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815" w:rsidRPr="006E1AAB" w:rsidRDefault="009E3815" w:rsidP="009E38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F00E77">
        <w:rPr>
          <w:rFonts w:cs="Arial"/>
          <w:b/>
          <w:sz w:val="24"/>
          <w:lang w:val="en-US" w:eastAsia="zh-CN"/>
        </w:rPr>
        <w:t>100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D665E7" w:rsidRPr="00D665E7">
        <w:rPr>
          <w:rFonts w:eastAsia="宋体" w:cs="Arial"/>
          <w:b/>
          <w:sz w:val="24"/>
          <w:lang w:val="en-US" w:eastAsia="zh-CN"/>
        </w:rPr>
        <w:t>R4-2113813</w:t>
      </w:r>
    </w:p>
    <w:p w:rsidR="009E3815" w:rsidRPr="00D02B0E" w:rsidRDefault="009E3815" w:rsidP="009E38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Pr="00547020">
        <w:rPr>
          <w:sz w:val="24"/>
        </w:rPr>
        <w:t xml:space="preserve">, </w:t>
      </w:r>
      <w:r>
        <w:rPr>
          <w:rFonts w:cs="Arial"/>
          <w:sz w:val="24"/>
          <w:szCs w:val="24"/>
        </w:rPr>
        <w:t>1</w:t>
      </w:r>
      <w:r w:rsidR="00F00E77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F00E77">
        <w:rPr>
          <w:rFonts w:cs="Arial"/>
          <w:sz w:val="24"/>
          <w:szCs w:val="24"/>
        </w:rPr>
        <w:t>August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:rsidR="00070561" w:rsidRPr="009E38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665E7" w:rsidRPr="00D665E7">
        <w:rPr>
          <w:rFonts w:ascii="Arial" w:eastAsia="宋体" w:hAnsi="Arial"/>
          <w:b/>
          <w:sz w:val="24"/>
          <w:lang w:val="en-US" w:eastAsia="zh-CN"/>
        </w:rPr>
        <w:t>Discussion on remaining issues for DAPS handover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bookmarkStart w:id="3" w:name="_GoBack"/>
      <w:bookmarkEnd w:id="3"/>
      <w:r w:rsidR="00D665E7" w:rsidRPr="00D665E7">
        <w:rPr>
          <w:rFonts w:ascii="Arial" w:eastAsia="宋体" w:hAnsi="Arial"/>
          <w:b/>
          <w:sz w:val="24"/>
          <w:lang w:val="en-US" w:eastAsia="zh-CN"/>
        </w:rPr>
        <w:t>6.1.9.3.1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D4EE5" w:rsidRDefault="001B7396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</w:t>
      </w:r>
      <w:r>
        <w:rPr>
          <w:rFonts w:eastAsia="宋体"/>
          <w:sz w:val="22"/>
          <w:lang w:eastAsia="zh-CN"/>
        </w:rPr>
        <w:t xml:space="preserve"> RAN4, the </w:t>
      </w:r>
      <w:bookmarkStart w:id="4" w:name="OLE_LINK27"/>
      <w:r w:rsidR="00A644DE">
        <w:rPr>
          <w:rFonts w:eastAsia="宋体"/>
          <w:sz w:val="22"/>
          <w:lang w:eastAsia="zh-CN"/>
        </w:rPr>
        <w:t>clarification on</w:t>
      </w:r>
      <w:r>
        <w:rPr>
          <w:rFonts w:eastAsia="宋体"/>
          <w:sz w:val="22"/>
          <w:lang w:eastAsia="zh-CN"/>
        </w:rPr>
        <w:t xml:space="preserve"> </w:t>
      </w:r>
      <w:r w:rsidR="00C74C8E">
        <w:rPr>
          <w:rFonts w:eastAsia="宋体"/>
          <w:sz w:val="22"/>
          <w:lang w:eastAsia="zh-CN"/>
        </w:rPr>
        <w:t xml:space="preserve">DL-to-UL and UL-to-DL switching time </w:t>
      </w:r>
      <w:r>
        <w:rPr>
          <w:rFonts w:eastAsia="宋体"/>
          <w:sz w:val="22"/>
          <w:lang w:eastAsia="zh-CN"/>
        </w:rPr>
        <w:t xml:space="preserve">for </w:t>
      </w:r>
      <w:r w:rsidR="00C74C8E">
        <w:rPr>
          <w:rFonts w:eastAsia="宋体"/>
          <w:sz w:val="22"/>
          <w:lang w:eastAsia="zh-CN"/>
        </w:rPr>
        <w:t xml:space="preserve">intra-band </w:t>
      </w:r>
      <w:r>
        <w:rPr>
          <w:rFonts w:eastAsia="宋体"/>
          <w:sz w:val="22"/>
          <w:lang w:eastAsia="zh-CN"/>
        </w:rPr>
        <w:t>DAPS handover</w:t>
      </w:r>
      <w:bookmarkEnd w:id="4"/>
      <w:r>
        <w:rPr>
          <w:rFonts w:eastAsia="宋体"/>
          <w:sz w:val="22"/>
          <w:lang w:eastAsia="zh-CN"/>
        </w:rPr>
        <w:t xml:space="preserve"> </w:t>
      </w:r>
      <w:r w:rsidR="008B16FE">
        <w:rPr>
          <w:rFonts w:eastAsia="宋体"/>
          <w:sz w:val="22"/>
          <w:lang w:eastAsia="zh-CN"/>
        </w:rPr>
        <w:t xml:space="preserve">were discussed and </w:t>
      </w:r>
      <w:r w:rsidR="00496B73">
        <w:rPr>
          <w:rFonts w:eastAsia="宋体"/>
          <w:sz w:val="22"/>
          <w:lang w:eastAsia="zh-CN"/>
        </w:rPr>
        <w:t>two</w:t>
      </w:r>
      <w:r w:rsidR="00C74C8E">
        <w:rPr>
          <w:rFonts w:eastAsia="宋体"/>
          <w:sz w:val="22"/>
          <w:lang w:eastAsia="zh-CN"/>
        </w:rPr>
        <w:t xml:space="preserve"> options</w:t>
      </w:r>
      <w:r w:rsidR="00215EC4">
        <w:rPr>
          <w:rFonts w:eastAsia="宋体"/>
          <w:sz w:val="22"/>
          <w:lang w:eastAsia="zh-CN"/>
        </w:rPr>
        <w:t xml:space="preserve"> </w:t>
      </w:r>
      <w:r w:rsidR="00C74C8E">
        <w:rPr>
          <w:rFonts w:eastAsia="宋体"/>
          <w:sz w:val="22"/>
          <w:lang w:eastAsia="zh-CN"/>
        </w:rPr>
        <w:t xml:space="preserve">provided </w:t>
      </w:r>
      <w:r w:rsidR="00215EC4">
        <w:rPr>
          <w:rFonts w:eastAsia="宋体"/>
          <w:sz w:val="22"/>
          <w:lang w:eastAsia="zh-CN"/>
        </w:rPr>
        <w:t>in [1]</w:t>
      </w:r>
      <w:r w:rsidR="00C74C8E">
        <w:rPr>
          <w:rFonts w:eastAsia="宋体"/>
          <w:sz w:val="22"/>
          <w:lang w:eastAsia="zh-CN"/>
        </w:rPr>
        <w:t xml:space="preserve"> are considered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D4EE5" w:rsidTr="009D4EE5">
        <w:tc>
          <w:tcPr>
            <w:tcW w:w="9621" w:type="dxa"/>
          </w:tcPr>
          <w:p w:rsidR="00BA2909" w:rsidRPr="00C35D9C" w:rsidRDefault="008F7F59" w:rsidP="008F7F59">
            <w:pPr>
              <w:numPr>
                <w:ilvl w:val="0"/>
                <w:numId w:val="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35D9C">
              <w:rPr>
                <w:rFonts w:eastAsia="宋体"/>
                <w:sz w:val="22"/>
                <w:lang w:eastAsia="zh-CN"/>
              </w:rPr>
              <w:t xml:space="preserve">Option 1: same as option 1 in </w:t>
            </w:r>
            <w:r w:rsidRPr="00C35D9C">
              <w:rPr>
                <w:rFonts w:eastAsia="宋体"/>
                <w:sz w:val="22"/>
                <w:lang w:val="en-US" w:eastAsia="zh-CN"/>
              </w:rPr>
              <w:t xml:space="preserve">R4-2017093: </w:t>
            </w:r>
            <w:r w:rsidRPr="00C35D9C">
              <w:rPr>
                <w:rFonts w:eastAsia="宋体"/>
                <w:sz w:val="22"/>
                <w:lang w:eastAsia="zh-CN"/>
              </w:rPr>
              <w:t xml:space="preserve">clarify that 13us switching time is allowed between source cell and target cell: </w:t>
            </w:r>
          </w:p>
          <w:p w:rsidR="00BA2909" w:rsidRPr="00C35D9C" w:rsidRDefault="008F7F59" w:rsidP="008F7F59">
            <w:pPr>
              <w:numPr>
                <w:ilvl w:val="1"/>
                <w:numId w:val="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>Note 2: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ab/>
              <w:t>For DAPS handover on a TDD band, a UE is not expected to transmit in the uplink to source or target cell earlier than N</w:t>
            </w:r>
            <w:r w:rsidRPr="00C35D9C">
              <w:rPr>
                <w:rFonts w:eastAsia="宋体"/>
                <w:i/>
                <w:iCs/>
                <w:sz w:val="22"/>
                <w:vertAlign w:val="subscript"/>
                <w:lang w:eastAsia="zh-CN"/>
              </w:rPr>
              <w:t>RX-TX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 xml:space="preserve"> after the end of the last received downlink symbol from source or target cell in the same TDD band where N</w:t>
            </w:r>
            <w:r w:rsidRPr="00C35D9C">
              <w:rPr>
                <w:rFonts w:eastAsia="宋体"/>
                <w:i/>
                <w:iCs/>
                <w:sz w:val="22"/>
                <w:vertAlign w:val="subscript"/>
                <w:lang w:eastAsia="zh-CN"/>
              </w:rPr>
              <w:t>RX-TX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 xml:space="preserve">=25600Tc. </w:t>
            </w:r>
          </w:p>
          <w:p w:rsidR="00BA2909" w:rsidRPr="00C35D9C" w:rsidRDefault="008F7F59" w:rsidP="008F7F59">
            <w:pPr>
              <w:numPr>
                <w:ilvl w:val="1"/>
                <w:numId w:val="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>Note 3: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ab/>
              <w:t>For DAPS handover on a TDD band, a UE is not expected to receive in the downlink from source or target cell earlier than N</w:t>
            </w:r>
            <w:r w:rsidRPr="00C35D9C">
              <w:rPr>
                <w:rFonts w:eastAsia="宋体"/>
                <w:i/>
                <w:iCs/>
                <w:sz w:val="22"/>
                <w:vertAlign w:val="subscript"/>
                <w:lang w:eastAsia="zh-CN"/>
              </w:rPr>
              <w:t>TX-RX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 xml:space="preserve"> after the end of the last transmitted uplink symbol toward source or target cell in the same TDD band where N</w:t>
            </w:r>
            <w:r w:rsidRPr="00C35D9C">
              <w:rPr>
                <w:rFonts w:eastAsia="宋体"/>
                <w:i/>
                <w:iCs/>
                <w:sz w:val="22"/>
                <w:vertAlign w:val="subscript"/>
                <w:lang w:eastAsia="zh-CN"/>
              </w:rPr>
              <w:t>TX-RX</w:t>
            </w:r>
            <w:r w:rsidRPr="00C35D9C">
              <w:rPr>
                <w:rFonts w:eastAsia="宋体"/>
                <w:i/>
                <w:iCs/>
                <w:sz w:val="22"/>
                <w:lang w:eastAsia="zh-CN"/>
              </w:rPr>
              <w:t>=25600Tc.</w:t>
            </w:r>
          </w:p>
          <w:p w:rsidR="00BA2909" w:rsidRPr="000A4435" w:rsidRDefault="008F7F59" w:rsidP="008F7F59">
            <w:pPr>
              <w:numPr>
                <w:ilvl w:val="0"/>
                <w:numId w:val="9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A4435">
              <w:rPr>
                <w:rFonts w:eastAsia="宋体"/>
                <w:sz w:val="22"/>
                <w:lang w:eastAsia="zh-CN"/>
              </w:rPr>
              <w:t xml:space="preserve">Option 2: Add conditions for not expected to transmit / not expected to receive covering both source and target cell. Autonomous interruption is allowed if these conditions are not met: </w:t>
            </w:r>
          </w:p>
          <w:p w:rsidR="00BA2909" w:rsidRPr="000A4435" w:rsidRDefault="008F7F59" w:rsidP="008F7F59">
            <w:pPr>
              <w:numPr>
                <w:ilvl w:val="1"/>
                <w:numId w:val="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>Note 2:</w:t>
            </w:r>
            <w:r w:rsidRPr="000A4435">
              <w:rPr>
                <w:rFonts w:eastAsia="宋体"/>
                <w:i/>
                <w:iCs/>
                <w:sz w:val="22"/>
                <w:lang w:eastAsia="zh-CN"/>
              </w:rPr>
              <w:tab/>
              <w:t>For DAPS handover on a TDD band,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a UE shall be capable to transmit in the uplink to source or target cell after N</w:t>
            </w:r>
            <w:r w:rsidRPr="000A4435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 xml:space="preserve">RX-TX 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from the end of the last received downlink symbol from source or target cell in the same TDD-band where N</w:t>
            </w:r>
            <w:r w:rsidRPr="000A4435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RX-TX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>=25600Tc. When this condition is not met, the UE may perfrom autonomous interruption as shown in Table 6.1.3.2-2.</w:t>
            </w:r>
          </w:p>
          <w:p w:rsidR="00A644DE" w:rsidRPr="00B904A2" w:rsidRDefault="008F7F59" w:rsidP="008F7F59">
            <w:pPr>
              <w:numPr>
                <w:ilvl w:val="1"/>
                <w:numId w:val="9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>Note 3:</w:t>
            </w:r>
            <w:r w:rsidRPr="000A4435">
              <w:rPr>
                <w:rFonts w:eastAsia="宋体"/>
                <w:i/>
                <w:iCs/>
                <w:sz w:val="22"/>
                <w:lang w:eastAsia="zh-CN"/>
              </w:rPr>
              <w:tab/>
              <w:t>For DAPS handover on a TDD band,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a UE is shall be capable to receive in the downlink from source or target cell after N</w:t>
            </w:r>
            <w:r w:rsidRPr="000A4435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TX-RX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after the end of the last transmitted uplink symbol towards </w:t>
            </w:r>
            <w:r w:rsidR="00596E44" w:rsidRPr="000A4435">
              <w:rPr>
                <w:rFonts w:eastAsia="宋体"/>
                <w:i/>
                <w:iCs/>
                <w:sz w:val="22"/>
                <w:lang w:val="en-US" w:eastAsia="zh-CN"/>
              </w:rPr>
              <w:t>source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 xml:space="preserve"> or target cell in the same TDD-band where N</w:t>
            </w:r>
            <w:r w:rsidRPr="000A4435">
              <w:rPr>
                <w:rFonts w:eastAsia="宋体"/>
                <w:i/>
                <w:iCs/>
                <w:sz w:val="22"/>
                <w:vertAlign w:val="subscript"/>
                <w:lang w:val="en-US" w:eastAsia="zh-CN"/>
              </w:rPr>
              <w:t>TX-RX</w:t>
            </w:r>
            <w:r w:rsidRPr="000A4435">
              <w:rPr>
                <w:rFonts w:eastAsia="宋体"/>
                <w:i/>
                <w:iCs/>
                <w:sz w:val="22"/>
                <w:lang w:val="en-US" w:eastAsia="zh-CN"/>
              </w:rPr>
              <w:t>=25600Tc. When this condition is not met, the UE mau perfrom autonomous interruption as shown in table 6.1.3.2-3.</w:t>
            </w:r>
          </w:p>
          <w:p w:rsidR="00F248D5" w:rsidRPr="00A978B8" w:rsidRDefault="00F248D5" w:rsidP="00F248D5">
            <w:pPr>
              <w:tabs>
                <w:tab w:val="num" w:pos="1440"/>
              </w:tabs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lang w:val="en-US" w:eastAsia="zh-CN"/>
              </w:rPr>
            </w:pPr>
            <w:r w:rsidRPr="00A978B8">
              <w:rPr>
                <w:rFonts w:eastAsia="宋体"/>
                <w:b/>
                <w:i/>
                <w:lang w:val="en-US" w:eastAsia="zh-CN"/>
              </w:rPr>
              <w:t>Table  6.1.3.2-2: Autonomous interruptions related to DL to UL switching for syncrounous TDD DAPS handover in the same band</w:t>
            </w:r>
          </w:p>
          <w:tbl>
            <w:tblPr>
              <w:tblW w:w="90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1"/>
              <w:gridCol w:w="4800"/>
            </w:tblGrid>
            <w:tr w:rsidR="00F248D5" w:rsidRPr="00A978B8" w:rsidTr="00F248D5">
              <w:trPr>
                <w:trHeight w:val="269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Scenario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Allowed interruption</w:t>
                  </w:r>
                </w:p>
              </w:tc>
            </w:tr>
            <w:tr w:rsidR="00F248D5" w:rsidRPr="00A978B8" w:rsidTr="00F248D5">
              <w:trPr>
                <w:trHeight w:val="53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Target cell earlier than source cell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prior to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 xml:space="preserve">Not applicable </w:t>
                  </w:r>
                </w:p>
              </w:tc>
            </w:tr>
            <w:tr w:rsidR="00F248D5" w:rsidRPr="00A978B8" w:rsidTr="00F248D5">
              <w:trPr>
                <w:trHeight w:val="53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later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prior to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stop receiving the target DL up to 25600 Tc prior to the start of the source UL</w:t>
                  </w:r>
                </w:p>
              </w:tc>
            </w:tr>
            <w:tr w:rsidR="00F248D5" w:rsidRPr="00A978B8" w:rsidTr="00F248D5">
              <w:trPr>
                <w:trHeight w:val="53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earlier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after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stop receiving the source DL up to 25600 Tc prior to the start of the target UL</w:t>
                  </w:r>
                </w:p>
              </w:tc>
            </w:tr>
            <w:tr w:rsidR="00F248D5" w:rsidRPr="00A978B8" w:rsidTr="00F248D5">
              <w:trPr>
                <w:trHeight w:val="53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later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after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start transmitting the source UL up to 25600 Tc after the start of the source DL</w:t>
                  </w:r>
                </w:p>
              </w:tc>
            </w:tr>
            <w:tr w:rsidR="00F248D5" w:rsidRPr="00A978B8" w:rsidTr="00F248D5">
              <w:trPr>
                <w:trHeight w:val="144"/>
                <w:jc w:val="center"/>
              </w:trPr>
              <w:tc>
                <w:tcPr>
                  <w:tcW w:w="9011" w:type="dxa"/>
                  <w:gridSpan w:val="2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F248D5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Note 1: As observed by UE at antenna connector</w:t>
                  </w:r>
                </w:p>
              </w:tc>
            </w:tr>
          </w:tbl>
          <w:p w:rsidR="00F248D5" w:rsidRDefault="00F248D5" w:rsidP="00F248D5">
            <w:p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</w:p>
          <w:p w:rsidR="00F248D5" w:rsidRPr="00A978B8" w:rsidRDefault="00F248D5" w:rsidP="00F248D5">
            <w:pPr>
              <w:tabs>
                <w:tab w:val="num" w:pos="1440"/>
              </w:tabs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lang w:val="en-US" w:eastAsia="zh-CN"/>
              </w:rPr>
            </w:pPr>
            <w:r w:rsidRPr="00A978B8">
              <w:rPr>
                <w:rFonts w:eastAsia="宋体"/>
                <w:b/>
                <w:i/>
                <w:lang w:val="en-US" w:eastAsia="zh-CN"/>
              </w:rPr>
              <w:t>Table  6.1.3.2-3: Autonomous interruptions related to UL to DL switching for syncrounous TDD DAPS handover in the same band</w:t>
            </w:r>
          </w:p>
          <w:tbl>
            <w:tblPr>
              <w:tblW w:w="90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1"/>
              <w:gridCol w:w="4800"/>
            </w:tblGrid>
            <w:tr w:rsidR="00F248D5" w:rsidRPr="00A978B8" w:rsidTr="00A978B8">
              <w:trPr>
                <w:trHeight w:val="334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Scenario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Allowed interruption</w:t>
                  </w:r>
                </w:p>
              </w:tc>
            </w:tr>
            <w:tr w:rsidR="00F248D5" w:rsidRPr="00A978B8" w:rsidTr="00A978B8">
              <w:trPr>
                <w:trHeight w:val="459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earlier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prior to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start receiving the target DL up to 25600 Tc after the end of the source UL</w:t>
                  </w:r>
                </w:p>
              </w:tc>
            </w:tr>
            <w:tr w:rsidR="00F248D5" w:rsidRPr="00A978B8" w:rsidTr="00A978B8">
              <w:trPr>
                <w:trHeight w:val="317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later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 prior to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Not applicable</w:t>
                  </w:r>
                </w:p>
              </w:tc>
            </w:tr>
            <w:tr w:rsidR="00F248D5" w:rsidRPr="00A978B8" w:rsidTr="00A978B8">
              <w:trPr>
                <w:trHeight w:val="340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lastRenderedPageBreak/>
                    <w:t xml:space="preserve">Target cell earlier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after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stop transmissions of the source UL up to 25600 Tc prior to the start of target DL reception.</w:t>
                  </w:r>
                </w:p>
              </w:tc>
            </w:tr>
            <w:tr w:rsidR="00F248D5" w:rsidRPr="00A978B8" w:rsidTr="00A978B8">
              <w:trPr>
                <w:trHeight w:val="422"/>
                <w:jc w:val="center"/>
              </w:trPr>
              <w:tc>
                <w:tcPr>
                  <w:tcW w:w="421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 xml:space="preserve">Target cell later than source cell </w:t>
                  </w:r>
                  <w:r w:rsidRPr="00A978B8">
                    <w:rPr>
                      <w:rFonts w:eastAsia="宋体"/>
                      <w:b/>
                      <w:bCs/>
                      <w:i/>
                      <w:vertAlign w:val="superscript"/>
                      <w:lang w:val="en-US" w:eastAsia="zh-CN"/>
                    </w:rPr>
                    <w:t>Note 1</w:t>
                  </w: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, after start of random access</w:t>
                  </w:r>
                </w:p>
              </w:tc>
              <w:tc>
                <w:tcPr>
                  <w:tcW w:w="480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i/>
                      <w:lang w:val="en-US" w:eastAsia="zh-CN"/>
                    </w:rPr>
                    <w:t>The UE may start receiving the source DL up to 25600 Tc after the end of the target UL</w:t>
                  </w:r>
                </w:p>
              </w:tc>
            </w:tr>
            <w:tr w:rsidR="00F248D5" w:rsidRPr="00A978B8" w:rsidTr="00A978B8">
              <w:trPr>
                <w:trHeight w:val="217"/>
                <w:jc w:val="center"/>
              </w:trPr>
              <w:tc>
                <w:tcPr>
                  <w:tcW w:w="9011" w:type="dxa"/>
                  <w:gridSpan w:val="2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48D5" w:rsidRPr="00A978B8" w:rsidRDefault="00F248D5" w:rsidP="00A978B8">
                  <w:pPr>
                    <w:tabs>
                      <w:tab w:val="num" w:pos="1440"/>
                    </w:tabs>
                    <w:adjustRightInd w:val="0"/>
                    <w:snapToGrid w:val="0"/>
                    <w:spacing w:after="0"/>
                    <w:rPr>
                      <w:rFonts w:eastAsia="宋体"/>
                      <w:i/>
                      <w:lang w:val="en-US" w:eastAsia="zh-CN"/>
                    </w:rPr>
                  </w:pPr>
                  <w:r w:rsidRPr="00A978B8">
                    <w:rPr>
                      <w:rFonts w:eastAsia="宋体"/>
                      <w:b/>
                      <w:bCs/>
                      <w:i/>
                      <w:lang w:val="en-US" w:eastAsia="zh-CN"/>
                    </w:rPr>
                    <w:t>Note 1: As observed by UE at antenna connector</w:t>
                  </w:r>
                </w:p>
              </w:tc>
            </w:tr>
          </w:tbl>
          <w:p w:rsidR="00F248D5" w:rsidRPr="000A4435" w:rsidRDefault="00A978B8" w:rsidP="00A978B8">
            <w:p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 xml:space="preserve"> </w:t>
            </w:r>
          </w:p>
        </w:tc>
      </w:tr>
    </w:tbl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In this contribution, we provide the discussion on </w:t>
      </w:r>
      <w:r w:rsidR="009D4EE5">
        <w:rPr>
          <w:rFonts w:eastAsia="宋体"/>
          <w:sz w:val="22"/>
          <w:lang w:eastAsia="zh-CN"/>
        </w:rPr>
        <w:t xml:space="preserve">the </w:t>
      </w:r>
      <w:r w:rsidR="00C74C8E">
        <w:rPr>
          <w:rFonts w:eastAsia="宋体"/>
          <w:sz w:val="22"/>
          <w:lang w:eastAsia="zh-CN"/>
        </w:rPr>
        <w:t>clarification on DL-to-UL and UL-to-DL switching time for intra-band DAPS handover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85C95" w:rsidRDefault="00D915CA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5" w:name="OLE_LINK6"/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/>
          <w:sz w:val="22"/>
          <w:lang w:eastAsia="zh-CN"/>
        </w:rPr>
        <w:t>For intra-band DAPS handover, UE is allowed to implement with shared RF chain for source cell and target cell. The UE needs to perform DL-to-UL and UL-to-DL switching simultaneously on both source cell and target cell. The time period allowed for DL-to-UL and UL-to-DL switching shall be long enough for UE performing</w:t>
      </w:r>
      <w:r w:rsidRPr="00D915C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intra-band DAPS handover.</w:t>
      </w:r>
    </w:p>
    <w:p w:rsidR="006F6910" w:rsidRDefault="003B189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During DAPS handover</w:t>
      </w:r>
      <w:r w:rsidR="006F6910">
        <w:rPr>
          <w:rFonts w:eastAsia="宋体"/>
          <w:sz w:val="22"/>
          <w:lang w:eastAsia="zh-CN"/>
        </w:rPr>
        <w:t xml:space="preserve">, the UE </w:t>
      </w:r>
      <w:r>
        <w:rPr>
          <w:rFonts w:eastAsia="宋体"/>
          <w:sz w:val="22"/>
          <w:lang w:eastAsia="zh-CN"/>
        </w:rPr>
        <w:t xml:space="preserve">only </w:t>
      </w:r>
      <w:r w:rsidR="006F6910">
        <w:rPr>
          <w:rFonts w:eastAsia="宋体"/>
          <w:sz w:val="22"/>
          <w:lang w:eastAsia="zh-CN"/>
        </w:rPr>
        <w:t xml:space="preserve">needs </w:t>
      </w:r>
      <w:r>
        <w:rPr>
          <w:rFonts w:eastAsia="宋体"/>
          <w:sz w:val="22"/>
          <w:lang w:eastAsia="zh-CN"/>
        </w:rPr>
        <w:t xml:space="preserve">to </w:t>
      </w:r>
      <w:r w:rsidR="006F6910">
        <w:rPr>
          <w:rFonts w:eastAsia="宋体"/>
          <w:sz w:val="22"/>
          <w:lang w:eastAsia="zh-CN"/>
        </w:rPr>
        <w:t xml:space="preserve">perform cell search (for unknown case) and </w:t>
      </w:r>
      <w:r w:rsidR="006F6910" w:rsidRPr="006F6910">
        <w:rPr>
          <w:rFonts w:eastAsia="宋体"/>
          <w:sz w:val="22"/>
          <w:lang w:eastAsia="zh-CN"/>
        </w:rPr>
        <w:t>fine time tracking</w:t>
      </w:r>
      <w:r w:rsidR="006F6910">
        <w:rPr>
          <w:rFonts w:eastAsia="宋体"/>
          <w:sz w:val="22"/>
          <w:lang w:eastAsia="zh-CN"/>
        </w:rPr>
        <w:t xml:space="preserve"> </w:t>
      </w:r>
      <w:r w:rsidR="008B5DD9">
        <w:rPr>
          <w:rFonts w:eastAsia="宋体"/>
          <w:sz w:val="22"/>
          <w:lang w:eastAsia="zh-CN"/>
        </w:rPr>
        <w:t>on the</w:t>
      </w:r>
      <w:r w:rsidR="006F6910">
        <w:rPr>
          <w:rFonts w:eastAsia="宋体"/>
          <w:sz w:val="22"/>
          <w:lang w:eastAsia="zh-CN"/>
        </w:rPr>
        <w:t xml:space="preserve"> target cell </w:t>
      </w:r>
      <w:r w:rsidR="008B5DD9">
        <w:rPr>
          <w:rFonts w:eastAsia="宋体"/>
          <w:sz w:val="22"/>
          <w:lang w:eastAsia="zh-CN"/>
        </w:rPr>
        <w:t>before starting RACH procedure. T</w:t>
      </w:r>
      <w:r w:rsidR="006F6910">
        <w:rPr>
          <w:rFonts w:eastAsia="宋体"/>
          <w:sz w:val="22"/>
          <w:lang w:eastAsia="zh-CN"/>
        </w:rPr>
        <w:t xml:space="preserve">here is neither </w:t>
      </w:r>
      <w:r w:rsidR="008B5DD9">
        <w:rPr>
          <w:rFonts w:eastAsia="宋体"/>
          <w:sz w:val="22"/>
          <w:lang w:eastAsia="zh-CN"/>
        </w:rPr>
        <w:t>PDCCH/PDSCH</w:t>
      </w:r>
      <w:r w:rsidR="006F6910">
        <w:rPr>
          <w:rFonts w:eastAsia="宋体"/>
          <w:sz w:val="22"/>
          <w:lang w:eastAsia="zh-CN"/>
        </w:rPr>
        <w:t xml:space="preserve"> reception nor </w:t>
      </w:r>
      <w:r w:rsidR="008B5DD9">
        <w:rPr>
          <w:rFonts w:eastAsia="宋体"/>
          <w:sz w:val="22"/>
          <w:lang w:eastAsia="zh-CN"/>
        </w:rPr>
        <w:t xml:space="preserve">any </w:t>
      </w:r>
      <w:r w:rsidR="006F6910">
        <w:rPr>
          <w:rFonts w:eastAsia="宋体"/>
          <w:sz w:val="22"/>
          <w:lang w:eastAsia="zh-CN"/>
        </w:rPr>
        <w:t xml:space="preserve">uplink transmission for target cell. </w:t>
      </w:r>
      <w:r w:rsidR="00A44383" w:rsidRPr="00A44383">
        <w:rPr>
          <w:rFonts w:eastAsia="宋体"/>
          <w:sz w:val="22"/>
          <w:lang w:eastAsia="zh-CN"/>
        </w:rPr>
        <w:t xml:space="preserve">The UE </w:t>
      </w:r>
      <w:r w:rsidR="00A44383">
        <w:rPr>
          <w:rFonts w:eastAsia="宋体"/>
          <w:sz w:val="22"/>
          <w:lang w:eastAsia="zh-CN"/>
        </w:rPr>
        <w:t>would not start</w:t>
      </w:r>
      <w:r w:rsidR="00A44383" w:rsidRPr="00A44383">
        <w:rPr>
          <w:rFonts w:eastAsia="宋体"/>
          <w:sz w:val="22"/>
          <w:lang w:eastAsia="zh-CN"/>
        </w:rPr>
        <w:t xml:space="preserve"> the RACH procedure </w:t>
      </w:r>
      <w:r w:rsidR="00A44383">
        <w:rPr>
          <w:rFonts w:eastAsia="宋体"/>
          <w:sz w:val="22"/>
          <w:lang w:eastAsia="zh-CN"/>
        </w:rPr>
        <w:t>until</w:t>
      </w:r>
      <w:r w:rsidR="00A44383" w:rsidRPr="00A44383">
        <w:rPr>
          <w:rFonts w:eastAsia="宋体"/>
          <w:sz w:val="22"/>
          <w:lang w:eastAsia="zh-CN"/>
        </w:rPr>
        <w:t xml:space="preserve"> obtaining </w:t>
      </w:r>
      <w:r w:rsidR="00A44383">
        <w:rPr>
          <w:rFonts w:eastAsia="宋体"/>
          <w:sz w:val="22"/>
          <w:lang w:eastAsia="zh-CN"/>
        </w:rPr>
        <w:t>the full</w:t>
      </w:r>
      <w:r w:rsidR="00A44383" w:rsidRPr="00A44383">
        <w:rPr>
          <w:rFonts w:eastAsia="宋体"/>
          <w:sz w:val="22"/>
          <w:lang w:eastAsia="zh-CN"/>
        </w:rPr>
        <w:t xml:space="preserve"> timing information of the target cell.</w:t>
      </w:r>
      <w:r w:rsidR="00A44383">
        <w:rPr>
          <w:rFonts w:eastAsia="宋体"/>
          <w:sz w:val="22"/>
          <w:lang w:eastAsia="zh-CN"/>
        </w:rPr>
        <w:t xml:space="preserve"> </w:t>
      </w:r>
      <w:r w:rsidR="00EE6DA6">
        <w:rPr>
          <w:rFonts w:eastAsia="宋体"/>
          <w:sz w:val="22"/>
          <w:lang w:eastAsia="zh-CN"/>
        </w:rPr>
        <w:t>T</w:t>
      </w:r>
      <w:r w:rsidR="006F6910">
        <w:rPr>
          <w:rFonts w:eastAsia="宋体"/>
          <w:sz w:val="22"/>
          <w:lang w:eastAsia="zh-CN"/>
        </w:rPr>
        <w:t>he UE could perform</w:t>
      </w:r>
      <w:r w:rsidR="006F6910" w:rsidRPr="006F6910">
        <w:rPr>
          <w:rFonts w:eastAsia="宋体"/>
          <w:sz w:val="22"/>
          <w:lang w:eastAsia="zh-CN"/>
        </w:rPr>
        <w:t xml:space="preserve"> </w:t>
      </w:r>
      <w:r w:rsidR="006F6910">
        <w:rPr>
          <w:rFonts w:eastAsia="宋体"/>
          <w:sz w:val="22"/>
          <w:lang w:eastAsia="zh-CN"/>
        </w:rPr>
        <w:t>DL-to-UL switching from source cell perspective</w:t>
      </w:r>
      <w:r w:rsidR="00A44383">
        <w:rPr>
          <w:rFonts w:eastAsia="宋体"/>
          <w:sz w:val="22"/>
          <w:lang w:eastAsia="zh-CN"/>
        </w:rPr>
        <w:t xml:space="preserve"> before RACH </w:t>
      </w:r>
      <w:r w:rsidR="00A44383" w:rsidRPr="00A44383">
        <w:rPr>
          <w:rFonts w:eastAsia="宋体"/>
          <w:sz w:val="22"/>
          <w:lang w:eastAsia="zh-CN"/>
        </w:rPr>
        <w:t>procedure</w:t>
      </w:r>
      <w:r w:rsidR="006F6910">
        <w:rPr>
          <w:rFonts w:eastAsia="宋体"/>
          <w:sz w:val="22"/>
          <w:lang w:eastAsia="zh-CN"/>
        </w:rPr>
        <w:t>. When UE starts PRACH</w:t>
      </w:r>
      <w:r w:rsidR="00B62242">
        <w:rPr>
          <w:rFonts w:eastAsia="宋体"/>
          <w:sz w:val="22"/>
          <w:lang w:eastAsia="zh-CN"/>
        </w:rPr>
        <w:t xml:space="preserve"> </w:t>
      </w:r>
      <w:r w:rsidR="00B62242" w:rsidRPr="00B62242">
        <w:rPr>
          <w:rFonts w:eastAsia="宋体"/>
          <w:sz w:val="22"/>
          <w:lang w:eastAsia="zh-CN"/>
        </w:rPr>
        <w:t>transmission to the target cell</w:t>
      </w:r>
      <w:r w:rsidR="00B62242">
        <w:rPr>
          <w:rFonts w:eastAsia="宋体"/>
          <w:sz w:val="22"/>
          <w:lang w:eastAsia="zh-CN"/>
        </w:rPr>
        <w:t xml:space="preserve">, </w:t>
      </w:r>
      <w:r w:rsidR="006F4179">
        <w:rPr>
          <w:rFonts w:eastAsia="宋体"/>
          <w:sz w:val="22"/>
          <w:lang w:eastAsia="zh-CN"/>
        </w:rPr>
        <w:t>t</w:t>
      </w:r>
      <w:r w:rsidR="00B62242">
        <w:rPr>
          <w:rFonts w:eastAsia="宋体"/>
          <w:sz w:val="22"/>
          <w:lang w:eastAsia="zh-CN"/>
        </w:rPr>
        <w:t>he UE need</w:t>
      </w:r>
      <w:r w:rsidR="006F4179">
        <w:rPr>
          <w:rFonts w:eastAsia="宋体"/>
          <w:sz w:val="22"/>
          <w:lang w:eastAsia="zh-CN"/>
        </w:rPr>
        <w:t>s</w:t>
      </w:r>
      <w:r w:rsidR="00B62242">
        <w:rPr>
          <w:rFonts w:eastAsia="宋体"/>
          <w:sz w:val="22"/>
          <w:lang w:eastAsia="zh-CN"/>
        </w:rPr>
        <w:t xml:space="preserve"> to perform</w:t>
      </w:r>
      <w:r w:rsidR="00B62242" w:rsidRPr="006F6910">
        <w:rPr>
          <w:rFonts w:eastAsia="宋体"/>
          <w:sz w:val="22"/>
          <w:lang w:eastAsia="zh-CN"/>
        </w:rPr>
        <w:t xml:space="preserve"> </w:t>
      </w:r>
      <w:r w:rsidR="00B62242">
        <w:rPr>
          <w:rFonts w:eastAsia="宋体"/>
          <w:sz w:val="22"/>
          <w:lang w:eastAsia="zh-CN"/>
        </w:rPr>
        <w:t>DL-to-UL switching from both source cell and target cell perspective.</w:t>
      </w:r>
    </w:p>
    <w:p w:rsidR="00D2599B" w:rsidRPr="006536B3" w:rsidRDefault="00D2599B" w:rsidP="00D2599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1: </w:t>
      </w:r>
      <w:r w:rsidR="002C711D">
        <w:rPr>
          <w:rFonts w:eastAsia="宋体"/>
          <w:b/>
          <w:i/>
          <w:sz w:val="22"/>
          <w:lang w:eastAsia="zh-CN"/>
        </w:rPr>
        <w:t xml:space="preserve">For DAPS handover, the UE is not required to perform </w:t>
      </w:r>
      <w:r w:rsidR="002C711D" w:rsidRPr="002C711D">
        <w:rPr>
          <w:rFonts w:eastAsia="宋体"/>
          <w:b/>
          <w:i/>
          <w:sz w:val="22"/>
          <w:lang w:eastAsia="zh-CN"/>
        </w:rPr>
        <w:t>PDCCH/PDSCH reception</w:t>
      </w:r>
      <w:r w:rsidR="002C711D">
        <w:rPr>
          <w:rFonts w:eastAsia="宋体"/>
          <w:b/>
          <w:i/>
          <w:sz w:val="22"/>
          <w:lang w:eastAsia="zh-CN"/>
        </w:rPr>
        <w:t xml:space="preserve"> or uplink transmission on target cell</w:t>
      </w:r>
      <w:r w:rsidR="002C711D" w:rsidRPr="002C711D">
        <w:rPr>
          <w:rFonts w:eastAsia="宋体"/>
          <w:b/>
          <w:i/>
          <w:sz w:val="22"/>
          <w:lang w:eastAsia="zh-CN"/>
        </w:rPr>
        <w:t xml:space="preserve"> </w:t>
      </w:r>
      <w:r w:rsidR="002C711D">
        <w:rPr>
          <w:rFonts w:eastAsia="宋体"/>
          <w:b/>
          <w:i/>
          <w:sz w:val="22"/>
          <w:lang w:eastAsia="zh-CN"/>
        </w:rPr>
        <w:t>b</w:t>
      </w:r>
      <w:r>
        <w:rPr>
          <w:rFonts w:eastAsia="宋体"/>
          <w:b/>
          <w:i/>
          <w:sz w:val="22"/>
          <w:lang w:eastAsia="zh-CN"/>
        </w:rPr>
        <w:t xml:space="preserve">efore </w:t>
      </w:r>
      <w:r w:rsidR="002C711D">
        <w:rPr>
          <w:rFonts w:eastAsia="宋体"/>
          <w:b/>
          <w:i/>
          <w:sz w:val="22"/>
          <w:lang w:eastAsia="zh-CN"/>
        </w:rPr>
        <w:t>start</w:t>
      </w:r>
      <w:r w:rsidR="00A44383">
        <w:rPr>
          <w:rFonts w:eastAsia="宋体"/>
          <w:b/>
          <w:i/>
          <w:sz w:val="22"/>
          <w:lang w:eastAsia="zh-CN"/>
        </w:rPr>
        <w:t xml:space="preserve">ing </w:t>
      </w:r>
      <w:r w:rsidR="002C711D">
        <w:rPr>
          <w:rFonts w:eastAsia="宋体"/>
          <w:b/>
          <w:i/>
          <w:sz w:val="22"/>
          <w:lang w:eastAsia="zh-CN"/>
        </w:rPr>
        <w:t xml:space="preserve">RACH </w:t>
      </w:r>
      <w:r w:rsidR="00A44383">
        <w:rPr>
          <w:rFonts w:eastAsia="宋体"/>
          <w:b/>
          <w:i/>
          <w:sz w:val="22"/>
          <w:lang w:eastAsia="zh-CN"/>
        </w:rPr>
        <w:t>procedure</w:t>
      </w:r>
      <w:r w:rsidRPr="006536B3">
        <w:rPr>
          <w:rFonts w:eastAsia="宋体"/>
          <w:b/>
          <w:i/>
          <w:sz w:val="22"/>
          <w:lang w:eastAsia="zh-CN"/>
        </w:rPr>
        <w:t>.</w:t>
      </w:r>
    </w:p>
    <w:p w:rsidR="00F9171C" w:rsidRDefault="00F9171C" w:rsidP="00F9171C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According to the definition in TS38.211, the minimum time reserved for UE performing DL-to-UL or </w:t>
      </w:r>
      <w:r>
        <w:rPr>
          <w:rFonts w:eastAsia="宋体"/>
          <w:sz w:val="22"/>
          <w:lang w:eastAsia="zh-CN"/>
        </w:rPr>
        <w:t xml:space="preserve">UL-to-DL switching from single cell perspective </w:t>
      </w:r>
      <w:r>
        <w:rPr>
          <w:rFonts w:eastAsia="宋体"/>
          <w:sz w:val="22"/>
          <w:lang w:val="en-US" w:eastAsia="zh-CN"/>
        </w:rPr>
        <w:t xml:space="preserve">is defined as 13us (=25600Tc). Then, the values of </w:t>
      </w:r>
      <w:bookmarkStart w:id="11" w:name="OLE_LINK134"/>
      <w:r>
        <w:rPr>
          <w:rFonts w:eastAsia="宋体"/>
          <w:sz w:val="22"/>
          <w:lang w:val="en-US" w:eastAsia="zh-CN"/>
        </w:rPr>
        <w:t xml:space="preserve">(GP -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 xml:space="preserve"> -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val="en-US" w:eastAsia="zh-CN"/>
        </w:rPr>
        <w:t>)</w:t>
      </w:r>
      <w:bookmarkEnd w:id="11"/>
      <w:r>
        <w:rPr>
          <w:rFonts w:eastAsia="宋体"/>
          <w:sz w:val="22"/>
          <w:lang w:val="en-US" w:eastAsia="zh-CN"/>
        </w:rPr>
        <w:t xml:space="preserve"> and </w:t>
      </w:r>
      <w:r>
        <w:rPr>
          <w:rFonts w:eastAsia="宋体"/>
          <w:sz w:val="22"/>
          <w:lang w:eastAsia="zh-CN"/>
        </w:rPr>
        <w:t>(N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 xml:space="preserve"> +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 xml:space="preserve">) </w:t>
      </w:r>
      <w:r>
        <w:rPr>
          <w:rFonts w:eastAsia="宋体"/>
          <w:sz w:val="22"/>
          <w:lang w:val="en-US" w:eastAsia="zh-CN"/>
        </w:rPr>
        <w:t xml:space="preserve">shall be no shorter than 13us. </w:t>
      </w:r>
      <w:r>
        <w:rPr>
          <w:rFonts w:eastAsia="宋体"/>
          <w:sz w:val="22"/>
          <w:lang w:eastAsia="zh-CN"/>
        </w:rPr>
        <w:t>The maximum value of N</w:t>
      </w:r>
      <w:r w:rsidRPr="001B741D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 xml:space="preserve"> could be considered as the twice of propagation delay between gNB and UE. The value of N</w:t>
      </w:r>
      <w:r w:rsidRPr="001B741D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-offset</w:t>
      </w:r>
      <w:r>
        <w:rPr>
          <w:rFonts w:eastAsia="宋体"/>
          <w:sz w:val="22"/>
          <w:lang w:eastAsia="zh-CN"/>
        </w:rPr>
        <w:t xml:space="preserve"> for NR TDD carrier is equal to 13us. Hence, the </w:t>
      </w:r>
      <w:r>
        <w:rPr>
          <w:rFonts w:eastAsia="宋体"/>
          <w:sz w:val="22"/>
          <w:lang w:val="en-US" w:eastAsia="zh-CN"/>
        </w:rPr>
        <w:t>value of GP shall be configured to be longer than (2*T</w:t>
      </w:r>
      <w:r>
        <w:rPr>
          <w:rFonts w:eastAsia="宋体"/>
          <w:sz w:val="22"/>
          <w:vertAlign w:val="subscript"/>
          <w:lang w:eastAsia="zh-CN"/>
        </w:rPr>
        <w:t>prop</w:t>
      </w:r>
      <w:r>
        <w:rPr>
          <w:rFonts w:eastAsia="宋体"/>
          <w:sz w:val="22"/>
          <w:lang w:eastAsia="zh-CN"/>
        </w:rPr>
        <w:t xml:space="preserve"> + 26us</w:t>
      </w:r>
      <w:r>
        <w:rPr>
          <w:rFonts w:eastAsia="宋体"/>
          <w:sz w:val="22"/>
          <w:lang w:val="en-US" w:eastAsia="zh-CN"/>
        </w:rPr>
        <w:t>), where</w:t>
      </w:r>
      <w:r w:rsidRPr="0027193F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prop</w:t>
      </w:r>
      <w:r>
        <w:rPr>
          <w:rFonts w:eastAsia="宋体"/>
          <w:sz w:val="22"/>
          <w:lang w:val="en-US" w:eastAsia="zh-CN"/>
        </w:rPr>
        <w:t xml:space="preserve"> is denoted as the cell coverage.</w:t>
      </w:r>
      <w:r w:rsidR="00E02F0B">
        <w:rPr>
          <w:rFonts w:eastAsia="宋体"/>
          <w:sz w:val="22"/>
          <w:lang w:val="en-US" w:eastAsia="zh-CN"/>
        </w:rPr>
        <w:t xml:space="preserve"> </w:t>
      </w:r>
    </w:p>
    <w:p w:rsidR="00F9171C" w:rsidRPr="00A44383" w:rsidRDefault="00EE1F9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the UE sends PRACH transmission to target cell, the timing relationship between source cell and target cell can be shown as Figure 1.</w:t>
      </w:r>
    </w:p>
    <w:p w:rsidR="007F3DC4" w:rsidRDefault="00D2599B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0DB9542" wp14:editId="0A7C888F">
            <wp:extent cx="6115685" cy="13195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F0B" w:rsidRPr="00564EA4" w:rsidRDefault="00E02F0B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C22ECA">
        <w:rPr>
          <w:rFonts w:eastAsia="宋体" w:hint="eastAsia"/>
          <w:b/>
          <w:sz w:val="22"/>
          <w:lang w:val="en-US" w:eastAsia="zh-CN"/>
        </w:rPr>
        <w:t>(</w:t>
      </w:r>
      <w:r w:rsidRPr="00C22ECA">
        <w:rPr>
          <w:rFonts w:eastAsia="宋体"/>
          <w:b/>
          <w:sz w:val="22"/>
          <w:lang w:val="en-US" w:eastAsia="zh-CN"/>
        </w:rPr>
        <w:t>a)</w:t>
      </w:r>
      <w:r>
        <w:rPr>
          <w:rFonts w:eastAsia="宋体"/>
          <w:sz w:val="22"/>
          <w:lang w:val="en-US" w:eastAsia="zh-CN"/>
        </w:rPr>
        <w:t xml:space="preserve"> </w:t>
      </w:r>
      <w:r w:rsidRPr="00C22ECA">
        <w:rPr>
          <w:rFonts w:eastAsia="宋体"/>
          <w:b/>
          <w:bCs/>
          <w:sz w:val="22"/>
          <w:lang w:eastAsia="zh-CN"/>
        </w:rPr>
        <w:t xml:space="preserve">Target cell </w:t>
      </w:r>
      <w:r w:rsidR="00D2599B">
        <w:rPr>
          <w:rFonts w:eastAsia="宋体"/>
          <w:b/>
          <w:bCs/>
          <w:sz w:val="22"/>
          <w:lang w:eastAsia="zh-CN"/>
        </w:rPr>
        <w:t xml:space="preserve">6us </w:t>
      </w:r>
      <w:r w:rsidRPr="00C22ECA">
        <w:rPr>
          <w:rFonts w:eastAsia="宋体"/>
          <w:b/>
          <w:bCs/>
          <w:sz w:val="22"/>
          <w:lang w:eastAsia="zh-CN"/>
        </w:rPr>
        <w:t>earlier than source cell</w:t>
      </w:r>
    </w:p>
    <w:p w:rsidR="0093372C" w:rsidRDefault="00D2599B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31C0118" wp14:editId="2E8AF1E8">
            <wp:extent cx="6115685" cy="131953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F0B" w:rsidRPr="00C22ECA" w:rsidRDefault="00E02F0B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C22ECA">
        <w:rPr>
          <w:rFonts w:eastAsia="宋体" w:hint="eastAsia"/>
          <w:b/>
          <w:sz w:val="22"/>
          <w:lang w:val="en-US" w:eastAsia="zh-CN"/>
        </w:rPr>
        <w:t>(</w:t>
      </w:r>
      <w:r>
        <w:rPr>
          <w:rFonts w:eastAsia="宋体"/>
          <w:b/>
          <w:sz w:val="22"/>
          <w:lang w:val="en-US" w:eastAsia="zh-CN"/>
        </w:rPr>
        <w:t>b</w:t>
      </w:r>
      <w:r w:rsidRPr="00C22ECA">
        <w:rPr>
          <w:rFonts w:eastAsia="宋体"/>
          <w:b/>
          <w:sz w:val="22"/>
          <w:lang w:val="en-US" w:eastAsia="zh-CN"/>
        </w:rPr>
        <w:t>)</w:t>
      </w:r>
      <w:r>
        <w:rPr>
          <w:rFonts w:eastAsia="宋体"/>
          <w:sz w:val="22"/>
          <w:lang w:val="en-US" w:eastAsia="zh-CN"/>
        </w:rPr>
        <w:t xml:space="preserve"> </w:t>
      </w:r>
      <w:r w:rsidRPr="00C22ECA">
        <w:rPr>
          <w:rFonts w:eastAsia="宋体"/>
          <w:b/>
          <w:bCs/>
          <w:sz w:val="22"/>
          <w:lang w:eastAsia="zh-CN"/>
        </w:rPr>
        <w:t xml:space="preserve">Target cell </w:t>
      </w:r>
      <w:r w:rsidR="00D2599B">
        <w:rPr>
          <w:rFonts w:eastAsia="宋体"/>
          <w:b/>
          <w:bCs/>
          <w:sz w:val="22"/>
          <w:lang w:eastAsia="zh-CN"/>
        </w:rPr>
        <w:t>6us</w:t>
      </w:r>
      <w:r w:rsidR="00D2599B" w:rsidRPr="00C22ECA">
        <w:rPr>
          <w:rFonts w:eastAsia="宋体"/>
          <w:b/>
          <w:bCs/>
          <w:sz w:val="22"/>
          <w:lang w:eastAsia="zh-CN"/>
        </w:rPr>
        <w:t xml:space="preserve"> </w:t>
      </w:r>
      <w:r w:rsidRPr="00C22ECA">
        <w:rPr>
          <w:rFonts w:eastAsia="宋体"/>
          <w:b/>
          <w:bCs/>
          <w:sz w:val="22"/>
          <w:lang w:eastAsia="zh-CN"/>
        </w:rPr>
        <w:t>later than source cell</w:t>
      </w:r>
    </w:p>
    <w:p w:rsidR="00E02F0B" w:rsidRPr="00232B83" w:rsidRDefault="00E02F0B" w:rsidP="00E02F0B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232B83">
        <w:rPr>
          <w:rFonts w:eastAsia="宋体" w:hint="eastAsia"/>
          <w:b/>
          <w:sz w:val="22"/>
          <w:lang w:val="en-US" w:eastAsia="zh-CN"/>
        </w:rPr>
        <w:lastRenderedPageBreak/>
        <w:t>F</w:t>
      </w:r>
      <w:r w:rsidRPr="00232B83">
        <w:rPr>
          <w:rFonts w:eastAsia="宋体"/>
          <w:b/>
          <w:sz w:val="22"/>
          <w:lang w:val="en-US" w:eastAsia="zh-CN"/>
        </w:rPr>
        <w:t xml:space="preserve">igure </w:t>
      </w:r>
      <w:r>
        <w:rPr>
          <w:rFonts w:eastAsia="宋体"/>
          <w:b/>
          <w:sz w:val="22"/>
          <w:lang w:val="en-US" w:eastAsia="zh-CN"/>
        </w:rPr>
        <w:t>1</w:t>
      </w:r>
      <w:r w:rsidRPr="00232B83">
        <w:rPr>
          <w:rFonts w:eastAsia="宋体"/>
          <w:b/>
          <w:sz w:val="22"/>
          <w:lang w:val="en-US" w:eastAsia="zh-CN"/>
        </w:rPr>
        <w:t xml:space="preserve">: </w:t>
      </w:r>
      <w:r w:rsidRPr="00232B83">
        <w:rPr>
          <w:rFonts w:eastAsia="宋体"/>
          <w:b/>
          <w:sz w:val="22"/>
          <w:lang w:eastAsia="zh-CN"/>
        </w:rPr>
        <w:t>Timing relationship between source cell and target cell</w:t>
      </w:r>
      <w:r>
        <w:rPr>
          <w:rFonts w:eastAsia="宋体"/>
          <w:b/>
          <w:sz w:val="22"/>
          <w:lang w:eastAsia="zh-CN"/>
        </w:rPr>
        <w:t xml:space="preserve"> with PRACH</w:t>
      </w:r>
    </w:p>
    <w:p w:rsidR="00184572" w:rsidRDefault="00E02F0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The downlink receive timing difference between </w:t>
      </w:r>
      <w:r>
        <w:rPr>
          <w:rFonts w:eastAsia="宋体"/>
          <w:sz w:val="22"/>
          <w:lang w:eastAsia="zh-CN"/>
        </w:rPr>
        <w:t>source cell and target cell is assumed as 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eastAsia="zh-CN"/>
        </w:rPr>
        <w:t xml:space="preserve">. The </w:t>
      </w:r>
      <w:r w:rsidR="00184572">
        <w:rPr>
          <w:rFonts w:eastAsia="宋体"/>
          <w:sz w:val="22"/>
          <w:lang w:eastAsia="zh-CN"/>
        </w:rPr>
        <w:t>TA command for source cell is assumed as N</w:t>
      </w:r>
      <w:r w:rsidR="00184572" w:rsidRPr="00196A05">
        <w:rPr>
          <w:rFonts w:eastAsia="宋体"/>
          <w:sz w:val="22"/>
          <w:vertAlign w:val="subscript"/>
          <w:lang w:eastAsia="zh-CN"/>
        </w:rPr>
        <w:t>TA</w:t>
      </w:r>
      <w:r w:rsidR="00184572">
        <w:rPr>
          <w:rFonts w:eastAsia="宋体"/>
          <w:sz w:val="22"/>
          <w:vertAlign w:val="subscript"/>
          <w:lang w:eastAsia="zh-CN"/>
        </w:rPr>
        <w:t>1</w:t>
      </w:r>
      <w:r w:rsidR="00184572">
        <w:rPr>
          <w:rFonts w:eastAsia="宋体"/>
          <w:sz w:val="22"/>
          <w:lang w:eastAsia="zh-CN"/>
        </w:rPr>
        <w:t xml:space="preserve">, which is </w:t>
      </w:r>
      <w:bookmarkStart w:id="12" w:name="OLE_LINK145"/>
      <w:r w:rsidR="00184572">
        <w:rPr>
          <w:rFonts w:eastAsia="宋体"/>
          <w:sz w:val="22"/>
          <w:lang w:eastAsia="zh-CN"/>
        </w:rPr>
        <w:t>equal to</w:t>
      </w:r>
      <w:bookmarkEnd w:id="12"/>
      <w:r w:rsidR="00184572">
        <w:rPr>
          <w:rFonts w:eastAsia="宋体"/>
          <w:sz w:val="22"/>
          <w:lang w:eastAsia="zh-CN"/>
        </w:rPr>
        <w:t xml:space="preserve"> twice of propagation delay between </w:t>
      </w:r>
      <w:r w:rsidR="005978BA">
        <w:rPr>
          <w:rFonts w:eastAsia="宋体"/>
          <w:sz w:val="22"/>
          <w:lang w:eastAsia="zh-CN"/>
        </w:rPr>
        <w:t xml:space="preserve">source cell </w:t>
      </w:r>
      <w:r w:rsidR="00184572">
        <w:rPr>
          <w:rFonts w:eastAsia="宋体"/>
          <w:sz w:val="22"/>
          <w:lang w:eastAsia="zh-CN"/>
        </w:rPr>
        <w:t>and UE.</w:t>
      </w:r>
    </w:p>
    <w:p w:rsidR="00F9171C" w:rsidRDefault="00E02F0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13" w:name="OLE_LINK156"/>
      <w:r>
        <w:rPr>
          <w:rFonts w:eastAsia="宋体"/>
          <w:sz w:val="22"/>
          <w:lang w:eastAsia="zh-CN"/>
        </w:rPr>
        <w:t xml:space="preserve">When </w:t>
      </w:r>
      <w:bookmarkStart w:id="14" w:name="OLE_LINK142"/>
      <w:r>
        <w:rPr>
          <w:rFonts w:eastAsia="宋体"/>
          <w:sz w:val="22"/>
          <w:lang w:eastAsia="zh-CN"/>
        </w:rPr>
        <w:t xml:space="preserve">the </w:t>
      </w:r>
      <w:r w:rsidR="002C711D">
        <w:rPr>
          <w:rFonts w:eastAsia="宋体"/>
          <w:sz w:val="22"/>
          <w:lang w:eastAsia="zh-CN"/>
        </w:rPr>
        <w:t xml:space="preserve">downlink reception timing of </w:t>
      </w:r>
      <w:r>
        <w:rPr>
          <w:rFonts w:eastAsia="宋体"/>
          <w:sz w:val="22"/>
          <w:lang w:eastAsia="zh-CN"/>
        </w:rPr>
        <w:t>target cell is</w:t>
      </w:r>
      <w:r w:rsidR="002C711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earlier than </w:t>
      </w:r>
      <w:r w:rsidR="002C711D">
        <w:rPr>
          <w:rFonts w:eastAsia="宋体"/>
          <w:sz w:val="22"/>
          <w:lang w:eastAsia="zh-CN"/>
        </w:rPr>
        <w:t>the downlink reception timing of</w:t>
      </w:r>
      <w:r>
        <w:rPr>
          <w:rFonts w:eastAsia="宋体"/>
          <w:sz w:val="22"/>
          <w:lang w:eastAsia="zh-CN"/>
        </w:rPr>
        <w:t xml:space="preserve"> source cell</w:t>
      </w:r>
      <w:bookmarkEnd w:id="14"/>
      <w:r>
        <w:rPr>
          <w:rFonts w:eastAsia="宋体"/>
          <w:sz w:val="22"/>
          <w:lang w:eastAsia="zh-CN"/>
        </w:rPr>
        <w:t xml:space="preserve">, </w:t>
      </w:r>
      <w:r w:rsidR="009F65A4">
        <w:rPr>
          <w:rFonts w:eastAsia="宋体"/>
          <w:sz w:val="22"/>
          <w:lang w:eastAsia="zh-CN"/>
        </w:rPr>
        <w:t xml:space="preserve">the </w:t>
      </w:r>
      <w:r w:rsidR="000E018E">
        <w:rPr>
          <w:rFonts w:eastAsia="宋体"/>
          <w:sz w:val="22"/>
          <w:lang w:eastAsia="zh-CN"/>
        </w:rPr>
        <w:t xml:space="preserve">timing relationship between </w:t>
      </w:r>
      <w:bookmarkStart w:id="15" w:name="OLE_LINK144"/>
      <w:r w:rsidR="000E018E">
        <w:rPr>
          <w:rFonts w:eastAsia="宋体"/>
          <w:sz w:val="22"/>
          <w:lang w:eastAsia="zh-CN"/>
        </w:rPr>
        <w:t xml:space="preserve">source cell and </w:t>
      </w:r>
      <w:r w:rsidR="007F3DC4">
        <w:rPr>
          <w:rFonts w:eastAsia="宋体"/>
          <w:sz w:val="22"/>
          <w:lang w:eastAsia="zh-CN"/>
        </w:rPr>
        <w:t>target cell</w:t>
      </w:r>
      <w:bookmarkEnd w:id="15"/>
      <w:r w:rsidR="007F3DC4">
        <w:rPr>
          <w:rFonts w:eastAsia="宋体"/>
          <w:sz w:val="22"/>
          <w:lang w:eastAsia="zh-CN"/>
        </w:rPr>
        <w:t xml:space="preserve"> can be shown as Figure 1-(a). </w:t>
      </w:r>
      <w:bookmarkStart w:id="16" w:name="OLE_LINK148"/>
      <w:bookmarkEnd w:id="13"/>
      <w:r w:rsidR="00DC50BD">
        <w:rPr>
          <w:rFonts w:eastAsia="宋体"/>
          <w:sz w:val="22"/>
          <w:lang w:eastAsia="zh-CN"/>
        </w:rPr>
        <w:t xml:space="preserve">The propagation delay between source cell and UE can be </w:t>
      </w:r>
      <w:r w:rsidR="00CA7F48">
        <w:rPr>
          <w:rFonts w:eastAsia="宋体"/>
          <w:sz w:val="22"/>
          <w:lang w:eastAsia="zh-CN"/>
        </w:rPr>
        <w:t>considered</w:t>
      </w:r>
      <w:r w:rsidR="00DC50BD">
        <w:rPr>
          <w:rFonts w:eastAsia="宋体"/>
          <w:sz w:val="22"/>
          <w:lang w:eastAsia="zh-CN"/>
        </w:rPr>
        <w:t xml:space="preserve"> longer than the propagation delay between target cell and UE</w:t>
      </w:r>
      <w:r w:rsidR="00CA7F48">
        <w:rPr>
          <w:rFonts w:eastAsia="宋体"/>
          <w:sz w:val="22"/>
          <w:lang w:eastAsia="zh-CN"/>
        </w:rPr>
        <w:t>. The propagation delay difference is assumed as 3us for the worst case</w:t>
      </w:r>
      <w:r w:rsidR="00DC50BD">
        <w:rPr>
          <w:rFonts w:eastAsia="宋体"/>
          <w:sz w:val="22"/>
          <w:lang w:eastAsia="zh-CN"/>
        </w:rPr>
        <w:t>.</w:t>
      </w:r>
      <w:r w:rsidR="00DC50BD" w:rsidRPr="00CA7F48">
        <w:rPr>
          <w:rFonts w:eastAsia="宋体"/>
          <w:sz w:val="22"/>
          <w:lang w:eastAsia="zh-CN"/>
        </w:rPr>
        <w:t xml:space="preserve"> </w:t>
      </w:r>
      <w:r w:rsidR="00DC50BD">
        <w:rPr>
          <w:rFonts w:eastAsia="宋体"/>
          <w:sz w:val="22"/>
          <w:lang w:val="en-US" w:eastAsia="zh-CN"/>
        </w:rPr>
        <w:t>The value</w:t>
      </w:r>
      <w:r w:rsidR="002C711D">
        <w:rPr>
          <w:rFonts w:eastAsia="宋体"/>
          <w:sz w:val="22"/>
          <w:lang w:val="en-US" w:eastAsia="zh-CN"/>
        </w:rPr>
        <w:t xml:space="preserve"> of </w:t>
      </w:r>
      <w:r w:rsidR="002C711D">
        <w:rPr>
          <w:rFonts w:eastAsia="宋体"/>
          <w:sz w:val="22"/>
          <w:lang w:eastAsia="zh-CN"/>
        </w:rPr>
        <w:t>N</w:t>
      </w:r>
      <w:r w:rsidR="002C711D" w:rsidRPr="00196A05">
        <w:rPr>
          <w:rFonts w:eastAsia="宋体"/>
          <w:sz w:val="22"/>
          <w:vertAlign w:val="subscript"/>
          <w:lang w:eastAsia="zh-CN"/>
        </w:rPr>
        <w:t>TA</w:t>
      </w:r>
      <w:r w:rsidR="002C711D">
        <w:rPr>
          <w:rFonts w:eastAsia="宋体"/>
          <w:sz w:val="22"/>
          <w:vertAlign w:val="subscript"/>
          <w:lang w:eastAsia="zh-CN"/>
        </w:rPr>
        <w:t>1</w:t>
      </w:r>
      <w:r w:rsidR="00DC50BD">
        <w:rPr>
          <w:rFonts w:eastAsia="宋体"/>
          <w:sz w:val="22"/>
          <w:lang w:val="en-US" w:eastAsia="zh-CN"/>
        </w:rPr>
        <w:t xml:space="preserve"> applied for source cell</w:t>
      </w:r>
      <w:r w:rsidR="00D2599B">
        <w:rPr>
          <w:rFonts w:eastAsia="宋体"/>
          <w:sz w:val="22"/>
          <w:lang w:val="en-US" w:eastAsia="zh-CN"/>
        </w:rPr>
        <w:t xml:space="preserve"> </w:t>
      </w:r>
      <w:r w:rsidR="002C711D">
        <w:rPr>
          <w:rFonts w:eastAsia="宋体"/>
          <w:sz w:val="22"/>
          <w:lang w:val="en-US" w:eastAsia="zh-CN"/>
        </w:rPr>
        <w:t>shall be larger than 2*3us</w:t>
      </w:r>
      <w:r w:rsidR="00DC50BD">
        <w:rPr>
          <w:rFonts w:eastAsia="宋体"/>
          <w:sz w:val="22"/>
          <w:lang w:val="en-US" w:eastAsia="zh-CN"/>
        </w:rPr>
        <w:t xml:space="preserve">. </w:t>
      </w:r>
      <w:r w:rsidR="007F3DC4">
        <w:rPr>
          <w:rFonts w:eastAsia="宋体"/>
          <w:sz w:val="22"/>
          <w:lang w:eastAsia="zh-CN"/>
        </w:rPr>
        <w:t xml:space="preserve">The value of </w:t>
      </w:r>
      <w:bookmarkStart w:id="17" w:name="OLE_LINK136"/>
      <w:r w:rsidR="007F3DC4">
        <w:rPr>
          <w:rFonts w:eastAsia="宋体"/>
          <w:sz w:val="22"/>
          <w:lang w:val="en-US" w:eastAsia="zh-CN"/>
        </w:rPr>
        <w:t xml:space="preserve">(GP - </w:t>
      </w:r>
      <w:r w:rsidR="007F3DC4">
        <w:rPr>
          <w:rFonts w:eastAsia="宋体"/>
          <w:sz w:val="22"/>
          <w:lang w:eastAsia="zh-CN"/>
        </w:rPr>
        <w:t>N</w:t>
      </w:r>
      <w:r w:rsidR="007F3DC4" w:rsidRPr="00196A05">
        <w:rPr>
          <w:rFonts w:eastAsia="宋体"/>
          <w:sz w:val="22"/>
          <w:vertAlign w:val="subscript"/>
          <w:lang w:eastAsia="zh-CN"/>
        </w:rPr>
        <w:t>TA-offset</w:t>
      </w:r>
      <w:r w:rsidR="007F3DC4">
        <w:rPr>
          <w:rFonts w:eastAsia="宋体"/>
          <w:sz w:val="22"/>
          <w:lang w:val="en-US" w:eastAsia="zh-CN"/>
        </w:rPr>
        <w:t>)</w:t>
      </w:r>
      <w:bookmarkEnd w:id="17"/>
      <w:r w:rsidR="007F3DC4">
        <w:rPr>
          <w:rFonts w:eastAsia="宋体"/>
          <w:sz w:val="22"/>
          <w:lang w:val="en-US" w:eastAsia="zh-CN"/>
        </w:rPr>
        <w:t xml:space="preserve"> </w:t>
      </w:r>
      <w:r w:rsidR="007F3DC4">
        <w:rPr>
          <w:rFonts w:eastAsia="宋体"/>
          <w:sz w:val="22"/>
          <w:lang w:eastAsia="zh-CN"/>
        </w:rPr>
        <w:t xml:space="preserve">can be considered to be larger than the value of </w:t>
      </w:r>
      <w:bookmarkStart w:id="18" w:name="OLE_LINK146"/>
      <w:r w:rsidR="007F3DC4">
        <w:rPr>
          <w:rFonts w:eastAsia="宋体"/>
          <w:sz w:val="22"/>
          <w:lang w:val="en-US" w:eastAsia="zh-CN"/>
        </w:rPr>
        <w:t>(</w:t>
      </w:r>
      <w:bookmarkStart w:id="19" w:name="OLE_LINK151"/>
      <w:r w:rsidR="007F3DC4">
        <w:rPr>
          <w:rFonts w:eastAsia="宋体"/>
          <w:sz w:val="22"/>
          <w:lang w:val="en-US" w:eastAsia="zh-CN"/>
        </w:rPr>
        <w:t>GP</w:t>
      </w:r>
      <w:r w:rsidR="007F3DC4">
        <w:rPr>
          <w:rFonts w:eastAsia="宋体"/>
          <w:sz w:val="22"/>
          <w:lang w:eastAsia="zh-CN"/>
        </w:rPr>
        <w:t xml:space="preserve"> - N</w:t>
      </w:r>
      <w:r w:rsidR="007F3DC4" w:rsidRPr="00196A05">
        <w:rPr>
          <w:rFonts w:eastAsia="宋体"/>
          <w:sz w:val="22"/>
          <w:vertAlign w:val="subscript"/>
          <w:lang w:eastAsia="zh-CN"/>
        </w:rPr>
        <w:t>TA-offset</w:t>
      </w:r>
      <w:r w:rsidR="007F3DC4">
        <w:rPr>
          <w:rFonts w:eastAsia="宋体"/>
          <w:sz w:val="22"/>
          <w:lang w:val="en-US" w:eastAsia="zh-CN"/>
        </w:rPr>
        <w:t xml:space="preserve"> </w:t>
      </w:r>
      <w:bookmarkStart w:id="20" w:name="OLE_LINK137"/>
      <w:r w:rsidR="007F3DC4">
        <w:rPr>
          <w:rFonts w:eastAsia="宋体"/>
          <w:sz w:val="22"/>
          <w:lang w:val="en-US" w:eastAsia="zh-CN"/>
        </w:rPr>
        <w:t xml:space="preserve">- </w:t>
      </w:r>
      <w:bookmarkEnd w:id="20"/>
      <w:r w:rsidR="007F3DC4">
        <w:rPr>
          <w:rFonts w:eastAsia="宋体"/>
          <w:sz w:val="22"/>
          <w:lang w:eastAsia="zh-CN"/>
        </w:rPr>
        <w:t>N</w:t>
      </w:r>
      <w:r w:rsidR="007F3DC4" w:rsidRPr="00196A05">
        <w:rPr>
          <w:rFonts w:eastAsia="宋体"/>
          <w:sz w:val="22"/>
          <w:vertAlign w:val="subscript"/>
          <w:lang w:eastAsia="zh-CN"/>
        </w:rPr>
        <w:t>TA</w:t>
      </w:r>
      <w:r w:rsidR="0093372C">
        <w:rPr>
          <w:rFonts w:eastAsia="宋体"/>
          <w:sz w:val="22"/>
          <w:vertAlign w:val="subscript"/>
          <w:lang w:eastAsia="zh-CN"/>
        </w:rPr>
        <w:t>1</w:t>
      </w:r>
      <w:bookmarkStart w:id="21" w:name="OLE_LINK149"/>
      <w:r w:rsidR="007F3DC4">
        <w:rPr>
          <w:rFonts w:eastAsia="宋体"/>
          <w:sz w:val="22"/>
          <w:lang w:val="en-US" w:eastAsia="zh-CN"/>
        </w:rPr>
        <w:t xml:space="preserve"> </w:t>
      </w:r>
      <w:r w:rsidR="007F3DC4" w:rsidRPr="007F3DC4">
        <w:rPr>
          <w:rFonts w:eastAsia="宋体"/>
          <w:sz w:val="22"/>
          <w:lang w:val="en-US" w:eastAsia="zh-CN"/>
        </w:rPr>
        <w:t>+</w:t>
      </w:r>
      <w:r w:rsidR="007F3DC4" w:rsidRPr="007F3DC4">
        <w:rPr>
          <w:rFonts w:eastAsia="宋体"/>
          <w:sz w:val="22"/>
          <w:lang w:eastAsia="zh-CN"/>
        </w:rPr>
        <w:t xml:space="preserve"> </w:t>
      </w:r>
      <w:r w:rsidR="007F3DC4">
        <w:rPr>
          <w:rFonts w:eastAsia="宋体"/>
          <w:sz w:val="22"/>
          <w:lang w:eastAsia="zh-CN"/>
        </w:rPr>
        <w:t>T</w:t>
      </w:r>
      <w:r w:rsidR="007F3DC4" w:rsidRPr="00196A05">
        <w:rPr>
          <w:rFonts w:eastAsia="宋体"/>
          <w:sz w:val="22"/>
          <w:vertAlign w:val="subscript"/>
          <w:lang w:eastAsia="zh-CN"/>
        </w:rPr>
        <w:t>sync</w:t>
      </w:r>
      <w:bookmarkEnd w:id="19"/>
      <w:bookmarkEnd w:id="21"/>
      <w:r w:rsidR="007F3DC4">
        <w:rPr>
          <w:rFonts w:eastAsia="宋体"/>
          <w:sz w:val="22"/>
          <w:lang w:val="en-US" w:eastAsia="zh-CN"/>
        </w:rPr>
        <w:t>)</w:t>
      </w:r>
      <w:bookmarkEnd w:id="18"/>
      <w:r w:rsidR="0093372C">
        <w:rPr>
          <w:rFonts w:eastAsia="宋体"/>
          <w:sz w:val="22"/>
          <w:lang w:val="en-US" w:eastAsia="zh-CN"/>
        </w:rPr>
        <w:t xml:space="preserve">. </w:t>
      </w:r>
      <w:bookmarkStart w:id="22" w:name="OLE_LINK153"/>
      <w:bookmarkEnd w:id="16"/>
      <w:r w:rsidR="006536B3">
        <w:rPr>
          <w:rFonts w:eastAsia="宋体"/>
          <w:sz w:val="22"/>
          <w:lang w:val="en-US" w:eastAsia="zh-CN"/>
        </w:rPr>
        <w:t>The available time</w:t>
      </w:r>
      <w:r w:rsidR="00B12DC9" w:rsidRPr="00B12DC9">
        <w:rPr>
          <w:rFonts w:eastAsia="宋体"/>
          <w:sz w:val="22"/>
          <w:lang w:eastAsia="zh-CN"/>
        </w:rPr>
        <w:t xml:space="preserve"> </w:t>
      </w:r>
      <w:r w:rsidR="00B12DC9">
        <w:rPr>
          <w:rFonts w:eastAsia="宋体"/>
          <w:sz w:val="22"/>
          <w:lang w:eastAsia="zh-CN"/>
        </w:rPr>
        <w:t>for DL-to-UL switching</w:t>
      </w:r>
      <w:r w:rsidR="006536B3">
        <w:rPr>
          <w:rFonts w:eastAsia="宋体"/>
          <w:sz w:val="22"/>
          <w:lang w:val="en-US" w:eastAsia="zh-CN"/>
        </w:rPr>
        <w:t xml:space="preserve"> on both </w:t>
      </w:r>
      <w:r w:rsidR="006536B3">
        <w:rPr>
          <w:rFonts w:eastAsia="宋体"/>
          <w:sz w:val="22"/>
          <w:lang w:eastAsia="zh-CN"/>
        </w:rPr>
        <w:t>source cell and target cell</w:t>
      </w:r>
      <w:r w:rsidR="00B12DC9">
        <w:rPr>
          <w:rFonts w:eastAsia="宋体"/>
          <w:sz w:val="22"/>
          <w:lang w:eastAsia="zh-CN"/>
        </w:rPr>
        <w:t xml:space="preserve"> </w:t>
      </w:r>
      <w:r w:rsidR="006536B3">
        <w:rPr>
          <w:rFonts w:eastAsia="宋体"/>
          <w:sz w:val="22"/>
          <w:lang w:eastAsia="zh-CN"/>
        </w:rPr>
        <w:t xml:space="preserve">is </w:t>
      </w:r>
      <w:r w:rsidR="00B12DC9">
        <w:rPr>
          <w:rFonts w:eastAsia="宋体"/>
          <w:sz w:val="22"/>
          <w:lang w:eastAsia="zh-CN"/>
        </w:rPr>
        <w:t>equal to</w:t>
      </w:r>
      <w:bookmarkEnd w:id="22"/>
      <w:r w:rsidR="00B12DC9">
        <w:rPr>
          <w:rFonts w:eastAsia="宋体"/>
          <w:sz w:val="22"/>
          <w:lang w:eastAsia="zh-CN"/>
        </w:rPr>
        <w:t xml:space="preserve"> </w:t>
      </w:r>
      <w:r w:rsidR="00B12DC9">
        <w:rPr>
          <w:rFonts w:eastAsia="宋体"/>
          <w:sz w:val="22"/>
          <w:lang w:val="en-US" w:eastAsia="zh-CN"/>
        </w:rPr>
        <w:t>(GP</w:t>
      </w:r>
      <w:r w:rsidR="00B12DC9">
        <w:rPr>
          <w:rFonts w:eastAsia="宋体"/>
          <w:sz w:val="22"/>
          <w:lang w:eastAsia="zh-CN"/>
        </w:rPr>
        <w:t xml:space="preserve"> - N</w:t>
      </w:r>
      <w:r w:rsidR="00B12DC9" w:rsidRPr="00196A05">
        <w:rPr>
          <w:rFonts w:eastAsia="宋体"/>
          <w:sz w:val="22"/>
          <w:vertAlign w:val="subscript"/>
          <w:lang w:eastAsia="zh-CN"/>
        </w:rPr>
        <w:t>TA-offset</w:t>
      </w:r>
      <w:r w:rsidR="00B12DC9">
        <w:rPr>
          <w:rFonts w:eastAsia="宋体"/>
          <w:sz w:val="22"/>
          <w:lang w:val="en-US" w:eastAsia="zh-CN"/>
        </w:rPr>
        <w:t xml:space="preserve"> - </w:t>
      </w:r>
      <w:r w:rsidR="00B12DC9">
        <w:rPr>
          <w:rFonts w:eastAsia="宋体"/>
          <w:sz w:val="22"/>
          <w:lang w:eastAsia="zh-CN"/>
        </w:rPr>
        <w:t>N</w:t>
      </w:r>
      <w:r w:rsidR="00B12DC9" w:rsidRPr="00196A05">
        <w:rPr>
          <w:rFonts w:eastAsia="宋体"/>
          <w:sz w:val="22"/>
          <w:vertAlign w:val="subscript"/>
          <w:lang w:eastAsia="zh-CN"/>
        </w:rPr>
        <w:t>TA</w:t>
      </w:r>
      <w:r w:rsidR="00B12DC9">
        <w:rPr>
          <w:rFonts w:eastAsia="宋体"/>
          <w:sz w:val="22"/>
          <w:vertAlign w:val="subscript"/>
          <w:lang w:eastAsia="zh-CN"/>
        </w:rPr>
        <w:t>1</w:t>
      </w:r>
      <w:r w:rsidR="00B12DC9">
        <w:rPr>
          <w:rFonts w:eastAsia="宋体"/>
          <w:sz w:val="22"/>
          <w:lang w:val="en-US" w:eastAsia="zh-CN"/>
        </w:rPr>
        <w:t xml:space="preserve">) and shall be longer than 13us. Then, there is no interruption due to </w:t>
      </w:r>
      <w:bookmarkStart w:id="23" w:name="OLE_LINK152"/>
      <w:r w:rsidR="00B12DC9">
        <w:rPr>
          <w:rFonts w:eastAsia="宋体"/>
          <w:sz w:val="22"/>
          <w:lang w:eastAsia="zh-CN"/>
        </w:rPr>
        <w:t>DL-to-UL switching</w:t>
      </w:r>
      <w:bookmarkEnd w:id="23"/>
      <w:r w:rsidR="00B12DC9">
        <w:rPr>
          <w:rFonts w:eastAsia="宋体"/>
          <w:sz w:val="22"/>
          <w:lang w:eastAsia="zh-CN"/>
        </w:rPr>
        <w:t xml:space="preserve">. The value of </w:t>
      </w:r>
      <w:r w:rsidR="00B12DC9">
        <w:rPr>
          <w:rFonts w:eastAsia="宋体"/>
          <w:sz w:val="22"/>
          <w:lang w:val="en-US" w:eastAsia="zh-CN"/>
        </w:rPr>
        <w:t>(</w:t>
      </w:r>
      <w:r w:rsidR="00B12DC9">
        <w:rPr>
          <w:rFonts w:eastAsia="宋体"/>
          <w:sz w:val="22"/>
          <w:lang w:eastAsia="zh-CN"/>
        </w:rPr>
        <w:t>N</w:t>
      </w:r>
      <w:r w:rsidR="00B12DC9" w:rsidRPr="00196A05">
        <w:rPr>
          <w:rFonts w:eastAsia="宋体"/>
          <w:sz w:val="22"/>
          <w:vertAlign w:val="subscript"/>
          <w:lang w:eastAsia="zh-CN"/>
        </w:rPr>
        <w:t>TA-offset</w:t>
      </w:r>
      <w:r w:rsidR="00B12DC9">
        <w:rPr>
          <w:rFonts w:eastAsia="宋体"/>
          <w:sz w:val="22"/>
          <w:lang w:val="en-US" w:eastAsia="zh-CN"/>
        </w:rPr>
        <w:t xml:space="preserve"> + </w:t>
      </w:r>
      <w:r w:rsidR="00B12DC9">
        <w:rPr>
          <w:rFonts w:eastAsia="宋体"/>
          <w:sz w:val="22"/>
          <w:lang w:eastAsia="zh-CN"/>
        </w:rPr>
        <w:t>N</w:t>
      </w:r>
      <w:r w:rsidR="00B12DC9" w:rsidRPr="00196A05">
        <w:rPr>
          <w:rFonts w:eastAsia="宋体"/>
          <w:sz w:val="22"/>
          <w:vertAlign w:val="subscript"/>
          <w:lang w:eastAsia="zh-CN"/>
        </w:rPr>
        <w:t>TA</w:t>
      </w:r>
      <w:r w:rsidR="00B12DC9">
        <w:rPr>
          <w:rFonts w:eastAsia="宋体"/>
          <w:sz w:val="22"/>
          <w:vertAlign w:val="subscript"/>
          <w:lang w:eastAsia="zh-CN"/>
        </w:rPr>
        <w:t>1</w:t>
      </w:r>
      <w:r w:rsidR="00B12DC9">
        <w:rPr>
          <w:rFonts w:eastAsia="宋体"/>
          <w:sz w:val="22"/>
          <w:lang w:val="en-US" w:eastAsia="zh-CN"/>
        </w:rPr>
        <w:t xml:space="preserve"> -</w:t>
      </w:r>
      <w:r w:rsidR="00B12DC9" w:rsidRPr="007F3DC4">
        <w:rPr>
          <w:rFonts w:eastAsia="宋体"/>
          <w:sz w:val="22"/>
          <w:lang w:eastAsia="zh-CN"/>
        </w:rPr>
        <w:t xml:space="preserve"> </w:t>
      </w:r>
      <w:r w:rsidR="00B12DC9">
        <w:rPr>
          <w:rFonts w:eastAsia="宋体"/>
          <w:sz w:val="22"/>
          <w:lang w:eastAsia="zh-CN"/>
        </w:rPr>
        <w:t>T</w:t>
      </w:r>
      <w:r w:rsidR="00B12DC9" w:rsidRPr="00196A05">
        <w:rPr>
          <w:rFonts w:eastAsia="宋体"/>
          <w:sz w:val="22"/>
          <w:vertAlign w:val="subscript"/>
          <w:lang w:eastAsia="zh-CN"/>
        </w:rPr>
        <w:t>sync</w:t>
      </w:r>
      <w:r w:rsidR="00B12DC9">
        <w:rPr>
          <w:rFonts w:eastAsia="宋体"/>
          <w:sz w:val="22"/>
          <w:lang w:val="en-US" w:eastAsia="zh-CN"/>
        </w:rPr>
        <w:t xml:space="preserve">) </w:t>
      </w:r>
      <w:r w:rsidR="00B12DC9">
        <w:rPr>
          <w:rFonts w:eastAsia="宋体"/>
          <w:sz w:val="22"/>
          <w:lang w:eastAsia="zh-CN"/>
        </w:rPr>
        <w:t>can be considered to be larger than the value of</w:t>
      </w:r>
      <w:r w:rsidR="00B12DC9">
        <w:rPr>
          <w:rFonts w:eastAsia="宋体"/>
          <w:sz w:val="22"/>
          <w:lang w:val="en-US" w:eastAsia="zh-CN"/>
        </w:rPr>
        <w:t xml:space="preserve"> </w:t>
      </w:r>
      <w:bookmarkStart w:id="24" w:name="OLE_LINK154"/>
      <w:r w:rsidR="00B12DC9">
        <w:rPr>
          <w:rFonts w:eastAsia="宋体"/>
          <w:sz w:val="22"/>
          <w:lang w:eastAsia="zh-CN"/>
        </w:rPr>
        <w:t>N</w:t>
      </w:r>
      <w:r w:rsidR="00B12DC9" w:rsidRPr="00196A05">
        <w:rPr>
          <w:rFonts w:eastAsia="宋体"/>
          <w:sz w:val="22"/>
          <w:vertAlign w:val="subscript"/>
          <w:lang w:eastAsia="zh-CN"/>
        </w:rPr>
        <w:t>TA-offset</w:t>
      </w:r>
      <w:bookmarkEnd w:id="24"/>
      <w:r w:rsidR="00B12DC9">
        <w:rPr>
          <w:rFonts w:eastAsia="宋体"/>
          <w:sz w:val="22"/>
          <w:lang w:val="en-US" w:eastAsia="zh-CN"/>
        </w:rPr>
        <w:t xml:space="preserve">. The available time </w:t>
      </w:r>
      <w:r w:rsidR="00B54469">
        <w:rPr>
          <w:rFonts w:eastAsia="宋体"/>
          <w:sz w:val="22"/>
          <w:lang w:eastAsia="zh-CN"/>
        </w:rPr>
        <w:t>for UL-to-DL switching</w:t>
      </w:r>
      <w:r w:rsidR="00B54469">
        <w:rPr>
          <w:rFonts w:eastAsia="宋体"/>
          <w:sz w:val="22"/>
          <w:lang w:val="en-US" w:eastAsia="zh-CN"/>
        </w:rPr>
        <w:t xml:space="preserve"> </w:t>
      </w:r>
      <w:r w:rsidR="00B12DC9">
        <w:rPr>
          <w:rFonts w:eastAsia="宋体"/>
          <w:sz w:val="22"/>
          <w:lang w:val="en-US" w:eastAsia="zh-CN"/>
        </w:rPr>
        <w:t xml:space="preserve">on both </w:t>
      </w:r>
      <w:r w:rsidR="00B12DC9">
        <w:rPr>
          <w:rFonts w:eastAsia="宋体"/>
          <w:sz w:val="22"/>
          <w:lang w:eastAsia="zh-CN"/>
        </w:rPr>
        <w:t>source cell and target cell is equal to N</w:t>
      </w:r>
      <w:r w:rsidR="00B12DC9" w:rsidRPr="00196A05">
        <w:rPr>
          <w:rFonts w:eastAsia="宋体"/>
          <w:sz w:val="22"/>
          <w:vertAlign w:val="subscript"/>
          <w:lang w:eastAsia="zh-CN"/>
        </w:rPr>
        <w:t>TA-offset</w:t>
      </w:r>
      <w:r w:rsidR="00B12DC9">
        <w:rPr>
          <w:rFonts w:eastAsia="宋体"/>
          <w:sz w:val="22"/>
          <w:lang w:eastAsia="zh-CN"/>
        </w:rPr>
        <w:t xml:space="preserve"> (=13us)</w:t>
      </w:r>
      <w:r w:rsidR="0028016E">
        <w:rPr>
          <w:rFonts w:eastAsia="宋体"/>
          <w:sz w:val="22"/>
          <w:lang w:eastAsia="zh-CN"/>
        </w:rPr>
        <w:t xml:space="preserve">. So, </w:t>
      </w:r>
      <w:r w:rsidR="0028016E">
        <w:rPr>
          <w:rFonts w:eastAsia="宋体"/>
          <w:sz w:val="22"/>
          <w:lang w:val="en-US" w:eastAsia="zh-CN"/>
        </w:rPr>
        <w:t xml:space="preserve">there is no interruption due to </w:t>
      </w:r>
      <w:r w:rsidR="0028016E">
        <w:rPr>
          <w:rFonts w:eastAsia="宋体"/>
          <w:sz w:val="22"/>
          <w:lang w:eastAsia="zh-CN"/>
        </w:rPr>
        <w:t>UL-to-DL switching either.</w:t>
      </w:r>
    </w:p>
    <w:p w:rsidR="007F3DC4" w:rsidRPr="006536B3" w:rsidRDefault="0093372C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bookmarkStart w:id="25" w:name="OLE_LINK157"/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 w:rsidR="002C711D">
        <w:rPr>
          <w:rFonts w:eastAsia="宋体"/>
          <w:b/>
          <w:i/>
          <w:sz w:val="22"/>
          <w:lang w:eastAsia="zh-CN"/>
        </w:rPr>
        <w:t>2</w:t>
      </w:r>
      <w:r w:rsidRPr="006536B3">
        <w:rPr>
          <w:rFonts w:eastAsia="宋体"/>
          <w:b/>
          <w:i/>
          <w:sz w:val="22"/>
          <w:lang w:eastAsia="zh-CN"/>
        </w:rPr>
        <w:t>:</w:t>
      </w:r>
      <w:r w:rsidR="006536B3" w:rsidRPr="006536B3">
        <w:rPr>
          <w:rFonts w:eastAsia="宋体"/>
          <w:b/>
          <w:i/>
          <w:sz w:val="22"/>
          <w:lang w:eastAsia="zh-CN"/>
        </w:rPr>
        <w:t xml:space="preserve"> For PRACH transmission on target cell, no </w:t>
      </w:r>
      <w:r w:rsidR="004D0783">
        <w:rPr>
          <w:rFonts w:eastAsia="宋体"/>
          <w:b/>
          <w:i/>
          <w:sz w:val="22"/>
          <w:lang w:eastAsia="zh-CN"/>
        </w:rPr>
        <w:t xml:space="preserve">additional </w:t>
      </w:r>
      <w:r w:rsidR="006536B3" w:rsidRPr="006536B3">
        <w:rPr>
          <w:rFonts w:eastAsia="宋体"/>
          <w:b/>
          <w:i/>
          <w:sz w:val="22"/>
          <w:lang w:eastAsia="zh-CN"/>
        </w:rPr>
        <w:t xml:space="preserve">interruption is needed when the target cell </w:t>
      </w:r>
      <w:bookmarkStart w:id="26" w:name="OLE_LINK143"/>
      <w:r w:rsidR="006536B3" w:rsidRPr="006536B3">
        <w:rPr>
          <w:rFonts w:eastAsia="宋体"/>
          <w:b/>
          <w:i/>
          <w:sz w:val="22"/>
          <w:lang w:eastAsia="zh-CN"/>
        </w:rPr>
        <w:t>downlink timing</w:t>
      </w:r>
      <w:bookmarkEnd w:id="26"/>
      <w:r w:rsidR="006536B3" w:rsidRPr="006536B3">
        <w:rPr>
          <w:rFonts w:eastAsia="宋体"/>
          <w:b/>
          <w:i/>
          <w:sz w:val="22"/>
          <w:lang w:eastAsia="zh-CN"/>
        </w:rPr>
        <w:t xml:space="preserve"> is earlier than the source cell downlink timing.</w:t>
      </w:r>
    </w:p>
    <w:bookmarkEnd w:id="25"/>
    <w:p w:rsidR="007F3DC4" w:rsidRPr="00E02F0B" w:rsidRDefault="00A44383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When the downlink reception timing of target cell is 6us later than the downlink reception timing of source cell, </w:t>
      </w:r>
      <w:r w:rsidR="00E60565">
        <w:rPr>
          <w:rFonts w:eastAsia="宋体"/>
          <w:sz w:val="22"/>
          <w:lang w:eastAsia="zh-CN"/>
        </w:rPr>
        <w:t>the timing relationship between source cell and target cell can be shown as Figure 1-(</w:t>
      </w:r>
      <w:r w:rsidR="0027167D">
        <w:rPr>
          <w:rFonts w:eastAsia="宋体"/>
          <w:sz w:val="22"/>
          <w:lang w:eastAsia="zh-CN"/>
        </w:rPr>
        <w:t>b</w:t>
      </w:r>
      <w:r w:rsidR="00E60565">
        <w:rPr>
          <w:rFonts w:eastAsia="宋体"/>
          <w:sz w:val="22"/>
          <w:lang w:eastAsia="zh-CN"/>
        </w:rPr>
        <w:t>).</w:t>
      </w:r>
      <w:r w:rsidR="0028016E">
        <w:rPr>
          <w:rFonts w:eastAsia="宋体"/>
          <w:sz w:val="22"/>
          <w:lang w:eastAsia="zh-CN"/>
        </w:rPr>
        <w:t xml:space="preserve"> </w:t>
      </w:r>
      <w:r w:rsidR="0028016E">
        <w:rPr>
          <w:rFonts w:eastAsia="宋体"/>
          <w:sz w:val="22"/>
          <w:lang w:val="en-US" w:eastAsia="zh-CN"/>
        </w:rPr>
        <w:t>The available time</w:t>
      </w:r>
      <w:r w:rsidR="0028016E" w:rsidRPr="00B12DC9">
        <w:rPr>
          <w:rFonts w:eastAsia="宋体"/>
          <w:sz w:val="22"/>
          <w:lang w:eastAsia="zh-CN"/>
        </w:rPr>
        <w:t xml:space="preserve"> </w:t>
      </w:r>
      <w:r w:rsidR="0028016E">
        <w:rPr>
          <w:rFonts w:eastAsia="宋体"/>
          <w:sz w:val="22"/>
          <w:lang w:eastAsia="zh-CN"/>
        </w:rPr>
        <w:t>for DL-to-UL switching</w:t>
      </w:r>
      <w:r w:rsidR="0028016E">
        <w:rPr>
          <w:rFonts w:eastAsia="宋体"/>
          <w:sz w:val="22"/>
          <w:lang w:val="en-US" w:eastAsia="zh-CN"/>
        </w:rPr>
        <w:t xml:space="preserve"> on both </w:t>
      </w:r>
      <w:r w:rsidR="0028016E">
        <w:rPr>
          <w:rFonts w:eastAsia="宋体"/>
          <w:sz w:val="22"/>
          <w:lang w:eastAsia="zh-CN"/>
        </w:rPr>
        <w:t xml:space="preserve">source cell and target cell is equal to </w:t>
      </w:r>
      <w:r w:rsidR="0028016E">
        <w:rPr>
          <w:rFonts w:eastAsia="宋体"/>
          <w:sz w:val="22"/>
          <w:lang w:val="en-US" w:eastAsia="zh-CN"/>
        </w:rPr>
        <w:t>(GP</w:t>
      </w:r>
      <w:r w:rsidR="0028016E">
        <w:rPr>
          <w:rFonts w:eastAsia="宋体"/>
          <w:sz w:val="22"/>
          <w:lang w:eastAsia="zh-CN"/>
        </w:rPr>
        <w:t xml:space="preserve"> - N</w:t>
      </w:r>
      <w:r w:rsidR="0028016E" w:rsidRPr="00196A05">
        <w:rPr>
          <w:rFonts w:eastAsia="宋体"/>
          <w:sz w:val="22"/>
          <w:vertAlign w:val="subscript"/>
          <w:lang w:eastAsia="zh-CN"/>
        </w:rPr>
        <w:t>TA-offset</w:t>
      </w:r>
      <w:r w:rsidR="0028016E">
        <w:rPr>
          <w:rFonts w:eastAsia="宋体"/>
          <w:sz w:val="22"/>
          <w:lang w:val="en-US" w:eastAsia="zh-CN"/>
        </w:rPr>
        <w:t xml:space="preserve"> - </w:t>
      </w:r>
      <w:r w:rsidR="0028016E">
        <w:rPr>
          <w:rFonts w:eastAsia="宋体"/>
          <w:sz w:val="22"/>
          <w:lang w:eastAsia="zh-CN"/>
        </w:rPr>
        <w:t>N</w:t>
      </w:r>
      <w:r w:rsidR="0028016E" w:rsidRPr="00196A05">
        <w:rPr>
          <w:rFonts w:eastAsia="宋体"/>
          <w:sz w:val="22"/>
          <w:vertAlign w:val="subscript"/>
          <w:lang w:eastAsia="zh-CN"/>
        </w:rPr>
        <w:t>TA</w:t>
      </w:r>
      <w:r w:rsidR="0028016E">
        <w:rPr>
          <w:rFonts w:eastAsia="宋体"/>
          <w:sz w:val="22"/>
          <w:vertAlign w:val="subscript"/>
          <w:lang w:eastAsia="zh-CN"/>
        </w:rPr>
        <w:t>1</w:t>
      </w:r>
      <w:r w:rsidR="0028016E">
        <w:rPr>
          <w:rFonts w:eastAsia="宋体"/>
          <w:sz w:val="22"/>
          <w:lang w:val="en-US" w:eastAsia="zh-CN"/>
        </w:rPr>
        <w:t xml:space="preserve">- </w:t>
      </w:r>
      <w:r w:rsidR="0028016E">
        <w:rPr>
          <w:rFonts w:eastAsia="宋体"/>
          <w:sz w:val="22"/>
          <w:lang w:eastAsia="zh-CN"/>
        </w:rPr>
        <w:t>T</w:t>
      </w:r>
      <w:r w:rsidR="0028016E" w:rsidRPr="00196A05">
        <w:rPr>
          <w:rFonts w:eastAsia="宋体"/>
          <w:sz w:val="22"/>
          <w:vertAlign w:val="subscript"/>
          <w:lang w:eastAsia="zh-CN"/>
        </w:rPr>
        <w:t>sync</w:t>
      </w:r>
      <w:r w:rsidR="0028016E">
        <w:rPr>
          <w:rFonts w:eastAsia="宋体"/>
          <w:sz w:val="22"/>
          <w:lang w:val="en-US" w:eastAsia="zh-CN"/>
        </w:rPr>
        <w:t xml:space="preserve">). </w:t>
      </w:r>
      <w:r w:rsidR="00575F5B">
        <w:rPr>
          <w:rFonts w:eastAsia="宋体"/>
          <w:sz w:val="22"/>
          <w:lang w:val="en-US" w:eastAsia="zh-CN"/>
        </w:rPr>
        <w:t>Since the minimum value of GP is (2*T</w:t>
      </w:r>
      <w:r w:rsidR="00575F5B">
        <w:rPr>
          <w:rFonts w:eastAsia="宋体"/>
          <w:sz w:val="22"/>
          <w:vertAlign w:val="subscript"/>
          <w:lang w:eastAsia="zh-CN"/>
        </w:rPr>
        <w:t>prop</w:t>
      </w:r>
      <w:r w:rsidR="00575F5B">
        <w:rPr>
          <w:rFonts w:eastAsia="宋体"/>
          <w:sz w:val="22"/>
          <w:lang w:eastAsia="zh-CN"/>
        </w:rPr>
        <w:t xml:space="preserve"> + 26us</w:t>
      </w:r>
      <w:r w:rsidR="00575F5B">
        <w:rPr>
          <w:rFonts w:eastAsia="宋体"/>
          <w:sz w:val="22"/>
          <w:lang w:val="en-US" w:eastAsia="zh-CN"/>
        </w:rPr>
        <w:t>), the corresponding minimum value of (GP</w:t>
      </w:r>
      <w:r w:rsidR="00575F5B">
        <w:rPr>
          <w:rFonts w:eastAsia="宋体"/>
          <w:sz w:val="22"/>
          <w:lang w:eastAsia="zh-CN"/>
        </w:rPr>
        <w:t xml:space="preserve"> - N</w:t>
      </w:r>
      <w:r w:rsidR="00575F5B" w:rsidRPr="00196A05">
        <w:rPr>
          <w:rFonts w:eastAsia="宋体"/>
          <w:sz w:val="22"/>
          <w:vertAlign w:val="subscript"/>
          <w:lang w:eastAsia="zh-CN"/>
        </w:rPr>
        <w:t>TA-offset</w:t>
      </w:r>
      <w:r w:rsidR="00575F5B">
        <w:rPr>
          <w:rFonts w:eastAsia="宋体"/>
          <w:sz w:val="22"/>
          <w:lang w:val="en-US" w:eastAsia="zh-CN"/>
        </w:rPr>
        <w:t xml:space="preserve"> - </w:t>
      </w:r>
      <w:r w:rsidR="00575F5B">
        <w:rPr>
          <w:rFonts w:eastAsia="宋体"/>
          <w:sz w:val="22"/>
          <w:lang w:eastAsia="zh-CN"/>
        </w:rPr>
        <w:t>N</w:t>
      </w:r>
      <w:r w:rsidR="00575F5B" w:rsidRPr="00196A05">
        <w:rPr>
          <w:rFonts w:eastAsia="宋体"/>
          <w:sz w:val="22"/>
          <w:vertAlign w:val="subscript"/>
          <w:lang w:eastAsia="zh-CN"/>
        </w:rPr>
        <w:t>TA</w:t>
      </w:r>
      <w:r w:rsidR="00575F5B">
        <w:rPr>
          <w:rFonts w:eastAsia="宋体"/>
          <w:sz w:val="22"/>
          <w:vertAlign w:val="subscript"/>
          <w:lang w:eastAsia="zh-CN"/>
        </w:rPr>
        <w:t>1</w:t>
      </w:r>
      <w:r w:rsidR="00575F5B">
        <w:rPr>
          <w:rFonts w:eastAsia="宋体"/>
          <w:sz w:val="22"/>
          <w:lang w:val="en-US" w:eastAsia="zh-CN"/>
        </w:rPr>
        <w:t xml:space="preserve">- </w:t>
      </w:r>
      <w:r w:rsidR="00575F5B">
        <w:rPr>
          <w:rFonts w:eastAsia="宋体"/>
          <w:sz w:val="22"/>
          <w:lang w:eastAsia="zh-CN"/>
        </w:rPr>
        <w:t>T</w:t>
      </w:r>
      <w:r w:rsidR="00575F5B" w:rsidRPr="00196A05">
        <w:rPr>
          <w:rFonts w:eastAsia="宋体"/>
          <w:sz w:val="22"/>
          <w:vertAlign w:val="subscript"/>
          <w:lang w:eastAsia="zh-CN"/>
        </w:rPr>
        <w:t>sync</w:t>
      </w:r>
      <w:r w:rsidR="00575F5B">
        <w:rPr>
          <w:rFonts w:eastAsia="宋体"/>
          <w:sz w:val="22"/>
          <w:lang w:val="en-US" w:eastAsia="zh-CN"/>
        </w:rPr>
        <w:t xml:space="preserve">) is equal to (13us - </w:t>
      </w:r>
      <w:r w:rsidR="00575F5B">
        <w:rPr>
          <w:rFonts w:eastAsia="宋体"/>
          <w:sz w:val="22"/>
          <w:lang w:eastAsia="zh-CN"/>
        </w:rPr>
        <w:t>T</w:t>
      </w:r>
      <w:r w:rsidR="00575F5B" w:rsidRPr="00196A05">
        <w:rPr>
          <w:rFonts w:eastAsia="宋体"/>
          <w:sz w:val="22"/>
          <w:vertAlign w:val="subscript"/>
          <w:lang w:eastAsia="zh-CN"/>
        </w:rPr>
        <w:t>sync</w:t>
      </w:r>
      <w:r w:rsidR="00575F5B">
        <w:rPr>
          <w:rFonts w:eastAsia="宋体"/>
          <w:sz w:val="22"/>
          <w:lang w:val="en-US" w:eastAsia="zh-CN"/>
        </w:rPr>
        <w:t xml:space="preserve">). </w:t>
      </w:r>
      <w:r w:rsidR="00705354">
        <w:rPr>
          <w:rFonts w:eastAsia="宋体"/>
          <w:sz w:val="22"/>
          <w:lang w:val="en-US" w:eastAsia="zh-CN"/>
        </w:rPr>
        <w:t xml:space="preserve">A </w:t>
      </w:r>
      <w:r w:rsidR="00705354">
        <w:rPr>
          <w:rFonts w:eastAsia="宋体"/>
          <w:sz w:val="22"/>
          <w:lang w:eastAsia="zh-CN"/>
        </w:rPr>
        <w:t>T</w:t>
      </w:r>
      <w:r w:rsidR="00705354" w:rsidRPr="00196A05">
        <w:rPr>
          <w:rFonts w:eastAsia="宋体"/>
          <w:sz w:val="22"/>
          <w:vertAlign w:val="subscript"/>
          <w:lang w:eastAsia="zh-CN"/>
        </w:rPr>
        <w:t>sync</w:t>
      </w:r>
      <w:r w:rsidR="00705354">
        <w:rPr>
          <w:rFonts w:eastAsia="宋体"/>
          <w:sz w:val="22"/>
          <w:lang w:val="en-US" w:eastAsia="zh-CN"/>
        </w:rPr>
        <w:t xml:space="preserve"> interruption due to </w:t>
      </w:r>
      <w:r w:rsidR="00705354">
        <w:rPr>
          <w:rFonts w:eastAsia="宋体"/>
          <w:sz w:val="22"/>
          <w:lang w:eastAsia="zh-CN"/>
        </w:rPr>
        <w:t xml:space="preserve">DL-to-UL switching may be needed. </w:t>
      </w:r>
      <w:r w:rsidR="0028016E">
        <w:rPr>
          <w:rFonts w:eastAsia="宋体"/>
          <w:sz w:val="22"/>
          <w:lang w:val="en-US" w:eastAsia="zh-CN"/>
        </w:rPr>
        <w:t>The available time</w:t>
      </w:r>
      <w:r w:rsidR="0028016E" w:rsidRPr="00B12DC9">
        <w:rPr>
          <w:rFonts w:eastAsia="宋体"/>
          <w:sz w:val="22"/>
          <w:lang w:eastAsia="zh-CN"/>
        </w:rPr>
        <w:t xml:space="preserve"> </w:t>
      </w:r>
      <w:r w:rsidR="0028016E">
        <w:rPr>
          <w:rFonts w:eastAsia="宋体"/>
          <w:sz w:val="22"/>
          <w:lang w:eastAsia="zh-CN"/>
        </w:rPr>
        <w:t>for UL-to-DL switching</w:t>
      </w:r>
      <w:r w:rsidR="0028016E">
        <w:rPr>
          <w:rFonts w:eastAsia="宋体"/>
          <w:sz w:val="22"/>
          <w:lang w:val="en-US" w:eastAsia="zh-CN"/>
        </w:rPr>
        <w:t xml:space="preserve"> on both </w:t>
      </w:r>
      <w:r w:rsidR="0028016E">
        <w:rPr>
          <w:rFonts w:eastAsia="宋体"/>
          <w:sz w:val="22"/>
          <w:lang w:eastAsia="zh-CN"/>
        </w:rPr>
        <w:t xml:space="preserve">source cell and target cell is equal to </w:t>
      </w:r>
      <w:r w:rsidR="0028016E">
        <w:rPr>
          <w:rFonts w:eastAsia="宋体"/>
          <w:sz w:val="22"/>
          <w:lang w:val="en-US" w:eastAsia="zh-CN"/>
        </w:rPr>
        <w:t>(</w:t>
      </w:r>
      <w:r w:rsidR="0028016E">
        <w:rPr>
          <w:rFonts w:eastAsia="宋体"/>
          <w:sz w:val="22"/>
          <w:lang w:eastAsia="zh-CN"/>
        </w:rPr>
        <w:t>N</w:t>
      </w:r>
      <w:r w:rsidR="0028016E" w:rsidRPr="00196A05">
        <w:rPr>
          <w:rFonts w:eastAsia="宋体"/>
          <w:sz w:val="22"/>
          <w:vertAlign w:val="subscript"/>
          <w:lang w:eastAsia="zh-CN"/>
        </w:rPr>
        <w:t>TA-offset</w:t>
      </w:r>
      <w:r w:rsidR="0028016E">
        <w:rPr>
          <w:rFonts w:eastAsia="宋体"/>
          <w:sz w:val="22"/>
          <w:lang w:val="en-US" w:eastAsia="zh-CN"/>
        </w:rPr>
        <w:t xml:space="preserve"> - </w:t>
      </w:r>
      <w:r w:rsidR="0028016E">
        <w:rPr>
          <w:rFonts w:eastAsia="宋体"/>
          <w:sz w:val="22"/>
          <w:lang w:eastAsia="zh-CN"/>
        </w:rPr>
        <w:t>T</w:t>
      </w:r>
      <w:r w:rsidR="0028016E" w:rsidRPr="00196A05">
        <w:rPr>
          <w:rFonts w:eastAsia="宋体"/>
          <w:sz w:val="22"/>
          <w:vertAlign w:val="subscript"/>
          <w:lang w:eastAsia="zh-CN"/>
        </w:rPr>
        <w:t>sync</w:t>
      </w:r>
      <w:r w:rsidR="0028016E">
        <w:rPr>
          <w:rFonts w:eastAsia="宋体"/>
          <w:sz w:val="22"/>
          <w:lang w:val="en-US" w:eastAsia="zh-CN"/>
        </w:rPr>
        <w:t xml:space="preserve">) and shorter than 13us. A </w:t>
      </w:r>
      <w:r w:rsidR="0028016E">
        <w:rPr>
          <w:rFonts w:eastAsia="宋体"/>
          <w:sz w:val="22"/>
          <w:lang w:eastAsia="zh-CN"/>
        </w:rPr>
        <w:t>T</w:t>
      </w:r>
      <w:r w:rsidR="0028016E" w:rsidRPr="00196A05">
        <w:rPr>
          <w:rFonts w:eastAsia="宋体"/>
          <w:sz w:val="22"/>
          <w:vertAlign w:val="subscript"/>
          <w:lang w:eastAsia="zh-CN"/>
        </w:rPr>
        <w:t>sync</w:t>
      </w:r>
      <w:r w:rsidR="0028016E">
        <w:rPr>
          <w:rFonts w:eastAsia="宋体"/>
          <w:sz w:val="22"/>
          <w:lang w:val="en-US" w:eastAsia="zh-CN"/>
        </w:rPr>
        <w:t xml:space="preserve"> interruption due to </w:t>
      </w:r>
      <w:r w:rsidR="0028016E">
        <w:rPr>
          <w:rFonts w:eastAsia="宋体"/>
          <w:sz w:val="22"/>
          <w:lang w:eastAsia="zh-CN"/>
        </w:rPr>
        <w:t>UL-to-DL switching is needed.</w:t>
      </w:r>
    </w:p>
    <w:p w:rsidR="00596E44" w:rsidRPr="006536B3" w:rsidRDefault="00596E44" w:rsidP="00EA7B8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 w:rsidR="00A44383">
        <w:rPr>
          <w:rFonts w:eastAsia="宋体"/>
          <w:b/>
          <w:i/>
          <w:sz w:val="22"/>
          <w:lang w:eastAsia="zh-CN"/>
        </w:rPr>
        <w:t>3</w:t>
      </w:r>
      <w:r w:rsidRPr="006536B3">
        <w:rPr>
          <w:rFonts w:eastAsia="宋体"/>
          <w:b/>
          <w:i/>
          <w:sz w:val="22"/>
          <w:lang w:eastAsia="zh-CN"/>
        </w:rPr>
        <w:t xml:space="preserve">: For PRACH transmission on target cell, </w:t>
      </w:r>
      <w:r w:rsidR="00AD6049">
        <w:rPr>
          <w:rFonts w:eastAsia="宋体"/>
          <w:b/>
          <w:i/>
          <w:sz w:val="22"/>
          <w:lang w:eastAsia="zh-CN"/>
        </w:rPr>
        <w:t>an</w:t>
      </w:r>
      <w:r w:rsidRPr="006536B3">
        <w:rPr>
          <w:rFonts w:eastAsia="宋体"/>
          <w:b/>
          <w:i/>
          <w:sz w:val="22"/>
          <w:lang w:eastAsia="zh-CN"/>
        </w:rPr>
        <w:t xml:space="preserve"> interruption</w:t>
      </w:r>
      <w:r w:rsidR="00AD6049">
        <w:rPr>
          <w:rFonts w:eastAsia="宋体"/>
          <w:b/>
          <w:i/>
          <w:sz w:val="22"/>
          <w:lang w:eastAsia="zh-CN"/>
        </w:rPr>
        <w:t xml:space="preserve"> of up to 6us</w:t>
      </w:r>
      <w:r w:rsidRPr="006536B3">
        <w:rPr>
          <w:rFonts w:eastAsia="宋体"/>
          <w:b/>
          <w:i/>
          <w:sz w:val="22"/>
          <w:lang w:eastAsia="zh-CN"/>
        </w:rPr>
        <w:t xml:space="preserve"> </w:t>
      </w:r>
      <w:r w:rsidR="00740D43">
        <w:rPr>
          <w:rFonts w:eastAsia="宋体"/>
          <w:b/>
          <w:i/>
          <w:sz w:val="22"/>
          <w:lang w:eastAsia="zh-CN"/>
        </w:rPr>
        <w:t xml:space="preserve">due to </w:t>
      </w:r>
      <w:r w:rsidR="00575F5B" w:rsidRPr="00575F5B">
        <w:rPr>
          <w:rFonts w:eastAsia="宋体"/>
          <w:b/>
          <w:i/>
          <w:sz w:val="22"/>
          <w:lang w:eastAsia="zh-CN"/>
        </w:rPr>
        <w:t>DL-to-UL</w:t>
      </w:r>
      <w:r w:rsidR="00575F5B">
        <w:rPr>
          <w:rFonts w:eastAsia="宋体"/>
          <w:b/>
          <w:i/>
          <w:sz w:val="22"/>
          <w:lang w:eastAsia="zh-CN"/>
        </w:rPr>
        <w:t xml:space="preserve"> or </w:t>
      </w:r>
      <w:r w:rsidR="00575F5B" w:rsidRPr="00575F5B">
        <w:rPr>
          <w:rFonts w:eastAsia="宋体"/>
          <w:b/>
          <w:i/>
          <w:sz w:val="22"/>
          <w:lang w:eastAsia="zh-CN"/>
        </w:rPr>
        <w:t>UL-to-DL switching</w:t>
      </w:r>
      <w:r w:rsidR="00575F5B">
        <w:rPr>
          <w:rFonts w:eastAsia="宋体"/>
          <w:b/>
          <w:i/>
          <w:sz w:val="22"/>
          <w:lang w:eastAsia="zh-CN"/>
        </w:rPr>
        <w:t xml:space="preserve"> </w:t>
      </w:r>
      <w:r w:rsidR="00AD6049">
        <w:rPr>
          <w:rFonts w:eastAsia="宋体"/>
          <w:b/>
          <w:i/>
          <w:sz w:val="22"/>
          <w:lang w:eastAsia="zh-CN"/>
        </w:rPr>
        <w:t>may be</w:t>
      </w:r>
      <w:r w:rsidRPr="006536B3">
        <w:rPr>
          <w:rFonts w:eastAsia="宋体"/>
          <w:b/>
          <w:i/>
          <w:sz w:val="22"/>
          <w:lang w:eastAsia="zh-CN"/>
        </w:rPr>
        <w:t xml:space="preserve"> needed when the target cell downlink timing is </w:t>
      </w:r>
      <w:r w:rsidR="0028016E">
        <w:rPr>
          <w:rFonts w:eastAsia="宋体"/>
          <w:b/>
          <w:i/>
          <w:sz w:val="22"/>
          <w:lang w:eastAsia="zh-CN"/>
        </w:rPr>
        <w:t>later</w:t>
      </w:r>
      <w:r w:rsidRPr="006536B3">
        <w:rPr>
          <w:rFonts w:eastAsia="宋体"/>
          <w:b/>
          <w:i/>
          <w:sz w:val="22"/>
          <w:lang w:eastAsia="zh-CN"/>
        </w:rPr>
        <w:t xml:space="preserve"> than the source cell downlink timing.</w:t>
      </w:r>
    </w:p>
    <w:p w:rsidR="00A44383" w:rsidRDefault="003C42F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No matter whether option 1 or option 2 is used</w:t>
      </w:r>
      <w:r w:rsidR="00F74CF2">
        <w:rPr>
          <w:rFonts w:eastAsia="宋体"/>
          <w:sz w:val="22"/>
          <w:lang w:eastAsia="zh-CN"/>
        </w:rPr>
        <w:t>,</w:t>
      </w:r>
      <w:r w:rsidR="008B5652">
        <w:rPr>
          <w:rFonts w:eastAsia="宋体"/>
          <w:sz w:val="22"/>
          <w:lang w:eastAsia="zh-CN"/>
        </w:rPr>
        <w:t xml:space="preserve"> </w:t>
      </w:r>
      <w:r w:rsidR="00F74CF2">
        <w:rPr>
          <w:rFonts w:eastAsia="宋体"/>
          <w:sz w:val="22"/>
          <w:lang w:eastAsia="zh-CN"/>
        </w:rPr>
        <w:t>the</w:t>
      </w:r>
      <w:r w:rsidR="008B5652">
        <w:rPr>
          <w:rFonts w:eastAsia="宋体"/>
          <w:sz w:val="22"/>
          <w:lang w:eastAsia="zh-CN"/>
        </w:rPr>
        <w:t xml:space="preserve"> interruption</w:t>
      </w:r>
      <w:r w:rsidR="00F74CF2">
        <w:rPr>
          <w:rFonts w:eastAsia="宋体"/>
          <w:sz w:val="22"/>
          <w:lang w:eastAsia="zh-CN"/>
        </w:rPr>
        <w:t xml:space="preserve"> due to DL-to-UL switching occurs on the first uplink symbol of source cell after DL-to-UL switching, and the interruption due to UL-to-DL switching occurs on the first downlink symbol of source cell after UL-to-DL switching.</w:t>
      </w:r>
      <w:r>
        <w:rPr>
          <w:rFonts w:eastAsia="宋体"/>
          <w:sz w:val="22"/>
          <w:lang w:eastAsia="zh-CN"/>
        </w:rPr>
        <w:t xml:space="preserve"> However, for optio</w:t>
      </w:r>
      <w:r w:rsidR="00657109">
        <w:rPr>
          <w:rFonts w:eastAsia="宋体"/>
          <w:sz w:val="22"/>
          <w:lang w:eastAsia="zh-CN"/>
        </w:rPr>
        <w:t>n 2</w:t>
      </w:r>
      <w:r w:rsidR="0058254C">
        <w:rPr>
          <w:rFonts w:eastAsia="宋体"/>
          <w:sz w:val="22"/>
          <w:lang w:eastAsia="zh-CN"/>
        </w:rPr>
        <w:t>, the UE is required to perform timing comparison between source cell and target cell before each switching operation. When</w:t>
      </w:r>
      <w:r w:rsidR="0058254C" w:rsidRPr="0058254C">
        <w:rPr>
          <w:rFonts w:eastAsia="宋体"/>
          <w:sz w:val="22"/>
          <w:lang w:eastAsia="zh-CN"/>
        </w:rPr>
        <w:t xml:space="preserve"> </w:t>
      </w:r>
      <w:r w:rsidR="0058254C">
        <w:rPr>
          <w:rFonts w:eastAsia="宋体"/>
          <w:sz w:val="22"/>
          <w:lang w:eastAsia="zh-CN"/>
        </w:rPr>
        <w:t xml:space="preserve">the downlink reception timing of target cell is earlier than the downlink reception timing of source cell, whether to interrupt the last downlink symbol of source before DL-to-UL switching depends on the uplink transmit timing </w:t>
      </w:r>
    </w:p>
    <w:p w:rsidR="003C42F2" w:rsidRPr="006536B3" w:rsidRDefault="003C42F2" w:rsidP="003C42F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4</w:t>
      </w:r>
      <w:r w:rsidRPr="006536B3">
        <w:rPr>
          <w:rFonts w:eastAsia="宋体"/>
          <w:b/>
          <w:i/>
          <w:sz w:val="22"/>
          <w:lang w:eastAsia="zh-CN"/>
        </w:rPr>
        <w:t xml:space="preserve">: For </w:t>
      </w:r>
      <w:r>
        <w:rPr>
          <w:rFonts w:eastAsia="宋体"/>
          <w:b/>
          <w:i/>
          <w:sz w:val="22"/>
          <w:lang w:eastAsia="zh-CN"/>
        </w:rPr>
        <w:t>option 2</w:t>
      </w:r>
      <w:r w:rsidRPr="006536B3">
        <w:rPr>
          <w:rFonts w:eastAsia="宋体"/>
          <w:b/>
          <w:i/>
          <w:sz w:val="22"/>
          <w:lang w:eastAsia="zh-CN"/>
        </w:rPr>
        <w:t xml:space="preserve">, </w:t>
      </w:r>
      <w:r>
        <w:rPr>
          <w:rFonts w:eastAsia="宋体"/>
          <w:b/>
          <w:i/>
          <w:sz w:val="22"/>
          <w:lang w:eastAsia="zh-CN"/>
        </w:rPr>
        <w:t xml:space="preserve">the UE is required to perform timing comparison between source </w:t>
      </w:r>
      <w:r w:rsidR="00657109">
        <w:rPr>
          <w:rFonts w:eastAsia="宋体"/>
          <w:b/>
          <w:i/>
          <w:sz w:val="22"/>
          <w:lang w:eastAsia="zh-CN"/>
        </w:rPr>
        <w:t xml:space="preserve">cell </w:t>
      </w:r>
      <w:r>
        <w:rPr>
          <w:rFonts w:eastAsia="宋体"/>
          <w:b/>
          <w:i/>
          <w:sz w:val="22"/>
          <w:lang w:eastAsia="zh-CN"/>
        </w:rPr>
        <w:t>and target cell, which would introduce additional complexity into UE implementation</w:t>
      </w:r>
      <w:r w:rsidRPr="006536B3">
        <w:rPr>
          <w:rFonts w:eastAsia="宋体"/>
          <w:b/>
          <w:i/>
          <w:sz w:val="22"/>
          <w:lang w:eastAsia="zh-CN"/>
        </w:rPr>
        <w:t>.</w:t>
      </w:r>
    </w:p>
    <w:p w:rsidR="0058254C" w:rsidRDefault="0058254C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addition, it has been mentioned that </w:t>
      </w:r>
      <w:r w:rsidRPr="0058254C">
        <w:rPr>
          <w:rFonts w:eastAsia="宋体"/>
          <w:sz w:val="22"/>
          <w:lang w:eastAsia="zh-CN"/>
        </w:rPr>
        <w:t>the wording “</w:t>
      </w:r>
      <w:r>
        <w:rPr>
          <w:rFonts w:eastAsia="宋体"/>
          <w:sz w:val="22"/>
          <w:lang w:eastAsia="zh-CN"/>
        </w:rPr>
        <w:t>a UE is not expected to transmit</w:t>
      </w:r>
      <w:r w:rsidRPr="0058254C">
        <w:rPr>
          <w:rFonts w:eastAsia="宋体"/>
          <w:sz w:val="22"/>
          <w:lang w:eastAsia="zh-CN"/>
        </w:rPr>
        <w:t xml:space="preserve">/receive” </w:t>
      </w:r>
      <w:r>
        <w:rPr>
          <w:rFonts w:eastAsia="宋体"/>
          <w:sz w:val="22"/>
          <w:lang w:eastAsia="zh-CN"/>
        </w:rPr>
        <w:t>may have</w:t>
      </w:r>
      <w:r w:rsidRPr="0058254C">
        <w:rPr>
          <w:rFonts w:eastAsia="宋体"/>
          <w:sz w:val="22"/>
          <w:lang w:eastAsia="zh-CN"/>
        </w:rPr>
        <w:t xml:space="preserve"> an impact requirement on the </w:t>
      </w:r>
      <w:r>
        <w:rPr>
          <w:rFonts w:eastAsia="宋体"/>
          <w:sz w:val="22"/>
          <w:lang w:eastAsia="zh-CN"/>
        </w:rPr>
        <w:t xml:space="preserve">network to avoid such condition. So, the </w:t>
      </w:r>
      <w:r w:rsidRPr="0058254C">
        <w:rPr>
          <w:rFonts w:eastAsia="宋体"/>
          <w:sz w:val="22"/>
          <w:lang w:eastAsia="zh-CN"/>
        </w:rPr>
        <w:t>wording “</w:t>
      </w:r>
      <w:r>
        <w:rPr>
          <w:rFonts w:eastAsia="宋体"/>
          <w:sz w:val="22"/>
          <w:lang w:eastAsia="zh-CN"/>
        </w:rPr>
        <w:t xml:space="preserve">a UE is </w:t>
      </w:r>
      <w:r w:rsidRPr="0058254C">
        <w:rPr>
          <w:rFonts w:eastAsia="宋体"/>
          <w:sz w:val="22"/>
          <w:lang w:eastAsia="zh-CN"/>
        </w:rPr>
        <w:t xml:space="preserve">not </w:t>
      </w:r>
      <w:r>
        <w:rPr>
          <w:rFonts w:eastAsia="宋体"/>
          <w:sz w:val="22"/>
          <w:lang w:eastAsia="zh-CN"/>
        </w:rPr>
        <w:t>required to transmit</w:t>
      </w:r>
      <w:r w:rsidRPr="0058254C">
        <w:rPr>
          <w:rFonts w:eastAsia="宋体"/>
          <w:sz w:val="22"/>
          <w:lang w:eastAsia="zh-CN"/>
        </w:rPr>
        <w:t>/receive”</w:t>
      </w:r>
      <w:r>
        <w:rPr>
          <w:rFonts w:eastAsia="宋体"/>
          <w:sz w:val="22"/>
          <w:lang w:eastAsia="zh-CN"/>
        </w:rPr>
        <w:t xml:space="preserve"> is suggested to be used. When there is no enough time for DL-to-UL switching or UL-to-DL switching, an interruption up to 6us shall be allowed</w:t>
      </w:r>
      <w:r w:rsidR="00EE051A">
        <w:rPr>
          <w:rFonts w:eastAsia="宋体"/>
          <w:sz w:val="22"/>
          <w:lang w:eastAsia="zh-CN"/>
        </w:rPr>
        <w:t xml:space="preserve"> on the first symbol after DL-to-UL switching or UL-to-DL switching.</w:t>
      </w:r>
    </w:p>
    <w:p w:rsidR="003C42F2" w:rsidRPr="003C42F2" w:rsidRDefault="00657109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Based on the above analysis, the </w:t>
      </w:r>
      <w:r w:rsidR="0058254C">
        <w:rPr>
          <w:rFonts w:eastAsia="宋体"/>
          <w:sz w:val="22"/>
          <w:lang w:eastAsia="zh-CN"/>
        </w:rPr>
        <w:t>following is proposed</w:t>
      </w:r>
      <w:r>
        <w:rPr>
          <w:rFonts w:eastAsia="宋体"/>
          <w:sz w:val="22"/>
          <w:lang w:eastAsia="zh-CN"/>
        </w:rPr>
        <w:t>:</w:t>
      </w:r>
    </w:p>
    <w:p w:rsidR="00E16720" w:rsidRDefault="00492DB4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92DB4">
        <w:rPr>
          <w:rFonts w:eastAsia="宋体" w:hint="eastAsia"/>
          <w:b/>
          <w:i/>
          <w:sz w:val="22"/>
          <w:lang w:eastAsia="zh-CN"/>
        </w:rPr>
        <w:t>P</w:t>
      </w:r>
      <w:r w:rsidRPr="00492DB4">
        <w:rPr>
          <w:rFonts w:eastAsia="宋体"/>
          <w:b/>
          <w:i/>
          <w:sz w:val="22"/>
          <w:lang w:eastAsia="zh-CN"/>
        </w:rPr>
        <w:t xml:space="preserve">roposal 1: </w:t>
      </w:r>
      <w:r w:rsidR="00995F98">
        <w:rPr>
          <w:rFonts w:eastAsia="宋体"/>
          <w:b/>
          <w:i/>
          <w:sz w:val="22"/>
          <w:lang w:eastAsia="zh-CN"/>
        </w:rPr>
        <w:t>T</w:t>
      </w:r>
      <w:r w:rsidRPr="00492DB4">
        <w:rPr>
          <w:rFonts w:eastAsia="宋体"/>
          <w:b/>
          <w:i/>
          <w:sz w:val="22"/>
          <w:lang w:eastAsia="zh-CN"/>
        </w:rPr>
        <w:t xml:space="preserve">he </w:t>
      </w:r>
      <w:r w:rsidR="00CA7F48" w:rsidRPr="00CA7F48">
        <w:rPr>
          <w:rFonts w:eastAsia="宋体"/>
          <w:b/>
          <w:i/>
          <w:sz w:val="22"/>
          <w:lang w:eastAsia="zh-CN"/>
        </w:rPr>
        <w:t>clarification on DL-to-UL and UL-to-DL switching time for intra-band DAPS handover</w:t>
      </w:r>
      <w:r w:rsidR="00CA7F48">
        <w:rPr>
          <w:rFonts w:eastAsia="宋体"/>
          <w:b/>
          <w:i/>
          <w:sz w:val="22"/>
          <w:lang w:eastAsia="zh-CN"/>
        </w:rPr>
        <w:t xml:space="preserve"> can be defined as follows:</w:t>
      </w:r>
    </w:p>
    <w:p w:rsidR="00CA7F48" w:rsidRPr="00CA7F48" w:rsidRDefault="00CA7F48" w:rsidP="00CA7F48">
      <w:pPr>
        <w:numPr>
          <w:ilvl w:val="0"/>
          <w:numId w:val="9"/>
        </w:numPr>
        <w:adjustRightInd w:val="0"/>
        <w:snapToGrid w:val="0"/>
        <w:spacing w:after="0"/>
        <w:rPr>
          <w:rFonts w:eastAsia="宋体"/>
          <w:b/>
          <w:sz w:val="22"/>
          <w:lang w:val="en-US" w:eastAsia="zh-CN"/>
        </w:rPr>
      </w:pPr>
      <w:r w:rsidRPr="00CA7F48">
        <w:rPr>
          <w:rFonts w:eastAsia="宋体"/>
          <w:b/>
          <w:i/>
          <w:iCs/>
          <w:sz w:val="22"/>
          <w:lang w:eastAsia="zh-CN"/>
        </w:rPr>
        <w:t>Note 2:</w:t>
      </w:r>
      <w:r w:rsidRPr="00CA7F48">
        <w:rPr>
          <w:rFonts w:eastAsia="宋体"/>
          <w:b/>
          <w:i/>
          <w:iCs/>
          <w:sz w:val="22"/>
          <w:lang w:eastAsia="zh-CN"/>
        </w:rPr>
        <w:tab/>
        <w:t xml:space="preserve">For DAPS handover on a TDD band, </w:t>
      </w:r>
      <w:r w:rsidR="005D61E5">
        <w:rPr>
          <w:rFonts w:eastAsia="宋体"/>
          <w:b/>
          <w:i/>
          <w:iCs/>
          <w:sz w:val="22"/>
          <w:lang w:eastAsia="zh-CN"/>
        </w:rPr>
        <w:t xml:space="preserve">after starting RACH procedure,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a UE is not </w:t>
      </w:r>
      <w:r>
        <w:rPr>
          <w:rFonts w:eastAsia="宋体"/>
          <w:b/>
          <w:i/>
          <w:iCs/>
          <w:sz w:val="22"/>
          <w:lang w:eastAsia="zh-CN"/>
        </w:rPr>
        <w:t>required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to transmit in the uplink to </w:t>
      </w:r>
      <w:r w:rsidR="00EE051A">
        <w:rPr>
          <w:rFonts w:eastAsia="宋体"/>
          <w:b/>
          <w:i/>
          <w:iCs/>
          <w:sz w:val="22"/>
          <w:lang w:eastAsia="zh-CN"/>
        </w:rPr>
        <w:t xml:space="preserve">any of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source </w:t>
      </w:r>
      <w:r w:rsidR="00EE051A">
        <w:rPr>
          <w:rFonts w:eastAsia="宋体"/>
          <w:b/>
          <w:i/>
          <w:iCs/>
          <w:sz w:val="22"/>
          <w:lang w:eastAsia="zh-CN"/>
        </w:rPr>
        <w:t>and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target cell</w:t>
      </w:r>
      <w:r w:rsidR="00EE051A">
        <w:rPr>
          <w:rFonts w:eastAsia="宋体"/>
          <w:b/>
          <w:i/>
          <w:iCs/>
          <w:sz w:val="22"/>
          <w:lang w:eastAsia="zh-CN"/>
        </w:rPr>
        <w:t>s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earlier than N</w:t>
      </w:r>
      <w:r w:rsidRPr="00CA7F48">
        <w:rPr>
          <w:rFonts w:eastAsia="宋体"/>
          <w:b/>
          <w:i/>
          <w:iCs/>
          <w:sz w:val="22"/>
          <w:vertAlign w:val="subscript"/>
          <w:lang w:eastAsia="zh-CN"/>
        </w:rPr>
        <w:t>RX-TX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after the end of the last received downlink symbol from</w:t>
      </w:r>
      <w:r w:rsidR="00EE051A">
        <w:rPr>
          <w:rFonts w:eastAsia="宋体"/>
          <w:b/>
          <w:i/>
          <w:iCs/>
          <w:sz w:val="22"/>
          <w:lang w:eastAsia="zh-CN"/>
        </w:rPr>
        <w:t xml:space="preserve"> any of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source </w:t>
      </w:r>
      <w:r w:rsidR="00EE051A">
        <w:rPr>
          <w:rFonts w:eastAsia="宋体"/>
          <w:b/>
          <w:i/>
          <w:iCs/>
          <w:sz w:val="22"/>
          <w:lang w:eastAsia="zh-CN"/>
        </w:rPr>
        <w:t>and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target cell</w:t>
      </w:r>
      <w:r w:rsidR="00EE051A">
        <w:rPr>
          <w:rFonts w:eastAsia="宋体"/>
          <w:b/>
          <w:i/>
          <w:iCs/>
          <w:sz w:val="22"/>
          <w:lang w:eastAsia="zh-CN"/>
        </w:rPr>
        <w:t>s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in the same TDD band where N</w:t>
      </w:r>
      <w:r w:rsidRPr="00CA7F48">
        <w:rPr>
          <w:rFonts w:eastAsia="宋体"/>
          <w:b/>
          <w:i/>
          <w:iCs/>
          <w:sz w:val="22"/>
          <w:vertAlign w:val="subscript"/>
          <w:lang w:eastAsia="zh-CN"/>
        </w:rPr>
        <w:t>RX-TX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=25600Tc. </w:t>
      </w:r>
    </w:p>
    <w:p w:rsidR="00CA7F48" w:rsidRPr="00CA7F48" w:rsidRDefault="00CA7F48" w:rsidP="00CA7F48">
      <w:pPr>
        <w:numPr>
          <w:ilvl w:val="0"/>
          <w:numId w:val="9"/>
        </w:numPr>
        <w:adjustRightInd w:val="0"/>
        <w:snapToGrid w:val="0"/>
        <w:spacing w:after="0"/>
        <w:rPr>
          <w:rFonts w:eastAsia="宋体"/>
          <w:b/>
          <w:sz w:val="22"/>
          <w:lang w:val="en-US" w:eastAsia="zh-CN"/>
        </w:rPr>
      </w:pPr>
      <w:r w:rsidRPr="00CA7F48">
        <w:rPr>
          <w:rFonts w:eastAsia="宋体"/>
          <w:b/>
          <w:i/>
          <w:iCs/>
          <w:sz w:val="22"/>
          <w:lang w:eastAsia="zh-CN"/>
        </w:rPr>
        <w:lastRenderedPageBreak/>
        <w:t>Note 3:</w:t>
      </w:r>
      <w:r w:rsidRPr="00CA7F48">
        <w:rPr>
          <w:rFonts w:eastAsia="宋体"/>
          <w:b/>
          <w:i/>
          <w:iCs/>
          <w:sz w:val="22"/>
          <w:lang w:eastAsia="zh-CN"/>
        </w:rPr>
        <w:tab/>
        <w:t xml:space="preserve">For DAPS handover on a TDD band, </w:t>
      </w:r>
      <w:r w:rsidR="005D61E5">
        <w:rPr>
          <w:rFonts w:eastAsia="宋体"/>
          <w:b/>
          <w:i/>
          <w:iCs/>
          <w:sz w:val="22"/>
          <w:lang w:eastAsia="zh-CN"/>
        </w:rPr>
        <w:t xml:space="preserve">after starting RACH procedure,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a UE is not </w:t>
      </w:r>
      <w:r>
        <w:rPr>
          <w:rFonts w:eastAsia="宋体"/>
          <w:b/>
          <w:i/>
          <w:iCs/>
          <w:sz w:val="22"/>
          <w:lang w:eastAsia="zh-CN"/>
        </w:rPr>
        <w:t>required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to receive in the downlink from </w:t>
      </w:r>
      <w:r w:rsidR="00EE051A">
        <w:rPr>
          <w:rFonts w:eastAsia="宋体"/>
          <w:b/>
          <w:i/>
          <w:iCs/>
          <w:sz w:val="22"/>
          <w:lang w:eastAsia="zh-CN"/>
        </w:rPr>
        <w:t>any of</w:t>
      </w:r>
      <w:r w:rsidR="00EE051A" w:rsidRPr="00CA7F48">
        <w:rPr>
          <w:rFonts w:eastAsia="宋体"/>
          <w:b/>
          <w:i/>
          <w:iCs/>
          <w:sz w:val="22"/>
          <w:lang w:eastAsia="zh-CN"/>
        </w:rPr>
        <w:t xml:space="preserve">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source </w:t>
      </w:r>
      <w:r w:rsidR="00EE051A">
        <w:rPr>
          <w:rFonts w:eastAsia="宋体"/>
          <w:b/>
          <w:i/>
          <w:iCs/>
          <w:sz w:val="22"/>
          <w:lang w:eastAsia="zh-CN"/>
        </w:rPr>
        <w:t>and</w:t>
      </w:r>
      <w:r w:rsidR="00EE051A" w:rsidRPr="00CA7F48">
        <w:rPr>
          <w:rFonts w:eastAsia="宋体"/>
          <w:b/>
          <w:i/>
          <w:iCs/>
          <w:sz w:val="22"/>
          <w:lang w:eastAsia="zh-CN"/>
        </w:rPr>
        <w:t xml:space="preserve"> </w:t>
      </w:r>
      <w:r w:rsidRPr="00CA7F48">
        <w:rPr>
          <w:rFonts w:eastAsia="宋体"/>
          <w:b/>
          <w:i/>
          <w:iCs/>
          <w:sz w:val="22"/>
          <w:lang w:eastAsia="zh-CN"/>
        </w:rPr>
        <w:t>target cell</w:t>
      </w:r>
      <w:r w:rsidR="00EE051A">
        <w:rPr>
          <w:rFonts w:eastAsia="宋体"/>
          <w:b/>
          <w:i/>
          <w:iCs/>
          <w:sz w:val="22"/>
          <w:lang w:eastAsia="zh-CN"/>
        </w:rPr>
        <w:t>s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earlier than N</w:t>
      </w:r>
      <w:r w:rsidRPr="00CA7F48">
        <w:rPr>
          <w:rFonts w:eastAsia="宋体"/>
          <w:b/>
          <w:i/>
          <w:iCs/>
          <w:sz w:val="22"/>
          <w:vertAlign w:val="subscript"/>
          <w:lang w:eastAsia="zh-CN"/>
        </w:rPr>
        <w:t>TX-RX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after the end of the last transmitted uplink symbol </w:t>
      </w:r>
      <w:r w:rsidR="00EE051A">
        <w:rPr>
          <w:rFonts w:eastAsia="宋体"/>
          <w:b/>
          <w:i/>
          <w:iCs/>
          <w:sz w:val="22"/>
          <w:lang w:eastAsia="zh-CN"/>
        </w:rPr>
        <w:t>to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</w:t>
      </w:r>
      <w:r w:rsidR="00EE051A">
        <w:rPr>
          <w:rFonts w:eastAsia="宋体"/>
          <w:b/>
          <w:i/>
          <w:iCs/>
          <w:sz w:val="22"/>
          <w:lang w:eastAsia="zh-CN"/>
        </w:rPr>
        <w:t>any of</w:t>
      </w:r>
      <w:r w:rsidR="00EE051A" w:rsidRPr="00CA7F48">
        <w:rPr>
          <w:rFonts w:eastAsia="宋体"/>
          <w:b/>
          <w:i/>
          <w:iCs/>
          <w:sz w:val="22"/>
          <w:lang w:eastAsia="zh-CN"/>
        </w:rPr>
        <w:t xml:space="preserve">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source </w:t>
      </w:r>
      <w:r w:rsidR="00EE051A">
        <w:rPr>
          <w:rFonts w:eastAsia="宋体"/>
          <w:b/>
          <w:i/>
          <w:iCs/>
          <w:sz w:val="22"/>
          <w:lang w:eastAsia="zh-CN"/>
        </w:rPr>
        <w:t>and</w:t>
      </w:r>
      <w:r w:rsidR="00EE051A" w:rsidRPr="00CA7F48">
        <w:rPr>
          <w:rFonts w:eastAsia="宋体"/>
          <w:b/>
          <w:i/>
          <w:iCs/>
          <w:sz w:val="22"/>
          <w:lang w:eastAsia="zh-CN"/>
        </w:rPr>
        <w:t xml:space="preserve"> </w:t>
      </w:r>
      <w:r w:rsidRPr="00CA7F48">
        <w:rPr>
          <w:rFonts w:eastAsia="宋体"/>
          <w:b/>
          <w:i/>
          <w:iCs/>
          <w:sz w:val="22"/>
          <w:lang w:eastAsia="zh-CN"/>
        </w:rPr>
        <w:t>target cell</w:t>
      </w:r>
      <w:r w:rsidR="00EE051A">
        <w:rPr>
          <w:rFonts w:eastAsia="宋体"/>
          <w:b/>
          <w:i/>
          <w:iCs/>
          <w:sz w:val="22"/>
          <w:lang w:eastAsia="zh-CN"/>
        </w:rPr>
        <w:t>s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in the same TDD band where N</w:t>
      </w:r>
      <w:r w:rsidRPr="00CA7F48">
        <w:rPr>
          <w:rFonts w:eastAsia="宋体"/>
          <w:b/>
          <w:i/>
          <w:iCs/>
          <w:sz w:val="22"/>
          <w:vertAlign w:val="subscript"/>
          <w:lang w:eastAsia="zh-CN"/>
        </w:rPr>
        <w:t>TX-RX</w:t>
      </w:r>
      <w:r w:rsidRPr="00CA7F48">
        <w:rPr>
          <w:rFonts w:eastAsia="宋体"/>
          <w:b/>
          <w:i/>
          <w:iCs/>
          <w:sz w:val="22"/>
          <w:lang w:eastAsia="zh-CN"/>
        </w:rPr>
        <w:t>=25600Tc.</w:t>
      </w:r>
    </w:p>
    <w:p w:rsidR="00CA7F48" w:rsidRPr="00CA7F48" w:rsidRDefault="00CA7F48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bookmarkEnd w:id="5"/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2109C5">
        <w:rPr>
          <w:rFonts w:eastAsia="宋体"/>
          <w:sz w:val="22"/>
          <w:lang w:eastAsia="zh-CN"/>
        </w:rPr>
        <w:t>maintaining</w:t>
      </w:r>
      <w:r>
        <w:rPr>
          <w:rFonts w:eastAsia="宋体"/>
          <w:sz w:val="22"/>
          <w:lang w:eastAsia="zh-CN"/>
        </w:rPr>
        <w:t xml:space="preserve"> handover requirements for DAPS-based h</w:t>
      </w:r>
      <w:r w:rsidRPr="005478F7">
        <w:rPr>
          <w:rFonts w:eastAsia="宋体"/>
          <w:sz w:val="22"/>
          <w:lang w:eastAsia="zh-CN"/>
        </w:rPr>
        <w:t xml:space="preserve">andover </w:t>
      </w:r>
      <w:r>
        <w:rPr>
          <w:rFonts w:eastAsia="宋体"/>
          <w:sz w:val="22"/>
          <w:lang w:eastAsia="zh-CN"/>
        </w:rPr>
        <w:t xml:space="preserve">for NR </w:t>
      </w:r>
      <w:r w:rsidRPr="003D16F1">
        <w:rPr>
          <w:rFonts w:eastAsia="宋体"/>
          <w:sz w:val="22"/>
          <w:lang w:eastAsia="zh-CN"/>
        </w:rPr>
        <w:t>mobility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657109" w:rsidRPr="006536B3" w:rsidRDefault="00657109" w:rsidP="0065710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1: </w:t>
      </w:r>
      <w:r>
        <w:rPr>
          <w:rFonts w:eastAsia="宋体"/>
          <w:b/>
          <w:i/>
          <w:sz w:val="22"/>
          <w:lang w:eastAsia="zh-CN"/>
        </w:rPr>
        <w:t xml:space="preserve">For DAPS handover, the UE is not required to perform </w:t>
      </w:r>
      <w:r w:rsidRPr="002C711D">
        <w:rPr>
          <w:rFonts w:eastAsia="宋体"/>
          <w:b/>
          <w:i/>
          <w:sz w:val="22"/>
          <w:lang w:eastAsia="zh-CN"/>
        </w:rPr>
        <w:t>PDCCH/PDSCH reception</w:t>
      </w:r>
      <w:r>
        <w:rPr>
          <w:rFonts w:eastAsia="宋体"/>
          <w:b/>
          <w:i/>
          <w:sz w:val="22"/>
          <w:lang w:eastAsia="zh-CN"/>
        </w:rPr>
        <w:t xml:space="preserve"> or uplink transmission on target cell</w:t>
      </w:r>
      <w:r w:rsidRPr="002C711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before starting RACH procedure</w:t>
      </w:r>
      <w:r w:rsidRPr="006536B3">
        <w:rPr>
          <w:rFonts w:eastAsia="宋体"/>
          <w:b/>
          <w:i/>
          <w:sz w:val="22"/>
          <w:lang w:eastAsia="zh-CN"/>
        </w:rPr>
        <w:t>.</w:t>
      </w:r>
    </w:p>
    <w:p w:rsidR="00657109" w:rsidRPr="006536B3" w:rsidRDefault="00657109" w:rsidP="0065710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6536B3">
        <w:rPr>
          <w:rFonts w:eastAsia="宋体"/>
          <w:b/>
          <w:i/>
          <w:sz w:val="22"/>
          <w:lang w:eastAsia="zh-CN"/>
        </w:rPr>
        <w:t xml:space="preserve">: For PRACH transmission on target cell, no </w:t>
      </w:r>
      <w:r>
        <w:rPr>
          <w:rFonts w:eastAsia="宋体"/>
          <w:b/>
          <w:i/>
          <w:sz w:val="22"/>
          <w:lang w:eastAsia="zh-CN"/>
        </w:rPr>
        <w:t xml:space="preserve">additional </w:t>
      </w:r>
      <w:r w:rsidRPr="006536B3">
        <w:rPr>
          <w:rFonts w:eastAsia="宋体"/>
          <w:b/>
          <w:i/>
          <w:sz w:val="22"/>
          <w:lang w:eastAsia="zh-CN"/>
        </w:rPr>
        <w:t>interruption is needed when the target cell downlink timing is earlier than the source cell downlink timing.</w:t>
      </w:r>
    </w:p>
    <w:p w:rsidR="00657109" w:rsidRPr="006536B3" w:rsidRDefault="00657109" w:rsidP="0065710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3</w:t>
      </w:r>
      <w:r w:rsidRPr="006536B3">
        <w:rPr>
          <w:rFonts w:eastAsia="宋体"/>
          <w:b/>
          <w:i/>
          <w:sz w:val="22"/>
          <w:lang w:eastAsia="zh-CN"/>
        </w:rPr>
        <w:t xml:space="preserve">: For PRACH transmission on target cell, </w:t>
      </w:r>
      <w:r>
        <w:rPr>
          <w:rFonts w:eastAsia="宋体"/>
          <w:b/>
          <w:i/>
          <w:sz w:val="22"/>
          <w:lang w:eastAsia="zh-CN"/>
        </w:rPr>
        <w:t>an</w:t>
      </w:r>
      <w:r w:rsidRPr="006536B3">
        <w:rPr>
          <w:rFonts w:eastAsia="宋体"/>
          <w:b/>
          <w:i/>
          <w:sz w:val="22"/>
          <w:lang w:eastAsia="zh-CN"/>
        </w:rPr>
        <w:t xml:space="preserve"> interruption</w:t>
      </w:r>
      <w:r>
        <w:rPr>
          <w:rFonts w:eastAsia="宋体"/>
          <w:b/>
          <w:i/>
          <w:sz w:val="22"/>
          <w:lang w:eastAsia="zh-CN"/>
        </w:rPr>
        <w:t xml:space="preserve"> of up to 6us</w:t>
      </w:r>
      <w:r w:rsidRPr="006536B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due to </w:t>
      </w:r>
      <w:r w:rsidRPr="00575F5B">
        <w:rPr>
          <w:rFonts w:eastAsia="宋体"/>
          <w:b/>
          <w:i/>
          <w:sz w:val="22"/>
          <w:lang w:eastAsia="zh-CN"/>
        </w:rPr>
        <w:t>DL-to-UL</w:t>
      </w:r>
      <w:r>
        <w:rPr>
          <w:rFonts w:eastAsia="宋体"/>
          <w:b/>
          <w:i/>
          <w:sz w:val="22"/>
          <w:lang w:eastAsia="zh-CN"/>
        </w:rPr>
        <w:t xml:space="preserve"> or </w:t>
      </w:r>
      <w:r w:rsidRPr="00575F5B">
        <w:rPr>
          <w:rFonts w:eastAsia="宋体"/>
          <w:b/>
          <w:i/>
          <w:sz w:val="22"/>
          <w:lang w:eastAsia="zh-CN"/>
        </w:rPr>
        <w:t>UL-to-DL switching</w:t>
      </w:r>
      <w:r>
        <w:rPr>
          <w:rFonts w:eastAsia="宋体"/>
          <w:b/>
          <w:i/>
          <w:sz w:val="22"/>
          <w:lang w:eastAsia="zh-CN"/>
        </w:rPr>
        <w:t xml:space="preserve"> may be</w:t>
      </w:r>
      <w:r w:rsidRPr="006536B3">
        <w:rPr>
          <w:rFonts w:eastAsia="宋体"/>
          <w:b/>
          <w:i/>
          <w:sz w:val="22"/>
          <w:lang w:eastAsia="zh-CN"/>
        </w:rPr>
        <w:t xml:space="preserve"> needed when the target cell downlink timing is </w:t>
      </w:r>
      <w:r>
        <w:rPr>
          <w:rFonts w:eastAsia="宋体"/>
          <w:b/>
          <w:i/>
          <w:sz w:val="22"/>
          <w:lang w:eastAsia="zh-CN"/>
        </w:rPr>
        <w:t>later</w:t>
      </w:r>
      <w:r w:rsidRPr="006536B3">
        <w:rPr>
          <w:rFonts w:eastAsia="宋体"/>
          <w:b/>
          <w:i/>
          <w:sz w:val="22"/>
          <w:lang w:eastAsia="zh-CN"/>
        </w:rPr>
        <w:t xml:space="preserve"> than the source cell downlink timing.</w:t>
      </w:r>
    </w:p>
    <w:p w:rsidR="00657109" w:rsidRPr="006536B3" w:rsidRDefault="00657109" w:rsidP="0065710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6536B3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4</w:t>
      </w:r>
      <w:r w:rsidRPr="006536B3">
        <w:rPr>
          <w:rFonts w:eastAsia="宋体"/>
          <w:b/>
          <w:i/>
          <w:sz w:val="22"/>
          <w:lang w:eastAsia="zh-CN"/>
        </w:rPr>
        <w:t xml:space="preserve">: For </w:t>
      </w:r>
      <w:r>
        <w:rPr>
          <w:rFonts w:eastAsia="宋体"/>
          <w:b/>
          <w:i/>
          <w:sz w:val="22"/>
          <w:lang w:eastAsia="zh-CN"/>
        </w:rPr>
        <w:t>option 2</w:t>
      </w:r>
      <w:r w:rsidRPr="006536B3">
        <w:rPr>
          <w:rFonts w:eastAsia="宋体"/>
          <w:b/>
          <w:i/>
          <w:sz w:val="22"/>
          <w:lang w:eastAsia="zh-CN"/>
        </w:rPr>
        <w:t xml:space="preserve">, </w:t>
      </w:r>
      <w:r>
        <w:rPr>
          <w:rFonts w:eastAsia="宋体"/>
          <w:b/>
          <w:i/>
          <w:sz w:val="22"/>
          <w:lang w:eastAsia="zh-CN"/>
        </w:rPr>
        <w:t>the UE is required to perform timing comparison between source cell and target cell, which would introduce additional complexity into UE implementation</w:t>
      </w:r>
      <w:r w:rsidRPr="006536B3">
        <w:rPr>
          <w:rFonts w:eastAsia="宋体"/>
          <w:b/>
          <w:i/>
          <w:sz w:val="22"/>
          <w:lang w:eastAsia="zh-CN"/>
        </w:rPr>
        <w:t>.</w:t>
      </w:r>
    </w:p>
    <w:p w:rsidR="00EE051A" w:rsidRDefault="00EE051A" w:rsidP="00EE051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92DB4">
        <w:rPr>
          <w:rFonts w:eastAsia="宋体" w:hint="eastAsia"/>
          <w:b/>
          <w:i/>
          <w:sz w:val="22"/>
          <w:lang w:eastAsia="zh-CN"/>
        </w:rPr>
        <w:t>P</w:t>
      </w:r>
      <w:r w:rsidRPr="00492DB4">
        <w:rPr>
          <w:rFonts w:eastAsia="宋体"/>
          <w:b/>
          <w:i/>
          <w:sz w:val="22"/>
          <w:lang w:eastAsia="zh-CN"/>
        </w:rPr>
        <w:t xml:space="preserve">roposal 1: </w:t>
      </w:r>
      <w:r>
        <w:rPr>
          <w:rFonts w:eastAsia="宋体"/>
          <w:b/>
          <w:i/>
          <w:sz w:val="22"/>
          <w:lang w:eastAsia="zh-CN"/>
        </w:rPr>
        <w:t>T</w:t>
      </w:r>
      <w:r w:rsidRPr="00492DB4">
        <w:rPr>
          <w:rFonts w:eastAsia="宋体"/>
          <w:b/>
          <w:i/>
          <w:sz w:val="22"/>
          <w:lang w:eastAsia="zh-CN"/>
        </w:rPr>
        <w:t xml:space="preserve">he </w:t>
      </w:r>
      <w:r w:rsidRPr="00CA7F48">
        <w:rPr>
          <w:rFonts w:eastAsia="宋体"/>
          <w:b/>
          <w:i/>
          <w:sz w:val="22"/>
          <w:lang w:eastAsia="zh-CN"/>
        </w:rPr>
        <w:t>clarification on DL-to-UL and UL-to-DL switching time for intra-band DAPS handover</w:t>
      </w:r>
      <w:r>
        <w:rPr>
          <w:rFonts w:eastAsia="宋体"/>
          <w:b/>
          <w:i/>
          <w:sz w:val="22"/>
          <w:lang w:eastAsia="zh-CN"/>
        </w:rPr>
        <w:t xml:space="preserve"> can be defined as follows:</w:t>
      </w:r>
    </w:p>
    <w:p w:rsidR="00EE051A" w:rsidRPr="00CA7F48" w:rsidRDefault="00EE051A" w:rsidP="00EE051A">
      <w:pPr>
        <w:numPr>
          <w:ilvl w:val="0"/>
          <w:numId w:val="9"/>
        </w:numPr>
        <w:adjustRightInd w:val="0"/>
        <w:snapToGrid w:val="0"/>
        <w:spacing w:after="0"/>
        <w:rPr>
          <w:rFonts w:eastAsia="宋体"/>
          <w:b/>
          <w:sz w:val="22"/>
          <w:lang w:val="en-US" w:eastAsia="zh-CN"/>
        </w:rPr>
      </w:pPr>
      <w:r w:rsidRPr="00CA7F48">
        <w:rPr>
          <w:rFonts w:eastAsia="宋体"/>
          <w:b/>
          <w:i/>
          <w:iCs/>
          <w:sz w:val="22"/>
          <w:lang w:eastAsia="zh-CN"/>
        </w:rPr>
        <w:t>Note 2:</w:t>
      </w:r>
      <w:r w:rsidRPr="00CA7F48">
        <w:rPr>
          <w:rFonts w:eastAsia="宋体"/>
          <w:b/>
          <w:i/>
          <w:iCs/>
          <w:sz w:val="22"/>
          <w:lang w:eastAsia="zh-CN"/>
        </w:rPr>
        <w:tab/>
        <w:t xml:space="preserve">For DAPS handover on a TDD band, </w:t>
      </w:r>
      <w:r>
        <w:rPr>
          <w:rFonts w:eastAsia="宋体"/>
          <w:b/>
          <w:i/>
          <w:iCs/>
          <w:sz w:val="22"/>
          <w:lang w:eastAsia="zh-CN"/>
        </w:rPr>
        <w:t xml:space="preserve">after starting RACH procedure,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a UE is not </w:t>
      </w:r>
      <w:r>
        <w:rPr>
          <w:rFonts w:eastAsia="宋体"/>
          <w:b/>
          <w:i/>
          <w:iCs/>
          <w:sz w:val="22"/>
          <w:lang w:eastAsia="zh-CN"/>
        </w:rPr>
        <w:t>required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to transmit in the uplink to </w:t>
      </w:r>
      <w:r>
        <w:rPr>
          <w:rFonts w:eastAsia="宋体"/>
          <w:b/>
          <w:i/>
          <w:iCs/>
          <w:sz w:val="22"/>
          <w:lang w:eastAsia="zh-CN"/>
        </w:rPr>
        <w:t xml:space="preserve">any of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source </w:t>
      </w:r>
      <w:r>
        <w:rPr>
          <w:rFonts w:eastAsia="宋体"/>
          <w:b/>
          <w:i/>
          <w:iCs/>
          <w:sz w:val="22"/>
          <w:lang w:eastAsia="zh-CN"/>
        </w:rPr>
        <w:t>and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target cell</w:t>
      </w:r>
      <w:r>
        <w:rPr>
          <w:rFonts w:eastAsia="宋体"/>
          <w:b/>
          <w:i/>
          <w:iCs/>
          <w:sz w:val="22"/>
          <w:lang w:eastAsia="zh-CN"/>
        </w:rPr>
        <w:t>s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earlier than N</w:t>
      </w:r>
      <w:r w:rsidRPr="00CA7F48">
        <w:rPr>
          <w:rFonts w:eastAsia="宋体"/>
          <w:b/>
          <w:i/>
          <w:iCs/>
          <w:sz w:val="22"/>
          <w:vertAlign w:val="subscript"/>
          <w:lang w:eastAsia="zh-CN"/>
        </w:rPr>
        <w:t>RX-TX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after the end of the last received downlink symbol from</w:t>
      </w:r>
      <w:r>
        <w:rPr>
          <w:rFonts w:eastAsia="宋体"/>
          <w:b/>
          <w:i/>
          <w:iCs/>
          <w:sz w:val="22"/>
          <w:lang w:eastAsia="zh-CN"/>
        </w:rPr>
        <w:t xml:space="preserve"> any of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source </w:t>
      </w:r>
      <w:r>
        <w:rPr>
          <w:rFonts w:eastAsia="宋体"/>
          <w:b/>
          <w:i/>
          <w:iCs/>
          <w:sz w:val="22"/>
          <w:lang w:eastAsia="zh-CN"/>
        </w:rPr>
        <w:t>and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target cell</w:t>
      </w:r>
      <w:r>
        <w:rPr>
          <w:rFonts w:eastAsia="宋体"/>
          <w:b/>
          <w:i/>
          <w:iCs/>
          <w:sz w:val="22"/>
          <w:lang w:eastAsia="zh-CN"/>
        </w:rPr>
        <w:t>s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in the same TDD band where N</w:t>
      </w:r>
      <w:r w:rsidRPr="00CA7F48">
        <w:rPr>
          <w:rFonts w:eastAsia="宋体"/>
          <w:b/>
          <w:i/>
          <w:iCs/>
          <w:sz w:val="22"/>
          <w:vertAlign w:val="subscript"/>
          <w:lang w:eastAsia="zh-CN"/>
        </w:rPr>
        <w:t>RX-TX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=25600Tc. </w:t>
      </w:r>
    </w:p>
    <w:p w:rsidR="00EE051A" w:rsidRPr="00CA7F48" w:rsidRDefault="00EE051A" w:rsidP="00EE051A">
      <w:pPr>
        <w:numPr>
          <w:ilvl w:val="0"/>
          <w:numId w:val="9"/>
        </w:numPr>
        <w:adjustRightInd w:val="0"/>
        <w:snapToGrid w:val="0"/>
        <w:spacing w:after="0"/>
        <w:rPr>
          <w:rFonts w:eastAsia="宋体"/>
          <w:b/>
          <w:sz w:val="22"/>
          <w:lang w:val="en-US" w:eastAsia="zh-CN"/>
        </w:rPr>
      </w:pPr>
      <w:r w:rsidRPr="00CA7F48">
        <w:rPr>
          <w:rFonts w:eastAsia="宋体"/>
          <w:b/>
          <w:i/>
          <w:iCs/>
          <w:sz w:val="22"/>
          <w:lang w:eastAsia="zh-CN"/>
        </w:rPr>
        <w:t>Note 3:</w:t>
      </w:r>
      <w:r w:rsidRPr="00CA7F48">
        <w:rPr>
          <w:rFonts w:eastAsia="宋体"/>
          <w:b/>
          <w:i/>
          <w:iCs/>
          <w:sz w:val="22"/>
          <w:lang w:eastAsia="zh-CN"/>
        </w:rPr>
        <w:tab/>
        <w:t xml:space="preserve">For DAPS handover on a TDD band, </w:t>
      </w:r>
      <w:r>
        <w:rPr>
          <w:rFonts w:eastAsia="宋体"/>
          <w:b/>
          <w:i/>
          <w:iCs/>
          <w:sz w:val="22"/>
          <w:lang w:eastAsia="zh-CN"/>
        </w:rPr>
        <w:t xml:space="preserve">after starting RACH procedure, 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a UE is not </w:t>
      </w:r>
      <w:r>
        <w:rPr>
          <w:rFonts w:eastAsia="宋体"/>
          <w:b/>
          <w:i/>
          <w:iCs/>
          <w:sz w:val="22"/>
          <w:lang w:eastAsia="zh-CN"/>
        </w:rPr>
        <w:t>required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to receive in the downlink from </w:t>
      </w:r>
      <w:r>
        <w:rPr>
          <w:rFonts w:eastAsia="宋体"/>
          <w:b/>
          <w:i/>
          <w:iCs/>
          <w:sz w:val="22"/>
          <w:lang w:eastAsia="zh-CN"/>
        </w:rPr>
        <w:t>any of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source </w:t>
      </w:r>
      <w:r>
        <w:rPr>
          <w:rFonts w:eastAsia="宋体"/>
          <w:b/>
          <w:i/>
          <w:iCs/>
          <w:sz w:val="22"/>
          <w:lang w:eastAsia="zh-CN"/>
        </w:rPr>
        <w:t>and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target cell</w:t>
      </w:r>
      <w:r>
        <w:rPr>
          <w:rFonts w:eastAsia="宋体"/>
          <w:b/>
          <w:i/>
          <w:iCs/>
          <w:sz w:val="22"/>
          <w:lang w:eastAsia="zh-CN"/>
        </w:rPr>
        <w:t>s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earlier than N</w:t>
      </w:r>
      <w:r w:rsidRPr="00CA7F48">
        <w:rPr>
          <w:rFonts w:eastAsia="宋体"/>
          <w:b/>
          <w:i/>
          <w:iCs/>
          <w:sz w:val="22"/>
          <w:vertAlign w:val="subscript"/>
          <w:lang w:eastAsia="zh-CN"/>
        </w:rPr>
        <w:t>TX-RX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after the end of the last transmitted uplink symbol </w:t>
      </w:r>
      <w:r>
        <w:rPr>
          <w:rFonts w:eastAsia="宋体"/>
          <w:b/>
          <w:i/>
          <w:iCs/>
          <w:sz w:val="22"/>
          <w:lang w:eastAsia="zh-CN"/>
        </w:rPr>
        <w:t>to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</w:t>
      </w:r>
      <w:r>
        <w:rPr>
          <w:rFonts w:eastAsia="宋体"/>
          <w:b/>
          <w:i/>
          <w:iCs/>
          <w:sz w:val="22"/>
          <w:lang w:eastAsia="zh-CN"/>
        </w:rPr>
        <w:t>any of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source </w:t>
      </w:r>
      <w:r>
        <w:rPr>
          <w:rFonts w:eastAsia="宋体"/>
          <w:b/>
          <w:i/>
          <w:iCs/>
          <w:sz w:val="22"/>
          <w:lang w:eastAsia="zh-CN"/>
        </w:rPr>
        <w:t>and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target cell</w:t>
      </w:r>
      <w:r>
        <w:rPr>
          <w:rFonts w:eastAsia="宋体"/>
          <w:b/>
          <w:i/>
          <w:iCs/>
          <w:sz w:val="22"/>
          <w:lang w:eastAsia="zh-CN"/>
        </w:rPr>
        <w:t>s</w:t>
      </w:r>
      <w:r w:rsidRPr="00CA7F48">
        <w:rPr>
          <w:rFonts w:eastAsia="宋体"/>
          <w:b/>
          <w:i/>
          <w:iCs/>
          <w:sz w:val="22"/>
          <w:lang w:eastAsia="zh-CN"/>
        </w:rPr>
        <w:t xml:space="preserve"> in the same TDD band where N</w:t>
      </w:r>
      <w:r w:rsidRPr="00CA7F48">
        <w:rPr>
          <w:rFonts w:eastAsia="宋体"/>
          <w:b/>
          <w:i/>
          <w:iCs/>
          <w:sz w:val="22"/>
          <w:vertAlign w:val="subscript"/>
          <w:lang w:eastAsia="zh-CN"/>
        </w:rPr>
        <w:t>TX-RX</w:t>
      </w:r>
      <w:r w:rsidRPr="00CA7F48">
        <w:rPr>
          <w:rFonts w:eastAsia="宋体"/>
          <w:b/>
          <w:i/>
          <w:iCs/>
          <w:sz w:val="22"/>
          <w:lang w:eastAsia="zh-CN"/>
        </w:rPr>
        <w:t>=25600Tc.</w:t>
      </w:r>
    </w:p>
    <w:p w:rsidR="005361AB" w:rsidRPr="00EE051A" w:rsidRDefault="005361AB" w:rsidP="000D0E05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248D5" w:rsidP="00237CA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27" w:name="OLE_LINK141"/>
      <w:r>
        <w:rPr>
          <w:rFonts w:eastAsia="宋体"/>
          <w:sz w:val="22"/>
          <w:szCs w:val="22"/>
          <w:lang w:eastAsia="zh-CN"/>
        </w:rPr>
        <w:t>R4-2</w:t>
      </w:r>
      <w:r w:rsidR="00215EC4">
        <w:rPr>
          <w:rFonts w:eastAsia="宋体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0</w:t>
      </w:r>
      <w:bookmarkEnd w:id="27"/>
      <w:r>
        <w:rPr>
          <w:rFonts w:eastAsia="宋体"/>
          <w:sz w:val="22"/>
          <w:szCs w:val="22"/>
          <w:lang w:eastAsia="zh-CN"/>
        </w:rPr>
        <w:t>3534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237CA0" w:rsidRPr="00237CA0">
        <w:rPr>
          <w:rFonts w:eastAsia="宋体"/>
          <w:sz w:val="22"/>
          <w:szCs w:val="22"/>
          <w:lang w:eastAsia="zh-CN"/>
        </w:rPr>
        <w:t xml:space="preserve">WF on NR </w:t>
      </w:r>
      <w:r>
        <w:rPr>
          <w:rFonts w:eastAsia="宋体"/>
          <w:sz w:val="22"/>
          <w:szCs w:val="22"/>
          <w:lang w:eastAsia="zh-CN"/>
        </w:rPr>
        <w:t>m</w:t>
      </w:r>
      <w:r w:rsidR="00237CA0" w:rsidRPr="00237CA0">
        <w:rPr>
          <w:rFonts w:eastAsia="宋体"/>
          <w:sz w:val="22"/>
          <w:szCs w:val="22"/>
          <w:lang w:eastAsia="zh-CN"/>
        </w:rPr>
        <w:t xml:space="preserve">obility </w:t>
      </w:r>
      <w:r>
        <w:rPr>
          <w:rFonts w:eastAsia="宋体"/>
          <w:sz w:val="22"/>
          <w:szCs w:val="22"/>
          <w:lang w:eastAsia="zh-CN"/>
        </w:rPr>
        <w:t xml:space="preserve">enhancement </w:t>
      </w:r>
      <w:r w:rsidRPr="00F248D5">
        <w:rPr>
          <w:rFonts w:eastAsia="宋体"/>
          <w:sz w:val="22"/>
          <w:szCs w:val="22"/>
          <w:lang w:eastAsia="zh-CN"/>
        </w:rPr>
        <w:t>maintenance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Apple</w:t>
      </w:r>
    </w:p>
    <w:sectPr w:rsidR="00A5615B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2EA" w:rsidRDefault="008642EA">
      <w:r>
        <w:separator/>
      </w:r>
    </w:p>
  </w:endnote>
  <w:endnote w:type="continuationSeparator" w:id="0">
    <w:p w:rsidR="008642EA" w:rsidRDefault="0086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54C" w:rsidRDefault="0058254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8254C" w:rsidRDefault="005825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54C" w:rsidRDefault="0058254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665E7">
      <w:rPr>
        <w:rStyle w:val="af1"/>
      </w:rPr>
      <w:t>1</w:t>
    </w:r>
    <w:r>
      <w:rPr>
        <w:rStyle w:val="af1"/>
      </w:rPr>
      <w:fldChar w:fldCharType="end"/>
    </w:r>
  </w:p>
  <w:p w:rsidR="0058254C" w:rsidRDefault="0058254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2EA" w:rsidRDefault="008642EA">
      <w:r>
        <w:separator/>
      </w:r>
    </w:p>
  </w:footnote>
  <w:footnote w:type="continuationSeparator" w:id="0">
    <w:p w:rsidR="008642EA" w:rsidRDefault="00864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64DB8"/>
    <w:multiLevelType w:val="hybridMultilevel"/>
    <w:tmpl w:val="88580772"/>
    <w:lvl w:ilvl="0" w:tplc="FBE4EB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4CD32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0659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142D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68D0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028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7455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246E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EAC2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94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435"/>
    <w:rsid w:val="000A4511"/>
    <w:rsid w:val="000A4864"/>
    <w:rsid w:val="000A4E86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18E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356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5D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72"/>
    <w:rsid w:val="001845DC"/>
    <w:rsid w:val="0018555B"/>
    <w:rsid w:val="00185893"/>
    <w:rsid w:val="00185C95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B7BD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7A0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9C5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7C"/>
    <w:rsid w:val="00230FCF"/>
    <w:rsid w:val="00231076"/>
    <w:rsid w:val="002310AF"/>
    <w:rsid w:val="00231827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D41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67D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16E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1D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D4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892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2F2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CC1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9C7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67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62D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B73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503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783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4EA4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36B"/>
    <w:rsid w:val="00575579"/>
    <w:rsid w:val="00575C45"/>
    <w:rsid w:val="00575D7A"/>
    <w:rsid w:val="00575ED0"/>
    <w:rsid w:val="00575F5B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4C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6E44"/>
    <w:rsid w:val="00597780"/>
    <w:rsid w:val="0059778A"/>
    <w:rsid w:val="005977D3"/>
    <w:rsid w:val="005978BA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6E1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8C2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1E5"/>
    <w:rsid w:val="005D6520"/>
    <w:rsid w:val="005D6565"/>
    <w:rsid w:val="005D74BD"/>
    <w:rsid w:val="005D7803"/>
    <w:rsid w:val="005D789D"/>
    <w:rsid w:val="005D79BC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6B3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09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BA9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2D03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5BB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179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910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354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0D43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88A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825"/>
    <w:rsid w:val="00767ECB"/>
    <w:rsid w:val="00767F77"/>
    <w:rsid w:val="00770215"/>
    <w:rsid w:val="00770C50"/>
    <w:rsid w:val="00770C66"/>
    <w:rsid w:val="00770DB7"/>
    <w:rsid w:val="007712A7"/>
    <w:rsid w:val="007716C7"/>
    <w:rsid w:val="007721C9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3FB"/>
    <w:rsid w:val="007F2462"/>
    <w:rsid w:val="007F2AAA"/>
    <w:rsid w:val="007F3B30"/>
    <w:rsid w:val="007F3DC4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2EA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652"/>
    <w:rsid w:val="008B5891"/>
    <w:rsid w:val="008B5DD9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270"/>
    <w:rsid w:val="008E1367"/>
    <w:rsid w:val="008E1413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9AE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8F7F59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5B2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72C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857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5F98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15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5A4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383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6F44"/>
    <w:rsid w:val="00A87552"/>
    <w:rsid w:val="00A879B7"/>
    <w:rsid w:val="00A87FB6"/>
    <w:rsid w:val="00A903C8"/>
    <w:rsid w:val="00A909D6"/>
    <w:rsid w:val="00A91008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8B8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049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1AD"/>
    <w:rsid w:val="00B1176D"/>
    <w:rsid w:val="00B11EBC"/>
    <w:rsid w:val="00B128D7"/>
    <w:rsid w:val="00B12D6A"/>
    <w:rsid w:val="00B12DC9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9"/>
    <w:rsid w:val="00B545F3"/>
    <w:rsid w:val="00B5471A"/>
    <w:rsid w:val="00B54954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242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999"/>
    <w:rsid w:val="00B80A2E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A2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09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2F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2ECA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5D9C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3B52"/>
    <w:rsid w:val="00C740D6"/>
    <w:rsid w:val="00C74319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48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06A"/>
    <w:rsid w:val="00CC015B"/>
    <w:rsid w:val="00CC026C"/>
    <w:rsid w:val="00CC08F5"/>
    <w:rsid w:val="00CC0991"/>
    <w:rsid w:val="00CC0AB0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BD6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99B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5E7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5CA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0B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2F0B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21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7FB"/>
    <w:rsid w:val="00E538D6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565"/>
    <w:rsid w:val="00E60654"/>
    <w:rsid w:val="00E608DB"/>
    <w:rsid w:val="00E609B0"/>
    <w:rsid w:val="00E613FF"/>
    <w:rsid w:val="00E614EE"/>
    <w:rsid w:val="00E6155B"/>
    <w:rsid w:val="00E6181E"/>
    <w:rsid w:val="00E6188D"/>
    <w:rsid w:val="00E61A30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8E7"/>
    <w:rsid w:val="00E74932"/>
    <w:rsid w:val="00E74A7C"/>
    <w:rsid w:val="00E7508F"/>
    <w:rsid w:val="00E7535E"/>
    <w:rsid w:val="00E758DE"/>
    <w:rsid w:val="00E75AFB"/>
    <w:rsid w:val="00E75B32"/>
    <w:rsid w:val="00E75D38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1DE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B80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51A"/>
    <w:rsid w:val="00EE08E0"/>
    <w:rsid w:val="00EE09B2"/>
    <w:rsid w:val="00EE1362"/>
    <w:rsid w:val="00EE1502"/>
    <w:rsid w:val="00EE1541"/>
    <w:rsid w:val="00EE16DE"/>
    <w:rsid w:val="00EE1CE8"/>
    <w:rsid w:val="00EE1E5E"/>
    <w:rsid w:val="00EE1F92"/>
    <w:rsid w:val="00EE2173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6DA6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E77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242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8D5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3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467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1F6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CF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71C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0D2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352D84E-77A6-46EF-96F5-9525952C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17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58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8681">
          <w:marLeft w:val="547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2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4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6752">
          <w:marLeft w:val="547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9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241D2BB-E852-4440-A6E9-C2F2CDD63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2021-08-06T13:04:00Z</dcterms:created>
  <dcterms:modified xsi:type="dcterms:W3CDTF">2021-08-06T13:04:00Z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(3)xRTgxRfHU5cKLGnNtdwmsWJUJcAUjJWJT73TeziUNBH9DxLflhcSn2ZOOYGy8Pg19NXGxmBk
EPMDD/UGOCcyLWm6KF/3vsa78KPxDZ7DTx3eWLhZUOnZrp2fyKyK0BEpFqxfSyGka+HyHth6
XMFvEdPmPRhTZ15v4H1gXIwL8JbIWQF+ZoZBdn0G8xJhaVP54QupuLHLFYOf+u5xv9ciUZep
AQhZQeDP3abD5ZHLr0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HoCT8jlpyRye+6fO4TCgSrxKvwoz6SsW9RfQHdkvKkqyRlrQlWZp73
Umq1smBdFotKUJwqCuQW4nRfdnZgMcHJf+iI25m1BfRCcradQn9q+G3GzQPjMq0cau2S3nWB
/xSzSuY19SOA8bZyArn6N6WstOpJ2EIwIMuiEwEGf+q5WrONMfHQjE0/mZDoD9v3aD3Ksl5m
KnGGxfScGfOtgQsVlO1F0m0Iw62ORrBogQ8J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sa7fEtFxgtWHuBDqUUaaQbn3sA8r/jkOOgNN
wL75d8qDAdUlSdegWv5Ck202fv/w0G9T9msMDn9eZR2MzO/Y2hM=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