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5816" w:rsidRPr="009E4F0B" w:rsidRDefault="00D35816" w:rsidP="00D35816">
      <w:pPr>
        <w:pStyle w:val="Header"/>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9E4F0B">
        <w:rPr>
          <w:rFonts w:ascii="Arial" w:hAnsi="Arial" w:cs="Arial"/>
          <w:b/>
          <w:sz w:val="24"/>
          <w:szCs w:val="24"/>
        </w:rPr>
        <w:t>3GPP TSG-RAN WG4 Meeting #</w:t>
      </w:r>
      <w:r w:rsidRPr="009E4F0B">
        <w:t xml:space="preserve"> </w:t>
      </w:r>
      <w:r w:rsidR="00AE7F59" w:rsidRPr="009E4F0B">
        <w:rPr>
          <w:rFonts w:ascii="Arial" w:hAnsi="Arial" w:cs="Arial"/>
          <w:b/>
          <w:sz w:val="24"/>
          <w:szCs w:val="24"/>
        </w:rPr>
        <w:t>100</w:t>
      </w:r>
      <w:r w:rsidRPr="009E4F0B">
        <w:rPr>
          <w:rFonts w:ascii="Arial" w:hAnsi="Arial" w:cs="Arial"/>
          <w:b/>
          <w:sz w:val="24"/>
          <w:szCs w:val="24"/>
        </w:rPr>
        <w:t>-e</w:t>
      </w:r>
      <w:r w:rsidRPr="009E4F0B">
        <w:rPr>
          <w:rFonts w:ascii="Arial" w:hAnsi="Arial" w:cs="Arial"/>
          <w:b/>
          <w:sz w:val="24"/>
          <w:szCs w:val="24"/>
        </w:rPr>
        <w:tab/>
      </w:r>
      <w:r w:rsidR="00D662DB" w:rsidRPr="00D662DB">
        <w:rPr>
          <w:rFonts w:ascii="Arial" w:hAnsi="Arial" w:cs="Arial"/>
          <w:b/>
          <w:sz w:val="24"/>
          <w:szCs w:val="24"/>
        </w:rPr>
        <w:t>R4-2113547</w:t>
      </w:r>
      <w:bookmarkStart w:id="2" w:name="_GoBack"/>
      <w:bookmarkEnd w:id="2"/>
    </w:p>
    <w:p w:rsidR="00D35816" w:rsidRPr="009E4F0B" w:rsidRDefault="00D35816" w:rsidP="00D35816">
      <w:pPr>
        <w:pStyle w:val="Header"/>
        <w:tabs>
          <w:tab w:val="clear" w:pos="4153"/>
          <w:tab w:val="clear" w:pos="8306"/>
          <w:tab w:val="right" w:pos="9781"/>
          <w:tab w:val="right" w:pos="13323"/>
        </w:tabs>
        <w:outlineLvl w:val="0"/>
        <w:rPr>
          <w:rFonts w:ascii="Arial" w:eastAsia="SimSun" w:hAnsi="Arial"/>
          <w:b/>
          <w:sz w:val="24"/>
          <w:szCs w:val="24"/>
          <w:lang w:eastAsia="zh-CN"/>
        </w:rPr>
      </w:pPr>
      <w:r w:rsidRPr="009E4F0B">
        <w:rPr>
          <w:rFonts w:ascii="Arial" w:eastAsia="SimSun" w:hAnsi="Arial"/>
          <w:b/>
          <w:sz w:val="24"/>
          <w:szCs w:val="24"/>
          <w:lang w:eastAsia="zh-CN"/>
        </w:rPr>
        <w:t xml:space="preserve">Electronic Meeting, </w:t>
      </w:r>
      <w:r w:rsidR="00AE7F59" w:rsidRPr="009E4F0B">
        <w:rPr>
          <w:rFonts w:ascii="Arial" w:eastAsia="SimSun" w:hAnsi="Arial"/>
          <w:b/>
          <w:sz w:val="24"/>
          <w:szCs w:val="24"/>
          <w:lang w:eastAsia="zh-CN"/>
        </w:rPr>
        <w:t>Aug</w:t>
      </w:r>
      <w:r w:rsidRPr="009E4F0B">
        <w:rPr>
          <w:rFonts w:ascii="Arial" w:eastAsia="SimSun" w:hAnsi="Arial"/>
          <w:b/>
          <w:sz w:val="24"/>
          <w:szCs w:val="24"/>
          <w:lang w:eastAsia="zh-CN"/>
        </w:rPr>
        <w:t>. 1</w:t>
      </w:r>
      <w:r w:rsidR="00AE7F59" w:rsidRPr="009E4F0B">
        <w:rPr>
          <w:rFonts w:ascii="Arial" w:eastAsia="SimSun" w:hAnsi="Arial"/>
          <w:b/>
          <w:sz w:val="24"/>
          <w:szCs w:val="24"/>
          <w:lang w:eastAsia="zh-CN"/>
        </w:rPr>
        <w:t>6</w:t>
      </w:r>
      <w:r w:rsidRPr="009E4F0B">
        <w:rPr>
          <w:rFonts w:ascii="Arial" w:eastAsia="SimSun" w:hAnsi="Arial"/>
          <w:b/>
          <w:sz w:val="24"/>
          <w:szCs w:val="24"/>
          <w:lang w:eastAsia="zh-CN"/>
        </w:rPr>
        <w:t>-27, 2021</w:t>
      </w:r>
    </w:p>
    <w:p w:rsidR="00D511F6" w:rsidRPr="009E4F0B" w:rsidRDefault="00D511F6" w:rsidP="00D01F9A">
      <w:pPr>
        <w:tabs>
          <w:tab w:val="left" w:pos="2820"/>
        </w:tabs>
        <w:spacing w:after="120"/>
        <w:rPr>
          <w:rFonts w:ascii="Arial" w:hAnsi="Arial" w:cs="Arial"/>
          <w:b/>
          <w:lang w:eastAsia="ko-KR"/>
        </w:rPr>
      </w:pPr>
    </w:p>
    <w:p w:rsidR="00D511F6" w:rsidRPr="009E4F0B" w:rsidRDefault="00D511F6" w:rsidP="00D511F6">
      <w:pPr>
        <w:spacing w:after="120"/>
        <w:ind w:left="1985" w:hanging="1985"/>
        <w:rPr>
          <w:rFonts w:ascii="Arial" w:hAnsi="Arial" w:cs="Arial"/>
          <w:bCs/>
          <w:lang w:val="en-US" w:eastAsia="ko-KR"/>
        </w:rPr>
      </w:pPr>
      <w:r w:rsidRPr="009E4F0B">
        <w:rPr>
          <w:rFonts w:ascii="Arial" w:hAnsi="Arial" w:cs="Arial"/>
          <w:b/>
          <w:lang w:val="en-US"/>
        </w:rPr>
        <w:t>Source:</w:t>
      </w:r>
      <w:r w:rsidRPr="009E4F0B">
        <w:rPr>
          <w:rFonts w:ascii="Arial" w:hAnsi="Arial" w:cs="Arial"/>
          <w:b/>
          <w:lang w:val="en-US"/>
        </w:rPr>
        <w:tab/>
      </w:r>
      <w:r w:rsidRPr="009E4F0B">
        <w:rPr>
          <w:rFonts w:ascii="Arial" w:hAnsi="Arial" w:cs="Arial" w:hint="eastAsia"/>
          <w:b/>
          <w:bCs/>
          <w:lang w:val="en-US" w:eastAsia="ko-KR"/>
        </w:rPr>
        <w:t>LG Electronics</w:t>
      </w:r>
    </w:p>
    <w:p w:rsidR="00A145EE" w:rsidRPr="009E4F0B" w:rsidRDefault="00D511F6" w:rsidP="00456305">
      <w:pPr>
        <w:spacing w:after="120"/>
        <w:ind w:left="1985" w:hanging="1985"/>
        <w:rPr>
          <w:rFonts w:ascii="Arial" w:hAnsi="Arial" w:cs="Arial"/>
          <w:b/>
          <w:lang w:val="en-US" w:eastAsia="ko-KR"/>
        </w:rPr>
      </w:pPr>
      <w:r w:rsidRPr="009E4F0B">
        <w:rPr>
          <w:rFonts w:ascii="Arial" w:hAnsi="Arial" w:cs="Arial"/>
          <w:b/>
          <w:lang w:val="en-US"/>
        </w:rPr>
        <w:t>Title:</w:t>
      </w:r>
      <w:r w:rsidRPr="009E4F0B">
        <w:rPr>
          <w:rFonts w:ascii="Arial" w:hAnsi="Arial" w:cs="Arial"/>
          <w:lang w:val="en-US"/>
        </w:rPr>
        <w:tab/>
      </w:r>
      <w:r w:rsidR="00AE7F59" w:rsidRPr="009E4F0B">
        <w:rPr>
          <w:rFonts w:ascii="Arial" w:hAnsi="Arial" w:cs="Arial"/>
          <w:b/>
          <w:lang w:val="en-US"/>
        </w:rPr>
        <w:t>Discussion on Tx power class and UE types</w:t>
      </w:r>
    </w:p>
    <w:p w:rsidR="00D511F6" w:rsidRPr="009E4F0B" w:rsidRDefault="00D511F6" w:rsidP="00456305">
      <w:pPr>
        <w:spacing w:after="120"/>
        <w:ind w:left="1985" w:hanging="1985"/>
        <w:rPr>
          <w:rFonts w:ascii="Arial" w:hAnsi="Arial" w:cs="Arial"/>
          <w:bCs/>
          <w:lang w:val="en-US" w:eastAsia="ko-KR"/>
        </w:rPr>
      </w:pPr>
      <w:r w:rsidRPr="009E4F0B">
        <w:rPr>
          <w:rFonts w:ascii="Arial" w:hAnsi="Arial" w:cs="Arial"/>
          <w:b/>
          <w:lang w:val="en-US"/>
        </w:rPr>
        <w:t>Agenda item:</w:t>
      </w:r>
      <w:r w:rsidRPr="009E4F0B">
        <w:rPr>
          <w:rFonts w:ascii="Arial" w:hAnsi="Arial" w:cs="Arial"/>
          <w:b/>
          <w:lang w:val="en-US"/>
        </w:rPr>
        <w:tab/>
      </w:r>
      <w:r w:rsidR="00D35816" w:rsidRPr="009E4F0B">
        <w:rPr>
          <w:rFonts w:ascii="Arial" w:hAnsi="Arial" w:cs="Arial"/>
          <w:b/>
          <w:lang w:val="en-US"/>
        </w:rPr>
        <w:t>9.</w:t>
      </w:r>
      <w:r w:rsidR="00CA6DE7">
        <w:rPr>
          <w:rFonts w:ascii="Arial" w:hAnsi="Arial" w:cs="Arial"/>
          <w:b/>
          <w:lang w:val="en-US"/>
        </w:rPr>
        <w:t>16.4</w:t>
      </w:r>
      <w:r w:rsidR="00AE7F59" w:rsidRPr="009E4F0B">
        <w:rPr>
          <w:rFonts w:ascii="Arial" w:hAnsi="Arial" w:cs="Arial"/>
          <w:b/>
          <w:lang w:val="en-US"/>
        </w:rPr>
        <w:t>.</w:t>
      </w:r>
      <w:r w:rsidR="00CA6DE7">
        <w:rPr>
          <w:rFonts w:ascii="Arial" w:hAnsi="Arial" w:cs="Arial"/>
          <w:b/>
          <w:lang w:val="en-US"/>
        </w:rPr>
        <w:t>1</w:t>
      </w:r>
    </w:p>
    <w:p w:rsidR="00FD2D4A" w:rsidRPr="009E4F0B" w:rsidRDefault="00D511F6" w:rsidP="00D511F6">
      <w:pPr>
        <w:spacing w:after="120"/>
        <w:ind w:left="1985" w:hanging="1985"/>
        <w:rPr>
          <w:rFonts w:ascii="Arial" w:hAnsi="Arial" w:cs="Arial"/>
          <w:bCs/>
          <w:lang w:val="en-US" w:eastAsia="ko-KR"/>
        </w:rPr>
      </w:pPr>
      <w:r w:rsidRPr="009E4F0B">
        <w:rPr>
          <w:rFonts w:ascii="Arial" w:hAnsi="Arial" w:cs="Arial"/>
          <w:b/>
          <w:lang w:val="en-US"/>
        </w:rPr>
        <w:t>Document for:</w:t>
      </w:r>
      <w:r w:rsidRPr="009E4F0B">
        <w:rPr>
          <w:rFonts w:ascii="Arial" w:hAnsi="Arial" w:cs="Arial"/>
          <w:b/>
          <w:lang w:val="en-US"/>
        </w:rPr>
        <w:tab/>
      </w:r>
      <w:r w:rsidR="00BC75E6" w:rsidRPr="009E4F0B">
        <w:rPr>
          <w:rFonts w:ascii="Arial" w:hAnsi="Arial" w:cs="Arial"/>
          <w:b/>
          <w:lang w:val="en-US"/>
        </w:rPr>
        <w:t>Discussion</w:t>
      </w:r>
    </w:p>
    <w:p w:rsidR="002B6B5E" w:rsidRPr="009E4F0B" w:rsidRDefault="002B6B5E" w:rsidP="002B6B5E">
      <w:pPr>
        <w:pBdr>
          <w:bottom w:val="single" w:sz="4" w:space="1" w:color="auto"/>
        </w:pBdr>
        <w:rPr>
          <w:rFonts w:ascii="Arial" w:hAnsi="Arial" w:cs="Arial"/>
          <w:lang w:val="en-US"/>
        </w:rPr>
      </w:pPr>
    </w:p>
    <w:p w:rsidR="00F60300" w:rsidRPr="009E4F0B" w:rsidRDefault="00F60300" w:rsidP="00F60300">
      <w:pPr>
        <w:tabs>
          <w:tab w:val="left" w:pos="1530"/>
        </w:tabs>
        <w:ind w:right="936"/>
        <w:rPr>
          <w:color w:val="000000"/>
          <w:lang w:val="en-US" w:eastAsia="zh-CN"/>
        </w:rPr>
      </w:pPr>
    </w:p>
    <w:p w:rsidR="00F60300" w:rsidRPr="009E4F0B" w:rsidRDefault="00F60300" w:rsidP="00F60300">
      <w:pPr>
        <w:pStyle w:val="Heading1"/>
        <w:rPr>
          <w:lang w:val="en-US" w:eastAsia="ko-KR"/>
        </w:rPr>
      </w:pPr>
      <w:bookmarkStart w:id="3" w:name="_Ref124589705"/>
      <w:bookmarkStart w:id="4" w:name="_Ref129681862"/>
      <w:r w:rsidRPr="009E4F0B">
        <w:rPr>
          <w:lang w:val="en-US"/>
        </w:rPr>
        <w:t>Introduction</w:t>
      </w:r>
      <w:bookmarkEnd w:id="3"/>
      <w:bookmarkEnd w:id="4"/>
    </w:p>
    <w:p w:rsidR="003321F2" w:rsidRPr="009E4F0B" w:rsidRDefault="00EA2ABB" w:rsidP="003321F2">
      <w:pPr>
        <w:rPr>
          <w:lang w:eastAsia="ko-KR"/>
        </w:rPr>
      </w:pPr>
      <w:r w:rsidRPr="009E4F0B">
        <w:rPr>
          <w:lang w:val="en-US" w:eastAsia="ko-KR"/>
        </w:rPr>
        <w:t xml:space="preserve">In this paper, we provide </w:t>
      </w:r>
      <w:r w:rsidR="00BC75E6" w:rsidRPr="009E4F0B">
        <w:rPr>
          <w:lang w:val="en-US" w:eastAsia="ko-KR"/>
        </w:rPr>
        <w:t xml:space="preserve">our view on </w:t>
      </w:r>
      <w:r w:rsidR="00E15E1C" w:rsidRPr="009E4F0B">
        <w:rPr>
          <w:lang w:val="en-US" w:eastAsia="ko-KR"/>
        </w:rPr>
        <w:t>UE</w:t>
      </w:r>
      <w:r w:rsidR="00AE7F59" w:rsidRPr="009E4F0B">
        <w:rPr>
          <w:lang w:val="en-US" w:eastAsia="ko-KR"/>
        </w:rPr>
        <w:t xml:space="preserve"> power class and UE types for FR2-2</w:t>
      </w:r>
      <w:r w:rsidR="00FA76D8" w:rsidRPr="009E4F0B">
        <w:rPr>
          <w:lang w:val="en-US" w:eastAsia="ko-KR"/>
        </w:rPr>
        <w:t>.</w:t>
      </w:r>
      <w:r w:rsidRPr="009E4F0B">
        <w:rPr>
          <w:lang w:val="en-US" w:eastAsia="ko-KR"/>
        </w:rPr>
        <w:t xml:space="preserve"> </w:t>
      </w:r>
    </w:p>
    <w:p w:rsidR="00963184" w:rsidRPr="009E4F0B" w:rsidRDefault="00362AC9" w:rsidP="00AB5B04">
      <w:pPr>
        <w:pStyle w:val="Heading1"/>
        <w:rPr>
          <w:lang w:val="en-US"/>
        </w:rPr>
      </w:pPr>
      <w:bookmarkStart w:id="5" w:name="_Ref124589665"/>
      <w:bookmarkStart w:id="6" w:name="_Ref71620620"/>
      <w:bookmarkStart w:id="7" w:name="_Ref124671424"/>
      <w:r w:rsidRPr="009E4F0B">
        <w:rPr>
          <w:rFonts w:eastAsia="Batang" w:hint="eastAsia"/>
          <w:color w:val="000000"/>
          <w:kern w:val="2"/>
          <w:lang w:val="en-US" w:eastAsia="ko-KR"/>
        </w:rPr>
        <w:t>Discussion</w:t>
      </w:r>
      <w:r w:rsidR="00963184" w:rsidRPr="009E4F0B">
        <w:rPr>
          <w:rFonts w:eastAsia="Batang" w:hint="eastAsia"/>
          <w:color w:val="000000"/>
          <w:kern w:val="2"/>
          <w:lang w:val="en-US" w:eastAsia="ko-KR"/>
        </w:rPr>
        <w:t xml:space="preserve"> </w:t>
      </w:r>
    </w:p>
    <w:p w:rsidR="00AE2336" w:rsidRPr="009E4F0B" w:rsidRDefault="0076173F" w:rsidP="0076173F">
      <w:pPr>
        <w:pStyle w:val="BodyText"/>
        <w:rPr>
          <w:lang w:val="en-US"/>
        </w:rPr>
      </w:pPr>
      <w:r w:rsidRPr="009E4F0B">
        <w:rPr>
          <w:lang w:val="en-US" w:eastAsia="ko-KR"/>
        </w:rPr>
        <w:t>In last RAN4 meeting, some WFs</w:t>
      </w:r>
      <w:r w:rsidR="006A2268" w:rsidRPr="009E4F0B">
        <w:rPr>
          <w:lang w:val="en-US" w:eastAsia="ko-KR"/>
        </w:rPr>
        <w:t xml:space="preserve"> </w:t>
      </w:r>
      <w:r w:rsidR="00AE2336" w:rsidRPr="009E4F0B">
        <w:rPr>
          <w:lang w:val="en-US" w:eastAsia="ko-KR"/>
        </w:rPr>
        <w:t>([1]~[4])</w:t>
      </w:r>
      <w:r w:rsidRPr="009E4F0B">
        <w:rPr>
          <w:lang w:val="en-US" w:eastAsia="ko-KR"/>
        </w:rPr>
        <w:t xml:space="preserve"> were made for </w:t>
      </w:r>
      <w:r w:rsidR="00E15E1C" w:rsidRPr="009E4F0B">
        <w:rPr>
          <w:lang w:val="en-US" w:eastAsia="ko-KR"/>
        </w:rPr>
        <w:t xml:space="preserve">NR_ext_to_71GHz.  </w:t>
      </w:r>
      <w:r w:rsidR="00AE2336" w:rsidRPr="009E4F0B">
        <w:rPr>
          <w:lang w:val="en-US" w:eastAsia="ko-KR"/>
        </w:rPr>
        <w:t xml:space="preserve">Among them, the WF [1] was related to UE Tx RF requirements for </w:t>
      </w:r>
      <w:r w:rsidR="00AE2336" w:rsidRPr="009E4F0B">
        <w:t xml:space="preserve">UE power class framework, </w:t>
      </w:r>
      <w:r w:rsidR="00AE2336" w:rsidRPr="009E4F0B">
        <w:rPr>
          <w:lang w:val="en-US"/>
        </w:rPr>
        <w:t>Tx Power classes, UE types, Regulatory limits, Initial access power and Maximum UL modulation order</w:t>
      </w:r>
      <w:r w:rsidR="00D34E04" w:rsidRPr="009E4F0B">
        <w:rPr>
          <w:lang w:val="en-US"/>
        </w:rPr>
        <w:t xml:space="preserve"> as follows</w:t>
      </w:r>
      <w:r w:rsidR="00AE2336" w:rsidRPr="009E4F0B">
        <w:rPr>
          <w:lang w:val="en-US"/>
        </w:rPr>
        <w:t>.</w:t>
      </w:r>
    </w:p>
    <w:p w:rsidR="00D35816" w:rsidRPr="009E4F0B" w:rsidRDefault="00AE2336" w:rsidP="00D35816">
      <w:pPr>
        <w:pStyle w:val="BodyText"/>
        <w:rPr>
          <w:lang w:val="en-US" w:eastAsia="ko-KR"/>
        </w:rPr>
      </w:pPr>
      <w:r w:rsidRPr="009E4F0B">
        <w:rPr>
          <w:lang w:eastAsia="ko-KR"/>
        </w:rPr>
        <w:t xml:space="preserve">WF : </w:t>
      </w:r>
      <w:r w:rsidR="00D35816" w:rsidRPr="009E4F0B">
        <w:rPr>
          <w:rFonts w:hint="eastAsia"/>
          <w:lang w:eastAsia="ko-KR"/>
        </w:rPr>
        <w:t>R</w:t>
      </w:r>
      <w:r w:rsidR="00D35816" w:rsidRPr="009E4F0B">
        <w:rPr>
          <w:lang w:eastAsia="ko-KR"/>
        </w:rPr>
        <w:t>4</w:t>
      </w:r>
      <w:r w:rsidR="00D35816" w:rsidRPr="009E4F0B">
        <w:rPr>
          <w:rFonts w:hint="eastAsia"/>
          <w:lang w:eastAsia="ko-KR"/>
        </w:rPr>
        <w:t>-</w:t>
      </w:r>
      <w:r w:rsidR="00D35816" w:rsidRPr="009E4F0B">
        <w:rPr>
          <w:lang w:eastAsia="ko-KR"/>
        </w:rPr>
        <w:t>210</w:t>
      </w:r>
      <w:r w:rsidRPr="009E4F0B">
        <w:rPr>
          <w:lang w:eastAsia="ko-KR"/>
        </w:rPr>
        <w:t>7973</w:t>
      </w:r>
      <w:r w:rsidR="00D35816" w:rsidRPr="009E4F0B">
        <w:rPr>
          <w:lang w:val="en-US" w:eastAsia="ko-KR"/>
        </w:rPr>
        <w:t xml:space="preserv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D35816" w:rsidRPr="009E4F0B" w:rsidTr="00F606FE">
        <w:tc>
          <w:tcPr>
            <w:tcW w:w="9855" w:type="dxa"/>
            <w:shd w:val="clear" w:color="auto" w:fill="auto"/>
          </w:tcPr>
          <w:p w:rsidR="00D35816" w:rsidRPr="009E4F0B" w:rsidRDefault="00D35816" w:rsidP="00F606FE">
            <w:r w:rsidRPr="009E4F0B">
              <w:t xml:space="preserve">WF : </w:t>
            </w:r>
            <w:r w:rsidR="00AE2336" w:rsidRPr="009E4F0B">
              <w:t>60 GHz UE TX requirements</w:t>
            </w:r>
            <w:r w:rsidRPr="009E4F0B">
              <w:t xml:space="preserve"> </w:t>
            </w:r>
          </w:p>
          <w:p w:rsidR="00AE2336" w:rsidRPr="009E4F0B" w:rsidRDefault="00AE2336" w:rsidP="00AE2336">
            <w:pPr>
              <w:numPr>
                <w:ilvl w:val="0"/>
                <w:numId w:val="42"/>
              </w:numPr>
            </w:pPr>
            <w:r w:rsidRPr="009E4F0B">
              <w:t xml:space="preserve">UE power class framework </w:t>
            </w:r>
          </w:p>
          <w:p w:rsidR="00AE2336" w:rsidRPr="009E4F0B" w:rsidRDefault="00AE2336" w:rsidP="00AE2336">
            <w:pPr>
              <w:numPr>
                <w:ilvl w:val="1"/>
                <w:numId w:val="42"/>
              </w:numPr>
            </w:pPr>
            <w:r w:rsidRPr="009E4F0B">
              <w:t>Power classes will be a package of four parameters</w:t>
            </w:r>
          </w:p>
          <w:p w:rsidR="00AE2336" w:rsidRPr="009E4F0B" w:rsidRDefault="00AE2336" w:rsidP="00AE2336">
            <w:pPr>
              <w:numPr>
                <w:ilvl w:val="2"/>
                <w:numId w:val="42"/>
              </w:numPr>
            </w:pPr>
            <w:r w:rsidRPr="009E4F0B">
              <w:t>Minimum peak EIRP</w:t>
            </w:r>
          </w:p>
          <w:p w:rsidR="00AE2336" w:rsidRPr="009E4F0B" w:rsidRDefault="00AE2336" w:rsidP="00AE2336">
            <w:pPr>
              <w:numPr>
                <w:ilvl w:val="2"/>
                <w:numId w:val="42"/>
              </w:numPr>
            </w:pPr>
            <w:r w:rsidRPr="009E4F0B">
              <w:t>EIRP spherical coverage</w:t>
            </w:r>
          </w:p>
          <w:p w:rsidR="00AE2336" w:rsidRPr="009E4F0B" w:rsidRDefault="00AE2336" w:rsidP="00AE2336">
            <w:pPr>
              <w:numPr>
                <w:ilvl w:val="2"/>
                <w:numId w:val="42"/>
              </w:numPr>
            </w:pPr>
            <w:r w:rsidRPr="009E4F0B">
              <w:t>Maximum TRP</w:t>
            </w:r>
          </w:p>
          <w:p w:rsidR="00AE2336" w:rsidRPr="009E4F0B" w:rsidRDefault="00AE2336" w:rsidP="00AE2336">
            <w:pPr>
              <w:numPr>
                <w:ilvl w:val="2"/>
                <w:numId w:val="42"/>
              </w:numPr>
            </w:pPr>
            <w:r w:rsidRPr="009E4F0B">
              <w:t>Maximum EIRP (regulatory defined, captured for reference)</w:t>
            </w:r>
          </w:p>
          <w:p w:rsidR="00AE2336" w:rsidRPr="009E4F0B" w:rsidRDefault="00AE2336" w:rsidP="00AE2336">
            <w:pPr>
              <w:numPr>
                <w:ilvl w:val="1"/>
                <w:numId w:val="42"/>
              </w:numPr>
            </w:pPr>
            <w:r w:rsidRPr="009E4F0B">
              <w:t>FFS whether EIRP PSD limit needs to be included</w:t>
            </w:r>
          </w:p>
          <w:p w:rsidR="00AE2336" w:rsidRPr="009E4F0B" w:rsidRDefault="00AE2336" w:rsidP="00AE2336">
            <w:pPr>
              <w:numPr>
                <w:ilvl w:val="0"/>
                <w:numId w:val="42"/>
              </w:numPr>
            </w:pPr>
            <w:r w:rsidRPr="009E4F0B">
              <w:rPr>
                <w:lang w:val="en-US"/>
              </w:rPr>
              <w:t>Tx Power classes for spec</w:t>
            </w:r>
          </w:p>
          <w:p w:rsidR="00AE2336" w:rsidRPr="009E4F0B" w:rsidRDefault="00AE2336" w:rsidP="00AE2336">
            <w:pPr>
              <w:numPr>
                <w:ilvl w:val="1"/>
                <w:numId w:val="42"/>
              </w:numPr>
            </w:pPr>
            <w:r w:rsidRPr="009E4F0B">
              <w:rPr>
                <w:lang w:val="en-US"/>
              </w:rPr>
              <w:t>Further discuss which, if any, of the existing power classes in 38.101-2 can be reused for an unlicensed NR band or a new power class is needed. As basis for power class definition, it is beneficial to discuss what are representative antenna array sizes in this frequency range</w:t>
            </w:r>
          </w:p>
          <w:p w:rsidR="00AE2336" w:rsidRPr="009E4F0B" w:rsidRDefault="00AE2336" w:rsidP="00AE2336">
            <w:pPr>
              <w:numPr>
                <w:ilvl w:val="0"/>
                <w:numId w:val="42"/>
              </w:numPr>
            </w:pPr>
            <w:r w:rsidRPr="009E4F0B">
              <w:rPr>
                <w:lang w:val="en-US"/>
              </w:rPr>
              <w:t>UE types</w:t>
            </w:r>
          </w:p>
          <w:p w:rsidR="00AE2336" w:rsidRPr="009E4F0B" w:rsidRDefault="00AE2336" w:rsidP="00AE2336">
            <w:pPr>
              <w:numPr>
                <w:ilvl w:val="1"/>
                <w:numId w:val="42"/>
              </w:numPr>
              <w:rPr>
                <w:lang w:val="en-US"/>
              </w:rPr>
            </w:pPr>
            <w:r w:rsidRPr="009E4F0B">
              <w:rPr>
                <w:lang w:val="en-US"/>
              </w:rPr>
              <w:t>Consider handheld, FWA and vehicular type of UE</w:t>
            </w:r>
          </w:p>
          <w:p w:rsidR="00AE2336" w:rsidRPr="009E4F0B" w:rsidRDefault="00AE2336" w:rsidP="00AE2336">
            <w:pPr>
              <w:numPr>
                <w:ilvl w:val="1"/>
                <w:numId w:val="42"/>
              </w:numPr>
              <w:rPr>
                <w:lang w:val="en-US"/>
              </w:rPr>
            </w:pPr>
            <w:r w:rsidRPr="009E4F0B">
              <w:rPr>
                <w:lang w:val="en-US"/>
              </w:rPr>
              <w:t xml:space="preserve">Other UE types are not precluded </w:t>
            </w:r>
          </w:p>
          <w:p w:rsidR="00AE2336" w:rsidRPr="009E4F0B" w:rsidRDefault="00AE2336" w:rsidP="00AE2336">
            <w:pPr>
              <w:numPr>
                <w:ilvl w:val="1"/>
                <w:numId w:val="42"/>
              </w:numPr>
              <w:rPr>
                <w:lang w:val="en-US"/>
              </w:rPr>
            </w:pPr>
            <w:r w:rsidRPr="009E4F0B">
              <w:rPr>
                <w:lang w:val="en-US"/>
              </w:rPr>
              <w:t>The discussion can happen in parallel</w:t>
            </w:r>
          </w:p>
          <w:p w:rsidR="00AE2336" w:rsidRPr="009E4F0B" w:rsidRDefault="00AE2336" w:rsidP="00AE2336">
            <w:pPr>
              <w:numPr>
                <w:ilvl w:val="0"/>
                <w:numId w:val="42"/>
              </w:numPr>
            </w:pPr>
            <w:r w:rsidRPr="009E4F0B">
              <w:rPr>
                <w:lang w:val="en-US"/>
              </w:rPr>
              <w:t>Regulatory limits</w:t>
            </w:r>
          </w:p>
          <w:p w:rsidR="00AE2336" w:rsidRPr="009E4F0B" w:rsidRDefault="00AE2336" w:rsidP="00AE2336">
            <w:pPr>
              <w:numPr>
                <w:ilvl w:val="1"/>
                <w:numId w:val="42"/>
              </w:numPr>
            </w:pPr>
            <w:r w:rsidRPr="009E4F0B">
              <w:rPr>
                <w:lang w:val="en-US"/>
              </w:rPr>
              <w:t>Companies are encouraged to share their views of current proposals, current regulatory limits and provide further inputs during the next RAN4 meeting</w:t>
            </w:r>
          </w:p>
          <w:p w:rsidR="00AE2336" w:rsidRPr="009E4F0B" w:rsidRDefault="00AE2336" w:rsidP="00AE2336">
            <w:pPr>
              <w:numPr>
                <w:ilvl w:val="1"/>
                <w:numId w:val="42"/>
              </w:numPr>
              <w:rPr>
                <w:lang w:val="en-US"/>
              </w:rPr>
            </w:pPr>
            <w:r w:rsidRPr="009E4F0B">
              <w:rPr>
                <w:lang w:val="en-US"/>
              </w:rPr>
              <w:t>Further discussion and review is needed</w:t>
            </w:r>
          </w:p>
          <w:p w:rsidR="00AE2336" w:rsidRPr="009E4F0B" w:rsidRDefault="00AE2336" w:rsidP="00AE2336">
            <w:pPr>
              <w:numPr>
                <w:ilvl w:val="2"/>
                <w:numId w:val="42"/>
              </w:numPr>
              <w:rPr>
                <w:lang w:val="en-US"/>
              </w:rPr>
            </w:pPr>
            <w:r w:rsidRPr="009E4F0B">
              <w:rPr>
                <w:lang w:val="en-US"/>
              </w:rPr>
              <w:t>Alignment on which values to include is encouraged</w:t>
            </w:r>
          </w:p>
          <w:p w:rsidR="00AE2336" w:rsidRPr="009E4F0B" w:rsidRDefault="00AE2336" w:rsidP="00AE2336">
            <w:pPr>
              <w:numPr>
                <w:ilvl w:val="3"/>
                <w:numId w:val="42"/>
              </w:numPr>
              <w:rPr>
                <w:lang w:val="en-US"/>
              </w:rPr>
            </w:pPr>
            <w:r w:rsidRPr="009E4F0B">
              <w:rPr>
                <w:lang w:val="en-US"/>
              </w:rPr>
              <w:t>Review content available in TR38.805 (FCC 47 CFR 15.255), and latest ETSI EN 302 567, ETSI EN 303 722, and ETSI EN 303 753</w:t>
            </w:r>
          </w:p>
          <w:p w:rsidR="00AE2336" w:rsidRPr="009E4F0B" w:rsidRDefault="00AE2336" w:rsidP="00AE2336">
            <w:pPr>
              <w:numPr>
                <w:ilvl w:val="3"/>
                <w:numId w:val="42"/>
              </w:numPr>
              <w:rPr>
                <w:lang w:val="en-US"/>
              </w:rPr>
            </w:pPr>
            <w:r w:rsidRPr="009E4F0B">
              <w:rPr>
                <w:lang w:val="en-US"/>
              </w:rPr>
              <w:t>Other relevant sources are not precluded</w:t>
            </w:r>
          </w:p>
          <w:p w:rsidR="00AE2336" w:rsidRPr="009E4F0B" w:rsidRDefault="00AE2336" w:rsidP="00AE2336">
            <w:pPr>
              <w:numPr>
                <w:ilvl w:val="2"/>
                <w:numId w:val="42"/>
              </w:numPr>
              <w:rPr>
                <w:lang w:val="en-US"/>
              </w:rPr>
            </w:pPr>
            <w:r w:rsidRPr="009E4F0B">
              <w:rPr>
                <w:lang w:val="en-US"/>
              </w:rPr>
              <w:t>Max EIRP</w:t>
            </w:r>
          </w:p>
          <w:p w:rsidR="00AE2336" w:rsidRPr="009E4F0B" w:rsidRDefault="00AE2336" w:rsidP="00AE2336">
            <w:pPr>
              <w:numPr>
                <w:ilvl w:val="3"/>
                <w:numId w:val="42"/>
              </w:numPr>
              <w:rPr>
                <w:lang w:val="en-US"/>
              </w:rPr>
            </w:pPr>
            <w:r w:rsidRPr="009E4F0B">
              <w:rPr>
                <w:lang w:val="en-US"/>
              </w:rPr>
              <w:t>Discuss whether to include peak EIRP, or avg/mean EIRP</w:t>
            </w:r>
          </w:p>
          <w:p w:rsidR="00AE2336" w:rsidRPr="009E4F0B" w:rsidRDefault="00AE2336" w:rsidP="00AE2336">
            <w:pPr>
              <w:numPr>
                <w:ilvl w:val="2"/>
                <w:numId w:val="42"/>
              </w:numPr>
              <w:rPr>
                <w:lang w:val="en-US"/>
              </w:rPr>
            </w:pPr>
            <w:r w:rsidRPr="009E4F0B">
              <w:rPr>
                <w:lang w:val="en-US"/>
              </w:rPr>
              <w:t>Max TRP</w:t>
            </w:r>
          </w:p>
          <w:p w:rsidR="00AE2336" w:rsidRPr="009E4F0B" w:rsidRDefault="00AE2336" w:rsidP="00AE2336">
            <w:pPr>
              <w:numPr>
                <w:ilvl w:val="3"/>
                <w:numId w:val="42"/>
              </w:numPr>
              <w:rPr>
                <w:lang w:val="en-US"/>
              </w:rPr>
            </w:pPr>
            <w:r w:rsidRPr="009E4F0B">
              <w:rPr>
                <w:lang w:val="en-US"/>
              </w:rPr>
              <w:t>Consider whether 23 dBm can continue to used</w:t>
            </w:r>
          </w:p>
          <w:p w:rsidR="00AE2336" w:rsidRPr="009E4F0B" w:rsidRDefault="00AE2336" w:rsidP="00AE2336">
            <w:pPr>
              <w:numPr>
                <w:ilvl w:val="2"/>
                <w:numId w:val="42"/>
              </w:numPr>
              <w:rPr>
                <w:lang w:val="en-US"/>
              </w:rPr>
            </w:pPr>
            <w:r w:rsidRPr="009E4F0B">
              <w:t>Maximum spectral power density (EIRP)</w:t>
            </w:r>
          </w:p>
          <w:p w:rsidR="00AE2336" w:rsidRPr="009E4F0B" w:rsidRDefault="00AE2336" w:rsidP="00AE2336">
            <w:pPr>
              <w:numPr>
                <w:ilvl w:val="3"/>
                <w:numId w:val="42"/>
              </w:numPr>
              <w:rPr>
                <w:lang w:val="en-US"/>
              </w:rPr>
            </w:pPr>
            <w:r w:rsidRPr="009E4F0B">
              <w:t>Review latest applicable limits (23 dBm/MHz, 13 dBm/MHz)</w:t>
            </w:r>
          </w:p>
          <w:p w:rsidR="00AE2336" w:rsidRPr="009E4F0B" w:rsidRDefault="00AE2336" w:rsidP="00AE2336">
            <w:pPr>
              <w:numPr>
                <w:ilvl w:val="3"/>
                <w:numId w:val="42"/>
              </w:numPr>
              <w:rPr>
                <w:lang w:val="en-US"/>
              </w:rPr>
            </w:pPr>
            <w:r w:rsidRPr="009E4F0B">
              <w:rPr>
                <w:lang w:val="en-US"/>
              </w:rPr>
              <w:t>Discuss whether this limit needs to be included</w:t>
            </w:r>
          </w:p>
          <w:p w:rsidR="00AE2336" w:rsidRPr="009E4F0B" w:rsidRDefault="00AE2336" w:rsidP="00AE2336">
            <w:pPr>
              <w:numPr>
                <w:ilvl w:val="0"/>
                <w:numId w:val="42"/>
              </w:numPr>
            </w:pPr>
            <w:r w:rsidRPr="009E4F0B">
              <w:rPr>
                <w:lang w:val="en-US"/>
              </w:rPr>
              <w:t>Initial access power</w:t>
            </w:r>
          </w:p>
          <w:p w:rsidR="00AE2336" w:rsidRPr="009E4F0B" w:rsidRDefault="00AE2336" w:rsidP="00AE2336">
            <w:pPr>
              <w:numPr>
                <w:ilvl w:val="1"/>
                <w:numId w:val="42"/>
              </w:numPr>
              <w:rPr>
                <w:lang w:val="en-US"/>
              </w:rPr>
            </w:pPr>
            <w:r w:rsidRPr="009E4F0B">
              <w:t>Whether UE open loop power control can always be set to Pmax during the initial access</w:t>
            </w:r>
          </w:p>
          <w:p w:rsidR="00AE2336" w:rsidRPr="009E4F0B" w:rsidRDefault="00AE2336" w:rsidP="00AE2336">
            <w:pPr>
              <w:numPr>
                <w:ilvl w:val="2"/>
                <w:numId w:val="42"/>
              </w:numPr>
              <w:rPr>
                <w:lang w:val="en-US"/>
              </w:rPr>
            </w:pPr>
            <w:r w:rsidRPr="009E4F0B">
              <w:rPr>
                <w:bCs/>
              </w:rPr>
              <w:t xml:space="preserve">Option 1: </w:t>
            </w:r>
            <w:r w:rsidRPr="009E4F0B">
              <w:t>Agree UE initial access power is set at Pmax (Apple, MediaTek)</w:t>
            </w:r>
          </w:p>
          <w:p w:rsidR="00AE2336" w:rsidRPr="009E4F0B" w:rsidRDefault="00AE2336" w:rsidP="00AE2336">
            <w:pPr>
              <w:numPr>
                <w:ilvl w:val="2"/>
                <w:numId w:val="42"/>
              </w:numPr>
              <w:rPr>
                <w:lang w:val="en-US"/>
              </w:rPr>
            </w:pPr>
            <w:r w:rsidRPr="009E4F0B">
              <w:rPr>
                <w:bCs/>
              </w:rPr>
              <w:t>Option 2:</w:t>
            </w:r>
            <w:r w:rsidRPr="009E4F0B">
              <w:t xml:space="preserve"> This is RAN1 issue (Ericsson, Intel, Qualcomm, Nokia, MediaTek, LGE)</w:t>
            </w:r>
          </w:p>
          <w:p w:rsidR="00AE2336" w:rsidRPr="009E4F0B" w:rsidRDefault="00AE2336" w:rsidP="00AE2336">
            <w:pPr>
              <w:numPr>
                <w:ilvl w:val="1"/>
                <w:numId w:val="42"/>
              </w:numPr>
              <w:rPr>
                <w:lang w:val="en-US"/>
              </w:rPr>
            </w:pPr>
            <w:r w:rsidRPr="009E4F0B">
              <w:rPr>
                <w:lang w:val="en-US"/>
              </w:rPr>
              <w:t>Discussions will continue in next RAN4 meeting</w:t>
            </w:r>
          </w:p>
          <w:p w:rsidR="00AE2336" w:rsidRPr="009E4F0B" w:rsidRDefault="00AE2336" w:rsidP="00AE2336">
            <w:pPr>
              <w:numPr>
                <w:ilvl w:val="1"/>
                <w:numId w:val="42"/>
              </w:numPr>
              <w:ind w:leftChars="19" w:left="398"/>
            </w:pPr>
            <w:r w:rsidRPr="009E4F0B">
              <w:rPr>
                <w:lang w:val="en-US"/>
              </w:rPr>
              <w:t>Maximum UL modulation order</w:t>
            </w:r>
          </w:p>
          <w:p w:rsidR="00AE2336" w:rsidRPr="009E4F0B" w:rsidRDefault="00AE2336" w:rsidP="00AE2336">
            <w:pPr>
              <w:numPr>
                <w:ilvl w:val="2"/>
                <w:numId w:val="42"/>
              </w:numPr>
              <w:ind w:leftChars="379" w:left="1118"/>
              <w:rPr>
                <w:lang w:val="en-US"/>
              </w:rPr>
            </w:pPr>
            <w:r w:rsidRPr="009E4F0B">
              <w:lastRenderedPageBreak/>
              <w:t>Higher order modulation would result in challenging RF requirement, i.e., ACLR, due to RF impairments in 60 GHz, and RAN4 needs to consider a reduced max UL modulation order compared to FR2</w:t>
            </w:r>
          </w:p>
          <w:p w:rsidR="00AE2336" w:rsidRPr="009E4F0B" w:rsidRDefault="00AE2336" w:rsidP="00AE2336">
            <w:pPr>
              <w:numPr>
                <w:ilvl w:val="3"/>
                <w:numId w:val="42"/>
              </w:numPr>
              <w:ind w:leftChars="739" w:left="1838"/>
              <w:rPr>
                <w:lang w:val="en-US"/>
              </w:rPr>
            </w:pPr>
            <w:r w:rsidRPr="009E4F0B">
              <w:rPr>
                <w:lang w:val="en-US"/>
              </w:rPr>
              <w:t>To decide the max UL modulation order, companies are encouraged to study the following:</w:t>
            </w:r>
          </w:p>
          <w:p w:rsidR="00AE2336" w:rsidRPr="009E4F0B" w:rsidRDefault="00AE2336" w:rsidP="00AE2336">
            <w:pPr>
              <w:numPr>
                <w:ilvl w:val="4"/>
                <w:numId w:val="42"/>
              </w:numPr>
              <w:ind w:leftChars="1099" w:left="2558"/>
              <w:rPr>
                <w:lang w:val="en-US"/>
              </w:rPr>
            </w:pPr>
            <w:r w:rsidRPr="009E4F0B">
              <w:rPr>
                <w:lang w:val="en-US"/>
              </w:rPr>
              <w:t>MPR analysis for different modulation schemes</w:t>
            </w:r>
          </w:p>
          <w:p w:rsidR="00AE2336" w:rsidRPr="009E4F0B" w:rsidRDefault="00AE2336" w:rsidP="00AE2336">
            <w:pPr>
              <w:numPr>
                <w:ilvl w:val="4"/>
                <w:numId w:val="42"/>
              </w:numPr>
              <w:ind w:leftChars="1099" w:left="2558"/>
              <w:rPr>
                <w:lang w:val="en-US"/>
              </w:rPr>
            </w:pPr>
            <w:r w:rsidRPr="009E4F0B">
              <w:rPr>
                <w:lang w:val="en-US"/>
              </w:rPr>
              <w:t>Link level performance comparison of achievable throughput for different modulation schemes for high SNR region</w:t>
            </w:r>
          </w:p>
          <w:p w:rsidR="00AE2336" w:rsidRPr="009E4F0B" w:rsidRDefault="00AE2336" w:rsidP="00AE2336">
            <w:pPr>
              <w:numPr>
                <w:ilvl w:val="3"/>
                <w:numId w:val="42"/>
              </w:numPr>
              <w:ind w:leftChars="739" w:left="1838"/>
              <w:rPr>
                <w:lang w:val="en-US"/>
              </w:rPr>
            </w:pPr>
            <w:r w:rsidRPr="009E4F0B">
              <w:rPr>
                <w:lang w:val="en-US"/>
              </w:rPr>
              <w:t>Optionality of 64 QAM is FFS, depending on the outcome of the above study</w:t>
            </w:r>
          </w:p>
          <w:p w:rsidR="00D35816" w:rsidRPr="009E4F0B" w:rsidRDefault="00D35816" w:rsidP="00F606FE"/>
        </w:tc>
      </w:tr>
    </w:tbl>
    <w:p w:rsidR="00D35816" w:rsidRPr="009E4F0B" w:rsidRDefault="00D35816" w:rsidP="00D35816">
      <w:pPr>
        <w:pStyle w:val="BodyText"/>
        <w:rPr>
          <w:lang w:val="en-US" w:eastAsia="ko-KR"/>
        </w:rPr>
      </w:pPr>
    </w:p>
    <w:p w:rsidR="00D34E04" w:rsidRPr="009E4F0B" w:rsidRDefault="00AE2336" w:rsidP="00D35816">
      <w:pPr>
        <w:pStyle w:val="BodyText"/>
        <w:rPr>
          <w:lang w:val="en-US" w:eastAsia="ko-KR"/>
        </w:rPr>
      </w:pPr>
      <w:r w:rsidRPr="009E4F0B">
        <w:rPr>
          <w:rFonts w:hint="eastAsia"/>
          <w:lang w:val="en-US" w:eastAsia="ko-KR"/>
        </w:rPr>
        <w:t xml:space="preserve">And, </w:t>
      </w:r>
      <w:r w:rsidR="004926BD" w:rsidRPr="009E4F0B">
        <w:rPr>
          <w:lang w:val="en-US" w:eastAsia="ko-KR"/>
        </w:rPr>
        <w:t xml:space="preserve">in </w:t>
      </w:r>
      <w:r w:rsidR="00D34E04" w:rsidRPr="009E4F0B">
        <w:rPr>
          <w:lang w:val="en-US" w:eastAsia="ko-KR"/>
        </w:rPr>
        <w:t xml:space="preserve">RAN#92e </w:t>
      </w:r>
      <w:r w:rsidR="00D34E04" w:rsidRPr="009E4F0B">
        <w:rPr>
          <w:rFonts w:hint="eastAsia"/>
          <w:lang w:val="en-US" w:eastAsia="ko-KR"/>
        </w:rPr>
        <w:t xml:space="preserve">meeting, </w:t>
      </w:r>
      <w:r w:rsidR="00D34E04" w:rsidRPr="009E4F0B">
        <w:rPr>
          <w:lang w:val="en-US" w:eastAsia="ko-KR"/>
        </w:rPr>
        <w:t xml:space="preserve">FR definition on 52.6 – 71 GHz was agreed to introduce FR2-1 for 24.25 – 52.6 GHz, FR2-2 for 52.6 – 71 GHz </w:t>
      </w:r>
      <w:r w:rsidR="00D34E04" w:rsidRPr="009E4F0B">
        <w:t>under the FR2 common range</w:t>
      </w:r>
      <w:r w:rsidR="00D34E04" w:rsidRPr="009E4F0B">
        <w:rPr>
          <w:lang w:val="en-US" w:eastAsia="ko-KR"/>
        </w:rPr>
        <w:t xml:space="preserve"> as</w:t>
      </w:r>
      <w:r w:rsidR="004926BD" w:rsidRPr="009E4F0B">
        <w:rPr>
          <w:lang w:val="en-US" w:eastAsia="ko-KR"/>
        </w:rPr>
        <w:t xml:space="preserve"> shown in</w:t>
      </w:r>
      <w:r w:rsidR="00D34E04" w:rsidRPr="009E4F0B">
        <w:rPr>
          <w:lang w:val="en-US" w:eastAsia="ko-KR"/>
        </w:rPr>
        <w:t xml:space="preserve"> Table 2-1.</w:t>
      </w:r>
    </w:p>
    <w:p w:rsidR="00D34E04" w:rsidRPr="009E4F0B" w:rsidRDefault="00D34E04" w:rsidP="00D34E04">
      <w:pPr>
        <w:pStyle w:val="TH"/>
        <w:rPr>
          <w:lang w:eastAsia="ko-KR"/>
        </w:rPr>
      </w:pPr>
      <w:r w:rsidRPr="009E4F0B">
        <w:t xml:space="preserve">Table 2.1 Frequency range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5358"/>
      </w:tblGrid>
      <w:tr w:rsidR="00D34E04" w:rsidRPr="009E4F0B" w:rsidTr="00F606FE">
        <w:trPr>
          <w:jc w:val="center"/>
        </w:trPr>
        <w:tc>
          <w:tcPr>
            <w:tcW w:w="2126" w:type="dxa"/>
            <w:shd w:val="clear" w:color="auto" w:fill="auto"/>
          </w:tcPr>
          <w:p w:rsidR="00D34E04" w:rsidRPr="009E4F0B" w:rsidRDefault="00D34E04" w:rsidP="00D34E04">
            <w:pPr>
              <w:pStyle w:val="TAH"/>
            </w:pPr>
            <w:r w:rsidRPr="009E4F0B">
              <w:t xml:space="preserve">Frequency range </w:t>
            </w:r>
          </w:p>
        </w:tc>
        <w:tc>
          <w:tcPr>
            <w:tcW w:w="5358" w:type="dxa"/>
            <w:shd w:val="clear" w:color="auto" w:fill="auto"/>
          </w:tcPr>
          <w:p w:rsidR="00D34E04" w:rsidRPr="009E4F0B" w:rsidRDefault="00D34E04" w:rsidP="00F606FE">
            <w:pPr>
              <w:pStyle w:val="TAH"/>
            </w:pPr>
            <w:r w:rsidRPr="009E4F0B">
              <w:t xml:space="preserve">Corresponding frequency range </w:t>
            </w:r>
          </w:p>
        </w:tc>
      </w:tr>
      <w:tr w:rsidR="00D34E04" w:rsidRPr="009E4F0B" w:rsidTr="00F606FE">
        <w:trPr>
          <w:jc w:val="center"/>
        </w:trPr>
        <w:tc>
          <w:tcPr>
            <w:tcW w:w="2126" w:type="dxa"/>
            <w:shd w:val="clear" w:color="auto" w:fill="auto"/>
          </w:tcPr>
          <w:p w:rsidR="00D34E04" w:rsidRPr="009E4F0B" w:rsidRDefault="00D34E04" w:rsidP="00F606FE">
            <w:pPr>
              <w:pStyle w:val="TAC"/>
            </w:pPr>
            <w:r w:rsidRPr="009E4F0B">
              <w:t>FR1</w:t>
            </w:r>
          </w:p>
        </w:tc>
        <w:tc>
          <w:tcPr>
            <w:tcW w:w="5358" w:type="dxa"/>
            <w:shd w:val="clear" w:color="auto" w:fill="auto"/>
          </w:tcPr>
          <w:p w:rsidR="00D34E04" w:rsidRPr="009E4F0B" w:rsidRDefault="00D34E04" w:rsidP="00F606FE">
            <w:pPr>
              <w:pStyle w:val="TAC"/>
            </w:pPr>
            <w:r w:rsidRPr="009E4F0B">
              <w:t>4</w:t>
            </w:r>
            <w:r w:rsidRPr="009E4F0B">
              <w:rPr>
                <w:lang w:eastAsia="zh-CN"/>
              </w:rPr>
              <w:t>1</w:t>
            </w:r>
            <w:r w:rsidRPr="009E4F0B">
              <w:t xml:space="preserve">0 MHz – </w:t>
            </w:r>
            <w:r w:rsidRPr="009E4F0B">
              <w:rPr>
                <w:lang w:eastAsia="zh-CN"/>
              </w:rPr>
              <w:t>7125</w:t>
            </w:r>
            <w:r w:rsidRPr="009E4F0B">
              <w:t xml:space="preserve"> MHz</w:t>
            </w:r>
          </w:p>
        </w:tc>
      </w:tr>
      <w:tr w:rsidR="00D34E04" w:rsidRPr="009E4F0B" w:rsidTr="00F606FE">
        <w:trPr>
          <w:jc w:val="center"/>
        </w:trPr>
        <w:tc>
          <w:tcPr>
            <w:tcW w:w="2126" w:type="dxa"/>
            <w:vMerge w:val="restart"/>
            <w:shd w:val="clear" w:color="auto" w:fill="auto"/>
            <w:vAlign w:val="center"/>
          </w:tcPr>
          <w:p w:rsidR="00D34E04" w:rsidRPr="009E4F0B" w:rsidRDefault="00D34E04" w:rsidP="00F606FE">
            <w:pPr>
              <w:pStyle w:val="TAC"/>
            </w:pPr>
            <w:r w:rsidRPr="009E4F0B">
              <w:t>FR2</w:t>
            </w:r>
          </w:p>
        </w:tc>
        <w:tc>
          <w:tcPr>
            <w:tcW w:w="5358" w:type="dxa"/>
            <w:shd w:val="clear" w:color="auto" w:fill="auto"/>
            <w:vAlign w:val="center"/>
          </w:tcPr>
          <w:p w:rsidR="00D34E04" w:rsidRPr="009E4F0B" w:rsidRDefault="00D34E04" w:rsidP="00F606FE">
            <w:pPr>
              <w:pStyle w:val="TAC"/>
            </w:pPr>
            <w:r w:rsidRPr="009E4F0B">
              <w:t xml:space="preserve"> FR2-1: 24250 MHz – 52600 MHz</w:t>
            </w:r>
          </w:p>
        </w:tc>
      </w:tr>
      <w:tr w:rsidR="00D34E04" w:rsidRPr="009E4F0B" w:rsidTr="00F606FE">
        <w:trPr>
          <w:trHeight w:val="309"/>
          <w:jc w:val="center"/>
        </w:trPr>
        <w:tc>
          <w:tcPr>
            <w:tcW w:w="2126" w:type="dxa"/>
            <w:vMerge/>
            <w:shd w:val="clear" w:color="auto" w:fill="auto"/>
          </w:tcPr>
          <w:p w:rsidR="00D34E04" w:rsidRPr="009E4F0B" w:rsidRDefault="00D34E04" w:rsidP="00F606FE">
            <w:pPr>
              <w:pStyle w:val="TAC"/>
            </w:pPr>
          </w:p>
        </w:tc>
        <w:tc>
          <w:tcPr>
            <w:tcW w:w="5358" w:type="dxa"/>
            <w:shd w:val="clear" w:color="auto" w:fill="auto"/>
            <w:vAlign w:val="center"/>
          </w:tcPr>
          <w:p w:rsidR="00D34E04" w:rsidRPr="009E4F0B" w:rsidRDefault="00D34E04" w:rsidP="00F606FE">
            <w:pPr>
              <w:pStyle w:val="TAC"/>
            </w:pPr>
            <w:r w:rsidRPr="009E4F0B">
              <w:t>FR2-2: 52600 MHz – 71000 MHz</w:t>
            </w:r>
          </w:p>
        </w:tc>
      </w:tr>
      <w:tr w:rsidR="00D34E04" w:rsidRPr="009E4F0B" w:rsidTr="00F606FE">
        <w:trPr>
          <w:trHeight w:val="309"/>
          <w:jc w:val="center"/>
        </w:trPr>
        <w:tc>
          <w:tcPr>
            <w:tcW w:w="7484" w:type="dxa"/>
            <w:gridSpan w:val="2"/>
            <w:shd w:val="clear" w:color="auto" w:fill="auto"/>
          </w:tcPr>
          <w:p w:rsidR="00D34E04" w:rsidRPr="009E4F0B" w:rsidRDefault="00D34E04" w:rsidP="00F606FE">
            <w:pPr>
              <w:pStyle w:val="TAN"/>
              <w:rPr>
                <w:rFonts w:cs="Arial"/>
                <w:szCs w:val="18"/>
              </w:rPr>
            </w:pPr>
            <w:r w:rsidRPr="009E4F0B">
              <w:rPr>
                <w:rFonts w:cs="Arial"/>
                <w:szCs w:val="18"/>
              </w:rPr>
              <w:t>NOTE:</w:t>
            </w:r>
            <w:r w:rsidRPr="009E4F0B">
              <w:rPr>
                <w:rFonts w:cs="Arial"/>
                <w:szCs w:val="18"/>
              </w:rPr>
              <w:tab/>
              <w:t>Whenever the FR2 is referred, both FR2</w:t>
            </w:r>
            <w:r w:rsidRPr="009E4F0B">
              <w:rPr>
                <w:rFonts w:cs="Arial"/>
                <w:szCs w:val="18"/>
                <w:lang w:val="en-US"/>
              </w:rPr>
              <w:t>-</w:t>
            </w:r>
            <w:r w:rsidRPr="009E4F0B">
              <w:rPr>
                <w:rFonts w:cs="Arial"/>
                <w:szCs w:val="18"/>
              </w:rPr>
              <w:t>1 and FR2</w:t>
            </w:r>
            <w:r w:rsidRPr="009E4F0B">
              <w:rPr>
                <w:rFonts w:cs="Arial"/>
                <w:szCs w:val="18"/>
                <w:lang w:val="en-US"/>
              </w:rPr>
              <w:t>-</w:t>
            </w:r>
            <w:r w:rsidRPr="009E4F0B">
              <w:rPr>
                <w:rFonts w:cs="Arial"/>
                <w:szCs w:val="18"/>
              </w:rPr>
              <w:t>2 frequency sub-ranges shall be considered</w:t>
            </w:r>
            <w:r w:rsidRPr="009E4F0B">
              <w:rPr>
                <w:rFonts w:cs="Arial"/>
                <w:szCs w:val="18"/>
                <w:lang w:val="en-US"/>
              </w:rPr>
              <w:t xml:space="preserve"> in this release</w:t>
            </w:r>
            <w:r w:rsidRPr="009E4F0B">
              <w:rPr>
                <w:rFonts w:cs="Arial"/>
                <w:szCs w:val="18"/>
              </w:rPr>
              <w:t>, unless otherwise stated.</w:t>
            </w:r>
          </w:p>
          <w:p w:rsidR="00D34E04" w:rsidRPr="009E4F0B" w:rsidRDefault="00D34E04" w:rsidP="00F606FE">
            <w:pPr>
              <w:pStyle w:val="ListParagraph"/>
              <w:autoSpaceDE/>
              <w:autoSpaceDN/>
              <w:spacing w:after="160" w:line="259" w:lineRule="auto"/>
              <w:contextualSpacing/>
              <w:rPr>
                <w:rFonts w:ascii="Arial" w:hAnsi="Arial" w:cs="Arial"/>
                <w:sz w:val="18"/>
                <w:szCs w:val="18"/>
              </w:rPr>
            </w:pPr>
            <w:r w:rsidRPr="009E4F0B">
              <w:rPr>
                <w:rFonts w:ascii="Arial" w:hAnsi="Arial" w:cs="Arial"/>
                <w:sz w:val="18"/>
                <w:szCs w:val="18"/>
              </w:rPr>
              <w:t xml:space="preserve">NOTE:      </w:t>
            </w:r>
            <w:r w:rsidRPr="009E4F0B">
              <w:rPr>
                <w:rFonts w:ascii="Arial" w:eastAsia="Yu Mincho" w:hAnsi="Arial" w:cs="Arial"/>
                <w:sz w:val="18"/>
                <w:szCs w:val="18"/>
                <w:lang w:eastAsia="zh-CN"/>
              </w:rPr>
              <w:t>The designations FR2-1 and FR2-2 should only be used when needed.</w:t>
            </w:r>
          </w:p>
        </w:tc>
      </w:tr>
    </w:tbl>
    <w:p w:rsidR="00FE0849" w:rsidRPr="009E4F0B" w:rsidRDefault="00FE0849" w:rsidP="00D35816">
      <w:pPr>
        <w:pStyle w:val="BodyText"/>
        <w:rPr>
          <w:lang w:val="en-US" w:eastAsia="ko-KR"/>
        </w:rPr>
      </w:pPr>
    </w:p>
    <w:p w:rsidR="000535A1" w:rsidRPr="009E4F0B" w:rsidRDefault="003B5DF2" w:rsidP="00D35816">
      <w:pPr>
        <w:pStyle w:val="BodyText"/>
        <w:rPr>
          <w:lang w:val="en-US" w:eastAsia="ko-KR"/>
        </w:rPr>
      </w:pPr>
      <w:r w:rsidRPr="009E4F0B">
        <w:rPr>
          <w:rFonts w:hint="eastAsia"/>
          <w:lang w:val="en-US" w:eastAsia="ko-KR"/>
        </w:rPr>
        <w:t xml:space="preserve">Based </w:t>
      </w:r>
      <w:r w:rsidR="00FE0849" w:rsidRPr="009E4F0B">
        <w:rPr>
          <w:lang w:val="en-US" w:eastAsia="ko-KR"/>
        </w:rPr>
        <w:t>on the WF</w:t>
      </w:r>
      <w:r w:rsidR="00481EA7">
        <w:rPr>
          <w:lang w:val="en-US" w:eastAsia="ko-KR"/>
        </w:rPr>
        <w:t xml:space="preserve"> </w:t>
      </w:r>
      <w:r w:rsidR="00FE0849" w:rsidRPr="009E4F0B">
        <w:rPr>
          <w:lang w:val="en-US" w:eastAsia="ko-KR"/>
        </w:rPr>
        <w:t xml:space="preserve">[1], </w:t>
      </w:r>
      <w:r w:rsidR="000535A1" w:rsidRPr="009E4F0B">
        <w:rPr>
          <w:lang w:val="en-US" w:eastAsia="ko-KR"/>
        </w:rPr>
        <w:t>RAN4 need</w:t>
      </w:r>
      <w:r w:rsidR="004926BD" w:rsidRPr="009E4F0B">
        <w:rPr>
          <w:lang w:val="en-US" w:eastAsia="ko-KR"/>
        </w:rPr>
        <w:t>s</w:t>
      </w:r>
      <w:r w:rsidR="000535A1" w:rsidRPr="009E4F0B">
        <w:rPr>
          <w:lang w:val="en-US" w:eastAsia="ko-KR"/>
        </w:rPr>
        <w:t xml:space="preserve"> to decide whether the existing power classes in 38.101-2 can be reused for an </w:t>
      </w:r>
      <w:r w:rsidR="004926BD" w:rsidRPr="009E4F0B">
        <w:rPr>
          <w:lang w:val="en-US" w:eastAsia="ko-KR"/>
        </w:rPr>
        <w:t xml:space="preserve">60GHz </w:t>
      </w:r>
      <w:r w:rsidR="000535A1" w:rsidRPr="009E4F0B">
        <w:rPr>
          <w:lang w:val="en-US" w:eastAsia="ko-KR"/>
        </w:rPr>
        <w:t>unlicensed NR band or a new power class is needed. In</w:t>
      </w:r>
      <w:r w:rsidR="004926BD" w:rsidRPr="009E4F0B">
        <w:rPr>
          <w:lang w:val="en-US" w:eastAsia="ko-KR"/>
        </w:rPr>
        <w:t xml:space="preserve"> the</w:t>
      </w:r>
      <w:r w:rsidR="000535A1" w:rsidRPr="009E4F0B">
        <w:rPr>
          <w:lang w:val="en-US" w:eastAsia="ko-KR"/>
        </w:rPr>
        <w:t xml:space="preserve"> latest specification, 5 </w:t>
      </w:r>
      <w:r w:rsidR="004926BD" w:rsidRPr="009E4F0B">
        <w:rPr>
          <w:lang w:val="en-US" w:eastAsia="ko-KR"/>
        </w:rPr>
        <w:t xml:space="preserve">different </w:t>
      </w:r>
      <w:r w:rsidR="000535A1" w:rsidRPr="009E4F0B">
        <w:rPr>
          <w:lang w:val="en-US" w:eastAsia="ko-KR"/>
        </w:rPr>
        <w:t xml:space="preserve">power classes were defined in FR2-1 </w:t>
      </w:r>
      <w:r w:rsidR="004926BD" w:rsidRPr="009E4F0B">
        <w:rPr>
          <w:lang w:val="en-US" w:eastAsia="ko-KR"/>
        </w:rPr>
        <w:t>as shown i</w:t>
      </w:r>
      <w:r w:rsidR="000535A1" w:rsidRPr="009E4F0B">
        <w:rPr>
          <w:lang w:val="en-US" w:eastAsia="ko-KR"/>
        </w:rPr>
        <w:t>n Table 2.</w:t>
      </w:r>
      <w:r w:rsidR="004926BD" w:rsidRPr="009E4F0B">
        <w:rPr>
          <w:lang w:val="en-US" w:eastAsia="ko-KR"/>
        </w:rPr>
        <w:t>2</w:t>
      </w:r>
      <w:r w:rsidR="000535A1" w:rsidRPr="009E4F0B">
        <w:rPr>
          <w:lang w:val="en-US" w:eastAsia="ko-KR"/>
        </w:rPr>
        <w:t xml:space="preserve">. </w:t>
      </w:r>
    </w:p>
    <w:p w:rsidR="00FA1968" w:rsidRPr="009E4F0B" w:rsidRDefault="000535A1" w:rsidP="00D35816">
      <w:pPr>
        <w:pStyle w:val="BodyText"/>
        <w:rPr>
          <w:lang w:val="en-US" w:eastAsia="ko-KR"/>
        </w:rPr>
      </w:pPr>
      <w:r w:rsidRPr="009E4F0B">
        <w:rPr>
          <w:lang w:val="en-US" w:eastAsia="ko-KR"/>
        </w:rPr>
        <w:t>For</w:t>
      </w:r>
      <w:r w:rsidR="00B60FF5" w:rsidRPr="009E4F0B">
        <w:rPr>
          <w:lang w:val="en-US" w:eastAsia="ko-KR"/>
        </w:rPr>
        <w:t xml:space="preserve"> </w:t>
      </w:r>
      <w:r w:rsidR="004926BD" w:rsidRPr="009E4F0B">
        <w:rPr>
          <w:lang w:val="en-US" w:eastAsia="ko-KR"/>
        </w:rPr>
        <w:t xml:space="preserve">the </w:t>
      </w:r>
      <w:r w:rsidR="00B60FF5" w:rsidRPr="009E4F0B">
        <w:rPr>
          <w:lang w:val="en-US" w:eastAsia="ko-KR"/>
        </w:rPr>
        <w:t xml:space="preserve">power class in FR2-2, </w:t>
      </w:r>
      <w:r w:rsidR="00FA1968" w:rsidRPr="009E4F0B">
        <w:rPr>
          <w:lang w:val="en-US" w:eastAsia="ko-KR"/>
        </w:rPr>
        <w:t>RAN4 need</w:t>
      </w:r>
      <w:r w:rsidR="004926BD" w:rsidRPr="009E4F0B">
        <w:rPr>
          <w:lang w:val="en-US" w:eastAsia="ko-KR"/>
        </w:rPr>
        <w:t>s</w:t>
      </w:r>
      <w:r w:rsidR="00FA1968" w:rsidRPr="009E4F0B">
        <w:rPr>
          <w:lang w:val="en-US" w:eastAsia="ko-KR"/>
        </w:rPr>
        <w:t xml:space="preserve"> to evaluate </w:t>
      </w:r>
      <w:r w:rsidR="004926BD" w:rsidRPr="009E4F0B">
        <w:rPr>
          <w:lang w:val="en-US" w:eastAsia="ko-KR"/>
        </w:rPr>
        <w:t xml:space="preserve">a </w:t>
      </w:r>
      <w:r w:rsidR="00FA1968" w:rsidRPr="009E4F0B">
        <w:rPr>
          <w:lang w:val="en-US" w:eastAsia="ko-KR"/>
        </w:rPr>
        <w:t xml:space="preserve">Minimum peak EIRP and </w:t>
      </w:r>
      <w:r w:rsidR="004926BD" w:rsidRPr="009E4F0B">
        <w:rPr>
          <w:lang w:val="en-US" w:eastAsia="ko-KR"/>
        </w:rPr>
        <w:t xml:space="preserve">an </w:t>
      </w:r>
      <w:r w:rsidR="00FA1968" w:rsidRPr="009E4F0B">
        <w:t>EIRP spherical coverage for</w:t>
      </w:r>
      <w:r w:rsidR="004926BD" w:rsidRPr="009E4F0B">
        <w:t xml:space="preserve"> the corresponding</w:t>
      </w:r>
      <w:r w:rsidR="00FA1968" w:rsidRPr="009E4F0B">
        <w:t xml:space="preserve"> UE types</w:t>
      </w:r>
      <w:r w:rsidR="00481EA7">
        <w:t xml:space="preserve"> </w:t>
      </w:r>
      <w:r w:rsidR="00FA1968" w:rsidRPr="009E4F0B">
        <w:t xml:space="preserve">[1], </w:t>
      </w:r>
      <w:r w:rsidR="004926BD" w:rsidRPr="009E4F0B">
        <w:t>i.e.</w:t>
      </w:r>
      <w:r w:rsidR="00FA1968" w:rsidRPr="009E4F0B">
        <w:t xml:space="preserve"> handheld, FWA and vehicular UE. For th</w:t>
      </w:r>
      <w:r w:rsidR="004926BD" w:rsidRPr="009E4F0B">
        <w:t>is</w:t>
      </w:r>
      <w:r w:rsidR="00FA1968" w:rsidRPr="009E4F0B">
        <w:t xml:space="preserve"> evaluation, </w:t>
      </w:r>
      <w:r w:rsidR="00B60FF5" w:rsidRPr="009E4F0B">
        <w:rPr>
          <w:lang w:val="en-US" w:eastAsia="ko-KR"/>
        </w:rPr>
        <w:t>representative antenna array sizes need to be discussed</w:t>
      </w:r>
      <w:r w:rsidR="00FA1968" w:rsidRPr="009E4F0B">
        <w:rPr>
          <w:lang w:val="en-US" w:eastAsia="ko-KR"/>
        </w:rPr>
        <w:t xml:space="preserve"> </w:t>
      </w:r>
      <w:r w:rsidR="004926BD" w:rsidRPr="009E4F0B">
        <w:rPr>
          <w:lang w:val="en-US" w:eastAsia="ko-KR"/>
        </w:rPr>
        <w:t xml:space="preserve">depending on </w:t>
      </w:r>
      <w:r w:rsidR="00FA1968" w:rsidRPr="009E4F0B">
        <w:rPr>
          <w:lang w:val="en-US" w:eastAsia="ko-KR"/>
        </w:rPr>
        <w:t>the UE types</w:t>
      </w:r>
      <w:r w:rsidR="00B60FF5" w:rsidRPr="009E4F0B">
        <w:rPr>
          <w:lang w:val="en-US" w:eastAsia="ko-KR"/>
        </w:rPr>
        <w:t xml:space="preserve">. </w:t>
      </w:r>
    </w:p>
    <w:p w:rsidR="005F487C" w:rsidRPr="009E4F0B" w:rsidRDefault="00FA1968" w:rsidP="00D35816">
      <w:pPr>
        <w:pStyle w:val="BodyText"/>
        <w:rPr>
          <w:lang w:val="en-US" w:eastAsia="ko-KR"/>
        </w:rPr>
      </w:pPr>
      <w:r w:rsidRPr="009E4F0B">
        <w:rPr>
          <w:lang w:val="en-US" w:eastAsia="ko-KR"/>
        </w:rPr>
        <w:t>According to</w:t>
      </w:r>
      <w:r w:rsidR="00B60FF5" w:rsidRPr="009E4F0B">
        <w:rPr>
          <w:lang w:val="en-US" w:eastAsia="ko-KR"/>
        </w:rPr>
        <w:t xml:space="preserve"> WID[5], up to 64 SSB beams </w:t>
      </w:r>
      <w:r w:rsidR="00442A3E" w:rsidRPr="009E4F0B">
        <w:rPr>
          <w:lang w:val="en-US" w:eastAsia="ko-KR"/>
        </w:rPr>
        <w:t>are</w:t>
      </w:r>
      <w:r w:rsidR="00B60FF5" w:rsidRPr="009E4F0B">
        <w:rPr>
          <w:lang w:val="en-US" w:eastAsia="ko-KR"/>
        </w:rPr>
        <w:t xml:space="preserve"> supported for licensed and unlicensed operation in th</w:t>
      </w:r>
      <w:r w:rsidR="002331C7" w:rsidRPr="009E4F0B">
        <w:rPr>
          <w:lang w:val="en-US" w:eastAsia="ko-KR"/>
        </w:rPr>
        <w:t>e FR2-2</w:t>
      </w:r>
      <w:r w:rsidRPr="009E4F0B">
        <w:rPr>
          <w:lang w:val="en-US" w:eastAsia="ko-KR"/>
        </w:rPr>
        <w:t xml:space="preserve"> </w:t>
      </w:r>
      <w:r w:rsidR="004926BD" w:rsidRPr="009E4F0B">
        <w:rPr>
          <w:lang w:val="en-US" w:eastAsia="ko-KR"/>
        </w:rPr>
        <w:t>just like the case in</w:t>
      </w:r>
      <w:r w:rsidRPr="009E4F0B">
        <w:rPr>
          <w:lang w:val="en-US" w:eastAsia="ko-KR"/>
        </w:rPr>
        <w:t xml:space="preserve"> </w:t>
      </w:r>
      <w:r w:rsidR="0022328A" w:rsidRPr="009E4F0B">
        <w:rPr>
          <w:lang w:val="en-US" w:eastAsia="ko-KR"/>
        </w:rPr>
        <w:t>legacy FR2(FR2-1)</w:t>
      </w:r>
      <w:r w:rsidR="00B60FF5" w:rsidRPr="009E4F0B">
        <w:rPr>
          <w:rFonts w:hint="eastAsia"/>
          <w:lang w:val="en-US" w:eastAsia="ko-KR"/>
        </w:rPr>
        <w:t>.</w:t>
      </w:r>
      <w:r w:rsidR="002331C7" w:rsidRPr="009E4F0B">
        <w:rPr>
          <w:lang w:val="en-US" w:eastAsia="ko-KR"/>
        </w:rPr>
        <w:t xml:space="preserve"> </w:t>
      </w:r>
      <w:r w:rsidR="00B60FF5" w:rsidRPr="009E4F0B">
        <w:rPr>
          <w:rFonts w:hint="eastAsia"/>
          <w:lang w:val="en-US" w:eastAsia="ko-KR"/>
        </w:rPr>
        <w:t xml:space="preserve"> </w:t>
      </w:r>
      <w:r w:rsidR="002331C7" w:rsidRPr="009E4F0B">
        <w:rPr>
          <w:lang w:val="en-US" w:eastAsia="ko-KR"/>
        </w:rPr>
        <w:t xml:space="preserve">It means that </w:t>
      </w:r>
      <w:r w:rsidR="007E2B39" w:rsidRPr="009E4F0B">
        <w:rPr>
          <w:lang w:val="en-US" w:eastAsia="ko-KR"/>
        </w:rPr>
        <w:t>the number of Rx beam which was assumed</w:t>
      </w:r>
      <w:r w:rsidR="00227BA7" w:rsidRPr="009E4F0B">
        <w:rPr>
          <w:lang w:val="en-US" w:eastAsia="ko-KR"/>
        </w:rPr>
        <w:t xml:space="preserve"> at UE</w:t>
      </w:r>
      <w:r w:rsidR="007E2B39" w:rsidRPr="009E4F0B">
        <w:rPr>
          <w:lang w:val="en-US" w:eastAsia="ko-KR"/>
        </w:rPr>
        <w:t xml:space="preserve"> in the FR2-1 can be reused for FR2-2. </w:t>
      </w:r>
      <w:r w:rsidR="00227BA7" w:rsidRPr="009E4F0B">
        <w:rPr>
          <w:lang w:val="en-US" w:eastAsia="ko-KR"/>
        </w:rPr>
        <w:t>And, the number of Tx beam at UE can be considered to be same as the number of Rx Beam.</w:t>
      </w:r>
    </w:p>
    <w:p w:rsidR="0022328A" w:rsidRPr="009E4F0B" w:rsidRDefault="00542685" w:rsidP="00D35816">
      <w:pPr>
        <w:pStyle w:val="BodyText"/>
      </w:pPr>
      <w:r w:rsidRPr="009E4F0B">
        <w:rPr>
          <w:lang w:val="en-US" w:eastAsia="ko-KR"/>
        </w:rPr>
        <w:t xml:space="preserve">Therefore, the number of antennas in array </w:t>
      </w:r>
      <w:r w:rsidR="004926BD" w:rsidRPr="009E4F0B">
        <w:rPr>
          <w:lang w:val="en-US" w:eastAsia="ko-KR"/>
        </w:rPr>
        <w:t xml:space="preserve">that </w:t>
      </w:r>
      <w:r w:rsidRPr="009E4F0B">
        <w:rPr>
          <w:lang w:val="en-US" w:eastAsia="ko-KR"/>
        </w:rPr>
        <w:t xml:space="preserve">was assumed in </w:t>
      </w:r>
      <w:r w:rsidR="0022328A" w:rsidRPr="009E4F0B">
        <w:rPr>
          <w:lang w:val="en-US" w:eastAsia="ko-KR"/>
        </w:rPr>
        <w:t>the existing specification</w:t>
      </w:r>
      <w:r w:rsidR="004926BD" w:rsidRPr="009E4F0B">
        <w:rPr>
          <w:lang w:val="en-US" w:eastAsia="ko-KR"/>
        </w:rPr>
        <w:t xml:space="preserve"> in Table 2.2</w:t>
      </w:r>
      <w:r w:rsidRPr="009E4F0B">
        <w:rPr>
          <w:lang w:val="en-US" w:eastAsia="ko-KR"/>
        </w:rPr>
        <w:t xml:space="preserve"> can be considered as</w:t>
      </w:r>
      <w:r w:rsidR="004926BD" w:rsidRPr="009E4F0B">
        <w:rPr>
          <w:lang w:val="en-US" w:eastAsia="ko-KR"/>
        </w:rPr>
        <w:t xml:space="preserve"> a</w:t>
      </w:r>
      <w:r w:rsidRPr="009E4F0B">
        <w:rPr>
          <w:lang w:val="en-US" w:eastAsia="ko-KR"/>
        </w:rPr>
        <w:t xml:space="preserve"> starting point to </w:t>
      </w:r>
      <w:r w:rsidR="00325F68" w:rsidRPr="009E4F0B">
        <w:rPr>
          <w:lang w:val="en-US" w:eastAsia="ko-KR"/>
        </w:rPr>
        <w:t xml:space="preserve">evaluate </w:t>
      </w:r>
      <w:r w:rsidR="00FA1968" w:rsidRPr="009E4F0B">
        <w:rPr>
          <w:lang w:val="en-US" w:eastAsia="ko-KR"/>
        </w:rPr>
        <w:t xml:space="preserve">the </w:t>
      </w:r>
      <w:r w:rsidR="0022328A" w:rsidRPr="009E4F0B">
        <w:rPr>
          <w:lang w:val="en-US" w:eastAsia="ko-KR"/>
        </w:rPr>
        <w:t xml:space="preserve">Minimum peak EIRP and </w:t>
      </w:r>
      <w:r w:rsidR="0022328A" w:rsidRPr="009E4F0B">
        <w:t>EIRP spherical coverage</w:t>
      </w:r>
      <w:r w:rsidR="005F487C" w:rsidRPr="009E4F0B">
        <w:t xml:space="preserve"> for </w:t>
      </w:r>
      <w:r w:rsidR="004926BD" w:rsidRPr="009E4F0B">
        <w:t xml:space="preserve">each </w:t>
      </w:r>
      <w:r w:rsidR="005F487C" w:rsidRPr="009E4F0B">
        <w:t>UE type</w:t>
      </w:r>
      <w:r w:rsidR="0022328A" w:rsidRPr="009E4F0B">
        <w:t>.</w:t>
      </w:r>
    </w:p>
    <w:p w:rsidR="005F2B9E" w:rsidRPr="009E4F0B" w:rsidRDefault="005F2B9E" w:rsidP="00D35816">
      <w:pPr>
        <w:pStyle w:val="BodyText"/>
        <w:rPr>
          <w:lang w:val="en-US" w:eastAsia="ko-KR"/>
        </w:rPr>
      </w:pPr>
    </w:p>
    <w:p w:rsidR="005F2B9E" w:rsidRPr="009E4F0B" w:rsidRDefault="005F2B9E" w:rsidP="005F2B9E">
      <w:pPr>
        <w:pStyle w:val="TH"/>
        <w:rPr>
          <w:lang w:eastAsia="ko-KR"/>
        </w:rPr>
      </w:pPr>
      <w:r w:rsidRPr="009E4F0B">
        <w:t xml:space="preserve">Table 2.2 Number of antennas in array which assumed in </w:t>
      </w:r>
      <w:r w:rsidR="0022328A" w:rsidRPr="009E4F0B">
        <w:t>existing specification</w:t>
      </w:r>
      <w:r w:rsidRPr="009E4F0B">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3320"/>
        <w:gridCol w:w="2189"/>
      </w:tblGrid>
      <w:tr w:rsidR="0022328A" w:rsidRPr="009E4F0B" w:rsidTr="00F606FE">
        <w:trPr>
          <w:jc w:val="center"/>
        </w:trPr>
        <w:tc>
          <w:tcPr>
            <w:tcW w:w="1641" w:type="dxa"/>
            <w:shd w:val="clear" w:color="auto" w:fill="auto"/>
          </w:tcPr>
          <w:p w:rsidR="0022328A" w:rsidRPr="009E4F0B" w:rsidRDefault="0022328A" w:rsidP="00F606FE">
            <w:pPr>
              <w:pStyle w:val="TAH"/>
            </w:pPr>
            <w:r w:rsidRPr="009E4F0B">
              <w:t xml:space="preserve">Power Class </w:t>
            </w:r>
          </w:p>
        </w:tc>
        <w:tc>
          <w:tcPr>
            <w:tcW w:w="3320" w:type="dxa"/>
          </w:tcPr>
          <w:p w:rsidR="0022328A" w:rsidRPr="009E4F0B" w:rsidRDefault="0022328A" w:rsidP="00F606FE">
            <w:pPr>
              <w:pStyle w:val="TAH"/>
              <w:rPr>
                <w:rFonts w:eastAsiaTheme="minorEastAsia"/>
                <w:lang w:eastAsia="ko-KR"/>
              </w:rPr>
            </w:pPr>
            <w:r w:rsidRPr="009E4F0B">
              <w:rPr>
                <w:rFonts w:eastAsiaTheme="minorEastAsia" w:hint="eastAsia"/>
                <w:lang w:eastAsia="ko-KR"/>
              </w:rPr>
              <w:t>UE types</w:t>
            </w:r>
          </w:p>
        </w:tc>
        <w:tc>
          <w:tcPr>
            <w:tcW w:w="2189" w:type="dxa"/>
            <w:shd w:val="clear" w:color="auto" w:fill="auto"/>
          </w:tcPr>
          <w:p w:rsidR="0022328A" w:rsidRPr="009E4F0B" w:rsidRDefault="001E7918" w:rsidP="00F606FE">
            <w:pPr>
              <w:pStyle w:val="TAH"/>
            </w:pPr>
            <w:r w:rsidRPr="009E4F0B">
              <w:t>Number of antennas in array</w:t>
            </w:r>
            <w:r w:rsidR="0022328A" w:rsidRPr="009E4F0B">
              <w:t xml:space="preserve"> </w:t>
            </w:r>
          </w:p>
        </w:tc>
      </w:tr>
      <w:tr w:rsidR="0022328A" w:rsidRPr="009E4F0B" w:rsidTr="00F606FE">
        <w:trPr>
          <w:jc w:val="center"/>
        </w:trPr>
        <w:tc>
          <w:tcPr>
            <w:tcW w:w="1641" w:type="dxa"/>
            <w:shd w:val="clear" w:color="auto" w:fill="auto"/>
          </w:tcPr>
          <w:p w:rsidR="0022328A" w:rsidRPr="009E4F0B" w:rsidRDefault="0022328A" w:rsidP="0022328A">
            <w:pPr>
              <w:pStyle w:val="TAC"/>
            </w:pPr>
            <w:r w:rsidRPr="009E4F0B">
              <w:t>1</w:t>
            </w:r>
          </w:p>
        </w:tc>
        <w:tc>
          <w:tcPr>
            <w:tcW w:w="3320" w:type="dxa"/>
          </w:tcPr>
          <w:p w:rsidR="0022328A" w:rsidRPr="009E4F0B" w:rsidRDefault="0022328A" w:rsidP="0022328A">
            <w:pPr>
              <w:pStyle w:val="TAC"/>
            </w:pPr>
            <w:r w:rsidRPr="009E4F0B">
              <w:t>Fixed wireless access (FWA) UE</w:t>
            </w:r>
          </w:p>
        </w:tc>
        <w:tc>
          <w:tcPr>
            <w:tcW w:w="2189" w:type="dxa"/>
            <w:shd w:val="clear" w:color="auto" w:fill="auto"/>
          </w:tcPr>
          <w:p w:rsidR="0022328A" w:rsidRPr="009E4F0B" w:rsidRDefault="00A51E90" w:rsidP="008C158B">
            <w:pPr>
              <w:pStyle w:val="TAC"/>
              <w:jc w:val="right"/>
              <w:rPr>
                <w:lang w:eastAsia="ko-KR"/>
              </w:rPr>
            </w:pPr>
            <w:r w:rsidRPr="009E4F0B">
              <w:rPr>
                <w:lang w:eastAsia="ko-KR"/>
              </w:rPr>
              <w:t>16</w:t>
            </w:r>
            <w:r w:rsidR="008C158B" w:rsidRPr="009E4F0B">
              <w:rPr>
                <w:lang w:eastAsia="ko-KR"/>
              </w:rPr>
              <w:t xml:space="preserve"> </w:t>
            </w:r>
            <w:r w:rsidRPr="009E4F0B">
              <w:rPr>
                <w:lang w:eastAsia="ko-KR"/>
              </w:rPr>
              <w:t>(R4-1801787)</w:t>
            </w:r>
          </w:p>
        </w:tc>
      </w:tr>
      <w:tr w:rsidR="0022328A" w:rsidRPr="009E4F0B" w:rsidTr="00F606FE">
        <w:trPr>
          <w:jc w:val="center"/>
        </w:trPr>
        <w:tc>
          <w:tcPr>
            <w:tcW w:w="1641" w:type="dxa"/>
            <w:shd w:val="clear" w:color="auto" w:fill="auto"/>
          </w:tcPr>
          <w:p w:rsidR="0022328A" w:rsidRPr="009E4F0B" w:rsidRDefault="0022328A" w:rsidP="0022328A">
            <w:pPr>
              <w:pStyle w:val="TAC"/>
              <w:rPr>
                <w:lang w:eastAsia="ko-KR"/>
              </w:rPr>
            </w:pPr>
            <w:r w:rsidRPr="009E4F0B">
              <w:rPr>
                <w:rFonts w:hint="eastAsia"/>
                <w:lang w:eastAsia="ko-KR"/>
              </w:rPr>
              <w:t>2</w:t>
            </w:r>
          </w:p>
        </w:tc>
        <w:tc>
          <w:tcPr>
            <w:tcW w:w="3320" w:type="dxa"/>
          </w:tcPr>
          <w:p w:rsidR="0022328A" w:rsidRPr="009E4F0B" w:rsidRDefault="0022328A" w:rsidP="0022328A">
            <w:pPr>
              <w:pStyle w:val="TAC"/>
            </w:pPr>
            <w:r w:rsidRPr="009E4F0B">
              <w:t>Vehicular UE</w:t>
            </w:r>
          </w:p>
        </w:tc>
        <w:tc>
          <w:tcPr>
            <w:tcW w:w="2189" w:type="dxa"/>
            <w:shd w:val="clear" w:color="auto" w:fill="auto"/>
          </w:tcPr>
          <w:p w:rsidR="0022328A" w:rsidRPr="009E4F0B" w:rsidRDefault="001E7918" w:rsidP="008C158B">
            <w:pPr>
              <w:pStyle w:val="TAC"/>
              <w:jc w:val="right"/>
              <w:rPr>
                <w:lang w:eastAsia="ko-KR"/>
              </w:rPr>
            </w:pPr>
            <w:r w:rsidRPr="009E4F0B">
              <w:rPr>
                <w:rFonts w:hint="eastAsia"/>
                <w:lang w:eastAsia="ko-KR"/>
              </w:rPr>
              <w:t>8</w:t>
            </w:r>
            <w:r w:rsidR="008C158B" w:rsidRPr="009E4F0B">
              <w:rPr>
                <w:lang w:eastAsia="ko-KR"/>
              </w:rPr>
              <w:t xml:space="preserve"> </w:t>
            </w:r>
            <w:r w:rsidR="00A51E90" w:rsidRPr="009E4F0B">
              <w:rPr>
                <w:lang w:eastAsia="ko-KR"/>
              </w:rPr>
              <w:t>(R4-1808100)</w:t>
            </w:r>
          </w:p>
        </w:tc>
      </w:tr>
      <w:tr w:rsidR="0022328A" w:rsidRPr="009E4F0B" w:rsidTr="00F606FE">
        <w:trPr>
          <w:jc w:val="center"/>
        </w:trPr>
        <w:tc>
          <w:tcPr>
            <w:tcW w:w="1641" w:type="dxa"/>
            <w:shd w:val="clear" w:color="auto" w:fill="auto"/>
          </w:tcPr>
          <w:p w:rsidR="0022328A" w:rsidRPr="009E4F0B" w:rsidRDefault="0022328A" w:rsidP="0022328A">
            <w:pPr>
              <w:pStyle w:val="TAC"/>
              <w:rPr>
                <w:lang w:eastAsia="ko-KR"/>
              </w:rPr>
            </w:pPr>
            <w:r w:rsidRPr="009E4F0B">
              <w:rPr>
                <w:rFonts w:hint="eastAsia"/>
                <w:lang w:eastAsia="ko-KR"/>
              </w:rPr>
              <w:t>3</w:t>
            </w:r>
          </w:p>
        </w:tc>
        <w:tc>
          <w:tcPr>
            <w:tcW w:w="3320" w:type="dxa"/>
          </w:tcPr>
          <w:p w:rsidR="0022328A" w:rsidRPr="009E4F0B" w:rsidRDefault="0022328A" w:rsidP="0022328A">
            <w:pPr>
              <w:pStyle w:val="TAC"/>
            </w:pPr>
            <w:r w:rsidRPr="009E4F0B">
              <w:t>Handheld UE</w:t>
            </w:r>
          </w:p>
        </w:tc>
        <w:tc>
          <w:tcPr>
            <w:tcW w:w="2189" w:type="dxa"/>
            <w:shd w:val="clear" w:color="auto" w:fill="auto"/>
          </w:tcPr>
          <w:p w:rsidR="0022328A" w:rsidRPr="009E4F0B" w:rsidRDefault="001E7918" w:rsidP="008C158B">
            <w:pPr>
              <w:pStyle w:val="TAC"/>
              <w:jc w:val="right"/>
              <w:rPr>
                <w:lang w:eastAsia="ko-KR"/>
              </w:rPr>
            </w:pPr>
            <w:r w:rsidRPr="009E4F0B">
              <w:rPr>
                <w:rFonts w:hint="eastAsia"/>
                <w:lang w:eastAsia="ko-KR"/>
              </w:rPr>
              <w:t>4</w:t>
            </w:r>
            <w:r w:rsidR="008C158B" w:rsidRPr="009E4F0B">
              <w:rPr>
                <w:lang w:eastAsia="ko-KR"/>
              </w:rPr>
              <w:t xml:space="preserve"> </w:t>
            </w:r>
            <w:r w:rsidR="00A51E90" w:rsidRPr="009E4F0B">
              <w:rPr>
                <w:lang w:eastAsia="ko-KR"/>
              </w:rPr>
              <w:t>(R4-1801786)</w:t>
            </w:r>
          </w:p>
        </w:tc>
      </w:tr>
      <w:tr w:rsidR="0022328A" w:rsidRPr="009E4F0B" w:rsidTr="00F606FE">
        <w:trPr>
          <w:jc w:val="center"/>
        </w:trPr>
        <w:tc>
          <w:tcPr>
            <w:tcW w:w="1641" w:type="dxa"/>
            <w:shd w:val="clear" w:color="auto" w:fill="auto"/>
          </w:tcPr>
          <w:p w:rsidR="0022328A" w:rsidRPr="009E4F0B" w:rsidRDefault="0022328A" w:rsidP="0022328A">
            <w:pPr>
              <w:pStyle w:val="TAC"/>
              <w:rPr>
                <w:lang w:eastAsia="ko-KR"/>
              </w:rPr>
            </w:pPr>
            <w:r w:rsidRPr="009E4F0B">
              <w:rPr>
                <w:rFonts w:hint="eastAsia"/>
                <w:lang w:eastAsia="ko-KR"/>
              </w:rPr>
              <w:t>4</w:t>
            </w:r>
          </w:p>
        </w:tc>
        <w:tc>
          <w:tcPr>
            <w:tcW w:w="3320" w:type="dxa"/>
          </w:tcPr>
          <w:p w:rsidR="0022328A" w:rsidRPr="009E4F0B" w:rsidRDefault="0022328A" w:rsidP="0022328A">
            <w:pPr>
              <w:pStyle w:val="TAC"/>
            </w:pPr>
            <w:r w:rsidRPr="009E4F0B">
              <w:t>High power non-handheld UE</w:t>
            </w:r>
          </w:p>
        </w:tc>
        <w:tc>
          <w:tcPr>
            <w:tcW w:w="2189" w:type="dxa"/>
            <w:shd w:val="clear" w:color="auto" w:fill="auto"/>
          </w:tcPr>
          <w:p w:rsidR="0022328A" w:rsidRPr="009E4F0B" w:rsidRDefault="00E60454" w:rsidP="009F5CFC">
            <w:pPr>
              <w:pStyle w:val="TAC"/>
              <w:jc w:val="right"/>
              <w:rPr>
                <w:lang w:eastAsia="ko-KR"/>
              </w:rPr>
            </w:pPr>
            <w:r w:rsidRPr="009E4F0B">
              <w:rPr>
                <w:lang w:eastAsia="ko-KR"/>
              </w:rPr>
              <w:t>16</w:t>
            </w:r>
            <w:r w:rsidR="008C158B" w:rsidRPr="009E4F0B">
              <w:rPr>
                <w:lang w:eastAsia="ko-KR"/>
              </w:rPr>
              <w:t xml:space="preserve"> </w:t>
            </w:r>
            <w:r w:rsidR="00414980" w:rsidRPr="009E4F0B">
              <w:rPr>
                <w:lang w:eastAsia="ko-KR"/>
              </w:rPr>
              <w:t>(R4-18081</w:t>
            </w:r>
            <w:r w:rsidR="009F5CFC" w:rsidRPr="009E4F0B">
              <w:rPr>
                <w:lang w:eastAsia="ko-KR"/>
              </w:rPr>
              <w:t>1</w:t>
            </w:r>
            <w:r w:rsidR="00414980" w:rsidRPr="009E4F0B">
              <w:rPr>
                <w:lang w:eastAsia="ko-KR"/>
              </w:rPr>
              <w:t>0)</w:t>
            </w:r>
          </w:p>
        </w:tc>
      </w:tr>
      <w:tr w:rsidR="0022328A" w:rsidRPr="009E4F0B" w:rsidTr="00F606FE">
        <w:trPr>
          <w:jc w:val="center"/>
        </w:trPr>
        <w:tc>
          <w:tcPr>
            <w:tcW w:w="1641" w:type="dxa"/>
            <w:shd w:val="clear" w:color="auto" w:fill="auto"/>
          </w:tcPr>
          <w:p w:rsidR="0022328A" w:rsidRPr="009E4F0B" w:rsidRDefault="0022328A" w:rsidP="0022328A">
            <w:pPr>
              <w:pStyle w:val="TAC"/>
              <w:rPr>
                <w:lang w:eastAsia="ko-KR"/>
              </w:rPr>
            </w:pPr>
            <w:r w:rsidRPr="009E4F0B">
              <w:rPr>
                <w:rFonts w:hint="eastAsia"/>
                <w:lang w:eastAsia="ko-KR"/>
              </w:rPr>
              <w:t>5</w:t>
            </w:r>
          </w:p>
        </w:tc>
        <w:tc>
          <w:tcPr>
            <w:tcW w:w="3320" w:type="dxa"/>
          </w:tcPr>
          <w:p w:rsidR="0022328A" w:rsidRPr="009E4F0B" w:rsidRDefault="0022328A" w:rsidP="0022328A">
            <w:pPr>
              <w:pStyle w:val="TAC"/>
            </w:pPr>
            <w:r w:rsidRPr="009E4F0B">
              <w:t>Fixed wireless access (FWA) UE</w:t>
            </w:r>
          </w:p>
        </w:tc>
        <w:tc>
          <w:tcPr>
            <w:tcW w:w="2189" w:type="dxa"/>
            <w:shd w:val="clear" w:color="auto" w:fill="auto"/>
          </w:tcPr>
          <w:p w:rsidR="0022328A" w:rsidRPr="009E4F0B" w:rsidRDefault="00E80566" w:rsidP="008C158B">
            <w:pPr>
              <w:pStyle w:val="TAC"/>
              <w:jc w:val="right"/>
              <w:rPr>
                <w:lang w:eastAsia="ko-KR"/>
              </w:rPr>
            </w:pPr>
            <w:r w:rsidRPr="009E4F0B">
              <w:rPr>
                <w:rFonts w:hint="eastAsia"/>
                <w:lang w:eastAsia="ko-KR"/>
              </w:rPr>
              <w:t>8</w:t>
            </w:r>
            <w:r w:rsidR="008C158B" w:rsidRPr="009E4F0B">
              <w:rPr>
                <w:lang w:eastAsia="ko-KR"/>
              </w:rPr>
              <w:t>,</w:t>
            </w:r>
            <w:r w:rsidRPr="009E4F0B">
              <w:rPr>
                <w:lang w:eastAsia="ko-KR"/>
              </w:rPr>
              <w:t>16(R4-2008921)</w:t>
            </w:r>
          </w:p>
        </w:tc>
      </w:tr>
    </w:tbl>
    <w:p w:rsidR="005F2B9E" w:rsidRPr="009E4F0B" w:rsidRDefault="005F2B9E" w:rsidP="005F2B9E">
      <w:pPr>
        <w:pStyle w:val="BodyText"/>
        <w:rPr>
          <w:lang w:val="en-US" w:eastAsia="ko-KR"/>
        </w:rPr>
      </w:pPr>
    </w:p>
    <w:p w:rsidR="001468D0" w:rsidRPr="009E4F0B" w:rsidRDefault="00542685" w:rsidP="00542685">
      <w:pPr>
        <w:pStyle w:val="BodyText"/>
        <w:rPr>
          <w:rFonts w:eastAsia="Batang"/>
          <w:lang w:eastAsia="ko-KR"/>
        </w:rPr>
      </w:pPr>
      <w:r w:rsidRPr="009E4F0B">
        <w:rPr>
          <w:rFonts w:eastAsia="Batang"/>
          <w:b/>
          <w:lang w:eastAsia="ko-KR"/>
        </w:rPr>
        <w:t xml:space="preserve">Proposal 1: </w:t>
      </w:r>
      <w:r w:rsidRPr="009E4F0B">
        <w:rPr>
          <w:rFonts w:eastAsia="Batang"/>
          <w:lang w:eastAsia="ko-KR"/>
        </w:rPr>
        <w:t xml:space="preserve">Consider </w:t>
      </w:r>
      <w:r w:rsidR="00CA6F3C" w:rsidRPr="009E4F0B">
        <w:rPr>
          <w:rFonts w:eastAsia="Batang"/>
          <w:lang w:eastAsia="ko-KR"/>
        </w:rPr>
        <w:t>the</w:t>
      </w:r>
      <w:r w:rsidR="001468D0" w:rsidRPr="009E4F0B">
        <w:rPr>
          <w:rFonts w:eastAsia="Batang"/>
          <w:lang w:eastAsia="ko-KR"/>
        </w:rPr>
        <w:t xml:space="preserve"> number of antennas in array </w:t>
      </w:r>
      <w:r w:rsidR="00CA6F3C" w:rsidRPr="009E4F0B">
        <w:rPr>
          <w:rFonts w:eastAsia="Batang"/>
          <w:lang w:eastAsia="ko-KR"/>
        </w:rPr>
        <w:t>used</w:t>
      </w:r>
      <w:r w:rsidR="0044429B" w:rsidRPr="009E4F0B">
        <w:rPr>
          <w:rFonts w:eastAsia="Batang"/>
          <w:lang w:eastAsia="ko-KR"/>
        </w:rPr>
        <w:t xml:space="preserve"> in existing specification </w:t>
      </w:r>
      <w:r w:rsidR="001468D0" w:rsidRPr="009E4F0B">
        <w:rPr>
          <w:rFonts w:eastAsia="Batang"/>
          <w:lang w:eastAsia="ko-KR"/>
        </w:rPr>
        <w:t xml:space="preserve">as starting point </w:t>
      </w:r>
      <w:r w:rsidR="002B0EFC" w:rsidRPr="009E4F0B">
        <w:rPr>
          <w:rFonts w:eastAsia="Batang"/>
          <w:lang w:eastAsia="ko-KR"/>
        </w:rPr>
        <w:t xml:space="preserve">to evaluate the Minimum peak EIRP and EIRP spherical coverage </w:t>
      </w:r>
      <w:r w:rsidR="001468D0" w:rsidRPr="009E4F0B">
        <w:rPr>
          <w:rFonts w:eastAsia="Batang"/>
          <w:lang w:eastAsia="ko-KR"/>
        </w:rPr>
        <w:t>for</w:t>
      </w:r>
      <w:r w:rsidR="004926BD" w:rsidRPr="009E4F0B">
        <w:rPr>
          <w:rFonts w:eastAsia="Batang"/>
          <w:lang w:eastAsia="ko-KR"/>
        </w:rPr>
        <w:t xml:space="preserve"> each</w:t>
      </w:r>
      <w:r w:rsidR="001468D0" w:rsidRPr="009E4F0B">
        <w:rPr>
          <w:rFonts w:eastAsia="Batang"/>
          <w:lang w:eastAsia="ko-KR"/>
        </w:rPr>
        <w:t xml:space="preserve"> </w:t>
      </w:r>
      <w:r w:rsidR="0044429B" w:rsidRPr="009E4F0B">
        <w:rPr>
          <w:rFonts w:eastAsia="Batang"/>
          <w:lang w:eastAsia="ko-KR"/>
        </w:rPr>
        <w:t>UE type</w:t>
      </w:r>
      <w:r w:rsidR="00DD3991" w:rsidRPr="009E4F0B">
        <w:rPr>
          <w:rFonts w:eastAsia="Batang"/>
          <w:lang w:eastAsia="ko-KR"/>
        </w:rPr>
        <w:t xml:space="preserve">, </w:t>
      </w:r>
      <w:r w:rsidR="004926BD" w:rsidRPr="009E4F0B">
        <w:rPr>
          <w:rFonts w:eastAsia="Batang"/>
          <w:lang w:eastAsia="ko-KR"/>
        </w:rPr>
        <w:t>i.e.</w:t>
      </w:r>
      <w:r w:rsidR="00DD3991" w:rsidRPr="009E4F0B">
        <w:rPr>
          <w:rFonts w:eastAsia="Batang"/>
          <w:lang w:eastAsia="ko-KR"/>
        </w:rPr>
        <w:t xml:space="preserve"> handheld, FWA and vehicular UE</w:t>
      </w:r>
      <w:r w:rsidR="0044429B" w:rsidRPr="009E4F0B">
        <w:rPr>
          <w:rFonts w:eastAsia="Batang"/>
          <w:lang w:eastAsia="ko-KR"/>
        </w:rPr>
        <w:t xml:space="preserve"> in </w:t>
      </w:r>
      <w:r w:rsidR="001468D0" w:rsidRPr="009E4F0B">
        <w:rPr>
          <w:rFonts w:eastAsia="Batang"/>
          <w:lang w:eastAsia="ko-KR"/>
        </w:rPr>
        <w:t>FR2-2.</w:t>
      </w:r>
      <w:r w:rsidR="00F74BC6" w:rsidRPr="009E4F0B">
        <w:rPr>
          <w:rFonts w:eastAsia="Batang"/>
          <w:lang w:eastAsia="ko-KR"/>
        </w:rPr>
        <w:t xml:space="preserve"> Higher number of antennas could be considered for UE types with larger form factors. </w:t>
      </w:r>
    </w:p>
    <w:p w:rsidR="001468D0" w:rsidRPr="009E4F0B" w:rsidRDefault="001468D0" w:rsidP="00542685">
      <w:pPr>
        <w:pStyle w:val="BodyText"/>
        <w:rPr>
          <w:rFonts w:eastAsia="Batang"/>
          <w:b/>
          <w:lang w:eastAsia="ko-KR"/>
        </w:rPr>
      </w:pPr>
    </w:p>
    <w:p w:rsidR="006A4D65" w:rsidRPr="009E4F0B" w:rsidRDefault="002B0EFC" w:rsidP="00542685">
      <w:pPr>
        <w:pStyle w:val="BodyText"/>
        <w:rPr>
          <w:rFonts w:eastAsia="Batang"/>
          <w:lang w:eastAsia="ko-KR"/>
        </w:rPr>
      </w:pPr>
      <w:r w:rsidRPr="009E4F0B">
        <w:rPr>
          <w:rFonts w:eastAsia="Batang"/>
          <w:lang w:eastAsia="ko-KR"/>
        </w:rPr>
        <w:t xml:space="preserve">Besides, </w:t>
      </w:r>
      <w:r w:rsidR="006A4D65" w:rsidRPr="009E4F0B">
        <w:rPr>
          <w:rFonts w:eastAsia="Batang"/>
          <w:lang w:eastAsia="ko-KR"/>
        </w:rPr>
        <w:t xml:space="preserve">it also </w:t>
      </w:r>
      <w:r w:rsidR="001337F4" w:rsidRPr="009E4F0B">
        <w:rPr>
          <w:rFonts w:eastAsia="Batang"/>
          <w:lang w:eastAsia="ko-KR"/>
        </w:rPr>
        <w:t>needs</w:t>
      </w:r>
      <w:r w:rsidR="00B16080" w:rsidRPr="009E4F0B">
        <w:rPr>
          <w:rFonts w:eastAsia="Batang"/>
          <w:lang w:eastAsia="ko-KR"/>
        </w:rPr>
        <w:t xml:space="preserve"> to consider</w:t>
      </w:r>
      <w:r w:rsidR="001337F4" w:rsidRPr="009E4F0B">
        <w:rPr>
          <w:rFonts w:eastAsia="Batang"/>
          <w:lang w:eastAsia="ko-KR"/>
        </w:rPr>
        <w:t xml:space="preserve"> lower </w:t>
      </w:r>
      <w:r w:rsidR="003E249C" w:rsidRPr="009E4F0B">
        <w:rPr>
          <w:rFonts w:eastAsia="Batang"/>
          <w:lang w:eastAsia="ko-KR"/>
        </w:rPr>
        <w:t xml:space="preserve">Pout per </w:t>
      </w:r>
      <w:r w:rsidRPr="009E4F0B">
        <w:rPr>
          <w:rFonts w:eastAsia="Batang"/>
          <w:lang w:eastAsia="ko-KR"/>
        </w:rPr>
        <w:t>PA</w:t>
      </w:r>
      <w:r w:rsidR="006A4D65" w:rsidRPr="009E4F0B">
        <w:rPr>
          <w:rFonts w:eastAsia="Batang"/>
          <w:lang w:eastAsia="ko-KR"/>
        </w:rPr>
        <w:t xml:space="preserve"> </w:t>
      </w:r>
      <w:r w:rsidR="0061637F" w:rsidRPr="009E4F0B">
        <w:rPr>
          <w:rFonts w:eastAsia="Batang"/>
          <w:lang w:eastAsia="ko-KR"/>
        </w:rPr>
        <w:t>for FR2-2</w:t>
      </w:r>
      <w:r w:rsidR="001337F4" w:rsidRPr="009E4F0B">
        <w:rPr>
          <w:rFonts w:eastAsia="Batang"/>
          <w:lang w:eastAsia="ko-KR"/>
        </w:rPr>
        <w:t xml:space="preserve"> than </w:t>
      </w:r>
      <w:r w:rsidR="004926BD" w:rsidRPr="009E4F0B">
        <w:rPr>
          <w:rFonts w:eastAsia="Batang"/>
          <w:lang w:eastAsia="ko-KR"/>
        </w:rPr>
        <w:t xml:space="preserve">those </w:t>
      </w:r>
      <w:r w:rsidR="00BD3F3E" w:rsidRPr="009E4F0B">
        <w:rPr>
          <w:rFonts w:eastAsia="Batang"/>
          <w:lang w:eastAsia="ko-KR"/>
        </w:rPr>
        <w:t xml:space="preserve">considered </w:t>
      </w:r>
      <w:r w:rsidR="00B16080" w:rsidRPr="009E4F0B">
        <w:rPr>
          <w:rFonts w:eastAsia="Batang"/>
          <w:lang w:eastAsia="ko-KR"/>
        </w:rPr>
        <w:t>in FR2-1</w:t>
      </w:r>
      <w:r w:rsidR="004926BD" w:rsidRPr="009E4F0B">
        <w:rPr>
          <w:rFonts w:eastAsia="Batang"/>
          <w:lang w:eastAsia="ko-KR"/>
        </w:rPr>
        <w:t xml:space="preserve"> in Table 2.3</w:t>
      </w:r>
      <w:r w:rsidR="0061637F" w:rsidRPr="009E4F0B">
        <w:rPr>
          <w:rFonts w:eastAsia="Batang"/>
          <w:lang w:eastAsia="ko-KR"/>
        </w:rPr>
        <w:t>.</w:t>
      </w:r>
      <w:r w:rsidR="001337F4" w:rsidRPr="009E4F0B">
        <w:rPr>
          <w:rFonts w:eastAsia="Batang"/>
          <w:lang w:eastAsia="ko-KR"/>
        </w:rPr>
        <w:t xml:space="preserve"> </w:t>
      </w:r>
      <w:r w:rsidR="004926BD" w:rsidRPr="009E4F0B">
        <w:rPr>
          <w:rFonts w:eastAsia="Batang"/>
          <w:lang w:eastAsia="ko-KR"/>
        </w:rPr>
        <w:t>This is b</w:t>
      </w:r>
      <w:r w:rsidR="001337F4" w:rsidRPr="009E4F0B">
        <w:rPr>
          <w:rFonts w:eastAsia="Batang"/>
          <w:lang w:eastAsia="ko-KR"/>
        </w:rPr>
        <w:t xml:space="preserve">ecause </w:t>
      </w:r>
      <w:r w:rsidR="00B16080" w:rsidRPr="009E4F0B">
        <w:rPr>
          <w:rFonts w:eastAsia="Batang"/>
          <w:lang w:eastAsia="ko-KR"/>
        </w:rPr>
        <w:t xml:space="preserve">the </w:t>
      </w:r>
      <w:r w:rsidR="001337F4" w:rsidRPr="009E4F0B">
        <w:rPr>
          <w:rFonts w:eastAsia="Batang"/>
          <w:lang w:eastAsia="ko-KR"/>
        </w:rPr>
        <w:t>efficien</w:t>
      </w:r>
      <w:r w:rsidR="00B16080" w:rsidRPr="009E4F0B">
        <w:rPr>
          <w:rFonts w:eastAsia="Batang"/>
          <w:lang w:eastAsia="ko-KR"/>
        </w:rPr>
        <w:t>cy</w:t>
      </w:r>
      <w:r w:rsidR="001337F4" w:rsidRPr="009E4F0B">
        <w:rPr>
          <w:rFonts w:eastAsia="Batang"/>
          <w:lang w:eastAsia="ko-KR"/>
        </w:rPr>
        <w:t xml:space="preserve"> of PA</w:t>
      </w:r>
      <w:r w:rsidR="004926BD" w:rsidRPr="009E4F0B">
        <w:rPr>
          <w:rFonts w:eastAsia="Batang"/>
          <w:lang w:eastAsia="ko-KR"/>
        </w:rPr>
        <w:t xml:space="preserve"> generally</w:t>
      </w:r>
      <w:r w:rsidR="001337F4" w:rsidRPr="009E4F0B">
        <w:rPr>
          <w:rFonts w:eastAsia="Batang"/>
          <w:lang w:eastAsia="ko-KR"/>
        </w:rPr>
        <w:t xml:space="preserve"> </w:t>
      </w:r>
      <w:r w:rsidR="004926BD" w:rsidRPr="009E4F0B">
        <w:rPr>
          <w:rFonts w:eastAsia="Batang"/>
          <w:lang w:eastAsia="ko-KR"/>
        </w:rPr>
        <w:t xml:space="preserve">becomes low as </w:t>
      </w:r>
      <w:r w:rsidR="001337F4" w:rsidRPr="009E4F0B">
        <w:rPr>
          <w:rFonts w:eastAsia="Batang"/>
          <w:lang w:eastAsia="ko-KR"/>
        </w:rPr>
        <w:t>frequency</w:t>
      </w:r>
      <w:r w:rsidR="004926BD" w:rsidRPr="009E4F0B">
        <w:rPr>
          <w:rFonts w:eastAsia="Batang"/>
          <w:lang w:eastAsia="ko-KR"/>
        </w:rPr>
        <w:t xml:space="preserve"> goes high</w:t>
      </w:r>
      <w:r w:rsidR="001337F4" w:rsidRPr="009E4F0B">
        <w:rPr>
          <w:rFonts w:eastAsia="Batang"/>
          <w:lang w:eastAsia="ko-KR"/>
        </w:rPr>
        <w:t>.</w:t>
      </w:r>
    </w:p>
    <w:p w:rsidR="0061637F" w:rsidRPr="009E4F0B" w:rsidRDefault="0061637F" w:rsidP="0061637F">
      <w:pPr>
        <w:pStyle w:val="TH"/>
        <w:rPr>
          <w:lang w:eastAsia="ko-KR"/>
        </w:rPr>
      </w:pPr>
      <w:r w:rsidRPr="009E4F0B">
        <w:lastRenderedPageBreak/>
        <w:t xml:space="preserve">Table 2.3 Pout per PA which was assumed in FR2-1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2"/>
        <w:gridCol w:w="2970"/>
        <w:gridCol w:w="1559"/>
        <w:gridCol w:w="1097"/>
        <w:gridCol w:w="1392"/>
      </w:tblGrid>
      <w:tr w:rsidR="0061637F" w:rsidRPr="009E4F0B" w:rsidTr="00F606FE">
        <w:trPr>
          <w:jc w:val="center"/>
        </w:trPr>
        <w:tc>
          <w:tcPr>
            <w:tcW w:w="1282" w:type="dxa"/>
            <w:vMerge w:val="restart"/>
            <w:shd w:val="clear" w:color="auto" w:fill="auto"/>
          </w:tcPr>
          <w:p w:rsidR="0061637F" w:rsidRPr="009E4F0B" w:rsidRDefault="0061637F" w:rsidP="00F606FE">
            <w:pPr>
              <w:pStyle w:val="TAH"/>
            </w:pPr>
            <w:r w:rsidRPr="009E4F0B">
              <w:t xml:space="preserve">Power Class </w:t>
            </w:r>
          </w:p>
        </w:tc>
        <w:tc>
          <w:tcPr>
            <w:tcW w:w="2970" w:type="dxa"/>
            <w:vMerge w:val="restart"/>
          </w:tcPr>
          <w:p w:rsidR="0061637F" w:rsidRPr="009E4F0B" w:rsidRDefault="0061637F" w:rsidP="00F606FE">
            <w:pPr>
              <w:pStyle w:val="TAH"/>
              <w:rPr>
                <w:rFonts w:eastAsiaTheme="minorEastAsia"/>
                <w:lang w:eastAsia="ko-KR"/>
              </w:rPr>
            </w:pPr>
            <w:r w:rsidRPr="009E4F0B">
              <w:rPr>
                <w:rFonts w:eastAsiaTheme="minorEastAsia" w:hint="eastAsia"/>
                <w:lang w:eastAsia="ko-KR"/>
              </w:rPr>
              <w:t>UE types</w:t>
            </w:r>
          </w:p>
        </w:tc>
        <w:tc>
          <w:tcPr>
            <w:tcW w:w="4048" w:type="dxa"/>
            <w:gridSpan w:val="3"/>
            <w:shd w:val="clear" w:color="auto" w:fill="auto"/>
          </w:tcPr>
          <w:p w:rsidR="0061637F" w:rsidRPr="009E4F0B" w:rsidRDefault="0061637F" w:rsidP="00F606FE">
            <w:pPr>
              <w:pStyle w:val="TAH"/>
            </w:pPr>
            <w:r w:rsidRPr="009E4F0B">
              <w:t>Pout per PA in FR2-1(dBm)</w:t>
            </w:r>
          </w:p>
        </w:tc>
      </w:tr>
      <w:tr w:rsidR="0061637F" w:rsidRPr="009E4F0B" w:rsidTr="00F606FE">
        <w:trPr>
          <w:jc w:val="center"/>
        </w:trPr>
        <w:tc>
          <w:tcPr>
            <w:tcW w:w="1282" w:type="dxa"/>
            <w:vMerge/>
            <w:shd w:val="clear" w:color="auto" w:fill="auto"/>
          </w:tcPr>
          <w:p w:rsidR="0061637F" w:rsidRPr="009E4F0B" w:rsidRDefault="0061637F" w:rsidP="00F606FE">
            <w:pPr>
              <w:pStyle w:val="TAH"/>
            </w:pPr>
          </w:p>
        </w:tc>
        <w:tc>
          <w:tcPr>
            <w:tcW w:w="2970" w:type="dxa"/>
            <w:vMerge/>
          </w:tcPr>
          <w:p w:rsidR="0061637F" w:rsidRPr="009E4F0B" w:rsidRDefault="0061637F" w:rsidP="00F606FE">
            <w:pPr>
              <w:pStyle w:val="TAH"/>
              <w:rPr>
                <w:rFonts w:eastAsiaTheme="minorEastAsia"/>
                <w:lang w:eastAsia="ko-KR"/>
              </w:rPr>
            </w:pPr>
          </w:p>
        </w:tc>
        <w:tc>
          <w:tcPr>
            <w:tcW w:w="1559" w:type="dxa"/>
            <w:shd w:val="clear" w:color="auto" w:fill="auto"/>
          </w:tcPr>
          <w:p w:rsidR="0061637F" w:rsidRPr="009E4F0B" w:rsidRDefault="0061637F" w:rsidP="00F606FE">
            <w:pPr>
              <w:pStyle w:val="TAH"/>
              <w:rPr>
                <w:rFonts w:eastAsiaTheme="minorEastAsia"/>
                <w:lang w:eastAsia="ko-KR"/>
              </w:rPr>
            </w:pPr>
            <w:r w:rsidRPr="009E4F0B">
              <w:rPr>
                <w:rFonts w:eastAsiaTheme="minorEastAsia" w:hint="eastAsia"/>
                <w:lang w:eastAsia="ko-KR"/>
              </w:rPr>
              <w:t>28GHz</w:t>
            </w:r>
          </w:p>
        </w:tc>
        <w:tc>
          <w:tcPr>
            <w:tcW w:w="1097" w:type="dxa"/>
          </w:tcPr>
          <w:p w:rsidR="0061637F" w:rsidRPr="009E4F0B" w:rsidRDefault="0061637F" w:rsidP="00F606FE">
            <w:pPr>
              <w:pStyle w:val="TAH"/>
              <w:rPr>
                <w:rFonts w:eastAsiaTheme="minorEastAsia"/>
                <w:lang w:eastAsia="ko-KR"/>
              </w:rPr>
            </w:pPr>
            <w:r w:rsidRPr="009E4F0B">
              <w:rPr>
                <w:rFonts w:eastAsiaTheme="minorEastAsia" w:hint="eastAsia"/>
                <w:lang w:eastAsia="ko-KR"/>
              </w:rPr>
              <w:t>39GHz</w:t>
            </w:r>
          </w:p>
        </w:tc>
        <w:tc>
          <w:tcPr>
            <w:tcW w:w="1392" w:type="dxa"/>
          </w:tcPr>
          <w:p w:rsidR="0061637F" w:rsidRPr="009E4F0B" w:rsidRDefault="00466D46" w:rsidP="00466D46">
            <w:pPr>
              <w:pStyle w:val="TAH"/>
              <w:rPr>
                <w:rFonts w:eastAsiaTheme="minorEastAsia"/>
                <w:lang w:eastAsia="ko-KR"/>
              </w:rPr>
            </w:pPr>
            <w:r w:rsidRPr="009E4F0B">
              <w:rPr>
                <w:rFonts w:eastAsiaTheme="minorEastAsia" w:hint="eastAsia"/>
                <w:lang w:eastAsia="ko-KR"/>
              </w:rPr>
              <w:t>4</w:t>
            </w:r>
            <w:r w:rsidRPr="009E4F0B">
              <w:rPr>
                <w:rFonts w:eastAsiaTheme="minorEastAsia"/>
                <w:lang w:eastAsia="ko-KR"/>
              </w:rPr>
              <w:t>7</w:t>
            </w:r>
            <w:r w:rsidR="0061637F" w:rsidRPr="009E4F0B">
              <w:rPr>
                <w:rFonts w:eastAsiaTheme="minorEastAsia" w:hint="eastAsia"/>
                <w:lang w:eastAsia="ko-KR"/>
              </w:rPr>
              <w:t>GHz</w:t>
            </w:r>
          </w:p>
        </w:tc>
      </w:tr>
      <w:tr w:rsidR="0061637F" w:rsidRPr="009E4F0B" w:rsidTr="00F606FE">
        <w:trPr>
          <w:jc w:val="center"/>
        </w:trPr>
        <w:tc>
          <w:tcPr>
            <w:tcW w:w="1282" w:type="dxa"/>
            <w:shd w:val="clear" w:color="auto" w:fill="auto"/>
          </w:tcPr>
          <w:p w:rsidR="0061637F" w:rsidRPr="009E4F0B" w:rsidRDefault="0061637F" w:rsidP="00F606FE">
            <w:pPr>
              <w:pStyle w:val="TAC"/>
            </w:pPr>
            <w:r w:rsidRPr="009E4F0B">
              <w:t>1</w:t>
            </w:r>
          </w:p>
        </w:tc>
        <w:tc>
          <w:tcPr>
            <w:tcW w:w="2970" w:type="dxa"/>
          </w:tcPr>
          <w:p w:rsidR="0061637F" w:rsidRPr="009E4F0B" w:rsidRDefault="0061637F" w:rsidP="00F606FE">
            <w:pPr>
              <w:pStyle w:val="TAC"/>
            </w:pPr>
            <w:r w:rsidRPr="009E4F0B">
              <w:t>Fixed wireless access (FWA) UE</w:t>
            </w:r>
          </w:p>
        </w:tc>
        <w:tc>
          <w:tcPr>
            <w:tcW w:w="1559" w:type="dxa"/>
            <w:shd w:val="clear" w:color="auto" w:fill="auto"/>
          </w:tcPr>
          <w:p w:rsidR="0061637F" w:rsidRPr="009E4F0B" w:rsidRDefault="009F5CFC" w:rsidP="0061637F">
            <w:pPr>
              <w:pStyle w:val="TAC"/>
              <w:rPr>
                <w:lang w:eastAsia="ko-KR"/>
              </w:rPr>
            </w:pPr>
            <w:r w:rsidRPr="009E4F0B">
              <w:rPr>
                <w:rFonts w:hint="eastAsia"/>
                <w:lang w:eastAsia="ko-KR"/>
              </w:rPr>
              <w:t>14</w:t>
            </w:r>
          </w:p>
        </w:tc>
        <w:tc>
          <w:tcPr>
            <w:tcW w:w="1097" w:type="dxa"/>
          </w:tcPr>
          <w:p w:rsidR="0061637F" w:rsidRPr="009E4F0B" w:rsidRDefault="009F5CFC" w:rsidP="0061637F">
            <w:pPr>
              <w:pStyle w:val="TAC"/>
              <w:rPr>
                <w:lang w:eastAsia="ko-KR"/>
              </w:rPr>
            </w:pPr>
            <w:r w:rsidRPr="009E4F0B">
              <w:rPr>
                <w:rFonts w:hint="eastAsia"/>
                <w:lang w:eastAsia="ko-KR"/>
              </w:rPr>
              <w:t>14</w:t>
            </w:r>
          </w:p>
        </w:tc>
        <w:tc>
          <w:tcPr>
            <w:tcW w:w="1392" w:type="dxa"/>
          </w:tcPr>
          <w:p w:rsidR="0061637F" w:rsidRPr="009E4F0B" w:rsidRDefault="00B33B44" w:rsidP="0061637F">
            <w:pPr>
              <w:pStyle w:val="TAC"/>
              <w:rPr>
                <w:lang w:eastAsia="ko-KR"/>
              </w:rPr>
            </w:pPr>
            <w:r w:rsidRPr="009E4F0B">
              <w:rPr>
                <w:rFonts w:hint="eastAsia"/>
                <w:lang w:eastAsia="ko-KR"/>
              </w:rPr>
              <w:t>8</w:t>
            </w:r>
            <w:r w:rsidRPr="009E4F0B">
              <w:rPr>
                <w:lang w:eastAsia="ko-KR"/>
              </w:rPr>
              <w:t>~11</w:t>
            </w:r>
          </w:p>
        </w:tc>
      </w:tr>
      <w:tr w:rsidR="0061637F" w:rsidRPr="009E4F0B" w:rsidTr="00F606FE">
        <w:trPr>
          <w:jc w:val="center"/>
        </w:trPr>
        <w:tc>
          <w:tcPr>
            <w:tcW w:w="1282" w:type="dxa"/>
            <w:shd w:val="clear" w:color="auto" w:fill="auto"/>
          </w:tcPr>
          <w:p w:rsidR="0061637F" w:rsidRPr="009E4F0B" w:rsidRDefault="0061637F" w:rsidP="00F606FE">
            <w:pPr>
              <w:pStyle w:val="TAC"/>
              <w:rPr>
                <w:lang w:eastAsia="ko-KR"/>
              </w:rPr>
            </w:pPr>
            <w:r w:rsidRPr="009E4F0B">
              <w:rPr>
                <w:rFonts w:hint="eastAsia"/>
                <w:lang w:eastAsia="ko-KR"/>
              </w:rPr>
              <w:t>2</w:t>
            </w:r>
          </w:p>
        </w:tc>
        <w:tc>
          <w:tcPr>
            <w:tcW w:w="2970" w:type="dxa"/>
          </w:tcPr>
          <w:p w:rsidR="0061637F" w:rsidRPr="009E4F0B" w:rsidRDefault="0061637F" w:rsidP="00F606FE">
            <w:pPr>
              <w:pStyle w:val="TAC"/>
            </w:pPr>
            <w:r w:rsidRPr="009E4F0B">
              <w:t>Vehicular UE</w:t>
            </w:r>
          </w:p>
        </w:tc>
        <w:tc>
          <w:tcPr>
            <w:tcW w:w="1559" w:type="dxa"/>
            <w:shd w:val="clear" w:color="auto" w:fill="auto"/>
          </w:tcPr>
          <w:p w:rsidR="0061637F" w:rsidRPr="009E4F0B" w:rsidRDefault="009F5CFC" w:rsidP="0061637F">
            <w:pPr>
              <w:pStyle w:val="TAC"/>
              <w:rPr>
                <w:lang w:eastAsia="ko-KR"/>
              </w:rPr>
            </w:pPr>
            <w:r w:rsidRPr="009E4F0B">
              <w:rPr>
                <w:rFonts w:hint="eastAsia"/>
                <w:lang w:eastAsia="ko-KR"/>
              </w:rPr>
              <w:t>12~13</w:t>
            </w:r>
          </w:p>
        </w:tc>
        <w:tc>
          <w:tcPr>
            <w:tcW w:w="1097" w:type="dxa"/>
          </w:tcPr>
          <w:p w:rsidR="0061637F" w:rsidRPr="009E4F0B" w:rsidRDefault="0061637F" w:rsidP="0061637F">
            <w:pPr>
              <w:pStyle w:val="TAC"/>
              <w:rPr>
                <w:lang w:eastAsia="ko-KR"/>
              </w:rPr>
            </w:pPr>
          </w:p>
        </w:tc>
        <w:tc>
          <w:tcPr>
            <w:tcW w:w="1392" w:type="dxa"/>
          </w:tcPr>
          <w:p w:rsidR="0061637F" w:rsidRPr="009E4F0B" w:rsidRDefault="00B33B44" w:rsidP="0061637F">
            <w:pPr>
              <w:pStyle w:val="TAC"/>
              <w:rPr>
                <w:lang w:eastAsia="ko-KR"/>
              </w:rPr>
            </w:pPr>
            <w:r w:rsidRPr="009E4F0B">
              <w:rPr>
                <w:rFonts w:hint="eastAsia"/>
                <w:lang w:eastAsia="ko-KR"/>
              </w:rPr>
              <w:t>8</w:t>
            </w:r>
            <w:r w:rsidRPr="009E4F0B">
              <w:rPr>
                <w:lang w:eastAsia="ko-KR"/>
              </w:rPr>
              <w:t>~11</w:t>
            </w:r>
          </w:p>
        </w:tc>
      </w:tr>
      <w:tr w:rsidR="0061637F" w:rsidRPr="009E4F0B" w:rsidTr="00F606FE">
        <w:trPr>
          <w:jc w:val="center"/>
        </w:trPr>
        <w:tc>
          <w:tcPr>
            <w:tcW w:w="1282" w:type="dxa"/>
            <w:shd w:val="clear" w:color="auto" w:fill="auto"/>
          </w:tcPr>
          <w:p w:rsidR="0061637F" w:rsidRPr="009E4F0B" w:rsidRDefault="0061637F" w:rsidP="00F606FE">
            <w:pPr>
              <w:pStyle w:val="TAC"/>
              <w:rPr>
                <w:lang w:eastAsia="ko-KR"/>
              </w:rPr>
            </w:pPr>
            <w:r w:rsidRPr="009E4F0B">
              <w:rPr>
                <w:rFonts w:hint="eastAsia"/>
                <w:lang w:eastAsia="ko-KR"/>
              </w:rPr>
              <w:t>3</w:t>
            </w:r>
          </w:p>
        </w:tc>
        <w:tc>
          <w:tcPr>
            <w:tcW w:w="2970" w:type="dxa"/>
          </w:tcPr>
          <w:p w:rsidR="0061637F" w:rsidRPr="009E4F0B" w:rsidRDefault="0061637F" w:rsidP="00F606FE">
            <w:pPr>
              <w:pStyle w:val="TAC"/>
            </w:pPr>
            <w:r w:rsidRPr="009E4F0B">
              <w:t>Handheld UE</w:t>
            </w:r>
          </w:p>
        </w:tc>
        <w:tc>
          <w:tcPr>
            <w:tcW w:w="1559" w:type="dxa"/>
            <w:shd w:val="clear" w:color="auto" w:fill="auto"/>
          </w:tcPr>
          <w:p w:rsidR="0061637F" w:rsidRPr="009E4F0B" w:rsidRDefault="0061637F" w:rsidP="0061637F">
            <w:pPr>
              <w:pStyle w:val="TAC"/>
              <w:rPr>
                <w:lang w:eastAsia="ko-KR"/>
              </w:rPr>
            </w:pPr>
            <w:r w:rsidRPr="009E4F0B">
              <w:rPr>
                <w:lang w:eastAsia="ko-KR"/>
              </w:rPr>
              <w:t>12~14</w:t>
            </w:r>
          </w:p>
        </w:tc>
        <w:tc>
          <w:tcPr>
            <w:tcW w:w="1097" w:type="dxa"/>
          </w:tcPr>
          <w:p w:rsidR="0061637F" w:rsidRPr="009E4F0B" w:rsidRDefault="009F5CFC" w:rsidP="0061637F">
            <w:pPr>
              <w:pStyle w:val="TAC"/>
              <w:rPr>
                <w:lang w:eastAsia="ko-KR"/>
              </w:rPr>
            </w:pPr>
            <w:r w:rsidRPr="009E4F0B">
              <w:rPr>
                <w:rFonts w:hint="eastAsia"/>
                <w:lang w:eastAsia="ko-KR"/>
              </w:rPr>
              <w:t>10.5~14</w:t>
            </w:r>
          </w:p>
        </w:tc>
        <w:tc>
          <w:tcPr>
            <w:tcW w:w="1392" w:type="dxa"/>
          </w:tcPr>
          <w:p w:rsidR="0061637F" w:rsidRPr="009E4F0B" w:rsidRDefault="00672274" w:rsidP="0061637F">
            <w:pPr>
              <w:pStyle w:val="TAC"/>
              <w:rPr>
                <w:lang w:eastAsia="ko-KR"/>
              </w:rPr>
            </w:pPr>
            <w:r w:rsidRPr="009E4F0B">
              <w:rPr>
                <w:rFonts w:hint="eastAsia"/>
                <w:lang w:eastAsia="ko-KR"/>
              </w:rPr>
              <w:t>8</w:t>
            </w:r>
            <w:r w:rsidRPr="009E4F0B">
              <w:rPr>
                <w:lang w:eastAsia="ko-KR"/>
              </w:rPr>
              <w:t>~11</w:t>
            </w:r>
          </w:p>
        </w:tc>
      </w:tr>
      <w:tr w:rsidR="0061637F" w:rsidRPr="009E4F0B" w:rsidTr="00F606FE">
        <w:trPr>
          <w:jc w:val="center"/>
        </w:trPr>
        <w:tc>
          <w:tcPr>
            <w:tcW w:w="1282" w:type="dxa"/>
            <w:shd w:val="clear" w:color="auto" w:fill="auto"/>
          </w:tcPr>
          <w:p w:rsidR="0061637F" w:rsidRPr="009E4F0B" w:rsidRDefault="0061637F" w:rsidP="00F606FE">
            <w:pPr>
              <w:pStyle w:val="TAC"/>
              <w:rPr>
                <w:lang w:eastAsia="ko-KR"/>
              </w:rPr>
            </w:pPr>
            <w:r w:rsidRPr="009E4F0B">
              <w:rPr>
                <w:rFonts w:hint="eastAsia"/>
                <w:lang w:eastAsia="ko-KR"/>
              </w:rPr>
              <w:t>4</w:t>
            </w:r>
          </w:p>
        </w:tc>
        <w:tc>
          <w:tcPr>
            <w:tcW w:w="2970" w:type="dxa"/>
          </w:tcPr>
          <w:p w:rsidR="0061637F" w:rsidRPr="009E4F0B" w:rsidRDefault="0061637F" w:rsidP="00F606FE">
            <w:pPr>
              <w:pStyle w:val="TAC"/>
            </w:pPr>
            <w:r w:rsidRPr="009E4F0B">
              <w:t>High power non-handheld UE</w:t>
            </w:r>
          </w:p>
        </w:tc>
        <w:tc>
          <w:tcPr>
            <w:tcW w:w="1559" w:type="dxa"/>
            <w:shd w:val="clear" w:color="auto" w:fill="auto"/>
          </w:tcPr>
          <w:p w:rsidR="0061637F" w:rsidRPr="009E4F0B" w:rsidRDefault="00E60454" w:rsidP="0061637F">
            <w:pPr>
              <w:pStyle w:val="TAC"/>
              <w:rPr>
                <w:lang w:eastAsia="ko-KR"/>
              </w:rPr>
            </w:pPr>
            <w:r w:rsidRPr="009E4F0B">
              <w:rPr>
                <w:lang w:eastAsia="ko-KR"/>
              </w:rPr>
              <w:t>10~13</w:t>
            </w:r>
          </w:p>
        </w:tc>
        <w:tc>
          <w:tcPr>
            <w:tcW w:w="1097" w:type="dxa"/>
          </w:tcPr>
          <w:p w:rsidR="0061637F" w:rsidRPr="009E4F0B" w:rsidRDefault="00E60454" w:rsidP="0061637F">
            <w:pPr>
              <w:pStyle w:val="TAC"/>
              <w:rPr>
                <w:lang w:eastAsia="ko-KR"/>
              </w:rPr>
            </w:pPr>
            <w:r w:rsidRPr="009E4F0B">
              <w:rPr>
                <w:lang w:eastAsia="ko-KR"/>
              </w:rPr>
              <w:t>10~13</w:t>
            </w:r>
          </w:p>
        </w:tc>
        <w:tc>
          <w:tcPr>
            <w:tcW w:w="1392" w:type="dxa"/>
          </w:tcPr>
          <w:p w:rsidR="0061637F" w:rsidRPr="009E4F0B" w:rsidRDefault="00B33B44" w:rsidP="0061637F">
            <w:pPr>
              <w:pStyle w:val="TAC"/>
              <w:rPr>
                <w:lang w:eastAsia="ko-KR"/>
              </w:rPr>
            </w:pPr>
            <w:r w:rsidRPr="009E4F0B">
              <w:rPr>
                <w:rFonts w:hint="eastAsia"/>
                <w:lang w:eastAsia="ko-KR"/>
              </w:rPr>
              <w:t>8</w:t>
            </w:r>
            <w:r w:rsidRPr="009E4F0B">
              <w:rPr>
                <w:lang w:eastAsia="ko-KR"/>
              </w:rPr>
              <w:t>~11</w:t>
            </w:r>
          </w:p>
        </w:tc>
      </w:tr>
      <w:tr w:rsidR="0061637F" w:rsidRPr="009E4F0B" w:rsidTr="00F606FE">
        <w:trPr>
          <w:jc w:val="center"/>
        </w:trPr>
        <w:tc>
          <w:tcPr>
            <w:tcW w:w="1282" w:type="dxa"/>
            <w:shd w:val="clear" w:color="auto" w:fill="auto"/>
          </w:tcPr>
          <w:p w:rsidR="0061637F" w:rsidRPr="009E4F0B" w:rsidRDefault="0061637F" w:rsidP="00F606FE">
            <w:pPr>
              <w:pStyle w:val="TAC"/>
              <w:rPr>
                <w:lang w:eastAsia="ko-KR"/>
              </w:rPr>
            </w:pPr>
            <w:r w:rsidRPr="009E4F0B">
              <w:rPr>
                <w:rFonts w:hint="eastAsia"/>
                <w:lang w:eastAsia="ko-KR"/>
              </w:rPr>
              <w:t>5</w:t>
            </w:r>
          </w:p>
        </w:tc>
        <w:tc>
          <w:tcPr>
            <w:tcW w:w="2970" w:type="dxa"/>
          </w:tcPr>
          <w:p w:rsidR="0061637F" w:rsidRPr="009E4F0B" w:rsidRDefault="0061637F" w:rsidP="00F606FE">
            <w:pPr>
              <w:pStyle w:val="TAC"/>
            </w:pPr>
            <w:r w:rsidRPr="009E4F0B">
              <w:t>Fixed wireless access (FWA) UE</w:t>
            </w:r>
          </w:p>
        </w:tc>
        <w:tc>
          <w:tcPr>
            <w:tcW w:w="1559" w:type="dxa"/>
            <w:shd w:val="clear" w:color="auto" w:fill="auto"/>
          </w:tcPr>
          <w:p w:rsidR="0061637F" w:rsidRPr="009E4F0B" w:rsidRDefault="00466D46" w:rsidP="0061637F">
            <w:pPr>
              <w:pStyle w:val="TAC"/>
              <w:rPr>
                <w:lang w:eastAsia="ko-KR"/>
              </w:rPr>
            </w:pPr>
            <w:r w:rsidRPr="009E4F0B">
              <w:rPr>
                <w:lang w:eastAsia="ko-KR"/>
              </w:rPr>
              <w:t>10.5~</w:t>
            </w:r>
            <w:r w:rsidRPr="009E4F0B">
              <w:rPr>
                <w:rFonts w:hint="eastAsia"/>
                <w:lang w:eastAsia="ko-KR"/>
              </w:rPr>
              <w:t>12.5</w:t>
            </w:r>
          </w:p>
        </w:tc>
        <w:tc>
          <w:tcPr>
            <w:tcW w:w="1097" w:type="dxa"/>
          </w:tcPr>
          <w:p w:rsidR="0061637F" w:rsidRPr="009E4F0B" w:rsidRDefault="00466D46" w:rsidP="0061637F">
            <w:pPr>
              <w:pStyle w:val="TAC"/>
              <w:rPr>
                <w:lang w:eastAsia="ko-KR"/>
              </w:rPr>
            </w:pPr>
            <w:r w:rsidRPr="009E4F0B">
              <w:rPr>
                <w:lang w:eastAsia="ko-KR"/>
              </w:rPr>
              <w:t>10.5~</w:t>
            </w:r>
            <w:r w:rsidRPr="009E4F0B">
              <w:rPr>
                <w:rFonts w:hint="eastAsia"/>
                <w:lang w:eastAsia="ko-KR"/>
              </w:rPr>
              <w:t>12.5</w:t>
            </w:r>
          </w:p>
        </w:tc>
        <w:tc>
          <w:tcPr>
            <w:tcW w:w="1392" w:type="dxa"/>
          </w:tcPr>
          <w:p w:rsidR="0061637F" w:rsidRPr="009E4F0B" w:rsidRDefault="0061637F" w:rsidP="0061637F">
            <w:pPr>
              <w:pStyle w:val="TAC"/>
              <w:rPr>
                <w:lang w:eastAsia="ko-KR"/>
              </w:rPr>
            </w:pPr>
          </w:p>
        </w:tc>
      </w:tr>
    </w:tbl>
    <w:p w:rsidR="0061637F" w:rsidRPr="009E4F0B" w:rsidRDefault="0061637F" w:rsidP="00542685">
      <w:pPr>
        <w:pStyle w:val="BodyText"/>
        <w:rPr>
          <w:rFonts w:eastAsia="Batang"/>
          <w:lang w:eastAsia="ko-KR"/>
        </w:rPr>
      </w:pPr>
    </w:p>
    <w:p w:rsidR="00A94AAA" w:rsidRPr="009E4F0B" w:rsidRDefault="004926BD" w:rsidP="00542685">
      <w:pPr>
        <w:pStyle w:val="BodyText"/>
        <w:rPr>
          <w:rFonts w:eastAsia="Batang"/>
          <w:lang w:eastAsia="ko-KR"/>
        </w:rPr>
      </w:pPr>
      <w:r w:rsidRPr="009E4F0B">
        <w:rPr>
          <w:rFonts w:eastAsia="Batang"/>
          <w:lang w:eastAsia="ko-KR"/>
        </w:rPr>
        <w:t xml:space="preserve">Considering the </w:t>
      </w:r>
      <w:r w:rsidR="00A94AAA" w:rsidRPr="009E4F0B">
        <w:rPr>
          <w:rFonts w:eastAsia="Batang"/>
          <w:lang w:eastAsia="ko-KR"/>
        </w:rPr>
        <w:t xml:space="preserve">Pout per PA for 28GHz, 39GHz and 47GHz in Table 2.3, </w:t>
      </w:r>
      <w:r w:rsidRPr="009E4F0B">
        <w:rPr>
          <w:rFonts w:eastAsia="Batang"/>
          <w:lang w:eastAsia="ko-KR"/>
        </w:rPr>
        <w:t xml:space="preserve">we can consider </w:t>
      </w:r>
      <w:r w:rsidR="00A94AAA" w:rsidRPr="009E4F0B">
        <w:rPr>
          <w:rFonts w:eastAsia="Batang"/>
          <w:lang w:eastAsia="ko-KR"/>
        </w:rPr>
        <w:t xml:space="preserve">4.5~7dBm </w:t>
      </w:r>
      <w:r w:rsidRPr="009E4F0B">
        <w:rPr>
          <w:rFonts w:eastAsia="Batang"/>
          <w:lang w:eastAsia="ko-KR"/>
        </w:rPr>
        <w:t>in 60Hz, or</w:t>
      </w:r>
      <w:r w:rsidR="00A94AAA" w:rsidRPr="009E4F0B">
        <w:rPr>
          <w:rFonts w:eastAsia="Batang"/>
          <w:lang w:eastAsia="ko-KR"/>
        </w:rPr>
        <w:t xml:space="preserve"> FR2-2. Details can be different depending on frequency. </w:t>
      </w:r>
    </w:p>
    <w:p w:rsidR="001337F4" w:rsidRPr="009E4F0B" w:rsidRDefault="001337F4" w:rsidP="001337F4">
      <w:pPr>
        <w:pStyle w:val="BodyText"/>
        <w:rPr>
          <w:rFonts w:eastAsia="Batang"/>
          <w:b/>
          <w:lang w:eastAsia="ko-KR"/>
        </w:rPr>
      </w:pPr>
      <w:r w:rsidRPr="009E4F0B">
        <w:rPr>
          <w:rFonts w:eastAsia="Batang"/>
          <w:b/>
          <w:lang w:eastAsia="ko-KR"/>
        </w:rPr>
        <w:t xml:space="preserve">Proposal 2: </w:t>
      </w:r>
      <w:r w:rsidRPr="009E4F0B">
        <w:rPr>
          <w:rFonts w:eastAsia="Batang"/>
          <w:lang w:eastAsia="ko-KR"/>
        </w:rPr>
        <w:t>Consider lower Pout per PA than th</w:t>
      </w:r>
      <w:r w:rsidR="004926BD" w:rsidRPr="009E4F0B">
        <w:rPr>
          <w:rFonts w:eastAsia="Batang"/>
          <w:lang w:eastAsia="ko-KR"/>
        </w:rPr>
        <w:t>ose</w:t>
      </w:r>
      <w:r w:rsidRPr="009E4F0B">
        <w:rPr>
          <w:rFonts w:eastAsia="Batang"/>
          <w:lang w:eastAsia="ko-KR"/>
        </w:rPr>
        <w:t xml:space="preserve"> </w:t>
      </w:r>
      <w:r w:rsidR="005559AE" w:rsidRPr="009E4F0B">
        <w:rPr>
          <w:rFonts w:eastAsia="Batang"/>
          <w:lang w:eastAsia="ko-KR"/>
        </w:rPr>
        <w:t>considered in</w:t>
      </w:r>
      <w:r w:rsidRPr="009E4F0B">
        <w:rPr>
          <w:rFonts w:eastAsia="Batang"/>
          <w:lang w:eastAsia="ko-KR"/>
        </w:rPr>
        <w:t xml:space="preserve"> FR2-1 </w:t>
      </w:r>
      <w:r w:rsidR="00DB7B76" w:rsidRPr="009E4F0B">
        <w:rPr>
          <w:rFonts w:eastAsia="Batang"/>
          <w:lang w:eastAsia="ko-KR"/>
        </w:rPr>
        <w:t xml:space="preserve">when </w:t>
      </w:r>
      <w:r w:rsidRPr="009E4F0B">
        <w:rPr>
          <w:rFonts w:eastAsia="Batang"/>
          <w:lang w:eastAsia="ko-KR"/>
        </w:rPr>
        <w:t>evaluat</w:t>
      </w:r>
      <w:r w:rsidR="00DB7B76" w:rsidRPr="009E4F0B">
        <w:rPr>
          <w:rFonts w:eastAsia="Batang"/>
          <w:lang w:eastAsia="ko-KR"/>
        </w:rPr>
        <w:t>ing</w:t>
      </w:r>
      <w:r w:rsidRPr="009E4F0B">
        <w:rPr>
          <w:rFonts w:eastAsia="Batang"/>
          <w:lang w:eastAsia="ko-KR"/>
        </w:rPr>
        <w:t xml:space="preserve"> the Minimum peak EIRP and EIRP spherical coverage</w:t>
      </w:r>
      <w:r w:rsidR="0066199D" w:rsidRPr="009E4F0B">
        <w:rPr>
          <w:rFonts w:eastAsia="Batang"/>
          <w:lang w:eastAsia="ko-KR"/>
        </w:rPr>
        <w:t xml:space="preserve"> </w:t>
      </w:r>
      <w:r w:rsidR="005559AE" w:rsidRPr="009E4F0B">
        <w:rPr>
          <w:rFonts w:eastAsia="Batang"/>
          <w:lang w:eastAsia="ko-KR"/>
        </w:rPr>
        <w:t>(e.g, 4.5~7dBm)</w:t>
      </w:r>
      <w:r w:rsidRPr="009E4F0B">
        <w:rPr>
          <w:rFonts w:eastAsia="Batang"/>
          <w:lang w:eastAsia="ko-KR"/>
        </w:rPr>
        <w:t>.</w:t>
      </w:r>
    </w:p>
    <w:p w:rsidR="0061637F" w:rsidRPr="009E4F0B" w:rsidRDefault="0061637F" w:rsidP="00542685">
      <w:pPr>
        <w:pStyle w:val="BodyText"/>
        <w:rPr>
          <w:rFonts w:eastAsia="Batang"/>
          <w:lang w:eastAsia="ko-KR"/>
        </w:rPr>
      </w:pPr>
    </w:p>
    <w:p w:rsidR="003B6173" w:rsidRPr="009E4F0B" w:rsidRDefault="003B6173" w:rsidP="00542685">
      <w:pPr>
        <w:pStyle w:val="BodyText"/>
        <w:rPr>
          <w:rFonts w:eastAsia="Batang"/>
          <w:lang w:eastAsia="ko-KR"/>
        </w:rPr>
      </w:pPr>
      <w:r w:rsidRPr="009E4F0B">
        <w:rPr>
          <w:rFonts w:eastAsia="Batang" w:hint="eastAsia"/>
          <w:lang w:eastAsia="ko-KR"/>
        </w:rPr>
        <w:t>Table 2.4</w:t>
      </w:r>
      <w:r w:rsidR="00C05B29" w:rsidRPr="009E4F0B">
        <w:rPr>
          <w:rFonts w:eastAsia="Batang"/>
          <w:lang w:eastAsia="ko-KR"/>
        </w:rPr>
        <w:t>, 2.5, 2.6 and 2.7</w:t>
      </w:r>
      <w:r w:rsidRPr="009E4F0B">
        <w:rPr>
          <w:rFonts w:eastAsia="Batang" w:hint="eastAsia"/>
          <w:lang w:eastAsia="ko-KR"/>
        </w:rPr>
        <w:t xml:space="preserve"> summarize the Tx power requirements in FR2-1 for Power Class 1, 2, 3, 4 and 5.</w:t>
      </w:r>
    </w:p>
    <w:p w:rsidR="003B6173" w:rsidRPr="009E4F0B" w:rsidRDefault="003B6173" w:rsidP="003B6173">
      <w:pPr>
        <w:pStyle w:val="TH"/>
      </w:pPr>
      <w:r w:rsidRPr="009E4F0B">
        <w:t xml:space="preserve">Table 2.4: UE minimum peak EIRP </w:t>
      </w:r>
      <w:r w:rsidR="0067141F" w:rsidRPr="009E4F0B">
        <w:t xml:space="preserve">for Power Class 1,2,3,4 and 5 </w:t>
      </w:r>
      <w:r w:rsidRPr="009E4F0B">
        <w:t>in FR2-1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560"/>
        <w:gridCol w:w="2959"/>
        <w:gridCol w:w="1030"/>
        <w:gridCol w:w="845"/>
        <w:gridCol w:w="938"/>
        <w:gridCol w:w="845"/>
        <w:gridCol w:w="990"/>
      </w:tblGrid>
      <w:tr w:rsidR="00CE6AEB" w:rsidRPr="009E4F0B" w:rsidTr="00A02E3D">
        <w:trPr>
          <w:jc w:val="center"/>
        </w:trPr>
        <w:tc>
          <w:tcPr>
            <w:tcW w:w="1560" w:type="dxa"/>
            <w:vMerge w:val="restart"/>
            <w:tcBorders>
              <w:top w:val="single" w:sz="4" w:space="0" w:color="auto"/>
              <w:left w:val="single" w:sz="4" w:space="0" w:color="auto"/>
              <w:right w:val="single" w:sz="4" w:space="0" w:color="auto"/>
            </w:tcBorders>
            <w:vAlign w:val="center"/>
            <w:hideMark/>
          </w:tcPr>
          <w:p w:rsidR="00CE6AEB" w:rsidRPr="009E4F0B" w:rsidRDefault="00CE6AEB" w:rsidP="00F606FE">
            <w:pPr>
              <w:pStyle w:val="TAH"/>
            </w:pPr>
            <w:r w:rsidRPr="009E4F0B">
              <w:t>Operating band</w:t>
            </w:r>
          </w:p>
        </w:tc>
        <w:tc>
          <w:tcPr>
            <w:tcW w:w="2959" w:type="dxa"/>
            <w:vMerge w:val="restart"/>
            <w:tcBorders>
              <w:top w:val="single" w:sz="4" w:space="0" w:color="auto"/>
              <w:left w:val="single" w:sz="4" w:space="0" w:color="auto"/>
              <w:right w:val="single" w:sz="4" w:space="0" w:color="auto"/>
            </w:tcBorders>
            <w:vAlign w:val="center"/>
          </w:tcPr>
          <w:p w:rsidR="00CE6AEB" w:rsidRPr="009E4F0B" w:rsidRDefault="00CE6AEB" w:rsidP="00F606FE">
            <w:pPr>
              <w:pStyle w:val="TAH"/>
            </w:pPr>
            <w:r w:rsidRPr="009E4F0B">
              <w:t>Frequency</w:t>
            </w:r>
          </w:p>
        </w:tc>
        <w:tc>
          <w:tcPr>
            <w:tcW w:w="4648" w:type="dxa"/>
            <w:gridSpan w:val="5"/>
            <w:tcBorders>
              <w:top w:val="single" w:sz="4" w:space="0" w:color="auto"/>
              <w:left w:val="single" w:sz="4" w:space="0" w:color="auto"/>
              <w:bottom w:val="single" w:sz="4" w:space="0" w:color="auto"/>
              <w:right w:val="single" w:sz="4" w:space="0" w:color="auto"/>
            </w:tcBorders>
            <w:vAlign w:val="center"/>
            <w:hideMark/>
          </w:tcPr>
          <w:p w:rsidR="00CE6AEB" w:rsidRPr="009E4F0B" w:rsidRDefault="00CE6AEB" w:rsidP="00F606FE">
            <w:pPr>
              <w:pStyle w:val="TAH"/>
            </w:pPr>
            <w:r w:rsidRPr="009E4F0B">
              <w:t>Min peak EIRP (dBm)</w:t>
            </w:r>
          </w:p>
        </w:tc>
      </w:tr>
      <w:tr w:rsidR="00CE6AEB" w:rsidRPr="009E4F0B" w:rsidTr="00A02E3D">
        <w:trPr>
          <w:jc w:val="center"/>
        </w:trPr>
        <w:tc>
          <w:tcPr>
            <w:tcW w:w="1560" w:type="dxa"/>
            <w:vMerge/>
            <w:tcBorders>
              <w:left w:val="single" w:sz="4" w:space="0" w:color="auto"/>
              <w:bottom w:val="single" w:sz="4" w:space="0" w:color="auto"/>
              <w:right w:val="single" w:sz="4" w:space="0" w:color="auto"/>
            </w:tcBorders>
            <w:vAlign w:val="center"/>
          </w:tcPr>
          <w:p w:rsidR="00CE6AEB" w:rsidRPr="009E4F0B" w:rsidRDefault="00CE6AEB" w:rsidP="0067141F">
            <w:pPr>
              <w:pStyle w:val="TAH"/>
            </w:pPr>
          </w:p>
        </w:tc>
        <w:tc>
          <w:tcPr>
            <w:tcW w:w="2959" w:type="dxa"/>
            <w:vMerge/>
            <w:tcBorders>
              <w:left w:val="single" w:sz="4" w:space="0" w:color="auto"/>
              <w:bottom w:val="single" w:sz="4" w:space="0" w:color="auto"/>
              <w:right w:val="single" w:sz="4" w:space="0" w:color="auto"/>
            </w:tcBorders>
          </w:tcPr>
          <w:p w:rsidR="00CE6AEB" w:rsidRPr="009E4F0B" w:rsidRDefault="00CE6AEB" w:rsidP="0067141F">
            <w:pPr>
              <w:pStyle w:val="TAH"/>
              <w:rPr>
                <w:rFonts w:eastAsiaTheme="minorEastAsia"/>
                <w:lang w:eastAsia="ko-KR"/>
              </w:rPr>
            </w:pPr>
          </w:p>
        </w:tc>
        <w:tc>
          <w:tcPr>
            <w:tcW w:w="1030" w:type="dxa"/>
            <w:tcBorders>
              <w:top w:val="single" w:sz="4" w:space="0" w:color="auto"/>
              <w:left w:val="single" w:sz="4" w:space="0" w:color="auto"/>
              <w:bottom w:val="single" w:sz="4" w:space="0" w:color="auto"/>
              <w:right w:val="single" w:sz="4" w:space="0" w:color="auto"/>
            </w:tcBorders>
            <w:vAlign w:val="center"/>
          </w:tcPr>
          <w:p w:rsidR="00CE6AEB" w:rsidRPr="009E4F0B" w:rsidRDefault="00CE6AEB" w:rsidP="0067141F">
            <w:pPr>
              <w:pStyle w:val="TAH"/>
              <w:rPr>
                <w:rFonts w:eastAsiaTheme="minorEastAsia"/>
                <w:lang w:eastAsia="ko-KR"/>
              </w:rPr>
            </w:pPr>
            <w:r w:rsidRPr="009E4F0B">
              <w:rPr>
                <w:rFonts w:eastAsiaTheme="minorEastAsia" w:hint="eastAsia"/>
                <w:lang w:eastAsia="ko-KR"/>
              </w:rPr>
              <w:t>PC</w:t>
            </w:r>
            <w:r w:rsidRPr="009E4F0B">
              <w:rPr>
                <w:rFonts w:eastAsiaTheme="minorEastAsia"/>
                <w:lang w:eastAsia="ko-KR"/>
              </w:rPr>
              <w:t>1</w:t>
            </w:r>
          </w:p>
        </w:tc>
        <w:tc>
          <w:tcPr>
            <w:tcW w:w="845" w:type="dxa"/>
            <w:tcBorders>
              <w:top w:val="single" w:sz="4" w:space="0" w:color="auto"/>
              <w:left w:val="single" w:sz="4" w:space="0" w:color="auto"/>
              <w:bottom w:val="single" w:sz="4" w:space="0" w:color="auto"/>
              <w:right w:val="single" w:sz="4" w:space="0" w:color="auto"/>
            </w:tcBorders>
          </w:tcPr>
          <w:p w:rsidR="00CE6AEB" w:rsidRPr="009E4F0B" w:rsidRDefault="00CE6AEB" w:rsidP="0067141F">
            <w:pPr>
              <w:pStyle w:val="TAH"/>
              <w:rPr>
                <w:rFonts w:eastAsiaTheme="minorEastAsia"/>
                <w:lang w:eastAsia="ko-KR"/>
              </w:rPr>
            </w:pPr>
            <w:r w:rsidRPr="009E4F0B">
              <w:rPr>
                <w:rFonts w:eastAsiaTheme="minorEastAsia" w:hint="eastAsia"/>
                <w:lang w:eastAsia="ko-KR"/>
              </w:rPr>
              <w:t>PC2</w:t>
            </w:r>
          </w:p>
        </w:tc>
        <w:tc>
          <w:tcPr>
            <w:tcW w:w="938" w:type="dxa"/>
            <w:tcBorders>
              <w:top w:val="single" w:sz="4" w:space="0" w:color="auto"/>
              <w:left w:val="single" w:sz="4" w:space="0" w:color="auto"/>
              <w:bottom w:val="single" w:sz="4" w:space="0" w:color="auto"/>
              <w:right w:val="single" w:sz="4" w:space="0" w:color="auto"/>
            </w:tcBorders>
            <w:vAlign w:val="center"/>
          </w:tcPr>
          <w:p w:rsidR="00CE6AEB" w:rsidRPr="009E4F0B" w:rsidRDefault="00CE6AEB" w:rsidP="0067141F">
            <w:pPr>
              <w:pStyle w:val="TAH"/>
              <w:rPr>
                <w:rFonts w:eastAsiaTheme="minorEastAsia"/>
                <w:lang w:eastAsia="ko-KR"/>
              </w:rPr>
            </w:pPr>
            <w:r w:rsidRPr="009E4F0B">
              <w:rPr>
                <w:rFonts w:eastAsiaTheme="minorEastAsia" w:hint="eastAsia"/>
                <w:lang w:eastAsia="ko-KR"/>
              </w:rPr>
              <w:t>PC3</w:t>
            </w:r>
          </w:p>
        </w:tc>
        <w:tc>
          <w:tcPr>
            <w:tcW w:w="845" w:type="dxa"/>
            <w:tcBorders>
              <w:top w:val="single" w:sz="4" w:space="0" w:color="auto"/>
              <w:left w:val="single" w:sz="4" w:space="0" w:color="auto"/>
              <w:bottom w:val="single" w:sz="4" w:space="0" w:color="auto"/>
              <w:right w:val="single" w:sz="4" w:space="0" w:color="auto"/>
            </w:tcBorders>
          </w:tcPr>
          <w:p w:rsidR="00CE6AEB" w:rsidRPr="009E4F0B" w:rsidRDefault="00CE6AEB" w:rsidP="0067141F">
            <w:pPr>
              <w:pStyle w:val="TAH"/>
              <w:rPr>
                <w:rFonts w:eastAsiaTheme="minorEastAsia"/>
                <w:lang w:eastAsia="ko-KR"/>
              </w:rPr>
            </w:pPr>
            <w:r w:rsidRPr="009E4F0B">
              <w:rPr>
                <w:rFonts w:eastAsiaTheme="minorEastAsia" w:hint="eastAsia"/>
                <w:lang w:eastAsia="ko-KR"/>
              </w:rPr>
              <w:t>PC4</w:t>
            </w:r>
          </w:p>
        </w:tc>
        <w:tc>
          <w:tcPr>
            <w:tcW w:w="990" w:type="dxa"/>
            <w:tcBorders>
              <w:top w:val="single" w:sz="4" w:space="0" w:color="auto"/>
              <w:left w:val="single" w:sz="4" w:space="0" w:color="auto"/>
              <w:bottom w:val="single" w:sz="4" w:space="0" w:color="auto"/>
              <w:right w:val="single" w:sz="4" w:space="0" w:color="auto"/>
            </w:tcBorders>
          </w:tcPr>
          <w:p w:rsidR="00CE6AEB" w:rsidRPr="009E4F0B" w:rsidRDefault="00CE6AEB" w:rsidP="0067141F">
            <w:pPr>
              <w:pStyle w:val="TAH"/>
              <w:rPr>
                <w:rFonts w:eastAsiaTheme="minorEastAsia"/>
                <w:lang w:eastAsia="ko-KR"/>
              </w:rPr>
            </w:pPr>
            <w:r w:rsidRPr="009E4F0B">
              <w:rPr>
                <w:rFonts w:eastAsiaTheme="minorEastAsia" w:hint="eastAsia"/>
                <w:lang w:eastAsia="ko-KR"/>
              </w:rPr>
              <w:t>PC5</w:t>
            </w:r>
          </w:p>
        </w:tc>
      </w:tr>
      <w:tr w:rsidR="00CE6AEB" w:rsidRPr="009E4F0B" w:rsidTr="00A02E3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CE6AEB" w:rsidRPr="009E4F0B" w:rsidRDefault="00CE6AEB" w:rsidP="00CE6AEB">
            <w:pPr>
              <w:pStyle w:val="TAC"/>
            </w:pPr>
            <w:r w:rsidRPr="009E4F0B">
              <w:t>n257</w:t>
            </w:r>
          </w:p>
        </w:tc>
        <w:tc>
          <w:tcPr>
            <w:tcW w:w="2959" w:type="dxa"/>
            <w:tcBorders>
              <w:top w:val="single" w:sz="4" w:space="0" w:color="auto"/>
              <w:left w:val="single" w:sz="4" w:space="0" w:color="auto"/>
              <w:bottom w:val="single" w:sz="4" w:space="0" w:color="auto"/>
              <w:right w:val="single" w:sz="4" w:space="0" w:color="auto"/>
            </w:tcBorders>
          </w:tcPr>
          <w:p w:rsidR="00CE6AEB" w:rsidRPr="009E4F0B" w:rsidRDefault="00227CB2" w:rsidP="00227CB2">
            <w:pPr>
              <w:pStyle w:val="TAC"/>
              <w:rPr>
                <w:lang w:eastAsia="ko-KR"/>
              </w:rPr>
            </w:pPr>
            <w:r w:rsidRPr="009E4F0B">
              <w:rPr>
                <w:lang w:eastAsia="ko-KR"/>
              </w:rPr>
              <w:t>28GHz(</w:t>
            </w:r>
            <w:r w:rsidR="00CE6AEB" w:rsidRPr="009E4F0B">
              <w:rPr>
                <w:rFonts w:hint="eastAsia"/>
                <w:lang w:eastAsia="ko-KR"/>
              </w:rPr>
              <w:t xml:space="preserve">26500MHz </w:t>
            </w:r>
            <w:r w:rsidR="00CE6AEB" w:rsidRPr="009E4F0B">
              <w:rPr>
                <w:lang w:eastAsia="ko-KR"/>
              </w:rPr>
              <w:t>–</w:t>
            </w:r>
            <w:r w:rsidR="00CE6AEB" w:rsidRPr="009E4F0B">
              <w:rPr>
                <w:rFonts w:hint="eastAsia"/>
                <w:lang w:eastAsia="ko-KR"/>
              </w:rPr>
              <w:t xml:space="preserve"> 29500M</w:t>
            </w:r>
            <w:r w:rsidR="00CE6AEB" w:rsidRPr="009E4F0B">
              <w:rPr>
                <w:lang w:eastAsia="ko-KR"/>
              </w:rPr>
              <w:t>Hz</w:t>
            </w:r>
            <w:r w:rsidRPr="009E4F0B">
              <w:rPr>
                <w:lang w:eastAsia="ko-KR"/>
              </w:rPr>
              <w:t>)</w:t>
            </w:r>
          </w:p>
        </w:tc>
        <w:tc>
          <w:tcPr>
            <w:tcW w:w="1030" w:type="dxa"/>
            <w:tcBorders>
              <w:top w:val="single" w:sz="4" w:space="0" w:color="auto"/>
              <w:left w:val="single" w:sz="4" w:space="0" w:color="auto"/>
              <w:bottom w:val="single" w:sz="4" w:space="0" w:color="auto"/>
              <w:right w:val="single" w:sz="4" w:space="0" w:color="auto"/>
            </w:tcBorders>
          </w:tcPr>
          <w:p w:rsidR="00CE6AEB" w:rsidRPr="009E4F0B" w:rsidRDefault="00CE6AEB" w:rsidP="0067141F">
            <w:pPr>
              <w:pStyle w:val="TAC"/>
            </w:pPr>
            <w:r w:rsidRPr="009E4F0B">
              <w:t>40.0</w:t>
            </w:r>
          </w:p>
        </w:tc>
        <w:tc>
          <w:tcPr>
            <w:tcW w:w="845" w:type="dxa"/>
            <w:tcBorders>
              <w:top w:val="single" w:sz="4" w:space="0" w:color="auto"/>
              <w:left w:val="single" w:sz="4" w:space="0" w:color="auto"/>
              <w:bottom w:val="single" w:sz="4" w:space="0" w:color="auto"/>
              <w:right w:val="single" w:sz="4" w:space="0" w:color="auto"/>
            </w:tcBorders>
            <w:vAlign w:val="center"/>
          </w:tcPr>
          <w:p w:rsidR="00CE6AEB" w:rsidRPr="009E4F0B" w:rsidRDefault="00CE6AEB" w:rsidP="0067141F">
            <w:pPr>
              <w:pStyle w:val="TAC"/>
              <w:rPr>
                <w:rFonts w:eastAsia="Calibri"/>
              </w:rPr>
            </w:pPr>
            <w:r w:rsidRPr="009E4F0B">
              <w:rPr>
                <w:rFonts w:eastAsia="Calibri" w:hint="eastAsia"/>
                <w:lang w:eastAsia="ko-KR"/>
              </w:rPr>
              <w:t>29</w:t>
            </w:r>
          </w:p>
        </w:tc>
        <w:tc>
          <w:tcPr>
            <w:tcW w:w="938" w:type="dxa"/>
            <w:tcBorders>
              <w:top w:val="single" w:sz="4" w:space="0" w:color="auto"/>
              <w:left w:val="single" w:sz="4" w:space="0" w:color="auto"/>
              <w:bottom w:val="single" w:sz="4" w:space="0" w:color="auto"/>
              <w:right w:val="single" w:sz="4" w:space="0" w:color="auto"/>
            </w:tcBorders>
            <w:vAlign w:val="center"/>
          </w:tcPr>
          <w:p w:rsidR="00CE6AEB" w:rsidRPr="009E4F0B" w:rsidRDefault="00CE6AEB" w:rsidP="0067141F">
            <w:pPr>
              <w:pStyle w:val="TAC"/>
            </w:pPr>
            <w:r w:rsidRPr="009E4F0B">
              <w:t>22.4</w:t>
            </w:r>
          </w:p>
        </w:tc>
        <w:tc>
          <w:tcPr>
            <w:tcW w:w="845" w:type="dxa"/>
            <w:tcBorders>
              <w:top w:val="single" w:sz="4" w:space="0" w:color="auto"/>
              <w:left w:val="single" w:sz="4" w:space="0" w:color="auto"/>
              <w:bottom w:val="single" w:sz="4" w:space="0" w:color="auto"/>
              <w:right w:val="single" w:sz="4" w:space="0" w:color="auto"/>
            </w:tcBorders>
            <w:vAlign w:val="center"/>
          </w:tcPr>
          <w:p w:rsidR="00CE6AEB" w:rsidRPr="009E4F0B" w:rsidRDefault="00CE6AEB" w:rsidP="0067141F">
            <w:pPr>
              <w:pStyle w:val="TAC"/>
            </w:pPr>
            <w:r w:rsidRPr="009E4F0B">
              <w:t>34</w:t>
            </w:r>
          </w:p>
        </w:tc>
        <w:tc>
          <w:tcPr>
            <w:tcW w:w="990" w:type="dxa"/>
            <w:tcBorders>
              <w:top w:val="single" w:sz="4" w:space="0" w:color="auto"/>
              <w:left w:val="single" w:sz="4" w:space="0" w:color="auto"/>
              <w:bottom w:val="single" w:sz="4" w:space="0" w:color="auto"/>
              <w:right w:val="single" w:sz="4" w:space="0" w:color="auto"/>
            </w:tcBorders>
            <w:vAlign w:val="center"/>
          </w:tcPr>
          <w:p w:rsidR="00CE6AEB" w:rsidRPr="009E4F0B" w:rsidRDefault="00CE6AEB" w:rsidP="0067141F">
            <w:pPr>
              <w:pStyle w:val="TAC"/>
            </w:pPr>
            <w:r w:rsidRPr="009E4F0B">
              <w:t>30</w:t>
            </w:r>
          </w:p>
        </w:tc>
      </w:tr>
      <w:tr w:rsidR="00CE6AEB" w:rsidRPr="009E4F0B" w:rsidTr="00A02E3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CE6AEB" w:rsidRPr="009E4F0B" w:rsidRDefault="00CE6AEB" w:rsidP="00CE6AEB">
            <w:pPr>
              <w:pStyle w:val="TAC"/>
            </w:pPr>
            <w:r w:rsidRPr="009E4F0B">
              <w:t xml:space="preserve">n258 </w:t>
            </w:r>
          </w:p>
        </w:tc>
        <w:tc>
          <w:tcPr>
            <w:tcW w:w="2959" w:type="dxa"/>
            <w:tcBorders>
              <w:top w:val="single" w:sz="4" w:space="0" w:color="auto"/>
              <w:left w:val="single" w:sz="4" w:space="0" w:color="auto"/>
              <w:bottom w:val="single" w:sz="4" w:space="0" w:color="auto"/>
              <w:right w:val="single" w:sz="4" w:space="0" w:color="auto"/>
            </w:tcBorders>
          </w:tcPr>
          <w:p w:rsidR="00CE6AEB" w:rsidRPr="009E4F0B" w:rsidRDefault="00227CB2" w:rsidP="00CE6AEB">
            <w:pPr>
              <w:pStyle w:val="TAC"/>
            </w:pPr>
            <w:r w:rsidRPr="009E4F0B">
              <w:rPr>
                <w:lang w:eastAsia="ko-KR"/>
              </w:rPr>
              <w:t>24GHz(</w:t>
            </w:r>
            <w:r w:rsidR="00CE6AEB" w:rsidRPr="009E4F0B">
              <w:rPr>
                <w:rFonts w:hint="eastAsia"/>
                <w:lang w:eastAsia="ko-KR"/>
              </w:rPr>
              <w:t>2</w:t>
            </w:r>
            <w:r w:rsidR="00CE6AEB" w:rsidRPr="009E4F0B">
              <w:rPr>
                <w:lang w:eastAsia="ko-KR"/>
              </w:rPr>
              <w:t>425</w:t>
            </w:r>
            <w:r w:rsidR="00CE6AEB" w:rsidRPr="009E4F0B">
              <w:rPr>
                <w:rFonts w:hint="eastAsia"/>
                <w:lang w:eastAsia="ko-KR"/>
              </w:rPr>
              <w:t xml:space="preserve">0MHz </w:t>
            </w:r>
            <w:r w:rsidR="00CE6AEB" w:rsidRPr="009E4F0B">
              <w:rPr>
                <w:lang w:eastAsia="ko-KR"/>
              </w:rPr>
              <w:t>–</w:t>
            </w:r>
            <w:r w:rsidR="00CE6AEB" w:rsidRPr="009E4F0B">
              <w:rPr>
                <w:rFonts w:hint="eastAsia"/>
                <w:lang w:eastAsia="ko-KR"/>
              </w:rPr>
              <w:t xml:space="preserve"> 2</w:t>
            </w:r>
            <w:r w:rsidR="00CE6AEB" w:rsidRPr="009E4F0B">
              <w:rPr>
                <w:lang w:eastAsia="ko-KR"/>
              </w:rPr>
              <w:t>7</w:t>
            </w:r>
            <w:r w:rsidR="00CE6AEB" w:rsidRPr="009E4F0B">
              <w:rPr>
                <w:rFonts w:hint="eastAsia"/>
                <w:lang w:eastAsia="ko-KR"/>
              </w:rPr>
              <w:t>500M</w:t>
            </w:r>
            <w:r w:rsidR="00CE6AEB" w:rsidRPr="009E4F0B">
              <w:rPr>
                <w:lang w:eastAsia="ko-KR"/>
              </w:rPr>
              <w:t>Hz</w:t>
            </w:r>
            <w:r w:rsidRPr="009E4F0B">
              <w:rPr>
                <w:lang w:eastAsia="ko-KR"/>
              </w:rPr>
              <w:t>)</w:t>
            </w:r>
          </w:p>
        </w:tc>
        <w:tc>
          <w:tcPr>
            <w:tcW w:w="1030" w:type="dxa"/>
            <w:tcBorders>
              <w:top w:val="single" w:sz="4" w:space="0" w:color="auto"/>
              <w:left w:val="single" w:sz="4" w:space="0" w:color="auto"/>
              <w:bottom w:val="single" w:sz="4" w:space="0" w:color="auto"/>
              <w:right w:val="single" w:sz="4" w:space="0" w:color="auto"/>
            </w:tcBorders>
          </w:tcPr>
          <w:p w:rsidR="00CE6AEB" w:rsidRPr="009E4F0B" w:rsidRDefault="00CE6AEB" w:rsidP="0067141F">
            <w:pPr>
              <w:pStyle w:val="TAC"/>
            </w:pPr>
            <w:r w:rsidRPr="009E4F0B">
              <w:t>40.0</w:t>
            </w:r>
          </w:p>
        </w:tc>
        <w:tc>
          <w:tcPr>
            <w:tcW w:w="845" w:type="dxa"/>
            <w:tcBorders>
              <w:top w:val="single" w:sz="4" w:space="0" w:color="auto"/>
              <w:left w:val="single" w:sz="4" w:space="0" w:color="auto"/>
              <w:bottom w:val="single" w:sz="4" w:space="0" w:color="auto"/>
              <w:right w:val="single" w:sz="4" w:space="0" w:color="auto"/>
            </w:tcBorders>
            <w:vAlign w:val="center"/>
          </w:tcPr>
          <w:p w:rsidR="00CE6AEB" w:rsidRPr="009E4F0B" w:rsidRDefault="00CE6AEB" w:rsidP="0067141F">
            <w:pPr>
              <w:pStyle w:val="TAC"/>
              <w:rPr>
                <w:rFonts w:eastAsia="Calibri"/>
              </w:rPr>
            </w:pPr>
            <w:r w:rsidRPr="009E4F0B">
              <w:rPr>
                <w:rFonts w:eastAsia="Calibri" w:hint="eastAsia"/>
                <w:lang w:eastAsia="ko-KR"/>
              </w:rPr>
              <w:t>29</w:t>
            </w:r>
          </w:p>
        </w:tc>
        <w:tc>
          <w:tcPr>
            <w:tcW w:w="938" w:type="dxa"/>
            <w:tcBorders>
              <w:top w:val="single" w:sz="4" w:space="0" w:color="auto"/>
              <w:left w:val="single" w:sz="4" w:space="0" w:color="auto"/>
              <w:bottom w:val="single" w:sz="4" w:space="0" w:color="auto"/>
              <w:right w:val="single" w:sz="4" w:space="0" w:color="auto"/>
            </w:tcBorders>
            <w:vAlign w:val="center"/>
          </w:tcPr>
          <w:p w:rsidR="00CE6AEB" w:rsidRPr="009E4F0B" w:rsidRDefault="00CE6AEB" w:rsidP="0067141F">
            <w:pPr>
              <w:pStyle w:val="TAC"/>
            </w:pPr>
            <w:r w:rsidRPr="009E4F0B">
              <w:t>22.4</w:t>
            </w:r>
          </w:p>
        </w:tc>
        <w:tc>
          <w:tcPr>
            <w:tcW w:w="845" w:type="dxa"/>
            <w:tcBorders>
              <w:top w:val="single" w:sz="4" w:space="0" w:color="auto"/>
              <w:left w:val="single" w:sz="4" w:space="0" w:color="auto"/>
              <w:bottom w:val="single" w:sz="4" w:space="0" w:color="auto"/>
              <w:right w:val="single" w:sz="4" w:space="0" w:color="auto"/>
            </w:tcBorders>
            <w:vAlign w:val="center"/>
          </w:tcPr>
          <w:p w:rsidR="00CE6AEB" w:rsidRPr="009E4F0B" w:rsidRDefault="00CE6AEB" w:rsidP="0067141F">
            <w:pPr>
              <w:pStyle w:val="TAC"/>
            </w:pPr>
            <w:r w:rsidRPr="009E4F0B">
              <w:t>34</w:t>
            </w:r>
          </w:p>
        </w:tc>
        <w:tc>
          <w:tcPr>
            <w:tcW w:w="990" w:type="dxa"/>
            <w:tcBorders>
              <w:top w:val="single" w:sz="4" w:space="0" w:color="auto"/>
              <w:left w:val="single" w:sz="4" w:space="0" w:color="auto"/>
              <w:bottom w:val="single" w:sz="4" w:space="0" w:color="auto"/>
              <w:right w:val="single" w:sz="4" w:space="0" w:color="auto"/>
            </w:tcBorders>
            <w:vAlign w:val="center"/>
          </w:tcPr>
          <w:p w:rsidR="00CE6AEB" w:rsidRPr="009E4F0B" w:rsidRDefault="00CE6AEB" w:rsidP="0067141F">
            <w:pPr>
              <w:pStyle w:val="TAC"/>
            </w:pPr>
            <w:r w:rsidRPr="009E4F0B">
              <w:t>30.4</w:t>
            </w:r>
          </w:p>
        </w:tc>
      </w:tr>
      <w:tr w:rsidR="00CE6AEB" w:rsidRPr="009E4F0B" w:rsidTr="00A02E3D">
        <w:trPr>
          <w:jc w:val="center"/>
        </w:trPr>
        <w:tc>
          <w:tcPr>
            <w:tcW w:w="1560" w:type="dxa"/>
            <w:tcBorders>
              <w:top w:val="single" w:sz="4" w:space="0" w:color="auto"/>
              <w:left w:val="single" w:sz="4" w:space="0" w:color="auto"/>
              <w:bottom w:val="single" w:sz="4" w:space="0" w:color="auto"/>
              <w:right w:val="single" w:sz="4" w:space="0" w:color="auto"/>
            </w:tcBorders>
            <w:vAlign w:val="center"/>
          </w:tcPr>
          <w:p w:rsidR="00CE6AEB" w:rsidRPr="009E4F0B" w:rsidRDefault="00CE6AEB" w:rsidP="00CE6AEB">
            <w:pPr>
              <w:pStyle w:val="TAC"/>
            </w:pPr>
            <w:r w:rsidRPr="009E4F0B">
              <w:t xml:space="preserve">n259 </w:t>
            </w:r>
          </w:p>
        </w:tc>
        <w:tc>
          <w:tcPr>
            <w:tcW w:w="2959" w:type="dxa"/>
            <w:tcBorders>
              <w:top w:val="single" w:sz="4" w:space="0" w:color="auto"/>
              <w:left w:val="single" w:sz="4" w:space="0" w:color="auto"/>
              <w:bottom w:val="single" w:sz="4" w:space="0" w:color="auto"/>
              <w:right w:val="single" w:sz="4" w:space="0" w:color="auto"/>
            </w:tcBorders>
          </w:tcPr>
          <w:p w:rsidR="00CE6AEB" w:rsidRPr="009E4F0B" w:rsidRDefault="00227CB2" w:rsidP="00CE6AEB">
            <w:pPr>
              <w:pStyle w:val="TAC"/>
            </w:pPr>
            <w:r w:rsidRPr="009E4F0B">
              <w:rPr>
                <w:lang w:eastAsia="ko-KR"/>
              </w:rPr>
              <w:t>39GHz(</w:t>
            </w:r>
            <w:r w:rsidR="00CE6AEB" w:rsidRPr="009E4F0B">
              <w:rPr>
                <w:lang w:eastAsia="ko-KR"/>
              </w:rPr>
              <w:t>39</w:t>
            </w:r>
            <w:r w:rsidR="00CE6AEB" w:rsidRPr="009E4F0B">
              <w:rPr>
                <w:rFonts w:hint="eastAsia"/>
                <w:lang w:eastAsia="ko-KR"/>
              </w:rPr>
              <w:t xml:space="preserve">500MHz </w:t>
            </w:r>
            <w:r w:rsidR="00CE6AEB" w:rsidRPr="009E4F0B">
              <w:rPr>
                <w:lang w:eastAsia="ko-KR"/>
              </w:rPr>
              <w:t>–</w:t>
            </w:r>
            <w:r w:rsidR="00CE6AEB" w:rsidRPr="009E4F0B">
              <w:rPr>
                <w:rFonts w:hint="eastAsia"/>
                <w:lang w:eastAsia="ko-KR"/>
              </w:rPr>
              <w:t xml:space="preserve"> </w:t>
            </w:r>
            <w:r w:rsidR="00CE6AEB" w:rsidRPr="009E4F0B">
              <w:rPr>
                <w:lang w:eastAsia="ko-KR"/>
              </w:rPr>
              <w:t>43</w:t>
            </w:r>
            <w:r w:rsidR="00CE6AEB" w:rsidRPr="009E4F0B">
              <w:rPr>
                <w:rFonts w:hint="eastAsia"/>
                <w:lang w:eastAsia="ko-KR"/>
              </w:rPr>
              <w:t>500M</w:t>
            </w:r>
            <w:r w:rsidR="00CE6AEB" w:rsidRPr="009E4F0B">
              <w:rPr>
                <w:lang w:eastAsia="ko-KR"/>
              </w:rPr>
              <w:t>Hz</w:t>
            </w:r>
            <w:r w:rsidRPr="009E4F0B">
              <w:rPr>
                <w:lang w:eastAsia="ko-KR"/>
              </w:rPr>
              <w:t>)</w:t>
            </w:r>
          </w:p>
        </w:tc>
        <w:tc>
          <w:tcPr>
            <w:tcW w:w="1030" w:type="dxa"/>
            <w:tcBorders>
              <w:top w:val="single" w:sz="4" w:space="0" w:color="auto"/>
              <w:left w:val="single" w:sz="4" w:space="0" w:color="auto"/>
              <w:bottom w:val="single" w:sz="4" w:space="0" w:color="auto"/>
              <w:right w:val="single" w:sz="4" w:space="0" w:color="auto"/>
            </w:tcBorders>
            <w:vAlign w:val="center"/>
          </w:tcPr>
          <w:p w:rsidR="00CE6AEB" w:rsidRPr="009E4F0B" w:rsidRDefault="00CE6AEB" w:rsidP="0067141F">
            <w:pPr>
              <w:pStyle w:val="TAC"/>
            </w:pPr>
          </w:p>
        </w:tc>
        <w:tc>
          <w:tcPr>
            <w:tcW w:w="845" w:type="dxa"/>
            <w:tcBorders>
              <w:top w:val="single" w:sz="4" w:space="0" w:color="auto"/>
              <w:left w:val="single" w:sz="4" w:space="0" w:color="auto"/>
              <w:bottom w:val="single" w:sz="4" w:space="0" w:color="auto"/>
              <w:right w:val="single" w:sz="4" w:space="0" w:color="auto"/>
            </w:tcBorders>
          </w:tcPr>
          <w:p w:rsidR="00CE6AEB" w:rsidRPr="009E4F0B" w:rsidRDefault="00CE6AEB" w:rsidP="0067141F">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rsidR="00CE6AEB" w:rsidRPr="009E4F0B" w:rsidRDefault="00CE6AEB" w:rsidP="0067141F">
            <w:pPr>
              <w:pStyle w:val="TAC"/>
            </w:pPr>
            <w:r w:rsidRPr="009E4F0B">
              <w:t>18.7</w:t>
            </w:r>
          </w:p>
        </w:tc>
        <w:tc>
          <w:tcPr>
            <w:tcW w:w="845" w:type="dxa"/>
            <w:tcBorders>
              <w:top w:val="single" w:sz="4" w:space="0" w:color="auto"/>
              <w:left w:val="single" w:sz="4" w:space="0" w:color="auto"/>
              <w:bottom w:val="single" w:sz="4" w:space="0" w:color="auto"/>
              <w:right w:val="single" w:sz="4" w:space="0" w:color="auto"/>
            </w:tcBorders>
          </w:tcPr>
          <w:p w:rsidR="00CE6AEB" w:rsidRPr="009E4F0B" w:rsidRDefault="00CE6AEB" w:rsidP="0067141F">
            <w:pPr>
              <w:pStyle w:val="TAC"/>
            </w:pPr>
          </w:p>
        </w:tc>
        <w:tc>
          <w:tcPr>
            <w:tcW w:w="990" w:type="dxa"/>
            <w:tcBorders>
              <w:top w:val="single" w:sz="4" w:space="0" w:color="auto"/>
              <w:left w:val="single" w:sz="4" w:space="0" w:color="auto"/>
              <w:bottom w:val="single" w:sz="4" w:space="0" w:color="auto"/>
              <w:right w:val="single" w:sz="4" w:space="0" w:color="auto"/>
            </w:tcBorders>
          </w:tcPr>
          <w:p w:rsidR="00CE6AEB" w:rsidRPr="009E4F0B" w:rsidRDefault="00CE6AEB" w:rsidP="0067141F">
            <w:pPr>
              <w:pStyle w:val="TAC"/>
            </w:pPr>
          </w:p>
        </w:tc>
      </w:tr>
      <w:tr w:rsidR="00CE6AEB" w:rsidRPr="009E4F0B" w:rsidTr="00A02E3D">
        <w:trPr>
          <w:jc w:val="center"/>
        </w:trPr>
        <w:tc>
          <w:tcPr>
            <w:tcW w:w="1560" w:type="dxa"/>
            <w:tcBorders>
              <w:top w:val="single" w:sz="4" w:space="0" w:color="auto"/>
              <w:left w:val="single" w:sz="4" w:space="0" w:color="auto"/>
              <w:bottom w:val="single" w:sz="4" w:space="0" w:color="auto"/>
              <w:right w:val="single" w:sz="4" w:space="0" w:color="auto"/>
            </w:tcBorders>
            <w:vAlign w:val="center"/>
          </w:tcPr>
          <w:p w:rsidR="00CE6AEB" w:rsidRPr="009E4F0B" w:rsidRDefault="00CE6AEB" w:rsidP="00CE6AEB">
            <w:pPr>
              <w:pStyle w:val="TAC"/>
            </w:pPr>
            <w:r w:rsidRPr="009E4F0B">
              <w:t xml:space="preserve">n260 </w:t>
            </w:r>
          </w:p>
        </w:tc>
        <w:tc>
          <w:tcPr>
            <w:tcW w:w="2959" w:type="dxa"/>
            <w:tcBorders>
              <w:top w:val="single" w:sz="4" w:space="0" w:color="auto"/>
              <w:left w:val="single" w:sz="4" w:space="0" w:color="auto"/>
              <w:bottom w:val="single" w:sz="4" w:space="0" w:color="auto"/>
              <w:right w:val="single" w:sz="4" w:space="0" w:color="auto"/>
            </w:tcBorders>
          </w:tcPr>
          <w:p w:rsidR="00CE6AEB" w:rsidRPr="009E4F0B" w:rsidRDefault="00227CB2" w:rsidP="00CE6AEB">
            <w:pPr>
              <w:pStyle w:val="TAC"/>
            </w:pPr>
            <w:r w:rsidRPr="009E4F0B">
              <w:rPr>
                <w:lang w:eastAsia="ko-KR"/>
              </w:rPr>
              <w:t>39GHz(</w:t>
            </w:r>
            <w:r w:rsidR="00CE6AEB" w:rsidRPr="009E4F0B">
              <w:rPr>
                <w:lang w:eastAsia="ko-KR"/>
              </w:rPr>
              <w:t>370</w:t>
            </w:r>
            <w:r w:rsidR="00CE6AEB" w:rsidRPr="009E4F0B">
              <w:rPr>
                <w:rFonts w:hint="eastAsia"/>
                <w:lang w:eastAsia="ko-KR"/>
              </w:rPr>
              <w:t xml:space="preserve">00MHz </w:t>
            </w:r>
            <w:r w:rsidR="00CE6AEB" w:rsidRPr="009E4F0B">
              <w:rPr>
                <w:lang w:eastAsia="ko-KR"/>
              </w:rPr>
              <w:t>–</w:t>
            </w:r>
            <w:r w:rsidR="00CE6AEB" w:rsidRPr="009E4F0B">
              <w:rPr>
                <w:rFonts w:hint="eastAsia"/>
                <w:lang w:eastAsia="ko-KR"/>
              </w:rPr>
              <w:t xml:space="preserve"> </w:t>
            </w:r>
            <w:r w:rsidR="00CE6AEB" w:rsidRPr="009E4F0B">
              <w:rPr>
                <w:lang w:eastAsia="ko-KR"/>
              </w:rPr>
              <w:t>400</w:t>
            </w:r>
            <w:r w:rsidR="00CE6AEB" w:rsidRPr="009E4F0B">
              <w:rPr>
                <w:rFonts w:hint="eastAsia"/>
                <w:lang w:eastAsia="ko-KR"/>
              </w:rPr>
              <w:t>00M</w:t>
            </w:r>
            <w:r w:rsidR="00CE6AEB" w:rsidRPr="009E4F0B">
              <w:rPr>
                <w:lang w:eastAsia="ko-KR"/>
              </w:rPr>
              <w:t>Hz</w:t>
            </w:r>
            <w:r w:rsidRPr="009E4F0B">
              <w:rPr>
                <w:lang w:eastAsia="ko-KR"/>
              </w:rPr>
              <w:t>)</w:t>
            </w:r>
          </w:p>
        </w:tc>
        <w:tc>
          <w:tcPr>
            <w:tcW w:w="1030" w:type="dxa"/>
            <w:tcBorders>
              <w:top w:val="single" w:sz="4" w:space="0" w:color="auto"/>
              <w:left w:val="single" w:sz="4" w:space="0" w:color="auto"/>
              <w:bottom w:val="single" w:sz="4" w:space="0" w:color="auto"/>
              <w:right w:val="single" w:sz="4" w:space="0" w:color="auto"/>
            </w:tcBorders>
          </w:tcPr>
          <w:p w:rsidR="00CE6AEB" w:rsidRPr="009E4F0B" w:rsidRDefault="00CE6AEB" w:rsidP="0067141F">
            <w:pPr>
              <w:pStyle w:val="TAC"/>
            </w:pPr>
            <w:r w:rsidRPr="009E4F0B">
              <w:t>38.0</w:t>
            </w:r>
          </w:p>
        </w:tc>
        <w:tc>
          <w:tcPr>
            <w:tcW w:w="845" w:type="dxa"/>
            <w:tcBorders>
              <w:top w:val="single" w:sz="4" w:space="0" w:color="auto"/>
              <w:left w:val="single" w:sz="4" w:space="0" w:color="auto"/>
              <w:bottom w:val="single" w:sz="4" w:space="0" w:color="auto"/>
              <w:right w:val="single" w:sz="4" w:space="0" w:color="auto"/>
            </w:tcBorders>
          </w:tcPr>
          <w:p w:rsidR="00CE6AEB" w:rsidRPr="009E4F0B" w:rsidRDefault="00CE6AEB" w:rsidP="0067141F">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rsidR="00CE6AEB" w:rsidRPr="009E4F0B" w:rsidRDefault="00CE6AEB" w:rsidP="0067141F">
            <w:pPr>
              <w:pStyle w:val="TAC"/>
            </w:pPr>
            <w:r w:rsidRPr="009E4F0B">
              <w:t>20.6</w:t>
            </w:r>
          </w:p>
        </w:tc>
        <w:tc>
          <w:tcPr>
            <w:tcW w:w="845" w:type="dxa"/>
            <w:tcBorders>
              <w:top w:val="single" w:sz="4" w:space="0" w:color="auto"/>
              <w:left w:val="single" w:sz="4" w:space="0" w:color="auto"/>
              <w:bottom w:val="single" w:sz="4" w:space="0" w:color="auto"/>
              <w:right w:val="single" w:sz="4" w:space="0" w:color="auto"/>
            </w:tcBorders>
            <w:vAlign w:val="center"/>
          </w:tcPr>
          <w:p w:rsidR="00CE6AEB" w:rsidRPr="009E4F0B" w:rsidRDefault="00CE6AEB" w:rsidP="0067141F">
            <w:pPr>
              <w:pStyle w:val="TAC"/>
            </w:pPr>
            <w:r w:rsidRPr="009E4F0B">
              <w:t>31</w:t>
            </w:r>
          </w:p>
        </w:tc>
        <w:tc>
          <w:tcPr>
            <w:tcW w:w="990" w:type="dxa"/>
            <w:tcBorders>
              <w:top w:val="single" w:sz="4" w:space="0" w:color="auto"/>
              <w:left w:val="single" w:sz="4" w:space="0" w:color="auto"/>
              <w:bottom w:val="single" w:sz="4" w:space="0" w:color="auto"/>
              <w:right w:val="single" w:sz="4" w:space="0" w:color="auto"/>
            </w:tcBorders>
          </w:tcPr>
          <w:p w:rsidR="00CE6AEB" w:rsidRPr="009E4F0B" w:rsidRDefault="00CE6AEB" w:rsidP="0067141F">
            <w:pPr>
              <w:pStyle w:val="TAC"/>
            </w:pPr>
          </w:p>
        </w:tc>
      </w:tr>
      <w:tr w:rsidR="00CE6AEB" w:rsidRPr="009E4F0B" w:rsidTr="00A02E3D">
        <w:trPr>
          <w:jc w:val="center"/>
        </w:trPr>
        <w:tc>
          <w:tcPr>
            <w:tcW w:w="1560" w:type="dxa"/>
            <w:tcBorders>
              <w:top w:val="single" w:sz="4" w:space="0" w:color="auto"/>
              <w:left w:val="single" w:sz="4" w:space="0" w:color="auto"/>
              <w:bottom w:val="single" w:sz="4" w:space="0" w:color="auto"/>
              <w:right w:val="single" w:sz="4" w:space="0" w:color="auto"/>
            </w:tcBorders>
            <w:vAlign w:val="center"/>
          </w:tcPr>
          <w:p w:rsidR="00CE6AEB" w:rsidRPr="009E4F0B" w:rsidRDefault="00CE6AEB" w:rsidP="00CE6AEB">
            <w:pPr>
              <w:pStyle w:val="TAC"/>
            </w:pPr>
            <w:r w:rsidRPr="009E4F0B">
              <w:t xml:space="preserve">n261 </w:t>
            </w:r>
          </w:p>
        </w:tc>
        <w:tc>
          <w:tcPr>
            <w:tcW w:w="2959" w:type="dxa"/>
            <w:tcBorders>
              <w:top w:val="single" w:sz="4" w:space="0" w:color="auto"/>
              <w:left w:val="single" w:sz="4" w:space="0" w:color="auto"/>
              <w:bottom w:val="single" w:sz="4" w:space="0" w:color="auto"/>
              <w:right w:val="single" w:sz="4" w:space="0" w:color="auto"/>
            </w:tcBorders>
          </w:tcPr>
          <w:p w:rsidR="00CE6AEB" w:rsidRPr="009E4F0B" w:rsidRDefault="00227CB2" w:rsidP="00CE6AEB">
            <w:pPr>
              <w:pStyle w:val="TAC"/>
            </w:pPr>
            <w:r w:rsidRPr="009E4F0B">
              <w:rPr>
                <w:lang w:eastAsia="ko-KR"/>
              </w:rPr>
              <w:t>28GHz(</w:t>
            </w:r>
            <w:r w:rsidR="00CE6AEB" w:rsidRPr="009E4F0B">
              <w:rPr>
                <w:rFonts w:hint="eastAsia"/>
                <w:lang w:eastAsia="ko-KR"/>
              </w:rPr>
              <w:t xml:space="preserve">27500MHz </w:t>
            </w:r>
            <w:r w:rsidR="00CE6AEB" w:rsidRPr="009E4F0B">
              <w:rPr>
                <w:lang w:eastAsia="ko-KR"/>
              </w:rPr>
              <w:t>–</w:t>
            </w:r>
            <w:r w:rsidR="00CE6AEB" w:rsidRPr="009E4F0B">
              <w:rPr>
                <w:rFonts w:hint="eastAsia"/>
                <w:lang w:eastAsia="ko-KR"/>
              </w:rPr>
              <w:t xml:space="preserve"> 2</w:t>
            </w:r>
            <w:r w:rsidR="00CE6AEB" w:rsidRPr="009E4F0B">
              <w:rPr>
                <w:lang w:eastAsia="ko-KR"/>
              </w:rPr>
              <w:t>835</w:t>
            </w:r>
            <w:r w:rsidR="00CE6AEB" w:rsidRPr="009E4F0B">
              <w:rPr>
                <w:rFonts w:hint="eastAsia"/>
                <w:lang w:eastAsia="ko-KR"/>
              </w:rPr>
              <w:t>0M</w:t>
            </w:r>
            <w:r w:rsidR="00CE6AEB" w:rsidRPr="009E4F0B">
              <w:rPr>
                <w:lang w:eastAsia="ko-KR"/>
              </w:rPr>
              <w:t>Hz</w:t>
            </w:r>
            <w:r w:rsidRPr="009E4F0B">
              <w:rPr>
                <w:lang w:eastAsia="ko-KR"/>
              </w:rPr>
              <w:t>)</w:t>
            </w:r>
          </w:p>
        </w:tc>
        <w:tc>
          <w:tcPr>
            <w:tcW w:w="1030" w:type="dxa"/>
            <w:tcBorders>
              <w:top w:val="single" w:sz="4" w:space="0" w:color="auto"/>
              <w:left w:val="single" w:sz="4" w:space="0" w:color="auto"/>
              <w:bottom w:val="single" w:sz="4" w:space="0" w:color="auto"/>
              <w:right w:val="single" w:sz="4" w:space="0" w:color="auto"/>
            </w:tcBorders>
          </w:tcPr>
          <w:p w:rsidR="00CE6AEB" w:rsidRPr="009E4F0B" w:rsidRDefault="00CE6AEB" w:rsidP="0067141F">
            <w:pPr>
              <w:pStyle w:val="TAC"/>
            </w:pPr>
            <w:r w:rsidRPr="009E4F0B">
              <w:t>40.0</w:t>
            </w:r>
          </w:p>
        </w:tc>
        <w:tc>
          <w:tcPr>
            <w:tcW w:w="845" w:type="dxa"/>
            <w:tcBorders>
              <w:top w:val="single" w:sz="4" w:space="0" w:color="auto"/>
              <w:left w:val="single" w:sz="4" w:space="0" w:color="auto"/>
              <w:bottom w:val="single" w:sz="4" w:space="0" w:color="auto"/>
              <w:right w:val="single" w:sz="4" w:space="0" w:color="auto"/>
            </w:tcBorders>
            <w:vAlign w:val="center"/>
          </w:tcPr>
          <w:p w:rsidR="00CE6AEB" w:rsidRPr="009E4F0B" w:rsidRDefault="00CE6AEB" w:rsidP="0067141F">
            <w:pPr>
              <w:pStyle w:val="TAC"/>
              <w:rPr>
                <w:rFonts w:eastAsia="Calibri"/>
              </w:rPr>
            </w:pPr>
            <w:r w:rsidRPr="009E4F0B">
              <w:rPr>
                <w:rFonts w:eastAsia="Calibri" w:hint="eastAsia"/>
                <w:lang w:eastAsia="ko-KR"/>
              </w:rPr>
              <w:t>29</w:t>
            </w:r>
          </w:p>
        </w:tc>
        <w:tc>
          <w:tcPr>
            <w:tcW w:w="938" w:type="dxa"/>
            <w:tcBorders>
              <w:top w:val="single" w:sz="4" w:space="0" w:color="auto"/>
              <w:left w:val="single" w:sz="4" w:space="0" w:color="auto"/>
              <w:bottom w:val="single" w:sz="4" w:space="0" w:color="auto"/>
              <w:right w:val="single" w:sz="4" w:space="0" w:color="auto"/>
            </w:tcBorders>
            <w:vAlign w:val="center"/>
          </w:tcPr>
          <w:p w:rsidR="00CE6AEB" w:rsidRPr="009E4F0B" w:rsidRDefault="00CE6AEB" w:rsidP="0067141F">
            <w:pPr>
              <w:pStyle w:val="TAC"/>
            </w:pPr>
            <w:r w:rsidRPr="009E4F0B">
              <w:t>22.4</w:t>
            </w:r>
          </w:p>
        </w:tc>
        <w:tc>
          <w:tcPr>
            <w:tcW w:w="845" w:type="dxa"/>
            <w:tcBorders>
              <w:top w:val="single" w:sz="4" w:space="0" w:color="auto"/>
              <w:left w:val="single" w:sz="4" w:space="0" w:color="auto"/>
              <w:bottom w:val="single" w:sz="4" w:space="0" w:color="auto"/>
              <w:right w:val="single" w:sz="4" w:space="0" w:color="auto"/>
            </w:tcBorders>
            <w:vAlign w:val="center"/>
          </w:tcPr>
          <w:p w:rsidR="00CE6AEB" w:rsidRPr="009E4F0B" w:rsidRDefault="00CE6AEB" w:rsidP="0067141F">
            <w:pPr>
              <w:pStyle w:val="TAC"/>
            </w:pPr>
            <w:r w:rsidRPr="009E4F0B">
              <w:t>34</w:t>
            </w:r>
          </w:p>
        </w:tc>
        <w:tc>
          <w:tcPr>
            <w:tcW w:w="990" w:type="dxa"/>
            <w:tcBorders>
              <w:top w:val="single" w:sz="4" w:space="0" w:color="auto"/>
              <w:left w:val="single" w:sz="4" w:space="0" w:color="auto"/>
              <w:bottom w:val="single" w:sz="4" w:space="0" w:color="auto"/>
              <w:right w:val="single" w:sz="4" w:space="0" w:color="auto"/>
            </w:tcBorders>
          </w:tcPr>
          <w:p w:rsidR="00CE6AEB" w:rsidRPr="009E4F0B" w:rsidRDefault="00CE6AEB" w:rsidP="0067141F">
            <w:pPr>
              <w:pStyle w:val="TAC"/>
            </w:pPr>
          </w:p>
        </w:tc>
      </w:tr>
      <w:tr w:rsidR="00CE6AEB" w:rsidRPr="009E4F0B" w:rsidTr="00A02E3D">
        <w:trPr>
          <w:jc w:val="center"/>
        </w:trPr>
        <w:tc>
          <w:tcPr>
            <w:tcW w:w="1560" w:type="dxa"/>
            <w:tcBorders>
              <w:top w:val="single" w:sz="4" w:space="0" w:color="auto"/>
              <w:left w:val="single" w:sz="4" w:space="0" w:color="auto"/>
              <w:bottom w:val="single" w:sz="4" w:space="0" w:color="auto"/>
              <w:right w:val="single" w:sz="4" w:space="0" w:color="auto"/>
            </w:tcBorders>
            <w:vAlign w:val="center"/>
          </w:tcPr>
          <w:p w:rsidR="00CE6AEB" w:rsidRPr="009E4F0B" w:rsidRDefault="00CE6AEB" w:rsidP="00CE6AEB">
            <w:pPr>
              <w:pStyle w:val="TAC"/>
            </w:pPr>
            <w:r w:rsidRPr="009E4F0B">
              <w:t xml:space="preserve">n262 </w:t>
            </w:r>
          </w:p>
        </w:tc>
        <w:tc>
          <w:tcPr>
            <w:tcW w:w="2959" w:type="dxa"/>
            <w:tcBorders>
              <w:top w:val="single" w:sz="4" w:space="0" w:color="auto"/>
              <w:left w:val="single" w:sz="4" w:space="0" w:color="auto"/>
              <w:bottom w:val="single" w:sz="4" w:space="0" w:color="auto"/>
              <w:right w:val="single" w:sz="4" w:space="0" w:color="auto"/>
            </w:tcBorders>
          </w:tcPr>
          <w:p w:rsidR="00CE6AEB" w:rsidRPr="009E4F0B" w:rsidRDefault="00227CB2" w:rsidP="00CE6AEB">
            <w:pPr>
              <w:pStyle w:val="TAC"/>
            </w:pPr>
            <w:r w:rsidRPr="009E4F0B">
              <w:rPr>
                <w:lang w:eastAsia="ko-KR"/>
              </w:rPr>
              <w:t>47GHz(</w:t>
            </w:r>
            <w:r w:rsidR="00CE6AEB" w:rsidRPr="009E4F0B">
              <w:rPr>
                <w:lang w:eastAsia="ko-KR"/>
              </w:rPr>
              <w:t>472</w:t>
            </w:r>
            <w:r w:rsidR="00CE6AEB" w:rsidRPr="009E4F0B">
              <w:rPr>
                <w:rFonts w:hint="eastAsia"/>
                <w:lang w:eastAsia="ko-KR"/>
              </w:rPr>
              <w:t xml:space="preserve">00MHz </w:t>
            </w:r>
            <w:r w:rsidR="00CE6AEB" w:rsidRPr="009E4F0B">
              <w:rPr>
                <w:lang w:eastAsia="ko-KR"/>
              </w:rPr>
              <w:t>–</w:t>
            </w:r>
            <w:r w:rsidR="00CE6AEB" w:rsidRPr="009E4F0B">
              <w:rPr>
                <w:rFonts w:hint="eastAsia"/>
                <w:lang w:eastAsia="ko-KR"/>
              </w:rPr>
              <w:t xml:space="preserve"> </w:t>
            </w:r>
            <w:r w:rsidR="00CE6AEB" w:rsidRPr="009E4F0B">
              <w:rPr>
                <w:lang w:eastAsia="ko-KR"/>
              </w:rPr>
              <w:t>482</w:t>
            </w:r>
            <w:r w:rsidR="00CE6AEB" w:rsidRPr="009E4F0B">
              <w:rPr>
                <w:rFonts w:hint="eastAsia"/>
                <w:lang w:eastAsia="ko-KR"/>
              </w:rPr>
              <w:t>00M</w:t>
            </w:r>
            <w:r w:rsidR="00CE6AEB" w:rsidRPr="009E4F0B">
              <w:rPr>
                <w:lang w:eastAsia="ko-KR"/>
              </w:rPr>
              <w:t>Hz</w:t>
            </w:r>
            <w:r w:rsidRPr="009E4F0B">
              <w:rPr>
                <w:lang w:eastAsia="ko-KR"/>
              </w:rPr>
              <w:t>)</w:t>
            </w:r>
          </w:p>
        </w:tc>
        <w:tc>
          <w:tcPr>
            <w:tcW w:w="1030" w:type="dxa"/>
            <w:tcBorders>
              <w:top w:val="single" w:sz="4" w:space="0" w:color="auto"/>
              <w:left w:val="single" w:sz="4" w:space="0" w:color="auto"/>
              <w:bottom w:val="single" w:sz="4" w:space="0" w:color="auto"/>
              <w:right w:val="single" w:sz="4" w:space="0" w:color="auto"/>
            </w:tcBorders>
          </w:tcPr>
          <w:p w:rsidR="00CE6AEB" w:rsidRPr="009E4F0B" w:rsidRDefault="00CE6AEB" w:rsidP="0067141F">
            <w:pPr>
              <w:pStyle w:val="TAC"/>
            </w:pPr>
            <w:r w:rsidRPr="009E4F0B">
              <w:t>34.2</w:t>
            </w:r>
          </w:p>
        </w:tc>
        <w:tc>
          <w:tcPr>
            <w:tcW w:w="845" w:type="dxa"/>
            <w:tcBorders>
              <w:top w:val="single" w:sz="4" w:space="0" w:color="auto"/>
              <w:left w:val="single" w:sz="4" w:space="0" w:color="auto"/>
              <w:bottom w:val="single" w:sz="4" w:space="0" w:color="auto"/>
              <w:right w:val="single" w:sz="4" w:space="0" w:color="auto"/>
            </w:tcBorders>
            <w:vAlign w:val="center"/>
          </w:tcPr>
          <w:p w:rsidR="00CE6AEB" w:rsidRPr="009E4F0B" w:rsidRDefault="00CE6AEB" w:rsidP="0067141F">
            <w:pPr>
              <w:pStyle w:val="TAC"/>
              <w:rPr>
                <w:rFonts w:eastAsia="Calibri"/>
                <w:lang w:eastAsia="ko-KR"/>
              </w:rPr>
            </w:pPr>
            <w:r w:rsidRPr="009E4F0B">
              <w:rPr>
                <w:rFonts w:eastAsia="Calibri"/>
                <w:lang w:eastAsia="ko-KR"/>
              </w:rPr>
              <w:t>22.9</w:t>
            </w:r>
          </w:p>
        </w:tc>
        <w:tc>
          <w:tcPr>
            <w:tcW w:w="938" w:type="dxa"/>
            <w:tcBorders>
              <w:top w:val="single" w:sz="4" w:space="0" w:color="auto"/>
              <w:left w:val="single" w:sz="4" w:space="0" w:color="auto"/>
              <w:bottom w:val="single" w:sz="4" w:space="0" w:color="auto"/>
              <w:right w:val="single" w:sz="4" w:space="0" w:color="auto"/>
            </w:tcBorders>
            <w:vAlign w:val="center"/>
          </w:tcPr>
          <w:p w:rsidR="00CE6AEB" w:rsidRPr="009E4F0B" w:rsidRDefault="00CE6AEB" w:rsidP="0067141F">
            <w:pPr>
              <w:pStyle w:val="TAC"/>
            </w:pPr>
            <w:r w:rsidRPr="009E4F0B">
              <w:t>16.0</w:t>
            </w:r>
          </w:p>
        </w:tc>
        <w:tc>
          <w:tcPr>
            <w:tcW w:w="845" w:type="dxa"/>
            <w:tcBorders>
              <w:top w:val="single" w:sz="4" w:space="0" w:color="auto"/>
              <w:left w:val="single" w:sz="4" w:space="0" w:color="auto"/>
              <w:bottom w:val="single" w:sz="4" w:space="0" w:color="auto"/>
              <w:right w:val="single" w:sz="4" w:space="0" w:color="auto"/>
            </w:tcBorders>
            <w:vAlign w:val="center"/>
          </w:tcPr>
          <w:p w:rsidR="00CE6AEB" w:rsidRPr="009E4F0B" w:rsidRDefault="00CE6AEB" w:rsidP="0067141F">
            <w:pPr>
              <w:pStyle w:val="TAC"/>
            </w:pPr>
            <w:r w:rsidRPr="009E4F0B">
              <w:t>28.3</w:t>
            </w:r>
          </w:p>
        </w:tc>
        <w:tc>
          <w:tcPr>
            <w:tcW w:w="990" w:type="dxa"/>
            <w:tcBorders>
              <w:top w:val="single" w:sz="4" w:space="0" w:color="auto"/>
              <w:left w:val="single" w:sz="4" w:space="0" w:color="auto"/>
              <w:bottom w:val="single" w:sz="4" w:space="0" w:color="auto"/>
              <w:right w:val="single" w:sz="4" w:space="0" w:color="auto"/>
            </w:tcBorders>
          </w:tcPr>
          <w:p w:rsidR="00CE6AEB" w:rsidRPr="009E4F0B" w:rsidRDefault="00CE6AEB" w:rsidP="0067141F">
            <w:pPr>
              <w:pStyle w:val="TAC"/>
            </w:pPr>
          </w:p>
        </w:tc>
      </w:tr>
    </w:tbl>
    <w:p w:rsidR="003B6173" w:rsidRPr="009E4F0B" w:rsidRDefault="003B6173" w:rsidP="00542685">
      <w:pPr>
        <w:pStyle w:val="BodyText"/>
        <w:rPr>
          <w:rFonts w:eastAsia="Batang"/>
          <w:lang w:eastAsia="ko-KR"/>
        </w:rPr>
      </w:pPr>
    </w:p>
    <w:p w:rsidR="0067141F" w:rsidRPr="009E4F0B" w:rsidRDefault="0067141F" w:rsidP="0067141F">
      <w:pPr>
        <w:pStyle w:val="TH"/>
      </w:pPr>
      <w:r w:rsidRPr="009E4F0B">
        <w:t>Table 2.5: UE spherical coverage for Power Class 1,2,3,4 and 5 in FR2-1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73"/>
        <w:gridCol w:w="1275"/>
        <w:gridCol w:w="992"/>
        <w:gridCol w:w="1134"/>
        <w:gridCol w:w="992"/>
        <w:gridCol w:w="1213"/>
      </w:tblGrid>
      <w:tr w:rsidR="0067141F" w:rsidRPr="009E4F0B" w:rsidTr="00F606FE">
        <w:trPr>
          <w:jc w:val="center"/>
        </w:trPr>
        <w:tc>
          <w:tcPr>
            <w:tcW w:w="1673" w:type="dxa"/>
            <w:vMerge w:val="restart"/>
            <w:tcBorders>
              <w:top w:val="single" w:sz="4" w:space="0" w:color="auto"/>
              <w:left w:val="single" w:sz="4" w:space="0" w:color="auto"/>
              <w:right w:val="single" w:sz="4" w:space="0" w:color="auto"/>
            </w:tcBorders>
            <w:vAlign w:val="center"/>
            <w:hideMark/>
          </w:tcPr>
          <w:p w:rsidR="0067141F" w:rsidRPr="009E4F0B" w:rsidRDefault="0067141F" w:rsidP="00F606FE">
            <w:pPr>
              <w:pStyle w:val="TAH"/>
            </w:pPr>
            <w:r w:rsidRPr="009E4F0B">
              <w:t>Operating band</w:t>
            </w:r>
          </w:p>
        </w:tc>
        <w:tc>
          <w:tcPr>
            <w:tcW w:w="5606" w:type="dxa"/>
            <w:gridSpan w:val="5"/>
            <w:tcBorders>
              <w:top w:val="single" w:sz="4" w:space="0" w:color="auto"/>
              <w:left w:val="single" w:sz="4" w:space="0" w:color="auto"/>
              <w:bottom w:val="single" w:sz="4" w:space="0" w:color="auto"/>
              <w:right w:val="single" w:sz="4" w:space="0" w:color="auto"/>
            </w:tcBorders>
            <w:vAlign w:val="center"/>
            <w:hideMark/>
          </w:tcPr>
          <w:p w:rsidR="0067141F" w:rsidRPr="009E4F0B" w:rsidRDefault="0067141F" w:rsidP="0067141F">
            <w:pPr>
              <w:pStyle w:val="TAH"/>
            </w:pPr>
            <w:r w:rsidRPr="009E4F0B">
              <w:t>Min EIRP at X %-tile CDF (dBm)</w:t>
            </w:r>
          </w:p>
        </w:tc>
      </w:tr>
      <w:tr w:rsidR="0067141F" w:rsidRPr="009E4F0B" w:rsidTr="00F606FE">
        <w:trPr>
          <w:jc w:val="center"/>
        </w:trPr>
        <w:tc>
          <w:tcPr>
            <w:tcW w:w="1673" w:type="dxa"/>
            <w:vMerge/>
            <w:tcBorders>
              <w:left w:val="single" w:sz="4" w:space="0" w:color="auto"/>
              <w:right w:val="single" w:sz="4" w:space="0" w:color="auto"/>
            </w:tcBorders>
            <w:vAlign w:val="center"/>
          </w:tcPr>
          <w:p w:rsidR="0067141F" w:rsidRPr="009E4F0B" w:rsidRDefault="0067141F" w:rsidP="00F606FE">
            <w:pPr>
              <w:pStyle w:val="TAH"/>
            </w:pPr>
          </w:p>
        </w:tc>
        <w:tc>
          <w:tcPr>
            <w:tcW w:w="1275" w:type="dxa"/>
            <w:tcBorders>
              <w:top w:val="single" w:sz="4" w:space="0" w:color="auto"/>
              <w:left w:val="single" w:sz="4" w:space="0" w:color="auto"/>
              <w:bottom w:val="single" w:sz="4" w:space="0" w:color="auto"/>
              <w:right w:val="single" w:sz="4" w:space="0" w:color="auto"/>
            </w:tcBorders>
            <w:vAlign w:val="center"/>
          </w:tcPr>
          <w:p w:rsidR="0067141F" w:rsidRPr="009E4F0B" w:rsidRDefault="0067141F" w:rsidP="00F606FE">
            <w:pPr>
              <w:pStyle w:val="TAH"/>
              <w:rPr>
                <w:rFonts w:eastAsiaTheme="minorEastAsia"/>
                <w:lang w:eastAsia="ko-KR"/>
              </w:rPr>
            </w:pPr>
            <w:r w:rsidRPr="009E4F0B">
              <w:rPr>
                <w:rFonts w:eastAsiaTheme="minorEastAsia" w:hint="eastAsia"/>
                <w:lang w:eastAsia="ko-KR"/>
              </w:rPr>
              <w:t>PC</w:t>
            </w:r>
            <w:r w:rsidRPr="009E4F0B">
              <w:rPr>
                <w:rFonts w:eastAsiaTheme="minorEastAsia"/>
                <w:lang w:eastAsia="ko-KR"/>
              </w:rPr>
              <w:t>1</w:t>
            </w:r>
          </w:p>
        </w:tc>
        <w:tc>
          <w:tcPr>
            <w:tcW w:w="992" w:type="dxa"/>
            <w:tcBorders>
              <w:top w:val="single" w:sz="4" w:space="0" w:color="auto"/>
              <w:left w:val="single" w:sz="4" w:space="0" w:color="auto"/>
              <w:bottom w:val="single" w:sz="4" w:space="0" w:color="auto"/>
              <w:right w:val="single" w:sz="4" w:space="0" w:color="auto"/>
            </w:tcBorders>
          </w:tcPr>
          <w:p w:rsidR="0067141F" w:rsidRPr="009E4F0B" w:rsidRDefault="0067141F" w:rsidP="00F606FE">
            <w:pPr>
              <w:pStyle w:val="TAH"/>
              <w:rPr>
                <w:rFonts w:eastAsiaTheme="minorEastAsia"/>
                <w:lang w:eastAsia="ko-KR"/>
              </w:rPr>
            </w:pPr>
            <w:r w:rsidRPr="009E4F0B">
              <w:rPr>
                <w:rFonts w:eastAsiaTheme="minorEastAsia" w:hint="eastAsia"/>
                <w:lang w:eastAsia="ko-KR"/>
              </w:rPr>
              <w:t>PC2</w:t>
            </w:r>
          </w:p>
        </w:tc>
        <w:tc>
          <w:tcPr>
            <w:tcW w:w="1134" w:type="dxa"/>
            <w:tcBorders>
              <w:top w:val="single" w:sz="4" w:space="0" w:color="auto"/>
              <w:left w:val="single" w:sz="4" w:space="0" w:color="auto"/>
              <w:bottom w:val="single" w:sz="4" w:space="0" w:color="auto"/>
              <w:right w:val="single" w:sz="4" w:space="0" w:color="auto"/>
            </w:tcBorders>
            <w:vAlign w:val="center"/>
          </w:tcPr>
          <w:p w:rsidR="0067141F" w:rsidRPr="009E4F0B" w:rsidRDefault="0067141F" w:rsidP="00F606FE">
            <w:pPr>
              <w:pStyle w:val="TAH"/>
              <w:rPr>
                <w:rFonts w:eastAsiaTheme="minorEastAsia"/>
                <w:lang w:eastAsia="ko-KR"/>
              </w:rPr>
            </w:pPr>
            <w:r w:rsidRPr="009E4F0B">
              <w:rPr>
                <w:rFonts w:eastAsiaTheme="minorEastAsia" w:hint="eastAsia"/>
                <w:lang w:eastAsia="ko-KR"/>
              </w:rPr>
              <w:t>PC3</w:t>
            </w:r>
          </w:p>
        </w:tc>
        <w:tc>
          <w:tcPr>
            <w:tcW w:w="992" w:type="dxa"/>
            <w:tcBorders>
              <w:top w:val="single" w:sz="4" w:space="0" w:color="auto"/>
              <w:left w:val="single" w:sz="4" w:space="0" w:color="auto"/>
              <w:bottom w:val="single" w:sz="4" w:space="0" w:color="auto"/>
              <w:right w:val="single" w:sz="4" w:space="0" w:color="auto"/>
            </w:tcBorders>
          </w:tcPr>
          <w:p w:rsidR="0067141F" w:rsidRPr="009E4F0B" w:rsidRDefault="0067141F" w:rsidP="00F606FE">
            <w:pPr>
              <w:pStyle w:val="TAH"/>
              <w:rPr>
                <w:rFonts w:eastAsiaTheme="minorEastAsia"/>
                <w:lang w:eastAsia="ko-KR"/>
              </w:rPr>
            </w:pPr>
            <w:r w:rsidRPr="009E4F0B">
              <w:rPr>
                <w:rFonts w:eastAsiaTheme="minorEastAsia" w:hint="eastAsia"/>
                <w:lang w:eastAsia="ko-KR"/>
              </w:rPr>
              <w:t>PC4</w:t>
            </w:r>
          </w:p>
        </w:tc>
        <w:tc>
          <w:tcPr>
            <w:tcW w:w="1213" w:type="dxa"/>
            <w:tcBorders>
              <w:top w:val="single" w:sz="4" w:space="0" w:color="auto"/>
              <w:left w:val="single" w:sz="4" w:space="0" w:color="auto"/>
              <w:bottom w:val="single" w:sz="4" w:space="0" w:color="auto"/>
              <w:right w:val="single" w:sz="4" w:space="0" w:color="auto"/>
            </w:tcBorders>
          </w:tcPr>
          <w:p w:rsidR="0067141F" w:rsidRPr="009E4F0B" w:rsidRDefault="0067141F" w:rsidP="00F606FE">
            <w:pPr>
              <w:pStyle w:val="TAH"/>
              <w:rPr>
                <w:rFonts w:eastAsiaTheme="minorEastAsia"/>
                <w:lang w:eastAsia="ko-KR"/>
              </w:rPr>
            </w:pPr>
            <w:r w:rsidRPr="009E4F0B">
              <w:rPr>
                <w:rFonts w:eastAsiaTheme="minorEastAsia" w:hint="eastAsia"/>
                <w:lang w:eastAsia="ko-KR"/>
              </w:rPr>
              <w:t>PC5</w:t>
            </w:r>
          </w:p>
        </w:tc>
      </w:tr>
      <w:tr w:rsidR="0067141F" w:rsidRPr="009E4F0B" w:rsidTr="00F606FE">
        <w:trPr>
          <w:jc w:val="center"/>
        </w:trPr>
        <w:tc>
          <w:tcPr>
            <w:tcW w:w="1673" w:type="dxa"/>
            <w:vMerge/>
            <w:tcBorders>
              <w:left w:val="single" w:sz="4" w:space="0" w:color="auto"/>
              <w:bottom w:val="single" w:sz="4" w:space="0" w:color="auto"/>
              <w:right w:val="single" w:sz="4" w:space="0" w:color="auto"/>
            </w:tcBorders>
            <w:vAlign w:val="center"/>
          </w:tcPr>
          <w:p w:rsidR="0067141F" w:rsidRPr="009E4F0B" w:rsidRDefault="0067141F" w:rsidP="00F606FE">
            <w:pPr>
              <w:pStyle w:val="TAH"/>
            </w:pPr>
          </w:p>
        </w:tc>
        <w:tc>
          <w:tcPr>
            <w:tcW w:w="1275" w:type="dxa"/>
            <w:tcBorders>
              <w:top w:val="single" w:sz="4" w:space="0" w:color="auto"/>
              <w:left w:val="single" w:sz="4" w:space="0" w:color="auto"/>
              <w:bottom w:val="single" w:sz="4" w:space="0" w:color="auto"/>
              <w:right w:val="single" w:sz="4" w:space="0" w:color="auto"/>
            </w:tcBorders>
            <w:vAlign w:val="center"/>
          </w:tcPr>
          <w:p w:rsidR="0067141F" w:rsidRPr="009E4F0B" w:rsidRDefault="0067141F" w:rsidP="00F606FE">
            <w:pPr>
              <w:pStyle w:val="TAH"/>
              <w:rPr>
                <w:rFonts w:eastAsiaTheme="minorEastAsia"/>
                <w:lang w:eastAsia="ko-KR"/>
              </w:rPr>
            </w:pPr>
            <w:r w:rsidRPr="009E4F0B">
              <w:rPr>
                <w:rFonts w:eastAsiaTheme="minorEastAsia" w:hint="eastAsia"/>
                <w:lang w:eastAsia="ko-KR"/>
              </w:rPr>
              <w:t>X = 85</w:t>
            </w:r>
          </w:p>
        </w:tc>
        <w:tc>
          <w:tcPr>
            <w:tcW w:w="992" w:type="dxa"/>
            <w:tcBorders>
              <w:top w:val="single" w:sz="4" w:space="0" w:color="auto"/>
              <w:left w:val="single" w:sz="4" w:space="0" w:color="auto"/>
              <w:bottom w:val="single" w:sz="4" w:space="0" w:color="auto"/>
              <w:right w:val="single" w:sz="4" w:space="0" w:color="auto"/>
            </w:tcBorders>
          </w:tcPr>
          <w:p w:rsidR="0067141F" w:rsidRPr="009E4F0B" w:rsidRDefault="0067141F" w:rsidP="00F606FE">
            <w:pPr>
              <w:pStyle w:val="TAH"/>
              <w:rPr>
                <w:rFonts w:eastAsiaTheme="minorEastAsia"/>
                <w:lang w:eastAsia="ko-KR"/>
              </w:rPr>
            </w:pPr>
            <w:r w:rsidRPr="009E4F0B">
              <w:rPr>
                <w:rFonts w:eastAsiaTheme="minorEastAsia" w:hint="eastAsia"/>
                <w:lang w:eastAsia="ko-KR"/>
              </w:rPr>
              <w:t>X</w:t>
            </w:r>
            <w:r w:rsidRPr="009E4F0B">
              <w:rPr>
                <w:rFonts w:eastAsiaTheme="minorEastAsia"/>
                <w:lang w:eastAsia="ko-KR"/>
              </w:rPr>
              <w:t xml:space="preserve"> = 60</w:t>
            </w:r>
          </w:p>
        </w:tc>
        <w:tc>
          <w:tcPr>
            <w:tcW w:w="1134" w:type="dxa"/>
            <w:tcBorders>
              <w:top w:val="single" w:sz="4" w:space="0" w:color="auto"/>
              <w:left w:val="single" w:sz="4" w:space="0" w:color="auto"/>
              <w:bottom w:val="single" w:sz="4" w:space="0" w:color="auto"/>
              <w:right w:val="single" w:sz="4" w:space="0" w:color="auto"/>
            </w:tcBorders>
            <w:vAlign w:val="center"/>
          </w:tcPr>
          <w:p w:rsidR="0067141F" w:rsidRPr="009E4F0B" w:rsidRDefault="0067141F" w:rsidP="0067141F">
            <w:pPr>
              <w:pStyle w:val="TAH"/>
              <w:rPr>
                <w:rFonts w:eastAsiaTheme="minorEastAsia"/>
                <w:lang w:eastAsia="ko-KR"/>
              </w:rPr>
            </w:pPr>
            <w:r w:rsidRPr="009E4F0B">
              <w:rPr>
                <w:rFonts w:eastAsiaTheme="minorEastAsia" w:hint="eastAsia"/>
                <w:lang w:eastAsia="ko-KR"/>
              </w:rPr>
              <w:t xml:space="preserve">X = </w:t>
            </w:r>
            <w:r w:rsidRPr="009E4F0B">
              <w:rPr>
                <w:rFonts w:eastAsiaTheme="minorEastAsia"/>
                <w:lang w:eastAsia="ko-KR"/>
              </w:rPr>
              <w:t>50</w:t>
            </w:r>
          </w:p>
        </w:tc>
        <w:tc>
          <w:tcPr>
            <w:tcW w:w="992" w:type="dxa"/>
            <w:tcBorders>
              <w:top w:val="single" w:sz="4" w:space="0" w:color="auto"/>
              <w:left w:val="single" w:sz="4" w:space="0" w:color="auto"/>
              <w:bottom w:val="single" w:sz="4" w:space="0" w:color="auto"/>
              <w:right w:val="single" w:sz="4" w:space="0" w:color="auto"/>
            </w:tcBorders>
          </w:tcPr>
          <w:p w:rsidR="0067141F" w:rsidRPr="009E4F0B" w:rsidRDefault="0067141F" w:rsidP="00F606FE">
            <w:pPr>
              <w:pStyle w:val="TAH"/>
              <w:rPr>
                <w:rFonts w:eastAsiaTheme="minorEastAsia"/>
                <w:lang w:eastAsia="ko-KR"/>
              </w:rPr>
            </w:pPr>
            <w:r w:rsidRPr="009E4F0B">
              <w:rPr>
                <w:rFonts w:eastAsiaTheme="minorEastAsia" w:hint="eastAsia"/>
                <w:lang w:eastAsia="ko-KR"/>
              </w:rPr>
              <w:t>X = 20</w:t>
            </w:r>
          </w:p>
        </w:tc>
        <w:tc>
          <w:tcPr>
            <w:tcW w:w="1213" w:type="dxa"/>
            <w:tcBorders>
              <w:top w:val="single" w:sz="4" w:space="0" w:color="auto"/>
              <w:left w:val="single" w:sz="4" w:space="0" w:color="auto"/>
              <w:bottom w:val="single" w:sz="4" w:space="0" w:color="auto"/>
              <w:right w:val="single" w:sz="4" w:space="0" w:color="auto"/>
            </w:tcBorders>
          </w:tcPr>
          <w:p w:rsidR="0067141F" w:rsidRPr="009E4F0B" w:rsidRDefault="0067141F" w:rsidP="00F606FE">
            <w:pPr>
              <w:pStyle w:val="TAH"/>
              <w:rPr>
                <w:rFonts w:eastAsiaTheme="minorEastAsia"/>
                <w:lang w:eastAsia="ko-KR"/>
              </w:rPr>
            </w:pPr>
            <w:r w:rsidRPr="009E4F0B">
              <w:rPr>
                <w:rFonts w:eastAsiaTheme="minorEastAsia" w:hint="eastAsia"/>
                <w:lang w:eastAsia="ko-KR"/>
              </w:rPr>
              <w:t>X = 85</w:t>
            </w:r>
          </w:p>
        </w:tc>
      </w:tr>
      <w:tr w:rsidR="0067141F" w:rsidRPr="009E4F0B" w:rsidTr="00F606FE">
        <w:trPr>
          <w:jc w:val="center"/>
        </w:trPr>
        <w:tc>
          <w:tcPr>
            <w:tcW w:w="1673" w:type="dxa"/>
            <w:tcBorders>
              <w:top w:val="single" w:sz="4" w:space="0" w:color="auto"/>
              <w:left w:val="single" w:sz="4" w:space="0" w:color="auto"/>
              <w:bottom w:val="single" w:sz="4" w:space="0" w:color="auto"/>
              <w:right w:val="single" w:sz="4" w:space="0" w:color="auto"/>
            </w:tcBorders>
            <w:vAlign w:val="center"/>
            <w:hideMark/>
          </w:tcPr>
          <w:p w:rsidR="0067141F" w:rsidRPr="009E4F0B" w:rsidRDefault="0067141F" w:rsidP="00CE6AEB">
            <w:pPr>
              <w:pStyle w:val="TAC"/>
            </w:pPr>
            <w:r w:rsidRPr="009E4F0B">
              <w:t>n257</w:t>
            </w:r>
            <w:r w:rsidR="00CE6AEB" w:rsidRPr="009E4F0B">
              <w:t xml:space="preserve"> </w:t>
            </w:r>
          </w:p>
        </w:tc>
        <w:tc>
          <w:tcPr>
            <w:tcW w:w="1275" w:type="dxa"/>
            <w:tcBorders>
              <w:top w:val="single" w:sz="4" w:space="0" w:color="auto"/>
              <w:left w:val="single" w:sz="4" w:space="0" w:color="auto"/>
              <w:bottom w:val="single" w:sz="4" w:space="0" w:color="auto"/>
              <w:right w:val="single" w:sz="4" w:space="0" w:color="auto"/>
            </w:tcBorders>
          </w:tcPr>
          <w:p w:rsidR="0067141F" w:rsidRPr="009E4F0B" w:rsidRDefault="0067141F" w:rsidP="0067141F">
            <w:pPr>
              <w:pStyle w:val="TAC"/>
            </w:pPr>
            <w:r w:rsidRPr="009E4F0B">
              <w:t>32.0</w:t>
            </w:r>
          </w:p>
        </w:tc>
        <w:tc>
          <w:tcPr>
            <w:tcW w:w="992" w:type="dxa"/>
            <w:tcBorders>
              <w:top w:val="single" w:sz="4" w:space="0" w:color="auto"/>
              <w:left w:val="single" w:sz="4" w:space="0" w:color="auto"/>
              <w:bottom w:val="single" w:sz="4" w:space="0" w:color="auto"/>
              <w:right w:val="single" w:sz="4" w:space="0" w:color="auto"/>
            </w:tcBorders>
            <w:vAlign w:val="center"/>
          </w:tcPr>
          <w:p w:rsidR="0067141F" w:rsidRPr="009E4F0B" w:rsidRDefault="0067141F" w:rsidP="0067141F">
            <w:pPr>
              <w:pStyle w:val="TAC"/>
            </w:pPr>
            <w:r w:rsidRPr="009E4F0B">
              <w:rPr>
                <w:rFonts w:hint="eastAsia"/>
              </w:rPr>
              <w:t>1</w:t>
            </w:r>
            <w:r w:rsidRPr="009E4F0B">
              <w:t>8.0</w:t>
            </w:r>
          </w:p>
        </w:tc>
        <w:tc>
          <w:tcPr>
            <w:tcW w:w="1134" w:type="dxa"/>
            <w:tcBorders>
              <w:top w:val="single" w:sz="4" w:space="0" w:color="auto"/>
              <w:left w:val="single" w:sz="4" w:space="0" w:color="auto"/>
              <w:bottom w:val="single" w:sz="4" w:space="0" w:color="auto"/>
              <w:right w:val="single" w:sz="4" w:space="0" w:color="auto"/>
            </w:tcBorders>
          </w:tcPr>
          <w:p w:rsidR="0067141F" w:rsidRPr="009E4F0B" w:rsidRDefault="0067141F" w:rsidP="0067141F">
            <w:pPr>
              <w:pStyle w:val="TAC"/>
            </w:pPr>
            <w:r w:rsidRPr="009E4F0B">
              <w:t>11.5</w:t>
            </w:r>
          </w:p>
        </w:tc>
        <w:tc>
          <w:tcPr>
            <w:tcW w:w="992" w:type="dxa"/>
            <w:tcBorders>
              <w:top w:val="single" w:sz="4" w:space="0" w:color="auto"/>
              <w:left w:val="single" w:sz="4" w:space="0" w:color="auto"/>
              <w:bottom w:val="single" w:sz="4" w:space="0" w:color="auto"/>
              <w:right w:val="single" w:sz="4" w:space="0" w:color="auto"/>
            </w:tcBorders>
          </w:tcPr>
          <w:p w:rsidR="0067141F" w:rsidRPr="009E4F0B" w:rsidRDefault="0067141F" w:rsidP="0067141F">
            <w:pPr>
              <w:pStyle w:val="TAC"/>
            </w:pPr>
            <w:r w:rsidRPr="009E4F0B">
              <w:t>25</w:t>
            </w:r>
          </w:p>
        </w:tc>
        <w:tc>
          <w:tcPr>
            <w:tcW w:w="1213" w:type="dxa"/>
            <w:tcBorders>
              <w:top w:val="single" w:sz="4" w:space="0" w:color="auto"/>
              <w:left w:val="single" w:sz="4" w:space="0" w:color="auto"/>
              <w:bottom w:val="single" w:sz="4" w:space="0" w:color="auto"/>
              <w:right w:val="single" w:sz="4" w:space="0" w:color="auto"/>
            </w:tcBorders>
          </w:tcPr>
          <w:p w:rsidR="0067141F" w:rsidRPr="009E4F0B" w:rsidRDefault="0067141F" w:rsidP="0067141F">
            <w:pPr>
              <w:pStyle w:val="TAC"/>
            </w:pPr>
            <w:r w:rsidRPr="009E4F0B">
              <w:t>22</w:t>
            </w:r>
          </w:p>
        </w:tc>
      </w:tr>
      <w:tr w:rsidR="0067141F" w:rsidRPr="009E4F0B" w:rsidTr="00F606FE">
        <w:trPr>
          <w:jc w:val="center"/>
        </w:trPr>
        <w:tc>
          <w:tcPr>
            <w:tcW w:w="1673" w:type="dxa"/>
            <w:tcBorders>
              <w:top w:val="single" w:sz="4" w:space="0" w:color="auto"/>
              <w:left w:val="single" w:sz="4" w:space="0" w:color="auto"/>
              <w:bottom w:val="single" w:sz="4" w:space="0" w:color="auto"/>
              <w:right w:val="single" w:sz="4" w:space="0" w:color="auto"/>
            </w:tcBorders>
            <w:vAlign w:val="center"/>
            <w:hideMark/>
          </w:tcPr>
          <w:p w:rsidR="0067141F" w:rsidRPr="009E4F0B" w:rsidRDefault="0067141F" w:rsidP="00CE6AEB">
            <w:pPr>
              <w:pStyle w:val="TAC"/>
            </w:pPr>
            <w:r w:rsidRPr="009E4F0B">
              <w:t>n258</w:t>
            </w:r>
            <w:r w:rsidR="00CE6AEB" w:rsidRPr="009E4F0B">
              <w:t xml:space="preserve"> </w:t>
            </w:r>
          </w:p>
        </w:tc>
        <w:tc>
          <w:tcPr>
            <w:tcW w:w="1275" w:type="dxa"/>
            <w:tcBorders>
              <w:top w:val="single" w:sz="4" w:space="0" w:color="auto"/>
              <w:left w:val="single" w:sz="4" w:space="0" w:color="auto"/>
              <w:bottom w:val="single" w:sz="4" w:space="0" w:color="auto"/>
              <w:right w:val="single" w:sz="4" w:space="0" w:color="auto"/>
            </w:tcBorders>
          </w:tcPr>
          <w:p w:rsidR="0067141F" w:rsidRPr="009E4F0B" w:rsidRDefault="0067141F" w:rsidP="0067141F">
            <w:pPr>
              <w:pStyle w:val="TAC"/>
            </w:pPr>
            <w:r w:rsidRPr="009E4F0B">
              <w:t>32.0</w:t>
            </w:r>
          </w:p>
        </w:tc>
        <w:tc>
          <w:tcPr>
            <w:tcW w:w="992" w:type="dxa"/>
            <w:tcBorders>
              <w:top w:val="single" w:sz="4" w:space="0" w:color="auto"/>
              <w:left w:val="single" w:sz="4" w:space="0" w:color="auto"/>
              <w:bottom w:val="single" w:sz="4" w:space="0" w:color="auto"/>
              <w:right w:val="single" w:sz="4" w:space="0" w:color="auto"/>
            </w:tcBorders>
            <w:vAlign w:val="center"/>
          </w:tcPr>
          <w:p w:rsidR="0067141F" w:rsidRPr="009E4F0B" w:rsidRDefault="0067141F" w:rsidP="0067141F">
            <w:pPr>
              <w:pStyle w:val="TAC"/>
            </w:pPr>
            <w:r w:rsidRPr="009E4F0B">
              <w:rPr>
                <w:rFonts w:hint="eastAsia"/>
              </w:rPr>
              <w:t>1</w:t>
            </w:r>
            <w:r w:rsidRPr="009E4F0B">
              <w:t>8.0</w:t>
            </w:r>
          </w:p>
        </w:tc>
        <w:tc>
          <w:tcPr>
            <w:tcW w:w="1134" w:type="dxa"/>
            <w:tcBorders>
              <w:top w:val="single" w:sz="4" w:space="0" w:color="auto"/>
              <w:left w:val="single" w:sz="4" w:space="0" w:color="auto"/>
              <w:bottom w:val="single" w:sz="4" w:space="0" w:color="auto"/>
              <w:right w:val="single" w:sz="4" w:space="0" w:color="auto"/>
            </w:tcBorders>
          </w:tcPr>
          <w:p w:rsidR="0067141F" w:rsidRPr="009E4F0B" w:rsidRDefault="0067141F" w:rsidP="0067141F">
            <w:pPr>
              <w:pStyle w:val="TAC"/>
            </w:pPr>
            <w:r w:rsidRPr="009E4F0B">
              <w:t>11.5</w:t>
            </w:r>
          </w:p>
        </w:tc>
        <w:tc>
          <w:tcPr>
            <w:tcW w:w="992" w:type="dxa"/>
            <w:tcBorders>
              <w:top w:val="single" w:sz="4" w:space="0" w:color="auto"/>
              <w:left w:val="single" w:sz="4" w:space="0" w:color="auto"/>
              <w:bottom w:val="single" w:sz="4" w:space="0" w:color="auto"/>
              <w:right w:val="single" w:sz="4" w:space="0" w:color="auto"/>
            </w:tcBorders>
          </w:tcPr>
          <w:p w:rsidR="0067141F" w:rsidRPr="009E4F0B" w:rsidRDefault="0067141F" w:rsidP="0067141F">
            <w:pPr>
              <w:pStyle w:val="TAC"/>
            </w:pPr>
            <w:r w:rsidRPr="009E4F0B">
              <w:t>25</w:t>
            </w:r>
          </w:p>
        </w:tc>
        <w:tc>
          <w:tcPr>
            <w:tcW w:w="1213" w:type="dxa"/>
            <w:tcBorders>
              <w:top w:val="single" w:sz="4" w:space="0" w:color="auto"/>
              <w:left w:val="single" w:sz="4" w:space="0" w:color="auto"/>
              <w:bottom w:val="single" w:sz="4" w:space="0" w:color="auto"/>
              <w:right w:val="single" w:sz="4" w:space="0" w:color="auto"/>
            </w:tcBorders>
          </w:tcPr>
          <w:p w:rsidR="0067141F" w:rsidRPr="009E4F0B" w:rsidRDefault="0067141F" w:rsidP="0067141F">
            <w:pPr>
              <w:pStyle w:val="TAC"/>
            </w:pPr>
            <w:r w:rsidRPr="009E4F0B">
              <w:t>22.4</w:t>
            </w:r>
          </w:p>
        </w:tc>
      </w:tr>
      <w:tr w:rsidR="0067141F" w:rsidRPr="009E4F0B" w:rsidTr="00F606FE">
        <w:trPr>
          <w:jc w:val="center"/>
        </w:trPr>
        <w:tc>
          <w:tcPr>
            <w:tcW w:w="1673" w:type="dxa"/>
            <w:tcBorders>
              <w:top w:val="single" w:sz="4" w:space="0" w:color="auto"/>
              <w:left w:val="single" w:sz="4" w:space="0" w:color="auto"/>
              <w:bottom w:val="single" w:sz="4" w:space="0" w:color="auto"/>
              <w:right w:val="single" w:sz="4" w:space="0" w:color="auto"/>
            </w:tcBorders>
            <w:vAlign w:val="center"/>
          </w:tcPr>
          <w:p w:rsidR="0067141F" w:rsidRPr="009E4F0B" w:rsidRDefault="0067141F" w:rsidP="00CE6AEB">
            <w:pPr>
              <w:pStyle w:val="TAC"/>
            </w:pPr>
            <w:r w:rsidRPr="009E4F0B">
              <w:t>n259</w:t>
            </w:r>
            <w:r w:rsidR="00CE6AEB" w:rsidRPr="009E4F0B">
              <w:t xml:space="preserve"> </w:t>
            </w:r>
          </w:p>
        </w:tc>
        <w:tc>
          <w:tcPr>
            <w:tcW w:w="1275" w:type="dxa"/>
            <w:tcBorders>
              <w:top w:val="single" w:sz="4" w:space="0" w:color="auto"/>
              <w:left w:val="single" w:sz="4" w:space="0" w:color="auto"/>
              <w:bottom w:val="single" w:sz="4" w:space="0" w:color="auto"/>
              <w:right w:val="single" w:sz="4" w:space="0" w:color="auto"/>
            </w:tcBorders>
            <w:vAlign w:val="center"/>
          </w:tcPr>
          <w:p w:rsidR="0067141F" w:rsidRPr="009E4F0B" w:rsidRDefault="0067141F" w:rsidP="0067141F">
            <w:pPr>
              <w:pStyle w:val="TAC"/>
            </w:pPr>
          </w:p>
        </w:tc>
        <w:tc>
          <w:tcPr>
            <w:tcW w:w="992" w:type="dxa"/>
            <w:tcBorders>
              <w:top w:val="single" w:sz="4" w:space="0" w:color="auto"/>
              <w:left w:val="single" w:sz="4" w:space="0" w:color="auto"/>
              <w:bottom w:val="single" w:sz="4" w:space="0" w:color="auto"/>
              <w:right w:val="single" w:sz="4" w:space="0" w:color="auto"/>
            </w:tcBorders>
          </w:tcPr>
          <w:p w:rsidR="0067141F" w:rsidRPr="009E4F0B" w:rsidRDefault="0067141F" w:rsidP="0067141F">
            <w:pPr>
              <w:pStyle w:val="TAC"/>
            </w:pPr>
          </w:p>
        </w:tc>
        <w:tc>
          <w:tcPr>
            <w:tcW w:w="1134" w:type="dxa"/>
            <w:tcBorders>
              <w:top w:val="single" w:sz="4" w:space="0" w:color="auto"/>
              <w:left w:val="single" w:sz="4" w:space="0" w:color="auto"/>
              <w:bottom w:val="single" w:sz="4" w:space="0" w:color="auto"/>
              <w:right w:val="single" w:sz="4" w:space="0" w:color="auto"/>
            </w:tcBorders>
          </w:tcPr>
          <w:p w:rsidR="0067141F" w:rsidRPr="009E4F0B" w:rsidRDefault="0067141F" w:rsidP="0067141F">
            <w:pPr>
              <w:pStyle w:val="TAC"/>
            </w:pPr>
            <w:r w:rsidRPr="009E4F0B">
              <w:t>5.8</w:t>
            </w:r>
          </w:p>
        </w:tc>
        <w:tc>
          <w:tcPr>
            <w:tcW w:w="992" w:type="dxa"/>
            <w:tcBorders>
              <w:top w:val="single" w:sz="4" w:space="0" w:color="auto"/>
              <w:left w:val="single" w:sz="4" w:space="0" w:color="auto"/>
              <w:bottom w:val="single" w:sz="4" w:space="0" w:color="auto"/>
              <w:right w:val="single" w:sz="4" w:space="0" w:color="auto"/>
            </w:tcBorders>
          </w:tcPr>
          <w:p w:rsidR="0067141F" w:rsidRPr="009E4F0B" w:rsidRDefault="0067141F" w:rsidP="0067141F">
            <w:pPr>
              <w:pStyle w:val="TAC"/>
            </w:pPr>
          </w:p>
        </w:tc>
        <w:tc>
          <w:tcPr>
            <w:tcW w:w="1213" w:type="dxa"/>
            <w:tcBorders>
              <w:top w:val="single" w:sz="4" w:space="0" w:color="auto"/>
              <w:left w:val="single" w:sz="4" w:space="0" w:color="auto"/>
              <w:bottom w:val="single" w:sz="4" w:space="0" w:color="auto"/>
              <w:right w:val="single" w:sz="4" w:space="0" w:color="auto"/>
            </w:tcBorders>
          </w:tcPr>
          <w:p w:rsidR="0067141F" w:rsidRPr="009E4F0B" w:rsidRDefault="0067141F" w:rsidP="0067141F">
            <w:pPr>
              <w:pStyle w:val="TAC"/>
            </w:pPr>
          </w:p>
        </w:tc>
      </w:tr>
      <w:tr w:rsidR="0067141F" w:rsidRPr="009E4F0B" w:rsidTr="00F606FE">
        <w:trPr>
          <w:jc w:val="center"/>
        </w:trPr>
        <w:tc>
          <w:tcPr>
            <w:tcW w:w="1673" w:type="dxa"/>
            <w:tcBorders>
              <w:top w:val="single" w:sz="4" w:space="0" w:color="auto"/>
              <w:left w:val="single" w:sz="4" w:space="0" w:color="auto"/>
              <w:bottom w:val="single" w:sz="4" w:space="0" w:color="auto"/>
              <w:right w:val="single" w:sz="4" w:space="0" w:color="auto"/>
            </w:tcBorders>
            <w:vAlign w:val="center"/>
          </w:tcPr>
          <w:p w:rsidR="0067141F" w:rsidRPr="009E4F0B" w:rsidRDefault="0067141F" w:rsidP="00CE6AEB">
            <w:pPr>
              <w:pStyle w:val="TAC"/>
            </w:pPr>
            <w:r w:rsidRPr="009E4F0B">
              <w:t>n260</w:t>
            </w:r>
            <w:r w:rsidR="00CE6AEB" w:rsidRPr="009E4F0B">
              <w:t xml:space="preserve"> </w:t>
            </w:r>
          </w:p>
        </w:tc>
        <w:tc>
          <w:tcPr>
            <w:tcW w:w="1275" w:type="dxa"/>
            <w:tcBorders>
              <w:top w:val="single" w:sz="4" w:space="0" w:color="auto"/>
              <w:left w:val="single" w:sz="4" w:space="0" w:color="auto"/>
              <w:bottom w:val="single" w:sz="4" w:space="0" w:color="auto"/>
              <w:right w:val="single" w:sz="4" w:space="0" w:color="auto"/>
            </w:tcBorders>
          </w:tcPr>
          <w:p w:rsidR="0067141F" w:rsidRPr="009E4F0B" w:rsidRDefault="0067141F" w:rsidP="0067141F">
            <w:pPr>
              <w:pStyle w:val="TAC"/>
            </w:pPr>
            <w:r w:rsidRPr="009E4F0B">
              <w:t>30.0</w:t>
            </w:r>
          </w:p>
        </w:tc>
        <w:tc>
          <w:tcPr>
            <w:tcW w:w="992" w:type="dxa"/>
            <w:tcBorders>
              <w:top w:val="single" w:sz="4" w:space="0" w:color="auto"/>
              <w:left w:val="single" w:sz="4" w:space="0" w:color="auto"/>
              <w:bottom w:val="single" w:sz="4" w:space="0" w:color="auto"/>
              <w:right w:val="single" w:sz="4" w:space="0" w:color="auto"/>
            </w:tcBorders>
          </w:tcPr>
          <w:p w:rsidR="0067141F" w:rsidRPr="009E4F0B" w:rsidRDefault="0067141F" w:rsidP="0067141F">
            <w:pPr>
              <w:pStyle w:val="TAC"/>
            </w:pPr>
          </w:p>
        </w:tc>
        <w:tc>
          <w:tcPr>
            <w:tcW w:w="1134" w:type="dxa"/>
            <w:tcBorders>
              <w:top w:val="single" w:sz="4" w:space="0" w:color="auto"/>
              <w:left w:val="single" w:sz="4" w:space="0" w:color="auto"/>
              <w:bottom w:val="single" w:sz="4" w:space="0" w:color="auto"/>
              <w:right w:val="single" w:sz="4" w:space="0" w:color="auto"/>
            </w:tcBorders>
          </w:tcPr>
          <w:p w:rsidR="0067141F" w:rsidRPr="009E4F0B" w:rsidRDefault="0067141F" w:rsidP="0067141F">
            <w:pPr>
              <w:pStyle w:val="TAC"/>
            </w:pPr>
            <w:r w:rsidRPr="009E4F0B">
              <w:t>8</w:t>
            </w:r>
          </w:p>
        </w:tc>
        <w:tc>
          <w:tcPr>
            <w:tcW w:w="992" w:type="dxa"/>
            <w:tcBorders>
              <w:top w:val="single" w:sz="4" w:space="0" w:color="auto"/>
              <w:left w:val="single" w:sz="4" w:space="0" w:color="auto"/>
              <w:bottom w:val="single" w:sz="4" w:space="0" w:color="auto"/>
              <w:right w:val="single" w:sz="4" w:space="0" w:color="auto"/>
            </w:tcBorders>
          </w:tcPr>
          <w:p w:rsidR="0067141F" w:rsidRPr="009E4F0B" w:rsidRDefault="0067141F" w:rsidP="0067141F">
            <w:pPr>
              <w:pStyle w:val="TAC"/>
            </w:pPr>
            <w:r w:rsidRPr="009E4F0B">
              <w:t>19</w:t>
            </w:r>
          </w:p>
        </w:tc>
        <w:tc>
          <w:tcPr>
            <w:tcW w:w="1213" w:type="dxa"/>
            <w:tcBorders>
              <w:top w:val="single" w:sz="4" w:space="0" w:color="auto"/>
              <w:left w:val="single" w:sz="4" w:space="0" w:color="auto"/>
              <w:bottom w:val="single" w:sz="4" w:space="0" w:color="auto"/>
              <w:right w:val="single" w:sz="4" w:space="0" w:color="auto"/>
            </w:tcBorders>
          </w:tcPr>
          <w:p w:rsidR="0067141F" w:rsidRPr="009E4F0B" w:rsidRDefault="0067141F" w:rsidP="0067141F">
            <w:pPr>
              <w:pStyle w:val="TAC"/>
            </w:pPr>
          </w:p>
        </w:tc>
      </w:tr>
      <w:tr w:rsidR="0067141F" w:rsidRPr="009E4F0B" w:rsidTr="00F606FE">
        <w:trPr>
          <w:jc w:val="center"/>
        </w:trPr>
        <w:tc>
          <w:tcPr>
            <w:tcW w:w="1673" w:type="dxa"/>
            <w:tcBorders>
              <w:top w:val="single" w:sz="4" w:space="0" w:color="auto"/>
              <w:left w:val="single" w:sz="4" w:space="0" w:color="auto"/>
              <w:bottom w:val="single" w:sz="4" w:space="0" w:color="auto"/>
              <w:right w:val="single" w:sz="4" w:space="0" w:color="auto"/>
            </w:tcBorders>
            <w:vAlign w:val="center"/>
          </w:tcPr>
          <w:p w:rsidR="0067141F" w:rsidRPr="009E4F0B" w:rsidRDefault="0067141F" w:rsidP="00CE6AEB">
            <w:pPr>
              <w:pStyle w:val="TAC"/>
            </w:pPr>
            <w:r w:rsidRPr="009E4F0B">
              <w:t>n261</w:t>
            </w:r>
            <w:r w:rsidR="00CE6AEB" w:rsidRPr="009E4F0B">
              <w:t xml:space="preserve"> </w:t>
            </w:r>
          </w:p>
        </w:tc>
        <w:tc>
          <w:tcPr>
            <w:tcW w:w="1275" w:type="dxa"/>
            <w:tcBorders>
              <w:top w:val="single" w:sz="4" w:space="0" w:color="auto"/>
              <w:left w:val="single" w:sz="4" w:space="0" w:color="auto"/>
              <w:bottom w:val="single" w:sz="4" w:space="0" w:color="auto"/>
              <w:right w:val="single" w:sz="4" w:space="0" w:color="auto"/>
            </w:tcBorders>
          </w:tcPr>
          <w:p w:rsidR="0067141F" w:rsidRPr="009E4F0B" w:rsidRDefault="0067141F" w:rsidP="0067141F">
            <w:pPr>
              <w:pStyle w:val="TAC"/>
            </w:pPr>
            <w:r w:rsidRPr="009E4F0B">
              <w:t>32.0</w:t>
            </w:r>
          </w:p>
        </w:tc>
        <w:tc>
          <w:tcPr>
            <w:tcW w:w="992" w:type="dxa"/>
            <w:tcBorders>
              <w:top w:val="single" w:sz="4" w:space="0" w:color="auto"/>
              <w:left w:val="single" w:sz="4" w:space="0" w:color="auto"/>
              <w:bottom w:val="single" w:sz="4" w:space="0" w:color="auto"/>
              <w:right w:val="single" w:sz="4" w:space="0" w:color="auto"/>
            </w:tcBorders>
            <w:vAlign w:val="center"/>
          </w:tcPr>
          <w:p w:rsidR="0067141F" w:rsidRPr="009E4F0B" w:rsidRDefault="0067141F" w:rsidP="0067141F">
            <w:pPr>
              <w:pStyle w:val="TAC"/>
            </w:pPr>
            <w:r w:rsidRPr="009E4F0B">
              <w:rPr>
                <w:rFonts w:hint="eastAsia"/>
              </w:rPr>
              <w:t>1</w:t>
            </w:r>
            <w:r w:rsidRPr="009E4F0B">
              <w:t>8.0</w:t>
            </w:r>
          </w:p>
        </w:tc>
        <w:tc>
          <w:tcPr>
            <w:tcW w:w="1134" w:type="dxa"/>
            <w:tcBorders>
              <w:top w:val="single" w:sz="4" w:space="0" w:color="auto"/>
              <w:left w:val="single" w:sz="4" w:space="0" w:color="auto"/>
              <w:bottom w:val="single" w:sz="4" w:space="0" w:color="auto"/>
              <w:right w:val="single" w:sz="4" w:space="0" w:color="auto"/>
            </w:tcBorders>
          </w:tcPr>
          <w:p w:rsidR="0067141F" w:rsidRPr="009E4F0B" w:rsidRDefault="0067141F" w:rsidP="0067141F">
            <w:pPr>
              <w:pStyle w:val="TAC"/>
            </w:pPr>
            <w:r w:rsidRPr="009E4F0B">
              <w:t>11.5</w:t>
            </w:r>
          </w:p>
        </w:tc>
        <w:tc>
          <w:tcPr>
            <w:tcW w:w="992" w:type="dxa"/>
            <w:tcBorders>
              <w:top w:val="single" w:sz="4" w:space="0" w:color="auto"/>
              <w:left w:val="single" w:sz="4" w:space="0" w:color="auto"/>
              <w:bottom w:val="single" w:sz="4" w:space="0" w:color="auto"/>
              <w:right w:val="single" w:sz="4" w:space="0" w:color="auto"/>
            </w:tcBorders>
          </w:tcPr>
          <w:p w:rsidR="0067141F" w:rsidRPr="009E4F0B" w:rsidRDefault="0067141F" w:rsidP="0067141F">
            <w:pPr>
              <w:pStyle w:val="TAC"/>
            </w:pPr>
            <w:r w:rsidRPr="009E4F0B">
              <w:t>25</w:t>
            </w:r>
          </w:p>
        </w:tc>
        <w:tc>
          <w:tcPr>
            <w:tcW w:w="1213" w:type="dxa"/>
            <w:tcBorders>
              <w:top w:val="single" w:sz="4" w:space="0" w:color="auto"/>
              <w:left w:val="single" w:sz="4" w:space="0" w:color="auto"/>
              <w:bottom w:val="single" w:sz="4" w:space="0" w:color="auto"/>
              <w:right w:val="single" w:sz="4" w:space="0" w:color="auto"/>
            </w:tcBorders>
          </w:tcPr>
          <w:p w:rsidR="0067141F" w:rsidRPr="009E4F0B" w:rsidRDefault="0067141F" w:rsidP="0067141F">
            <w:pPr>
              <w:pStyle w:val="TAC"/>
            </w:pPr>
          </w:p>
        </w:tc>
      </w:tr>
      <w:tr w:rsidR="0067141F" w:rsidRPr="009E4F0B" w:rsidTr="00F606FE">
        <w:trPr>
          <w:jc w:val="center"/>
        </w:trPr>
        <w:tc>
          <w:tcPr>
            <w:tcW w:w="1673" w:type="dxa"/>
            <w:tcBorders>
              <w:top w:val="single" w:sz="4" w:space="0" w:color="auto"/>
              <w:left w:val="single" w:sz="4" w:space="0" w:color="auto"/>
              <w:bottom w:val="single" w:sz="4" w:space="0" w:color="auto"/>
              <w:right w:val="single" w:sz="4" w:space="0" w:color="auto"/>
            </w:tcBorders>
            <w:vAlign w:val="center"/>
          </w:tcPr>
          <w:p w:rsidR="0067141F" w:rsidRPr="009E4F0B" w:rsidRDefault="0067141F" w:rsidP="00CE6AEB">
            <w:pPr>
              <w:pStyle w:val="TAC"/>
            </w:pPr>
            <w:r w:rsidRPr="009E4F0B">
              <w:t>n262</w:t>
            </w:r>
            <w:r w:rsidR="00CE6AEB" w:rsidRPr="009E4F0B">
              <w:t xml:space="preserve"> </w:t>
            </w:r>
          </w:p>
        </w:tc>
        <w:tc>
          <w:tcPr>
            <w:tcW w:w="1275" w:type="dxa"/>
            <w:tcBorders>
              <w:top w:val="single" w:sz="4" w:space="0" w:color="auto"/>
              <w:left w:val="single" w:sz="4" w:space="0" w:color="auto"/>
              <w:bottom w:val="single" w:sz="4" w:space="0" w:color="auto"/>
              <w:right w:val="single" w:sz="4" w:space="0" w:color="auto"/>
            </w:tcBorders>
          </w:tcPr>
          <w:p w:rsidR="0067141F" w:rsidRPr="009E4F0B" w:rsidRDefault="0067141F" w:rsidP="0067141F">
            <w:pPr>
              <w:pStyle w:val="TAC"/>
            </w:pPr>
            <w:r w:rsidRPr="009E4F0B">
              <w:t>26.0</w:t>
            </w:r>
          </w:p>
        </w:tc>
        <w:tc>
          <w:tcPr>
            <w:tcW w:w="992" w:type="dxa"/>
            <w:tcBorders>
              <w:top w:val="single" w:sz="4" w:space="0" w:color="auto"/>
              <w:left w:val="single" w:sz="4" w:space="0" w:color="auto"/>
              <w:bottom w:val="single" w:sz="4" w:space="0" w:color="auto"/>
              <w:right w:val="single" w:sz="4" w:space="0" w:color="auto"/>
            </w:tcBorders>
            <w:vAlign w:val="center"/>
          </w:tcPr>
          <w:p w:rsidR="0067141F" w:rsidRPr="009E4F0B" w:rsidRDefault="0067141F" w:rsidP="0067141F">
            <w:pPr>
              <w:pStyle w:val="TAC"/>
            </w:pPr>
            <w:r w:rsidRPr="009E4F0B">
              <w:t>11.0</w:t>
            </w:r>
          </w:p>
        </w:tc>
        <w:tc>
          <w:tcPr>
            <w:tcW w:w="1134" w:type="dxa"/>
            <w:tcBorders>
              <w:top w:val="single" w:sz="4" w:space="0" w:color="auto"/>
              <w:left w:val="single" w:sz="4" w:space="0" w:color="auto"/>
              <w:bottom w:val="single" w:sz="4" w:space="0" w:color="auto"/>
              <w:right w:val="single" w:sz="4" w:space="0" w:color="auto"/>
            </w:tcBorders>
          </w:tcPr>
          <w:p w:rsidR="0067141F" w:rsidRPr="009E4F0B" w:rsidRDefault="0067141F" w:rsidP="0067141F">
            <w:pPr>
              <w:pStyle w:val="TAC"/>
            </w:pPr>
            <w:r w:rsidRPr="009E4F0B">
              <w:t>2.9</w:t>
            </w:r>
          </w:p>
        </w:tc>
        <w:tc>
          <w:tcPr>
            <w:tcW w:w="992" w:type="dxa"/>
            <w:tcBorders>
              <w:top w:val="single" w:sz="4" w:space="0" w:color="auto"/>
              <w:left w:val="single" w:sz="4" w:space="0" w:color="auto"/>
              <w:bottom w:val="single" w:sz="4" w:space="0" w:color="auto"/>
              <w:right w:val="single" w:sz="4" w:space="0" w:color="auto"/>
            </w:tcBorders>
          </w:tcPr>
          <w:p w:rsidR="0067141F" w:rsidRPr="009E4F0B" w:rsidRDefault="0067141F" w:rsidP="0067141F">
            <w:pPr>
              <w:pStyle w:val="TAC"/>
            </w:pPr>
            <w:r w:rsidRPr="009E4F0B">
              <w:t>16.2</w:t>
            </w:r>
          </w:p>
        </w:tc>
        <w:tc>
          <w:tcPr>
            <w:tcW w:w="1213" w:type="dxa"/>
            <w:tcBorders>
              <w:top w:val="single" w:sz="4" w:space="0" w:color="auto"/>
              <w:left w:val="single" w:sz="4" w:space="0" w:color="auto"/>
              <w:bottom w:val="single" w:sz="4" w:space="0" w:color="auto"/>
              <w:right w:val="single" w:sz="4" w:space="0" w:color="auto"/>
            </w:tcBorders>
          </w:tcPr>
          <w:p w:rsidR="0067141F" w:rsidRPr="009E4F0B" w:rsidRDefault="0067141F" w:rsidP="0067141F">
            <w:pPr>
              <w:pStyle w:val="TAC"/>
            </w:pPr>
          </w:p>
        </w:tc>
      </w:tr>
    </w:tbl>
    <w:p w:rsidR="0067141F" w:rsidRPr="009E4F0B" w:rsidRDefault="0067141F" w:rsidP="0067141F">
      <w:pPr>
        <w:pStyle w:val="BodyText"/>
        <w:rPr>
          <w:rFonts w:eastAsia="Batang"/>
          <w:lang w:eastAsia="ko-KR"/>
        </w:rPr>
      </w:pPr>
    </w:p>
    <w:p w:rsidR="00C05B29" w:rsidRPr="009E4F0B" w:rsidRDefault="00C05B29" w:rsidP="00C05B29">
      <w:pPr>
        <w:pStyle w:val="TH"/>
      </w:pPr>
      <w:r w:rsidRPr="009E4F0B">
        <w:t>Table 2.6: UE maximum output power limits for Power Class 1,2,3,4 and 5 in FR2-1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73"/>
        <w:gridCol w:w="1275"/>
        <w:gridCol w:w="992"/>
        <w:gridCol w:w="1134"/>
        <w:gridCol w:w="992"/>
        <w:gridCol w:w="1213"/>
      </w:tblGrid>
      <w:tr w:rsidR="00C05B29" w:rsidRPr="009E4F0B" w:rsidTr="00F606FE">
        <w:trPr>
          <w:jc w:val="center"/>
        </w:trPr>
        <w:tc>
          <w:tcPr>
            <w:tcW w:w="1673" w:type="dxa"/>
            <w:vMerge w:val="restart"/>
            <w:tcBorders>
              <w:top w:val="single" w:sz="4" w:space="0" w:color="auto"/>
              <w:left w:val="single" w:sz="4" w:space="0" w:color="auto"/>
              <w:right w:val="single" w:sz="4" w:space="0" w:color="auto"/>
            </w:tcBorders>
            <w:vAlign w:val="center"/>
            <w:hideMark/>
          </w:tcPr>
          <w:p w:rsidR="00C05B29" w:rsidRPr="009E4F0B" w:rsidRDefault="00C05B29" w:rsidP="00F606FE">
            <w:pPr>
              <w:pStyle w:val="TAH"/>
            </w:pPr>
            <w:r w:rsidRPr="009E4F0B">
              <w:t>Operating band</w:t>
            </w:r>
          </w:p>
        </w:tc>
        <w:tc>
          <w:tcPr>
            <w:tcW w:w="5606" w:type="dxa"/>
            <w:gridSpan w:val="5"/>
            <w:tcBorders>
              <w:top w:val="single" w:sz="4" w:space="0" w:color="auto"/>
              <w:left w:val="single" w:sz="4" w:space="0" w:color="auto"/>
              <w:bottom w:val="single" w:sz="4" w:space="0" w:color="auto"/>
              <w:right w:val="single" w:sz="4" w:space="0" w:color="auto"/>
            </w:tcBorders>
            <w:vAlign w:val="center"/>
            <w:hideMark/>
          </w:tcPr>
          <w:p w:rsidR="00C05B29" w:rsidRPr="009E4F0B" w:rsidRDefault="00C05B29" w:rsidP="00F606FE">
            <w:pPr>
              <w:pStyle w:val="TAH"/>
            </w:pPr>
            <w:r w:rsidRPr="009E4F0B">
              <w:t>Max TRP(dBm)</w:t>
            </w:r>
          </w:p>
        </w:tc>
      </w:tr>
      <w:tr w:rsidR="00C05B29" w:rsidRPr="009E4F0B" w:rsidTr="00F606FE">
        <w:trPr>
          <w:jc w:val="center"/>
        </w:trPr>
        <w:tc>
          <w:tcPr>
            <w:tcW w:w="1673" w:type="dxa"/>
            <w:vMerge/>
            <w:tcBorders>
              <w:left w:val="single" w:sz="4" w:space="0" w:color="auto"/>
              <w:right w:val="single" w:sz="4" w:space="0" w:color="auto"/>
            </w:tcBorders>
            <w:vAlign w:val="center"/>
          </w:tcPr>
          <w:p w:rsidR="00C05B29" w:rsidRPr="009E4F0B" w:rsidRDefault="00C05B29" w:rsidP="00F606FE">
            <w:pPr>
              <w:pStyle w:val="TAH"/>
            </w:pPr>
          </w:p>
        </w:tc>
        <w:tc>
          <w:tcPr>
            <w:tcW w:w="1275" w:type="dxa"/>
            <w:tcBorders>
              <w:top w:val="single" w:sz="4" w:space="0" w:color="auto"/>
              <w:left w:val="single" w:sz="4" w:space="0" w:color="auto"/>
              <w:bottom w:val="single" w:sz="4" w:space="0" w:color="auto"/>
              <w:right w:val="single" w:sz="4" w:space="0" w:color="auto"/>
            </w:tcBorders>
            <w:vAlign w:val="center"/>
          </w:tcPr>
          <w:p w:rsidR="00C05B29" w:rsidRPr="009E4F0B" w:rsidRDefault="00C05B29" w:rsidP="00F606FE">
            <w:pPr>
              <w:pStyle w:val="TAH"/>
              <w:rPr>
                <w:rFonts w:eastAsiaTheme="minorEastAsia"/>
                <w:lang w:eastAsia="ko-KR"/>
              </w:rPr>
            </w:pPr>
            <w:r w:rsidRPr="009E4F0B">
              <w:rPr>
                <w:rFonts w:eastAsiaTheme="minorEastAsia" w:hint="eastAsia"/>
                <w:lang w:eastAsia="ko-KR"/>
              </w:rPr>
              <w:t>PC</w:t>
            </w:r>
            <w:r w:rsidRPr="009E4F0B">
              <w:rPr>
                <w:rFonts w:eastAsiaTheme="minorEastAsia"/>
                <w:lang w:eastAsia="ko-KR"/>
              </w:rPr>
              <w:t>1</w:t>
            </w:r>
          </w:p>
        </w:tc>
        <w:tc>
          <w:tcPr>
            <w:tcW w:w="992" w:type="dxa"/>
            <w:tcBorders>
              <w:top w:val="single" w:sz="4" w:space="0" w:color="auto"/>
              <w:left w:val="single" w:sz="4" w:space="0" w:color="auto"/>
              <w:bottom w:val="single" w:sz="4" w:space="0" w:color="auto"/>
              <w:right w:val="single" w:sz="4" w:space="0" w:color="auto"/>
            </w:tcBorders>
          </w:tcPr>
          <w:p w:rsidR="00C05B29" w:rsidRPr="009E4F0B" w:rsidRDefault="00C05B29" w:rsidP="00F606FE">
            <w:pPr>
              <w:pStyle w:val="TAH"/>
              <w:rPr>
                <w:rFonts w:eastAsiaTheme="minorEastAsia"/>
                <w:lang w:eastAsia="ko-KR"/>
              </w:rPr>
            </w:pPr>
            <w:r w:rsidRPr="009E4F0B">
              <w:rPr>
                <w:rFonts w:eastAsiaTheme="minorEastAsia" w:hint="eastAsia"/>
                <w:lang w:eastAsia="ko-KR"/>
              </w:rPr>
              <w:t>PC2</w:t>
            </w:r>
          </w:p>
        </w:tc>
        <w:tc>
          <w:tcPr>
            <w:tcW w:w="1134" w:type="dxa"/>
            <w:tcBorders>
              <w:top w:val="single" w:sz="4" w:space="0" w:color="auto"/>
              <w:left w:val="single" w:sz="4" w:space="0" w:color="auto"/>
              <w:bottom w:val="single" w:sz="4" w:space="0" w:color="auto"/>
              <w:right w:val="single" w:sz="4" w:space="0" w:color="auto"/>
            </w:tcBorders>
            <w:vAlign w:val="center"/>
          </w:tcPr>
          <w:p w:rsidR="00C05B29" w:rsidRPr="009E4F0B" w:rsidRDefault="00C05B29" w:rsidP="00F606FE">
            <w:pPr>
              <w:pStyle w:val="TAH"/>
              <w:rPr>
                <w:rFonts w:eastAsiaTheme="minorEastAsia"/>
                <w:lang w:eastAsia="ko-KR"/>
              </w:rPr>
            </w:pPr>
            <w:r w:rsidRPr="009E4F0B">
              <w:rPr>
                <w:rFonts w:eastAsiaTheme="minorEastAsia" w:hint="eastAsia"/>
                <w:lang w:eastAsia="ko-KR"/>
              </w:rPr>
              <w:t>PC3</w:t>
            </w:r>
          </w:p>
        </w:tc>
        <w:tc>
          <w:tcPr>
            <w:tcW w:w="992" w:type="dxa"/>
            <w:tcBorders>
              <w:top w:val="single" w:sz="4" w:space="0" w:color="auto"/>
              <w:left w:val="single" w:sz="4" w:space="0" w:color="auto"/>
              <w:bottom w:val="single" w:sz="4" w:space="0" w:color="auto"/>
              <w:right w:val="single" w:sz="4" w:space="0" w:color="auto"/>
            </w:tcBorders>
          </w:tcPr>
          <w:p w:rsidR="00C05B29" w:rsidRPr="009E4F0B" w:rsidRDefault="00C05B29" w:rsidP="00F606FE">
            <w:pPr>
              <w:pStyle w:val="TAH"/>
              <w:rPr>
                <w:rFonts w:eastAsiaTheme="minorEastAsia"/>
                <w:lang w:eastAsia="ko-KR"/>
              </w:rPr>
            </w:pPr>
            <w:r w:rsidRPr="009E4F0B">
              <w:rPr>
                <w:rFonts w:eastAsiaTheme="minorEastAsia" w:hint="eastAsia"/>
                <w:lang w:eastAsia="ko-KR"/>
              </w:rPr>
              <w:t>PC4</w:t>
            </w:r>
          </w:p>
        </w:tc>
        <w:tc>
          <w:tcPr>
            <w:tcW w:w="1213" w:type="dxa"/>
            <w:tcBorders>
              <w:top w:val="single" w:sz="4" w:space="0" w:color="auto"/>
              <w:left w:val="single" w:sz="4" w:space="0" w:color="auto"/>
              <w:bottom w:val="single" w:sz="4" w:space="0" w:color="auto"/>
              <w:right w:val="single" w:sz="4" w:space="0" w:color="auto"/>
            </w:tcBorders>
          </w:tcPr>
          <w:p w:rsidR="00C05B29" w:rsidRPr="009E4F0B" w:rsidRDefault="00C05B29" w:rsidP="00F606FE">
            <w:pPr>
              <w:pStyle w:val="TAH"/>
              <w:rPr>
                <w:rFonts w:eastAsiaTheme="minorEastAsia"/>
                <w:lang w:eastAsia="ko-KR"/>
              </w:rPr>
            </w:pPr>
            <w:r w:rsidRPr="009E4F0B">
              <w:rPr>
                <w:rFonts w:eastAsiaTheme="minorEastAsia" w:hint="eastAsia"/>
                <w:lang w:eastAsia="ko-KR"/>
              </w:rPr>
              <w:t>PC5</w:t>
            </w:r>
          </w:p>
        </w:tc>
      </w:tr>
      <w:tr w:rsidR="00C05B29" w:rsidRPr="009E4F0B" w:rsidTr="00F606FE">
        <w:trPr>
          <w:jc w:val="center"/>
        </w:trPr>
        <w:tc>
          <w:tcPr>
            <w:tcW w:w="1673" w:type="dxa"/>
            <w:tcBorders>
              <w:top w:val="single" w:sz="4" w:space="0" w:color="auto"/>
              <w:left w:val="single" w:sz="4" w:space="0" w:color="auto"/>
              <w:bottom w:val="single" w:sz="4" w:space="0" w:color="auto"/>
              <w:right w:val="single" w:sz="4" w:space="0" w:color="auto"/>
            </w:tcBorders>
            <w:vAlign w:val="center"/>
            <w:hideMark/>
          </w:tcPr>
          <w:p w:rsidR="00C05B29" w:rsidRPr="009E4F0B" w:rsidRDefault="00C05B29" w:rsidP="00F606FE">
            <w:pPr>
              <w:pStyle w:val="TAC"/>
            </w:pPr>
            <w:r w:rsidRPr="009E4F0B">
              <w:t>n257</w:t>
            </w:r>
          </w:p>
        </w:tc>
        <w:tc>
          <w:tcPr>
            <w:tcW w:w="1275" w:type="dxa"/>
            <w:tcBorders>
              <w:top w:val="single" w:sz="4" w:space="0" w:color="auto"/>
              <w:left w:val="single" w:sz="4" w:space="0" w:color="auto"/>
              <w:bottom w:val="single" w:sz="4" w:space="0" w:color="auto"/>
              <w:right w:val="single" w:sz="4" w:space="0" w:color="auto"/>
            </w:tcBorders>
          </w:tcPr>
          <w:p w:rsidR="00C05B29" w:rsidRPr="009E4F0B" w:rsidRDefault="00C05B29" w:rsidP="00F606FE">
            <w:pPr>
              <w:pStyle w:val="TAC"/>
            </w:pPr>
            <w:r w:rsidRPr="009E4F0B">
              <w:t>35</w:t>
            </w:r>
          </w:p>
        </w:tc>
        <w:tc>
          <w:tcPr>
            <w:tcW w:w="992" w:type="dxa"/>
            <w:tcBorders>
              <w:top w:val="single" w:sz="4" w:space="0" w:color="auto"/>
              <w:left w:val="single" w:sz="4" w:space="0" w:color="auto"/>
              <w:bottom w:val="single" w:sz="4" w:space="0" w:color="auto"/>
              <w:right w:val="single" w:sz="4" w:space="0" w:color="auto"/>
            </w:tcBorders>
            <w:vAlign w:val="center"/>
          </w:tcPr>
          <w:p w:rsidR="00C05B29" w:rsidRPr="009E4F0B" w:rsidRDefault="00C05B29" w:rsidP="00F606FE">
            <w:pPr>
              <w:pStyle w:val="TAC"/>
            </w:pPr>
            <w:r w:rsidRPr="009E4F0B">
              <w:t>23</w:t>
            </w:r>
          </w:p>
        </w:tc>
        <w:tc>
          <w:tcPr>
            <w:tcW w:w="1134" w:type="dxa"/>
            <w:tcBorders>
              <w:top w:val="single" w:sz="4" w:space="0" w:color="auto"/>
              <w:left w:val="single" w:sz="4" w:space="0" w:color="auto"/>
              <w:bottom w:val="single" w:sz="4" w:space="0" w:color="auto"/>
              <w:right w:val="single" w:sz="4" w:space="0" w:color="auto"/>
            </w:tcBorders>
          </w:tcPr>
          <w:p w:rsidR="00C05B29" w:rsidRPr="009E4F0B" w:rsidRDefault="00C05B29" w:rsidP="00F606FE">
            <w:pPr>
              <w:pStyle w:val="TAC"/>
            </w:pPr>
            <w:r w:rsidRPr="009E4F0B">
              <w:t>23</w:t>
            </w:r>
          </w:p>
        </w:tc>
        <w:tc>
          <w:tcPr>
            <w:tcW w:w="992" w:type="dxa"/>
            <w:tcBorders>
              <w:top w:val="single" w:sz="4" w:space="0" w:color="auto"/>
              <w:left w:val="single" w:sz="4" w:space="0" w:color="auto"/>
              <w:bottom w:val="single" w:sz="4" w:space="0" w:color="auto"/>
              <w:right w:val="single" w:sz="4" w:space="0" w:color="auto"/>
            </w:tcBorders>
          </w:tcPr>
          <w:p w:rsidR="00C05B29" w:rsidRPr="009E4F0B" w:rsidRDefault="00C05B29" w:rsidP="00F606FE">
            <w:pPr>
              <w:pStyle w:val="TAC"/>
            </w:pPr>
            <w:r w:rsidRPr="009E4F0B">
              <w:t>23</w:t>
            </w:r>
          </w:p>
        </w:tc>
        <w:tc>
          <w:tcPr>
            <w:tcW w:w="1213" w:type="dxa"/>
            <w:tcBorders>
              <w:top w:val="single" w:sz="4" w:space="0" w:color="auto"/>
              <w:left w:val="single" w:sz="4" w:space="0" w:color="auto"/>
              <w:bottom w:val="single" w:sz="4" w:space="0" w:color="auto"/>
              <w:right w:val="single" w:sz="4" w:space="0" w:color="auto"/>
            </w:tcBorders>
          </w:tcPr>
          <w:p w:rsidR="00C05B29" w:rsidRPr="009E4F0B" w:rsidRDefault="00C05B29" w:rsidP="00F606FE">
            <w:pPr>
              <w:pStyle w:val="TAC"/>
            </w:pPr>
            <w:r w:rsidRPr="009E4F0B">
              <w:t>23</w:t>
            </w:r>
          </w:p>
        </w:tc>
      </w:tr>
      <w:tr w:rsidR="00C05B29" w:rsidRPr="009E4F0B" w:rsidTr="00F606FE">
        <w:trPr>
          <w:jc w:val="center"/>
        </w:trPr>
        <w:tc>
          <w:tcPr>
            <w:tcW w:w="1673" w:type="dxa"/>
            <w:tcBorders>
              <w:top w:val="single" w:sz="4" w:space="0" w:color="auto"/>
              <w:left w:val="single" w:sz="4" w:space="0" w:color="auto"/>
              <w:bottom w:val="single" w:sz="4" w:space="0" w:color="auto"/>
              <w:right w:val="single" w:sz="4" w:space="0" w:color="auto"/>
            </w:tcBorders>
            <w:vAlign w:val="center"/>
            <w:hideMark/>
          </w:tcPr>
          <w:p w:rsidR="00C05B29" w:rsidRPr="009E4F0B" w:rsidRDefault="00C05B29" w:rsidP="00F606FE">
            <w:pPr>
              <w:pStyle w:val="TAC"/>
            </w:pPr>
            <w:r w:rsidRPr="009E4F0B">
              <w:t>n258</w:t>
            </w:r>
          </w:p>
        </w:tc>
        <w:tc>
          <w:tcPr>
            <w:tcW w:w="1275" w:type="dxa"/>
            <w:tcBorders>
              <w:top w:val="single" w:sz="4" w:space="0" w:color="auto"/>
              <w:left w:val="single" w:sz="4" w:space="0" w:color="auto"/>
              <w:bottom w:val="single" w:sz="4" w:space="0" w:color="auto"/>
              <w:right w:val="single" w:sz="4" w:space="0" w:color="auto"/>
            </w:tcBorders>
          </w:tcPr>
          <w:p w:rsidR="00C05B29" w:rsidRPr="009E4F0B" w:rsidRDefault="00C05B29" w:rsidP="00F606FE">
            <w:pPr>
              <w:pStyle w:val="TAC"/>
            </w:pPr>
            <w:r w:rsidRPr="009E4F0B">
              <w:t>35</w:t>
            </w:r>
          </w:p>
        </w:tc>
        <w:tc>
          <w:tcPr>
            <w:tcW w:w="992" w:type="dxa"/>
            <w:tcBorders>
              <w:top w:val="single" w:sz="4" w:space="0" w:color="auto"/>
              <w:left w:val="single" w:sz="4" w:space="0" w:color="auto"/>
              <w:bottom w:val="single" w:sz="4" w:space="0" w:color="auto"/>
              <w:right w:val="single" w:sz="4" w:space="0" w:color="auto"/>
            </w:tcBorders>
            <w:vAlign w:val="center"/>
          </w:tcPr>
          <w:p w:rsidR="00C05B29" w:rsidRPr="009E4F0B" w:rsidRDefault="00C05B29" w:rsidP="00F606FE">
            <w:pPr>
              <w:pStyle w:val="TAC"/>
            </w:pPr>
            <w:r w:rsidRPr="009E4F0B">
              <w:t>23</w:t>
            </w:r>
          </w:p>
        </w:tc>
        <w:tc>
          <w:tcPr>
            <w:tcW w:w="1134" w:type="dxa"/>
            <w:tcBorders>
              <w:top w:val="single" w:sz="4" w:space="0" w:color="auto"/>
              <w:left w:val="single" w:sz="4" w:space="0" w:color="auto"/>
              <w:bottom w:val="single" w:sz="4" w:space="0" w:color="auto"/>
              <w:right w:val="single" w:sz="4" w:space="0" w:color="auto"/>
            </w:tcBorders>
          </w:tcPr>
          <w:p w:rsidR="00C05B29" w:rsidRPr="009E4F0B" w:rsidRDefault="00C05B29" w:rsidP="00F606FE">
            <w:pPr>
              <w:pStyle w:val="TAC"/>
            </w:pPr>
            <w:r w:rsidRPr="009E4F0B">
              <w:t>23</w:t>
            </w:r>
          </w:p>
        </w:tc>
        <w:tc>
          <w:tcPr>
            <w:tcW w:w="992" w:type="dxa"/>
            <w:tcBorders>
              <w:top w:val="single" w:sz="4" w:space="0" w:color="auto"/>
              <w:left w:val="single" w:sz="4" w:space="0" w:color="auto"/>
              <w:bottom w:val="single" w:sz="4" w:space="0" w:color="auto"/>
              <w:right w:val="single" w:sz="4" w:space="0" w:color="auto"/>
            </w:tcBorders>
          </w:tcPr>
          <w:p w:rsidR="00C05B29" w:rsidRPr="009E4F0B" w:rsidRDefault="00C05B29" w:rsidP="00F606FE">
            <w:pPr>
              <w:pStyle w:val="TAC"/>
            </w:pPr>
            <w:r w:rsidRPr="009E4F0B">
              <w:t>23</w:t>
            </w:r>
          </w:p>
        </w:tc>
        <w:tc>
          <w:tcPr>
            <w:tcW w:w="1213" w:type="dxa"/>
            <w:tcBorders>
              <w:top w:val="single" w:sz="4" w:space="0" w:color="auto"/>
              <w:left w:val="single" w:sz="4" w:space="0" w:color="auto"/>
              <w:bottom w:val="single" w:sz="4" w:space="0" w:color="auto"/>
              <w:right w:val="single" w:sz="4" w:space="0" w:color="auto"/>
            </w:tcBorders>
          </w:tcPr>
          <w:p w:rsidR="00C05B29" w:rsidRPr="009E4F0B" w:rsidRDefault="00C05B29" w:rsidP="00F606FE">
            <w:pPr>
              <w:pStyle w:val="TAC"/>
            </w:pPr>
            <w:r w:rsidRPr="009E4F0B">
              <w:t>23</w:t>
            </w:r>
          </w:p>
        </w:tc>
      </w:tr>
      <w:tr w:rsidR="00C05B29" w:rsidRPr="009E4F0B" w:rsidTr="00F606FE">
        <w:trPr>
          <w:jc w:val="center"/>
        </w:trPr>
        <w:tc>
          <w:tcPr>
            <w:tcW w:w="1673" w:type="dxa"/>
            <w:tcBorders>
              <w:top w:val="single" w:sz="4" w:space="0" w:color="auto"/>
              <w:left w:val="single" w:sz="4" w:space="0" w:color="auto"/>
              <w:bottom w:val="single" w:sz="4" w:space="0" w:color="auto"/>
              <w:right w:val="single" w:sz="4" w:space="0" w:color="auto"/>
            </w:tcBorders>
            <w:vAlign w:val="center"/>
          </w:tcPr>
          <w:p w:rsidR="00C05B29" w:rsidRPr="009E4F0B" w:rsidRDefault="00C05B29" w:rsidP="00F606FE">
            <w:pPr>
              <w:pStyle w:val="TAC"/>
            </w:pPr>
            <w:r w:rsidRPr="009E4F0B">
              <w:t>n259</w:t>
            </w:r>
          </w:p>
        </w:tc>
        <w:tc>
          <w:tcPr>
            <w:tcW w:w="1275" w:type="dxa"/>
            <w:tcBorders>
              <w:top w:val="single" w:sz="4" w:space="0" w:color="auto"/>
              <w:left w:val="single" w:sz="4" w:space="0" w:color="auto"/>
              <w:bottom w:val="single" w:sz="4" w:space="0" w:color="auto"/>
              <w:right w:val="single" w:sz="4" w:space="0" w:color="auto"/>
            </w:tcBorders>
            <w:vAlign w:val="center"/>
          </w:tcPr>
          <w:p w:rsidR="00C05B29" w:rsidRPr="009E4F0B" w:rsidRDefault="00C05B29" w:rsidP="00F606FE">
            <w:pPr>
              <w:pStyle w:val="TAC"/>
            </w:pPr>
          </w:p>
        </w:tc>
        <w:tc>
          <w:tcPr>
            <w:tcW w:w="992" w:type="dxa"/>
            <w:tcBorders>
              <w:top w:val="single" w:sz="4" w:space="0" w:color="auto"/>
              <w:left w:val="single" w:sz="4" w:space="0" w:color="auto"/>
              <w:bottom w:val="single" w:sz="4" w:space="0" w:color="auto"/>
              <w:right w:val="single" w:sz="4" w:space="0" w:color="auto"/>
            </w:tcBorders>
          </w:tcPr>
          <w:p w:rsidR="00C05B29" w:rsidRPr="009E4F0B" w:rsidRDefault="00C05B29" w:rsidP="00F606FE">
            <w:pPr>
              <w:pStyle w:val="TAC"/>
            </w:pPr>
          </w:p>
        </w:tc>
        <w:tc>
          <w:tcPr>
            <w:tcW w:w="1134" w:type="dxa"/>
            <w:tcBorders>
              <w:top w:val="single" w:sz="4" w:space="0" w:color="auto"/>
              <w:left w:val="single" w:sz="4" w:space="0" w:color="auto"/>
              <w:bottom w:val="single" w:sz="4" w:space="0" w:color="auto"/>
              <w:right w:val="single" w:sz="4" w:space="0" w:color="auto"/>
            </w:tcBorders>
          </w:tcPr>
          <w:p w:rsidR="00C05B29" w:rsidRPr="009E4F0B" w:rsidRDefault="00C05B29" w:rsidP="00F606FE">
            <w:pPr>
              <w:pStyle w:val="TAC"/>
            </w:pPr>
            <w:r w:rsidRPr="009E4F0B">
              <w:t>23</w:t>
            </w:r>
          </w:p>
        </w:tc>
        <w:tc>
          <w:tcPr>
            <w:tcW w:w="992" w:type="dxa"/>
            <w:tcBorders>
              <w:top w:val="single" w:sz="4" w:space="0" w:color="auto"/>
              <w:left w:val="single" w:sz="4" w:space="0" w:color="auto"/>
              <w:bottom w:val="single" w:sz="4" w:space="0" w:color="auto"/>
              <w:right w:val="single" w:sz="4" w:space="0" w:color="auto"/>
            </w:tcBorders>
          </w:tcPr>
          <w:p w:rsidR="00C05B29" w:rsidRPr="009E4F0B" w:rsidRDefault="00C05B29" w:rsidP="00F606FE">
            <w:pPr>
              <w:pStyle w:val="TAC"/>
            </w:pPr>
          </w:p>
        </w:tc>
        <w:tc>
          <w:tcPr>
            <w:tcW w:w="1213" w:type="dxa"/>
            <w:tcBorders>
              <w:top w:val="single" w:sz="4" w:space="0" w:color="auto"/>
              <w:left w:val="single" w:sz="4" w:space="0" w:color="auto"/>
              <w:bottom w:val="single" w:sz="4" w:space="0" w:color="auto"/>
              <w:right w:val="single" w:sz="4" w:space="0" w:color="auto"/>
            </w:tcBorders>
          </w:tcPr>
          <w:p w:rsidR="00C05B29" w:rsidRPr="009E4F0B" w:rsidRDefault="00C05B29" w:rsidP="00F606FE">
            <w:pPr>
              <w:pStyle w:val="TAC"/>
            </w:pPr>
          </w:p>
        </w:tc>
      </w:tr>
      <w:tr w:rsidR="00C05B29" w:rsidRPr="009E4F0B" w:rsidTr="00F606FE">
        <w:trPr>
          <w:jc w:val="center"/>
        </w:trPr>
        <w:tc>
          <w:tcPr>
            <w:tcW w:w="1673" w:type="dxa"/>
            <w:tcBorders>
              <w:top w:val="single" w:sz="4" w:space="0" w:color="auto"/>
              <w:left w:val="single" w:sz="4" w:space="0" w:color="auto"/>
              <w:bottom w:val="single" w:sz="4" w:space="0" w:color="auto"/>
              <w:right w:val="single" w:sz="4" w:space="0" w:color="auto"/>
            </w:tcBorders>
            <w:vAlign w:val="center"/>
          </w:tcPr>
          <w:p w:rsidR="00C05B29" w:rsidRPr="009E4F0B" w:rsidRDefault="00C05B29" w:rsidP="00F606FE">
            <w:pPr>
              <w:pStyle w:val="TAC"/>
            </w:pPr>
            <w:r w:rsidRPr="009E4F0B">
              <w:t>n260</w:t>
            </w:r>
          </w:p>
        </w:tc>
        <w:tc>
          <w:tcPr>
            <w:tcW w:w="1275" w:type="dxa"/>
            <w:tcBorders>
              <w:top w:val="single" w:sz="4" w:space="0" w:color="auto"/>
              <w:left w:val="single" w:sz="4" w:space="0" w:color="auto"/>
              <w:bottom w:val="single" w:sz="4" w:space="0" w:color="auto"/>
              <w:right w:val="single" w:sz="4" w:space="0" w:color="auto"/>
            </w:tcBorders>
          </w:tcPr>
          <w:p w:rsidR="00C05B29" w:rsidRPr="009E4F0B" w:rsidRDefault="00C05B29" w:rsidP="00F606FE">
            <w:pPr>
              <w:pStyle w:val="TAC"/>
            </w:pPr>
            <w:r w:rsidRPr="009E4F0B">
              <w:t>35</w:t>
            </w:r>
          </w:p>
        </w:tc>
        <w:tc>
          <w:tcPr>
            <w:tcW w:w="992" w:type="dxa"/>
            <w:tcBorders>
              <w:top w:val="single" w:sz="4" w:space="0" w:color="auto"/>
              <w:left w:val="single" w:sz="4" w:space="0" w:color="auto"/>
              <w:bottom w:val="single" w:sz="4" w:space="0" w:color="auto"/>
              <w:right w:val="single" w:sz="4" w:space="0" w:color="auto"/>
            </w:tcBorders>
          </w:tcPr>
          <w:p w:rsidR="00C05B29" w:rsidRPr="009E4F0B" w:rsidRDefault="00C05B29" w:rsidP="00F606FE">
            <w:pPr>
              <w:pStyle w:val="TAC"/>
            </w:pPr>
          </w:p>
        </w:tc>
        <w:tc>
          <w:tcPr>
            <w:tcW w:w="1134" w:type="dxa"/>
            <w:tcBorders>
              <w:top w:val="single" w:sz="4" w:space="0" w:color="auto"/>
              <w:left w:val="single" w:sz="4" w:space="0" w:color="auto"/>
              <w:bottom w:val="single" w:sz="4" w:space="0" w:color="auto"/>
              <w:right w:val="single" w:sz="4" w:space="0" w:color="auto"/>
            </w:tcBorders>
          </w:tcPr>
          <w:p w:rsidR="00C05B29" w:rsidRPr="009E4F0B" w:rsidRDefault="00C05B29" w:rsidP="00F606FE">
            <w:pPr>
              <w:pStyle w:val="TAC"/>
            </w:pPr>
            <w:r w:rsidRPr="009E4F0B">
              <w:t>23</w:t>
            </w:r>
          </w:p>
        </w:tc>
        <w:tc>
          <w:tcPr>
            <w:tcW w:w="992" w:type="dxa"/>
            <w:tcBorders>
              <w:top w:val="single" w:sz="4" w:space="0" w:color="auto"/>
              <w:left w:val="single" w:sz="4" w:space="0" w:color="auto"/>
              <w:bottom w:val="single" w:sz="4" w:space="0" w:color="auto"/>
              <w:right w:val="single" w:sz="4" w:space="0" w:color="auto"/>
            </w:tcBorders>
          </w:tcPr>
          <w:p w:rsidR="00C05B29" w:rsidRPr="009E4F0B" w:rsidRDefault="00C05B29" w:rsidP="00F606FE">
            <w:pPr>
              <w:pStyle w:val="TAC"/>
            </w:pPr>
            <w:r w:rsidRPr="009E4F0B">
              <w:t>23</w:t>
            </w:r>
          </w:p>
        </w:tc>
        <w:tc>
          <w:tcPr>
            <w:tcW w:w="1213" w:type="dxa"/>
            <w:tcBorders>
              <w:top w:val="single" w:sz="4" w:space="0" w:color="auto"/>
              <w:left w:val="single" w:sz="4" w:space="0" w:color="auto"/>
              <w:bottom w:val="single" w:sz="4" w:space="0" w:color="auto"/>
              <w:right w:val="single" w:sz="4" w:space="0" w:color="auto"/>
            </w:tcBorders>
          </w:tcPr>
          <w:p w:rsidR="00C05B29" w:rsidRPr="009E4F0B" w:rsidRDefault="00C05B29" w:rsidP="00F606FE">
            <w:pPr>
              <w:pStyle w:val="TAC"/>
            </w:pPr>
          </w:p>
        </w:tc>
      </w:tr>
      <w:tr w:rsidR="00C05B29" w:rsidRPr="009E4F0B" w:rsidTr="00F606FE">
        <w:trPr>
          <w:jc w:val="center"/>
        </w:trPr>
        <w:tc>
          <w:tcPr>
            <w:tcW w:w="1673" w:type="dxa"/>
            <w:tcBorders>
              <w:top w:val="single" w:sz="4" w:space="0" w:color="auto"/>
              <w:left w:val="single" w:sz="4" w:space="0" w:color="auto"/>
              <w:bottom w:val="single" w:sz="4" w:space="0" w:color="auto"/>
              <w:right w:val="single" w:sz="4" w:space="0" w:color="auto"/>
            </w:tcBorders>
            <w:vAlign w:val="center"/>
          </w:tcPr>
          <w:p w:rsidR="00C05B29" w:rsidRPr="009E4F0B" w:rsidRDefault="00C05B29" w:rsidP="00F606FE">
            <w:pPr>
              <w:pStyle w:val="TAC"/>
            </w:pPr>
            <w:r w:rsidRPr="009E4F0B">
              <w:t>n261</w:t>
            </w:r>
          </w:p>
        </w:tc>
        <w:tc>
          <w:tcPr>
            <w:tcW w:w="1275" w:type="dxa"/>
            <w:tcBorders>
              <w:top w:val="single" w:sz="4" w:space="0" w:color="auto"/>
              <w:left w:val="single" w:sz="4" w:space="0" w:color="auto"/>
              <w:bottom w:val="single" w:sz="4" w:space="0" w:color="auto"/>
              <w:right w:val="single" w:sz="4" w:space="0" w:color="auto"/>
            </w:tcBorders>
          </w:tcPr>
          <w:p w:rsidR="00C05B29" w:rsidRPr="009E4F0B" w:rsidRDefault="00C05B29" w:rsidP="00F606FE">
            <w:pPr>
              <w:pStyle w:val="TAC"/>
            </w:pPr>
            <w:r w:rsidRPr="009E4F0B">
              <w:t>35</w:t>
            </w:r>
          </w:p>
        </w:tc>
        <w:tc>
          <w:tcPr>
            <w:tcW w:w="992" w:type="dxa"/>
            <w:tcBorders>
              <w:top w:val="single" w:sz="4" w:space="0" w:color="auto"/>
              <w:left w:val="single" w:sz="4" w:space="0" w:color="auto"/>
              <w:bottom w:val="single" w:sz="4" w:space="0" w:color="auto"/>
              <w:right w:val="single" w:sz="4" w:space="0" w:color="auto"/>
            </w:tcBorders>
            <w:vAlign w:val="center"/>
          </w:tcPr>
          <w:p w:rsidR="00C05B29" w:rsidRPr="009E4F0B" w:rsidRDefault="00C05B29" w:rsidP="00F606FE">
            <w:pPr>
              <w:pStyle w:val="TAC"/>
            </w:pPr>
            <w:r w:rsidRPr="009E4F0B">
              <w:t>23</w:t>
            </w:r>
          </w:p>
        </w:tc>
        <w:tc>
          <w:tcPr>
            <w:tcW w:w="1134" w:type="dxa"/>
            <w:tcBorders>
              <w:top w:val="single" w:sz="4" w:space="0" w:color="auto"/>
              <w:left w:val="single" w:sz="4" w:space="0" w:color="auto"/>
              <w:bottom w:val="single" w:sz="4" w:space="0" w:color="auto"/>
              <w:right w:val="single" w:sz="4" w:space="0" w:color="auto"/>
            </w:tcBorders>
          </w:tcPr>
          <w:p w:rsidR="00C05B29" w:rsidRPr="009E4F0B" w:rsidRDefault="00C05B29" w:rsidP="00F606FE">
            <w:pPr>
              <w:pStyle w:val="TAC"/>
            </w:pPr>
            <w:r w:rsidRPr="009E4F0B">
              <w:t>23</w:t>
            </w:r>
          </w:p>
        </w:tc>
        <w:tc>
          <w:tcPr>
            <w:tcW w:w="992" w:type="dxa"/>
            <w:tcBorders>
              <w:top w:val="single" w:sz="4" w:space="0" w:color="auto"/>
              <w:left w:val="single" w:sz="4" w:space="0" w:color="auto"/>
              <w:bottom w:val="single" w:sz="4" w:space="0" w:color="auto"/>
              <w:right w:val="single" w:sz="4" w:space="0" w:color="auto"/>
            </w:tcBorders>
          </w:tcPr>
          <w:p w:rsidR="00C05B29" w:rsidRPr="009E4F0B" w:rsidRDefault="00C05B29" w:rsidP="00F606FE">
            <w:pPr>
              <w:pStyle w:val="TAC"/>
            </w:pPr>
            <w:r w:rsidRPr="009E4F0B">
              <w:t>23</w:t>
            </w:r>
          </w:p>
        </w:tc>
        <w:tc>
          <w:tcPr>
            <w:tcW w:w="1213" w:type="dxa"/>
            <w:tcBorders>
              <w:top w:val="single" w:sz="4" w:space="0" w:color="auto"/>
              <w:left w:val="single" w:sz="4" w:space="0" w:color="auto"/>
              <w:bottom w:val="single" w:sz="4" w:space="0" w:color="auto"/>
              <w:right w:val="single" w:sz="4" w:space="0" w:color="auto"/>
            </w:tcBorders>
          </w:tcPr>
          <w:p w:rsidR="00C05B29" w:rsidRPr="009E4F0B" w:rsidRDefault="00C05B29" w:rsidP="00F606FE">
            <w:pPr>
              <w:pStyle w:val="TAC"/>
            </w:pPr>
          </w:p>
        </w:tc>
      </w:tr>
      <w:tr w:rsidR="00C05B29" w:rsidRPr="009E4F0B" w:rsidTr="00F606FE">
        <w:trPr>
          <w:jc w:val="center"/>
        </w:trPr>
        <w:tc>
          <w:tcPr>
            <w:tcW w:w="1673" w:type="dxa"/>
            <w:tcBorders>
              <w:top w:val="single" w:sz="4" w:space="0" w:color="auto"/>
              <w:left w:val="single" w:sz="4" w:space="0" w:color="auto"/>
              <w:bottom w:val="single" w:sz="4" w:space="0" w:color="auto"/>
              <w:right w:val="single" w:sz="4" w:space="0" w:color="auto"/>
            </w:tcBorders>
            <w:vAlign w:val="center"/>
          </w:tcPr>
          <w:p w:rsidR="00C05B29" w:rsidRPr="009E4F0B" w:rsidRDefault="00C05B29" w:rsidP="00F606FE">
            <w:pPr>
              <w:pStyle w:val="TAC"/>
            </w:pPr>
            <w:r w:rsidRPr="009E4F0B">
              <w:t>n262</w:t>
            </w:r>
          </w:p>
        </w:tc>
        <w:tc>
          <w:tcPr>
            <w:tcW w:w="1275" w:type="dxa"/>
            <w:tcBorders>
              <w:top w:val="single" w:sz="4" w:space="0" w:color="auto"/>
              <w:left w:val="single" w:sz="4" w:space="0" w:color="auto"/>
              <w:bottom w:val="single" w:sz="4" w:space="0" w:color="auto"/>
              <w:right w:val="single" w:sz="4" w:space="0" w:color="auto"/>
            </w:tcBorders>
          </w:tcPr>
          <w:p w:rsidR="00C05B29" w:rsidRPr="009E4F0B" w:rsidRDefault="00C05B29" w:rsidP="00F606FE">
            <w:pPr>
              <w:pStyle w:val="TAC"/>
            </w:pPr>
            <w:r w:rsidRPr="009E4F0B">
              <w:t>35</w:t>
            </w:r>
          </w:p>
        </w:tc>
        <w:tc>
          <w:tcPr>
            <w:tcW w:w="992" w:type="dxa"/>
            <w:tcBorders>
              <w:top w:val="single" w:sz="4" w:space="0" w:color="auto"/>
              <w:left w:val="single" w:sz="4" w:space="0" w:color="auto"/>
              <w:bottom w:val="single" w:sz="4" w:space="0" w:color="auto"/>
              <w:right w:val="single" w:sz="4" w:space="0" w:color="auto"/>
            </w:tcBorders>
            <w:vAlign w:val="center"/>
          </w:tcPr>
          <w:p w:rsidR="00C05B29" w:rsidRPr="009E4F0B" w:rsidRDefault="00C05B29" w:rsidP="00F606FE">
            <w:pPr>
              <w:pStyle w:val="TAC"/>
            </w:pPr>
            <w:r w:rsidRPr="009E4F0B">
              <w:t>23</w:t>
            </w:r>
          </w:p>
        </w:tc>
        <w:tc>
          <w:tcPr>
            <w:tcW w:w="1134" w:type="dxa"/>
            <w:tcBorders>
              <w:top w:val="single" w:sz="4" w:space="0" w:color="auto"/>
              <w:left w:val="single" w:sz="4" w:space="0" w:color="auto"/>
              <w:bottom w:val="single" w:sz="4" w:space="0" w:color="auto"/>
              <w:right w:val="single" w:sz="4" w:space="0" w:color="auto"/>
            </w:tcBorders>
          </w:tcPr>
          <w:p w:rsidR="00C05B29" w:rsidRPr="009E4F0B" w:rsidRDefault="00C05B29" w:rsidP="00F606FE">
            <w:pPr>
              <w:pStyle w:val="TAC"/>
            </w:pPr>
            <w:r w:rsidRPr="009E4F0B">
              <w:t>23</w:t>
            </w:r>
          </w:p>
        </w:tc>
        <w:tc>
          <w:tcPr>
            <w:tcW w:w="992" w:type="dxa"/>
            <w:tcBorders>
              <w:top w:val="single" w:sz="4" w:space="0" w:color="auto"/>
              <w:left w:val="single" w:sz="4" w:space="0" w:color="auto"/>
              <w:bottom w:val="single" w:sz="4" w:space="0" w:color="auto"/>
              <w:right w:val="single" w:sz="4" w:space="0" w:color="auto"/>
            </w:tcBorders>
          </w:tcPr>
          <w:p w:rsidR="00C05B29" w:rsidRPr="009E4F0B" w:rsidRDefault="00C05B29" w:rsidP="00F606FE">
            <w:pPr>
              <w:pStyle w:val="TAC"/>
            </w:pPr>
            <w:r w:rsidRPr="009E4F0B">
              <w:t>23</w:t>
            </w:r>
          </w:p>
        </w:tc>
        <w:tc>
          <w:tcPr>
            <w:tcW w:w="1213" w:type="dxa"/>
            <w:tcBorders>
              <w:top w:val="single" w:sz="4" w:space="0" w:color="auto"/>
              <w:left w:val="single" w:sz="4" w:space="0" w:color="auto"/>
              <w:bottom w:val="single" w:sz="4" w:space="0" w:color="auto"/>
              <w:right w:val="single" w:sz="4" w:space="0" w:color="auto"/>
            </w:tcBorders>
          </w:tcPr>
          <w:p w:rsidR="00C05B29" w:rsidRPr="009E4F0B" w:rsidRDefault="00C05B29" w:rsidP="00F606FE">
            <w:pPr>
              <w:pStyle w:val="TAC"/>
            </w:pPr>
          </w:p>
        </w:tc>
      </w:tr>
      <w:tr w:rsidR="00C05B29" w:rsidRPr="009E4F0B" w:rsidTr="00F606FE">
        <w:trPr>
          <w:jc w:val="center"/>
        </w:trPr>
        <w:tc>
          <w:tcPr>
            <w:tcW w:w="1673" w:type="dxa"/>
            <w:vMerge w:val="restart"/>
            <w:tcBorders>
              <w:top w:val="single" w:sz="4" w:space="0" w:color="auto"/>
              <w:left w:val="single" w:sz="4" w:space="0" w:color="auto"/>
              <w:right w:val="single" w:sz="4" w:space="0" w:color="auto"/>
            </w:tcBorders>
            <w:vAlign w:val="center"/>
            <w:hideMark/>
          </w:tcPr>
          <w:p w:rsidR="00C05B29" w:rsidRPr="009E4F0B" w:rsidRDefault="00C05B29" w:rsidP="00F606FE">
            <w:pPr>
              <w:pStyle w:val="TAH"/>
            </w:pPr>
            <w:r w:rsidRPr="009E4F0B">
              <w:t>Operating band</w:t>
            </w:r>
          </w:p>
        </w:tc>
        <w:tc>
          <w:tcPr>
            <w:tcW w:w="5606" w:type="dxa"/>
            <w:gridSpan w:val="5"/>
            <w:tcBorders>
              <w:top w:val="single" w:sz="4" w:space="0" w:color="auto"/>
              <w:left w:val="single" w:sz="4" w:space="0" w:color="auto"/>
              <w:bottom w:val="single" w:sz="4" w:space="0" w:color="auto"/>
              <w:right w:val="single" w:sz="4" w:space="0" w:color="auto"/>
            </w:tcBorders>
            <w:vAlign w:val="center"/>
            <w:hideMark/>
          </w:tcPr>
          <w:p w:rsidR="00C05B29" w:rsidRPr="009E4F0B" w:rsidRDefault="00C05B29" w:rsidP="00C05B29">
            <w:pPr>
              <w:pStyle w:val="TAH"/>
            </w:pPr>
            <w:r w:rsidRPr="009E4F0B">
              <w:t>Max EIRP(dBm)</w:t>
            </w:r>
          </w:p>
        </w:tc>
      </w:tr>
      <w:tr w:rsidR="00C05B29" w:rsidRPr="009E4F0B" w:rsidTr="00F606FE">
        <w:trPr>
          <w:jc w:val="center"/>
        </w:trPr>
        <w:tc>
          <w:tcPr>
            <w:tcW w:w="1673" w:type="dxa"/>
            <w:vMerge/>
            <w:tcBorders>
              <w:left w:val="single" w:sz="4" w:space="0" w:color="auto"/>
              <w:right w:val="single" w:sz="4" w:space="0" w:color="auto"/>
            </w:tcBorders>
            <w:vAlign w:val="center"/>
          </w:tcPr>
          <w:p w:rsidR="00C05B29" w:rsidRPr="009E4F0B" w:rsidRDefault="00C05B29" w:rsidP="00F606FE">
            <w:pPr>
              <w:pStyle w:val="TAH"/>
            </w:pPr>
          </w:p>
        </w:tc>
        <w:tc>
          <w:tcPr>
            <w:tcW w:w="1275" w:type="dxa"/>
            <w:tcBorders>
              <w:top w:val="single" w:sz="4" w:space="0" w:color="auto"/>
              <w:left w:val="single" w:sz="4" w:space="0" w:color="auto"/>
              <w:bottom w:val="single" w:sz="4" w:space="0" w:color="auto"/>
              <w:right w:val="single" w:sz="4" w:space="0" w:color="auto"/>
            </w:tcBorders>
            <w:vAlign w:val="center"/>
          </w:tcPr>
          <w:p w:rsidR="00C05B29" w:rsidRPr="009E4F0B" w:rsidRDefault="00C05B29" w:rsidP="00F606FE">
            <w:pPr>
              <w:pStyle w:val="TAH"/>
              <w:rPr>
                <w:rFonts w:eastAsiaTheme="minorEastAsia"/>
                <w:lang w:eastAsia="ko-KR"/>
              </w:rPr>
            </w:pPr>
            <w:r w:rsidRPr="009E4F0B">
              <w:rPr>
                <w:rFonts w:eastAsiaTheme="minorEastAsia" w:hint="eastAsia"/>
                <w:lang w:eastAsia="ko-KR"/>
              </w:rPr>
              <w:t>PC</w:t>
            </w:r>
            <w:r w:rsidRPr="009E4F0B">
              <w:rPr>
                <w:rFonts w:eastAsiaTheme="minorEastAsia"/>
                <w:lang w:eastAsia="ko-KR"/>
              </w:rPr>
              <w:t>1</w:t>
            </w:r>
          </w:p>
        </w:tc>
        <w:tc>
          <w:tcPr>
            <w:tcW w:w="992" w:type="dxa"/>
            <w:tcBorders>
              <w:top w:val="single" w:sz="4" w:space="0" w:color="auto"/>
              <w:left w:val="single" w:sz="4" w:space="0" w:color="auto"/>
              <w:bottom w:val="single" w:sz="4" w:space="0" w:color="auto"/>
              <w:right w:val="single" w:sz="4" w:space="0" w:color="auto"/>
            </w:tcBorders>
          </w:tcPr>
          <w:p w:rsidR="00C05B29" w:rsidRPr="009E4F0B" w:rsidRDefault="00C05B29" w:rsidP="00F606FE">
            <w:pPr>
              <w:pStyle w:val="TAH"/>
              <w:rPr>
                <w:rFonts w:eastAsiaTheme="minorEastAsia"/>
                <w:lang w:eastAsia="ko-KR"/>
              </w:rPr>
            </w:pPr>
            <w:r w:rsidRPr="009E4F0B">
              <w:rPr>
                <w:rFonts w:eastAsiaTheme="minorEastAsia" w:hint="eastAsia"/>
                <w:lang w:eastAsia="ko-KR"/>
              </w:rPr>
              <w:t>PC2</w:t>
            </w:r>
          </w:p>
        </w:tc>
        <w:tc>
          <w:tcPr>
            <w:tcW w:w="1134" w:type="dxa"/>
            <w:tcBorders>
              <w:top w:val="single" w:sz="4" w:space="0" w:color="auto"/>
              <w:left w:val="single" w:sz="4" w:space="0" w:color="auto"/>
              <w:bottom w:val="single" w:sz="4" w:space="0" w:color="auto"/>
              <w:right w:val="single" w:sz="4" w:space="0" w:color="auto"/>
            </w:tcBorders>
            <w:vAlign w:val="center"/>
          </w:tcPr>
          <w:p w:rsidR="00C05B29" w:rsidRPr="009E4F0B" w:rsidRDefault="00C05B29" w:rsidP="00F606FE">
            <w:pPr>
              <w:pStyle w:val="TAH"/>
              <w:rPr>
                <w:rFonts w:eastAsiaTheme="minorEastAsia"/>
                <w:lang w:eastAsia="ko-KR"/>
              </w:rPr>
            </w:pPr>
            <w:r w:rsidRPr="009E4F0B">
              <w:rPr>
                <w:rFonts w:eastAsiaTheme="minorEastAsia" w:hint="eastAsia"/>
                <w:lang w:eastAsia="ko-KR"/>
              </w:rPr>
              <w:t>PC3</w:t>
            </w:r>
          </w:p>
        </w:tc>
        <w:tc>
          <w:tcPr>
            <w:tcW w:w="992" w:type="dxa"/>
            <w:tcBorders>
              <w:top w:val="single" w:sz="4" w:space="0" w:color="auto"/>
              <w:left w:val="single" w:sz="4" w:space="0" w:color="auto"/>
              <w:bottom w:val="single" w:sz="4" w:space="0" w:color="auto"/>
              <w:right w:val="single" w:sz="4" w:space="0" w:color="auto"/>
            </w:tcBorders>
          </w:tcPr>
          <w:p w:rsidR="00C05B29" w:rsidRPr="009E4F0B" w:rsidRDefault="00C05B29" w:rsidP="00F606FE">
            <w:pPr>
              <w:pStyle w:val="TAH"/>
              <w:rPr>
                <w:rFonts w:eastAsiaTheme="minorEastAsia"/>
                <w:lang w:eastAsia="ko-KR"/>
              </w:rPr>
            </w:pPr>
            <w:r w:rsidRPr="009E4F0B">
              <w:rPr>
                <w:rFonts w:eastAsiaTheme="minorEastAsia" w:hint="eastAsia"/>
                <w:lang w:eastAsia="ko-KR"/>
              </w:rPr>
              <w:t>PC4</w:t>
            </w:r>
          </w:p>
        </w:tc>
        <w:tc>
          <w:tcPr>
            <w:tcW w:w="1213" w:type="dxa"/>
            <w:tcBorders>
              <w:top w:val="single" w:sz="4" w:space="0" w:color="auto"/>
              <w:left w:val="single" w:sz="4" w:space="0" w:color="auto"/>
              <w:bottom w:val="single" w:sz="4" w:space="0" w:color="auto"/>
              <w:right w:val="single" w:sz="4" w:space="0" w:color="auto"/>
            </w:tcBorders>
          </w:tcPr>
          <w:p w:rsidR="00C05B29" w:rsidRPr="009E4F0B" w:rsidRDefault="00C05B29" w:rsidP="00F606FE">
            <w:pPr>
              <w:pStyle w:val="TAH"/>
              <w:rPr>
                <w:rFonts w:eastAsiaTheme="minorEastAsia"/>
                <w:lang w:eastAsia="ko-KR"/>
              </w:rPr>
            </w:pPr>
            <w:r w:rsidRPr="009E4F0B">
              <w:rPr>
                <w:rFonts w:eastAsiaTheme="minorEastAsia" w:hint="eastAsia"/>
                <w:lang w:eastAsia="ko-KR"/>
              </w:rPr>
              <w:t>PC5</w:t>
            </w:r>
          </w:p>
        </w:tc>
      </w:tr>
      <w:tr w:rsidR="00C05B29" w:rsidRPr="009E4F0B" w:rsidTr="00F606FE">
        <w:trPr>
          <w:jc w:val="center"/>
        </w:trPr>
        <w:tc>
          <w:tcPr>
            <w:tcW w:w="1673" w:type="dxa"/>
            <w:tcBorders>
              <w:top w:val="single" w:sz="4" w:space="0" w:color="auto"/>
              <w:left w:val="single" w:sz="4" w:space="0" w:color="auto"/>
              <w:bottom w:val="single" w:sz="4" w:space="0" w:color="auto"/>
              <w:right w:val="single" w:sz="4" w:space="0" w:color="auto"/>
            </w:tcBorders>
            <w:vAlign w:val="center"/>
            <w:hideMark/>
          </w:tcPr>
          <w:p w:rsidR="00C05B29" w:rsidRPr="009E4F0B" w:rsidRDefault="00C05B29" w:rsidP="00F606FE">
            <w:pPr>
              <w:pStyle w:val="TAC"/>
            </w:pPr>
            <w:r w:rsidRPr="009E4F0B">
              <w:t>n257</w:t>
            </w:r>
          </w:p>
        </w:tc>
        <w:tc>
          <w:tcPr>
            <w:tcW w:w="1275" w:type="dxa"/>
            <w:tcBorders>
              <w:top w:val="single" w:sz="4" w:space="0" w:color="auto"/>
              <w:left w:val="single" w:sz="4" w:space="0" w:color="auto"/>
              <w:bottom w:val="single" w:sz="4" w:space="0" w:color="auto"/>
              <w:right w:val="single" w:sz="4" w:space="0" w:color="auto"/>
            </w:tcBorders>
          </w:tcPr>
          <w:p w:rsidR="00C05B29" w:rsidRPr="009E4F0B" w:rsidRDefault="00C05B29" w:rsidP="00F606FE">
            <w:pPr>
              <w:pStyle w:val="TAC"/>
            </w:pPr>
            <w:r w:rsidRPr="009E4F0B">
              <w:t>55</w:t>
            </w:r>
          </w:p>
        </w:tc>
        <w:tc>
          <w:tcPr>
            <w:tcW w:w="992" w:type="dxa"/>
            <w:tcBorders>
              <w:top w:val="single" w:sz="4" w:space="0" w:color="auto"/>
              <w:left w:val="single" w:sz="4" w:space="0" w:color="auto"/>
              <w:bottom w:val="single" w:sz="4" w:space="0" w:color="auto"/>
              <w:right w:val="single" w:sz="4" w:space="0" w:color="auto"/>
            </w:tcBorders>
            <w:vAlign w:val="center"/>
          </w:tcPr>
          <w:p w:rsidR="00C05B29" w:rsidRPr="009E4F0B" w:rsidRDefault="00C05B29" w:rsidP="00F606FE">
            <w:pPr>
              <w:pStyle w:val="TAC"/>
            </w:pPr>
            <w:r w:rsidRPr="009E4F0B">
              <w:t>43</w:t>
            </w:r>
          </w:p>
        </w:tc>
        <w:tc>
          <w:tcPr>
            <w:tcW w:w="1134" w:type="dxa"/>
            <w:tcBorders>
              <w:top w:val="single" w:sz="4" w:space="0" w:color="auto"/>
              <w:left w:val="single" w:sz="4" w:space="0" w:color="auto"/>
              <w:bottom w:val="single" w:sz="4" w:space="0" w:color="auto"/>
              <w:right w:val="single" w:sz="4" w:space="0" w:color="auto"/>
            </w:tcBorders>
          </w:tcPr>
          <w:p w:rsidR="00C05B29" w:rsidRPr="009E4F0B" w:rsidRDefault="00C05B29" w:rsidP="00F606FE">
            <w:pPr>
              <w:pStyle w:val="TAC"/>
            </w:pPr>
            <w:r w:rsidRPr="009E4F0B">
              <w:t>43</w:t>
            </w:r>
          </w:p>
        </w:tc>
        <w:tc>
          <w:tcPr>
            <w:tcW w:w="992" w:type="dxa"/>
            <w:tcBorders>
              <w:top w:val="single" w:sz="4" w:space="0" w:color="auto"/>
              <w:left w:val="single" w:sz="4" w:space="0" w:color="auto"/>
              <w:bottom w:val="single" w:sz="4" w:space="0" w:color="auto"/>
              <w:right w:val="single" w:sz="4" w:space="0" w:color="auto"/>
            </w:tcBorders>
          </w:tcPr>
          <w:p w:rsidR="00C05B29" w:rsidRPr="009E4F0B" w:rsidRDefault="00C05B29" w:rsidP="00F606FE">
            <w:pPr>
              <w:pStyle w:val="TAC"/>
            </w:pPr>
            <w:r w:rsidRPr="009E4F0B">
              <w:t>43</w:t>
            </w:r>
          </w:p>
        </w:tc>
        <w:tc>
          <w:tcPr>
            <w:tcW w:w="1213" w:type="dxa"/>
            <w:tcBorders>
              <w:top w:val="single" w:sz="4" w:space="0" w:color="auto"/>
              <w:left w:val="single" w:sz="4" w:space="0" w:color="auto"/>
              <w:bottom w:val="single" w:sz="4" w:space="0" w:color="auto"/>
              <w:right w:val="single" w:sz="4" w:space="0" w:color="auto"/>
            </w:tcBorders>
          </w:tcPr>
          <w:p w:rsidR="00C05B29" w:rsidRPr="009E4F0B" w:rsidRDefault="00C05B29" w:rsidP="00F606FE">
            <w:pPr>
              <w:pStyle w:val="TAC"/>
            </w:pPr>
            <w:r w:rsidRPr="009E4F0B">
              <w:t>43</w:t>
            </w:r>
          </w:p>
        </w:tc>
      </w:tr>
      <w:tr w:rsidR="00C05B29" w:rsidRPr="009E4F0B" w:rsidTr="00F606FE">
        <w:trPr>
          <w:jc w:val="center"/>
        </w:trPr>
        <w:tc>
          <w:tcPr>
            <w:tcW w:w="1673" w:type="dxa"/>
            <w:tcBorders>
              <w:top w:val="single" w:sz="4" w:space="0" w:color="auto"/>
              <w:left w:val="single" w:sz="4" w:space="0" w:color="auto"/>
              <w:bottom w:val="single" w:sz="4" w:space="0" w:color="auto"/>
              <w:right w:val="single" w:sz="4" w:space="0" w:color="auto"/>
            </w:tcBorders>
            <w:vAlign w:val="center"/>
            <w:hideMark/>
          </w:tcPr>
          <w:p w:rsidR="00C05B29" w:rsidRPr="009E4F0B" w:rsidRDefault="00C05B29" w:rsidP="00F606FE">
            <w:pPr>
              <w:pStyle w:val="TAC"/>
            </w:pPr>
            <w:r w:rsidRPr="009E4F0B">
              <w:t>n258</w:t>
            </w:r>
          </w:p>
        </w:tc>
        <w:tc>
          <w:tcPr>
            <w:tcW w:w="1275" w:type="dxa"/>
            <w:tcBorders>
              <w:top w:val="single" w:sz="4" w:space="0" w:color="auto"/>
              <w:left w:val="single" w:sz="4" w:space="0" w:color="auto"/>
              <w:bottom w:val="single" w:sz="4" w:space="0" w:color="auto"/>
              <w:right w:val="single" w:sz="4" w:space="0" w:color="auto"/>
            </w:tcBorders>
          </w:tcPr>
          <w:p w:rsidR="00C05B29" w:rsidRPr="009E4F0B" w:rsidRDefault="00C05B29" w:rsidP="00F606FE">
            <w:pPr>
              <w:pStyle w:val="TAC"/>
            </w:pPr>
            <w:r w:rsidRPr="009E4F0B">
              <w:t>55</w:t>
            </w:r>
          </w:p>
        </w:tc>
        <w:tc>
          <w:tcPr>
            <w:tcW w:w="992" w:type="dxa"/>
            <w:tcBorders>
              <w:top w:val="single" w:sz="4" w:space="0" w:color="auto"/>
              <w:left w:val="single" w:sz="4" w:space="0" w:color="auto"/>
              <w:bottom w:val="single" w:sz="4" w:space="0" w:color="auto"/>
              <w:right w:val="single" w:sz="4" w:space="0" w:color="auto"/>
            </w:tcBorders>
            <w:vAlign w:val="center"/>
          </w:tcPr>
          <w:p w:rsidR="00C05B29" w:rsidRPr="009E4F0B" w:rsidRDefault="00C05B29" w:rsidP="00F606FE">
            <w:pPr>
              <w:pStyle w:val="TAC"/>
            </w:pPr>
            <w:r w:rsidRPr="009E4F0B">
              <w:t>43</w:t>
            </w:r>
          </w:p>
        </w:tc>
        <w:tc>
          <w:tcPr>
            <w:tcW w:w="1134" w:type="dxa"/>
            <w:tcBorders>
              <w:top w:val="single" w:sz="4" w:space="0" w:color="auto"/>
              <w:left w:val="single" w:sz="4" w:space="0" w:color="auto"/>
              <w:bottom w:val="single" w:sz="4" w:space="0" w:color="auto"/>
              <w:right w:val="single" w:sz="4" w:space="0" w:color="auto"/>
            </w:tcBorders>
          </w:tcPr>
          <w:p w:rsidR="00C05B29" w:rsidRPr="009E4F0B" w:rsidRDefault="00C05B29" w:rsidP="00F606FE">
            <w:pPr>
              <w:pStyle w:val="TAC"/>
            </w:pPr>
            <w:r w:rsidRPr="009E4F0B">
              <w:t>43</w:t>
            </w:r>
          </w:p>
        </w:tc>
        <w:tc>
          <w:tcPr>
            <w:tcW w:w="992" w:type="dxa"/>
            <w:tcBorders>
              <w:top w:val="single" w:sz="4" w:space="0" w:color="auto"/>
              <w:left w:val="single" w:sz="4" w:space="0" w:color="auto"/>
              <w:bottom w:val="single" w:sz="4" w:space="0" w:color="auto"/>
              <w:right w:val="single" w:sz="4" w:space="0" w:color="auto"/>
            </w:tcBorders>
          </w:tcPr>
          <w:p w:rsidR="00C05B29" w:rsidRPr="009E4F0B" w:rsidRDefault="00C05B29" w:rsidP="00F606FE">
            <w:pPr>
              <w:pStyle w:val="TAC"/>
            </w:pPr>
            <w:r w:rsidRPr="009E4F0B">
              <w:t>43</w:t>
            </w:r>
          </w:p>
        </w:tc>
        <w:tc>
          <w:tcPr>
            <w:tcW w:w="1213" w:type="dxa"/>
            <w:tcBorders>
              <w:top w:val="single" w:sz="4" w:space="0" w:color="auto"/>
              <w:left w:val="single" w:sz="4" w:space="0" w:color="auto"/>
              <w:bottom w:val="single" w:sz="4" w:space="0" w:color="auto"/>
              <w:right w:val="single" w:sz="4" w:space="0" w:color="auto"/>
            </w:tcBorders>
          </w:tcPr>
          <w:p w:rsidR="00C05B29" w:rsidRPr="009E4F0B" w:rsidRDefault="00C05B29" w:rsidP="00F606FE">
            <w:pPr>
              <w:pStyle w:val="TAC"/>
            </w:pPr>
            <w:r w:rsidRPr="009E4F0B">
              <w:t>43</w:t>
            </w:r>
          </w:p>
        </w:tc>
      </w:tr>
      <w:tr w:rsidR="00C05B29" w:rsidRPr="009E4F0B" w:rsidTr="00F606FE">
        <w:trPr>
          <w:jc w:val="center"/>
        </w:trPr>
        <w:tc>
          <w:tcPr>
            <w:tcW w:w="1673" w:type="dxa"/>
            <w:tcBorders>
              <w:top w:val="single" w:sz="4" w:space="0" w:color="auto"/>
              <w:left w:val="single" w:sz="4" w:space="0" w:color="auto"/>
              <w:bottom w:val="single" w:sz="4" w:space="0" w:color="auto"/>
              <w:right w:val="single" w:sz="4" w:space="0" w:color="auto"/>
            </w:tcBorders>
            <w:vAlign w:val="center"/>
          </w:tcPr>
          <w:p w:rsidR="00C05B29" w:rsidRPr="009E4F0B" w:rsidRDefault="00C05B29" w:rsidP="00F606FE">
            <w:pPr>
              <w:pStyle w:val="TAC"/>
            </w:pPr>
            <w:r w:rsidRPr="009E4F0B">
              <w:t>n259</w:t>
            </w:r>
          </w:p>
        </w:tc>
        <w:tc>
          <w:tcPr>
            <w:tcW w:w="1275" w:type="dxa"/>
            <w:tcBorders>
              <w:top w:val="single" w:sz="4" w:space="0" w:color="auto"/>
              <w:left w:val="single" w:sz="4" w:space="0" w:color="auto"/>
              <w:bottom w:val="single" w:sz="4" w:space="0" w:color="auto"/>
              <w:right w:val="single" w:sz="4" w:space="0" w:color="auto"/>
            </w:tcBorders>
            <w:vAlign w:val="center"/>
          </w:tcPr>
          <w:p w:rsidR="00C05B29" w:rsidRPr="009E4F0B" w:rsidRDefault="00C05B29" w:rsidP="00F606FE">
            <w:pPr>
              <w:pStyle w:val="TAC"/>
            </w:pPr>
          </w:p>
        </w:tc>
        <w:tc>
          <w:tcPr>
            <w:tcW w:w="992" w:type="dxa"/>
            <w:tcBorders>
              <w:top w:val="single" w:sz="4" w:space="0" w:color="auto"/>
              <w:left w:val="single" w:sz="4" w:space="0" w:color="auto"/>
              <w:bottom w:val="single" w:sz="4" w:space="0" w:color="auto"/>
              <w:right w:val="single" w:sz="4" w:space="0" w:color="auto"/>
            </w:tcBorders>
          </w:tcPr>
          <w:p w:rsidR="00C05B29" w:rsidRPr="009E4F0B" w:rsidRDefault="00C05B29" w:rsidP="00F606FE">
            <w:pPr>
              <w:pStyle w:val="TAC"/>
            </w:pPr>
          </w:p>
        </w:tc>
        <w:tc>
          <w:tcPr>
            <w:tcW w:w="1134" w:type="dxa"/>
            <w:tcBorders>
              <w:top w:val="single" w:sz="4" w:space="0" w:color="auto"/>
              <w:left w:val="single" w:sz="4" w:space="0" w:color="auto"/>
              <w:bottom w:val="single" w:sz="4" w:space="0" w:color="auto"/>
              <w:right w:val="single" w:sz="4" w:space="0" w:color="auto"/>
            </w:tcBorders>
          </w:tcPr>
          <w:p w:rsidR="00C05B29" w:rsidRPr="009E4F0B" w:rsidRDefault="00C05B29" w:rsidP="00F606FE">
            <w:pPr>
              <w:pStyle w:val="TAC"/>
            </w:pPr>
            <w:r w:rsidRPr="009E4F0B">
              <w:t>43</w:t>
            </w:r>
          </w:p>
        </w:tc>
        <w:tc>
          <w:tcPr>
            <w:tcW w:w="992" w:type="dxa"/>
            <w:tcBorders>
              <w:top w:val="single" w:sz="4" w:space="0" w:color="auto"/>
              <w:left w:val="single" w:sz="4" w:space="0" w:color="auto"/>
              <w:bottom w:val="single" w:sz="4" w:space="0" w:color="auto"/>
              <w:right w:val="single" w:sz="4" w:space="0" w:color="auto"/>
            </w:tcBorders>
          </w:tcPr>
          <w:p w:rsidR="00C05B29" w:rsidRPr="009E4F0B" w:rsidRDefault="00C05B29" w:rsidP="00F606FE">
            <w:pPr>
              <w:pStyle w:val="TAC"/>
            </w:pPr>
          </w:p>
        </w:tc>
        <w:tc>
          <w:tcPr>
            <w:tcW w:w="1213" w:type="dxa"/>
            <w:tcBorders>
              <w:top w:val="single" w:sz="4" w:space="0" w:color="auto"/>
              <w:left w:val="single" w:sz="4" w:space="0" w:color="auto"/>
              <w:bottom w:val="single" w:sz="4" w:space="0" w:color="auto"/>
              <w:right w:val="single" w:sz="4" w:space="0" w:color="auto"/>
            </w:tcBorders>
          </w:tcPr>
          <w:p w:rsidR="00C05B29" w:rsidRPr="009E4F0B" w:rsidRDefault="00C05B29" w:rsidP="00F606FE">
            <w:pPr>
              <w:pStyle w:val="TAC"/>
            </w:pPr>
          </w:p>
        </w:tc>
      </w:tr>
      <w:tr w:rsidR="00C05B29" w:rsidRPr="009E4F0B" w:rsidTr="00F606FE">
        <w:trPr>
          <w:jc w:val="center"/>
        </w:trPr>
        <w:tc>
          <w:tcPr>
            <w:tcW w:w="1673" w:type="dxa"/>
            <w:tcBorders>
              <w:top w:val="single" w:sz="4" w:space="0" w:color="auto"/>
              <w:left w:val="single" w:sz="4" w:space="0" w:color="auto"/>
              <w:bottom w:val="single" w:sz="4" w:space="0" w:color="auto"/>
              <w:right w:val="single" w:sz="4" w:space="0" w:color="auto"/>
            </w:tcBorders>
            <w:vAlign w:val="center"/>
          </w:tcPr>
          <w:p w:rsidR="00C05B29" w:rsidRPr="009E4F0B" w:rsidRDefault="00C05B29" w:rsidP="00F606FE">
            <w:pPr>
              <w:pStyle w:val="TAC"/>
            </w:pPr>
            <w:r w:rsidRPr="009E4F0B">
              <w:t>n260</w:t>
            </w:r>
          </w:p>
        </w:tc>
        <w:tc>
          <w:tcPr>
            <w:tcW w:w="1275" w:type="dxa"/>
            <w:tcBorders>
              <w:top w:val="single" w:sz="4" w:space="0" w:color="auto"/>
              <w:left w:val="single" w:sz="4" w:space="0" w:color="auto"/>
              <w:bottom w:val="single" w:sz="4" w:space="0" w:color="auto"/>
              <w:right w:val="single" w:sz="4" w:space="0" w:color="auto"/>
            </w:tcBorders>
          </w:tcPr>
          <w:p w:rsidR="00C05B29" w:rsidRPr="009E4F0B" w:rsidRDefault="00C05B29" w:rsidP="00F606FE">
            <w:pPr>
              <w:pStyle w:val="TAC"/>
            </w:pPr>
            <w:r w:rsidRPr="009E4F0B">
              <w:t>55</w:t>
            </w:r>
          </w:p>
        </w:tc>
        <w:tc>
          <w:tcPr>
            <w:tcW w:w="992" w:type="dxa"/>
            <w:tcBorders>
              <w:top w:val="single" w:sz="4" w:space="0" w:color="auto"/>
              <w:left w:val="single" w:sz="4" w:space="0" w:color="auto"/>
              <w:bottom w:val="single" w:sz="4" w:space="0" w:color="auto"/>
              <w:right w:val="single" w:sz="4" w:space="0" w:color="auto"/>
            </w:tcBorders>
          </w:tcPr>
          <w:p w:rsidR="00C05B29" w:rsidRPr="009E4F0B" w:rsidRDefault="00C05B29" w:rsidP="00F606FE">
            <w:pPr>
              <w:pStyle w:val="TAC"/>
            </w:pPr>
          </w:p>
        </w:tc>
        <w:tc>
          <w:tcPr>
            <w:tcW w:w="1134" w:type="dxa"/>
            <w:tcBorders>
              <w:top w:val="single" w:sz="4" w:space="0" w:color="auto"/>
              <w:left w:val="single" w:sz="4" w:space="0" w:color="auto"/>
              <w:bottom w:val="single" w:sz="4" w:space="0" w:color="auto"/>
              <w:right w:val="single" w:sz="4" w:space="0" w:color="auto"/>
            </w:tcBorders>
          </w:tcPr>
          <w:p w:rsidR="00C05B29" w:rsidRPr="009E4F0B" w:rsidRDefault="00C05B29" w:rsidP="00F606FE">
            <w:pPr>
              <w:pStyle w:val="TAC"/>
            </w:pPr>
            <w:r w:rsidRPr="009E4F0B">
              <w:t>43</w:t>
            </w:r>
          </w:p>
        </w:tc>
        <w:tc>
          <w:tcPr>
            <w:tcW w:w="992" w:type="dxa"/>
            <w:tcBorders>
              <w:top w:val="single" w:sz="4" w:space="0" w:color="auto"/>
              <w:left w:val="single" w:sz="4" w:space="0" w:color="auto"/>
              <w:bottom w:val="single" w:sz="4" w:space="0" w:color="auto"/>
              <w:right w:val="single" w:sz="4" w:space="0" w:color="auto"/>
            </w:tcBorders>
          </w:tcPr>
          <w:p w:rsidR="00C05B29" w:rsidRPr="009E4F0B" w:rsidRDefault="00C05B29" w:rsidP="00F606FE">
            <w:pPr>
              <w:pStyle w:val="TAC"/>
            </w:pPr>
            <w:r w:rsidRPr="009E4F0B">
              <w:t>43</w:t>
            </w:r>
          </w:p>
        </w:tc>
        <w:tc>
          <w:tcPr>
            <w:tcW w:w="1213" w:type="dxa"/>
            <w:tcBorders>
              <w:top w:val="single" w:sz="4" w:space="0" w:color="auto"/>
              <w:left w:val="single" w:sz="4" w:space="0" w:color="auto"/>
              <w:bottom w:val="single" w:sz="4" w:space="0" w:color="auto"/>
              <w:right w:val="single" w:sz="4" w:space="0" w:color="auto"/>
            </w:tcBorders>
          </w:tcPr>
          <w:p w:rsidR="00C05B29" w:rsidRPr="009E4F0B" w:rsidRDefault="00C05B29" w:rsidP="00F606FE">
            <w:pPr>
              <w:pStyle w:val="TAC"/>
            </w:pPr>
          </w:p>
        </w:tc>
      </w:tr>
      <w:tr w:rsidR="00C05B29" w:rsidRPr="009E4F0B" w:rsidTr="00F606FE">
        <w:trPr>
          <w:jc w:val="center"/>
        </w:trPr>
        <w:tc>
          <w:tcPr>
            <w:tcW w:w="1673" w:type="dxa"/>
            <w:tcBorders>
              <w:top w:val="single" w:sz="4" w:space="0" w:color="auto"/>
              <w:left w:val="single" w:sz="4" w:space="0" w:color="auto"/>
              <w:bottom w:val="single" w:sz="4" w:space="0" w:color="auto"/>
              <w:right w:val="single" w:sz="4" w:space="0" w:color="auto"/>
            </w:tcBorders>
            <w:vAlign w:val="center"/>
          </w:tcPr>
          <w:p w:rsidR="00C05B29" w:rsidRPr="009E4F0B" w:rsidRDefault="00C05B29" w:rsidP="00F606FE">
            <w:pPr>
              <w:pStyle w:val="TAC"/>
            </w:pPr>
            <w:r w:rsidRPr="009E4F0B">
              <w:t>n261</w:t>
            </w:r>
          </w:p>
        </w:tc>
        <w:tc>
          <w:tcPr>
            <w:tcW w:w="1275" w:type="dxa"/>
            <w:tcBorders>
              <w:top w:val="single" w:sz="4" w:space="0" w:color="auto"/>
              <w:left w:val="single" w:sz="4" w:space="0" w:color="auto"/>
              <w:bottom w:val="single" w:sz="4" w:space="0" w:color="auto"/>
              <w:right w:val="single" w:sz="4" w:space="0" w:color="auto"/>
            </w:tcBorders>
          </w:tcPr>
          <w:p w:rsidR="00C05B29" w:rsidRPr="009E4F0B" w:rsidRDefault="00C05B29" w:rsidP="00F606FE">
            <w:pPr>
              <w:pStyle w:val="TAC"/>
            </w:pPr>
            <w:r w:rsidRPr="009E4F0B">
              <w:t>55</w:t>
            </w:r>
          </w:p>
        </w:tc>
        <w:tc>
          <w:tcPr>
            <w:tcW w:w="992" w:type="dxa"/>
            <w:tcBorders>
              <w:top w:val="single" w:sz="4" w:space="0" w:color="auto"/>
              <w:left w:val="single" w:sz="4" w:space="0" w:color="auto"/>
              <w:bottom w:val="single" w:sz="4" w:space="0" w:color="auto"/>
              <w:right w:val="single" w:sz="4" w:space="0" w:color="auto"/>
            </w:tcBorders>
            <w:vAlign w:val="center"/>
          </w:tcPr>
          <w:p w:rsidR="00C05B29" w:rsidRPr="009E4F0B" w:rsidRDefault="00C05B29" w:rsidP="00F606FE">
            <w:pPr>
              <w:pStyle w:val="TAC"/>
            </w:pPr>
            <w:r w:rsidRPr="009E4F0B">
              <w:t>43</w:t>
            </w:r>
          </w:p>
        </w:tc>
        <w:tc>
          <w:tcPr>
            <w:tcW w:w="1134" w:type="dxa"/>
            <w:tcBorders>
              <w:top w:val="single" w:sz="4" w:space="0" w:color="auto"/>
              <w:left w:val="single" w:sz="4" w:space="0" w:color="auto"/>
              <w:bottom w:val="single" w:sz="4" w:space="0" w:color="auto"/>
              <w:right w:val="single" w:sz="4" w:space="0" w:color="auto"/>
            </w:tcBorders>
          </w:tcPr>
          <w:p w:rsidR="00C05B29" w:rsidRPr="009E4F0B" w:rsidRDefault="00C05B29" w:rsidP="00F606FE">
            <w:pPr>
              <w:pStyle w:val="TAC"/>
            </w:pPr>
            <w:r w:rsidRPr="009E4F0B">
              <w:t>43</w:t>
            </w:r>
          </w:p>
        </w:tc>
        <w:tc>
          <w:tcPr>
            <w:tcW w:w="992" w:type="dxa"/>
            <w:tcBorders>
              <w:top w:val="single" w:sz="4" w:space="0" w:color="auto"/>
              <w:left w:val="single" w:sz="4" w:space="0" w:color="auto"/>
              <w:bottom w:val="single" w:sz="4" w:space="0" w:color="auto"/>
              <w:right w:val="single" w:sz="4" w:space="0" w:color="auto"/>
            </w:tcBorders>
          </w:tcPr>
          <w:p w:rsidR="00C05B29" w:rsidRPr="009E4F0B" w:rsidRDefault="00C05B29" w:rsidP="00F606FE">
            <w:pPr>
              <w:pStyle w:val="TAC"/>
            </w:pPr>
            <w:r w:rsidRPr="009E4F0B">
              <w:t>43</w:t>
            </w:r>
          </w:p>
        </w:tc>
        <w:tc>
          <w:tcPr>
            <w:tcW w:w="1213" w:type="dxa"/>
            <w:tcBorders>
              <w:top w:val="single" w:sz="4" w:space="0" w:color="auto"/>
              <w:left w:val="single" w:sz="4" w:space="0" w:color="auto"/>
              <w:bottom w:val="single" w:sz="4" w:space="0" w:color="auto"/>
              <w:right w:val="single" w:sz="4" w:space="0" w:color="auto"/>
            </w:tcBorders>
          </w:tcPr>
          <w:p w:rsidR="00C05B29" w:rsidRPr="009E4F0B" w:rsidRDefault="00C05B29" w:rsidP="00F606FE">
            <w:pPr>
              <w:pStyle w:val="TAC"/>
            </w:pPr>
          </w:p>
        </w:tc>
      </w:tr>
      <w:tr w:rsidR="00C05B29" w:rsidRPr="009E4F0B" w:rsidTr="00F606FE">
        <w:trPr>
          <w:jc w:val="center"/>
        </w:trPr>
        <w:tc>
          <w:tcPr>
            <w:tcW w:w="1673" w:type="dxa"/>
            <w:tcBorders>
              <w:top w:val="single" w:sz="4" w:space="0" w:color="auto"/>
              <w:left w:val="single" w:sz="4" w:space="0" w:color="auto"/>
              <w:bottom w:val="single" w:sz="4" w:space="0" w:color="auto"/>
              <w:right w:val="single" w:sz="4" w:space="0" w:color="auto"/>
            </w:tcBorders>
            <w:vAlign w:val="center"/>
          </w:tcPr>
          <w:p w:rsidR="00C05B29" w:rsidRPr="009E4F0B" w:rsidRDefault="00C05B29" w:rsidP="00F606FE">
            <w:pPr>
              <w:pStyle w:val="TAC"/>
            </w:pPr>
            <w:r w:rsidRPr="009E4F0B">
              <w:t>n262</w:t>
            </w:r>
          </w:p>
        </w:tc>
        <w:tc>
          <w:tcPr>
            <w:tcW w:w="1275" w:type="dxa"/>
            <w:tcBorders>
              <w:top w:val="single" w:sz="4" w:space="0" w:color="auto"/>
              <w:left w:val="single" w:sz="4" w:space="0" w:color="auto"/>
              <w:bottom w:val="single" w:sz="4" w:space="0" w:color="auto"/>
              <w:right w:val="single" w:sz="4" w:space="0" w:color="auto"/>
            </w:tcBorders>
          </w:tcPr>
          <w:p w:rsidR="00C05B29" w:rsidRPr="009E4F0B" w:rsidRDefault="00C05B29" w:rsidP="00F606FE">
            <w:pPr>
              <w:pStyle w:val="TAC"/>
            </w:pPr>
            <w:r w:rsidRPr="009E4F0B">
              <w:t>55</w:t>
            </w:r>
          </w:p>
        </w:tc>
        <w:tc>
          <w:tcPr>
            <w:tcW w:w="992" w:type="dxa"/>
            <w:tcBorders>
              <w:top w:val="single" w:sz="4" w:space="0" w:color="auto"/>
              <w:left w:val="single" w:sz="4" w:space="0" w:color="auto"/>
              <w:bottom w:val="single" w:sz="4" w:space="0" w:color="auto"/>
              <w:right w:val="single" w:sz="4" w:space="0" w:color="auto"/>
            </w:tcBorders>
            <w:vAlign w:val="center"/>
          </w:tcPr>
          <w:p w:rsidR="00C05B29" w:rsidRPr="009E4F0B" w:rsidRDefault="00C05B29" w:rsidP="00F606FE">
            <w:pPr>
              <w:pStyle w:val="TAC"/>
            </w:pPr>
            <w:r w:rsidRPr="009E4F0B">
              <w:t>43</w:t>
            </w:r>
          </w:p>
        </w:tc>
        <w:tc>
          <w:tcPr>
            <w:tcW w:w="1134" w:type="dxa"/>
            <w:tcBorders>
              <w:top w:val="single" w:sz="4" w:space="0" w:color="auto"/>
              <w:left w:val="single" w:sz="4" w:space="0" w:color="auto"/>
              <w:bottom w:val="single" w:sz="4" w:space="0" w:color="auto"/>
              <w:right w:val="single" w:sz="4" w:space="0" w:color="auto"/>
            </w:tcBorders>
          </w:tcPr>
          <w:p w:rsidR="00C05B29" w:rsidRPr="009E4F0B" w:rsidRDefault="00C05B29" w:rsidP="00F606FE">
            <w:pPr>
              <w:pStyle w:val="TAC"/>
            </w:pPr>
            <w:r w:rsidRPr="009E4F0B">
              <w:t>43</w:t>
            </w:r>
          </w:p>
        </w:tc>
        <w:tc>
          <w:tcPr>
            <w:tcW w:w="992" w:type="dxa"/>
            <w:tcBorders>
              <w:top w:val="single" w:sz="4" w:space="0" w:color="auto"/>
              <w:left w:val="single" w:sz="4" w:space="0" w:color="auto"/>
              <w:bottom w:val="single" w:sz="4" w:space="0" w:color="auto"/>
              <w:right w:val="single" w:sz="4" w:space="0" w:color="auto"/>
            </w:tcBorders>
          </w:tcPr>
          <w:p w:rsidR="00C05B29" w:rsidRPr="009E4F0B" w:rsidRDefault="00C05B29" w:rsidP="00F606FE">
            <w:pPr>
              <w:pStyle w:val="TAC"/>
            </w:pPr>
            <w:r w:rsidRPr="009E4F0B">
              <w:t>43</w:t>
            </w:r>
          </w:p>
        </w:tc>
        <w:tc>
          <w:tcPr>
            <w:tcW w:w="1213" w:type="dxa"/>
            <w:tcBorders>
              <w:top w:val="single" w:sz="4" w:space="0" w:color="auto"/>
              <w:left w:val="single" w:sz="4" w:space="0" w:color="auto"/>
              <w:bottom w:val="single" w:sz="4" w:space="0" w:color="auto"/>
              <w:right w:val="single" w:sz="4" w:space="0" w:color="auto"/>
            </w:tcBorders>
          </w:tcPr>
          <w:p w:rsidR="00C05B29" w:rsidRPr="009E4F0B" w:rsidRDefault="00C05B29" w:rsidP="00F606FE">
            <w:pPr>
              <w:pStyle w:val="TAC"/>
            </w:pPr>
          </w:p>
        </w:tc>
      </w:tr>
    </w:tbl>
    <w:p w:rsidR="00C05B29" w:rsidRPr="009E4F0B" w:rsidRDefault="00C05B29" w:rsidP="00C05B29">
      <w:pPr>
        <w:pStyle w:val="BodyText"/>
        <w:rPr>
          <w:rFonts w:eastAsia="Batang"/>
          <w:lang w:eastAsia="ko-KR"/>
        </w:rPr>
      </w:pPr>
    </w:p>
    <w:p w:rsidR="00B961C9" w:rsidRPr="009E4F0B" w:rsidRDefault="00B961C9" w:rsidP="00F606FE">
      <w:pPr>
        <w:pStyle w:val="BodyText"/>
        <w:rPr>
          <w:rFonts w:eastAsia="Batang"/>
          <w:kern w:val="2"/>
          <w:lang w:val="en-US" w:eastAsia="ko-KR"/>
        </w:rPr>
      </w:pPr>
    </w:p>
    <w:p w:rsidR="00B961C9" w:rsidRPr="009E4F0B" w:rsidRDefault="00B961C9" w:rsidP="00F606FE">
      <w:pPr>
        <w:pStyle w:val="BodyText"/>
        <w:rPr>
          <w:rFonts w:eastAsia="Batang"/>
          <w:kern w:val="2"/>
          <w:lang w:val="en-US" w:eastAsia="ko-KR"/>
        </w:rPr>
      </w:pPr>
    </w:p>
    <w:p w:rsidR="00F16F39" w:rsidRPr="009E4F0B" w:rsidRDefault="003B6173" w:rsidP="008D2745">
      <w:pPr>
        <w:pStyle w:val="BodyText"/>
        <w:rPr>
          <w:rFonts w:eastAsia="Batang"/>
          <w:kern w:val="2"/>
          <w:lang w:eastAsia="ko-KR"/>
        </w:rPr>
      </w:pPr>
      <w:r w:rsidRPr="009E4F0B">
        <w:rPr>
          <w:rFonts w:eastAsia="Batang"/>
          <w:kern w:val="2"/>
          <w:lang w:val="en-US" w:eastAsia="ko-KR"/>
        </w:rPr>
        <w:lastRenderedPageBreak/>
        <w:t>For 47GHz</w:t>
      </w:r>
      <w:r w:rsidR="00481EA7">
        <w:rPr>
          <w:rFonts w:eastAsia="Batang"/>
          <w:kern w:val="2"/>
          <w:lang w:val="en-US" w:eastAsia="ko-KR"/>
        </w:rPr>
        <w:t xml:space="preserve"> </w:t>
      </w:r>
      <w:r w:rsidR="003C7DBE" w:rsidRPr="009E4F0B">
        <w:rPr>
          <w:rFonts w:eastAsia="Batang"/>
          <w:kern w:val="2"/>
          <w:lang w:val="en-US" w:eastAsia="ko-KR"/>
        </w:rPr>
        <w:t xml:space="preserve">(n262), </w:t>
      </w:r>
      <w:r w:rsidR="000E534A" w:rsidRPr="009E4F0B">
        <w:rPr>
          <w:rFonts w:eastAsia="Batang"/>
          <w:kern w:val="2"/>
          <w:lang w:val="en-US" w:eastAsia="ko-KR"/>
        </w:rPr>
        <w:t>power class 1,</w:t>
      </w:r>
      <w:r w:rsidR="00481EA7">
        <w:rPr>
          <w:rFonts w:eastAsia="Batang"/>
          <w:kern w:val="2"/>
          <w:lang w:val="en-US" w:eastAsia="ko-KR"/>
        </w:rPr>
        <w:t xml:space="preserve"> </w:t>
      </w:r>
      <w:r w:rsidR="000E534A" w:rsidRPr="009E4F0B">
        <w:rPr>
          <w:rFonts w:eastAsia="Batang"/>
          <w:kern w:val="2"/>
          <w:lang w:val="en-US" w:eastAsia="ko-KR"/>
        </w:rPr>
        <w:t>2,</w:t>
      </w:r>
      <w:r w:rsidR="00481EA7">
        <w:rPr>
          <w:rFonts w:eastAsia="Batang"/>
          <w:kern w:val="2"/>
          <w:lang w:val="en-US" w:eastAsia="ko-KR"/>
        </w:rPr>
        <w:t xml:space="preserve"> </w:t>
      </w:r>
      <w:r w:rsidR="000E534A" w:rsidRPr="009E4F0B">
        <w:rPr>
          <w:rFonts w:eastAsia="Batang"/>
          <w:kern w:val="2"/>
          <w:lang w:val="en-US" w:eastAsia="ko-KR"/>
        </w:rPr>
        <w:t xml:space="preserve">3 and 4 </w:t>
      </w:r>
      <w:r w:rsidR="00DB7B76" w:rsidRPr="009E4F0B">
        <w:rPr>
          <w:rFonts w:eastAsia="Batang"/>
          <w:kern w:val="2"/>
          <w:lang w:val="en-US" w:eastAsia="ko-KR"/>
        </w:rPr>
        <w:t xml:space="preserve">that were </w:t>
      </w:r>
      <w:r w:rsidR="000E534A" w:rsidRPr="009E4F0B">
        <w:rPr>
          <w:rFonts w:eastAsia="Batang"/>
          <w:kern w:val="2"/>
          <w:lang w:val="en-US" w:eastAsia="ko-KR"/>
        </w:rPr>
        <w:t xml:space="preserve">specified in 28GHz and 39GHz were reused. </w:t>
      </w:r>
      <w:r w:rsidR="00F16F39" w:rsidRPr="009E4F0B">
        <w:rPr>
          <w:rFonts w:eastAsia="Batang"/>
          <w:kern w:val="2"/>
          <w:lang w:val="en-US" w:eastAsia="ko-KR"/>
        </w:rPr>
        <w:t>Because t</w:t>
      </w:r>
      <w:r w:rsidR="000E534A" w:rsidRPr="009E4F0B">
        <w:rPr>
          <w:rFonts w:eastAsia="Batang"/>
          <w:kern w:val="2"/>
          <w:lang w:val="en-US" w:eastAsia="ko-KR"/>
        </w:rPr>
        <w:t xml:space="preserve">he power classes </w:t>
      </w:r>
      <w:r w:rsidR="00F16F39" w:rsidRPr="009E4F0B">
        <w:rPr>
          <w:rFonts w:eastAsia="Batang"/>
          <w:kern w:val="2"/>
          <w:lang w:val="en-US" w:eastAsia="ko-KR"/>
        </w:rPr>
        <w:t xml:space="preserve">were specified to be corresponded to UE types. There is no reason that UE types are different depending on FR. Therefore, </w:t>
      </w:r>
      <w:r w:rsidR="00227CB2" w:rsidRPr="009E4F0B">
        <w:rPr>
          <w:rFonts w:eastAsia="Batang"/>
          <w:kern w:val="2"/>
          <w:lang w:val="en-US" w:eastAsia="ko-KR"/>
        </w:rPr>
        <w:t xml:space="preserve">power class 1, 2, 3, 4 and 5 </w:t>
      </w:r>
      <w:r w:rsidR="00F16F39" w:rsidRPr="009E4F0B">
        <w:rPr>
          <w:rFonts w:eastAsia="Batang"/>
          <w:kern w:val="2"/>
          <w:lang w:val="en-US" w:eastAsia="ko-KR"/>
        </w:rPr>
        <w:t>can be considered for FR2-2.</w:t>
      </w:r>
      <w:r w:rsidR="00227CB2" w:rsidRPr="009E4F0B">
        <w:rPr>
          <w:rFonts w:eastAsia="Batang"/>
          <w:kern w:val="2"/>
          <w:lang w:val="en-US" w:eastAsia="ko-KR"/>
        </w:rPr>
        <w:t xml:space="preserve"> However,</w:t>
      </w:r>
      <w:r w:rsidR="00F16F39" w:rsidRPr="009E4F0B">
        <w:rPr>
          <w:rFonts w:eastAsia="Batang"/>
          <w:kern w:val="2"/>
          <w:lang w:val="en-US" w:eastAsia="ko-KR"/>
        </w:rPr>
        <w:t xml:space="preserve"> the </w:t>
      </w:r>
      <w:r w:rsidR="00227CB2" w:rsidRPr="009E4F0B">
        <w:rPr>
          <w:rFonts w:eastAsia="Batang"/>
          <w:kern w:val="2"/>
          <w:lang w:val="en-US" w:eastAsia="ko-KR"/>
        </w:rPr>
        <w:t xml:space="preserve">corresponding values of </w:t>
      </w:r>
      <w:r w:rsidR="00F16F39" w:rsidRPr="009E4F0B">
        <w:rPr>
          <w:rFonts w:eastAsia="Batang"/>
          <w:kern w:val="2"/>
          <w:lang w:val="en-US" w:eastAsia="ko-KR"/>
        </w:rPr>
        <w:t>power package</w:t>
      </w:r>
      <w:r w:rsidR="008D2745" w:rsidRPr="009E4F0B">
        <w:rPr>
          <w:rFonts w:eastAsia="Batang"/>
          <w:kern w:val="2"/>
          <w:lang w:val="en-US" w:eastAsia="ko-KR"/>
        </w:rPr>
        <w:t xml:space="preserve"> (</w:t>
      </w:r>
      <w:r w:rsidR="00F16F39" w:rsidRPr="009E4F0B">
        <w:rPr>
          <w:rFonts w:eastAsia="Batang"/>
          <w:kern w:val="2"/>
          <w:lang w:val="en-US" w:eastAsia="ko-KR"/>
        </w:rPr>
        <w:t>minimum peak EIRP</w:t>
      </w:r>
      <w:r w:rsidR="008D2745" w:rsidRPr="009E4F0B">
        <w:rPr>
          <w:rFonts w:eastAsia="Batang"/>
          <w:kern w:val="2"/>
          <w:lang w:val="en-US" w:eastAsia="ko-KR"/>
        </w:rPr>
        <w:t>, EIRP spherical coverage, maximum TRP, maximum EIRP)</w:t>
      </w:r>
      <w:r w:rsidR="00227CB2" w:rsidRPr="009E4F0B">
        <w:rPr>
          <w:rFonts w:eastAsia="Batang"/>
          <w:kern w:val="2"/>
          <w:lang w:val="en-US" w:eastAsia="ko-KR"/>
        </w:rPr>
        <w:t xml:space="preserve"> for each power class</w:t>
      </w:r>
      <w:r w:rsidR="008D2745" w:rsidRPr="009E4F0B">
        <w:rPr>
          <w:rFonts w:eastAsia="Batang"/>
          <w:kern w:val="2"/>
          <w:lang w:val="en-US" w:eastAsia="ko-KR"/>
        </w:rPr>
        <w:t xml:space="preserve"> can be different depending on band </w:t>
      </w:r>
      <w:r w:rsidR="00227CB2" w:rsidRPr="009E4F0B">
        <w:rPr>
          <w:rFonts w:eastAsia="Batang"/>
          <w:kern w:val="2"/>
          <w:lang w:val="en-US" w:eastAsia="ko-KR"/>
        </w:rPr>
        <w:t>which is expected to be defined in FR2-2. Here</w:t>
      </w:r>
      <w:r w:rsidR="008D2745" w:rsidRPr="009E4F0B">
        <w:rPr>
          <w:rFonts w:eastAsia="Batang"/>
          <w:kern w:val="2"/>
          <w:lang w:val="en-US" w:eastAsia="ko-KR"/>
        </w:rPr>
        <w:t>, X%-tile for EIRP spherical coverage</w:t>
      </w:r>
      <w:r w:rsidR="00F84C21" w:rsidRPr="009E4F0B">
        <w:rPr>
          <w:rFonts w:eastAsia="Batang"/>
          <w:kern w:val="2"/>
          <w:lang w:val="en-US" w:eastAsia="ko-KR"/>
        </w:rPr>
        <w:t xml:space="preserve"> is same regardless </w:t>
      </w:r>
      <w:r w:rsidR="00481EA7">
        <w:rPr>
          <w:rFonts w:eastAsia="Batang"/>
          <w:kern w:val="2"/>
          <w:lang w:val="en-US" w:eastAsia="ko-KR"/>
        </w:rPr>
        <w:t>of bands under same power class</w:t>
      </w:r>
      <w:r w:rsidR="008D2745" w:rsidRPr="009E4F0B">
        <w:rPr>
          <w:rFonts w:eastAsia="Batang"/>
          <w:kern w:val="2"/>
          <w:lang w:val="en-US" w:eastAsia="ko-KR"/>
        </w:rPr>
        <w:t>.</w:t>
      </w:r>
      <w:r w:rsidR="008D2745" w:rsidRPr="009E4F0B">
        <w:rPr>
          <w:rFonts w:eastAsia="Batang"/>
          <w:kern w:val="2"/>
          <w:lang w:eastAsia="ko-KR"/>
        </w:rPr>
        <w:t xml:space="preserve"> </w:t>
      </w:r>
    </w:p>
    <w:p w:rsidR="00F16F39" w:rsidRPr="009E4F0B" w:rsidRDefault="00F16F39" w:rsidP="00F16F39">
      <w:pPr>
        <w:pStyle w:val="BodyText"/>
        <w:rPr>
          <w:rFonts w:eastAsia="Batang"/>
          <w:b/>
          <w:lang w:eastAsia="ko-KR"/>
        </w:rPr>
      </w:pPr>
      <w:r w:rsidRPr="009E4F0B">
        <w:rPr>
          <w:rFonts w:eastAsia="Batang"/>
          <w:b/>
          <w:lang w:eastAsia="ko-KR"/>
        </w:rPr>
        <w:t xml:space="preserve">Proposal 3: </w:t>
      </w:r>
      <w:r w:rsidRPr="009E4F0B">
        <w:rPr>
          <w:rFonts w:eastAsia="Batang"/>
          <w:lang w:eastAsia="ko-KR"/>
        </w:rPr>
        <w:t xml:space="preserve">Reuse </w:t>
      </w:r>
      <w:r w:rsidR="004167FB" w:rsidRPr="009E4F0B">
        <w:rPr>
          <w:rFonts w:eastAsia="Batang"/>
          <w:lang w:eastAsia="ko-KR"/>
        </w:rPr>
        <w:t xml:space="preserve">the </w:t>
      </w:r>
      <w:r w:rsidRPr="009E4F0B">
        <w:rPr>
          <w:rFonts w:eastAsia="Batang"/>
          <w:lang w:eastAsia="ko-KR"/>
        </w:rPr>
        <w:t>power class</w:t>
      </w:r>
      <w:r w:rsidR="004167FB" w:rsidRPr="009E4F0B">
        <w:rPr>
          <w:rFonts w:eastAsia="Batang"/>
          <w:lang w:eastAsia="ko-KR"/>
        </w:rPr>
        <w:t xml:space="preserve"> naming </w:t>
      </w:r>
      <w:r w:rsidR="00F84C21" w:rsidRPr="009E4F0B">
        <w:rPr>
          <w:rFonts w:eastAsia="Batang"/>
          <w:lang w:eastAsia="ko-KR"/>
        </w:rPr>
        <w:t xml:space="preserve"> </w:t>
      </w:r>
      <w:r w:rsidRPr="009E4F0B">
        <w:rPr>
          <w:rFonts w:eastAsia="Batang"/>
          <w:lang w:eastAsia="ko-KR"/>
        </w:rPr>
        <w:t xml:space="preserve">in FR2-1 </w:t>
      </w:r>
      <w:r w:rsidR="004167FB" w:rsidRPr="009E4F0B">
        <w:rPr>
          <w:rFonts w:eastAsia="Batang"/>
          <w:lang w:eastAsia="ko-KR"/>
        </w:rPr>
        <w:t xml:space="preserve">(i.e PC1 ~ PC 5) same in FR2-2 unless there is issue </w:t>
      </w:r>
      <w:r w:rsidR="00F84C21" w:rsidRPr="009E4F0B">
        <w:rPr>
          <w:rFonts w:eastAsia="Batang"/>
          <w:lang w:eastAsia="ko-KR"/>
        </w:rPr>
        <w:t>and specify the corresponding MOP requirements</w:t>
      </w:r>
      <w:r w:rsidR="004167FB" w:rsidRPr="009E4F0B">
        <w:rPr>
          <w:rFonts w:eastAsia="Batang"/>
          <w:lang w:eastAsia="ko-KR"/>
        </w:rPr>
        <w:t>(</w:t>
      </w:r>
      <w:r w:rsidR="00F84C21" w:rsidRPr="009E4F0B">
        <w:rPr>
          <w:rFonts w:eastAsia="Batang"/>
          <w:lang w:eastAsia="ko-KR"/>
        </w:rPr>
        <w:t>i.e, minimum peak EIRP, EIRP spherical coverage, maximum TRP and maximum EIRP</w:t>
      </w:r>
      <w:r w:rsidR="004167FB" w:rsidRPr="009E4F0B">
        <w:rPr>
          <w:rFonts w:eastAsia="Batang"/>
          <w:lang w:eastAsia="ko-KR"/>
        </w:rPr>
        <w:t>)</w:t>
      </w:r>
      <w:r w:rsidR="00F84C21" w:rsidRPr="009E4F0B">
        <w:rPr>
          <w:rFonts w:eastAsia="Batang"/>
          <w:lang w:eastAsia="ko-KR"/>
        </w:rPr>
        <w:t xml:space="preserve"> </w:t>
      </w:r>
      <w:r w:rsidRPr="009E4F0B">
        <w:rPr>
          <w:rFonts w:eastAsia="Batang"/>
          <w:lang w:eastAsia="ko-KR"/>
        </w:rPr>
        <w:t xml:space="preserve">for </w:t>
      </w:r>
      <w:r w:rsidR="004167FB" w:rsidRPr="009E4F0B">
        <w:rPr>
          <w:rFonts w:eastAsia="Batang"/>
          <w:lang w:eastAsia="ko-KR"/>
        </w:rPr>
        <w:t xml:space="preserve">the </w:t>
      </w:r>
      <w:r w:rsidRPr="009E4F0B">
        <w:rPr>
          <w:rFonts w:eastAsia="Batang"/>
          <w:lang w:eastAsia="ko-KR"/>
        </w:rPr>
        <w:t>band to be defined in FR2-2.</w:t>
      </w:r>
      <w:r w:rsidRPr="009E4F0B">
        <w:rPr>
          <w:rFonts w:eastAsia="Batang"/>
          <w:b/>
          <w:lang w:eastAsia="ko-KR"/>
        </w:rPr>
        <w:t xml:space="preserve"> </w:t>
      </w:r>
    </w:p>
    <w:p w:rsidR="003B6173" w:rsidRPr="009E4F0B" w:rsidRDefault="003B6173" w:rsidP="00D35816">
      <w:pPr>
        <w:pStyle w:val="BodyText"/>
        <w:rPr>
          <w:rFonts w:eastAsia="Batang"/>
          <w:b/>
          <w:lang w:eastAsia="ko-KR"/>
        </w:rPr>
      </w:pPr>
    </w:p>
    <w:p w:rsidR="003F50F8" w:rsidRPr="009E4F0B" w:rsidRDefault="003F50F8" w:rsidP="00D01F9A">
      <w:pPr>
        <w:pStyle w:val="Heading1"/>
        <w:rPr>
          <w:lang w:val="en-US" w:eastAsia="ko-KR"/>
        </w:rPr>
      </w:pPr>
      <w:r w:rsidRPr="009E4F0B">
        <w:rPr>
          <w:rFonts w:eastAsia="Batang" w:hint="eastAsia"/>
          <w:color w:val="000000"/>
          <w:kern w:val="2"/>
          <w:lang w:val="en-US" w:eastAsia="ko-KR"/>
        </w:rPr>
        <w:t>Conclusion</w:t>
      </w:r>
    </w:p>
    <w:p w:rsidR="009F4030" w:rsidRPr="009E4F0B" w:rsidRDefault="009F4030" w:rsidP="009F4030">
      <w:pPr>
        <w:rPr>
          <w:rFonts w:eastAsia="Batang"/>
          <w:kern w:val="2"/>
          <w:lang w:val="en-US" w:eastAsia="ko-KR"/>
        </w:rPr>
      </w:pPr>
      <w:r w:rsidRPr="009E4F0B">
        <w:rPr>
          <w:rFonts w:eastAsia="Batang" w:hint="eastAsia"/>
          <w:kern w:val="2"/>
          <w:lang w:val="en-US" w:eastAsia="ko-KR"/>
        </w:rPr>
        <w:t xml:space="preserve">In this contribution, we </w:t>
      </w:r>
      <w:r w:rsidR="0057280E" w:rsidRPr="009E4F0B">
        <w:rPr>
          <w:rFonts w:eastAsia="Batang"/>
          <w:kern w:val="2"/>
          <w:lang w:val="en-US" w:eastAsia="ko-KR"/>
        </w:rPr>
        <w:t xml:space="preserve">provided our views on </w:t>
      </w:r>
      <w:r w:rsidR="009E5B08" w:rsidRPr="009E4F0B">
        <w:rPr>
          <w:rFonts w:eastAsia="Batang"/>
          <w:kern w:val="2"/>
          <w:lang w:val="en-US" w:eastAsia="ko-KR"/>
        </w:rPr>
        <w:t>TX RF requirements for different UE types in FR2-2.</w:t>
      </w:r>
    </w:p>
    <w:p w:rsidR="00221FAC" w:rsidRPr="009E4F0B" w:rsidRDefault="00221FAC" w:rsidP="009F4030">
      <w:pPr>
        <w:rPr>
          <w:rFonts w:eastAsia="Batang"/>
          <w:kern w:val="2"/>
          <w:lang w:val="en-US" w:eastAsia="ko-KR"/>
        </w:rPr>
      </w:pPr>
    </w:p>
    <w:p w:rsidR="008A005F" w:rsidRPr="009E4F0B" w:rsidRDefault="008A005F" w:rsidP="008A005F">
      <w:pPr>
        <w:pStyle w:val="BodyText"/>
        <w:rPr>
          <w:rFonts w:eastAsia="Batang"/>
          <w:b/>
          <w:lang w:eastAsia="ko-KR"/>
        </w:rPr>
      </w:pPr>
      <w:r w:rsidRPr="009E4F0B">
        <w:rPr>
          <w:rFonts w:eastAsia="Batang"/>
          <w:b/>
          <w:lang w:eastAsia="ko-KR"/>
        </w:rPr>
        <w:t xml:space="preserve">Proposal 1: </w:t>
      </w:r>
      <w:r w:rsidRPr="009E4F0B">
        <w:rPr>
          <w:rFonts w:eastAsia="Batang"/>
          <w:lang w:eastAsia="ko-KR"/>
        </w:rPr>
        <w:t>Consider the number of antennas in array used in existing specification as starting point to evaluate the Minimum peak EIRP and EIRP spherical coverage for UE types, such as handheld, FWA and vehicular UE in FR2-2.</w:t>
      </w:r>
      <w:r w:rsidR="00F74BC6" w:rsidRPr="009E4F0B">
        <w:rPr>
          <w:rFonts w:eastAsia="Batang"/>
          <w:lang w:eastAsia="ko-KR"/>
        </w:rPr>
        <w:t xml:space="preserve"> Higher number of antennas could be considered for UE types with larger form factors.</w:t>
      </w:r>
    </w:p>
    <w:p w:rsidR="008A005F" w:rsidRPr="009E4F0B" w:rsidRDefault="008A005F" w:rsidP="008A005F">
      <w:pPr>
        <w:pStyle w:val="BodyText"/>
        <w:rPr>
          <w:rFonts w:eastAsia="Batang"/>
          <w:b/>
          <w:lang w:eastAsia="ko-KR"/>
        </w:rPr>
      </w:pPr>
      <w:r w:rsidRPr="009E4F0B">
        <w:rPr>
          <w:rFonts w:eastAsia="Batang"/>
          <w:b/>
          <w:lang w:eastAsia="ko-KR"/>
        </w:rPr>
        <w:t xml:space="preserve">Proposal 2: </w:t>
      </w:r>
      <w:r w:rsidRPr="009E4F0B">
        <w:rPr>
          <w:rFonts w:eastAsia="Batang"/>
          <w:lang w:eastAsia="ko-KR"/>
        </w:rPr>
        <w:t>Consider lower Pout per PA than that considered in FR2-1 to evaluate the Minimum peak EIRP and EIRP spherical coverage (e.g, 4.5~7dBm).</w:t>
      </w:r>
    </w:p>
    <w:p w:rsidR="004167FB" w:rsidRPr="009E4F0B" w:rsidRDefault="004167FB" w:rsidP="004167FB">
      <w:pPr>
        <w:pStyle w:val="BodyText"/>
        <w:rPr>
          <w:rFonts w:eastAsia="Batang"/>
          <w:lang w:eastAsia="ko-KR"/>
        </w:rPr>
      </w:pPr>
      <w:r w:rsidRPr="009E4F0B">
        <w:rPr>
          <w:rFonts w:eastAsia="Batang"/>
          <w:b/>
          <w:lang w:eastAsia="ko-KR"/>
        </w:rPr>
        <w:t xml:space="preserve">Proposal 3: </w:t>
      </w:r>
      <w:r w:rsidRPr="009E4F0B">
        <w:rPr>
          <w:rFonts w:eastAsia="Batang"/>
          <w:lang w:eastAsia="ko-KR"/>
        </w:rPr>
        <w:t>Reuse the power class naming  in FR2-1 (i.e PC1 ~ PC 5) same in FR2-2 unless there is issue and specify the corresponding MOP requirements</w:t>
      </w:r>
      <w:r w:rsidR="009E4F0B" w:rsidRPr="009E4F0B">
        <w:rPr>
          <w:rFonts w:eastAsia="Batang"/>
          <w:lang w:eastAsia="ko-KR"/>
        </w:rPr>
        <w:t xml:space="preserve"> </w:t>
      </w:r>
      <w:r w:rsidRPr="009E4F0B">
        <w:rPr>
          <w:rFonts w:eastAsia="Batang"/>
          <w:lang w:eastAsia="ko-KR"/>
        </w:rPr>
        <w:t xml:space="preserve">(i.e, minimum peak EIRP, EIRP spherical coverage, maximum TRP and maximum EIRP) for the band to be defined in FR2-2. </w:t>
      </w:r>
    </w:p>
    <w:p w:rsidR="002C1985" w:rsidRPr="009E4F0B" w:rsidRDefault="002C1985" w:rsidP="002C1985">
      <w:pPr>
        <w:pStyle w:val="BodyText"/>
        <w:rPr>
          <w:rFonts w:eastAsia="Batang"/>
          <w:b/>
          <w:lang w:eastAsia="ko-KR"/>
        </w:rPr>
      </w:pPr>
    </w:p>
    <w:p w:rsidR="003F50F8" w:rsidRPr="009E4F0B" w:rsidRDefault="003F50F8" w:rsidP="003F50F8">
      <w:pPr>
        <w:pStyle w:val="Heading1"/>
        <w:numPr>
          <w:ilvl w:val="0"/>
          <w:numId w:val="0"/>
        </w:numPr>
        <w:textAlignment w:val="top"/>
        <w:rPr>
          <w:color w:val="000000"/>
          <w:kern w:val="2"/>
          <w:lang w:val="en-US" w:eastAsia="ko-KR"/>
        </w:rPr>
      </w:pPr>
      <w:r w:rsidRPr="009E4F0B">
        <w:rPr>
          <w:i/>
          <w:color w:val="000000"/>
          <w:kern w:val="2"/>
          <w:lang w:val="en-US" w:eastAsia="ko-KR"/>
        </w:rPr>
        <w:t>Reference</w:t>
      </w:r>
    </w:p>
    <w:bookmarkEnd w:id="5"/>
    <w:bookmarkEnd w:id="6"/>
    <w:bookmarkEnd w:id="7"/>
    <w:p w:rsidR="00D35816" w:rsidRPr="009E4F0B" w:rsidRDefault="00D35816" w:rsidP="00D35816">
      <w:pPr>
        <w:tabs>
          <w:tab w:val="num" w:pos="720"/>
          <w:tab w:val="left" w:pos="1080"/>
        </w:tabs>
        <w:spacing w:after="180"/>
        <w:ind w:leftChars="-20" w:left="320" w:hanging="360"/>
        <w:rPr>
          <w:lang w:eastAsia="ko-KR"/>
        </w:rPr>
      </w:pPr>
      <w:r w:rsidRPr="009E4F0B">
        <w:rPr>
          <w:lang w:eastAsia="ko-KR"/>
        </w:rPr>
        <w:t>[1] R4-210</w:t>
      </w:r>
      <w:r w:rsidR="00E15E1C" w:rsidRPr="009E4F0B">
        <w:rPr>
          <w:lang w:eastAsia="ko-KR"/>
        </w:rPr>
        <w:t>7973</w:t>
      </w:r>
      <w:r w:rsidRPr="009E4F0B">
        <w:rPr>
          <w:lang w:eastAsia="ko-KR"/>
        </w:rPr>
        <w:t>, “</w:t>
      </w:r>
      <w:r w:rsidRPr="009E4F0B">
        <w:rPr>
          <w:lang w:eastAsia="ko-KR"/>
        </w:rPr>
        <w:tab/>
      </w:r>
      <w:r w:rsidR="00E15E1C" w:rsidRPr="009E4F0B">
        <w:rPr>
          <w:lang w:eastAsia="ko-KR"/>
        </w:rPr>
        <w:t>WF on 60 GHz UE TX requirements</w:t>
      </w:r>
      <w:r w:rsidRPr="009E4F0B">
        <w:rPr>
          <w:lang w:eastAsia="ko-KR"/>
        </w:rPr>
        <w:t xml:space="preserve">”, </w:t>
      </w:r>
      <w:r w:rsidR="00E15E1C" w:rsidRPr="009E4F0B">
        <w:rPr>
          <w:lang w:eastAsia="ko-KR"/>
        </w:rPr>
        <w:t>Intel</w:t>
      </w:r>
    </w:p>
    <w:p w:rsidR="00D35816" w:rsidRPr="009E4F0B" w:rsidRDefault="00D35816" w:rsidP="00D35816">
      <w:pPr>
        <w:tabs>
          <w:tab w:val="num" w:pos="720"/>
          <w:tab w:val="left" w:pos="1080"/>
        </w:tabs>
        <w:spacing w:after="180"/>
        <w:ind w:leftChars="-20" w:left="320" w:hanging="360"/>
        <w:rPr>
          <w:lang w:val="en-US"/>
        </w:rPr>
      </w:pPr>
      <w:r w:rsidRPr="009E4F0B">
        <w:rPr>
          <w:lang w:eastAsia="ko-KR"/>
        </w:rPr>
        <w:t>[2] R4-210</w:t>
      </w:r>
      <w:r w:rsidR="00E15E1C" w:rsidRPr="009E4F0B">
        <w:rPr>
          <w:lang w:eastAsia="ko-KR"/>
        </w:rPr>
        <w:t>7972</w:t>
      </w:r>
      <w:r w:rsidRPr="009E4F0B">
        <w:rPr>
          <w:lang w:eastAsia="ko-KR"/>
        </w:rPr>
        <w:t>, “</w:t>
      </w:r>
      <w:r w:rsidRPr="009E4F0B">
        <w:rPr>
          <w:lang w:eastAsia="ko-KR"/>
        </w:rPr>
        <w:tab/>
      </w:r>
      <w:r w:rsidR="00E15E1C" w:rsidRPr="009E4F0B">
        <w:rPr>
          <w:lang w:eastAsia="ko-KR"/>
        </w:rPr>
        <w:t>WF on 60 GHz Time-related issues</w:t>
      </w:r>
      <w:r w:rsidRPr="009E4F0B">
        <w:rPr>
          <w:lang w:eastAsia="ko-KR"/>
        </w:rPr>
        <w:t>”</w:t>
      </w:r>
      <w:r w:rsidRPr="009E4F0B">
        <w:rPr>
          <w:lang w:val="en-US"/>
        </w:rPr>
        <w:t xml:space="preserve">, </w:t>
      </w:r>
      <w:r w:rsidR="00E15E1C" w:rsidRPr="009E4F0B">
        <w:rPr>
          <w:lang w:val="en-US"/>
        </w:rPr>
        <w:t>Apple</w:t>
      </w:r>
    </w:p>
    <w:p w:rsidR="00D35816" w:rsidRPr="009E4F0B" w:rsidRDefault="00D35816" w:rsidP="00D35816">
      <w:pPr>
        <w:tabs>
          <w:tab w:val="num" w:pos="720"/>
          <w:tab w:val="left" w:pos="1080"/>
        </w:tabs>
        <w:spacing w:after="180"/>
        <w:ind w:leftChars="-20" w:left="320" w:hanging="360"/>
        <w:rPr>
          <w:lang w:val="en-US"/>
        </w:rPr>
      </w:pPr>
      <w:r w:rsidRPr="009E4F0B">
        <w:rPr>
          <w:lang w:eastAsia="ko-KR"/>
        </w:rPr>
        <w:t>[3] R4-210</w:t>
      </w:r>
      <w:r w:rsidR="00E15E1C" w:rsidRPr="009E4F0B">
        <w:rPr>
          <w:lang w:eastAsia="ko-KR"/>
        </w:rPr>
        <w:t>7915</w:t>
      </w:r>
      <w:r w:rsidRPr="009E4F0B">
        <w:rPr>
          <w:lang w:eastAsia="ko-KR"/>
        </w:rPr>
        <w:t>, “</w:t>
      </w:r>
      <w:r w:rsidRPr="009E4F0B">
        <w:rPr>
          <w:lang w:eastAsia="ko-KR"/>
        </w:rPr>
        <w:tab/>
      </w:r>
      <w:r w:rsidR="00E15E1C" w:rsidRPr="009E4F0B">
        <w:rPr>
          <w:lang w:eastAsia="ko-KR"/>
        </w:rPr>
        <w:t>WF on 60 GHz coexistence, ACLR, and ACS</w:t>
      </w:r>
      <w:r w:rsidRPr="009E4F0B">
        <w:rPr>
          <w:lang w:eastAsia="ko-KR"/>
        </w:rPr>
        <w:t>”</w:t>
      </w:r>
      <w:r w:rsidRPr="009E4F0B">
        <w:rPr>
          <w:lang w:val="en-US"/>
        </w:rPr>
        <w:t>,</w:t>
      </w:r>
      <w:r w:rsidR="00E15E1C" w:rsidRPr="009E4F0B">
        <w:rPr>
          <w:lang w:val="en-US"/>
        </w:rPr>
        <w:t xml:space="preserve"> Qualcomm</w:t>
      </w:r>
    </w:p>
    <w:p w:rsidR="00E15E1C" w:rsidRPr="009E4F0B" w:rsidRDefault="00E15E1C" w:rsidP="00D35816">
      <w:pPr>
        <w:tabs>
          <w:tab w:val="num" w:pos="720"/>
          <w:tab w:val="left" w:pos="1080"/>
        </w:tabs>
        <w:spacing w:after="180"/>
        <w:ind w:leftChars="-20" w:left="320" w:hanging="360"/>
        <w:rPr>
          <w:lang w:val="en-US"/>
        </w:rPr>
      </w:pPr>
      <w:r w:rsidRPr="009E4F0B">
        <w:rPr>
          <w:lang w:val="en-US"/>
        </w:rPr>
        <w:t>[4] R4-2107997, “WF on [145] NR_ext_to_71GHz_Part1”, Intel</w:t>
      </w:r>
    </w:p>
    <w:p w:rsidR="00FE0849" w:rsidRPr="00FE0849" w:rsidRDefault="00FE0849" w:rsidP="00D35816">
      <w:pPr>
        <w:tabs>
          <w:tab w:val="num" w:pos="720"/>
          <w:tab w:val="left" w:pos="1080"/>
        </w:tabs>
        <w:spacing w:after="180"/>
        <w:ind w:leftChars="-20" w:left="320" w:hanging="360"/>
        <w:rPr>
          <w:lang w:eastAsia="ko-KR"/>
        </w:rPr>
      </w:pPr>
      <w:r w:rsidRPr="009E4F0B">
        <w:rPr>
          <w:lang w:val="en-US"/>
        </w:rPr>
        <w:t>[5] RP-211584, “Revised WID:  Extending current NR operation to 71 GHz”, Qualcomm, Intel</w:t>
      </w:r>
    </w:p>
    <w:p w:rsidR="001D09D8" w:rsidRPr="00D35816" w:rsidRDefault="001D09D8" w:rsidP="00AA5E18">
      <w:pPr>
        <w:tabs>
          <w:tab w:val="num" w:pos="720"/>
          <w:tab w:val="left" w:pos="1080"/>
        </w:tabs>
        <w:spacing w:after="180"/>
        <w:ind w:leftChars="-20" w:left="320" w:hanging="360"/>
        <w:rPr>
          <w:lang w:val="en-US" w:eastAsia="ko-KR"/>
        </w:rPr>
      </w:pPr>
    </w:p>
    <w:sectPr w:rsidR="001D09D8" w:rsidRPr="00D35816" w:rsidSect="0087006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0B9D" w:rsidRDefault="00930B9D">
      <w:r>
        <w:separator/>
      </w:r>
    </w:p>
  </w:endnote>
  <w:endnote w:type="continuationSeparator" w:id="0">
    <w:p w:rsidR="00930B9D" w:rsidRDefault="00930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roman"/>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0B9D" w:rsidRDefault="00930B9D">
      <w:r>
        <w:separator/>
      </w:r>
    </w:p>
  </w:footnote>
  <w:footnote w:type="continuationSeparator" w:id="0">
    <w:p w:rsidR="00930B9D" w:rsidRDefault="00930B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8.5pt;height:8.5pt" o:bullet="t">
        <v:imagedata r:id="rId1" o:title="art66DF"/>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67BCE"/>
    <w:multiLevelType w:val="hybridMultilevel"/>
    <w:tmpl w:val="D6A29B94"/>
    <w:lvl w:ilvl="0" w:tplc="22BCE1B8">
      <w:start w:val="1"/>
      <w:numFmt w:val="bullet"/>
      <w:lvlText w:val="•"/>
      <w:lvlJc w:val="left"/>
      <w:pPr>
        <w:tabs>
          <w:tab w:val="num" w:pos="720"/>
        </w:tabs>
        <w:ind w:left="720" w:hanging="360"/>
      </w:pPr>
      <w:rPr>
        <w:rFonts w:ascii="Arial" w:hAnsi="Arial" w:hint="default"/>
      </w:rPr>
    </w:lvl>
    <w:lvl w:ilvl="1" w:tplc="E58EFBF6">
      <w:start w:val="1"/>
      <w:numFmt w:val="bullet"/>
      <w:lvlText w:val="•"/>
      <w:lvlJc w:val="left"/>
      <w:pPr>
        <w:tabs>
          <w:tab w:val="num" w:pos="1440"/>
        </w:tabs>
        <w:ind w:left="1440" w:hanging="360"/>
      </w:pPr>
      <w:rPr>
        <w:rFonts w:ascii="Arial" w:hAnsi="Arial" w:hint="default"/>
      </w:rPr>
    </w:lvl>
    <w:lvl w:ilvl="2" w:tplc="D3C4C476" w:tentative="1">
      <w:start w:val="1"/>
      <w:numFmt w:val="bullet"/>
      <w:lvlText w:val="•"/>
      <w:lvlJc w:val="left"/>
      <w:pPr>
        <w:tabs>
          <w:tab w:val="num" w:pos="2160"/>
        </w:tabs>
        <w:ind w:left="2160" w:hanging="360"/>
      </w:pPr>
      <w:rPr>
        <w:rFonts w:ascii="Arial" w:hAnsi="Arial" w:hint="default"/>
      </w:rPr>
    </w:lvl>
    <w:lvl w:ilvl="3" w:tplc="780AA06A" w:tentative="1">
      <w:start w:val="1"/>
      <w:numFmt w:val="bullet"/>
      <w:lvlText w:val="•"/>
      <w:lvlJc w:val="left"/>
      <w:pPr>
        <w:tabs>
          <w:tab w:val="num" w:pos="2880"/>
        </w:tabs>
        <w:ind w:left="2880" w:hanging="360"/>
      </w:pPr>
      <w:rPr>
        <w:rFonts w:ascii="Arial" w:hAnsi="Arial" w:hint="default"/>
      </w:rPr>
    </w:lvl>
    <w:lvl w:ilvl="4" w:tplc="84A0597E" w:tentative="1">
      <w:start w:val="1"/>
      <w:numFmt w:val="bullet"/>
      <w:lvlText w:val="•"/>
      <w:lvlJc w:val="left"/>
      <w:pPr>
        <w:tabs>
          <w:tab w:val="num" w:pos="3600"/>
        </w:tabs>
        <w:ind w:left="3600" w:hanging="360"/>
      </w:pPr>
      <w:rPr>
        <w:rFonts w:ascii="Arial" w:hAnsi="Arial" w:hint="default"/>
      </w:rPr>
    </w:lvl>
    <w:lvl w:ilvl="5" w:tplc="C1A6AFA8" w:tentative="1">
      <w:start w:val="1"/>
      <w:numFmt w:val="bullet"/>
      <w:lvlText w:val="•"/>
      <w:lvlJc w:val="left"/>
      <w:pPr>
        <w:tabs>
          <w:tab w:val="num" w:pos="4320"/>
        </w:tabs>
        <w:ind w:left="4320" w:hanging="360"/>
      </w:pPr>
      <w:rPr>
        <w:rFonts w:ascii="Arial" w:hAnsi="Arial" w:hint="default"/>
      </w:rPr>
    </w:lvl>
    <w:lvl w:ilvl="6" w:tplc="62E2CFB8" w:tentative="1">
      <w:start w:val="1"/>
      <w:numFmt w:val="bullet"/>
      <w:lvlText w:val="•"/>
      <w:lvlJc w:val="left"/>
      <w:pPr>
        <w:tabs>
          <w:tab w:val="num" w:pos="5040"/>
        </w:tabs>
        <w:ind w:left="5040" w:hanging="360"/>
      </w:pPr>
      <w:rPr>
        <w:rFonts w:ascii="Arial" w:hAnsi="Arial" w:hint="default"/>
      </w:rPr>
    </w:lvl>
    <w:lvl w:ilvl="7" w:tplc="5290B2AA" w:tentative="1">
      <w:start w:val="1"/>
      <w:numFmt w:val="bullet"/>
      <w:lvlText w:val="•"/>
      <w:lvlJc w:val="left"/>
      <w:pPr>
        <w:tabs>
          <w:tab w:val="num" w:pos="5760"/>
        </w:tabs>
        <w:ind w:left="5760" w:hanging="360"/>
      </w:pPr>
      <w:rPr>
        <w:rFonts w:ascii="Arial" w:hAnsi="Arial" w:hint="default"/>
      </w:rPr>
    </w:lvl>
    <w:lvl w:ilvl="8" w:tplc="DC0EB83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0D17CE5"/>
    <w:multiLevelType w:val="hybridMultilevel"/>
    <w:tmpl w:val="5AEED5DA"/>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1AA7452"/>
    <w:multiLevelType w:val="hybridMultilevel"/>
    <w:tmpl w:val="66541596"/>
    <w:lvl w:ilvl="0" w:tplc="5ED20E22">
      <w:start w:val="1"/>
      <w:numFmt w:val="bullet"/>
      <w:lvlText w:val="•"/>
      <w:lvlJc w:val="left"/>
      <w:pPr>
        <w:tabs>
          <w:tab w:val="num" w:pos="360"/>
        </w:tabs>
        <w:ind w:left="360" w:hanging="360"/>
      </w:pPr>
      <w:rPr>
        <w:rFonts w:ascii="Arial" w:hAnsi="Arial" w:hint="default"/>
      </w:rPr>
    </w:lvl>
    <w:lvl w:ilvl="1" w:tplc="6A80181E">
      <w:numFmt w:val="bullet"/>
      <w:lvlText w:val="•"/>
      <w:lvlJc w:val="left"/>
      <w:pPr>
        <w:tabs>
          <w:tab w:val="num" w:pos="1080"/>
        </w:tabs>
        <w:ind w:left="1080" w:hanging="360"/>
      </w:pPr>
      <w:rPr>
        <w:rFonts w:ascii="Arial" w:hAnsi="Arial" w:hint="default"/>
      </w:rPr>
    </w:lvl>
    <w:lvl w:ilvl="2" w:tplc="7C9E219C" w:tentative="1">
      <w:start w:val="1"/>
      <w:numFmt w:val="bullet"/>
      <w:lvlText w:val="•"/>
      <w:lvlJc w:val="left"/>
      <w:pPr>
        <w:tabs>
          <w:tab w:val="num" w:pos="1800"/>
        </w:tabs>
        <w:ind w:left="1800" w:hanging="360"/>
      </w:pPr>
      <w:rPr>
        <w:rFonts w:ascii="Arial" w:hAnsi="Arial" w:hint="default"/>
      </w:rPr>
    </w:lvl>
    <w:lvl w:ilvl="3" w:tplc="C17C5F18" w:tentative="1">
      <w:start w:val="1"/>
      <w:numFmt w:val="bullet"/>
      <w:lvlText w:val="•"/>
      <w:lvlJc w:val="left"/>
      <w:pPr>
        <w:tabs>
          <w:tab w:val="num" w:pos="2520"/>
        </w:tabs>
        <w:ind w:left="2520" w:hanging="360"/>
      </w:pPr>
      <w:rPr>
        <w:rFonts w:ascii="Arial" w:hAnsi="Arial" w:hint="default"/>
      </w:rPr>
    </w:lvl>
    <w:lvl w:ilvl="4" w:tplc="B2BEC4D0" w:tentative="1">
      <w:start w:val="1"/>
      <w:numFmt w:val="bullet"/>
      <w:lvlText w:val="•"/>
      <w:lvlJc w:val="left"/>
      <w:pPr>
        <w:tabs>
          <w:tab w:val="num" w:pos="3240"/>
        </w:tabs>
        <w:ind w:left="3240" w:hanging="360"/>
      </w:pPr>
      <w:rPr>
        <w:rFonts w:ascii="Arial" w:hAnsi="Arial" w:hint="default"/>
      </w:rPr>
    </w:lvl>
    <w:lvl w:ilvl="5" w:tplc="FE906760" w:tentative="1">
      <w:start w:val="1"/>
      <w:numFmt w:val="bullet"/>
      <w:lvlText w:val="•"/>
      <w:lvlJc w:val="left"/>
      <w:pPr>
        <w:tabs>
          <w:tab w:val="num" w:pos="3960"/>
        </w:tabs>
        <w:ind w:left="3960" w:hanging="360"/>
      </w:pPr>
      <w:rPr>
        <w:rFonts w:ascii="Arial" w:hAnsi="Arial" w:hint="default"/>
      </w:rPr>
    </w:lvl>
    <w:lvl w:ilvl="6" w:tplc="6AF6E19C" w:tentative="1">
      <w:start w:val="1"/>
      <w:numFmt w:val="bullet"/>
      <w:lvlText w:val="•"/>
      <w:lvlJc w:val="left"/>
      <w:pPr>
        <w:tabs>
          <w:tab w:val="num" w:pos="4680"/>
        </w:tabs>
        <w:ind w:left="4680" w:hanging="360"/>
      </w:pPr>
      <w:rPr>
        <w:rFonts w:ascii="Arial" w:hAnsi="Arial" w:hint="default"/>
      </w:rPr>
    </w:lvl>
    <w:lvl w:ilvl="7" w:tplc="A69AEA72" w:tentative="1">
      <w:start w:val="1"/>
      <w:numFmt w:val="bullet"/>
      <w:lvlText w:val="•"/>
      <w:lvlJc w:val="left"/>
      <w:pPr>
        <w:tabs>
          <w:tab w:val="num" w:pos="5400"/>
        </w:tabs>
        <w:ind w:left="5400" w:hanging="360"/>
      </w:pPr>
      <w:rPr>
        <w:rFonts w:ascii="Arial" w:hAnsi="Arial" w:hint="default"/>
      </w:rPr>
    </w:lvl>
    <w:lvl w:ilvl="8" w:tplc="D450847C"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2D37E7D"/>
    <w:multiLevelType w:val="hybridMultilevel"/>
    <w:tmpl w:val="92AE82EC"/>
    <w:lvl w:ilvl="0" w:tplc="0AF6F0B6">
      <w:start w:val="1"/>
      <w:numFmt w:val="bullet"/>
      <w:lvlText w:val="•"/>
      <w:lvlJc w:val="left"/>
      <w:pPr>
        <w:tabs>
          <w:tab w:val="num" w:pos="360"/>
        </w:tabs>
        <w:ind w:left="360" w:hanging="360"/>
      </w:pPr>
      <w:rPr>
        <w:rFonts w:ascii="Arial" w:hAnsi="Arial" w:hint="default"/>
      </w:rPr>
    </w:lvl>
    <w:lvl w:ilvl="1" w:tplc="1CD2F5CC">
      <w:numFmt w:val="bullet"/>
      <w:lvlText w:val="•"/>
      <w:lvlJc w:val="left"/>
      <w:pPr>
        <w:tabs>
          <w:tab w:val="num" w:pos="1080"/>
        </w:tabs>
        <w:ind w:left="1080" w:hanging="360"/>
      </w:pPr>
      <w:rPr>
        <w:rFonts w:ascii="Arial" w:hAnsi="Arial" w:hint="default"/>
      </w:rPr>
    </w:lvl>
    <w:lvl w:ilvl="2" w:tplc="30E2A9B8" w:tentative="1">
      <w:start w:val="1"/>
      <w:numFmt w:val="bullet"/>
      <w:lvlText w:val="•"/>
      <w:lvlJc w:val="left"/>
      <w:pPr>
        <w:tabs>
          <w:tab w:val="num" w:pos="1800"/>
        </w:tabs>
        <w:ind w:left="1800" w:hanging="360"/>
      </w:pPr>
      <w:rPr>
        <w:rFonts w:ascii="Arial" w:hAnsi="Arial" w:hint="default"/>
      </w:rPr>
    </w:lvl>
    <w:lvl w:ilvl="3" w:tplc="9C26FFA0" w:tentative="1">
      <w:start w:val="1"/>
      <w:numFmt w:val="bullet"/>
      <w:lvlText w:val="•"/>
      <w:lvlJc w:val="left"/>
      <w:pPr>
        <w:tabs>
          <w:tab w:val="num" w:pos="2520"/>
        </w:tabs>
        <w:ind w:left="2520" w:hanging="360"/>
      </w:pPr>
      <w:rPr>
        <w:rFonts w:ascii="Arial" w:hAnsi="Arial" w:hint="default"/>
      </w:rPr>
    </w:lvl>
    <w:lvl w:ilvl="4" w:tplc="4086A7FC" w:tentative="1">
      <w:start w:val="1"/>
      <w:numFmt w:val="bullet"/>
      <w:lvlText w:val="•"/>
      <w:lvlJc w:val="left"/>
      <w:pPr>
        <w:tabs>
          <w:tab w:val="num" w:pos="3240"/>
        </w:tabs>
        <w:ind w:left="3240" w:hanging="360"/>
      </w:pPr>
      <w:rPr>
        <w:rFonts w:ascii="Arial" w:hAnsi="Arial" w:hint="default"/>
      </w:rPr>
    </w:lvl>
    <w:lvl w:ilvl="5" w:tplc="FD5A297A" w:tentative="1">
      <w:start w:val="1"/>
      <w:numFmt w:val="bullet"/>
      <w:lvlText w:val="•"/>
      <w:lvlJc w:val="left"/>
      <w:pPr>
        <w:tabs>
          <w:tab w:val="num" w:pos="3960"/>
        </w:tabs>
        <w:ind w:left="3960" w:hanging="360"/>
      </w:pPr>
      <w:rPr>
        <w:rFonts w:ascii="Arial" w:hAnsi="Arial" w:hint="default"/>
      </w:rPr>
    </w:lvl>
    <w:lvl w:ilvl="6" w:tplc="B7CA6CA2" w:tentative="1">
      <w:start w:val="1"/>
      <w:numFmt w:val="bullet"/>
      <w:lvlText w:val="•"/>
      <w:lvlJc w:val="left"/>
      <w:pPr>
        <w:tabs>
          <w:tab w:val="num" w:pos="4680"/>
        </w:tabs>
        <w:ind w:left="4680" w:hanging="360"/>
      </w:pPr>
      <w:rPr>
        <w:rFonts w:ascii="Arial" w:hAnsi="Arial" w:hint="default"/>
      </w:rPr>
    </w:lvl>
    <w:lvl w:ilvl="7" w:tplc="139A420A" w:tentative="1">
      <w:start w:val="1"/>
      <w:numFmt w:val="bullet"/>
      <w:lvlText w:val="•"/>
      <w:lvlJc w:val="left"/>
      <w:pPr>
        <w:tabs>
          <w:tab w:val="num" w:pos="5400"/>
        </w:tabs>
        <w:ind w:left="5400" w:hanging="360"/>
      </w:pPr>
      <w:rPr>
        <w:rFonts w:ascii="Arial" w:hAnsi="Arial" w:hint="default"/>
      </w:rPr>
    </w:lvl>
    <w:lvl w:ilvl="8" w:tplc="D69E0704"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3020F89"/>
    <w:multiLevelType w:val="hybridMultilevel"/>
    <w:tmpl w:val="5AAE1F28"/>
    <w:lvl w:ilvl="0" w:tplc="FFFFFFFF">
      <w:start w:val="1"/>
      <w:numFmt w:val="bullet"/>
      <w:lvlText w:val="•"/>
      <w:lvlJc w:val="left"/>
      <w:pPr>
        <w:ind w:left="800" w:hanging="400"/>
      </w:pPr>
      <w:rPr>
        <w:rFonts w:ascii="Times New Roman" w:hAnsi="Times New Roman" w:hint="default"/>
      </w:rPr>
    </w:lvl>
    <w:lvl w:ilvl="1" w:tplc="5AAC12E2">
      <w:start w:val="302"/>
      <w:numFmt w:val="bullet"/>
      <w:lvlText w:val="-"/>
      <w:lvlJc w:val="left"/>
      <w:pPr>
        <w:ind w:left="1200" w:hanging="400"/>
      </w:pPr>
      <w:rPr>
        <w:rFonts w:ascii="Times New Roman" w:hAnsi="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31027EB"/>
    <w:multiLevelType w:val="hybridMultilevel"/>
    <w:tmpl w:val="544A0B4A"/>
    <w:lvl w:ilvl="0" w:tplc="53542AD2">
      <w:start w:val="1"/>
      <w:numFmt w:val="bullet"/>
      <w:lvlText w:val="•"/>
      <w:lvlJc w:val="left"/>
      <w:pPr>
        <w:tabs>
          <w:tab w:val="num" w:pos="720"/>
        </w:tabs>
        <w:ind w:left="720" w:hanging="360"/>
      </w:pPr>
      <w:rPr>
        <w:rFonts w:ascii="Arial" w:hAnsi="Arial" w:hint="default"/>
      </w:rPr>
    </w:lvl>
    <w:lvl w:ilvl="1" w:tplc="11CCFD24">
      <w:start w:val="1"/>
      <w:numFmt w:val="bullet"/>
      <w:lvlText w:val="•"/>
      <w:lvlJc w:val="left"/>
      <w:pPr>
        <w:tabs>
          <w:tab w:val="num" w:pos="1440"/>
        </w:tabs>
        <w:ind w:left="1440" w:hanging="360"/>
      </w:pPr>
      <w:rPr>
        <w:rFonts w:ascii="Arial" w:hAnsi="Arial" w:hint="default"/>
      </w:rPr>
    </w:lvl>
    <w:lvl w:ilvl="2" w:tplc="EA16E898" w:tentative="1">
      <w:start w:val="1"/>
      <w:numFmt w:val="bullet"/>
      <w:lvlText w:val="•"/>
      <w:lvlJc w:val="left"/>
      <w:pPr>
        <w:tabs>
          <w:tab w:val="num" w:pos="2160"/>
        </w:tabs>
        <w:ind w:left="2160" w:hanging="360"/>
      </w:pPr>
      <w:rPr>
        <w:rFonts w:ascii="Arial" w:hAnsi="Arial" w:hint="default"/>
      </w:rPr>
    </w:lvl>
    <w:lvl w:ilvl="3" w:tplc="B60A3D1E" w:tentative="1">
      <w:start w:val="1"/>
      <w:numFmt w:val="bullet"/>
      <w:lvlText w:val="•"/>
      <w:lvlJc w:val="left"/>
      <w:pPr>
        <w:tabs>
          <w:tab w:val="num" w:pos="2880"/>
        </w:tabs>
        <w:ind w:left="2880" w:hanging="360"/>
      </w:pPr>
      <w:rPr>
        <w:rFonts w:ascii="Arial" w:hAnsi="Arial" w:hint="default"/>
      </w:rPr>
    </w:lvl>
    <w:lvl w:ilvl="4" w:tplc="0AA81136" w:tentative="1">
      <w:start w:val="1"/>
      <w:numFmt w:val="bullet"/>
      <w:lvlText w:val="•"/>
      <w:lvlJc w:val="left"/>
      <w:pPr>
        <w:tabs>
          <w:tab w:val="num" w:pos="3600"/>
        </w:tabs>
        <w:ind w:left="3600" w:hanging="360"/>
      </w:pPr>
      <w:rPr>
        <w:rFonts w:ascii="Arial" w:hAnsi="Arial" w:hint="default"/>
      </w:rPr>
    </w:lvl>
    <w:lvl w:ilvl="5" w:tplc="AEA463DE" w:tentative="1">
      <w:start w:val="1"/>
      <w:numFmt w:val="bullet"/>
      <w:lvlText w:val="•"/>
      <w:lvlJc w:val="left"/>
      <w:pPr>
        <w:tabs>
          <w:tab w:val="num" w:pos="4320"/>
        </w:tabs>
        <w:ind w:left="4320" w:hanging="360"/>
      </w:pPr>
      <w:rPr>
        <w:rFonts w:ascii="Arial" w:hAnsi="Arial" w:hint="default"/>
      </w:rPr>
    </w:lvl>
    <w:lvl w:ilvl="6" w:tplc="D31C6FD6" w:tentative="1">
      <w:start w:val="1"/>
      <w:numFmt w:val="bullet"/>
      <w:lvlText w:val="•"/>
      <w:lvlJc w:val="left"/>
      <w:pPr>
        <w:tabs>
          <w:tab w:val="num" w:pos="5040"/>
        </w:tabs>
        <w:ind w:left="5040" w:hanging="360"/>
      </w:pPr>
      <w:rPr>
        <w:rFonts w:ascii="Arial" w:hAnsi="Arial" w:hint="default"/>
      </w:rPr>
    </w:lvl>
    <w:lvl w:ilvl="7" w:tplc="D17611CE" w:tentative="1">
      <w:start w:val="1"/>
      <w:numFmt w:val="bullet"/>
      <w:lvlText w:val="•"/>
      <w:lvlJc w:val="left"/>
      <w:pPr>
        <w:tabs>
          <w:tab w:val="num" w:pos="5760"/>
        </w:tabs>
        <w:ind w:left="5760" w:hanging="360"/>
      </w:pPr>
      <w:rPr>
        <w:rFonts w:ascii="Arial" w:hAnsi="Arial" w:hint="default"/>
      </w:rPr>
    </w:lvl>
    <w:lvl w:ilvl="8" w:tplc="4B08E56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3544E0F"/>
    <w:multiLevelType w:val="hybridMultilevel"/>
    <w:tmpl w:val="D71612FA"/>
    <w:lvl w:ilvl="0" w:tplc="5E9C0BE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039B1091"/>
    <w:multiLevelType w:val="hybridMultilevel"/>
    <w:tmpl w:val="DF7A0B00"/>
    <w:lvl w:ilvl="0" w:tplc="FFFFFFFF">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04240240"/>
    <w:multiLevelType w:val="hybridMultilevel"/>
    <w:tmpl w:val="5A109AF8"/>
    <w:lvl w:ilvl="0" w:tplc="2D988B9E">
      <w:start w:val="1"/>
      <w:numFmt w:val="bullet"/>
      <w:lvlText w:val="•"/>
      <w:lvlJc w:val="left"/>
      <w:pPr>
        <w:tabs>
          <w:tab w:val="num" w:pos="360"/>
        </w:tabs>
        <w:ind w:left="360" w:hanging="360"/>
      </w:pPr>
      <w:rPr>
        <w:rFonts w:ascii="Arial" w:hAnsi="Arial" w:hint="default"/>
      </w:rPr>
    </w:lvl>
    <w:lvl w:ilvl="1" w:tplc="FFFFFFFF">
      <w:start w:val="36"/>
      <w:numFmt w:val="bullet"/>
      <w:lvlText w:val="-"/>
      <w:lvlJc w:val="left"/>
      <w:pPr>
        <w:tabs>
          <w:tab w:val="num" w:pos="1080"/>
        </w:tabs>
        <w:ind w:left="1080" w:hanging="360"/>
      </w:pPr>
      <w:rPr>
        <w:rFonts w:ascii="Arial" w:eastAsia="Times New Roman" w:hAnsi="Arial" w:cs="Arial" w:hint="default"/>
      </w:rPr>
    </w:lvl>
    <w:lvl w:ilvl="2" w:tplc="8C9EF960">
      <w:start w:val="1"/>
      <w:numFmt w:val="bullet"/>
      <w:lvlText w:val="•"/>
      <w:lvlJc w:val="left"/>
      <w:pPr>
        <w:tabs>
          <w:tab w:val="num" w:pos="1800"/>
        </w:tabs>
        <w:ind w:left="1800" w:hanging="360"/>
      </w:pPr>
      <w:rPr>
        <w:rFonts w:ascii="Arial" w:hAnsi="Arial" w:hint="default"/>
      </w:rPr>
    </w:lvl>
    <w:lvl w:ilvl="3" w:tplc="629EB9C0">
      <w:start w:val="1"/>
      <w:numFmt w:val="bullet"/>
      <w:lvlText w:val="•"/>
      <w:lvlJc w:val="left"/>
      <w:pPr>
        <w:tabs>
          <w:tab w:val="num" w:pos="2520"/>
        </w:tabs>
        <w:ind w:left="2520" w:hanging="360"/>
      </w:pPr>
      <w:rPr>
        <w:rFonts w:ascii="Arial" w:hAnsi="Arial" w:hint="default"/>
      </w:rPr>
    </w:lvl>
    <w:lvl w:ilvl="4" w:tplc="4DDEC0BA">
      <w:start w:val="2"/>
      <w:numFmt w:val="bullet"/>
      <w:lvlText w:val="-"/>
      <w:lvlJc w:val="left"/>
      <w:pPr>
        <w:ind w:left="3240" w:hanging="360"/>
      </w:pPr>
      <w:rPr>
        <w:rFonts w:ascii="Times New Roman" w:eastAsia="Malgun Gothic" w:hAnsi="Times New Roman" w:cs="Times New Roman" w:hint="default"/>
      </w:rPr>
    </w:lvl>
    <w:lvl w:ilvl="5" w:tplc="09508824" w:tentative="1">
      <w:start w:val="1"/>
      <w:numFmt w:val="bullet"/>
      <w:lvlText w:val="•"/>
      <w:lvlJc w:val="left"/>
      <w:pPr>
        <w:tabs>
          <w:tab w:val="num" w:pos="3960"/>
        </w:tabs>
        <w:ind w:left="3960" w:hanging="360"/>
      </w:pPr>
      <w:rPr>
        <w:rFonts w:ascii="Arial" w:hAnsi="Arial" w:hint="default"/>
      </w:rPr>
    </w:lvl>
    <w:lvl w:ilvl="6" w:tplc="49AA775A" w:tentative="1">
      <w:start w:val="1"/>
      <w:numFmt w:val="bullet"/>
      <w:lvlText w:val="•"/>
      <w:lvlJc w:val="left"/>
      <w:pPr>
        <w:tabs>
          <w:tab w:val="num" w:pos="4680"/>
        </w:tabs>
        <w:ind w:left="4680" w:hanging="360"/>
      </w:pPr>
      <w:rPr>
        <w:rFonts w:ascii="Arial" w:hAnsi="Arial" w:hint="default"/>
      </w:rPr>
    </w:lvl>
    <w:lvl w:ilvl="7" w:tplc="52782DB8" w:tentative="1">
      <w:start w:val="1"/>
      <w:numFmt w:val="bullet"/>
      <w:lvlText w:val="•"/>
      <w:lvlJc w:val="left"/>
      <w:pPr>
        <w:tabs>
          <w:tab w:val="num" w:pos="5400"/>
        </w:tabs>
        <w:ind w:left="5400" w:hanging="360"/>
      </w:pPr>
      <w:rPr>
        <w:rFonts w:ascii="Arial" w:hAnsi="Arial" w:hint="default"/>
      </w:rPr>
    </w:lvl>
    <w:lvl w:ilvl="8" w:tplc="3048A934"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0B317796"/>
    <w:multiLevelType w:val="hybridMultilevel"/>
    <w:tmpl w:val="09B2446A"/>
    <w:lvl w:ilvl="0" w:tplc="10FE3134">
      <w:start w:val="1"/>
      <w:numFmt w:val="bullet"/>
      <w:lvlText w:val="•"/>
      <w:lvlJc w:val="left"/>
      <w:pPr>
        <w:tabs>
          <w:tab w:val="num" w:pos="360"/>
        </w:tabs>
        <w:ind w:left="360" w:hanging="360"/>
      </w:pPr>
      <w:rPr>
        <w:rFonts w:ascii="Arial" w:hAnsi="Arial" w:hint="default"/>
      </w:rPr>
    </w:lvl>
    <w:lvl w:ilvl="1" w:tplc="F422870A">
      <w:numFmt w:val="bullet"/>
      <w:lvlText w:val="•"/>
      <w:lvlJc w:val="left"/>
      <w:pPr>
        <w:tabs>
          <w:tab w:val="num" w:pos="1080"/>
        </w:tabs>
        <w:ind w:left="1080" w:hanging="360"/>
      </w:pPr>
      <w:rPr>
        <w:rFonts w:ascii="Arial" w:hAnsi="Arial" w:hint="default"/>
      </w:rPr>
    </w:lvl>
    <w:lvl w:ilvl="2" w:tplc="00E237E2">
      <w:start w:val="1"/>
      <w:numFmt w:val="bullet"/>
      <w:lvlText w:val="•"/>
      <w:lvlJc w:val="left"/>
      <w:pPr>
        <w:tabs>
          <w:tab w:val="num" w:pos="1800"/>
        </w:tabs>
        <w:ind w:left="1800" w:hanging="360"/>
      </w:pPr>
      <w:rPr>
        <w:rFonts w:ascii="Arial" w:hAnsi="Arial" w:hint="default"/>
      </w:rPr>
    </w:lvl>
    <w:lvl w:ilvl="3" w:tplc="68644FA6">
      <w:start w:val="1"/>
      <w:numFmt w:val="bullet"/>
      <w:lvlText w:val="•"/>
      <w:lvlJc w:val="left"/>
      <w:pPr>
        <w:tabs>
          <w:tab w:val="num" w:pos="2520"/>
        </w:tabs>
        <w:ind w:left="2520" w:hanging="360"/>
      </w:pPr>
      <w:rPr>
        <w:rFonts w:ascii="Arial" w:hAnsi="Arial" w:hint="default"/>
      </w:rPr>
    </w:lvl>
    <w:lvl w:ilvl="4" w:tplc="1848FAEC">
      <w:start w:val="1"/>
      <w:numFmt w:val="bullet"/>
      <w:lvlText w:val="•"/>
      <w:lvlJc w:val="left"/>
      <w:pPr>
        <w:tabs>
          <w:tab w:val="num" w:pos="3240"/>
        </w:tabs>
        <w:ind w:left="3240" w:hanging="360"/>
      </w:pPr>
      <w:rPr>
        <w:rFonts w:ascii="Arial" w:hAnsi="Arial" w:hint="default"/>
      </w:rPr>
    </w:lvl>
    <w:lvl w:ilvl="5" w:tplc="DAF80510" w:tentative="1">
      <w:start w:val="1"/>
      <w:numFmt w:val="bullet"/>
      <w:lvlText w:val="•"/>
      <w:lvlJc w:val="left"/>
      <w:pPr>
        <w:tabs>
          <w:tab w:val="num" w:pos="3960"/>
        </w:tabs>
        <w:ind w:left="3960" w:hanging="360"/>
      </w:pPr>
      <w:rPr>
        <w:rFonts w:ascii="Arial" w:hAnsi="Arial" w:hint="default"/>
      </w:rPr>
    </w:lvl>
    <w:lvl w:ilvl="6" w:tplc="92CE8E4A" w:tentative="1">
      <w:start w:val="1"/>
      <w:numFmt w:val="bullet"/>
      <w:lvlText w:val="•"/>
      <w:lvlJc w:val="left"/>
      <w:pPr>
        <w:tabs>
          <w:tab w:val="num" w:pos="4680"/>
        </w:tabs>
        <w:ind w:left="4680" w:hanging="360"/>
      </w:pPr>
      <w:rPr>
        <w:rFonts w:ascii="Arial" w:hAnsi="Arial" w:hint="default"/>
      </w:rPr>
    </w:lvl>
    <w:lvl w:ilvl="7" w:tplc="5868EFFC" w:tentative="1">
      <w:start w:val="1"/>
      <w:numFmt w:val="bullet"/>
      <w:lvlText w:val="•"/>
      <w:lvlJc w:val="left"/>
      <w:pPr>
        <w:tabs>
          <w:tab w:val="num" w:pos="5400"/>
        </w:tabs>
        <w:ind w:left="5400" w:hanging="360"/>
      </w:pPr>
      <w:rPr>
        <w:rFonts w:ascii="Arial" w:hAnsi="Arial" w:hint="default"/>
      </w:rPr>
    </w:lvl>
    <w:lvl w:ilvl="8" w:tplc="55AAF396"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0EE8133F"/>
    <w:multiLevelType w:val="hybridMultilevel"/>
    <w:tmpl w:val="A558B6B0"/>
    <w:lvl w:ilvl="0" w:tplc="088E7D4E">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0F4F7E51"/>
    <w:multiLevelType w:val="hybridMultilevel"/>
    <w:tmpl w:val="7818B17C"/>
    <w:lvl w:ilvl="0" w:tplc="68A84EC4">
      <w:start w:val="1"/>
      <w:numFmt w:val="bullet"/>
      <w:lvlText w:val="•"/>
      <w:lvlJc w:val="left"/>
      <w:pPr>
        <w:tabs>
          <w:tab w:val="num" w:pos="360"/>
        </w:tabs>
        <w:ind w:left="360" w:hanging="360"/>
      </w:pPr>
      <w:rPr>
        <w:rFonts w:ascii="Arial" w:hAnsi="Arial" w:hint="default"/>
      </w:rPr>
    </w:lvl>
    <w:lvl w:ilvl="1" w:tplc="3C34E256">
      <w:numFmt w:val="bullet"/>
      <w:lvlText w:val="•"/>
      <w:lvlJc w:val="left"/>
      <w:pPr>
        <w:tabs>
          <w:tab w:val="num" w:pos="1080"/>
        </w:tabs>
        <w:ind w:left="1080" w:hanging="360"/>
      </w:pPr>
      <w:rPr>
        <w:rFonts w:ascii="Arial" w:hAnsi="Arial" w:hint="default"/>
      </w:rPr>
    </w:lvl>
    <w:lvl w:ilvl="2" w:tplc="BF6E8B60">
      <w:start w:val="1"/>
      <w:numFmt w:val="bullet"/>
      <w:lvlText w:val="•"/>
      <w:lvlJc w:val="left"/>
      <w:pPr>
        <w:tabs>
          <w:tab w:val="num" w:pos="1800"/>
        </w:tabs>
        <w:ind w:left="1800" w:hanging="360"/>
      </w:pPr>
      <w:rPr>
        <w:rFonts w:ascii="Arial" w:hAnsi="Arial" w:hint="default"/>
      </w:rPr>
    </w:lvl>
    <w:lvl w:ilvl="3" w:tplc="783E635C">
      <w:start w:val="1"/>
      <w:numFmt w:val="bullet"/>
      <w:lvlText w:val="•"/>
      <w:lvlJc w:val="left"/>
      <w:pPr>
        <w:tabs>
          <w:tab w:val="num" w:pos="2520"/>
        </w:tabs>
        <w:ind w:left="2520" w:hanging="360"/>
      </w:pPr>
      <w:rPr>
        <w:rFonts w:ascii="Arial" w:hAnsi="Arial" w:hint="default"/>
      </w:rPr>
    </w:lvl>
    <w:lvl w:ilvl="4" w:tplc="3724E5CE">
      <w:start w:val="1"/>
      <w:numFmt w:val="bullet"/>
      <w:lvlText w:val="•"/>
      <w:lvlJc w:val="left"/>
      <w:pPr>
        <w:tabs>
          <w:tab w:val="num" w:pos="3240"/>
        </w:tabs>
        <w:ind w:left="3240" w:hanging="360"/>
      </w:pPr>
      <w:rPr>
        <w:rFonts w:ascii="Arial" w:hAnsi="Arial" w:hint="default"/>
      </w:rPr>
    </w:lvl>
    <w:lvl w:ilvl="5" w:tplc="B8309B7A" w:tentative="1">
      <w:start w:val="1"/>
      <w:numFmt w:val="bullet"/>
      <w:lvlText w:val="•"/>
      <w:lvlJc w:val="left"/>
      <w:pPr>
        <w:tabs>
          <w:tab w:val="num" w:pos="3960"/>
        </w:tabs>
        <w:ind w:left="3960" w:hanging="360"/>
      </w:pPr>
      <w:rPr>
        <w:rFonts w:ascii="Arial" w:hAnsi="Arial" w:hint="default"/>
      </w:rPr>
    </w:lvl>
    <w:lvl w:ilvl="6" w:tplc="044083D4" w:tentative="1">
      <w:start w:val="1"/>
      <w:numFmt w:val="bullet"/>
      <w:lvlText w:val="•"/>
      <w:lvlJc w:val="left"/>
      <w:pPr>
        <w:tabs>
          <w:tab w:val="num" w:pos="4680"/>
        </w:tabs>
        <w:ind w:left="4680" w:hanging="360"/>
      </w:pPr>
      <w:rPr>
        <w:rFonts w:ascii="Arial" w:hAnsi="Arial" w:hint="default"/>
      </w:rPr>
    </w:lvl>
    <w:lvl w:ilvl="7" w:tplc="C85E72B2" w:tentative="1">
      <w:start w:val="1"/>
      <w:numFmt w:val="bullet"/>
      <w:lvlText w:val="•"/>
      <w:lvlJc w:val="left"/>
      <w:pPr>
        <w:tabs>
          <w:tab w:val="num" w:pos="5400"/>
        </w:tabs>
        <w:ind w:left="5400" w:hanging="360"/>
      </w:pPr>
      <w:rPr>
        <w:rFonts w:ascii="Arial" w:hAnsi="Arial" w:hint="default"/>
      </w:rPr>
    </w:lvl>
    <w:lvl w:ilvl="8" w:tplc="937A2B76"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54D71C7"/>
    <w:multiLevelType w:val="hybridMultilevel"/>
    <w:tmpl w:val="05025F94"/>
    <w:lvl w:ilvl="0" w:tplc="BA1E97E4">
      <w:start w:val="10"/>
      <w:numFmt w:val="bullet"/>
      <w:lvlText w:val="-"/>
      <w:lvlJc w:val="left"/>
      <w:pPr>
        <w:ind w:left="520" w:hanging="360"/>
      </w:pPr>
      <w:rPr>
        <w:rFonts w:ascii="Arial" w:eastAsiaTheme="minorEastAsia" w:hAnsi="Arial" w:cs="Arial" w:hint="default"/>
      </w:rPr>
    </w:lvl>
    <w:lvl w:ilvl="1" w:tplc="46A474B4">
      <w:start w:val="8"/>
      <w:numFmt w:val="bullet"/>
      <w:lvlText w:val="-"/>
      <w:lvlJc w:val="left"/>
      <w:pPr>
        <w:ind w:left="960" w:hanging="400"/>
      </w:pPr>
      <w:rPr>
        <w:rFonts w:ascii="Times New Roman" w:eastAsia="Times New Roman" w:hAnsi="Times New Roman" w:cs="Times New Roman"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15" w15:restartNumberingAfterBreak="0">
    <w:nsid w:val="18077FBD"/>
    <w:multiLevelType w:val="hybridMultilevel"/>
    <w:tmpl w:val="7C041D7C"/>
    <w:lvl w:ilvl="0" w:tplc="833874EA">
      <w:start w:val="1"/>
      <w:numFmt w:val="bullet"/>
      <w:lvlText w:val="•"/>
      <w:lvlJc w:val="left"/>
      <w:pPr>
        <w:tabs>
          <w:tab w:val="num" w:pos="720"/>
        </w:tabs>
        <w:ind w:left="720" w:hanging="360"/>
      </w:pPr>
      <w:rPr>
        <w:rFonts w:ascii="Arial" w:hAnsi="Arial" w:hint="default"/>
      </w:rPr>
    </w:lvl>
    <w:lvl w:ilvl="1" w:tplc="99024886">
      <w:start w:val="1"/>
      <w:numFmt w:val="bullet"/>
      <w:lvlText w:val="•"/>
      <w:lvlJc w:val="left"/>
      <w:pPr>
        <w:tabs>
          <w:tab w:val="num" w:pos="1440"/>
        </w:tabs>
        <w:ind w:left="1440" w:hanging="360"/>
      </w:pPr>
      <w:rPr>
        <w:rFonts w:ascii="Arial" w:hAnsi="Arial" w:hint="default"/>
      </w:rPr>
    </w:lvl>
    <w:lvl w:ilvl="2" w:tplc="A62C5B9A" w:tentative="1">
      <w:start w:val="1"/>
      <w:numFmt w:val="bullet"/>
      <w:lvlText w:val="•"/>
      <w:lvlJc w:val="left"/>
      <w:pPr>
        <w:tabs>
          <w:tab w:val="num" w:pos="2160"/>
        </w:tabs>
        <w:ind w:left="2160" w:hanging="360"/>
      </w:pPr>
      <w:rPr>
        <w:rFonts w:ascii="Arial" w:hAnsi="Arial" w:hint="default"/>
      </w:rPr>
    </w:lvl>
    <w:lvl w:ilvl="3" w:tplc="8FA66C90" w:tentative="1">
      <w:start w:val="1"/>
      <w:numFmt w:val="bullet"/>
      <w:lvlText w:val="•"/>
      <w:lvlJc w:val="left"/>
      <w:pPr>
        <w:tabs>
          <w:tab w:val="num" w:pos="2880"/>
        </w:tabs>
        <w:ind w:left="2880" w:hanging="360"/>
      </w:pPr>
      <w:rPr>
        <w:rFonts w:ascii="Arial" w:hAnsi="Arial" w:hint="default"/>
      </w:rPr>
    </w:lvl>
    <w:lvl w:ilvl="4" w:tplc="684CB46E" w:tentative="1">
      <w:start w:val="1"/>
      <w:numFmt w:val="bullet"/>
      <w:lvlText w:val="•"/>
      <w:lvlJc w:val="left"/>
      <w:pPr>
        <w:tabs>
          <w:tab w:val="num" w:pos="3600"/>
        </w:tabs>
        <w:ind w:left="3600" w:hanging="360"/>
      </w:pPr>
      <w:rPr>
        <w:rFonts w:ascii="Arial" w:hAnsi="Arial" w:hint="default"/>
      </w:rPr>
    </w:lvl>
    <w:lvl w:ilvl="5" w:tplc="800E26A6" w:tentative="1">
      <w:start w:val="1"/>
      <w:numFmt w:val="bullet"/>
      <w:lvlText w:val="•"/>
      <w:lvlJc w:val="left"/>
      <w:pPr>
        <w:tabs>
          <w:tab w:val="num" w:pos="4320"/>
        </w:tabs>
        <w:ind w:left="4320" w:hanging="360"/>
      </w:pPr>
      <w:rPr>
        <w:rFonts w:ascii="Arial" w:hAnsi="Arial" w:hint="default"/>
      </w:rPr>
    </w:lvl>
    <w:lvl w:ilvl="6" w:tplc="064E5450" w:tentative="1">
      <w:start w:val="1"/>
      <w:numFmt w:val="bullet"/>
      <w:lvlText w:val="•"/>
      <w:lvlJc w:val="left"/>
      <w:pPr>
        <w:tabs>
          <w:tab w:val="num" w:pos="5040"/>
        </w:tabs>
        <w:ind w:left="5040" w:hanging="360"/>
      </w:pPr>
      <w:rPr>
        <w:rFonts w:ascii="Arial" w:hAnsi="Arial" w:hint="default"/>
      </w:rPr>
    </w:lvl>
    <w:lvl w:ilvl="7" w:tplc="13C618F4" w:tentative="1">
      <w:start w:val="1"/>
      <w:numFmt w:val="bullet"/>
      <w:lvlText w:val="•"/>
      <w:lvlJc w:val="left"/>
      <w:pPr>
        <w:tabs>
          <w:tab w:val="num" w:pos="5760"/>
        </w:tabs>
        <w:ind w:left="5760" w:hanging="360"/>
      </w:pPr>
      <w:rPr>
        <w:rFonts w:ascii="Arial" w:hAnsi="Arial" w:hint="default"/>
      </w:rPr>
    </w:lvl>
    <w:lvl w:ilvl="8" w:tplc="BE8446E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90631AC"/>
    <w:multiLevelType w:val="hybridMultilevel"/>
    <w:tmpl w:val="856E3878"/>
    <w:lvl w:ilvl="0" w:tplc="5FEC5F8A">
      <w:start w:val="1"/>
      <w:numFmt w:val="lowerLetter"/>
      <w:lvlText w:val="%1)"/>
      <w:lvlJc w:val="left"/>
      <w:pPr>
        <w:ind w:left="1025" w:hanging="360"/>
      </w:pPr>
      <w:rPr>
        <w:rFonts w:hint="default"/>
      </w:rPr>
    </w:lvl>
    <w:lvl w:ilvl="1" w:tplc="04090019" w:tentative="1">
      <w:start w:val="1"/>
      <w:numFmt w:val="upperLetter"/>
      <w:lvlText w:val="%2."/>
      <w:lvlJc w:val="left"/>
      <w:pPr>
        <w:ind w:left="1465" w:hanging="400"/>
      </w:pPr>
    </w:lvl>
    <w:lvl w:ilvl="2" w:tplc="0409001B" w:tentative="1">
      <w:start w:val="1"/>
      <w:numFmt w:val="lowerRoman"/>
      <w:lvlText w:val="%3."/>
      <w:lvlJc w:val="right"/>
      <w:pPr>
        <w:ind w:left="1865" w:hanging="400"/>
      </w:pPr>
    </w:lvl>
    <w:lvl w:ilvl="3" w:tplc="0409000F" w:tentative="1">
      <w:start w:val="1"/>
      <w:numFmt w:val="decimal"/>
      <w:lvlText w:val="%4."/>
      <w:lvlJc w:val="left"/>
      <w:pPr>
        <w:ind w:left="2265" w:hanging="400"/>
      </w:pPr>
    </w:lvl>
    <w:lvl w:ilvl="4" w:tplc="04090019" w:tentative="1">
      <w:start w:val="1"/>
      <w:numFmt w:val="upperLetter"/>
      <w:lvlText w:val="%5."/>
      <w:lvlJc w:val="left"/>
      <w:pPr>
        <w:ind w:left="2665" w:hanging="400"/>
      </w:pPr>
    </w:lvl>
    <w:lvl w:ilvl="5" w:tplc="0409001B" w:tentative="1">
      <w:start w:val="1"/>
      <w:numFmt w:val="lowerRoman"/>
      <w:lvlText w:val="%6."/>
      <w:lvlJc w:val="right"/>
      <w:pPr>
        <w:ind w:left="3065" w:hanging="400"/>
      </w:pPr>
    </w:lvl>
    <w:lvl w:ilvl="6" w:tplc="0409000F" w:tentative="1">
      <w:start w:val="1"/>
      <w:numFmt w:val="decimal"/>
      <w:lvlText w:val="%7."/>
      <w:lvlJc w:val="left"/>
      <w:pPr>
        <w:ind w:left="3465" w:hanging="400"/>
      </w:pPr>
    </w:lvl>
    <w:lvl w:ilvl="7" w:tplc="04090019" w:tentative="1">
      <w:start w:val="1"/>
      <w:numFmt w:val="upperLetter"/>
      <w:lvlText w:val="%8."/>
      <w:lvlJc w:val="left"/>
      <w:pPr>
        <w:ind w:left="3865" w:hanging="400"/>
      </w:pPr>
    </w:lvl>
    <w:lvl w:ilvl="8" w:tplc="0409001B" w:tentative="1">
      <w:start w:val="1"/>
      <w:numFmt w:val="lowerRoman"/>
      <w:lvlText w:val="%9."/>
      <w:lvlJc w:val="right"/>
      <w:pPr>
        <w:ind w:left="4265" w:hanging="400"/>
      </w:pPr>
    </w:lvl>
  </w:abstractNum>
  <w:abstractNum w:abstractNumId="17" w15:restartNumberingAfterBreak="0">
    <w:nsid w:val="1CC023A0"/>
    <w:multiLevelType w:val="hybridMultilevel"/>
    <w:tmpl w:val="D7BCD92C"/>
    <w:lvl w:ilvl="0" w:tplc="DBA6165A">
      <w:start w:val="3"/>
      <w:numFmt w:val="bullet"/>
      <w:lvlText w:val="-"/>
      <w:lvlJc w:val="left"/>
      <w:pPr>
        <w:ind w:left="800" w:hanging="40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1F5A720D"/>
    <w:multiLevelType w:val="hybridMultilevel"/>
    <w:tmpl w:val="7096920C"/>
    <w:lvl w:ilvl="0" w:tplc="107EF444">
      <w:start w:val="1"/>
      <w:numFmt w:val="lowerLetter"/>
      <w:lvlText w:val="(%1)"/>
      <w:lvlJc w:val="left"/>
      <w:pPr>
        <w:ind w:left="465" w:hanging="360"/>
      </w:pPr>
      <w:rPr>
        <w:rFonts w:hint="default"/>
      </w:rPr>
    </w:lvl>
    <w:lvl w:ilvl="1" w:tplc="04090019" w:tentative="1">
      <w:start w:val="1"/>
      <w:numFmt w:val="upperLetter"/>
      <w:lvlText w:val="%2."/>
      <w:lvlJc w:val="left"/>
      <w:pPr>
        <w:ind w:left="905" w:hanging="400"/>
      </w:pPr>
    </w:lvl>
    <w:lvl w:ilvl="2" w:tplc="0409001B" w:tentative="1">
      <w:start w:val="1"/>
      <w:numFmt w:val="lowerRoman"/>
      <w:lvlText w:val="%3."/>
      <w:lvlJc w:val="right"/>
      <w:pPr>
        <w:ind w:left="1305" w:hanging="400"/>
      </w:pPr>
    </w:lvl>
    <w:lvl w:ilvl="3" w:tplc="0409000F" w:tentative="1">
      <w:start w:val="1"/>
      <w:numFmt w:val="decimal"/>
      <w:lvlText w:val="%4."/>
      <w:lvlJc w:val="left"/>
      <w:pPr>
        <w:ind w:left="1705" w:hanging="400"/>
      </w:pPr>
    </w:lvl>
    <w:lvl w:ilvl="4" w:tplc="04090019" w:tentative="1">
      <w:start w:val="1"/>
      <w:numFmt w:val="upperLetter"/>
      <w:lvlText w:val="%5."/>
      <w:lvlJc w:val="left"/>
      <w:pPr>
        <w:ind w:left="2105" w:hanging="400"/>
      </w:pPr>
    </w:lvl>
    <w:lvl w:ilvl="5" w:tplc="0409001B" w:tentative="1">
      <w:start w:val="1"/>
      <w:numFmt w:val="lowerRoman"/>
      <w:lvlText w:val="%6."/>
      <w:lvlJc w:val="right"/>
      <w:pPr>
        <w:ind w:left="2505" w:hanging="400"/>
      </w:pPr>
    </w:lvl>
    <w:lvl w:ilvl="6" w:tplc="0409000F" w:tentative="1">
      <w:start w:val="1"/>
      <w:numFmt w:val="decimal"/>
      <w:lvlText w:val="%7."/>
      <w:lvlJc w:val="left"/>
      <w:pPr>
        <w:ind w:left="2905" w:hanging="400"/>
      </w:pPr>
    </w:lvl>
    <w:lvl w:ilvl="7" w:tplc="04090019" w:tentative="1">
      <w:start w:val="1"/>
      <w:numFmt w:val="upperLetter"/>
      <w:lvlText w:val="%8."/>
      <w:lvlJc w:val="left"/>
      <w:pPr>
        <w:ind w:left="3305" w:hanging="400"/>
      </w:pPr>
    </w:lvl>
    <w:lvl w:ilvl="8" w:tplc="0409001B" w:tentative="1">
      <w:start w:val="1"/>
      <w:numFmt w:val="lowerRoman"/>
      <w:lvlText w:val="%9."/>
      <w:lvlJc w:val="right"/>
      <w:pPr>
        <w:ind w:left="3705" w:hanging="400"/>
      </w:pPr>
    </w:lvl>
  </w:abstractNum>
  <w:abstractNum w:abstractNumId="19" w15:restartNumberingAfterBreak="0">
    <w:nsid w:val="2A98469A"/>
    <w:multiLevelType w:val="hybridMultilevel"/>
    <w:tmpl w:val="66982C0A"/>
    <w:lvl w:ilvl="0" w:tplc="FFFFFFFF">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E6930D8"/>
    <w:multiLevelType w:val="hybridMultilevel"/>
    <w:tmpl w:val="CCB60B40"/>
    <w:lvl w:ilvl="0" w:tplc="78C83348">
      <w:start w:val="1"/>
      <w:numFmt w:val="lowerLetter"/>
      <w:lvlText w:val="%1)"/>
      <w:lvlJc w:val="left"/>
      <w:pPr>
        <w:ind w:left="860" w:hanging="360"/>
      </w:pPr>
      <w:rPr>
        <w:rFonts w:hint="default"/>
      </w:rPr>
    </w:lvl>
    <w:lvl w:ilvl="1" w:tplc="04090019" w:tentative="1">
      <w:start w:val="1"/>
      <w:numFmt w:val="upperLetter"/>
      <w:lvlText w:val="%2."/>
      <w:lvlJc w:val="left"/>
      <w:pPr>
        <w:ind w:left="1300" w:hanging="400"/>
      </w:pPr>
    </w:lvl>
    <w:lvl w:ilvl="2" w:tplc="0409001B" w:tentative="1">
      <w:start w:val="1"/>
      <w:numFmt w:val="lowerRoman"/>
      <w:lvlText w:val="%3."/>
      <w:lvlJc w:val="right"/>
      <w:pPr>
        <w:ind w:left="1700" w:hanging="400"/>
      </w:pPr>
    </w:lvl>
    <w:lvl w:ilvl="3" w:tplc="0409000F" w:tentative="1">
      <w:start w:val="1"/>
      <w:numFmt w:val="decimal"/>
      <w:lvlText w:val="%4."/>
      <w:lvlJc w:val="left"/>
      <w:pPr>
        <w:ind w:left="2100" w:hanging="400"/>
      </w:pPr>
    </w:lvl>
    <w:lvl w:ilvl="4" w:tplc="04090019" w:tentative="1">
      <w:start w:val="1"/>
      <w:numFmt w:val="upperLetter"/>
      <w:lvlText w:val="%5."/>
      <w:lvlJc w:val="left"/>
      <w:pPr>
        <w:ind w:left="2500" w:hanging="400"/>
      </w:pPr>
    </w:lvl>
    <w:lvl w:ilvl="5" w:tplc="0409001B" w:tentative="1">
      <w:start w:val="1"/>
      <w:numFmt w:val="lowerRoman"/>
      <w:lvlText w:val="%6."/>
      <w:lvlJc w:val="right"/>
      <w:pPr>
        <w:ind w:left="2900" w:hanging="400"/>
      </w:pPr>
    </w:lvl>
    <w:lvl w:ilvl="6" w:tplc="0409000F" w:tentative="1">
      <w:start w:val="1"/>
      <w:numFmt w:val="decimal"/>
      <w:lvlText w:val="%7."/>
      <w:lvlJc w:val="left"/>
      <w:pPr>
        <w:ind w:left="3300" w:hanging="400"/>
      </w:pPr>
    </w:lvl>
    <w:lvl w:ilvl="7" w:tplc="04090019" w:tentative="1">
      <w:start w:val="1"/>
      <w:numFmt w:val="upperLetter"/>
      <w:lvlText w:val="%8."/>
      <w:lvlJc w:val="left"/>
      <w:pPr>
        <w:ind w:left="3700" w:hanging="400"/>
      </w:pPr>
    </w:lvl>
    <w:lvl w:ilvl="8" w:tplc="0409001B" w:tentative="1">
      <w:start w:val="1"/>
      <w:numFmt w:val="lowerRoman"/>
      <w:lvlText w:val="%9."/>
      <w:lvlJc w:val="right"/>
      <w:pPr>
        <w:ind w:left="4100" w:hanging="400"/>
      </w:pPr>
    </w:lvl>
  </w:abstractNum>
  <w:abstractNum w:abstractNumId="21" w15:restartNumberingAfterBreak="0">
    <w:nsid w:val="2FB43C33"/>
    <w:multiLevelType w:val="hybridMultilevel"/>
    <w:tmpl w:val="C84A4EC2"/>
    <w:lvl w:ilvl="0" w:tplc="57DC1816">
      <w:start w:val="302"/>
      <w:numFmt w:val="bullet"/>
      <w:lvlText w:val="o"/>
      <w:lvlJc w:val="left"/>
      <w:pPr>
        <w:ind w:left="400" w:hanging="400"/>
      </w:pPr>
      <w:rPr>
        <w:rFonts w:ascii="Courier New" w:hAnsi="Courier New"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15:restartNumberingAfterBreak="0">
    <w:nsid w:val="306C6C50"/>
    <w:multiLevelType w:val="hybridMultilevel"/>
    <w:tmpl w:val="2544E94A"/>
    <w:lvl w:ilvl="0" w:tplc="681457CA">
      <w:start w:val="1"/>
      <w:numFmt w:val="bullet"/>
      <w:lvlText w:val="•"/>
      <w:lvlJc w:val="left"/>
      <w:pPr>
        <w:tabs>
          <w:tab w:val="num" w:pos="720"/>
        </w:tabs>
        <w:ind w:left="720" w:hanging="360"/>
      </w:pPr>
      <w:rPr>
        <w:rFonts w:ascii="Arial" w:hAnsi="Arial" w:hint="default"/>
      </w:rPr>
    </w:lvl>
    <w:lvl w:ilvl="1" w:tplc="67BCFC98" w:tentative="1">
      <w:start w:val="1"/>
      <w:numFmt w:val="bullet"/>
      <w:lvlText w:val="•"/>
      <w:lvlJc w:val="left"/>
      <w:pPr>
        <w:tabs>
          <w:tab w:val="num" w:pos="1440"/>
        </w:tabs>
        <w:ind w:left="1440" w:hanging="360"/>
      </w:pPr>
      <w:rPr>
        <w:rFonts w:ascii="Arial" w:hAnsi="Arial" w:hint="default"/>
      </w:rPr>
    </w:lvl>
    <w:lvl w:ilvl="2" w:tplc="EEF27D18">
      <w:start w:val="1"/>
      <w:numFmt w:val="bullet"/>
      <w:lvlText w:val="•"/>
      <w:lvlJc w:val="left"/>
      <w:pPr>
        <w:tabs>
          <w:tab w:val="num" w:pos="2160"/>
        </w:tabs>
        <w:ind w:left="2160" w:hanging="360"/>
      </w:pPr>
      <w:rPr>
        <w:rFonts w:ascii="Arial" w:hAnsi="Arial" w:hint="default"/>
      </w:rPr>
    </w:lvl>
    <w:lvl w:ilvl="3" w:tplc="6354F27C" w:tentative="1">
      <w:start w:val="1"/>
      <w:numFmt w:val="bullet"/>
      <w:lvlText w:val="•"/>
      <w:lvlJc w:val="left"/>
      <w:pPr>
        <w:tabs>
          <w:tab w:val="num" w:pos="2880"/>
        </w:tabs>
        <w:ind w:left="2880" w:hanging="360"/>
      </w:pPr>
      <w:rPr>
        <w:rFonts w:ascii="Arial" w:hAnsi="Arial" w:hint="default"/>
      </w:rPr>
    </w:lvl>
    <w:lvl w:ilvl="4" w:tplc="01243434" w:tentative="1">
      <w:start w:val="1"/>
      <w:numFmt w:val="bullet"/>
      <w:lvlText w:val="•"/>
      <w:lvlJc w:val="left"/>
      <w:pPr>
        <w:tabs>
          <w:tab w:val="num" w:pos="3600"/>
        </w:tabs>
        <w:ind w:left="3600" w:hanging="360"/>
      </w:pPr>
      <w:rPr>
        <w:rFonts w:ascii="Arial" w:hAnsi="Arial" w:hint="default"/>
      </w:rPr>
    </w:lvl>
    <w:lvl w:ilvl="5" w:tplc="1F067156" w:tentative="1">
      <w:start w:val="1"/>
      <w:numFmt w:val="bullet"/>
      <w:lvlText w:val="•"/>
      <w:lvlJc w:val="left"/>
      <w:pPr>
        <w:tabs>
          <w:tab w:val="num" w:pos="4320"/>
        </w:tabs>
        <w:ind w:left="4320" w:hanging="360"/>
      </w:pPr>
      <w:rPr>
        <w:rFonts w:ascii="Arial" w:hAnsi="Arial" w:hint="default"/>
      </w:rPr>
    </w:lvl>
    <w:lvl w:ilvl="6" w:tplc="6DF262C0" w:tentative="1">
      <w:start w:val="1"/>
      <w:numFmt w:val="bullet"/>
      <w:lvlText w:val="•"/>
      <w:lvlJc w:val="left"/>
      <w:pPr>
        <w:tabs>
          <w:tab w:val="num" w:pos="5040"/>
        </w:tabs>
        <w:ind w:left="5040" w:hanging="360"/>
      </w:pPr>
      <w:rPr>
        <w:rFonts w:ascii="Arial" w:hAnsi="Arial" w:hint="default"/>
      </w:rPr>
    </w:lvl>
    <w:lvl w:ilvl="7" w:tplc="F676BA5C" w:tentative="1">
      <w:start w:val="1"/>
      <w:numFmt w:val="bullet"/>
      <w:lvlText w:val="•"/>
      <w:lvlJc w:val="left"/>
      <w:pPr>
        <w:tabs>
          <w:tab w:val="num" w:pos="5760"/>
        </w:tabs>
        <w:ind w:left="5760" w:hanging="360"/>
      </w:pPr>
      <w:rPr>
        <w:rFonts w:ascii="Arial" w:hAnsi="Arial" w:hint="default"/>
      </w:rPr>
    </w:lvl>
    <w:lvl w:ilvl="8" w:tplc="DFB0116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0BE2E98"/>
    <w:multiLevelType w:val="hybridMultilevel"/>
    <w:tmpl w:val="4E9ACE44"/>
    <w:lvl w:ilvl="0" w:tplc="98547322">
      <w:start w:val="1"/>
      <w:numFmt w:val="bullet"/>
      <w:lvlText w:val="•"/>
      <w:lvlJc w:val="left"/>
      <w:pPr>
        <w:tabs>
          <w:tab w:val="num" w:pos="360"/>
        </w:tabs>
        <w:ind w:left="360" w:hanging="360"/>
      </w:pPr>
      <w:rPr>
        <w:rFonts w:ascii="Arial" w:hAnsi="Arial" w:hint="default"/>
      </w:rPr>
    </w:lvl>
    <w:lvl w:ilvl="1" w:tplc="6932F9CE">
      <w:numFmt w:val="bullet"/>
      <w:lvlText w:val="•"/>
      <w:lvlJc w:val="left"/>
      <w:pPr>
        <w:tabs>
          <w:tab w:val="num" w:pos="1080"/>
        </w:tabs>
        <w:ind w:left="1080" w:hanging="360"/>
      </w:pPr>
      <w:rPr>
        <w:rFonts w:ascii="Arial" w:hAnsi="Arial" w:hint="default"/>
      </w:rPr>
    </w:lvl>
    <w:lvl w:ilvl="2" w:tplc="0B5C15FE">
      <w:numFmt w:val="bullet"/>
      <w:lvlText w:val="•"/>
      <w:lvlJc w:val="left"/>
      <w:pPr>
        <w:tabs>
          <w:tab w:val="num" w:pos="1800"/>
        </w:tabs>
        <w:ind w:left="1800" w:hanging="360"/>
      </w:pPr>
      <w:rPr>
        <w:rFonts w:ascii="Arial" w:hAnsi="Arial" w:hint="default"/>
      </w:rPr>
    </w:lvl>
    <w:lvl w:ilvl="3" w:tplc="20AA712A" w:tentative="1">
      <w:start w:val="1"/>
      <w:numFmt w:val="bullet"/>
      <w:lvlText w:val="•"/>
      <w:lvlJc w:val="left"/>
      <w:pPr>
        <w:tabs>
          <w:tab w:val="num" w:pos="2520"/>
        </w:tabs>
        <w:ind w:left="2520" w:hanging="360"/>
      </w:pPr>
      <w:rPr>
        <w:rFonts w:ascii="Arial" w:hAnsi="Arial" w:hint="default"/>
      </w:rPr>
    </w:lvl>
    <w:lvl w:ilvl="4" w:tplc="C90A1106" w:tentative="1">
      <w:start w:val="1"/>
      <w:numFmt w:val="bullet"/>
      <w:lvlText w:val="•"/>
      <w:lvlJc w:val="left"/>
      <w:pPr>
        <w:tabs>
          <w:tab w:val="num" w:pos="3240"/>
        </w:tabs>
        <w:ind w:left="3240" w:hanging="360"/>
      </w:pPr>
      <w:rPr>
        <w:rFonts w:ascii="Arial" w:hAnsi="Arial" w:hint="default"/>
      </w:rPr>
    </w:lvl>
    <w:lvl w:ilvl="5" w:tplc="50A4F2EA" w:tentative="1">
      <w:start w:val="1"/>
      <w:numFmt w:val="bullet"/>
      <w:lvlText w:val="•"/>
      <w:lvlJc w:val="left"/>
      <w:pPr>
        <w:tabs>
          <w:tab w:val="num" w:pos="3960"/>
        </w:tabs>
        <w:ind w:left="3960" w:hanging="360"/>
      </w:pPr>
      <w:rPr>
        <w:rFonts w:ascii="Arial" w:hAnsi="Arial" w:hint="default"/>
      </w:rPr>
    </w:lvl>
    <w:lvl w:ilvl="6" w:tplc="93800020" w:tentative="1">
      <w:start w:val="1"/>
      <w:numFmt w:val="bullet"/>
      <w:lvlText w:val="•"/>
      <w:lvlJc w:val="left"/>
      <w:pPr>
        <w:tabs>
          <w:tab w:val="num" w:pos="4680"/>
        </w:tabs>
        <w:ind w:left="4680" w:hanging="360"/>
      </w:pPr>
      <w:rPr>
        <w:rFonts w:ascii="Arial" w:hAnsi="Arial" w:hint="default"/>
      </w:rPr>
    </w:lvl>
    <w:lvl w:ilvl="7" w:tplc="0B089134" w:tentative="1">
      <w:start w:val="1"/>
      <w:numFmt w:val="bullet"/>
      <w:lvlText w:val="•"/>
      <w:lvlJc w:val="left"/>
      <w:pPr>
        <w:tabs>
          <w:tab w:val="num" w:pos="5400"/>
        </w:tabs>
        <w:ind w:left="5400" w:hanging="360"/>
      </w:pPr>
      <w:rPr>
        <w:rFonts w:ascii="Arial" w:hAnsi="Arial" w:hint="default"/>
      </w:rPr>
    </w:lvl>
    <w:lvl w:ilvl="8" w:tplc="DFE8534E"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31E02386"/>
    <w:multiLevelType w:val="multilevel"/>
    <w:tmpl w:val="B4BC13E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6" w15:restartNumberingAfterBreak="0">
    <w:nsid w:val="35734828"/>
    <w:multiLevelType w:val="hybridMultilevel"/>
    <w:tmpl w:val="B986FC82"/>
    <w:lvl w:ilvl="0" w:tplc="99E443D2">
      <w:start w:val="1"/>
      <w:numFmt w:val="bullet"/>
      <w:lvlText w:val="•"/>
      <w:lvlJc w:val="left"/>
      <w:pPr>
        <w:tabs>
          <w:tab w:val="num" w:pos="360"/>
        </w:tabs>
        <w:ind w:left="360" w:hanging="360"/>
      </w:pPr>
      <w:rPr>
        <w:rFonts w:ascii="Arial" w:hAnsi="Arial" w:hint="default"/>
      </w:rPr>
    </w:lvl>
    <w:lvl w:ilvl="1" w:tplc="49F46A36">
      <w:numFmt w:val="bullet"/>
      <w:lvlText w:val="•"/>
      <w:lvlJc w:val="left"/>
      <w:pPr>
        <w:tabs>
          <w:tab w:val="num" w:pos="1080"/>
        </w:tabs>
        <w:ind w:left="1080" w:hanging="360"/>
      </w:pPr>
      <w:rPr>
        <w:rFonts w:ascii="Arial" w:hAnsi="Arial" w:hint="default"/>
      </w:rPr>
    </w:lvl>
    <w:lvl w:ilvl="2" w:tplc="06C4D5EC" w:tentative="1">
      <w:start w:val="1"/>
      <w:numFmt w:val="bullet"/>
      <w:lvlText w:val="•"/>
      <w:lvlJc w:val="left"/>
      <w:pPr>
        <w:tabs>
          <w:tab w:val="num" w:pos="1800"/>
        </w:tabs>
        <w:ind w:left="1800" w:hanging="360"/>
      </w:pPr>
      <w:rPr>
        <w:rFonts w:ascii="Arial" w:hAnsi="Arial" w:hint="default"/>
      </w:rPr>
    </w:lvl>
    <w:lvl w:ilvl="3" w:tplc="77B6E6EC" w:tentative="1">
      <w:start w:val="1"/>
      <w:numFmt w:val="bullet"/>
      <w:lvlText w:val="•"/>
      <w:lvlJc w:val="left"/>
      <w:pPr>
        <w:tabs>
          <w:tab w:val="num" w:pos="2520"/>
        </w:tabs>
        <w:ind w:left="2520" w:hanging="360"/>
      </w:pPr>
      <w:rPr>
        <w:rFonts w:ascii="Arial" w:hAnsi="Arial" w:hint="default"/>
      </w:rPr>
    </w:lvl>
    <w:lvl w:ilvl="4" w:tplc="84EE1DEC" w:tentative="1">
      <w:start w:val="1"/>
      <w:numFmt w:val="bullet"/>
      <w:lvlText w:val="•"/>
      <w:lvlJc w:val="left"/>
      <w:pPr>
        <w:tabs>
          <w:tab w:val="num" w:pos="3240"/>
        </w:tabs>
        <w:ind w:left="3240" w:hanging="360"/>
      </w:pPr>
      <w:rPr>
        <w:rFonts w:ascii="Arial" w:hAnsi="Arial" w:hint="default"/>
      </w:rPr>
    </w:lvl>
    <w:lvl w:ilvl="5" w:tplc="48123A64" w:tentative="1">
      <w:start w:val="1"/>
      <w:numFmt w:val="bullet"/>
      <w:lvlText w:val="•"/>
      <w:lvlJc w:val="left"/>
      <w:pPr>
        <w:tabs>
          <w:tab w:val="num" w:pos="3960"/>
        </w:tabs>
        <w:ind w:left="3960" w:hanging="360"/>
      </w:pPr>
      <w:rPr>
        <w:rFonts w:ascii="Arial" w:hAnsi="Arial" w:hint="default"/>
      </w:rPr>
    </w:lvl>
    <w:lvl w:ilvl="6" w:tplc="7592C170" w:tentative="1">
      <w:start w:val="1"/>
      <w:numFmt w:val="bullet"/>
      <w:lvlText w:val="•"/>
      <w:lvlJc w:val="left"/>
      <w:pPr>
        <w:tabs>
          <w:tab w:val="num" w:pos="4680"/>
        </w:tabs>
        <w:ind w:left="4680" w:hanging="360"/>
      </w:pPr>
      <w:rPr>
        <w:rFonts w:ascii="Arial" w:hAnsi="Arial" w:hint="default"/>
      </w:rPr>
    </w:lvl>
    <w:lvl w:ilvl="7" w:tplc="92901410" w:tentative="1">
      <w:start w:val="1"/>
      <w:numFmt w:val="bullet"/>
      <w:lvlText w:val="•"/>
      <w:lvlJc w:val="left"/>
      <w:pPr>
        <w:tabs>
          <w:tab w:val="num" w:pos="5400"/>
        </w:tabs>
        <w:ind w:left="5400" w:hanging="360"/>
      </w:pPr>
      <w:rPr>
        <w:rFonts w:ascii="Arial" w:hAnsi="Arial" w:hint="default"/>
      </w:rPr>
    </w:lvl>
    <w:lvl w:ilvl="8" w:tplc="2C923604"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37D65690"/>
    <w:multiLevelType w:val="hybridMultilevel"/>
    <w:tmpl w:val="8702D84C"/>
    <w:lvl w:ilvl="0" w:tplc="0409000D">
      <w:start w:val="1"/>
      <w:numFmt w:val="bullet"/>
      <w:lvlText w:val=""/>
      <w:lvlJc w:val="left"/>
      <w:pPr>
        <w:ind w:left="400" w:hanging="400"/>
      </w:pPr>
      <w:rPr>
        <w:rFonts w:ascii="Wingdings" w:hAnsi="Wingdings" w:hint="default"/>
      </w:rPr>
    </w:lvl>
    <w:lvl w:ilvl="1" w:tplc="08090003">
      <w:start w:val="1"/>
      <w:numFmt w:val="bullet"/>
      <w:lvlText w:val="o"/>
      <w:lvlJc w:val="left"/>
      <w:pPr>
        <w:ind w:left="800" w:hanging="400"/>
      </w:pPr>
      <w:rPr>
        <w:rFonts w:ascii="Courier New" w:hAnsi="Courier New" w:cs="Courier New"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8" w15:restartNumberingAfterBreak="0">
    <w:nsid w:val="38875C09"/>
    <w:multiLevelType w:val="hybridMultilevel"/>
    <w:tmpl w:val="803047BE"/>
    <w:lvl w:ilvl="0" w:tplc="5C6C2CFC">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ADC482A"/>
    <w:multiLevelType w:val="hybridMultilevel"/>
    <w:tmpl w:val="7BCE2BDE"/>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3C6B225E"/>
    <w:multiLevelType w:val="hybridMultilevel"/>
    <w:tmpl w:val="42729B50"/>
    <w:lvl w:ilvl="0" w:tplc="DA162780">
      <w:start w:val="1"/>
      <w:numFmt w:val="bullet"/>
      <w:lvlText w:val="•"/>
      <w:lvlJc w:val="left"/>
      <w:pPr>
        <w:tabs>
          <w:tab w:val="num" w:pos="360"/>
        </w:tabs>
        <w:ind w:left="360" w:hanging="360"/>
      </w:pPr>
      <w:rPr>
        <w:rFonts w:ascii="Arial" w:hAnsi="Arial" w:hint="default"/>
      </w:rPr>
    </w:lvl>
    <w:lvl w:ilvl="1" w:tplc="DF6A61CA">
      <w:start w:val="1"/>
      <w:numFmt w:val="bullet"/>
      <w:lvlText w:val="•"/>
      <w:lvlJc w:val="left"/>
      <w:pPr>
        <w:tabs>
          <w:tab w:val="num" w:pos="1080"/>
        </w:tabs>
        <w:ind w:left="1080" w:hanging="360"/>
      </w:pPr>
      <w:rPr>
        <w:rFonts w:ascii="Arial" w:hAnsi="Arial" w:hint="default"/>
      </w:rPr>
    </w:lvl>
    <w:lvl w:ilvl="2" w:tplc="199A80A2" w:tentative="1">
      <w:start w:val="1"/>
      <w:numFmt w:val="bullet"/>
      <w:lvlText w:val="•"/>
      <w:lvlJc w:val="left"/>
      <w:pPr>
        <w:tabs>
          <w:tab w:val="num" w:pos="1800"/>
        </w:tabs>
        <w:ind w:left="1800" w:hanging="360"/>
      </w:pPr>
      <w:rPr>
        <w:rFonts w:ascii="Arial" w:hAnsi="Arial" w:hint="default"/>
      </w:rPr>
    </w:lvl>
    <w:lvl w:ilvl="3" w:tplc="240A0778" w:tentative="1">
      <w:start w:val="1"/>
      <w:numFmt w:val="bullet"/>
      <w:lvlText w:val="•"/>
      <w:lvlJc w:val="left"/>
      <w:pPr>
        <w:tabs>
          <w:tab w:val="num" w:pos="2520"/>
        </w:tabs>
        <w:ind w:left="2520" w:hanging="360"/>
      </w:pPr>
      <w:rPr>
        <w:rFonts w:ascii="Arial" w:hAnsi="Arial" w:hint="default"/>
      </w:rPr>
    </w:lvl>
    <w:lvl w:ilvl="4" w:tplc="D534B806" w:tentative="1">
      <w:start w:val="1"/>
      <w:numFmt w:val="bullet"/>
      <w:lvlText w:val="•"/>
      <w:lvlJc w:val="left"/>
      <w:pPr>
        <w:tabs>
          <w:tab w:val="num" w:pos="3240"/>
        </w:tabs>
        <w:ind w:left="3240" w:hanging="360"/>
      </w:pPr>
      <w:rPr>
        <w:rFonts w:ascii="Arial" w:hAnsi="Arial" w:hint="default"/>
      </w:rPr>
    </w:lvl>
    <w:lvl w:ilvl="5" w:tplc="52A84FFE" w:tentative="1">
      <w:start w:val="1"/>
      <w:numFmt w:val="bullet"/>
      <w:lvlText w:val="•"/>
      <w:lvlJc w:val="left"/>
      <w:pPr>
        <w:tabs>
          <w:tab w:val="num" w:pos="3960"/>
        </w:tabs>
        <w:ind w:left="3960" w:hanging="360"/>
      </w:pPr>
      <w:rPr>
        <w:rFonts w:ascii="Arial" w:hAnsi="Arial" w:hint="default"/>
      </w:rPr>
    </w:lvl>
    <w:lvl w:ilvl="6" w:tplc="23F8482E" w:tentative="1">
      <w:start w:val="1"/>
      <w:numFmt w:val="bullet"/>
      <w:lvlText w:val="•"/>
      <w:lvlJc w:val="left"/>
      <w:pPr>
        <w:tabs>
          <w:tab w:val="num" w:pos="4680"/>
        </w:tabs>
        <w:ind w:left="4680" w:hanging="360"/>
      </w:pPr>
      <w:rPr>
        <w:rFonts w:ascii="Arial" w:hAnsi="Arial" w:hint="default"/>
      </w:rPr>
    </w:lvl>
    <w:lvl w:ilvl="7" w:tplc="86A86ECC" w:tentative="1">
      <w:start w:val="1"/>
      <w:numFmt w:val="bullet"/>
      <w:lvlText w:val="•"/>
      <w:lvlJc w:val="left"/>
      <w:pPr>
        <w:tabs>
          <w:tab w:val="num" w:pos="5400"/>
        </w:tabs>
        <w:ind w:left="5400" w:hanging="360"/>
      </w:pPr>
      <w:rPr>
        <w:rFonts w:ascii="Arial" w:hAnsi="Arial" w:hint="default"/>
      </w:rPr>
    </w:lvl>
    <w:lvl w:ilvl="8" w:tplc="1B3AD7BC"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401101F5"/>
    <w:multiLevelType w:val="hybridMultilevel"/>
    <w:tmpl w:val="81145C6A"/>
    <w:lvl w:ilvl="0" w:tplc="B5DC6108">
      <w:start w:val="1"/>
      <w:numFmt w:val="bullet"/>
      <w:lvlText w:val="•"/>
      <w:lvlJc w:val="left"/>
      <w:pPr>
        <w:tabs>
          <w:tab w:val="num" w:pos="720"/>
        </w:tabs>
        <w:ind w:left="720" w:hanging="360"/>
      </w:pPr>
      <w:rPr>
        <w:rFonts w:ascii="Arial" w:hAnsi="Arial" w:hint="default"/>
      </w:rPr>
    </w:lvl>
    <w:lvl w:ilvl="1" w:tplc="F29E28C6">
      <w:start w:val="1"/>
      <w:numFmt w:val="bullet"/>
      <w:lvlText w:val="•"/>
      <w:lvlJc w:val="left"/>
      <w:pPr>
        <w:tabs>
          <w:tab w:val="num" w:pos="1440"/>
        </w:tabs>
        <w:ind w:left="1440" w:hanging="360"/>
      </w:pPr>
      <w:rPr>
        <w:rFonts w:ascii="Arial" w:hAnsi="Arial" w:hint="default"/>
      </w:rPr>
    </w:lvl>
    <w:lvl w:ilvl="2" w:tplc="A948A94C" w:tentative="1">
      <w:start w:val="1"/>
      <w:numFmt w:val="bullet"/>
      <w:lvlText w:val="•"/>
      <w:lvlJc w:val="left"/>
      <w:pPr>
        <w:tabs>
          <w:tab w:val="num" w:pos="2160"/>
        </w:tabs>
        <w:ind w:left="2160" w:hanging="360"/>
      </w:pPr>
      <w:rPr>
        <w:rFonts w:ascii="Arial" w:hAnsi="Arial" w:hint="default"/>
      </w:rPr>
    </w:lvl>
    <w:lvl w:ilvl="3" w:tplc="6BF645DA" w:tentative="1">
      <w:start w:val="1"/>
      <w:numFmt w:val="bullet"/>
      <w:lvlText w:val="•"/>
      <w:lvlJc w:val="left"/>
      <w:pPr>
        <w:tabs>
          <w:tab w:val="num" w:pos="2880"/>
        </w:tabs>
        <w:ind w:left="2880" w:hanging="360"/>
      </w:pPr>
      <w:rPr>
        <w:rFonts w:ascii="Arial" w:hAnsi="Arial" w:hint="default"/>
      </w:rPr>
    </w:lvl>
    <w:lvl w:ilvl="4" w:tplc="4BF2D978" w:tentative="1">
      <w:start w:val="1"/>
      <w:numFmt w:val="bullet"/>
      <w:lvlText w:val="•"/>
      <w:lvlJc w:val="left"/>
      <w:pPr>
        <w:tabs>
          <w:tab w:val="num" w:pos="3600"/>
        </w:tabs>
        <w:ind w:left="3600" w:hanging="360"/>
      </w:pPr>
      <w:rPr>
        <w:rFonts w:ascii="Arial" w:hAnsi="Arial" w:hint="default"/>
      </w:rPr>
    </w:lvl>
    <w:lvl w:ilvl="5" w:tplc="80665C66" w:tentative="1">
      <w:start w:val="1"/>
      <w:numFmt w:val="bullet"/>
      <w:lvlText w:val="•"/>
      <w:lvlJc w:val="left"/>
      <w:pPr>
        <w:tabs>
          <w:tab w:val="num" w:pos="4320"/>
        </w:tabs>
        <w:ind w:left="4320" w:hanging="360"/>
      </w:pPr>
      <w:rPr>
        <w:rFonts w:ascii="Arial" w:hAnsi="Arial" w:hint="default"/>
      </w:rPr>
    </w:lvl>
    <w:lvl w:ilvl="6" w:tplc="48066C24" w:tentative="1">
      <w:start w:val="1"/>
      <w:numFmt w:val="bullet"/>
      <w:lvlText w:val="•"/>
      <w:lvlJc w:val="left"/>
      <w:pPr>
        <w:tabs>
          <w:tab w:val="num" w:pos="5040"/>
        </w:tabs>
        <w:ind w:left="5040" w:hanging="360"/>
      </w:pPr>
      <w:rPr>
        <w:rFonts w:ascii="Arial" w:hAnsi="Arial" w:hint="default"/>
      </w:rPr>
    </w:lvl>
    <w:lvl w:ilvl="7" w:tplc="3212626E" w:tentative="1">
      <w:start w:val="1"/>
      <w:numFmt w:val="bullet"/>
      <w:lvlText w:val="•"/>
      <w:lvlJc w:val="left"/>
      <w:pPr>
        <w:tabs>
          <w:tab w:val="num" w:pos="5760"/>
        </w:tabs>
        <w:ind w:left="5760" w:hanging="360"/>
      </w:pPr>
      <w:rPr>
        <w:rFonts w:ascii="Arial" w:hAnsi="Arial" w:hint="default"/>
      </w:rPr>
    </w:lvl>
    <w:lvl w:ilvl="8" w:tplc="82CA056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33D2C4B"/>
    <w:multiLevelType w:val="hybridMultilevel"/>
    <w:tmpl w:val="E10ACC38"/>
    <w:lvl w:ilvl="0" w:tplc="18EC701A">
      <w:start w:val="1"/>
      <w:numFmt w:val="bullet"/>
      <w:lvlText w:val="•"/>
      <w:lvlJc w:val="left"/>
      <w:pPr>
        <w:tabs>
          <w:tab w:val="num" w:pos="720"/>
        </w:tabs>
        <w:ind w:left="720" w:hanging="360"/>
      </w:pPr>
      <w:rPr>
        <w:rFonts w:ascii="Arial" w:hAnsi="Arial" w:hint="default"/>
      </w:rPr>
    </w:lvl>
    <w:lvl w:ilvl="1" w:tplc="21EE1522" w:tentative="1">
      <w:start w:val="1"/>
      <w:numFmt w:val="bullet"/>
      <w:lvlText w:val="•"/>
      <w:lvlJc w:val="left"/>
      <w:pPr>
        <w:tabs>
          <w:tab w:val="num" w:pos="1440"/>
        </w:tabs>
        <w:ind w:left="1440" w:hanging="360"/>
      </w:pPr>
      <w:rPr>
        <w:rFonts w:ascii="Arial" w:hAnsi="Arial" w:hint="default"/>
      </w:rPr>
    </w:lvl>
    <w:lvl w:ilvl="2" w:tplc="05201F1A" w:tentative="1">
      <w:start w:val="1"/>
      <w:numFmt w:val="bullet"/>
      <w:lvlText w:val="•"/>
      <w:lvlJc w:val="left"/>
      <w:pPr>
        <w:tabs>
          <w:tab w:val="num" w:pos="2160"/>
        </w:tabs>
        <w:ind w:left="2160" w:hanging="360"/>
      </w:pPr>
      <w:rPr>
        <w:rFonts w:ascii="Arial" w:hAnsi="Arial" w:hint="default"/>
      </w:rPr>
    </w:lvl>
    <w:lvl w:ilvl="3" w:tplc="AA02A1A8" w:tentative="1">
      <w:start w:val="1"/>
      <w:numFmt w:val="bullet"/>
      <w:lvlText w:val="•"/>
      <w:lvlJc w:val="left"/>
      <w:pPr>
        <w:tabs>
          <w:tab w:val="num" w:pos="2880"/>
        </w:tabs>
        <w:ind w:left="2880" w:hanging="360"/>
      </w:pPr>
      <w:rPr>
        <w:rFonts w:ascii="Arial" w:hAnsi="Arial" w:hint="default"/>
      </w:rPr>
    </w:lvl>
    <w:lvl w:ilvl="4" w:tplc="2AFC6DB6" w:tentative="1">
      <w:start w:val="1"/>
      <w:numFmt w:val="bullet"/>
      <w:lvlText w:val="•"/>
      <w:lvlJc w:val="left"/>
      <w:pPr>
        <w:tabs>
          <w:tab w:val="num" w:pos="3600"/>
        </w:tabs>
        <w:ind w:left="3600" w:hanging="360"/>
      </w:pPr>
      <w:rPr>
        <w:rFonts w:ascii="Arial" w:hAnsi="Arial" w:hint="default"/>
      </w:rPr>
    </w:lvl>
    <w:lvl w:ilvl="5" w:tplc="7CD2FBEC" w:tentative="1">
      <w:start w:val="1"/>
      <w:numFmt w:val="bullet"/>
      <w:lvlText w:val="•"/>
      <w:lvlJc w:val="left"/>
      <w:pPr>
        <w:tabs>
          <w:tab w:val="num" w:pos="4320"/>
        </w:tabs>
        <w:ind w:left="4320" w:hanging="360"/>
      </w:pPr>
      <w:rPr>
        <w:rFonts w:ascii="Arial" w:hAnsi="Arial" w:hint="default"/>
      </w:rPr>
    </w:lvl>
    <w:lvl w:ilvl="6" w:tplc="1670298C" w:tentative="1">
      <w:start w:val="1"/>
      <w:numFmt w:val="bullet"/>
      <w:lvlText w:val="•"/>
      <w:lvlJc w:val="left"/>
      <w:pPr>
        <w:tabs>
          <w:tab w:val="num" w:pos="5040"/>
        </w:tabs>
        <w:ind w:left="5040" w:hanging="360"/>
      </w:pPr>
      <w:rPr>
        <w:rFonts w:ascii="Arial" w:hAnsi="Arial" w:hint="default"/>
      </w:rPr>
    </w:lvl>
    <w:lvl w:ilvl="7" w:tplc="579A2AC8" w:tentative="1">
      <w:start w:val="1"/>
      <w:numFmt w:val="bullet"/>
      <w:lvlText w:val="•"/>
      <w:lvlJc w:val="left"/>
      <w:pPr>
        <w:tabs>
          <w:tab w:val="num" w:pos="5760"/>
        </w:tabs>
        <w:ind w:left="5760" w:hanging="360"/>
      </w:pPr>
      <w:rPr>
        <w:rFonts w:ascii="Arial" w:hAnsi="Arial" w:hint="default"/>
      </w:rPr>
    </w:lvl>
    <w:lvl w:ilvl="8" w:tplc="B274C0E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BCB72E2"/>
    <w:multiLevelType w:val="hybridMultilevel"/>
    <w:tmpl w:val="2C16A53C"/>
    <w:lvl w:ilvl="0" w:tplc="8228972A">
      <w:start w:val="1"/>
      <w:numFmt w:val="bullet"/>
      <w:lvlText w:val="•"/>
      <w:lvlJc w:val="left"/>
      <w:pPr>
        <w:tabs>
          <w:tab w:val="num" w:pos="720"/>
        </w:tabs>
        <w:ind w:left="720" w:hanging="360"/>
      </w:pPr>
      <w:rPr>
        <w:rFonts w:ascii="Arial" w:hAnsi="Arial" w:hint="default"/>
      </w:rPr>
    </w:lvl>
    <w:lvl w:ilvl="1" w:tplc="C5746576" w:tentative="1">
      <w:start w:val="1"/>
      <w:numFmt w:val="bullet"/>
      <w:lvlText w:val="•"/>
      <w:lvlJc w:val="left"/>
      <w:pPr>
        <w:tabs>
          <w:tab w:val="num" w:pos="1440"/>
        </w:tabs>
        <w:ind w:left="1440" w:hanging="360"/>
      </w:pPr>
      <w:rPr>
        <w:rFonts w:ascii="Arial" w:hAnsi="Arial" w:hint="default"/>
      </w:rPr>
    </w:lvl>
    <w:lvl w:ilvl="2" w:tplc="D2E4F934" w:tentative="1">
      <w:start w:val="1"/>
      <w:numFmt w:val="bullet"/>
      <w:lvlText w:val="•"/>
      <w:lvlJc w:val="left"/>
      <w:pPr>
        <w:tabs>
          <w:tab w:val="num" w:pos="2160"/>
        </w:tabs>
        <w:ind w:left="2160" w:hanging="360"/>
      </w:pPr>
      <w:rPr>
        <w:rFonts w:ascii="Arial" w:hAnsi="Arial" w:hint="default"/>
      </w:rPr>
    </w:lvl>
    <w:lvl w:ilvl="3" w:tplc="08F2669E" w:tentative="1">
      <w:start w:val="1"/>
      <w:numFmt w:val="bullet"/>
      <w:lvlText w:val="•"/>
      <w:lvlJc w:val="left"/>
      <w:pPr>
        <w:tabs>
          <w:tab w:val="num" w:pos="2880"/>
        </w:tabs>
        <w:ind w:left="2880" w:hanging="360"/>
      </w:pPr>
      <w:rPr>
        <w:rFonts w:ascii="Arial" w:hAnsi="Arial" w:hint="default"/>
      </w:rPr>
    </w:lvl>
    <w:lvl w:ilvl="4" w:tplc="245C554E" w:tentative="1">
      <w:start w:val="1"/>
      <w:numFmt w:val="bullet"/>
      <w:lvlText w:val="•"/>
      <w:lvlJc w:val="left"/>
      <w:pPr>
        <w:tabs>
          <w:tab w:val="num" w:pos="3600"/>
        </w:tabs>
        <w:ind w:left="3600" w:hanging="360"/>
      </w:pPr>
      <w:rPr>
        <w:rFonts w:ascii="Arial" w:hAnsi="Arial" w:hint="default"/>
      </w:rPr>
    </w:lvl>
    <w:lvl w:ilvl="5" w:tplc="EFFAF862" w:tentative="1">
      <w:start w:val="1"/>
      <w:numFmt w:val="bullet"/>
      <w:lvlText w:val="•"/>
      <w:lvlJc w:val="left"/>
      <w:pPr>
        <w:tabs>
          <w:tab w:val="num" w:pos="4320"/>
        </w:tabs>
        <w:ind w:left="4320" w:hanging="360"/>
      </w:pPr>
      <w:rPr>
        <w:rFonts w:ascii="Arial" w:hAnsi="Arial" w:hint="default"/>
      </w:rPr>
    </w:lvl>
    <w:lvl w:ilvl="6" w:tplc="513029F2" w:tentative="1">
      <w:start w:val="1"/>
      <w:numFmt w:val="bullet"/>
      <w:lvlText w:val="•"/>
      <w:lvlJc w:val="left"/>
      <w:pPr>
        <w:tabs>
          <w:tab w:val="num" w:pos="5040"/>
        </w:tabs>
        <w:ind w:left="5040" w:hanging="360"/>
      </w:pPr>
      <w:rPr>
        <w:rFonts w:ascii="Arial" w:hAnsi="Arial" w:hint="default"/>
      </w:rPr>
    </w:lvl>
    <w:lvl w:ilvl="7" w:tplc="952A0728" w:tentative="1">
      <w:start w:val="1"/>
      <w:numFmt w:val="bullet"/>
      <w:lvlText w:val="•"/>
      <w:lvlJc w:val="left"/>
      <w:pPr>
        <w:tabs>
          <w:tab w:val="num" w:pos="5760"/>
        </w:tabs>
        <w:ind w:left="5760" w:hanging="360"/>
      </w:pPr>
      <w:rPr>
        <w:rFonts w:ascii="Arial" w:hAnsi="Arial" w:hint="default"/>
      </w:rPr>
    </w:lvl>
    <w:lvl w:ilvl="8" w:tplc="ED6A817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01B7478"/>
    <w:multiLevelType w:val="hybridMultilevel"/>
    <w:tmpl w:val="B38CADF6"/>
    <w:lvl w:ilvl="0" w:tplc="46A474B4">
      <w:start w:val="8"/>
      <w:numFmt w:val="bullet"/>
      <w:lvlText w:val="-"/>
      <w:lvlJc w:val="left"/>
      <w:pPr>
        <w:ind w:left="704" w:hanging="420"/>
      </w:pPr>
      <w:rPr>
        <w:rFonts w:ascii="Times New Roman" w:eastAsia="Times New Roman" w:hAnsi="Times New Roman" w:cs="Times New Roman" w:hint="default"/>
      </w:rPr>
    </w:lvl>
    <w:lvl w:ilvl="1" w:tplc="A7E6A696">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61F1AC4"/>
    <w:multiLevelType w:val="hybridMultilevel"/>
    <w:tmpl w:val="276A5206"/>
    <w:lvl w:ilvl="0" w:tplc="28524E26">
      <w:start w:val="1"/>
      <w:numFmt w:val="bullet"/>
      <w:lvlText w:val="•"/>
      <w:lvlJc w:val="left"/>
      <w:pPr>
        <w:tabs>
          <w:tab w:val="num" w:pos="720"/>
        </w:tabs>
        <w:ind w:left="720" w:hanging="360"/>
      </w:pPr>
      <w:rPr>
        <w:rFonts w:ascii="Arial" w:hAnsi="Arial" w:hint="default"/>
      </w:rPr>
    </w:lvl>
    <w:lvl w:ilvl="1" w:tplc="8FE831D6" w:tentative="1">
      <w:start w:val="1"/>
      <w:numFmt w:val="bullet"/>
      <w:lvlText w:val="•"/>
      <w:lvlJc w:val="left"/>
      <w:pPr>
        <w:tabs>
          <w:tab w:val="num" w:pos="1440"/>
        </w:tabs>
        <w:ind w:left="1440" w:hanging="360"/>
      </w:pPr>
      <w:rPr>
        <w:rFonts w:ascii="Arial" w:hAnsi="Arial" w:hint="default"/>
      </w:rPr>
    </w:lvl>
    <w:lvl w:ilvl="2" w:tplc="46CA3B70" w:tentative="1">
      <w:start w:val="1"/>
      <w:numFmt w:val="bullet"/>
      <w:lvlText w:val="•"/>
      <w:lvlJc w:val="left"/>
      <w:pPr>
        <w:tabs>
          <w:tab w:val="num" w:pos="2160"/>
        </w:tabs>
        <w:ind w:left="2160" w:hanging="360"/>
      </w:pPr>
      <w:rPr>
        <w:rFonts w:ascii="Arial" w:hAnsi="Arial" w:hint="default"/>
      </w:rPr>
    </w:lvl>
    <w:lvl w:ilvl="3" w:tplc="AF780D26" w:tentative="1">
      <w:start w:val="1"/>
      <w:numFmt w:val="bullet"/>
      <w:lvlText w:val="•"/>
      <w:lvlJc w:val="left"/>
      <w:pPr>
        <w:tabs>
          <w:tab w:val="num" w:pos="2880"/>
        </w:tabs>
        <w:ind w:left="2880" w:hanging="360"/>
      </w:pPr>
      <w:rPr>
        <w:rFonts w:ascii="Arial" w:hAnsi="Arial" w:hint="default"/>
      </w:rPr>
    </w:lvl>
    <w:lvl w:ilvl="4" w:tplc="D3F26100" w:tentative="1">
      <w:start w:val="1"/>
      <w:numFmt w:val="bullet"/>
      <w:lvlText w:val="•"/>
      <w:lvlJc w:val="left"/>
      <w:pPr>
        <w:tabs>
          <w:tab w:val="num" w:pos="3600"/>
        </w:tabs>
        <w:ind w:left="3600" w:hanging="360"/>
      </w:pPr>
      <w:rPr>
        <w:rFonts w:ascii="Arial" w:hAnsi="Arial" w:hint="default"/>
      </w:rPr>
    </w:lvl>
    <w:lvl w:ilvl="5" w:tplc="C9185C1E" w:tentative="1">
      <w:start w:val="1"/>
      <w:numFmt w:val="bullet"/>
      <w:lvlText w:val="•"/>
      <w:lvlJc w:val="left"/>
      <w:pPr>
        <w:tabs>
          <w:tab w:val="num" w:pos="4320"/>
        </w:tabs>
        <w:ind w:left="4320" w:hanging="360"/>
      </w:pPr>
      <w:rPr>
        <w:rFonts w:ascii="Arial" w:hAnsi="Arial" w:hint="default"/>
      </w:rPr>
    </w:lvl>
    <w:lvl w:ilvl="6" w:tplc="788E49C6" w:tentative="1">
      <w:start w:val="1"/>
      <w:numFmt w:val="bullet"/>
      <w:lvlText w:val="•"/>
      <w:lvlJc w:val="left"/>
      <w:pPr>
        <w:tabs>
          <w:tab w:val="num" w:pos="5040"/>
        </w:tabs>
        <w:ind w:left="5040" w:hanging="360"/>
      </w:pPr>
      <w:rPr>
        <w:rFonts w:ascii="Arial" w:hAnsi="Arial" w:hint="default"/>
      </w:rPr>
    </w:lvl>
    <w:lvl w:ilvl="7" w:tplc="94087144" w:tentative="1">
      <w:start w:val="1"/>
      <w:numFmt w:val="bullet"/>
      <w:lvlText w:val="•"/>
      <w:lvlJc w:val="left"/>
      <w:pPr>
        <w:tabs>
          <w:tab w:val="num" w:pos="5760"/>
        </w:tabs>
        <w:ind w:left="5760" w:hanging="360"/>
      </w:pPr>
      <w:rPr>
        <w:rFonts w:ascii="Arial" w:hAnsi="Arial" w:hint="default"/>
      </w:rPr>
    </w:lvl>
    <w:lvl w:ilvl="8" w:tplc="97CE3F1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Arial" w:hAnsi="Arial" w:hint="default"/>
      </w:rPr>
    </w:lvl>
    <w:lvl w:ilvl="1" w:tplc="BEC07968">
      <w:start w:val="2"/>
      <w:numFmt w:val="bullet"/>
      <w:lvlText w:val="-"/>
      <w:lvlJc w:val="left"/>
      <w:pPr>
        <w:tabs>
          <w:tab w:val="num" w:pos="1080"/>
        </w:tabs>
        <w:ind w:left="1080" w:hanging="360"/>
      </w:pPr>
      <w:rPr>
        <w:rFonts w:ascii="Malgun Gothic" w:eastAsia="Malgun Gothic" w:hAnsi="Malgun Gothic" w:cs="Times New Roman" w:hint="eastAsia"/>
      </w:rPr>
    </w:lvl>
    <w:lvl w:ilvl="2" w:tplc="BE80ABD4">
      <w:start w:val="1"/>
      <w:numFmt w:val="bullet"/>
      <w:lvlText w:val="•"/>
      <w:lvlJc w:val="left"/>
      <w:pPr>
        <w:tabs>
          <w:tab w:val="num" w:pos="1800"/>
        </w:tabs>
        <w:ind w:left="1800" w:hanging="360"/>
      </w:pPr>
      <w:rPr>
        <w:rFonts w:ascii="Arial" w:hAnsi="Arial" w:hint="default"/>
      </w:rPr>
    </w:lvl>
    <w:lvl w:ilvl="3" w:tplc="BEC07968">
      <w:start w:val="2"/>
      <w:numFmt w:val="bullet"/>
      <w:lvlText w:val="-"/>
      <w:lvlJc w:val="left"/>
      <w:pPr>
        <w:tabs>
          <w:tab w:val="num" w:pos="2520"/>
        </w:tabs>
        <w:ind w:left="2520" w:hanging="360"/>
      </w:pPr>
      <w:rPr>
        <w:rFonts w:ascii="Malgun Gothic" w:eastAsia="Malgun Gothic" w:hAnsi="Malgun Gothic" w:cs="Times New Roman" w:hint="eastAsia"/>
      </w:rPr>
    </w:lvl>
    <w:lvl w:ilvl="4" w:tplc="AC887D3C">
      <w:start w:val="1"/>
      <w:numFmt w:val="bullet"/>
      <w:lvlText w:val="•"/>
      <w:lvlJc w:val="left"/>
      <w:pPr>
        <w:tabs>
          <w:tab w:val="num" w:pos="3240"/>
        </w:tabs>
        <w:ind w:left="3240" w:hanging="360"/>
      </w:pPr>
      <w:rPr>
        <w:rFonts w:ascii="Arial" w:hAnsi="Arial" w:hint="default"/>
      </w:rPr>
    </w:lvl>
    <w:lvl w:ilvl="5" w:tplc="DB36381E">
      <w:start w:val="1"/>
      <w:numFmt w:val="bullet"/>
      <w:lvlText w:val="•"/>
      <w:lvlJc w:val="left"/>
      <w:pPr>
        <w:tabs>
          <w:tab w:val="num" w:pos="3960"/>
        </w:tabs>
        <w:ind w:left="3960" w:hanging="360"/>
      </w:pPr>
      <w:rPr>
        <w:rFonts w:ascii="Arial" w:hAnsi="Arial" w:hint="default"/>
      </w:rPr>
    </w:lvl>
    <w:lvl w:ilvl="6" w:tplc="5B1A7C0A">
      <w:start w:val="1"/>
      <w:numFmt w:val="bullet"/>
      <w:lvlText w:val="•"/>
      <w:lvlJc w:val="left"/>
      <w:pPr>
        <w:tabs>
          <w:tab w:val="num" w:pos="4680"/>
        </w:tabs>
        <w:ind w:left="4680" w:hanging="360"/>
      </w:pPr>
      <w:rPr>
        <w:rFonts w:ascii="Arial" w:hAnsi="Arial" w:hint="default"/>
      </w:rPr>
    </w:lvl>
    <w:lvl w:ilvl="7" w:tplc="E86E478E" w:tentative="1">
      <w:start w:val="1"/>
      <w:numFmt w:val="bullet"/>
      <w:lvlText w:val="•"/>
      <w:lvlJc w:val="left"/>
      <w:pPr>
        <w:tabs>
          <w:tab w:val="num" w:pos="5400"/>
        </w:tabs>
        <w:ind w:left="5400" w:hanging="360"/>
      </w:pPr>
      <w:rPr>
        <w:rFonts w:ascii="Arial" w:hAnsi="Arial" w:hint="default"/>
      </w:rPr>
    </w:lvl>
    <w:lvl w:ilvl="8" w:tplc="A9B63A08"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56DF752A"/>
    <w:multiLevelType w:val="hybridMultilevel"/>
    <w:tmpl w:val="19B20DD8"/>
    <w:lvl w:ilvl="0" w:tplc="5DC4AA9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15:restartNumberingAfterBreak="0">
    <w:nsid w:val="56EC6122"/>
    <w:multiLevelType w:val="hybridMultilevel"/>
    <w:tmpl w:val="272400E6"/>
    <w:lvl w:ilvl="0" w:tplc="B00AF0CA">
      <w:start w:val="1"/>
      <w:numFmt w:val="bullet"/>
      <w:lvlText w:val="•"/>
      <w:lvlJc w:val="left"/>
      <w:pPr>
        <w:tabs>
          <w:tab w:val="num" w:pos="360"/>
        </w:tabs>
        <w:ind w:left="360" w:hanging="360"/>
      </w:pPr>
      <w:rPr>
        <w:rFonts w:ascii="Arial" w:hAnsi="Arial" w:hint="default"/>
      </w:rPr>
    </w:lvl>
    <w:lvl w:ilvl="1" w:tplc="0178CEDA">
      <w:numFmt w:val="bullet"/>
      <w:lvlText w:val="•"/>
      <w:lvlJc w:val="left"/>
      <w:pPr>
        <w:tabs>
          <w:tab w:val="num" w:pos="1080"/>
        </w:tabs>
        <w:ind w:left="1080" w:hanging="360"/>
      </w:pPr>
      <w:rPr>
        <w:rFonts w:ascii="Arial" w:hAnsi="Arial" w:hint="default"/>
      </w:rPr>
    </w:lvl>
    <w:lvl w:ilvl="2" w:tplc="0CDE020C" w:tentative="1">
      <w:start w:val="1"/>
      <w:numFmt w:val="bullet"/>
      <w:lvlText w:val="•"/>
      <w:lvlJc w:val="left"/>
      <w:pPr>
        <w:tabs>
          <w:tab w:val="num" w:pos="1800"/>
        </w:tabs>
        <w:ind w:left="1800" w:hanging="360"/>
      </w:pPr>
      <w:rPr>
        <w:rFonts w:ascii="Arial" w:hAnsi="Arial" w:hint="default"/>
      </w:rPr>
    </w:lvl>
    <w:lvl w:ilvl="3" w:tplc="CE40F964" w:tentative="1">
      <w:start w:val="1"/>
      <w:numFmt w:val="bullet"/>
      <w:lvlText w:val="•"/>
      <w:lvlJc w:val="left"/>
      <w:pPr>
        <w:tabs>
          <w:tab w:val="num" w:pos="2520"/>
        </w:tabs>
        <w:ind w:left="2520" w:hanging="360"/>
      </w:pPr>
      <w:rPr>
        <w:rFonts w:ascii="Arial" w:hAnsi="Arial" w:hint="default"/>
      </w:rPr>
    </w:lvl>
    <w:lvl w:ilvl="4" w:tplc="FABCA92C" w:tentative="1">
      <w:start w:val="1"/>
      <w:numFmt w:val="bullet"/>
      <w:lvlText w:val="•"/>
      <w:lvlJc w:val="left"/>
      <w:pPr>
        <w:tabs>
          <w:tab w:val="num" w:pos="3240"/>
        </w:tabs>
        <w:ind w:left="3240" w:hanging="360"/>
      </w:pPr>
      <w:rPr>
        <w:rFonts w:ascii="Arial" w:hAnsi="Arial" w:hint="default"/>
      </w:rPr>
    </w:lvl>
    <w:lvl w:ilvl="5" w:tplc="7242BCD8" w:tentative="1">
      <w:start w:val="1"/>
      <w:numFmt w:val="bullet"/>
      <w:lvlText w:val="•"/>
      <w:lvlJc w:val="left"/>
      <w:pPr>
        <w:tabs>
          <w:tab w:val="num" w:pos="3960"/>
        </w:tabs>
        <w:ind w:left="3960" w:hanging="360"/>
      </w:pPr>
      <w:rPr>
        <w:rFonts w:ascii="Arial" w:hAnsi="Arial" w:hint="default"/>
      </w:rPr>
    </w:lvl>
    <w:lvl w:ilvl="6" w:tplc="4EDCDE26" w:tentative="1">
      <w:start w:val="1"/>
      <w:numFmt w:val="bullet"/>
      <w:lvlText w:val="•"/>
      <w:lvlJc w:val="left"/>
      <w:pPr>
        <w:tabs>
          <w:tab w:val="num" w:pos="4680"/>
        </w:tabs>
        <w:ind w:left="4680" w:hanging="360"/>
      </w:pPr>
      <w:rPr>
        <w:rFonts w:ascii="Arial" w:hAnsi="Arial" w:hint="default"/>
      </w:rPr>
    </w:lvl>
    <w:lvl w:ilvl="7" w:tplc="D7825296" w:tentative="1">
      <w:start w:val="1"/>
      <w:numFmt w:val="bullet"/>
      <w:lvlText w:val="•"/>
      <w:lvlJc w:val="left"/>
      <w:pPr>
        <w:tabs>
          <w:tab w:val="num" w:pos="5400"/>
        </w:tabs>
        <w:ind w:left="5400" w:hanging="360"/>
      </w:pPr>
      <w:rPr>
        <w:rFonts w:ascii="Arial" w:hAnsi="Arial" w:hint="default"/>
      </w:rPr>
    </w:lvl>
    <w:lvl w:ilvl="8" w:tplc="C69E2B84"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C7D67ED"/>
    <w:multiLevelType w:val="hybridMultilevel"/>
    <w:tmpl w:val="A6D4BDCA"/>
    <w:lvl w:ilvl="0" w:tplc="719E3968">
      <w:start w:val="1"/>
      <w:numFmt w:val="lowerLetter"/>
      <w:lvlText w:val="(%1)"/>
      <w:lvlJc w:val="left"/>
      <w:pPr>
        <w:ind w:left="465" w:hanging="360"/>
      </w:pPr>
      <w:rPr>
        <w:rFonts w:hint="default"/>
      </w:rPr>
    </w:lvl>
    <w:lvl w:ilvl="1" w:tplc="04090019" w:tentative="1">
      <w:start w:val="1"/>
      <w:numFmt w:val="upperLetter"/>
      <w:lvlText w:val="%2."/>
      <w:lvlJc w:val="left"/>
      <w:pPr>
        <w:ind w:left="905" w:hanging="400"/>
      </w:pPr>
    </w:lvl>
    <w:lvl w:ilvl="2" w:tplc="0409001B" w:tentative="1">
      <w:start w:val="1"/>
      <w:numFmt w:val="lowerRoman"/>
      <w:lvlText w:val="%3."/>
      <w:lvlJc w:val="right"/>
      <w:pPr>
        <w:ind w:left="1305" w:hanging="400"/>
      </w:pPr>
    </w:lvl>
    <w:lvl w:ilvl="3" w:tplc="0409000F" w:tentative="1">
      <w:start w:val="1"/>
      <w:numFmt w:val="decimal"/>
      <w:lvlText w:val="%4."/>
      <w:lvlJc w:val="left"/>
      <w:pPr>
        <w:ind w:left="1705" w:hanging="400"/>
      </w:pPr>
    </w:lvl>
    <w:lvl w:ilvl="4" w:tplc="04090019" w:tentative="1">
      <w:start w:val="1"/>
      <w:numFmt w:val="upperLetter"/>
      <w:lvlText w:val="%5."/>
      <w:lvlJc w:val="left"/>
      <w:pPr>
        <w:ind w:left="2105" w:hanging="400"/>
      </w:pPr>
    </w:lvl>
    <w:lvl w:ilvl="5" w:tplc="0409001B" w:tentative="1">
      <w:start w:val="1"/>
      <w:numFmt w:val="lowerRoman"/>
      <w:lvlText w:val="%6."/>
      <w:lvlJc w:val="right"/>
      <w:pPr>
        <w:ind w:left="2505" w:hanging="400"/>
      </w:pPr>
    </w:lvl>
    <w:lvl w:ilvl="6" w:tplc="0409000F" w:tentative="1">
      <w:start w:val="1"/>
      <w:numFmt w:val="decimal"/>
      <w:lvlText w:val="%7."/>
      <w:lvlJc w:val="left"/>
      <w:pPr>
        <w:ind w:left="2905" w:hanging="400"/>
      </w:pPr>
    </w:lvl>
    <w:lvl w:ilvl="7" w:tplc="04090019" w:tentative="1">
      <w:start w:val="1"/>
      <w:numFmt w:val="upperLetter"/>
      <w:lvlText w:val="%8."/>
      <w:lvlJc w:val="left"/>
      <w:pPr>
        <w:ind w:left="3305" w:hanging="400"/>
      </w:pPr>
    </w:lvl>
    <w:lvl w:ilvl="8" w:tplc="0409001B" w:tentative="1">
      <w:start w:val="1"/>
      <w:numFmt w:val="lowerRoman"/>
      <w:lvlText w:val="%9."/>
      <w:lvlJc w:val="right"/>
      <w:pPr>
        <w:ind w:left="3705" w:hanging="400"/>
      </w:pPr>
    </w:lvl>
  </w:abstractNum>
  <w:abstractNum w:abstractNumId="43" w15:restartNumberingAfterBreak="0">
    <w:nsid w:val="5DB815CE"/>
    <w:multiLevelType w:val="hybridMultilevel"/>
    <w:tmpl w:val="5B564C7A"/>
    <w:lvl w:ilvl="0" w:tplc="08090003">
      <w:start w:val="1"/>
      <w:numFmt w:val="bullet"/>
      <w:lvlText w:val="o"/>
      <w:lvlJc w:val="left"/>
      <w:pPr>
        <w:ind w:left="800" w:hanging="400"/>
      </w:pPr>
      <w:rPr>
        <w:rFonts w:ascii="Courier New" w:hAnsi="Courier New" w:cs="Courier New" w:hint="default"/>
      </w:rPr>
    </w:lvl>
    <w:lvl w:ilvl="1" w:tplc="F8848860">
      <w:start w:val="129"/>
      <w:numFmt w:val="bullet"/>
      <w:lvlText w:val="-"/>
      <w:lvlJc w:val="left"/>
      <w:pPr>
        <w:ind w:left="1200" w:hanging="400"/>
      </w:pPr>
      <w:rPr>
        <w:rFonts w:ascii="Calibri" w:eastAsia="Calibri" w:hAnsi="Calibri"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63F7599A"/>
    <w:multiLevelType w:val="hybridMultilevel"/>
    <w:tmpl w:val="7D5A84AC"/>
    <w:lvl w:ilvl="0" w:tplc="DBA6165A">
      <w:start w:val="3"/>
      <w:numFmt w:val="bullet"/>
      <w:lvlText w:val="-"/>
      <w:lvlJc w:val="left"/>
      <w:pPr>
        <w:ind w:left="800" w:hanging="40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64391FBA"/>
    <w:multiLevelType w:val="hybridMultilevel"/>
    <w:tmpl w:val="427AAD1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6" w15:restartNumberingAfterBreak="0">
    <w:nsid w:val="66F17765"/>
    <w:multiLevelType w:val="hybridMultilevel"/>
    <w:tmpl w:val="963618C4"/>
    <w:lvl w:ilvl="0" w:tplc="37C258C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7" w15:restartNumberingAfterBreak="0">
    <w:nsid w:val="6DC97CC9"/>
    <w:multiLevelType w:val="hybridMultilevel"/>
    <w:tmpl w:val="01E4E8E8"/>
    <w:lvl w:ilvl="0" w:tplc="B13A7AAE">
      <w:start w:val="1"/>
      <w:numFmt w:val="bullet"/>
      <w:lvlText w:val="•"/>
      <w:lvlJc w:val="left"/>
      <w:pPr>
        <w:tabs>
          <w:tab w:val="num" w:pos="720"/>
        </w:tabs>
        <w:ind w:left="720" w:hanging="360"/>
      </w:pPr>
      <w:rPr>
        <w:rFonts w:ascii="Arial" w:hAnsi="Arial" w:hint="default"/>
      </w:rPr>
    </w:lvl>
    <w:lvl w:ilvl="1" w:tplc="D6C8464E">
      <w:numFmt w:val="bullet"/>
      <w:lvlText w:val="•"/>
      <w:lvlJc w:val="left"/>
      <w:pPr>
        <w:tabs>
          <w:tab w:val="num" w:pos="1440"/>
        </w:tabs>
        <w:ind w:left="1440" w:hanging="360"/>
      </w:pPr>
      <w:rPr>
        <w:rFonts w:ascii="Arial" w:hAnsi="Arial" w:hint="default"/>
      </w:rPr>
    </w:lvl>
    <w:lvl w:ilvl="2" w:tplc="9D16F43A" w:tentative="1">
      <w:start w:val="1"/>
      <w:numFmt w:val="bullet"/>
      <w:lvlText w:val="•"/>
      <w:lvlJc w:val="left"/>
      <w:pPr>
        <w:tabs>
          <w:tab w:val="num" w:pos="2160"/>
        </w:tabs>
        <w:ind w:left="2160" w:hanging="360"/>
      </w:pPr>
      <w:rPr>
        <w:rFonts w:ascii="Arial" w:hAnsi="Arial" w:hint="default"/>
      </w:rPr>
    </w:lvl>
    <w:lvl w:ilvl="3" w:tplc="FBBCF044" w:tentative="1">
      <w:start w:val="1"/>
      <w:numFmt w:val="bullet"/>
      <w:lvlText w:val="•"/>
      <w:lvlJc w:val="left"/>
      <w:pPr>
        <w:tabs>
          <w:tab w:val="num" w:pos="2880"/>
        </w:tabs>
        <w:ind w:left="2880" w:hanging="360"/>
      </w:pPr>
      <w:rPr>
        <w:rFonts w:ascii="Arial" w:hAnsi="Arial" w:hint="default"/>
      </w:rPr>
    </w:lvl>
    <w:lvl w:ilvl="4" w:tplc="FD7C041A" w:tentative="1">
      <w:start w:val="1"/>
      <w:numFmt w:val="bullet"/>
      <w:lvlText w:val="•"/>
      <w:lvlJc w:val="left"/>
      <w:pPr>
        <w:tabs>
          <w:tab w:val="num" w:pos="3600"/>
        </w:tabs>
        <w:ind w:left="3600" w:hanging="360"/>
      </w:pPr>
      <w:rPr>
        <w:rFonts w:ascii="Arial" w:hAnsi="Arial" w:hint="default"/>
      </w:rPr>
    </w:lvl>
    <w:lvl w:ilvl="5" w:tplc="94005462" w:tentative="1">
      <w:start w:val="1"/>
      <w:numFmt w:val="bullet"/>
      <w:lvlText w:val="•"/>
      <w:lvlJc w:val="left"/>
      <w:pPr>
        <w:tabs>
          <w:tab w:val="num" w:pos="4320"/>
        </w:tabs>
        <w:ind w:left="4320" w:hanging="360"/>
      </w:pPr>
      <w:rPr>
        <w:rFonts w:ascii="Arial" w:hAnsi="Arial" w:hint="default"/>
      </w:rPr>
    </w:lvl>
    <w:lvl w:ilvl="6" w:tplc="A45AB2B0" w:tentative="1">
      <w:start w:val="1"/>
      <w:numFmt w:val="bullet"/>
      <w:lvlText w:val="•"/>
      <w:lvlJc w:val="left"/>
      <w:pPr>
        <w:tabs>
          <w:tab w:val="num" w:pos="5040"/>
        </w:tabs>
        <w:ind w:left="5040" w:hanging="360"/>
      </w:pPr>
      <w:rPr>
        <w:rFonts w:ascii="Arial" w:hAnsi="Arial" w:hint="default"/>
      </w:rPr>
    </w:lvl>
    <w:lvl w:ilvl="7" w:tplc="B42CA58A" w:tentative="1">
      <w:start w:val="1"/>
      <w:numFmt w:val="bullet"/>
      <w:lvlText w:val="•"/>
      <w:lvlJc w:val="left"/>
      <w:pPr>
        <w:tabs>
          <w:tab w:val="num" w:pos="5760"/>
        </w:tabs>
        <w:ind w:left="5760" w:hanging="360"/>
      </w:pPr>
      <w:rPr>
        <w:rFonts w:ascii="Arial" w:hAnsi="Arial" w:hint="default"/>
      </w:rPr>
    </w:lvl>
    <w:lvl w:ilvl="8" w:tplc="32D80B26"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0E3085D"/>
    <w:multiLevelType w:val="hybridMultilevel"/>
    <w:tmpl w:val="1A2088B2"/>
    <w:lvl w:ilvl="0" w:tplc="759C8734">
      <w:start w:val="1"/>
      <w:numFmt w:val="bullet"/>
      <w:lvlText w:val="•"/>
      <w:lvlJc w:val="left"/>
      <w:pPr>
        <w:tabs>
          <w:tab w:val="num" w:pos="720"/>
        </w:tabs>
        <w:ind w:left="720" w:hanging="360"/>
      </w:pPr>
      <w:rPr>
        <w:rFonts w:ascii="Arial" w:hAnsi="Arial" w:hint="default"/>
      </w:rPr>
    </w:lvl>
    <w:lvl w:ilvl="1" w:tplc="6BB8DEA8">
      <w:numFmt w:val="bullet"/>
      <w:lvlText w:val="•"/>
      <w:lvlJc w:val="left"/>
      <w:pPr>
        <w:tabs>
          <w:tab w:val="num" w:pos="1440"/>
        </w:tabs>
        <w:ind w:left="1440" w:hanging="360"/>
      </w:pPr>
      <w:rPr>
        <w:rFonts w:ascii="Arial" w:hAnsi="Arial" w:hint="default"/>
      </w:rPr>
    </w:lvl>
    <w:lvl w:ilvl="2" w:tplc="56BA817A" w:tentative="1">
      <w:start w:val="1"/>
      <w:numFmt w:val="bullet"/>
      <w:lvlText w:val="•"/>
      <w:lvlJc w:val="left"/>
      <w:pPr>
        <w:tabs>
          <w:tab w:val="num" w:pos="2160"/>
        </w:tabs>
        <w:ind w:left="2160" w:hanging="360"/>
      </w:pPr>
      <w:rPr>
        <w:rFonts w:ascii="Arial" w:hAnsi="Arial" w:hint="default"/>
      </w:rPr>
    </w:lvl>
    <w:lvl w:ilvl="3" w:tplc="A7EC8272" w:tentative="1">
      <w:start w:val="1"/>
      <w:numFmt w:val="bullet"/>
      <w:lvlText w:val="•"/>
      <w:lvlJc w:val="left"/>
      <w:pPr>
        <w:tabs>
          <w:tab w:val="num" w:pos="2880"/>
        </w:tabs>
        <w:ind w:left="2880" w:hanging="360"/>
      </w:pPr>
      <w:rPr>
        <w:rFonts w:ascii="Arial" w:hAnsi="Arial" w:hint="default"/>
      </w:rPr>
    </w:lvl>
    <w:lvl w:ilvl="4" w:tplc="E70066A2" w:tentative="1">
      <w:start w:val="1"/>
      <w:numFmt w:val="bullet"/>
      <w:lvlText w:val="•"/>
      <w:lvlJc w:val="left"/>
      <w:pPr>
        <w:tabs>
          <w:tab w:val="num" w:pos="3600"/>
        </w:tabs>
        <w:ind w:left="3600" w:hanging="360"/>
      </w:pPr>
      <w:rPr>
        <w:rFonts w:ascii="Arial" w:hAnsi="Arial" w:hint="default"/>
      </w:rPr>
    </w:lvl>
    <w:lvl w:ilvl="5" w:tplc="D4241A92" w:tentative="1">
      <w:start w:val="1"/>
      <w:numFmt w:val="bullet"/>
      <w:lvlText w:val="•"/>
      <w:lvlJc w:val="left"/>
      <w:pPr>
        <w:tabs>
          <w:tab w:val="num" w:pos="4320"/>
        </w:tabs>
        <w:ind w:left="4320" w:hanging="360"/>
      </w:pPr>
      <w:rPr>
        <w:rFonts w:ascii="Arial" w:hAnsi="Arial" w:hint="default"/>
      </w:rPr>
    </w:lvl>
    <w:lvl w:ilvl="6" w:tplc="997A6028" w:tentative="1">
      <w:start w:val="1"/>
      <w:numFmt w:val="bullet"/>
      <w:lvlText w:val="•"/>
      <w:lvlJc w:val="left"/>
      <w:pPr>
        <w:tabs>
          <w:tab w:val="num" w:pos="5040"/>
        </w:tabs>
        <w:ind w:left="5040" w:hanging="360"/>
      </w:pPr>
      <w:rPr>
        <w:rFonts w:ascii="Arial" w:hAnsi="Arial" w:hint="default"/>
      </w:rPr>
    </w:lvl>
    <w:lvl w:ilvl="7" w:tplc="6784ADE4" w:tentative="1">
      <w:start w:val="1"/>
      <w:numFmt w:val="bullet"/>
      <w:lvlText w:val="•"/>
      <w:lvlJc w:val="left"/>
      <w:pPr>
        <w:tabs>
          <w:tab w:val="num" w:pos="5760"/>
        </w:tabs>
        <w:ind w:left="5760" w:hanging="360"/>
      </w:pPr>
      <w:rPr>
        <w:rFonts w:ascii="Arial" w:hAnsi="Arial" w:hint="default"/>
      </w:rPr>
    </w:lvl>
    <w:lvl w:ilvl="8" w:tplc="851CF6C8"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1A4635D"/>
    <w:multiLevelType w:val="hybridMultilevel"/>
    <w:tmpl w:val="7A48950A"/>
    <w:lvl w:ilvl="0" w:tplc="3A703250">
      <w:start w:val="1"/>
      <w:numFmt w:val="bullet"/>
      <w:lvlText w:val="•"/>
      <w:lvlJc w:val="left"/>
      <w:pPr>
        <w:tabs>
          <w:tab w:val="num" w:pos="720"/>
        </w:tabs>
        <w:ind w:left="720" w:hanging="360"/>
      </w:pPr>
      <w:rPr>
        <w:rFonts w:ascii="Arial" w:hAnsi="Arial" w:hint="default"/>
      </w:rPr>
    </w:lvl>
    <w:lvl w:ilvl="1" w:tplc="935CA1CE">
      <w:start w:val="1"/>
      <w:numFmt w:val="bullet"/>
      <w:lvlText w:val="•"/>
      <w:lvlJc w:val="left"/>
      <w:pPr>
        <w:tabs>
          <w:tab w:val="num" w:pos="1440"/>
        </w:tabs>
        <w:ind w:left="1440" w:hanging="360"/>
      </w:pPr>
      <w:rPr>
        <w:rFonts w:ascii="Arial" w:hAnsi="Arial" w:hint="default"/>
      </w:rPr>
    </w:lvl>
    <w:lvl w:ilvl="2" w:tplc="CF48B9EA" w:tentative="1">
      <w:start w:val="1"/>
      <w:numFmt w:val="bullet"/>
      <w:lvlText w:val="•"/>
      <w:lvlJc w:val="left"/>
      <w:pPr>
        <w:tabs>
          <w:tab w:val="num" w:pos="2160"/>
        </w:tabs>
        <w:ind w:left="2160" w:hanging="360"/>
      </w:pPr>
      <w:rPr>
        <w:rFonts w:ascii="Arial" w:hAnsi="Arial" w:hint="default"/>
      </w:rPr>
    </w:lvl>
    <w:lvl w:ilvl="3" w:tplc="F46C9194" w:tentative="1">
      <w:start w:val="1"/>
      <w:numFmt w:val="bullet"/>
      <w:lvlText w:val="•"/>
      <w:lvlJc w:val="left"/>
      <w:pPr>
        <w:tabs>
          <w:tab w:val="num" w:pos="2880"/>
        </w:tabs>
        <w:ind w:left="2880" w:hanging="360"/>
      </w:pPr>
      <w:rPr>
        <w:rFonts w:ascii="Arial" w:hAnsi="Arial" w:hint="default"/>
      </w:rPr>
    </w:lvl>
    <w:lvl w:ilvl="4" w:tplc="81A40BD6" w:tentative="1">
      <w:start w:val="1"/>
      <w:numFmt w:val="bullet"/>
      <w:lvlText w:val="•"/>
      <w:lvlJc w:val="left"/>
      <w:pPr>
        <w:tabs>
          <w:tab w:val="num" w:pos="3600"/>
        </w:tabs>
        <w:ind w:left="3600" w:hanging="360"/>
      </w:pPr>
      <w:rPr>
        <w:rFonts w:ascii="Arial" w:hAnsi="Arial" w:hint="default"/>
      </w:rPr>
    </w:lvl>
    <w:lvl w:ilvl="5" w:tplc="747AF0F8" w:tentative="1">
      <w:start w:val="1"/>
      <w:numFmt w:val="bullet"/>
      <w:lvlText w:val="•"/>
      <w:lvlJc w:val="left"/>
      <w:pPr>
        <w:tabs>
          <w:tab w:val="num" w:pos="4320"/>
        </w:tabs>
        <w:ind w:left="4320" w:hanging="360"/>
      </w:pPr>
      <w:rPr>
        <w:rFonts w:ascii="Arial" w:hAnsi="Arial" w:hint="default"/>
      </w:rPr>
    </w:lvl>
    <w:lvl w:ilvl="6" w:tplc="E14CA3EC" w:tentative="1">
      <w:start w:val="1"/>
      <w:numFmt w:val="bullet"/>
      <w:lvlText w:val="•"/>
      <w:lvlJc w:val="left"/>
      <w:pPr>
        <w:tabs>
          <w:tab w:val="num" w:pos="5040"/>
        </w:tabs>
        <w:ind w:left="5040" w:hanging="360"/>
      </w:pPr>
      <w:rPr>
        <w:rFonts w:ascii="Arial" w:hAnsi="Arial" w:hint="default"/>
      </w:rPr>
    </w:lvl>
    <w:lvl w:ilvl="7" w:tplc="09A8B692" w:tentative="1">
      <w:start w:val="1"/>
      <w:numFmt w:val="bullet"/>
      <w:lvlText w:val="•"/>
      <w:lvlJc w:val="left"/>
      <w:pPr>
        <w:tabs>
          <w:tab w:val="num" w:pos="5760"/>
        </w:tabs>
        <w:ind w:left="5760" w:hanging="360"/>
      </w:pPr>
      <w:rPr>
        <w:rFonts w:ascii="Arial" w:hAnsi="Arial" w:hint="default"/>
      </w:rPr>
    </w:lvl>
    <w:lvl w:ilvl="8" w:tplc="866EC178"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2690730"/>
    <w:multiLevelType w:val="hybridMultilevel"/>
    <w:tmpl w:val="A8A097F2"/>
    <w:lvl w:ilvl="0" w:tplc="FFFFFFFF">
      <w:start w:val="1"/>
      <w:numFmt w:val="bullet"/>
      <w:lvlText w:val="•"/>
      <w:lvlJc w:val="left"/>
      <w:pPr>
        <w:ind w:left="400" w:hanging="400"/>
      </w:pPr>
      <w:rPr>
        <w:rFonts w:ascii="Times New Roman" w:hAnsi="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1" w15:restartNumberingAfterBreak="0">
    <w:nsid w:val="731B19E7"/>
    <w:multiLevelType w:val="hybridMultilevel"/>
    <w:tmpl w:val="E34A3036"/>
    <w:lvl w:ilvl="0" w:tplc="16F0530C">
      <w:start w:val="1"/>
      <w:numFmt w:val="bullet"/>
      <w:lvlText w:val="•"/>
      <w:lvlJc w:val="left"/>
      <w:pPr>
        <w:tabs>
          <w:tab w:val="num" w:pos="720"/>
        </w:tabs>
        <w:ind w:left="720" w:hanging="360"/>
      </w:pPr>
      <w:rPr>
        <w:rFonts w:ascii="Arial" w:hAnsi="Arial" w:hint="default"/>
      </w:rPr>
    </w:lvl>
    <w:lvl w:ilvl="1" w:tplc="6AD03E00">
      <w:numFmt w:val="bullet"/>
      <w:lvlText w:val="•"/>
      <w:lvlJc w:val="left"/>
      <w:pPr>
        <w:tabs>
          <w:tab w:val="num" w:pos="1440"/>
        </w:tabs>
        <w:ind w:left="1440" w:hanging="360"/>
      </w:pPr>
      <w:rPr>
        <w:rFonts w:ascii="Arial" w:hAnsi="Arial" w:hint="default"/>
      </w:rPr>
    </w:lvl>
    <w:lvl w:ilvl="2" w:tplc="D93C875E" w:tentative="1">
      <w:start w:val="1"/>
      <w:numFmt w:val="bullet"/>
      <w:lvlText w:val="•"/>
      <w:lvlJc w:val="left"/>
      <w:pPr>
        <w:tabs>
          <w:tab w:val="num" w:pos="2160"/>
        </w:tabs>
        <w:ind w:left="2160" w:hanging="360"/>
      </w:pPr>
      <w:rPr>
        <w:rFonts w:ascii="Arial" w:hAnsi="Arial" w:hint="default"/>
      </w:rPr>
    </w:lvl>
    <w:lvl w:ilvl="3" w:tplc="A65CC42A" w:tentative="1">
      <w:start w:val="1"/>
      <w:numFmt w:val="bullet"/>
      <w:lvlText w:val="•"/>
      <w:lvlJc w:val="left"/>
      <w:pPr>
        <w:tabs>
          <w:tab w:val="num" w:pos="2880"/>
        </w:tabs>
        <w:ind w:left="2880" w:hanging="360"/>
      </w:pPr>
      <w:rPr>
        <w:rFonts w:ascii="Arial" w:hAnsi="Arial" w:hint="default"/>
      </w:rPr>
    </w:lvl>
    <w:lvl w:ilvl="4" w:tplc="299CAE3C" w:tentative="1">
      <w:start w:val="1"/>
      <w:numFmt w:val="bullet"/>
      <w:lvlText w:val="•"/>
      <w:lvlJc w:val="left"/>
      <w:pPr>
        <w:tabs>
          <w:tab w:val="num" w:pos="3600"/>
        </w:tabs>
        <w:ind w:left="3600" w:hanging="360"/>
      </w:pPr>
      <w:rPr>
        <w:rFonts w:ascii="Arial" w:hAnsi="Arial" w:hint="default"/>
      </w:rPr>
    </w:lvl>
    <w:lvl w:ilvl="5" w:tplc="D6A054E2" w:tentative="1">
      <w:start w:val="1"/>
      <w:numFmt w:val="bullet"/>
      <w:lvlText w:val="•"/>
      <w:lvlJc w:val="left"/>
      <w:pPr>
        <w:tabs>
          <w:tab w:val="num" w:pos="4320"/>
        </w:tabs>
        <w:ind w:left="4320" w:hanging="360"/>
      </w:pPr>
      <w:rPr>
        <w:rFonts w:ascii="Arial" w:hAnsi="Arial" w:hint="default"/>
      </w:rPr>
    </w:lvl>
    <w:lvl w:ilvl="6" w:tplc="EEA25036" w:tentative="1">
      <w:start w:val="1"/>
      <w:numFmt w:val="bullet"/>
      <w:lvlText w:val="•"/>
      <w:lvlJc w:val="left"/>
      <w:pPr>
        <w:tabs>
          <w:tab w:val="num" w:pos="5040"/>
        </w:tabs>
        <w:ind w:left="5040" w:hanging="360"/>
      </w:pPr>
      <w:rPr>
        <w:rFonts w:ascii="Arial" w:hAnsi="Arial" w:hint="default"/>
      </w:rPr>
    </w:lvl>
    <w:lvl w:ilvl="7" w:tplc="9D4AD0E6" w:tentative="1">
      <w:start w:val="1"/>
      <w:numFmt w:val="bullet"/>
      <w:lvlText w:val="•"/>
      <w:lvlJc w:val="left"/>
      <w:pPr>
        <w:tabs>
          <w:tab w:val="num" w:pos="5760"/>
        </w:tabs>
        <w:ind w:left="5760" w:hanging="360"/>
      </w:pPr>
      <w:rPr>
        <w:rFonts w:ascii="Arial" w:hAnsi="Arial" w:hint="default"/>
      </w:rPr>
    </w:lvl>
    <w:lvl w:ilvl="8" w:tplc="8488DCC0"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73986C14"/>
    <w:multiLevelType w:val="hybridMultilevel"/>
    <w:tmpl w:val="AF746D4E"/>
    <w:lvl w:ilvl="0" w:tplc="FFFFFFFF">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3"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4" w15:restartNumberingAfterBreak="0">
    <w:nsid w:val="745D77F6"/>
    <w:multiLevelType w:val="hybridMultilevel"/>
    <w:tmpl w:val="B90A5C2A"/>
    <w:lvl w:ilvl="0" w:tplc="9350021E">
      <w:start w:val="1"/>
      <w:numFmt w:val="lowerLetter"/>
      <w:lvlText w:val="(%1)"/>
      <w:lvlJc w:val="left"/>
      <w:pPr>
        <w:ind w:left="810" w:hanging="360"/>
      </w:pPr>
      <w:rPr>
        <w:rFonts w:hint="default"/>
      </w:rPr>
    </w:lvl>
    <w:lvl w:ilvl="1" w:tplc="04090019" w:tentative="1">
      <w:start w:val="1"/>
      <w:numFmt w:val="upperLetter"/>
      <w:lvlText w:val="%2."/>
      <w:lvlJc w:val="left"/>
      <w:pPr>
        <w:ind w:left="1250" w:hanging="400"/>
      </w:pPr>
    </w:lvl>
    <w:lvl w:ilvl="2" w:tplc="0409001B" w:tentative="1">
      <w:start w:val="1"/>
      <w:numFmt w:val="lowerRoman"/>
      <w:lvlText w:val="%3."/>
      <w:lvlJc w:val="right"/>
      <w:pPr>
        <w:ind w:left="1650" w:hanging="400"/>
      </w:pPr>
    </w:lvl>
    <w:lvl w:ilvl="3" w:tplc="0409000F" w:tentative="1">
      <w:start w:val="1"/>
      <w:numFmt w:val="decimal"/>
      <w:lvlText w:val="%4."/>
      <w:lvlJc w:val="left"/>
      <w:pPr>
        <w:ind w:left="2050" w:hanging="400"/>
      </w:pPr>
    </w:lvl>
    <w:lvl w:ilvl="4" w:tplc="04090019" w:tentative="1">
      <w:start w:val="1"/>
      <w:numFmt w:val="upperLetter"/>
      <w:lvlText w:val="%5."/>
      <w:lvlJc w:val="left"/>
      <w:pPr>
        <w:ind w:left="2450" w:hanging="400"/>
      </w:pPr>
    </w:lvl>
    <w:lvl w:ilvl="5" w:tplc="0409001B" w:tentative="1">
      <w:start w:val="1"/>
      <w:numFmt w:val="lowerRoman"/>
      <w:lvlText w:val="%6."/>
      <w:lvlJc w:val="right"/>
      <w:pPr>
        <w:ind w:left="2850" w:hanging="400"/>
      </w:pPr>
    </w:lvl>
    <w:lvl w:ilvl="6" w:tplc="0409000F" w:tentative="1">
      <w:start w:val="1"/>
      <w:numFmt w:val="decimal"/>
      <w:lvlText w:val="%7."/>
      <w:lvlJc w:val="left"/>
      <w:pPr>
        <w:ind w:left="3250" w:hanging="400"/>
      </w:pPr>
    </w:lvl>
    <w:lvl w:ilvl="7" w:tplc="04090019" w:tentative="1">
      <w:start w:val="1"/>
      <w:numFmt w:val="upperLetter"/>
      <w:lvlText w:val="%8."/>
      <w:lvlJc w:val="left"/>
      <w:pPr>
        <w:ind w:left="3650" w:hanging="400"/>
      </w:pPr>
    </w:lvl>
    <w:lvl w:ilvl="8" w:tplc="0409001B" w:tentative="1">
      <w:start w:val="1"/>
      <w:numFmt w:val="lowerRoman"/>
      <w:lvlText w:val="%9."/>
      <w:lvlJc w:val="right"/>
      <w:pPr>
        <w:ind w:left="4050" w:hanging="400"/>
      </w:pPr>
    </w:lvl>
  </w:abstractNum>
  <w:abstractNum w:abstractNumId="55" w15:restartNumberingAfterBreak="0">
    <w:nsid w:val="7B6A68C3"/>
    <w:multiLevelType w:val="hybridMultilevel"/>
    <w:tmpl w:val="A210DA3C"/>
    <w:lvl w:ilvl="0" w:tplc="AC26BC40">
      <w:start w:val="1"/>
      <w:numFmt w:val="bullet"/>
      <w:lvlText w:val="•"/>
      <w:lvlJc w:val="left"/>
      <w:pPr>
        <w:tabs>
          <w:tab w:val="num" w:pos="720"/>
        </w:tabs>
        <w:ind w:left="720" w:hanging="360"/>
      </w:pPr>
      <w:rPr>
        <w:rFonts w:ascii="Arial" w:hAnsi="Arial" w:hint="default"/>
      </w:rPr>
    </w:lvl>
    <w:lvl w:ilvl="1" w:tplc="7764C8E4" w:tentative="1">
      <w:start w:val="1"/>
      <w:numFmt w:val="bullet"/>
      <w:lvlText w:val="•"/>
      <w:lvlJc w:val="left"/>
      <w:pPr>
        <w:tabs>
          <w:tab w:val="num" w:pos="1440"/>
        </w:tabs>
        <w:ind w:left="1440" w:hanging="360"/>
      </w:pPr>
      <w:rPr>
        <w:rFonts w:ascii="Arial" w:hAnsi="Arial" w:hint="default"/>
      </w:rPr>
    </w:lvl>
    <w:lvl w:ilvl="2" w:tplc="859294C6">
      <w:numFmt w:val="bullet"/>
      <w:lvlText w:val="•"/>
      <w:lvlJc w:val="left"/>
      <w:pPr>
        <w:tabs>
          <w:tab w:val="num" w:pos="2160"/>
        </w:tabs>
        <w:ind w:left="2160" w:hanging="360"/>
      </w:pPr>
      <w:rPr>
        <w:rFonts w:ascii="Arial" w:hAnsi="Arial" w:hint="default"/>
      </w:rPr>
    </w:lvl>
    <w:lvl w:ilvl="3" w:tplc="DC124A78" w:tentative="1">
      <w:start w:val="1"/>
      <w:numFmt w:val="bullet"/>
      <w:lvlText w:val="•"/>
      <w:lvlJc w:val="left"/>
      <w:pPr>
        <w:tabs>
          <w:tab w:val="num" w:pos="2880"/>
        </w:tabs>
        <w:ind w:left="2880" w:hanging="360"/>
      </w:pPr>
      <w:rPr>
        <w:rFonts w:ascii="Arial" w:hAnsi="Arial" w:hint="default"/>
      </w:rPr>
    </w:lvl>
    <w:lvl w:ilvl="4" w:tplc="43D81732" w:tentative="1">
      <w:start w:val="1"/>
      <w:numFmt w:val="bullet"/>
      <w:lvlText w:val="•"/>
      <w:lvlJc w:val="left"/>
      <w:pPr>
        <w:tabs>
          <w:tab w:val="num" w:pos="3600"/>
        </w:tabs>
        <w:ind w:left="3600" w:hanging="360"/>
      </w:pPr>
      <w:rPr>
        <w:rFonts w:ascii="Arial" w:hAnsi="Arial" w:hint="default"/>
      </w:rPr>
    </w:lvl>
    <w:lvl w:ilvl="5" w:tplc="27FEA8E4" w:tentative="1">
      <w:start w:val="1"/>
      <w:numFmt w:val="bullet"/>
      <w:lvlText w:val="•"/>
      <w:lvlJc w:val="left"/>
      <w:pPr>
        <w:tabs>
          <w:tab w:val="num" w:pos="4320"/>
        </w:tabs>
        <w:ind w:left="4320" w:hanging="360"/>
      </w:pPr>
      <w:rPr>
        <w:rFonts w:ascii="Arial" w:hAnsi="Arial" w:hint="default"/>
      </w:rPr>
    </w:lvl>
    <w:lvl w:ilvl="6" w:tplc="CFA0E9D8" w:tentative="1">
      <w:start w:val="1"/>
      <w:numFmt w:val="bullet"/>
      <w:lvlText w:val="•"/>
      <w:lvlJc w:val="left"/>
      <w:pPr>
        <w:tabs>
          <w:tab w:val="num" w:pos="5040"/>
        </w:tabs>
        <w:ind w:left="5040" w:hanging="360"/>
      </w:pPr>
      <w:rPr>
        <w:rFonts w:ascii="Arial" w:hAnsi="Arial" w:hint="default"/>
      </w:rPr>
    </w:lvl>
    <w:lvl w:ilvl="7" w:tplc="C97E5FFE" w:tentative="1">
      <w:start w:val="1"/>
      <w:numFmt w:val="bullet"/>
      <w:lvlText w:val="•"/>
      <w:lvlJc w:val="left"/>
      <w:pPr>
        <w:tabs>
          <w:tab w:val="num" w:pos="5760"/>
        </w:tabs>
        <w:ind w:left="5760" w:hanging="360"/>
      </w:pPr>
      <w:rPr>
        <w:rFonts w:ascii="Arial" w:hAnsi="Arial" w:hint="default"/>
      </w:rPr>
    </w:lvl>
    <w:lvl w:ilvl="8" w:tplc="1B46A87A"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8" w15:restartNumberingAfterBreak="0">
    <w:nsid w:val="7D976199"/>
    <w:multiLevelType w:val="hybridMultilevel"/>
    <w:tmpl w:val="F44A4DE8"/>
    <w:lvl w:ilvl="0" w:tplc="50C85D54">
      <w:start w:val="1"/>
      <w:numFmt w:val="bullet"/>
      <w:lvlText w:val="•"/>
      <w:lvlJc w:val="left"/>
      <w:pPr>
        <w:tabs>
          <w:tab w:val="num" w:pos="360"/>
        </w:tabs>
        <w:ind w:left="360" w:hanging="360"/>
      </w:pPr>
      <w:rPr>
        <w:rFonts w:ascii="Arial" w:hAnsi="Arial" w:hint="default"/>
      </w:rPr>
    </w:lvl>
    <w:lvl w:ilvl="1" w:tplc="C79078BA">
      <w:numFmt w:val="bullet"/>
      <w:lvlText w:val="•"/>
      <w:lvlJc w:val="left"/>
      <w:pPr>
        <w:tabs>
          <w:tab w:val="num" w:pos="1080"/>
        </w:tabs>
        <w:ind w:left="1080" w:hanging="360"/>
      </w:pPr>
      <w:rPr>
        <w:rFonts w:ascii="Arial" w:hAnsi="Arial" w:hint="default"/>
      </w:rPr>
    </w:lvl>
    <w:lvl w:ilvl="2" w:tplc="EE282BE0">
      <w:numFmt w:val="bullet"/>
      <w:lvlText w:val="•"/>
      <w:lvlJc w:val="left"/>
      <w:pPr>
        <w:tabs>
          <w:tab w:val="num" w:pos="1800"/>
        </w:tabs>
        <w:ind w:left="1800" w:hanging="360"/>
      </w:pPr>
      <w:rPr>
        <w:rFonts w:ascii="Arial" w:hAnsi="Arial" w:hint="default"/>
      </w:rPr>
    </w:lvl>
    <w:lvl w:ilvl="3" w:tplc="A6EC39EA" w:tentative="1">
      <w:start w:val="1"/>
      <w:numFmt w:val="bullet"/>
      <w:lvlText w:val="•"/>
      <w:lvlJc w:val="left"/>
      <w:pPr>
        <w:tabs>
          <w:tab w:val="num" w:pos="2520"/>
        </w:tabs>
        <w:ind w:left="2520" w:hanging="360"/>
      </w:pPr>
      <w:rPr>
        <w:rFonts w:ascii="Arial" w:hAnsi="Arial" w:hint="default"/>
      </w:rPr>
    </w:lvl>
    <w:lvl w:ilvl="4" w:tplc="40DA6038" w:tentative="1">
      <w:start w:val="1"/>
      <w:numFmt w:val="bullet"/>
      <w:lvlText w:val="•"/>
      <w:lvlJc w:val="left"/>
      <w:pPr>
        <w:tabs>
          <w:tab w:val="num" w:pos="3240"/>
        </w:tabs>
        <w:ind w:left="3240" w:hanging="360"/>
      </w:pPr>
      <w:rPr>
        <w:rFonts w:ascii="Arial" w:hAnsi="Arial" w:hint="default"/>
      </w:rPr>
    </w:lvl>
    <w:lvl w:ilvl="5" w:tplc="C09A696E" w:tentative="1">
      <w:start w:val="1"/>
      <w:numFmt w:val="bullet"/>
      <w:lvlText w:val="•"/>
      <w:lvlJc w:val="left"/>
      <w:pPr>
        <w:tabs>
          <w:tab w:val="num" w:pos="3960"/>
        </w:tabs>
        <w:ind w:left="3960" w:hanging="360"/>
      </w:pPr>
      <w:rPr>
        <w:rFonts w:ascii="Arial" w:hAnsi="Arial" w:hint="default"/>
      </w:rPr>
    </w:lvl>
    <w:lvl w:ilvl="6" w:tplc="FFA85E30" w:tentative="1">
      <w:start w:val="1"/>
      <w:numFmt w:val="bullet"/>
      <w:lvlText w:val="•"/>
      <w:lvlJc w:val="left"/>
      <w:pPr>
        <w:tabs>
          <w:tab w:val="num" w:pos="4680"/>
        </w:tabs>
        <w:ind w:left="4680" w:hanging="360"/>
      </w:pPr>
      <w:rPr>
        <w:rFonts w:ascii="Arial" w:hAnsi="Arial" w:hint="default"/>
      </w:rPr>
    </w:lvl>
    <w:lvl w:ilvl="7" w:tplc="BC5C8464" w:tentative="1">
      <w:start w:val="1"/>
      <w:numFmt w:val="bullet"/>
      <w:lvlText w:val="•"/>
      <w:lvlJc w:val="left"/>
      <w:pPr>
        <w:tabs>
          <w:tab w:val="num" w:pos="5400"/>
        </w:tabs>
        <w:ind w:left="5400" w:hanging="360"/>
      </w:pPr>
      <w:rPr>
        <w:rFonts w:ascii="Arial" w:hAnsi="Arial" w:hint="default"/>
      </w:rPr>
    </w:lvl>
    <w:lvl w:ilvl="8" w:tplc="952C4D30" w:tentative="1">
      <w:start w:val="1"/>
      <w:numFmt w:val="bullet"/>
      <w:lvlText w:val="•"/>
      <w:lvlJc w:val="left"/>
      <w:pPr>
        <w:tabs>
          <w:tab w:val="num" w:pos="6120"/>
        </w:tabs>
        <w:ind w:left="6120" w:hanging="360"/>
      </w:pPr>
      <w:rPr>
        <w:rFonts w:ascii="Arial" w:hAnsi="Arial" w:hint="default"/>
      </w:rPr>
    </w:lvl>
  </w:abstractNum>
  <w:abstractNum w:abstractNumId="59" w15:restartNumberingAfterBreak="0">
    <w:nsid w:val="7F7F7E29"/>
    <w:multiLevelType w:val="hybridMultilevel"/>
    <w:tmpl w:val="988E1730"/>
    <w:lvl w:ilvl="0" w:tplc="055C1338">
      <w:start w:val="1"/>
      <w:numFmt w:val="bullet"/>
      <w:lvlText w:val="-"/>
      <w:lvlJc w:val="left"/>
      <w:pPr>
        <w:ind w:left="899" w:hanging="360"/>
      </w:pPr>
      <w:rPr>
        <w:rFonts w:ascii="Times New Roman" w:eastAsia="Malgun Gothic" w:hAnsi="Times New Roman" w:cs="Times New Roman" w:hint="default"/>
      </w:rPr>
    </w:lvl>
    <w:lvl w:ilvl="1" w:tplc="04090003">
      <w:start w:val="1"/>
      <w:numFmt w:val="bullet"/>
      <w:lvlText w:val=""/>
      <w:lvlJc w:val="left"/>
      <w:pPr>
        <w:ind w:left="1339" w:hanging="400"/>
      </w:pPr>
      <w:rPr>
        <w:rFonts w:ascii="Wingdings" w:hAnsi="Wingdings" w:hint="default"/>
      </w:rPr>
    </w:lvl>
    <w:lvl w:ilvl="2" w:tplc="04090005">
      <w:start w:val="1"/>
      <w:numFmt w:val="bullet"/>
      <w:lvlText w:val=""/>
      <w:lvlJc w:val="left"/>
      <w:pPr>
        <w:ind w:left="1739" w:hanging="400"/>
      </w:pPr>
      <w:rPr>
        <w:rFonts w:ascii="Wingdings" w:hAnsi="Wingdings" w:hint="default"/>
      </w:rPr>
    </w:lvl>
    <w:lvl w:ilvl="3" w:tplc="04090001" w:tentative="1">
      <w:start w:val="1"/>
      <w:numFmt w:val="bullet"/>
      <w:lvlText w:val=""/>
      <w:lvlJc w:val="left"/>
      <w:pPr>
        <w:ind w:left="2139" w:hanging="400"/>
      </w:pPr>
      <w:rPr>
        <w:rFonts w:ascii="Wingdings" w:hAnsi="Wingdings" w:hint="default"/>
      </w:rPr>
    </w:lvl>
    <w:lvl w:ilvl="4" w:tplc="04090003" w:tentative="1">
      <w:start w:val="1"/>
      <w:numFmt w:val="bullet"/>
      <w:lvlText w:val=""/>
      <w:lvlJc w:val="left"/>
      <w:pPr>
        <w:ind w:left="2539" w:hanging="400"/>
      </w:pPr>
      <w:rPr>
        <w:rFonts w:ascii="Wingdings" w:hAnsi="Wingdings" w:hint="default"/>
      </w:rPr>
    </w:lvl>
    <w:lvl w:ilvl="5" w:tplc="04090005" w:tentative="1">
      <w:start w:val="1"/>
      <w:numFmt w:val="bullet"/>
      <w:lvlText w:val=""/>
      <w:lvlJc w:val="left"/>
      <w:pPr>
        <w:ind w:left="2939" w:hanging="400"/>
      </w:pPr>
      <w:rPr>
        <w:rFonts w:ascii="Wingdings" w:hAnsi="Wingdings" w:hint="default"/>
      </w:rPr>
    </w:lvl>
    <w:lvl w:ilvl="6" w:tplc="04090001" w:tentative="1">
      <w:start w:val="1"/>
      <w:numFmt w:val="bullet"/>
      <w:lvlText w:val=""/>
      <w:lvlJc w:val="left"/>
      <w:pPr>
        <w:ind w:left="3339" w:hanging="400"/>
      </w:pPr>
      <w:rPr>
        <w:rFonts w:ascii="Wingdings" w:hAnsi="Wingdings" w:hint="default"/>
      </w:rPr>
    </w:lvl>
    <w:lvl w:ilvl="7" w:tplc="04090003" w:tentative="1">
      <w:start w:val="1"/>
      <w:numFmt w:val="bullet"/>
      <w:lvlText w:val=""/>
      <w:lvlJc w:val="left"/>
      <w:pPr>
        <w:ind w:left="3739" w:hanging="400"/>
      </w:pPr>
      <w:rPr>
        <w:rFonts w:ascii="Wingdings" w:hAnsi="Wingdings" w:hint="default"/>
      </w:rPr>
    </w:lvl>
    <w:lvl w:ilvl="8" w:tplc="04090005" w:tentative="1">
      <w:start w:val="1"/>
      <w:numFmt w:val="bullet"/>
      <w:lvlText w:val=""/>
      <w:lvlJc w:val="left"/>
      <w:pPr>
        <w:ind w:left="4139" w:hanging="400"/>
      </w:pPr>
      <w:rPr>
        <w:rFonts w:ascii="Wingdings" w:hAnsi="Wingdings" w:hint="default"/>
      </w:rPr>
    </w:lvl>
  </w:abstractNum>
  <w:num w:numId="1">
    <w:abstractNumId w:val="24"/>
  </w:num>
  <w:num w:numId="2">
    <w:abstractNumId w:val="29"/>
  </w:num>
  <w:num w:numId="3">
    <w:abstractNumId w:val="45"/>
  </w:num>
  <w:num w:numId="4">
    <w:abstractNumId w:val="56"/>
  </w:num>
  <w:num w:numId="5">
    <w:abstractNumId w:val="25"/>
  </w:num>
  <w:num w:numId="6">
    <w:abstractNumId w:val="9"/>
  </w:num>
  <w:num w:numId="7">
    <w:abstractNumId w:val="7"/>
  </w:num>
  <w:num w:numId="8">
    <w:abstractNumId w:val="50"/>
  </w:num>
  <w:num w:numId="9">
    <w:abstractNumId w:val="52"/>
  </w:num>
  <w:num w:numId="10">
    <w:abstractNumId w:val="49"/>
  </w:num>
  <w:num w:numId="11">
    <w:abstractNumId w:val="32"/>
  </w:num>
  <w:num w:numId="12">
    <w:abstractNumId w:val="15"/>
  </w:num>
  <w:num w:numId="13">
    <w:abstractNumId w:val="47"/>
  </w:num>
  <w:num w:numId="14">
    <w:abstractNumId w:val="55"/>
  </w:num>
  <w:num w:numId="15">
    <w:abstractNumId w:val="37"/>
  </w:num>
  <w:num w:numId="16">
    <w:abstractNumId w:val="1"/>
  </w:num>
  <w:num w:numId="17">
    <w:abstractNumId w:val="31"/>
  </w:num>
  <w:num w:numId="18">
    <w:abstractNumId w:val="22"/>
  </w:num>
  <w:num w:numId="19">
    <w:abstractNumId w:val="35"/>
  </w:num>
  <w:num w:numId="20">
    <w:abstractNumId w:val="46"/>
  </w:num>
  <w:num w:numId="21">
    <w:abstractNumId w:val="4"/>
  </w:num>
  <w:num w:numId="22">
    <w:abstractNumId w:val="6"/>
  </w:num>
  <w:num w:numId="23">
    <w:abstractNumId w:val="48"/>
  </w:num>
  <w:num w:numId="24">
    <w:abstractNumId w:val="51"/>
  </w:num>
  <w:num w:numId="25">
    <w:abstractNumId w:val="2"/>
  </w:num>
  <w:num w:numId="26">
    <w:abstractNumId w:val="57"/>
  </w:num>
  <w:num w:numId="27">
    <w:abstractNumId w:val="36"/>
  </w:num>
  <w:num w:numId="28">
    <w:abstractNumId w:val="38"/>
  </w:num>
  <w:num w:numId="29">
    <w:abstractNumId w:val="43"/>
  </w:num>
  <w:num w:numId="30">
    <w:abstractNumId w:val="30"/>
  </w:num>
  <w:num w:numId="31">
    <w:abstractNumId w:val="11"/>
  </w:num>
  <w:num w:numId="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34"/>
  </w:num>
  <w:num w:numId="34">
    <w:abstractNumId w:val="17"/>
  </w:num>
  <w:num w:numId="35">
    <w:abstractNumId w:val="14"/>
  </w:num>
  <w:num w:numId="36">
    <w:abstractNumId w:val="44"/>
  </w:num>
  <w:num w:numId="37">
    <w:abstractNumId w:val="53"/>
  </w:num>
  <w:num w:numId="38">
    <w:abstractNumId w:val="13"/>
  </w:num>
  <w:num w:numId="39">
    <w:abstractNumId w:val="28"/>
  </w:num>
  <w:num w:numId="40">
    <w:abstractNumId w:val="59"/>
  </w:num>
  <w:num w:numId="41">
    <w:abstractNumId w:val="39"/>
  </w:num>
  <w:num w:numId="42">
    <w:abstractNumId w:val="10"/>
  </w:num>
  <w:num w:numId="43">
    <w:abstractNumId w:val="3"/>
  </w:num>
  <w:num w:numId="44">
    <w:abstractNumId w:val="23"/>
  </w:num>
  <w:num w:numId="45">
    <w:abstractNumId w:val="58"/>
  </w:num>
  <w:num w:numId="46">
    <w:abstractNumId w:val="12"/>
  </w:num>
  <w:num w:numId="47">
    <w:abstractNumId w:val="33"/>
  </w:num>
  <w:num w:numId="48">
    <w:abstractNumId w:val="40"/>
  </w:num>
  <w:num w:numId="49">
    <w:abstractNumId w:val="26"/>
  </w:num>
  <w:num w:numId="50">
    <w:abstractNumId w:val="54"/>
  </w:num>
  <w:num w:numId="51">
    <w:abstractNumId w:val="18"/>
  </w:num>
  <w:num w:numId="52">
    <w:abstractNumId w:val="42"/>
  </w:num>
  <w:num w:numId="53">
    <w:abstractNumId w:val="16"/>
  </w:num>
  <w:num w:numId="54">
    <w:abstractNumId w:val="20"/>
  </w:num>
  <w:num w:numId="55">
    <w:abstractNumId w:val="8"/>
  </w:num>
  <w:num w:numId="56">
    <w:abstractNumId w:val="5"/>
  </w:num>
  <w:num w:numId="57">
    <w:abstractNumId w:val="21"/>
  </w:num>
  <w:num w:numId="58">
    <w:abstractNumId w:val="19"/>
  </w:num>
  <w:num w:numId="59">
    <w:abstractNumId w:val="27"/>
  </w:num>
  <w:num w:numId="60">
    <w:abstractNumId w:val="41"/>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202"/>
    <w:rsid w:val="0000133C"/>
    <w:rsid w:val="00001758"/>
    <w:rsid w:val="00003865"/>
    <w:rsid w:val="000038EE"/>
    <w:rsid w:val="000051AC"/>
    <w:rsid w:val="00005B30"/>
    <w:rsid w:val="00005ECD"/>
    <w:rsid w:val="00006544"/>
    <w:rsid w:val="00006C26"/>
    <w:rsid w:val="00006F28"/>
    <w:rsid w:val="000071F2"/>
    <w:rsid w:val="00007FCC"/>
    <w:rsid w:val="00011776"/>
    <w:rsid w:val="00011B6C"/>
    <w:rsid w:val="00011FFC"/>
    <w:rsid w:val="0001233B"/>
    <w:rsid w:val="00012A70"/>
    <w:rsid w:val="000139D7"/>
    <w:rsid w:val="00014883"/>
    <w:rsid w:val="000157BB"/>
    <w:rsid w:val="00015C67"/>
    <w:rsid w:val="000163E5"/>
    <w:rsid w:val="00016438"/>
    <w:rsid w:val="00016F60"/>
    <w:rsid w:val="0002083D"/>
    <w:rsid w:val="000233B6"/>
    <w:rsid w:val="000237F0"/>
    <w:rsid w:val="0002422D"/>
    <w:rsid w:val="000245B1"/>
    <w:rsid w:val="00024D99"/>
    <w:rsid w:val="000262E1"/>
    <w:rsid w:val="00026625"/>
    <w:rsid w:val="000267C4"/>
    <w:rsid w:val="000272E1"/>
    <w:rsid w:val="00027E30"/>
    <w:rsid w:val="0003022D"/>
    <w:rsid w:val="00030706"/>
    <w:rsid w:val="000314F4"/>
    <w:rsid w:val="000316D2"/>
    <w:rsid w:val="00031A51"/>
    <w:rsid w:val="000327F6"/>
    <w:rsid w:val="0003395E"/>
    <w:rsid w:val="000340F9"/>
    <w:rsid w:val="00034310"/>
    <w:rsid w:val="000348A1"/>
    <w:rsid w:val="000354D9"/>
    <w:rsid w:val="00035742"/>
    <w:rsid w:val="00035FFD"/>
    <w:rsid w:val="00037BA8"/>
    <w:rsid w:val="00040120"/>
    <w:rsid w:val="00040457"/>
    <w:rsid w:val="0004067A"/>
    <w:rsid w:val="00040A5F"/>
    <w:rsid w:val="000417AC"/>
    <w:rsid w:val="00042CB1"/>
    <w:rsid w:val="0004373D"/>
    <w:rsid w:val="000444ED"/>
    <w:rsid w:val="00044D9B"/>
    <w:rsid w:val="00045717"/>
    <w:rsid w:val="00046CA0"/>
    <w:rsid w:val="00047229"/>
    <w:rsid w:val="0004742B"/>
    <w:rsid w:val="00047C3B"/>
    <w:rsid w:val="00050023"/>
    <w:rsid w:val="00050033"/>
    <w:rsid w:val="0005024B"/>
    <w:rsid w:val="00050264"/>
    <w:rsid w:val="00050882"/>
    <w:rsid w:val="00051F83"/>
    <w:rsid w:val="00052754"/>
    <w:rsid w:val="00052C4D"/>
    <w:rsid w:val="000535A1"/>
    <w:rsid w:val="0005399B"/>
    <w:rsid w:val="00053BA6"/>
    <w:rsid w:val="00053C07"/>
    <w:rsid w:val="00053CA7"/>
    <w:rsid w:val="00053E45"/>
    <w:rsid w:val="00056D90"/>
    <w:rsid w:val="00057BAA"/>
    <w:rsid w:val="0006072E"/>
    <w:rsid w:val="0006081C"/>
    <w:rsid w:val="00061143"/>
    <w:rsid w:val="00061F03"/>
    <w:rsid w:val="000625AC"/>
    <w:rsid w:val="000635B7"/>
    <w:rsid w:val="00064171"/>
    <w:rsid w:val="000642BA"/>
    <w:rsid w:val="00065751"/>
    <w:rsid w:val="000662E2"/>
    <w:rsid w:val="00067B1B"/>
    <w:rsid w:val="00070626"/>
    <w:rsid w:val="00070CBA"/>
    <w:rsid w:val="00071239"/>
    <w:rsid w:val="00072377"/>
    <w:rsid w:val="00076803"/>
    <w:rsid w:val="000769B6"/>
    <w:rsid w:val="00076B3D"/>
    <w:rsid w:val="000805B6"/>
    <w:rsid w:val="00081269"/>
    <w:rsid w:val="0008134D"/>
    <w:rsid w:val="00081C07"/>
    <w:rsid w:val="000837A6"/>
    <w:rsid w:val="000838A6"/>
    <w:rsid w:val="000845F6"/>
    <w:rsid w:val="00085A40"/>
    <w:rsid w:val="00085BB3"/>
    <w:rsid w:val="000876CF"/>
    <w:rsid w:val="0008775A"/>
    <w:rsid w:val="00090376"/>
    <w:rsid w:val="00091733"/>
    <w:rsid w:val="00091A2F"/>
    <w:rsid w:val="00091A43"/>
    <w:rsid w:val="000938A6"/>
    <w:rsid w:val="00093DA6"/>
    <w:rsid w:val="0009433B"/>
    <w:rsid w:val="00094739"/>
    <w:rsid w:val="00094939"/>
    <w:rsid w:val="0009531F"/>
    <w:rsid w:val="000959AF"/>
    <w:rsid w:val="000959BD"/>
    <w:rsid w:val="00095AEF"/>
    <w:rsid w:val="00096BC3"/>
    <w:rsid w:val="00096C13"/>
    <w:rsid w:val="000A130D"/>
    <w:rsid w:val="000A1A8B"/>
    <w:rsid w:val="000A1AC6"/>
    <w:rsid w:val="000A1B05"/>
    <w:rsid w:val="000A1FF3"/>
    <w:rsid w:val="000A28B4"/>
    <w:rsid w:val="000A3D2D"/>
    <w:rsid w:val="000A5706"/>
    <w:rsid w:val="000A7249"/>
    <w:rsid w:val="000A7540"/>
    <w:rsid w:val="000B00AF"/>
    <w:rsid w:val="000B024B"/>
    <w:rsid w:val="000B0FFA"/>
    <w:rsid w:val="000B2656"/>
    <w:rsid w:val="000B2D68"/>
    <w:rsid w:val="000B2D97"/>
    <w:rsid w:val="000B30BB"/>
    <w:rsid w:val="000B3E85"/>
    <w:rsid w:val="000B5668"/>
    <w:rsid w:val="000B5801"/>
    <w:rsid w:val="000B619B"/>
    <w:rsid w:val="000B6CE8"/>
    <w:rsid w:val="000B6DEA"/>
    <w:rsid w:val="000B7C10"/>
    <w:rsid w:val="000C12E4"/>
    <w:rsid w:val="000C1F50"/>
    <w:rsid w:val="000C3111"/>
    <w:rsid w:val="000C3717"/>
    <w:rsid w:val="000C3A65"/>
    <w:rsid w:val="000C420A"/>
    <w:rsid w:val="000C4B65"/>
    <w:rsid w:val="000C5704"/>
    <w:rsid w:val="000C64BD"/>
    <w:rsid w:val="000C6BDE"/>
    <w:rsid w:val="000D0272"/>
    <w:rsid w:val="000D1DC6"/>
    <w:rsid w:val="000D2BC1"/>
    <w:rsid w:val="000D45A9"/>
    <w:rsid w:val="000D5993"/>
    <w:rsid w:val="000D6427"/>
    <w:rsid w:val="000D690B"/>
    <w:rsid w:val="000D6E75"/>
    <w:rsid w:val="000E08A0"/>
    <w:rsid w:val="000E0CAE"/>
    <w:rsid w:val="000E1410"/>
    <w:rsid w:val="000E2642"/>
    <w:rsid w:val="000E29D0"/>
    <w:rsid w:val="000E4E4B"/>
    <w:rsid w:val="000E534A"/>
    <w:rsid w:val="000E5D87"/>
    <w:rsid w:val="000E717F"/>
    <w:rsid w:val="000E79DE"/>
    <w:rsid w:val="000F0379"/>
    <w:rsid w:val="000F06FC"/>
    <w:rsid w:val="000F1A6F"/>
    <w:rsid w:val="000F3F61"/>
    <w:rsid w:val="000F4EEF"/>
    <w:rsid w:val="000F5465"/>
    <w:rsid w:val="000F6095"/>
    <w:rsid w:val="000F625E"/>
    <w:rsid w:val="000F68D0"/>
    <w:rsid w:val="000F72FE"/>
    <w:rsid w:val="000F7F74"/>
    <w:rsid w:val="0010028A"/>
    <w:rsid w:val="00101117"/>
    <w:rsid w:val="00101522"/>
    <w:rsid w:val="0010279D"/>
    <w:rsid w:val="00103CE8"/>
    <w:rsid w:val="00103CFB"/>
    <w:rsid w:val="00103EDB"/>
    <w:rsid w:val="00107622"/>
    <w:rsid w:val="00110799"/>
    <w:rsid w:val="00110BBB"/>
    <w:rsid w:val="00110FD2"/>
    <w:rsid w:val="0011163C"/>
    <w:rsid w:val="0011311D"/>
    <w:rsid w:val="00113182"/>
    <w:rsid w:val="001131FA"/>
    <w:rsid w:val="0011403C"/>
    <w:rsid w:val="001151BF"/>
    <w:rsid w:val="00115AF9"/>
    <w:rsid w:val="001174BC"/>
    <w:rsid w:val="00117CF2"/>
    <w:rsid w:val="00117EE3"/>
    <w:rsid w:val="00117F07"/>
    <w:rsid w:val="00120A22"/>
    <w:rsid w:val="00121324"/>
    <w:rsid w:val="001231B8"/>
    <w:rsid w:val="00123209"/>
    <w:rsid w:val="00123B37"/>
    <w:rsid w:val="00124035"/>
    <w:rsid w:val="00124228"/>
    <w:rsid w:val="00124F82"/>
    <w:rsid w:val="001253E7"/>
    <w:rsid w:val="00125F0D"/>
    <w:rsid w:val="001260A0"/>
    <w:rsid w:val="001263D0"/>
    <w:rsid w:val="0013002E"/>
    <w:rsid w:val="00130E73"/>
    <w:rsid w:val="00132C3C"/>
    <w:rsid w:val="001337F4"/>
    <w:rsid w:val="00133B5A"/>
    <w:rsid w:val="00134532"/>
    <w:rsid w:val="0013495F"/>
    <w:rsid w:val="001350A9"/>
    <w:rsid w:val="001357BA"/>
    <w:rsid w:val="00135836"/>
    <w:rsid w:val="001366D2"/>
    <w:rsid w:val="00140D7E"/>
    <w:rsid w:val="00140FC4"/>
    <w:rsid w:val="0014116F"/>
    <w:rsid w:val="00141FB9"/>
    <w:rsid w:val="0014213E"/>
    <w:rsid w:val="00143705"/>
    <w:rsid w:val="001463F8"/>
    <w:rsid w:val="0014661C"/>
    <w:rsid w:val="001468D0"/>
    <w:rsid w:val="00146DE9"/>
    <w:rsid w:val="00151CE2"/>
    <w:rsid w:val="00152563"/>
    <w:rsid w:val="00152714"/>
    <w:rsid w:val="00153DB2"/>
    <w:rsid w:val="0015449F"/>
    <w:rsid w:val="001555A7"/>
    <w:rsid w:val="00157485"/>
    <w:rsid w:val="001578CC"/>
    <w:rsid w:val="00157C70"/>
    <w:rsid w:val="001608B9"/>
    <w:rsid w:val="00160BD7"/>
    <w:rsid w:val="00163259"/>
    <w:rsid w:val="001638B9"/>
    <w:rsid w:val="00164099"/>
    <w:rsid w:val="00170713"/>
    <w:rsid w:val="001713E4"/>
    <w:rsid w:val="00171565"/>
    <w:rsid w:val="001719AE"/>
    <w:rsid w:val="001720C6"/>
    <w:rsid w:val="00172284"/>
    <w:rsid w:val="00172F36"/>
    <w:rsid w:val="00173C77"/>
    <w:rsid w:val="00174101"/>
    <w:rsid w:val="00174AF9"/>
    <w:rsid w:val="00174EDF"/>
    <w:rsid w:val="001752CB"/>
    <w:rsid w:val="00175FC5"/>
    <w:rsid w:val="00176169"/>
    <w:rsid w:val="001777BF"/>
    <w:rsid w:val="00180798"/>
    <w:rsid w:val="00180AB1"/>
    <w:rsid w:val="00180F1D"/>
    <w:rsid w:val="001833AA"/>
    <w:rsid w:val="00183416"/>
    <w:rsid w:val="00183DDB"/>
    <w:rsid w:val="00184104"/>
    <w:rsid w:val="00185672"/>
    <w:rsid w:val="00186472"/>
    <w:rsid w:val="00186925"/>
    <w:rsid w:val="001909A3"/>
    <w:rsid w:val="00190FE5"/>
    <w:rsid w:val="00191020"/>
    <w:rsid w:val="0019277C"/>
    <w:rsid w:val="001931E6"/>
    <w:rsid w:val="001935E7"/>
    <w:rsid w:val="001940AC"/>
    <w:rsid w:val="001942ED"/>
    <w:rsid w:val="00194892"/>
    <w:rsid w:val="00194F8E"/>
    <w:rsid w:val="001952FC"/>
    <w:rsid w:val="001958F1"/>
    <w:rsid w:val="00196E2B"/>
    <w:rsid w:val="00196F52"/>
    <w:rsid w:val="001A0858"/>
    <w:rsid w:val="001A157B"/>
    <w:rsid w:val="001A35CB"/>
    <w:rsid w:val="001A3740"/>
    <w:rsid w:val="001A3AC1"/>
    <w:rsid w:val="001A443E"/>
    <w:rsid w:val="001A5586"/>
    <w:rsid w:val="001A69FD"/>
    <w:rsid w:val="001A7EF9"/>
    <w:rsid w:val="001B0CEB"/>
    <w:rsid w:val="001B0FAA"/>
    <w:rsid w:val="001B1423"/>
    <w:rsid w:val="001B1C91"/>
    <w:rsid w:val="001B1FBE"/>
    <w:rsid w:val="001B20A7"/>
    <w:rsid w:val="001B23F1"/>
    <w:rsid w:val="001B368B"/>
    <w:rsid w:val="001B3CA5"/>
    <w:rsid w:val="001B42BE"/>
    <w:rsid w:val="001B555A"/>
    <w:rsid w:val="001B6151"/>
    <w:rsid w:val="001B76A7"/>
    <w:rsid w:val="001B7AAA"/>
    <w:rsid w:val="001C03E1"/>
    <w:rsid w:val="001C08D8"/>
    <w:rsid w:val="001C0985"/>
    <w:rsid w:val="001C17A8"/>
    <w:rsid w:val="001C22CE"/>
    <w:rsid w:val="001C341E"/>
    <w:rsid w:val="001C4394"/>
    <w:rsid w:val="001C46C3"/>
    <w:rsid w:val="001C590A"/>
    <w:rsid w:val="001C5ED9"/>
    <w:rsid w:val="001C63C9"/>
    <w:rsid w:val="001C68B4"/>
    <w:rsid w:val="001C6CBE"/>
    <w:rsid w:val="001C71E5"/>
    <w:rsid w:val="001C76BC"/>
    <w:rsid w:val="001D09D8"/>
    <w:rsid w:val="001D1AF4"/>
    <w:rsid w:val="001D1BA7"/>
    <w:rsid w:val="001D254D"/>
    <w:rsid w:val="001D29F5"/>
    <w:rsid w:val="001D3046"/>
    <w:rsid w:val="001D38B2"/>
    <w:rsid w:val="001D4697"/>
    <w:rsid w:val="001D4CAF"/>
    <w:rsid w:val="001D5F74"/>
    <w:rsid w:val="001D6425"/>
    <w:rsid w:val="001D6B94"/>
    <w:rsid w:val="001D7554"/>
    <w:rsid w:val="001D7D9E"/>
    <w:rsid w:val="001E0211"/>
    <w:rsid w:val="001E06CF"/>
    <w:rsid w:val="001E10D6"/>
    <w:rsid w:val="001E11BB"/>
    <w:rsid w:val="001E1778"/>
    <w:rsid w:val="001E17CA"/>
    <w:rsid w:val="001E189E"/>
    <w:rsid w:val="001E18B4"/>
    <w:rsid w:val="001E1F8B"/>
    <w:rsid w:val="001E2092"/>
    <w:rsid w:val="001E2160"/>
    <w:rsid w:val="001E2298"/>
    <w:rsid w:val="001E2577"/>
    <w:rsid w:val="001E394C"/>
    <w:rsid w:val="001E4D6E"/>
    <w:rsid w:val="001E5758"/>
    <w:rsid w:val="001E601E"/>
    <w:rsid w:val="001E6134"/>
    <w:rsid w:val="001E6C39"/>
    <w:rsid w:val="001E77CD"/>
    <w:rsid w:val="001E7918"/>
    <w:rsid w:val="001E7A9E"/>
    <w:rsid w:val="001F0BED"/>
    <w:rsid w:val="001F0CB1"/>
    <w:rsid w:val="001F17E5"/>
    <w:rsid w:val="001F1A91"/>
    <w:rsid w:val="001F1FAF"/>
    <w:rsid w:val="001F23B3"/>
    <w:rsid w:val="001F2737"/>
    <w:rsid w:val="001F2A3C"/>
    <w:rsid w:val="001F38E1"/>
    <w:rsid w:val="001F5C28"/>
    <w:rsid w:val="001F78B6"/>
    <w:rsid w:val="00200B2D"/>
    <w:rsid w:val="00200F54"/>
    <w:rsid w:val="0020198C"/>
    <w:rsid w:val="00202E01"/>
    <w:rsid w:val="0020320A"/>
    <w:rsid w:val="002042CB"/>
    <w:rsid w:val="00205FFF"/>
    <w:rsid w:val="00206DA4"/>
    <w:rsid w:val="00207813"/>
    <w:rsid w:val="00210816"/>
    <w:rsid w:val="002108D5"/>
    <w:rsid w:val="002110F7"/>
    <w:rsid w:val="0021189D"/>
    <w:rsid w:val="002141DC"/>
    <w:rsid w:val="002142C4"/>
    <w:rsid w:val="00214A7D"/>
    <w:rsid w:val="00215831"/>
    <w:rsid w:val="00215F9C"/>
    <w:rsid w:val="00217F3B"/>
    <w:rsid w:val="00220311"/>
    <w:rsid w:val="0022036E"/>
    <w:rsid w:val="0022040E"/>
    <w:rsid w:val="00220858"/>
    <w:rsid w:val="0022115A"/>
    <w:rsid w:val="00221FAC"/>
    <w:rsid w:val="00222CC8"/>
    <w:rsid w:val="0022328A"/>
    <w:rsid w:val="00224A5C"/>
    <w:rsid w:val="00225541"/>
    <w:rsid w:val="00227BA7"/>
    <w:rsid w:val="00227CB2"/>
    <w:rsid w:val="00230761"/>
    <w:rsid w:val="002308FA"/>
    <w:rsid w:val="0023308F"/>
    <w:rsid w:val="002331C7"/>
    <w:rsid w:val="00234A18"/>
    <w:rsid w:val="00235375"/>
    <w:rsid w:val="00236292"/>
    <w:rsid w:val="002364CB"/>
    <w:rsid w:val="002365CF"/>
    <w:rsid w:val="00237340"/>
    <w:rsid w:val="002374EE"/>
    <w:rsid w:val="002375A4"/>
    <w:rsid w:val="00240207"/>
    <w:rsid w:val="00240DB5"/>
    <w:rsid w:val="00240E62"/>
    <w:rsid w:val="00241016"/>
    <w:rsid w:val="00242649"/>
    <w:rsid w:val="00242BBA"/>
    <w:rsid w:val="00242D61"/>
    <w:rsid w:val="00243427"/>
    <w:rsid w:val="00243F8F"/>
    <w:rsid w:val="00244401"/>
    <w:rsid w:val="00244D2F"/>
    <w:rsid w:val="00245219"/>
    <w:rsid w:val="00245977"/>
    <w:rsid w:val="00245B7D"/>
    <w:rsid w:val="00246998"/>
    <w:rsid w:val="00246A1F"/>
    <w:rsid w:val="00247B93"/>
    <w:rsid w:val="00250222"/>
    <w:rsid w:val="002514D7"/>
    <w:rsid w:val="00251539"/>
    <w:rsid w:val="00252AE8"/>
    <w:rsid w:val="0025379E"/>
    <w:rsid w:val="002539F7"/>
    <w:rsid w:val="00253AE9"/>
    <w:rsid w:val="00254C3E"/>
    <w:rsid w:val="00254DA7"/>
    <w:rsid w:val="00254E4F"/>
    <w:rsid w:val="00255279"/>
    <w:rsid w:val="00256B3B"/>
    <w:rsid w:val="00257065"/>
    <w:rsid w:val="002571D4"/>
    <w:rsid w:val="002574CB"/>
    <w:rsid w:val="0025759D"/>
    <w:rsid w:val="002577B4"/>
    <w:rsid w:val="00257D42"/>
    <w:rsid w:val="00257F3B"/>
    <w:rsid w:val="002604EE"/>
    <w:rsid w:val="00260950"/>
    <w:rsid w:val="0026136D"/>
    <w:rsid w:val="00261B0B"/>
    <w:rsid w:val="00262677"/>
    <w:rsid w:val="00267059"/>
    <w:rsid w:val="00270239"/>
    <w:rsid w:val="002704EF"/>
    <w:rsid w:val="00270C16"/>
    <w:rsid w:val="00270E59"/>
    <w:rsid w:val="002713D0"/>
    <w:rsid w:val="002723DF"/>
    <w:rsid w:val="00272990"/>
    <w:rsid w:val="0027299F"/>
    <w:rsid w:val="00274939"/>
    <w:rsid w:val="00274C27"/>
    <w:rsid w:val="00275178"/>
    <w:rsid w:val="00277E20"/>
    <w:rsid w:val="00280E3F"/>
    <w:rsid w:val="00281DE1"/>
    <w:rsid w:val="00281E47"/>
    <w:rsid w:val="00282309"/>
    <w:rsid w:val="002837EF"/>
    <w:rsid w:val="00286342"/>
    <w:rsid w:val="0028688D"/>
    <w:rsid w:val="002870C4"/>
    <w:rsid w:val="002875A3"/>
    <w:rsid w:val="0028764B"/>
    <w:rsid w:val="00287E74"/>
    <w:rsid w:val="002900E8"/>
    <w:rsid w:val="00290639"/>
    <w:rsid w:val="00291714"/>
    <w:rsid w:val="00292749"/>
    <w:rsid w:val="0029474E"/>
    <w:rsid w:val="00294BB1"/>
    <w:rsid w:val="00297C50"/>
    <w:rsid w:val="002A0F60"/>
    <w:rsid w:val="002A1223"/>
    <w:rsid w:val="002A146F"/>
    <w:rsid w:val="002A1939"/>
    <w:rsid w:val="002A1DEA"/>
    <w:rsid w:val="002A242F"/>
    <w:rsid w:val="002A2489"/>
    <w:rsid w:val="002A33D9"/>
    <w:rsid w:val="002A4267"/>
    <w:rsid w:val="002A4611"/>
    <w:rsid w:val="002A4907"/>
    <w:rsid w:val="002A50B2"/>
    <w:rsid w:val="002A514A"/>
    <w:rsid w:val="002A645A"/>
    <w:rsid w:val="002A6C82"/>
    <w:rsid w:val="002A739C"/>
    <w:rsid w:val="002A784E"/>
    <w:rsid w:val="002A7978"/>
    <w:rsid w:val="002A79CF"/>
    <w:rsid w:val="002B0EFC"/>
    <w:rsid w:val="002B13E1"/>
    <w:rsid w:val="002B14AB"/>
    <w:rsid w:val="002B1B1A"/>
    <w:rsid w:val="002B201C"/>
    <w:rsid w:val="002B47F0"/>
    <w:rsid w:val="002B4969"/>
    <w:rsid w:val="002B5DE6"/>
    <w:rsid w:val="002B6106"/>
    <w:rsid w:val="002B6B5E"/>
    <w:rsid w:val="002C0912"/>
    <w:rsid w:val="002C0CF3"/>
    <w:rsid w:val="002C1985"/>
    <w:rsid w:val="002C233C"/>
    <w:rsid w:val="002C2D24"/>
    <w:rsid w:val="002C2E65"/>
    <w:rsid w:val="002C7066"/>
    <w:rsid w:val="002C74DD"/>
    <w:rsid w:val="002C781B"/>
    <w:rsid w:val="002D01E2"/>
    <w:rsid w:val="002D054A"/>
    <w:rsid w:val="002D1795"/>
    <w:rsid w:val="002D1EC9"/>
    <w:rsid w:val="002D229D"/>
    <w:rsid w:val="002D37A7"/>
    <w:rsid w:val="002D3E8E"/>
    <w:rsid w:val="002D5126"/>
    <w:rsid w:val="002D550C"/>
    <w:rsid w:val="002D5877"/>
    <w:rsid w:val="002D7F8B"/>
    <w:rsid w:val="002E0D75"/>
    <w:rsid w:val="002E1185"/>
    <w:rsid w:val="002E1599"/>
    <w:rsid w:val="002E2630"/>
    <w:rsid w:val="002E2F01"/>
    <w:rsid w:val="002E3E1A"/>
    <w:rsid w:val="002E4E19"/>
    <w:rsid w:val="002F076E"/>
    <w:rsid w:val="002F08FF"/>
    <w:rsid w:val="002F0C5B"/>
    <w:rsid w:val="002F0F22"/>
    <w:rsid w:val="002F1438"/>
    <w:rsid w:val="002F144C"/>
    <w:rsid w:val="002F172E"/>
    <w:rsid w:val="002F1885"/>
    <w:rsid w:val="002F26AD"/>
    <w:rsid w:val="002F3BC1"/>
    <w:rsid w:val="002F4274"/>
    <w:rsid w:val="002F4E7D"/>
    <w:rsid w:val="002F672A"/>
    <w:rsid w:val="002F7B67"/>
    <w:rsid w:val="002F7D0C"/>
    <w:rsid w:val="00300B7F"/>
    <w:rsid w:val="003019D7"/>
    <w:rsid w:val="003023F4"/>
    <w:rsid w:val="00303A77"/>
    <w:rsid w:val="00304EB2"/>
    <w:rsid w:val="0030557E"/>
    <w:rsid w:val="00307268"/>
    <w:rsid w:val="003074A2"/>
    <w:rsid w:val="00307ECE"/>
    <w:rsid w:val="00310471"/>
    <w:rsid w:val="003133DF"/>
    <w:rsid w:val="00313F78"/>
    <w:rsid w:val="00314EDE"/>
    <w:rsid w:val="00315D04"/>
    <w:rsid w:val="003174F1"/>
    <w:rsid w:val="00317E8C"/>
    <w:rsid w:val="00320346"/>
    <w:rsid w:val="00320A80"/>
    <w:rsid w:val="00320D7B"/>
    <w:rsid w:val="00321CAE"/>
    <w:rsid w:val="00323511"/>
    <w:rsid w:val="00323C2C"/>
    <w:rsid w:val="00324AD2"/>
    <w:rsid w:val="00325F68"/>
    <w:rsid w:val="00326A36"/>
    <w:rsid w:val="00326A41"/>
    <w:rsid w:val="0033065F"/>
    <w:rsid w:val="003307C5"/>
    <w:rsid w:val="00330943"/>
    <w:rsid w:val="00330B3C"/>
    <w:rsid w:val="00330E67"/>
    <w:rsid w:val="0033168A"/>
    <w:rsid w:val="00331785"/>
    <w:rsid w:val="003321F2"/>
    <w:rsid w:val="003332F4"/>
    <w:rsid w:val="00333C8B"/>
    <w:rsid w:val="00334957"/>
    <w:rsid w:val="00334C75"/>
    <w:rsid w:val="00337630"/>
    <w:rsid w:val="0034215F"/>
    <w:rsid w:val="003422AB"/>
    <w:rsid w:val="00343B37"/>
    <w:rsid w:val="00344159"/>
    <w:rsid w:val="003442EB"/>
    <w:rsid w:val="00344682"/>
    <w:rsid w:val="00345BFE"/>
    <w:rsid w:val="00346412"/>
    <w:rsid w:val="00350559"/>
    <w:rsid w:val="0035137D"/>
    <w:rsid w:val="00351913"/>
    <w:rsid w:val="00351A45"/>
    <w:rsid w:val="003529A4"/>
    <w:rsid w:val="0035399A"/>
    <w:rsid w:val="00354659"/>
    <w:rsid w:val="00354675"/>
    <w:rsid w:val="00354BF6"/>
    <w:rsid w:val="0035609B"/>
    <w:rsid w:val="00356E63"/>
    <w:rsid w:val="0036046A"/>
    <w:rsid w:val="00360D2B"/>
    <w:rsid w:val="00361EEB"/>
    <w:rsid w:val="00362AC9"/>
    <w:rsid w:val="003633A9"/>
    <w:rsid w:val="003633E3"/>
    <w:rsid w:val="00363AC5"/>
    <w:rsid w:val="00363EDB"/>
    <w:rsid w:val="00363F36"/>
    <w:rsid w:val="00363F9A"/>
    <w:rsid w:val="00365F5D"/>
    <w:rsid w:val="003661F2"/>
    <w:rsid w:val="00366695"/>
    <w:rsid w:val="00366970"/>
    <w:rsid w:val="00367C13"/>
    <w:rsid w:val="00367FE8"/>
    <w:rsid w:val="00370C1F"/>
    <w:rsid w:val="00371F52"/>
    <w:rsid w:val="00372434"/>
    <w:rsid w:val="003739C5"/>
    <w:rsid w:val="00375F1E"/>
    <w:rsid w:val="00376857"/>
    <w:rsid w:val="003771C7"/>
    <w:rsid w:val="003774C9"/>
    <w:rsid w:val="00377E84"/>
    <w:rsid w:val="00380E89"/>
    <w:rsid w:val="00381ABC"/>
    <w:rsid w:val="00381CF0"/>
    <w:rsid w:val="00381DC5"/>
    <w:rsid w:val="003841C3"/>
    <w:rsid w:val="00385047"/>
    <w:rsid w:val="003854A9"/>
    <w:rsid w:val="003855F7"/>
    <w:rsid w:val="00385E65"/>
    <w:rsid w:val="00385F58"/>
    <w:rsid w:val="003869E2"/>
    <w:rsid w:val="00386DF9"/>
    <w:rsid w:val="0038741F"/>
    <w:rsid w:val="00387CB6"/>
    <w:rsid w:val="00390FF9"/>
    <w:rsid w:val="00393899"/>
    <w:rsid w:val="00393CFA"/>
    <w:rsid w:val="0039434D"/>
    <w:rsid w:val="00394DE0"/>
    <w:rsid w:val="00394FED"/>
    <w:rsid w:val="00395907"/>
    <w:rsid w:val="00396317"/>
    <w:rsid w:val="003A05B9"/>
    <w:rsid w:val="003A064A"/>
    <w:rsid w:val="003A0914"/>
    <w:rsid w:val="003A115A"/>
    <w:rsid w:val="003A17E8"/>
    <w:rsid w:val="003A1FD0"/>
    <w:rsid w:val="003A21E8"/>
    <w:rsid w:val="003A27B6"/>
    <w:rsid w:val="003A3386"/>
    <w:rsid w:val="003A338D"/>
    <w:rsid w:val="003A3A40"/>
    <w:rsid w:val="003A3BA2"/>
    <w:rsid w:val="003A4125"/>
    <w:rsid w:val="003A4B2F"/>
    <w:rsid w:val="003A5E13"/>
    <w:rsid w:val="003A6F70"/>
    <w:rsid w:val="003A7B08"/>
    <w:rsid w:val="003B00D5"/>
    <w:rsid w:val="003B055C"/>
    <w:rsid w:val="003B0C73"/>
    <w:rsid w:val="003B3B1A"/>
    <w:rsid w:val="003B44A5"/>
    <w:rsid w:val="003B50E4"/>
    <w:rsid w:val="003B5DF2"/>
    <w:rsid w:val="003B5F4F"/>
    <w:rsid w:val="003B6173"/>
    <w:rsid w:val="003B63F9"/>
    <w:rsid w:val="003B6669"/>
    <w:rsid w:val="003B76F2"/>
    <w:rsid w:val="003B791E"/>
    <w:rsid w:val="003C0B51"/>
    <w:rsid w:val="003C16C4"/>
    <w:rsid w:val="003C242D"/>
    <w:rsid w:val="003C3567"/>
    <w:rsid w:val="003C478C"/>
    <w:rsid w:val="003C5368"/>
    <w:rsid w:val="003C55AC"/>
    <w:rsid w:val="003C59FB"/>
    <w:rsid w:val="003C5F96"/>
    <w:rsid w:val="003C6554"/>
    <w:rsid w:val="003C6E41"/>
    <w:rsid w:val="003C73BE"/>
    <w:rsid w:val="003C7466"/>
    <w:rsid w:val="003C76DA"/>
    <w:rsid w:val="003C795C"/>
    <w:rsid w:val="003C7DBE"/>
    <w:rsid w:val="003D1C0E"/>
    <w:rsid w:val="003D211B"/>
    <w:rsid w:val="003D21B8"/>
    <w:rsid w:val="003D2B96"/>
    <w:rsid w:val="003D32A3"/>
    <w:rsid w:val="003D3317"/>
    <w:rsid w:val="003D55C4"/>
    <w:rsid w:val="003D58AF"/>
    <w:rsid w:val="003D7A55"/>
    <w:rsid w:val="003E07A9"/>
    <w:rsid w:val="003E083F"/>
    <w:rsid w:val="003E195B"/>
    <w:rsid w:val="003E249C"/>
    <w:rsid w:val="003E3EBA"/>
    <w:rsid w:val="003E4182"/>
    <w:rsid w:val="003E5785"/>
    <w:rsid w:val="003E587F"/>
    <w:rsid w:val="003E5AD4"/>
    <w:rsid w:val="003E5EEE"/>
    <w:rsid w:val="003E6437"/>
    <w:rsid w:val="003E6A48"/>
    <w:rsid w:val="003E6D1F"/>
    <w:rsid w:val="003E720B"/>
    <w:rsid w:val="003F2673"/>
    <w:rsid w:val="003F27FF"/>
    <w:rsid w:val="003F280B"/>
    <w:rsid w:val="003F29DA"/>
    <w:rsid w:val="003F2D4C"/>
    <w:rsid w:val="003F4364"/>
    <w:rsid w:val="003F47CD"/>
    <w:rsid w:val="003F50F8"/>
    <w:rsid w:val="003F52ED"/>
    <w:rsid w:val="003F5D5A"/>
    <w:rsid w:val="003F7393"/>
    <w:rsid w:val="003F73C3"/>
    <w:rsid w:val="00400110"/>
    <w:rsid w:val="00401EBB"/>
    <w:rsid w:val="00402980"/>
    <w:rsid w:val="004058DC"/>
    <w:rsid w:val="0040601A"/>
    <w:rsid w:val="004063CD"/>
    <w:rsid w:val="00407419"/>
    <w:rsid w:val="00407EC8"/>
    <w:rsid w:val="00411806"/>
    <w:rsid w:val="00412358"/>
    <w:rsid w:val="00413205"/>
    <w:rsid w:val="00414980"/>
    <w:rsid w:val="004149C7"/>
    <w:rsid w:val="00415509"/>
    <w:rsid w:val="00415824"/>
    <w:rsid w:val="004167FB"/>
    <w:rsid w:val="00417651"/>
    <w:rsid w:val="00420B24"/>
    <w:rsid w:val="004210F0"/>
    <w:rsid w:val="00421697"/>
    <w:rsid w:val="00422EC7"/>
    <w:rsid w:val="00422F8D"/>
    <w:rsid w:val="00425637"/>
    <w:rsid w:val="00425B1C"/>
    <w:rsid w:val="00425BCA"/>
    <w:rsid w:val="00426264"/>
    <w:rsid w:val="004278F4"/>
    <w:rsid w:val="00427FCE"/>
    <w:rsid w:val="00430B85"/>
    <w:rsid w:val="00431782"/>
    <w:rsid w:val="0043186D"/>
    <w:rsid w:val="00431D7D"/>
    <w:rsid w:val="00433157"/>
    <w:rsid w:val="00433221"/>
    <w:rsid w:val="00433C03"/>
    <w:rsid w:val="00433C9C"/>
    <w:rsid w:val="004340C4"/>
    <w:rsid w:val="00434FEE"/>
    <w:rsid w:val="0043500E"/>
    <w:rsid w:val="00435019"/>
    <w:rsid w:val="004359B6"/>
    <w:rsid w:val="00436154"/>
    <w:rsid w:val="00436DBC"/>
    <w:rsid w:val="00437A18"/>
    <w:rsid w:val="00440636"/>
    <w:rsid w:val="00440B4F"/>
    <w:rsid w:val="00441110"/>
    <w:rsid w:val="00441844"/>
    <w:rsid w:val="00442A3E"/>
    <w:rsid w:val="00442A82"/>
    <w:rsid w:val="00442BF5"/>
    <w:rsid w:val="00442E02"/>
    <w:rsid w:val="004430A1"/>
    <w:rsid w:val="00443601"/>
    <w:rsid w:val="0044429B"/>
    <w:rsid w:val="0044632F"/>
    <w:rsid w:val="00446CBE"/>
    <w:rsid w:val="004475A3"/>
    <w:rsid w:val="00447AB4"/>
    <w:rsid w:val="00447ADE"/>
    <w:rsid w:val="00447F7D"/>
    <w:rsid w:val="00451823"/>
    <w:rsid w:val="00452E20"/>
    <w:rsid w:val="0045393B"/>
    <w:rsid w:val="00453D27"/>
    <w:rsid w:val="0045441F"/>
    <w:rsid w:val="00454444"/>
    <w:rsid w:val="00454CE8"/>
    <w:rsid w:val="00455B12"/>
    <w:rsid w:val="00455EC9"/>
    <w:rsid w:val="00456305"/>
    <w:rsid w:val="00456AA3"/>
    <w:rsid w:val="004575B6"/>
    <w:rsid w:val="00457670"/>
    <w:rsid w:val="004577D6"/>
    <w:rsid w:val="00462FC8"/>
    <w:rsid w:val="004638AE"/>
    <w:rsid w:val="00463DCA"/>
    <w:rsid w:val="004643B8"/>
    <w:rsid w:val="00465C25"/>
    <w:rsid w:val="00466D46"/>
    <w:rsid w:val="00467030"/>
    <w:rsid w:val="004674D4"/>
    <w:rsid w:val="00467664"/>
    <w:rsid w:val="00467EEB"/>
    <w:rsid w:val="00470174"/>
    <w:rsid w:val="0047031B"/>
    <w:rsid w:val="00471349"/>
    <w:rsid w:val="00471BF2"/>
    <w:rsid w:val="004731FC"/>
    <w:rsid w:val="00473699"/>
    <w:rsid w:val="00474E7A"/>
    <w:rsid w:val="00474FDF"/>
    <w:rsid w:val="0047577C"/>
    <w:rsid w:val="00475E46"/>
    <w:rsid w:val="00477A80"/>
    <w:rsid w:val="004800AF"/>
    <w:rsid w:val="00480B55"/>
    <w:rsid w:val="00480C8D"/>
    <w:rsid w:val="00481D06"/>
    <w:rsid w:val="00481EA7"/>
    <w:rsid w:val="00483CA4"/>
    <w:rsid w:val="00483CA8"/>
    <w:rsid w:val="0048403B"/>
    <w:rsid w:val="004842D6"/>
    <w:rsid w:val="00486042"/>
    <w:rsid w:val="004862E3"/>
    <w:rsid w:val="0048689F"/>
    <w:rsid w:val="004901BF"/>
    <w:rsid w:val="004906A8"/>
    <w:rsid w:val="004926AD"/>
    <w:rsid w:val="004926BD"/>
    <w:rsid w:val="00493D2A"/>
    <w:rsid w:val="0049427F"/>
    <w:rsid w:val="00494A1E"/>
    <w:rsid w:val="00494E65"/>
    <w:rsid w:val="004955B6"/>
    <w:rsid w:val="00495D59"/>
    <w:rsid w:val="00496500"/>
    <w:rsid w:val="004967A5"/>
    <w:rsid w:val="0049726D"/>
    <w:rsid w:val="004A0574"/>
    <w:rsid w:val="004A179E"/>
    <w:rsid w:val="004A18E6"/>
    <w:rsid w:val="004A1EC4"/>
    <w:rsid w:val="004A1F0E"/>
    <w:rsid w:val="004A215C"/>
    <w:rsid w:val="004A2408"/>
    <w:rsid w:val="004A2FA8"/>
    <w:rsid w:val="004A30DF"/>
    <w:rsid w:val="004A31C5"/>
    <w:rsid w:val="004A38F6"/>
    <w:rsid w:val="004A3957"/>
    <w:rsid w:val="004A4047"/>
    <w:rsid w:val="004A4F57"/>
    <w:rsid w:val="004B0438"/>
    <w:rsid w:val="004B0F3F"/>
    <w:rsid w:val="004B36D7"/>
    <w:rsid w:val="004B36F5"/>
    <w:rsid w:val="004B4216"/>
    <w:rsid w:val="004B471B"/>
    <w:rsid w:val="004B5E5A"/>
    <w:rsid w:val="004B7567"/>
    <w:rsid w:val="004B7C3C"/>
    <w:rsid w:val="004C02D5"/>
    <w:rsid w:val="004C03C5"/>
    <w:rsid w:val="004C180D"/>
    <w:rsid w:val="004C1FBB"/>
    <w:rsid w:val="004C29A1"/>
    <w:rsid w:val="004C2C8A"/>
    <w:rsid w:val="004C4612"/>
    <w:rsid w:val="004C48FD"/>
    <w:rsid w:val="004C4DC2"/>
    <w:rsid w:val="004C5CD1"/>
    <w:rsid w:val="004C6595"/>
    <w:rsid w:val="004C6970"/>
    <w:rsid w:val="004C74A8"/>
    <w:rsid w:val="004C7BE8"/>
    <w:rsid w:val="004C7E4E"/>
    <w:rsid w:val="004D2914"/>
    <w:rsid w:val="004D35CE"/>
    <w:rsid w:val="004D3ADB"/>
    <w:rsid w:val="004D3CDC"/>
    <w:rsid w:val="004D4EE7"/>
    <w:rsid w:val="004D6B9F"/>
    <w:rsid w:val="004E09E5"/>
    <w:rsid w:val="004E0CCA"/>
    <w:rsid w:val="004E2953"/>
    <w:rsid w:val="004E2CEF"/>
    <w:rsid w:val="004E3A94"/>
    <w:rsid w:val="004E3BA0"/>
    <w:rsid w:val="004E3EE6"/>
    <w:rsid w:val="004E5C0A"/>
    <w:rsid w:val="004F01CC"/>
    <w:rsid w:val="004F0707"/>
    <w:rsid w:val="004F0D66"/>
    <w:rsid w:val="004F19C1"/>
    <w:rsid w:val="004F220F"/>
    <w:rsid w:val="004F2F8C"/>
    <w:rsid w:val="004F44DC"/>
    <w:rsid w:val="004F5351"/>
    <w:rsid w:val="004F6641"/>
    <w:rsid w:val="004F7056"/>
    <w:rsid w:val="004F77E1"/>
    <w:rsid w:val="0050041E"/>
    <w:rsid w:val="0050075C"/>
    <w:rsid w:val="00501635"/>
    <w:rsid w:val="00501692"/>
    <w:rsid w:val="00501790"/>
    <w:rsid w:val="00501FA3"/>
    <w:rsid w:val="00502541"/>
    <w:rsid w:val="0050391B"/>
    <w:rsid w:val="00504126"/>
    <w:rsid w:val="00504DA0"/>
    <w:rsid w:val="00505DCA"/>
    <w:rsid w:val="005062DD"/>
    <w:rsid w:val="00506565"/>
    <w:rsid w:val="00506D63"/>
    <w:rsid w:val="00507F2C"/>
    <w:rsid w:val="0051090E"/>
    <w:rsid w:val="00511D43"/>
    <w:rsid w:val="005120B8"/>
    <w:rsid w:val="00512BD5"/>
    <w:rsid w:val="005132D8"/>
    <w:rsid w:val="005146F9"/>
    <w:rsid w:val="0051602F"/>
    <w:rsid w:val="00516997"/>
    <w:rsid w:val="0051738B"/>
    <w:rsid w:val="005175CA"/>
    <w:rsid w:val="00517B31"/>
    <w:rsid w:val="00517BA4"/>
    <w:rsid w:val="00517C0B"/>
    <w:rsid w:val="00517D0E"/>
    <w:rsid w:val="005210F1"/>
    <w:rsid w:val="00521844"/>
    <w:rsid w:val="00521E7C"/>
    <w:rsid w:val="0052219E"/>
    <w:rsid w:val="005229C4"/>
    <w:rsid w:val="00523096"/>
    <w:rsid w:val="00523821"/>
    <w:rsid w:val="00525650"/>
    <w:rsid w:val="005256C4"/>
    <w:rsid w:val="00526031"/>
    <w:rsid w:val="00526EBB"/>
    <w:rsid w:val="0053162C"/>
    <w:rsid w:val="00531742"/>
    <w:rsid w:val="00531CF9"/>
    <w:rsid w:val="0053232C"/>
    <w:rsid w:val="00532401"/>
    <w:rsid w:val="0053380B"/>
    <w:rsid w:val="00534F8E"/>
    <w:rsid w:val="005361F6"/>
    <w:rsid w:val="005373B5"/>
    <w:rsid w:val="005406E2"/>
    <w:rsid w:val="005418FC"/>
    <w:rsid w:val="00541D37"/>
    <w:rsid w:val="00542170"/>
    <w:rsid w:val="00542685"/>
    <w:rsid w:val="00542843"/>
    <w:rsid w:val="0054296C"/>
    <w:rsid w:val="00542B9A"/>
    <w:rsid w:val="00542CA0"/>
    <w:rsid w:val="00543067"/>
    <w:rsid w:val="00545B40"/>
    <w:rsid w:val="00545C19"/>
    <w:rsid w:val="0054708A"/>
    <w:rsid w:val="005474F0"/>
    <w:rsid w:val="00547BA9"/>
    <w:rsid w:val="00550003"/>
    <w:rsid w:val="005501C3"/>
    <w:rsid w:val="00551262"/>
    <w:rsid w:val="0055168E"/>
    <w:rsid w:val="00552900"/>
    <w:rsid w:val="00554EBD"/>
    <w:rsid w:val="005559AE"/>
    <w:rsid w:val="00555A6D"/>
    <w:rsid w:val="00556343"/>
    <w:rsid w:val="005569C9"/>
    <w:rsid w:val="00557432"/>
    <w:rsid w:val="00560804"/>
    <w:rsid w:val="00561ED3"/>
    <w:rsid w:val="0056253D"/>
    <w:rsid w:val="00562776"/>
    <w:rsid w:val="005637D6"/>
    <w:rsid w:val="005643A2"/>
    <w:rsid w:val="00564BFB"/>
    <w:rsid w:val="00564D83"/>
    <w:rsid w:val="00565901"/>
    <w:rsid w:val="0056738D"/>
    <w:rsid w:val="00567527"/>
    <w:rsid w:val="005678B9"/>
    <w:rsid w:val="00570074"/>
    <w:rsid w:val="00570DB5"/>
    <w:rsid w:val="0057119C"/>
    <w:rsid w:val="00571FAD"/>
    <w:rsid w:val="005722C5"/>
    <w:rsid w:val="00572582"/>
    <w:rsid w:val="0057280E"/>
    <w:rsid w:val="00573E5B"/>
    <w:rsid w:val="0057408C"/>
    <w:rsid w:val="00574458"/>
    <w:rsid w:val="00574EC4"/>
    <w:rsid w:val="005750FB"/>
    <w:rsid w:val="005764B7"/>
    <w:rsid w:val="0057670D"/>
    <w:rsid w:val="00576CA1"/>
    <w:rsid w:val="00576FCA"/>
    <w:rsid w:val="0057713F"/>
    <w:rsid w:val="00577C58"/>
    <w:rsid w:val="00580A00"/>
    <w:rsid w:val="00580C39"/>
    <w:rsid w:val="005815B4"/>
    <w:rsid w:val="00583594"/>
    <w:rsid w:val="00584AD7"/>
    <w:rsid w:val="00585AA8"/>
    <w:rsid w:val="00585C91"/>
    <w:rsid w:val="00586129"/>
    <w:rsid w:val="00586410"/>
    <w:rsid w:val="00586AEC"/>
    <w:rsid w:val="005876D0"/>
    <w:rsid w:val="0059082C"/>
    <w:rsid w:val="0059135C"/>
    <w:rsid w:val="005919C3"/>
    <w:rsid w:val="005933C1"/>
    <w:rsid w:val="00593911"/>
    <w:rsid w:val="00593C6B"/>
    <w:rsid w:val="00594DB6"/>
    <w:rsid w:val="00595447"/>
    <w:rsid w:val="0059610C"/>
    <w:rsid w:val="00596903"/>
    <w:rsid w:val="00596996"/>
    <w:rsid w:val="00596C39"/>
    <w:rsid w:val="005A07A7"/>
    <w:rsid w:val="005A1B73"/>
    <w:rsid w:val="005A31EA"/>
    <w:rsid w:val="005A3656"/>
    <w:rsid w:val="005A3E43"/>
    <w:rsid w:val="005A3E57"/>
    <w:rsid w:val="005A4401"/>
    <w:rsid w:val="005A4965"/>
    <w:rsid w:val="005A4F64"/>
    <w:rsid w:val="005A5193"/>
    <w:rsid w:val="005A6088"/>
    <w:rsid w:val="005A638F"/>
    <w:rsid w:val="005A7A0B"/>
    <w:rsid w:val="005B0A52"/>
    <w:rsid w:val="005B0E8E"/>
    <w:rsid w:val="005B1698"/>
    <w:rsid w:val="005B1856"/>
    <w:rsid w:val="005B1FB1"/>
    <w:rsid w:val="005B208E"/>
    <w:rsid w:val="005B30BA"/>
    <w:rsid w:val="005B36DA"/>
    <w:rsid w:val="005B3940"/>
    <w:rsid w:val="005B4BB8"/>
    <w:rsid w:val="005B53AE"/>
    <w:rsid w:val="005B5834"/>
    <w:rsid w:val="005B6503"/>
    <w:rsid w:val="005B7B12"/>
    <w:rsid w:val="005B7E29"/>
    <w:rsid w:val="005C01CC"/>
    <w:rsid w:val="005C0528"/>
    <w:rsid w:val="005C1E05"/>
    <w:rsid w:val="005C2671"/>
    <w:rsid w:val="005C2FBE"/>
    <w:rsid w:val="005C3335"/>
    <w:rsid w:val="005C3FFF"/>
    <w:rsid w:val="005C4867"/>
    <w:rsid w:val="005C4B79"/>
    <w:rsid w:val="005C5DA7"/>
    <w:rsid w:val="005C786A"/>
    <w:rsid w:val="005C7C05"/>
    <w:rsid w:val="005C7F0B"/>
    <w:rsid w:val="005D0A90"/>
    <w:rsid w:val="005D1556"/>
    <w:rsid w:val="005D15F3"/>
    <w:rsid w:val="005D1944"/>
    <w:rsid w:val="005D2C8A"/>
    <w:rsid w:val="005D4741"/>
    <w:rsid w:val="005D4901"/>
    <w:rsid w:val="005D5867"/>
    <w:rsid w:val="005D5E0A"/>
    <w:rsid w:val="005D60E6"/>
    <w:rsid w:val="005D6B56"/>
    <w:rsid w:val="005E12DE"/>
    <w:rsid w:val="005E13ED"/>
    <w:rsid w:val="005E190B"/>
    <w:rsid w:val="005E217D"/>
    <w:rsid w:val="005E24CC"/>
    <w:rsid w:val="005E3CD7"/>
    <w:rsid w:val="005E3E9D"/>
    <w:rsid w:val="005E3FA2"/>
    <w:rsid w:val="005E4035"/>
    <w:rsid w:val="005E4730"/>
    <w:rsid w:val="005E47DA"/>
    <w:rsid w:val="005E4B39"/>
    <w:rsid w:val="005E5112"/>
    <w:rsid w:val="005E52BB"/>
    <w:rsid w:val="005F0ED3"/>
    <w:rsid w:val="005F10CE"/>
    <w:rsid w:val="005F1E29"/>
    <w:rsid w:val="005F2B9E"/>
    <w:rsid w:val="005F2DD0"/>
    <w:rsid w:val="005F2F9F"/>
    <w:rsid w:val="005F34F5"/>
    <w:rsid w:val="005F4230"/>
    <w:rsid w:val="005F47D4"/>
    <w:rsid w:val="005F487C"/>
    <w:rsid w:val="005F4F62"/>
    <w:rsid w:val="005F58A9"/>
    <w:rsid w:val="005F626A"/>
    <w:rsid w:val="005F740F"/>
    <w:rsid w:val="005F7F83"/>
    <w:rsid w:val="00600659"/>
    <w:rsid w:val="0060511A"/>
    <w:rsid w:val="006075E8"/>
    <w:rsid w:val="0060773C"/>
    <w:rsid w:val="00607A14"/>
    <w:rsid w:val="00610A5F"/>
    <w:rsid w:val="00610FDA"/>
    <w:rsid w:val="006120C3"/>
    <w:rsid w:val="00614249"/>
    <w:rsid w:val="00614C96"/>
    <w:rsid w:val="00614CAC"/>
    <w:rsid w:val="006152E7"/>
    <w:rsid w:val="00615578"/>
    <w:rsid w:val="006156A1"/>
    <w:rsid w:val="00615A88"/>
    <w:rsid w:val="0061637F"/>
    <w:rsid w:val="00616899"/>
    <w:rsid w:val="00617AEE"/>
    <w:rsid w:val="00617C11"/>
    <w:rsid w:val="00620C35"/>
    <w:rsid w:val="00620FFF"/>
    <w:rsid w:val="006221B2"/>
    <w:rsid w:val="006223F3"/>
    <w:rsid w:val="006223FE"/>
    <w:rsid w:val="006224B1"/>
    <w:rsid w:val="00622B10"/>
    <w:rsid w:val="006232B9"/>
    <w:rsid w:val="006237ED"/>
    <w:rsid w:val="0062433F"/>
    <w:rsid w:val="006256D0"/>
    <w:rsid w:val="00625A29"/>
    <w:rsid w:val="00625FCC"/>
    <w:rsid w:val="006260A7"/>
    <w:rsid w:val="00627220"/>
    <w:rsid w:val="00630451"/>
    <w:rsid w:val="00630CDC"/>
    <w:rsid w:val="00630DD5"/>
    <w:rsid w:val="006326AB"/>
    <w:rsid w:val="00632F3D"/>
    <w:rsid w:val="00633212"/>
    <w:rsid w:val="00633A53"/>
    <w:rsid w:val="0063569F"/>
    <w:rsid w:val="00635D33"/>
    <w:rsid w:val="00635E93"/>
    <w:rsid w:val="00636278"/>
    <w:rsid w:val="006363FD"/>
    <w:rsid w:val="00636789"/>
    <w:rsid w:val="006375F6"/>
    <w:rsid w:val="00637C57"/>
    <w:rsid w:val="00637EF1"/>
    <w:rsid w:val="00640BE4"/>
    <w:rsid w:val="0064159E"/>
    <w:rsid w:val="0064195C"/>
    <w:rsid w:val="00642F0E"/>
    <w:rsid w:val="00643879"/>
    <w:rsid w:val="00647533"/>
    <w:rsid w:val="00647FDD"/>
    <w:rsid w:val="006510DE"/>
    <w:rsid w:val="0065156E"/>
    <w:rsid w:val="00653455"/>
    <w:rsid w:val="00654FFE"/>
    <w:rsid w:val="006560FB"/>
    <w:rsid w:val="00656319"/>
    <w:rsid w:val="00656DF2"/>
    <w:rsid w:val="006577E1"/>
    <w:rsid w:val="00657AB5"/>
    <w:rsid w:val="00657B9C"/>
    <w:rsid w:val="0066004B"/>
    <w:rsid w:val="0066017E"/>
    <w:rsid w:val="006616EC"/>
    <w:rsid w:val="0066199D"/>
    <w:rsid w:val="00661BA9"/>
    <w:rsid w:val="00662AD2"/>
    <w:rsid w:val="00662AEC"/>
    <w:rsid w:val="006635BF"/>
    <w:rsid w:val="00663C31"/>
    <w:rsid w:val="00663E2E"/>
    <w:rsid w:val="00664402"/>
    <w:rsid w:val="0066562B"/>
    <w:rsid w:val="00666142"/>
    <w:rsid w:val="006709BE"/>
    <w:rsid w:val="0067141B"/>
    <w:rsid w:val="0067141F"/>
    <w:rsid w:val="00672274"/>
    <w:rsid w:val="00673A7E"/>
    <w:rsid w:val="00673CF8"/>
    <w:rsid w:val="00674F79"/>
    <w:rsid w:val="00675109"/>
    <w:rsid w:val="0067533B"/>
    <w:rsid w:val="00675CC9"/>
    <w:rsid w:val="00676798"/>
    <w:rsid w:val="00676D32"/>
    <w:rsid w:val="00676DCE"/>
    <w:rsid w:val="00676FB7"/>
    <w:rsid w:val="00677639"/>
    <w:rsid w:val="0068038F"/>
    <w:rsid w:val="0068114E"/>
    <w:rsid w:val="006813B5"/>
    <w:rsid w:val="00681AD0"/>
    <w:rsid w:val="006826B8"/>
    <w:rsid w:val="00683293"/>
    <w:rsid w:val="00683AB3"/>
    <w:rsid w:val="00683B3E"/>
    <w:rsid w:val="0068404A"/>
    <w:rsid w:val="00684AAC"/>
    <w:rsid w:val="00690624"/>
    <w:rsid w:val="006912BE"/>
    <w:rsid w:val="006927F8"/>
    <w:rsid w:val="0069304A"/>
    <w:rsid w:val="006936C6"/>
    <w:rsid w:val="00694A1A"/>
    <w:rsid w:val="00694E9F"/>
    <w:rsid w:val="006951BA"/>
    <w:rsid w:val="006961E7"/>
    <w:rsid w:val="006964CF"/>
    <w:rsid w:val="006975C5"/>
    <w:rsid w:val="006A083C"/>
    <w:rsid w:val="006A088D"/>
    <w:rsid w:val="006A0EA9"/>
    <w:rsid w:val="006A111A"/>
    <w:rsid w:val="006A14D4"/>
    <w:rsid w:val="006A2268"/>
    <w:rsid w:val="006A26C8"/>
    <w:rsid w:val="006A4D65"/>
    <w:rsid w:val="006A5516"/>
    <w:rsid w:val="006A5DAB"/>
    <w:rsid w:val="006A6D3A"/>
    <w:rsid w:val="006B00DE"/>
    <w:rsid w:val="006B020B"/>
    <w:rsid w:val="006B0700"/>
    <w:rsid w:val="006B0FF3"/>
    <w:rsid w:val="006B2501"/>
    <w:rsid w:val="006B494B"/>
    <w:rsid w:val="006B5761"/>
    <w:rsid w:val="006B7127"/>
    <w:rsid w:val="006B7D8D"/>
    <w:rsid w:val="006B7F56"/>
    <w:rsid w:val="006C0041"/>
    <w:rsid w:val="006C168D"/>
    <w:rsid w:val="006C196A"/>
    <w:rsid w:val="006C237B"/>
    <w:rsid w:val="006C2407"/>
    <w:rsid w:val="006C2FF9"/>
    <w:rsid w:val="006C345A"/>
    <w:rsid w:val="006C4977"/>
    <w:rsid w:val="006C543A"/>
    <w:rsid w:val="006C6101"/>
    <w:rsid w:val="006C640C"/>
    <w:rsid w:val="006C64EB"/>
    <w:rsid w:val="006D11B0"/>
    <w:rsid w:val="006D1355"/>
    <w:rsid w:val="006D1494"/>
    <w:rsid w:val="006D1A68"/>
    <w:rsid w:val="006D2271"/>
    <w:rsid w:val="006D2D53"/>
    <w:rsid w:val="006D394C"/>
    <w:rsid w:val="006D3CD1"/>
    <w:rsid w:val="006D3FB5"/>
    <w:rsid w:val="006D4206"/>
    <w:rsid w:val="006D68E3"/>
    <w:rsid w:val="006E007F"/>
    <w:rsid w:val="006E31AE"/>
    <w:rsid w:val="006E31C7"/>
    <w:rsid w:val="006E35C4"/>
    <w:rsid w:val="006E37BC"/>
    <w:rsid w:val="006E37C6"/>
    <w:rsid w:val="006E5118"/>
    <w:rsid w:val="006F23F2"/>
    <w:rsid w:val="006F2ABB"/>
    <w:rsid w:val="006F3061"/>
    <w:rsid w:val="006F3353"/>
    <w:rsid w:val="006F3C5F"/>
    <w:rsid w:val="006F4BC3"/>
    <w:rsid w:val="006F4D80"/>
    <w:rsid w:val="006F503E"/>
    <w:rsid w:val="006F61D3"/>
    <w:rsid w:val="006F7343"/>
    <w:rsid w:val="007010BE"/>
    <w:rsid w:val="00703533"/>
    <w:rsid w:val="007040FA"/>
    <w:rsid w:val="00704504"/>
    <w:rsid w:val="00705144"/>
    <w:rsid w:val="00705673"/>
    <w:rsid w:val="00705BAB"/>
    <w:rsid w:val="00706053"/>
    <w:rsid w:val="007076F3"/>
    <w:rsid w:val="0071044E"/>
    <w:rsid w:val="00711577"/>
    <w:rsid w:val="007121D5"/>
    <w:rsid w:val="0071336B"/>
    <w:rsid w:val="007138D3"/>
    <w:rsid w:val="00714EC1"/>
    <w:rsid w:val="00715EEF"/>
    <w:rsid w:val="00715F36"/>
    <w:rsid w:val="0071672E"/>
    <w:rsid w:val="00716D58"/>
    <w:rsid w:val="00717103"/>
    <w:rsid w:val="00720A29"/>
    <w:rsid w:val="00721E37"/>
    <w:rsid w:val="00722333"/>
    <w:rsid w:val="00722CFC"/>
    <w:rsid w:val="00724627"/>
    <w:rsid w:val="00724ABE"/>
    <w:rsid w:val="00724D01"/>
    <w:rsid w:val="00725A7B"/>
    <w:rsid w:val="00726212"/>
    <w:rsid w:val="00730F02"/>
    <w:rsid w:val="007315FD"/>
    <w:rsid w:val="007317F3"/>
    <w:rsid w:val="00732BBC"/>
    <w:rsid w:val="00732F37"/>
    <w:rsid w:val="0073725A"/>
    <w:rsid w:val="007379DF"/>
    <w:rsid w:val="00737B53"/>
    <w:rsid w:val="00737B89"/>
    <w:rsid w:val="00740A1E"/>
    <w:rsid w:val="007416ED"/>
    <w:rsid w:val="00741757"/>
    <w:rsid w:val="00742983"/>
    <w:rsid w:val="00743534"/>
    <w:rsid w:val="007438AA"/>
    <w:rsid w:val="007438E3"/>
    <w:rsid w:val="00744ED4"/>
    <w:rsid w:val="007453E0"/>
    <w:rsid w:val="007459A7"/>
    <w:rsid w:val="007467A5"/>
    <w:rsid w:val="0074731A"/>
    <w:rsid w:val="0074739B"/>
    <w:rsid w:val="0074776E"/>
    <w:rsid w:val="00747EC0"/>
    <w:rsid w:val="00750047"/>
    <w:rsid w:val="007506EF"/>
    <w:rsid w:val="00751903"/>
    <w:rsid w:val="00751E2C"/>
    <w:rsid w:val="0075289D"/>
    <w:rsid w:val="00753610"/>
    <w:rsid w:val="00754245"/>
    <w:rsid w:val="00754436"/>
    <w:rsid w:val="007554CE"/>
    <w:rsid w:val="00756256"/>
    <w:rsid w:val="00756C5B"/>
    <w:rsid w:val="007604B3"/>
    <w:rsid w:val="0076173F"/>
    <w:rsid w:val="00761F28"/>
    <w:rsid w:val="00765405"/>
    <w:rsid w:val="00765954"/>
    <w:rsid w:val="0076687C"/>
    <w:rsid w:val="00767101"/>
    <w:rsid w:val="007676C2"/>
    <w:rsid w:val="00770128"/>
    <w:rsid w:val="00770755"/>
    <w:rsid w:val="00770F38"/>
    <w:rsid w:val="00771DAB"/>
    <w:rsid w:val="007722E1"/>
    <w:rsid w:val="007734FA"/>
    <w:rsid w:val="007743A7"/>
    <w:rsid w:val="00774F4E"/>
    <w:rsid w:val="007757CC"/>
    <w:rsid w:val="00775C8D"/>
    <w:rsid w:val="00775E85"/>
    <w:rsid w:val="007769DD"/>
    <w:rsid w:val="00776B87"/>
    <w:rsid w:val="00777D0A"/>
    <w:rsid w:val="007808D2"/>
    <w:rsid w:val="00783419"/>
    <w:rsid w:val="007834EC"/>
    <w:rsid w:val="0078625A"/>
    <w:rsid w:val="0078648D"/>
    <w:rsid w:val="00786E64"/>
    <w:rsid w:val="007870A2"/>
    <w:rsid w:val="007928BB"/>
    <w:rsid w:val="00792947"/>
    <w:rsid w:val="0079359C"/>
    <w:rsid w:val="0079383A"/>
    <w:rsid w:val="00793B1F"/>
    <w:rsid w:val="0079473B"/>
    <w:rsid w:val="00794850"/>
    <w:rsid w:val="007949F3"/>
    <w:rsid w:val="00795B10"/>
    <w:rsid w:val="00796074"/>
    <w:rsid w:val="007960CE"/>
    <w:rsid w:val="00796B59"/>
    <w:rsid w:val="00796EAC"/>
    <w:rsid w:val="00796FDC"/>
    <w:rsid w:val="007A021F"/>
    <w:rsid w:val="007A0BEB"/>
    <w:rsid w:val="007A1602"/>
    <w:rsid w:val="007A2CC7"/>
    <w:rsid w:val="007A2E01"/>
    <w:rsid w:val="007A3526"/>
    <w:rsid w:val="007A3AC3"/>
    <w:rsid w:val="007A3AE4"/>
    <w:rsid w:val="007A3E90"/>
    <w:rsid w:val="007A3E9B"/>
    <w:rsid w:val="007A4563"/>
    <w:rsid w:val="007A477E"/>
    <w:rsid w:val="007A4CA5"/>
    <w:rsid w:val="007A687A"/>
    <w:rsid w:val="007A76A1"/>
    <w:rsid w:val="007A7EAC"/>
    <w:rsid w:val="007B14B1"/>
    <w:rsid w:val="007B2AD2"/>
    <w:rsid w:val="007B36A0"/>
    <w:rsid w:val="007B37E5"/>
    <w:rsid w:val="007B443A"/>
    <w:rsid w:val="007B4624"/>
    <w:rsid w:val="007B4E36"/>
    <w:rsid w:val="007B6056"/>
    <w:rsid w:val="007B6593"/>
    <w:rsid w:val="007B6D53"/>
    <w:rsid w:val="007B7222"/>
    <w:rsid w:val="007B746D"/>
    <w:rsid w:val="007B787E"/>
    <w:rsid w:val="007C034A"/>
    <w:rsid w:val="007C1688"/>
    <w:rsid w:val="007C17A9"/>
    <w:rsid w:val="007C3933"/>
    <w:rsid w:val="007C4EEE"/>
    <w:rsid w:val="007C5ADD"/>
    <w:rsid w:val="007D0118"/>
    <w:rsid w:val="007D0774"/>
    <w:rsid w:val="007D07DD"/>
    <w:rsid w:val="007D0EFB"/>
    <w:rsid w:val="007D147B"/>
    <w:rsid w:val="007D1B71"/>
    <w:rsid w:val="007D2107"/>
    <w:rsid w:val="007D32D6"/>
    <w:rsid w:val="007D36D7"/>
    <w:rsid w:val="007D42E6"/>
    <w:rsid w:val="007D4F74"/>
    <w:rsid w:val="007D6B82"/>
    <w:rsid w:val="007D6C23"/>
    <w:rsid w:val="007D7D37"/>
    <w:rsid w:val="007E23E0"/>
    <w:rsid w:val="007E2B39"/>
    <w:rsid w:val="007E351E"/>
    <w:rsid w:val="007E430A"/>
    <w:rsid w:val="007E4A18"/>
    <w:rsid w:val="007E545A"/>
    <w:rsid w:val="007E7009"/>
    <w:rsid w:val="007E7D39"/>
    <w:rsid w:val="007F036E"/>
    <w:rsid w:val="007F1418"/>
    <w:rsid w:val="007F1879"/>
    <w:rsid w:val="007F22F0"/>
    <w:rsid w:val="007F4894"/>
    <w:rsid w:val="007F6396"/>
    <w:rsid w:val="007F66FB"/>
    <w:rsid w:val="007F71D6"/>
    <w:rsid w:val="007F7E0F"/>
    <w:rsid w:val="0080016E"/>
    <w:rsid w:val="008005CA"/>
    <w:rsid w:val="00800CED"/>
    <w:rsid w:val="008014F4"/>
    <w:rsid w:val="00801847"/>
    <w:rsid w:val="00802DBA"/>
    <w:rsid w:val="008035BD"/>
    <w:rsid w:val="008046B2"/>
    <w:rsid w:val="008046C5"/>
    <w:rsid w:val="00805088"/>
    <w:rsid w:val="00805217"/>
    <w:rsid w:val="008053D0"/>
    <w:rsid w:val="00806B01"/>
    <w:rsid w:val="00807D3D"/>
    <w:rsid w:val="00807DCC"/>
    <w:rsid w:val="00810BD9"/>
    <w:rsid w:val="00810CD3"/>
    <w:rsid w:val="008115D9"/>
    <w:rsid w:val="00812AB9"/>
    <w:rsid w:val="00813169"/>
    <w:rsid w:val="00813593"/>
    <w:rsid w:val="00814357"/>
    <w:rsid w:val="008143CD"/>
    <w:rsid w:val="008155D9"/>
    <w:rsid w:val="00816E7D"/>
    <w:rsid w:val="00816E93"/>
    <w:rsid w:val="00817135"/>
    <w:rsid w:val="0081767E"/>
    <w:rsid w:val="008205B7"/>
    <w:rsid w:val="00820AAE"/>
    <w:rsid w:val="008211A5"/>
    <w:rsid w:val="00821925"/>
    <w:rsid w:val="00822130"/>
    <w:rsid w:val="008239C4"/>
    <w:rsid w:val="00823E0E"/>
    <w:rsid w:val="0082472A"/>
    <w:rsid w:val="008250FA"/>
    <w:rsid w:val="0082665E"/>
    <w:rsid w:val="00827AC4"/>
    <w:rsid w:val="008309CC"/>
    <w:rsid w:val="00830DD2"/>
    <w:rsid w:val="00831ABB"/>
    <w:rsid w:val="008334CD"/>
    <w:rsid w:val="00833972"/>
    <w:rsid w:val="00836A46"/>
    <w:rsid w:val="00836B80"/>
    <w:rsid w:val="00836C79"/>
    <w:rsid w:val="00840E03"/>
    <w:rsid w:val="00841A7D"/>
    <w:rsid w:val="00842B5D"/>
    <w:rsid w:val="00843387"/>
    <w:rsid w:val="008445BE"/>
    <w:rsid w:val="00844B4C"/>
    <w:rsid w:val="00847756"/>
    <w:rsid w:val="00847955"/>
    <w:rsid w:val="008501BD"/>
    <w:rsid w:val="00852526"/>
    <w:rsid w:val="00853E79"/>
    <w:rsid w:val="00856262"/>
    <w:rsid w:val="00856799"/>
    <w:rsid w:val="008568D0"/>
    <w:rsid w:val="00856E4E"/>
    <w:rsid w:val="00856EFA"/>
    <w:rsid w:val="0086026C"/>
    <w:rsid w:val="00860D0A"/>
    <w:rsid w:val="00861134"/>
    <w:rsid w:val="00862597"/>
    <w:rsid w:val="00862651"/>
    <w:rsid w:val="00863322"/>
    <w:rsid w:val="008639BB"/>
    <w:rsid w:val="00864D74"/>
    <w:rsid w:val="008650D2"/>
    <w:rsid w:val="00865CDA"/>
    <w:rsid w:val="00865E46"/>
    <w:rsid w:val="00866398"/>
    <w:rsid w:val="008671EF"/>
    <w:rsid w:val="008674BC"/>
    <w:rsid w:val="00867E98"/>
    <w:rsid w:val="00870069"/>
    <w:rsid w:val="00870359"/>
    <w:rsid w:val="00870DA9"/>
    <w:rsid w:val="00871F83"/>
    <w:rsid w:val="008729CA"/>
    <w:rsid w:val="00872D27"/>
    <w:rsid w:val="008743E1"/>
    <w:rsid w:val="0087446F"/>
    <w:rsid w:val="00874A39"/>
    <w:rsid w:val="00874F3F"/>
    <w:rsid w:val="00875A11"/>
    <w:rsid w:val="00877DB1"/>
    <w:rsid w:val="008803B6"/>
    <w:rsid w:val="00881A5A"/>
    <w:rsid w:val="008826E6"/>
    <w:rsid w:val="00882E9C"/>
    <w:rsid w:val="008833C1"/>
    <w:rsid w:val="008835E1"/>
    <w:rsid w:val="00886A0F"/>
    <w:rsid w:val="00887FA9"/>
    <w:rsid w:val="00891CAB"/>
    <w:rsid w:val="00893082"/>
    <w:rsid w:val="00894593"/>
    <w:rsid w:val="00896147"/>
    <w:rsid w:val="00896C6F"/>
    <w:rsid w:val="0089797B"/>
    <w:rsid w:val="008A005F"/>
    <w:rsid w:val="008A0BCB"/>
    <w:rsid w:val="008A0E39"/>
    <w:rsid w:val="008A1DF5"/>
    <w:rsid w:val="008A257A"/>
    <w:rsid w:val="008A2EC1"/>
    <w:rsid w:val="008A335C"/>
    <w:rsid w:val="008A4E1A"/>
    <w:rsid w:val="008A50CC"/>
    <w:rsid w:val="008A5A8D"/>
    <w:rsid w:val="008A6087"/>
    <w:rsid w:val="008B08A4"/>
    <w:rsid w:val="008B168E"/>
    <w:rsid w:val="008B1BB9"/>
    <w:rsid w:val="008B2715"/>
    <w:rsid w:val="008B31E6"/>
    <w:rsid w:val="008B33CA"/>
    <w:rsid w:val="008B58D6"/>
    <w:rsid w:val="008B6156"/>
    <w:rsid w:val="008C0991"/>
    <w:rsid w:val="008C158B"/>
    <w:rsid w:val="008C1755"/>
    <w:rsid w:val="008C1C42"/>
    <w:rsid w:val="008C4558"/>
    <w:rsid w:val="008C5544"/>
    <w:rsid w:val="008C64A4"/>
    <w:rsid w:val="008C6A63"/>
    <w:rsid w:val="008C7085"/>
    <w:rsid w:val="008C7306"/>
    <w:rsid w:val="008C78B4"/>
    <w:rsid w:val="008D061E"/>
    <w:rsid w:val="008D0C9B"/>
    <w:rsid w:val="008D0F00"/>
    <w:rsid w:val="008D17CE"/>
    <w:rsid w:val="008D200A"/>
    <w:rsid w:val="008D2745"/>
    <w:rsid w:val="008D278C"/>
    <w:rsid w:val="008D2869"/>
    <w:rsid w:val="008D2C2F"/>
    <w:rsid w:val="008D35A2"/>
    <w:rsid w:val="008D4AFB"/>
    <w:rsid w:val="008D53A3"/>
    <w:rsid w:val="008D5D3C"/>
    <w:rsid w:val="008D6F0F"/>
    <w:rsid w:val="008D7ED9"/>
    <w:rsid w:val="008E0528"/>
    <w:rsid w:val="008E0DEE"/>
    <w:rsid w:val="008E182D"/>
    <w:rsid w:val="008E18FF"/>
    <w:rsid w:val="008E30F2"/>
    <w:rsid w:val="008E412C"/>
    <w:rsid w:val="008E4257"/>
    <w:rsid w:val="008E4BA9"/>
    <w:rsid w:val="008E5750"/>
    <w:rsid w:val="008E5967"/>
    <w:rsid w:val="008E6E09"/>
    <w:rsid w:val="008F444F"/>
    <w:rsid w:val="008F4642"/>
    <w:rsid w:val="008F4768"/>
    <w:rsid w:val="008F51B2"/>
    <w:rsid w:val="008F5E1F"/>
    <w:rsid w:val="008F620C"/>
    <w:rsid w:val="00900026"/>
    <w:rsid w:val="0090028D"/>
    <w:rsid w:val="00900597"/>
    <w:rsid w:val="00900C64"/>
    <w:rsid w:val="00900E41"/>
    <w:rsid w:val="00902228"/>
    <w:rsid w:val="00903546"/>
    <w:rsid w:val="00903C9D"/>
    <w:rsid w:val="00904685"/>
    <w:rsid w:val="00905AB0"/>
    <w:rsid w:val="00905B13"/>
    <w:rsid w:val="00905F35"/>
    <w:rsid w:val="009062D0"/>
    <w:rsid w:val="0090634B"/>
    <w:rsid w:val="009068A1"/>
    <w:rsid w:val="00906A91"/>
    <w:rsid w:val="00906F71"/>
    <w:rsid w:val="009073D3"/>
    <w:rsid w:val="00910AC9"/>
    <w:rsid w:val="00911356"/>
    <w:rsid w:val="00911C46"/>
    <w:rsid w:val="00912677"/>
    <w:rsid w:val="00912700"/>
    <w:rsid w:val="00912E6A"/>
    <w:rsid w:val="00913774"/>
    <w:rsid w:val="00913CD3"/>
    <w:rsid w:val="00914376"/>
    <w:rsid w:val="0091499E"/>
    <w:rsid w:val="009149B3"/>
    <w:rsid w:val="009154C9"/>
    <w:rsid w:val="00915698"/>
    <w:rsid w:val="00915920"/>
    <w:rsid w:val="0091594C"/>
    <w:rsid w:val="00915B84"/>
    <w:rsid w:val="009177A5"/>
    <w:rsid w:val="00917BE3"/>
    <w:rsid w:val="00917C80"/>
    <w:rsid w:val="00920291"/>
    <w:rsid w:val="00922445"/>
    <w:rsid w:val="00922A96"/>
    <w:rsid w:val="0092341D"/>
    <w:rsid w:val="00924BB2"/>
    <w:rsid w:val="00925BE7"/>
    <w:rsid w:val="0092765E"/>
    <w:rsid w:val="0093059D"/>
    <w:rsid w:val="00930B9D"/>
    <w:rsid w:val="00930E50"/>
    <w:rsid w:val="0093165B"/>
    <w:rsid w:val="00931838"/>
    <w:rsid w:val="00933032"/>
    <w:rsid w:val="00933E5F"/>
    <w:rsid w:val="00934F23"/>
    <w:rsid w:val="009374CB"/>
    <w:rsid w:val="0093785B"/>
    <w:rsid w:val="0094144F"/>
    <w:rsid w:val="00941F4E"/>
    <w:rsid w:val="00942697"/>
    <w:rsid w:val="00943622"/>
    <w:rsid w:val="00943AC5"/>
    <w:rsid w:val="009444CD"/>
    <w:rsid w:val="009453F2"/>
    <w:rsid w:val="00945D28"/>
    <w:rsid w:val="00945EC7"/>
    <w:rsid w:val="00946A52"/>
    <w:rsid w:val="00951940"/>
    <w:rsid w:val="00951CD4"/>
    <w:rsid w:val="0095249C"/>
    <w:rsid w:val="0095259E"/>
    <w:rsid w:val="009526D0"/>
    <w:rsid w:val="009536A8"/>
    <w:rsid w:val="009542B2"/>
    <w:rsid w:val="00954A47"/>
    <w:rsid w:val="00954CBA"/>
    <w:rsid w:val="00954DB8"/>
    <w:rsid w:val="00955371"/>
    <w:rsid w:val="00956F10"/>
    <w:rsid w:val="00957030"/>
    <w:rsid w:val="00957486"/>
    <w:rsid w:val="0095783D"/>
    <w:rsid w:val="009600BD"/>
    <w:rsid w:val="009606CF"/>
    <w:rsid w:val="009616ED"/>
    <w:rsid w:val="0096198B"/>
    <w:rsid w:val="009626AB"/>
    <w:rsid w:val="009627AD"/>
    <w:rsid w:val="00963184"/>
    <w:rsid w:val="0096382B"/>
    <w:rsid w:val="0096560D"/>
    <w:rsid w:val="009701EF"/>
    <w:rsid w:val="00970462"/>
    <w:rsid w:val="009704BB"/>
    <w:rsid w:val="00970716"/>
    <w:rsid w:val="00970B35"/>
    <w:rsid w:val="00970FD9"/>
    <w:rsid w:val="00971586"/>
    <w:rsid w:val="00971637"/>
    <w:rsid w:val="00971BC2"/>
    <w:rsid w:val="0097493C"/>
    <w:rsid w:val="00975B5E"/>
    <w:rsid w:val="00976EA1"/>
    <w:rsid w:val="009771AA"/>
    <w:rsid w:val="00977533"/>
    <w:rsid w:val="00977F64"/>
    <w:rsid w:val="009819A0"/>
    <w:rsid w:val="009819CB"/>
    <w:rsid w:val="00981F19"/>
    <w:rsid w:val="009827D7"/>
    <w:rsid w:val="00982FFB"/>
    <w:rsid w:val="00983238"/>
    <w:rsid w:val="0098339C"/>
    <w:rsid w:val="00983597"/>
    <w:rsid w:val="00983F99"/>
    <w:rsid w:val="00985B05"/>
    <w:rsid w:val="00985D75"/>
    <w:rsid w:val="00990790"/>
    <w:rsid w:val="0099117B"/>
    <w:rsid w:val="00991569"/>
    <w:rsid w:val="009935AF"/>
    <w:rsid w:val="0099579F"/>
    <w:rsid w:val="009972FA"/>
    <w:rsid w:val="009A0E1C"/>
    <w:rsid w:val="009A100A"/>
    <w:rsid w:val="009A1763"/>
    <w:rsid w:val="009A295D"/>
    <w:rsid w:val="009A2D35"/>
    <w:rsid w:val="009A36DB"/>
    <w:rsid w:val="009A441A"/>
    <w:rsid w:val="009A4489"/>
    <w:rsid w:val="009A48BC"/>
    <w:rsid w:val="009A5C4D"/>
    <w:rsid w:val="009A620B"/>
    <w:rsid w:val="009A6C1A"/>
    <w:rsid w:val="009A6C32"/>
    <w:rsid w:val="009A72D7"/>
    <w:rsid w:val="009A73BD"/>
    <w:rsid w:val="009A7A42"/>
    <w:rsid w:val="009A7C3F"/>
    <w:rsid w:val="009A7DA9"/>
    <w:rsid w:val="009B2232"/>
    <w:rsid w:val="009B27AA"/>
    <w:rsid w:val="009B2D2C"/>
    <w:rsid w:val="009B313E"/>
    <w:rsid w:val="009B4C55"/>
    <w:rsid w:val="009B4D76"/>
    <w:rsid w:val="009B6C03"/>
    <w:rsid w:val="009B771E"/>
    <w:rsid w:val="009B7B12"/>
    <w:rsid w:val="009C0857"/>
    <w:rsid w:val="009C1154"/>
    <w:rsid w:val="009C17B5"/>
    <w:rsid w:val="009C1D1E"/>
    <w:rsid w:val="009C3CC3"/>
    <w:rsid w:val="009C3F60"/>
    <w:rsid w:val="009C44F3"/>
    <w:rsid w:val="009C5223"/>
    <w:rsid w:val="009C5A94"/>
    <w:rsid w:val="009C74D0"/>
    <w:rsid w:val="009C7F8C"/>
    <w:rsid w:val="009D0094"/>
    <w:rsid w:val="009D074C"/>
    <w:rsid w:val="009D0C6A"/>
    <w:rsid w:val="009D0D10"/>
    <w:rsid w:val="009D190E"/>
    <w:rsid w:val="009D1FA8"/>
    <w:rsid w:val="009D35CF"/>
    <w:rsid w:val="009D60BF"/>
    <w:rsid w:val="009D61EE"/>
    <w:rsid w:val="009D66A8"/>
    <w:rsid w:val="009E025C"/>
    <w:rsid w:val="009E2007"/>
    <w:rsid w:val="009E2369"/>
    <w:rsid w:val="009E2A35"/>
    <w:rsid w:val="009E3B87"/>
    <w:rsid w:val="009E44F9"/>
    <w:rsid w:val="009E49AC"/>
    <w:rsid w:val="009E4F0B"/>
    <w:rsid w:val="009E5B08"/>
    <w:rsid w:val="009E61D8"/>
    <w:rsid w:val="009E6273"/>
    <w:rsid w:val="009E716B"/>
    <w:rsid w:val="009E77D6"/>
    <w:rsid w:val="009F0037"/>
    <w:rsid w:val="009F014E"/>
    <w:rsid w:val="009F1F1D"/>
    <w:rsid w:val="009F21A0"/>
    <w:rsid w:val="009F3E3C"/>
    <w:rsid w:val="009F4030"/>
    <w:rsid w:val="009F5684"/>
    <w:rsid w:val="009F5CFC"/>
    <w:rsid w:val="009F6C81"/>
    <w:rsid w:val="009F7379"/>
    <w:rsid w:val="009F798C"/>
    <w:rsid w:val="00A0135A"/>
    <w:rsid w:val="00A014A1"/>
    <w:rsid w:val="00A025F5"/>
    <w:rsid w:val="00A02A2D"/>
    <w:rsid w:val="00A02E3D"/>
    <w:rsid w:val="00A056C2"/>
    <w:rsid w:val="00A05B8B"/>
    <w:rsid w:val="00A06804"/>
    <w:rsid w:val="00A06856"/>
    <w:rsid w:val="00A07448"/>
    <w:rsid w:val="00A11079"/>
    <w:rsid w:val="00A11A5F"/>
    <w:rsid w:val="00A1283C"/>
    <w:rsid w:val="00A14146"/>
    <w:rsid w:val="00A1423E"/>
    <w:rsid w:val="00A145EE"/>
    <w:rsid w:val="00A1597D"/>
    <w:rsid w:val="00A163F8"/>
    <w:rsid w:val="00A16882"/>
    <w:rsid w:val="00A20B7B"/>
    <w:rsid w:val="00A21723"/>
    <w:rsid w:val="00A22FF4"/>
    <w:rsid w:val="00A230EC"/>
    <w:rsid w:val="00A250A5"/>
    <w:rsid w:val="00A25366"/>
    <w:rsid w:val="00A25373"/>
    <w:rsid w:val="00A27CED"/>
    <w:rsid w:val="00A309C1"/>
    <w:rsid w:val="00A31224"/>
    <w:rsid w:val="00A3191B"/>
    <w:rsid w:val="00A34875"/>
    <w:rsid w:val="00A3510B"/>
    <w:rsid w:val="00A3705A"/>
    <w:rsid w:val="00A37644"/>
    <w:rsid w:val="00A40385"/>
    <w:rsid w:val="00A41817"/>
    <w:rsid w:val="00A4366D"/>
    <w:rsid w:val="00A43822"/>
    <w:rsid w:val="00A43964"/>
    <w:rsid w:val="00A4421E"/>
    <w:rsid w:val="00A4450E"/>
    <w:rsid w:val="00A455FE"/>
    <w:rsid w:val="00A46338"/>
    <w:rsid w:val="00A47F61"/>
    <w:rsid w:val="00A51E90"/>
    <w:rsid w:val="00A52589"/>
    <w:rsid w:val="00A52D0A"/>
    <w:rsid w:val="00A52F27"/>
    <w:rsid w:val="00A53272"/>
    <w:rsid w:val="00A53635"/>
    <w:rsid w:val="00A54B62"/>
    <w:rsid w:val="00A55E49"/>
    <w:rsid w:val="00A55F44"/>
    <w:rsid w:val="00A56DFD"/>
    <w:rsid w:val="00A57722"/>
    <w:rsid w:val="00A578C1"/>
    <w:rsid w:val="00A57A6B"/>
    <w:rsid w:val="00A57FB8"/>
    <w:rsid w:val="00A6027C"/>
    <w:rsid w:val="00A60CE6"/>
    <w:rsid w:val="00A614C8"/>
    <w:rsid w:val="00A6161B"/>
    <w:rsid w:val="00A6197F"/>
    <w:rsid w:val="00A61C67"/>
    <w:rsid w:val="00A61D99"/>
    <w:rsid w:val="00A6284D"/>
    <w:rsid w:val="00A62888"/>
    <w:rsid w:val="00A62CCE"/>
    <w:rsid w:val="00A6568D"/>
    <w:rsid w:val="00A657A9"/>
    <w:rsid w:val="00A6795C"/>
    <w:rsid w:val="00A67CB8"/>
    <w:rsid w:val="00A67E6E"/>
    <w:rsid w:val="00A70006"/>
    <w:rsid w:val="00A705E7"/>
    <w:rsid w:val="00A717DA"/>
    <w:rsid w:val="00A71F81"/>
    <w:rsid w:val="00A726C0"/>
    <w:rsid w:val="00A72825"/>
    <w:rsid w:val="00A72B0F"/>
    <w:rsid w:val="00A73D0C"/>
    <w:rsid w:val="00A748E8"/>
    <w:rsid w:val="00A762E0"/>
    <w:rsid w:val="00A76810"/>
    <w:rsid w:val="00A76B8F"/>
    <w:rsid w:val="00A778D8"/>
    <w:rsid w:val="00A8047A"/>
    <w:rsid w:val="00A80EFB"/>
    <w:rsid w:val="00A81B69"/>
    <w:rsid w:val="00A82433"/>
    <w:rsid w:val="00A83F62"/>
    <w:rsid w:val="00A8477F"/>
    <w:rsid w:val="00A856E4"/>
    <w:rsid w:val="00A85BA1"/>
    <w:rsid w:val="00A868EC"/>
    <w:rsid w:val="00A91855"/>
    <w:rsid w:val="00A94AAA"/>
    <w:rsid w:val="00A94B5F"/>
    <w:rsid w:val="00A959FB"/>
    <w:rsid w:val="00A966AD"/>
    <w:rsid w:val="00A97147"/>
    <w:rsid w:val="00A97C3B"/>
    <w:rsid w:val="00AA05D6"/>
    <w:rsid w:val="00AA0CC9"/>
    <w:rsid w:val="00AA2C0A"/>
    <w:rsid w:val="00AA3691"/>
    <w:rsid w:val="00AA4DFC"/>
    <w:rsid w:val="00AA5C75"/>
    <w:rsid w:val="00AA5DBC"/>
    <w:rsid w:val="00AA5E18"/>
    <w:rsid w:val="00AA65EF"/>
    <w:rsid w:val="00AA672D"/>
    <w:rsid w:val="00AA6A79"/>
    <w:rsid w:val="00AA7E70"/>
    <w:rsid w:val="00AB0056"/>
    <w:rsid w:val="00AB118E"/>
    <w:rsid w:val="00AB148C"/>
    <w:rsid w:val="00AB1997"/>
    <w:rsid w:val="00AB2564"/>
    <w:rsid w:val="00AB2810"/>
    <w:rsid w:val="00AB2BE1"/>
    <w:rsid w:val="00AB472E"/>
    <w:rsid w:val="00AB4A15"/>
    <w:rsid w:val="00AB5997"/>
    <w:rsid w:val="00AB5B04"/>
    <w:rsid w:val="00AB60C0"/>
    <w:rsid w:val="00AB61B2"/>
    <w:rsid w:val="00AB6F72"/>
    <w:rsid w:val="00AB7192"/>
    <w:rsid w:val="00AB74E4"/>
    <w:rsid w:val="00AC0046"/>
    <w:rsid w:val="00AC0317"/>
    <w:rsid w:val="00AC096F"/>
    <w:rsid w:val="00AC0C1C"/>
    <w:rsid w:val="00AC26E0"/>
    <w:rsid w:val="00AC2733"/>
    <w:rsid w:val="00AC325C"/>
    <w:rsid w:val="00AC3796"/>
    <w:rsid w:val="00AC4099"/>
    <w:rsid w:val="00AC500A"/>
    <w:rsid w:val="00AC605A"/>
    <w:rsid w:val="00AC6F7E"/>
    <w:rsid w:val="00AC7C57"/>
    <w:rsid w:val="00AD0691"/>
    <w:rsid w:val="00AD0F43"/>
    <w:rsid w:val="00AD11BA"/>
    <w:rsid w:val="00AD1AC8"/>
    <w:rsid w:val="00AD3563"/>
    <w:rsid w:val="00AD366E"/>
    <w:rsid w:val="00AD3961"/>
    <w:rsid w:val="00AD3D12"/>
    <w:rsid w:val="00AD4323"/>
    <w:rsid w:val="00AD47F2"/>
    <w:rsid w:val="00AD629B"/>
    <w:rsid w:val="00AD6B6D"/>
    <w:rsid w:val="00AD7B85"/>
    <w:rsid w:val="00AE09BE"/>
    <w:rsid w:val="00AE10E4"/>
    <w:rsid w:val="00AE126F"/>
    <w:rsid w:val="00AE1E6B"/>
    <w:rsid w:val="00AE2336"/>
    <w:rsid w:val="00AE298E"/>
    <w:rsid w:val="00AE3662"/>
    <w:rsid w:val="00AE4319"/>
    <w:rsid w:val="00AE6DFA"/>
    <w:rsid w:val="00AE7047"/>
    <w:rsid w:val="00AE71A3"/>
    <w:rsid w:val="00AE7F59"/>
    <w:rsid w:val="00AF10BC"/>
    <w:rsid w:val="00AF29D9"/>
    <w:rsid w:val="00AF3A23"/>
    <w:rsid w:val="00AF3AB6"/>
    <w:rsid w:val="00AF3AC8"/>
    <w:rsid w:val="00AF3E9B"/>
    <w:rsid w:val="00AF4F13"/>
    <w:rsid w:val="00AF544C"/>
    <w:rsid w:val="00AF577B"/>
    <w:rsid w:val="00AF5F6C"/>
    <w:rsid w:val="00AF6100"/>
    <w:rsid w:val="00AF6BDE"/>
    <w:rsid w:val="00B0059F"/>
    <w:rsid w:val="00B0099E"/>
    <w:rsid w:val="00B0142C"/>
    <w:rsid w:val="00B03606"/>
    <w:rsid w:val="00B03DA4"/>
    <w:rsid w:val="00B0692C"/>
    <w:rsid w:val="00B06E3C"/>
    <w:rsid w:val="00B07D7C"/>
    <w:rsid w:val="00B07E1F"/>
    <w:rsid w:val="00B102A8"/>
    <w:rsid w:val="00B10639"/>
    <w:rsid w:val="00B1065C"/>
    <w:rsid w:val="00B108CB"/>
    <w:rsid w:val="00B11798"/>
    <w:rsid w:val="00B127BE"/>
    <w:rsid w:val="00B12DC2"/>
    <w:rsid w:val="00B12FBA"/>
    <w:rsid w:val="00B135B2"/>
    <w:rsid w:val="00B16080"/>
    <w:rsid w:val="00B17933"/>
    <w:rsid w:val="00B17AC1"/>
    <w:rsid w:val="00B200C5"/>
    <w:rsid w:val="00B208CA"/>
    <w:rsid w:val="00B21A31"/>
    <w:rsid w:val="00B21CF1"/>
    <w:rsid w:val="00B21F55"/>
    <w:rsid w:val="00B226DD"/>
    <w:rsid w:val="00B228D3"/>
    <w:rsid w:val="00B23DF0"/>
    <w:rsid w:val="00B241D5"/>
    <w:rsid w:val="00B241E7"/>
    <w:rsid w:val="00B257E6"/>
    <w:rsid w:val="00B25E03"/>
    <w:rsid w:val="00B2631A"/>
    <w:rsid w:val="00B3088B"/>
    <w:rsid w:val="00B30B72"/>
    <w:rsid w:val="00B310A3"/>
    <w:rsid w:val="00B31949"/>
    <w:rsid w:val="00B31A6A"/>
    <w:rsid w:val="00B323C0"/>
    <w:rsid w:val="00B33B44"/>
    <w:rsid w:val="00B340C5"/>
    <w:rsid w:val="00B34E3A"/>
    <w:rsid w:val="00B37287"/>
    <w:rsid w:val="00B37961"/>
    <w:rsid w:val="00B379C9"/>
    <w:rsid w:val="00B37FCF"/>
    <w:rsid w:val="00B40F93"/>
    <w:rsid w:val="00B4315B"/>
    <w:rsid w:val="00B443B0"/>
    <w:rsid w:val="00B445A4"/>
    <w:rsid w:val="00B454A5"/>
    <w:rsid w:val="00B46A94"/>
    <w:rsid w:val="00B472E2"/>
    <w:rsid w:val="00B47F97"/>
    <w:rsid w:val="00B5031D"/>
    <w:rsid w:val="00B50DEE"/>
    <w:rsid w:val="00B511C4"/>
    <w:rsid w:val="00B51985"/>
    <w:rsid w:val="00B51F9F"/>
    <w:rsid w:val="00B5224E"/>
    <w:rsid w:val="00B53459"/>
    <w:rsid w:val="00B5448D"/>
    <w:rsid w:val="00B562C5"/>
    <w:rsid w:val="00B56988"/>
    <w:rsid w:val="00B57014"/>
    <w:rsid w:val="00B6003F"/>
    <w:rsid w:val="00B605E7"/>
    <w:rsid w:val="00B6075A"/>
    <w:rsid w:val="00B60B7B"/>
    <w:rsid w:val="00B60FF5"/>
    <w:rsid w:val="00B611C0"/>
    <w:rsid w:val="00B61525"/>
    <w:rsid w:val="00B635AF"/>
    <w:rsid w:val="00B64C45"/>
    <w:rsid w:val="00B650D8"/>
    <w:rsid w:val="00B665F4"/>
    <w:rsid w:val="00B66C5B"/>
    <w:rsid w:val="00B718FB"/>
    <w:rsid w:val="00B72203"/>
    <w:rsid w:val="00B73BF7"/>
    <w:rsid w:val="00B73D36"/>
    <w:rsid w:val="00B74088"/>
    <w:rsid w:val="00B745B1"/>
    <w:rsid w:val="00B74CB7"/>
    <w:rsid w:val="00B753D6"/>
    <w:rsid w:val="00B760E8"/>
    <w:rsid w:val="00B761A7"/>
    <w:rsid w:val="00B76596"/>
    <w:rsid w:val="00B77155"/>
    <w:rsid w:val="00B774EE"/>
    <w:rsid w:val="00B77AFA"/>
    <w:rsid w:val="00B80476"/>
    <w:rsid w:val="00B80503"/>
    <w:rsid w:val="00B81C9B"/>
    <w:rsid w:val="00B822CC"/>
    <w:rsid w:val="00B828E7"/>
    <w:rsid w:val="00B82A78"/>
    <w:rsid w:val="00B82E22"/>
    <w:rsid w:val="00B8460A"/>
    <w:rsid w:val="00B84D9A"/>
    <w:rsid w:val="00B8694D"/>
    <w:rsid w:val="00B86D05"/>
    <w:rsid w:val="00B8797C"/>
    <w:rsid w:val="00B87E55"/>
    <w:rsid w:val="00B91B9B"/>
    <w:rsid w:val="00B94461"/>
    <w:rsid w:val="00B9563C"/>
    <w:rsid w:val="00B961C9"/>
    <w:rsid w:val="00B96D80"/>
    <w:rsid w:val="00B974B4"/>
    <w:rsid w:val="00B97E05"/>
    <w:rsid w:val="00BA0D9A"/>
    <w:rsid w:val="00BA15F1"/>
    <w:rsid w:val="00BA184B"/>
    <w:rsid w:val="00BA1E37"/>
    <w:rsid w:val="00BA2985"/>
    <w:rsid w:val="00BA3610"/>
    <w:rsid w:val="00BA4A85"/>
    <w:rsid w:val="00BA4E08"/>
    <w:rsid w:val="00BA4EBE"/>
    <w:rsid w:val="00BA6A74"/>
    <w:rsid w:val="00BB1AA3"/>
    <w:rsid w:val="00BB25A0"/>
    <w:rsid w:val="00BB2DEC"/>
    <w:rsid w:val="00BB3A1C"/>
    <w:rsid w:val="00BB40BB"/>
    <w:rsid w:val="00BB48A3"/>
    <w:rsid w:val="00BB4A75"/>
    <w:rsid w:val="00BB5A16"/>
    <w:rsid w:val="00BB5EE2"/>
    <w:rsid w:val="00BB5F0B"/>
    <w:rsid w:val="00BC054F"/>
    <w:rsid w:val="00BC0AE9"/>
    <w:rsid w:val="00BC1636"/>
    <w:rsid w:val="00BC1DFB"/>
    <w:rsid w:val="00BC2042"/>
    <w:rsid w:val="00BC281B"/>
    <w:rsid w:val="00BC3959"/>
    <w:rsid w:val="00BC41D3"/>
    <w:rsid w:val="00BC4833"/>
    <w:rsid w:val="00BC48B6"/>
    <w:rsid w:val="00BC52F2"/>
    <w:rsid w:val="00BC5753"/>
    <w:rsid w:val="00BC5F6B"/>
    <w:rsid w:val="00BC6745"/>
    <w:rsid w:val="00BC697D"/>
    <w:rsid w:val="00BC738B"/>
    <w:rsid w:val="00BC75E6"/>
    <w:rsid w:val="00BD0C81"/>
    <w:rsid w:val="00BD1060"/>
    <w:rsid w:val="00BD1454"/>
    <w:rsid w:val="00BD3F3E"/>
    <w:rsid w:val="00BD49DA"/>
    <w:rsid w:val="00BD5619"/>
    <w:rsid w:val="00BD6281"/>
    <w:rsid w:val="00BD63AF"/>
    <w:rsid w:val="00BD74E5"/>
    <w:rsid w:val="00BD7802"/>
    <w:rsid w:val="00BD784C"/>
    <w:rsid w:val="00BE160E"/>
    <w:rsid w:val="00BE1FB3"/>
    <w:rsid w:val="00BE57A5"/>
    <w:rsid w:val="00BE6062"/>
    <w:rsid w:val="00BE6400"/>
    <w:rsid w:val="00BE6905"/>
    <w:rsid w:val="00BE6CF3"/>
    <w:rsid w:val="00BE7C60"/>
    <w:rsid w:val="00BF002B"/>
    <w:rsid w:val="00BF0836"/>
    <w:rsid w:val="00BF1B09"/>
    <w:rsid w:val="00BF1CCE"/>
    <w:rsid w:val="00BF2DF1"/>
    <w:rsid w:val="00BF4694"/>
    <w:rsid w:val="00BF5064"/>
    <w:rsid w:val="00BF647C"/>
    <w:rsid w:val="00BF660A"/>
    <w:rsid w:val="00BF67FA"/>
    <w:rsid w:val="00BF6C27"/>
    <w:rsid w:val="00BF6C78"/>
    <w:rsid w:val="00BF7506"/>
    <w:rsid w:val="00C017DC"/>
    <w:rsid w:val="00C02FFF"/>
    <w:rsid w:val="00C03FBB"/>
    <w:rsid w:val="00C04A59"/>
    <w:rsid w:val="00C058D5"/>
    <w:rsid w:val="00C05B29"/>
    <w:rsid w:val="00C05F53"/>
    <w:rsid w:val="00C061B6"/>
    <w:rsid w:val="00C065B4"/>
    <w:rsid w:val="00C06913"/>
    <w:rsid w:val="00C06AF4"/>
    <w:rsid w:val="00C112EC"/>
    <w:rsid w:val="00C11DEB"/>
    <w:rsid w:val="00C12A2F"/>
    <w:rsid w:val="00C14514"/>
    <w:rsid w:val="00C15194"/>
    <w:rsid w:val="00C15660"/>
    <w:rsid w:val="00C15A48"/>
    <w:rsid w:val="00C1639A"/>
    <w:rsid w:val="00C1649F"/>
    <w:rsid w:val="00C16660"/>
    <w:rsid w:val="00C17F96"/>
    <w:rsid w:val="00C20982"/>
    <w:rsid w:val="00C21697"/>
    <w:rsid w:val="00C22ACA"/>
    <w:rsid w:val="00C235ED"/>
    <w:rsid w:val="00C2424A"/>
    <w:rsid w:val="00C245F2"/>
    <w:rsid w:val="00C24E43"/>
    <w:rsid w:val="00C25487"/>
    <w:rsid w:val="00C25590"/>
    <w:rsid w:val="00C25606"/>
    <w:rsid w:val="00C2721F"/>
    <w:rsid w:val="00C2747E"/>
    <w:rsid w:val="00C27615"/>
    <w:rsid w:val="00C3088B"/>
    <w:rsid w:val="00C30A34"/>
    <w:rsid w:val="00C30F8E"/>
    <w:rsid w:val="00C318FD"/>
    <w:rsid w:val="00C31B71"/>
    <w:rsid w:val="00C327B8"/>
    <w:rsid w:val="00C3321C"/>
    <w:rsid w:val="00C337FF"/>
    <w:rsid w:val="00C33B0D"/>
    <w:rsid w:val="00C342BA"/>
    <w:rsid w:val="00C349D8"/>
    <w:rsid w:val="00C353D8"/>
    <w:rsid w:val="00C3662C"/>
    <w:rsid w:val="00C37A1B"/>
    <w:rsid w:val="00C405F4"/>
    <w:rsid w:val="00C41380"/>
    <w:rsid w:val="00C42954"/>
    <w:rsid w:val="00C42C3D"/>
    <w:rsid w:val="00C431BE"/>
    <w:rsid w:val="00C43714"/>
    <w:rsid w:val="00C4495F"/>
    <w:rsid w:val="00C45B3A"/>
    <w:rsid w:val="00C46751"/>
    <w:rsid w:val="00C46B73"/>
    <w:rsid w:val="00C46E3E"/>
    <w:rsid w:val="00C46E81"/>
    <w:rsid w:val="00C4729C"/>
    <w:rsid w:val="00C50516"/>
    <w:rsid w:val="00C51452"/>
    <w:rsid w:val="00C5182B"/>
    <w:rsid w:val="00C52A21"/>
    <w:rsid w:val="00C52AF4"/>
    <w:rsid w:val="00C546A8"/>
    <w:rsid w:val="00C5499C"/>
    <w:rsid w:val="00C5660D"/>
    <w:rsid w:val="00C56F4F"/>
    <w:rsid w:val="00C57453"/>
    <w:rsid w:val="00C57491"/>
    <w:rsid w:val="00C6064F"/>
    <w:rsid w:val="00C60F85"/>
    <w:rsid w:val="00C617CE"/>
    <w:rsid w:val="00C62602"/>
    <w:rsid w:val="00C6418D"/>
    <w:rsid w:val="00C64D28"/>
    <w:rsid w:val="00C64F32"/>
    <w:rsid w:val="00C65420"/>
    <w:rsid w:val="00C6560D"/>
    <w:rsid w:val="00C65AC4"/>
    <w:rsid w:val="00C66F28"/>
    <w:rsid w:val="00C6748B"/>
    <w:rsid w:val="00C6773C"/>
    <w:rsid w:val="00C67842"/>
    <w:rsid w:val="00C70768"/>
    <w:rsid w:val="00C70B14"/>
    <w:rsid w:val="00C71621"/>
    <w:rsid w:val="00C72942"/>
    <w:rsid w:val="00C72993"/>
    <w:rsid w:val="00C7344B"/>
    <w:rsid w:val="00C73527"/>
    <w:rsid w:val="00C735D2"/>
    <w:rsid w:val="00C73DD1"/>
    <w:rsid w:val="00C7634D"/>
    <w:rsid w:val="00C763AE"/>
    <w:rsid w:val="00C76E32"/>
    <w:rsid w:val="00C77DD8"/>
    <w:rsid w:val="00C80384"/>
    <w:rsid w:val="00C80782"/>
    <w:rsid w:val="00C80B7F"/>
    <w:rsid w:val="00C81023"/>
    <w:rsid w:val="00C8165F"/>
    <w:rsid w:val="00C822A5"/>
    <w:rsid w:val="00C82B76"/>
    <w:rsid w:val="00C82BF5"/>
    <w:rsid w:val="00C82FE8"/>
    <w:rsid w:val="00C8440B"/>
    <w:rsid w:val="00C84410"/>
    <w:rsid w:val="00C85ED2"/>
    <w:rsid w:val="00C92A5B"/>
    <w:rsid w:val="00C93493"/>
    <w:rsid w:val="00C93D56"/>
    <w:rsid w:val="00C9437F"/>
    <w:rsid w:val="00C95425"/>
    <w:rsid w:val="00C958EF"/>
    <w:rsid w:val="00C96EB4"/>
    <w:rsid w:val="00C97908"/>
    <w:rsid w:val="00CA02A1"/>
    <w:rsid w:val="00CA08C1"/>
    <w:rsid w:val="00CA0A47"/>
    <w:rsid w:val="00CA243A"/>
    <w:rsid w:val="00CA3E2C"/>
    <w:rsid w:val="00CA3F17"/>
    <w:rsid w:val="00CA4ED0"/>
    <w:rsid w:val="00CA5628"/>
    <w:rsid w:val="00CA5F60"/>
    <w:rsid w:val="00CA6D2F"/>
    <w:rsid w:val="00CA6DE7"/>
    <w:rsid w:val="00CA6F3C"/>
    <w:rsid w:val="00CA79F3"/>
    <w:rsid w:val="00CB023C"/>
    <w:rsid w:val="00CB1E51"/>
    <w:rsid w:val="00CB2470"/>
    <w:rsid w:val="00CB38CE"/>
    <w:rsid w:val="00CB4611"/>
    <w:rsid w:val="00CB4B55"/>
    <w:rsid w:val="00CB59A4"/>
    <w:rsid w:val="00CB5C8A"/>
    <w:rsid w:val="00CB5C91"/>
    <w:rsid w:val="00CB5E6D"/>
    <w:rsid w:val="00CB6F5C"/>
    <w:rsid w:val="00CB751D"/>
    <w:rsid w:val="00CB7521"/>
    <w:rsid w:val="00CB7A5C"/>
    <w:rsid w:val="00CC0096"/>
    <w:rsid w:val="00CC00BD"/>
    <w:rsid w:val="00CC13A0"/>
    <w:rsid w:val="00CC21BF"/>
    <w:rsid w:val="00CC247B"/>
    <w:rsid w:val="00CC3CDB"/>
    <w:rsid w:val="00CC482C"/>
    <w:rsid w:val="00CC598C"/>
    <w:rsid w:val="00CC6328"/>
    <w:rsid w:val="00CC6C54"/>
    <w:rsid w:val="00CD05B2"/>
    <w:rsid w:val="00CD18D7"/>
    <w:rsid w:val="00CD2036"/>
    <w:rsid w:val="00CD2E5A"/>
    <w:rsid w:val="00CD3A07"/>
    <w:rsid w:val="00CD3CB9"/>
    <w:rsid w:val="00CD3E63"/>
    <w:rsid w:val="00CD445F"/>
    <w:rsid w:val="00CD530E"/>
    <w:rsid w:val="00CD533E"/>
    <w:rsid w:val="00CD5AB3"/>
    <w:rsid w:val="00CD5E5C"/>
    <w:rsid w:val="00CD5E9F"/>
    <w:rsid w:val="00CE0A2D"/>
    <w:rsid w:val="00CE0E84"/>
    <w:rsid w:val="00CE1EFA"/>
    <w:rsid w:val="00CE1FF8"/>
    <w:rsid w:val="00CE37F5"/>
    <w:rsid w:val="00CE3995"/>
    <w:rsid w:val="00CE39D5"/>
    <w:rsid w:val="00CE4A61"/>
    <w:rsid w:val="00CE562F"/>
    <w:rsid w:val="00CE5BBA"/>
    <w:rsid w:val="00CE6AEB"/>
    <w:rsid w:val="00CE6EA6"/>
    <w:rsid w:val="00CF05CC"/>
    <w:rsid w:val="00CF0D82"/>
    <w:rsid w:val="00CF1BF6"/>
    <w:rsid w:val="00CF2265"/>
    <w:rsid w:val="00CF2B28"/>
    <w:rsid w:val="00CF39CB"/>
    <w:rsid w:val="00CF3F2D"/>
    <w:rsid w:val="00CF4A80"/>
    <w:rsid w:val="00CF4B12"/>
    <w:rsid w:val="00CF4CE1"/>
    <w:rsid w:val="00CF4F27"/>
    <w:rsid w:val="00CF4F4B"/>
    <w:rsid w:val="00CF520F"/>
    <w:rsid w:val="00CF60D7"/>
    <w:rsid w:val="00CF75B2"/>
    <w:rsid w:val="00CF7C01"/>
    <w:rsid w:val="00CF7F23"/>
    <w:rsid w:val="00D00460"/>
    <w:rsid w:val="00D00EB0"/>
    <w:rsid w:val="00D01F9A"/>
    <w:rsid w:val="00D05922"/>
    <w:rsid w:val="00D05B60"/>
    <w:rsid w:val="00D0798D"/>
    <w:rsid w:val="00D106E0"/>
    <w:rsid w:val="00D11572"/>
    <w:rsid w:val="00D117E5"/>
    <w:rsid w:val="00D11B0F"/>
    <w:rsid w:val="00D1244E"/>
    <w:rsid w:val="00D129F2"/>
    <w:rsid w:val="00D12AB4"/>
    <w:rsid w:val="00D13C72"/>
    <w:rsid w:val="00D14CF4"/>
    <w:rsid w:val="00D16EC3"/>
    <w:rsid w:val="00D17284"/>
    <w:rsid w:val="00D17A2B"/>
    <w:rsid w:val="00D17C50"/>
    <w:rsid w:val="00D21C80"/>
    <w:rsid w:val="00D22547"/>
    <w:rsid w:val="00D2274A"/>
    <w:rsid w:val="00D23409"/>
    <w:rsid w:val="00D255DA"/>
    <w:rsid w:val="00D26328"/>
    <w:rsid w:val="00D26737"/>
    <w:rsid w:val="00D26B71"/>
    <w:rsid w:val="00D26F61"/>
    <w:rsid w:val="00D27816"/>
    <w:rsid w:val="00D2796C"/>
    <w:rsid w:val="00D27A7A"/>
    <w:rsid w:val="00D305C1"/>
    <w:rsid w:val="00D314CA"/>
    <w:rsid w:val="00D34E04"/>
    <w:rsid w:val="00D35816"/>
    <w:rsid w:val="00D3598E"/>
    <w:rsid w:val="00D35EC1"/>
    <w:rsid w:val="00D3700A"/>
    <w:rsid w:val="00D37ABA"/>
    <w:rsid w:val="00D40DA5"/>
    <w:rsid w:val="00D41F58"/>
    <w:rsid w:val="00D44466"/>
    <w:rsid w:val="00D44DCE"/>
    <w:rsid w:val="00D466E4"/>
    <w:rsid w:val="00D467FD"/>
    <w:rsid w:val="00D47EA6"/>
    <w:rsid w:val="00D503BF"/>
    <w:rsid w:val="00D5101B"/>
    <w:rsid w:val="00D511F6"/>
    <w:rsid w:val="00D52EF9"/>
    <w:rsid w:val="00D536B9"/>
    <w:rsid w:val="00D604CA"/>
    <w:rsid w:val="00D610BD"/>
    <w:rsid w:val="00D6268F"/>
    <w:rsid w:val="00D628A9"/>
    <w:rsid w:val="00D6408E"/>
    <w:rsid w:val="00D64409"/>
    <w:rsid w:val="00D65073"/>
    <w:rsid w:val="00D65A92"/>
    <w:rsid w:val="00D662DB"/>
    <w:rsid w:val="00D67CCF"/>
    <w:rsid w:val="00D67F22"/>
    <w:rsid w:val="00D72507"/>
    <w:rsid w:val="00D7275F"/>
    <w:rsid w:val="00D72B7D"/>
    <w:rsid w:val="00D73261"/>
    <w:rsid w:val="00D750C0"/>
    <w:rsid w:val="00D75AFC"/>
    <w:rsid w:val="00D75F70"/>
    <w:rsid w:val="00D76821"/>
    <w:rsid w:val="00D77242"/>
    <w:rsid w:val="00D7734F"/>
    <w:rsid w:val="00D8048C"/>
    <w:rsid w:val="00D81316"/>
    <w:rsid w:val="00D82679"/>
    <w:rsid w:val="00D83142"/>
    <w:rsid w:val="00D83CB4"/>
    <w:rsid w:val="00D840C7"/>
    <w:rsid w:val="00D842E7"/>
    <w:rsid w:val="00D84EC7"/>
    <w:rsid w:val="00D857B9"/>
    <w:rsid w:val="00D87CC2"/>
    <w:rsid w:val="00D92027"/>
    <w:rsid w:val="00D9203B"/>
    <w:rsid w:val="00D92470"/>
    <w:rsid w:val="00D92F26"/>
    <w:rsid w:val="00D933C2"/>
    <w:rsid w:val="00D93626"/>
    <w:rsid w:val="00D945AC"/>
    <w:rsid w:val="00D95F35"/>
    <w:rsid w:val="00D96AEC"/>
    <w:rsid w:val="00D97EAF"/>
    <w:rsid w:val="00DA0895"/>
    <w:rsid w:val="00DA1E9E"/>
    <w:rsid w:val="00DA253C"/>
    <w:rsid w:val="00DA614D"/>
    <w:rsid w:val="00DA73F6"/>
    <w:rsid w:val="00DA772D"/>
    <w:rsid w:val="00DB0BEF"/>
    <w:rsid w:val="00DB0FC8"/>
    <w:rsid w:val="00DB2C93"/>
    <w:rsid w:val="00DB3747"/>
    <w:rsid w:val="00DB4772"/>
    <w:rsid w:val="00DB47B5"/>
    <w:rsid w:val="00DB56A2"/>
    <w:rsid w:val="00DB67DA"/>
    <w:rsid w:val="00DB6D8C"/>
    <w:rsid w:val="00DB7301"/>
    <w:rsid w:val="00DB7809"/>
    <w:rsid w:val="00DB7A50"/>
    <w:rsid w:val="00DB7B76"/>
    <w:rsid w:val="00DC12A6"/>
    <w:rsid w:val="00DC1CA4"/>
    <w:rsid w:val="00DC23D4"/>
    <w:rsid w:val="00DC254C"/>
    <w:rsid w:val="00DC3148"/>
    <w:rsid w:val="00DC512D"/>
    <w:rsid w:val="00DC51C1"/>
    <w:rsid w:val="00DC7D39"/>
    <w:rsid w:val="00DC7EE2"/>
    <w:rsid w:val="00DD0E87"/>
    <w:rsid w:val="00DD11EE"/>
    <w:rsid w:val="00DD1FC7"/>
    <w:rsid w:val="00DD227F"/>
    <w:rsid w:val="00DD3916"/>
    <w:rsid w:val="00DD3991"/>
    <w:rsid w:val="00DD3C83"/>
    <w:rsid w:val="00DD3E2A"/>
    <w:rsid w:val="00DD51C0"/>
    <w:rsid w:val="00DD52BB"/>
    <w:rsid w:val="00DD5A11"/>
    <w:rsid w:val="00DD5AEE"/>
    <w:rsid w:val="00DD5DDE"/>
    <w:rsid w:val="00DD7ED1"/>
    <w:rsid w:val="00DE0881"/>
    <w:rsid w:val="00DE09F6"/>
    <w:rsid w:val="00DE1C08"/>
    <w:rsid w:val="00DE2012"/>
    <w:rsid w:val="00DE23E5"/>
    <w:rsid w:val="00DE2AC7"/>
    <w:rsid w:val="00DE2BD7"/>
    <w:rsid w:val="00DE33CA"/>
    <w:rsid w:val="00DE3B55"/>
    <w:rsid w:val="00DE4CC0"/>
    <w:rsid w:val="00DE52A8"/>
    <w:rsid w:val="00DE5371"/>
    <w:rsid w:val="00DE5BB8"/>
    <w:rsid w:val="00DF0049"/>
    <w:rsid w:val="00DF1B9B"/>
    <w:rsid w:val="00DF1F60"/>
    <w:rsid w:val="00DF3E0C"/>
    <w:rsid w:val="00DF403E"/>
    <w:rsid w:val="00DF485D"/>
    <w:rsid w:val="00DF4DA4"/>
    <w:rsid w:val="00DF52F9"/>
    <w:rsid w:val="00DF5B6D"/>
    <w:rsid w:val="00DF6C95"/>
    <w:rsid w:val="00DF72CF"/>
    <w:rsid w:val="00E0140A"/>
    <w:rsid w:val="00E0302D"/>
    <w:rsid w:val="00E04D04"/>
    <w:rsid w:val="00E05F8A"/>
    <w:rsid w:val="00E07DCF"/>
    <w:rsid w:val="00E105E5"/>
    <w:rsid w:val="00E10EE1"/>
    <w:rsid w:val="00E12A0B"/>
    <w:rsid w:val="00E12C98"/>
    <w:rsid w:val="00E12CF3"/>
    <w:rsid w:val="00E12E32"/>
    <w:rsid w:val="00E144EF"/>
    <w:rsid w:val="00E15E1C"/>
    <w:rsid w:val="00E161F4"/>
    <w:rsid w:val="00E1636A"/>
    <w:rsid w:val="00E1646B"/>
    <w:rsid w:val="00E17130"/>
    <w:rsid w:val="00E17AFB"/>
    <w:rsid w:val="00E17E94"/>
    <w:rsid w:val="00E20895"/>
    <w:rsid w:val="00E20D55"/>
    <w:rsid w:val="00E20E0B"/>
    <w:rsid w:val="00E228AF"/>
    <w:rsid w:val="00E23D9F"/>
    <w:rsid w:val="00E25574"/>
    <w:rsid w:val="00E27ADD"/>
    <w:rsid w:val="00E3050C"/>
    <w:rsid w:val="00E310F9"/>
    <w:rsid w:val="00E31E71"/>
    <w:rsid w:val="00E32AAB"/>
    <w:rsid w:val="00E33692"/>
    <w:rsid w:val="00E34DBD"/>
    <w:rsid w:val="00E34FF7"/>
    <w:rsid w:val="00E355B5"/>
    <w:rsid w:val="00E3582E"/>
    <w:rsid w:val="00E36898"/>
    <w:rsid w:val="00E36B1F"/>
    <w:rsid w:val="00E3722E"/>
    <w:rsid w:val="00E379AC"/>
    <w:rsid w:val="00E40C2C"/>
    <w:rsid w:val="00E42411"/>
    <w:rsid w:val="00E42627"/>
    <w:rsid w:val="00E429F0"/>
    <w:rsid w:val="00E45374"/>
    <w:rsid w:val="00E46192"/>
    <w:rsid w:val="00E4625F"/>
    <w:rsid w:val="00E46889"/>
    <w:rsid w:val="00E46F78"/>
    <w:rsid w:val="00E47833"/>
    <w:rsid w:val="00E47946"/>
    <w:rsid w:val="00E50B20"/>
    <w:rsid w:val="00E50B43"/>
    <w:rsid w:val="00E52110"/>
    <w:rsid w:val="00E5380F"/>
    <w:rsid w:val="00E53C7C"/>
    <w:rsid w:val="00E54B3E"/>
    <w:rsid w:val="00E555D4"/>
    <w:rsid w:val="00E55855"/>
    <w:rsid w:val="00E55FB5"/>
    <w:rsid w:val="00E5762F"/>
    <w:rsid w:val="00E576C4"/>
    <w:rsid w:val="00E60454"/>
    <w:rsid w:val="00E60916"/>
    <w:rsid w:val="00E60A6C"/>
    <w:rsid w:val="00E61FBC"/>
    <w:rsid w:val="00E62A20"/>
    <w:rsid w:val="00E630C8"/>
    <w:rsid w:val="00E636CA"/>
    <w:rsid w:val="00E63ADB"/>
    <w:rsid w:val="00E65329"/>
    <w:rsid w:val="00E65927"/>
    <w:rsid w:val="00E65B65"/>
    <w:rsid w:val="00E70365"/>
    <w:rsid w:val="00E71370"/>
    <w:rsid w:val="00E71A1A"/>
    <w:rsid w:val="00E72DDC"/>
    <w:rsid w:val="00E74076"/>
    <w:rsid w:val="00E74BB6"/>
    <w:rsid w:val="00E74F39"/>
    <w:rsid w:val="00E75065"/>
    <w:rsid w:val="00E7658C"/>
    <w:rsid w:val="00E80566"/>
    <w:rsid w:val="00E81034"/>
    <w:rsid w:val="00E81459"/>
    <w:rsid w:val="00E81549"/>
    <w:rsid w:val="00E81CB8"/>
    <w:rsid w:val="00E8201C"/>
    <w:rsid w:val="00E834C4"/>
    <w:rsid w:val="00E83B67"/>
    <w:rsid w:val="00E8412A"/>
    <w:rsid w:val="00E85053"/>
    <w:rsid w:val="00E8557B"/>
    <w:rsid w:val="00E862A7"/>
    <w:rsid w:val="00E86309"/>
    <w:rsid w:val="00E86414"/>
    <w:rsid w:val="00E8736B"/>
    <w:rsid w:val="00E87CEC"/>
    <w:rsid w:val="00E908C5"/>
    <w:rsid w:val="00E909D7"/>
    <w:rsid w:val="00E92E61"/>
    <w:rsid w:val="00E936DC"/>
    <w:rsid w:val="00E93D47"/>
    <w:rsid w:val="00E9449A"/>
    <w:rsid w:val="00E94F1A"/>
    <w:rsid w:val="00E95D51"/>
    <w:rsid w:val="00E96D3A"/>
    <w:rsid w:val="00EA04E5"/>
    <w:rsid w:val="00EA108C"/>
    <w:rsid w:val="00EA2ABB"/>
    <w:rsid w:val="00EA3A26"/>
    <w:rsid w:val="00EA3D4E"/>
    <w:rsid w:val="00EA4216"/>
    <w:rsid w:val="00EA4EE8"/>
    <w:rsid w:val="00EA5557"/>
    <w:rsid w:val="00EA56E4"/>
    <w:rsid w:val="00EA5E23"/>
    <w:rsid w:val="00EA6958"/>
    <w:rsid w:val="00EA7844"/>
    <w:rsid w:val="00EB0C16"/>
    <w:rsid w:val="00EB1DBB"/>
    <w:rsid w:val="00EB258B"/>
    <w:rsid w:val="00EB2AC9"/>
    <w:rsid w:val="00EB4267"/>
    <w:rsid w:val="00EB4906"/>
    <w:rsid w:val="00EB5CBC"/>
    <w:rsid w:val="00EB68C8"/>
    <w:rsid w:val="00EB6C98"/>
    <w:rsid w:val="00EB7A8D"/>
    <w:rsid w:val="00EC2FA6"/>
    <w:rsid w:val="00EC4943"/>
    <w:rsid w:val="00EC4A0B"/>
    <w:rsid w:val="00EC4A45"/>
    <w:rsid w:val="00EC4F69"/>
    <w:rsid w:val="00EC5A4C"/>
    <w:rsid w:val="00EC5F4C"/>
    <w:rsid w:val="00EC643D"/>
    <w:rsid w:val="00EC64F0"/>
    <w:rsid w:val="00EC65CF"/>
    <w:rsid w:val="00EC6742"/>
    <w:rsid w:val="00EC749D"/>
    <w:rsid w:val="00ED1A5F"/>
    <w:rsid w:val="00ED2B04"/>
    <w:rsid w:val="00ED38E0"/>
    <w:rsid w:val="00ED49C5"/>
    <w:rsid w:val="00ED4F3A"/>
    <w:rsid w:val="00ED5677"/>
    <w:rsid w:val="00ED57E7"/>
    <w:rsid w:val="00ED5EE4"/>
    <w:rsid w:val="00ED60D6"/>
    <w:rsid w:val="00ED62CC"/>
    <w:rsid w:val="00ED67D8"/>
    <w:rsid w:val="00ED6AD6"/>
    <w:rsid w:val="00ED7F74"/>
    <w:rsid w:val="00EE0EAB"/>
    <w:rsid w:val="00EE1082"/>
    <w:rsid w:val="00EE10DC"/>
    <w:rsid w:val="00EE3821"/>
    <w:rsid w:val="00EE4A69"/>
    <w:rsid w:val="00EE5CBF"/>
    <w:rsid w:val="00EE5EF2"/>
    <w:rsid w:val="00EE6EA9"/>
    <w:rsid w:val="00EF0079"/>
    <w:rsid w:val="00EF0149"/>
    <w:rsid w:val="00EF0BC3"/>
    <w:rsid w:val="00EF1F27"/>
    <w:rsid w:val="00EF3142"/>
    <w:rsid w:val="00EF3528"/>
    <w:rsid w:val="00EF64EB"/>
    <w:rsid w:val="00EF7FBE"/>
    <w:rsid w:val="00F00F85"/>
    <w:rsid w:val="00F02842"/>
    <w:rsid w:val="00F032D5"/>
    <w:rsid w:val="00F0336F"/>
    <w:rsid w:val="00F0356D"/>
    <w:rsid w:val="00F0396B"/>
    <w:rsid w:val="00F03AFC"/>
    <w:rsid w:val="00F066B3"/>
    <w:rsid w:val="00F06D4C"/>
    <w:rsid w:val="00F06E85"/>
    <w:rsid w:val="00F07D4C"/>
    <w:rsid w:val="00F10B2B"/>
    <w:rsid w:val="00F114ED"/>
    <w:rsid w:val="00F11554"/>
    <w:rsid w:val="00F116B5"/>
    <w:rsid w:val="00F118FE"/>
    <w:rsid w:val="00F11F98"/>
    <w:rsid w:val="00F120DA"/>
    <w:rsid w:val="00F12D8A"/>
    <w:rsid w:val="00F134C6"/>
    <w:rsid w:val="00F1359F"/>
    <w:rsid w:val="00F138F3"/>
    <w:rsid w:val="00F140CD"/>
    <w:rsid w:val="00F14D57"/>
    <w:rsid w:val="00F167CF"/>
    <w:rsid w:val="00F16F39"/>
    <w:rsid w:val="00F170F2"/>
    <w:rsid w:val="00F17AB3"/>
    <w:rsid w:val="00F17BFB"/>
    <w:rsid w:val="00F17D95"/>
    <w:rsid w:val="00F202A6"/>
    <w:rsid w:val="00F20835"/>
    <w:rsid w:val="00F217BB"/>
    <w:rsid w:val="00F21C39"/>
    <w:rsid w:val="00F23574"/>
    <w:rsid w:val="00F23BB6"/>
    <w:rsid w:val="00F25833"/>
    <w:rsid w:val="00F260FB"/>
    <w:rsid w:val="00F272FC"/>
    <w:rsid w:val="00F276A6"/>
    <w:rsid w:val="00F27943"/>
    <w:rsid w:val="00F27B11"/>
    <w:rsid w:val="00F300D0"/>
    <w:rsid w:val="00F30402"/>
    <w:rsid w:val="00F30574"/>
    <w:rsid w:val="00F3090A"/>
    <w:rsid w:val="00F30963"/>
    <w:rsid w:val="00F31195"/>
    <w:rsid w:val="00F328D1"/>
    <w:rsid w:val="00F3466E"/>
    <w:rsid w:val="00F3469D"/>
    <w:rsid w:val="00F3659C"/>
    <w:rsid w:val="00F371BD"/>
    <w:rsid w:val="00F402AF"/>
    <w:rsid w:val="00F40B52"/>
    <w:rsid w:val="00F4160D"/>
    <w:rsid w:val="00F42B28"/>
    <w:rsid w:val="00F437E6"/>
    <w:rsid w:val="00F44B08"/>
    <w:rsid w:val="00F4514E"/>
    <w:rsid w:val="00F4560E"/>
    <w:rsid w:val="00F466E2"/>
    <w:rsid w:val="00F51451"/>
    <w:rsid w:val="00F51BF2"/>
    <w:rsid w:val="00F52A3E"/>
    <w:rsid w:val="00F53A99"/>
    <w:rsid w:val="00F5403A"/>
    <w:rsid w:val="00F5462B"/>
    <w:rsid w:val="00F54BED"/>
    <w:rsid w:val="00F55153"/>
    <w:rsid w:val="00F5529F"/>
    <w:rsid w:val="00F5544C"/>
    <w:rsid w:val="00F559AB"/>
    <w:rsid w:val="00F55FEB"/>
    <w:rsid w:val="00F564A4"/>
    <w:rsid w:val="00F56778"/>
    <w:rsid w:val="00F56ED5"/>
    <w:rsid w:val="00F60300"/>
    <w:rsid w:val="00F606FE"/>
    <w:rsid w:val="00F60954"/>
    <w:rsid w:val="00F6100A"/>
    <w:rsid w:val="00F6291E"/>
    <w:rsid w:val="00F62CEC"/>
    <w:rsid w:val="00F63AE8"/>
    <w:rsid w:val="00F64856"/>
    <w:rsid w:val="00F64B36"/>
    <w:rsid w:val="00F64FEA"/>
    <w:rsid w:val="00F655E2"/>
    <w:rsid w:val="00F65D2C"/>
    <w:rsid w:val="00F65DBA"/>
    <w:rsid w:val="00F660AB"/>
    <w:rsid w:val="00F6669B"/>
    <w:rsid w:val="00F666F4"/>
    <w:rsid w:val="00F668ED"/>
    <w:rsid w:val="00F66D84"/>
    <w:rsid w:val="00F674AE"/>
    <w:rsid w:val="00F67AAA"/>
    <w:rsid w:val="00F67B9A"/>
    <w:rsid w:val="00F70C5A"/>
    <w:rsid w:val="00F725B9"/>
    <w:rsid w:val="00F72B3D"/>
    <w:rsid w:val="00F73EB7"/>
    <w:rsid w:val="00F74BC6"/>
    <w:rsid w:val="00F757DB"/>
    <w:rsid w:val="00F76B3E"/>
    <w:rsid w:val="00F76BB1"/>
    <w:rsid w:val="00F7765D"/>
    <w:rsid w:val="00F81A0B"/>
    <w:rsid w:val="00F81FBA"/>
    <w:rsid w:val="00F8206A"/>
    <w:rsid w:val="00F825EF"/>
    <w:rsid w:val="00F82D65"/>
    <w:rsid w:val="00F8357F"/>
    <w:rsid w:val="00F84198"/>
    <w:rsid w:val="00F843F1"/>
    <w:rsid w:val="00F849C2"/>
    <w:rsid w:val="00F84C21"/>
    <w:rsid w:val="00F85DC7"/>
    <w:rsid w:val="00F90011"/>
    <w:rsid w:val="00F910FB"/>
    <w:rsid w:val="00F91296"/>
    <w:rsid w:val="00F91466"/>
    <w:rsid w:val="00F920BD"/>
    <w:rsid w:val="00F923C8"/>
    <w:rsid w:val="00F92916"/>
    <w:rsid w:val="00F937D4"/>
    <w:rsid w:val="00F93BC7"/>
    <w:rsid w:val="00F93F46"/>
    <w:rsid w:val="00F9447F"/>
    <w:rsid w:val="00F9505B"/>
    <w:rsid w:val="00F957C0"/>
    <w:rsid w:val="00FA0025"/>
    <w:rsid w:val="00FA0707"/>
    <w:rsid w:val="00FA0E83"/>
    <w:rsid w:val="00FA14E5"/>
    <w:rsid w:val="00FA1968"/>
    <w:rsid w:val="00FA220B"/>
    <w:rsid w:val="00FA296E"/>
    <w:rsid w:val="00FA373E"/>
    <w:rsid w:val="00FA3969"/>
    <w:rsid w:val="00FA45DC"/>
    <w:rsid w:val="00FA5EBF"/>
    <w:rsid w:val="00FA6853"/>
    <w:rsid w:val="00FA6D7D"/>
    <w:rsid w:val="00FA71EF"/>
    <w:rsid w:val="00FA76D8"/>
    <w:rsid w:val="00FA7CB9"/>
    <w:rsid w:val="00FB0C57"/>
    <w:rsid w:val="00FB1A31"/>
    <w:rsid w:val="00FB2187"/>
    <w:rsid w:val="00FB230D"/>
    <w:rsid w:val="00FB3D95"/>
    <w:rsid w:val="00FB3F85"/>
    <w:rsid w:val="00FB43BF"/>
    <w:rsid w:val="00FB4493"/>
    <w:rsid w:val="00FB48EF"/>
    <w:rsid w:val="00FB5CAF"/>
    <w:rsid w:val="00FB62AF"/>
    <w:rsid w:val="00FB7F3B"/>
    <w:rsid w:val="00FC0096"/>
    <w:rsid w:val="00FC0EA5"/>
    <w:rsid w:val="00FC22C9"/>
    <w:rsid w:val="00FC32EE"/>
    <w:rsid w:val="00FC39D4"/>
    <w:rsid w:val="00FC65AC"/>
    <w:rsid w:val="00FD0767"/>
    <w:rsid w:val="00FD0D23"/>
    <w:rsid w:val="00FD0E42"/>
    <w:rsid w:val="00FD10BB"/>
    <w:rsid w:val="00FD19C5"/>
    <w:rsid w:val="00FD1A70"/>
    <w:rsid w:val="00FD253F"/>
    <w:rsid w:val="00FD2D4A"/>
    <w:rsid w:val="00FD2D4C"/>
    <w:rsid w:val="00FD364B"/>
    <w:rsid w:val="00FD4B2D"/>
    <w:rsid w:val="00FD78A6"/>
    <w:rsid w:val="00FD79E2"/>
    <w:rsid w:val="00FE0849"/>
    <w:rsid w:val="00FE0E15"/>
    <w:rsid w:val="00FE15D7"/>
    <w:rsid w:val="00FE1FC4"/>
    <w:rsid w:val="00FE2822"/>
    <w:rsid w:val="00FE377B"/>
    <w:rsid w:val="00FE3B59"/>
    <w:rsid w:val="00FE3C59"/>
    <w:rsid w:val="00FE4299"/>
    <w:rsid w:val="00FE5653"/>
    <w:rsid w:val="00FE6112"/>
    <w:rsid w:val="00FE6B9D"/>
    <w:rsid w:val="00FE7049"/>
    <w:rsid w:val="00FE7C39"/>
    <w:rsid w:val="00FF0928"/>
    <w:rsid w:val="00FF0C24"/>
    <w:rsid w:val="00FF0EEB"/>
    <w:rsid w:val="00FF110A"/>
    <w:rsid w:val="00FF250B"/>
    <w:rsid w:val="00FF2A0C"/>
    <w:rsid w:val="00FF3119"/>
    <w:rsid w:val="00FF62A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05C151F-E232-4708-B15C-8E5A6ACF5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List"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6AEC"/>
    <w:rPr>
      <w:lang w:val="en-GB" w:eastAsia="en-US"/>
    </w:rPr>
  </w:style>
  <w:style w:type="paragraph" w:styleId="Heading1">
    <w:name w:val="heading 1"/>
    <w:aliases w:val="h1,h11,h12,h13,h14,h15,h16,h17,h111,h121,h131,h141,h151,h161,h18,h112,h122,h132,h142,h152,h162,h19,h113,h123,h133,h143,h153,h163,H1,app heading 1,l1,Memo Heading 1,Heading 1_a,NMP Heading 1,1,Section of paper"/>
    <w:basedOn w:val="Normal"/>
    <w:next w:val="BodyText"/>
    <w:qFormat/>
    <w:rsid w:val="009C1D1E"/>
    <w:pPr>
      <w:keepNext/>
      <w:numPr>
        <w:numId w:val="1"/>
      </w:numPr>
      <w:spacing w:before="240" w:after="120"/>
      <w:ind w:right="284"/>
      <w:outlineLvl w:val="0"/>
    </w:pPr>
    <w:rPr>
      <w:rFonts w:ascii="Arial" w:hAnsi="Arial"/>
      <w:b/>
      <w:sz w:val="24"/>
    </w:rPr>
  </w:style>
  <w:style w:type="paragraph" w:styleId="Heading2">
    <w:name w:val="heading 2"/>
    <w:aliases w:val="DO NOT USE_h2,h2,h21,2,Header 2,Header2,22,heading2,H2,2nd level,UNDERRUBRIK 1-2,H21,H22,H23,H24,H25,R2,E2,†berschrift 2,õberschrift 2,Head2A"/>
    <w:basedOn w:val="Normal"/>
    <w:next w:val="BodyText"/>
    <w:qFormat/>
    <w:rsid w:val="009C1D1E"/>
    <w:pPr>
      <w:keepNext/>
      <w:numPr>
        <w:ilvl w:val="1"/>
        <w:numId w:val="1"/>
      </w:numPr>
      <w:spacing w:before="120" w:after="120"/>
      <w:ind w:right="284"/>
      <w:outlineLvl w:val="1"/>
    </w:pPr>
    <w:rPr>
      <w:rFonts w:ascii="Arial" w:hAnsi="Arial"/>
      <w:b/>
      <w:sz w:val="24"/>
    </w:rPr>
  </w:style>
  <w:style w:type="paragraph" w:styleId="Heading3">
    <w:name w:val="heading 3"/>
    <w:basedOn w:val="Normal"/>
    <w:next w:val="BodyText"/>
    <w:autoRedefine/>
    <w:qFormat/>
    <w:rsid w:val="00174101"/>
    <w:pPr>
      <w:keepNext/>
      <w:numPr>
        <w:ilvl w:val="2"/>
        <w:numId w:val="1"/>
      </w:numPr>
      <w:spacing w:before="120" w:after="120"/>
      <w:outlineLvl w:val="2"/>
    </w:pPr>
    <w:rPr>
      <w:rFonts w:ascii="Arial" w:hAnsi="Arial"/>
      <w:sz w:val="24"/>
    </w:rPr>
  </w:style>
  <w:style w:type="paragraph" w:styleId="Heading4">
    <w:name w:val="heading 4"/>
    <w:aliases w:val="H4,h4,H41,h41,H42,h42,H43,h43,H411,h411,H421,h421,H44,h44,H412,h412,H422,h422,H431,h431,H45,h45,H413,h413,H423,h423,H432,h432,H46,h46,H47,h47,Memo Heading 4,Memo Heading 5,Heading,4,Memo,5"/>
    <w:basedOn w:val="Normal"/>
    <w:next w:val="BodyText"/>
    <w:qFormat/>
    <w:rsid w:val="00CE5BBA"/>
    <w:pPr>
      <w:keepNext/>
      <w:numPr>
        <w:ilvl w:val="3"/>
        <w:numId w:val="1"/>
      </w:numPr>
      <w:spacing w:before="240" w:after="60"/>
      <w:outlineLvl w:val="3"/>
    </w:pPr>
    <w:rPr>
      <w:b/>
      <w:bCs/>
      <w:sz w:val="28"/>
      <w:szCs w:val="28"/>
    </w:rPr>
  </w:style>
  <w:style w:type="paragraph" w:styleId="Heading5">
    <w:name w:val="heading 5"/>
    <w:aliases w:val="h5,Heading5"/>
    <w:basedOn w:val="Normal"/>
    <w:next w:val="Normal"/>
    <w:qFormat/>
    <w:rsid w:val="00CE5BBA"/>
    <w:pPr>
      <w:keepNext/>
      <w:numPr>
        <w:ilvl w:val="4"/>
        <w:numId w:val="1"/>
      </w:numPr>
      <w:jc w:val="center"/>
      <w:outlineLvl w:val="4"/>
    </w:pPr>
    <w:rPr>
      <w:rFonts w:ascii="Arial" w:hAnsi="Arial"/>
      <w:b/>
      <w:sz w:val="24"/>
    </w:rPr>
  </w:style>
  <w:style w:type="paragraph" w:styleId="Heading6">
    <w:name w:val="heading 6"/>
    <w:basedOn w:val="Normal"/>
    <w:next w:val="Normal"/>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aliases w:val="Figure Heading,FH"/>
    <w:basedOn w:val="Normal"/>
    <w:next w:val="Normal"/>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 Char2 Char,Ca"/>
    <w:basedOn w:val="Normal"/>
    <w:next w:val="Normal"/>
    <w:link w:val="CaptionChar1"/>
    <w:uiPriority w:val="35"/>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rsid w:val="00D466E4"/>
    <w:pPr>
      <w:keepLines/>
      <w:spacing w:after="180"/>
      <w:ind w:left="1702" w:hanging="1418"/>
    </w:pPr>
  </w:style>
  <w:style w:type="paragraph" w:customStyle="1" w:styleId="CRCoverPage">
    <w:name w:val="CR Cover Page"/>
    <w:link w:val="CRCoverPageChar"/>
    <w:rsid w:val="00A578C1"/>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A578C1"/>
    <w:rPr>
      <w:color w:val="0000FF"/>
      <w:u w:val="single"/>
    </w:rPr>
  </w:style>
  <w:style w:type="character" w:styleId="CommentReference">
    <w:name w:val="annotation reference"/>
    <w:semiHidden/>
    <w:rsid w:val="00A578C1"/>
    <w:rPr>
      <w:sz w:val="16"/>
    </w:rPr>
  </w:style>
  <w:style w:type="paragraph" w:customStyle="1" w:styleId="TAC">
    <w:name w:val="TAC"/>
    <w:basedOn w:val="Normal"/>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DocumentMap">
    <w:name w:val="Document Map"/>
    <w:basedOn w:val="Normal"/>
    <w:link w:val="DocumentMapChar"/>
    <w:rsid w:val="00DF485D"/>
    <w:rPr>
      <w:rFonts w:ascii="Gulim" w:eastAsia="Gulim"/>
      <w:sz w:val="18"/>
      <w:szCs w:val="18"/>
    </w:rPr>
  </w:style>
  <w:style w:type="character" w:customStyle="1" w:styleId="DocumentMapChar">
    <w:name w:val="Document Map Char"/>
    <w:link w:val="DocumentMap"/>
    <w:rsid w:val="00DF485D"/>
    <w:rPr>
      <w:rFonts w:ascii="Gulim" w:eastAsia="Gulim"/>
      <w:sz w:val="18"/>
      <w:szCs w:val="18"/>
      <w:lang w:val="en-GB" w:eastAsia="en-US"/>
    </w:rPr>
  </w:style>
  <w:style w:type="character" w:customStyle="1" w:styleId="B1Char">
    <w:name w:val="B1 Char"/>
    <w:link w:val="B1"/>
    <w:rsid w:val="0064159E"/>
    <w:rPr>
      <w:rFonts w:ascii="Arial" w:hAnsi="Arial"/>
      <w:lang w:val="en-GB" w:eastAsia="en-US"/>
    </w:rPr>
  </w:style>
  <w:style w:type="paragraph" w:styleId="Index1">
    <w:name w:val="index 1"/>
    <w:basedOn w:val="Normal"/>
    <w:rsid w:val="009D0D10"/>
    <w:pPr>
      <w:keepLines/>
    </w:pPr>
    <w:rPr>
      <w:rFonts w:eastAsia="SimSun"/>
    </w:rPr>
  </w:style>
  <w:style w:type="paragraph" w:styleId="ListParagraph">
    <w:name w:val="List Paragraph"/>
    <w:aliases w:val="- Bullets,列出段落,Lista1,?? ??,?????,????,リスト段落,清單段落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Normal"/>
    <w:rsid w:val="00435019"/>
    <w:pPr>
      <w:widowControl w:val="0"/>
      <w:jc w:val="both"/>
    </w:pPr>
    <w:rPr>
      <w:rFonts w:eastAsia="SimSun"/>
      <w:kern w:val="2"/>
      <w:sz w:val="16"/>
      <w:szCs w:val="24"/>
      <w:lang w:val="en-US"/>
    </w:rPr>
  </w:style>
  <w:style w:type="paragraph" w:customStyle="1" w:styleId="EQ">
    <w:name w:val="EQ"/>
    <w:basedOn w:val="Normal"/>
    <w:next w:val="Normal"/>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Normal"/>
    <w:next w:val="Normal"/>
    <w:autoRedefine/>
    <w:rsid w:val="00250222"/>
    <w:pPr>
      <w:ind w:leftChars="600" w:left="1275"/>
    </w:pPr>
  </w:style>
  <w:style w:type="paragraph" w:styleId="NormalWeb">
    <w:name w:val="Normal (Web)"/>
    <w:basedOn w:val="Normal"/>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Normal"/>
    <w:rsid w:val="00F60300"/>
    <w:pPr>
      <w:numPr>
        <w:numId w:val="2"/>
      </w:numPr>
      <w:autoSpaceDE w:val="0"/>
      <w:autoSpaceDN w:val="0"/>
      <w:jc w:val="both"/>
    </w:pPr>
    <w:rPr>
      <w:rFonts w:eastAsia="SimSun"/>
      <w:sz w:val="16"/>
      <w:szCs w:val="16"/>
    </w:rPr>
  </w:style>
  <w:style w:type="character" w:customStyle="1" w:styleId="CaptionChar1">
    <w:name w:val="Caption Char1"/>
    <w:aliases w:val="cap Char1,cap Char Char,Caption Char Char,Caption Char1 Char Char,cap Char Char1 Char,Caption Char Char1 Char Char,cap Char2 Char1,cap Char2 Char Char,Ca Char"/>
    <w:link w:val="Caption"/>
    <w:rsid w:val="00F60300"/>
    <w:rPr>
      <w:b/>
      <w:bCs/>
      <w:lang w:val="en-GB" w:eastAsia="en-US"/>
    </w:rPr>
  </w:style>
  <w:style w:type="paragraph" w:customStyle="1" w:styleId="TH">
    <w:name w:val="TH"/>
    <w:basedOn w:val="Normal"/>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BalloonText">
    <w:name w:val="Balloon Text"/>
    <w:basedOn w:val="Normal"/>
    <w:link w:val="BalloonTextChar"/>
    <w:rsid w:val="00AB2810"/>
    <w:rPr>
      <w:rFonts w:ascii="Malgun Gothic" w:hAnsi="Malgun Gothic"/>
      <w:sz w:val="18"/>
      <w:szCs w:val="18"/>
    </w:rPr>
  </w:style>
  <w:style w:type="character" w:customStyle="1" w:styleId="BalloonTextChar">
    <w:name w:val="Balloon Text Char"/>
    <w:link w:val="BalloonText"/>
    <w:rsid w:val="00AB2810"/>
    <w:rPr>
      <w:rFonts w:ascii="Malgun Gothic" w:eastAsia="Malgun Gothic" w:hAnsi="Malgun Gothic" w:cs="Times New Roman"/>
      <w:sz w:val="18"/>
      <w:szCs w:val="18"/>
      <w:lang w:val="en-GB" w:eastAsia="en-US"/>
    </w:rPr>
  </w:style>
  <w:style w:type="paragraph" w:customStyle="1" w:styleId="TAN">
    <w:name w:val="TAN"/>
    <w:basedOn w:val="Normal"/>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4"/>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Heading1b">
    <w:name w:val="Heading 1b"/>
    <w:basedOn w:val="Heading1"/>
    <w:rsid w:val="00AB5B04"/>
    <w:pPr>
      <w:keepLines/>
      <w:numPr>
        <w:numId w:val="5"/>
      </w:numPr>
      <w:pBdr>
        <w:top w:val="single" w:sz="12" w:space="3" w:color="auto"/>
      </w:pBdr>
      <w:spacing w:after="180"/>
      <w:ind w:right="0"/>
    </w:pPr>
    <w:rPr>
      <w:rFonts w:eastAsia="SimSun"/>
      <w:b w:val="0"/>
      <w:color w:val="0000FF"/>
      <w:kern w:val="2"/>
      <w:sz w:val="36"/>
    </w:rPr>
  </w:style>
  <w:style w:type="paragraph" w:customStyle="1" w:styleId="TAL">
    <w:name w:val="TAL"/>
    <w:basedOn w:val="Normal"/>
    <w:link w:val="TALChar"/>
    <w:rsid w:val="006A26C8"/>
    <w:pPr>
      <w:keepNext/>
      <w:keepLines/>
    </w:pPr>
    <w:rPr>
      <w:rFonts w:ascii="Arial" w:hAnsi="Arial"/>
      <w:sz w:val="18"/>
    </w:rPr>
  </w:style>
  <w:style w:type="character" w:customStyle="1" w:styleId="TALChar">
    <w:name w:val="TAL Char"/>
    <w:link w:val="TAL"/>
    <w:locked/>
    <w:rsid w:val="006A26C8"/>
    <w:rPr>
      <w:rFonts w:ascii="Arial" w:eastAsia="Malgun Gothic" w:hAnsi="Arial"/>
      <w:sz w:val="18"/>
      <w:lang w:val="en-GB" w:eastAsia="en-US"/>
    </w:rPr>
  </w:style>
  <w:style w:type="character" w:customStyle="1" w:styleId="Heading8Char">
    <w:name w:val="Heading 8 Char"/>
    <w:link w:val="Heading8"/>
    <w:rsid w:val="00CF520F"/>
    <w:rPr>
      <w:i/>
      <w:iCs/>
      <w:sz w:val="24"/>
      <w:szCs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F444F"/>
    <w:rPr>
      <w:lang w:val="en-GB" w:eastAsia="en-US"/>
    </w:rPr>
  </w:style>
  <w:style w:type="character" w:customStyle="1" w:styleId="BodyTextChar">
    <w:name w:val="Body Text Char"/>
    <w:link w:val="BodyText"/>
    <w:rsid w:val="00862597"/>
    <w:rPr>
      <w:lang w:val="en-GB" w:eastAsia="en-US"/>
    </w:rPr>
  </w:style>
  <w:style w:type="character" w:customStyle="1" w:styleId="ListParagraphChar">
    <w:name w:val="List Paragraph Char"/>
    <w:aliases w:val="- Bullets Char,列出段落 Char,Lista1 Char,?? ?? Char,????? Char,???? Char,リスト段落 Char,清單段落1 Char,列出段落1 Char,中等深浅网格 1 - 着色 21 Char,R4_bullets Char,列表段落1 Char,—ño’i—Ž Char,¥¡¡¡¡ì¬º¥¹¥È¶ÎÂä Char,ÁÐ³ö¶ÎÂä Char,¥ê¥¹¥È¶ÎÂä Char,Bullet list Char"/>
    <w:link w:val="ListParagraph"/>
    <w:uiPriority w:val="34"/>
    <w:qFormat/>
    <w:locked/>
    <w:rsid w:val="00E42627"/>
    <w:rPr>
      <w:rFonts w:ascii="Malgun Gothic" w:hAnsi="Malgun Gothic"/>
      <w:kern w:val="2"/>
      <w:szCs w:val="22"/>
    </w:rPr>
  </w:style>
  <w:style w:type="paragraph" w:customStyle="1" w:styleId="EW">
    <w:name w:val="EW"/>
    <w:basedOn w:val="EX"/>
    <w:rsid w:val="00D72B7D"/>
    <w:pPr>
      <w:overflowPunct w:val="0"/>
      <w:autoSpaceDE w:val="0"/>
      <w:autoSpaceDN w:val="0"/>
      <w:adjustRightInd w:val="0"/>
      <w:spacing w:after="0"/>
      <w:textAlignment w:val="baseline"/>
    </w:pPr>
    <w:rPr>
      <w:rFonts w:eastAsia="Times New Roman"/>
      <w:lang w:eastAsia="x-none"/>
    </w:rPr>
  </w:style>
  <w:style w:type="character" w:customStyle="1" w:styleId="CRCoverPageChar">
    <w:name w:val="CR Cover Page Char"/>
    <w:link w:val="CRCoverPage"/>
    <w:rsid w:val="009B313E"/>
    <w:rPr>
      <w:rFonts w:ascii="Arial" w:hAnsi="Arial"/>
      <w:lang w:val="en-GB" w:eastAsia="en-US"/>
    </w:rPr>
  </w:style>
  <w:style w:type="paragraph" w:styleId="TOC9">
    <w:name w:val="toc 9"/>
    <w:basedOn w:val="Normal"/>
    <w:next w:val="Normal"/>
    <w:autoRedefine/>
    <w:rsid w:val="00046CA0"/>
    <w:pPr>
      <w:ind w:leftChars="1600" w:left="3400"/>
    </w:pPr>
  </w:style>
  <w:style w:type="character" w:customStyle="1" w:styleId="ZGSM">
    <w:name w:val="ZGSM"/>
    <w:rsid w:val="00046CA0"/>
  </w:style>
  <w:style w:type="paragraph" w:customStyle="1" w:styleId="B2">
    <w:name w:val="B2"/>
    <w:basedOn w:val="List2"/>
    <w:link w:val="B2Char"/>
    <w:rsid w:val="00046CA0"/>
    <w:pPr>
      <w:overflowPunct w:val="0"/>
      <w:autoSpaceDE w:val="0"/>
      <w:autoSpaceDN w:val="0"/>
      <w:adjustRightInd w:val="0"/>
      <w:spacing w:after="180"/>
      <w:ind w:leftChars="0" w:left="851" w:firstLineChars="0" w:hanging="284"/>
      <w:contextualSpacing w:val="0"/>
      <w:textAlignment w:val="baseline"/>
    </w:pPr>
    <w:rPr>
      <w:rFonts w:eastAsia="Times New Roman"/>
      <w:lang w:eastAsia="ko-KR"/>
    </w:rPr>
  </w:style>
  <w:style w:type="character" w:customStyle="1" w:styleId="B2Char">
    <w:name w:val="B2 Char"/>
    <w:link w:val="B2"/>
    <w:rsid w:val="00046CA0"/>
    <w:rPr>
      <w:rFonts w:eastAsia="Times New Roman"/>
      <w:lang w:val="en-GB"/>
    </w:rPr>
  </w:style>
  <w:style w:type="paragraph" w:styleId="List2">
    <w:name w:val="List 2"/>
    <w:basedOn w:val="Normal"/>
    <w:rsid w:val="00046CA0"/>
    <w:pPr>
      <w:ind w:leftChars="400" w:left="100" w:hangingChars="200" w:hanging="200"/>
      <w:contextualSpacing/>
    </w:pPr>
  </w:style>
  <w:style w:type="paragraph" w:styleId="List">
    <w:name w:val="List"/>
    <w:basedOn w:val="Normal"/>
    <w:uiPriority w:val="99"/>
    <w:unhideWhenUsed/>
    <w:rsid w:val="00D35EC1"/>
    <w:pPr>
      <w:widowControl w:val="0"/>
      <w:wordWrap w:val="0"/>
      <w:autoSpaceDE w:val="0"/>
      <w:autoSpaceDN w:val="0"/>
      <w:ind w:leftChars="200" w:left="100" w:hangingChars="200" w:hanging="200"/>
      <w:contextualSpacing/>
      <w:jc w:val="both"/>
    </w:pPr>
    <w:rPr>
      <w:rFonts w:ascii="Malgun Gothic" w:hAnsi="Malgun Gothic"/>
      <w:kern w:val="2"/>
      <w:szCs w:val="22"/>
      <w:lang w:val="en-US" w:eastAsia="ko-KR"/>
    </w:rPr>
  </w:style>
  <w:style w:type="character" w:customStyle="1" w:styleId="B1Zchn">
    <w:name w:val="B1 Zchn"/>
    <w:qFormat/>
    <w:rsid w:val="00471BF2"/>
    <w:rPr>
      <w:lang w:eastAsia="en-US"/>
    </w:rPr>
  </w:style>
  <w:style w:type="paragraph" w:customStyle="1" w:styleId="textintend1">
    <w:name w:val="text intend 1"/>
    <w:basedOn w:val="Normal"/>
    <w:rsid w:val="00471BF2"/>
    <w:pPr>
      <w:numPr>
        <w:numId w:val="33"/>
      </w:numPr>
      <w:overflowPunct w:val="0"/>
      <w:autoSpaceDE w:val="0"/>
      <w:autoSpaceDN w:val="0"/>
      <w:adjustRightInd w:val="0"/>
      <w:spacing w:after="120"/>
      <w:jc w:val="both"/>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7751195">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90005832">
      <w:bodyDiv w:val="1"/>
      <w:marLeft w:val="0"/>
      <w:marRight w:val="0"/>
      <w:marTop w:val="0"/>
      <w:marBottom w:val="0"/>
      <w:divBdr>
        <w:top w:val="none" w:sz="0" w:space="0" w:color="auto"/>
        <w:left w:val="none" w:sz="0" w:space="0" w:color="auto"/>
        <w:bottom w:val="none" w:sz="0" w:space="0" w:color="auto"/>
        <w:right w:val="none" w:sz="0" w:space="0" w:color="auto"/>
      </w:divBdr>
      <w:divsChild>
        <w:div w:id="187379651">
          <w:marLeft w:val="360"/>
          <w:marRight w:val="0"/>
          <w:marTop w:val="200"/>
          <w:marBottom w:val="0"/>
          <w:divBdr>
            <w:top w:val="none" w:sz="0" w:space="0" w:color="auto"/>
            <w:left w:val="none" w:sz="0" w:space="0" w:color="auto"/>
            <w:bottom w:val="none" w:sz="0" w:space="0" w:color="auto"/>
            <w:right w:val="none" w:sz="0" w:space="0" w:color="auto"/>
          </w:divBdr>
        </w:div>
        <w:div w:id="81876819">
          <w:marLeft w:val="1080"/>
          <w:marRight w:val="0"/>
          <w:marTop w:val="100"/>
          <w:marBottom w:val="0"/>
          <w:divBdr>
            <w:top w:val="none" w:sz="0" w:space="0" w:color="auto"/>
            <w:left w:val="none" w:sz="0" w:space="0" w:color="auto"/>
            <w:bottom w:val="none" w:sz="0" w:space="0" w:color="auto"/>
            <w:right w:val="none" w:sz="0" w:space="0" w:color="auto"/>
          </w:divBdr>
        </w:div>
        <w:div w:id="737703761">
          <w:marLeft w:val="1080"/>
          <w:marRight w:val="0"/>
          <w:marTop w:val="100"/>
          <w:marBottom w:val="0"/>
          <w:divBdr>
            <w:top w:val="none" w:sz="0" w:space="0" w:color="auto"/>
            <w:left w:val="none" w:sz="0" w:space="0" w:color="auto"/>
            <w:bottom w:val="none" w:sz="0" w:space="0" w:color="auto"/>
            <w:right w:val="none" w:sz="0" w:space="0" w:color="auto"/>
          </w:divBdr>
        </w:div>
        <w:div w:id="1258750817">
          <w:marLeft w:val="1080"/>
          <w:marRight w:val="0"/>
          <w:marTop w:val="100"/>
          <w:marBottom w:val="0"/>
          <w:divBdr>
            <w:top w:val="none" w:sz="0" w:space="0" w:color="auto"/>
            <w:left w:val="none" w:sz="0" w:space="0" w:color="auto"/>
            <w:bottom w:val="none" w:sz="0" w:space="0" w:color="auto"/>
            <w:right w:val="none" w:sz="0" w:space="0" w:color="auto"/>
          </w:divBdr>
        </w:div>
        <w:div w:id="57091565">
          <w:marLeft w:val="360"/>
          <w:marRight w:val="0"/>
          <w:marTop w:val="200"/>
          <w:marBottom w:val="0"/>
          <w:divBdr>
            <w:top w:val="none" w:sz="0" w:space="0" w:color="auto"/>
            <w:left w:val="none" w:sz="0" w:space="0" w:color="auto"/>
            <w:bottom w:val="none" w:sz="0" w:space="0" w:color="auto"/>
            <w:right w:val="none" w:sz="0" w:space="0" w:color="auto"/>
          </w:divBdr>
        </w:div>
        <w:div w:id="619842688">
          <w:marLeft w:val="1080"/>
          <w:marRight w:val="0"/>
          <w:marTop w:val="100"/>
          <w:marBottom w:val="0"/>
          <w:divBdr>
            <w:top w:val="none" w:sz="0" w:space="0" w:color="auto"/>
            <w:left w:val="none" w:sz="0" w:space="0" w:color="auto"/>
            <w:bottom w:val="none" w:sz="0" w:space="0" w:color="auto"/>
            <w:right w:val="none" w:sz="0" w:space="0" w:color="auto"/>
          </w:divBdr>
        </w:div>
        <w:div w:id="658777377">
          <w:marLeft w:val="1800"/>
          <w:marRight w:val="0"/>
          <w:marTop w:val="100"/>
          <w:marBottom w:val="0"/>
          <w:divBdr>
            <w:top w:val="none" w:sz="0" w:space="0" w:color="auto"/>
            <w:left w:val="none" w:sz="0" w:space="0" w:color="auto"/>
            <w:bottom w:val="none" w:sz="0" w:space="0" w:color="auto"/>
            <w:right w:val="none" w:sz="0" w:space="0" w:color="auto"/>
          </w:divBdr>
        </w:div>
      </w:divsChild>
    </w:div>
    <w:div w:id="91126227">
      <w:bodyDiv w:val="1"/>
      <w:marLeft w:val="0"/>
      <w:marRight w:val="0"/>
      <w:marTop w:val="0"/>
      <w:marBottom w:val="0"/>
      <w:divBdr>
        <w:top w:val="none" w:sz="0" w:space="0" w:color="auto"/>
        <w:left w:val="none" w:sz="0" w:space="0" w:color="auto"/>
        <w:bottom w:val="none" w:sz="0" w:space="0" w:color="auto"/>
        <w:right w:val="none" w:sz="0" w:space="0" w:color="auto"/>
      </w:divBdr>
      <w:divsChild>
        <w:div w:id="183055406">
          <w:marLeft w:val="1166"/>
          <w:marRight w:val="0"/>
          <w:marTop w:val="77"/>
          <w:marBottom w:val="0"/>
          <w:divBdr>
            <w:top w:val="none" w:sz="0" w:space="0" w:color="auto"/>
            <w:left w:val="none" w:sz="0" w:space="0" w:color="auto"/>
            <w:bottom w:val="none" w:sz="0" w:space="0" w:color="auto"/>
            <w:right w:val="none" w:sz="0" w:space="0" w:color="auto"/>
          </w:divBdr>
        </w:div>
        <w:div w:id="516115646">
          <w:marLeft w:val="1800"/>
          <w:marRight w:val="0"/>
          <w:marTop w:val="67"/>
          <w:marBottom w:val="0"/>
          <w:divBdr>
            <w:top w:val="none" w:sz="0" w:space="0" w:color="auto"/>
            <w:left w:val="none" w:sz="0" w:space="0" w:color="auto"/>
            <w:bottom w:val="none" w:sz="0" w:space="0" w:color="auto"/>
            <w:right w:val="none" w:sz="0" w:space="0" w:color="auto"/>
          </w:divBdr>
        </w:div>
        <w:div w:id="640036166">
          <w:marLeft w:val="1166"/>
          <w:marRight w:val="0"/>
          <w:marTop w:val="77"/>
          <w:marBottom w:val="0"/>
          <w:divBdr>
            <w:top w:val="none" w:sz="0" w:space="0" w:color="auto"/>
            <w:left w:val="none" w:sz="0" w:space="0" w:color="auto"/>
            <w:bottom w:val="none" w:sz="0" w:space="0" w:color="auto"/>
            <w:right w:val="none" w:sz="0" w:space="0" w:color="auto"/>
          </w:divBdr>
        </w:div>
        <w:div w:id="1333490175">
          <w:marLeft w:val="547"/>
          <w:marRight w:val="0"/>
          <w:marTop w:val="96"/>
          <w:marBottom w:val="0"/>
          <w:divBdr>
            <w:top w:val="none" w:sz="0" w:space="0" w:color="auto"/>
            <w:left w:val="none" w:sz="0" w:space="0" w:color="auto"/>
            <w:bottom w:val="none" w:sz="0" w:space="0" w:color="auto"/>
            <w:right w:val="none" w:sz="0" w:space="0" w:color="auto"/>
          </w:divBdr>
        </w:div>
        <w:div w:id="1918782613">
          <w:marLeft w:val="1166"/>
          <w:marRight w:val="0"/>
          <w:marTop w:val="77"/>
          <w:marBottom w:val="0"/>
          <w:divBdr>
            <w:top w:val="none" w:sz="0" w:space="0" w:color="auto"/>
            <w:left w:val="none" w:sz="0" w:space="0" w:color="auto"/>
            <w:bottom w:val="none" w:sz="0" w:space="0" w:color="auto"/>
            <w:right w:val="none" w:sz="0" w:space="0" w:color="auto"/>
          </w:divBdr>
        </w:div>
        <w:div w:id="1940024057">
          <w:marLeft w:val="2520"/>
          <w:marRight w:val="0"/>
          <w:marTop w:val="48"/>
          <w:marBottom w:val="0"/>
          <w:divBdr>
            <w:top w:val="none" w:sz="0" w:space="0" w:color="auto"/>
            <w:left w:val="none" w:sz="0" w:space="0" w:color="auto"/>
            <w:bottom w:val="none" w:sz="0" w:space="0" w:color="auto"/>
            <w:right w:val="none" w:sz="0" w:space="0" w:color="auto"/>
          </w:divBdr>
        </w:div>
      </w:divsChild>
    </w:div>
    <w:div w:id="96796673">
      <w:bodyDiv w:val="1"/>
      <w:marLeft w:val="0"/>
      <w:marRight w:val="0"/>
      <w:marTop w:val="0"/>
      <w:marBottom w:val="0"/>
      <w:divBdr>
        <w:top w:val="none" w:sz="0" w:space="0" w:color="auto"/>
        <w:left w:val="none" w:sz="0" w:space="0" w:color="auto"/>
        <w:bottom w:val="none" w:sz="0" w:space="0" w:color="auto"/>
        <w:right w:val="none" w:sz="0" w:space="0" w:color="auto"/>
      </w:divBdr>
    </w:div>
    <w:div w:id="104614498">
      <w:bodyDiv w:val="1"/>
      <w:marLeft w:val="0"/>
      <w:marRight w:val="0"/>
      <w:marTop w:val="0"/>
      <w:marBottom w:val="0"/>
      <w:divBdr>
        <w:top w:val="none" w:sz="0" w:space="0" w:color="auto"/>
        <w:left w:val="none" w:sz="0" w:space="0" w:color="auto"/>
        <w:bottom w:val="none" w:sz="0" w:space="0" w:color="auto"/>
        <w:right w:val="none" w:sz="0" w:space="0" w:color="auto"/>
      </w:divBdr>
    </w:div>
    <w:div w:id="126749192">
      <w:bodyDiv w:val="1"/>
      <w:marLeft w:val="0"/>
      <w:marRight w:val="0"/>
      <w:marTop w:val="0"/>
      <w:marBottom w:val="0"/>
      <w:divBdr>
        <w:top w:val="none" w:sz="0" w:space="0" w:color="auto"/>
        <w:left w:val="none" w:sz="0" w:space="0" w:color="auto"/>
        <w:bottom w:val="none" w:sz="0" w:space="0" w:color="auto"/>
        <w:right w:val="none" w:sz="0" w:space="0" w:color="auto"/>
      </w:divBdr>
      <w:divsChild>
        <w:div w:id="289016270">
          <w:marLeft w:val="360"/>
          <w:marRight w:val="0"/>
          <w:marTop w:val="200"/>
          <w:marBottom w:val="0"/>
          <w:divBdr>
            <w:top w:val="none" w:sz="0" w:space="0" w:color="auto"/>
            <w:left w:val="none" w:sz="0" w:space="0" w:color="auto"/>
            <w:bottom w:val="none" w:sz="0" w:space="0" w:color="auto"/>
            <w:right w:val="none" w:sz="0" w:space="0" w:color="auto"/>
          </w:divBdr>
        </w:div>
        <w:div w:id="1875539906">
          <w:marLeft w:val="360"/>
          <w:marRight w:val="0"/>
          <w:marTop w:val="200"/>
          <w:marBottom w:val="0"/>
          <w:divBdr>
            <w:top w:val="none" w:sz="0" w:space="0" w:color="auto"/>
            <w:left w:val="none" w:sz="0" w:space="0" w:color="auto"/>
            <w:bottom w:val="none" w:sz="0" w:space="0" w:color="auto"/>
            <w:right w:val="none" w:sz="0" w:space="0" w:color="auto"/>
          </w:divBdr>
        </w:div>
        <w:div w:id="1240366264">
          <w:marLeft w:val="1080"/>
          <w:marRight w:val="0"/>
          <w:marTop w:val="100"/>
          <w:marBottom w:val="0"/>
          <w:divBdr>
            <w:top w:val="none" w:sz="0" w:space="0" w:color="auto"/>
            <w:left w:val="none" w:sz="0" w:space="0" w:color="auto"/>
            <w:bottom w:val="none" w:sz="0" w:space="0" w:color="auto"/>
            <w:right w:val="none" w:sz="0" w:space="0" w:color="auto"/>
          </w:divBdr>
        </w:div>
        <w:div w:id="833498629">
          <w:marLeft w:val="1080"/>
          <w:marRight w:val="0"/>
          <w:marTop w:val="100"/>
          <w:marBottom w:val="0"/>
          <w:divBdr>
            <w:top w:val="none" w:sz="0" w:space="0" w:color="auto"/>
            <w:left w:val="none" w:sz="0" w:space="0" w:color="auto"/>
            <w:bottom w:val="none" w:sz="0" w:space="0" w:color="auto"/>
            <w:right w:val="none" w:sz="0" w:space="0" w:color="auto"/>
          </w:divBdr>
        </w:div>
        <w:div w:id="2029453394">
          <w:marLeft w:val="1080"/>
          <w:marRight w:val="0"/>
          <w:marTop w:val="100"/>
          <w:marBottom w:val="0"/>
          <w:divBdr>
            <w:top w:val="none" w:sz="0" w:space="0" w:color="auto"/>
            <w:left w:val="none" w:sz="0" w:space="0" w:color="auto"/>
            <w:bottom w:val="none" w:sz="0" w:space="0" w:color="auto"/>
            <w:right w:val="none" w:sz="0" w:space="0" w:color="auto"/>
          </w:divBdr>
        </w:div>
        <w:div w:id="1986466934">
          <w:marLeft w:val="360"/>
          <w:marRight w:val="0"/>
          <w:marTop w:val="20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62403907">
      <w:bodyDiv w:val="1"/>
      <w:marLeft w:val="0"/>
      <w:marRight w:val="0"/>
      <w:marTop w:val="0"/>
      <w:marBottom w:val="0"/>
      <w:divBdr>
        <w:top w:val="none" w:sz="0" w:space="0" w:color="auto"/>
        <w:left w:val="none" w:sz="0" w:space="0" w:color="auto"/>
        <w:bottom w:val="none" w:sz="0" w:space="0" w:color="auto"/>
        <w:right w:val="none" w:sz="0" w:space="0" w:color="auto"/>
      </w:divBdr>
      <w:divsChild>
        <w:div w:id="1013848062">
          <w:marLeft w:val="1080"/>
          <w:marRight w:val="0"/>
          <w:marTop w:val="100"/>
          <w:marBottom w:val="0"/>
          <w:divBdr>
            <w:top w:val="none" w:sz="0" w:space="0" w:color="auto"/>
            <w:left w:val="none" w:sz="0" w:space="0" w:color="auto"/>
            <w:bottom w:val="none" w:sz="0" w:space="0" w:color="auto"/>
            <w:right w:val="none" w:sz="0" w:space="0" w:color="auto"/>
          </w:divBdr>
        </w:div>
        <w:div w:id="1622761453">
          <w:marLeft w:val="360"/>
          <w:marRight w:val="0"/>
          <w:marTop w:val="200"/>
          <w:marBottom w:val="0"/>
          <w:divBdr>
            <w:top w:val="none" w:sz="0" w:space="0" w:color="auto"/>
            <w:left w:val="none" w:sz="0" w:space="0" w:color="auto"/>
            <w:bottom w:val="none" w:sz="0" w:space="0" w:color="auto"/>
            <w:right w:val="none" w:sz="0" w:space="0" w:color="auto"/>
          </w:divBdr>
        </w:div>
        <w:div w:id="1634172163">
          <w:marLeft w:val="1080"/>
          <w:marRight w:val="0"/>
          <w:marTop w:val="100"/>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22984068">
      <w:bodyDiv w:val="1"/>
      <w:marLeft w:val="0"/>
      <w:marRight w:val="0"/>
      <w:marTop w:val="0"/>
      <w:marBottom w:val="0"/>
      <w:divBdr>
        <w:top w:val="none" w:sz="0" w:space="0" w:color="auto"/>
        <w:left w:val="none" w:sz="0" w:space="0" w:color="auto"/>
        <w:bottom w:val="none" w:sz="0" w:space="0" w:color="auto"/>
        <w:right w:val="none" w:sz="0" w:space="0" w:color="auto"/>
      </w:divBdr>
    </w:div>
    <w:div w:id="227545226">
      <w:bodyDiv w:val="1"/>
      <w:marLeft w:val="0"/>
      <w:marRight w:val="0"/>
      <w:marTop w:val="0"/>
      <w:marBottom w:val="0"/>
      <w:divBdr>
        <w:top w:val="none" w:sz="0" w:space="0" w:color="auto"/>
        <w:left w:val="none" w:sz="0" w:space="0" w:color="auto"/>
        <w:bottom w:val="none" w:sz="0" w:space="0" w:color="auto"/>
        <w:right w:val="none" w:sz="0" w:space="0" w:color="auto"/>
      </w:divBdr>
    </w:div>
    <w:div w:id="248973581">
      <w:bodyDiv w:val="1"/>
      <w:marLeft w:val="0"/>
      <w:marRight w:val="0"/>
      <w:marTop w:val="0"/>
      <w:marBottom w:val="0"/>
      <w:divBdr>
        <w:top w:val="none" w:sz="0" w:space="0" w:color="auto"/>
        <w:left w:val="none" w:sz="0" w:space="0" w:color="auto"/>
        <w:bottom w:val="none" w:sz="0" w:space="0" w:color="auto"/>
        <w:right w:val="none" w:sz="0" w:space="0" w:color="auto"/>
      </w:divBdr>
      <w:divsChild>
        <w:div w:id="519315272">
          <w:marLeft w:val="1166"/>
          <w:marRight w:val="0"/>
          <w:marTop w:val="96"/>
          <w:marBottom w:val="0"/>
          <w:divBdr>
            <w:top w:val="none" w:sz="0" w:space="0" w:color="auto"/>
            <w:left w:val="none" w:sz="0" w:space="0" w:color="auto"/>
            <w:bottom w:val="none" w:sz="0" w:space="0" w:color="auto"/>
            <w:right w:val="none" w:sz="0" w:space="0" w:color="auto"/>
          </w:divBdr>
        </w:div>
        <w:div w:id="732705379">
          <w:marLeft w:val="547"/>
          <w:marRight w:val="0"/>
          <w:marTop w:val="115"/>
          <w:marBottom w:val="0"/>
          <w:divBdr>
            <w:top w:val="none" w:sz="0" w:space="0" w:color="auto"/>
            <w:left w:val="none" w:sz="0" w:space="0" w:color="auto"/>
            <w:bottom w:val="none" w:sz="0" w:space="0" w:color="auto"/>
            <w:right w:val="none" w:sz="0" w:space="0" w:color="auto"/>
          </w:divBdr>
        </w:div>
        <w:div w:id="864172013">
          <w:marLeft w:val="1166"/>
          <w:marRight w:val="0"/>
          <w:marTop w:val="96"/>
          <w:marBottom w:val="0"/>
          <w:divBdr>
            <w:top w:val="none" w:sz="0" w:space="0" w:color="auto"/>
            <w:left w:val="none" w:sz="0" w:space="0" w:color="auto"/>
            <w:bottom w:val="none" w:sz="0" w:space="0" w:color="auto"/>
            <w:right w:val="none" w:sz="0" w:space="0" w:color="auto"/>
          </w:divBdr>
        </w:div>
        <w:div w:id="1929457664">
          <w:marLeft w:val="547"/>
          <w:marRight w:val="0"/>
          <w:marTop w:val="132"/>
          <w:marBottom w:val="0"/>
          <w:divBdr>
            <w:top w:val="none" w:sz="0" w:space="0" w:color="auto"/>
            <w:left w:val="none" w:sz="0" w:space="0" w:color="auto"/>
            <w:bottom w:val="none" w:sz="0" w:space="0" w:color="auto"/>
            <w:right w:val="none" w:sz="0" w:space="0" w:color="auto"/>
          </w:divBdr>
        </w:div>
        <w:div w:id="2145467983">
          <w:marLeft w:val="1166"/>
          <w:marRight w:val="0"/>
          <w:marTop w:val="96"/>
          <w:marBottom w:val="0"/>
          <w:divBdr>
            <w:top w:val="none" w:sz="0" w:space="0" w:color="auto"/>
            <w:left w:val="none" w:sz="0" w:space="0" w:color="auto"/>
            <w:bottom w:val="none" w:sz="0" w:space="0" w:color="auto"/>
            <w:right w:val="none" w:sz="0" w:space="0" w:color="auto"/>
          </w:divBdr>
        </w:div>
      </w:divsChild>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29793158">
      <w:bodyDiv w:val="1"/>
      <w:marLeft w:val="0"/>
      <w:marRight w:val="0"/>
      <w:marTop w:val="0"/>
      <w:marBottom w:val="0"/>
      <w:divBdr>
        <w:top w:val="none" w:sz="0" w:space="0" w:color="auto"/>
        <w:left w:val="none" w:sz="0" w:space="0" w:color="auto"/>
        <w:bottom w:val="none" w:sz="0" w:space="0" w:color="auto"/>
        <w:right w:val="none" w:sz="0" w:space="0" w:color="auto"/>
      </w:divBdr>
      <w:divsChild>
        <w:div w:id="1038362217">
          <w:marLeft w:val="720"/>
          <w:marRight w:val="0"/>
          <w:marTop w:val="0"/>
          <w:marBottom w:val="0"/>
          <w:divBdr>
            <w:top w:val="none" w:sz="0" w:space="0" w:color="auto"/>
            <w:left w:val="none" w:sz="0" w:space="0" w:color="auto"/>
            <w:bottom w:val="none" w:sz="0" w:space="0" w:color="auto"/>
            <w:right w:val="none" w:sz="0" w:space="0" w:color="auto"/>
          </w:divBdr>
        </w:div>
      </w:divsChild>
    </w:div>
    <w:div w:id="336007278">
      <w:bodyDiv w:val="1"/>
      <w:marLeft w:val="0"/>
      <w:marRight w:val="0"/>
      <w:marTop w:val="0"/>
      <w:marBottom w:val="0"/>
      <w:divBdr>
        <w:top w:val="none" w:sz="0" w:space="0" w:color="auto"/>
        <w:left w:val="none" w:sz="0" w:space="0" w:color="auto"/>
        <w:bottom w:val="none" w:sz="0" w:space="0" w:color="auto"/>
        <w:right w:val="none" w:sz="0" w:space="0" w:color="auto"/>
      </w:divBdr>
      <w:divsChild>
        <w:div w:id="1233080710">
          <w:marLeft w:val="1267"/>
          <w:marRight w:val="0"/>
          <w:marTop w:val="0"/>
          <w:marBottom w:val="0"/>
          <w:divBdr>
            <w:top w:val="none" w:sz="0" w:space="0" w:color="auto"/>
            <w:left w:val="none" w:sz="0" w:space="0" w:color="auto"/>
            <w:bottom w:val="none" w:sz="0" w:space="0" w:color="auto"/>
            <w:right w:val="none" w:sz="0" w:space="0" w:color="auto"/>
          </w:divBdr>
        </w:div>
        <w:div w:id="1353917309">
          <w:marLeft w:val="1267"/>
          <w:marRight w:val="0"/>
          <w:marTop w:val="0"/>
          <w:marBottom w:val="0"/>
          <w:divBdr>
            <w:top w:val="none" w:sz="0" w:space="0" w:color="auto"/>
            <w:left w:val="none" w:sz="0" w:space="0" w:color="auto"/>
            <w:bottom w:val="none" w:sz="0" w:space="0" w:color="auto"/>
            <w:right w:val="none" w:sz="0" w:space="0" w:color="auto"/>
          </w:divBdr>
        </w:div>
      </w:divsChild>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86414702">
      <w:bodyDiv w:val="1"/>
      <w:marLeft w:val="0"/>
      <w:marRight w:val="0"/>
      <w:marTop w:val="0"/>
      <w:marBottom w:val="0"/>
      <w:divBdr>
        <w:top w:val="none" w:sz="0" w:space="0" w:color="auto"/>
        <w:left w:val="none" w:sz="0" w:space="0" w:color="auto"/>
        <w:bottom w:val="none" w:sz="0" w:space="0" w:color="auto"/>
        <w:right w:val="none" w:sz="0" w:space="0" w:color="auto"/>
      </w:divBdr>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06657951">
      <w:bodyDiv w:val="1"/>
      <w:marLeft w:val="0"/>
      <w:marRight w:val="0"/>
      <w:marTop w:val="0"/>
      <w:marBottom w:val="0"/>
      <w:divBdr>
        <w:top w:val="none" w:sz="0" w:space="0" w:color="auto"/>
        <w:left w:val="none" w:sz="0" w:space="0" w:color="auto"/>
        <w:bottom w:val="none" w:sz="0" w:space="0" w:color="auto"/>
        <w:right w:val="none" w:sz="0" w:space="0" w:color="auto"/>
      </w:divBdr>
      <w:divsChild>
        <w:div w:id="340086455">
          <w:marLeft w:val="1166"/>
          <w:marRight w:val="0"/>
          <w:marTop w:val="0"/>
          <w:marBottom w:val="0"/>
          <w:divBdr>
            <w:top w:val="none" w:sz="0" w:space="0" w:color="auto"/>
            <w:left w:val="none" w:sz="0" w:space="0" w:color="auto"/>
            <w:bottom w:val="none" w:sz="0" w:space="0" w:color="auto"/>
            <w:right w:val="none" w:sz="0" w:space="0" w:color="auto"/>
          </w:divBdr>
        </w:div>
        <w:div w:id="449055485">
          <w:marLeft w:val="446"/>
          <w:marRight w:val="0"/>
          <w:marTop w:val="0"/>
          <w:marBottom w:val="0"/>
          <w:divBdr>
            <w:top w:val="none" w:sz="0" w:space="0" w:color="auto"/>
            <w:left w:val="none" w:sz="0" w:space="0" w:color="auto"/>
            <w:bottom w:val="none" w:sz="0" w:space="0" w:color="auto"/>
            <w:right w:val="none" w:sz="0" w:space="0" w:color="auto"/>
          </w:divBdr>
        </w:div>
        <w:div w:id="947926784">
          <w:marLeft w:val="1166"/>
          <w:marRight w:val="0"/>
          <w:marTop w:val="0"/>
          <w:marBottom w:val="0"/>
          <w:divBdr>
            <w:top w:val="none" w:sz="0" w:space="0" w:color="auto"/>
            <w:left w:val="none" w:sz="0" w:space="0" w:color="auto"/>
            <w:bottom w:val="none" w:sz="0" w:space="0" w:color="auto"/>
            <w:right w:val="none" w:sz="0" w:space="0" w:color="auto"/>
          </w:divBdr>
        </w:div>
        <w:div w:id="1084571657">
          <w:marLeft w:val="1166"/>
          <w:marRight w:val="0"/>
          <w:marTop w:val="0"/>
          <w:marBottom w:val="0"/>
          <w:divBdr>
            <w:top w:val="none" w:sz="0" w:space="0" w:color="auto"/>
            <w:left w:val="none" w:sz="0" w:space="0" w:color="auto"/>
            <w:bottom w:val="none" w:sz="0" w:space="0" w:color="auto"/>
            <w:right w:val="none" w:sz="0" w:space="0" w:color="auto"/>
          </w:divBdr>
        </w:div>
        <w:div w:id="1215044511">
          <w:marLeft w:val="1166"/>
          <w:marRight w:val="0"/>
          <w:marTop w:val="0"/>
          <w:marBottom w:val="0"/>
          <w:divBdr>
            <w:top w:val="none" w:sz="0" w:space="0" w:color="auto"/>
            <w:left w:val="none" w:sz="0" w:space="0" w:color="auto"/>
            <w:bottom w:val="none" w:sz="0" w:space="0" w:color="auto"/>
            <w:right w:val="none" w:sz="0" w:space="0" w:color="auto"/>
          </w:divBdr>
        </w:div>
        <w:div w:id="1503930221">
          <w:marLeft w:val="1166"/>
          <w:marRight w:val="0"/>
          <w:marTop w:val="0"/>
          <w:marBottom w:val="0"/>
          <w:divBdr>
            <w:top w:val="none" w:sz="0" w:space="0" w:color="auto"/>
            <w:left w:val="none" w:sz="0" w:space="0" w:color="auto"/>
            <w:bottom w:val="none" w:sz="0" w:space="0" w:color="auto"/>
            <w:right w:val="none" w:sz="0" w:space="0" w:color="auto"/>
          </w:divBdr>
        </w:div>
        <w:div w:id="1582910611">
          <w:marLeft w:val="1166"/>
          <w:marRight w:val="0"/>
          <w:marTop w:val="0"/>
          <w:marBottom w:val="0"/>
          <w:divBdr>
            <w:top w:val="none" w:sz="0" w:space="0" w:color="auto"/>
            <w:left w:val="none" w:sz="0" w:space="0" w:color="auto"/>
            <w:bottom w:val="none" w:sz="0" w:space="0" w:color="auto"/>
            <w:right w:val="none" w:sz="0" w:space="0" w:color="auto"/>
          </w:divBdr>
        </w:div>
        <w:div w:id="1669822329">
          <w:marLeft w:val="446"/>
          <w:marRight w:val="0"/>
          <w:marTop w:val="0"/>
          <w:marBottom w:val="0"/>
          <w:divBdr>
            <w:top w:val="none" w:sz="0" w:space="0" w:color="auto"/>
            <w:left w:val="none" w:sz="0" w:space="0" w:color="auto"/>
            <w:bottom w:val="none" w:sz="0" w:space="0" w:color="auto"/>
            <w:right w:val="none" w:sz="0" w:space="0" w:color="auto"/>
          </w:divBdr>
        </w:div>
      </w:divsChild>
    </w:div>
    <w:div w:id="437797992">
      <w:bodyDiv w:val="1"/>
      <w:marLeft w:val="0"/>
      <w:marRight w:val="0"/>
      <w:marTop w:val="0"/>
      <w:marBottom w:val="0"/>
      <w:divBdr>
        <w:top w:val="none" w:sz="0" w:space="0" w:color="auto"/>
        <w:left w:val="none" w:sz="0" w:space="0" w:color="auto"/>
        <w:bottom w:val="none" w:sz="0" w:space="0" w:color="auto"/>
        <w:right w:val="none" w:sz="0" w:space="0" w:color="auto"/>
      </w:divBdr>
    </w:div>
    <w:div w:id="439878997">
      <w:bodyDiv w:val="1"/>
      <w:marLeft w:val="0"/>
      <w:marRight w:val="0"/>
      <w:marTop w:val="0"/>
      <w:marBottom w:val="0"/>
      <w:divBdr>
        <w:top w:val="none" w:sz="0" w:space="0" w:color="auto"/>
        <w:left w:val="none" w:sz="0" w:space="0" w:color="auto"/>
        <w:bottom w:val="none" w:sz="0" w:space="0" w:color="auto"/>
        <w:right w:val="none" w:sz="0" w:space="0" w:color="auto"/>
      </w:divBdr>
    </w:div>
    <w:div w:id="449933137">
      <w:bodyDiv w:val="1"/>
      <w:marLeft w:val="0"/>
      <w:marRight w:val="0"/>
      <w:marTop w:val="0"/>
      <w:marBottom w:val="0"/>
      <w:divBdr>
        <w:top w:val="none" w:sz="0" w:space="0" w:color="auto"/>
        <w:left w:val="none" w:sz="0" w:space="0" w:color="auto"/>
        <w:bottom w:val="none" w:sz="0" w:space="0" w:color="auto"/>
        <w:right w:val="none" w:sz="0" w:space="0" w:color="auto"/>
      </w:divBdr>
      <w:divsChild>
        <w:div w:id="1784689738">
          <w:marLeft w:val="1267"/>
          <w:marRight w:val="0"/>
          <w:marTop w:val="0"/>
          <w:marBottom w:val="0"/>
          <w:divBdr>
            <w:top w:val="none" w:sz="0" w:space="0" w:color="auto"/>
            <w:left w:val="none" w:sz="0" w:space="0" w:color="auto"/>
            <w:bottom w:val="none" w:sz="0" w:space="0" w:color="auto"/>
            <w:right w:val="none" w:sz="0" w:space="0" w:color="auto"/>
          </w:divBdr>
        </w:div>
        <w:div w:id="2098481732">
          <w:marLeft w:val="1267"/>
          <w:marRight w:val="0"/>
          <w:marTop w:val="0"/>
          <w:marBottom w:val="0"/>
          <w:divBdr>
            <w:top w:val="none" w:sz="0" w:space="0" w:color="auto"/>
            <w:left w:val="none" w:sz="0" w:space="0" w:color="auto"/>
            <w:bottom w:val="none" w:sz="0" w:space="0" w:color="auto"/>
            <w:right w:val="none" w:sz="0" w:space="0" w:color="auto"/>
          </w:divBdr>
        </w:div>
      </w:divsChild>
    </w:div>
    <w:div w:id="450365871">
      <w:bodyDiv w:val="1"/>
      <w:marLeft w:val="0"/>
      <w:marRight w:val="0"/>
      <w:marTop w:val="0"/>
      <w:marBottom w:val="0"/>
      <w:divBdr>
        <w:top w:val="none" w:sz="0" w:space="0" w:color="auto"/>
        <w:left w:val="none" w:sz="0" w:space="0" w:color="auto"/>
        <w:bottom w:val="none" w:sz="0" w:space="0" w:color="auto"/>
        <w:right w:val="none" w:sz="0" w:space="0" w:color="auto"/>
      </w:divBdr>
      <w:divsChild>
        <w:div w:id="715785365">
          <w:marLeft w:val="360"/>
          <w:marRight w:val="0"/>
          <w:marTop w:val="200"/>
          <w:marBottom w:val="0"/>
          <w:divBdr>
            <w:top w:val="none" w:sz="0" w:space="0" w:color="auto"/>
            <w:left w:val="none" w:sz="0" w:space="0" w:color="auto"/>
            <w:bottom w:val="none" w:sz="0" w:space="0" w:color="auto"/>
            <w:right w:val="none" w:sz="0" w:space="0" w:color="auto"/>
          </w:divBdr>
        </w:div>
        <w:div w:id="832452039">
          <w:marLeft w:val="1080"/>
          <w:marRight w:val="0"/>
          <w:marTop w:val="100"/>
          <w:marBottom w:val="0"/>
          <w:divBdr>
            <w:top w:val="none" w:sz="0" w:space="0" w:color="auto"/>
            <w:left w:val="none" w:sz="0" w:space="0" w:color="auto"/>
            <w:bottom w:val="none" w:sz="0" w:space="0" w:color="auto"/>
            <w:right w:val="none" w:sz="0" w:space="0" w:color="auto"/>
          </w:divBdr>
        </w:div>
        <w:div w:id="781732623">
          <w:marLeft w:val="1080"/>
          <w:marRight w:val="0"/>
          <w:marTop w:val="100"/>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47033903">
      <w:bodyDiv w:val="1"/>
      <w:marLeft w:val="0"/>
      <w:marRight w:val="0"/>
      <w:marTop w:val="0"/>
      <w:marBottom w:val="0"/>
      <w:divBdr>
        <w:top w:val="none" w:sz="0" w:space="0" w:color="auto"/>
        <w:left w:val="none" w:sz="0" w:space="0" w:color="auto"/>
        <w:bottom w:val="none" w:sz="0" w:space="0" w:color="auto"/>
        <w:right w:val="none" w:sz="0" w:space="0" w:color="auto"/>
      </w:divBdr>
      <w:divsChild>
        <w:div w:id="59838159">
          <w:marLeft w:val="1267"/>
          <w:marRight w:val="0"/>
          <w:marTop w:val="0"/>
          <w:marBottom w:val="0"/>
          <w:divBdr>
            <w:top w:val="none" w:sz="0" w:space="0" w:color="auto"/>
            <w:left w:val="none" w:sz="0" w:space="0" w:color="auto"/>
            <w:bottom w:val="none" w:sz="0" w:space="0" w:color="auto"/>
            <w:right w:val="none" w:sz="0" w:space="0" w:color="auto"/>
          </w:divBdr>
        </w:div>
        <w:div w:id="1998724210">
          <w:marLeft w:val="1267"/>
          <w:marRight w:val="0"/>
          <w:marTop w:val="0"/>
          <w:marBottom w:val="0"/>
          <w:divBdr>
            <w:top w:val="none" w:sz="0" w:space="0" w:color="auto"/>
            <w:left w:val="none" w:sz="0" w:space="0" w:color="auto"/>
            <w:bottom w:val="none" w:sz="0" w:space="0" w:color="auto"/>
            <w:right w:val="none" w:sz="0" w:space="0" w:color="auto"/>
          </w:divBdr>
        </w:div>
      </w:divsChild>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77255452">
      <w:bodyDiv w:val="1"/>
      <w:marLeft w:val="0"/>
      <w:marRight w:val="0"/>
      <w:marTop w:val="0"/>
      <w:marBottom w:val="0"/>
      <w:divBdr>
        <w:top w:val="none" w:sz="0" w:space="0" w:color="auto"/>
        <w:left w:val="none" w:sz="0" w:space="0" w:color="auto"/>
        <w:bottom w:val="none" w:sz="0" w:space="0" w:color="auto"/>
        <w:right w:val="none" w:sz="0" w:space="0" w:color="auto"/>
      </w:divBdr>
    </w:div>
    <w:div w:id="578756167">
      <w:bodyDiv w:val="1"/>
      <w:marLeft w:val="0"/>
      <w:marRight w:val="0"/>
      <w:marTop w:val="0"/>
      <w:marBottom w:val="0"/>
      <w:divBdr>
        <w:top w:val="none" w:sz="0" w:space="0" w:color="auto"/>
        <w:left w:val="none" w:sz="0" w:space="0" w:color="auto"/>
        <w:bottom w:val="none" w:sz="0" w:space="0" w:color="auto"/>
        <w:right w:val="none" w:sz="0" w:space="0" w:color="auto"/>
      </w:divBdr>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77656915">
      <w:bodyDiv w:val="1"/>
      <w:marLeft w:val="0"/>
      <w:marRight w:val="0"/>
      <w:marTop w:val="0"/>
      <w:marBottom w:val="0"/>
      <w:divBdr>
        <w:top w:val="none" w:sz="0" w:space="0" w:color="auto"/>
        <w:left w:val="none" w:sz="0" w:space="0" w:color="auto"/>
        <w:bottom w:val="none" w:sz="0" w:space="0" w:color="auto"/>
        <w:right w:val="none" w:sz="0" w:space="0" w:color="auto"/>
      </w:divBdr>
    </w:div>
    <w:div w:id="690567579">
      <w:bodyDiv w:val="1"/>
      <w:marLeft w:val="0"/>
      <w:marRight w:val="0"/>
      <w:marTop w:val="0"/>
      <w:marBottom w:val="0"/>
      <w:divBdr>
        <w:top w:val="none" w:sz="0" w:space="0" w:color="auto"/>
        <w:left w:val="none" w:sz="0" w:space="0" w:color="auto"/>
        <w:bottom w:val="none" w:sz="0" w:space="0" w:color="auto"/>
        <w:right w:val="none" w:sz="0" w:space="0" w:color="auto"/>
      </w:divBdr>
    </w:div>
    <w:div w:id="722603934">
      <w:bodyDiv w:val="1"/>
      <w:marLeft w:val="0"/>
      <w:marRight w:val="0"/>
      <w:marTop w:val="0"/>
      <w:marBottom w:val="0"/>
      <w:divBdr>
        <w:top w:val="none" w:sz="0" w:space="0" w:color="auto"/>
        <w:left w:val="none" w:sz="0" w:space="0" w:color="auto"/>
        <w:bottom w:val="none" w:sz="0" w:space="0" w:color="auto"/>
        <w:right w:val="none" w:sz="0" w:space="0" w:color="auto"/>
      </w:divBdr>
      <w:divsChild>
        <w:div w:id="73547805">
          <w:marLeft w:val="3240"/>
          <w:marRight w:val="0"/>
          <w:marTop w:val="58"/>
          <w:marBottom w:val="0"/>
          <w:divBdr>
            <w:top w:val="none" w:sz="0" w:space="0" w:color="auto"/>
            <w:left w:val="none" w:sz="0" w:space="0" w:color="auto"/>
            <w:bottom w:val="none" w:sz="0" w:space="0" w:color="auto"/>
            <w:right w:val="none" w:sz="0" w:space="0" w:color="auto"/>
          </w:divBdr>
        </w:div>
        <w:div w:id="136343694">
          <w:marLeft w:val="3240"/>
          <w:marRight w:val="0"/>
          <w:marTop w:val="58"/>
          <w:marBottom w:val="0"/>
          <w:divBdr>
            <w:top w:val="none" w:sz="0" w:space="0" w:color="auto"/>
            <w:left w:val="none" w:sz="0" w:space="0" w:color="auto"/>
            <w:bottom w:val="none" w:sz="0" w:space="0" w:color="auto"/>
            <w:right w:val="none" w:sz="0" w:space="0" w:color="auto"/>
          </w:divBdr>
        </w:div>
        <w:div w:id="197592319">
          <w:marLeft w:val="3240"/>
          <w:marRight w:val="0"/>
          <w:marTop w:val="58"/>
          <w:marBottom w:val="0"/>
          <w:divBdr>
            <w:top w:val="none" w:sz="0" w:space="0" w:color="auto"/>
            <w:left w:val="none" w:sz="0" w:space="0" w:color="auto"/>
            <w:bottom w:val="none" w:sz="0" w:space="0" w:color="auto"/>
            <w:right w:val="none" w:sz="0" w:space="0" w:color="auto"/>
          </w:divBdr>
        </w:div>
        <w:div w:id="315572255">
          <w:marLeft w:val="1800"/>
          <w:marRight w:val="0"/>
          <w:marTop w:val="67"/>
          <w:marBottom w:val="0"/>
          <w:divBdr>
            <w:top w:val="none" w:sz="0" w:space="0" w:color="auto"/>
            <w:left w:val="none" w:sz="0" w:space="0" w:color="auto"/>
            <w:bottom w:val="none" w:sz="0" w:space="0" w:color="auto"/>
            <w:right w:val="none" w:sz="0" w:space="0" w:color="auto"/>
          </w:divBdr>
        </w:div>
        <w:div w:id="425158291">
          <w:marLeft w:val="1166"/>
          <w:marRight w:val="0"/>
          <w:marTop w:val="77"/>
          <w:marBottom w:val="0"/>
          <w:divBdr>
            <w:top w:val="none" w:sz="0" w:space="0" w:color="auto"/>
            <w:left w:val="none" w:sz="0" w:space="0" w:color="auto"/>
            <w:bottom w:val="none" w:sz="0" w:space="0" w:color="auto"/>
            <w:right w:val="none" w:sz="0" w:space="0" w:color="auto"/>
          </w:divBdr>
        </w:div>
        <w:div w:id="479927266">
          <w:marLeft w:val="1800"/>
          <w:marRight w:val="0"/>
          <w:marTop w:val="67"/>
          <w:marBottom w:val="0"/>
          <w:divBdr>
            <w:top w:val="none" w:sz="0" w:space="0" w:color="auto"/>
            <w:left w:val="none" w:sz="0" w:space="0" w:color="auto"/>
            <w:bottom w:val="none" w:sz="0" w:space="0" w:color="auto"/>
            <w:right w:val="none" w:sz="0" w:space="0" w:color="auto"/>
          </w:divBdr>
        </w:div>
        <w:div w:id="1107427931">
          <w:marLeft w:val="3240"/>
          <w:marRight w:val="0"/>
          <w:marTop w:val="58"/>
          <w:marBottom w:val="0"/>
          <w:divBdr>
            <w:top w:val="none" w:sz="0" w:space="0" w:color="auto"/>
            <w:left w:val="none" w:sz="0" w:space="0" w:color="auto"/>
            <w:bottom w:val="none" w:sz="0" w:space="0" w:color="auto"/>
            <w:right w:val="none" w:sz="0" w:space="0" w:color="auto"/>
          </w:divBdr>
        </w:div>
        <w:div w:id="1225337468">
          <w:marLeft w:val="3240"/>
          <w:marRight w:val="0"/>
          <w:marTop w:val="58"/>
          <w:marBottom w:val="0"/>
          <w:divBdr>
            <w:top w:val="none" w:sz="0" w:space="0" w:color="auto"/>
            <w:left w:val="none" w:sz="0" w:space="0" w:color="auto"/>
            <w:bottom w:val="none" w:sz="0" w:space="0" w:color="auto"/>
            <w:right w:val="none" w:sz="0" w:space="0" w:color="auto"/>
          </w:divBdr>
        </w:div>
        <w:div w:id="1248926562">
          <w:marLeft w:val="3240"/>
          <w:marRight w:val="0"/>
          <w:marTop w:val="58"/>
          <w:marBottom w:val="0"/>
          <w:divBdr>
            <w:top w:val="none" w:sz="0" w:space="0" w:color="auto"/>
            <w:left w:val="none" w:sz="0" w:space="0" w:color="auto"/>
            <w:bottom w:val="none" w:sz="0" w:space="0" w:color="auto"/>
            <w:right w:val="none" w:sz="0" w:space="0" w:color="auto"/>
          </w:divBdr>
        </w:div>
        <w:div w:id="1496145084">
          <w:marLeft w:val="1800"/>
          <w:marRight w:val="0"/>
          <w:marTop w:val="67"/>
          <w:marBottom w:val="0"/>
          <w:divBdr>
            <w:top w:val="none" w:sz="0" w:space="0" w:color="auto"/>
            <w:left w:val="none" w:sz="0" w:space="0" w:color="auto"/>
            <w:bottom w:val="none" w:sz="0" w:space="0" w:color="auto"/>
            <w:right w:val="none" w:sz="0" w:space="0" w:color="auto"/>
          </w:divBdr>
        </w:div>
        <w:div w:id="1756047721">
          <w:marLeft w:val="2520"/>
          <w:marRight w:val="0"/>
          <w:marTop w:val="58"/>
          <w:marBottom w:val="0"/>
          <w:divBdr>
            <w:top w:val="none" w:sz="0" w:space="0" w:color="auto"/>
            <w:left w:val="none" w:sz="0" w:space="0" w:color="auto"/>
            <w:bottom w:val="none" w:sz="0" w:space="0" w:color="auto"/>
            <w:right w:val="none" w:sz="0" w:space="0" w:color="auto"/>
          </w:divBdr>
        </w:div>
        <w:div w:id="1856919742">
          <w:marLeft w:val="1800"/>
          <w:marRight w:val="0"/>
          <w:marTop w:val="67"/>
          <w:marBottom w:val="0"/>
          <w:divBdr>
            <w:top w:val="none" w:sz="0" w:space="0" w:color="auto"/>
            <w:left w:val="none" w:sz="0" w:space="0" w:color="auto"/>
            <w:bottom w:val="none" w:sz="0" w:space="0" w:color="auto"/>
            <w:right w:val="none" w:sz="0" w:space="0" w:color="auto"/>
          </w:divBdr>
        </w:div>
        <w:div w:id="1877424423">
          <w:marLeft w:val="1166"/>
          <w:marRight w:val="0"/>
          <w:marTop w:val="77"/>
          <w:marBottom w:val="0"/>
          <w:divBdr>
            <w:top w:val="none" w:sz="0" w:space="0" w:color="auto"/>
            <w:left w:val="none" w:sz="0" w:space="0" w:color="auto"/>
            <w:bottom w:val="none" w:sz="0" w:space="0" w:color="auto"/>
            <w:right w:val="none" w:sz="0" w:space="0" w:color="auto"/>
          </w:divBdr>
        </w:div>
        <w:div w:id="1925645478">
          <w:marLeft w:val="547"/>
          <w:marRight w:val="0"/>
          <w:marTop w:val="86"/>
          <w:marBottom w:val="0"/>
          <w:divBdr>
            <w:top w:val="none" w:sz="0" w:space="0" w:color="auto"/>
            <w:left w:val="none" w:sz="0" w:space="0" w:color="auto"/>
            <w:bottom w:val="none" w:sz="0" w:space="0" w:color="auto"/>
            <w:right w:val="none" w:sz="0" w:space="0" w:color="auto"/>
          </w:divBdr>
        </w:div>
        <w:div w:id="2050254357">
          <w:marLeft w:val="1800"/>
          <w:marRight w:val="0"/>
          <w:marTop w:val="67"/>
          <w:marBottom w:val="0"/>
          <w:divBdr>
            <w:top w:val="none" w:sz="0" w:space="0" w:color="auto"/>
            <w:left w:val="none" w:sz="0" w:space="0" w:color="auto"/>
            <w:bottom w:val="none" w:sz="0" w:space="0" w:color="auto"/>
            <w:right w:val="none" w:sz="0" w:space="0" w:color="auto"/>
          </w:divBdr>
        </w:div>
        <w:div w:id="2066638606">
          <w:marLeft w:val="2520"/>
          <w:marRight w:val="0"/>
          <w:marTop w:val="58"/>
          <w:marBottom w:val="0"/>
          <w:divBdr>
            <w:top w:val="none" w:sz="0" w:space="0" w:color="auto"/>
            <w:left w:val="none" w:sz="0" w:space="0" w:color="auto"/>
            <w:bottom w:val="none" w:sz="0" w:space="0" w:color="auto"/>
            <w:right w:val="none" w:sz="0" w:space="0" w:color="auto"/>
          </w:divBdr>
        </w:div>
      </w:divsChild>
    </w:div>
    <w:div w:id="762266225">
      <w:bodyDiv w:val="1"/>
      <w:marLeft w:val="0"/>
      <w:marRight w:val="0"/>
      <w:marTop w:val="0"/>
      <w:marBottom w:val="0"/>
      <w:divBdr>
        <w:top w:val="none" w:sz="0" w:space="0" w:color="auto"/>
        <w:left w:val="none" w:sz="0" w:space="0" w:color="auto"/>
        <w:bottom w:val="none" w:sz="0" w:space="0" w:color="auto"/>
        <w:right w:val="none" w:sz="0" w:space="0" w:color="auto"/>
      </w:divBdr>
      <w:divsChild>
        <w:div w:id="231741730">
          <w:marLeft w:val="1267"/>
          <w:marRight w:val="0"/>
          <w:marTop w:val="0"/>
          <w:marBottom w:val="0"/>
          <w:divBdr>
            <w:top w:val="none" w:sz="0" w:space="0" w:color="auto"/>
            <w:left w:val="none" w:sz="0" w:space="0" w:color="auto"/>
            <w:bottom w:val="none" w:sz="0" w:space="0" w:color="auto"/>
            <w:right w:val="none" w:sz="0" w:space="0" w:color="auto"/>
          </w:divBdr>
        </w:div>
        <w:div w:id="900216767">
          <w:marLeft w:val="547"/>
          <w:marRight w:val="0"/>
          <w:marTop w:val="0"/>
          <w:marBottom w:val="0"/>
          <w:divBdr>
            <w:top w:val="none" w:sz="0" w:space="0" w:color="auto"/>
            <w:left w:val="none" w:sz="0" w:space="0" w:color="auto"/>
            <w:bottom w:val="none" w:sz="0" w:space="0" w:color="auto"/>
            <w:right w:val="none" w:sz="0" w:space="0" w:color="auto"/>
          </w:divBdr>
        </w:div>
        <w:div w:id="1736390837">
          <w:marLeft w:val="1267"/>
          <w:marRight w:val="0"/>
          <w:marTop w:val="0"/>
          <w:marBottom w:val="0"/>
          <w:divBdr>
            <w:top w:val="none" w:sz="0" w:space="0" w:color="auto"/>
            <w:left w:val="none" w:sz="0" w:space="0" w:color="auto"/>
            <w:bottom w:val="none" w:sz="0" w:space="0" w:color="auto"/>
            <w:right w:val="none" w:sz="0" w:space="0" w:color="auto"/>
          </w:divBdr>
        </w:div>
      </w:divsChild>
    </w:div>
    <w:div w:id="764111311">
      <w:bodyDiv w:val="1"/>
      <w:marLeft w:val="0"/>
      <w:marRight w:val="0"/>
      <w:marTop w:val="0"/>
      <w:marBottom w:val="0"/>
      <w:divBdr>
        <w:top w:val="none" w:sz="0" w:space="0" w:color="auto"/>
        <w:left w:val="none" w:sz="0" w:space="0" w:color="auto"/>
        <w:bottom w:val="none" w:sz="0" w:space="0" w:color="auto"/>
        <w:right w:val="none" w:sz="0" w:space="0" w:color="auto"/>
      </w:divBdr>
    </w:div>
    <w:div w:id="765155576">
      <w:bodyDiv w:val="1"/>
      <w:marLeft w:val="0"/>
      <w:marRight w:val="0"/>
      <w:marTop w:val="0"/>
      <w:marBottom w:val="0"/>
      <w:divBdr>
        <w:top w:val="none" w:sz="0" w:space="0" w:color="auto"/>
        <w:left w:val="none" w:sz="0" w:space="0" w:color="auto"/>
        <w:bottom w:val="none" w:sz="0" w:space="0" w:color="auto"/>
        <w:right w:val="none" w:sz="0" w:space="0" w:color="auto"/>
      </w:divBdr>
      <w:divsChild>
        <w:div w:id="488398667">
          <w:marLeft w:val="1080"/>
          <w:marRight w:val="0"/>
          <w:marTop w:val="100"/>
          <w:marBottom w:val="0"/>
          <w:divBdr>
            <w:top w:val="none" w:sz="0" w:space="0" w:color="auto"/>
            <w:left w:val="none" w:sz="0" w:space="0" w:color="auto"/>
            <w:bottom w:val="none" w:sz="0" w:space="0" w:color="auto"/>
            <w:right w:val="none" w:sz="0" w:space="0" w:color="auto"/>
          </w:divBdr>
        </w:div>
        <w:div w:id="702634414">
          <w:marLeft w:val="1080"/>
          <w:marRight w:val="0"/>
          <w:marTop w:val="100"/>
          <w:marBottom w:val="0"/>
          <w:divBdr>
            <w:top w:val="none" w:sz="0" w:space="0" w:color="auto"/>
            <w:left w:val="none" w:sz="0" w:space="0" w:color="auto"/>
            <w:bottom w:val="none" w:sz="0" w:space="0" w:color="auto"/>
            <w:right w:val="none" w:sz="0" w:space="0" w:color="auto"/>
          </w:divBdr>
        </w:div>
        <w:div w:id="959842797">
          <w:marLeft w:val="360"/>
          <w:marRight w:val="0"/>
          <w:marTop w:val="200"/>
          <w:marBottom w:val="0"/>
          <w:divBdr>
            <w:top w:val="none" w:sz="0" w:space="0" w:color="auto"/>
            <w:left w:val="none" w:sz="0" w:space="0" w:color="auto"/>
            <w:bottom w:val="none" w:sz="0" w:space="0" w:color="auto"/>
            <w:right w:val="none" w:sz="0" w:space="0" w:color="auto"/>
          </w:divBdr>
        </w:div>
        <w:div w:id="1163009127">
          <w:marLeft w:val="360"/>
          <w:marRight w:val="0"/>
          <w:marTop w:val="200"/>
          <w:marBottom w:val="0"/>
          <w:divBdr>
            <w:top w:val="none" w:sz="0" w:space="0" w:color="auto"/>
            <w:left w:val="none" w:sz="0" w:space="0" w:color="auto"/>
            <w:bottom w:val="none" w:sz="0" w:space="0" w:color="auto"/>
            <w:right w:val="none" w:sz="0" w:space="0" w:color="auto"/>
          </w:divBdr>
        </w:div>
        <w:div w:id="1657957488">
          <w:marLeft w:val="1080"/>
          <w:marRight w:val="0"/>
          <w:marTop w:val="100"/>
          <w:marBottom w:val="0"/>
          <w:divBdr>
            <w:top w:val="none" w:sz="0" w:space="0" w:color="auto"/>
            <w:left w:val="none" w:sz="0" w:space="0" w:color="auto"/>
            <w:bottom w:val="none" w:sz="0" w:space="0" w:color="auto"/>
            <w:right w:val="none" w:sz="0" w:space="0" w:color="auto"/>
          </w:divBdr>
        </w:div>
      </w:divsChild>
    </w:div>
    <w:div w:id="768114619">
      <w:bodyDiv w:val="1"/>
      <w:marLeft w:val="0"/>
      <w:marRight w:val="0"/>
      <w:marTop w:val="0"/>
      <w:marBottom w:val="0"/>
      <w:divBdr>
        <w:top w:val="none" w:sz="0" w:space="0" w:color="auto"/>
        <w:left w:val="none" w:sz="0" w:space="0" w:color="auto"/>
        <w:bottom w:val="none" w:sz="0" w:space="0" w:color="auto"/>
        <w:right w:val="none" w:sz="0" w:space="0" w:color="auto"/>
      </w:divBdr>
      <w:divsChild>
        <w:div w:id="191069878">
          <w:marLeft w:val="720"/>
          <w:marRight w:val="0"/>
          <w:marTop w:val="0"/>
          <w:marBottom w:val="0"/>
          <w:divBdr>
            <w:top w:val="none" w:sz="0" w:space="0" w:color="auto"/>
            <w:left w:val="none" w:sz="0" w:space="0" w:color="auto"/>
            <w:bottom w:val="none" w:sz="0" w:space="0" w:color="auto"/>
            <w:right w:val="none" w:sz="0" w:space="0" w:color="auto"/>
          </w:divBdr>
        </w:div>
        <w:div w:id="698050999">
          <w:marLeft w:val="720"/>
          <w:marRight w:val="0"/>
          <w:marTop w:val="0"/>
          <w:marBottom w:val="0"/>
          <w:divBdr>
            <w:top w:val="none" w:sz="0" w:space="0" w:color="auto"/>
            <w:left w:val="none" w:sz="0" w:space="0" w:color="auto"/>
            <w:bottom w:val="none" w:sz="0" w:space="0" w:color="auto"/>
            <w:right w:val="none" w:sz="0" w:space="0" w:color="auto"/>
          </w:divBdr>
        </w:div>
      </w:divsChild>
    </w:div>
    <w:div w:id="788352302">
      <w:bodyDiv w:val="1"/>
      <w:marLeft w:val="0"/>
      <w:marRight w:val="0"/>
      <w:marTop w:val="0"/>
      <w:marBottom w:val="0"/>
      <w:divBdr>
        <w:top w:val="none" w:sz="0" w:space="0" w:color="auto"/>
        <w:left w:val="none" w:sz="0" w:space="0" w:color="auto"/>
        <w:bottom w:val="none" w:sz="0" w:space="0" w:color="auto"/>
        <w:right w:val="none" w:sz="0" w:space="0" w:color="auto"/>
      </w:divBdr>
      <w:divsChild>
        <w:div w:id="565453025">
          <w:marLeft w:val="1800"/>
          <w:marRight w:val="0"/>
          <w:marTop w:val="86"/>
          <w:marBottom w:val="0"/>
          <w:divBdr>
            <w:top w:val="none" w:sz="0" w:space="0" w:color="auto"/>
            <w:left w:val="none" w:sz="0" w:space="0" w:color="auto"/>
            <w:bottom w:val="none" w:sz="0" w:space="0" w:color="auto"/>
            <w:right w:val="none" w:sz="0" w:space="0" w:color="auto"/>
          </w:divBdr>
        </w:div>
        <w:div w:id="868567957">
          <w:marLeft w:val="1800"/>
          <w:marRight w:val="0"/>
          <w:marTop w:val="86"/>
          <w:marBottom w:val="0"/>
          <w:divBdr>
            <w:top w:val="none" w:sz="0" w:space="0" w:color="auto"/>
            <w:left w:val="none" w:sz="0" w:space="0" w:color="auto"/>
            <w:bottom w:val="none" w:sz="0" w:space="0" w:color="auto"/>
            <w:right w:val="none" w:sz="0" w:space="0" w:color="auto"/>
          </w:divBdr>
        </w:div>
        <w:div w:id="1290042569">
          <w:marLeft w:val="547"/>
          <w:marRight w:val="0"/>
          <w:marTop w:val="96"/>
          <w:marBottom w:val="0"/>
          <w:divBdr>
            <w:top w:val="none" w:sz="0" w:space="0" w:color="auto"/>
            <w:left w:val="none" w:sz="0" w:space="0" w:color="auto"/>
            <w:bottom w:val="none" w:sz="0" w:space="0" w:color="auto"/>
            <w:right w:val="none" w:sz="0" w:space="0" w:color="auto"/>
          </w:divBdr>
        </w:div>
        <w:div w:id="1847862869">
          <w:marLeft w:val="1166"/>
          <w:marRight w:val="0"/>
          <w:marTop w:val="96"/>
          <w:marBottom w:val="0"/>
          <w:divBdr>
            <w:top w:val="none" w:sz="0" w:space="0" w:color="auto"/>
            <w:left w:val="none" w:sz="0" w:space="0" w:color="auto"/>
            <w:bottom w:val="none" w:sz="0" w:space="0" w:color="auto"/>
            <w:right w:val="none" w:sz="0" w:space="0" w:color="auto"/>
          </w:divBdr>
        </w:div>
        <w:div w:id="2117285339">
          <w:marLeft w:val="1166"/>
          <w:marRight w:val="0"/>
          <w:marTop w:val="96"/>
          <w:marBottom w:val="0"/>
          <w:divBdr>
            <w:top w:val="none" w:sz="0" w:space="0" w:color="auto"/>
            <w:left w:val="none" w:sz="0" w:space="0" w:color="auto"/>
            <w:bottom w:val="none" w:sz="0" w:space="0" w:color="auto"/>
            <w:right w:val="none" w:sz="0" w:space="0" w:color="auto"/>
          </w:divBdr>
        </w:div>
      </w:divsChild>
    </w:div>
    <w:div w:id="810171092">
      <w:bodyDiv w:val="1"/>
      <w:marLeft w:val="0"/>
      <w:marRight w:val="0"/>
      <w:marTop w:val="0"/>
      <w:marBottom w:val="0"/>
      <w:divBdr>
        <w:top w:val="none" w:sz="0" w:space="0" w:color="auto"/>
        <w:left w:val="none" w:sz="0" w:space="0" w:color="auto"/>
        <w:bottom w:val="none" w:sz="0" w:space="0" w:color="auto"/>
        <w:right w:val="none" w:sz="0" w:space="0" w:color="auto"/>
      </w:divBdr>
      <w:divsChild>
        <w:div w:id="1729956740">
          <w:marLeft w:val="360"/>
          <w:marRight w:val="0"/>
          <w:marTop w:val="200"/>
          <w:marBottom w:val="0"/>
          <w:divBdr>
            <w:top w:val="none" w:sz="0" w:space="0" w:color="auto"/>
            <w:left w:val="none" w:sz="0" w:space="0" w:color="auto"/>
            <w:bottom w:val="none" w:sz="0" w:space="0" w:color="auto"/>
            <w:right w:val="none" w:sz="0" w:space="0" w:color="auto"/>
          </w:divBdr>
        </w:div>
        <w:div w:id="646908014">
          <w:marLeft w:val="360"/>
          <w:marRight w:val="0"/>
          <w:marTop w:val="200"/>
          <w:marBottom w:val="0"/>
          <w:divBdr>
            <w:top w:val="none" w:sz="0" w:space="0" w:color="auto"/>
            <w:left w:val="none" w:sz="0" w:space="0" w:color="auto"/>
            <w:bottom w:val="none" w:sz="0" w:space="0" w:color="auto"/>
            <w:right w:val="none" w:sz="0" w:space="0" w:color="auto"/>
          </w:divBdr>
        </w:div>
        <w:div w:id="444082268">
          <w:marLeft w:val="360"/>
          <w:marRight w:val="0"/>
          <w:marTop w:val="200"/>
          <w:marBottom w:val="0"/>
          <w:divBdr>
            <w:top w:val="none" w:sz="0" w:space="0" w:color="auto"/>
            <w:left w:val="none" w:sz="0" w:space="0" w:color="auto"/>
            <w:bottom w:val="none" w:sz="0" w:space="0" w:color="auto"/>
            <w:right w:val="none" w:sz="0" w:space="0" w:color="auto"/>
          </w:divBdr>
        </w:div>
        <w:div w:id="2028822145">
          <w:marLeft w:val="360"/>
          <w:marRight w:val="0"/>
          <w:marTop w:val="200"/>
          <w:marBottom w:val="0"/>
          <w:divBdr>
            <w:top w:val="none" w:sz="0" w:space="0" w:color="auto"/>
            <w:left w:val="none" w:sz="0" w:space="0" w:color="auto"/>
            <w:bottom w:val="none" w:sz="0" w:space="0" w:color="auto"/>
            <w:right w:val="none" w:sz="0" w:space="0" w:color="auto"/>
          </w:divBdr>
        </w:div>
      </w:divsChild>
    </w:div>
    <w:div w:id="822895188">
      <w:bodyDiv w:val="1"/>
      <w:marLeft w:val="0"/>
      <w:marRight w:val="0"/>
      <w:marTop w:val="0"/>
      <w:marBottom w:val="0"/>
      <w:divBdr>
        <w:top w:val="none" w:sz="0" w:space="0" w:color="auto"/>
        <w:left w:val="none" w:sz="0" w:space="0" w:color="auto"/>
        <w:bottom w:val="none" w:sz="0" w:space="0" w:color="auto"/>
        <w:right w:val="none" w:sz="0" w:space="0" w:color="auto"/>
      </w:divBdr>
      <w:divsChild>
        <w:div w:id="371077878">
          <w:marLeft w:val="0"/>
          <w:marRight w:val="0"/>
          <w:marTop w:val="0"/>
          <w:marBottom w:val="120"/>
          <w:divBdr>
            <w:top w:val="none" w:sz="0" w:space="0" w:color="auto"/>
            <w:left w:val="none" w:sz="0" w:space="0" w:color="auto"/>
            <w:bottom w:val="none" w:sz="0" w:space="0" w:color="auto"/>
            <w:right w:val="none" w:sz="0" w:space="0" w:color="auto"/>
          </w:divBdr>
        </w:div>
      </w:divsChild>
    </w:div>
    <w:div w:id="844902845">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79510750">
      <w:bodyDiv w:val="1"/>
      <w:marLeft w:val="0"/>
      <w:marRight w:val="0"/>
      <w:marTop w:val="0"/>
      <w:marBottom w:val="0"/>
      <w:divBdr>
        <w:top w:val="none" w:sz="0" w:space="0" w:color="auto"/>
        <w:left w:val="none" w:sz="0" w:space="0" w:color="auto"/>
        <w:bottom w:val="none" w:sz="0" w:space="0" w:color="auto"/>
        <w:right w:val="none" w:sz="0" w:space="0" w:color="auto"/>
      </w:divBdr>
      <w:divsChild>
        <w:div w:id="857354328">
          <w:marLeft w:val="1080"/>
          <w:marRight w:val="0"/>
          <w:marTop w:val="100"/>
          <w:marBottom w:val="0"/>
          <w:divBdr>
            <w:top w:val="none" w:sz="0" w:space="0" w:color="auto"/>
            <w:left w:val="none" w:sz="0" w:space="0" w:color="auto"/>
            <w:bottom w:val="none" w:sz="0" w:space="0" w:color="auto"/>
            <w:right w:val="none" w:sz="0" w:space="0" w:color="auto"/>
          </w:divBdr>
        </w:div>
        <w:div w:id="1850027893">
          <w:marLeft w:val="360"/>
          <w:marRight w:val="0"/>
          <w:marTop w:val="200"/>
          <w:marBottom w:val="0"/>
          <w:divBdr>
            <w:top w:val="none" w:sz="0" w:space="0" w:color="auto"/>
            <w:left w:val="none" w:sz="0" w:space="0" w:color="auto"/>
            <w:bottom w:val="none" w:sz="0" w:space="0" w:color="auto"/>
            <w:right w:val="none" w:sz="0" w:space="0" w:color="auto"/>
          </w:divBdr>
        </w:div>
        <w:div w:id="2043168297">
          <w:marLeft w:val="1080"/>
          <w:marRight w:val="0"/>
          <w:marTop w:val="100"/>
          <w:marBottom w:val="0"/>
          <w:divBdr>
            <w:top w:val="none" w:sz="0" w:space="0" w:color="auto"/>
            <w:left w:val="none" w:sz="0" w:space="0" w:color="auto"/>
            <w:bottom w:val="none" w:sz="0" w:space="0" w:color="auto"/>
            <w:right w:val="none" w:sz="0" w:space="0" w:color="auto"/>
          </w:divBdr>
        </w:div>
      </w:divsChild>
    </w:div>
    <w:div w:id="881794283">
      <w:bodyDiv w:val="1"/>
      <w:marLeft w:val="0"/>
      <w:marRight w:val="0"/>
      <w:marTop w:val="0"/>
      <w:marBottom w:val="0"/>
      <w:divBdr>
        <w:top w:val="none" w:sz="0" w:space="0" w:color="auto"/>
        <w:left w:val="none" w:sz="0" w:space="0" w:color="auto"/>
        <w:bottom w:val="none" w:sz="0" w:space="0" w:color="auto"/>
        <w:right w:val="none" w:sz="0" w:space="0" w:color="auto"/>
      </w:divBdr>
      <w:divsChild>
        <w:div w:id="634338196">
          <w:marLeft w:val="1267"/>
          <w:marRight w:val="0"/>
          <w:marTop w:val="0"/>
          <w:marBottom w:val="0"/>
          <w:divBdr>
            <w:top w:val="none" w:sz="0" w:space="0" w:color="auto"/>
            <w:left w:val="none" w:sz="0" w:space="0" w:color="auto"/>
            <w:bottom w:val="none" w:sz="0" w:space="0" w:color="auto"/>
            <w:right w:val="none" w:sz="0" w:space="0" w:color="auto"/>
          </w:divBdr>
        </w:div>
        <w:div w:id="1221750606">
          <w:marLeft w:val="547"/>
          <w:marRight w:val="0"/>
          <w:marTop w:val="0"/>
          <w:marBottom w:val="0"/>
          <w:divBdr>
            <w:top w:val="none" w:sz="0" w:space="0" w:color="auto"/>
            <w:left w:val="none" w:sz="0" w:space="0" w:color="auto"/>
            <w:bottom w:val="none" w:sz="0" w:space="0" w:color="auto"/>
            <w:right w:val="none" w:sz="0" w:space="0" w:color="auto"/>
          </w:divBdr>
        </w:div>
        <w:div w:id="1657763170">
          <w:marLeft w:val="1267"/>
          <w:marRight w:val="0"/>
          <w:marTop w:val="0"/>
          <w:marBottom w:val="0"/>
          <w:divBdr>
            <w:top w:val="none" w:sz="0" w:space="0" w:color="auto"/>
            <w:left w:val="none" w:sz="0" w:space="0" w:color="auto"/>
            <w:bottom w:val="none" w:sz="0" w:space="0" w:color="auto"/>
            <w:right w:val="none" w:sz="0" w:space="0" w:color="auto"/>
          </w:divBdr>
        </w:div>
      </w:divsChild>
    </w:div>
    <w:div w:id="920219185">
      <w:bodyDiv w:val="1"/>
      <w:marLeft w:val="0"/>
      <w:marRight w:val="0"/>
      <w:marTop w:val="0"/>
      <w:marBottom w:val="0"/>
      <w:divBdr>
        <w:top w:val="none" w:sz="0" w:space="0" w:color="auto"/>
        <w:left w:val="none" w:sz="0" w:space="0" w:color="auto"/>
        <w:bottom w:val="none" w:sz="0" w:space="0" w:color="auto"/>
        <w:right w:val="none" w:sz="0" w:space="0" w:color="auto"/>
      </w:divBdr>
    </w:div>
    <w:div w:id="943266442">
      <w:bodyDiv w:val="1"/>
      <w:marLeft w:val="0"/>
      <w:marRight w:val="0"/>
      <w:marTop w:val="0"/>
      <w:marBottom w:val="0"/>
      <w:divBdr>
        <w:top w:val="none" w:sz="0" w:space="0" w:color="auto"/>
        <w:left w:val="none" w:sz="0" w:space="0" w:color="auto"/>
        <w:bottom w:val="none" w:sz="0" w:space="0" w:color="auto"/>
        <w:right w:val="none" w:sz="0" w:space="0" w:color="auto"/>
      </w:divBdr>
      <w:divsChild>
        <w:div w:id="464473862">
          <w:marLeft w:val="1267"/>
          <w:marRight w:val="0"/>
          <w:marTop w:val="0"/>
          <w:marBottom w:val="0"/>
          <w:divBdr>
            <w:top w:val="none" w:sz="0" w:space="0" w:color="auto"/>
            <w:left w:val="none" w:sz="0" w:space="0" w:color="auto"/>
            <w:bottom w:val="none" w:sz="0" w:space="0" w:color="auto"/>
            <w:right w:val="none" w:sz="0" w:space="0" w:color="auto"/>
          </w:divBdr>
        </w:div>
        <w:div w:id="1111246757">
          <w:marLeft w:val="1267"/>
          <w:marRight w:val="0"/>
          <w:marTop w:val="0"/>
          <w:marBottom w:val="0"/>
          <w:divBdr>
            <w:top w:val="none" w:sz="0" w:space="0" w:color="auto"/>
            <w:left w:val="none" w:sz="0" w:space="0" w:color="auto"/>
            <w:bottom w:val="none" w:sz="0" w:space="0" w:color="auto"/>
            <w:right w:val="none" w:sz="0" w:space="0" w:color="auto"/>
          </w:divBdr>
        </w:div>
      </w:divsChild>
    </w:div>
    <w:div w:id="943345322">
      <w:bodyDiv w:val="1"/>
      <w:marLeft w:val="0"/>
      <w:marRight w:val="0"/>
      <w:marTop w:val="0"/>
      <w:marBottom w:val="0"/>
      <w:divBdr>
        <w:top w:val="none" w:sz="0" w:space="0" w:color="auto"/>
        <w:left w:val="none" w:sz="0" w:space="0" w:color="auto"/>
        <w:bottom w:val="none" w:sz="0" w:space="0" w:color="auto"/>
        <w:right w:val="none" w:sz="0" w:space="0" w:color="auto"/>
      </w:divBdr>
      <w:divsChild>
        <w:div w:id="1058286121">
          <w:marLeft w:val="360"/>
          <w:marRight w:val="0"/>
          <w:marTop w:val="200"/>
          <w:marBottom w:val="0"/>
          <w:divBdr>
            <w:top w:val="none" w:sz="0" w:space="0" w:color="auto"/>
            <w:left w:val="none" w:sz="0" w:space="0" w:color="auto"/>
            <w:bottom w:val="none" w:sz="0" w:space="0" w:color="auto"/>
            <w:right w:val="none" w:sz="0" w:space="0" w:color="auto"/>
          </w:divBdr>
        </w:div>
        <w:div w:id="360324967">
          <w:marLeft w:val="1080"/>
          <w:marRight w:val="0"/>
          <w:marTop w:val="100"/>
          <w:marBottom w:val="0"/>
          <w:divBdr>
            <w:top w:val="none" w:sz="0" w:space="0" w:color="auto"/>
            <w:left w:val="none" w:sz="0" w:space="0" w:color="auto"/>
            <w:bottom w:val="none" w:sz="0" w:space="0" w:color="auto"/>
            <w:right w:val="none" w:sz="0" w:space="0" w:color="auto"/>
          </w:divBdr>
        </w:div>
        <w:div w:id="1360594240">
          <w:marLeft w:val="1080"/>
          <w:marRight w:val="0"/>
          <w:marTop w:val="100"/>
          <w:marBottom w:val="0"/>
          <w:divBdr>
            <w:top w:val="none" w:sz="0" w:space="0" w:color="auto"/>
            <w:left w:val="none" w:sz="0" w:space="0" w:color="auto"/>
            <w:bottom w:val="none" w:sz="0" w:space="0" w:color="auto"/>
            <w:right w:val="none" w:sz="0" w:space="0" w:color="auto"/>
          </w:divBdr>
        </w:div>
        <w:div w:id="93090947">
          <w:marLeft w:val="1080"/>
          <w:marRight w:val="0"/>
          <w:marTop w:val="100"/>
          <w:marBottom w:val="0"/>
          <w:divBdr>
            <w:top w:val="none" w:sz="0" w:space="0" w:color="auto"/>
            <w:left w:val="none" w:sz="0" w:space="0" w:color="auto"/>
            <w:bottom w:val="none" w:sz="0" w:space="0" w:color="auto"/>
            <w:right w:val="none" w:sz="0" w:space="0" w:color="auto"/>
          </w:divBdr>
        </w:div>
        <w:div w:id="1463038340">
          <w:marLeft w:val="360"/>
          <w:marRight w:val="0"/>
          <w:marTop w:val="200"/>
          <w:marBottom w:val="0"/>
          <w:divBdr>
            <w:top w:val="none" w:sz="0" w:space="0" w:color="auto"/>
            <w:left w:val="none" w:sz="0" w:space="0" w:color="auto"/>
            <w:bottom w:val="none" w:sz="0" w:space="0" w:color="auto"/>
            <w:right w:val="none" w:sz="0" w:space="0" w:color="auto"/>
          </w:divBdr>
        </w:div>
        <w:div w:id="1023365627">
          <w:marLeft w:val="1080"/>
          <w:marRight w:val="0"/>
          <w:marTop w:val="100"/>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971978786">
      <w:bodyDiv w:val="1"/>
      <w:marLeft w:val="0"/>
      <w:marRight w:val="0"/>
      <w:marTop w:val="0"/>
      <w:marBottom w:val="0"/>
      <w:divBdr>
        <w:top w:val="none" w:sz="0" w:space="0" w:color="auto"/>
        <w:left w:val="none" w:sz="0" w:space="0" w:color="auto"/>
        <w:bottom w:val="none" w:sz="0" w:space="0" w:color="auto"/>
        <w:right w:val="none" w:sz="0" w:space="0" w:color="auto"/>
      </w:divBdr>
    </w:div>
    <w:div w:id="981737497">
      <w:bodyDiv w:val="1"/>
      <w:marLeft w:val="0"/>
      <w:marRight w:val="0"/>
      <w:marTop w:val="0"/>
      <w:marBottom w:val="0"/>
      <w:divBdr>
        <w:top w:val="none" w:sz="0" w:space="0" w:color="auto"/>
        <w:left w:val="none" w:sz="0" w:space="0" w:color="auto"/>
        <w:bottom w:val="none" w:sz="0" w:space="0" w:color="auto"/>
        <w:right w:val="none" w:sz="0" w:space="0" w:color="auto"/>
      </w:divBdr>
    </w:div>
    <w:div w:id="996612838">
      <w:bodyDiv w:val="1"/>
      <w:marLeft w:val="0"/>
      <w:marRight w:val="0"/>
      <w:marTop w:val="0"/>
      <w:marBottom w:val="0"/>
      <w:divBdr>
        <w:top w:val="none" w:sz="0" w:space="0" w:color="auto"/>
        <w:left w:val="none" w:sz="0" w:space="0" w:color="auto"/>
        <w:bottom w:val="none" w:sz="0" w:space="0" w:color="auto"/>
        <w:right w:val="none" w:sz="0" w:space="0" w:color="auto"/>
      </w:divBdr>
      <w:divsChild>
        <w:div w:id="82577748">
          <w:marLeft w:val="1987"/>
          <w:marRight w:val="0"/>
          <w:marTop w:val="0"/>
          <w:marBottom w:val="0"/>
          <w:divBdr>
            <w:top w:val="none" w:sz="0" w:space="0" w:color="auto"/>
            <w:left w:val="none" w:sz="0" w:space="0" w:color="auto"/>
            <w:bottom w:val="none" w:sz="0" w:space="0" w:color="auto"/>
            <w:right w:val="none" w:sz="0" w:space="0" w:color="auto"/>
          </w:divBdr>
        </w:div>
        <w:div w:id="292638579">
          <w:marLeft w:val="547"/>
          <w:marRight w:val="0"/>
          <w:marTop w:val="0"/>
          <w:marBottom w:val="0"/>
          <w:divBdr>
            <w:top w:val="none" w:sz="0" w:space="0" w:color="auto"/>
            <w:left w:val="none" w:sz="0" w:space="0" w:color="auto"/>
            <w:bottom w:val="none" w:sz="0" w:space="0" w:color="auto"/>
            <w:right w:val="none" w:sz="0" w:space="0" w:color="auto"/>
          </w:divBdr>
        </w:div>
        <w:div w:id="985356308">
          <w:marLeft w:val="1987"/>
          <w:marRight w:val="0"/>
          <w:marTop w:val="0"/>
          <w:marBottom w:val="0"/>
          <w:divBdr>
            <w:top w:val="none" w:sz="0" w:space="0" w:color="auto"/>
            <w:left w:val="none" w:sz="0" w:space="0" w:color="auto"/>
            <w:bottom w:val="none" w:sz="0" w:space="0" w:color="auto"/>
            <w:right w:val="none" w:sz="0" w:space="0" w:color="auto"/>
          </w:divBdr>
        </w:div>
        <w:div w:id="1107314558">
          <w:marLeft w:val="1267"/>
          <w:marRight w:val="0"/>
          <w:marTop w:val="0"/>
          <w:marBottom w:val="0"/>
          <w:divBdr>
            <w:top w:val="none" w:sz="0" w:space="0" w:color="auto"/>
            <w:left w:val="none" w:sz="0" w:space="0" w:color="auto"/>
            <w:bottom w:val="none" w:sz="0" w:space="0" w:color="auto"/>
            <w:right w:val="none" w:sz="0" w:space="0" w:color="auto"/>
          </w:divBdr>
        </w:div>
        <w:div w:id="1676372083">
          <w:marLeft w:val="1987"/>
          <w:marRight w:val="0"/>
          <w:marTop w:val="0"/>
          <w:marBottom w:val="0"/>
          <w:divBdr>
            <w:top w:val="none" w:sz="0" w:space="0" w:color="auto"/>
            <w:left w:val="none" w:sz="0" w:space="0" w:color="auto"/>
            <w:bottom w:val="none" w:sz="0" w:space="0" w:color="auto"/>
            <w:right w:val="none" w:sz="0" w:space="0" w:color="auto"/>
          </w:divBdr>
        </w:div>
      </w:divsChild>
    </w:div>
    <w:div w:id="1003973491">
      <w:bodyDiv w:val="1"/>
      <w:marLeft w:val="0"/>
      <w:marRight w:val="0"/>
      <w:marTop w:val="0"/>
      <w:marBottom w:val="0"/>
      <w:divBdr>
        <w:top w:val="none" w:sz="0" w:space="0" w:color="auto"/>
        <w:left w:val="none" w:sz="0" w:space="0" w:color="auto"/>
        <w:bottom w:val="none" w:sz="0" w:space="0" w:color="auto"/>
        <w:right w:val="none" w:sz="0" w:space="0" w:color="auto"/>
      </w:divBdr>
      <w:divsChild>
        <w:div w:id="36588294">
          <w:marLeft w:val="1267"/>
          <w:marRight w:val="0"/>
          <w:marTop w:val="0"/>
          <w:marBottom w:val="0"/>
          <w:divBdr>
            <w:top w:val="none" w:sz="0" w:space="0" w:color="auto"/>
            <w:left w:val="none" w:sz="0" w:space="0" w:color="auto"/>
            <w:bottom w:val="none" w:sz="0" w:space="0" w:color="auto"/>
            <w:right w:val="none" w:sz="0" w:space="0" w:color="auto"/>
          </w:divBdr>
        </w:div>
        <w:div w:id="1835802664">
          <w:marLeft w:val="1267"/>
          <w:marRight w:val="0"/>
          <w:marTop w:val="0"/>
          <w:marBottom w:val="0"/>
          <w:divBdr>
            <w:top w:val="none" w:sz="0" w:space="0" w:color="auto"/>
            <w:left w:val="none" w:sz="0" w:space="0" w:color="auto"/>
            <w:bottom w:val="none" w:sz="0" w:space="0" w:color="auto"/>
            <w:right w:val="none" w:sz="0" w:space="0" w:color="auto"/>
          </w:divBdr>
        </w:div>
      </w:divsChild>
    </w:div>
    <w:div w:id="1013802185">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0106994">
      <w:bodyDiv w:val="1"/>
      <w:marLeft w:val="0"/>
      <w:marRight w:val="0"/>
      <w:marTop w:val="0"/>
      <w:marBottom w:val="0"/>
      <w:divBdr>
        <w:top w:val="none" w:sz="0" w:space="0" w:color="auto"/>
        <w:left w:val="none" w:sz="0" w:space="0" w:color="auto"/>
        <w:bottom w:val="none" w:sz="0" w:space="0" w:color="auto"/>
        <w:right w:val="none" w:sz="0" w:space="0" w:color="auto"/>
      </w:divBdr>
      <w:divsChild>
        <w:div w:id="411512243">
          <w:marLeft w:val="547"/>
          <w:marRight w:val="0"/>
          <w:marTop w:val="0"/>
          <w:marBottom w:val="0"/>
          <w:divBdr>
            <w:top w:val="none" w:sz="0" w:space="0" w:color="auto"/>
            <w:left w:val="none" w:sz="0" w:space="0" w:color="auto"/>
            <w:bottom w:val="none" w:sz="0" w:space="0" w:color="auto"/>
            <w:right w:val="none" w:sz="0" w:space="0" w:color="auto"/>
          </w:divBdr>
        </w:div>
      </w:divsChild>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50614552">
      <w:bodyDiv w:val="1"/>
      <w:marLeft w:val="0"/>
      <w:marRight w:val="0"/>
      <w:marTop w:val="0"/>
      <w:marBottom w:val="0"/>
      <w:divBdr>
        <w:top w:val="none" w:sz="0" w:space="0" w:color="auto"/>
        <w:left w:val="none" w:sz="0" w:space="0" w:color="auto"/>
        <w:bottom w:val="none" w:sz="0" w:space="0" w:color="auto"/>
        <w:right w:val="none" w:sz="0" w:space="0" w:color="auto"/>
      </w:divBdr>
    </w:div>
    <w:div w:id="1081634270">
      <w:bodyDiv w:val="1"/>
      <w:marLeft w:val="0"/>
      <w:marRight w:val="0"/>
      <w:marTop w:val="0"/>
      <w:marBottom w:val="0"/>
      <w:divBdr>
        <w:top w:val="none" w:sz="0" w:space="0" w:color="auto"/>
        <w:left w:val="none" w:sz="0" w:space="0" w:color="auto"/>
        <w:bottom w:val="none" w:sz="0" w:space="0" w:color="auto"/>
        <w:right w:val="none" w:sz="0" w:space="0" w:color="auto"/>
      </w:divBdr>
    </w:div>
    <w:div w:id="1123572432">
      <w:bodyDiv w:val="1"/>
      <w:marLeft w:val="0"/>
      <w:marRight w:val="0"/>
      <w:marTop w:val="0"/>
      <w:marBottom w:val="0"/>
      <w:divBdr>
        <w:top w:val="none" w:sz="0" w:space="0" w:color="auto"/>
        <w:left w:val="none" w:sz="0" w:space="0" w:color="auto"/>
        <w:bottom w:val="none" w:sz="0" w:space="0" w:color="auto"/>
        <w:right w:val="none" w:sz="0" w:space="0" w:color="auto"/>
      </w:divBdr>
      <w:divsChild>
        <w:div w:id="625622035">
          <w:marLeft w:val="0"/>
          <w:marRight w:val="0"/>
          <w:marTop w:val="0"/>
          <w:marBottom w:val="12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46553864">
      <w:bodyDiv w:val="1"/>
      <w:marLeft w:val="0"/>
      <w:marRight w:val="0"/>
      <w:marTop w:val="0"/>
      <w:marBottom w:val="0"/>
      <w:divBdr>
        <w:top w:val="none" w:sz="0" w:space="0" w:color="auto"/>
        <w:left w:val="none" w:sz="0" w:space="0" w:color="auto"/>
        <w:bottom w:val="none" w:sz="0" w:space="0" w:color="auto"/>
        <w:right w:val="none" w:sz="0" w:space="0" w:color="auto"/>
      </w:divBdr>
      <w:divsChild>
        <w:div w:id="1745637637">
          <w:marLeft w:val="0"/>
          <w:marRight w:val="0"/>
          <w:marTop w:val="0"/>
          <w:marBottom w:val="120"/>
          <w:divBdr>
            <w:top w:val="none" w:sz="0" w:space="0" w:color="auto"/>
            <w:left w:val="none" w:sz="0" w:space="0" w:color="auto"/>
            <w:bottom w:val="none" w:sz="0" w:space="0" w:color="auto"/>
            <w:right w:val="none" w:sz="0" w:space="0" w:color="auto"/>
          </w:divBdr>
        </w:div>
      </w:divsChild>
    </w:div>
    <w:div w:id="1166632414">
      <w:bodyDiv w:val="1"/>
      <w:marLeft w:val="0"/>
      <w:marRight w:val="0"/>
      <w:marTop w:val="0"/>
      <w:marBottom w:val="0"/>
      <w:divBdr>
        <w:top w:val="none" w:sz="0" w:space="0" w:color="auto"/>
        <w:left w:val="none" w:sz="0" w:space="0" w:color="auto"/>
        <w:bottom w:val="none" w:sz="0" w:space="0" w:color="auto"/>
        <w:right w:val="none" w:sz="0" w:space="0" w:color="auto"/>
      </w:divBdr>
      <w:divsChild>
        <w:div w:id="1708502">
          <w:marLeft w:val="1800"/>
          <w:marRight w:val="0"/>
          <w:marTop w:val="67"/>
          <w:marBottom w:val="0"/>
          <w:divBdr>
            <w:top w:val="none" w:sz="0" w:space="0" w:color="auto"/>
            <w:left w:val="none" w:sz="0" w:space="0" w:color="auto"/>
            <w:bottom w:val="none" w:sz="0" w:space="0" w:color="auto"/>
            <w:right w:val="none" w:sz="0" w:space="0" w:color="auto"/>
          </w:divBdr>
        </w:div>
        <w:div w:id="187567865">
          <w:marLeft w:val="3240"/>
          <w:marRight w:val="0"/>
          <w:marTop w:val="58"/>
          <w:marBottom w:val="0"/>
          <w:divBdr>
            <w:top w:val="none" w:sz="0" w:space="0" w:color="auto"/>
            <w:left w:val="none" w:sz="0" w:space="0" w:color="auto"/>
            <w:bottom w:val="none" w:sz="0" w:space="0" w:color="auto"/>
            <w:right w:val="none" w:sz="0" w:space="0" w:color="auto"/>
          </w:divBdr>
        </w:div>
        <w:div w:id="374814482">
          <w:marLeft w:val="3240"/>
          <w:marRight w:val="0"/>
          <w:marTop w:val="58"/>
          <w:marBottom w:val="0"/>
          <w:divBdr>
            <w:top w:val="none" w:sz="0" w:space="0" w:color="auto"/>
            <w:left w:val="none" w:sz="0" w:space="0" w:color="auto"/>
            <w:bottom w:val="none" w:sz="0" w:space="0" w:color="auto"/>
            <w:right w:val="none" w:sz="0" w:space="0" w:color="auto"/>
          </w:divBdr>
        </w:div>
        <w:div w:id="478110430">
          <w:marLeft w:val="2520"/>
          <w:marRight w:val="0"/>
          <w:marTop w:val="58"/>
          <w:marBottom w:val="0"/>
          <w:divBdr>
            <w:top w:val="none" w:sz="0" w:space="0" w:color="auto"/>
            <w:left w:val="none" w:sz="0" w:space="0" w:color="auto"/>
            <w:bottom w:val="none" w:sz="0" w:space="0" w:color="auto"/>
            <w:right w:val="none" w:sz="0" w:space="0" w:color="auto"/>
          </w:divBdr>
        </w:div>
        <w:div w:id="675807725">
          <w:marLeft w:val="547"/>
          <w:marRight w:val="0"/>
          <w:marTop w:val="86"/>
          <w:marBottom w:val="0"/>
          <w:divBdr>
            <w:top w:val="none" w:sz="0" w:space="0" w:color="auto"/>
            <w:left w:val="none" w:sz="0" w:space="0" w:color="auto"/>
            <w:bottom w:val="none" w:sz="0" w:space="0" w:color="auto"/>
            <w:right w:val="none" w:sz="0" w:space="0" w:color="auto"/>
          </w:divBdr>
        </w:div>
        <w:div w:id="786699376">
          <w:marLeft w:val="3240"/>
          <w:marRight w:val="0"/>
          <w:marTop w:val="58"/>
          <w:marBottom w:val="0"/>
          <w:divBdr>
            <w:top w:val="none" w:sz="0" w:space="0" w:color="auto"/>
            <w:left w:val="none" w:sz="0" w:space="0" w:color="auto"/>
            <w:bottom w:val="none" w:sz="0" w:space="0" w:color="auto"/>
            <w:right w:val="none" w:sz="0" w:space="0" w:color="auto"/>
          </w:divBdr>
        </w:div>
        <w:div w:id="825124258">
          <w:marLeft w:val="2520"/>
          <w:marRight w:val="0"/>
          <w:marTop w:val="58"/>
          <w:marBottom w:val="0"/>
          <w:divBdr>
            <w:top w:val="none" w:sz="0" w:space="0" w:color="auto"/>
            <w:left w:val="none" w:sz="0" w:space="0" w:color="auto"/>
            <w:bottom w:val="none" w:sz="0" w:space="0" w:color="auto"/>
            <w:right w:val="none" w:sz="0" w:space="0" w:color="auto"/>
          </w:divBdr>
        </w:div>
        <w:div w:id="944537482">
          <w:marLeft w:val="1166"/>
          <w:marRight w:val="0"/>
          <w:marTop w:val="77"/>
          <w:marBottom w:val="0"/>
          <w:divBdr>
            <w:top w:val="none" w:sz="0" w:space="0" w:color="auto"/>
            <w:left w:val="none" w:sz="0" w:space="0" w:color="auto"/>
            <w:bottom w:val="none" w:sz="0" w:space="0" w:color="auto"/>
            <w:right w:val="none" w:sz="0" w:space="0" w:color="auto"/>
          </w:divBdr>
        </w:div>
        <w:div w:id="1350839312">
          <w:marLeft w:val="1800"/>
          <w:marRight w:val="0"/>
          <w:marTop w:val="67"/>
          <w:marBottom w:val="0"/>
          <w:divBdr>
            <w:top w:val="none" w:sz="0" w:space="0" w:color="auto"/>
            <w:left w:val="none" w:sz="0" w:space="0" w:color="auto"/>
            <w:bottom w:val="none" w:sz="0" w:space="0" w:color="auto"/>
            <w:right w:val="none" w:sz="0" w:space="0" w:color="auto"/>
          </w:divBdr>
        </w:div>
        <w:div w:id="1590115870">
          <w:marLeft w:val="3240"/>
          <w:marRight w:val="0"/>
          <w:marTop w:val="58"/>
          <w:marBottom w:val="0"/>
          <w:divBdr>
            <w:top w:val="none" w:sz="0" w:space="0" w:color="auto"/>
            <w:left w:val="none" w:sz="0" w:space="0" w:color="auto"/>
            <w:bottom w:val="none" w:sz="0" w:space="0" w:color="auto"/>
            <w:right w:val="none" w:sz="0" w:space="0" w:color="auto"/>
          </w:divBdr>
        </w:div>
        <w:div w:id="1657764715">
          <w:marLeft w:val="3240"/>
          <w:marRight w:val="0"/>
          <w:marTop w:val="58"/>
          <w:marBottom w:val="0"/>
          <w:divBdr>
            <w:top w:val="none" w:sz="0" w:space="0" w:color="auto"/>
            <w:left w:val="none" w:sz="0" w:space="0" w:color="auto"/>
            <w:bottom w:val="none" w:sz="0" w:space="0" w:color="auto"/>
            <w:right w:val="none" w:sz="0" w:space="0" w:color="auto"/>
          </w:divBdr>
        </w:div>
        <w:div w:id="1683818787">
          <w:marLeft w:val="1166"/>
          <w:marRight w:val="0"/>
          <w:marTop w:val="77"/>
          <w:marBottom w:val="0"/>
          <w:divBdr>
            <w:top w:val="none" w:sz="0" w:space="0" w:color="auto"/>
            <w:left w:val="none" w:sz="0" w:space="0" w:color="auto"/>
            <w:bottom w:val="none" w:sz="0" w:space="0" w:color="auto"/>
            <w:right w:val="none" w:sz="0" w:space="0" w:color="auto"/>
          </w:divBdr>
        </w:div>
        <w:div w:id="1841768929">
          <w:marLeft w:val="1800"/>
          <w:marRight w:val="0"/>
          <w:marTop w:val="67"/>
          <w:marBottom w:val="0"/>
          <w:divBdr>
            <w:top w:val="none" w:sz="0" w:space="0" w:color="auto"/>
            <w:left w:val="none" w:sz="0" w:space="0" w:color="auto"/>
            <w:bottom w:val="none" w:sz="0" w:space="0" w:color="auto"/>
            <w:right w:val="none" w:sz="0" w:space="0" w:color="auto"/>
          </w:divBdr>
        </w:div>
        <w:div w:id="1882010506">
          <w:marLeft w:val="3240"/>
          <w:marRight w:val="0"/>
          <w:marTop w:val="58"/>
          <w:marBottom w:val="0"/>
          <w:divBdr>
            <w:top w:val="none" w:sz="0" w:space="0" w:color="auto"/>
            <w:left w:val="none" w:sz="0" w:space="0" w:color="auto"/>
            <w:bottom w:val="none" w:sz="0" w:space="0" w:color="auto"/>
            <w:right w:val="none" w:sz="0" w:space="0" w:color="auto"/>
          </w:divBdr>
        </w:div>
        <w:div w:id="1966503200">
          <w:marLeft w:val="1800"/>
          <w:marRight w:val="0"/>
          <w:marTop w:val="67"/>
          <w:marBottom w:val="0"/>
          <w:divBdr>
            <w:top w:val="none" w:sz="0" w:space="0" w:color="auto"/>
            <w:left w:val="none" w:sz="0" w:space="0" w:color="auto"/>
            <w:bottom w:val="none" w:sz="0" w:space="0" w:color="auto"/>
            <w:right w:val="none" w:sz="0" w:space="0" w:color="auto"/>
          </w:divBdr>
        </w:div>
      </w:divsChild>
    </w:div>
    <w:div w:id="1180663558">
      <w:bodyDiv w:val="1"/>
      <w:marLeft w:val="0"/>
      <w:marRight w:val="0"/>
      <w:marTop w:val="0"/>
      <w:marBottom w:val="0"/>
      <w:divBdr>
        <w:top w:val="none" w:sz="0" w:space="0" w:color="auto"/>
        <w:left w:val="none" w:sz="0" w:space="0" w:color="auto"/>
        <w:bottom w:val="none" w:sz="0" w:space="0" w:color="auto"/>
        <w:right w:val="none" w:sz="0" w:space="0" w:color="auto"/>
      </w:divBdr>
    </w:div>
    <w:div w:id="1189490703">
      <w:bodyDiv w:val="1"/>
      <w:marLeft w:val="0"/>
      <w:marRight w:val="0"/>
      <w:marTop w:val="0"/>
      <w:marBottom w:val="0"/>
      <w:divBdr>
        <w:top w:val="none" w:sz="0" w:space="0" w:color="auto"/>
        <w:left w:val="none" w:sz="0" w:space="0" w:color="auto"/>
        <w:bottom w:val="none" w:sz="0" w:space="0" w:color="auto"/>
        <w:right w:val="none" w:sz="0" w:space="0" w:color="auto"/>
      </w:divBdr>
      <w:divsChild>
        <w:div w:id="287244690">
          <w:marLeft w:val="3240"/>
          <w:marRight w:val="0"/>
          <w:marTop w:val="58"/>
          <w:marBottom w:val="0"/>
          <w:divBdr>
            <w:top w:val="none" w:sz="0" w:space="0" w:color="auto"/>
            <w:left w:val="none" w:sz="0" w:space="0" w:color="auto"/>
            <w:bottom w:val="none" w:sz="0" w:space="0" w:color="auto"/>
            <w:right w:val="none" w:sz="0" w:space="0" w:color="auto"/>
          </w:divBdr>
        </w:div>
        <w:div w:id="312874767">
          <w:marLeft w:val="547"/>
          <w:marRight w:val="0"/>
          <w:marTop w:val="86"/>
          <w:marBottom w:val="0"/>
          <w:divBdr>
            <w:top w:val="none" w:sz="0" w:space="0" w:color="auto"/>
            <w:left w:val="none" w:sz="0" w:space="0" w:color="auto"/>
            <w:bottom w:val="none" w:sz="0" w:space="0" w:color="auto"/>
            <w:right w:val="none" w:sz="0" w:space="0" w:color="auto"/>
          </w:divBdr>
        </w:div>
        <w:div w:id="668018099">
          <w:marLeft w:val="3240"/>
          <w:marRight w:val="0"/>
          <w:marTop w:val="58"/>
          <w:marBottom w:val="0"/>
          <w:divBdr>
            <w:top w:val="none" w:sz="0" w:space="0" w:color="auto"/>
            <w:left w:val="none" w:sz="0" w:space="0" w:color="auto"/>
            <w:bottom w:val="none" w:sz="0" w:space="0" w:color="auto"/>
            <w:right w:val="none" w:sz="0" w:space="0" w:color="auto"/>
          </w:divBdr>
        </w:div>
        <w:div w:id="749497941">
          <w:marLeft w:val="1800"/>
          <w:marRight w:val="0"/>
          <w:marTop w:val="67"/>
          <w:marBottom w:val="0"/>
          <w:divBdr>
            <w:top w:val="none" w:sz="0" w:space="0" w:color="auto"/>
            <w:left w:val="none" w:sz="0" w:space="0" w:color="auto"/>
            <w:bottom w:val="none" w:sz="0" w:space="0" w:color="auto"/>
            <w:right w:val="none" w:sz="0" w:space="0" w:color="auto"/>
          </w:divBdr>
        </w:div>
        <w:div w:id="761871950">
          <w:marLeft w:val="2520"/>
          <w:marRight w:val="0"/>
          <w:marTop w:val="58"/>
          <w:marBottom w:val="0"/>
          <w:divBdr>
            <w:top w:val="none" w:sz="0" w:space="0" w:color="auto"/>
            <w:left w:val="none" w:sz="0" w:space="0" w:color="auto"/>
            <w:bottom w:val="none" w:sz="0" w:space="0" w:color="auto"/>
            <w:right w:val="none" w:sz="0" w:space="0" w:color="auto"/>
          </w:divBdr>
        </w:div>
        <w:div w:id="991716445">
          <w:marLeft w:val="2520"/>
          <w:marRight w:val="0"/>
          <w:marTop w:val="58"/>
          <w:marBottom w:val="0"/>
          <w:divBdr>
            <w:top w:val="none" w:sz="0" w:space="0" w:color="auto"/>
            <w:left w:val="none" w:sz="0" w:space="0" w:color="auto"/>
            <w:bottom w:val="none" w:sz="0" w:space="0" w:color="auto"/>
            <w:right w:val="none" w:sz="0" w:space="0" w:color="auto"/>
          </w:divBdr>
        </w:div>
        <w:div w:id="1014654181">
          <w:marLeft w:val="3240"/>
          <w:marRight w:val="0"/>
          <w:marTop w:val="58"/>
          <w:marBottom w:val="0"/>
          <w:divBdr>
            <w:top w:val="none" w:sz="0" w:space="0" w:color="auto"/>
            <w:left w:val="none" w:sz="0" w:space="0" w:color="auto"/>
            <w:bottom w:val="none" w:sz="0" w:space="0" w:color="auto"/>
            <w:right w:val="none" w:sz="0" w:space="0" w:color="auto"/>
          </w:divBdr>
        </w:div>
        <w:div w:id="1114860230">
          <w:marLeft w:val="1800"/>
          <w:marRight w:val="0"/>
          <w:marTop w:val="67"/>
          <w:marBottom w:val="0"/>
          <w:divBdr>
            <w:top w:val="none" w:sz="0" w:space="0" w:color="auto"/>
            <w:left w:val="none" w:sz="0" w:space="0" w:color="auto"/>
            <w:bottom w:val="none" w:sz="0" w:space="0" w:color="auto"/>
            <w:right w:val="none" w:sz="0" w:space="0" w:color="auto"/>
          </w:divBdr>
        </w:div>
        <w:div w:id="1128402757">
          <w:marLeft w:val="1800"/>
          <w:marRight w:val="0"/>
          <w:marTop w:val="67"/>
          <w:marBottom w:val="0"/>
          <w:divBdr>
            <w:top w:val="none" w:sz="0" w:space="0" w:color="auto"/>
            <w:left w:val="none" w:sz="0" w:space="0" w:color="auto"/>
            <w:bottom w:val="none" w:sz="0" w:space="0" w:color="auto"/>
            <w:right w:val="none" w:sz="0" w:space="0" w:color="auto"/>
          </w:divBdr>
        </w:div>
        <w:div w:id="1255094087">
          <w:marLeft w:val="3240"/>
          <w:marRight w:val="0"/>
          <w:marTop w:val="58"/>
          <w:marBottom w:val="0"/>
          <w:divBdr>
            <w:top w:val="none" w:sz="0" w:space="0" w:color="auto"/>
            <w:left w:val="none" w:sz="0" w:space="0" w:color="auto"/>
            <w:bottom w:val="none" w:sz="0" w:space="0" w:color="auto"/>
            <w:right w:val="none" w:sz="0" w:space="0" w:color="auto"/>
          </w:divBdr>
        </w:div>
        <w:div w:id="1411124968">
          <w:marLeft w:val="1800"/>
          <w:marRight w:val="0"/>
          <w:marTop w:val="67"/>
          <w:marBottom w:val="0"/>
          <w:divBdr>
            <w:top w:val="none" w:sz="0" w:space="0" w:color="auto"/>
            <w:left w:val="none" w:sz="0" w:space="0" w:color="auto"/>
            <w:bottom w:val="none" w:sz="0" w:space="0" w:color="auto"/>
            <w:right w:val="none" w:sz="0" w:space="0" w:color="auto"/>
          </w:divBdr>
        </w:div>
        <w:div w:id="1533881372">
          <w:marLeft w:val="3240"/>
          <w:marRight w:val="0"/>
          <w:marTop w:val="58"/>
          <w:marBottom w:val="0"/>
          <w:divBdr>
            <w:top w:val="none" w:sz="0" w:space="0" w:color="auto"/>
            <w:left w:val="none" w:sz="0" w:space="0" w:color="auto"/>
            <w:bottom w:val="none" w:sz="0" w:space="0" w:color="auto"/>
            <w:right w:val="none" w:sz="0" w:space="0" w:color="auto"/>
          </w:divBdr>
        </w:div>
        <w:div w:id="1658681036">
          <w:marLeft w:val="1166"/>
          <w:marRight w:val="0"/>
          <w:marTop w:val="77"/>
          <w:marBottom w:val="0"/>
          <w:divBdr>
            <w:top w:val="none" w:sz="0" w:space="0" w:color="auto"/>
            <w:left w:val="none" w:sz="0" w:space="0" w:color="auto"/>
            <w:bottom w:val="none" w:sz="0" w:space="0" w:color="auto"/>
            <w:right w:val="none" w:sz="0" w:space="0" w:color="auto"/>
          </w:divBdr>
        </w:div>
        <w:div w:id="1908345843">
          <w:marLeft w:val="1166"/>
          <w:marRight w:val="0"/>
          <w:marTop w:val="77"/>
          <w:marBottom w:val="0"/>
          <w:divBdr>
            <w:top w:val="none" w:sz="0" w:space="0" w:color="auto"/>
            <w:left w:val="none" w:sz="0" w:space="0" w:color="auto"/>
            <w:bottom w:val="none" w:sz="0" w:space="0" w:color="auto"/>
            <w:right w:val="none" w:sz="0" w:space="0" w:color="auto"/>
          </w:divBdr>
        </w:div>
        <w:div w:id="1953323550">
          <w:marLeft w:val="1800"/>
          <w:marRight w:val="0"/>
          <w:marTop w:val="67"/>
          <w:marBottom w:val="0"/>
          <w:divBdr>
            <w:top w:val="none" w:sz="0" w:space="0" w:color="auto"/>
            <w:left w:val="none" w:sz="0" w:space="0" w:color="auto"/>
            <w:bottom w:val="none" w:sz="0" w:space="0" w:color="auto"/>
            <w:right w:val="none" w:sz="0" w:space="0" w:color="auto"/>
          </w:divBdr>
        </w:div>
        <w:div w:id="2136017913">
          <w:marLeft w:val="3240"/>
          <w:marRight w:val="0"/>
          <w:marTop w:val="58"/>
          <w:marBottom w:val="0"/>
          <w:divBdr>
            <w:top w:val="none" w:sz="0" w:space="0" w:color="auto"/>
            <w:left w:val="none" w:sz="0" w:space="0" w:color="auto"/>
            <w:bottom w:val="none" w:sz="0" w:space="0" w:color="auto"/>
            <w:right w:val="none" w:sz="0" w:space="0" w:color="auto"/>
          </w:divBdr>
        </w:div>
      </w:divsChild>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60673907">
      <w:bodyDiv w:val="1"/>
      <w:marLeft w:val="0"/>
      <w:marRight w:val="0"/>
      <w:marTop w:val="0"/>
      <w:marBottom w:val="0"/>
      <w:divBdr>
        <w:top w:val="none" w:sz="0" w:space="0" w:color="auto"/>
        <w:left w:val="none" w:sz="0" w:space="0" w:color="auto"/>
        <w:bottom w:val="none" w:sz="0" w:space="0" w:color="auto"/>
        <w:right w:val="none" w:sz="0" w:space="0" w:color="auto"/>
      </w:divBdr>
      <w:divsChild>
        <w:div w:id="50738340">
          <w:marLeft w:val="547"/>
          <w:marRight w:val="0"/>
          <w:marTop w:val="77"/>
          <w:marBottom w:val="0"/>
          <w:divBdr>
            <w:top w:val="none" w:sz="0" w:space="0" w:color="auto"/>
            <w:left w:val="none" w:sz="0" w:space="0" w:color="auto"/>
            <w:bottom w:val="none" w:sz="0" w:space="0" w:color="auto"/>
            <w:right w:val="none" w:sz="0" w:space="0" w:color="auto"/>
          </w:divBdr>
        </w:div>
        <w:div w:id="443816566">
          <w:marLeft w:val="3240"/>
          <w:marRight w:val="0"/>
          <w:marTop w:val="67"/>
          <w:marBottom w:val="0"/>
          <w:divBdr>
            <w:top w:val="none" w:sz="0" w:space="0" w:color="auto"/>
            <w:left w:val="none" w:sz="0" w:space="0" w:color="auto"/>
            <w:bottom w:val="none" w:sz="0" w:space="0" w:color="auto"/>
            <w:right w:val="none" w:sz="0" w:space="0" w:color="auto"/>
          </w:divBdr>
        </w:div>
        <w:div w:id="582951226">
          <w:marLeft w:val="1800"/>
          <w:marRight w:val="0"/>
          <w:marTop w:val="77"/>
          <w:marBottom w:val="0"/>
          <w:divBdr>
            <w:top w:val="none" w:sz="0" w:space="0" w:color="auto"/>
            <w:left w:val="none" w:sz="0" w:space="0" w:color="auto"/>
            <w:bottom w:val="none" w:sz="0" w:space="0" w:color="auto"/>
            <w:right w:val="none" w:sz="0" w:space="0" w:color="auto"/>
          </w:divBdr>
        </w:div>
        <w:div w:id="612634115">
          <w:marLeft w:val="1800"/>
          <w:marRight w:val="0"/>
          <w:marTop w:val="77"/>
          <w:marBottom w:val="0"/>
          <w:divBdr>
            <w:top w:val="none" w:sz="0" w:space="0" w:color="auto"/>
            <w:left w:val="none" w:sz="0" w:space="0" w:color="auto"/>
            <w:bottom w:val="none" w:sz="0" w:space="0" w:color="auto"/>
            <w:right w:val="none" w:sz="0" w:space="0" w:color="auto"/>
          </w:divBdr>
        </w:div>
        <w:div w:id="714308457">
          <w:marLeft w:val="1166"/>
          <w:marRight w:val="0"/>
          <w:marTop w:val="86"/>
          <w:marBottom w:val="0"/>
          <w:divBdr>
            <w:top w:val="none" w:sz="0" w:space="0" w:color="auto"/>
            <w:left w:val="none" w:sz="0" w:space="0" w:color="auto"/>
            <w:bottom w:val="none" w:sz="0" w:space="0" w:color="auto"/>
            <w:right w:val="none" w:sz="0" w:space="0" w:color="auto"/>
          </w:divBdr>
        </w:div>
        <w:div w:id="844055517">
          <w:marLeft w:val="1800"/>
          <w:marRight w:val="0"/>
          <w:marTop w:val="77"/>
          <w:marBottom w:val="0"/>
          <w:divBdr>
            <w:top w:val="none" w:sz="0" w:space="0" w:color="auto"/>
            <w:left w:val="none" w:sz="0" w:space="0" w:color="auto"/>
            <w:bottom w:val="none" w:sz="0" w:space="0" w:color="auto"/>
            <w:right w:val="none" w:sz="0" w:space="0" w:color="auto"/>
          </w:divBdr>
        </w:div>
        <w:div w:id="903754190">
          <w:marLeft w:val="3240"/>
          <w:marRight w:val="0"/>
          <w:marTop w:val="67"/>
          <w:marBottom w:val="0"/>
          <w:divBdr>
            <w:top w:val="none" w:sz="0" w:space="0" w:color="auto"/>
            <w:left w:val="none" w:sz="0" w:space="0" w:color="auto"/>
            <w:bottom w:val="none" w:sz="0" w:space="0" w:color="auto"/>
            <w:right w:val="none" w:sz="0" w:space="0" w:color="auto"/>
          </w:divBdr>
        </w:div>
        <w:div w:id="1034187526">
          <w:marLeft w:val="2520"/>
          <w:marRight w:val="0"/>
          <w:marTop w:val="67"/>
          <w:marBottom w:val="0"/>
          <w:divBdr>
            <w:top w:val="none" w:sz="0" w:space="0" w:color="auto"/>
            <w:left w:val="none" w:sz="0" w:space="0" w:color="auto"/>
            <w:bottom w:val="none" w:sz="0" w:space="0" w:color="auto"/>
            <w:right w:val="none" w:sz="0" w:space="0" w:color="auto"/>
          </w:divBdr>
        </w:div>
        <w:div w:id="1125154620">
          <w:marLeft w:val="1800"/>
          <w:marRight w:val="0"/>
          <w:marTop w:val="77"/>
          <w:marBottom w:val="0"/>
          <w:divBdr>
            <w:top w:val="none" w:sz="0" w:space="0" w:color="auto"/>
            <w:left w:val="none" w:sz="0" w:space="0" w:color="auto"/>
            <w:bottom w:val="none" w:sz="0" w:space="0" w:color="auto"/>
            <w:right w:val="none" w:sz="0" w:space="0" w:color="auto"/>
          </w:divBdr>
        </w:div>
        <w:div w:id="1560094485">
          <w:marLeft w:val="2520"/>
          <w:marRight w:val="0"/>
          <w:marTop w:val="67"/>
          <w:marBottom w:val="0"/>
          <w:divBdr>
            <w:top w:val="none" w:sz="0" w:space="0" w:color="auto"/>
            <w:left w:val="none" w:sz="0" w:space="0" w:color="auto"/>
            <w:bottom w:val="none" w:sz="0" w:space="0" w:color="auto"/>
            <w:right w:val="none" w:sz="0" w:space="0" w:color="auto"/>
          </w:divBdr>
        </w:div>
        <w:div w:id="1708480715">
          <w:marLeft w:val="2520"/>
          <w:marRight w:val="0"/>
          <w:marTop w:val="67"/>
          <w:marBottom w:val="0"/>
          <w:divBdr>
            <w:top w:val="none" w:sz="0" w:space="0" w:color="auto"/>
            <w:left w:val="none" w:sz="0" w:space="0" w:color="auto"/>
            <w:bottom w:val="none" w:sz="0" w:space="0" w:color="auto"/>
            <w:right w:val="none" w:sz="0" w:space="0" w:color="auto"/>
          </w:divBdr>
        </w:div>
        <w:div w:id="2118796163">
          <w:marLeft w:val="1166"/>
          <w:marRight w:val="0"/>
          <w:marTop w:val="86"/>
          <w:marBottom w:val="0"/>
          <w:divBdr>
            <w:top w:val="none" w:sz="0" w:space="0" w:color="auto"/>
            <w:left w:val="none" w:sz="0" w:space="0" w:color="auto"/>
            <w:bottom w:val="none" w:sz="0" w:space="0" w:color="auto"/>
            <w:right w:val="none" w:sz="0" w:space="0" w:color="auto"/>
          </w:divBdr>
        </w:div>
      </w:divsChild>
    </w:div>
    <w:div w:id="1267497612">
      <w:bodyDiv w:val="1"/>
      <w:marLeft w:val="0"/>
      <w:marRight w:val="0"/>
      <w:marTop w:val="0"/>
      <w:marBottom w:val="0"/>
      <w:divBdr>
        <w:top w:val="none" w:sz="0" w:space="0" w:color="auto"/>
        <w:left w:val="none" w:sz="0" w:space="0" w:color="auto"/>
        <w:bottom w:val="none" w:sz="0" w:space="0" w:color="auto"/>
        <w:right w:val="none" w:sz="0" w:space="0" w:color="auto"/>
      </w:divBdr>
    </w:div>
    <w:div w:id="1269503826">
      <w:bodyDiv w:val="1"/>
      <w:marLeft w:val="0"/>
      <w:marRight w:val="0"/>
      <w:marTop w:val="0"/>
      <w:marBottom w:val="0"/>
      <w:divBdr>
        <w:top w:val="none" w:sz="0" w:space="0" w:color="auto"/>
        <w:left w:val="none" w:sz="0" w:space="0" w:color="auto"/>
        <w:bottom w:val="none" w:sz="0" w:space="0" w:color="auto"/>
        <w:right w:val="none" w:sz="0" w:space="0" w:color="auto"/>
      </w:divBdr>
      <w:divsChild>
        <w:div w:id="2086031391">
          <w:marLeft w:val="360"/>
          <w:marRight w:val="0"/>
          <w:marTop w:val="200"/>
          <w:marBottom w:val="0"/>
          <w:divBdr>
            <w:top w:val="none" w:sz="0" w:space="0" w:color="auto"/>
            <w:left w:val="none" w:sz="0" w:space="0" w:color="auto"/>
            <w:bottom w:val="none" w:sz="0" w:space="0" w:color="auto"/>
            <w:right w:val="none" w:sz="0" w:space="0" w:color="auto"/>
          </w:divBdr>
        </w:div>
        <w:div w:id="1873371996">
          <w:marLeft w:val="1080"/>
          <w:marRight w:val="0"/>
          <w:marTop w:val="100"/>
          <w:marBottom w:val="0"/>
          <w:divBdr>
            <w:top w:val="none" w:sz="0" w:space="0" w:color="auto"/>
            <w:left w:val="none" w:sz="0" w:space="0" w:color="auto"/>
            <w:bottom w:val="none" w:sz="0" w:space="0" w:color="auto"/>
            <w:right w:val="none" w:sz="0" w:space="0" w:color="auto"/>
          </w:divBdr>
        </w:div>
        <w:div w:id="2033921415">
          <w:marLeft w:val="1080"/>
          <w:marRight w:val="0"/>
          <w:marTop w:val="100"/>
          <w:marBottom w:val="0"/>
          <w:divBdr>
            <w:top w:val="none" w:sz="0" w:space="0" w:color="auto"/>
            <w:left w:val="none" w:sz="0" w:space="0" w:color="auto"/>
            <w:bottom w:val="none" w:sz="0" w:space="0" w:color="auto"/>
            <w:right w:val="none" w:sz="0" w:space="0" w:color="auto"/>
          </w:divBdr>
        </w:div>
        <w:div w:id="399866011">
          <w:marLeft w:val="1080"/>
          <w:marRight w:val="0"/>
          <w:marTop w:val="100"/>
          <w:marBottom w:val="0"/>
          <w:divBdr>
            <w:top w:val="none" w:sz="0" w:space="0" w:color="auto"/>
            <w:left w:val="none" w:sz="0" w:space="0" w:color="auto"/>
            <w:bottom w:val="none" w:sz="0" w:space="0" w:color="auto"/>
            <w:right w:val="none" w:sz="0" w:space="0" w:color="auto"/>
          </w:divBdr>
        </w:div>
        <w:div w:id="627516965">
          <w:marLeft w:val="360"/>
          <w:marRight w:val="0"/>
          <w:marTop w:val="200"/>
          <w:marBottom w:val="0"/>
          <w:divBdr>
            <w:top w:val="none" w:sz="0" w:space="0" w:color="auto"/>
            <w:left w:val="none" w:sz="0" w:space="0" w:color="auto"/>
            <w:bottom w:val="none" w:sz="0" w:space="0" w:color="auto"/>
            <w:right w:val="none" w:sz="0" w:space="0" w:color="auto"/>
          </w:divBdr>
        </w:div>
        <w:div w:id="817578076">
          <w:marLeft w:val="1080"/>
          <w:marRight w:val="0"/>
          <w:marTop w:val="100"/>
          <w:marBottom w:val="0"/>
          <w:divBdr>
            <w:top w:val="none" w:sz="0" w:space="0" w:color="auto"/>
            <w:left w:val="none" w:sz="0" w:space="0" w:color="auto"/>
            <w:bottom w:val="none" w:sz="0" w:space="0" w:color="auto"/>
            <w:right w:val="none" w:sz="0" w:space="0" w:color="auto"/>
          </w:divBdr>
        </w:div>
        <w:div w:id="242762101">
          <w:marLeft w:val="1800"/>
          <w:marRight w:val="0"/>
          <w:marTop w:val="100"/>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288970951">
      <w:bodyDiv w:val="1"/>
      <w:marLeft w:val="0"/>
      <w:marRight w:val="0"/>
      <w:marTop w:val="0"/>
      <w:marBottom w:val="0"/>
      <w:divBdr>
        <w:top w:val="none" w:sz="0" w:space="0" w:color="auto"/>
        <w:left w:val="none" w:sz="0" w:space="0" w:color="auto"/>
        <w:bottom w:val="none" w:sz="0" w:space="0" w:color="auto"/>
        <w:right w:val="none" w:sz="0" w:space="0" w:color="auto"/>
      </w:divBdr>
      <w:divsChild>
        <w:div w:id="1735547103">
          <w:marLeft w:val="547"/>
          <w:marRight w:val="0"/>
          <w:marTop w:val="0"/>
          <w:marBottom w:val="0"/>
          <w:divBdr>
            <w:top w:val="none" w:sz="0" w:space="0" w:color="auto"/>
            <w:left w:val="none" w:sz="0" w:space="0" w:color="auto"/>
            <w:bottom w:val="none" w:sz="0" w:space="0" w:color="auto"/>
            <w:right w:val="none" w:sz="0" w:space="0" w:color="auto"/>
          </w:divBdr>
        </w:div>
        <w:div w:id="1835336259">
          <w:marLeft w:val="1267"/>
          <w:marRight w:val="0"/>
          <w:marTop w:val="0"/>
          <w:marBottom w:val="0"/>
          <w:divBdr>
            <w:top w:val="none" w:sz="0" w:space="0" w:color="auto"/>
            <w:left w:val="none" w:sz="0" w:space="0" w:color="auto"/>
            <w:bottom w:val="none" w:sz="0" w:space="0" w:color="auto"/>
            <w:right w:val="none" w:sz="0" w:space="0" w:color="auto"/>
          </w:divBdr>
        </w:div>
      </w:divsChild>
    </w:div>
    <w:div w:id="1291976745">
      <w:bodyDiv w:val="1"/>
      <w:marLeft w:val="0"/>
      <w:marRight w:val="0"/>
      <w:marTop w:val="0"/>
      <w:marBottom w:val="0"/>
      <w:divBdr>
        <w:top w:val="none" w:sz="0" w:space="0" w:color="auto"/>
        <w:left w:val="none" w:sz="0" w:space="0" w:color="auto"/>
        <w:bottom w:val="none" w:sz="0" w:space="0" w:color="auto"/>
        <w:right w:val="none" w:sz="0" w:space="0" w:color="auto"/>
      </w:divBdr>
      <w:divsChild>
        <w:div w:id="109134189">
          <w:marLeft w:val="1800"/>
          <w:marRight w:val="0"/>
          <w:marTop w:val="99"/>
          <w:marBottom w:val="0"/>
          <w:divBdr>
            <w:top w:val="none" w:sz="0" w:space="0" w:color="auto"/>
            <w:left w:val="none" w:sz="0" w:space="0" w:color="auto"/>
            <w:bottom w:val="none" w:sz="0" w:space="0" w:color="auto"/>
            <w:right w:val="none" w:sz="0" w:space="0" w:color="auto"/>
          </w:divBdr>
        </w:div>
        <w:div w:id="359820147">
          <w:marLeft w:val="2520"/>
          <w:marRight w:val="0"/>
          <w:marTop w:val="82"/>
          <w:marBottom w:val="0"/>
          <w:divBdr>
            <w:top w:val="none" w:sz="0" w:space="0" w:color="auto"/>
            <w:left w:val="none" w:sz="0" w:space="0" w:color="auto"/>
            <w:bottom w:val="none" w:sz="0" w:space="0" w:color="auto"/>
            <w:right w:val="none" w:sz="0" w:space="0" w:color="auto"/>
          </w:divBdr>
        </w:div>
        <w:div w:id="571546990">
          <w:marLeft w:val="1800"/>
          <w:marRight w:val="0"/>
          <w:marTop w:val="99"/>
          <w:marBottom w:val="0"/>
          <w:divBdr>
            <w:top w:val="none" w:sz="0" w:space="0" w:color="auto"/>
            <w:left w:val="none" w:sz="0" w:space="0" w:color="auto"/>
            <w:bottom w:val="none" w:sz="0" w:space="0" w:color="auto"/>
            <w:right w:val="none" w:sz="0" w:space="0" w:color="auto"/>
          </w:divBdr>
        </w:div>
        <w:div w:id="692419882">
          <w:marLeft w:val="1800"/>
          <w:marRight w:val="0"/>
          <w:marTop w:val="99"/>
          <w:marBottom w:val="0"/>
          <w:divBdr>
            <w:top w:val="none" w:sz="0" w:space="0" w:color="auto"/>
            <w:left w:val="none" w:sz="0" w:space="0" w:color="auto"/>
            <w:bottom w:val="none" w:sz="0" w:space="0" w:color="auto"/>
            <w:right w:val="none" w:sz="0" w:space="0" w:color="auto"/>
          </w:divBdr>
        </w:div>
        <w:div w:id="724566668">
          <w:marLeft w:val="2520"/>
          <w:marRight w:val="0"/>
          <w:marTop w:val="82"/>
          <w:marBottom w:val="0"/>
          <w:divBdr>
            <w:top w:val="none" w:sz="0" w:space="0" w:color="auto"/>
            <w:left w:val="none" w:sz="0" w:space="0" w:color="auto"/>
            <w:bottom w:val="none" w:sz="0" w:space="0" w:color="auto"/>
            <w:right w:val="none" w:sz="0" w:space="0" w:color="auto"/>
          </w:divBdr>
        </w:div>
        <w:div w:id="1390110199">
          <w:marLeft w:val="1800"/>
          <w:marRight w:val="0"/>
          <w:marTop w:val="99"/>
          <w:marBottom w:val="0"/>
          <w:divBdr>
            <w:top w:val="none" w:sz="0" w:space="0" w:color="auto"/>
            <w:left w:val="none" w:sz="0" w:space="0" w:color="auto"/>
            <w:bottom w:val="none" w:sz="0" w:space="0" w:color="auto"/>
            <w:right w:val="none" w:sz="0" w:space="0" w:color="auto"/>
          </w:divBdr>
        </w:div>
        <w:div w:id="1396784200">
          <w:marLeft w:val="1166"/>
          <w:marRight w:val="0"/>
          <w:marTop w:val="115"/>
          <w:marBottom w:val="0"/>
          <w:divBdr>
            <w:top w:val="none" w:sz="0" w:space="0" w:color="auto"/>
            <w:left w:val="none" w:sz="0" w:space="0" w:color="auto"/>
            <w:bottom w:val="none" w:sz="0" w:space="0" w:color="auto"/>
            <w:right w:val="none" w:sz="0" w:space="0" w:color="auto"/>
          </w:divBdr>
        </w:div>
        <w:div w:id="1420055704">
          <w:marLeft w:val="547"/>
          <w:marRight w:val="0"/>
          <w:marTop w:val="115"/>
          <w:marBottom w:val="0"/>
          <w:divBdr>
            <w:top w:val="none" w:sz="0" w:space="0" w:color="auto"/>
            <w:left w:val="none" w:sz="0" w:space="0" w:color="auto"/>
            <w:bottom w:val="none" w:sz="0" w:space="0" w:color="auto"/>
            <w:right w:val="none" w:sz="0" w:space="0" w:color="auto"/>
          </w:divBdr>
        </w:div>
        <w:div w:id="1423530874">
          <w:marLeft w:val="1166"/>
          <w:marRight w:val="0"/>
          <w:marTop w:val="115"/>
          <w:marBottom w:val="0"/>
          <w:divBdr>
            <w:top w:val="none" w:sz="0" w:space="0" w:color="auto"/>
            <w:left w:val="none" w:sz="0" w:space="0" w:color="auto"/>
            <w:bottom w:val="none" w:sz="0" w:space="0" w:color="auto"/>
            <w:right w:val="none" w:sz="0" w:space="0" w:color="auto"/>
          </w:divBdr>
        </w:div>
        <w:div w:id="1750229742">
          <w:marLeft w:val="1800"/>
          <w:marRight w:val="0"/>
          <w:marTop w:val="99"/>
          <w:marBottom w:val="0"/>
          <w:divBdr>
            <w:top w:val="none" w:sz="0" w:space="0" w:color="auto"/>
            <w:left w:val="none" w:sz="0" w:space="0" w:color="auto"/>
            <w:bottom w:val="none" w:sz="0" w:space="0" w:color="auto"/>
            <w:right w:val="none" w:sz="0" w:space="0" w:color="auto"/>
          </w:divBdr>
        </w:div>
        <w:div w:id="1791633542">
          <w:marLeft w:val="1800"/>
          <w:marRight w:val="0"/>
          <w:marTop w:val="99"/>
          <w:marBottom w:val="0"/>
          <w:divBdr>
            <w:top w:val="none" w:sz="0" w:space="0" w:color="auto"/>
            <w:left w:val="none" w:sz="0" w:space="0" w:color="auto"/>
            <w:bottom w:val="none" w:sz="0" w:space="0" w:color="auto"/>
            <w:right w:val="none" w:sz="0" w:space="0" w:color="auto"/>
          </w:divBdr>
        </w:div>
      </w:divsChild>
    </w:div>
    <w:div w:id="1352730622">
      <w:bodyDiv w:val="1"/>
      <w:marLeft w:val="0"/>
      <w:marRight w:val="0"/>
      <w:marTop w:val="0"/>
      <w:marBottom w:val="0"/>
      <w:divBdr>
        <w:top w:val="none" w:sz="0" w:space="0" w:color="auto"/>
        <w:left w:val="none" w:sz="0" w:space="0" w:color="auto"/>
        <w:bottom w:val="none" w:sz="0" w:space="0" w:color="auto"/>
        <w:right w:val="none" w:sz="0" w:space="0" w:color="auto"/>
      </w:divBdr>
      <w:divsChild>
        <w:div w:id="1733388090">
          <w:marLeft w:val="360"/>
          <w:marRight w:val="0"/>
          <w:marTop w:val="200"/>
          <w:marBottom w:val="0"/>
          <w:divBdr>
            <w:top w:val="none" w:sz="0" w:space="0" w:color="auto"/>
            <w:left w:val="none" w:sz="0" w:space="0" w:color="auto"/>
            <w:bottom w:val="none" w:sz="0" w:space="0" w:color="auto"/>
            <w:right w:val="none" w:sz="0" w:space="0" w:color="auto"/>
          </w:divBdr>
        </w:div>
        <w:div w:id="1769079216">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19327473">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4028393">
      <w:bodyDiv w:val="1"/>
      <w:marLeft w:val="0"/>
      <w:marRight w:val="0"/>
      <w:marTop w:val="0"/>
      <w:marBottom w:val="0"/>
      <w:divBdr>
        <w:top w:val="none" w:sz="0" w:space="0" w:color="auto"/>
        <w:left w:val="none" w:sz="0" w:space="0" w:color="auto"/>
        <w:bottom w:val="none" w:sz="0" w:space="0" w:color="auto"/>
        <w:right w:val="none" w:sz="0" w:space="0" w:color="auto"/>
      </w:divBdr>
    </w:div>
    <w:div w:id="1526823761">
      <w:bodyDiv w:val="1"/>
      <w:marLeft w:val="0"/>
      <w:marRight w:val="0"/>
      <w:marTop w:val="0"/>
      <w:marBottom w:val="0"/>
      <w:divBdr>
        <w:top w:val="none" w:sz="0" w:space="0" w:color="auto"/>
        <w:left w:val="none" w:sz="0" w:space="0" w:color="auto"/>
        <w:bottom w:val="none" w:sz="0" w:space="0" w:color="auto"/>
        <w:right w:val="none" w:sz="0" w:space="0" w:color="auto"/>
      </w:divBdr>
      <w:divsChild>
        <w:div w:id="1912422510">
          <w:marLeft w:val="547"/>
          <w:marRight w:val="0"/>
          <w:marTop w:val="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9225287">
      <w:bodyDiv w:val="1"/>
      <w:marLeft w:val="0"/>
      <w:marRight w:val="0"/>
      <w:marTop w:val="0"/>
      <w:marBottom w:val="0"/>
      <w:divBdr>
        <w:top w:val="none" w:sz="0" w:space="0" w:color="auto"/>
        <w:left w:val="none" w:sz="0" w:space="0" w:color="auto"/>
        <w:bottom w:val="none" w:sz="0" w:space="0" w:color="auto"/>
        <w:right w:val="none" w:sz="0" w:space="0" w:color="auto"/>
      </w:divBdr>
      <w:divsChild>
        <w:div w:id="547182037">
          <w:marLeft w:val="547"/>
          <w:marRight w:val="0"/>
          <w:marTop w:val="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44197568">
      <w:bodyDiv w:val="1"/>
      <w:marLeft w:val="0"/>
      <w:marRight w:val="0"/>
      <w:marTop w:val="0"/>
      <w:marBottom w:val="0"/>
      <w:divBdr>
        <w:top w:val="none" w:sz="0" w:space="0" w:color="auto"/>
        <w:left w:val="none" w:sz="0" w:space="0" w:color="auto"/>
        <w:bottom w:val="none" w:sz="0" w:space="0" w:color="auto"/>
        <w:right w:val="none" w:sz="0" w:space="0" w:color="auto"/>
      </w:divBdr>
      <w:divsChild>
        <w:div w:id="204559375">
          <w:marLeft w:val="1800"/>
          <w:marRight w:val="0"/>
          <w:marTop w:val="77"/>
          <w:marBottom w:val="0"/>
          <w:divBdr>
            <w:top w:val="none" w:sz="0" w:space="0" w:color="auto"/>
            <w:left w:val="none" w:sz="0" w:space="0" w:color="auto"/>
            <w:bottom w:val="none" w:sz="0" w:space="0" w:color="auto"/>
            <w:right w:val="none" w:sz="0" w:space="0" w:color="auto"/>
          </w:divBdr>
        </w:div>
        <w:div w:id="359860114">
          <w:marLeft w:val="1166"/>
          <w:marRight w:val="0"/>
          <w:marTop w:val="86"/>
          <w:marBottom w:val="0"/>
          <w:divBdr>
            <w:top w:val="none" w:sz="0" w:space="0" w:color="auto"/>
            <w:left w:val="none" w:sz="0" w:space="0" w:color="auto"/>
            <w:bottom w:val="none" w:sz="0" w:space="0" w:color="auto"/>
            <w:right w:val="none" w:sz="0" w:space="0" w:color="auto"/>
          </w:divBdr>
        </w:div>
        <w:div w:id="855267921">
          <w:marLeft w:val="2520"/>
          <w:marRight w:val="0"/>
          <w:marTop w:val="77"/>
          <w:marBottom w:val="0"/>
          <w:divBdr>
            <w:top w:val="none" w:sz="0" w:space="0" w:color="auto"/>
            <w:left w:val="none" w:sz="0" w:space="0" w:color="auto"/>
            <w:bottom w:val="none" w:sz="0" w:space="0" w:color="auto"/>
            <w:right w:val="none" w:sz="0" w:space="0" w:color="auto"/>
          </w:divBdr>
        </w:div>
        <w:div w:id="1132795424">
          <w:marLeft w:val="2520"/>
          <w:marRight w:val="0"/>
          <w:marTop w:val="77"/>
          <w:marBottom w:val="0"/>
          <w:divBdr>
            <w:top w:val="none" w:sz="0" w:space="0" w:color="auto"/>
            <w:left w:val="none" w:sz="0" w:space="0" w:color="auto"/>
            <w:bottom w:val="none" w:sz="0" w:space="0" w:color="auto"/>
            <w:right w:val="none" w:sz="0" w:space="0" w:color="auto"/>
          </w:divBdr>
        </w:div>
        <w:div w:id="1248153589">
          <w:marLeft w:val="1166"/>
          <w:marRight w:val="0"/>
          <w:marTop w:val="86"/>
          <w:marBottom w:val="0"/>
          <w:divBdr>
            <w:top w:val="none" w:sz="0" w:space="0" w:color="auto"/>
            <w:left w:val="none" w:sz="0" w:space="0" w:color="auto"/>
            <w:bottom w:val="none" w:sz="0" w:space="0" w:color="auto"/>
            <w:right w:val="none" w:sz="0" w:space="0" w:color="auto"/>
          </w:divBdr>
        </w:div>
        <w:div w:id="1358042024">
          <w:marLeft w:val="547"/>
          <w:marRight w:val="0"/>
          <w:marTop w:val="96"/>
          <w:marBottom w:val="0"/>
          <w:divBdr>
            <w:top w:val="none" w:sz="0" w:space="0" w:color="auto"/>
            <w:left w:val="none" w:sz="0" w:space="0" w:color="auto"/>
            <w:bottom w:val="none" w:sz="0" w:space="0" w:color="auto"/>
            <w:right w:val="none" w:sz="0" w:space="0" w:color="auto"/>
          </w:divBdr>
        </w:div>
        <w:div w:id="1721631260">
          <w:marLeft w:val="547"/>
          <w:marRight w:val="0"/>
          <w:marTop w:val="96"/>
          <w:marBottom w:val="0"/>
          <w:divBdr>
            <w:top w:val="none" w:sz="0" w:space="0" w:color="auto"/>
            <w:left w:val="none" w:sz="0" w:space="0" w:color="auto"/>
            <w:bottom w:val="none" w:sz="0" w:space="0" w:color="auto"/>
            <w:right w:val="none" w:sz="0" w:space="0" w:color="auto"/>
          </w:divBdr>
        </w:div>
        <w:div w:id="1769080230">
          <w:marLeft w:val="1800"/>
          <w:marRight w:val="0"/>
          <w:marTop w:val="77"/>
          <w:marBottom w:val="0"/>
          <w:divBdr>
            <w:top w:val="none" w:sz="0" w:space="0" w:color="auto"/>
            <w:left w:val="none" w:sz="0" w:space="0" w:color="auto"/>
            <w:bottom w:val="none" w:sz="0" w:space="0" w:color="auto"/>
            <w:right w:val="none" w:sz="0" w:space="0" w:color="auto"/>
          </w:divBdr>
        </w:div>
        <w:div w:id="1847403503">
          <w:marLeft w:val="547"/>
          <w:marRight w:val="0"/>
          <w:marTop w:val="96"/>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801536083">
      <w:bodyDiv w:val="1"/>
      <w:marLeft w:val="0"/>
      <w:marRight w:val="0"/>
      <w:marTop w:val="0"/>
      <w:marBottom w:val="0"/>
      <w:divBdr>
        <w:top w:val="none" w:sz="0" w:space="0" w:color="auto"/>
        <w:left w:val="none" w:sz="0" w:space="0" w:color="auto"/>
        <w:bottom w:val="none" w:sz="0" w:space="0" w:color="auto"/>
        <w:right w:val="none" w:sz="0" w:space="0" w:color="auto"/>
      </w:divBdr>
      <w:divsChild>
        <w:div w:id="217516652">
          <w:marLeft w:val="720"/>
          <w:marRight w:val="0"/>
          <w:marTop w:val="0"/>
          <w:marBottom w:val="0"/>
          <w:divBdr>
            <w:top w:val="none" w:sz="0" w:space="0" w:color="auto"/>
            <w:left w:val="none" w:sz="0" w:space="0" w:color="auto"/>
            <w:bottom w:val="none" w:sz="0" w:space="0" w:color="auto"/>
            <w:right w:val="none" w:sz="0" w:space="0" w:color="auto"/>
          </w:divBdr>
        </w:div>
      </w:divsChild>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30053504">
      <w:bodyDiv w:val="1"/>
      <w:marLeft w:val="0"/>
      <w:marRight w:val="0"/>
      <w:marTop w:val="0"/>
      <w:marBottom w:val="0"/>
      <w:divBdr>
        <w:top w:val="none" w:sz="0" w:space="0" w:color="auto"/>
        <w:left w:val="none" w:sz="0" w:space="0" w:color="auto"/>
        <w:bottom w:val="none" w:sz="0" w:space="0" w:color="auto"/>
        <w:right w:val="none" w:sz="0" w:space="0" w:color="auto"/>
      </w:divBdr>
    </w:div>
    <w:div w:id="1838155844">
      <w:bodyDiv w:val="1"/>
      <w:marLeft w:val="0"/>
      <w:marRight w:val="0"/>
      <w:marTop w:val="0"/>
      <w:marBottom w:val="0"/>
      <w:divBdr>
        <w:top w:val="none" w:sz="0" w:space="0" w:color="auto"/>
        <w:left w:val="none" w:sz="0" w:space="0" w:color="auto"/>
        <w:bottom w:val="none" w:sz="0" w:space="0" w:color="auto"/>
        <w:right w:val="none" w:sz="0" w:space="0" w:color="auto"/>
      </w:divBdr>
      <w:divsChild>
        <w:div w:id="30495504">
          <w:marLeft w:val="1267"/>
          <w:marRight w:val="0"/>
          <w:marTop w:val="0"/>
          <w:marBottom w:val="0"/>
          <w:divBdr>
            <w:top w:val="none" w:sz="0" w:space="0" w:color="auto"/>
            <w:left w:val="none" w:sz="0" w:space="0" w:color="auto"/>
            <w:bottom w:val="none" w:sz="0" w:space="0" w:color="auto"/>
            <w:right w:val="none" w:sz="0" w:space="0" w:color="auto"/>
          </w:divBdr>
        </w:div>
        <w:div w:id="662321345">
          <w:marLeft w:val="1267"/>
          <w:marRight w:val="0"/>
          <w:marTop w:val="0"/>
          <w:marBottom w:val="0"/>
          <w:divBdr>
            <w:top w:val="none" w:sz="0" w:space="0" w:color="auto"/>
            <w:left w:val="none" w:sz="0" w:space="0" w:color="auto"/>
            <w:bottom w:val="none" w:sz="0" w:space="0" w:color="auto"/>
            <w:right w:val="none" w:sz="0" w:space="0" w:color="auto"/>
          </w:divBdr>
        </w:div>
        <w:div w:id="1978026311">
          <w:marLeft w:val="547"/>
          <w:marRight w:val="0"/>
          <w:marTop w:val="0"/>
          <w:marBottom w:val="0"/>
          <w:divBdr>
            <w:top w:val="none" w:sz="0" w:space="0" w:color="auto"/>
            <w:left w:val="none" w:sz="0" w:space="0" w:color="auto"/>
            <w:bottom w:val="none" w:sz="0" w:space="0" w:color="auto"/>
            <w:right w:val="none" w:sz="0" w:space="0" w:color="auto"/>
          </w:divBdr>
        </w:div>
      </w:divsChild>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91920646">
      <w:bodyDiv w:val="1"/>
      <w:marLeft w:val="0"/>
      <w:marRight w:val="0"/>
      <w:marTop w:val="0"/>
      <w:marBottom w:val="0"/>
      <w:divBdr>
        <w:top w:val="none" w:sz="0" w:space="0" w:color="auto"/>
        <w:left w:val="none" w:sz="0" w:space="0" w:color="auto"/>
        <w:bottom w:val="none" w:sz="0" w:space="0" w:color="auto"/>
        <w:right w:val="none" w:sz="0" w:space="0" w:color="auto"/>
      </w:divBdr>
      <w:divsChild>
        <w:div w:id="111098999">
          <w:marLeft w:val="0"/>
          <w:marRight w:val="0"/>
          <w:marTop w:val="0"/>
          <w:marBottom w:val="120"/>
          <w:divBdr>
            <w:top w:val="none" w:sz="0" w:space="0" w:color="auto"/>
            <w:left w:val="none" w:sz="0" w:space="0" w:color="auto"/>
            <w:bottom w:val="none" w:sz="0" w:space="0" w:color="auto"/>
            <w:right w:val="none" w:sz="0" w:space="0" w:color="auto"/>
          </w:divBdr>
        </w:div>
        <w:div w:id="1049039469">
          <w:marLeft w:val="0"/>
          <w:marRight w:val="0"/>
          <w:marTop w:val="0"/>
          <w:marBottom w:val="120"/>
          <w:divBdr>
            <w:top w:val="none" w:sz="0" w:space="0" w:color="auto"/>
            <w:left w:val="none" w:sz="0" w:space="0" w:color="auto"/>
            <w:bottom w:val="none" w:sz="0" w:space="0" w:color="auto"/>
            <w:right w:val="none" w:sz="0" w:space="0" w:color="auto"/>
          </w:divBdr>
        </w:div>
        <w:div w:id="1824423335">
          <w:marLeft w:val="0"/>
          <w:marRight w:val="0"/>
          <w:marTop w:val="0"/>
          <w:marBottom w:val="120"/>
          <w:divBdr>
            <w:top w:val="none" w:sz="0" w:space="0" w:color="auto"/>
            <w:left w:val="none" w:sz="0" w:space="0" w:color="auto"/>
            <w:bottom w:val="none" w:sz="0" w:space="0" w:color="auto"/>
            <w:right w:val="none" w:sz="0" w:space="0" w:color="auto"/>
          </w:divBdr>
        </w:div>
      </w:divsChild>
    </w:div>
    <w:div w:id="1902136784">
      <w:bodyDiv w:val="1"/>
      <w:marLeft w:val="0"/>
      <w:marRight w:val="0"/>
      <w:marTop w:val="0"/>
      <w:marBottom w:val="0"/>
      <w:divBdr>
        <w:top w:val="none" w:sz="0" w:space="0" w:color="auto"/>
        <w:left w:val="none" w:sz="0" w:space="0" w:color="auto"/>
        <w:bottom w:val="none" w:sz="0" w:space="0" w:color="auto"/>
        <w:right w:val="none" w:sz="0" w:space="0" w:color="auto"/>
      </w:divBdr>
      <w:divsChild>
        <w:div w:id="202180377">
          <w:marLeft w:val="1267"/>
          <w:marRight w:val="0"/>
          <w:marTop w:val="0"/>
          <w:marBottom w:val="0"/>
          <w:divBdr>
            <w:top w:val="none" w:sz="0" w:space="0" w:color="auto"/>
            <w:left w:val="none" w:sz="0" w:space="0" w:color="auto"/>
            <w:bottom w:val="none" w:sz="0" w:space="0" w:color="auto"/>
            <w:right w:val="none" w:sz="0" w:space="0" w:color="auto"/>
          </w:divBdr>
        </w:div>
        <w:div w:id="1494419724">
          <w:marLeft w:val="547"/>
          <w:marRight w:val="0"/>
          <w:marTop w:val="0"/>
          <w:marBottom w:val="0"/>
          <w:divBdr>
            <w:top w:val="none" w:sz="0" w:space="0" w:color="auto"/>
            <w:left w:val="none" w:sz="0" w:space="0" w:color="auto"/>
            <w:bottom w:val="none" w:sz="0" w:space="0" w:color="auto"/>
            <w:right w:val="none" w:sz="0" w:space="0" w:color="auto"/>
          </w:divBdr>
        </w:div>
        <w:div w:id="1553955121">
          <w:marLeft w:val="1267"/>
          <w:marRight w:val="0"/>
          <w:marTop w:val="0"/>
          <w:marBottom w:val="0"/>
          <w:divBdr>
            <w:top w:val="none" w:sz="0" w:space="0" w:color="auto"/>
            <w:left w:val="none" w:sz="0" w:space="0" w:color="auto"/>
            <w:bottom w:val="none" w:sz="0" w:space="0" w:color="auto"/>
            <w:right w:val="none" w:sz="0" w:space="0" w:color="auto"/>
          </w:divBdr>
        </w:div>
      </w:divsChild>
    </w:div>
    <w:div w:id="1922332612">
      <w:bodyDiv w:val="1"/>
      <w:marLeft w:val="0"/>
      <w:marRight w:val="0"/>
      <w:marTop w:val="0"/>
      <w:marBottom w:val="0"/>
      <w:divBdr>
        <w:top w:val="none" w:sz="0" w:space="0" w:color="auto"/>
        <w:left w:val="none" w:sz="0" w:space="0" w:color="auto"/>
        <w:bottom w:val="none" w:sz="0" w:space="0" w:color="auto"/>
        <w:right w:val="none" w:sz="0" w:space="0" w:color="auto"/>
      </w:divBdr>
      <w:divsChild>
        <w:div w:id="13920969">
          <w:marLeft w:val="360"/>
          <w:marRight w:val="0"/>
          <w:marTop w:val="200"/>
          <w:marBottom w:val="0"/>
          <w:divBdr>
            <w:top w:val="none" w:sz="0" w:space="0" w:color="auto"/>
            <w:left w:val="none" w:sz="0" w:space="0" w:color="auto"/>
            <w:bottom w:val="none" w:sz="0" w:space="0" w:color="auto"/>
            <w:right w:val="none" w:sz="0" w:space="0" w:color="auto"/>
          </w:divBdr>
        </w:div>
        <w:div w:id="1214581053">
          <w:marLeft w:val="1080"/>
          <w:marRight w:val="0"/>
          <w:marTop w:val="100"/>
          <w:marBottom w:val="0"/>
          <w:divBdr>
            <w:top w:val="none" w:sz="0" w:space="0" w:color="auto"/>
            <w:left w:val="none" w:sz="0" w:space="0" w:color="auto"/>
            <w:bottom w:val="none" w:sz="0" w:space="0" w:color="auto"/>
            <w:right w:val="none" w:sz="0" w:space="0" w:color="auto"/>
          </w:divBdr>
        </w:div>
        <w:div w:id="25296988">
          <w:marLeft w:val="1080"/>
          <w:marRight w:val="0"/>
          <w:marTop w:val="100"/>
          <w:marBottom w:val="0"/>
          <w:divBdr>
            <w:top w:val="none" w:sz="0" w:space="0" w:color="auto"/>
            <w:left w:val="none" w:sz="0" w:space="0" w:color="auto"/>
            <w:bottom w:val="none" w:sz="0" w:space="0" w:color="auto"/>
            <w:right w:val="none" w:sz="0" w:space="0" w:color="auto"/>
          </w:divBdr>
        </w:div>
        <w:div w:id="724718263">
          <w:marLeft w:val="1080"/>
          <w:marRight w:val="0"/>
          <w:marTop w:val="100"/>
          <w:marBottom w:val="0"/>
          <w:divBdr>
            <w:top w:val="none" w:sz="0" w:space="0" w:color="auto"/>
            <w:left w:val="none" w:sz="0" w:space="0" w:color="auto"/>
            <w:bottom w:val="none" w:sz="0" w:space="0" w:color="auto"/>
            <w:right w:val="none" w:sz="0" w:space="0" w:color="auto"/>
          </w:divBdr>
        </w:div>
        <w:div w:id="1705785173">
          <w:marLeft w:val="360"/>
          <w:marRight w:val="0"/>
          <w:marTop w:val="200"/>
          <w:marBottom w:val="0"/>
          <w:divBdr>
            <w:top w:val="none" w:sz="0" w:space="0" w:color="auto"/>
            <w:left w:val="none" w:sz="0" w:space="0" w:color="auto"/>
            <w:bottom w:val="none" w:sz="0" w:space="0" w:color="auto"/>
            <w:right w:val="none" w:sz="0" w:space="0" w:color="auto"/>
          </w:divBdr>
        </w:div>
        <w:div w:id="1157266831">
          <w:marLeft w:val="1080"/>
          <w:marRight w:val="0"/>
          <w:marTop w:val="100"/>
          <w:marBottom w:val="0"/>
          <w:divBdr>
            <w:top w:val="none" w:sz="0" w:space="0" w:color="auto"/>
            <w:left w:val="none" w:sz="0" w:space="0" w:color="auto"/>
            <w:bottom w:val="none" w:sz="0" w:space="0" w:color="auto"/>
            <w:right w:val="none" w:sz="0" w:space="0" w:color="auto"/>
          </w:divBdr>
        </w:div>
      </w:divsChild>
    </w:div>
    <w:div w:id="1948124547">
      <w:bodyDiv w:val="1"/>
      <w:marLeft w:val="0"/>
      <w:marRight w:val="0"/>
      <w:marTop w:val="0"/>
      <w:marBottom w:val="0"/>
      <w:divBdr>
        <w:top w:val="none" w:sz="0" w:space="0" w:color="auto"/>
        <w:left w:val="none" w:sz="0" w:space="0" w:color="auto"/>
        <w:bottom w:val="none" w:sz="0" w:space="0" w:color="auto"/>
        <w:right w:val="none" w:sz="0" w:space="0" w:color="auto"/>
      </w:divBdr>
      <w:divsChild>
        <w:div w:id="648636779">
          <w:marLeft w:val="1080"/>
          <w:marRight w:val="0"/>
          <w:marTop w:val="96"/>
          <w:marBottom w:val="0"/>
          <w:divBdr>
            <w:top w:val="none" w:sz="0" w:space="0" w:color="auto"/>
            <w:left w:val="none" w:sz="0" w:space="0" w:color="auto"/>
            <w:bottom w:val="none" w:sz="0" w:space="0" w:color="auto"/>
            <w:right w:val="none" w:sz="0" w:space="0" w:color="auto"/>
          </w:divBdr>
        </w:div>
        <w:div w:id="719982136">
          <w:marLeft w:val="1886"/>
          <w:marRight w:val="0"/>
          <w:marTop w:val="96"/>
          <w:marBottom w:val="0"/>
          <w:divBdr>
            <w:top w:val="none" w:sz="0" w:space="0" w:color="auto"/>
            <w:left w:val="none" w:sz="0" w:space="0" w:color="auto"/>
            <w:bottom w:val="none" w:sz="0" w:space="0" w:color="auto"/>
            <w:right w:val="none" w:sz="0" w:space="0" w:color="auto"/>
          </w:divBdr>
        </w:div>
        <w:div w:id="832795089">
          <w:marLeft w:val="1886"/>
          <w:marRight w:val="0"/>
          <w:marTop w:val="96"/>
          <w:marBottom w:val="0"/>
          <w:divBdr>
            <w:top w:val="none" w:sz="0" w:space="0" w:color="auto"/>
            <w:left w:val="none" w:sz="0" w:space="0" w:color="auto"/>
            <w:bottom w:val="none" w:sz="0" w:space="0" w:color="auto"/>
            <w:right w:val="none" w:sz="0" w:space="0" w:color="auto"/>
          </w:divBdr>
        </w:div>
        <w:div w:id="1492483349">
          <w:marLeft w:val="1886"/>
          <w:marRight w:val="0"/>
          <w:marTop w:val="96"/>
          <w:marBottom w:val="0"/>
          <w:divBdr>
            <w:top w:val="none" w:sz="0" w:space="0" w:color="auto"/>
            <w:left w:val="none" w:sz="0" w:space="0" w:color="auto"/>
            <w:bottom w:val="none" w:sz="0" w:space="0" w:color="auto"/>
            <w:right w:val="none" w:sz="0" w:space="0" w:color="auto"/>
          </w:divBdr>
        </w:div>
      </w:divsChild>
    </w:div>
    <w:div w:id="1972320362">
      <w:bodyDiv w:val="1"/>
      <w:marLeft w:val="0"/>
      <w:marRight w:val="0"/>
      <w:marTop w:val="0"/>
      <w:marBottom w:val="0"/>
      <w:divBdr>
        <w:top w:val="none" w:sz="0" w:space="0" w:color="auto"/>
        <w:left w:val="none" w:sz="0" w:space="0" w:color="auto"/>
        <w:bottom w:val="none" w:sz="0" w:space="0" w:color="auto"/>
        <w:right w:val="none" w:sz="0" w:space="0" w:color="auto"/>
      </w:divBdr>
      <w:divsChild>
        <w:div w:id="972293422">
          <w:marLeft w:val="547"/>
          <w:marRight w:val="0"/>
          <w:marTop w:val="0"/>
          <w:marBottom w:val="0"/>
          <w:divBdr>
            <w:top w:val="none" w:sz="0" w:space="0" w:color="auto"/>
            <w:left w:val="none" w:sz="0" w:space="0" w:color="auto"/>
            <w:bottom w:val="none" w:sz="0" w:space="0" w:color="auto"/>
            <w:right w:val="none" w:sz="0" w:space="0" w:color="auto"/>
          </w:divBdr>
        </w:div>
        <w:div w:id="2005933091">
          <w:marLeft w:val="547"/>
          <w:marRight w:val="0"/>
          <w:marTop w:val="0"/>
          <w:marBottom w:val="0"/>
          <w:divBdr>
            <w:top w:val="none" w:sz="0" w:space="0" w:color="auto"/>
            <w:left w:val="none" w:sz="0" w:space="0" w:color="auto"/>
            <w:bottom w:val="none" w:sz="0" w:space="0" w:color="auto"/>
            <w:right w:val="none" w:sz="0" w:space="0" w:color="auto"/>
          </w:divBdr>
        </w:div>
      </w:divsChild>
    </w:div>
    <w:div w:id="1978490343">
      <w:bodyDiv w:val="1"/>
      <w:marLeft w:val="0"/>
      <w:marRight w:val="0"/>
      <w:marTop w:val="0"/>
      <w:marBottom w:val="0"/>
      <w:divBdr>
        <w:top w:val="none" w:sz="0" w:space="0" w:color="auto"/>
        <w:left w:val="none" w:sz="0" w:space="0" w:color="auto"/>
        <w:bottom w:val="none" w:sz="0" w:space="0" w:color="auto"/>
        <w:right w:val="none" w:sz="0" w:space="0" w:color="auto"/>
      </w:divBdr>
      <w:divsChild>
        <w:div w:id="1117792386">
          <w:marLeft w:val="360"/>
          <w:marRight w:val="0"/>
          <w:marTop w:val="200"/>
          <w:marBottom w:val="0"/>
          <w:divBdr>
            <w:top w:val="none" w:sz="0" w:space="0" w:color="auto"/>
            <w:left w:val="none" w:sz="0" w:space="0" w:color="auto"/>
            <w:bottom w:val="none" w:sz="0" w:space="0" w:color="auto"/>
            <w:right w:val="none" w:sz="0" w:space="0" w:color="auto"/>
          </w:divBdr>
        </w:div>
        <w:div w:id="1988894757">
          <w:marLeft w:val="1080"/>
          <w:marRight w:val="0"/>
          <w:marTop w:val="100"/>
          <w:marBottom w:val="0"/>
          <w:divBdr>
            <w:top w:val="none" w:sz="0" w:space="0" w:color="auto"/>
            <w:left w:val="none" w:sz="0" w:space="0" w:color="auto"/>
            <w:bottom w:val="none" w:sz="0" w:space="0" w:color="auto"/>
            <w:right w:val="none" w:sz="0" w:space="0" w:color="auto"/>
          </w:divBdr>
        </w:div>
        <w:div w:id="178736958">
          <w:marLeft w:val="1800"/>
          <w:marRight w:val="0"/>
          <w:marTop w:val="100"/>
          <w:marBottom w:val="0"/>
          <w:divBdr>
            <w:top w:val="none" w:sz="0" w:space="0" w:color="auto"/>
            <w:left w:val="none" w:sz="0" w:space="0" w:color="auto"/>
            <w:bottom w:val="none" w:sz="0" w:space="0" w:color="auto"/>
            <w:right w:val="none" w:sz="0" w:space="0" w:color="auto"/>
          </w:divBdr>
        </w:div>
        <w:div w:id="258029052">
          <w:marLeft w:val="1080"/>
          <w:marRight w:val="0"/>
          <w:marTop w:val="100"/>
          <w:marBottom w:val="0"/>
          <w:divBdr>
            <w:top w:val="none" w:sz="0" w:space="0" w:color="auto"/>
            <w:left w:val="none" w:sz="0" w:space="0" w:color="auto"/>
            <w:bottom w:val="none" w:sz="0" w:space="0" w:color="auto"/>
            <w:right w:val="none" w:sz="0" w:space="0" w:color="auto"/>
          </w:divBdr>
        </w:div>
        <w:div w:id="1814179653">
          <w:marLeft w:val="1800"/>
          <w:marRight w:val="0"/>
          <w:marTop w:val="100"/>
          <w:marBottom w:val="0"/>
          <w:divBdr>
            <w:top w:val="none" w:sz="0" w:space="0" w:color="auto"/>
            <w:left w:val="none" w:sz="0" w:space="0" w:color="auto"/>
            <w:bottom w:val="none" w:sz="0" w:space="0" w:color="auto"/>
            <w:right w:val="none" w:sz="0" w:space="0" w:color="auto"/>
          </w:divBdr>
        </w:div>
        <w:div w:id="477234699">
          <w:marLeft w:val="1080"/>
          <w:marRight w:val="0"/>
          <w:marTop w:val="100"/>
          <w:marBottom w:val="0"/>
          <w:divBdr>
            <w:top w:val="none" w:sz="0" w:space="0" w:color="auto"/>
            <w:left w:val="none" w:sz="0" w:space="0" w:color="auto"/>
            <w:bottom w:val="none" w:sz="0" w:space="0" w:color="auto"/>
            <w:right w:val="none" w:sz="0" w:space="0" w:color="auto"/>
          </w:divBdr>
        </w:div>
        <w:div w:id="119224481">
          <w:marLeft w:val="1800"/>
          <w:marRight w:val="0"/>
          <w:marTop w:val="100"/>
          <w:marBottom w:val="0"/>
          <w:divBdr>
            <w:top w:val="none" w:sz="0" w:space="0" w:color="auto"/>
            <w:left w:val="none" w:sz="0" w:space="0" w:color="auto"/>
            <w:bottom w:val="none" w:sz="0" w:space="0" w:color="auto"/>
            <w:right w:val="none" w:sz="0" w:space="0" w:color="auto"/>
          </w:divBdr>
        </w:div>
        <w:div w:id="1845898998">
          <w:marLeft w:val="360"/>
          <w:marRight w:val="0"/>
          <w:marTop w:val="200"/>
          <w:marBottom w:val="0"/>
          <w:divBdr>
            <w:top w:val="none" w:sz="0" w:space="0" w:color="auto"/>
            <w:left w:val="none" w:sz="0" w:space="0" w:color="auto"/>
            <w:bottom w:val="none" w:sz="0" w:space="0" w:color="auto"/>
            <w:right w:val="none" w:sz="0" w:space="0" w:color="auto"/>
          </w:divBdr>
        </w:div>
        <w:div w:id="1419252918">
          <w:marLeft w:val="1080"/>
          <w:marRight w:val="0"/>
          <w:marTop w:val="100"/>
          <w:marBottom w:val="0"/>
          <w:divBdr>
            <w:top w:val="none" w:sz="0" w:space="0" w:color="auto"/>
            <w:left w:val="none" w:sz="0" w:space="0" w:color="auto"/>
            <w:bottom w:val="none" w:sz="0" w:space="0" w:color="auto"/>
            <w:right w:val="none" w:sz="0" w:space="0" w:color="auto"/>
          </w:divBdr>
        </w:div>
        <w:div w:id="311956939">
          <w:marLeft w:val="1800"/>
          <w:marRight w:val="0"/>
          <w:marTop w:val="100"/>
          <w:marBottom w:val="0"/>
          <w:divBdr>
            <w:top w:val="none" w:sz="0" w:space="0" w:color="auto"/>
            <w:left w:val="none" w:sz="0" w:space="0" w:color="auto"/>
            <w:bottom w:val="none" w:sz="0" w:space="0" w:color="auto"/>
            <w:right w:val="none" w:sz="0" w:space="0" w:color="auto"/>
          </w:divBdr>
        </w:div>
        <w:div w:id="825164864">
          <w:marLeft w:val="1080"/>
          <w:marRight w:val="0"/>
          <w:marTop w:val="100"/>
          <w:marBottom w:val="0"/>
          <w:divBdr>
            <w:top w:val="none" w:sz="0" w:space="0" w:color="auto"/>
            <w:left w:val="none" w:sz="0" w:space="0" w:color="auto"/>
            <w:bottom w:val="none" w:sz="0" w:space="0" w:color="auto"/>
            <w:right w:val="none" w:sz="0" w:space="0" w:color="auto"/>
          </w:divBdr>
        </w:div>
        <w:div w:id="673918015">
          <w:marLeft w:val="1800"/>
          <w:marRight w:val="0"/>
          <w:marTop w:val="100"/>
          <w:marBottom w:val="0"/>
          <w:divBdr>
            <w:top w:val="none" w:sz="0" w:space="0" w:color="auto"/>
            <w:left w:val="none" w:sz="0" w:space="0" w:color="auto"/>
            <w:bottom w:val="none" w:sz="0" w:space="0" w:color="auto"/>
            <w:right w:val="none" w:sz="0" w:space="0" w:color="auto"/>
          </w:divBdr>
        </w:div>
        <w:div w:id="1701323619">
          <w:marLeft w:val="1080"/>
          <w:marRight w:val="0"/>
          <w:marTop w:val="100"/>
          <w:marBottom w:val="0"/>
          <w:divBdr>
            <w:top w:val="none" w:sz="0" w:space="0" w:color="auto"/>
            <w:left w:val="none" w:sz="0" w:space="0" w:color="auto"/>
            <w:bottom w:val="none" w:sz="0" w:space="0" w:color="auto"/>
            <w:right w:val="none" w:sz="0" w:space="0" w:color="auto"/>
          </w:divBdr>
        </w:div>
        <w:div w:id="33385399">
          <w:marLeft w:val="1800"/>
          <w:marRight w:val="0"/>
          <w:marTop w:val="100"/>
          <w:marBottom w:val="0"/>
          <w:divBdr>
            <w:top w:val="none" w:sz="0" w:space="0" w:color="auto"/>
            <w:left w:val="none" w:sz="0" w:space="0" w:color="auto"/>
            <w:bottom w:val="none" w:sz="0" w:space="0" w:color="auto"/>
            <w:right w:val="none" w:sz="0" w:space="0" w:color="auto"/>
          </w:divBdr>
        </w:div>
      </w:divsChild>
    </w:div>
    <w:div w:id="1983267481">
      <w:bodyDiv w:val="1"/>
      <w:marLeft w:val="0"/>
      <w:marRight w:val="0"/>
      <w:marTop w:val="0"/>
      <w:marBottom w:val="0"/>
      <w:divBdr>
        <w:top w:val="none" w:sz="0" w:space="0" w:color="auto"/>
        <w:left w:val="none" w:sz="0" w:space="0" w:color="auto"/>
        <w:bottom w:val="none" w:sz="0" w:space="0" w:color="auto"/>
        <w:right w:val="none" w:sz="0" w:space="0" w:color="auto"/>
      </w:divBdr>
      <w:divsChild>
        <w:div w:id="763112778">
          <w:marLeft w:val="360"/>
          <w:marRight w:val="0"/>
          <w:marTop w:val="200"/>
          <w:marBottom w:val="0"/>
          <w:divBdr>
            <w:top w:val="none" w:sz="0" w:space="0" w:color="auto"/>
            <w:left w:val="none" w:sz="0" w:space="0" w:color="auto"/>
            <w:bottom w:val="none" w:sz="0" w:space="0" w:color="auto"/>
            <w:right w:val="none" w:sz="0" w:space="0" w:color="auto"/>
          </w:divBdr>
        </w:div>
        <w:div w:id="633290475">
          <w:marLeft w:val="1080"/>
          <w:marRight w:val="0"/>
          <w:marTop w:val="100"/>
          <w:marBottom w:val="0"/>
          <w:divBdr>
            <w:top w:val="none" w:sz="0" w:space="0" w:color="auto"/>
            <w:left w:val="none" w:sz="0" w:space="0" w:color="auto"/>
            <w:bottom w:val="none" w:sz="0" w:space="0" w:color="auto"/>
            <w:right w:val="none" w:sz="0" w:space="0" w:color="auto"/>
          </w:divBdr>
        </w:div>
        <w:div w:id="1196042191">
          <w:marLeft w:val="1080"/>
          <w:marRight w:val="0"/>
          <w:marTop w:val="100"/>
          <w:marBottom w:val="0"/>
          <w:divBdr>
            <w:top w:val="none" w:sz="0" w:space="0" w:color="auto"/>
            <w:left w:val="none" w:sz="0" w:space="0" w:color="auto"/>
            <w:bottom w:val="none" w:sz="0" w:space="0" w:color="auto"/>
            <w:right w:val="none" w:sz="0" w:space="0" w:color="auto"/>
          </w:divBdr>
        </w:div>
        <w:div w:id="1321151708">
          <w:marLeft w:val="1080"/>
          <w:marRight w:val="0"/>
          <w:marTop w:val="100"/>
          <w:marBottom w:val="0"/>
          <w:divBdr>
            <w:top w:val="none" w:sz="0" w:space="0" w:color="auto"/>
            <w:left w:val="none" w:sz="0" w:space="0" w:color="auto"/>
            <w:bottom w:val="none" w:sz="0" w:space="0" w:color="auto"/>
            <w:right w:val="none" w:sz="0" w:space="0" w:color="auto"/>
          </w:divBdr>
        </w:div>
        <w:div w:id="203447005">
          <w:marLeft w:val="360"/>
          <w:marRight w:val="0"/>
          <w:marTop w:val="200"/>
          <w:marBottom w:val="0"/>
          <w:divBdr>
            <w:top w:val="none" w:sz="0" w:space="0" w:color="auto"/>
            <w:left w:val="none" w:sz="0" w:space="0" w:color="auto"/>
            <w:bottom w:val="none" w:sz="0" w:space="0" w:color="auto"/>
            <w:right w:val="none" w:sz="0" w:space="0" w:color="auto"/>
          </w:divBdr>
        </w:div>
        <w:div w:id="673459756">
          <w:marLeft w:val="1080"/>
          <w:marRight w:val="0"/>
          <w:marTop w:val="100"/>
          <w:marBottom w:val="0"/>
          <w:divBdr>
            <w:top w:val="none" w:sz="0" w:space="0" w:color="auto"/>
            <w:left w:val="none" w:sz="0" w:space="0" w:color="auto"/>
            <w:bottom w:val="none" w:sz="0" w:space="0" w:color="auto"/>
            <w:right w:val="none" w:sz="0" w:space="0" w:color="auto"/>
          </w:divBdr>
        </w:div>
      </w:divsChild>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111315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40913-8868-4AB0-9740-A0458D3C0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1396</Words>
  <Characters>7960</Characters>
  <Application>Microsoft Office Word</Application>
  <DocSecurity>0</DocSecurity>
  <Lines>66</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9338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cp:lastModifiedBy>markus.pettersson</cp:lastModifiedBy>
  <cp:revision>2</cp:revision>
  <cp:lastPrinted>2013-04-01T03:20:00Z</cp:lastPrinted>
  <dcterms:created xsi:type="dcterms:W3CDTF">2021-08-06T11:36:00Z</dcterms:created>
  <dcterms:modified xsi:type="dcterms:W3CDTF">2021-08-06T11:36:00Z</dcterms:modified>
</cp:coreProperties>
</file>