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17F0A" w14:textId="02A70C39"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3GPP TSG-RAN WG4 Meeting # 100-e</w:t>
      </w:r>
      <w:r w:rsidRPr="00F725BC">
        <w:rPr>
          <w:rFonts w:asciiTheme="minorHAnsi" w:eastAsiaTheme="minorEastAsia" w:hAnsiTheme="minorHAnsi" w:cstheme="minorHAnsi"/>
          <w:bCs/>
          <w:noProof w:val="0"/>
          <w:sz w:val="22"/>
          <w:szCs w:val="22"/>
          <w:lang w:eastAsia="zh-CN"/>
        </w:rPr>
        <w:tab/>
        <w:t>R4-21</w:t>
      </w:r>
      <w:r w:rsidR="005F0008">
        <w:rPr>
          <w:rFonts w:asciiTheme="minorHAnsi" w:eastAsiaTheme="minorEastAsia" w:hAnsiTheme="minorHAnsi" w:cstheme="minorHAnsi"/>
          <w:bCs/>
          <w:noProof w:val="0"/>
          <w:sz w:val="22"/>
          <w:szCs w:val="22"/>
          <w:lang w:eastAsia="zh-CN"/>
        </w:rPr>
        <w:t>12530</w:t>
      </w:r>
      <w:bookmarkStart w:id="0" w:name="_GoBack"/>
      <w:bookmarkEnd w:id="0"/>
    </w:p>
    <w:p w14:paraId="31735775"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Electronic Meeting, August 16-27, 2021</w:t>
      </w:r>
    </w:p>
    <w:p w14:paraId="2C6261C6" w14:textId="1ACBA6D9"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Agenda Item: </w:t>
      </w:r>
      <w:r w:rsidR="000D7D35">
        <w:rPr>
          <w:rFonts w:asciiTheme="minorHAnsi" w:eastAsiaTheme="minorEastAsia" w:hAnsiTheme="minorHAnsi" w:cstheme="minorHAnsi" w:hint="eastAsia"/>
          <w:bCs/>
          <w:noProof w:val="0"/>
          <w:sz w:val="22"/>
          <w:szCs w:val="22"/>
          <w:lang w:eastAsia="zh-CN"/>
        </w:rPr>
        <w:t>9.19.3.</w:t>
      </w:r>
      <w:r w:rsidR="00C07AE0">
        <w:rPr>
          <w:rFonts w:asciiTheme="minorHAnsi" w:eastAsiaTheme="minorEastAsia" w:hAnsiTheme="minorHAnsi" w:cstheme="minorHAnsi"/>
          <w:bCs/>
          <w:noProof w:val="0"/>
          <w:sz w:val="22"/>
          <w:szCs w:val="22"/>
          <w:lang w:eastAsia="zh-CN"/>
        </w:rPr>
        <w:t>1</w:t>
      </w:r>
    </w:p>
    <w:p w14:paraId="554DB402"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Source: MediaTek Inc.</w:t>
      </w:r>
    </w:p>
    <w:p w14:paraId="20FF8AB8" w14:textId="59CE08FC"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Title: </w:t>
      </w:r>
      <w:r w:rsidR="00C07AE0" w:rsidRPr="00C07AE0">
        <w:rPr>
          <w:rFonts w:asciiTheme="minorHAnsi" w:hAnsiTheme="minorHAnsi" w:cstheme="minorHAnsi"/>
          <w:bCs/>
          <w:sz w:val="22"/>
          <w:szCs w:val="22"/>
        </w:rPr>
        <w:t>Discussion on general and RRM requirements impacts in R17 feMIMO</w:t>
      </w:r>
    </w:p>
    <w:p w14:paraId="6F580D61" w14:textId="3388298F" w:rsidR="0034111C" w:rsidRPr="00F725BC" w:rsidRDefault="00F725BC" w:rsidP="00F725BC">
      <w:pPr>
        <w:pStyle w:val="a5"/>
        <w:tabs>
          <w:tab w:val="right" w:pos="9639"/>
          <w:tab w:val="right" w:pos="13323"/>
        </w:tabs>
        <w:jc w:val="both"/>
        <w:rPr>
          <w:rFonts w:asciiTheme="minorHAnsi" w:hAnsiTheme="minorHAnsi" w:cstheme="minorHAnsi"/>
          <w:b w:val="0"/>
          <w:bCs/>
          <w:sz w:val="22"/>
          <w:szCs w:val="22"/>
        </w:rPr>
      </w:pPr>
      <w:r w:rsidRPr="00F725BC">
        <w:rPr>
          <w:rFonts w:asciiTheme="minorHAnsi" w:eastAsiaTheme="minorEastAsia" w:hAnsiTheme="minorHAnsi" w:cstheme="minorHAnsi"/>
          <w:bCs/>
          <w:noProof w:val="0"/>
          <w:sz w:val="22"/>
          <w:szCs w:val="22"/>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659D8476" w:rsidR="008873E8" w:rsidRDefault="00A6403E"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last meeting, </w:t>
      </w:r>
      <w:r w:rsidR="005A087F">
        <w:rPr>
          <w:rFonts w:asciiTheme="minorHAnsi" w:eastAsiaTheme="minorEastAsia" w:hAnsiTheme="minorHAnsi" w:cstheme="minorBidi"/>
          <w:color w:val="auto"/>
          <w:sz w:val="22"/>
          <w:szCs w:val="22"/>
        </w:rPr>
        <w:t xml:space="preserve">RAN4 </w:t>
      </w:r>
      <w:r w:rsidR="003B5A0A">
        <w:rPr>
          <w:rFonts w:asciiTheme="minorHAnsi" w:eastAsiaTheme="minorEastAsia" w:hAnsiTheme="minorHAnsi" w:cstheme="minorBidi"/>
          <w:color w:val="auto"/>
          <w:sz w:val="22"/>
          <w:szCs w:val="22"/>
        </w:rPr>
        <w:t xml:space="preserve">had </w:t>
      </w:r>
      <w:r w:rsidR="005A087F">
        <w:rPr>
          <w:rFonts w:asciiTheme="minorHAnsi" w:eastAsiaTheme="minorEastAsia" w:hAnsiTheme="minorHAnsi" w:cstheme="minorBidi"/>
          <w:color w:val="auto"/>
          <w:sz w:val="22"/>
          <w:szCs w:val="22"/>
        </w:rPr>
        <w:t xml:space="preserve">an initial discussion </w:t>
      </w:r>
      <w:r w:rsidR="006164DA">
        <w:rPr>
          <w:rFonts w:asciiTheme="minorHAnsi" w:eastAsiaTheme="minorEastAsia" w:hAnsiTheme="minorHAnsi" w:cstheme="minorBidi"/>
          <w:color w:val="auto"/>
          <w:sz w:val="22"/>
          <w:szCs w:val="22"/>
        </w:rPr>
        <w:t xml:space="preserve">but no conclusion </w:t>
      </w:r>
      <w:r w:rsidR="00402C5E">
        <w:rPr>
          <w:rFonts w:asciiTheme="minorHAnsi" w:eastAsiaTheme="minorEastAsia" w:hAnsiTheme="minorHAnsi" w:cstheme="minorBidi"/>
          <w:color w:val="auto"/>
          <w:sz w:val="22"/>
          <w:szCs w:val="22"/>
        </w:rPr>
        <w:t xml:space="preserve">yet </w:t>
      </w:r>
      <w:r w:rsidR="006164DA">
        <w:rPr>
          <w:rFonts w:asciiTheme="minorHAnsi" w:eastAsiaTheme="minorEastAsia" w:hAnsiTheme="minorHAnsi" w:cstheme="minorBidi"/>
          <w:color w:val="auto"/>
          <w:sz w:val="22"/>
          <w:szCs w:val="22"/>
        </w:rPr>
        <w:t>on the RRM requirement impact.</w:t>
      </w:r>
      <w:r w:rsidR="003B5A0A">
        <w:rPr>
          <w:rFonts w:asciiTheme="minorHAnsi" w:eastAsiaTheme="minorEastAsia" w:hAnsiTheme="minorHAnsi" w:cstheme="minorBidi"/>
          <w:color w:val="auto"/>
          <w:sz w:val="22"/>
          <w:szCs w:val="22"/>
        </w:rPr>
        <w:t xml:space="preserve"> </w:t>
      </w:r>
      <w:r w:rsidR="006164DA">
        <w:rPr>
          <w:rFonts w:asciiTheme="minorHAnsi" w:eastAsiaTheme="minorEastAsia" w:hAnsiTheme="minorHAnsi" w:cstheme="minorBidi"/>
          <w:color w:val="auto"/>
          <w:sz w:val="22"/>
          <w:szCs w:val="22"/>
        </w:rPr>
        <w:t xml:space="preserve">Our view </w:t>
      </w:r>
      <w:r w:rsidR="00567071">
        <w:rPr>
          <w:rFonts w:asciiTheme="minorHAnsi" w:eastAsiaTheme="minorEastAsia" w:hAnsiTheme="minorHAnsi" w:cstheme="minorBidi"/>
          <w:color w:val="auto"/>
          <w:sz w:val="22"/>
          <w:szCs w:val="22"/>
        </w:rPr>
        <w:t xml:space="preserve">on RRM requirement impacts </w:t>
      </w:r>
      <w:r w:rsidR="006164DA">
        <w:rPr>
          <w:rFonts w:asciiTheme="minorHAnsi" w:eastAsiaTheme="minorEastAsia" w:hAnsiTheme="minorHAnsi" w:cstheme="minorBidi"/>
          <w:color w:val="auto"/>
          <w:sz w:val="22"/>
          <w:szCs w:val="22"/>
        </w:rPr>
        <w:t>is provided</w:t>
      </w:r>
      <w:r w:rsidR="003B5A0A">
        <w:rPr>
          <w:rFonts w:asciiTheme="minorHAnsi" w:eastAsiaTheme="minorEastAsia" w:hAnsiTheme="minorHAnsi" w:cstheme="minorBidi"/>
          <w:color w:val="auto"/>
          <w:sz w:val="22"/>
          <w:szCs w:val="22"/>
        </w:rPr>
        <w:t>.</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13E6185F" w14:textId="10D04D5F" w:rsidR="005A087F" w:rsidRDefault="005A087F" w:rsidP="00802C5F">
      <w:pPr>
        <w:rPr>
          <w:lang w:val="x-none" w:eastAsia="x-none"/>
        </w:rPr>
      </w:pPr>
      <w:r w:rsidRPr="005A087F">
        <w:rPr>
          <w:lang w:val="x-none" w:eastAsia="x-none"/>
        </w:rPr>
        <w:t xml:space="preserve">According to </w:t>
      </w:r>
      <w:r>
        <w:rPr>
          <w:lang w:val="x-none" w:eastAsia="x-none"/>
        </w:rPr>
        <w:t xml:space="preserve">the investigated table in the [1], our view </w:t>
      </w:r>
      <w:r w:rsidR="00510343">
        <w:rPr>
          <w:lang w:val="x-none" w:eastAsia="x-none"/>
        </w:rPr>
        <w:t>is</w:t>
      </w:r>
      <w:r w:rsidR="003B5A0A">
        <w:rPr>
          <w:lang w:val="x-none" w:eastAsia="x-none"/>
        </w:rPr>
        <w:t xml:space="preserve"> </w:t>
      </w:r>
      <w:r>
        <w:rPr>
          <w:lang w:val="x-none" w:eastAsia="x-none"/>
        </w:rPr>
        <w:t>provided as follows:</w:t>
      </w:r>
    </w:p>
    <w:p w14:paraId="268B612C" w14:textId="77777777" w:rsidR="007A729E" w:rsidRDefault="007A729E" w:rsidP="00802C5F">
      <w:pPr>
        <w:rPr>
          <w:lang w:val="x-none" w:eastAsia="x-none"/>
        </w:rPr>
      </w:pPr>
    </w:p>
    <w:p w14:paraId="0B98BD70" w14:textId="3C04328A" w:rsidR="005A087F" w:rsidRPr="005A087F" w:rsidRDefault="005A087F" w:rsidP="005A087F">
      <w:pPr>
        <w:jc w:val="center"/>
        <w:rPr>
          <w:b/>
        </w:rPr>
      </w:pPr>
      <w:bookmarkStart w:id="1" w:name="_Ref78835320"/>
      <w:r w:rsidRPr="00FB42A3">
        <w:rPr>
          <w:rFonts w:cstheme="minorHAnsi"/>
          <w:b/>
        </w:rPr>
        <w:t xml:space="preserve">Table </w:t>
      </w:r>
      <w:r w:rsidRPr="00FB42A3">
        <w:rPr>
          <w:rFonts w:cstheme="minorHAnsi"/>
          <w:b/>
          <w:noProof/>
        </w:rPr>
        <w:fldChar w:fldCharType="begin"/>
      </w:r>
      <w:r w:rsidRPr="00FB42A3">
        <w:rPr>
          <w:rFonts w:cstheme="minorHAnsi"/>
          <w:b/>
          <w:noProof/>
        </w:rPr>
        <w:instrText xml:space="preserve"> SEQ Table \* ARABIC </w:instrText>
      </w:r>
      <w:r w:rsidRPr="00FB42A3">
        <w:rPr>
          <w:rFonts w:cstheme="minorHAnsi"/>
          <w:b/>
          <w:noProof/>
        </w:rPr>
        <w:fldChar w:fldCharType="separate"/>
      </w:r>
      <w:r w:rsidR="00510343">
        <w:rPr>
          <w:rFonts w:cstheme="minorHAnsi"/>
          <w:b/>
          <w:noProof/>
        </w:rPr>
        <w:t>1</w:t>
      </w:r>
      <w:r w:rsidRPr="00FB42A3">
        <w:rPr>
          <w:rFonts w:cstheme="minorHAnsi"/>
          <w:b/>
          <w:noProof/>
        </w:rPr>
        <w:fldChar w:fldCharType="end"/>
      </w:r>
      <w:bookmarkEnd w:id="1"/>
      <w:r w:rsidRPr="00FB42A3">
        <w:rPr>
          <w:rFonts w:cstheme="minorHAnsi"/>
          <w:b/>
        </w:rPr>
        <w:t xml:space="preserve">. </w:t>
      </w:r>
      <w:r w:rsidR="00B626ED">
        <w:rPr>
          <w:b/>
        </w:rPr>
        <w:t>V</w:t>
      </w:r>
      <w:r w:rsidR="003B5A0A">
        <w:rPr>
          <w:b/>
        </w:rPr>
        <w:t>iew</w:t>
      </w:r>
      <w:r w:rsidR="00B626ED">
        <w:rPr>
          <w:b/>
        </w:rPr>
        <w:t>s</w:t>
      </w:r>
      <w:r w:rsidR="003B5A0A">
        <w:rPr>
          <w:b/>
        </w:rPr>
        <w:t xml:space="preserve"> on RRM requirement impacts for R17 feMIMO</w:t>
      </w:r>
    </w:p>
    <w:tbl>
      <w:tblPr>
        <w:tblW w:w="892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55"/>
        <w:gridCol w:w="2226"/>
        <w:gridCol w:w="850"/>
        <w:gridCol w:w="4395"/>
      </w:tblGrid>
      <w:tr w:rsidR="0039793E" w:rsidRPr="005A087F" w14:paraId="26F3D872" w14:textId="77777777" w:rsidTr="00F047A5">
        <w:trPr>
          <w:trHeight w:val="154"/>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9AD8F65" w14:textId="0AE77676" w:rsidR="0039793E" w:rsidRPr="005A087F" w:rsidRDefault="0039793E" w:rsidP="0039793E">
            <w:pPr>
              <w:jc w:val="center"/>
              <w:rPr>
                <w:lang w:val="x-none" w:eastAsia="x-none"/>
              </w:rPr>
            </w:pPr>
            <w:r>
              <w:rPr>
                <w:lang w:val="x-none" w:eastAsia="x-none"/>
              </w:rPr>
              <w:t>item</w:t>
            </w:r>
          </w:p>
        </w:tc>
        <w:tc>
          <w:tcPr>
            <w:tcW w:w="850" w:type="dxa"/>
            <w:tcBorders>
              <w:top w:val="single" w:sz="4" w:space="0" w:color="auto"/>
              <w:left w:val="single" w:sz="4" w:space="0" w:color="auto"/>
              <w:bottom w:val="single" w:sz="4" w:space="0" w:color="auto"/>
              <w:right w:val="single" w:sz="4" w:space="0" w:color="auto"/>
            </w:tcBorders>
            <w:vAlign w:val="center"/>
          </w:tcPr>
          <w:p w14:paraId="17CB3584" w14:textId="723610E6" w:rsidR="0039793E" w:rsidRDefault="0039793E" w:rsidP="0039793E">
            <w:pPr>
              <w:jc w:val="center"/>
              <w:rPr>
                <w:lang w:val="x-none" w:eastAsia="x-none"/>
              </w:rPr>
            </w:pPr>
            <w:r>
              <w:rPr>
                <w:lang w:val="x-none" w:eastAsia="x-none"/>
              </w:rPr>
              <w:t>impact</w:t>
            </w:r>
          </w:p>
        </w:tc>
        <w:tc>
          <w:tcPr>
            <w:tcW w:w="4395" w:type="dxa"/>
            <w:tcBorders>
              <w:top w:val="single" w:sz="4" w:space="0" w:color="auto"/>
              <w:left w:val="single" w:sz="4" w:space="0" w:color="auto"/>
              <w:bottom w:val="single" w:sz="4" w:space="0" w:color="auto"/>
              <w:right w:val="single" w:sz="4" w:space="0" w:color="auto"/>
            </w:tcBorders>
            <w:vAlign w:val="center"/>
          </w:tcPr>
          <w:p w14:paraId="0262E4E5" w14:textId="1F333ADF" w:rsidR="0039793E" w:rsidRDefault="0039793E" w:rsidP="0039793E">
            <w:pPr>
              <w:jc w:val="center"/>
              <w:rPr>
                <w:lang w:val="x-none" w:eastAsia="x-none"/>
              </w:rPr>
            </w:pPr>
            <w:r>
              <w:rPr>
                <w:lang w:val="x-none" w:eastAsia="x-none"/>
              </w:rPr>
              <w:t>reason</w:t>
            </w:r>
          </w:p>
        </w:tc>
      </w:tr>
      <w:tr w:rsidR="0039793E" w:rsidRPr="005A087F" w14:paraId="153AD366" w14:textId="77777777" w:rsidTr="00F047A5">
        <w:trPr>
          <w:trHeight w:val="274"/>
          <w:jc w:val="center"/>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1E657DC1" w14:textId="77777777" w:rsidR="0039793E" w:rsidRPr="005A087F" w:rsidRDefault="0039793E" w:rsidP="00175EA5">
            <w:pPr>
              <w:rPr>
                <w:lang w:val="x-none" w:eastAsia="x-none"/>
              </w:rPr>
            </w:pPr>
            <w:r w:rsidRPr="005A087F">
              <w:rPr>
                <w:lang w:val="x-none" w:eastAsia="x-none"/>
              </w:rPr>
              <w:t xml:space="preserve">Item 1: </w:t>
            </w:r>
          </w:p>
          <w:p w14:paraId="36962417" w14:textId="77777777" w:rsidR="0039793E" w:rsidRPr="005A087F" w:rsidRDefault="0039793E" w:rsidP="00175EA5">
            <w:pPr>
              <w:rPr>
                <w:lang w:val="x-none" w:eastAsia="x-none"/>
              </w:rPr>
            </w:pPr>
            <w:r w:rsidRPr="005A087F">
              <w:rPr>
                <w:lang w:val="x-none" w:eastAsia="x-none"/>
              </w:rPr>
              <w:t>Multi-Beam operation Enhancement</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8F34B11" w14:textId="77777777" w:rsidR="0039793E" w:rsidRPr="005A087F" w:rsidRDefault="0039793E" w:rsidP="00175EA5">
            <w:pPr>
              <w:rPr>
                <w:lang w:val="x-none" w:eastAsia="x-none"/>
              </w:rPr>
            </w:pPr>
            <w:r w:rsidRPr="005A087F">
              <w:rPr>
                <w:lang w:val="x-none" w:eastAsia="x-none"/>
              </w:rPr>
              <w:t>1a: Unified TCI for DL and UL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76199" w14:textId="77777777" w:rsidR="0039793E" w:rsidRPr="005A087F" w:rsidRDefault="0039793E" w:rsidP="0047278D">
            <w:pPr>
              <w:jc w:val="center"/>
              <w:rPr>
                <w:lang w:val="x-none" w:eastAsia="x-none"/>
              </w:rPr>
            </w:pPr>
            <w:r w:rsidRPr="005A087F">
              <w:rPr>
                <w:lang w:val="x-none" w:eastAsia="x-none"/>
              </w:rPr>
              <w:t>Yes</w:t>
            </w:r>
          </w:p>
        </w:tc>
        <w:tc>
          <w:tcPr>
            <w:tcW w:w="4395" w:type="dxa"/>
            <w:tcBorders>
              <w:top w:val="single" w:sz="4" w:space="0" w:color="auto"/>
              <w:left w:val="single" w:sz="4" w:space="0" w:color="auto"/>
              <w:bottom w:val="single" w:sz="4" w:space="0" w:color="auto"/>
              <w:right w:val="single" w:sz="4" w:space="0" w:color="auto"/>
            </w:tcBorders>
            <w:vAlign w:val="center"/>
          </w:tcPr>
          <w:p w14:paraId="00AD58F8" w14:textId="49A5F38B" w:rsidR="0039793E" w:rsidRPr="005A087F" w:rsidRDefault="0095339E" w:rsidP="00A665A2">
            <w:pPr>
              <w:rPr>
                <w:lang w:val="x-none" w:eastAsia="x-none"/>
              </w:rPr>
            </w:pPr>
            <w:r>
              <w:rPr>
                <w:lang w:val="x-none" w:eastAsia="x-none"/>
              </w:rPr>
              <w:t>D</w:t>
            </w:r>
            <w:r w:rsidR="0039793E" w:rsidRPr="005A087F">
              <w:rPr>
                <w:lang w:val="x-none" w:eastAsia="x-none"/>
              </w:rPr>
              <w:t>elay requirements</w:t>
            </w:r>
            <w:r w:rsidR="00A665A2">
              <w:rPr>
                <w:lang w:val="x-none" w:eastAsia="x-none"/>
              </w:rPr>
              <w:t xml:space="preserve"> (RRC / MAC CE / DCI)</w:t>
            </w:r>
          </w:p>
        </w:tc>
      </w:tr>
      <w:tr w:rsidR="0039793E" w:rsidRPr="005A087F" w14:paraId="7B9367F7" w14:textId="77777777" w:rsidTr="00F047A5">
        <w:trPr>
          <w:trHeight w:val="309"/>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0CCCB777"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24A7132E" w14:textId="77777777" w:rsidR="0039793E" w:rsidRPr="005A087F" w:rsidRDefault="0039793E" w:rsidP="00175EA5">
            <w:pPr>
              <w:rPr>
                <w:lang w:val="x-none" w:eastAsia="x-none"/>
              </w:rPr>
            </w:pPr>
            <w:r w:rsidRPr="005A087F">
              <w:rPr>
                <w:lang w:val="x-none" w:eastAsia="x-none"/>
              </w:rPr>
              <w:t>1b: L1/L2 centric inter-cell mobility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3F605" w14:textId="77777777" w:rsidR="0039793E" w:rsidRPr="005A087F" w:rsidRDefault="0039793E" w:rsidP="0047278D">
            <w:pPr>
              <w:jc w:val="center"/>
              <w:rPr>
                <w:lang w:val="x-none" w:eastAsia="x-none"/>
              </w:rPr>
            </w:pPr>
            <w:r w:rsidRPr="005A087F">
              <w:rPr>
                <w:lang w:val="x-none" w:eastAsia="x-none"/>
              </w:rPr>
              <w:t>Yes</w:t>
            </w:r>
          </w:p>
        </w:tc>
        <w:tc>
          <w:tcPr>
            <w:tcW w:w="4395" w:type="dxa"/>
            <w:tcBorders>
              <w:top w:val="single" w:sz="4" w:space="0" w:color="auto"/>
              <w:left w:val="single" w:sz="4" w:space="0" w:color="auto"/>
              <w:bottom w:val="single" w:sz="4" w:space="0" w:color="auto"/>
              <w:right w:val="single" w:sz="4" w:space="0" w:color="auto"/>
            </w:tcBorders>
            <w:vAlign w:val="center"/>
          </w:tcPr>
          <w:p w14:paraId="2B8A8169" w14:textId="705C3B1F" w:rsidR="008E5546" w:rsidRPr="005A087F" w:rsidRDefault="00FB39B5" w:rsidP="00510343">
            <w:pPr>
              <w:rPr>
                <w:lang w:val="x-none" w:eastAsia="x-none"/>
              </w:rPr>
            </w:pPr>
            <w:r>
              <w:rPr>
                <w:lang w:val="x-none" w:eastAsia="x-none"/>
              </w:rPr>
              <w:t>L1-RSRP measurement and accuracy</w:t>
            </w:r>
            <w:r w:rsidR="0039793E" w:rsidRPr="005A087F">
              <w:rPr>
                <w:lang w:val="x-none" w:eastAsia="x-none"/>
              </w:rPr>
              <w:t xml:space="preserve"> </w:t>
            </w:r>
            <w:r w:rsidR="00510343">
              <w:rPr>
                <w:lang w:val="x-none" w:eastAsia="x-none"/>
              </w:rPr>
              <w:t xml:space="preserve">requirements </w:t>
            </w:r>
            <w:r w:rsidR="0039793E" w:rsidRPr="005A087F">
              <w:rPr>
                <w:lang w:val="x-none" w:eastAsia="x-none"/>
              </w:rPr>
              <w:t>for non-serving cells</w:t>
            </w:r>
          </w:p>
        </w:tc>
      </w:tr>
      <w:tr w:rsidR="0039793E" w:rsidRPr="005A087F" w14:paraId="212A5D42" w14:textId="77777777" w:rsidTr="00F047A5">
        <w:trPr>
          <w:trHeight w:val="309"/>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6108723A"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1C1312E2" w14:textId="77777777" w:rsidR="0039793E" w:rsidRPr="005A087F" w:rsidRDefault="0039793E" w:rsidP="00175EA5">
            <w:pPr>
              <w:rPr>
                <w:lang w:val="x-none" w:eastAsia="x-none"/>
              </w:rPr>
            </w:pPr>
            <w:r w:rsidRPr="005A087F">
              <w:rPr>
                <w:lang w:val="x-none" w:eastAsia="x-none"/>
              </w:rPr>
              <w:t>1c: Beam indication signaling medium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2DE08" w14:textId="7A850E92" w:rsidR="0039793E" w:rsidRPr="005A087F" w:rsidRDefault="00CA0D2E" w:rsidP="0047278D">
            <w:pPr>
              <w:jc w:val="center"/>
              <w:rPr>
                <w:lang w:val="x-none" w:eastAsia="x-none"/>
              </w:rPr>
            </w:pPr>
            <w:r>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74635114" w14:textId="7BD6A5DA" w:rsidR="0039793E" w:rsidRPr="005A087F" w:rsidRDefault="00485BCF" w:rsidP="00CA0D2E">
            <w:pPr>
              <w:rPr>
                <w:lang w:val="x-none" w:eastAsia="x-none"/>
              </w:rPr>
            </w:pPr>
            <w:r>
              <w:rPr>
                <w:lang w:val="x-none"/>
              </w:rPr>
              <w:t>Unclear</w:t>
            </w:r>
            <w:r w:rsidR="00D704B4">
              <w:rPr>
                <w:lang w:val="x-none"/>
              </w:rPr>
              <w:t>; it seems same as sub-item 1a</w:t>
            </w:r>
          </w:p>
        </w:tc>
      </w:tr>
      <w:tr w:rsidR="0039793E" w:rsidRPr="005A087F" w14:paraId="5E5045DF" w14:textId="77777777" w:rsidTr="00F047A5">
        <w:trPr>
          <w:trHeight w:val="309"/>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71488384"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A574B" w14:textId="77777777" w:rsidR="0039793E" w:rsidRPr="005A087F" w:rsidRDefault="0039793E" w:rsidP="00175EA5">
            <w:pPr>
              <w:rPr>
                <w:lang w:val="x-none" w:eastAsia="x-none"/>
              </w:rPr>
            </w:pPr>
            <w:r w:rsidRPr="005A087F">
              <w:rPr>
                <w:lang w:val="x-none" w:eastAsia="x-none"/>
              </w:rPr>
              <w:t>1d: MP-UE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B88497" w14:textId="77777777" w:rsidR="0039793E" w:rsidRPr="005A087F" w:rsidRDefault="0039793E" w:rsidP="0047278D">
            <w:pPr>
              <w:jc w:val="center"/>
              <w:rPr>
                <w:lang w:val="x-none" w:eastAsia="x-none"/>
              </w:rPr>
            </w:pPr>
            <w:r w:rsidRPr="005A087F">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0F161C81" w14:textId="195F0657" w:rsidR="0039793E" w:rsidRPr="005A087F" w:rsidRDefault="0039793E" w:rsidP="007F6706">
            <w:pPr>
              <w:rPr>
                <w:lang w:val="x-none" w:eastAsia="x-none"/>
              </w:rPr>
            </w:pPr>
            <w:r w:rsidRPr="005A087F">
              <w:rPr>
                <w:lang w:val="x-none" w:eastAsia="x-none"/>
              </w:rPr>
              <w:t>Pending on RAN1 agreement</w:t>
            </w:r>
          </w:p>
        </w:tc>
      </w:tr>
      <w:tr w:rsidR="0039793E" w:rsidRPr="005A087F" w14:paraId="6BA775A7" w14:textId="77777777" w:rsidTr="00F047A5">
        <w:trPr>
          <w:trHeight w:val="309"/>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48956104"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7AA99" w14:textId="77777777" w:rsidR="0039793E" w:rsidRPr="005A087F" w:rsidRDefault="0039793E" w:rsidP="00175EA5">
            <w:pPr>
              <w:rPr>
                <w:lang w:val="x-none" w:eastAsia="x-none"/>
              </w:rPr>
            </w:pPr>
            <w:r w:rsidRPr="005A087F">
              <w:rPr>
                <w:lang w:val="x-none" w:eastAsia="x-none"/>
              </w:rPr>
              <w:t>1e: MPE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EFE72" w14:textId="77777777" w:rsidR="0039793E" w:rsidRPr="005A087F" w:rsidRDefault="0039793E" w:rsidP="0047278D">
            <w:pPr>
              <w:jc w:val="center"/>
              <w:rPr>
                <w:lang w:val="x-none" w:eastAsia="x-none"/>
              </w:rPr>
            </w:pPr>
            <w:r w:rsidRPr="005A087F">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5242E712" w14:textId="02BCA051" w:rsidR="0039793E" w:rsidRPr="005A087F" w:rsidRDefault="0039793E" w:rsidP="007F6706">
            <w:pPr>
              <w:rPr>
                <w:lang w:val="x-none" w:eastAsia="x-none"/>
              </w:rPr>
            </w:pPr>
            <w:r w:rsidRPr="005A087F">
              <w:rPr>
                <w:lang w:val="x-none" w:eastAsia="x-none"/>
              </w:rPr>
              <w:t>Pending on RAN1 agreement</w:t>
            </w:r>
          </w:p>
        </w:tc>
      </w:tr>
      <w:tr w:rsidR="0039793E" w:rsidRPr="005A087F" w14:paraId="4A1B033C" w14:textId="77777777" w:rsidTr="00F047A5">
        <w:trPr>
          <w:trHeight w:val="278"/>
          <w:jc w:val="center"/>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76466FD3" w14:textId="77777777" w:rsidR="0039793E" w:rsidRDefault="0039793E" w:rsidP="00175EA5">
            <w:pPr>
              <w:rPr>
                <w:lang w:val="x-none" w:eastAsia="x-none"/>
              </w:rPr>
            </w:pPr>
            <w:r w:rsidRPr="005A087F">
              <w:rPr>
                <w:lang w:val="x-none" w:eastAsia="x-none"/>
              </w:rPr>
              <w:t xml:space="preserve">Item 2: </w:t>
            </w:r>
          </w:p>
          <w:p w14:paraId="0D7F61A1" w14:textId="073CE3EC" w:rsidR="0039793E" w:rsidRPr="005A087F" w:rsidRDefault="0039793E" w:rsidP="00175EA5">
            <w:pPr>
              <w:rPr>
                <w:lang w:val="x-none" w:eastAsia="x-none"/>
              </w:rPr>
            </w:pPr>
            <w:r w:rsidRPr="005A087F">
              <w:rPr>
                <w:lang w:val="x-none" w:eastAsia="x-none"/>
              </w:rPr>
              <w:t>Multi-TRP Enhancement</w:t>
            </w:r>
          </w:p>
        </w:tc>
        <w:tc>
          <w:tcPr>
            <w:tcW w:w="2226" w:type="dxa"/>
            <w:tcBorders>
              <w:top w:val="single" w:sz="4" w:space="0" w:color="auto"/>
              <w:left w:val="single" w:sz="4" w:space="0" w:color="auto"/>
              <w:bottom w:val="single" w:sz="4" w:space="0" w:color="auto"/>
              <w:right w:val="single" w:sz="4" w:space="0" w:color="auto"/>
            </w:tcBorders>
            <w:vAlign w:val="center"/>
            <w:hideMark/>
          </w:tcPr>
          <w:p w14:paraId="6AD103B3" w14:textId="77777777" w:rsidR="0039793E" w:rsidRPr="005A087F" w:rsidRDefault="0039793E" w:rsidP="00175EA5">
            <w:pPr>
              <w:rPr>
                <w:lang w:val="x-none" w:eastAsia="x-none"/>
              </w:rPr>
            </w:pPr>
            <w:r w:rsidRPr="005A087F">
              <w:rPr>
                <w:lang w:val="x-none" w:eastAsia="x-none"/>
              </w:rPr>
              <w:t>2a: M-TRP for PDCCH, PUCCH and PUSCH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2ABDEA" w14:textId="6E3F3683" w:rsidR="0039793E" w:rsidRPr="005A087F" w:rsidRDefault="007F4A5C" w:rsidP="0047278D">
            <w:pPr>
              <w:jc w:val="center"/>
              <w:rPr>
                <w:lang w:val="x-none" w:eastAsia="x-none"/>
              </w:rPr>
            </w:pPr>
            <w:r>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6F87DC4A" w14:textId="3F4C6D9C" w:rsidR="00FD3754" w:rsidRPr="005A087F" w:rsidRDefault="00FD3754" w:rsidP="00FD3754">
            <w:pPr>
              <w:rPr>
                <w:lang w:val="x-none" w:eastAsia="x-none"/>
              </w:rPr>
            </w:pPr>
            <w:r w:rsidRPr="00FD3754">
              <w:rPr>
                <w:lang w:val="x-none" w:eastAsia="x-none"/>
              </w:rPr>
              <w:t>Minimal RRM impact</w:t>
            </w:r>
          </w:p>
        </w:tc>
      </w:tr>
      <w:tr w:rsidR="0039793E" w:rsidRPr="005A087F" w14:paraId="0CEDAC9A" w14:textId="77777777" w:rsidTr="00F047A5">
        <w:trPr>
          <w:trHeight w:val="278"/>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0957F47C"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0E4AEACD" w14:textId="15CE9C8A" w:rsidR="0039793E" w:rsidRPr="005A087F" w:rsidRDefault="0039793E" w:rsidP="00D16B3B">
            <w:pPr>
              <w:rPr>
                <w:lang w:val="x-none" w:eastAsia="x-none"/>
              </w:rPr>
            </w:pPr>
            <w:r w:rsidRPr="005A087F">
              <w:rPr>
                <w:lang w:val="x-none" w:eastAsia="x-none"/>
              </w:rPr>
              <w:t>2b: M-TRP inte</w:t>
            </w:r>
            <w:r w:rsidR="00D16B3B">
              <w:rPr>
                <w:lang w:val="x-none" w:eastAsia="x-none"/>
              </w:rPr>
              <w:t>r</w:t>
            </w:r>
            <w:r w:rsidRPr="005A087F">
              <w:rPr>
                <w:lang w:val="x-none" w:eastAsia="x-none"/>
              </w:rPr>
              <w:t>-cell operation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76296" w14:textId="0551E17C" w:rsidR="0039793E" w:rsidRPr="005A087F" w:rsidRDefault="00CB007F" w:rsidP="0047278D">
            <w:pPr>
              <w:jc w:val="center"/>
              <w:rPr>
                <w:lang w:val="x-none" w:eastAsia="x-none"/>
              </w:rPr>
            </w:pPr>
            <w:r>
              <w:rPr>
                <w:lang w:val="x-none" w:eastAsia="x-none"/>
              </w:rPr>
              <w:t>Yes</w:t>
            </w:r>
          </w:p>
        </w:tc>
        <w:tc>
          <w:tcPr>
            <w:tcW w:w="4395" w:type="dxa"/>
            <w:tcBorders>
              <w:top w:val="single" w:sz="4" w:space="0" w:color="auto"/>
              <w:left w:val="single" w:sz="4" w:space="0" w:color="auto"/>
              <w:bottom w:val="single" w:sz="4" w:space="0" w:color="auto"/>
              <w:right w:val="single" w:sz="4" w:space="0" w:color="auto"/>
            </w:tcBorders>
            <w:vAlign w:val="center"/>
          </w:tcPr>
          <w:p w14:paraId="6B1E8553" w14:textId="4E23F1D7" w:rsidR="0039793E" w:rsidRPr="005A087F" w:rsidRDefault="008B4FE1" w:rsidP="008E5546">
            <w:pPr>
              <w:rPr>
                <w:lang w:val="x-none" w:eastAsia="x-none"/>
              </w:rPr>
            </w:pPr>
            <w:r>
              <w:rPr>
                <w:lang w:val="x-none" w:eastAsia="x-none"/>
              </w:rPr>
              <w:t>T</w:t>
            </w:r>
            <w:r w:rsidR="00CB007F">
              <w:rPr>
                <w:lang w:val="x-none" w:eastAsia="x-none"/>
              </w:rPr>
              <w:t>iming</w:t>
            </w:r>
            <w:r w:rsidR="006D7DFB">
              <w:rPr>
                <w:lang w:val="x-none" w:eastAsia="x-none"/>
              </w:rPr>
              <w:t xml:space="preserve"> (MRTD/MTTD)</w:t>
            </w:r>
          </w:p>
        </w:tc>
      </w:tr>
      <w:tr w:rsidR="0039793E" w:rsidRPr="005A087F" w14:paraId="2CEC13E8" w14:textId="77777777" w:rsidTr="00F047A5">
        <w:trPr>
          <w:trHeight w:val="278"/>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150355B5"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3BFBB85A" w14:textId="77777777" w:rsidR="0039793E" w:rsidRPr="005A087F" w:rsidRDefault="0039793E" w:rsidP="00175EA5">
            <w:pPr>
              <w:rPr>
                <w:lang w:val="x-none" w:eastAsia="x-none"/>
              </w:rPr>
            </w:pPr>
            <w:r w:rsidRPr="005A087F">
              <w:rPr>
                <w:lang w:val="x-none" w:eastAsia="x-none"/>
              </w:rPr>
              <w:t>2c: Beam management enhancement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769B78" w14:textId="34ECA4B6" w:rsidR="0039793E" w:rsidRPr="005A087F" w:rsidRDefault="00CB007F" w:rsidP="0047278D">
            <w:pPr>
              <w:jc w:val="center"/>
              <w:rPr>
                <w:lang w:val="x-none" w:eastAsia="x-none"/>
              </w:rPr>
            </w:pPr>
            <w:r>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12AA5E30" w14:textId="18282A3B" w:rsidR="0039793E" w:rsidRPr="005A087F" w:rsidRDefault="00D13456" w:rsidP="000C1920">
            <w:pPr>
              <w:rPr>
                <w:lang w:val="x-none" w:eastAsia="x-none"/>
              </w:rPr>
            </w:pPr>
            <w:r w:rsidRPr="00D13456">
              <w:rPr>
                <w:lang w:val="x-none" w:eastAsia="x-none"/>
              </w:rPr>
              <w:t xml:space="preserve">TRP based BFR </w:t>
            </w:r>
          </w:p>
        </w:tc>
      </w:tr>
      <w:tr w:rsidR="0039793E" w:rsidRPr="005A087F" w14:paraId="231531E4" w14:textId="77777777" w:rsidTr="00F047A5">
        <w:trPr>
          <w:trHeight w:val="278"/>
          <w:jc w:val="center"/>
        </w:trPr>
        <w:tc>
          <w:tcPr>
            <w:tcW w:w="1455" w:type="dxa"/>
            <w:vMerge/>
            <w:tcBorders>
              <w:top w:val="single" w:sz="4" w:space="0" w:color="auto"/>
              <w:left w:val="single" w:sz="4" w:space="0" w:color="auto"/>
              <w:bottom w:val="single" w:sz="4" w:space="0" w:color="auto"/>
              <w:right w:val="single" w:sz="4" w:space="0" w:color="auto"/>
            </w:tcBorders>
            <w:vAlign w:val="center"/>
            <w:hideMark/>
          </w:tcPr>
          <w:p w14:paraId="77C47528" w14:textId="77777777" w:rsidR="0039793E" w:rsidRPr="005A087F" w:rsidRDefault="0039793E" w:rsidP="00175EA5">
            <w:pPr>
              <w:rPr>
                <w:lang w:val="x-none" w:eastAsia="x-none"/>
              </w:rPr>
            </w:pPr>
          </w:p>
        </w:tc>
        <w:tc>
          <w:tcPr>
            <w:tcW w:w="2226" w:type="dxa"/>
            <w:tcBorders>
              <w:top w:val="single" w:sz="4" w:space="0" w:color="auto"/>
              <w:left w:val="single" w:sz="4" w:space="0" w:color="auto"/>
              <w:bottom w:val="single" w:sz="4" w:space="0" w:color="auto"/>
              <w:right w:val="single" w:sz="4" w:space="0" w:color="auto"/>
            </w:tcBorders>
            <w:vAlign w:val="center"/>
            <w:hideMark/>
          </w:tcPr>
          <w:p w14:paraId="46CF837B" w14:textId="77777777" w:rsidR="0039793E" w:rsidRPr="005A087F" w:rsidRDefault="0039793E" w:rsidP="00175EA5">
            <w:pPr>
              <w:rPr>
                <w:lang w:val="x-none" w:eastAsia="x-none"/>
              </w:rPr>
            </w:pPr>
            <w:r w:rsidRPr="005A087F">
              <w:rPr>
                <w:lang w:val="x-none" w:eastAsia="x-none"/>
              </w:rPr>
              <w:t>2d: HST-SFN enhancement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9A5A36" w14:textId="379DAB32" w:rsidR="0039793E" w:rsidRPr="005A087F" w:rsidRDefault="001461CD" w:rsidP="0047278D">
            <w:pPr>
              <w:jc w:val="center"/>
              <w:rPr>
                <w:lang w:val="x-none" w:eastAsia="x-none"/>
              </w:rPr>
            </w:pPr>
            <w:r>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21F3DA94" w14:textId="0000C61A" w:rsidR="008E5546" w:rsidRPr="005A087F" w:rsidRDefault="001461CD" w:rsidP="001832E8">
            <w:pPr>
              <w:rPr>
                <w:lang w:val="x-none" w:eastAsia="x-none"/>
              </w:rPr>
            </w:pPr>
            <w:r>
              <w:rPr>
                <w:lang w:val="x-none" w:eastAsia="x-none"/>
              </w:rPr>
              <w:t xml:space="preserve">Unclear </w:t>
            </w:r>
            <w:r w:rsidR="001832E8">
              <w:rPr>
                <w:lang w:val="x-none" w:eastAsia="x-none"/>
              </w:rPr>
              <w:t>whether feMIMO WI or HST WI.</w:t>
            </w:r>
          </w:p>
        </w:tc>
      </w:tr>
      <w:tr w:rsidR="0039793E" w:rsidRPr="005A087F" w14:paraId="2D04CBFA" w14:textId="77777777" w:rsidTr="00F047A5">
        <w:trPr>
          <w:trHeight w:val="278"/>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92EB86" w14:textId="77777777" w:rsidR="0039793E" w:rsidRDefault="0039793E" w:rsidP="00175EA5">
            <w:pPr>
              <w:rPr>
                <w:lang w:val="x-none" w:eastAsia="x-none"/>
              </w:rPr>
            </w:pPr>
            <w:r w:rsidRPr="005A087F">
              <w:rPr>
                <w:lang w:val="x-none" w:eastAsia="x-none"/>
              </w:rPr>
              <w:t xml:space="preserve">Item 3: </w:t>
            </w:r>
            <w:r>
              <w:rPr>
                <w:lang w:val="x-none" w:eastAsia="x-none"/>
              </w:rPr>
              <w:t xml:space="preserve"> </w:t>
            </w:r>
          </w:p>
          <w:p w14:paraId="30569BD6" w14:textId="6B623CE2" w:rsidR="0039793E" w:rsidRPr="005A087F" w:rsidRDefault="0039793E" w:rsidP="00175EA5">
            <w:pPr>
              <w:rPr>
                <w:lang w:val="x-none" w:eastAsia="x-none"/>
              </w:rPr>
            </w:pPr>
            <w:r w:rsidRPr="005A087F">
              <w:rPr>
                <w:lang w:val="x-none" w:eastAsia="x-none"/>
              </w:rPr>
              <w:t>SRS enhancement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24A35" w14:textId="1AD81387" w:rsidR="0039793E" w:rsidRPr="005A087F" w:rsidRDefault="009E6164" w:rsidP="0047278D">
            <w:pPr>
              <w:jc w:val="center"/>
              <w:rPr>
                <w:lang w:val="x-none" w:eastAsia="x-none"/>
              </w:rPr>
            </w:pPr>
            <w:r>
              <w:rPr>
                <w:lang w:val="x-none" w:eastAsia="x-none"/>
              </w:rPr>
              <w:t>FFS</w:t>
            </w:r>
          </w:p>
        </w:tc>
        <w:tc>
          <w:tcPr>
            <w:tcW w:w="4395" w:type="dxa"/>
            <w:tcBorders>
              <w:top w:val="single" w:sz="4" w:space="0" w:color="auto"/>
              <w:left w:val="single" w:sz="4" w:space="0" w:color="auto"/>
              <w:bottom w:val="single" w:sz="4" w:space="0" w:color="auto"/>
              <w:right w:val="single" w:sz="4" w:space="0" w:color="auto"/>
            </w:tcBorders>
            <w:vAlign w:val="center"/>
          </w:tcPr>
          <w:p w14:paraId="05A52EE5" w14:textId="5D7743B5" w:rsidR="0039793E" w:rsidRPr="005A087F" w:rsidRDefault="006D7DFB" w:rsidP="00972E50">
            <w:pPr>
              <w:rPr>
                <w:lang w:val="x-none" w:eastAsia="x-none"/>
              </w:rPr>
            </w:pPr>
            <w:r w:rsidRPr="005A087F">
              <w:rPr>
                <w:lang w:val="x-none" w:eastAsia="x-none"/>
              </w:rPr>
              <w:t>Pending on RAN1 agreement</w:t>
            </w:r>
            <w:r>
              <w:rPr>
                <w:lang w:val="x-none" w:eastAsia="x-none"/>
              </w:rPr>
              <w:t>. SRS a</w:t>
            </w:r>
            <w:r w:rsidRPr="00D13456">
              <w:rPr>
                <w:lang w:val="x-none" w:eastAsia="x-none"/>
              </w:rPr>
              <w:t>ntenna switching interruption</w:t>
            </w:r>
            <w:r>
              <w:rPr>
                <w:lang w:val="x-none" w:eastAsia="x-none"/>
              </w:rPr>
              <w:t xml:space="preserve"> requirements may need to be updated.</w:t>
            </w:r>
          </w:p>
        </w:tc>
      </w:tr>
      <w:tr w:rsidR="009A62A7" w:rsidRPr="005A087F" w14:paraId="2352B8B4" w14:textId="77777777" w:rsidTr="00F047A5">
        <w:trPr>
          <w:trHeight w:val="577"/>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25FB9A7" w14:textId="77777777" w:rsidR="009A62A7" w:rsidRDefault="009A62A7" w:rsidP="009A62A7">
            <w:pPr>
              <w:rPr>
                <w:lang w:val="x-none" w:eastAsia="x-none"/>
              </w:rPr>
            </w:pPr>
            <w:r w:rsidRPr="005A087F">
              <w:rPr>
                <w:lang w:val="x-none" w:eastAsia="x-none"/>
              </w:rPr>
              <w:t>Item</w:t>
            </w:r>
            <w:r>
              <w:rPr>
                <w:lang w:val="x-none" w:eastAsia="x-none"/>
              </w:rPr>
              <w:t xml:space="preserve"> </w:t>
            </w:r>
            <w:r w:rsidRPr="005A087F">
              <w:rPr>
                <w:lang w:val="x-none" w:eastAsia="x-none"/>
              </w:rPr>
              <w:t>4:</w:t>
            </w:r>
            <w:r>
              <w:rPr>
                <w:lang w:val="x-none" w:eastAsia="x-none"/>
              </w:rPr>
              <w:t xml:space="preserve"> </w:t>
            </w:r>
          </w:p>
          <w:p w14:paraId="41E7D7C7" w14:textId="3D6219A1" w:rsidR="009A62A7" w:rsidRPr="005A087F" w:rsidRDefault="009A62A7" w:rsidP="009A62A7">
            <w:pPr>
              <w:rPr>
                <w:lang w:val="x-none" w:eastAsia="x-none"/>
              </w:rPr>
            </w:pPr>
            <w:r w:rsidRPr="005A087F">
              <w:rPr>
                <w:lang w:val="x-none" w:eastAsia="x-none"/>
              </w:rPr>
              <w:t>CSI enhancement</w:t>
            </w:r>
            <w:r>
              <w:rPr>
                <w:lang w:val="x-none" w:eastAsia="x-none"/>
              </w:rPr>
              <w:t xml:space="preserve"> </w:t>
            </w:r>
          </w:p>
        </w:tc>
        <w:tc>
          <w:tcPr>
            <w:tcW w:w="850" w:type="dxa"/>
            <w:tcBorders>
              <w:top w:val="single" w:sz="4" w:space="0" w:color="auto"/>
              <w:left w:val="single" w:sz="4" w:space="0" w:color="auto"/>
              <w:right w:val="single" w:sz="4" w:space="0" w:color="auto"/>
            </w:tcBorders>
            <w:vAlign w:val="center"/>
            <w:hideMark/>
          </w:tcPr>
          <w:p w14:paraId="3F7D75E8" w14:textId="134244E2" w:rsidR="009A62A7" w:rsidRPr="005A087F" w:rsidRDefault="009A62A7" w:rsidP="008E5546">
            <w:pPr>
              <w:jc w:val="center"/>
              <w:rPr>
                <w:lang w:val="x-none" w:eastAsia="x-none"/>
              </w:rPr>
            </w:pPr>
            <w:r>
              <w:rPr>
                <w:lang w:val="x-none" w:eastAsia="x-none"/>
              </w:rPr>
              <w:t>No</w:t>
            </w:r>
          </w:p>
        </w:tc>
        <w:tc>
          <w:tcPr>
            <w:tcW w:w="4395" w:type="dxa"/>
            <w:tcBorders>
              <w:top w:val="single" w:sz="4" w:space="0" w:color="auto"/>
              <w:left w:val="single" w:sz="4" w:space="0" w:color="auto"/>
              <w:right w:val="single" w:sz="4" w:space="0" w:color="auto"/>
            </w:tcBorders>
            <w:vAlign w:val="center"/>
          </w:tcPr>
          <w:p w14:paraId="764DD78A" w14:textId="2F586FC9" w:rsidR="009A62A7" w:rsidRPr="005A087F" w:rsidRDefault="006D7DFB" w:rsidP="00037A8D">
            <w:pPr>
              <w:rPr>
                <w:lang w:val="x-none" w:eastAsia="x-none"/>
              </w:rPr>
            </w:pPr>
            <w:r>
              <w:rPr>
                <w:lang w:val="x-none" w:eastAsia="x-none"/>
              </w:rPr>
              <w:t>Demod issue</w:t>
            </w:r>
          </w:p>
        </w:tc>
      </w:tr>
    </w:tbl>
    <w:p w14:paraId="7D41C116" w14:textId="77777777" w:rsidR="005A087F" w:rsidRDefault="005A087F" w:rsidP="00802C5F">
      <w:pPr>
        <w:rPr>
          <w:b/>
          <w:u w:val="single"/>
          <w:lang w:val="x-none" w:eastAsia="x-none"/>
        </w:rPr>
      </w:pPr>
    </w:p>
    <w:p w14:paraId="72645E3E" w14:textId="04D5800A" w:rsidR="00E2287C" w:rsidRDefault="00E2287C" w:rsidP="00802C5F">
      <w:pPr>
        <w:rPr>
          <w:lang w:val="x-none" w:eastAsia="x-none"/>
        </w:rPr>
      </w:pPr>
      <w:r w:rsidRPr="00E2287C">
        <w:rPr>
          <w:lang w:val="x-none" w:eastAsia="x-none"/>
        </w:rPr>
        <w:t>Based o</w:t>
      </w:r>
      <w:r w:rsidRPr="00ED1D4F">
        <w:rPr>
          <w:lang w:val="x-none" w:eastAsia="x-none"/>
        </w:rPr>
        <w:t>n</w:t>
      </w:r>
      <w:r w:rsidR="00ED1D4F" w:rsidRPr="00ED1D4F">
        <w:rPr>
          <w:lang w:val="x-none" w:eastAsia="x-none"/>
        </w:rPr>
        <w:t xml:space="preserve"> </w:t>
      </w:r>
      <w:r w:rsidR="00ED1D4F" w:rsidRPr="00ED1D4F">
        <w:rPr>
          <w:lang w:val="x-none" w:eastAsia="x-none"/>
        </w:rPr>
        <w:fldChar w:fldCharType="begin"/>
      </w:r>
      <w:r w:rsidR="00ED1D4F" w:rsidRPr="00ED1D4F">
        <w:rPr>
          <w:lang w:val="x-none" w:eastAsia="x-none"/>
        </w:rPr>
        <w:instrText xml:space="preserve"> REF _Ref78835320 \h  \* MERGEFORMAT </w:instrText>
      </w:r>
      <w:r w:rsidR="00ED1D4F" w:rsidRPr="00ED1D4F">
        <w:rPr>
          <w:lang w:val="x-none" w:eastAsia="x-none"/>
        </w:rPr>
      </w:r>
      <w:r w:rsidR="00ED1D4F" w:rsidRPr="00ED1D4F">
        <w:rPr>
          <w:lang w:val="x-none" w:eastAsia="x-none"/>
        </w:rPr>
        <w:fldChar w:fldCharType="separate"/>
      </w:r>
      <w:r w:rsidR="00510343" w:rsidRPr="00510343">
        <w:rPr>
          <w:rFonts w:cstheme="minorHAnsi"/>
        </w:rPr>
        <w:t xml:space="preserve">Table </w:t>
      </w:r>
      <w:r w:rsidR="00510343" w:rsidRPr="00510343">
        <w:rPr>
          <w:rFonts w:cstheme="minorHAnsi"/>
          <w:noProof/>
        </w:rPr>
        <w:t>1</w:t>
      </w:r>
      <w:r w:rsidR="00ED1D4F" w:rsidRPr="00ED1D4F">
        <w:rPr>
          <w:lang w:val="x-none" w:eastAsia="x-none"/>
        </w:rPr>
        <w:fldChar w:fldCharType="end"/>
      </w:r>
      <w:r w:rsidRPr="00E2287C">
        <w:rPr>
          <w:lang w:val="x-none" w:eastAsia="x-none"/>
        </w:rPr>
        <w:t xml:space="preserve">, the details and proposals are </w:t>
      </w:r>
      <w:r w:rsidR="006164DA">
        <w:rPr>
          <w:lang w:val="x-none" w:eastAsia="x-none"/>
        </w:rPr>
        <w:t>given</w:t>
      </w:r>
      <w:r w:rsidR="00B146B8">
        <w:rPr>
          <w:lang w:val="x-none" w:eastAsia="x-none"/>
        </w:rPr>
        <w:t xml:space="preserve"> in the following</w:t>
      </w:r>
      <w:r w:rsidRPr="00E2287C">
        <w:rPr>
          <w:lang w:val="x-none" w:eastAsia="x-none"/>
        </w:rPr>
        <w:t>:</w:t>
      </w:r>
    </w:p>
    <w:p w14:paraId="499FDA37" w14:textId="77777777" w:rsidR="007A729E" w:rsidRPr="00E2287C" w:rsidRDefault="007A729E" w:rsidP="00802C5F">
      <w:pPr>
        <w:rPr>
          <w:lang w:val="x-none" w:eastAsia="x-none"/>
        </w:rPr>
      </w:pPr>
    </w:p>
    <w:p w14:paraId="311B0C56" w14:textId="36C0C7E8" w:rsidR="00E2287C" w:rsidRPr="00E2287C" w:rsidRDefault="00E2287C" w:rsidP="007F4A5C">
      <w:pPr>
        <w:rPr>
          <w:b/>
          <w:u w:val="single"/>
          <w:lang w:val="x-none" w:eastAsia="x-none"/>
        </w:rPr>
      </w:pPr>
      <w:r w:rsidRPr="00E2287C">
        <w:rPr>
          <w:b/>
          <w:u w:val="single"/>
          <w:lang w:val="x-none" w:eastAsia="x-none"/>
        </w:rPr>
        <w:t>M</w:t>
      </w:r>
      <w:r w:rsidR="008E5546" w:rsidRPr="005A087F">
        <w:rPr>
          <w:b/>
          <w:u w:val="single"/>
          <w:lang w:val="x-none" w:eastAsia="x-none"/>
        </w:rPr>
        <w:t>ulti-</w:t>
      </w:r>
      <w:r w:rsidR="008E5546" w:rsidRPr="00E2287C">
        <w:rPr>
          <w:b/>
          <w:u w:val="single"/>
          <w:lang w:val="x-none" w:eastAsia="x-none"/>
        </w:rPr>
        <w:t>b</w:t>
      </w:r>
      <w:r w:rsidR="008E5546" w:rsidRPr="005A087F">
        <w:rPr>
          <w:b/>
          <w:u w:val="single"/>
          <w:lang w:val="x-none" w:eastAsia="x-none"/>
        </w:rPr>
        <w:t xml:space="preserve">eam operation </w:t>
      </w:r>
      <w:r w:rsidR="008E5546" w:rsidRPr="00E2287C">
        <w:rPr>
          <w:b/>
          <w:u w:val="single"/>
          <w:lang w:val="x-none" w:eastAsia="x-none"/>
        </w:rPr>
        <w:t>e</w:t>
      </w:r>
      <w:r w:rsidR="008E5546" w:rsidRPr="005A087F">
        <w:rPr>
          <w:b/>
          <w:u w:val="single"/>
          <w:lang w:val="x-none" w:eastAsia="x-none"/>
        </w:rPr>
        <w:t>nhancement</w:t>
      </w:r>
    </w:p>
    <w:p w14:paraId="7CBB05F7" w14:textId="320FC5F1" w:rsidR="00646D01" w:rsidRDefault="00E2287C">
      <w:pPr>
        <w:jc w:val="both"/>
        <w:rPr>
          <w:lang w:val="x-none" w:eastAsia="x-none"/>
        </w:rPr>
      </w:pPr>
      <w:r>
        <w:rPr>
          <w:lang w:val="x-none" w:eastAsia="x-none"/>
        </w:rPr>
        <w:t>For u</w:t>
      </w:r>
      <w:r w:rsidRPr="005A087F">
        <w:rPr>
          <w:lang w:val="x-none" w:eastAsia="x-none"/>
        </w:rPr>
        <w:t>nified TCI</w:t>
      </w:r>
      <w:r>
        <w:rPr>
          <w:lang w:val="x-none" w:eastAsia="x-none"/>
        </w:rPr>
        <w:t xml:space="preserve">, </w:t>
      </w:r>
      <w:r w:rsidR="005D383A">
        <w:rPr>
          <w:lang w:val="x-none" w:eastAsia="x-none"/>
        </w:rPr>
        <w:t>a new TCI switching mechanism is introduced in R17</w:t>
      </w:r>
      <w:r w:rsidR="00D3719D">
        <w:rPr>
          <w:lang w:val="x-none" w:eastAsia="x-none"/>
        </w:rPr>
        <w:t xml:space="preserve"> and it is allowed UE to </w:t>
      </w:r>
      <w:r w:rsidR="0095339E">
        <w:rPr>
          <w:lang w:val="x-none" w:eastAsia="x-none"/>
        </w:rPr>
        <w:t>switch</w:t>
      </w:r>
      <w:r w:rsidR="00D3719D">
        <w:rPr>
          <w:lang w:val="x-none" w:eastAsia="x-none"/>
        </w:rPr>
        <w:t xml:space="preserve"> </w:t>
      </w:r>
      <w:r w:rsidR="00DF5883">
        <w:rPr>
          <w:lang w:val="x-none" w:eastAsia="x-none"/>
        </w:rPr>
        <w:t>DL beam or UL beam</w:t>
      </w:r>
      <w:r w:rsidR="00D3719D">
        <w:rPr>
          <w:lang w:val="x-none" w:eastAsia="x-none"/>
        </w:rPr>
        <w:t xml:space="preserve"> </w:t>
      </w:r>
      <w:r w:rsidR="00FB10C9">
        <w:rPr>
          <w:lang w:val="x-none" w:eastAsia="x-none"/>
        </w:rPr>
        <w:t>simultaneously</w:t>
      </w:r>
      <w:r w:rsidR="00510343">
        <w:rPr>
          <w:lang w:val="x-none" w:eastAsia="x-none"/>
        </w:rPr>
        <w:t xml:space="preserve"> or separately</w:t>
      </w:r>
      <w:r w:rsidR="00FB10C9">
        <w:rPr>
          <w:lang w:val="x-none" w:eastAsia="x-none"/>
        </w:rPr>
        <w:t>.</w:t>
      </w:r>
      <w:r w:rsidR="005D383A">
        <w:rPr>
          <w:lang w:val="x-none" w:eastAsia="x-none"/>
        </w:rPr>
        <w:t xml:space="preserve"> </w:t>
      </w:r>
      <w:r w:rsidR="00DF5883">
        <w:rPr>
          <w:lang w:val="x-none" w:eastAsia="x-none"/>
        </w:rPr>
        <w:t>Thus</w:t>
      </w:r>
      <w:r w:rsidR="007F45A9">
        <w:rPr>
          <w:lang w:val="x-none" w:eastAsia="x-none"/>
        </w:rPr>
        <w:t xml:space="preserve">, </w:t>
      </w:r>
      <w:r>
        <w:rPr>
          <w:lang w:val="x-none" w:eastAsia="x-none"/>
        </w:rPr>
        <w:t>RAN4 need</w:t>
      </w:r>
      <w:r w:rsidR="00D9019B">
        <w:rPr>
          <w:lang w:val="x-none" w:eastAsia="x-none"/>
        </w:rPr>
        <w:t>s</w:t>
      </w:r>
      <w:r w:rsidR="00510343">
        <w:rPr>
          <w:lang w:val="x-none" w:eastAsia="x-none"/>
        </w:rPr>
        <w:t xml:space="preserve"> to study the delay requirements</w:t>
      </w:r>
      <w:r>
        <w:rPr>
          <w:lang w:val="x-none" w:eastAsia="x-none"/>
        </w:rPr>
        <w:t>.</w:t>
      </w:r>
    </w:p>
    <w:p w14:paraId="4BDADEEC" w14:textId="746FE803" w:rsidR="007A729E" w:rsidRDefault="00E2287C">
      <w:pPr>
        <w:jc w:val="both"/>
        <w:rPr>
          <w:lang w:val="x-none" w:eastAsia="x-none"/>
        </w:rPr>
      </w:pPr>
      <w:r>
        <w:rPr>
          <w:lang w:val="x-none" w:eastAsia="x-none"/>
        </w:rPr>
        <w:t xml:space="preserve">For </w:t>
      </w:r>
      <w:r w:rsidR="00D9019B" w:rsidRPr="005A087F">
        <w:rPr>
          <w:lang w:val="x-none" w:eastAsia="x-none"/>
        </w:rPr>
        <w:t>L1/L2 centric inter-cell mobility</w:t>
      </w:r>
      <w:r w:rsidR="00D9019B">
        <w:rPr>
          <w:lang w:val="x-none" w:eastAsia="x-none"/>
        </w:rPr>
        <w:t xml:space="preserve">, at least the L1-RSRP measurement was agreed to be </w:t>
      </w:r>
      <w:r w:rsidR="006D7DFB">
        <w:rPr>
          <w:lang w:val="x-none" w:eastAsia="x-none"/>
        </w:rPr>
        <w:t>extended</w:t>
      </w:r>
      <w:r w:rsidR="00D9019B">
        <w:rPr>
          <w:lang w:val="x-none" w:eastAsia="x-none"/>
        </w:rPr>
        <w:t xml:space="preserve"> for non-serving. </w:t>
      </w:r>
      <w:r w:rsidR="00501FCE">
        <w:rPr>
          <w:lang w:val="x-none" w:eastAsia="x-none"/>
        </w:rPr>
        <w:t>Therefore, t</w:t>
      </w:r>
      <w:r w:rsidR="00D9019B">
        <w:rPr>
          <w:lang w:val="x-none" w:eastAsia="x-none"/>
        </w:rPr>
        <w:t xml:space="preserve">he </w:t>
      </w:r>
      <w:r w:rsidR="00510343">
        <w:rPr>
          <w:lang w:val="x-none" w:eastAsia="x-none"/>
        </w:rPr>
        <w:t xml:space="preserve">L1-RSRP </w:t>
      </w:r>
      <w:r w:rsidR="00D9019B">
        <w:rPr>
          <w:lang w:val="x-none" w:eastAsia="x-none"/>
        </w:rPr>
        <w:t>measurement and accuracy r</w:t>
      </w:r>
      <w:r w:rsidR="006164DA">
        <w:rPr>
          <w:lang w:val="x-none" w:eastAsia="x-none"/>
        </w:rPr>
        <w:t>equirement</w:t>
      </w:r>
      <w:r w:rsidR="00510343">
        <w:rPr>
          <w:lang w:val="x-none" w:eastAsia="x-none"/>
        </w:rPr>
        <w:t>s</w:t>
      </w:r>
      <w:r w:rsidR="006164DA">
        <w:rPr>
          <w:lang w:val="x-none" w:eastAsia="x-none"/>
        </w:rPr>
        <w:t xml:space="preserve"> should be identified</w:t>
      </w:r>
      <w:r w:rsidR="00201419">
        <w:rPr>
          <w:lang w:val="x-none" w:eastAsia="x-none"/>
        </w:rPr>
        <w:t xml:space="preserve"> in RAN4</w:t>
      </w:r>
      <w:r w:rsidR="006164DA">
        <w:rPr>
          <w:lang w:val="x-none" w:eastAsia="x-none"/>
        </w:rPr>
        <w:t>. Besides,</w:t>
      </w:r>
      <w:r w:rsidR="002E40B4">
        <w:rPr>
          <w:lang w:val="x-none" w:eastAsia="x-none"/>
        </w:rPr>
        <w:t xml:space="preserve"> RAN4 r</w:t>
      </w:r>
      <w:r w:rsidR="002E40B4" w:rsidRPr="002E40B4">
        <w:rPr>
          <w:lang w:val="x-none" w:eastAsia="x-none"/>
        </w:rPr>
        <w:t>epl</w:t>
      </w:r>
      <w:r w:rsidR="002E40B4">
        <w:rPr>
          <w:lang w:val="x-none" w:eastAsia="x-none"/>
        </w:rPr>
        <w:t>ied</w:t>
      </w:r>
      <w:r w:rsidR="002E40B4" w:rsidRPr="002E40B4">
        <w:rPr>
          <w:lang w:val="x-none" w:eastAsia="x-none"/>
        </w:rPr>
        <w:t xml:space="preserve"> LS on timing assumption for inter-cell DL measurement </w:t>
      </w:r>
      <w:r w:rsidR="002E40B4">
        <w:rPr>
          <w:lang w:val="x-none" w:eastAsia="x-none"/>
        </w:rPr>
        <w:t>to RAN1</w:t>
      </w:r>
      <w:r w:rsidR="00022B29">
        <w:rPr>
          <w:lang w:val="x-none" w:eastAsia="x-none"/>
        </w:rPr>
        <w:t xml:space="preserve"> in last meeting</w:t>
      </w:r>
      <w:r w:rsidR="002E40B4">
        <w:rPr>
          <w:lang w:val="x-none" w:eastAsia="x-none"/>
        </w:rPr>
        <w:t xml:space="preserve">. </w:t>
      </w:r>
      <w:r w:rsidR="00022B29">
        <w:rPr>
          <w:lang w:val="x-none" w:eastAsia="x-none"/>
        </w:rPr>
        <w:t xml:space="preserve">Thus, </w:t>
      </w:r>
      <w:r w:rsidR="002E40B4">
        <w:rPr>
          <w:lang w:val="x-none" w:eastAsia="x-none"/>
        </w:rPr>
        <w:t>RAN4 needs to further identify the timing issue depending on RAN1 conclusion.</w:t>
      </w:r>
    </w:p>
    <w:p w14:paraId="4A5795E0" w14:textId="534BDB06" w:rsidR="005D383A" w:rsidRDefault="005D383A" w:rsidP="006D7DFB">
      <w:pPr>
        <w:spacing w:beforeLines="50" w:before="120"/>
        <w:jc w:val="both"/>
        <w:rPr>
          <w:lang w:val="x-none" w:eastAsia="x-none"/>
        </w:rPr>
      </w:pPr>
      <w:r>
        <w:rPr>
          <w:lang w:val="x-none" w:eastAsia="x-none"/>
        </w:rPr>
        <w:t xml:space="preserve">For </w:t>
      </w:r>
      <w:r w:rsidRPr="005A087F">
        <w:rPr>
          <w:lang w:val="x-none" w:eastAsia="x-none"/>
        </w:rPr>
        <w:t>MP-UE</w:t>
      </w:r>
      <w:r>
        <w:rPr>
          <w:lang w:val="x-none" w:eastAsia="x-none"/>
        </w:rPr>
        <w:t xml:space="preserve"> and </w:t>
      </w:r>
      <w:r w:rsidRPr="005A087F">
        <w:rPr>
          <w:lang w:val="x-none" w:eastAsia="x-none"/>
        </w:rPr>
        <w:t>MPE</w:t>
      </w:r>
      <w:r>
        <w:rPr>
          <w:lang w:val="x-none" w:eastAsia="x-none"/>
        </w:rPr>
        <w:t>,</w:t>
      </w:r>
      <w:r w:rsidR="007F45A9">
        <w:rPr>
          <w:lang w:val="x-none" w:eastAsia="x-none"/>
        </w:rPr>
        <w:t xml:space="preserve"> because the</w:t>
      </w:r>
      <w:r>
        <w:rPr>
          <w:lang w:val="x-none" w:eastAsia="x-none"/>
        </w:rPr>
        <w:t xml:space="preserve"> </w:t>
      </w:r>
      <w:r w:rsidR="007F45A9" w:rsidRPr="007F45A9">
        <w:rPr>
          <w:lang w:val="x-none" w:eastAsia="x-none"/>
        </w:rPr>
        <w:t>support of MPUE and MPE mitigation are still in the on-going discussions in RAN1</w:t>
      </w:r>
      <w:r w:rsidR="007F45A9">
        <w:rPr>
          <w:lang w:val="x-none" w:eastAsia="x-none"/>
        </w:rPr>
        <w:t>, FFS the RRM requirement impact for these two issue.</w:t>
      </w:r>
    </w:p>
    <w:p w14:paraId="4D39A2C6" w14:textId="1F876981" w:rsidR="005D383A" w:rsidRDefault="007F45A9" w:rsidP="006D7DFB">
      <w:pPr>
        <w:spacing w:beforeLines="50" w:before="120"/>
        <w:jc w:val="both"/>
        <w:rPr>
          <w:b/>
        </w:rPr>
      </w:pPr>
      <w:bookmarkStart w:id="2" w:name="_Ref78910017"/>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510343">
        <w:rPr>
          <w:b/>
          <w:noProof/>
          <w:szCs w:val="20"/>
          <w:lang w:eastAsia="x-none"/>
        </w:rPr>
        <w:t>1</w:t>
      </w:r>
      <w:r w:rsidRPr="00643A5A">
        <w:rPr>
          <w:b/>
          <w:szCs w:val="20"/>
          <w:lang w:eastAsia="x-none"/>
        </w:rPr>
        <w:fldChar w:fldCharType="end"/>
      </w:r>
      <w:r w:rsidRPr="00643A5A">
        <w:rPr>
          <w:b/>
          <w:szCs w:val="20"/>
          <w:lang w:eastAsia="x-none"/>
        </w:rPr>
        <w:t xml:space="preserve">: </w:t>
      </w:r>
      <w:r>
        <w:rPr>
          <w:b/>
          <w:szCs w:val="20"/>
          <w:lang w:eastAsia="x-none"/>
        </w:rPr>
        <w:t>For</w:t>
      </w:r>
      <w:r w:rsidR="00604177" w:rsidRPr="00604177">
        <w:t xml:space="preserve"> </w:t>
      </w:r>
      <w:r w:rsidR="00604177">
        <w:rPr>
          <w:b/>
          <w:szCs w:val="20"/>
          <w:lang w:eastAsia="x-none"/>
        </w:rPr>
        <w:t>m</w:t>
      </w:r>
      <w:r w:rsidR="00604177" w:rsidRPr="00604177">
        <w:rPr>
          <w:b/>
          <w:szCs w:val="20"/>
          <w:lang w:eastAsia="x-none"/>
        </w:rPr>
        <w:t>ulti-beam operation enhancement</w:t>
      </w:r>
      <w:r w:rsidR="00604177">
        <w:rPr>
          <w:b/>
          <w:szCs w:val="20"/>
          <w:lang w:eastAsia="x-none"/>
        </w:rPr>
        <w:t xml:space="preserve"> in</w:t>
      </w:r>
      <w:r>
        <w:rPr>
          <w:b/>
          <w:szCs w:val="20"/>
          <w:lang w:eastAsia="x-none"/>
        </w:rPr>
        <w:t xml:space="preserve"> R17 feMIMO, </w:t>
      </w:r>
      <w:r w:rsidR="00D704B4">
        <w:rPr>
          <w:b/>
          <w:szCs w:val="20"/>
          <w:lang w:eastAsia="x-none"/>
        </w:rPr>
        <w:t>unified TCI state switching and</w:t>
      </w:r>
      <w:r>
        <w:rPr>
          <w:b/>
          <w:szCs w:val="20"/>
          <w:lang w:eastAsia="x-none"/>
        </w:rPr>
        <w:t xml:space="preserve"> L1/L2 centric inter-cell mobility</w:t>
      </w:r>
      <w:r w:rsidR="003A7E99">
        <w:rPr>
          <w:b/>
          <w:szCs w:val="20"/>
          <w:lang w:eastAsia="x-none"/>
        </w:rPr>
        <w:t xml:space="preserve"> may have RRM requirement impact</w:t>
      </w:r>
      <w:r>
        <w:rPr>
          <w:b/>
        </w:rPr>
        <w:t>.</w:t>
      </w:r>
      <w:r w:rsidR="00604177">
        <w:rPr>
          <w:b/>
        </w:rPr>
        <w:t xml:space="preserve"> FFS for the </w:t>
      </w:r>
      <w:r w:rsidR="00D704B4" w:rsidRPr="007F45A9">
        <w:rPr>
          <w:b/>
          <w:szCs w:val="20"/>
          <w:lang w:eastAsia="x-none"/>
        </w:rPr>
        <w:t>Beam indication signaling medium</w:t>
      </w:r>
      <w:r w:rsidR="00D704B4">
        <w:rPr>
          <w:b/>
        </w:rPr>
        <w:t xml:space="preserve">, </w:t>
      </w:r>
      <w:r w:rsidR="00604177">
        <w:rPr>
          <w:b/>
        </w:rPr>
        <w:t>MP-UE and MPE.</w:t>
      </w:r>
      <w:bookmarkEnd w:id="2"/>
    </w:p>
    <w:p w14:paraId="6435489B" w14:textId="77777777" w:rsidR="00604177" w:rsidRPr="007F45A9" w:rsidRDefault="00604177" w:rsidP="007F45A9">
      <w:pPr>
        <w:jc w:val="both"/>
        <w:rPr>
          <w:b/>
        </w:rPr>
      </w:pPr>
    </w:p>
    <w:p w14:paraId="201E52C4" w14:textId="3167E53B" w:rsidR="007F45A9" w:rsidRPr="007F45A9" w:rsidRDefault="007F45A9" w:rsidP="006D7DFB">
      <w:pPr>
        <w:spacing w:beforeLines="50" w:before="120"/>
        <w:rPr>
          <w:b/>
          <w:u w:val="single"/>
          <w:lang w:val="x-none" w:eastAsia="x-none"/>
        </w:rPr>
      </w:pPr>
      <w:r w:rsidRPr="005A087F">
        <w:rPr>
          <w:b/>
          <w:u w:val="single"/>
          <w:lang w:val="x-none" w:eastAsia="x-none"/>
        </w:rPr>
        <w:t>Multi-TRP Enhancement</w:t>
      </w:r>
    </w:p>
    <w:p w14:paraId="4659FE06" w14:textId="201C7C08" w:rsidR="007F45A9" w:rsidRDefault="00485BCF" w:rsidP="006D7DFB">
      <w:pPr>
        <w:spacing w:beforeLines="50" w:before="120"/>
        <w:jc w:val="both"/>
        <w:rPr>
          <w:lang w:val="x-none" w:eastAsia="x-none"/>
        </w:rPr>
      </w:pPr>
      <w:r>
        <w:rPr>
          <w:lang w:val="x-none" w:eastAsia="x-none"/>
        </w:rPr>
        <w:t xml:space="preserve">For </w:t>
      </w:r>
      <w:r w:rsidR="00F04D79">
        <w:rPr>
          <w:lang w:val="x-none" w:eastAsia="x-none"/>
        </w:rPr>
        <w:t>m</w:t>
      </w:r>
      <w:r w:rsidR="00F04D79" w:rsidRPr="005A087F">
        <w:rPr>
          <w:lang w:val="x-none" w:eastAsia="x-none"/>
        </w:rPr>
        <w:t>TRP for PDCCH, PUCCH and PUSCH</w:t>
      </w:r>
      <w:r w:rsidR="00F04D79">
        <w:rPr>
          <w:lang w:val="x-none" w:eastAsia="x-none"/>
        </w:rPr>
        <w:t xml:space="preserve">, </w:t>
      </w:r>
      <w:r w:rsidR="00BB67A3">
        <w:rPr>
          <w:lang w:val="x-none" w:eastAsia="x-none"/>
        </w:rPr>
        <w:t xml:space="preserve">UE is allowed to be configured with </w:t>
      </w:r>
      <w:r w:rsidR="00BB67A3" w:rsidRPr="00FD3754">
        <w:rPr>
          <w:lang w:val="x-none" w:eastAsia="x-none"/>
        </w:rPr>
        <w:t>two TCI states</w:t>
      </w:r>
      <w:r w:rsidR="00BB67A3">
        <w:rPr>
          <w:lang w:val="x-none" w:eastAsia="x-none"/>
        </w:rPr>
        <w:t xml:space="preserve"> for one PDCCH. Besides, RAN1 define</w:t>
      </w:r>
      <w:r w:rsidR="00D328AF">
        <w:rPr>
          <w:lang w:val="x-none" w:eastAsia="x-none"/>
        </w:rPr>
        <w:t>s</w:t>
      </w:r>
      <w:r w:rsidR="00BB67A3">
        <w:rPr>
          <w:lang w:val="x-none" w:eastAsia="x-none"/>
        </w:rPr>
        <w:t xml:space="preserve"> the </w:t>
      </w:r>
      <w:r w:rsidR="00BB67A3" w:rsidRPr="00FD3754">
        <w:rPr>
          <w:lang w:val="x-none" w:eastAsia="x-none"/>
        </w:rPr>
        <w:t>PUCCH TD</w:t>
      </w:r>
      <w:r w:rsidR="00BB67A3">
        <w:rPr>
          <w:lang w:val="x-none" w:eastAsia="x-none"/>
        </w:rPr>
        <w:t xml:space="preserve">Med beams/spatial relationships and </w:t>
      </w:r>
      <w:r w:rsidR="00BB67A3" w:rsidRPr="00FD3754">
        <w:rPr>
          <w:lang w:val="x-none" w:eastAsia="x-none"/>
        </w:rPr>
        <w:t>PUSCH repeti</w:t>
      </w:r>
      <w:r w:rsidR="00BB67A3">
        <w:rPr>
          <w:lang w:val="x-none" w:eastAsia="x-none"/>
        </w:rPr>
        <w:t>tion with different TDMed beams. I</w:t>
      </w:r>
      <w:r w:rsidR="00F04D79">
        <w:rPr>
          <w:lang w:val="x-none" w:eastAsia="x-none"/>
        </w:rPr>
        <w:t xml:space="preserve">n our understanding, </w:t>
      </w:r>
      <w:r w:rsidR="00D328AF">
        <w:rPr>
          <w:lang w:val="x-none" w:eastAsia="x-none"/>
        </w:rPr>
        <w:t>there are no</w:t>
      </w:r>
      <w:r w:rsidR="00BB67A3">
        <w:rPr>
          <w:lang w:val="x-none" w:eastAsia="x-none"/>
        </w:rPr>
        <w:t xml:space="preserve"> impact</w:t>
      </w:r>
      <w:r w:rsidR="007F4A5C">
        <w:rPr>
          <w:lang w:val="x-none" w:eastAsia="x-none"/>
        </w:rPr>
        <w:t xml:space="preserve"> observed</w:t>
      </w:r>
      <w:r w:rsidR="00BB67A3">
        <w:rPr>
          <w:lang w:val="x-none" w:eastAsia="x-none"/>
        </w:rPr>
        <w:t xml:space="preserve"> on the RRM requiremen</w:t>
      </w:r>
      <w:r w:rsidR="006D7DFB">
        <w:rPr>
          <w:lang w:val="x-none" w:eastAsia="x-none"/>
        </w:rPr>
        <w:t>t.</w:t>
      </w:r>
    </w:p>
    <w:p w14:paraId="7B659095" w14:textId="77777777" w:rsidR="00D328AF" w:rsidRDefault="00D328AF" w:rsidP="006D7DFB">
      <w:pPr>
        <w:spacing w:beforeLines="50" w:before="120"/>
        <w:jc w:val="both"/>
        <w:rPr>
          <w:lang w:val="x-none" w:eastAsia="x-none"/>
        </w:rPr>
      </w:pPr>
    </w:p>
    <w:p w14:paraId="39B5392E" w14:textId="39133CE9" w:rsidR="001C5EA9" w:rsidRDefault="00197EC5" w:rsidP="006D7DFB">
      <w:pPr>
        <w:spacing w:beforeLines="50" w:before="120"/>
        <w:jc w:val="both"/>
        <w:rPr>
          <w:lang w:val="x-none" w:eastAsia="x-none"/>
        </w:rPr>
      </w:pPr>
      <w:r>
        <w:rPr>
          <w:lang w:val="x-none" w:eastAsia="x-none"/>
        </w:rPr>
        <w:t>For m</w:t>
      </w:r>
      <w:r w:rsidRPr="005A087F">
        <w:rPr>
          <w:lang w:val="x-none" w:eastAsia="x-none"/>
        </w:rPr>
        <w:t>TRP inte</w:t>
      </w:r>
      <w:r>
        <w:rPr>
          <w:lang w:val="x-none" w:eastAsia="x-none"/>
        </w:rPr>
        <w:t>r</w:t>
      </w:r>
      <w:r w:rsidRPr="005A087F">
        <w:rPr>
          <w:lang w:val="x-none" w:eastAsia="x-none"/>
        </w:rPr>
        <w:t>-cell operation</w:t>
      </w:r>
      <w:r>
        <w:rPr>
          <w:lang w:val="x-none" w:eastAsia="x-none"/>
        </w:rPr>
        <w:t xml:space="preserve">, </w:t>
      </w:r>
      <w:r w:rsidR="001C5EA9">
        <w:rPr>
          <w:lang w:val="x-none" w:eastAsia="x-none"/>
        </w:rPr>
        <w:t xml:space="preserve">RAN1 had agreed as follows that UE may assume received DL transmission from multiple TRP within a CP in FR1 and FR2. RAN4 </w:t>
      </w:r>
      <w:r w:rsidR="002F60C1">
        <w:rPr>
          <w:lang w:val="x-none" w:eastAsia="x-none"/>
        </w:rPr>
        <w:t>may need to discuss and define the corresponding requirements for mTRP inter-cell operation.</w:t>
      </w:r>
    </w:p>
    <w:p w14:paraId="03C174C8" w14:textId="21841D0E" w:rsidR="001C5EA9" w:rsidRDefault="001C5EA9" w:rsidP="006D7DFB">
      <w:pPr>
        <w:spacing w:beforeLines="50" w:before="120"/>
        <w:jc w:val="both"/>
        <w:rPr>
          <w:lang w:val="x-none" w:eastAsia="x-none"/>
        </w:rPr>
      </w:pPr>
      <w:r>
        <w:rPr>
          <w:lang w:val="x-none" w:eastAsia="x-none"/>
        </w:rPr>
        <w:t>An agreement in RAN1 #104e is provided for reference:</w:t>
      </w:r>
    </w:p>
    <w:tbl>
      <w:tblPr>
        <w:tblStyle w:val="af7"/>
        <w:tblW w:w="0" w:type="auto"/>
        <w:tblLook w:val="04A0" w:firstRow="1" w:lastRow="0" w:firstColumn="1" w:lastColumn="0" w:noHBand="0" w:noVBand="1"/>
      </w:tblPr>
      <w:tblGrid>
        <w:gridCol w:w="9629"/>
      </w:tblGrid>
      <w:tr w:rsidR="001C5EA9" w14:paraId="033E76AF" w14:textId="77777777" w:rsidTr="001C5EA9">
        <w:tc>
          <w:tcPr>
            <w:tcW w:w="9629" w:type="dxa"/>
          </w:tcPr>
          <w:p w14:paraId="0E5BC9B4" w14:textId="77777777" w:rsidR="001C5EA9" w:rsidRPr="001C5EA9" w:rsidRDefault="001C5EA9" w:rsidP="001C5EA9">
            <w:pPr>
              <w:rPr>
                <w:rFonts w:ascii="Times New Roman" w:eastAsia="DengXian" w:hAnsi="Times New Roman"/>
                <w:iCs/>
                <w:szCs w:val="20"/>
                <w:highlight w:val="green"/>
                <w:lang w:eastAsia="zh-CN"/>
              </w:rPr>
            </w:pPr>
            <w:r w:rsidRPr="001C5EA9">
              <w:rPr>
                <w:rFonts w:ascii="Times New Roman" w:eastAsia="DengXian" w:hAnsi="Times New Roman"/>
                <w:iCs/>
                <w:szCs w:val="20"/>
                <w:highlight w:val="green"/>
                <w:lang w:eastAsia="zh-CN"/>
              </w:rPr>
              <w:t>Conclusion</w:t>
            </w:r>
          </w:p>
          <w:p w14:paraId="7255C5B9" w14:textId="77777777" w:rsidR="001C5EA9" w:rsidRPr="001C5EA9" w:rsidRDefault="001C5EA9" w:rsidP="001C5EA9">
            <w:pPr>
              <w:rPr>
                <w:rFonts w:ascii="Times New Roman" w:eastAsia="DengXian" w:hAnsi="Times New Roman"/>
                <w:iCs/>
                <w:szCs w:val="20"/>
                <w:highlight w:val="green"/>
                <w:lang w:eastAsia="zh-CN"/>
              </w:rPr>
            </w:pPr>
            <w:r w:rsidRPr="001C5EA9">
              <w:rPr>
                <w:rFonts w:ascii="Times New Roman" w:eastAsia="DengXian" w:hAnsi="Times New Roman"/>
                <w:iCs/>
                <w:szCs w:val="20"/>
                <w:highlight w:val="green"/>
                <w:lang w:eastAsia="zh-CN"/>
              </w:rPr>
              <w:t>The UE may assume received DL transmission from multiple TRP within a CP in FR1 and FR2.</w:t>
            </w:r>
          </w:p>
          <w:p w14:paraId="19C059B7" w14:textId="07C43C79" w:rsidR="001C5EA9" w:rsidRPr="001C5EA9" w:rsidRDefault="001C5EA9" w:rsidP="001C5EA9">
            <w:pPr>
              <w:pStyle w:val="af5"/>
              <w:numPr>
                <w:ilvl w:val="0"/>
                <w:numId w:val="49"/>
              </w:numPr>
              <w:ind w:left="714" w:hanging="357"/>
            </w:pPr>
            <w:r w:rsidRPr="001C5EA9">
              <w:rPr>
                <w:highlight w:val="green"/>
              </w:rPr>
              <w:t>Note: This does not imply that RAN1 intends to ask RAN4 to tighten network synchronization requirements.</w:t>
            </w:r>
          </w:p>
        </w:tc>
      </w:tr>
    </w:tbl>
    <w:p w14:paraId="6ECD0D69" w14:textId="195EF0B1" w:rsidR="006164DA" w:rsidRDefault="002F60C1" w:rsidP="009A62A7">
      <w:pPr>
        <w:jc w:val="both"/>
        <w:rPr>
          <w:lang w:val="x-none" w:eastAsia="x-none"/>
        </w:rPr>
      </w:pPr>
      <w:r>
        <w:rPr>
          <w:lang w:val="x-none" w:eastAsia="x-none"/>
        </w:rPr>
        <w:t xml:space="preserve"> </w:t>
      </w:r>
    </w:p>
    <w:p w14:paraId="1EFDEFAF" w14:textId="686F00DA" w:rsidR="008B4FE1" w:rsidRDefault="008B4FE1" w:rsidP="006D7DFB">
      <w:pPr>
        <w:spacing w:beforeLines="50" w:before="120"/>
        <w:jc w:val="both"/>
        <w:rPr>
          <w:lang w:val="x-none" w:eastAsia="x-none"/>
        </w:rPr>
      </w:pPr>
      <w:r>
        <w:rPr>
          <w:lang w:val="x-none" w:eastAsia="x-none"/>
        </w:rPr>
        <w:t xml:space="preserve">For </w:t>
      </w:r>
      <w:r w:rsidR="000C1920">
        <w:rPr>
          <w:lang w:val="x-none" w:eastAsia="x-none"/>
        </w:rPr>
        <w:t>b</w:t>
      </w:r>
      <w:r w:rsidR="000C1920" w:rsidRPr="000C1920">
        <w:rPr>
          <w:lang w:val="x-none" w:eastAsia="x-none"/>
        </w:rPr>
        <w:t>eam management enhancement</w:t>
      </w:r>
      <w:r w:rsidR="000C1920">
        <w:rPr>
          <w:lang w:val="x-none" w:eastAsia="x-none"/>
        </w:rPr>
        <w:t xml:space="preserve">, the TRP-specific beam failure recovery (BFR) is introduced. </w:t>
      </w:r>
      <w:r w:rsidR="004E0550">
        <w:rPr>
          <w:lang w:val="x-none" w:eastAsia="x-none"/>
        </w:rPr>
        <w:t xml:space="preserve">But, in current TS 38.133, the BFR requirement is </w:t>
      </w:r>
      <w:r w:rsidR="00201264">
        <w:rPr>
          <w:lang w:val="x-none" w:eastAsia="x-none"/>
        </w:rPr>
        <w:t>cell</w:t>
      </w:r>
      <w:r w:rsidR="004E0550">
        <w:rPr>
          <w:lang w:val="x-none" w:eastAsia="x-none"/>
        </w:rPr>
        <w:t xml:space="preserve">-specific. Therefore, </w:t>
      </w:r>
      <w:r w:rsidR="000C1920">
        <w:rPr>
          <w:lang w:val="x-none" w:eastAsia="x-none"/>
        </w:rPr>
        <w:t>RAN4 may need to st</w:t>
      </w:r>
      <w:r w:rsidR="004E0550">
        <w:rPr>
          <w:lang w:val="x-none" w:eastAsia="x-none"/>
        </w:rPr>
        <w:t xml:space="preserve">udy whether the </w:t>
      </w:r>
      <w:r w:rsidR="007F6706">
        <w:rPr>
          <w:lang w:val="x-none" w:eastAsia="x-none"/>
        </w:rPr>
        <w:t>BFD and CBD requirement</w:t>
      </w:r>
      <w:r w:rsidR="000C1920">
        <w:rPr>
          <w:lang w:val="x-none" w:eastAsia="x-none"/>
        </w:rPr>
        <w:t xml:space="preserve"> </w:t>
      </w:r>
      <w:r w:rsidR="004E0550">
        <w:rPr>
          <w:lang w:val="x-none" w:eastAsia="x-none"/>
        </w:rPr>
        <w:t>can be reused for TRP-specific BFR</w:t>
      </w:r>
      <w:r w:rsidR="007D7BAE">
        <w:rPr>
          <w:lang w:val="x-none" w:eastAsia="x-none"/>
        </w:rPr>
        <w:t>.</w:t>
      </w:r>
    </w:p>
    <w:p w14:paraId="00A1984F" w14:textId="48E8FF37" w:rsidR="007F6706" w:rsidRPr="00646D01" w:rsidRDefault="007F6706" w:rsidP="006D7DFB">
      <w:pPr>
        <w:spacing w:beforeLines="50" w:before="120"/>
        <w:jc w:val="both"/>
        <w:rPr>
          <w:lang w:eastAsia="zh-CN"/>
        </w:rPr>
      </w:pPr>
      <w:r>
        <w:rPr>
          <w:lang w:eastAsia="zh-CN"/>
        </w:rPr>
        <w:t xml:space="preserve">For </w:t>
      </w:r>
      <w:r w:rsidRPr="005A087F">
        <w:rPr>
          <w:lang w:val="x-none" w:eastAsia="x-none"/>
        </w:rPr>
        <w:t>HST-SFN enhancement</w:t>
      </w:r>
      <w:r>
        <w:rPr>
          <w:lang w:val="x-none" w:eastAsia="x-none"/>
        </w:rPr>
        <w:t xml:space="preserve">, </w:t>
      </w:r>
      <w:r w:rsidR="00402C5E">
        <w:rPr>
          <w:lang w:val="x-none" w:eastAsia="x-none"/>
        </w:rPr>
        <w:t>the discussion in RAN1 is related to s</w:t>
      </w:r>
      <w:r w:rsidRPr="008E5546">
        <w:rPr>
          <w:lang w:val="x-none" w:eastAsia="x-none"/>
        </w:rPr>
        <w:t>ingle DMRS port QCLed with two TRS</w:t>
      </w:r>
      <w:r w:rsidR="00201264">
        <w:rPr>
          <w:lang w:val="x-none" w:eastAsia="x-none"/>
        </w:rPr>
        <w:t>s</w:t>
      </w:r>
      <w:r w:rsidRPr="008E5546">
        <w:rPr>
          <w:lang w:val="x-none" w:eastAsia="x-none"/>
        </w:rPr>
        <w:t xml:space="preserve"> in </w:t>
      </w:r>
      <w:r w:rsidR="006066F3" w:rsidRPr="008E5546">
        <w:rPr>
          <w:lang w:val="x-none" w:eastAsia="x-none"/>
        </w:rPr>
        <w:t>non-transparent</w:t>
      </w:r>
      <w:r w:rsidRPr="008E5546">
        <w:rPr>
          <w:lang w:val="x-none" w:eastAsia="x-none"/>
        </w:rPr>
        <w:t xml:space="preserve"> SFN </w:t>
      </w:r>
      <w:r w:rsidR="006066F3" w:rsidRPr="008E5546">
        <w:rPr>
          <w:lang w:val="x-none" w:eastAsia="x-none"/>
        </w:rPr>
        <w:t>transmission</w:t>
      </w:r>
      <w:r w:rsidR="00402C5E">
        <w:rPr>
          <w:lang w:val="x-none" w:eastAsia="x-none"/>
        </w:rPr>
        <w:t xml:space="preserve"> and the </w:t>
      </w:r>
      <w:r w:rsidR="00D96BDB">
        <w:rPr>
          <w:lang w:val="x-none" w:eastAsia="x-none"/>
        </w:rPr>
        <w:t>D</w:t>
      </w:r>
      <w:r w:rsidRPr="008E5546">
        <w:rPr>
          <w:lang w:val="x-none" w:eastAsia="x-none"/>
        </w:rPr>
        <w:t>oppler shift pre-compensation schemes for PDSCH</w:t>
      </w:r>
      <w:r w:rsidR="00402C5E">
        <w:rPr>
          <w:lang w:val="x-none" w:eastAsia="x-none"/>
        </w:rPr>
        <w:t xml:space="preserve"> </w:t>
      </w:r>
      <w:r w:rsidRPr="008E5546">
        <w:rPr>
          <w:lang w:val="x-none" w:eastAsia="x-none"/>
        </w:rPr>
        <w:t>BFR and TCI switch for SFN PDCCH</w:t>
      </w:r>
      <w:r w:rsidR="001832E8">
        <w:rPr>
          <w:lang w:val="x-none" w:eastAsia="x-none"/>
        </w:rPr>
        <w:t>. In our understanding, it is not clear whether the requirement should be discussed in feMIMO WI or HST WI.</w:t>
      </w:r>
    </w:p>
    <w:p w14:paraId="5351AA66" w14:textId="62722E07" w:rsidR="003A7E99" w:rsidRDefault="003A7E99" w:rsidP="006D7DFB">
      <w:pPr>
        <w:spacing w:beforeLines="50" w:before="120"/>
        <w:jc w:val="both"/>
        <w:rPr>
          <w:b/>
        </w:rPr>
      </w:pPr>
      <w:bookmarkStart w:id="3" w:name="_Ref78910019"/>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510343">
        <w:rPr>
          <w:b/>
          <w:noProof/>
          <w:szCs w:val="20"/>
          <w:lang w:eastAsia="x-none"/>
        </w:rPr>
        <w:t>2</w:t>
      </w:r>
      <w:r w:rsidRPr="00643A5A">
        <w:rPr>
          <w:b/>
          <w:szCs w:val="20"/>
          <w:lang w:eastAsia="x-none"/>
        </w:rPr>
        <w:fldChar w:fldCharType="end"/>
      </w:r>
      <w:r w:rsidRPr="00643A5A">
        <w:rPr>
          <w:b/>
          <w:szCs w:val="20"/>
          <w:lang w:eastAsia="x-none"/>
        </w:rPr>
        <w:t xml:space="preserve">: </w:t>
      </w:r>
      <w:r>
        <w:rPr>
          <w:b/>
          <w:szCs w:val="20"/>
          <w:lang w:eastAsia="x-none"/>
        </w:rPr>
        <w:t>For</w:t>
      </w:r>
      <w:r w:rsidRPr="00604177">
        <w:t xml:space="preserve"> </w:t>
      </w:r>
      <w:r w:rsidRPr="003A7E99">
        <w:rPr>
          <w:b/>
          <w:szCs w:val="20"/>
          <w:lang w:eastAsia="x-none"/>
        </w:rPr>
        <w:t>Multi-TRP Enhancement</w:t>
      </w:r>
      <w:r>
        <w:rPr>
          <w:b/>
          <w:szCs w:val="20"/>
          <w:lang w:eastAsia="x-none"/>
        </w:rPr>
        <w:t xml:space="preserve"> in R17 feMIMO, </w:t>
      </w:r>
      <w:r w:rsidRPr="003A7E99">
        <w:rPr>
          <w:b/>
          <w:szCs w:val="20"/>
          <w:lang w:eastAsia="x-none"/>
        </w:rPr>
        <w:t>mTRP inter-cell operation</w:t>
      </w:r>
      <w:r>
        <w:rPr>
          <w:b/>
          <w:szCs w:val="20"/>
          <w:lang w:eastAsia="x-none"/>
        </w:rPr>
        <w:t xml:space="preserve"> may have RRM requirement impact</w:t>
      </w:r>
      <w:r>
        <w:rPr>
          <w:b/>
        </w:rPr>
        <w:t>. No impact on RRM requirement for m</w:t>
      </w:r>
      <w:r w:rsidRPr="003A7E99">
        <w:rPr>
          <w:b/>
        </w:rPr>
        <w:t>TRP for PDCCH, PUCCH and PUSCH</w:t>
      </w:r>
      <w:r>
        <w:rPr>
          <w:b/>
        </w:rPr>
        <w:t xml:space="preserve">. FFS for the </w:t>
      </w:r>
      <w:r w:rsidR="003F598B" w:rsidRPr="003F598B">
        <w:rPr>
          <w:b/>
          <w:szCs w:val="20"/>
          <w:lang w:eastAsia="x-none"/>
        </w:rPr>
        <w:t>beam management enhancement</w:t>
      </w:r>
      <w:r>
        <w:rPr>
          <w:b/>
        </w:rPr>
        <w:t xml:space="preserve">, </w:t>
      </w:r>
      <w:r w:rsidR="003F598B" w:rsidRPr="003F598B">
        <w:rPr>
          <w:b/>
        </w:rPr>
        <w:t>HST-SFN enhancement</w:t>
      </w:r>
      <w:r>
        <w:rPr>
          <w:b/>
        </w:rPr>
        <w:t>.</w:t>
      </w:r>
      <w:bookmarkEnd w:id="3"/>
    </w:p>
    <w:p w14:paraId="2DE0D456" w14:textId="77777777" w:rsidR="00646D01" w:rsidRPr="001832E8" w:rsidRDefault="00646D01" w:rsidP="00802C5F">
      <w:pPr>
        <w:rPr>
          <w:b/>
          <w:u w:val="single"/>
          <w:lang w:eastAsia="x-none"/>
        </w:rPr>
      </w:pPr>
    </w:p>
    <w:p w14:paraId="253EA79C" w14:textId="2E8F52A9" w:rsidR="00646D01" w:rsidRPr="009A62A7" w:rsidRDefault="009A62A7" w:rsidP="00802C5F">
      <w:pPr>
        <w:rPr>
          <w:b/>
          <w:u w:val="single"/>
          <w:lang w:val="x-none" w:eastAsia="x-none"/>
        </w:rPr>
      </w:pPr>
      <w:r w:rsidRPr="005A087F">
        <w:rPr>
          <w:b/>
          <w:u w:val="single"/>
          <w:lang w:val="x-none" w:eastAsia="x-none"/>
        </w:rPr>
        <w:t>SRS enhancement</w:t>
      </w:r>
    </w:p>
    <w:p w14:paraId="054B306E" w14:textId="087522AB" w:rsidR="005F4274" w:rsidRDefault="004E5C27" w:rsidP="006D7DFB">
      <w:pPr>
        <w:spacing w:beforeLines="50" w:before="120"/>
        <w:jc w:val="both"/>
        <w:rPr>
          <w:lang w:val="x-none" w:eastAsia="x-none"/>
        </w:rPr>
      </w:pPr>
      <w:r>
        <w:rPr>
          <w:lang w:val="x-none" w:eastAsia="x-none"/>
        </w:rPr>
        <w:t xml:space="preserve">In R17 feMIMO, </w:t>
      </w:r>
      <w:r w:rsidR="00ED1D4F">
        <w:rPr>
          <w:lang w:val="x-none" w:eastAsia="x-none"/>
        </w:rPr>
        <w:t>RAN1 decide</w:t>
      </w:r>
      <w:r w:rsidR="008176BE">
        <w:rPr>
          <w:lang w:val="x-none" w:eastAsia="x-none"/>
        </w:rPr>
        <w:t>d</w:t>
      </w:r>
      <w:r w:rsidR="00ED1D4F">
        <w:rPr>
          <w:lang w:val="x-none" w:eastAsia="x-none"/>
        </w:rPr>
        <w:t xml:space="preserve"> to </w:t>
      </w:r>
      <w:r>
        <w:rPr>
          <w:lang w:val="x-none" w:eastAsia="x-none"/>
        </w:rPr>
        <w:t xml:space="preserve">enhance </w:t>
      </w:r>
      <w:r w:rsidR="00ED1D4F">
        <w:rPr>
          <w:color w:val="000000"/>
          <w:lang w:val="en-GB"/>
        </w:rPr>
        <w:t xml:space="preserve">SRS switching for </w:t>
      </w:r>
      <w:r w:rsidR="00501F33">
        <w:rPr>
          <w:color w:val="000000"/>
          <w:lang w:val="en-GB"/>
        </w:rPr>
        <w:t>the number of transmitted symbol</w:t>
      </w:r>
      <w:r w:rsidR="00201264">
        <w:rPr>
          <w:color w:val="000000"/>
          <w:lang w:val="en-GB"/>
        </w:rPr>
        <w:t>s</w:t>
      </w:r>
      <w:r w:rsidR="00501F33">
        <w:rPr>
          <w:color w:val="000000"/>
          <w:lang w:val="en-GB"/>
        </w:rPr>
        <w:t xml:space="preserve"> in </w:t>
      </w:r>
      <w:r w:rsidR="00201264">
        <w:rPr>
          <w:color w:val="000000"/>
          <w:lang w:val="en-GB"/>
        </w:rPr>
        <w:t xml:space="preserve">a </w:t>
      </w:r>
      <w:r w:rsidR="00501F33">
        <w:rPr>
          <w:color w:val="000000"/>
          <w:lang w:val="en-GB"/>
        </w:rPr>
        <w:t>SRS resource</w:t>
      </w:r>
      <w:r w:rsidR="00ED1D4F">
        <w:rPr>
          <w:color w:val="000000"/>
          <w:lang w:val="en-GB"/>
        </w:rPr>
        <w:t>.</w:t>
      </w:r>
      <w:r w:rsidR="00D96BDB">
        <w:rPr>
          <w:color w:val="000000"/>
          <w:lang w:val="en-GB"/>
        </w:rPr>
        <w:t xml:space="preserve"> </w:t>
      </w:r>
      <w:r w:rsidR="005F4274">
        <w:rPr>
          <w:color w:val="000000"/>
          <w:lang w:val="en-GB"/>
        </w:rPr>
        <w:t xml:space="preserve">In our understanding, it may have impact on the </w:t>
      </w:r>
      <w:r w:rsidR="00D96BDB">
        <w:rPr>
          <w:color w:val="000000"/>
          <w:lang w:val="en-GB"/>
        </w:rPr>
        <w:t xml:space="preserve">SRS antenna port switching </w:t>
      </w:r>
      <w:r w:rsidR="005F4274">
        <w:rPr>
          <w:color w:val="000000"/>
          <w:lang w:val="en-GB"/>
        </w:rPr>
        <w:t>in TS 38.133</w:t>
      </w:r>
      <w:r>
        <w:rPr>
          <w:lang w:val="x-none" w:eastAsia="x-none"/>
        </w:rPr>
        <w:t xml:space="preserve">. </w:t>
      </w:r>
      <w:r w:rsidR="005F4274">
        <w:rPr>
          <w:lang w:val="x-none" w:eastAsia="x-none"/>
        </w:rPr>
        <w:t>However, f</w:t>
      </w:r>
      <w:r w:rsidR="00733986">
        <w:rPr>
          <w:lang w:val="x-none" w:eastAsia="x-none"/>
        </w:rPr>
        <w:t>or SRS antenna port switching,</w:t>
      </w:r>
      <w:r w:rsidR="00501F33">
        <w:rPr>
          <w:lang w:val="x-none" w:eastAsia="x-none"/>
        </w:rPr>
        <w:t xml:space="preserve"> the discussion is still on-going</w:t>
      </w:r>
      <w:r w:rsidR="00733986">
        <w:rPr>
          <w:lang w:val="x-none" w:eastAsia="x-none"/>
        </w:rPr>
        <w:t xml:space="preserve"> </w:t>
      </w:r>
      <w:r w:rsidR="00B16256">
        <w:rPr>
          <w:lang w:val="x-none" w:eastAsia="x-none"/>
        </w:rPr>
        <w:t>i</w:t>
      </w:r>
      <w:r w:rsidR="009A62A7">
        <w:rPr>
          <w:lang w:val="x-none" w:eastAsia="x-none"/>
        </w:rPr>
        <w:t>n R17 feRRM</w:t>
      </w:r>
      <w:r w:rsidR="008176BE">
        <w:rPr>
          <w:lang w:val="x-none" w:eastAsia="x-none"/>
        </w:rPr>
        <w:t>.</w:t>
      </w:r>
      <w:r w:rsidR="005F4274">
        <w:rPr>
          <w:lang w:val="x-none" w:eastAsia="x-none"/>
        </w:rPr>
        <w:t xml:space="preserve"> Therefore, we suggest to keep it FFS and wait for the conclusion in RAN1 and R17 feRRM in RAN4.</w:t>
      </w:r>
    </w:p>
    <w:p w14:paraId="0F205D93" w14:textId="2A5CDAA7" w:rsidR="00852080" w:rsidRDefault="00852080" w:rsidP="006D7DFB">
      <w:pPr>
        <w:spacing w:beforeLines="50" w:before="120"/>
        <w:jc w:val="both"/>
        <w:rPr>
          <w:b/>
        </w:rPr>
      </w:pPr>
      <w:bookmarkStart w:id="4" w:name="_Ref78910020"/>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510343">
        <w:rPr>
          <w:b/>
          <w:noProof/>
          <w:szCs w:val="20"/>
          <w:lang w:eastAsia="x-none"/>
        </w:rPr>
        <w:t>3</w:t>
      </w:r>
      <w:r w:rsidRPr="00643A5A">
        <w:rPr>
          <w:b/>
          <w:szCs w:val="20"/>
          <w:lang w:eastAsia="x-none"/>
        </w:rPr>
        <w:fldChar w:fldCharType="end"/>
      </w:r>
      <w:r w:rsidRPr="00643A5A">
        <w:rPr>
          <w:b/>
          <w:szCs w:val="20"/>
          <w:lang w:eastAsia="x-none"/>
        </w:rPr>
        <w:t xml:space="preserve">: </w:t>
      </w:r>
      <w:r w:rsidR="00586627">
        <w:rPr>
          <w:b/>
          <w:szCs w:val="20"/>
          <w:lang w:eastAsia="x-none"/>
        </w:rPr>
        <w:t>For</w:t>
      </w:r>
      <w:r w:rsidR="00586627" w:rsidRPr="00604177">
        <w:t xml:space="preserve"> </w:t>
      </w:r>
      <w:r w:rsidR="00586627" w:rsidRPr="00852080">
        <w:rPr>
          <w:b/>
          <w:szCs w:val="20"/>
          <w:lang w:eastAsia="x-none"/>
        </w:rPr>
        <w:t>SRS enhancement</w:t>
      </w:r>
      <w:r w:rsidR="00586627">
        <w:rPr>
          <w:b/>
          <w:szCs w:val="20"/>
          <w:lang w:eastAsia="x-none"/>
        </w:rPr>
        <w:t xml:space="preserve"> in R17 feMIMO</w:t>
      </w:r>
      <w:r w:rsidR="00AC2DBB">
        <w:rPr>
          <w:b/>
          <w:szCs w:val="20"/>
          <w:lang w:eastAsia="x-none"/>
        </w:rPr>
        <w:t xml:space="preserve">, </w:t>
      </w:r>
      <w:r w:rsidR="005F4274">
        <w:rPr>
          <w:b/>
        </w:rPr>
        <w:t>FFS the</w:t>
      </w:r>
      <w:r>
        <w:rPr>
          <w:b/>
        </w:rPr>
        <w:t xml:space="preserve"> impact on RRM requirement</w:t>
      </w:r>
      <w:r w:rsidR="00AC2DBB">
        <w:rPr>
          <w:b/>
        </w:rPr>
        <w:t>.</w:t>
      </w:r>
      <w:bookmarkEnd w:id="4"/>
    </w:p>
    <w:p w14:paraId="2D9CB704" w14:textId="77777777" w:rsidR="009A62A7" w:rsidRDefault="009A62A7" w:rsidP="00802C5F">
      <w:pPr>
        <w:rPr>
          <w:b/>
          <w:u w:val="single"/>
          <w:lang w:eastAsia="x-none"/>
        </w:rPr>
      </w:pPr>
    </w:p>
    <w:p w14:paraId="08FB8C8B" w14:textId="354B7295" w:rsidR="00F047A5" w:rsidRPr="00F047A5" w:rsidRDefault="00F047A5" w:rsidP="00802C5F">
      <w:pPr>
        <w:rPr>
          <w:b/>
          <w:u w:val="single"/>
          <w:lang w:val="x-none" w:eastAsia="x-none"/>
        </w:rPr>
      </w:pPr>
      <w:r w:rsidRPr="00F047A5">
        <w:rPr>
          <w:b/>
          <w:u w:val="single"/>
          <w:lang w:val="x-none" w:eastAsia="x-none"/>
        </w:rPr>
        <w:t>CSI enhancement</w:t>
      </w:r>
    </w:p>
    <w:p w14:paraId="5B75838A" w14:textId="3F11805F" w:rsidR="00110730" w:rsidRDefault="00110730" w:rsidP="006D7DFB">
      <w:pPr>
        <w:spacing w:beforeLines="50" w:before="120"/>
        <w:jc w:val="both"/>
        <w:rPr>
          <w:lang w:eastAsia="x-none"/>
        </w:rPr>
      </w:pPr>
      <w:r w:rsidRPr="00110730">
        <w:rPr>
          <w:lang w:eastAsia="x-none"/>
        </w:rPr>
        <w:t xml:space="preserve">CSI enhancement for R17 </w:t>
      </w:r>
      <w:r>
        <w:rPr>
          <w:lang w:eastAsia="x-none"/>
        </w:rPr>
        <w:t xml:space="preserve">feMIMO includes </w:t>
      </w:r>
    </w:p>
    <w:p w14:paraId="2A779FE9" w14:textId="66D22AA1" w:rsidR="00F047A5" w:rsidRDefault="00110730" w:rsidP="006D7DFB">
      <w:pPr>
        <w:pStyle w:val="af5"/>
        <w:numPr>
          <w:ilvl w:val="0"/>
          <w:numId w:val="48"/>
        </w:numPr>
        <w:spacing w:beforeLines="50" w:before="120"/>
        <w:jc w:val="both"/>
        <w:rPr>
          <w:lang w:eastAsia="x-none"/>
        </w:rPr>
      </w:pPr>
      <w:r>
        <w:rPr>
          <w:lang w:eastAsia="x-none"/>
        </w:rPr>
        <w:t>CSI reporting for DL multi-TRP and/or multi-panel transmission</w:t>
      </w:r>
    </w:p>
    <w:p w14:paraId="1D7684D2" w14:textId="538B845B" w:rsidR="00110730" w:rsidRDefault="00110730" w:rsidP="006D7DFB">
      <w:pPr>
        <w:pStyle w:val="af5"/>
        <w:numPr>
          <w:ilvl w:val="0"/>
          <w:numId w:val="48"/>
        </w:numPr>
        <w:spacing w:beforeLines="50" w:before="120"/>
        <w:jc w:val="both"/>
        <w:rPr>
          <w:lang w:eastAsia="x-none"/>
        </w:rPr>
      </w:pPr>
      <w:r w:rsidRPr="00110730">
        <w:rPr>
          <w:lang w:eastAsia="x-none"/>
        </w:rPr>
        <w:t>Type II port selection codebook enhancemen</w:t>
      </w:r>
      <w:r w:rsidR="00004DED">
        <w:rPr>
          <w:lang w:eastAsia="x-none"/>
        </w:rPr>
        <w:t>t</w:t>
      </w:r>
    </w:p>
    <w:p w14:paraId="2A617638" w14:textId="682B5D32" w:rsidR="00004DED" w:rsidRDefault="00004DED" w:rsidP="006D7DFB">
      <w:pPr>
        <w:spacing w:beforeLines="50" w:before="120"/>
        <w:jc w:val="both"/>
        <w:rPr>
          <w:rFonts w:cs="Times New Roman"/>
        </w:rPr>
      </w:pPr>
      <w:r>
        <w:rPr>
          <w:lang w:eastAsia="x-none"/>
        </w:rPr>
        <w:t>For “</w:t>
      </w:r>
      <w:r w:rsidRPr="00004DED">
        <w:rPr>
          <w:lang w:eastAsia="x-none"/>
        </w:rPr>
        <w:t>CSI reporting for DL multi-TRP and/or multi-panel transmission</w:t>
      </w:r>
      <w:r>
        <w:rPr>
          <w:lang w:eastAsia="x-none"/>
        </w:rPr>
        <w:t xml:space="preserve">”, </w:t>
      </w:r>
      <w:r w:rsidR="00FB186D" w:rsidRPr="00CC6B72">
        <w:rPr>
          <w:rFonts w:cs="Times New Roman"/>
        </w:rPr>
        <w:t>RAN1 introduced CSI reporting with multiple transmission/interference hypotheses</w:t>
      </w:r>
      <w:r w:rsidR="001F25A4">
        <w:rPr>
          <w:rFonts w:cs="Times New Roman"/>
        </w:rPr>
        <w:t>, i.e., UE is allowed to</w:t>
      </w:r>
      <w:r w:rsidR="00682A21">
        <w:rPr>
          <w:rFonts w:cs="Times New Roman"/>
        </w:rPr>
        <w:t xml:space="preserve"> use</w:t>
      </w:r>
      <w:r w:rsidR="001F25A4">
        <w:rPr>
          <w:rFonts w:cs="Times New Roman"/>
        </w:rPr>
        <w:t xml:space="preserve"> </w:t>
      </w:r>
      <w:r w:rsidR="00FB186D" w:rsidRPr="00CC6B72">
        <w:rPr>
          <w:rFonts w:cs="Times New Roman"/>
        </w:rPr>
        <w:t>a single CSI-ReportConfig</w:t>
      </w:r>
      <w:r w:rsidR="00682A21">
        <w:rPr>
          <w:rFonts w:cs="Times New Roman"/>
        </w:rPr>
        <w:t xml:space="preserve"> to feedback multiple CSI</w:t>
      </w:r>
      <w:r w:rsidR="00FB186D">
        <w:rPr>
          <w:rFonts w:cs="Times New Roman"/>
        </w:rPr>
        <w:t>.</w:t>
      </w:r>
    </w:p>
    <w:p w14:paraId="26B41233" w14:textId="6327ED0A" w:rsidR="00FB186D" w:rsidRPr="00110730" w:rsidRDefault="001F25A4" w:rsidP="006D7DFB">
      <w:pPr>
        <w:spacing w:beforeLines="50" w:before="120"/>
        <w:jc w:val="both"/>
        <w:rPr>
          <w:lang w:eastAsia="x-none"/>
        </w:rPr>
      </w:pPr>
      <w:r>
        <w:rPr>
          <w:rFonts w:eastAsia="Calibri"/>
          <w:szCs w:val="20"/>
        </w:rPr>
        <w:t>For “Type II port selection codebook enhancement”, RAN1 introduce</w:t>
      </w:r>
      <w:r w:rsidR="00037A8D">
        <w:rPr>
          <w:rFonts w:eastAsia="Calibri"/>
          <w:szCs w:val="20"/>
        </w:rPr>
        <w:t>d</w:t>
      </w:r>
      <w:r>
        <w:rPr>
          <w:rFonts w:eastAsia="Calibri"/>
          <w:szCs w:val="20"/>
        </w:rPr>
        <w:t xml:space="preserve"> a new codebook and </w:t>
      </w:r>
      <w:r w:rsidR="00037A8D">
        <w:rPr>
          <w:rFonts w:eastAsia="Calibri"/>
          <w:szCs w:val="20"/>
        </w:rPr>
        <w:t xml:space="preserve">to improve the </w:t>
      </w:r>
      <w:r w:rsidRPr="00CC6B72">
        <w:rPr>
          <w:rFonts w:eastAsia="Calibri"/>
          <w:szCs w:val="20"/>
        </w:rPr>
        <w:t>Rel-16 type II port selection.</w:t>
      </w:r>
    </w:p>
    <w:p w14:paraId="6FB0C045" w14:textId="39F40593" w:rsidR="00646D01" w:rsidRDefault="0096766A" w:rsidP="006D7DFB">
      <w:pPr>
        <w:spacing w:beforeLines="50" w:before="120"/>
        <w:jc w:val="both"/>
        <w:rPr>
          <w:rFonts w:eastAsia="Calibri"/>
          <w:szCs w:val="20"/>
        </w:rPr>
      </w:pPr>
      <w:r>
        <w:rPr>
          <w:rFonts w:eastAsia="Calibri"/>
          <w:szCs w:val="20"/>
        </w:rPr>
        <w:t>In our understanding, b</w:t>
      </w:r>
      <w:r w:rsidR="001F25A4" w:rsidRPr="001F25A4">
        <w:rPr>
          <w:rFonts w:eastAsia="Calibri"/>
          <w:szCs w:val="20"/>
        </w:rPr>
        <w:t xml:space="preserve">oth </w:t>
      </w:r>
      <w:r w:rsidR="001F25A4">
        <w:rPr>
          <w:rFonts w:eastAsia="Calibri"/>
          <w:szCs w:val="20"/>
        </w:rPr>
        <w:t xml:space="preserve">two sub-items are more likely a </w:t>
      </w:r>
      <w:r w:rsidR="00037A8D">
        <w:rPr>
          <w:rFonts w:eastAsia="Calibri"/>
          <w:szCs w:val="20"/>
        </w:rPr>
        <w:t>D</w:t>
      </w:r>
      <w:r w:rsidR="00152309">
        <w:rPr>
          <w:rFonts w:eastAsia="Calibri"/>
          <w:szCs w:val="20"/>
        </w:rPr>
        <w:t>emod issue but no impact on RRM requirement.</w:t>
      </w:r>
    </w:p>
    <w:p w14:paraId="2BA2AFA8" w14:textId="11FD978A" w:rsidR="00FA6805" w:rsidRPr="00FA6805" w:rsidRDefault="00152309" w:rsidP="006D7DFB">
      <w:pPr>
        <w:spacing w:beforeLines="50" w:before="120"/>
        <w:jc w:val="both"/>
      </w:pPr>
      <w:bookmarkStart w:id="5" w:name="_Ref78910021"/>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510343">
        <w:rPr>
          <w:b/>
          <w:noProof/>
          <w:szCs w:val="20"/>
          <w:lang w:eastAsia="x-none"/>
        </w:rPr>
        <w:t>4</w:t>
      </w:r>
      <w:r w:rsidRPr="00643A5A">
        <w:rPr>
          <w:b/>
          <w:szCs w:val="20"/>
          <w:lang w:eastAsia="x-none"/>
        </w:rPr>
        <w:fldChar w:fldCharType="end"/>
      </w:r>
      <w:r w:rsidRPr="00643A5A">
        <w:rPr>
          <w:b/>
          <w:szCs w:val="20"/>
          <w:lang w:eastAsia="x-none"/>
        </w:rPr>
        <w:t xml:space="preserve">: </w:t>
      </w:r>
      <w:r>
        <w:rPr>
          <w:b/>
          <w:szCs w:val="20"/>
          <w:lang w:eastAsia="x-none"/>
        </w:rPr>
        <w:t>For</w:t>
      </w:r>
      <w:r w:rsidRPr="00604177">
        <w:t xml:space="preserve"> </w:t>
      </w:r>
      <w:r w:rsidRPr="00152309">
        <w:rPr>
          <w:b/>
          <w:szCs w:val="20"/>
          <w:lang w:eastAsia="x-none"/>
        </w:rPr>
        <w:t>CSI enhancement</w:t>
      </w:r>
      <w:r>
        <w:rPr>
          <w:b/>
          <w:szCs w:val="20"/>
          <w:lang w:eastAsia="x-none"/>
        </w:rPr>
        <w:t xml:space="preserve"> in R17 feMIMO, </w:t>
      </w:r>
      <w:r>
        <w:rPr>
          <w:b/>
        </w:rPr>
        <w:t>no impact on RRM requirement.</w:t>
      </w:r>
      <w:bookmarkEnd w:id="5"/>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4D3CCE1A" w14:textId="02BE38A0" w:rsidR="0094768B" w:rsidRDefault="006F7557" w:rsidP="00234753">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32472B">
        <w:t xml:space="preserve">we </w:t>
      </w:r>
      <w:r w:rsidR="00D77D93">
        <w:t xml:space="preserve">provide our view on the RRM requirement impact for R17 feMIMO. </w:t>
      </w:r>
      <w:r w:rsidR="0032472B">
        <w:t>We have the following proposals.</w:t>
      </w:r>
    </w:p>
    <w:p w14:paraId="31B5141A" w14:textId="77777777" w:rsidR="002F60C1" w:rsidRDefault="002F60C1"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_Ref78910017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1</w:t>
      </w:r>
      <w:r w:rsidRPr="00643A5A">
        <w:rPr>
          <w:b/>
          <w:szCs w:val="20"/>
          <w:lang w:eastAsia="x-none"/>
        </w:rPr>
        <w:t xml:space="preserve">: </w:t>
      </w:r>
      <w:r>
        <w:rPr>
          <w:b/>
          <w:szCs w:val="20"/>
          <w:lang w:eastAsia="x-none"/>
        </w:rPr>
        <w:t>For</w:t>
      </w:r>
      <w:r w:rsidRPr="00604177">
        <w:t xml:space="preserve"> </w:t>
      </w:r>
      <w:r>
        <w:rPr>
          <w:b/>
          <w:szCs w:val="20"/>
          <w:lang w:eastAsia="x-none"/>
        </w:rPr>
        <w:t>m</w:t>
      </w:r>
      <w:r w:rsidRPr="00604177">
        <w:rPr>
          <w:b/>
          <w:szCs w:val="20"/>
          <w:lang w:eastAsia="x-none"/>
        </w:rPr>
        <w:t>ulti-beam operation enhancement</w:t>
      </w:r>
      <w:r>
        <w:rPr>
          <w:b/>
          <w:szCs w:val="20"/>
          <w:lang w:eastAsia="x-none"/>
        </w:rPr>
        <w:t xml:space="preserve"> in R17 feMIMO, unified TCI state switching and L1/L2 centric inter-cell mobility may have RRM requirement impact</w:t>
      </w:r>
      <w:r>
        <w:rPr>
          <w:b/>
        </w:rPr>
        <w:t xml:space="preserve">. FFS for the </w:t>
      </w:r>
      <w:r w:rsidRPr="007F45A9">
        <w:rPr>
          <w:b/>
          <w:szCs w:val="20"/>
          <w:lang w:eastAsia="x-none"/>
        </w:rPr>
        <w:t>Beam indication signaling medium</w:t>
      </w:r>
      <w:r>
        <w:rPr>
          <w:b/>
        </w:rPr>
        <w:t>, MP-UE and MPE.</w:t>
      </w:r>
      <w:r>
        <w:rPr>
          <w:b/>
          <w:sz w:val="20"/>
          <w:szCs w:val="20"/>
          <w:lang w:val="x-none" w:eastAsia="x-none"/>
        </w:rPr>
        <w:fldChar w:fldCharType="end"/>
      </w:r>
    </w:p>
    <w:p w14:paraId="10103257" w14:textId="77777777" w:rsidR="002F60C1" w:rsidRDefault="002F60C1"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_Ref78910019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2</w:t>
      </w:r>
      <w:r w:rsidRPr="00643A5A">
        <w:rPr>
          <w:b/>
          <w:szCs w:val="20"/>
          <w:lang w:eastAsia="x-none"/>
        </w:rPr>
        <w:t xml:space="preserve">: </w:t>
      </w:r>
      <w:r>
        <w:rPr>
          <w:b/>
          <w:szCs w:val="20"/>
          <w:lang w:eastAsia="x-none"/>
        </w:rPr>
        <w:t>For</w:t>
      </w:r>
      <w:r w:rsidRPr="00604177">
        <w:t xml:space="preserve"> </w:t>
      </w:r>
      <w:r w:rsidRPr="003A7E99">
        <w:rPr>
          <w:b/>
          <w:szCs w:val="20"/>
          <w:lang w:eastAsia="x-none"/>
        </w:rPr>
        <w:t>Multi-TRP Enhancement</w:t>
      </w:r>
      <w:r>
        <w:rPr>
          <w:b/>
          <w:szCs w:val="20"/>
          <w:lang w:eastAsia="x-none"/>
        </w:rPr>
        <w:t xml:space="preserve"> in R17 feMIMO, </w:t>
      </w:r>
      <w:r w:rsidRPr="003A7E99">
        <w:rPr>
          <w:b/>
          <w:szCs w:val="20"/>
          <w:lang w:eastAsia="x-none"/>
        </w:rPr>
        <w:t>mTRP inter-cell operation</w:t>
      </w:r>
      <w:r>
        <w:rPr>
          <w:b/>
          <w:szCs w:val="20"/>
          <w:lang w:eastAsia="x-none"/>
        </w:rPr>
        <w:t xml:space="preserve"> may have RRM requirement impact</w:t>
      </w:r>
      <w:r>
        <w:rPr>
          <w:b/>
        </w:rPr>
        <w:t>. No impact on RRM requirement for m</w:t>
      </w:r>
      <w:r w:rsidRPr="003A7E99">
        <w:rPr>
          <w:b/>
        </w:rPr>
        <w:t>TRP for PDCCH, PUCCH and PUSCH</w:t>
      </w:r>
      <w:r>
        <w:rPr>
          <w:b/>
        </w:rPr>
        <w:t xml:space="preserve">. FFS for the </w:t>
      </w:r>
      <w:r w:rsidRPr="003F598B">
        <w:rPr>
          <w:b/>
          <w:szCs w:val="20"/>
          <w:lang w:eastAsia="x-none"/>
        </w:rPr>
        <w:t>beam management enhancement</w:t>
      </w:r>
      <w:r>
        <w:rPr>
          <w:b/>
        </w:rPr>
        <w:t xml:space="preserve">, </w:t>
      </w:r>
      <w:r w:rsidRPr="003F598B">
        <w:rPr>
          <w:b/>
        </w:rPr>
        <w:t>HST-SFN enhancement</w:t>
      </w:r>
      <w:r>
        <w:rPr>
          <w:b/>
        </w:rPr>
        <w:t>.</w:t>
      </w:r>
      <w:r>
        <w:rPr>
          <w:b/>
          <w:sz w:val="20"/>
          <w:szCs w:val="20"/>
          <w:lang w:val="x-none" w:eastAsia="x-none"/>
        </w:rPr>
        <w:fldChar w:fldCharType="end"/>
      </w:r>
    </w:p>
    <w:p w14:paraId="26CAEEC6" w14:textId="77777777" w:rsidR="002F60C1" w:rsidRDefault="002F60C1"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_Ref78910020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3</w:t>
      </w:r>
      <w:r w:rsidRPr="00643A5A">
        <w:rPr>
          <w:b/>
          <w:szCs w:val="20"/>
          <w:lang w:eastAsia="x-none"/>
        </w:rPr>
        <w:t xml:space="preserve">: </w:t>
      </w:r>
      <w:r>
        <w:rPr>
          <w:b/>
          <w:szCs w:val="20"/>
          <w:lang w:eastAsia="x-none"/>
        </w:rPr>
        <w:t>For</w:t>
      </w:r>
      <w:r w:rsidRPr="00604177">
        <w:t xml:space="preserve"> </w:t>
      </w:r>
      <w:r w:rsidRPr="00852080">
        <w:rPr>
          <w:b/>
          <w:szCs w:val="20"/>
          <w:lang w:eastAsia="x-none"/>
        </w:rPr>
        <w:t>SRS enhancement</w:t>
      </w:r>
      <w:r>
        <w:rPr>
          <w:b/>
          <w:szCs w:val="20"/>
          <w:lang w:eastAsia="x-none"/>
        </w:rPr>
        <w:t xml:space="preserve"> in R17 feMIMO, </w:t>
      </w:r>
      <w:r>
        <w:rPr>
          <w:b/>
        </w:rPr>
        <w:t>FFS the impact on RRM requirement.</w:t>
      </w:r>
      <w:r>
        <w:rPr>
          <w:b/>
          <w:sz w:val="20"/>
          <w:szCs w:val="20"/>
          <w:lang w:val="x-none" w:eastAsia="x-none"/>
        </w:rPr>
        <w:fldChar w:fldCharType="end"/>
      </w:r>
    </w:p>
    <w:p w14:paraId="38F16D7B" w14:textId="5236F2DA" w:rsidR="00FA6805" w:rsidRPr="0032472B" w:rsidRDefault="002F60C1"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_Ref78910021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4</w:t>
      </w:r>
      <w:r w:rsidRPr="00643A5A">
        <w:rPr>
          <w:b/>
          <w:szCs w:val="20"/>
          <w:lang w:eastAsia="x-none"/>
        </w:rPr>
        <w:t xml:space="preserve">: </w:t>
      </w:r>
      <w:r>
        <w:rPr>
          <w:b/>
          <w:szCs w:val="20"/>
          <w:lang w:eastAsia="x-none"/>
        </w:rPr>
        <w:t>For</w:t>
      </w:r>
      <w:r w:rsidRPr="00604177">
        <w:t xml:space="preserve"> </w:t>
      </w:r>
      <w:r w:rsidRPr="00152309">
        <w:rPr>
          <w:b/>
          <w:szCs w:val="20"/>
          <w:lang w:eastAsia="x-none"/>
        </w:rPr>
        <w:t>CSI enhancement</w:t>
      </w:r>
      <w:r>
        <w:rPr>
          <w:b/>
          <w:szCs w:val="20"/>
          <w:lang w:eastAsia="x-none"/>
        </w:rPr>
        <w:t xml:space="preserve"> in R17 feMIMO, </w:t>
      </w:r>
      <w:r>
        <w:rPr>
          <w:b/>
        </w:rPr>
        <w:t>no impact on RRM requirement.</w:t>
      </w:r>
      <w:r>
        <w:rPr>
          <w:b/>
          <w:sz w:val="20"/>
          <w:szCs w:val="20"/>
          <w:lang w:val="x-none" w:eastAsia="x-none"/>
        </w:rPr>
        <w:fldChar w:fldCharType="end"/>
      </w:r>
    </w:p>
    <w:p w14:paraId="2E96BB97" w14:textId="77777777" w:rsidR="00842EE0" w:rsidRDefault="00842EE0" w:rsidP="008F1284">
      <w:pPr>
        <w:pStyle w:val="1"/>
        <w:numPr>
          <w:ilvl w:val="0"/>
          <w:numId w:val="1"/>
        </w:numPr>
        <w:rPr>
          <w:rFonts w:ascii="Calibri" w:hAnsi="Calibri"/>
        </w:rPr>
      </w:pPr>
      <w:r w:rsidRPr="00842EE0">
        <w:rPr>
          <w:rFonts w:ascii="Calibri" w:hAnsi="Calibri" w:hint="eastAsia"/>
        </w:rPr>
        <w:t>Reference</w:t>
      </w:r>
    </w:p>
    <w:p w14:paraId="22178F82" w14:textId="5FB9E894" w:rsidR="007F188E" w:rsidRPr="007F188E" w:rsidRDefault="000B2C79" w:rsidP="007F188E">
      <w:pPr>
        <w:rPr>
          <w:lang w:val="en-GB" w:eastAsia="en-US"/>
        </w:rPr>
      </w:pPr>
      <w:r>
        <w:rPr>
          <w:lang w:val="en-GB" w:eastAsia="en-US"/>
        </w:rPr>
        <w:t xml:space="preserve">[1] </w:t>
      </w:r>
      <w:r w:rsidR="00A6403E">
        <w:rPr>
          <w:lang w:val="en-GB" w:eastAsia="en-US"/>
        </w:rPr>
        <w:t>R4-21</w:t>
      </w:r>
      <w:r w:rsidR="003B5A0A">
        <w:rPr>
          <w:lang w:val="en-GB" w:eastAsia="en-US"/>
        </w:rPr>
        <w:t>08407</w:t>
      </w:r>
      <w:r w:rsidR="00A6403E">
        <w:rPr>
          <w:lang w:val="en-GB" w:eastAsia="en-US"/>
        </w:rPr>
        <w:t xml:space="preserve"> “</w:t>
      </w:r>
      <w:r w:rsidR="00175EA5" w:rsidRPr="00175EA5">
        <w:rPr>
          <w:lang w:val="en-GB" w:eastAsia="en-US"/>
        </w:rPr>
        <w:t>Email discussion summary: [99-e][235] NR_feMIMO_RRM</w:t>
      </w:r>
      <w:r w:rsidR="00A6403E">
        <w:rPr>
          <w:lang w:val="en-GB" w:eastAsia="en-US"/>
        </w:rPr>
        <w:t xml:space="preserve">”, </w:t>
      </w:r>
      <w:r w:rsidR="00175EA5" w:rsidRPr="00175EA5">
        <w:rPr>
          <w:lang w:val="en-GB" w:eastAsia="en-US"/>
        </w:rPr>
        <w:t>Samsung</w:t>
      </w:r>
      <w:r w:rsidR="00A6403E" w:rsidRPr="00A6403E">
        <w:rPr>
          <w:lang w:val="en-GB" w:eastAsia="en-US"/>
        </w:rPr>
        <w:t>.</w:t>
      </w:r>
    </w:p>
    <w:p w14:paraId="780452EE" w14:textId="0146FF47" w:rsidR="003C022F" w:rsidRPr="00175EA5" w:rsidRDefault="003C022F" w:rsidP="00B41628">
      <w:pPr>
        <w:overflowPunct w:val="0"/>
        <w:autoSpaceDE w:val="0"/>
        <w:autoSpaceDN w:val="0"/>
        <w:adjustRightInd w:val="0"/>
        <w:textAlignment w:val="baseline"/>
        <w:rPr>
          <w:sz w:val="20"/>
          <w:lang w:val="en-GB" w:eastAsia="ko-KR"/>
        </w:rPr>
      </w:pPr>
    </w:p>
    <w:sectPr w:rsidR="003C022F" w:rsidRPr="00175E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0516B" w14:textId="77777777" w:rsidR="00644FD6" w:rsidRDefault="00644FD6">
      <w:r>
        <w:separator/>
      </w:r>
    </w:p>
  </w:endnote>
  <w:endnote w:type="continuationSeparator" w:id="0">
    <w:p w14:paraId="35129D58" w14:textId="77777777" w:rsidR="00644FD6" w:rsidRDefault="0064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0B7E0" w14:textId="77777777" w:rsidR="00644FD6" w:rsidRDefault="00644FD6">
      <w:r>
        <w:separator/>
      </w:r>
    </w:p>
  </w:footnote>
  <w:footnote w:type="continuationSeparator" w:id="0">
    <w:p w14:paraId="3A0732DD" w14:textId="77777777" w:rsidR="00644FD6" w:rsidRDefault="00644F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6DC44220"/>
    <w:multiLevelType w:val="hybridMultilevel"/>
    <w:tmpl w:val="F424A8E4"/>
    <w:lvl w:ilvl="0" w:tplc="DF02DD3E">
      <w:start w:val="1"/>
      <w:numFmt w:val="bullet"/>
      <w:lvlText w:val="•"/>
      <w:lvlJc w:val="left"/>
      <w:pPr>
        <w:tabs>
          <w:tab w:val="num" w:pos="360"/>
        </w:tabs>
        <w:ind w:left="360" w:hanging="360"/>
      </w:pPr>
      <w:rPr>
        <w:rFonts w:ascii="Arial" w:hAnsi="Arial" w:hint="default"/>
      </w:rPr>
    </w:lvl>
    <w:lvl w:ilvl="1" w:tplc="391A2290">
      <w:start w:val="1"/>
      <w:numFmt w:val="bullet"/>
      <w:lvlText w:val="•"/>
      <w:lvlJc w:val="left"/>
      <w:pPr>
        <w:tabs>
          <w:tab w:val="num" w:pos="1080"/>
        </w:tabs>
        <w:ind w:left="1080" w:hanging="360"/>
      </w:pPr>
      <w:rPr>
        <w:rFonts w:ascii="Arial" w:hAnsi="Arial" w:hint="default"/>
      </w:rPr>
    </w:lvl>
    <w:lvl w:ilvl="2" w:tplc="4DEA744E" w:tentative="1">
      <w:start w:val="1"/>
      <w:numFmt w:val="bullet"/>
      <w:lvlText w:val="•"/>
      <w:lvlJc w:val="left"/>
      <w:pPr>
        <w:tabs>
          <w:tab w:val="num" w:pos="1800"/>
        </w:tabs>
        <w:ind w:left="1800" w:hanging="360"/>
      </w:pPr>
      <w:rPr>
        <w:rFonts w:ascii="Arial" w:hAnsi="Arial" w:hint="default"/>
      </w:rPr>
    </w:lvl>
    <w:lvl w:ilvl="3" w:tplc="5D0615A2" w:tentative="1">
      <w:start w:val="1"/>
      <w:numFmt w:val="bullet"/>
      <w:lvlText w:val="•"/>
      <w:lvlJc w:val="left"/>
      <w:pPr>
        <w:tabs>
          <w:tab w:val="num" w:pos="2520"/>
        </w:tabs>
        <w:ind w:left="2520" w:hanging="360"/>
      </w:pPr>
      <w:rPr>
        <w:rFonts w:ascii="Arial" w:hAnsi="Arial" w:hint="default"/>
      </w:rPr>
    </w:lvl>
    <w:lvl w:ilvl="4" w:tplc="6346ED26" w:tentative="1">
      <w:start w:val="1"/>
      <w:numFmt w:val="bullet"/>
      <w:lvlText w:val="•"/>
      <w:lvlJc w:val="left"/>
      <w:pPr>
        <w:tabs>
          <w:tab w:val="num" w:pos="3240"/>
        </w:tabs>
        <w:ind w:left="3240" w:hanging="360"/>
      </w:pPr>
      <w:rPr>
        <w:rFonts w:ascii="Arial" w:hAnsi="Arial" w:hint="default"/>
      </w:rPr>
    </w:lvl>
    <w:lvl w:ilvl="5" w:tplc="4C4C8A76" w:tentative="1">
      <w:start w:val="1"/>
      <w:numFmt w:val="bullet"/>
      <w:lvlText w:val="•"/>
      <w:lvlJc w:val="left"/>
      <w:pPr>
        <w:tabs>
          <w:tab w:val="num" w:pos="3960"/>
        </w:tabs>
        <w:ind w:left="3960" w:hanging="360"/>
      </w:pPr>
      <w:rPr>
        <w:rFonts w:ascii="Arial" w:hAnsi="Arial" w:hint="default"/>
      </w:rPr>
    </w:lvl>
    <w:lvl w:ilvl="6" w:tplc="65106B84" w:tentative="1">
      <w:start w:val="1"/>
      <w:numFmt w:val="bullet"/>
      <w:lvlText w:val="•"/>
      <w:lvlJc w:val="left"/>
      <w:pPr>
        <w:tabs>
          <w:tab w:val="num" w:pos="4680"/>
        </w:tabs>
        <w:ind w:left="4680" w:hanging="360"/>
      </w:pPr>
      <w:rPr>
        <w:rFonts w:ascii="Arial" w:hAnsi="Arial" w:hint="default"/>
      </w:rPr>
    </w:lvl>
    <w:lvl w:ilvl="7" w:tplc="362E0FD4" w:tentative="1">
      <w:start w:val="1"/>
      <w:numFmt w:val="bullet"/>
      <w:lvlText w:val="•"/>
      <w:lvlJc w:val="left"/>
      <w:pPr>
        <w:tabs>
          <w:tab w:val="num" w:pos="5400"/>
        </w:tabs>
        <w:ind w:left="5400" w:hanging="360"/>
      </w:pPr>
      <w:rPr>
        <w:rFonts w:ascii="Arial" w:hAnsi="Arial" w:hint="default"/>
      </w:rPr>
    </w:lvl>
    <w:lvl w:ilvl="8" w:tplc="8AF2DB9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005BD0"/>
    <w:multiLevelType w:val="hybridMultilevel"/>
    <w:tmpl w:val="1408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1"/>
  </w:num>
  <w:num w:numId="5">
    <w:abstractNumId w:val="21"/>
  </w:num>
  <w:num w:numId="6">
    <w:abstractNumId w:val="36"/>
  </w:num>
  <w:num w:numId="7">
    <w:abstractNumId w:val="29"/>
  </w:num>
  <w:num w:numId="8">
    <w:abstractNumId w:val="43"/>
  </w:num>
  <w:num w:numId="9">
    <w:abstractNumId w:val="33"/>
  </w:num>
  <w:num w:numId="10">
    <w:abstractNumId w:val="0"/>
  </w:num>
  <w:num w:numId="11">
    <w:abstractNumId w:val="12"/>
  </w:num>
  <w:num w:numId="12">
    <w:abstractNumId w:val="37"/>
  </w:num>
  <w:num w:numId="13">
    <w:abstractNumId w:val="48"/>
  </w:num>
  <w:num w:numId="14">
    <w:abstractNumId w:val="45"/>
  </w:num>
  <w:num w:numId="15">
    <w:abstractNumId w:val="18"/>
  </w:num>
  <w:num w:numId="16">
    <w:abstractNumId w:val="32"/>
  </w:num>
  <w:num w:numId="17">
    <w:abstractNumId w:val="2"/>
  </w:num>
  <w:num w:numId="18">
    <w:abstractNumId w:val="16"/>
  </w:num>
  <w:num w:numId="19">
    <w:abstractNumId w:val="34"/>
  </w:num>
  <w:num w:numId="20">
    <w:abstractNumId w:val="19"/>
  </w:num>
  <w:num w:numId="21">
    <w:abstractNumId w:val="28"/>
  </w:num>
  <w:num w:numId="22">
    <w:abstractNumId w:val="14"/>
  </w:num>
  <w:num w:numId="23">
    <w:abstractNumId w:val="4"/>
  </w:num>
  <w:num w:numId="24">
    <w:abstractNumId w:val="40"/>
  </w:num>
  <w:num w:numId="25">
    <w:abstractNumId w:val="11"/>
  </w:num>
  <w:num w:numId="26">
    <w:abstractNumId w:val="6"/>
  </w:num>
  <w:num w:numId="27">
    <w:abstractNumId w:val="30"/>
  </w:num>
  <w:num w:numId="28">
    <w:abstractNumId w:val="9"/>
  </w:num>
  <w:num w:numId="29">
    <w:abstractNumId w:val="47"/>
  </w:num>
  <w:num w:numId="30">
    <w:abstractNumId w:val="5"/>
  </w:num>
  <w:num w:numId="31">
    <w:abstractNumId w:val="44"/>
  </w:num>
  <w:num w:numId="32">
    <w:abstractNumId w:val="25"/>
  </w:num>
  <w:num w:numId="33">
    <w:abstractNumId w:val="24"/>
  </w:num>
  <w:num w:numId="34">
    <w:abstractNumId w:val="39"/>
  </w:num>
  <w:num w:numId="35">
    <w:abstractNumId w:val="15"/>
  </w:num>
  <w:num w:numId="36">
    <w:abstractNumId w:val="31"/>
  </w:num>
  <w:num w:numId="37">
    <w:abstractNumId w:val="17"/>
  </w:num>
  <w:num w:numId="38">
    <w:abstractNumId w:val="38"/>
  </w:num>
  <w:num w:numId="39">
    <w:abstractNumId w:val="23"/>
  </w:num>
  <w:num w:numId="40">
    <w:abstractNumId w:val="7"/>
  </w:num>
  <w:num w:numId="41">
    <w:abstractNumId w:val="35"/>
  </w:num>
  <w:num w:numId="42">
    <w:abstractNumId w:val="22"/>
  </w:num>
  <w:num w:numId="43">
    <w:abstractNumId w:val="13"/>
  </w:num>
  <w:num w:numId="44">
    <w:abstractNumId w:val="8"/>
  </w:num>
  <w:num w:numId="45">
    <w:abstractNumId w:val="27"/>
  </w:num>
  <w:num w:numId="46">
    <w:abstractNumId w:val="20"/>
  </w:num>
  <w:num w:numId="47">
    <w:abstractNumId w:val="42"/>
  </w:num>
  <w:num w:numId="48">
    <w:abstractNumId w:val="46"/>
  </w:num>
  <w:num w:numId="4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DED"/>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29"/>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A8D"/>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20"/>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6D9"/>
    <w:rsid w:val="000D4B1B"/>
    <w:rsid w:val="000D56E8"/>
    <w:rsid w:val="000D59AC"/>
    <w:rsid w:val="000D5A2D"/>
    <w:rsid w:val="000D6073"/>
    <w:rsid w:val="000D6626"/>
    <w:rsid w:val="000D6D54"/>
    <w:rsid w:val="000D6FFB"/>
    <w:rsid w:val="000D7412"/>
    <w:rsid w:val="000D7D35"/>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30"/>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1CD"/>
    <w:rsid w:val="0014667F"/>
    <w:rsid w:val="00146E8E"/>
    <w:rsid w:val="00147269"/>
    <w:rsid w:val="0014747E"/>
    <w:rsid w:val="001501F9"/>
    <w:rsid w:val="00150222"/>
    <w:rsid w:val="0015087F"/>
    <w:rsid w:val="00151039"/>
    <w:rsid w:val="00151893"/>
    <w:rsid w:val="00151B29"/>
    <w:rsid w:val="00151B93"/>
    <w:rsid w:val="0015216A"/>
    <w:rsid w:val="00152309"/>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5EA5"/>
    <w:rsid w:val="00176645"/>
    <w:rsid w:val="00176ED6"/>
    <w:rsid w:val="00177943"/>
    <w:rsid w:val="00180811"/>
    <w:rsid w:val="0018082A"/>
    <w:rsid w:val="00180D92"/>
    <w:rsid w:val="0018167F"/>
    <w:rsid w:val="0018208A"/>
    <w:rsid w:val="00182199"/>
    <w:rsid w:val="00182415"/>
    <w:rsid w:val="00182C3B"/>
    <w:rsid w:val="00182E91"/>
    <w:rsid w:val="0018311E"/>
    <w:rsid w:val="001832E8"/>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97EC5"/>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D9F"/>
    <w:rsid w:val="001C4EEC"/>
    <w:rsid w:val="001C551C"/>
    <w:rsid w:val="001C5B21"/>
    <w:rsid w:val="001C5CA4"/>
    <w:rsid w:val="001C5E7D"/>
    <w:rsid w:val="001C5EA9"/>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5A4"/>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1264"/>
    <w:rsid w:val="00201419"/>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2F0"/>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14E"/>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79A"/>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0B4"/>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0C1"/>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93E"/>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A7E99"/>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0A"/>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0F2"/>
    <w:rsid w:val="003F48CE"/>
    <w:rsid w:val="003F5056"/>
    <w:rsid w:val="003F513A"/>
    <w:rsid w:val="003F598B"/>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2C5E"/>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78D"/>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5BCF"/>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550"/>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C27"/>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1F33"/>
    <w:rsid w:val="00501FC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343"/>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071"/>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627"/>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7F"/>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83A"/>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008"/>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274"/>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177"/>
    <w:rsid w:val="0060440B"/>
    <w:rsid w:val="0060454C"/>
    <w:rsid w:val="00604761"/>
    <w:rsid w:val="00605481"/>
    <w:rsid w:val="0060567C"/>
    <w:rsid w:val="00605F1E"/>
    <w:rsid w:val="006064DC"/>
    <w:rsid w:val="006066F3"/>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4DA"/>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4FD6"/>
    <w:rsid w:val="00645AAA"/>
    <w:rsid w:val="00645BCA"/>
    <w:rsid w:val="00645FB8"/>
    <w:rsid w:val="00646C13"/>
    <w:rsid w:val="00646C41"/>
    <w:rsid w:val="00646D0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A21"/>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279B"/>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57D"/>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DFB"/>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1DC"/>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0521"/>
    <w:rsid w:val="00731A4B"/>
    <w:rsid w:val="00731D6F"/>
    <w:rsid w:val="00731F3E"/>
    <w:rsid w:val="00733392"/>
    <w:rsid w:val="00733986"/>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91A"/>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29E"/>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D7BAE"/>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5A9"/>
    <w:rsid w:val="007F4A5C"/>
    <w:rsid w:val="007F4E8A"/>
    <w:rsid w:val="007F52BB"/>
    <w:rsid w:val="007F52D1"/>
    <w:rsid w:val="007F58C9"/>
    <w:rsid w:val="007F617E"/>
    <w:rsid w:val="007F62FD"/>
    <w:rsid w:val="007F63C7"/>
    <w:rsid w:val="007F6706"/>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6BE"/>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278FB"/>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080"/>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01C"/>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0E0"/>
    <w:rsid w:val="008B020D"/>
    <w:rsid w:val="008B042F"/>
    <w:rsid w:val="008B06B4"/>
    <w:rsid w:val="008B0A66"/>
    <w:rsid w:val="008B0F94"/>
    <w:rsid w:val="008B2555"/>
    <w:rsid w:val="008B26FB"/>
    <w:rsid w:val="008B2933"/>
    <w:rsid w:val="008B2E89"/>
    <w:rsid w:val="008B3A0A"/>
    <w:rsid w:val="008B45E7"/>
    <w:rsid w:val="008B471E"/>
    <w:rsid w:val="008B4FE1"/>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546"/>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339E"/>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6766A"/>
    <w:rsid w:val="0097013A"/>
    <w:rsid w:val="00970F90"/>
    <w:rsid w:val="0097110C"/>
    <w:rsid w:val="009711DC"/>
    <w:rsid w:val="009711F2"/>
    <w:rsid w:val="0097146B"/>
    <w:rsid w:val="00971506"/>
    <w:rsid w:val="009715FB"/>
    <w:rsid w:val="00971B0E"/>
    <w:rsid w:val="00971F69"/>
    <w:rsid w:val="009723A1"/>
    <w:rsid w:val="009725EE"/>
    <w:rsid w:val="009726D2"/>
    <w:rsid w:val="00972E50"/>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2A7"/>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1AF"/>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164"/>
    <w:rsid w:val="009E627D"/>
    <w:rsid w:val="009E7285"/>
    <w:rsid w:val="009E74F5"/>
    <w:rsid w:val="009E7611"/>
    <w:rsid w:val="009E7A21"/>
    <w:rsid w:val="009F0126"/>
    <w:rsid w:val="009F02B1"/>
    <w:rsid w:val="009F050F"/>
    <w:rsid w:val="009F09C1"/>
    <w:rsid w:val="009F0AFD"/>
    <w:rsid w:val="009F0F46"/>
    <w:rsid w:val="009F1785"/>
    <w:rsid w:val="009F193B"/>
    <w:rsid w:val="009F1D57"/>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65A2"/>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B90"/>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DB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6B8"/>
    <w:rsid w:val="00B14F9D"/>
    <w:rsid w:val="00B1513F"/>
    <w:rsid w:val="00B15201"/>
    <w:rsid w:val="00B157F6"/>
    <w:rsid w:val="00B159A0"/>
    <w:rsid w:val="00B15A77"/>
    <w:rsid w:val="00B15B52"/>
    <w:rsid w:val="00B15EF8"/>
    <w:rsid w:val="00B16256"/>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6ED"/>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7A3"/>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AE0"/>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2E"/>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07F"/>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522"/>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456"/>
    <w:rsid w:val="00D139DF"/>
    <w:rsid w:val="00D14429"/>
    <w:rsid w:val="00D146F2"/>
    <w:rsid w:val="00D1480E"/>
    <w:rsid w:val="00D14971"/>
    <w:rsid w:val="00D1498B"/>
    <w:rsid w:val="00D149AE"/>
    <w:rsid w:val="00D14C3A"/>
    <w:rsid w:val="00D14CFA"/>
    <w:rsid w:val="00D15806"/>
    <w:rsid w:val="00D1593A"/>
    <w:rsid w:val="00D164C6"/>
    <w:rsid w:val="00D16796"/>
    <w:rsid w:val="00D16B23"/>
    <w:rsid w:val="00D16B3B"/>
    <w:rsid w:val="00D17231"/>
    <w:rsid w:val="00D173A6"/>
    <w:rsid w:val="00D200A6"/>
    <w:rsid w:val="00D20519"/>
    <w:rsid w:val="00D207E4"/>
    <w:rsid w:val="00D209E0"/>
    <w:rsid w:val="00D20DAF"/>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8AF"/>
    <w:rsid w:val="00D32EDB"/>
    <w:rsid w:val="00D33189"/>
    <w:rsid w:val="00D33DDB"/>
    <w:rsid w:val="00D33F1D"/>
    <w:rsid w:val="00D33F7C"/>
    <w:rsid w:val="00D34B5B"/>
    <w:rsid w:val="00D3600E"/>
    <w:rsid w:val="00D36968"/>
    <w:rsid w:val="00D36AFB"/>
    <w:rsid w:val="00D37129"/>
    <w:rsid w:val="00D3719D"/>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9F9"/>
    <w:rsid w:val="00D67A8F"/>
    <w:rsid w:val="00D704B4"/>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D93"/>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19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BDB"/>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5883"/>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87C"/>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62B"/>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D4F"/>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47A5"/>
    <w:rsid w:val="00F04D79"/>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904"/>
    <w:rsid w:val="00F32EB8"/>
    <w:rsid w:val="00F3317A"/>
    <w:rsid w:val="00F3423B"/>
    <w:rsid w:val="00F343E8"/>
    <w:rsid w:val="00F3456B"/>
    <w:rsid w:val="00F349F2"/>
    <w:rsid w:val="00F34B09"/>
    <w:rsid w:val="00F3680A"/>
    <w:rsid w:val="00F3697A"/>
    <w:rsid w:val="00F37392"/>
    <w:rsid w:val="00F37B13"/>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67D"/>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FFE"/>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0C9"/>
    <w:rsid w:val="00FB186D"/>
    <w:rsid w:val="00FB18B4"/>
    <w:rsid w:val="00FB1C7D"/>
    <w:rsid w:val="00FB1EA3"/>
    <w:rsid w:val="00FB22DF"/>
    <w:rsid w:val="00FB2379"/>
    <w:rsid w:val="00FB2750"/>
    <w:rsid w:val="00FB281A"/>
    <w:rsid w:val="00FB3055"/>
    <w:rsid w:val="00FB3106"/>
    <w:rsid w:val="00FB39B5"/>
    <w:rsid w:val="00FB3B43"/>
    <w:rsid w:val="00FB411A"/>
    <w:rsid w:val="00FB42A3"/>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754"/>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008"/>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F000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F000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목록단락,列"/>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列出段落 字元,¥¡¡¡¡ì¬º¥¹¥È¶ÎÂä 字元,ÁÐ³ö¶ÎÂä 字元,¥ê¥¹¥È¶ÎÂä 字元,列表段落1 字元,—ño’i—Ž 字元,1st level - Bullet List Paragraph 字元,Lettre d'introduction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914839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1089780">
      <w:bodyDiv w:val="1"/>
      <w:marLeft w:val="0"/>
      <w:marRight w:val="0"/>
      <w:marTop w:val="0"/>
      <w:marBottom w:val="0"/>
      <w:divBdr>
        <w:top w:val="none" w:sz="0" w:space="0" w:color="auto"/>
        <w:left w:val="none" w:sz="0" w:space="0" w:color="auto"/>
        <w:bottom w:val="none" w:sz="0" w:space="0" w:color="auto"/>
        <w:right w:val="none" w:sz="0" w:space="0" w:color="auto"/>
      </w:divBdr>
      <w:divsChild>
        <w:div w:id="494419664">
          <w:marLeft w:val="547"/>
          <w:marRight w:val="0"/>
          <w:marTop w:val="58"/>
          <w:marBottom w:val="0"/>
          <w:divBdr>
            <w:top w:val="none" w:sz="0" w:space="0" w:color="auto"/>
            <w:left w:val="none" w:sz="0" w:space="0" w:color="auto"/>
            <w:bottom w:val="none" w:sz="0" w:space="0" w:color="auto"/>
            <w:right w:val="none" w:sz="0" w:space="0" w:color="auto"/>
          </w:divBdr>
        </w:div>
        <w:div w:id="493105492">
          <w:marLeft w:val="1166"/>
          <w:marRight w:val="0"/>
          <w:marTop w:val="58"/>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F9FC8-F007-4BDB-9F58-D24F7DF1B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2021-08-06T03:31:00Z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