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747" w:rsidRPr="005A5443" w:rsidRDefault="00D16747" w:rsidP="00D16747">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3GPP TSG-RAN WG4 Meeting # 100-e</w:t>
      </w:r>
      <w:r w:rsidRPr="005A5443">
        <w:rPr>
          <w:rFonts w:asciiTheme="minorHAnsi" w:hAnsiTheme="minorHAnsi" w:cstheme="minorHAnsi"/>
          <w:sz w:val="22"/>
          <w:szCs w:val="22"/>
        </w:rPr>
        <w:tab/>
      </w:r>
      <w:r w:rsidRPr="00C045C2">
        <w:rPr>
          <w:rFonts w:asciiTheme="minorHAnsi" w:hAnsiTheme="minorHAnsi" w:cstheme="minorHAnsi"/>
          <w:sz w:val="22"/>
          <w:szCs w:val="22"/>
        </w:rPr>
        <w:t>R4-2</w:t>
      </w:r>
      <w:r w:rsidR="00C045C2" w:rsidRPr="00C045C2">
        <w:rPr>
          <w:rFonts w:asciiTheme="minorHAnsi" w:eastAsia="新細明體" w:hAnsiTheme="minorHAnsi" w:cstheme="minorHAnsi"/>
          <w:sz w:val="22"/>
          <w:szCs w:val="22"/>
          <w:lang w:eastAsia="zh-TW"/>
        </w:rPr>
        <w:t>1</w:t>
      </w:r>
      <w:r w:rsidRPr="00C045C2">
        <w:rPr>
          <w:rFonts w:asciiTheme="minorHAnsi" w:hAnsiTheme="minorHAnsi" w:cstheme="minorHAnsi"/>
          <w:sz w:val="22"/>
          <w:szCs w:val="22"/>
        </w:rPr>
        <w:t>1</w:t>
      </w:r>
      <w:r w:rsidR="00C045C2" w:rsidRPr="00C045C2">
        <w:rPr>
          <w:rFonts w:asciiTheme="minorHAnsi" w:eastAsia="新細明體" w:hAnsiTheme="minorHAnsi" w:cstheme="minorHAnsi"/>
          <w:sz w:val="22"/>
          <w:szCs w:val="22"/>
          <w:lang w:eastAsia="zh-TW"/>
        </w:rPr>
        <w:t>2522</w:t>
      </w:r>
    </w:p>
    <w:p w:rsidR="00D16747" w:rsidRPr="005A5443" w:rsidRDefault="00D16747" w:rsidP="00D16747">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Electronic Meeting, August 16-27, 2021</w:t>
      </w:r>
    </w:p>
    <w:p w:rsidR="006154F0" w:rsidRPr="005A5443" w:rsidRDefault="006154F0" w:rsidP="00D16747">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Agenda Item: 9.</w:t>
      </w:r>
      <w:r w:rsidR="00C84522" w:rsidRPr="005A5443">
        <w:rPr>
          <w:rFonts w:asciiTheme="minorHAnsi" w:hAnsiTheme="minorHAnsi" w:cstheme="minorHAnsi"/>
          <w:sz w:val="22"/>
          <w:szCs w:val="22"/>
        </w:rPr>
        <w:t>10</w:t>
      </w:r>
      <w:r w:rsidRPr="005A5443">
        <w:rPr>
          <w:rFonts w:asciiTheme="minorHAnsi" w:hAnsiTheme="minorHAnsi" w:cstheme="minorHAnsi"/>
          <w:sz w:val="22"/>
          <w:szCs w:val="22"/>
        </w:rPr>
        <w:t>.2.1</w:t>
      </w:r>
    </w:p>
    <w:p w:rsidR="006154F0" w:rsidRPr="005A5443" w:rsidRDefault="006154F0" w:rsidP="006154F0">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Source: MediaTek Inc.</w:t>
      </w:r>
    </w:p>
    <w:p w:rsidR="006154F0" w:rsidRPr="005A5443" w:rsidRDefault="006154F0" w:rsidP="006154F0">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 xml:space="preserve">Title: Discussion on SRS antenna port switching </w:t>
      </w:r>
    </w:p>
    <w:p w:rsidR="006154F0" w:rsidRPr="005A5443" w:rsidRDefault="006154F0" w:rsidP="006154F0">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Document for: Discussion</w:t>
      </w:r>
    </w:p>
    <w:p w:rsidR="0034111C" w:rsidRPr="005A5443" w:rsidRDefault="0034111C" w:rsidP="002E7133">
      <w:pPr>
        <w:pStyle w:val="1"/>
        <w:numPr>
          <w:ilvl w:val="0"/>
          <w:numId w:val="1"/>
        </w:numPr>
        <w:jc w:val="both"/>
        <w:rPr>
          <w:rFonts w:asciiTheme="minorHAnsi" w:hAnsiTheme="minorHAnsi" w:cstheme="minorHAnsi"/>
          <w:lang w:eastAsia="zh-CN"/>
        </w:rPr>
      </w:pPr>
      <w:r w:rsidRPr="005A5443">
        <w:rPr>
          <w:rFonts w:asciiTheme="minorHAnsi" w:hAnsiTheme="minorHAnsi" w:cstheme="minorHAnsi"/>
        </w:rPr>
        <w:tab/>
      </w:r>
      <w:r w:rsidR="00EE7FA7" w:rsidRPr="005A5443">
        <w:rPr>
          <w:rFonts w:asciiTheme="minorHAnsi" w:hAnsiTheme="minorHAnsi" w:cstheme="minorHAnsi"/>
        </w:rPr>
        <w:t>Introduction</w:t>
      </w:r>
    </w:p>
    <w:p w:rsidR="001A784C" w:rsidRPr="005A5443" w:rsidRDefault="001A784C" w:rsidP="00157D04">
      <w:pPr>
        <w:pStyle w:val="Default"/>
        <w:jc w:val="both"/>
        <w:rPr>
          <w:rFonts w:asciiTheme="minorHAnsi" w:eastAsia="新細明體" w:hAnsiTheme="minorHAnsi" w:cstheme="minorHAnsi"/>
          <w:color w:val="auto"/>
          <w:sz w:val="20"/>
          <w:szCs w:val="21"/>
          <w:lang w:val="en-GB" w:eastAsia="zh-TW"/>
        </w:rPr>
      </w:pPr>
      <w:r w:rsidRPr="005A5443">
        <w:rPr>
          <w:rFonts w:asciiTheme="minorHAnsi" w:eastAsia="新細明體" w:hAnsiTheme="minorHAnsi" w:cstheme="minorHAnsi"/>
          <w:color w:val="auto"/>
          <w:sz w:val="20"/>
          <w:szCs w:val="21"/>
          <w:lang w:val="en-GB" w:eastAsia="zh-TW"/>
        </w:rPr>
        <w:t xml:space="preserve">In last meeting, </w:t>
      </w:r>
      <w:r w:rsidR="00FB59F3" w:rsidRPr="005A5443">
        <w:rPr>
          <w:rFonts w:asciiTheme="minorHAnsi" w:eastAsia="新細明體" w:hAnsiTheme="minorHAnsi" w:cstheme="minorHAnsi"/>
          <w:color w:val="auto"/>
          <w:sz w:val="20"/>
          <w:szCs w:val="21"/>
          <w:lang w:val="en-GB" w:eastAsia="zh-TW"/>
        </w:rPr>
        <w:t>some</w:t>
      </w:r>
      <w:r w:rsidRPr="005A5443">
        <w:rPr>
          <w:rFonts w:asciiTheme="minorHAnsi" w:eastAsia="新細明體" w:hAnsiTheme="minorHAnsi" w:cstheme="minorHAnsi"/>
          <w:color w:val="auto"/>
          <w:sz w:val="20"/>
          <w:szCs w:val="21"/>
          <w:lang w:val="en-GB" w:eastAsia="zh-TW"/>
        </w:rPr>
        <w:t xml:space="preserve"> </w:t>
      </w:r>
      <w:r w:rsidR="002E36C2" w:rsidRPr="005A5443">
        <w:rPr>
          <w:rFonts w:asciiTheme="minorHAnsi" w:eastAsia="新細明體" w:hAnsiTheme="minorHAnsi" w:cstheme="minorHAnsi"/>
          <w:color w:val="auto"/>
          <w:sz w:val="20"/>
          <w:szCs w:val="21"/>
          <w:lang w:val="en-GB" w:eastAsia="zh-TW"/>
        </w:rPr>
        <w:t xml:space="preserve">issues of </w:t>
      </w:r>
      <w:r w:rsidRPr="005A5443">
        <w:rPr>
          <w:rFonts w:asciiTheme="minorHAnsi" w:eastAsia="新細明體" w:hAnsiTheme="minorHAnsi" w:cstheme="minorHAnsi"/>
          <w:color w:val="auto"/>
          <w:sz w:val="20"/>
          <w:szCs w:val="21"/>
          <w:lang w:val="en-GB" w:eastAsia="zh-TW"/>
        </w:rPr>
        <w:t xml:space="preserve">the interruption requirement of SRS antenna port switching </w:t>
      </w:r>
      <w:r w:rsidR="00B51765" w:rsidRPr="005A5443">
        <w:rPr>
          <w:rFonts w:asciiTheme="minorHAnsi" w:eastAsia="新細明體" w:hAnsiTheme="minorHAnsi" w:cstheme="minorHAnsi"/>
          <w:color w:val="auto"/>
          <w:sz w:val="20"/>
          <w:szCs w:val="21"/>
          <w:lang w:val="en-GB" w:eastAsia="zh-TW"/>
        </w:rPr>
        <w:t>have been concluded. The remaining issues are</w:t>
      </w:r>
      <w:r w:rsidRPr="005A5443">
        <w:rPr>
          <w:rFonts w:asciiTheme="minorHAnsi" w:eastAsia="新細明體" w:hAnsiTheme="minorHAnsi" w:cstheme="minorHAnsi"/>
          <w:color w:val="auto"/>
          <w:sz w:val="20"/>
          <w:szCs w:val="21"/>
          <w:lang w:val="en-GB" w:eastAsia="zh-TW"/>
        </w:rPr>
        <w:t xml:space="preserve"> </w:t>
      </w:r>
      <w:r w:rsidR="002E36C2" w:rsidRPr="005A5443">
        <w:rPr>
          <w:rFonts w:asciiTheme="minorHAnsi" w:eastAsia="新細明體" w:hAnsiTheme="minorHAnsi" w:cstheme="minorHAnsi"/>
          <w:color w:val="auto"/>
          <w:sz w:val="20"/>
          <w:szCs w:val="21"/>
          <w:lang w:val="en-GB" w:eastAsia="zh-TW"/>
        </w:rPr>
        <w:t>UE capability, interruption component</w:t>
      </w:r>
      <w:r w:rsidR="00157D04" w:rsidRPr="005A5443">
        <w:rPr>
          <w:rFonts w:asciiTheme="minorHAnsi" w:eastAsia="新細明體" w:hAnsiTheme="minorHAnsi" w:cstheme="minorHAnsi"/>
          <w:color w:val="auto"/>
          <w:sz w:val="20"/>
          <w:szCs w:val="21"/>
          <w:lang w:val="en-GB" w:eastAsia="zh-TW"/>
        </w:rPr>
        <w:t xml:space="preserve">, </w:t>
      </w:r>
      <w:r w:rsidRPr="005A5443">
        <w:rPr>
          <w:rFonts w:asciiTheme="minorHAnsi" w:eastAsia="新細明體" w:hAnsiTheme="minorHAnsi" w:cstheme="minorHAnsi"/>
          <w:color w:val="auto"/>
          <w:sz w:val="20"/>
          <w:szCs w:val="21"/>
          <w:lang w:val="en-GB" w:eastAsia="zh-TW"/>
        </w:rPr>
        <w:t>synchronous/asynchronous</w:t>
      </w:r>
      <w:r w:rsidR="00157D04" w:rsidRPr="005A5443">
        <w:rPr>
          <w:rFonts w:asciiTheme="minorHAnsi" w:eastAsia="新細明體" w:hAnsiTheme="minorHAnsi" w:cstheme="minorHAnsi"/>
          <w:color w:val="auto"/>
          <w:sz w:val="20"/>
          <w:szCs w:val="21"/>
          <w:lang w:val="en-GB" w:eastAsia="zh-TW"/>
        </w:rPr>
        <w:t xml:space="preserve"> and priority rule</w:t>
      </w:r>
      <w:r w:rsidR="00B51765" w:rsidRPr="005A5443">
        <w:rPr>
          <w:rFonts w:asciiTheme="minorHAnsi" w:eastAsia="新細明體" w:hAnsiTheme="minorHAnsi" w:cstheme="minorHAnsi"/>
          <w:color w:val="auto"/>
          <w:sz w:val="20"/>
          <w:szCs w:val="21"/>
          <w:lang w:val="en-GB" w:eastAsia="zh-TW"/>
        </w:rPr>
        <w:t>.</w:t>
      </w:r>
      <w:r w:rsidRPr="005A5443">
        <w:rPr>
          <w:rFonts w:asciiTheme="minorHAnsi" w:eastAsia="新細明體" w:hAnsiTheme="minorHAnsi" w:cstheme="minorHAnsi"/>
          <w:color w:val="auto"/>
          <w:sz w:val="20"/>
          <w:szCs w:val="21"/>
          <w:lang w:val="en-GB" w:eastAsia="zh-TW"/>
        </w:rPr>
        <w:t xml:space="preserve"> Our views on these </w:t>
      </w:r>
      <w:r w:rsidR="00CE4448" w:rsidRPr="005A5443">
        <w:rPr>
          <w:rFonts w:asciiTheme="minorHAnsi" w:eastAsia="新細明體" w:hAnsiTheme="minorHAnsi" w:cstheme="minorHAnsi"/>
          <w:color w:val="auto"/>
          <w:sz w:val="20"/>
          <w:szCs w:val="21"/>
          <w:lang w:val="en-GB" w:eastAsia="zh-TW"/>
        </w:rPr>
        <w:t xml:space="preserve">open </w:t>
      </w:r>
      <w:r w:rsidRPr="005A5443">
        <w:rPr>
          <w:rFonts w:asciiTheme="minorHAnsi" w:eastAsia="新細明體" w:hAnsiTheme="minorHAnsi" w:cstheme="minorHAnsi"/>
          <w:color w:val="auto"/>
          <w:sz w:val="20"/>
          <w:szCs w:val="21"/>
          <w:lang w:val="en-GB" w:eastAsia="zh-TW"/>
        </w:rPr>
        <w:t>issues are provided in this paper.</w:t>
      </w:r>
    </w:p>
    <w:p w:rsidR="00805173" w:rsidRPr="005A5443" w:rsidRDefault="00C51F3B" w:rsidP="00805173">
      <w:pPr>
        <w:pStyle w:val="1"/>
        <w:numPr>
          <w:ilvl w:val="0"/>
          <w:numId w:val="1"/>
        </w:numPr>
        <w:jc w:val="both"/>
        <w:rPr>
          <w:rFonts w:asciiTheme="minorHAnsi" w:hAnsiTheme="minorHAnsi" w:cstheme="minorHAnsi"/>
        </w:rPr>
      </w:pPr>
      <w:r w:rsidRPr="005A5443">
        <w:rPr>
          <w:rFonts w:asciiTheme="minorHAnsi" w:hAnsiTheme="minorHAnsi" w:cstheme="minorHAnsi"/>
        </w:rPr>
        <w:t>Dis</w:t>
      </w:r>
      <w:r w:rsidR="0076676F" w:rsidRPr="005A5443">
        <w:rPr>
          <w:rFonts w:asciiTheme="minorHAnsi" w:hAnsiTheme="minorHAnsi" w:cstheme="minorHAnsi"/>
        </w:rPr>
        <w:t>cu</w:t>
      </w:r>
      <w:r w:rsidRPr="005A5443">
        <w:rPr>
          <w:rFonts w:asciiTheme="minorHAnsi" w:hAnsiTheme="minorHAnsi" w:cstheme="minorHAnsi"/>
        </w:rPr>
        <w:t>ssion</w:t>
      </w:r>
    </w:p>
    <w:p w:rsidR="00293373" w:rsidRPr="005A5443" w:rsidRDefault="00293373">
      <w:pPr>
        <w:pStyle w:val="2"/>
        <w:rPr>
          <w:rFonts w:asciiTheme="minorHAnsi" w:eastAsia="新細明體" w:hAnsiTheme="minorHAnsi" w:cstheme="minorHAnsi"/>
          <w:lang w:eastAsia="zh-TW"/>
        </w:rPr>
      </w:pPr>
      <w:r w:rsidRPr="005A5443">
        <w:rPr>
          <w:rFonts w:asciiTheme="minorHAnsi" w:eastAsia="新細明體" w:hAnsiTheme="minorHAnsi" w:cstheme="minorHAnsi"/>
          <w:lang w:eastAsia="zh-TW"/>
        </w:rPr>
        <w:t>2.</w:t>
      </w:r>
      <w:r w:rsidR="00805173" w:rsidRPr="005A5443">
        <w:rPr>
          <w:rFonts w:asciiTheme="minorHAnsi" w:eastAsia="新細明體" w:hAnsiTheme="minorHAnsi" w:cstheme="minorHAnsi"/>
          <w:lang w:eastAsia="zh-TW"/>
        </w:rPr>
        <w:t>1</w:t>
      </w:r>
      <w:r w:rsidRPr="005A5443">
        <w:rPr>
          <w:rFonts w:asciiTheme="minorHAnsi" w:eastAsia="新細明體" w:hAnsiTheme="minorHAnsi" w:cstheme="minorHAnsi"/>
          <w:lang w:eastAsia="zh-TW"/>
        </w:rPr>
        <w:t xml:space="preserve"> Interruption</w:t>
      </w:r>
    </w:p>
    <w:p w:rsidR="00FC01F7" w:rsidRPr="005A5443" w:rsidRDefault="00FC01F7" w:rsidP="00293373">
      <w:pPr>
        <w:jc w:val="both"/>
        <w:rPr>
          <w:rFonts w:eastAsia="新細明體" w:cstheme="minorHAnsi"/>
          <w:b/>
          <w:u w:val="single"/>
          <w:lang w:val="en-GB"/>
        </w:rPr>
      </w:pPr>
      <w:r w:rsidRPr="005A5443">
        <w:rPr>
          <w:rFonts w:eastAsia="新細明體" w:cstheme="minorHAnsi"/>
          <w:b/>
          <w:u w:val="single"/>
          <w:lang w:val="en-GB"/>
        </w:rPr>
        <w:t>UE capability</w:t>
      </w:r>
    </w:p>
    <w:p w:rsidR="00293373" w:rsidRPr="005A5443" w:rsidRDefault="00805173" w:rsidP="00B5187C">
      <w:pPr>
        <w:jc w:val="both"/>
        <w:rPr>
          <w:rFonts w:cstheme="minorHAnsi"/>
          <w:b/>
          <w:lang w:eastAsia="x-none"/>
        </w:rPr>
      </w:pPr>
      <w:r w:rsidRPr="005A5443">
        <w:rPr>
          <w:rFonts w:cstheme="minorHAnsi"/>
          <w:lang w:val="en-GB" w:eastAsia="en-US"/>
        </w:rPr>
        <w:t xml:space="preserve">In previous meeting, </w:t>
      </w:r>
      <w:r w:rsidR="00686A82" w:rsidRPr="005A5443">
        <w:rPr>
          <w:rFonts w:cstheme="minorHAnsi"/>
          <w:lang w:val="en-GB" w:eastAsia="en-US"/>
        </w:rPr>
        <w:t>some companies</w:t>
      </w:r>
      <w:r w:rsidR="004D543B" w:rsidRPr="005A5443">
        <w:rPr>
          <w:rFonts w:cstheme="minorHAnsi"/>
          <w:lang w:val="en-GB" w:eastAsia="en-US"/>
        </w:rPr>
        <w:t xml:space="preserve"> propose</w:t>
      </w:r>
      <w:r w:rsidR="00B51765" w:rsidRPr="005A5443">
        <w:rPr>
          <w:rFonts w:cstheme="minorHAnsi"/>
          <w:lang w:val="en-GB" w:eastAsia="en-US"/>
        </w:rPr>
        <w:t>d that</w:t>
      </w:r>
      <w:r w:rsidR="004D543B" w:rsidRPr="005A5443">
        <w:rPr>
          <w:rFonts w:cstheme="minorHAnsi"/>
          <w:lang w:val="en-GB" w:eastAsia="en-US"/>
        </w:rPr>
        <w:t xml:space="preserve"> the interruption requirement should be </w:t>
      </w:r>
      <w:r w:rsidR="00DA4424" w:rsidRPr="005A5443">
        <w:rPr>
          <w:rFonts w:cstheme="minorHAnsi"/>
          <w:lang w:val="en-GB" w:eastAsia="en-US"/>
        </w:rPr>
        <w:t>defined</w:t>
      </w:r>
      <w:r w:rsidR="00B51765" w:rsidRPr="005A5443">
        <w:rPr>
          <w:rFonts w:cstheme="minorHAnsi"/>
          <w:lang w:val="en-GB" w:eastAsia="en-US"/>
        </w:rPr>
        <w:t xml:space="preserve"> </w:t>
      </w:r>
      <w:r w:rsidR="00D3308A" w:rsidRPr="005A5443">
        <w:rPr>
          <w:rFonts w:cstheme="minorHAnsi"/>
          <w:lang w:val="en-GB" w:eastAsia="en-US"/>
        </w:rPr>
        <w:t xml:space="preserve">based on </w:t>
      </w:r>
      <w:r w:rsidR="004D543B" w:rsidRPr="005A5443">
        <w:rPr>
          <w:rFonts w:cstheme="minorHAnsi"/>
          <w:lang w:val="en-GB" w:eastAsia="en-US"/>
        </w:rPr>
        <w:t xml:space="preserve">the union of the carrier specified in </w:t>
      </w:r>
      <w:r w:rsidR="004D543B" w:rsidRPr="005A5443">
        <w:rPr>
          <w:rFonts w:cstheme="minorHAnsi"/>
          <w:i/>
          <w:lang w:val="en-GB" w:eastAsia="en-US"/>
        </w:rPr>
        <w:t>txSwitchImpactToRx</w:t>
      </w:r>
      <w:r w:rsidR="004D543B" w:rsidRPr="005A5443">
        <w:rPr>
          <w:rFonts w:cstheme="minorHAnsi"/>
          <w:lang w:val="en-GB" w:eastAsia="en-US"/>
        </w:rPr>
        <w:t xml:space="preserve"> and in </w:t>
      </w:r>
      <w:r w:rsidR="004D543B" w:rsidRPr="005A5443">
        <w:rPr>
          <w:rFonts w:cstheme="minorHAnsi"/>
          <w:i/>
          <w:lang w:val="en-GB" w:eastAsia="en-US"/>
        </w:rPr>
        <w:t>txSwitchWithAnotherBand</w:t>
      </w:r>
      <w:r w:rsidR="00D3308A" w:rsidRPr="005A5443">
        <w:rPr>
          <w:rFonts w:cstheme="minorHAnsi"/>
          <w:i/>
          <w:lang w:val="en-GB" w:eastAsia="en-US"/>
        </w:rPr>
        <w:t xml:space="preserve"> </w:t>
      </w:r>
      <w:r w:rsidR="00D3308A" w:rsidRPr="005A5443">
        <w:rPr>
          <w:rFonts w:cstheme="minorHAnsi"/>
          <w:lang w:eastAsia="zh-CN"/>
        </w:rPr>
        <w:t>that contains the SRS antenna switching carrier</w:t>
      </w:r>
      <w:r w:rsidR="004D543B" w:rsidRPr="005A5443">
        <w:rPr>
          <w:rFonts w:cstheme="minorHAnsi"/>
          <w:lang w:val="en-GB" w:eastAsia="en-US"/>
        </w:rPr>
        <w:t xml:space="preserve">. In terms of RAN4 test case, the </w:t>
      </w:r>
      <w:r w:rsidR="004D543B" w:rsidRPr="005A5443">
        <w:rPr>
          <w:rFonts w:cstheme="minorHAnsi"/>
          <w:lang w:eastAsia="zh-CN"/>
        </w:rPr>
        <w:t>interruption length is determined by</w:t>
      </w:r>
      <w:r w:rsidR="00A27CD3" w:rsidRPr="005A5443">
        <w:rPr>
          <w:rFonts w:eastAsia="新細明體" w:cstheme="minorHAnsi"/>
        </w:rPr>
        <w:t xml:space="preserve"> </w:t>
      </w:r>
      <w:r w:rsidR="00A27CD3" w:rsidRPr="005A5443">
        <w:rPr>
          <w:rFonts w:cstheme="minorHAnsi"/>
        </w:rPr>
        <w:t xml:space="preserve">the </w:t>
      </w:r>
      <w:r w:rsidR="004D543B" w:rsidRPr="005A5443">
        <w:rPr>
          <w:rFonts w:cstheme="minorHAnsi"/>
          <w:lang w:eastAsia="zh-CN"/>
        </w:rPr>
        <w:t xml:space="preserve">missing ACK/NACK feedback </w:t>
      </w:r>
      <w:r w:rsidR="00A27CD3" w:rsidRPr="005A5443">
        <w:rPr>
          <w:rFonts w:cstheme="minorHAnsi"/>
          <w:lang w:eastAsia="zh-CN"/>
        </w:rPr>
        <w:t xml:space="preserve">of </w:t>
      </w:r>
      <w:r w:rsidR="004D543B" w:rsidRPr="005A5443">
        <w:rPr>
          <w:rFonts w:cstheme="minorHAnsi"/>
          <w:lang w:eastAsia="zh-CN"/>
        </w:rPr>
        <w:t>continuous DL grant</w:t>
      </w:r>
      <w:r w:rsidR="00A27CD3" w:rsidRPr="005A5443">
        <w:rPr>
          <w:rFonts w:cstheme="minorHAnsi"/>
          <w:lang w:eastAsia="zh-CN"/>
        </w:rPr>
        <w:t>.</w:t>
      </w:r>
      <w:r w:rsidR="000B3AAA" w:rsidRPr="005A5443">
        <w:rPr>
          <w:rFonts w:cstheme="minorHAnsi"/>
          <w:lang w:eastAsia="zh-CN"/>
        </w:rPr>
        <w:t xml:space="preserve"> </w:t>
      </w:r>
      <w:r w:rsidR="00A27CD3" w:rsidRPr="005A5443">
        <w:rPr>
          <w:rFonts w:cstheme="minorHAnsi"/>
          <w:lang w:eastAsia="zh-CN"/>
        </w:rPr>
        <w:t>Furthermore, e</w:t>
      </w:r>
      <w:r w:rsidR="000B3AAA" w:rsidRPr="005A5443">
        <w:rPr>
          <w:rFonts w:cstheme="minorHAnsi"/>
          <w:lang w:eastAsia="zh-CN"/>
        </w:rPr>
        <w:t xml:space="preserve">ither </w:t>
      </w:r>
      <w:r w:rsidR="004D543B" w:rsidRPr="005A5443">
        <w:rPr>
          <w:rFonts w:cstheme="minorHAnsi"/>
          <w:lang w:eastAsia="zh-CN"/>
        </w:rPr>
        <w:t xml:space="preserve">interruption on DL or </w:t>
      </w:r>
      <w:r w:rsidR="000B3AAA" w:rsidRPr="005A5443">
        <w:rPr>
          <w:rFonts w:cstheme="minorHAnsi"/>
          <w:lang w:eastAsia="zh-CN"/>
        </w:rPr>
        <w:t xml:space="preserve">interruption on </w:t>
      </w:r>
      <w:r w:rsidR="004D543B" w:rsidRPr="005A5443">
        <w:rPr>
          <w:rFonts w:cstheme="minorHAnsi"/>
          <w:lang w:eastAsia="zh-CN"/>
        </w:rPr>
        <w:t xml:space="preserve">UL would lead to ACK/NACK missing. Thus, it is reasonable </w:t>
      </w:r>
      <w:r w:rsidR="000B3AAA" w:rsidRPr="005A5443">
        <w:rPr>
          <w:rFonts w:cstheme="minorHAnsi"/>
          <w:lang w:eastAsia="zh-CN"/>
        </w:rPr>
        <w:t xml:space="preserve">to </w:t>
      </w:r>
      <w:r w:rsidR="00D3308A" w:rsidRPr="005A5443">
        <w:rPr>
          <w:rFonts w:cstheme="minorHAnsi"/>
          <w:lang w:eastAsia="zh-CN"/>
        </w:rPr>
        <w:t>take</w:t>
      </w:r>
      <w:r w:rsidR="00EC20B7" w:rsidRPr="005A5443">
        <w:rPr>
          <w:rFonts w:cstheme="minorHAnsi"/>
          <w:lang w:eastAsia="zh-CN"/>
        </w:rPr>
        <w:t xml:space="preserve"> into account</w:t>
      </w:r>
      <w:r w:rsidR="00D3308A" w:rsidRPr="005A5443">
        <w:rPr>
          <w:rFonts w:cstheme="minorHAnsi"/>
          <w:lang w:eastAsia="zh-CN"/>
        </w:rPr>
        <w:t xml:space="preserve"> the union of the carrier </w:t>
      </w:r>
      <w:r w:rsidR="00EC20B7" w:rsidRPr="005A5443">
        <w:rPr>
          <w:rFonts w:cstheme="minorHAnsi"/>
          <w:lang w:eastAsia="zh-CN"/>
        </w:rPr>
        <w:t xml:space="preserve">specified in the two IEs, i.e., </w:t>
      </w:r>
      <w:r w:rsidR="00EC20B7" w:rsidRPr="005A5443">
        <w:rPr>
          <w:rFonts w:cstheme="minorHAnsi"/>
          <w:i/>
          <w:lang w:val="en-GB" w:eastAsia="en-US"/>
        </w:rPr>
        <w:t>txSwitchImpactToRx</w:t>
      </w:r>
      <w:r w:rsidR="00EC20B7" w:rsidRPr="005A5443">
        <w:rPr>
          <w:rFonts w:cstheme="minorHAnsi"/>
          <w:lang w:val="en-GB" w:eastAsia="en-US"/>
        </w:rPr>
        <w:t xml:space="preserve"> and </w:t>
      </w:r>
      <w:r w:rsidR="00EC20B7" w:rsidRPr="005A5443">
        <w:rPr>
          <w:rFonts w:cstheme="minorHAnsi"/>
          <w:i/>
          <w:lang w:val="en-GB" w:eastAsia="en-US"/>
        </w:rPr>
        <w:t>txSwitchWithAnotherBand</w:t>
      </w:r>
      <w:r w:rsidR="00EC20B7" w:rsidRPr="005A5443">
        <w:rPr>
          <w:rFonts w:cstheme="minorHAnsi"/>
          <w:lang w:eastAsia="zh-CN"/>
        </w:rPr>
        <w:t>.</w:t>
      </w:r>
    </w:p>
    <w:p w:rsidR="001F1B7D" w:rsidRPr="005A5443" w:rsidRDefault="001F1B7D" w:rsidP="001F1B7D">
      <w:pPr>
        <w:jc w:val="both"/>
        <w:rPr>
          <w:rFonts w:cstheme="minorHAnsi"/>
          <w:b/>
          <w:lang w:eastAsia="x-none"/>
        </w:rPr>
      </w:pPr>
      <w:bookmarkStart w:id="0" w:name="_Ref71054564"/>
      <w:bookmarkStart w:id="1" w:name="_Ref71054569"/>
      <w:bookmarkStart w:id="2" w:name="_Ref79168568"/>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1</w:t>
      </w:r>
      <w:r w:rsidRPr="005A5443">
        <w:rPr>
          <w:rFonts w:cstheme="minorHAnsi"/>
          <w:b/>
          <w:lang w:eastAsia="x-none"/>
        </w:rPr>
        <w:fldChar w:fldCharType="end"/>
      </w:r>
      <w:bookmarkEnd w:id="0"/>
      <w:r w:rsidRPr="005A5443">
        <w:rPr>
          <w:rFonts w:cstheme="minorHAnsi"/>
          <w:b/>
          <w:lang w:eastAsia="x-none"/>
        </w:rPr>
        <w:t xml:space="preserve">: </w:t>
      </w:r>
      <w:bookmarkEnd w:id="1"/>
      <w:r w:rsidR="00006569">
        <w:rPr>
          <w:rFonts w:cstheme="minorHAnsi"/>
          <w:b/>
          <w:lang w:eastAsia="x-none"/>
        </w:rPr>
        <w:t>A carrier is considered as a victim carrier due to SRS antenna carrier switch if it is indicated by any one of the reported capabilit</w:t>
      </w:r>
      <w:r w:rsidR="009A0F1B">
        <w:rPr>
          <w:rFonts w:cstheme="minorHAnsi"/>
          <w:b/>
          <w:lang w:eastAsia="x-none"/>
        </w:rPr>
        <w:t>ies</w:t>
      </w:r>
      <w:r w:rsidR="00006569">
        <w:rPr>
          <w:rFonts w:cstheme="minorHAnsi"/>
          <w:b/>
          <w:lang w:eastAsia="x-none"/>
        </w:rPr>
        <w:t xml:space="preserve"> in </w:t>
      </w:r>
      <w:r w:rsidR="00006569" w:rsidRPr="005A5443">
        <w:rPr>
          <w:rFonts w:cstheme="minorHAnsi"/>
          <w:b/>
          <w:i/>
          <w:lang w:eastAsia="x-none"/>
        </w:rPr>
        <w:t>txSwitchImpactToRx</w:t>
      </w:r>
      <w:r w:rsidR="00006569">
        <w:rPr>
          <w:rFonts w:cstheme="minorHAnsi"/>
          <w:b/>
          <w:i/>
          <w:lang w:eastAsia="x-none"/>
        </w:rPr>
        <w:t xml:space="preserve"> and </w:t>
      </w:r>
      <w:r w:rsidR="00006569" w:rsidRPr="005A5443">
        <w:rPr>
          <w:rFonts w:cstheme="minorHAnsi"/>
          <w:b/>
          <w:i/>
          <w:lang w:eastAsia="x-none"/>
        </w:rPr>
        <w:t>txSwitchWithAnotherBand</w:t>
      </w:r>
      <w:r w:rsidR="00006569">
        <w:rPr>
          <w:rFonts w:cstheme="minorHAnsi"/>
          <w:b/>
          <w:i/>
          <w:lang w:eastAsia="x-none"/>
        </w:rPr>
        <w:t>.</w:t>
      </w:r>
      <w:bookmarkEnd w:id="2"/>
      <w:r w:rsidR="00006569">
        <w:rPr>
          <w:rFonts w:cstheme="minorHAnsi"/>
          <w:b/>
          <w:lang w:eastAsia="x-none"/>
        </w:rPr>
        <w:t xml:space="preserve"> </w:t>
      </w:r>
    </w:p>
    <w:p w:rsidR="00D91060" w:rsidRPr="005A5443" w:rsidRDefault="00686A82" w:rsidP="00B45585">
      <w:pPr>
        <w:spacing w:before="240"/>
        <w:jc w:val="both"/>
        <w:rPr>
          <w:rFonts w:cstheme="minorHAnsi"/>
          <w:lang w:eastAsia="zh-CN"/>
        </w:rPr>
      </w:pPr>
      <w:r w:rsidRPr="005A5443">
        <w:rPr>
          <w:rFonts w:cstheme="minorHAnsi"/>
          <w:lang w:eastAsia="zh-CN"/>
        </w:rPr>
        <w:t xml:space="preserve">Besides, </w:t>
      </w:r>
      <w:r w:rsidR="00D91060" w:rsidRPr="005A5443">
        <w:rPr>
          <w:rFonts w:cstheme="minorHAnsi"/>
          <w:lang w:eastAsia="zh-CN"/>
        </w:rPr>
        <w:t>one open issue is whether</w:t>
      </w:r>
      <w:r w:rsidRPr="005A5443">
        <w:rPr>
          <w:rFonts w:cstheme="minorHAnsi"/>
          <w:lang w:eastAsia="zh-CN"/>
        </w:rPr>
        <w:t xml:space="preserve"> the </w:t>
      </w:r>
      <w:r w:rsidR="006F3824" w:rsidRPr="005A5443">
        <w:rPr>
          <w:rFonts w:cstheme="minorHAnsi"/>
          <w:lang w:eastAsia="zh-CN"/>
        </w:rPr>
        <w:t xml:space="preserve">requirement for intra-band </w:t>
      </w:r>
      <w:r w:rsidR="00BF7820" w:rsidRPr="005A5443">
        <w:rPr>
          <w:rFonts w:cstheme="minorHAnsi"/>
          <w:lang w:eastAsia="zh-CN"/>
        </w:rPr>
        <w:t>should</w:t>
      </w:r>
      <w:r w:rsidR="006F3824" w:rsidRPr="005A5443">
        <w:rPr>
          <w:rFonts w:cstheme="minorHAnsi"/>
          <w:lang w:eastAsia="zh-CN"/>
        </w:rPr>
        <w:t xml:space="preserve"> be further divided into contiguous and non-contiguous CA case</w:t>
      </w:r>
      <w:r w:rsidR="00D91060" w:rsidRPr="005A5443">
        <w:rPr>
          <w:rFonts w:cstheme="minorHAnsi"/>
          <w:lang w:eastAsia="zh-CN"/>
        </w:rPr>
        <w:t xml:space="preserve"> or not</w:t>
      </w:r>
      <w:r w:rsidR="006F3824" w:rsidRPr="005A5443">
        <w:rPr>
          <w:rFonts w:cstheme="minorHAnsi"/>
          <w:lang w:eastAsia="zh-CN"/>
        </w:rPr>
        <w:t xml:space="preserve">. </w:t>
      </w:r>
      <w:r w:rsidR="00D91060" w:rsidRPr="005A5443">
        <w:rPr>
          <w:rFonts w:cstheme="minorHAnsi"/>
          <w:lang w:eastAsia="zh-CN"/>
        </w:rPr>
        <w:t>The reason is,</w:t>
      </w:r>
      <w:r w:rsidR="006F3824" w:rsidRPr="005A5443">
        <w:rPr>
          <w:rFonts w:cstheme="minorHAnsi"/>
          <w:lang w:eastAsia="zh-CN"/>
        </w:rPr>
        <w:t xml:space="preserve"> for the non-contiguous CA case, UE may use different RF chains to receive the signals from different CCs</w:t>
      </w:r>
      <w:r w:rsidR="00B45585" w:rsidRPr="005A5443">
        <w:rPr>
          <w:rFonts w:eastAsia="新細明體" w:cstheme="minorHAnsi"/>
        </w:rPr>
        <w:t xml:space="preserve"> </w:t>
      </w:r>
      <w:r w:rsidR="00B45585" w:rsidRPr="005A5443">
        <w:rPr>
          <w:rFonts w:cstheme="minorHAnsi"/>
          <w:lang w:eastAsia="zh-CN"/>
        </w:rPr>
        <w:t xml:space="preserve">so that the band indicating by </w:t>
      </w:r>
      <w:r w:rsidR="00B45585" w:rsidRPr="005A5443">
        <w:rPr>
          <w:rFonts w:cstheme="minorHAnsi"/>
          <w:i/>
          <w:lang w:val="en-GB" w:eastAsia="en-US"/>
        </w:rPr>
        <w:t>txSwitchImpactToRx</w:t>
      </w:r>
      <w:r w:rsidR="00B45585" w:rsidRPr="005A5443">
        <w:rPr>
          <w:rFonts w:cstheme="minorHAnsi"/>
          <w:lang w:eastAsia="zh-CN"/>
        </w:rPr>
        <w:t xml:space="preserve"> may have impact on transmission or reception</w:t>
      </w:r>
      <w:r w:rsidR="006F3824" w:rsidRPr="005A5443">
        <w:rPr>
          <w:rFonts w:cstheme="minorHAnsi"/>
          <w:lang w:eastAsia="zh-CN"/>
        </w:rPr>
        <w:t xml:space="preserve">. However, our thinking is that RAN4 should take worst case into account to define the requirement. Thus, we suggest not to further </w:t>
      </w:r>
      <w:r w:rsidR="00006569">
        <w:rPr>
          <w:rFonts w:cstheme="minorHAnsi"/>
          <w:lang w:eastAsia="zh-CN"/>
        </w:rPr>
        <w:t>differentiate</w:t>
      </w:r>
      <w:r w:rsidR="00006569" w:rsidRPr="005A5443">
        <w:rPr>
          <w:rFonts w:cstheme="minorHAnsi"/>
          <w:lang w:eastAsia="zh-CN"/>
        </w:rPr>
        <w:t xml:space="preserve"> </w:t>
      </w:r>
      <w:r w:rsidR="00D91060" w:rsidRPr="005A5443">
        <w:rPr>
          <w:rFonts w:cstheme="minorHAnsi"/>
          <w:lang w:eastAsia="zh-CN"/>
        </w:rPr>
        <w:t>the requirement</w:t>
      </w:r>
      <w:r w:rsidR="00006569">
        <w:rPr>
          <w:rFonts w:cstheme="minorHAnsi"/>
          <w:lang w:eastAsia="zh-CN"/>
        </w:rPr>
        <w:t>s</w:t>
      </w:r>
      <w:r w:rsidR="00D91060" w:rsidRPr="005A5443">
        <w:rPr>
          <w:rFonts w:cstheme="minorHAnsi"/>
          <w:lang w:eastAsia="zh-CN"/>
        </w:rPr>
        <w:t xml:space="preserve"> for contiguous and non-contiguous CA cases.</w:t>
      </w:r>
    </w:p>
    <w:p w:rsidR="00D91060" w:rsidRPr="005A5443" w:rsidRDefault="00D91060" w:rsidP="00D91060">
      <w:pPr>
        <w:jc w:val="both"/>
        <w:rPr>
          <w:rFonts w:cstheme="minorHAnsi"/>
          <w:b/>
          <w:lang w:eastAsia="x-none"/>
        </w:rPr>
      </w:pPr>
      <w:bookmarkStart w:id="3" w:name="_Ref78277496"/>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2</w:t>
      </w:r>
      <w:r w:rsidRPr="005A5443">
        <w:rPr>
          <w:rFonts w:cstheme="minorHAnsi"/>
          <w:b/>
          <w:lang w:eastAsia="x-none"/>
        </w:rPr>
        <w:fldChar w:fldCharType="end"/>
      </w:r>
      <w:r w:rsidRPr="005A5443">
        <w:rPr>
          <w:rFonts w:cstheme="minorHAnsi"/>
          <w:b/>
          <w:lang w:eastAsia="x-none"/>
        </w:rPr>
        <w:t xml:space="preserve">: For the </w:t>
      </w:r>
      <w:r w:rsidRPr="005A5443">
        <w:rPr>
          <w:rFonts w:cstheme="minorHAnsi"/>
          <w:b/>
          <w:i/>
          <w:lang w:eastAsia="x-none"/>
        </w:rPr>
        <w:t>txSwitchImpactToRx</w:t>
      </w:r>
      <w:r w:rsidRPr="005A5443">
        <w:rPr>
          <w:rFonts w:cstheme="minorHAnsi"/>
          <w:b/>
          <w:lang w:eastAsia="x-none"/>
        </w:rPr>
        <w:t xml:space="preserve">, not to further </w:t>
      </w:r>
      <w:r w:rsidR="00006569" w:rsidRPr="00006569">
        <w:rPr>
          <w:rFonts w:cstheme="minorHAnsi"/>
          <w:b/>
          <w:lang w:eastAsia="x-none"/>
        </w:rPr>
        <w:t xml:space="preserve">differentiate </w:t>
      </w:r>
      <w:r w:rsidRPr="005A5443">
        <w:rPr>
          <w:rFonts w:cstheme="minorHAnsi"/>
          <w:b/>
          <w:lang w:eastAsia="x-none"/>
        </w:rPr>
        <w:t>the requirement</w:t>
      </w:r>
      <w:r w:rsidR="00006569">
        <w:rPr>
          <w:rFonts w:cstheme="minorHAnsi"/>
          <w:b/>
          <w:lang w:eastAsia="x-none"/>
        </w:rPr>
        <w:t>s</w:t>
      </w:r>
      <w:r w:rsidRPr="005A5443">
        <w:rPr>
          <w:rFonts w:cstheme="minorHAnsi"/>
          <w:b/>
          <w:lang w:eastAsia="x-none"/>
        </w:rPr>
        <w:t xml:space="preserve"> for contiguous and non-contiguous CA cases.</w:t>
      </w:r>
      <w:bookmarkEnd w:id="3"/>
      <w:r w:rsidRPr="005A5443">
        <w:rPr>
          <w:rFonts w:cstheme="minorHAnsi"/>
          <w:b/>
          <w:lang w:eastAsia="x-none"/>
        </w:rPr>
        <w:t xml:space="preserve"> </w:t>
      </w:r>
    </w:p>
    <w:p w:rsidR="003A6010" w:rsidRPr="005A5443" w:rsidRDefault="003A6010" w:rsidP="0017045C">
      <w:pPr>
        <w:spacing w:before="240"/>
        <w:rPr>
          <w:rFonts w:cstheme="minorHAnsi"/>
          <w:lang w:eastAsia="zh-CN"/>
        </w:rPr>
      </w:pPr>
      <w:r w:rsidRPr="005A5443">
        <w:rPr>
          <w:rFonts w:cstheme="minorHAnsi"/>
          <w:b/>
          <w:u w:val="single"/>
          <w:lang w:val="en-GB" w:eastAsia="en-US"/>
        </w:rPr>
        <w:t>Per-UE gap or per-FR gap capable UE</w:t>
      </w:r>
    </w:p>
    <w:p w:rsidR="00BF7820" w:rsidRPr="005A5443" w:rsidRDefault="003A6010" w:rsidP="0017045C">
      <w:pPr>
        <w:spacing w:before="240"/>
        <w:rPr>
          <w:rFonts w:cstheme="minorHAnsi"/>
          <w:lang w:eastAsia="zh-CN"/>
        </w:rPr>
      </w:pPr>
      <w:r w:rsidRPr="005A5443">
        <w:rPr>
          <w:rFonts w:cstheme="minorHAnsi"/>
          <w:lang w:eastAsia="zh-CN"/>
        </w:rPr>
        <w:t>T</w:t>
      </w:r>
      <w:r w:rsidR="00BF7820" w:rsidRPr="005A5443">
        <w:rPr>
          <w:rFonts w:cstheme="minorHAnsi"/>
          <w:lang w:eastAsia="zh-CN"/>
        </w:rPr>
        <w:t>here are a lot of discussion</w:t>
      </w:r>
      <w:r w:rsidR="00B45585" w:rsidRPr="005A5443">
        <w:rPr>
          <w:rFonts w:cstheme="minorHAnsi"/>
          <w:lang w:eastAsia="zh-CN"/>
        </w:rPr>
        <w:t>s</w:t>
      </w:r>
      <w:r w:rsidR="00BF7820" w:rsidRPr="005A5443">
        <w:rPr>
          <w:rFonts w:cstheme="minorHAnsi"/>
          <w:lang w:eastAsia="zh-CN"/>
        </w:rPr>
        <w:t xml:space="preserve"> about the clarification </w:t>
      </w:r>
      <w:r w:rsidR="00B45585" w:rsidRPr="005A5443">
        <w:rPr>
          <w:rFonts w:cstheme="minorHAnsi"/>
          <w:lang w:eastAsia="zh-CN"/>
        </w:rPr>
        <w:t>of</w:t>
      </w:r>
      <w:r w:rsidR="00BF7820" w:rsidRPr="005A5443">
        <w:rPr>
          <w:rFonts w:cstheme="minorHAnsi"/>
          <w:lang w:eastAsia="zh-CN"/>
        </w:rPr>
        <w:t xml:space="preserve"> the per-FR MG capability. The corresponding discussion is provided as follows.</w:t>
      </w:r>
    </w:p>
    <w:p w:rsidR="00B42194" w:rsidRPr="005A5443" w:rsidRDefault="00B42194" w:rsidP="0017045C">
      <w:pPr>
        <w:spacing w:before="240"/>
        <w:rPr>
          <w:rFonts w:cstheme="minorHAnsi"/>
          <w:lang w:eastAsia="zh-CN"/>
        </w:rPr>
      </w:pPr>
      <w:r w:rsidRPr="005A5443">
        <w:rPr>
          <w:rFonts w:cstheme="minorHAnsi"/>
          <w:lang w:eastAsia="zh-CN"/>
        </w:rPr>
        <w:t>WF in RAN4 #99e</w:t>
      </w:r>
    </w:p>
    <w:tbl>
      <w:tblPr>
        <w:tblStyle w:val="af7"/>
        <w:tblW w:w="0" w:type="auto"/>
        <w:tblLook w:val="04A0" w:firstRow="1" w:lastRow="0" w:firstColumn="1" w:lastColumn="0" w:noHBand="0" w:noVBand="1"/>
      </w:tblPr>
      <w:tblGrid>
        <w:gridCol w:w="9629"/>
      </w:tblGrid>
      <w:tr w:rsidR="00BF7820" w:rsidRPr="005A5443" w:rsidTr="00BF7820">
        <w:tc>
          <w:tcPr>
            <w:tcW w:w="9629" w:type="dxa"/>
          </w:tcPr>
          <w:p w:rsidR="00B42194" w:rsidRPr="005A5443" w:rsidRDefault="00B42194" w:rsidP="00B42194">
            <w:pPr>
              <w:numPr>
                <w:ilvl w:val="0"/>
                <w:numId w:val="19"/>
              </w:numPr>
              <w:ind w:hanging="357"/>
              <w:rPr>
                <w:rFonts w:cstheme="minorHAnsi"/>
                <w:lang w:eastAsia="zh-CN"/>
              </w:rPr>
            </w:pPr>
            <w:r w:rsidRPr="005A5443">
              <w:rPr>
                <w:rFonts w:cstheme="minorHAnsi"/>
                <w:lang w:val="en-GB" w:eastAsia="zh-CN"/>
              </w:rPr>
              <w:t>Issue 1-3-2: Interruption requirement for UE with or without per-FR MG capability</w:t>
            </w:r>
          </w:p>
          <w:p w:rsidR="00B42194" w:rsidRPr="005A5443" w:rsidRDefault="00B42194" w:rsidP="00B42194">
            <w:pPr>
              <w:numPr>
                <w:ilvl w:val="1"/>
                <w:numId w:val="19"/>
              </w:numPr>
              <w:tabs>
                <w:tab w:val="num" w:pos="1440"/>
              </w:tabs>
              <w:ind w:hanging="357"/>
              <w:rPr>
                <w:rFonts w:cstheme="minorHAnsi"/>
                <w:lang w:eastAsia="zh-CN"/>
              </w:rPr>
            </w:pPr>
            <w:r w:rsidRPr="005A5443">
              <w:rPr>
                <w:rFonts w:cstheme="minorHAnsi"/>
                <w:lang w:val="en-GB" w:eastAsia="zh-CN"/>
              </w:rPr>
              <w:t>FFS</w:t>
            </w:r>
          </w:p>
          <w:p w:rsidR="00B42194" w:rsidRPr="005A5443" w:rsidRDefault="00B42194" w:rsidP="00B42194">
            <w:pPr>
              <w:numPr>
                <w:ilvl w:val="2"/>
                <w:numId w:val="19"/>
              </w:numPr>
              <w:tabs>
                <w:tab w:val="num" w:pos="2160"/>
              </w:tabs>
              <w:ind w:hanging="357"/>
              <w:rPr>
                <w:rFonts w:cstheme="minorHAnsi"/>
                <w:lang w:eastAsia="zh-CN"/>
              </w:rPr>
            </w:pPr>
            <w:r w:rsidRPr="005A5443">
              <w:rPr>
                <w:rFonts w:cstheme="minorHAnsi"/>
                <w:lang w:eastAsia="zh-CN"/>
              </w:rPr>
              <w:lastRenderedPageBreak/>
              <w:t>Option 1 (CATT, Xiaomi, MTK, HW, Ericsson, vivo, Nokia): Interruption requirement of SRS antenna port switching will not depend on per-UE or per-FR gap capability. It is not necessary for RAN4 to clarify UE reported capability.</w:t>
            </w:r>
          </w:p>
          <w:p w:rsidR="00B42194" w:rsidRPr="005A5443" w:rsidRDefault="00B42194" w:rsidP="00B42194">
            <w:pPr>
              <w:numPr>
                <w:ilvl w:val="2"/>
                <w:numId w:val="19"/>
              </w:numPr>
              <w:tabs>
                <w:tab w:val="num" w:pos="2160"/>
              </w:tabs>
              <w:ind w:hanging="357"/>
              <w:rPr>
                <w:rFonts w:cstheme="minorHAnsi"/>
                <w:lang w:eastAsia="zh-CN"/>
              </w:rPr>
            </w:pPr>
            <w:r w:rsidRPr="005A5443">
              <w:rPr>
                <w:rFonts w:cstheme="minorHAnsi"/>
                <w:lang w:eastAsia="zh-CN"/>
              </w:rPr>
              <w:t>Option 2 (Intel, Apple, OPPO): No need to differentiate the requirement for the UE with or without capability of per-FR gap for SRS antenna port switching in RAN4. But it’s not expected that txSwitchImpactToRx or txSwitchWithAnotherBand indicates any band combination cross FR1 and FR2 when UE is capable of per-FR MG.</w:t>
            </w:r>
          </w:p>
          <w:p w:rsidR="00BF7820" w:rsidRPr="005A5443" w:rsidRDefault="00BF7820" w:rsidP="00B42194">
            <w:pPr>
              <w:pStyle w:val="af5"/>
              <w:numPr>
                <w:ilvl w:val="2"/>
                <w:numId w:val="19"/>
              </w:numPr>
              <w:ind w:hanging="357"/>
              <w:rPr>
                <w:rFonts w:cstheme="minorHAnsi"/>
                <w:lang w:eastAsia="zh-CN"/>
              </w:rPr>
            </w:pPr>
            <w:r w:rsidRPr="005A5443">
              <w:rPr>
                <w:rFonts w:cstheme="minorHAnsi"/>
                <w:lang w:eastAsia="zh-CN"/>
              </w:rPr>
              <w:t>Option 2a (Apple, HW, Xiaomi, Intel):No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txSwitchImpactToRx or txSwitchWithAnotherBand regardless of per-FR MG capability”.</w:t>
            </w:r>
          </w:p>
        </w:tc>
      </w:tr>
    </w:tbl>
    <w:p w:rsidR="00BF7820" w:rsidRPr="005A5443" w:rsidRDefault="00BF7820" w:rsidP="0017045C">
      <w:pPr>
        <w:spacing w:before="240"/>
        <w:rPr>
          <w:rFonts w:cstheme="minorHAnsi"/>
          <w:lang w:eastAsia="zh-CN"/>
        </w:rPr>
      </w:pPr>
      <w:r w:rsidRPr="005A5443">
        <w:rPr>
          <w:rFonts w:cstheme="minorHAnsi"/>
          <w:lang w:eastAsia="zh-CN"/>
        </w:rPr>
        <w:lastRenderedPageBreak/>
        <w:t xml:space="preserve">In our understanding, </w:t>
      </w:r>
      <w:r w:rsidR="00B42194" w:rsidRPr="005A5443">
        <w:rPr>
          <w:rFonts w:cstheme="minorHAnsi"/>
          <w:lang w:eastAsia="zh-CN"/>
        </w:rPr>
        <w:t xml:space="preserve">it is straightforward that UE should not to report band combination cross FR1 and FR2 if UE is capable of per-FR MG. In addition, </w:t>
      </w:r>
      <w:r w:rsidRPr="005A5443">
        <w:rPr>
          <w:rFonts w:cstheme="minorHAnsi"/>
          <w:lang w:eastAsia="zh-CN"/>
        </w:rPr>
        <w:t>the dependency between different</w:t>
      </w:r>
      <w:r w:rsidR="00B42194" w:rsidRPr="005A5443">
        <w:rPr>
          <w:rFonts w:cstheme="minorHAnsi"/>
          <w:lang w:eastAsia="zh-CN"/>
        </w:rPr>
        <w:t xml:space="preserve"> capabilities should be captured in TS 38.306. Thus, we suggest not to clarify UE reported capability (option 1 in WF).</w:t>
      </w:r>
    </w:p>
    <w:p w:rsidR="00813292" w:rsidRPr="005A5443" w:rsidRDefault="00B42194" w:rsidP="0056148E">
      <w:pPr>
        <w:jc w:val="both"/>
        <w:rPr>
          <w:rFonts w:cstheme="minorHAnsi"/>
          <w:b/>
          <w:lang w:eastAsia="x-none"/>
        </w:rPr>
      </w:pPr>
      <w:bookmarkStart w:id="4" w:name="_Ref78277502"/>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3</w:t>
      </w:r>
      <w:r w:rsidRPr="005A5443">
        <w:rPr>
          <w:rFonts w:cstheme="minorHAnsi"/>
          <w:b/>
          <w:lang w:eastAsia="x-none"/>
        </w:rPr>
        <w:fldChar w:fldCharType="end"/>
      </w:r>
      <w:r w:rsidRPr="005A5443">
        <w:rPr>
          <w:rFonts w:cstheme="minorHAnsi"/>
          <w:b/>
          <w:lang w:eastAsia="x-none"/>
        </w:rPr>
        <w:t>: For the</w:t>
      </w:r>
      <w:r w:rsidRPr="005A5443">
        <w:rPr>
          <w:rFonts w:cstheme="minorHAnsi"/>
          <w:b/>
          <w:i/>
          <w:lang w:eastAsia="x-none"/>
        </w:rPr>
        <w:t xml:space="preserve"> txSwitchImpactToRx</w:t>
      </w:r>
      <w:r w:rsidRPr="005A5443">
        <w:rPr>
          <w:rFonts w:cstheme="minorHAnsi"/>
          <w:b/>
          <w:lang w:eastAsia="x-none"/>
        </w:rPr>
        <w:t xml:space="preserve"> and </w:t>
      </w:r>
      <w:r w:rsidRPr="005A5443">
        <w:rPr>
          <w:rFonts w:cstheme="minorHAnsi"/>
          <w:b/>
          <w:i/>
          <w:lang w:eastAsia="x-none"/>
        </w:rPr>
        <w:t>txSwitchWithAnotherBand</w:t>
      </w:r>
      <w:r w:rsidRPr="005A5443">
        <w:rPr>
          <w:rFonts w:cstheme="minorHAnsi"/>
          <w:b/>
          <w:lang w:eastAsia="x-none"/>
        </w:rPr>
        <w:t xml:space="preserve">, </w:t>
      </w:r>
      <w:r w:rsidR="0056148E" w:rsidRPr="005A5443">
        <w:rPr>
          <w:rFonts w:cstheme="minorHAnsi"/>
          <w:b/>
          <w:lang w:eastAsia="x-none"/>
        </w:rPr>
        <w:t>interruption requirement of SRS antenna port switching will not depend on per-UE or per-FR gap capability</w:t>
      </w:r>
      <w:r w:rsidRPr="005A5443">
        <w:rPr>
          <w:rFonts w:cstheme="minorHAnsi"/>
          <w:b/>
          <w:lang w:eastAsia="x-none"/>
        </w:rPr>
        <w:t>.</w:t>
      </w:r>
      <w:bookmarkEnd w:id="4"/>
      <w:r w:rsidRPr="005A5443">
        <w:rPr>
          <w:rFonts w:cstheme="minorHAnsi"/>
          <w:b/>
          <w:lang w:eastAsia="x-none"/>
        </w:rPr>
        <w:t xml:space="preserve"> </w:t>
      </w:r>
    </w:p>
    <w:p w:rsidR="009F14EC" w:rsidRPr="005A5443" w:rsidRDefault="009F14EC" w:rsidP="00667BD1">
      <w:pPr>
        <w:jc w:val="both"/>
        <w:rPr>
          <w:rFonts w:cstheme="minorHAnsi"/>
          <w:b/>
          <w:i/>
          <w:lang w:eastAsia="x-none"/>
        </w:rPr>
      </w:pPr>
    </w:p>
    <w:p w:rsidR="00FC01F7" w:rsidRPr="005A5443" w:rsidRDefault="00FC01F7" w:rsidP="00293373">
      <w:pPr>
        <w:jc w:val="both"/>
        <w:rPr>
          <w:rFonts w:eastAsia="新細明體" w:cstheme="minorHAnsi"/>
          <w:b/>
          <w:u w:val="single"/>
          <w:lang w:val="en-GB"/>
        </w:rPr>
      </w:pPr>
      <w:r w:rsidRPr="005A5443">
        <w:rPr>
          <w:rFonts w:eastAsia="新細明體" w:cstheme="minorHAnsi"/>
          <w:b/>
          <w:u w:val="single"/>
          <w:lang w:val="en-GB"/>
        </w:rPr>
        <w:t>Slot level</w:t>
      </w:r>
      <w:r w:rsidR="000E10D8" w:rsidRPr="005A5443">
        <w:rPr>
          <w:rFonts w:eastAsia="新細明體" w:cstheme="minorHAnsi"/>
          <w:b/>
          <w:u w:val="single"/>
          <w:lang w:val="en-GB"/>
        </w:rPr>
        <w:t xml:space="preserve"> v.s. symbol level</w:t>
      </w:r>
    </w:p>
    <w:p w:rsidR="00667BD1" w:rsidRPr="005A5443" w:rsidRDefault="00AE6AA5" w:rsidP="00293373">
      <w:pPr>
        <w:jc w:val="both"/>
        <w:rPr>
          <w:rFonts w:eastAsia="新細明體" w:cstheme="minorHAnsi"/>
          <w:lang w:val="en-GB"/>
        </w:rPr>
      </w:pPr>
      <w:r w:rsidRPr="005A5443">
        <w:rPr>
          <w:rFonts w:eastAsia="新細明體" w:cstheme="minorHAnsi"/>
          <w:lang w:val="en-GB"/>
        </w:rPr>
        <w:t>T</w:t>
      </w:r>
      <w:r w:rsidR="009F14EC" w:rsidRPr="005A5443">
        <w:rPr>
          <w:rFonts w:eastAsia="新細明體" w:cstheme="minorHAnsi"/>
          <w:lang w:val="en-GB"/>
        </w:rPr>
        <w:t>he</w:t>
      </w:r>
      <w:r w:rsidR="009B288A" w:rsidRPr="005A5443">
        <w:rPr>
          <w:rFonts w:eastAsia="新細明體" w:cstheme="minorHAnsi"/>
          <w:lang w:val="en-GB"/>
        </w:rPr>
        <w:t xml:space="preserve"> interruption</w:t>
      </w:r>
      <w:r w:rsidR="009F14EC" w:rsidRPr="005A5443">
        <w:rPr>
          <w:rFonts w:eastAsia="新細明體" w:cstheme="minorHAnsi"/>
          <w:lang w:val="en-GB"/>
        </w:rPr>
        <w:t xml:space="preserve"> requirement based on symbol level is introduced for</w:t>
      </w:r>
      <w:r w:rsidR="001F0293" w:rsidRPr="005A5443">
        <w:rPr>
          <w:rFonts w:eastAsia="新細明體" w:cstheme="minorHAnsi"/>
          <w:lang w:val="en-GB"/>
        </w:rPr>
        <w:t xml:space="preserve"> Tx switching</w:t>
      </w:r>
      <w:r w:rsidR="009F14EC" w:rsidRPr="005A5443">
        <w:rPr>
          <w:rFonts w:eastAsia="新細明體" w:cstheme="minorHAnsi"/>
          <w:lang w:val="en-GB"/>
        </w:rPr>
        <w:t xml:space="preserve"> due to frequent change o</w:t>
      </w:r>
      <w:r w:rsidR="009F14EC" w:rsidRPr="00A613C3">
        <w:rPr>
          <w:rFonts w:eastAsia="新細明體" w:cstheme="minorHAnsi"/>
          <w:lang w:val="en-GB"/>
        </w:rPr>
        <w:t>f uplink transmission</w:t>
      </w:r>
      <w:r w:rsidR="009B288A" w:rsidRPr="00A613C3">
        <w:rPr>
          <w:rFonts w:eastAsia="新細明體" w:cstheme="minorHAnsi"/>
          <w:lang w:val="en-GB"/>
        </w:rPr>
        <w:t xml:space="preserve">. </w:t>
      </w:r>
      <w:r w:rsidRPr="00D11747">
        <w:rPr>
          <w:rFonts w:eastAsia="新細明體" w:cstheme="minorHAnsi"/>
          <w:lang w:val="en-GB"/>
        </w:rPr>
        <w:t xml:space="preserve">However, SRS antenna port is </w:t>
      </w:r>
      <w:r w:rsidRPr="00CC266B">
        <w:rPr>
          <w:rFonts w:eastAsia="新細明體" w:cstheme="minorHAnsi"/>
          <w:lang w:val="en-GB"/>
        </w:rPr>
        <w:t xml:space="preserve">unlike </w:t>
      </w:r>
      <w:r w:rsidR="001F0293" w:rsidRPr="00CC266B">
        <w:rPr>
          <w:rFonts w:eastAsia="新細明體" w:cstheme="minorHAnsi"/>
          <w:lang w:val="en-GB"/>
        </w:rPr>
        <w:t>Tx switching</w:t>
      </w:r>
      <w:r w:rsidRPr="00CC266B">
        <w:rPr>
          <w:rFonts w:eastAsia="新細明體" w:cstheme="minorHAnsi"/>
          <w:lang w:val="en-GB"/>
        </w:rPr>
        <w:t xml:space="preserve"> which may cause frequent interruption. Besides, SRS antenna port switching is a Rel-15 feature and all the requirements defined in Rel-</w:t>
      </w:r>
      <w:r w:rsidRPr="005A5443">
        <w:rPr>
          <w:rFonts w:eastAsia="新細明體" w:cstheme="minorHAnsi"/>
          <w:lang w:val="en-GB"/>
        </w:rPr>
        <w:t>15 are based on slot level.</w:t>
      </w:r>
      <w:r w:rsidR="00720910" w:rsidRPr="005A5443">
        <w:rPr>
          <w:rFonts w:eastAsia="新細明體" w:cstheme="minorHAnsi"/>
          <w:lang w:val="en-GB"/>
        </w:rPr>
        <w:t xml:space="preserve"> </w:t>
      </w:r>
      <w:r w:rsidR="009F14EC" w:rsidRPr="005A5443">
        <w:rPr>
          <w:rFonts w:eastAsia="新細明體" w:cstheme="minorHAnsi"/>
          <w:lang w:val="en-GB"/>
        </w:rPr>
        <w:t xml:space="preserve">Thus, we </w:t>
      </w:r>
      <w:r w:rsidR="009B288A" w:rsidRPr="005A5443">
        <w:rPr>
          <w:rFonts w:eastAsia="新細明體" w:cstheme="minorHAnsi"/>
          <w:lang w:val="en-GB"/>
        </w:rPr>
        <w:t>suggest to define the requirement based on slot level.</w:t>
      </w:r>
    </w:p>
    <w:p w:rsidR="00720910" w:rsidRPr="005A5443" w:rsidRDefault="00720910" w:rsidP="00720910">
      <w:pPr>
        <w:jc w:val="both"/>
        <w:rPr>
          <w:rFonts w:cstheme="minorHAnsi"/>
          <w:b/>
          <w:lang w:eastAsia="x-none"/>
        </w:rPr>
      </w:pPr>
      <w:bookmarkStart w:id="5" w:name="_Ref67990884"/>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4</w:t>
      </w:r>
      <w:r w:rsidRPr="005A5443">
        <w:rPr>
          <w:rFonts w:cstheme="minorHAnsi"/>
          <w:b/>
          <w:lang w:eastAsia="x-none"/>
        </w:rPr>
        <w:fldChar w:fldCharType="end"/>
      </w:r>
      <w:r w:rsidRPr="005A5443">
        <w:rPr>
          <w:rFonts w:cstheme="minorHAnsi"/>
          <w:b/>
          <w:lang w:eastAsia="x-none"/>
        </w:rPr>
        <w:t>: Define the interruption requirement for SRS antenna port switching based on slot level.</w:t>
      </w:r>
      <w:bookmarkEnd w:id="5"/>
    </w:p>
    <w:p w:rsidR="009D2AE4" w:rsidRPr="005A5443" w:rsidRDefault="009D2AE4" w:rsidP="00720910">
      <w:pPr>
        <w:jc w:val="both"/>
        <w:rPr>
          <w:rFonts w:cstheme="minorHAnsi"/>
          <w:b/>
          <w:i/>
          <w:lang w:eastAsia="x-none"/>
        </w:rPr>
      </w:pPr>
    </w:p>
    <w:p w:rsidR="009D2AE4" w:rsidRPr="005A5443" w:rsidRDefault="009D2AE4" w:rsidP="00293373">
      <w:pPr>
        <w:jc w:val="both"/>
        <w:rPr>
          <w:rFonts w:eastAsia="新細明體" w:cstheme="minorHAnsi"/>
          <w:b/>
          <w:u w:val="single"/>
        </w:rPr>
      </w:pPr>
      <w:r w:rsidRPr="005A5443">
        <w:rPr>
          <w:rFonts w:eastAsia="新細明體" w:cstheme="minorHAnsi"/>
          <w:b/>
          <w:u w:val="single"/>
        </w:rPr>
        <w:t>Component</w:t>
      </w:r>
    </w:p>
    <w:p w:rsidR="00293373" w:rsidRPr="005A5443" w:rsidRDefault="00293373" w:rsidP="00293373">
      <w:pPr>
        <w:jc w:val="both"/>
        <w:rPr>
          <w:rFonts w:cstheme="minorHAnsi"/>
          <w:lang w:val="en-GB" w:eastAsia="en-US"/>
        </w:rPr>
      </w:pPr>
      <w:r w:rsidRPr="005A5443">
        <w:rPr>
          <w:rFonts w:cstheme="minorHAnsi"/>
          <w:lang w:val="en-GB" w:eastAsia="en-US"/>
        </w:rPr>
        <w:t xml:space="preserve">The total interruption time </w:t>
      </w:r>
      <w:r w:rsidR="00DA4424" w:rsidRPr="005A5443">
        <w:rPr>
          <w:rFonts w:cstheme="minorHAnsi"/>
          <w:lang w:val="en-GB" w:eastAsia="en-US"/>
        </w:rPr>
        <w:t>are</w:t>
      </w:r>
      <w:r w:rsidR="00566891" w:rsidRPr="005A5443">
        <w:rPr>
          <w:rFonts w:cstheme="minorHAnsi"/>
          <w:lang w:val="en-GB" w:eastAsia="en-US"/>
        </w:rPr>
        <w:t xml:space="preserve"> </w:t>
      </w:r>
      <w:r w:rsidRPr="005A5443">
        <w:rPr>
          <w:rFonts w:cstheme="minorHAnsi"/>
          <w:lang w:val="en-GB" w:eastAsia="en-US"/>
        </w:rPr>
        <w:t xml:space="preserve">contributed from the following 2 components (shown as (A) and (B) in </w:t>
      </w:r>
      <w:r w:rsidRPr="005A5443">
        <w:rPr>
          <w:rFonts w:cstheme="minorHAnsi"/>
          <w:lang w:val="en-GB" w:eastAsia="en-US"/>
        </w:rPr>
        <w:fldChar w:fldCharType="begin"/>
      </w:r>
      <w:r w:rsidRPr="005A5443">
        <w:rPr>
          <w:rFonts w:cstheme="minorHAnsi"/>
          <w:lang w:val="en-GB" w:eastAsia="en-US"/>
        </w:rPr>
        <w:instrText xml:space="preserve"> REF _Ref1031002 \h </w:instrText>
      </w:r>
      <w:r w:rsidR="00FC01F7" w:rsidRPr="005A5443">
        <w:rPr>
          <w:rFonts w:cstheme="minorHAnsi"/>
          <w:lang w:val="en-GB" w:eastAsia="en-US"/>
        </w:rPr>
        <w:instrText xml:space="preserve"> \* MERGEFORMAT </w:instrText>
      </w:r>
      <w:r w:rsidRPr="005A5443">
        <w:rPr>
          <w:rFonts w:cstheme="minorHAnsi"/>
          <w:lang w:val="en-GB" w:eastAsia="en-US"/>
        </w:rPr>
      </w:r>
      <w:r w:rsidRPr="005A5443">
        <w:rPr>
          <w:rFonts w:cstheme="minorHAnsi"/>
          <w:lang w:val="en-GB" w:eastAsia="en-US"/>
        </w:rPr>
        <w:fldChar w:fldCharType="separate"/>
      </w:r>
      <w:r w:rsidR="00492464" w:rsidRPr="005A5443">
        <w:rPr>
          <w:rFonts w:cstheme="minorHAnsi"/>
        </w:rPr>
        <w:t xml:space="preserve">Figure </w:t>
      </w:r>
      <w:r w:rsidR="00492464">
        <w:rPr>
          <w:rFonts w:cstheme="minorHAnsi"/>
          <w:noProof/>
        </w:rPr>
        <w:t>1</w:t>
      </w:r>
      <w:r w:rsidRPr="005A5443">
        <w:rPr>
          <w:rFonts w:cstheme="minorHAnsi"/>
          <w:lang w:val="en-GB" w:eastAsia="en-US"/>
        </w:rPr>
        <w:fldChar w:fldCharType="end"/>
      </w:r>
      <w:r w:rsidRPr="005A5443">
        <w:rPr>
          <w:rFonts w:cstheme="minorHAnsi"/>
          <w:lang w:val="en-GB" w:eastAsia="en-US"/>
        </w:rPr>
        <w:t>)</w:t>
      </w:r>
    </w:p>
    <w:p w:rsidR="00293373" w:rsidRPr="005A5443" w:rsidRDefault="00293373" w:rsidP="00293373">
      <w:pPr>
        <w:jc w:val="both"/>
        <w:rPr>
          <w:rFonts w:cstheme="minorHAnsi"/>
          <w:lang w:val="en-GB" w:eastAsia="en-US"/>
        </w:rPr>
      </w:pPr>
      <w:r w:rsidRPr="005A5443">
        <w:rPr>
          <w:rFonts w:cstheme="minorHAnsi"/>
          <w:noProof/>
        </w:rPr>
        <w:drawing>
          <wp:inline distT="0" distB="0" distL="0" distR="0" wp14:anchorId="3B29CE2E" wp14:editId="4DD79406">
            <wp:extent cx="6173963" cy="172644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6664" cy="1727197"/>
                    </a:xfrm>
                    <a:prstGeom prst="rect">
                      <a:avLst/>
                    </a:prstGeom>
                    <a:noFill/>
                    <a:ln>
                      <a:noFill/>
                    </a:ln>
                  </pic:spPr>
                </pic:pic>
              </a:graphicData>
            </a:graphic>
          </wp:inline>
        </w:drawing>
      </w:r>
    </w:p>
    <w:p w:rsidR="00293373" w:rsidRDefault="00293373" w:rsidP="00293373">
      <w:pPr>
        <w:jc w:val="center"/>
        <w:rPr>
          <w:rFonts w:cstheme="minorHAnsi"/>
        </w:rPr>
      </w:pPr>
      <w:bookmarkStart w:id="6" w:name="_Ref1031002"/>
      <w:r w:rsidRPr="005A5443">
        <w:rPr>
          <w:rFonts w:cstheme="minorHAnsi"/>
        </w:rPr>
        <w:t xml:space="preserve">Figure </w:t>
      </w:r>
      <w:r w:rsidRPr="005A5443">
        <w:rPr>
          <w:rFonts w:cstheme="minorHAnsi"/>
          <w:noProof/>
        </w:rPr>
        <w:fldChar w:fldCharType="begin"/>
      </w:r>
      <w:r w:rsidRPr="005A5443">
        <w:rPr>
          <w:rFonts w:cstheme="minorHAnsi"/>
          <w:noProof/>
        </w:rPr>
        <w:instrText xml:space="preserve"> SEQ Figure \* ARABIC </w:instrText>
      </w:r>
      <w:r w:rsidRPr="005A5443">
        <w:rPr>
          <w:rFonts w:cstheme="minorHAnsi"/>
          <w:noProof/>
        </w:rPr>
        <w:fldChar w:fldCharType="separate"/>
      </w:r>
      <w:r w:rsidR="00492464">
        <w:rPr>
          <w:rFonts w:cstheme="minorHAnsi"/>
          <w:noProof/>
        </w:rPr>
        <w:t>1</w:t>
      </w:r>
      <w:r w:rsidRPr="005A5443">
        <w:rPr>
          <w:rFonts w:cstheme="minorHAnsi"/>
          <w:noProof/>
        </w:rPr>
        <w:fldChar w:fldCharType="end"/>
      </w:r>
      <w:bookmarkEnd w:id="6"/>
      <w:r w:rsidRPr="005A5443">
        <w:rPr>
          <w:rFonts w:cstheme="minorHAnsi"/>
        </w:rPr>
        <w:t>. SRS antenna switching interruption time</w:t>
      </w:r>
    </w:p>
    <w:p w:rsidR="00CE12FB" w:rsidRPr="005A5443" w:rsidRDefault="00CE12FB" w:rsidP="00293373">
      <w:pPr>
        <w:jc w:val="center"/>
        <w:rPr>
          <w:rFonts w:cstheme="minorHAnsi"/>
          <w:lang w:val="en-GB" w:eastAsia="en-US"/>
        </w:rPr>
      </w:pPr>
    </w:p>
    <w:p w:rsidR="00293373" w:rsidRPr="005A5443" w:rsidRDefault="00293373" w:rsidP="00293373">
      <w:pPr>
        <w:pStyle w:val="af5"/>
        <w:numPr>
          <w:ilvl w:val="0"/>
          <w:numId w:val="12"/>
        </w:numPr>
        <w:ind w:left="426"/>
        <w:jc w:val="both"/>
        <w:rPr>
          <w:rFonts w:cstheme="minorHAnsi"/>
          <w:lang w:val="en-GB"/>
        </w:rPr>
      </w:pPr>
      <w:r w:rsidRPr="005A5443">
        <w:rPr>
          <w:rFonts w:cstheme="minorHAnsi"/>
          <w:lang w:val="en-GB"/>
        </w:rPr>
        <w:t xml:space="preserve">The UE will be configured with one or more SRS resource sets by the higher layer parameter </w:t>
      </w:r>
      <w:r w:rsidRPr="005A5443">
        <w:rPr>
          <w:rFonts w:cstheme="minorHAnsi"/>
          <w:i/>
          <w:lang w:val="en-GB"/>
        </w:rPr>
        <w:t>SRS-ResourceSet</w:t>
      </w:r>
      <w:r w:rsidRPr="005A5443">
        <w:rPr>
          <w:rFonts w:cstheme="minorHAnsi"/>
          <w:lang w:val="en-GB"/>
        </w:rPr>
        <w:t>. For each SRS resource set, a UE may be configured with K&gt;=1 SRS resource(s)</w:t>
      </w:r>
      <w:r w:rsidR="001F05BC" w:rsidRPr="005A5443">
        <w:rPr>
          <w:rFonts w:cstheme="minorHAnsi"/>
          <w:lang w:val="en-GB"/>
        </w:rPr>
        <w:t xml:space="preserve">, </w:t>
      </w:r>
      <w:r w:rsidRPr="005A5443">
        <w:rPr>
          <w:rFonts w:cstheme="minorHAnsi"/>
          <w:lang w:val="en-GB"/>
        </w:rPr>
        <w:t xml:space="preserve">where </w:t>
      </w:r>
      <w:r w:rsidR="001F05BC" w:rsidRPr="005A5443">
        <w:rPr>
          <w:rFonts w:cstheme="minorHAnsi"/>
          <w:lang w:val="en-GB"/>
        </w:rPr>
        <w:t xml:space="preserve">the value of </w:t>
      </w:r>
      <w:r w:rsidRPr="005A5443">
        <w:rPr>
          <w:rFonts w:cstheme="minorHAnsi"/>
          <w:lang w:val="en-GB"/>
        </w:rPr>
        <w:t xml:space="preserve">K depends on UE’s capability. When the UE is configured with the higher layer parameter </w:t>
      </w:r>
      <w:r w:rsidRPr="005A5443">
        <w:rPr>
          <w:rFonts w:cstheme="minorHAnsi"/>
          <w:i/>
          <w:lang w:val="en-GB"/>
        </w:rPr>
        <w:t xml:space="preserve">usage </w:t>
      </w:r>
      <w:r w:rsidRPr="005A5443">
        <w:rPr>
          <w:rFonts w:cstheme="minorHAnsi"/>
          <w:lang w:val="en-GB"/>
        </w:rPr>
        <w:t xml:space="preserve">in </w:t>
      </w:r>
      <w:r w:rsidRPr="005A5443">
        <w:rPr>
          <w:rFonts w:cstheme="minorHAnsi"/>
          <w:i/>
          <w:lang w:val="en-GB"/>
        </w:rPr>
        <w:t>SRS-ResourceSet</w:t>
      </w:r>
      <w:r w:rsidRPr="005A5443">
        <w:rPr>
          <w:rFonts w:cstheme="minorHAnsi"/>
          <w:lang w:val="en-GB"/>
        </w:rPr>
        <w:t xml:space="preserve"> as</w:t>
      </w:r>
      <w:r w:rsidRPr="005A5443">
        <w:rPr>
          <w:rFonts w:cstheme="minorHAnsi"/>
          <w:i/>
          <w:lang w:val="en-GB"/>
        </w:rPr>
        <w:t xml:space="preserve"> </w:t>
      </w:r>
      <w:r w:rsidRPr="005A5443">
        <w:rPr>
          <w:rFonts w:cstheme="minorHAnsi"/>
          <w:lang w:val="en-GB"/>
        </w:rPr>
        <w:t>‘antennaSwitching’, the UE will be also configured with a guard period of Y symbols</w:t>
      </w:r>
      <w:r w:rsidR="00297339" w:rsidRPr="005A5443">
        <w:rPr>
          <w:rFonts w:cstheme="minorHAnsi"/>
          <w:lang w:val="en-GB"/>
        </w:rPr>
        <w:t>.</w:t>
      </w:r>
      <w:r w:rsidRPr="005A5443">
        <w:rPr>
          <w:rFonts w:cstheme="minorHAnsi"/>
          <w:lang w:val="en-GB"/>
        </w:rPr>
        <w:t xml:space="preserve"> </w:t>
      </w:r>
      <w:r w:rsidR="00297339" w:rsidRPr="005A5443">
        <w:rPr>
          <w:rFonts w:cstheme="minorHAnsi"/>
          <w:lang w:val="en-GB"/>
        </w:rPr>
        <w:t>D</w:t>
      </w:r>
      <w:r w:rsidRPr="005A5443">
        <w:rPr>
          <w:rFonts w:cstheme="minorHAnsi"/>
          <w:lang w:val="en-GB"/>
        </w:rPr>
        <w:t xml:space="preserve">uring </w:t>
      </w:r>
      <w:r w:rsidR="00297339" w:rsidRPr="005A5443">
        <w:rPr>
          <w:rFonts w:cstheme="minorHAnsi"/>
          <w:lang w:val="en-GB"/>
        </w:rPr>
        <w:t>that period</w:t>
      </w:r>
      <w:r w:rsidRPr="005A5443">
        <w:rPr>
          <w:rFonts w:cstheme="minorHAnsi"/>
          <w:lang w:val="en-GB"/>
        </w:rPr>
        <w:t xml:space="preserve"> UE does not need to transmit any signal in the case that the SRS resources of a </w:t>
      </w:r>
      <w:r w:rsidRPr="005A5443">
        <w:rPr>
          <w:rFonts w:cstheme="minorHAnsi"/>
          <w:i/>
          <w:lang w:val="en-GB"/>
        </w:rPr>
        <w:t>ResourceSet</w:t>
      </w:r>
      <w:r w:rsidRPr="005A5443" w:rsidDel="00FF6AD1">
        <w:rPr>
          <w:rFonts w:cstheme="minorHAnsi"/>
          <w:lang w:val="en-GB"/>
        </w:rPr>
        <w:t xml:space="preserve"> </w:t>
      </w:r>
      <w:r w:rsidRPr="005A5443">
        <w:rPr>
          <w:rFonts w:cstheme="minorHAnsi"/>
          <w:lang w:val="en-GB"/>
        </w:rPr>
        <w:t>are transmitted in the same slot. The guard period is in-between the SRS resources of the set according to Section 6.2.1.2 of TS38.214.</w:t>
      </w:r>
    </w:p>
    <w:p w:rsidR="00293373" w:rsidRPr="005A5443" w:rsidRDefault="00293373" w:rsidP="00293373">
      <w:pPr>
        <w:pStyle w:val="af5"/>
        <w:ind w:left="426"/>
        <w:jc w:val="both"/>
        <w:rPr>
          <w:rFonts w:cstheme="minorHAnsi"/>
        </w:rPr>
      </w:pPr>
      <w:r w:rsidRPr="005A5443">
        <w:rPr>
          <w:rFonts w:cstheme="minorHAnsi"/>
        </w:rPr>
        <w:t xml:space="preserve">The UE may be configured by the higher layer parameter </w:t>
      </w:r>
      <w:r w:rsidRPr="005A5443">
        <w:rPr>
          <w:rFonts w:cstheme="minorHAnsi"/>
          <w:i/>
        </w:rPr>
        <w:t>resourceMapping</w:t>
      </w:r>
      <w:r w:rsidRPr="005A5443" w:rsidDel="00B91DBE">
        <w:rPr>
          <w:rFonts w:cstheme="minorHAnsi"/>
          <w:i/>
        </w:rPr>
        <w:t xml:space="preserve"> </w:t>
      </w:r>
      <w:r w:rsidRPr="005A5443">
        <w:rPr>
          <w:rFonts w:cstheme="minorHAnsi"/>
        </w:rPr>
        <w:t>in</w:t>
      </w:r>
      <w:r w:rsidRPr="005A5443">
        <w:rPr>
          <w:rFonts w:cstheme="minorHAnsi"/>
          <w:i/>
        </w:rPr>
        <w:t xml:space="preserve"> SRS-Resource</w:t>
      </w:r>
      <w:r w:rsidRPr="005A5443">
        <w:rPr>
          <w:rFonts w:cstheme="minorHAnsi"/>
        </w:rPr>
        <w:t xml:space="preserve"> with an SRS resource occupying n=1, 2, or 4 adjacent symbols within </w:t>
      </w:r>
      <w:r w:rsidR="00000270" w:rsidRPr="005A5443">
        <w:rPr>
          <w:rFonts w:cstheme="minorHAnsi"/>
        </w:rPr>
        <w:t xml:space="preserve">at </w:t>
      </w:r>
      <w:r w:rsidRPr="005A5443">
        <w:rPr>
          <w:rFonts w:cstheme="minorHAnsi"/>
        </w:rPr>
        <w:t>most 6 symbols</w:t>
      </w:r>
      <w:r w:rsidR="00C0198A">
        <w:rPr>
          <w:rFonts w:cstheme="minorHAnsi"/>
        </w:rPr>
        <w:t>, according to</w:t>
      </w:r>
      <w:r w:rsidRPr="005A5443">
        <w:rPr>
          <w:rFonts w:cstheme="minorHAnsi"/>
        </w:rPr>
        <w:t xml:space="preserve"> TS38.331. Note that the last SRS symbol always aligns with the last symbol of a slot.</w:t>
      </w:r>
    </w:p>
    <w:tbl>
      <w:tblPr>
        <w:tblStyle w:val="af7"/>
        <w:tblW w:w="0" w:type="auto"/>
        <w:tblInd w:w="421" w:type="dxa"/>
        <w:tblLook w:val="04A0" w:firstRow="1" w:lastRow="0" w:firstColumn="1" w:lastColumn="0" w:noHBand="0" w:noVBand="1"/>
      </w:tblPr>
      <w:tblGrid>
        <w:gridCol w:w="8788"/>
      </w:tblGrid>
      <w:tr w:rsidR="00293373" w:rsidRPr="005A5443" w:rsidTr="00B42194">
        <w:tc>
          <w:tcPr>
            <w:tcW w:w="8788" w:type="dxa"/>
          </w:tcPr>
          <w:p w:rsidR="00293373" w:rsidRPr="005A5443" w:rsidRDefault="00293373" w:rsidP="00B42194">
            <w:pPr>
              <w:keepNext/>
              <w:keepLines/>
              <w:overflowPunct w:val="0"/>
              <w:autoSpaceDE w:val="0"/>
              <w:autoSpaceDN w:val="0"/>
              <w:adjustRightInd w:val="0"/>
              <w:textAlignment w:val="baseline"/>
              <w:rPr>
                <w:rFonts w:eastAsia="Times New Roman" w:cstheme="minorHAnsi"/>
                <w:lang w:val="en-GB" w:eastAsia="ja-JP"/>
              </w:rPr>
            </w:pPr>
            <w:r w:rsidRPr="005A5443">
              <w:rPr>
                <w:rFonts w:eastAsia="Times New Roman" w:cstheme="minorHAnsi"/>
                <w:b/>
                <w:i/>
                <w:lang w:val="en-GB" w:eastAsia="ja-JP"/>
              </w:rPr>
              <w:t>resourceMapping</w:t>
            </w:r>
          </w:p>
          <w:p w:rsidR="00293373" w:rsidRPr="005A5443" w:rsidRDefault="00293373" w:rsidP="00B42194">
            <w:pPr>
              <w:jc w:val="both"/>
              <w:rPr>
                <w:rFonts w:cstheme="minorHAnsi"/>
              </w:rPr>
            </w:pPr>
            <w:r w:rsidRPr="005A5443">
              <w:rPr>
                <w:rFonts w:eastAsia="Times New Roman" w:cstheme="minorHAnsi"/>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 (see TS 38.214 [19], clause 6.2.1 and TS 38.211 [16], clause 6.4.1.4). The configured SRS resource does not exceed the slot boundary.</w:t>
            </w:r>
          </w:p>
        </w:tc>
      </w:tr>
    </w:tbl>
    <w:p w:rsidR="00293373" w:rsidRPr="005A5443" w:rsidRDefault="00293373" w:rsidP="00293373">
      <w:pPr>
        <w:jc w:val="both"/>
        <w:rPr>
          <w:rFonts w:cstheme="minorHAnsi"/>
          <w:b/>
          <w:lang w:eastAsia="x-none"/>
        </w:rPr>
      </w:pPr>
      <w:bookmarkStart w:id="7" w:name="_Ref536692258"/>
      <w:r w:rsidRPr="005A5443">
        <w:rPr>
          <w:rFonts w:cstheme="minorHAnsi"/>
          <w:b/>
          <w:lang w:eastAsia="x-none"/>
        </w:rPr>
        <w:t xml:space="preserve">Observation </w:t>
      </w:r>
      <w:r w:rsidRPr="005A5443">
        <w:rPr>
          <w:rFonts w:cstheme="minorHAnsi"/>
          <w:b/>
          <w:lang w:eastAsia="x-none"/>
        </w:rPr>
        <w:fldChar w:fldCharType="begin"/>
      </w:r>
      <w:r w:rsidRPr="005A5443">
        <w:rPr>
          <w:rFonts w:cstheme="minorHAnsi"/>
          <w:b/>
          <w:lang w:eastAsia="x-none"/>
        </w:rPr>
        <w:instrText xml:space="preserve"> SEQ Observation \* ARABIC </w:instrText>
      </w:r>
      <w:r w:rsidRPr="005A5443">
        <w:rPr>
          <w:rFonts w:cstheme="minorHAnsi"/>
          <w:b/>
          <w:lang w:eastAsia="x-none"/>
        </w:rPr>
        <w:fldChar w:fldCharType="separate"/>
      </w:r>
      <w:r w:rsidR="00492464">
        <w:rPr>
          <w:rFonts w:cstheme="minorHAnsi"/>
          <w:b/>
          <w:noProof/>
          <w:lang w:eastAsia="x-none"/>
        </w:rPr>
        <w:t>1</w:t>
      </w:r>
      <w:r w:rsidRPr="005A5443">
        <w:rPr>
          <w:rFonts w:cstheme="minorHAnsi"/>
          <w:b/>
          <w:lang w:eastAsia="x-none"/>
        </w:rPr>
        <w:fldChar w:fldCharType="end"/>
      </w:r>
      <w:r w:rsidRPr="005A5443">
        <w:rPr>
          <w:rFonts w:cstheme="minorHAnsi"/>
          <w:b/>
          <w:lang w:eastAsia="x-none"/>
        </w:rPr>
        <w:t>: The max number of symbols for SRS in one slot is 6, including SRS resource(s) and guard period for switching among SRS ports.</w:t>
      </w:r>
      <w:bookmarkEnd w:id="7"/>
    </w:p>
    <w:p w:rsidR="00CA24BB" w:rsidRPr="005A5443" w:rsidRDefault="00CA24BB" w:rsidP="00CA24BB">
      <w:pPr>
        <w:ind w:left="426"/>
        <w:jc w:val="both"/>
        <w:rPr>
          <w:rFonts w:cstheme="minorHAnsi"/>
          <w:lang w:eastAsia="en-US"/>
        </w:rPr>
      </w:pPr>
      <w:r w:rsidRPr="005A5443">
        <w:rPr>
          <w:rFonts w:cstheme="minorHAnsi"/>
          <w:lang w:eastAsia="en-US"/>
        </w:rPr>
        <w:t xml:space="preserve">Besides, in our understanding, UE cannot transmit or receive the signals when SRS resources are transmitted. Thus, we need to </w:t>
      </w:r>
      <w:r w:rsidR="00F13DBE">
        <w:rPr>
          <w:rFonts w:cstheme="minorHAnsi"/>
          <w:lang w:eastAsia="en-US"/>
        </w:rPr>
        <w:t>include</w:t>
      </w:r>
      <w:r w:rsidR="00F13DBE" w:rsidRPr="005A5443">
        <w:rPr>
          <w:rFonts w:cstheme="minorHAnsi"/>
          <w:lang w:eastAsia="en-US"/>
        </w:rPr>
        <w:t xml:space="preserve"> </w:t>
      </w:r>
      <w:r w:rsidRPr="005A5443">
        <w:rPr>
          <w:rFonts w:cstheme="minorHAnsi"/>
          <w:lang w:eastAsia="en-US"/>
        </w:rPr>
        <w:t>the SRS transmission time in</w:t>
      </w:r>
      <w:r w:rsidR="00813292" w:rsidRPr="005A5443">
        <w:rPr>
          <w:rFonts w:cstheme="minorHAnsi"/>
          <w:lang w:eastAsia="en-US"/>
        </w:rPr>
        <w:t>to</w:t>
      </w:r>
      <w:r w:rsidRPr="005A5443">
        <w:rPr>
          <w:rFonts w:cstheme="minorHAnsi"/>
          <w:lang w:eastAsia="en-US"/>
        </w:rPr>
        <w:t xml:space="preserve"> the interruption.</w:t>
      </w:r>
    </w:p>
    <w:p w:rsidR="00293373" w:rsidRPr="005A5443" w:rsidRDefault="00293373" w:rsidP="00293373">
      <w:pPr>
        <w:pStyle w:val="af5"/>
        <w:numPr>
          <w:ilvl w:val="0"/>
          <w:numId w:val="12"/>
        </w:numPr>
        <w:ind w:left="426"/>
        <w:jc w:val="both"/>
        <w:rPr>
          <w:rFonts w:cstheme="minorHAnsi"/>
        </w:rPr>
      </w:pPr>
      <w:r w:rsidRPr="005A5443">
        <w:rPr>
          <w:rFonts w:cstheme="minorHAnsi"/>
          <w:lang w:val="en-GB"/>
        </w:rPr>
        <w:t xml:space="preserve">Considering the flexible slot format configuration in NR, </w:t>
      </w:r>
      <w:r w:rsidR="00297339" w:rsidRPr="005A5443">
        <w:rPr>
          <w:rFonts w:cstheme="minorHAnsi"/>
          <w:lang w:val="en-GB"/>
        </w:rPr>
        <w:t>it</w:t>
      </w:r>
      <w:r w:rsidRPr="005A5443">
        <w:rPr>
          <w:rFonts w:cstheme="minorHAnsi"/>
          <w:lang w:val="en-GB"/>
        </w:rPr>
        <w:t xml:space="preserve"> could be either UL or DL symbols before and after SRS symbols. Therefore, </w:t>
      </w:r>
      <w:r w:rsidRPr="005A5443">
        <w:rPr>
          <w:rFonts w:cstheme="minorHAnsi"/>
        </w:rPr>
        <w:t>before and after transmitting</w:t>
      </w:r>
      <w:r w:rsidRPr="005A5443">
        <w:rPr>
          <w:rFonts w:cstheme="minorHAnsi"/>
          <w:lang w:val="en-GB"/>
        </w:rPr>
        <w:t xml:space="preserve"> SRS, UE may also need to consider additional Tx-to-Tx</w:t>
      </w:r>
      <w:r w:rsidR="000A29E7">
        <w:rPr>
          <w:rFonts w:cstheme="minorHAnsi"/>
          <w:lang w:val="en-GB"/>
        </w:rPr>
        <w:t xml:space="preserve"> (with potential antenna port change)</w:t>
      </w:r>
      <w:r w:rsidRPr="005A5443">
        <w:rPr>
          <w:rFonts w:cstheme="minorHAnsi"/>
          <w:lang w:val="en-GB"/>
        </w:rPr>
        <w:t>, Rx-to-Tx, or Tx-to-Rx transition time. All possible transition scenarios are shown as</w:t>
      </w:r>
      <w:r w:rsidR="00297339" w:rsidRPr="005A5443">
        <w:rPr>
          <w:rFonts w:eastAsia="新細明體" w:cstheme="minorHAnsi"/>
          <w:lang w:val="en-GB" w:eastAsia="zh-TW"/>
        </w:rPr>
        <w:t xml:space="preserve"> Figure 2</w:t>
      </w:r>
      <w:r w:rsidRPr="005A5443">
        <w:rPr>
          <w:rFonts w:cstheme="minorHAnsi"/>
          <w:lang w:val="en-GB"/>
        </w:rPr>
        <w:t>. As we know, the allowed transition times for T2R and R2T are 13us in FR1 and 7us in FR2. Both are less than the transient period (15us) between different antennas in SRS antenna switching. Therefore</w:t>
      </w:r>
      <w:r w:rsidR="00297339" w:rsidRPr="005A5443">
        <w:rPr>
          <w:rFonts w:cstheme="minorHAnsi"/>
          <w:lang w:val="en-GB"/>
        </w:rPr>
        <w:t xml:space="preserve">, for simplicity, </w:t>
      </w:r>
      <w:r w:rsidRPr="005A5443">
        <w:rPr>
          <w:rFonts w:cstheme="minorHAnsi"/>
          <w:lang w:val="en-GB"/>
        </w:rPr>
        <w:t xml:space="preserve">we can assume </w:t>
      </w:r>
      <w:r w:rsidR="00297339" w:rsidRPr="005A5443">
        <w:rPr>
          <w:rFonts w:cstheme="minorHAnsi"/>
          <w:lang w:val="en-GB"/>
        </w:rPr>
        <w:t>the transient period is equal to 15us</w:t>
      </w:r>
      <w:r w:rsidRPr="005A5443">
        <w:rPr>
          <w:rFonts w:cstheme="minorHAnsi"/>
          <w:lang w:val="en-GB"/>
        </w:rPr>
        <w:t xml:space="preserve">. </w:t>
      </w:r>
    </w:p>
    <w:p w:rsidR="00293373" w:rsidRPr="005A5443" w:rsidRDefault="00293373" w:rsidP="00293373">
      <w:pPr>
        <w:ind w:left="68"/>
        <w:jc w:val="both"/>
        <w:rPr>
          <w:rFonts w:cstheme="minorHAnsi"/>
          <w:lang w:val="en-GB" w:eastAsia="en-US"/>
        </w:rPr>
      </w:pPr>
      <w:r w:rsidRPr="005A5443">
        <w:rPr>
          <w:rFonts w:cstheme="minorHAnsi"/>
          <w:lang w:eastAsia="en-US"/>
        </w:rPr>
        <w:t xml:space="preserve">Based on above </w:t>
      </w:r>
      <w:r w:rsidR="00297339" w:rsidRPr="005A5443">
        <w:rPr>
          <w:rFonts w:cstheme="minorHAnsi"/>
          <w:lang w:eastAsia="en-US"/>
        </w:rPr>
        <w:t>assumption</w:t>
      </w:r>
      <w:r w:rsidRPr="005A5443">
        <w:rPr>
          <w:rFonts w:cstheme="minorHAnsi"/>
          <w:lang w:eastAsia="en-US"/>
        </w:rPr>
        <w:t xml:space="preserve">, </w:t>
      </w:r>
      <w:r w:rsidRPr="005A5443">
        <w:rPr>
          <w:rFonts w:cstheme="minorHAnsi"/>
          <w:lang w:val="en-GB" w:eastAsia="en-US"/>
        </w:rPr>
        <w:t>the overall interruption time in antenna switching should be sum of</w:t>
      </w:r>
    </w:p>
    <w:p w:rsidR="00293373" w:rsidRPr="005A5443" w:rsidRDefault="00293373" w:rsidP="00293373">
      <w:pPr>
        <w:pStyle w:val="af5"/>
        <w:numPr>
          <w:ilvl w:val="0"/>
          <w:numId w:val="13"/>
        </w:numPr>
        <w:jc w:val="both"/>
        <w:rPr>
          <w:rFonts w:eastAsia="新細明體" w:cstheme="minorHAnsi"/>
        </w:rPr>
      </w:pPr>
      <w:r w:rsidRPr="005A5443">
        <w:rPr>
          <w:rFonts w:cstheme="minorHAnsi"/>
          <w:lang w:val="en-GB"/>
        </w:rPr>
        <w:t>SRS Transmission time (up to 6 symbols).</w:t>
      </w:r>
    </w:p>
    <w:p w:rsidR="00293373" w:rsidRPr="005A5443" w:rsidRDefault="00293373" w:rsidP="00293373">
      <w:pPr>
        <w:pStyle w:val="af5"/>
        <w:numPr>
          <w:ilvl w:val="0"/>
          <w:numId w:val="13"/>
        </w:numPr>
        <w:jc w:val="both"/>
        <w:rPr>
          <w:rFonts w:eastAsia="新細明體" w:cstheme="minorHAnsi"/>
        </w:rPr>
      </w:pPr>
      <w:r w:rsidRPr="005A5443">
        <w:rPr>
          <w:rFonts w:cstheme="minorHAnsi"/>
          <w:lang w:val="en-GB"/>
        </w:rPr>
        <w:t>2 * 15us</w:t>
      </w:r>
    </w:p>
    <w:p w:rsidR="00293373" w:rsidRPr="005A5443" w:rsidRDefault="00293373" w:rsidP="00293373">
      <w:pPr>
        <w:jc w:val="both"/>
        <w:rPr>
          <w:rFonts w:cstheme="minorHAnsi"/>
        </w:rPr>
      </w:pPr>
      <w:r w:rsidRPr="005A5443">
        <w:rPr>
          <w:rFonts w:cstheme="minorHAnsi"/>
        </w:rPr>
        <w:object w:dxaOrig="14445" w:dyaOrig="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85.2pt" o:ole="">
            <v:imagedata r:id="rId9" o:title=""/>
          </v:shape>
          <o:OLEObject Type="Embed" ProgID="Visio.Drawing.15" ShapeID="_x0000_i1025" DrawAspect="Content" ObjectID="_1689782502" r:id="rId10"/>
        </w:object>
      </w:r>
      <w:r w:rsidRPr="005A5443">
        <w:rPr>
          <w:rFonts w:cstheme="minorHAnsi"/>
        </w:rPr>
        <w:t xml:space="preserve"> </w:t>
      </w:r>
    </w:p>
    <w:p w:rsidR="00293373" w:rsidRPr="005A5443" w:rsidRDefault="00293373" w:rsidP="00293373">
      <w:pPr>
        <w:pStyle w:val="af1"/>
        <w:jc w:val="center"/>
        <w:rPr>
          <w:rFonts w:cstheme="minorHAnsi"/>
          <w:sz w:val="22"/>
          <w:szCs w:val="22"/>
          <w:lang w:val="en-GB" w:eastAsia="en-US"/>
        </w:rPr>
      </w:pPr>
      <w:r w:rsidRPr="005A5443">
        <w:rPr>
          <w:rFonts w:cstheme="minorHAnsi"/>
          <w:sz w:val="22"/>
          <w:szCs w:val="22"/>
        </w:rPr>
        <w:t xml:space="preserve">Figure </w:t>
      </w:r>
      <w:r w:rsidRPr="005A5443">
        <w:rPr>
          <w:rFonts w:cstheme="minorHAnsi"/>
          <w:sz w:val="22"/>
          <w:szCs w:val="22"/>
        </w:rPr>
        <w:fldChar w:fldCharType="begin"/>
      </w:r>
      <w:r w:rsidRPr="005A5443">
        <w:rPr>
          <w:rFonts w:cstheme="minorHAnsi"/>
          <w:sz w:val="22"/>
          <w:szCs w:val="22"/>
        </w:rPr>
        <w:instrText xml:space="preserve"> SEQ Figure \* ARABIC </w:instrText>
      </w:r>
      <w:r w:rsidRPr="005A5443">
        <w:rPr>
          <w:rFonts w:cstheme="minorHAnsi"/>
          <w:sz w:val="22"/>
          <w:szCs w:val="22"/>
        </w:rPr>
        <w:fldChar w:fldCharType="separate"/>
      </w:r>
      <w:r w:rsidR="00492464">
        <w:rPr>
          <w:rFonts w:cstheme="minorHAnsi"/>
          <w:noProof/>
          <w:sz w:val="22"/>
          <w:szCs w:val="22"/>
        </w:rPr>
        <w:t>2</w:t>
      </w:r>
      <w:r w:rsidRPr="005A5443">
        <w:rPr>
          <w:rFonts w:cstheme="minorHAnsi"/>
          <w:sz w:val="22"/>
          <w:szCs w:val="22"/>
        </w:rPr>
        <w:fldChar w:fldCharType="end"/>
      </w:r>
      <w:r w:rsidRPr="005A5443">
        <w:rPr>
          <w:rFonts w:cstheme="minorHAnsi"/>
          <w:sz w:val="22"/>
          <w:szCs w:val="22"/>
        </w:rPr>
        <w:t xml:space="preserve">. </w:t>
      </w:r>
      <w:r w:rsidRPr="005A5443">
        <w:rPr>
          <w:rFonts w:cstheme="minorHAnsi"/>
          <w:sz w:val="22"/>
          <w:szCs w:val="22"/>
          <w:lang w:val="en-GB" w:eastAsia="en-US"/>
        </w:rPr>
        <w:t>DL/UL configuration with SRS antenna switching</w:t>
      </w:r>
    </w:p>
    <w:p w:rsidR="00293373" w:rsidRPr="005A5443" w:rsidRDefault="00293373" w:rsidP="00293373">
      <w:pPr>
        <w:jc w:val="both"/>
        <w:rPr>
          <w:rFonts w:cstheme="minorHAnsi"/>
          <w:b/>
          <w:szCs w:val="20"/>
          <w:lang w:eastAsia="x-none"/>
        </w:rPr>
      </w:pPr>
      <w:bookmarkStart w:id="8" w:name="_Ref536692285"/>
      <w:bookmarkStart w:id="9" w:name="_Ref536692282"/>
      <w:r w:rsidRPr="005A5443">
        <w:rPr>
          <w:rFonts w:cstheme="minorHAnsi"/>
          <w:b/>
          <w:szCs w:val="20"/>
          <w:lang w:eastAsia="x-none"/>
        </w:rPr>
        <w:t xml:space="preserve">Proposal </w:t>
      </w:r>
      <w:r w:rsidRPr="005A5443">
        <w:rPr>
          <w:rFonts w:cstheme="minorHAnsi"/>
          <w:b/>
          <w:szCs w:val="20"/>
          <w:lang w:eastAsia="x-none"/>
        </w:rPr>
        <w:fldChar w:fldCharType="begin"/>
      </w:r>
      <w:r w:rsidRPr="005A5443">
        <w:rPr>
          <w:rFonts w:cstheme="minorHAnsi"/>
          <w:b/>
          <w:szCs w:val="20"/>
          <w:lang w:eastAsia="x-none"/>
        </w:rPr>
        <w:instrText xml:space="preserve"> SEQ Proposal \* ARABIC </w:instrText>
      </w:r>
      <w:r w:rsidRPr="005A5443">
        <w:rPr>
          <w:rFonts w:cstheme="minorHAnsi"/>
          <w:b/>
          <w:szCs w:val="20"/>
          <w:lang w:eastAsia="x-none"/>
        </w:rPr>
        <w:fldChar w:fldCharType="separate"/>
      </w:r>
      <w:r w:rsidR="00492464">
        <w:rPr>
          <w:rFonts w:cstheme="minorHAnsi"/>
          <w:b/>
          <w:noProof/>
          <w:szCs w:val="20"/>
          <w:lang w:eastAsia="x-none"/>
        </w:rPr>
        <w:t>5</w:t>
      </w:r>
      <w:r w:rsidRPr="005A5443">
        <w:rPr>
          <w:rFonts w:cstheme="minorHAnsi"/>
          <w:b/>
          <w:szCs w:val="20"/>
          <w:lang w:eastAsia="x-none"/>
        </w:rPr>
        <w:fldChar w:fldCharType="end"/>
      </w:r>
      <w:r w:rsidRPr="005A5443">
        <w:rPr>
          <w:rFonts w:cstheme="minorHAnsi"/>
          <w:b/>
          <w:szCs w:val="20"/>
          <w:lang w:eastAsia="x-none"/>
        </w:rPr>
        <w:t>: The SRS antenna switching time is 15us.</w:t>
      </w:r>
      <w:bookmarkEnd w:id="8"/>
    </w:p>
    <w:p w:rsidR="00293373" w:rsidRPr="005A5443" w:rsidRDefault="00293373" w:rsidP="00293373">
      <w:pPr>
        <w:jc w:val="both"/>
        <w:rPr>
          <w:rFonts w:cstheme="minorHAnsi"/>
          <w:b/>
          <w:szCs w:val="20"/>
          <w:lang w:eastAsia="x-none"/>
        </w:rPr>
      </w:pPr>
      <w:bookmarkStart w:id="10" w:name="_Ref61342826"/>
      <w:r w:rsidRPr="005A5443">
        <w:rPr>
          <w:rFonts w:cstheme="minorHAnsi"/>
          <w:b/>
          <w:szCs w:val="20"/>
          <w:lang w:eastAsia="x-none"/>
        </w:rPr>
        <w:t xml:space="preserve">Proposal </w:t>
      </w:r>
      <w:r w:rsidRPr="005A5443">
        <w:rPr>
          <w:rFonts w:cstheme="minorHAnsi"/>
          <w:b/>
          <w:szCs w:val="20"/>
          <w:lang w:eastAsia="x-none"/>
        </w:rPr>
        <w:fldChar w:fldCharType="begin"/>
      </w:r>
      <w:r w:rsidRPr="005A5443">
        <w:rPr>
          <w:rFonts w:cstheme="minorHAnsi"/>
          <w:b/>
          <w:szCs w:val="20"/>
          <w:lang w:eastAsia="x-none"/>
        </w:rPr>
        <w:instrText xml:space="preserve"> SEQ Proposal \* ARABIC </w:instrText>
      </w:r>
      <w:r w:rsidRPr="005A5443">
        <w:rPr>
          <w:rFonts w:cstheme="minorHAnsi"/>
          <w:b/>
          <w:szCs w:val="20"/>
          <w:lang w:eastAsia="x-none"/>
        </w:rPr>
        <w:fldChar w:fldCharType="separate"/>
      </w:r>
      <w:r w:rsidR="00492464">
        <w:rPr>
          <w:rFonts w:cstheme="minorHAnsi"/>
          <w:b/>
          <w:noProof/>
          <w:szCs w:val="20"/>
          <w:lang w:eastAsia="x-none"/>
        </w:rPr>
        <w:t>6</w:t>
      </w:r>
      <w:r w:rsidRPr="005A5443">
        <w:rPr>
          <w:rFonts w:cstheme="minorHAnsi"/>
          <w:b/>
          <w:szCs w:val="20"/>
          <w:lang w:eastAsia="x-none"/>
        </w:rPr>
        <w:fldChar w:fldCharType="end"/>
      </w:r>
      <w:r w:rsidRPr="005A5443">
        <w:rPr>
          <w:rFonts w:cstheme="minorHAnsi"/>
          <w:b/>
          <w:szCs w:val="20"/>
          <w:lang w:eastAsia="x-none"/>
        </w:rPr>
        <w:t>: The SRS antenna switching interruption time should be</w:t>
      </w:r>
      <w:bookmarkEnd w:id="10"/>
      <w:r w:rsidRPr="005A5443">
        <w:rPr>
          <w:rFonts w:cstheme="minorHAnsi"/>
          <w:b/>
          <w:szCs w:val="20"/>
          <w:lang w:eastAsia="x-none"/>
        </w:rPr>
        <w:t xml:space="preserve"> </w:t>
      </w:r>
      <w:bookmarkEnd w:id="9"/>
      <w:r w:rsidR="00F2651E" w:rsidRPr="00C80956">
        <w:rPr>
          <w:rFonts w:cstheme="minorHAnsi"/>
          <w:b/>
          <w:szCs w:val="20"/>
          <w:lang w:eastAsia="x-none"/>
        </w:rPr>
        <w:t>sum of</w:t>
      </w:r>
    </w:p>
    <w:p w:rsidR="00293373" w:rsidRPr="005A5443" w:rsidRDefault="00293373" w:rsidP="00293373">
      <w:pPr>
        <w:pStyle w:val="af5"/>
        <w:numPr>
          <w:ilvl w:val="0"/>
          <w:numId w:val="14"/>
        </w:numPr>
        <w:jc w:val="both"/>
        <w:rPr>
          <w:rFonts w:eastAsia="新細明體" w:cstheme="minorHAnsi"/>
          <w:b/>
        </w:rPr>
      </w:pPr>
      <w:r w:rsidRPr="005A5443">
        <w:rPr>
          <w:rFonts w:cstheme="minorHAnsi"/>
          <w:b/>
          <w:lang w:val="en-GB"/>
        </w:rPr>
        <w:t>SRS Transmission time (up to 6 symbols).</w:t>
      </w:r>
    </w:p>
    <w:p w:rsidR="00293373" w:rsidRPr="005A5443" w:rsidRDefault="00293373" w:rsidP="00293373">
      <w:pPr>
        <w:pStyle w:val="af5"/>
        <w:numPr>
          <w:ilvl w:val="0"/>
          <w:numId w:val="14"/>
        </w:numPr>
        <w:jc w:val="both"/>
        <w:rPr>
          <w:rFonts w:eastAsia="新細明體" w:cstheme="minorHAnsi"/>
          <w:b/>
        </w:rPr>
      </w:pPr>
      <w:r w:rsidRPr="005A5443">
        <w:rPr>
          <w:rFonts w:cstheme="minorHAnsi"/>
          <w:b/>
          <w:lang w:val="en-GB"/>
        </w:rPr>
        <w:t>2 * 15us</w:t>
      </w:r>
    </w:p>
    <w:p w:rsidR="0017045C" w:rsidRPr="005A5443" w:rsidRDefault="0017045C" w:rsidP="00293373">
      <w:pPr>
        <w:jc w:val="both"/>
        <w:rPr>
          <w:rFonts w:cstheme="minorHAnsi"/>
          <w:b/>
          <w:i/>
          <w:lang w:eastAsia="x-none"/>
        </w:rPr>
      </w:pPr>
    </w:p>
    <w:p w:rsidR="00293373" w:rsidRPr="005A5443" w:rsidRDefault="00293373" w:rsidP="00293373">
      <w:pPr>
        <w:jc w:val="both"/>
        <w:rPr>
          <w:rFonts w:cstheme="minorHAnsi"/>
          <w:b/>
          <w:u w:val="single"/>
          <w:lang w:val="en-GB" w:eastAsia="en-US"/>
        </w:rPr>
      </w:pPr>
      <w:r w:rsidRPr="005A5443">
        <w:rPr>
          <w:rFonts w:cstheme="minorHAnsi"/>
          <w:b/>
          <w:u w:val="single"/>
          <w:lang w:val="en-GB" w:eastAsia="en-US"/>
        </w:rPr>
        <w:t>UL TA and asynchronization DC</w:t>
      </w:r>
    </w:p>
    <w:p w:rsidR="00293373" w:rsidRPr="005A5443" w:rsidRDefault="00293373" w:rsidP="00293373">
      <w:pPr>
        <w:jc w:val="both"/>
        <w:rPr>
          <w:rFonts w:cstheme="minorHAnsi"/>
          <w:lang w:val="en-GB" w:eastAsia="en-US"/>
        </w:rPr>
      </w:pPr>
      <w:r w:rsidRPr="005A5443">
        <w:rPr>
          <w:rFonts w:cstheme="minorHAnsi"/>
          <w:lang w:val="en-GB" w:eastAsia="en-US"/>
        </w:rPr>
        <w:t>Both UL TA and asynchronization DC would result in</w:t>
      </w:r>
      <w:r w:rsidR="008B220C" w:rsidRPr="005A5443">
        <w:rPr>
          <w:rFonts w:eastAsia="新細明體" w:cstheme="minorHAnsi"/>
          <w:lang w:val="en-GB"/>
        </w:rPr>
        <w:t xml:space="preserve"> an </w:t>
      </w:r>
      <w:r w:rsidRPr="005A5443">
        <w:rPr>
          <w:rFonts w:cstheme="minorHAnsi"/>
          <w:lang w:val="en-GB" w:eastAsia="en-US"/>
        </w:rPr>
        <w:t xml:space="preserve">additional interrupted slot. That means the SRS antenna switching interruption requirement doesn’t need to </w:t>
      </w:r>
      <w:r w:rsidR="00BF7690" w:rsidRPr="005A5443">
        <w:rPr>
          <w:rFonts w:cstheme="minorHAnsi"/>
          <w:lang w:val="en-GB" w:eastAsia="en-US"/>
        </w:rPr>
        <w:t xml:space="preserve">be </w:t>
      </w:r>
      <w:r w:rsidRPr="005A5443">
        <w:rPr>
          <w:rFonts w:cstheme="minorHAnsi"/>
          <w:lang w:val="en-GB" w:eastAsia="en-US"/>
        </w:rPr>
        <w:t>differentiate</w:t>
      </w:r>
      <w:r w:rsidR="00BF7690" w:rsidRPr="005A5443">
        <w:rPr>
          <w:rFonts w:cstheme="minorHAnsi"/>
          <w:lang w:val="en-GB" w:eastAsia="en-US"/>
        </w:rPr>
        <w:t>d</w:t>
      </w:r>
      <w:r w:rsidRPr="005A5443">
        <w:rPr>
          <w:rFonts w:cstheme="minorHAnsi"/>
          <w:lang w:val="en-GB" w:eastAsia="en-US"/>
        </w:rPr>
        <w:t xml:space="preserve"> </w:t>
      </w:r>
      <w:r w:rsidR="00BF7690" w:rsidRPr="005A5443">
        <w:rPr>
          <w:rFonts w:cstheme="minorHAnsi"/>
          <w:lang w:val="en-GB" w:eastAsia="en-US"/>
        </w:rPr>
        <w:t xml:space="preserve">between </w:t>
      </w:r>
      <w:r w:rsidRPr="005A5443">
        <w:rPr>
          <w:rFonts w:cstheme="minorHAnsi"/>
          <w:lang w:val="en-GB" w:eastAsia="en-US"/>
        </w:rPr>
        <w:t xml:space="preserve">synchronization and asynchronization scenarios. </w:t>
      </w:r>
    </w:p>
    <w:p w:rsidR="00293373" w:rsidRPr="005A5443" w:rsidRDefault="00293373" w:rsidP="00293373">
      <w:pPr>
        <w:jc w:val="both"/>
        <w:rPr>
          <w:rFonts w:cstheme="minorHAnsi"/>
          <w:b/>
          <w:lang w:eastAsia="x-none"/>
        </w:rPr>
      </w:pPr>
      <w:bookmarkStart w:id="11" w:name="_Ref61342831"/>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7</w:t>
      </w:r>
      <w:r w:rsidRPr="005A5443">
        <w:rPr>
          <w:rFonts w:cstheme="minorHAnsi"/>
          <w:b/>
          <w:lang w:eastAsia="x-none"/>
        </w:rPr>
        <w:fldChar w:fldCharType="end"/>
      </w:r>
      <w:r w:rsidRPr="005A5443">
        <w:rPr>
          <w:rFonts w:cstheme="minorHAnsi"/>
          <w:b/>
          <w:lang w:eastAsia="x-none"/>
        </w:rPr>
        <w:t xml:space="preserve">: </w:t>
      </w:r>
      <w:r w:rsidR="008B220C" w:rsidRPr="005A5443">
        <w:rPr>
          <w:rFonts w:cstheme="minorHAnsi"/>
          <w:b/>
          <w:lang w:eastAsia="x-none"/>
        </w:rPr>
        <w:t>RAN4 to define o</w:t>
      </w:r>
      <w:r w:rsidRPr="005A5443">
        <w:rPr>
          <w:rFonts w:cstheme="minorHAnsi"/>
          <w:b/>
          <w:lang w:eastAsia="x-none"/>
        </w:rPr>
        <w:t>ne single requirement to cover the synchron</w:t>
      </w:r>
      <w:r w:rsidR="00223DA7" w:rsidRPr="005A5443">
        <w:rPr>
          <w:rFonts w:cstheme="minorHAnsi"/>
          <w:b/>
          <w:lang w:eastAsia="x-none"/>
        </w:rPr>
        <w:t>ous and asynchronous</w:t>
      </w:r>
      <w:r w:rsidRPr="005A5443">
        <w:rPr>
          <w:rFonts w:cstheme="minorHAnsi"/>
          <w:b/>
          <w:lang w:eastAsia="x-none"/>
        </w:rPr>
        <w:t xml:space="preserve"> scenarios with or without UL TA.</w:t>
      </w:r>
      <w:bookmarkEnd w:id="11"/>
    </w:p>
    <w:p w:rsidR="00293373" w:rsidRPr="005A5443" w:rsidRDefault="00293373" w:rsidP="00293373">
      <w:pPr>
        <w:jc w:val="both"/>
        <w:rPr>
          <w:rFonts w:cstheme="minorHAnsi"/>
          <w:lang w:val="en-GB" w:eastAsia="en-US"/>
        </w:rPr>
      </w:pPr>
      <w:r w:rsidRPr="005A5443">
        <w:rPr>
          <w:rFonts w:cstheme="minorHAnsi"/>
          <w:lang w:val="en-GB" w:eastAsia="en-US"/>
        </w:rPr>
        <w:t xml:space="preserve">In summary, the SRS antenna switching interruption requirement should be </w:t>
      </w:r>
      <w:r w:rsidR="00BF7690" w:rsidRPr="005A5443">
        <w:rPr>
          <w:rFonts w:cstheme="minorHAnsi"/>
          <w:lang w:val="en-GB" w:eastAsia="en-US"/>
        </w:rPr>
        <w:t xml:space="preserve">specified </w:t>
      </w:r>
      <w:r w:rsidRPr="005A5443">
        <w:rPr>
          <w:rFonts w:cstheme="minorHAnsi"/>
          <w:lang w:val="en-GB" w:eastAsia="en-US"/>
        </w:rPr>
        <w:t>as follow</w:t>
      </w:r>
      <w:r w:rsidR="00BF7690" w:rsidRPr="005A5443">
        <w:rPr>
          <w:rFonts w:cstheme="minorHAnsi"/>
          <w:lang w:val="en-GB" w:eastAsia="en-US"/>
        </w:rPr>
        <w:t>s</w:t>
      </w:r>
      <w:r w:rsidRPr="005A5443">
        <w:rPr>
          <w:rFonts w:cstheme="minorHAnsi"/>
          <w:lang w:val="en-GB" w:eastAsia="en-US"/>
        </w:rPr>
        <w:t>.</w:t>
      </w:r>
    </w:p>
    <w:p w:rsidR="00293373" w:rsidRPr="005A5443" w:rsidRDefault="00293373" w:rsidP="00293373">
      <w:pPr>
        <w:jc w:val="both"/>
        <w:rPr>
          <w:rFonts w:cstheme="minorHAnsi"/>
          <w:b/>
          <w:lang w:eastAsia="x-none"/>
        </w:rPr>
      </w:pPr>
      <w:bookmarkStart w:id="12" w:name="_Ref1032569"/>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8</w:t>
      </w:r>
      <w:r w:rsidRPr="005A5443">
        <w:rPr>
          <w:rFonts w:cstheme="minorHAnsi"/>
          <w:b/>
          <w:lang w:eastAsia="x-none"/>
        </w:rPr>
        <w:fldChar w:fldCharType="end"/>
      </w:r>
      <w:r w:rsidRPr="005A5443">
        <w:rPr>
          <w:rFonts w:cstheme="minorHAnsi"/>
          <w:b/>
          <w:lang w:eastAsia="x-none"/>
        </w:rPr>
        <w:t xml:space="preserve">: The SRS antenna switching interruption requirement </w:t>
      </w:r>
      <w:r w:rsidR="00BF7690" w:rsidRPr="005A5443">
        <w:rPr>
          <w:rFonts w:cstheme="minorHAnsi"/>
          <w:b/>
          <w:lang w:eastAsia="x-none"/>
        </w:rPr>
        <w:t xml:space="preserve">should be specified </w:t>
      </w:r>
      <w:r w:rsidRPr="005A5443">
        <w:rPr>
          <w:rFonts w:cstheme="minorHAnsi"/>
          <w:b/>
          <w:lang w:eastAsia="x-none"/>
        </w:rPr>
        <w:t>as follow</w:t>
      </w:r>
      <w:r w:rsidR="00BF7690" w:rsidRPr="005A5443">
        <w:rPr>
          <w:rFonts w:cstheme="minorHAnsi"/>
          <w:b/>
          <w:lang w:eastAsia="x-none"/>
        </w:rPr>
        <w:t>s</w:t>
      </w:r>
      <w:r w:rsidRPr="005A5443">
        <w:rPr>
          <w:rFonts w:cstheme="minorHAnsi"/>
          <w:b/>
          <w:lang w:eastAsia="x-none"/>
        </w:rPr>
        <w:t>.</w:t>
      </w:r>
      <w:bookmarkEnd w:id="12"/>
    </w:p>
    <w:p w:rsidR="00293373" w:rsidRPr="005A5443" w:rsidRDefault="00293373" w:rsidP="00293373">
      <w:pPr>
        <w:pStyle w:val="af1"/>
        <w:jc w:val="center"/>
        <w:rPr>
          <w:rFonts w:cstheme="minorHAnsi"/>
          <w:b w:val="0"/>
          <w:i/>
          <w:sz w:val="22"/>
          <w:szCs w:val="22"/>
        </w:rPr>
      </w:pPr>
      <w:r w:rsidRPr="005A5443">
        <w:rPr>
          <w:rFonts w:cstheme="minorHAnsi"/>
          <w:sz w:val="22"/>
          <w:szCs w:val="22"/>
        </w:rPr>
        <w:t xml:space="preserve">Table </w:t>
      </w:r>
      <w:r w:rsidRPr="005A5443">
        <w:rPr>
          <w:rFonts w:cstheme="minorHAnsi"/>
          <w:noProof/>
          <w:sz w:val="22"/>
          <w:szCs w:val="22"/>
        </w:rPr>
        <w:fldChar w:fldCharType="begin"/>
      </w:r>
      <w:r w:rsidRPr="005A5443">
        <w:rPr>
          <w:rFonts w:cstheme="minorHAnsi"/>
          <w:noProof/>
          <w:sz w:val="22"/>
          <w:szCs w:val="22"/>
        </w:rPr>
        <w:instrText xml:space="preserve"> SEQ Table \* ARABIC </w:instrText>
      </w:r>
      <w:r w:rsidRPr="005A5443">
        <w:rPr>
          <w:rFonts w:cstheme="minorHAnsi"/>
          <w:noProof/>
          <w:sz w:val="22"/>
          <w:szCs w:val="22"/>
        </w:rPr>
        <w:fldChar w:fldCharType="separate"/>
      </w:r>
      <w:r w:rsidR="00492464">
        <w:rPr>
          <w:rFonts w:cstheme="minorHAnsi"/>
          <w:noProof/>
          <w:sz w:val="22"/>
          <w:szCs w:val="22"/>
        </w:rPr>
        <w:t>1</w:t>
      </w:r>
      <w:r w:rsidRPr="005A5443">
        <w:rPr>
          <w:rFonts w:cstheme="minorHAnsi"/>
          <w:noProof/>
          <w:sz w:val="22"/>
          <w:szCs w:val="22"/>
        </w:rPr>
        <w:fldChar w:fldCharType="end"/>
      </w:r>
      <w:r w:rsidRPr="005A5443">
        <w:rPr>
          <w:rFonts w:cstheme="minorHAnsi"/>
          <w:sz w:val="22"/>
          <w:szCs w:val="22"/>
        </w:rPr>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293373" w:rsidRPr="005A5443" w:rsidTr="00B42194">
        <w:trPr>
          <w:jc w:val="center"/>
        </w:trPr>
        <w:tc>
          <w:tcPr>
            <w:tcW w:w="1191" w:type="dxa"/>
            <w:vMerge w:val="restart"/>
            <w:vAlign w:val="center"/>
          </w:tcPr>
          <w:p w:rsidR="00293373" w:rsidRPr="005A5443" w:rsidRDefault="00293373" w:rsidP="00B42194">
            <w:pPr>
              <w:jc w:val="center"/>
              <w:rPr>
                <w:rFonts w:cstheme="minorHAnsi"/>
                <w:b/>
                <w:lang w:eastAsia="en-US"/>
              </w:rPr>
            </w:pPr>
            <w:r w:rsidRPr="005A5443">
              <w:rPr>
                <w:rFonts w:cstheme="minorHAnsi"/>
                <w:b/>
                <w:lang w:eastAsia="en-US"/>
              </w:rPr>
              <w:t>Victim cell SCS(KHz)</w:t>
            </w:r>
          </w:p>
        </w:tc>
        <w:tc>
          <w:tcPr>
            <w:tcW w:w="4474" w:type="dxa"/>
            <w:gridSpan w:val="4"/>
            <w:vAlign w:val="center"/>
          </w:tcPr>
          <w:p w:rsidR="00293373" w:rsidRPr="005A5443" w:rsidRDefault="00293373" w:rsidP="00B42194">
            <w:pPr>
              <w:jc w:val="center"/>
              <w:rPr>
                <w:rFonts w:cstheme="minorHAnsi"/>
                <w:b/>
                <w:lang w:eastAsia="en-US"/>
              </w:rPr>
            </w:pPr>
            <w:r w:rsidRPr="005A5443">
              <w:rPr>
                <w:rFonts w:cstheme="minorHAnsi"/>
                <w:b/>
                <w:lang w:eastAsia="en-US"/>
              </w:rPr>
              <w:t>Aggressor Cell SCS (KHz)</w:t>
            </w:r>
          </w:p>
        </w:tc>
      </w:tr>
      <w:tr w:rsidR="00293373" w:rsidRPr="005A5443" w:rsidTr="00B42194">
        <w:trPr>
          <w:jc w:val="center"/>
        </w:trPr>
        <w:tc>
          <w:tcPr>
            <w:tcW w:w="1191" w:type="dxa"/>
            <w:vMerge/>
            <w:vAlign w:val="center"/>
          </w:tcPr>
          <w:p w:rsidR="00293373" w:rsidRPr="005A5443" w:rsidRDefault="00293373" w:rsidP="00B42194">
            <w:pPr>
              <w:jc w:val="center"/>
              <w:rPr>
                <w:rFonts w:cstheme="minorHAnsi"/>
                <w:b/>
                <w:lang w:eastAsia="en-US"/>
              </w:rPr>
            </w:pPr>
          </w:p>
        </w:tc>
        <w:tc>
          <w:tcPr>
            <w:tcW w:w="1102" w:type="dxa"/>
            <w:vAlign w:val="center"/>
          </w:tcPr>
          <w:p w:rsidR="00293373" w:rsidRPr="005A5443" w:rsidRDefault="00293373" w:rsidP="00B42194">
            <w:pPr>
              <w:jc w:val="center"/>
              <w:rPr>
                <w:rFonts w:cstheme="minorHAnsi"/>
                <w:b/>
                <w:lang w:eastAsia="en-US"/>
              </w:rPr>
            </w:pPr>
            <w:r w:rsidRPr="005A5443">
              <w:rPr>
                <w:rFonts w:cstheme="minorHAnsi"/>
                <w:b/>
                <w:lang w:eastAsia="en-US"/>
              </w:rPr>
              <w:t>15</w:t>
            </w:r>
          </w:p>
        </w:tc>
        <w:tc>
          <w:tcPr>
            <w:tcW w:w="1104" w:type="dxa"/>
            <w:vAlign w:val="center"/>
          </w:tcPr>
          <w:p w:rsidR="00293373" w:rsidRPr="005A5443" w:rsidRDefault="00293373" w:rsidP="00B42194">
            <w:pPr>
              <w:jc w:val="center"/>
              <w:rPr>
                <w:rFonts w:cstheme="minorHAnsi"/>
                <w:b/>
                <w:lang w:eastAsia="en-US"/>
              </w:rPr>
            </w:pPr>
            <w:r w:rsidRPr="005A5443">
              <w:rPr>
                <w:rFonts w:cstheme="minorHAnsi"/>
                <w:b/>
                <w:lang w:eastAsia="en-US"/>
              </w:rPr>
              <w:t>30</w:t>
            </w:r>
          </w:p>
        </w:tc>
        <w:tc>
          <w:tcPr>
            <w:tcW w:w="1134" w:type="dxa"/>
            <w:vAlign w:val="center"/>
          </w:tcPr>
          <w:p w:rsidR="00293373" w:rsidRPr="005A5443" w:rsidRDefault="00293373" w:rsidP="00B42194">
            <w:pPr>
              <w:jc w:val="center"/>
              <w:rPr>
                <w:rFonts w:cstheme="minorHAnsi"/>
                <w:b/>
                <w:lang w:eastAsia="en-US"/>
              </w:rPr>
            </w:pPr>
            <w:r w:rsidRPr="005A5443">
              <w:rPr>
                <w:rFonts w:cstheme="minorHAnsi"/>
                <w:b/>
                <w:lang w:eastAsia="en-US"/>
              </w:rPr>
              <w:t>60</w:t>
            </w:r>
          </w:p>
        </w:tc>
        <w:tc>
          <w:tcPr>
            <w:tcW w:w="1134" w:type="dxa"/>
            <w:vAlign w:val="center"/>
          </w:tcPr>
          <w:p w:rsidR="00293373" w:rsidRPr="005A5443" w:rsidRDefault="00293373" w:rsidP="00B42194">
            <w:pPr>
              <w:jc w:val="center"/>
              <w:rPr>
                <w:rFonts w:cstheme="minorHAnsi"/>
                <w:b/>
                <w:lang w:eastAsia="en-US"/>
              </w:rPr>
            </w:pPr>
            <w:r w:rsidRPr="005A5443">
              <w:rPr>
                <w:rFonts w:cstheme="minorHAnsi"/>
                <w:b/>
                <w:lang w:eastAsia="en-US"/>
              </w:rPr>
              <w:t>120</w:t>
            </w:r>
          </w:p>
        </w:tc>
      </w:tr>
      <w:tr w:rsidR="00293373" w:rsidRPr="005A5443" w:rsidTr="000E10D8">
        <w:trPr>
          <w:jc w:val="center"/>
        </w:trPr>
        <w:tc>
          <w:tcPr>
            <w:tcW w:w="1191" w:type="dxa"/>
            <w:shd w:val="clear" w:color="auto" w:fill="auto"/>
            <w:vAlign w:val="center"/>
          </w:tcPr>
          <w:p w:rsidR="00293373" w:rsidRPr="005A5443" w:rsidRDefault="00293373" w:rsidP="00B42194">
            <w:pPr>
              <w:jc w:val="center"/>
              <w:rPr>
                <w:rFonts w:cstheme="minorHAnsi"/>
                <w:b/>
                <w:lang w:eastAsia="en-US"/>
              </w:rPr>
            </w:pPr>
            <w:r w:rsidRPr="005A5443">
              <w:rPr>
                <w:rFonts w:cstheme="minorHAnsi"/>
                <w:b/>
                <w:lang w:eastAsia="en-US"/>
              </w:rPr>
              <w:t>15</w:t>
            </w:r>
          </w:p>
        </w:tc>
        <w:tc>
          <w:tcPr>
            <w:tcW w:w="1102"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c>
          <w:tcPr>
            <w:tcW w:w="110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r>
      <w:tr w:rsidR="00293373" w:rsidRPr="005A5443" w:rsidTr="000E10D8">
        <w:trPr>
          <w:jc w:val="center"/>
        </w:trPr>
        <w:tc>
          <w:tcPr>
            <w:tcW w:w="1191" w:type="dxa"/>
            <w:shd w:val="clear" w:color="auto" w:fill="auto"/>
            <w:vAlign w:val="center"/>
          </w:tcPr>
          <w:p w:rsidR="00293373" w:rsidRPr="005A5443" w:rsidRDefault="00293373" w:rsidP="00B42194">
            <w:pPr>
              <w:jc w:val="center"/>
              <w:rPr>
                <w:rFonts w:cstheme="minorHAnsi"/>
                <w:b/>
                <w:lang w:eastAsia="en-US"/>
              </w:rPr>
            </w:pPr>
            <w:r w:rsidRPr="005A5443">
              <w:rPr>
                <w:rFonts w:cstheme="minorHAnsi"/>
                <w:b/>
                <w:lang w:eastAsia="en-US"/>
              </w:rPr>
              <w:t>30</w:t>
            </w:r>
          </w:p>
        </w:tc>
        <w:tc>
          <w:tcPr>
            <w:tcW w:w="1102"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c>
          <w:tcPr>
            <w:tcW w:w="110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r>
      <w:tr w:rsidR="00293373" w:rsidRPr="005A5443" w:rsidTr="000E10D8">
        <w:trPr>
          <w:jc w:val="center"/>
        </w:trPr>
        <w:tc>
          <w:tcPr>
            <w:tcW w:w="1191" w:type="dxa"/>
            <w:shd w:val="clear" w:color="auto" w:fill="auto"/>
            <w:vAlign w:val="center"/>
          </w:tcPr>
          <w:p w:rsidR="00293373" w:rsidRPr="005A5443" w:rsidRDefault="00293373" w:rsidP="00B42194">
            <w:pPr>
              <w:jc w:val="center"/>
              <w:rPr>
                <w:rFonts w:cstheme="minorHAnsi"/>
                <w:b/>
                <w:lang w:eastAsia="en-US"/>
              </w:rPr>
            </w:pPr>
            <w:r w:rsidRPr="005A5443">
              <w:rPr>
                <w:rFonts w:cstheme="minorHAnsi"/>
                <w:b/>
                <w:lang w:eastAsia="en-US"/>
              </w:rPr>
              <w:t>60</w:t>
            </w:r>
          </w:p>
        </w:tc>
        <w:tc>
          <w:tcPr>
            <w:tcW w:w="1102"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3</w:t>
            </w:r>
          </w:p>
        </w:tc>
        <w:tc>
          <w:tcPr>
            <w:tcW w:w="110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r>
      <w:tr w:rsidR="00293373" w:rsidRPr="005A5443" w:rsidTr="000E10D8">
        <w:trPr>
          <w:jc w:val="center"/>
        </w:trPr>
        <w:tc>
          <w:tcPr>
            <w:tcW w:w="1191" w:type="dxa"/>
            <w:shd w:val="clear" w:color="auto" w:fill="auto"/>
            <w:vAlign w:val="center"/>
          </w:tcPr>
          <w:p w:rsidR="00293373" w:rsidRPr="005A5443" w:rsidRDefault="00293373" w:rsidP="00B42194">
            <w:pPr>
              <w:jc w:val="center"/>
              <w:rPr>
                <w:rFonts w:cstheme="minorHAnsi"/>
                <w:b/>
                <w:lang w:eastAsia="en-US"/>
              </w:rPr>
            </w:pPr>
            <w:r w:rsidRPr="005A5443">
              <w:rPr>
                <w:rFonts w:cstheme="minorHAnsi"/>
                <w:b/>
                <w:lang w:eastAsia="en-US"/>
              </w:rPr>
              <w:t>120</w:t>
            </w:r>
          </w:p>
        </w:tc>
        <w:tc>
          <w:tcPr>
            <w:tcW w:w="1102"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5</w:t>
            </w:r>
          </w:p>
        </w:tc>
        <w:tc>
          <w:tcPr>
            <w:tcW w:w="110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3</w:t>
            </w:r>
          </w:p>
        </w:tc>
        <w:tc>
          <w:tcPr>
            <w:tcW w:w="113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3</w:t>
            </w:r>
          </w:p>
        </w:tc>
        <w:tc>
          <w:tcPr>
            <w:tcW w:w="1134" w:type="dxa"/>
            <w:shd w:val="clear" w:color="auto" w:fill="auto"/>
            <w:vAlign w:val="center"/>
          </w:tcPr>
          <w:p w:rsidR="00293373" w:rsidRPr="005A5443" w:rsidRDefault="00293373" w:rsidP="00B42194">
            <w:pPr>
              <w:jc w:val="center"/>
              <w:rPr>
                <w:rFonts w:cstheme="minorHAnsi"/>
                <w:b/>
                <w:highlight w:val="yellow"/>
                <w:lang w:eastAsia="en-US"/>
              </w:rPr>
            </w:pPr>
            <w:r w:rsidRPr="005A5443">
              <w:rPr>
                <w:rFonts w:cstheme="minorHAnsi"/>
                <w:b/>
                <w:highlight w:val="yellow"/>
                <w:lang w:eastAsia="en-US"/>
              </w:rPr>
              <w:t>2</w:t>
            </w:r>
          </w:p>
        </w:tc>
      </w:tr>
    </w:tbl>
    <w:p w:rsidR="00293373" w:rsidRPr="005A5443" w:rsidRDefault="00293373" w:rsidP="00293373">
      <w:pPr>
        <w:jc w:val="both"/>
        <w:rPr>
          <w:rFonts w:cstheme="minorHAnsi"/>
          <w:b/>
          <w:u w:val="single"/>
          <w:lang w:val="en-GB" w:eastAsia="en-US"/>
        </w:rPr>
      </w:pPr>
    </w:p>
    <w:p w:rsidR="00C84522" w:rsidRPr="005A5443" w:rsidRDefault="00C84522" w:rsidP="00C84522">
      <w:pPr>
        <w:pStyle w:val="2"/>
        <w:rPr>
          <w:rFonts w:asciiTheme="minorHAnsi" w:eastAsia="新細明體" w:hAnsiTheme="minorHAnsi" w:cstheme="minorHAnsi"/>
          <w:lang w:eastAsia="zh-TW"/>
        </w:rPr>
      </w:pPr>
      <w:r w:rsidRPr="005A5443">
        <w:rPr>
          <w:rFonts w:asciiTheme="minorHAnsi" w:eastAsia="新細明體" w:hAnsiTheme="minorHAnsi" w:cstheme="minorHAnsi"/>
          <w:lang w:eastAsia="zh-TW"/>
        </w:rPr>
        <w:t>2.2 Impact of SRS antenna port switching to RRM requirements</w:t>
      </w:r>
    </w:p>
    <w:p w:rsidR="00C84522" w:rsidRPr="005A5443" w:rsidRDefault="00E50C67" w:rsidP="00AC7BF0">
      <w:pPr>
        <w:jc w:val="both"/>
        <w:rPr>
          <w:rFonts w:cstheme="minorHAnsi"/>
          <w:lang w:val="en-GB"/>
        </w:rPr>
      </w:pPr>
      <w:r w:rsidRPr="005A5443">
        <w:rPr>
          <w:rFonts w:cstheme="minorHAnsi"/>
          <w:lang w:val="en-GB"/>
        </w:rPr>
        <w:t>T</w:t>
      </w:r>
      <w:r w:rsidR="00C84522" w:rsidRPr="005A5443">
        <w:rPr>
          <w:rFonts w:cstheme="minorHAnsi"/>
          <w:lang w:val="en-GB"/>
        </w:rPr>
        <w:t>wo issues are still discussing without conclusion in last meeting and our view are provided as follows:</w:t>
      </w:r>
    </w:p>
    <w:tbl>
      <w:tblPr>
        <w:tblStyle w:val="af7"/>
        <w:tblW w:w="0" w:type="auto"/>
        <w:tblLook w:val="04A0" w:firstRow="1" w:lastRow="0" w:firstColumn="1" w:lastColumn="0" w:noHBand="0" w:noVBand="1"/>
      </w:tblPr>
      <w:tblGrid>
        <w:gridCol w:w="9629"/>
      </w:tblGrid>
      <w:tr w:rsidR="00AC7BF0" w:rsidRPr="005A5443" w:rsidTr="00AC7BF0">
        <w:tc>
          <w:tcPr>
            <w:tcW w:w="9629" w:type="dxa"/>
          </w:tcPr>
          <w:p w:rsidR="00911AFA" w:rsidRPr="005A5443" w:rsidRDefault="001303F6" w:rsidP="00C3127D">
            <w:pPr>
              <w:numPr>
                <w:ilvl w:val="0"/>
                <w:numId w:val="17"/>
              </w:numPr>
              <w:rPr>
                <w:rFonts w:cstheme="minorHAnsi"/>
              </w:rPr>
            </w:pPr>
            <w:r w:rsidRPr="005A5443">
              <w:rPr>
                <w:rFonts w:cstheme="minorHAnsi"/>
              </w:rPr>
              <w:t xml:space="preserve">Issue 1-2-1: Impact of SRS antenna port switching to RRM requirements in NR-SA </w:t>
            </w:r>
          </w:p>
          <w:p w:rsidR="00911AFA" w:rsidRPr="005A5443" w:rsidRDefault="001303F6" w:rsidP="00C3127D">
            <w:pPr>
              <w:numPr>
                <w:ilvl w:val="1"/>
                <w:numId w:val="17"/>
              </w:numPr>
              <w:rPr>
                <w:rFonts w:cstheme="minorHAnsi"/>
              </w:rPr>
            </w:pPr>
            <w:r w:rsidRPr="005A5443">
              <w:rPr>
                <w:rFonts w:cstheme="minorHAnsi"/>
                <w:lang w:val="en-GB"/>
              </w:rPr>
              <w:t>Agreement: No impact to NR measurement requirements relevant to measurements based on SSB/CSI-RS due to NR SRS antenna switching, as NR measurements are always prioritized.</w:t>
            </w:r>
          </w:p>
          <w:p w:rsidR="00911AFA" w:rsidRPr="005A5443" w:rsidRDefault="001303F6" w:rsidP="00C3127D">
            <w:pPr>
              <w:numPr>
                <w:ilvl w:val="2"/>
                <w:numId w:val="17"/>
              </w:numPr>
              <w:rPr>
                <w:rFonts w:cstheme="minorHAnsi"/>
              </w:rPr>
            </w:pPr>
            <w:r w:rsidRPr="005A5443">
              <w:rPr>
                <w:rFonts w:cstheme="minorHAnsi"/>
                <w:lang w:val="en-GB"/>
              </w:rPr>
              <w:t xml:space="preserve">The above-mentioned NR measurement requirements includes </w:t>
            </w:r>
            <w:r w:rsidRPr="005A5443">
              <w:rPr>
                <w:rFonts w:cstheme="minorHAnsi"/>
              </w:rPr>
              <w:t xml:space="preserve">serving/neighboring cell L3 measurement requirements </w:t>
            </w:r>
          </w:p>
          <w:p w:rsidR="00911AFA" w:rsidRPr="005A5443" w:rsidRDefault="001303F6" w:rsidP="00C3127D">
            <w:pPr>
              <w:numPr>
                <w:ilvl w:val="3"/>
                <w:numId w:val="17"/>
              </w:numPr>
              <w:rPr>
                <w:rFonts w:cstheme="minorHAnsi"/>
              </w:rPr>
            </w:pPr>
            <w:r w:rsidRPr="005A5443">
              <w:rPr>
                <w:rFonts w:cstheme="minorHAnsi"/>
              </w:rPr>
              <w:t>FFS on L1-RSRP/L1-SINR and RLM/BFD/CBD measurement requirements</w:t>
            </w:r>
          </w:p>
          <w:p w:rsidR="00911AFA" w:rsidRPr="005A5443" w:rsidRDefault="001303F6" w:rsidP="00C3127D">
            <w:pPr>
              <w:numPr>
                <w:ilvl w:val="0"/>
                <w:numId w:val="17"/>
              </w:numPr>
              <w:rPr>
                <w:rFonts w:cstheme="minorHAnsi"/>
              </w:rPr>
            </w:pPr>
            <w:r w:rsidRPr="005A5443">
              <w:rPr>
                <w:rFonts w:cstheme="minorHAnsi"/>
              </w:rPr>
              <w:t>Issue 1-2-3: Impact of SRS antenna port switching to RRM requirements in NR-DC</w:t>
            </w:r>
          </w:p>
          <w:p w:rsidR="00911AFA" w:rsidRPr="005A5443" w:rsidRDefault="001303F6" w:rsidP="00C3127D">
            <w:pPr>
              <w:numPr>
                <w:ilvl w:val="1"/>
                <w:numId w:val="17"/>
              </w:numPr>
              <w:rPr>
                <w:rFonts w:cstheme="minorHAnsi"/>
              </w:rPr>
            </w:pPr>
            <w:r w:rsidRPr="005A5443">
              <w:rPr>
                <w:rFonts w:cstheme="minorHAnsi"/>
              </w:rPr>
              <w:t>FFS:</w:t>
            </w:r>
          </w:p>
          <w:p w:rsidR="00911AFA" w:rsidRPr="005A5443" w:rsidRDefault="001303F6" w:rsidP="00C3127D">
            <w:pPr>
              <w:numPr>
                <w:ilvl w:val="2"/>
                <w:numId w:val="17"/>
              </w:numPr>
              <w:rPr>
                <w:rFonts w:cstheme="minorHAnsi"/>
              </w:rPr>
            </w:pPr>
            <w:r w:rsidRPr="005A5443">
              <w:rPr>
                <w:rFonts w:cstheme="minorHAnsi"/>
              </w:rPr>
              <w:t xml:space="preserve">Option 1 (Apple, CATT, NEC, HW, vivo, QC, LG, Xiaomi, OPPO, Ericsson): No impact to NR measurement requirements relevant to measurements based on SSB/CSI-RS due to NR SRS antenna switching, as NR measurements are always prioritized </w:t>
            </w:r>
          </w:p>
          <w:p w:rsidR="00911AFA" w:rsidRPr="005A5443" w:rsidRDefault="001303F6" w:rsidP="00C3127D">
            <w:pPr>
              <w:numPr>
                <w:ilvl w:val="3"/>
                <w:numId w:val="17"/>
              </w:numPr>
              <w:rPr>
                <w:rFonts w:cstheme="minorHAnsi"/>
              </w:rPr>
            </w:pPr>
            <w:r w:rsidRPr="005A5443">
              <w:rPr>
                <w:rFonts w:cstheme="minorHAnsi"/>
              </w:rPr>
              <w:t>Option 1a (MTK):In the same CG, no impact to NR measurement requirements relevant to measurements based on SSB/CSI-RS due to NR SRS antenna switching, as NR measurements are always prioritized. No requirement is defined for SRS antenna port switching impacts cross CGs.</w:t>
            </w:r>
          </w:p>
          <w:p w:rsidR="00AC7BF0" w:rsidRPr="005A5443" w:rsidRDefault="001303F6" w:rsidP="00C3127D">
            <w:pPr>
              <w:numPr>
                <w:ilvl w:val="2"/>
                <w:numId w:val="17"/>
              </w:numPr>
              <w:ind w:left="1797" w:hanging="357"/>
              <w:rPr>
                <w:rFonts w:cstheme="minorHAnsi"/>
              </w:rPr>
            </w:pPr>
            <w:r w:rsidRPr="005A5443">
              <w:rPr>
                <w:rFonts w:cstheme="minorHAnsi"/>
              </w:rPr>
              <w:t>Option 2 (Nokia): Add one note indicating the DL may be affected due to SRS antenna switching if txSwitchImpactToRx is configured.</w:t>
            </w:r>
          </w:p>
        </w:tc>
      </w:tr>
    </w:tbl>
    <w:p w:rsidR="00C3127D" w:rsidRPr="005A5443" w:rsidRDefault="00C3127D" w:rsidP="001303F6">
      <w:pPr>
        <w:jc w:val="both"/>
        <w:rPr>
          <w:rFonts w:cstheme="minorHAnsi"/>
          <w:lang w:val="en-GB"/>
        </w:rPr>
      </w:pPr>
    </w:p>
    <w:p w:rsidR="00281165" w:rsidRPr="005A5443" w:rsidRDefault="00281165" w:rsidP="001303F6">
      <w:pPr>
        <w:jc w:val="both"/>
        <w:rPr>
          <w:rFonts w:cstheme="minorHAnsi"/>
        </w:rPr>
      </w:pPr>
      <w:r w:rsidRPr="005A5443">
        <w:rPr>
          <w:rFonts w:cstheme="minorHAnsi"/>
          <w:lang w:val="en-GB"/>
        </w:rPr>
        <w:t>In our understanding,</w:t>
      </w:r>
      <w:r w:rsidR="000C2C3F" w:rsidRPr="005A5443">
        <w:rPr>
          <w:rFonts w:cstheme="minorHAnsi"/>
          <w:lang w:val="en-GB"/>
        </w:rPr>
        <w:t xml:space="preserve"> the requirement of</w:t>
      </w:r>
      <w:r w:rsidRPr="005A5443">
        <w:rPr>
          <w:rFonts w:cstheme="minorHAnsi"/>
          <w:lang w:val="en-GB"/>
        </w:rPr>
        <w:t xml:space="preserve"> SRS antenna port switching </w:t>
      </w:r>
      <w:r w:rsidR="000C2C3F" w:rsidRPr="005A5443">
        <w:rPr>
          <w:rFonts w:cstheme="minorHAnsi"/>
          <w:lang w:val="en-GB"/>
        </w:rPr>
        <w:t>can follow the same logic as</w:t>
      </w:r>
      <w:r w:rsidRPr="005A5443">
        <w:rPr>
          <w:rFonts w:cstheme="minorHAnsi"/>
          <w:lang w:val="en-GB"/>
        </w:rPr>
        <w:t xml:space="preserve"> SRS carrier switching</w:t>
      </w:r>
      <w:r w:rsidR="00865053" w:rsidRPr="005A5443">
        <w:rPr>
          <w:rFonts w:cstheme="minorHAnsi"/>
          <w:lang w:val="en-GB"/>
        </w:rPr>
        <w:t xml:space="preserve"> because both two are for SRS transmission. According to</w:t>
      </w:r>
      <w:r w:rsidR="004A20C3" w:rsidRPr="005A5443">
        <w:rPr>
          <w:rFonts w:cstheme="minorHAnsi"/>
          <w:lang w:val="en-GB"/>
        </w:rPr>
        <w:t xml:space="preserve"> </w:t>
      </w:r>
      <w:r w:rsidR="00865053" w:rsidRPr="005A5443">
        <w:rPr>
          <w:rFonts w:cstheme="minorHAnsi"/>
          <w:lang w:val="en-GB"/>
        </w:rPr>
        <w:t>TS38.133, the</w:t>
      </w:r>
      <w:r w:rsidR="004A20C3" w:rsidRPr="005A5443">
        <w:rPr>
          <w:rFonts w:cstheme="minorHAnsi"/>
          <w:lang w:val="en-GB"/>
        </w:rPr>
        <w:t xml:space="preserve"> SRS carrier switching </w:t>
      </w:r>
      <w:r w:rsidR="00865053" w:rsidRPr="005A5443">
        <w:rPr>
          <w:rFonts w:cstheme="minorHAnsi"/>
          <w:lang w:val="en-GB"/>
        </w:rPr>
        <w:t xml:space="preserve">requirement for </w:t>
      </w:r>
      <w:r w:rsidR="00DD1301" w:rsidRPr="005A5443">
        <w:rPr>
          <w:rFonts w:cstheme="minorHAnsi"/>
          <w:lang w:val="en-GB"/>
        </w:rPr>
        <w:t xml:space="preserve">EN-DC, NE-DC, </w:t>
      </w:r>
      <w:r w:rsidR="00865053" w:rsidRPr="005A5443">
        <w:rPr>
          <w:rFonts w:cstheme="minorHAnsi"/>
        </w:rPr>
        <w:t>NR-SA and NR-DC are provided as follows.</w:t>
      </w:r>
    </w:p>
    <w:tbl>
      <w:tblPr>
        <w:tblStyle w:val="af7"/>
        <w:tblW w:w="0" w:type="auto"/>
        <w:tblLook w:val="04A0" w:firstRow="1" w:lastRow="0" w:firstColumn="1" w:lastColumn="0" w:noHBand="0" w:noVBand="1"/>
      </w:tblPr>
      <w:tblGrid>
        <w:gridCol w:w="9629"/>
      </w:tblGrid>
      <w:tr w:rsidR="00DD1301" w:rsidRPr="005A5443" w:rsidTr="00DD1301">
        <w:tc>
          <w:tcPr>
            <w:tcW w:w="9629" w:type="dxa"/>
          </w:tcPr>
          <w:p w:rsidR="00DD1301" w:rsidRPr="005A5443" w:rsidRDefault="00DD1301" w:rsidP="00DD1301">
            <w:pPr>
              <w:rPr>
                <w:rFonts w:cstheme="minorHAnsi"/>
              </w:rPr>
            </w:pPr>
            <w:r w:rsidRPr="005A5443">
              <w:rPr>
                <w:rFonts w:cstheme="minorHAnsi"/>
              </w:rPr>
              <w:t>The requirement for SRS carrier switching in EN-DC (8.2.</w:t>
            </w:r>
            <w:r w:rsidR="00C3127D" w:rsidRPr="005A5443">
              <w:rPr>
                <w:rFonts w:cstheme="minorHAnsi"/>
              </w:rPr>
              <w:t>1.</w:t>
            </w:r>
            <w:r w:rsidRPr="005A5443">
              <w:rPr>
                <w:rFonts w:cstheme="minorHAnsi"/>
              </w:rPr>
              <w:t>2.12)</w:t>
            </w:r>
          </w:p>
          <w:tbl>
            <w:tblPr>
              <w:tblStyle w:val="af7"/>
              <w:tblW w:w="0" w:type="auto"/>
              <w:tblLook w:val="04A0" w:firstRow="1" w:lastRow="0" w:firstColumn="1" w:lastColumn="0" w:noHBand="0" w:noVBand="1"/>
            </w:tblPr>
            <w:tblGrid>
              <w:gridCol w:w="9403"/>
            </w:tblGrid>
            <w:tr w:rsidR="00C3127D" w:rsidRPr="005A5443" w:rsidTr="00C3127D">
              <w:tc>
                <w:tcPr>
                  <w:tcW w:w="9403" w:type="dxa"/>
                </w:tcPr>
                <w:p w:rsidR="00C3127D" w:rsidRPr="005A5443" w:rsidRDefault="00C3127D" w:rsidP="00C3127D">
                  <w:pPr>
                    <w:pStyle w:val="5"/>
                    <w:spacing w:after="0"/>
                    <w:rPr>
                      <w:rFonts w:asciiTheme="minorHAnsi" w:hAnsiTheme="minorHAnsi" w:cstheme="minorHAnsi"/>
                    </w:rPr>
                  </w:pPr>
                  <w:r w:rsidRPr="005A5443">
                    <w:rPr>
                      <w:rFonts w:asciiTheme="minorHAnsi" w:hAnsiTheme="minorHAnsi" w:cstheme="minorHAnsi"/>
                    </w:rPr>
                    <w:t>8.2.1.2.12</w:t>
                  </w:r>
                  <w:r w:rsidRPr="005A5443">
                    <w:rPr>
                      <w:rFonts w:asciiTheme="minorHAnsi" w:hAnsiTheme="minorHAnsi" w:cstheme="minorHAnsi"/>
                    </w:rPr>
                    <w:tab/>
                    <w:t xml:space="preserve"> Interruptions at NR SRS carrier based switching</w:t>
                  </w:r>
                </w:p>
                <w:p w:rsidR="00C3127D" w:rsidRPr="005A5443" w:rsidRDefault="00C3127D" w:rsidP="00C3127D">
                  <w:pPr>
                    <w:rPr>
                      <w:rFonts w:eastAsia="SimSun" w:cstheme="minorHAnsi"/>
                    </w:rPr>
                  </w:pPr>
                  <w:r w:rsidRPr="005A5443">
                    <w:rPr>
                      <w:rFonts w:cstheme="minorHAnsi"/>
                    </w:rPr>
                    <w:t xml:space="preserve">SRS </w:t>
                  </w:r>
                  <w:r w:rsidRPr="005A5443">
                    <w:rPr>
                      <w:rFonts w:cstheme="minorHAnsi"/>
                      <w:lang w:eastAsia="zh-CN"/>
                    </w:rPr>
                    <w:t>transmission can be configured</w:t>
                  </w:r>
                  <w:r w:rsidRPr="005A5443">
                    <w:rPr>
                      <w:rFonts w:cstheme="minorHAnsi"/>
                    </w:rPr>
                    <w:t xml:space="preserve"> on a carrier not configured for PUCCH/PUSCH transmission. When a UE needs to transmit periodic, semi-persistent or aperiodic SRS on a </w:t>
                  </w:r>
                  <w:r w:rsidRPr="005A5443">
                    <w:rPr>
                      <w:rFonts w:cstheme="minorHAnsi"/>
                      <w:color w:val="000000"/>
                    </w:rPr>
                    <w:t xml:space="preserve">carrier of a serving cell </w:t>
                  </w:r>
                  <w:r w:rsidRPr="005A5443">
                    <w:rPr>
                      <w:rFonts w:cstheme="minorHAnsi"/>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rsidR="00C3127D" w:rsidRPr="005A5443" w:rsidRDefault="00C3127D" w:rsidP="00C3127D">
                  <w:pPr>
                    <w:pStyle w:val="B1"/>
                    <w:rPr>
                      <w:rFonts w:cstheme="minorHAnsi"/>
                    </w:rPr>
                  </w:pPr>
                  <w:r w:rsidRPr="005A5443">
                    <w:rPr>
                      <w:rFonts w:cstheme="minorHAnsi"/>
                      <w:lang w:eastAsia="zh-CN"/>
                    </w:rPr>
                    <w:t>…</w:t>
                  </w:r>
                </w:p>
                <w:p w:rsidR="00C3127D" w:rsidRPr="005A5443" w:rsidRDefault="00C3127D" w:rsidP="00C3127D">
                  <w:pPr>
                    <w:pStyle w:val="B1"/>
                    <w:rPr>
                      <w:rFonts w:cstheme="minorHAnsi"/>
                    </w:rPr>
                  </w:pPr>
                  <w:r w:rsidRPr="005A5443">
                    <w:rPr>
                      <w:rFonts w:cstheme="minorHAnsi"/>
                    </w:rPr>
                    <w:t>-</w:t>
                  </w:r>
                  <w:r w:rsidRPr="005A5443">
                    <w:rPr>
                      <w:rFonts w:cstheme="minorHAnsi"/>
                    </w:rPr>
                    <w:tab/>
                    <w:t xml:space="preserve"> the SRS switching is not colliding with any other transmission with higher priority defined in TS 38.214 [26].</w:t>
                  </w:r>
                </w:p>
                <w:p w:rsidR="00C3127D" w:rsidRPr="005A5443" w:rsidRDefault="00C3127D" w:rsidP="00C3127D">
                  <w:pPr>
                    <w:pStyle w:val="B1"/>
                    <w:rPr>
                      <w:rFonts w:cstheme="minorHAnsi"/>
                    </w:rPr>
                  </w:pPr>
                  <w:r w:rsidRPr="005A5443">
                    <w:rPr>
                      <w:rFonts w:cstheme="minorHAnsi"/>
                    </w:rPr>
                    <w:t>-</w:t>
                  </w:r>
                  <w:r w:rsidRPr="005A5443">
                    <w:rPr>
                      <w:rFonts w:cstheme="minorHAnsi"/>
                    </w:rPr>
                    <w:tab/>
                    <w:t xml:space="preserve"> </w:t>
                  </w:r>
                  <w:r w:rsidRPr="005A5443">
                    <w:rPr>
                      <w:rFonts w:cstheme="minorHAnsi"/>
                      <w:highlight w:val="yellow"/>
                    </w:rPr>
                    <w:t>the SRS switching is not colliding with any SSB/CSI-RS based L3 measurements and the measurements for RLM/BFD in SCG.</w:t>
                  </w:r>
                </w:p>
                <w:p w:rsidR="00C3127D" w:rsidRPr="005A5443" w:rsidRDefault="00C3127D" w:rsidP="00C3127D">
                  <w:pPr>
                    <w:pStyle w:val="B1"/>
                    <w:rPr>
                      <w:rFonts w:cstheme="minorHAnsi"/>
                    </w:rPr>
                  </w:pPr>
                  <w:r w:rsidRPr="005A5443">
                    <w:rPr>
                      <w:rFonts w:cstheme="minorHAnsi"/>
                    </w:rPr>
                    <w:t>-</w:t>
                  </w:r>
                  <w:r w:rsidRPr="005A5443">
                    <w:rPr>
                      <w:rFonts w:cstheme="minorHAnsi"/>
                    </w:rPr>
                    <w:tab/>
                    <w:t>for UE, which does not support simultaneous reception and transmission for inter-band TDD CA specified in TS 38.331 [2], and is compliant to the requirements for inter-band CA with uplink in one NR band and without simultaneous Rx/Tx specified in TS 38.101 [5], the SRS transmission are not simultaneously scheduled with DL SSB/CSI-RS for L3 or L1 measurements transmission on other carriers.</w:t>
                  </w:r>
                </w:p>
                <w:p w:rsidR="00C3127D" w:rsidRPr="005A5443" w:rsidRDefault="00C3127D" w:rsidP="00C3127D">
                  <w:pPr>
                    <w:rPr>
                      <w:rFonts w:cstheme="minorHAnsi"/>
                    </w:rPr>
                  </w:pPr>
                  <w:r w:rsidRPr="005A5443">
                    <w:rPr>
                      <w:rFonts w:cstheme="minorHAnsi"/>
                    </w:rPr>
                    <w:t>The UE shall not perform SRS carrier based switching if the above conditions cannot be met.</w:t>
                  </w:r>
                </w:p>
              </w:tc>
            </w:tr>
          </w:tbl>
          <w:p w:rsidR="00C3127D" w:rsidRPr="005A5443" w:rsidRDefault="00C3127D" w:rsidP="00DD1301">
            <w:pPr>
              <w:rPr>
                <w:rFonts w:cstheme="minorHAnsi"/>
              </w:rPr>
            </w:pPr>
          </w:p>
        </w:tc>
      </w:tr>
      <w:tr w:rsidR="00DD1301" w:rsidRPr="005A5443" w:rsidTr="00DD1301">
        <w:tc>
          <w:tcPr>
            <w:tcW w:w="9629" w:type="dxa"/>
          </w:tcPr>
          <w:p w:rsidR="00DD1301" w:rsidRPr="005A5443" w:rsidRDefault="00DD1301" w:rsidP="00C84522">
            <w:pPr>
              <w:rPr>
                <w:rFonts w:cstheme="minorHAnsi"/>
              </w:rPr>
            </w:pPr>
            <w:r w:rsidRPr="005A5443">
              <w:rPr>
                <w:rFonts w:cstheme="minorHAnsi"/>
              </w:rPr>
              <w:t>The requirement for SRS carrier switching in NR-SA</w:t>
            </w:r>
            <w:r w:rsidR="00C3127D" w:rsidRPr="005A5443">
              <w:rPr>
                <w:rFonts w:cstheme="minorHAnsi"/>
              </w:rPr>
              <w:t xml:space="preserve"> (8.2.2.2.9)</w:t>
            </w:r>
          </w:p>
          <w:tbl>
            <w:tblPr>
              <w:tblStyle w:val="af7"/>
              <w:tblW w:w="0" w:type="auto"/>
              <w:tblLook w:val="04A0" w:firstRow="1" w:lastRow="0" w:firstColumn="1" w:lastColumn="0" w:noHBand="0" w:noVBand="1"/>
            </w:tblPr>
            <w:tblGrid>
              <w:gridCol w:w="9403"/>
            </w:tblGrid>
            <w:tr w:rsidR="00C3127D" w:rsidRPr="005A5443" w:rsidTr="00C3127D">
              <w:tc>
                <w:tcPr>
                  <w:tcW w:w="9403" w:type="dxa"/>
                </w:tcPr>
                <w:p w:rsidR="00C3127D" w:rsidRPr="005A5443" w:rsidRDefault="00C3127D" w:rsidP="00C3127D">
                  <w:pPr>
                    <w:pStyle w:val="5"/>
                    <w:spacing w:after="0"/>
                    <w:rPr>
                      <w:rFonts w:asciiTheme="minorHAnsi" w:hAnsiTheme="minorHAnsi" w:cstheme="minorHAnsi"/>
                    </w:rPr>
                  </w:pPr>
                  <w:r w:rsidRPr="005A5443">
                    <w:rPr>
                      <w:rFonts w:asciiTheme="minorHAnsi" w:hAnsiTheme="minorHAnsi" w:cstheme="minorHAnsi"/>
                    </w:rPr>
                    <w:t>8.2.2.2.9</w:t>
                  </w:r>
                  <w:r w:rsidRPr="005A5443">
                    <w:rPr>
                      <w:rFonts w:asciiTheme="minorHAnsi" w:hAnsiTheme="minorHAnsi" w:cstheme="minorHAnsi"/>
                    </w:rPr>
                    <w:tab/>
                    <w:t xml:space="preserve"> Interruptions at NR SRS carrier based switching</w:t>
                  </w:r>
                </w:p>
                <w:p w:rsidR="00C3127D" w:rsidRPr="005A5443" w:rsidRDefault="00C3127D" w:rsidP="00C3127D">
                  <w:pPr>
                    <w:rPr>
                      <w:rFonts w:eastAsia="SimSun" w:cstheme="minorHAnsi"/>
                    </w:rPr>
                  </w:pPr>
                  <w:r w:rsidRPr="005A5443">
                    <w:rPr>
                      <w:rFonts w:cstheme="minorHAnsi"/>
                    </w:rPr>
                    <w:t xml:space="preserve">SRS </w:t>
                  </w:r>
                  <w:r w:rsidRPr="005A5443">
                    <w:rPr>
                      <w:rFonts w:cstheme="minorHAnsi"/>
                      <w:lang w:eastAsia="zh-CN"/>
                    </w:rPr>
                    <w:t>transmission can be configured</w:t>
                  </w:r>
                  <w:r w:rsidRPr="005A5443">
                    <w:rPr>
                      <w:rFonts w:cstheme="minorHAnsi"/>
                    </w:rPr>
                    <w:t xml:space="preserve"> on a carrier not configured for PUCCH/PUSCH transmission. When a UE needs to transmit periodic, semi-persistent or aperiodic SRS on a </w:t>
                  </w:r>
                  <w:r w:rsidRPr="005A5443">
                    <w:rPr>
                      <w:rFonts w:cstheme="minorHAnsi"/>
                      <w:color w:val="000000"/>
                    </w:rPr>
                    <w:t xml:space="preserve">carrier of a serving cell </w:t>
                  </w:r>
                  <w:r w:rsidRPr="005A5443">
                    <w:rPr>
                      <w:rFonts w:cstheme="minorHAnsi"/>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rsidR="00C3127D" w:rsidRPr="005A5443" w:rsidRDefault="00C3127D" w:rsidP="00C3127D">
                  <w:pPr>
                    <w:pStyle w:val="B1"/>
                    <w:rPr>
                      <w:rFonts w:cstheme="minorHAnsi"/>
                    </w:rPr>
                  </w:pPr>
                  <w:r w:rsidRPr="005A5443">
                    <w:rPr>
                      <w:rFonts w:cstheme="minorHAnsi"/>
                      <w:lang w:eastAsia="zh-CN"/>
                    </w:rPr>
                    <w:t>…</w:t>
                  </w:r>
                </w:p>
                <w:p w:rsidR="00C3127D" w:rsidRPr="005A5443" w:rsidRDefault="00C3127D" w:rsidP="00C3127D">
                  <w:pPr>
                    <w:pStyle w:val="B1"/>
                    <w:rPr>
                      <w:rFonts w:cstheme="minorHAnsi"/>
                    </w:rPr>
                  </w:pPr>
                  <w:r w:rsidRPr="005A5443">
                    <w:rPr>
                      <w:rFonts w:cstheme="minorHAnsi"/>
                    </w:rPr>
                    <w:t>-</w:t>
                  </w:r>
                  <w:r w:rsidRPr="005A5443">
                    <w:rPr>
                      <w:rFonts w:cstheme="minorHAnsi"/>
                    </w:rPr>
                    <w:tab/>
                    <w:t xml:space="preserve"> the SRS switching is not colliding with any other transmission with higher priority defined in TS 38.214 [26].</w:t>
                  </w:r>
                </w:p>
                <w:p w:rsidR="00C3127D" w:rsidRPr="005A5443" w:rsidRDefault="00C3127D" w:rsidP="00C3127D">
                  <w:pPr>
                    <w:pStyle w:val="B1"/>
                    <w:rPr>
                      <w:rFonts w:cstheme="minorHAnsi"/>
                    </w:rPr>
                  </w:pPr>
                  <w:r w:rsidRPr="005A5443">
                    <w:rPr>
                      <w:rFonts w:cstheme="minorHAnsi"/>
                    </w:rPr>
                    <w:t>-</w:t>
                  </w:r>
                  <w:r w:rsidRPr="005A5443">
                    <w:rPr>
                      <w:rFonts w:cstheme="minorHAnsi"/>
                    </w:rPr>
                    <w:tab/>
                    <w:t xml:space="preserve"> </w:t>
                  </w:r>
                  <w:r w:rsidRPr="005A5443">
                    <w:rPr>
                      <w:rFonts w:cstheme="minorHAnsi"/>
                      <w:highlight w:val="yellow"/>
                    </w:rPr>
                    <w:t>the SRS switching is not colliding with any SSB/CSI-RS based L3 measurements and the measurements for RLM/BFD</w:t>
                  </w:r>
                  <w:r w:rsidRPr="005A5443">
                    <w:rPr>
                      <w:rFonts w:cstheme="minorHAnsi"/>
                    </w:rPr>
                    <w:t>.</w:t>
                  </w:r>
                </w:p>
                <w:p w:rsidR="00C3127D" w:rsidRPr="005A5443" w:rsidRDefault="00C3127D" w:rsidP="00C3127D">
                  <w:pPr>
                    <w:pStyle w:val="B1"/>
                    <w:rPr>
                      <w:rFonts w:cstheme="minorHAnsi"/>
                    </w:rPr>
                  </w:pPr>
                  <w:r w:rsidRPr="005A5443">
                    <w:rPr>
                      <w:rFonts w:cstheme="minorHAnsi"/>
                    </w:rPr>
                    <w:t>-</w:t>
                  </w:r>
                  <w:r w:rsidRPr="005A5443">
                    <w:rPr>
                      <w:rFonts w:cstheme="minorHAnsi"/>
                    </w:rPr>
                    <w:tab/>
                    <w:t>for UE, which does not support simultaneous reception and transmission for inter-band TDD CA specified in TS 38.331 [2], and is compliant to the requirements for inter-band CA with uplink in one NR band and without simultaneous Rx/Tx specified in TS 38.101 [5], the SRS transmission are not simultaneously scheduled with DL SSB/CSI-RS for L3 or L1 measurements transmission on other carriers.</w:t>
                  </w:r>
                </w:p>
                <w:p w:rsidR="00C3127D" w:rsidRPr="005A5443" w:rsidRDefault="00C3127D" w:rsidP="00C3127D">
                  <w:pPr>
                    <w:rPr>
                      <w:rFonts w:cstheme="minorHAnsi"/>
                    </w:rPr>
                  </w:pPr>
                  <w:r w:rsidRPr="005A5443">
                    <w:rPr>
                      <w:rFonts w:cstheme="minorHAnsi"/>
                    </w:rPr>
                    <w:t>The UE shall not perform SRS carrier based switching if the above conditions cannot be met.</w:t>
                  </w:r>
                </w:p>
              </w:tc>
            </w:tr>
          </w:tbl>
          <w:p w:rsidR="00C3127D" w:rsidRPr="005A5443" w:rsidRDefault="00C3127D" w:rsidP="00C84522">
            <w:pPr>
              <w:rPr>
                <w:rFonts w:cstheme="minorHAnsi"/>
              </w:rPr>
            </w:pPr>
          </w:p>
        </w:tc>
      </w:tr>
      <w:tr w:rsidR="00DD1301" w:rsidRPr="005A5443" w:rsidTr="00DD1301">
        <w:tc>
          <w:tcPr>
            <w:tcW w:w="9629" w:type="dxa"/>
          </w:tcPr>
          <w:p w:rsidR="00DD1301" w:rsidRPr="005A5443" w:rsidRDefault="00DD1301" w:rsidP="00DD1301">
            <w:pPr>
              <w:rPr>
                <w:rFonts w:cstheme="minorHAnsi"/>
              </w:rPr>
            </w:pPr>
            <w:r w:rsidRPr="005A5443">
              <w:rPr>
                <w:rFonts w:cstheme="minorHAnsi"/>
              </w:rPr>
              <w:t>The requirement for SRS carrier switching in NE-DC</w:t>
            </w:r>
            <w:r w:rsidR="00C3127D" w:rsidRPr="005A5443">
              <w:rPr>
                <w:rFonts w:cstheme="minorHAnsi"/>
              </w:rPr>
              <w:t xml:space="preserve"> (8.2.3.2.11)</w:t>
            </w:r>
          </w:p>
          <w:tbl>
            <w:tblPr>
              <w:tblStyle w:val="af7"/>
              <w:tblW w:w="0" w:type="auto"/>
              <w:tblLook w:val="04A0" w:firstRow="1" w:lastRow="0" w:firstColumn="1" w:lastColumn="0" w:noHBand="0" w:noVBand="1"/>
            </w:tblPr>
            <w:tblGrid>
              <w:gridCol w:w="9403"/>
            </w:tblGrid>
            <w:tr w:rsidR="00C3127D" w:rsidRPr="005A5443" w:rsidTr="00C3127D">
              <w:tc>
                <w:tcPr>
                  <w:tcW w:w="9403" w:type="dxa"/>
                </w:tcPr>
                <w:p w:rsidR="0083330A" w:rsidRPr="005A5443" w:rsidRDefault="0083330A" w:rsidP="0083330A">
                  <w:pPr>
                    <w:pStyle w:val="5"/>
                    <w:rPr>
                      <w:rFonts w:asciiTheme="minorHAnsi" w:hAnsiTheme="minorHAnsi" w:cstheme="minorHAnsi"/>
                    </w:rPr>
                  </w:pPr>
                  <w:r w:rsidRPr="005A5443">
                    <w:rPr>
                      <w:rFonts w:asciiTheme="minorHAnsi" w:hAnsiTheme="minorHAnsi" w:cstheme="minorHAnsi"/>
                    </w:rPr>
                    <w:t>8.2.3.2.11</w:t>
                  </w:r>
                  <w:r w:rsidRPr="005A5443">
                    <w:rPr>
                      <w:rFonts w:asciiTheme="minorHAnsi" w:hAnsiTheme="minorHAnsi" w:cstheme="minorHAnsi"/>
                    </w:rPr>
                    <w:tab/>
                    <w:t xml:space="preserve"> Interruptions at NR SRS carrier based switching</w:t>
                  </w:r>
                </w:p>
                <w:p w:rsidR="00C3127D" w:rsidRPr="005A5443" w:rsidRDefault="00C3127D" w:rsidP="00C3127D">
                  <w:pPr>
                    <w:rPr>
                      <w:rFonts w:eastAsia="SimSun" w:cstheme="minorHAnsi"/>
                      <w:sz w:val="20"/>
                      <w:szCs w:val="20"/>
                    </w:rPr>
                  </w:pPr>
                  <w:r w:rsidRPr="005A5443">
                    <w:rPr>
                      <w:rFonts w:cstheme="minorHAnsi"/>
                    </w:rPr>
                    <w:t xml:space="preserve">SRS </w:t>
                  </w:r>
                  <w:r w:rsidRPr="005A5443">
                    <w:rPr>
                      <w:rFonts w:cstheme="minorHAnsi"/>
                      <w:lang w:eastAsia="zh-CN"/>
                    </w:rPr>
                    <w:t>transmission can be configured</w:t>
                  </w:r>
                  <w:r w:rsidRPr="005A5443">
                    <w:rPr>
                      <w:rFonts w:cstheme="minorHAnsi"/>
                    </w:rPr>
                    <w:t xml:space="preserve"> on a carrier not configured for PUCCH/PUSCH transmission. When a UE needs to transmit periodic, semi-persistent or aperiodic SRS on a </w:t>
                  </w:r>
                  <w:r w:rsidRPr="005A5443">
                    <w:rPr>
                      <w:rFonts w:cstheme="minorHAnsi"/>
                      <w:color w:val="000000"/>
                    </w:rPr>
                    <w:t xml:space="preserve">carrier of a serving cell </w:t>
                  </w:r>
                  <w:r w:rsidRPr="005A5443">
                    <w:rPr>
                      <w:rFonts w:cstheme="minorHAnsi"/>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rsidR="00C3127D" w:rsidRPr="005A5443" w:rsidRDefault="00C3127D" w:rsidP="00C3127D">
                  <w:pPr>
                    <w:pStyle w:val="B1"/>
                    <w:ind w:left="0" w:firstLine="0"/>
                    <w:rPr>
                      <w:rFonts w:cstheme="minorHAnsi"/>
                    </w:rPr>
                  </w:pPr>
                  <w:r w:rsidRPr="005A5443">
                    <w:rPr>
                      <w:rFonts w:cstheme="minorHAnsi"/>
                      <w:lang w:eastAsia="zh-CN"/>
                    </w:rPr>
                    <w:tab/>
                    <w:t>…</w:t>
                  </w:r>
                </w:p>
                <w:p w:rsidR="00C3127D" w:rsidRPr="005A5443" w:rsidRDefault="00C3127D" w:rsidP="00C3127D">
                  <w:pPr>
                    <w:pStyle w:val="B1"/>
                    <w:rPr>
                      <w:rFonts w:cstheme="minorHAnsi"/>
                    </w:rPr>
                  </w:pPr>
                  <w:r w:rsidRPr="005A5443">
                    <w:rPr>
                      <w:rFonts w:cstheme="minorHAnsi"/>
                    </w:rPr>
                    <w:t>-</w:t>
                  </w:r>
                  <w:r w:rsidRPr="005A5443">
                    <w:rPr>
                      <w:rFonts w:cstheme="minorHAnsi"/>
                    </w:rPr>
                    <w:tab/>
                    <w:t xml:space="preserve"> the SRS switching is not colliding with any other transmission with higher priority defined in TS 38.214 [26].</w:t>
                  </w:r>
                </w:p>
                <w:p w:rsidR="00C3127D" w:rsidRPr="005A5443" w:rsidRDefault="00C3127D" w:rsidP="00C3127D">
                  <w:pPr>
                    <w:pStyle w:val="B1"/>
                    <w:rPr>
                      <w:rFonts w:cstheme="minorHAnsi"/>
                    </w:rPr>
                  </w:pPr>
                  <w:r w:rsidRPr="005A5443">
                    <w:rPr>
                      <w:rFonts w:cstheme="minorHAnsi"/>
                    </w:rPr>
                    <w:t>-</w:t>
                  </w:r>
                  <w:r w:rsidRPr="005A5443">
                    <w:rPr>
                      <w:rFonts w:cstheme="minorHAnsi"/>
                    </w:rPr>
                    <w:tab/>
                    <w:t xml:space="preserve"> </w:t>
                  </w:r>
                  <w:r w:rsidRPr="005A5443">
                    <w:rPr>
                      <w:rFonts w:cstheme="minorHAnsi"/>
                      <w:highlight w:val="yellow"/>
                    </w:rPr>
                    <w:t>the SRS switching is not colliding with any SSB/CSI-RS based L3 measurements and the measurements for RLM/BFD in MCG</w:t>
                  </w:r>
                  <w:r w:rsidRPr="005A5443">
                    <w:rPr>
                      <w:rFonts w:cstheme="minorHAnsi"/>
                    </w:rPr>
                    <w:t>.</w:t>
                  </w:r>
                </w:p>
                <w:p w:rsidR="00C3127D" w:rsidRPr="005A5443" w:rsidRDefault="00C3127D" w:rsidP="00C3127D">
                  <w:pPr>
                    <w:pStyle w:val="B1"/>
                    <w:rPr>
                      <w:rFonts w:cstheme="minorHAnsi"/>
                    </w:rPr>
                  </w:pPr>
                  <w:r w:rsidRPr="005A5443">
                    <w:rPr>
                      <w:rFonts w:cstheme="minorHAnsi"/>
                    </w:rPr>
                    <w:t>-</w:t>
                  </w:r>
                  <w:r w:rsidRPr="005A5443">
                    <w:rPr>
                      <w:rFonts w:cstheme="minorHAnsi"/>
                    </w:rPr>
                    <w:tab/>
                    <w:t>for UE, which does not support simultaneous reception and transmission for inter-band TDD CA specified in TS 38.331 [2], and is compliant to the requirements for inter-band CA with uplink in one NR band and without simultaneous Rx/Tx specified in TS 38.101 [5], the SRS transmission are not simultaneously scheduled with DL SSB/CSI-RS for L3 or L1 measurements transmission on other carriers.</w:t>
                  </w:r>
                </w:p>
                <w:p w:rsidR="00C3127D" w:rsidRPr="005A5443" w:rsidRDefault="00C3127D" w:rsidP="00C3127D">
                  <w:pPr>
                    <w:rPr>
                      <w:rFonts w:cstheme="minorHAnsi"/>
                    </w:rPr>
                  </w:pPr>
                  <w:r w:rsidRPr="005A5443">
                    <w:rPr>
                      <w:rFonts w:cstheme="minorHAnsi"/>
                    </w:rPr>
                    <w:t>The UE shall not perform SRS carrier based switching if the above conditions cannot be met.</w:t>
                  </w:r>
                </w:p>
              </w:tc>
            </w:tr>
          </w:tbl>
          <w:p w:rsidR="00C3127D" w:rsidRPr="005A5443" w:rsidRDefault="00C3127D" w:rsidP="00DD1301">
            <w:pPr>
              <w:rPr>
                <w:rFonts w:cstheme="minorHAnsi"/>
              </w:rPr>
            </w:pPr>
          </w:p>
        </w:tc>
      </w:tr>
      <w:tr w:rsidR="00DD1301" w:rsidRPr="005A5443" w:rsidTr="00DD1301">
        <w:tc>
          <w:tcPr>
            <w:tcW w:w="9629" w:type="dxa"/>
          </w:tcPr>
          <w:p w:rsidR="00DD1301" w:rsidRPr="005A5443" w:rsidRDefault="00DD1301" w:rsidP="00C84522">
            <w:pPr>
              <w:rPr>
                <w:rFonts w:cstheme="minorHAnsi"/>
              </w:rPr>
            </w:pPr>
            <w:r w:rsidRPr="005A5443">
              <w:rPr>
                <w:rFonts w:cstheme="minorHAnsi"/>
              </w:rPr>
              <w:t>The requirement for SRS carrier switching in NR-</w:t>
            </w:r>
            <w:r w:rsidR="00001EC5" w:rsidRPr="005A5443">
              <w:rPr>
                <w:rFonts w:cstheme="minorHAnsi"/>
              </w:rPr>
              <w:t>DC (8.2.4.2.9)</w:t>
            </w:r>
          </w:p>
          <w:tbl>
            <w:tblPr>
              <w:tblStyle w:val="af7"/>
              <w:tblW w:w="0" w:type="auto"/>
              <w:tblLook w:val="04A0" w:firstRow="1" w:lastRow="0" w:firstColumn="1" w:lastColumn="0" w:noHBand="0" w:noVBand="1"/>
            </w:tblPr>
            <w:tblGrid>
              <w:gridCol w:w="9403"/>
            </w:tblGrid>
            <w:tr w:rsidR="00001EC5" w:rsidRPr="005A5443" w:rsidTr="00001EC5">
              <w:tc>
                <w:tcPr>
                  <w:tcW w:w="9403" w:type="dxa"/>
                </w:tcPr>
                <w:p w:rsidR="00001EC5" w:rsidRPr="005A5443" w:rsidRDefault="00001EC5" w:rsidP="00001EC5">
                  <w:pPr>
                    <w:pStyle w:val="5"/>
                    <w:rPr>
                      <w:rFonts w:asciiTheme="minorHAnsi" w:hAnsiTheme="minorHAnsi" w:cstheme="minorHAnsi"/>
                    </w:rPr>
                  </w:pPr>
                  <w:r w:rsidRPr="005A5443">
                    <w:rPr>
                      <w:rFonts w:asciiTheme="minorHAnsi" w:hAnsiTheme="minorHAnsi" w:cstheme="minorHAnsi"/>
                    </w:rPr>
                    <w:t>8.2.4.2.9</w:t>
                  </w:r>
                  <w:r w:rsidRPr="005A5443">
                    <w:rPr>
                      <w:rFonts w:asciiTheme="minorHAnsi" w:hAnsiTheme="minorHAnsi" w:cstheme="minorHAnsi"/>
                    </w:rPr>
                    <w:tab/>
                    <w:t>Interruptions at NR SRS carrier based switching</w:t>
                  </w:r>
                </w:p>
                <w:p w:rsidR="00001EC5" w:rsidRPr="005A5443" w:rsidRDefault="00001EC5" w:rsidP="00001EC5">
                  <w:pPr>
                    <w:rPr>
                      <w:rFonts w:eastAsia="SimSun" w:cstheme="minorHAnsi"/>
                    </w:rPr>
                  </w:pPr>
                  <w:r w:rsidRPr="005A5443">
                    <w:rPr>
                      <w:rFonts w:cstheme="minorHAnsi"/>
                    </w:rPr>
                    <w:t xml:space="preserve">SRS </w:t>
                  </w:r>
                  <w:r w:rsidRPr="005A5443">
                    <w:rPr>
                      <w:rFonts w:cstheme="minorHAnsi"/>
                      <w:lang w:eastAsia="zh-CN"/>
                    </w:rPr>
                    <w:t>transmission can be configured</w:t>
                  </w:r>
                  <w:r w:rsidRPr="005A5443">
                    <w:rPr>
                      <w:rFonts w:cstheme="minorHAnsi"/>
                    </w:rPr>
                    <w:t xml:space="preserve"> on a carrier not configured for PUCCH/PUSCH transmission. When a UE needs to transmit periodic, semi-persistent or aperiodic SRS on a </w:t>
                  </w:r>
                  <w:r w:rsidRPr="005A5443">
                    <w:rPr>
                      <w:rFonts w:cstheme="minorHAnsi"/>
                      <w:color w:val="000000"/>
                    </w:rPr>
                    <w:t xml:space="preserve">carrier of a serving cell </w:t>
                  </w:r>
                  <w:r w:rsidRPr="005A5443">
                    <w:rPr>
                      <w:rFonts w:cstheme="minorHAnsi"/>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rsidR="00001EC5" w:rsidRPr="005A5443" w:rsidRDefault="00001EC5" w:rsidP="0083330A">
                  <w:pPr>
                    <w:pStyle w:val="B1"/>
                    <w:rPr>
                      <w:rFonts w:cstheme="minorHAnsi"/>
                    </w:rPr>
                  </w:pPr>
                  <w:r w:rsidRPr="005A5443">
                    <w:rPr>
                      <w:rFonts w:cstheme="minorHAnsi"/>
                      <w:lang w:eastAsia="zh-CN"/>
                    </w:rPr>
                    <w:tab/>
                  </w:r>
                  <w:r w:rsidR="0083330A" w:rsidRPr="005A5443">
                    <w:rPr>
                      <w:rFonts w:cstheme="minorHAnsi"/>
                      <w:lang w:eastAsia="zh-CN"/>
                    </w:rPr>
                    <w:t>…</w:t>
                  </w:r>
                </w:p>
                <w:p w:rsidR="00001EC5" w:rsidRPr="005A5443" w:rsidRDefault="00001EC5" w:rsidP="00001EC5">
                  <w:pPr>
                    <w:pStyle w:val="B1"/>
                    <w:rPr>
                      <w:rFonts w:cstheme="minorHAnsi"/>
                    </w:rPr>
                  </w:pPr>
                  <w:r w:rsidRPr="005A5443">
                    <w:rPr>
                      <w:rFonts w:cstheme="minorHAnsi"/>
                    </w:rPr>
                    <w:t>-</w:t>
                  </w:r>
                  <w:r w:rsidRPr="005A5443">
                    <w:rPr>
                      <w:rFonts w:cstheme="minorHAnsi"/>
                    </w:rPr>
                    <w:tab/>
                    <w:t xml:space="preserve"> the SRS switching is not colliding with any other transmission with higher priority defined in TS 38.214 [26].</w:t>
                  </w:r>
                </w:p>
                <w:p w:rsidR="00F27DB7" w:rsidRPr="005A5443" w:rsidRDefault="00001EC5" w:rsidP="00001EC5">
                  <w:pPr>
                    <w:pStyle w:val="B1"/>
                    <w:rPr>
                      <w:rFonts w:cstheme="minorHAnsi"/>
                    </w:rPr>
                  </w:pPr>
                  <w:r w:rsidRPr="005A5443">
                    <w:rPr>
                      <w:rFonts w:cstheme="minorHAnsi"/>
                    </w:rPr>
                    <w:t>-</w:t>
                  </w:r>
                  <w:r w:rsidRPr="005A5443">
                    <w:rPr>
                      <w:rFonts w:cstheme="minorHAnsi"/>
                    </w:rPr>
                    <w:tab/>
                    <w:t xml:space="preserve"> </w:t>
                  </w:r>
                  <w:r w:rsidRPr="005A5443">
                    <w:rPr>
                      <w:rFonts w:cstheme="minorHAnsi"/>
                      <w:highlight w:val="yellow"/>
                    </w:rPr>
                    <w:t>the SRS switching is not colliding with any SSB/CSI-RS based L3 measurements and the measurements for RLM/BFD in the same CG</w:t>
                  </w:r>
                  <w:r w:rsidRPr="005A5443">
                    <w:rPr>
                      <w:rFonts w:cstheme="minorHAnsi"/>
                    </w:rPr>
                    <w:t>.</w:t>
                  </w:r>
                </w:p>
                <w:p w:rsidR="00001EC5" w:rsidRPr="005A5443" w:rsidRDefault="00001EC5" w:rsidP="00001EC5">
                  <w:pPr>
                    <w:pStyle w:val="B1"/>
                    <w:rPr>
                      <w:rFonts w:cstheme="minorHAnsi"/>
                    </w:rPr>
                  </w:pPr>
                  <w:r w:rsidRPr="005A5443">
                    <w:rPr>
                      <w:rFonts w:cstheme="minorHAnsi"/>
                    </w:rPr>
                    <w:t>-</w:t>
                  </w:r>
                  <w:r w:rsidRPr="005A5443">
                    <w:rPr>
                      <w:rFonts w:cstheme="minorHAnsi"/>
                    </w:rPr>
                    <w:tab/>
                    <w:t>for UE, which does not support simultaneous reception and transmission for inter-band TDD CA specified in TS 38.331 [2], and is compliant to the requirements for inter-band CA with uplink in one NR band and without simultaneous Rx/Tx specified in TS 38.101 [5], the SRS transmission are not simultaneously scheduled with DL SSB/CSI-RS for L3 or L1 measurements transmission on other carriers.</w:t>
                  </w:r>
                </w:p>
                <w:p w:rsidR="00001EC5" w:rsidRPr="005A5443" w:rsidRDefault="00001EC5" w:rsidP="00001EC5">
                  <w:pPr>
                    <w:rPr>
                      <w:rFonts w:cstheme="minorHAnsi"/>
                    </w:rPr>
                  </w:pPr>
                  <w:r w:rsidRPr="005A5443">
                    <w:rPr>
                      <w:rFonts w:cstheme="minorHAnsi"/>
                    </w:rPr>
                    <w:t>The UE shall not perform SRS carrier based switching if the above conditions cannot be met.</w:t>
                  </w:r>
                </w:p>
              </w:tc>
            </w:tr>
          </w:tbl>
          <w:p w:rsidR="00C3127D" w:rsidRPr="005A5443" w:rsidRDefault="00C3127D" w:rsidP="00C84522">
            <w:pPr>
              <w:rPr>
                <w:rFonts w:cstheme="minorHAnsi"/>
              </w:rPr>
            </w:pPr>
          </w:p>
        </w:tc>
      </w:tr>
    </w:tbl>
    <w:p w:rsidR="00293373" w:rsidRPr="005A5443" w:rsidRDefault="00293373" w:rsidP="00293373">
      <w:pPr>
        <w:rPr>
          <w:rFonts w:cstheme="minorHAnsi"/>
        </w:rPr>
      </w:pPr>
    </w:p>
    <w:p w:rsidR="0083330A" w:rsidRPr="005A5443" w:rsidRDefault="00F27DB7" w:rsidP="00293373">
      <w:pPr>
        <w:rPr>
          <w:rFonts w:eastAsia="新細明體" w:cstheme="minorHAnsi"/>
        </w:rPr>
      </w:pPr>
      <w:r w:rsidRPr="005A5443">
        <w:rPr>
          <w:rFonts w:eastAsia="新細明體" w:cstheme="minorHAnsi"/>
        </w:rPr>
        <w:t>Thus, we suggest to define the similar requirement for SRS antenna port switching.</w:t>
      </w:r>
    </w:p>
    <w:p w:rsidR="00DC5FF5" w:rsidRPr="005A5443" w:rsidRDefault="00DC5FF5" w:rsidP="00DC5FF5">
      <w:pPr>
        <w:jc w:val="both"/>
        <w:rPr>
          <w:rFonts w:cstheme="minorHAnsi"/>
          <w:b/>
          <w:lang w:eastAsia="x-none"/>
        </w:rPr>
      </w:pPr>
      <w:bookmarkStart w:id="13" w:name="_Ref78277581"/>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9</w:t>
      </w:r>
      <w:r w:rsidRPr="005A5443">
        <w:rPr>
          <w:rFonts w:cstheme="minorHAnsi"/>
          <w:b/>
          <w:lang w:eastAsia="x-none"/>
        </w:rPr>
        <w:fldChar w:fldCharType="end"/>
      </w:r>
      <w:r w:rsidRPr="005A5443">
        <w:rPr>
          <w:rFonts w:cstheme="minorHAnsi"/>
          <w:b/>
          <w:lang w:eastAsia="x-none"/>
        </w:rPr>
        <w:t>: For EN-DC, UE is not required to perform SRS antenna port switching when SRS resource and the L1 measurement, e.g., L1-RSRP</w:t>
      </w:r>
      <w:r w:rsidR="002C3047" w:rsidRPr="005A5443">
        <w:rPr>
          <w:rFonts w:cstheme="minorHAnsi"/>
          <w:b/>
          <w:lang w:eastAsia="x-none"/>
        </w:rPr>
        <w:t>/L1-SINR</w:t>
      </w:r>
      <w:r w:rsidRPr="005A5443">
        <w:rPr>
          <w:rFonts w:cstheme="minorHAnsi"/>
          <w:b/>
          <w:lang w:eastAsia="x-none"/>
        </w:rPr>
        <w:t xml:space="preserve"> and RLM</w:t>
      </w:r>
      <w:r w:rsidR="002C3047" w:rsidRPr="005A5443">
        <w:rPr>
          <w:rFonts w:cstheme="minorHAnsi"/>
          <w:b/>
          <w:lang w:eastAsia="x-none"/>
        </w:rPr>
        <w:t>/BFD/CBD</w:t>
      </w:r>
      <w:r w:rsidRPr="005A5443">
        <w:rPr>
          <w:rFonts w:cstheme="minorHAnsi"/>
          <w:b/>
          <w:lang w:eastAsia="x-none"/>
        </w:rPr>
        <w:t>, are scheduled in the same OFDM symbol in the SCG.</w:t>
      </w:r>
      <w:bookmarkEnd w:id="13"/>
    </w:p>
    <w:p w:rsidR="00F27DB7" w:rsidRPr="005A5443" w:rsidRDefault="00F27DB7" w:rsidP="00F27DB7">
      <w:pPr>
        <w:jc w:val="both"/>
        <w:rPr>
          <w:rFonts w:cstheme="minorHAnsi"/>
          <w:b/>
          <w:lang w:eastAsia="x-none"/>
        </w:rPr>
      </w:pPr>
      <w:bookmarkStart w:id="14" w:name="_Ref78277582"/>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10</w:t>
      </w:r>
      <w:r w:rsidRPr="005A5443">
        <w:rPr>
          <w:rFonts w:cstheme="minorHAnsi"/>
          <w:b/>
          <w:lang w:eastAsia="x-none"/>
        </w:rPr>
        <w:fldChar w:fldCharType="end"/>
      </w:r>
      <w:r w:rsidRPr="005A5443">
        <w:rPr>
          <w:rFonts w:cstheme="minorHAnsi"/>
          <w:b/>
          <w:lang w:eastAsia="x-none"/>
        </w:rPr>
        <w:t xml:space="preserve">: For NR-SA, UE is not required to perform SRS antenna port switching when </w:t>
      </w:r>
      <w:r w:rsidR="00DC5FF5" w:rsidRPr="005A5443">
        <w:rPr>
          <w:rFonts w:cstheme="minorHAnsi"/>
          <w:b/>
          <w:lang w:eastAsia="x-none"/>
        </w:rPr>
        <w:t xml:space="preserve">SRS resource and the L1 measurement, e.g., </w:t>
      </w:r>
      <w:r w:rsidR="002C3047" w:rsidRPr="005A5443">
        <w:rPr>
          <w:rFonts w:cstheme="minorHAnsi"/>
          <w:b/>
          <w:lang w:eastAsia="x-none"/>
        </w:rPr>
        <w:t xml:space="preserve">L1-RSRP/L1-SINR </w:t>
      </w:r>
      <w:r w:rsidR="00DC5FF5" w:rsidRPr="005A5443">
        <w:rPr>
          <w:rFonts w:cstheme="minorHAnsi"/>
          <w:b/>
          <w:lang w:eastAsia="x-none"/>
        </w:rPr>
        <w:t xml:space="preserve">and </w:t>
      </w:r>
      <w:r w:rsidR="002C3047" w:rsidRPr="005A5443">
        <w:rPr>
          <w:rFonts w:cstheme="minorHAnsi"/>
          <w:b/>
          <w:lang w:eastAsia="x-none"/>
        </w:rPr>
        <w:t>RLM/BFD/CBD</w:t>
      </w:r>
      <w:r w:rsidR="00DC5FF5" w:rsidRPr="005A5443">
        <w:rPr>
          <w:rFonts w:cstheme="minorHAnsi"/>
          <w:b/>
          <w:lang w:eastAsia="x-none"/>
        </w:rPr>
        <w:t>, are scheduled in the same OFDM symbol</w:t>
      </w:r>
      <w:r w:rsidRPr="005A5443">
        <w:rPr>
          <w:rFonts w:cstheme="minorHAnsi"/>
          <w:b/>
          <w:lang w:eastAsia="x-none"/>
        </w:rPr>
        <w:t>.</w:t>
      </w:r>
      <w:bookmarkEnd w:id="14"/>
    </w:p>
    <w:p w:rsidR="00DC5FF5" w:rsidRPr="005A5443" w:rsidRDefault="00DC5FF5" w:rsidP="00DC5FF5">
      <w:pPr>
        <w:jc w:val="both"/>
        <w:rPr>
          <w:rFonts w:cstheme="minorHAnsi"/>
          <w:b/>
          <w:lang w:eastAsia="x-none"/>
        </w:rPr>
      </w:pPr>
      <w:bookmarkStart w:id="15" w:name="_Ref78277584"/>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11</w:t>
      </w:r>
      <w:r w:rsidRPr="005A5443">
        <w:rPr>
          <w:rFonts w:cstheme="minorHAnsi"/>
          <w:b/>
          <w:lang w:eastAsia="x-none"/>
        </w:rPr>
        <w:fldChar w:fldCharType="end"/>
      </w:r>
      <w:r w:rsidRPr="005A5443">
        <w:rPr>
          <w:rFonts w:cstheme="minorHAnsi"/>
          <w:b/>
          <w:lang w:eastAsia="x-none"/>
        </w:rPr>
        <w:t xml:space="preserve">: For NE-DC, UE is not required to perform SRS antenna port switching when SRS resource and the L1 measurement, e.g., </w:t>
      </w:r>
      <w:r w:rsidR="002C3047" w:rsidRPr="005A5443">
        <w:rPr>
          <w:rFonts w:cstheme="minorHAnsi"/>
          <w:b/>
          <w:lang w:eastAsia="x-none"/>
        </w:rPr>
        <w:t xml:space="preserve">L1-RSRP/L1-SINR </w:t>
      </w:r>
      <w:r w:rsidRPr="005A5443">
        <w:rPr>
          <w:rFonts w:cstheme="minorHAnsi"/>
          <w:b/>
          <w:lang w:eastAsia="x-none"/>
        </w:rPr>
        <w:t xml:space="preserve">and </w:t>
      </w:r>
      <w:r w:rsidR="002C3047" w:rsidRPr="005A5443">
        <w:rPr>
          <w:rFonts w:cstheme="minorHAnsi"/>
          <w:b/>
          <w:lang w:eastAsia="x-none"/>
        </w:rPr>
        <w:t>RLM/BFD/CBD</w:t>
      </w:r>
      <w:r w:rsidRPr="005A5443">
        <w:rPr>
          <w:rFonts w:cstheme="minorHAnsi"/>
          <w:b/>
          <w:lang w:eastAsia="x-none"/>
        </w:rPr>
        <w:t>, are scheduled in the same OFDM symbol in the MCG.</w:t>
      </w:r>
      <w:bookmarkEnd w:id="15"/>
    </w:p>
    <w:p w:rsidR="00DC5FF5" w:rsidRPr="005A5443" w:rsidRDefault="00DC5FF5" w:rsidP="00DC5FF5">
      <w:pPr>
        <w:jc w:val="both"/>
        <w:rPr>
          <w:rFonts w:cstheme="minorHAnsi"/>
          <w:b/>
          <w:lang w:eastAsia="x-none"/>
        </w:rPr>
      </w:pPr>
      <w:bookmarkStart w:id="16" w:name="_Ref78277588"/>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12</w:t>
      </w:r>
      <w:r w:rsidRPr="005A5443">
        <w:rPr>
          <w:rFonts w:cstheme="minorHAnsi"/>
          <w:b/>
          <w:lang w:eastAsia="x-none"/>
        </w:rPr>
        <w:fldChar w:fldCharType="end"/>
      </w:r>
      <w:r w:rsidRPr="005A5443">
        <w:rPr>
          <w:rFonts w:cstheme="minorHAnsi"/>
          <w:b/>
          <w:lang w:eastAsia="x-none"/>
        </w:rPr>
        <w:t xml:space="preserve">: For NR-DC, UE is not required to perform SRS antenna port switching when SRS resource and the L1 measurement, e.g., </w:t>
      </w:r>
      <w:r w:rsidR="002C3047" w:rsidRPr="005A5443">
        <w:rPr>
          <w:rFonts w:cstheme="minorHAnsi"/>
          <w:b/>
          <w:lang w:eastAsia="x-none"/>
        </w:rPr>
        <w:t xml:space="preserve">L1-RSRP/L1-SINR </w:t>
      </w:r>
      <w:r w:rsidRPr="005A5443">
        <w:rPr>
          <w:rFonts w:cstheme="minorHAnsi"/>
          <w:b/>
          <w:lang w:eastAsia="x-none"/>
        </w:rPr>
        <w:t xml:space="preserve">and </w:t>
      </w:r>
      <w:r w:rsidR="002C3047" w:rsidRPr="005A5443">
        <w:rPr>
          <w:rFonts w:cstheme="minorHAnsi"/>
          <w:b/>
          <w:lang w:eastAsia="x-none"/>
        </w:rPr>
        <w:t>RLM/BFD/CBD</w:t>
      </w:r>
      <w:r w:rsidRPr="005A5443">
        <w:rPr>
          <w:rFonts w:cstheme="minorHAnsi"/>
          <w:b/>
          <w:lang w:eastAsia="x-none"/>
        </w:rPr>
        <w:t>, are scheduled in the same OFDM symbol in the same CG.</w:t>
      </w:r>
      <w:bookmarkEnd w:id="16"/>
    </w:p>
    <w:p w:rsidR="00143C2C" w:rsidRPr="005A5443" w:rsidRDefault="00143C2C" w:rsidP="00143C2C">
      <w:pPr>
        <w:pStyle w:val="2"/>
        <w:rPr>
          <w:rFonts w:asciiTheme="minorHAnsi" w:eastAsia="新細明體" w:hAnsiTheme="minorHAnsi" w:cstheme="minorHAnsi"/>
          <w:lang w:eastAsia="zh-TW"/>
        </w:rPr>
      </w:pPr>
      <w:r w:rsidRPr="005A5443">
        <w:rPr>
          <w:rFonts w:asciiTheme="minorHAnsi" w:eastAsia="新細明體" w:hAnsiTheme="minorHAnsi" w:cstheme="minorHAnsi"/>
          <w:lang w:eastAsia="zh-TW"/>
        </w:rPr>
        <w:t>2.3 priority rule</w:t>
      </w:r>
    </w:p>
    <w:p w:rsidR="00F27DB7" w:rsidRPr="005A5443" w:rsidRDefault="00686A82" w:rsidP="00B45585">
      <w:pPr>
        <w:jc w:val="both"/>
        <w:rPr>
          <w:rFonts w:eastAsia="新細明體" w:cstheme="minorHAnsi"/>
          <w:lang w:val="en-GB"/>
        </w:rPr>
      </w:pPr>
      <w:r w:rsidRPr="005A5443">
        <w:rPr>
          <w:rFonts w:eastAsia="新細明體" w:cstheme="minorHAnsi"/>
          <w:lang w:val="en-GB"/>
        </w:rPr>
        <w:t>As we discussed in section 2.2, in our understanding, we can reuse the principle of SRS carrier switching to define SRS antenna port switching. Therefore, a</w:t>
      </w:r>
      <w:r w:rsidR="006414D5" w:rsidRPr="005A5443">
        <w:rPr>
          <w:rFonts w:eastAsia="新細明體" w:cstheme="minorHAnsi"/>
          <w:lang w:val="en-GB"/>
        </w:rPr>
        <w:t xml:space="preserve">ccording to </w:t>
      </w:r>
      <w:r w:rsidR="00501A45" w:rsidRPr="005A5443">
        <w:rPr>
          <w:rFonts w:eastAsia="新細明體" w:cstheme="minorHAnsi"/>
          <w:lang w:val="en-GB"/>
        </w:rPr>
        <w:t xml:space="preserve">SRS carrier switching </w:t>
      </w:r>
      <w:r w:rsidR="006414D5" w:rsidRPr="005A5443">
        <w:rPr>
          <w:rFonts w:eastAsia="新細明體" w:cstheme="minorHAnsi"/>
          <w:lang w:val="en-GB"/>
        </w:rPr>
        <w:t>specification</w:t>
      </w:r>
      <w:r w:rsidR="00501A45" w:rsidRPr="005A5443">
        <w:rPr>
          <w:rFonts w:eastAsia="新細明體" w:cstheme="minorHAnsi"/>
          <w:lang w:val="en-GB"/>
        </w:rPr>
        <w:t xml:space="preserve"> defined in TS 38.133</w:t>
      </w:r>
      <w:r w:rsidR="006414D5" w:rsidRPr="005A5443">
        <w:rPr>
          <w:rFonts w:eastAsia="新細明體" w:cstheme="minorHAnsi"/>
          <w:lang w:val="en-GB"/>
        </w:rPr>
        <w:t xml:space="preserve"> </w:t>
      </w:r>
      <w:r w:rsidR="00501A45" w:rsidRPr="005A5443">
        <w:rPr>
          <w:rFonts w:eastAsia="新細明體" w:cstheme="minorHAnsi"/>
          <w:lang w:val="en-GB"/>
        </w:rPr>
        <w:t>as follows (</w:t>
      </w:r>
      <w:r w:rsidR="00D57B6E" w:rsidRPr="005A5443">
        <w:rPr>
          <w:rFonts w:eastAsia="新細明體" w:cstheme="minorHAnsi"/>
          <w:lang w:val="en-GB"/>
        </w:rPr>
        <w:t>the requirement for NR-DC is provided only for explanation</w:t>
      </w:r>
      <w:r w:rsidR="00501A45" w:rsidRPr="005A5443">
        <w:rPr>
          <w:rFonts w:eastAsia="新細明體" w:cstheme="minorHAnsi"/>
          <w:lang w:val="en-GB"/>
        </w:rPr>
        <w:t>)</w:t>
      </w:r>
      <w:r w:rsidR="00143C2C" w:rsidRPr="005A5443">
        <w:rPr>
          <w:rFonts w:eastAsia="新細明體" w:cstheme="minorHAnsi"/>
          <w:lang w:val="en-GB"/>
        </w:rPr>
        <w:t>,</w:t>
      </w:r>
      <w:r w:rsidR="006414D5" w:rsidRPr="005A5443">
        <w:rPr>
          <w:rFonts w:eastAsia="新細明體" w:cstheme="minorHAnsi"/>
          <w:lang w:val="en-GB"/>
        </w:rPr>
        <w:t xml:space="preserve"> we can observe that</w:t>
      </w:r>
      <w:r w:rsidR="00143C2C" w:rsidRPr="005A5443">
        <w:rPr>
          <w:rFonts w:eastAsia="新細明體" w:cstheme="minorHAnsi"/>
          <w:lang w:val="en-GB"/>
        </w:rPr>
        <w:t xml:space="preserve"> </w:t>
      </w:r>
      <w:r w:rsidR="006414D5" w:rsidRPr="005A5443">
        <w:rPr>
          <w:rFonts w:eastAsia="新細明體" w:cstheme="minorHAnsi"/>
          <w:lang w:val="en-GB"/>
        </w:rPr>
        <w:t>some</w:t>
      </w:r>
      <w:r w:rsidR="00143C2C" w:rsidRPr="005A5443">
        <w:rPr>
          <w:rFonts w:eastAsia="新細明體" w:cstheme="minorHAnsi"/>
          <w:lang w:val="en-GB"/>
        </w:rPr>
        <w:t xml:space="preserve"> </w:t>
      </w:r>
      <w:r w:rsidR="00143C2C" w:rsidRPr="005A5443">
        <w:rPr>
          <w:rFonts w:eastAsia="新細明體" w:cstheme="minorHAnsi"/>
          <w:highlight w:val="yellow"/>
          <w:lang w:val="en-GB"/>
        </w:rPr>
        <w:t>priority rule</w:t>
      </w:r>
      <w:r w:rsidR="006414D5" w:rsidRPr="00A613C3">
        <w:rPr>
          <w:rFonts w:eastAsia="新細明體" w:cstheme="minorHAnsi"/>
          <w:highlight w:val="yellow"/>
          <w:lang w:val="en-GB"/>
        </w:rPr>
        <w:t>s</w:t>
      </w:r>
      <w:r w:rsidR="00143C2C" w:rsidRPr="00C80956">
        <w:rPr>
          <w:rFonts w:eastAsia="新細明體" w:cstheme="minorHAnsi"/>
          <w:highlight w:val="yellow"/>
          <w:lang w:val="en-GB"/>
        </w:rPr>
        <w:t xml:space="preserve"> </w:t>
      </w:r>
      <w:r w:rsidR="006414D5" w:rsidRPr="00C80956">
        <w:rPr>
          <w:rFonts w:eastAsia="新細明體" w:cstheme="minorHAnsi"/>
          <w:highlight w:val="yellow"/>
          <w:lang w:val="en-GB"/>
        </w:rPr>
        <w:t>are defined in TS 38.214</w:t>
      </w:r>
      <w:r w:rsidR="006414D5" w:rsidRPr="005A5443">
        <w:rPr>
          <w:rFonts w:eastAsia="新細明體" w:cstheme="minorHAnsi"/>
          <w:lang w:val="en-GB"/>
        </w:rPr>
        <w:t xml:space="preserve"> and RAN4 define</w:t>
      </w:r>
      <w:r w:rsidR="00501A45" w:rsidRPr="005A5443">
        <w:rPr>
          <w:rFonts w:eastAsia="新細明體" w:cstheme="minorHAnsi"/>
          <w:lang w:val="en-GB"/>
        </w:rPr>
        <w:t>s</w:t>
      </w:r>
      <w:r w:rsidR="006414D5" w:rsidRPr="005A5443">
        <w:rPr>
          <w:rFonts w:eastAsia="新細明體" w:cstheme="minorHAnsi"/>
          <w:lang w:val="en-GB"/>
        </w:rPr>
        <w:t xml:space="preserve"> the</w:t>
      </w:r>
      <w:r w:rsidR="004A20C3" w:rsidRPr="005A5443">
        <w:rPr>
          <w:rFonts w:eastAsia="新細明體" w:cstheme="minorHAnsi"/>
          <w:lang w:val="en-GB"/>
        </w:rPr>
        <w:t xml:space="preserve"> additional</w:t>
      </w:r>
      <w:r w:rsidR="006414D5" w:rsidRPr="005A5443">
        <w:rPr>
          <w:rFonts w:eastAsia="新細明體" w:cstheme="minorHAnsi"/>
          <w:lang w:val="en-GB"/>
        </w:rPr>
        <w:t xml:space="preserve"> </w:t>
      </w:r>
      <w:r w:rsidR="006414D5" w:rsidRPr="005A5443">
        <w:rPr>
          <w:rFonts w:eastAsia="新細明體" w:cstheme="minorHAnsi"/>
          <w:highlight w:val="cyan"/>
          <w:lang w:val="en-GB"/>
        </w:rPr>
        <w:t>priority ru</w:t>
      </w:r>
      <w:r w:rsidR="006414D5" w:rsidRPr="00A613C3">
        <w:rPr>
          <w:rFonts w:eastAsia="新細明體" w:cstheme="minorHAnsi"/>
          <w:highlight w:val="cyan"/>
          <w:lang w:val="en-GB"/>
        </w:rPr>
        <w:t>le</w:t>
      </w:r>
      <w:r w:rsidR="006414D5" w:rsidRPr="00C80956">
        <w:rPr>
          <w:rFonts w:eastAsia="新細明體" w:cstheme="minorHAnsi"/>
          <w:highlight w:val="cyan"/>
          <w:lang w:val="en-GB"/>
        </w:rPr>
        <w:t xml:space="preserve"> for NR</w:t>
      </w:r>
      <w:r w:rsidR="006414D5" w:rsidRPr="005A5443">
        <w:rPr>
          <w:rFonts w:eastAsia="新細明體" w:cstheme="minorHAnsi"/>
          <w:lang w:val="en-GB"/>
        </w:rPr>
        <w:t xml:space="preserve">. </w:t>
      </w:r>
    </w:p>
    <w:tbl>
      <w:tblPr>
        <w:tblStyle w:val="af7"/>
        <w:tblW w:w="0" w:type="auto"/>
        <w:tblLook w:val="04A0" w:firstRow="1" w:lastRow="0" w:firstColumn="1" w:lastColumn="0" w:noHBand="0" w:noVBand="1"/>
      </w:tblPr>
      <w:tblGrid>
        <w:gridCol w:w="9629"/>
      </w:tblGrid>
      <w:tr w:rsidR="00501A45" w:rsidRPr="005A5443" w:rsidTr="00501A45">
        <w:tc>
          <w:tcPr>
            <w:tcW w:w="9629" w:type="dxa"/>
          </w:tcPr>
          <w:p w:rsidR="00501A45" w:rsidRPr="005A5443" w:rsidRDefault="00501A45" w:rsidP="00501A45">
            <w:pPr>
              <w:rPr>
                <w:rFonts w:cstheme="minorHAnsi"/>
              </w:rPr>
            </w:pPr>
            <w:r w:rsidRPr="005A5443">
              <w:rPr>
                <w:rFonts w:cstheme="minorHAnsi"/>
              </w:rPr>
              <w:t>The requirement for SRS carrier switching in NR-DC (8.2.4.2.9)</w:t>
            </w:r>
          </w:p>
          <w:tbl>
            <w:tblPr>
              <w:tblStyle w:val="af7"/>
              <w:tblW w:w="0" w:type="auto"/>
              <w:tblLook w:val="04A0" w:firstRow="1" w:lastRow="0" w:firstColumn="1" w:lastColumn="0" w:noHBand="0" w:noVBand="1"/>
            </w:tblPr>
            <w:tblGrid>
              <w:gridCol w:w="9403"/>
            </w:tblGrid>
            <w:tr w:rsidR="00501A45" w:rsidRPr="005A5443" w:rsidTr="00B42194">
              <w:tc>
                <w:tcPr>
                  <w:tcW w:w="9403" w:type="dxa"/>
                </w:tcPr>
                <w:p w:rsidR="00501A45" w:rsidRPr="005A5443" w:rsidRDefault="00501A45" w:rsidP="00501A45">
                  <w:pPr>
                    <w:pStyle w:val="5"/>
                    <w:rPr>
                      <w:rFonts w:asciiTheme="minorHAnsi" w:hAnsiTheme="minorHAnsi" w:cstheme="minorHAnsi"/>
                    </w:rPr>
                  </w:pPr>
                  <w:r w:rsidRPr="005A5443">
                    <w:rPr>
                      <w:rFonts w:asciiTheme="minorHAnsi" w:hAnsiTheme="minorHAnsi" w:cstheme="minorHAnsi"/>
                    </w:rPr>
                    <w:t>8.2.4.2.9</w:t>
                  </w:r>
                  <w:r w:rsidRPr="005A5443">
                    <w:rPr>
                      <w:rFonts w:asciiTheme="minorHAnsi" w:hAnsiTheme="minorHAnsi" w:cstheme="minorHAnsi"/>
                    </w:rPr>
                    <w:tab/>
                    <w:t>Interruptions at NR SRS carrier based switching</w:t>
                  </w:r>
                </w:p>
                <w:p w:rsidR="00501A45" w:rsidRPr="005A5443" w:rsidRDefault="00501A45" w:rsidP="00501A45">
                  <w:pPr>
                    <w:rPr>
                      <w:rFonts w:eastAsia="SimSun" w:cstheme="minorHAnsi"/>
                    </w:rPr>
                  </w:pPr>
                  <w:r w:rsidRPr="005A5443">
                    <w:rPr>
                      <w:rFonts w:cstheme="minorHAnsi"/>
                    </w:rPr>
                    <w:t xml:space="preserve">SRS </w:t>
                  </w:r>
                  <w:r w:rsidRPr="005A5443">
                    <w:rPr>
                      <w:rFonts w:cstheme="minorHAnsi"/>
                      <w:lang w:eastAsia="zh-CN"/>
                    </w:rPr>
                    <w:t>transmission can be configured</w:t>
                  </w:r>
                  <w:r w:rsidRPr="005A5443">
                    <w:rPr>
                      <w:rFonts w:cstheme="minorHAnsi"/>
                    </w:rPr>
                    <w:t xml:space="preserve"> on a carrier not configured for PUCCH/PUSCH transmission. When a UE needs to transmit periodic, semi-persistent or aperiodic SRS on a </w:t>
                  </w:r>
                  <w:r w:rsidRPr="005A5443">
                    <w:rPr>
                      <w:rFonts w:cstheme="minorHAnsi"/>
                      <w:color w:val="000000"/>
                    </w:rPr>
                    <w:t xml:space="preserve">carrier of a serving cell </w:t>
                  </w:r>
                  <w:r w:rsidRPr="005A5443">
                    <w:rPr>
                      <w:rFonts w:cstheme="minorHAnsi"/>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rsidR="00501A45" w:rsidRPr="005A5443" w:rsidRDefault="00501A45" w:rsidP="00501A45">
                  <w:pPr>
                    <w:pStyle w:val="B1"/>
                    <w:rPr>
                      <w:rFonts w:cstheme="minorHAnsi"/>
                    </w:rPr>
                  </w:pPr>
                  <w:r w:rsidRPr="005A5443">
                    <w:rPr>
                      <w:rFonts w:cstheme="minorHAnsi"/>
                      <w:lang w:eastAsia="zh-CN"/>
                    </w:rPr>
                    <w:tab/>
                    <w:t>…</w:t>
                  </w:r>
                </w:p>
                <w:p w:rsidR="00501A45" w:rsidRPr="005A5443" w:rsidRDefault="00501A45" w:rsidP="00501A45">
                  <w:pPr>
                    <w:pStyle w:val="B1"/>
                    <w:rPr>
                      <w:rFonts w:cstheme="minorHAnsi"/>
                    </w:rPr>
                  </w:pPr>
                  <w:r w:rsidRPr="005A5443">
                    <w:rPr>
                      <w:rFonts w:cstheme="minorHAnsi"/>
                    </w:rPr>
                    <w:t>-</w:t>
                  </w:r>
                  <w:r w:rsidRPr="005A5443">
                    <w:rPr>
                      <w:rFonts w:cstheme="minorHAnsi"/>
                    </w:rPr>
                    <w:tab/>
                    <w:t xml:space="preserve"> </w:t>
                  </w:r>
                  <w:r w:rsidRPr="005A5443">
                    <w:rPr>
                      <w:rFonts w:cstheme="minorHAnsi"/>
                      <w:highlight w:val="yellow"/>
                    </w:rPr>
                    <w:t>the SRS switching is not colliding with any other transmission with higher priority defined in TS 38.214 [26]</w:t>
                  </w:r>
                  <w:r w:rsidRPr="005A5443">
                    <w:rPr>
                      <w:rFonts w:cstheme="minorHAnsi"/>
                    </w:rPr>
                    <w:t>.</w:t>
                  </w:r>
                </w:p>
                <w:p w:rsidR="00501A45" w:rsidRPr="005A5443" w:rsidRDefault="00501A45" w:rsidP="00501A45">
                  <w:pPr>
                    <w:pStyle w:val="B1"/>
                    <w:rPr>
                      <w:rFonts w:cstheme="minorHAnsi"/>
                    </w:rPr>
                  </w:pPr>
                  <w:r w:rsidRPr="005A5443">
                    <w:rPr>
                      <w:rFonts w:cstheme="minorHAnsi"/>
                    </w:rPr>
                    <w:t>-</w:t>
                  </w:r>
                  <w:r w:rsidRPr="005A5443">
                    <w:rPr>
                      <w:rFonts w:cstheme="minorHAnsi"/>
                    </w:rPr>
                    <w:tab/>
                    <w:t xml:space="preserve"> </w:t>
                  </w:r>
                  <w:r w:rsidRPr="005A5443">
                    <w:rPr>
                      <w:rFonts w:cstheme="minorHAnsi"/>
                      <w:highlight w:val="cyan"/>
                    </w:rPr>
                    <w:t>the SRS switching is not colliding with any SSB/CSI-RS based L3 measurements and the measurements for RLM/BFD in the same CG</w:t>
                  </w:r>
                  <w:r w:rsidRPr="005A5443">
                    <w:rPr>
                      <w:rFonts w:cstheme="minorHAnsi"/>
                    </w:rPr>
                    <w:t>.</w:t>
                  </w:r>
                </w:p>
                <w:p w:rsidR="00501A45" w:rsidRPr="005A5443" w:rsidRDefault="00501A45" w:rsidP="00501A45">
                  <w:pPr>
                    <w:pStyle w:val="B1"/>
                    <w:rPr>
                      <w:rFonts w:cstheme="minorHAnsi"/>
                    </w:rPr>
                  </w:pPr>
                  <w:r w:rsidRPr="005A5443">
                    <w:rPr>
                      <w:rFonts w:cstheme="minorHAnsi"/>
                    </w:rPr>
                    <w:t>-</w:t>
                  </w:r>
                  <w:r w:rsidRPr="005A5443">
                    <w:rPr>
                      <w:rFonts w:cstheme="minorHAnsi"/>
                    </w:rPr>
                    <w:tab/>
                    <w:t>for UE, which does not support simultaneous reception and transmission for inter-band TDD CA specified in TS 38.331 [2], and is compliant to the requirements for inter-band CA with uplink in one NR band and without simultaneous Rx/Tx specified in TS 38.101 [5], the SRS transmission are not simultaneously scheduled with DL SSB/CSI-RS for L3 or L1 measurements transmission on other carriers.</w:t>
                  </w:r>
                </w:p>
                <w:p w:rsidR="00501A45" w:rsidRPr="005A5443" w:rsidRDefault="00501A45" w:rsidP="00501A45">
                  <w:pPr>
                    <w:rPr>
                      <w:rFonts w:cstheme="minorHAnsi"/>
                    </w:rPr>
                  </w:pPr>
                  <w:r w:rsidRPr="005A5443">
                    <w:rPr>
                      <w:rFonts w:cstheme="minorHAnsi"/>
                    </w:rPr>
                    <w:t>The UE shall not perform SRS carrier based switching if the above conditions cannot be met.</w:t>
                  </w:r>
                </w:p>
              </w:tc>
            </w:tr>
          </w:tbl>
          <w:p w:rsidR="00501A45" w:rsidRPr="005A5443" w:rsidRDefault="00501A45" w:rsidP="00293373">
            <w:pPr>
              <w:rPr>
                <w:rFonts w:eastAsia="新細明體" w:cstheme="minorHAnsi"/>
              </w:rPr>
            </w:pPr>
          </w:p>
        </w:tc>
      </w:tr>
    </w:tbl>
    <w:p w:rsidR="002F0AD1" w:rsidRPr="005A5443" w:rsidRDefault="00D57B6E" w:rsidP="00293373">
      <w:pPr>
        <w:rPr>
          <w:rFonts w:eastAsia="新細明體" w:cstheme="minorHAnsi"/>
          <w:lang w:val="en-GB"/>
        </w:rPr>
      </w:pPr>
      <w:r w:rsidRPr="005A5443">
        <w:rPr>
          <w:rFonts w:eastAsia="新細明體" w:cstheme="minorHAnsi"/>
          <w:lang w:val="en-GB"/>
        </w:rPr>
        <w:t>However, in our understanding, not all possible cases are defined in TS 38.214,</w:t>
      </w:r>
      <w:r w:rsidR="002F0AD1" w:rsidRPr="005A5443">
        <w:rPr>
          <w:rFonts w:eastAsia="新細明體" w:cstheme="minorHAnsi"/>
          <w:lang w:val="en-GB"/>
        </w:rPr>
        <w:t xml:space="preserve"> one example is provided as follows</w:t>
      </w:r>
      <w:r w:rsidR="001766AD" w:rsidRPr="005A5443">
        <w:rPr>
          <w:rFonts w:eastAsia="新細明體" w:cstheme="minorHAnsi"/>
          <w:lang w:val="en-GB"/>
        </w:rPr>
        <w:t>.</w:t>
      </w:r>
    </w:p>
    <w:p w:rsidR="001766AD" w:rsidRPr="005A5443" w:rsidRDefault="001766AD" w:rsidP="00293373">
      <w:pPr>
        <w:rPr>
          <w:rFonts w:eastAsia="新細明體" w:cstheme="minorHAnsi"/>
          <w:lang w:val="en-GB"/>
        </w:rPr>
      </w:pPr>
      <w:r w:rsidRPr="005A5443">
        <w:rPr>
          <w:rFonts w:eastAsia="新細明體" w:cstheme="minorHAnsi"/>
          <w:lang w:val="en-GB"/>
        </w:rPr>
        <w:t>Section 6.2.1 in TS 38.214</w:t>
      </w:r>
    </w:p>
    <w:tbl>
      <w:tblPr>
        <w:tblStyle w:val="af7"/>
        <w:tblW w:w="0" w:type="auto"/>
        <w:tblLook w:val="04A0" w:firstRow="1" w:lastRow="0" w:firstColumn="1" w:lastColumn="0" w:noHBand="0" w:noVBand="1"/>
      </w:tblPr>
      <w:tblGrid>
        <w:gridCol w:w="9629"/>
      </w:tblGrid>
      <w:tr w:rsidR="002F0AD1" w:rsidRPr="005A5443" w:rsidTr="002F0AD1">
        <w:tc>
          <w:tcPr>
            <w:tcW w:w="9629" w:type="dxa"/>
          </w:tcPr>
          <w:p w:rsidR="002F0AD1" w:rsidRPr="005A5443" w:rsidRDefault="002F0AD1" w:rsidP="002F0AD1">
            <w:pPr>
              <w:rPr>
                <w:rFonts w:eastAsia="新細明體" w:cstheme="minorHAnsi"/>
                <w:lang w:val="en-GB"/>
              </w:rPr>
            </w:pPr>
            <w:bookmarkStart w:id="17" w:name="_Hlk498636457"/>
            <w:bookmarkStart w:id="18" w:name="_Hlk498636712"/>
            <w:r w:rsidRPr="005A5443">
              <w:rPr>
                <w:rFonts w:cstheme="minorHAnsi"/>
              </w:rPr>
              <w:t xml:space="preserve">For PUCCH and SRS on the same carrier, a UE shall not transmit SRS when semi-persistent or periodic SRS is configured in the same symbol(s) with PUCCH </w:t>
            </w:r>
            <w:bookmarkEnd w:id="17"/>
            <w:r w:rsidRPr="005A5443">
              <w:rPr>
                <w:rFonts w:cstheme="minorHAnsi"/>
              </w:rPr>
              <w:t>carrying only CSI report(s), or only L1-RSRP report(s)</w:t>
            </w:r>
            <w:bookmarkEnd w:id="18"/>
            <w:r w:rsidRPr="005A5443">
              <w:rPr>
                <w:rFonts w:cstheme="minorHAnsi"/>
              </w:rPr>
              <w:t>,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p>
        </w:tc>
      </w:tr>
    </w:tbl>
    <w:p w:rsidR="002F0AD1" w:rsidRPr="005A5443" w:rsidRDefault="002F0AD1" w:rsidP="00293373">
      <w:pPr>
        <w:rPr>
          <w:rFonts w:eastAsia="新細明體" w:cstheme="minorHAnsi"/>
          <w:lang w:val="en-GB"/>
        </w:rPr>
      </w:pPr>
      <w:r w:rsidRPr="005A5443">
        <w:rPr>
          <w:rFonts w:eastAsia="新細明體" w:cstheme="minorHAnsi"/>
          <w:lang w:val="en-GB"/>
        </w:rPr>
        <w:t>Based on the above requirement, we can have</w:t>
      </w:r>
      <w:r w:rsidR="005E5EBE" w:rsidRPr="005A5443">
        <w:rPr>
          <w:rFonts w:eastAsia="新細明體" w:cstheme="minorHAnsi"/>
          <w:lang w:val="en-GB"/>
        </w:rPr>
        <w:t xml:space="preserve"> the</w:t>
      </w:r>
      <w:r w:rsidRPr="005A5443">
        <w:rPr>
          <w:rFonts w:eastAsia="新細明體" w:cstheme="minorHAnsi"/>
          <w:lang w:val="en-GB"/>
        </w:rPr>
        <w:t xml:space="preserve"> following</w:t>
      </w:r>
      <w:r w:rsidR="00686A82" w:rsidRPr="005A5443">
        <w:rPr>
          <w:rFonts w:eastAsia="新細明體" w:cstheme="minorHAnsi"/>
          <w:lang w:val="en-GB"/>
        </w:rPr>
        <w:t xml:space="preserve"> summary</w:t>
      </w:r>
      <w:r w:rsidRPr="005A5443">
        <w:rPr>
          <w:rFonts w:eastAsia="新細明體" w:cstheme="minorHAnsi"/>
          <w:lang w:val="en-GB"/>
        </w:rPr>
        <w:t xml:space="preserve"> table.</w:t>
      </w:r>
    </w:p>
    <w:p w:rsidR="002F0AD1" w:rsidRPr="005A5443" w:rsidRDefault="002F0AD1" w:rsidP="002F0AD1">
      <w:pPr>
        <w:jc w:val="center"/>
        <w:rPr>
          <w:rFonts w:eastAsia="新細明體" w:cstheme="minorHAnsi"/>
          <w:lang w:val="en-GB"/>
        </w:rPr>
      </w:pPr>
      <w:r w:rsidRPr="005A5443">
        <w:rPr>
          <w:rFonts w:eastAsia="新細明體" w:cstheme="minorHAnsi"/>
          <w:lang w:val="en-GB"/>
        </w:rPr>
        <w:t xml:space="preserve">Table 1. </w:t>
      </w:r>
      <w:r w:rsidR="005E5EBE" w:rsidRPr="005A5443">
        <w:rPr>
          <w:rFonts w:eastAsia="新細明體" w:cstheme="minorHAnsi"/>
          <w:lang w:val="en-GB"/>
        </w:rPr>
        <w:t>Priority</w:t>
      </w:r>
      <w:r w:rsidRPr="005A5443">
        <w:rPr>
          <w:rFonts w:eastAsia="新細明體" w:cstheme="minorHAnsi"/>
          <w:lang w:val="en-GB"/>
        </w:rPr>
        <w:t xml:space="preserve"> rule</w:t>
      </w:r>
      <w:r w:rsidR="005E5EBE" w:rsidRPr="005A5443">
        <w:rPr>
          <w:rFonts w:eastAsia="新細明體" w:cstheme="minorHAnsi"/>
          <w:lang w:val="en-GB"/>
        </w:rPr>
        <w:t xml:space="preserve"> defined in TS 38.214</w:t>
      </w:r>
      <w:r w:rsidRPr="005A5443">
        <w:rPr>
          <w:rFonts w:eastAsia="新細明體" w:cstheme="minorHAnsi"/>
          <w:lang w:val="en-GB"/>
        </w:rPr>
        <w:t xml:space="preserve"> for PUCCH and SRS in the same carrier.</w:t>
      </w:r>
    </w:p>
    <w:tbl>
      <w:tblPr>
        <w:tblW w:w="9629" w:type="dxa"/>
        <w:tblCellMar>
          <w:left w:w="0" w:type="dxa"/>
          <w:right w:w="0" w:type="dxa"/>
        </w:tblCellMar>
        <w:tblLook w:val="0420" w:firstRow="1" w:lastRow="0" w:firstColumn="0" w:lastColumn="0" w:noHBand="0" w:noVBand="1"/>
      </w:tblPr>
      <w:tblGrid>
        <w:gridCol w:w="4809"/>
        <w:gridCol w:w="1606"/>
        <w:gridCol w:w="1607"/>
        <w:gridCol w:w="1607"/>
      </w:tblGrid>
      <w:tr w:rsidR="002F0AD1" w:rsidRPr="005A5443" w:rsidTr="005E5EBE">
        <w:trPr>
          <w:trHeight w:val="584"/>
        </w:trPr>
        <w:tc>
          <w:tcPr>
            <w:tcW w:w="4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p>
        </w:tc>
        <w:tc>
          <w:tcPr>
            <w:tcW w:w="16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periodic SRS</w:t>
            </w: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semi-persistent SRS</w:t>
            </w: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aperiodic SRS</w:t>
            </w:r>
          </w:p>
        </w:tc>
      </w:tr>
      <w:tr w:rsidR="002F0AD1" w:rsidRPr="005A5443" w:rsidTr="005E5EBE">
        <w:trPr>
          <w:trHeight w:val="584"/>
        </w:trPr>
        <w:tc>
          <w:tcPr>
            <w:tcW w:w="4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lang w:val="en-GB"/>
              </w:rPr>
              <w:t>PUCCH carrying only CSI report(s), or only L1-RSRP report(s), or only L1-SINR report(s)</w:t>
            </w:r>
          </w:p>
        </w:tc>
        <w:tc>
          <w:tcPr>
            <w:tcW w:w="16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PUCCH</w:t>
            </w: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PUCCH</w:t>
            </w: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highlight w:val="yellow"/>
              </w:rPr>
              <w:t>?</w:t>
            </w:r>
          </w:p>
        </w:tc>
      </w:tr>
      <w:tr w:rsidR="002F0AD1" w:rsidRPr="005A5443" w:rsidTr="005E5EBE">
        <w:trPr>
          <w:trHeight w:val="584"/>
        </w:trPr>
        <w:tc>
          <w:tcPr>
            <w:tcW w:w="4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lang w:val="en-GB"/>
              </w:rPr>
              <w:t>PUCCH carrying HARQ-ACK, link recovery request and/or SR</w:t>
            </w:r>
          </w:p>
        </w:tc>
        <w:tc>
          <w:tcPr>
            <w:tcW w:w="16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PUCCH</w:t>
            </w: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PUCCH</w:t>
            </w: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PUCCH</w:t>
            </w:r>
          </w:p>
        </w:tc>
      </w:tr>
      <w:tr w:rsidR="002F0AD1" w:rsidRPr="005A5443" w:rsidTr="005E5EBE">
        <w:trPr>
          <w:trHeight w:val="584"/>
        </w:trPr>
        <w:tc>
          <w:tcPr>
            <w:tcW w:w="4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lang w:val="en-GB"/>
              </w:rPr>
              <w:t>PUCCH carrying semi-persistent/periodic CSI report(s) or semi-persistent/periodic L1-RSRP report(s) only, or only L1-SINR report(s)</w:t>
            </w:r>
          </w:p>
        </w:tc>
        <w:tc>
          <w:tcPr>
            <w:tcW w:w="16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highlight w:val="yellow"/>
              </w:rPr>
            </w:pPr>
            <w:r w:rsidRPr="005A5443">
              <w:rPr>
                <w:rFonts w:eastAsia="新細明體" w:cstheme="minorHAnsi"/>
                <w:highlight w:val="yellow"/>
              </w:rPr>
              <w:t>?</w:t>
            </w: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highlight w:val="yellow"/>
              </w:rPr>
            </w:pPr>
            <w:r w:rsidRPr="005A5443">
              <w:rPr>
                <w:rFonts w:eastAsia="新細明體" w:cstheme="minorHAnsi"/>
                <w:highlight w:val="yellow"/>
              </w:rPr>
              <w:t>?</w:t>
            </w: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F0AD1" w:rsidRPr="005A5443" w:rsidRDefault="002F0AD1" w:rsidP="005E5EBE">
            <w:pPr>
              <w:rPr>
                <w:rFonts w:eastAsia="新細明體" w:cstheme="minorHAnsi"/>
              </w:rPr>
            </w:pPr>
            <w:r w:rsidRPr="005A5443">
              <w:rPr>
                <w:rFonts w:eastAsia="新細明體" w:cstheme="minorHAnsi"/>
              </w:rPr>
              <w:t>SRS</w:t>
            </w:r>
          </w:p>
        </w:tc>
      </w:tr>
    </w:tbl>
    <w:p w:rsidR="002F0AD1" w:rsidRPr="005A5443" w:rsidRDefault="002F0AD1" w:rsidP="00293373">
      <w:pPr>
        <w:rPr>
          <w:rFonts w:eastAsia="新細明體" w:cstheme="minorHAnsi"/>
          <w:lang w:val="en-GB"/>
        </w:rPr>
      </w:pPr>
      <w:r w:rsidRPr="005A5443">
        <w:rPr>
          <w:rFonts w:eastAsia="新細明體" w:cstheme="minorHAnsi"/>
          <w:lang w:val="en-GB"/>
        </w:rPr>
        <w:t xml:space="preserve"> </w:t>
      </w:r>
    </w:p>
    <w:p w:rsidR="006414D5" w:rsidRPr="005A5443" w:rsidRDefault="00686A82" w:rsidP="00686A82">
      <w:pPr>
        <w:jc w:val="both"/>
        <w:rPr>
          <w:rFonts w:eastAsia="新細明體" w:cstheme="minorHAnsi"/>
          <w:lang w:val="en-GB"/>
        </w:rPr>
      </w:pPr>
      <w:r w:rsidRPr="005A5443">
        <w:rPr>
          <w:rFonts w:eastAsia="新細明體" w:cstheme="minorHAnsi"/>
          <w:lang w:val="en-GB"/>
        </w:rPr>
        <w:t>As you can see in the table, some cases are unclear. Thus</w:t>
      </w:r>
      <w:r w:rsidR="005E5EBE" w:rsidRPr="005A5443">
        <w:rPr>
          <w:rFonts w:eastAsia="新細明體" w:cstheme="minorHAnsi"/>
          <w:lang w:val="en-GB"/>
        </w:rPr>
        <w:t xml:space="preserve">, </w:t>
      </w:r>
      <w:r w:rsidR="00D57B6E" w:rsidRPr="005A5443">
        <w:rPr>
          <w:rFonts w:eastAsia="新細明體" w:cstheme="minorHAnsi"/>
          <w:lang w:val="en-GB"/>
        </w:rPr>
        <w:t xml:space="preserve">we suggest to define the </w:t>
      </w:r>
      <w:r w:rsidR="00C911F2" w:rsidRPr="005A5443">
        <w:rPr>
          <w:rFonts w:eastAsia="新細明體" w:cstheme="minorHAnsi"/>
          <w:lang w:val="en-GB"/>
        </w:rPr>
        <w:t xml:space="preserve">interruption requirement </w:t>
      </w:r>
      <w:r w:rsidRPr="005A5443">
        <w:rPr>
          <w:rFonts w:eastAsia="新細明體" w:cstheme="minorHAnsi"/>
          <w:lang w:val="en-GB"/>
        </w:rPr>
        <w:t xml:space="preserve">in SRS antenna port switching </w:t>
      </w:r>
      <w:r w:rsidR="00C911F2" w:rsidRPr="005A5443">
        <w:rPr>
          <w:rFonts w:eastAsia="新細明體" w:cstheme="minorHAnsi"/>
          <w:lang w:val="en-GB"/>
        </w:rPr>
        <w:t>for the case not covered by TS 38.214</w:t>
      </w:r>
      <w:r w:rsidR="00D57B6E" w:rsidRPr="005A5443">
        <w:rPr>
          <w:rFonts w:eastAsia="新細明體" w:cstheme="minorHAnsi"/>
          <w:lang w:val="en-GB"/>
        </w:rPr>
        <w:t>.</w:t>
      </w:r>
    </w:p>
    <w:p w:rsidR="00C911F2" w:rsidRPr="005A5443" w:rsidRDefault="00C911F2" w:rsidP="00C911F2">
      <w:pPr>
        <w:jc w:val="both"/>
        <w:rPr>
          <w:rFonts w:cstheme="minorHAnsi"/>
          <w:b/>
          <w:lang w:eastAsia="x-none"/>
        </w:rPr>
      </w:pPr>
      <w:bookmarkStart w:id="19" w:name="_Ref78277598"/>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13</w:t>
      </w:r>
      <w:r w:rsidRPr="005A5443">
        <w:rPr>
          <w:rFonts w:cstheme="minorHAnsi"/>
          <w:b/>
          <w:lang w:eastAsia="x-none"/>
        </w:rPr>
        <w:fldChar w:fldCharType="end"/>
      </w:r>
      <w:r w:rsidRPr="005A5443">
        <w:rPr>
          <w:rFonts w:cstheme="minorHAnsi"/>
          <w:b/>
          <w:lang w:eastAsia="x-none"/>
        </w:rPr>
        <w:t>: For SRS antenna port switching, define the interruption requirement for the case not covered by TS 38.214</w:t>
      </w:r>
      <w:r w:rsidR="004A20C3" w:rsidRPr="005A5443">
        <w:rPr>
          <w:rFonts w:cstheme="minorHAnsi"/>
          <w:b/>
          <w:lang w:eastAsia="x-none"/>
        </w:rPr>
        <w:t xml:space="preserve">, e.g., add a note “if the case has no priority rule defined </w:t>
      </w:r>
      <w:r w:rsidR="00A613C3">
        <w:rPr>
          <w:rFonts w:cstheme="minorHAnsi"/>
          <w:b/>
          <w:lang w:eastAsia="x-none"/>
        </w:rPr>
        <w:t xml:space="preserve">in </w:t>
      </w:r>
      <w:r w:rsidR="004A20C3" w:rsidRPr="005A5443">
        <w:rPr>
          <w:rFonts w:cstheme="minorHAnsi"/>
          <w:b/>
          <w:lang w:eastAsia="x-none"/>
        </w:rPr>
        <w:t>TS 38.214, UE is allowed to cause the interruption on the other CC(s)”</w:t>
      </w:r>
      <w:r w:rsidRPr="005A5443">
        <w:rPr>
          <w:rFonts w:cstheme="minorHAnsi"/>
          <w:b/>
          <w:lang w:eastAsia="x-none"/>
        </w:rPr>
        <w:t>.</w:t>
      </w:r>
      <w:bookmarkEnd w:id="19"/>
    </w:p>
    <w:p w:rsidR="001766AD" w:rsidRPr="005A5443" w:rsidRDefault="005E5EBE" w:rsidP="00C911F2">
      <w:pPr>
        <w:jc w:val="both"/>
        <w:rPr>
          <w:rFonts w:eastAsia="新細明體" w:cstheme="minorHAnsi"/>
          <w:lang w:val="en-GB"/>
        </w:rPr>
      </w:pPr>
      <w:r w:rsidRPr="005A5443">
        <w:rPr>
          <w:rFonts w:eastAsia="新細明體" w:cstheme="minorHAnsi"/>
          <w:lang w:val="en-GB"/>
        </w:rPr>
        <w:t>Besides, in TS 38.214</w:t>
      </w:r>
      <w:r w:rsidR="001766AD" w:rsidRPr="005A5443">
        <w:rPr>
          <w:rFonts w:eastAsia="新細明體" w:cstheme="minorHAnsi"/>
          <w:lang w:val="en-GB"/>
        </w:rPr>
        <w:t xml:space="preserve"> </w:t>
      </w:r>
      <w:r w:rsidR="00A613C3">
        <w:rPr>
          <w:rFonts w:eastAsia="新細明體" w:cstheme="minorHAnsi"/>
          <w:lang w:val="en-GB"/>
        </w:rPr>
        <w:t xml:space="preserve">shown </w:t>
      </w:r>
      <w:r w:rsidR="001766AD" w:rsidRPr="005A5443">
        <w:rPr>
          <w:rFonts w:eastAsia="新細明體" w:cstheme="minorHAnsi"/>
          <w:lang w:val="en-GB"/>
        </w:rPr>
        <w:t>as follows</w:t>
      </w:r>
      <w:r w:rsidRPr="005A5443">
        <w:rPr>
          <w:rFonts w:eastAsia="新細明體" w:cstheme="minorHAnsi"/>
          <w:lang w:val="en-GB"/>
        </w:rPr>
        <w:t xml:space="preserve">, there is no priority rule </w:t>
      </w:r>
      <w:r w:rsidR="00A613C3">
        <w:rPr>
          <w:rFonts w:eastAsia="新細明體" w:cstheme="minorHAnsi"/>
          <w:lang w:val="en-GB"/>
        </w:rPr>
        <w:t>when</w:t>
      </w:r>
      <w:r w:rsidR="00A613C3" w:rsidRPr="005A5443">
        <w:rPr>
          <w:rFonts w:eastAsia="新細明體" w:cstheme="minorHAnsi"/>
          <w:lang w:val="en-GB"/>
        </w:rPr>
        <w:t xml:space="preserve"> </w:t>
      </w:r>
      <w:r w:rsidRPr="005A5443">
        <w:rPr>
          <w:rFonts w:eastAsia="新細明體" w:cstheme="minorHAnsi"/>
          <w:lang w:val="en-GB"/>
        </w:rPr>
        <w:t>two SRS resources hav</w:t>
      </w:r>
      <w:r w:rsidR="00A613C3">
        <w:rPr>
          <w:rFonts w:eastAsia="新細明體" w:cstheme="minorHAnsi"/>
          <w:lang w:val="en-GB"/>
        </w:rPr>
        <w:t>e</w:t>
      </w:r>
      <w:r w:rsidRPr="005A5443">
        <w:rPr>
          <w:rFonts w:eastAsia="新細明體" w:cstheme="minorHAnsi"/>
          <w:lang w:val="en-GB"/>
        </w:rPr>
        <w:t xml:space="preserve"> same time domain behaviour</w:t>
      </w:r>
      <w:r w:rsidR="002779BF">
        <w:rPr>
          <w:rFonts w:eastAsia="新細明體" w:cstheme="minorHAnsi"/>
          <w:lang w:val="en-GB"/>
        </w:rPr>
        <w:t xml:space="preserve">, i.e., when both </w:t>
      </w:r>
      <w:r w:rsidR="00795921">
        <w:rPr>
          <w:rFonts w:eastAsia="新細明體" w:cstheme="minorHAnsi"/>
          <w:lang w:val="en-GB"/>
        </w:rPr>
        <w:t>two SRS resources</w:t>
      </w:r>
      <w:r w:rsidR="002779BF">
        <w:rPr>
          <w:rFonts w:eastAsia="新細明體" w:cstheme="minorHAnsi"/>
          <w:lang w:val="en-GB"/>
        </w:rPr>
        <w:t xml:space="preserve"> are periodic, </w:t>
      </w:r>
      <w:r w:rsidR="002779BF" w:rsidRPr="005A5443">
        <w:rPr>
          <w:rFonts w:eastAsia="新細明體" w:cstheme="minorHAnsi"/>
        </w:rPr>
        <w:t>semi-persistent</w:t>
      </w:r>
      <w:r w:rsidR="002779BF">
        <w:rPr>
          <w:rFonts w:eastAsia="新細明體" w:cstheme="minorHAnsi"/>
        </w:rPr>
        <w:t xml:space="preserve">, or </w:t>
      </w:r>
      <w:r w:rsidR="002779BF" w:rsidRPr="005A5443">
        <w:rPr>
          <w:rFonts w:eastAsia="新細明體" w:cstheme="minorHAnsi"/>
        </w:rPr>
        <w:t>aperiodic</w:t>
      </w:r>
      <w:r w:rsidR="00A613C3">
        <w:rPr>
          <w:rFonts w:eastAsia="新細明體" w:cstheme="minorHAnsi"/>
          <w:lang w:val="en-GB"/>
        </w:rPr>
        <w:t xml:space="preserve">. That scenario indeed might happen </w:t>
      </w:r>
      <w:r w:rsidR="007C599D" w:rsidRPr="005A5443">
        <w:rPr>
          <w:rFonts w:eastAsia="新細明體" w:cstheme="minorHAnsi"/>
          <w:lang w:val="en-GB"/>
        </w:rPr>
        <w:t xml:space="preserve">based on current specification. </w:t>
      </w:r>
    </w:p>
    <w:p w:rsidR="001766AD" w:rsidRPr="005A5443" w:rsidRDefault="001766AD" w:rsidP="00C911F2">
      <w:pPr>
        <w:jc w:val="both"/>
        <w:rPr>
          <w:rFonts w:eastAsia="新細明體" w:cstheme="minorHAnsi"/>
          <w:lang w:val="en-GB"/>
        </w:rPr>
      </w:pPr>
      <w:r w:rsidRPr="005A5443">
        <w:rPr>
          <w:rFonts w:eastAsia="新細明體" w:cstheme="minorHAnsi"/>
          <w:lang w:val="en-GB"/>
        </w:rPr>
        <w:t>Section 6.2.1 in TS 38.214</w:t>
      </w:r>
    </w:p>
    <w:tbl>
      <w:tblPr>
        <w:tblStyle w:val="af7"/>
        <w:tblW w:w="0" w:type="auto"/>
        <w:tblLook w:val="04A0" w:firstRow="1" w:lastRow="0" w:firstColumn="1" w:lastColumn="0" w:noHBand="0" w:noVBand="1"/>
      </w:tblPr>
      <w:tblGrid>
        <w:gridCol w:w="9629"/>
      </w:tblGrid>
      <w:tr w:rsidR="001766AD" w:rsidRPr="005A5443" w:rsidTr="001766AD">
        <w:tc>
          <w:tcPr>
            <w:tcW w:w="9629" w:type="dxa"/>
          </w:tcPr>
          <w:p w:rsidR="001766AD" w:rsidRPr="005A5443" w:rsidRDefault="001766AD" w:rsidP="001766AD">
            <w:pPr>
              <w:jc w:val="both"/>
              <w:rPr>
                <w:rFonts w:eastAsia="新細明體" w:cstheme="minorHAnsi"/>
                <w:lang w:val="en-GB"/>
              </w:rPr>
            </w:pPr>
            <w:r w:rsidRPr="005A5443">
              <w:rPr>
                <w:rFonts w:cstheme="minorHAnsi"/>
              </w:rPr>
              <w:t xml:space="preserve">In case a SRS resource with </w:t>
            </w:r>
            <w:r w:rsidRPr="005A5443">
              <w:rPr>
                <w:rFonts w:cstheme="minorHAnsi"/>
                <w:i/>
              </w:rPr>
              <w:t>resourceType</w:t>
            </w:r>
            <w:r w:rsidRPr="005A5443">
              <w:rPr>
                <w:rFonts w:cstheme="minorHAnsi"/>
              </w:rPr>
              <w:t xml:space="preserve"> set as 'aperiodic' is triggered on the OFDM symbol(s) configured with periodic/semi-persistent SRS transmission, the UE shall transmit the aperiodic SRS resource and </w:t>
            </w:r>
            <w:r w:rsidRPr="005A5443">
              <w:rPr>
                <w:rFonts w:cstheme="minorHAnsi"/>
                <w:lang w:eastAsia="zh-CN"/>
              </w:rPr>
              <w:t>only</w:t>
            </w:r>
            <w:r w:rsidRPr="005A5443">
              <w:rPr>
                <w:rFonts w:cstheme="minorHAnsi"/>
              </w:rPr>
              <w:t xml:space="preserve"> the periodic/semi-persistent SRS </w:t>
            </w:r>
            <w:r w:rsidRPr="005A5443">
              <w:rPr>
                <w:rFonts w:cstheme="minorHAnsi"/>
                <w:lang w:eastAsia="zh-CN"/>
              </w:rPr>
              <w:t>symbol</w:t>
            </w:r>
            <w:r w:rsidRPr="005A5443">
              <w:rPr>
                <w:rFonts w:cstheme="minorHAnsi"/>
              </w:rPr>
              <w:t>(s) overlapping within the symbol(s)</w:t>
            </w:r>
            <w:r w:rsidRPr="005A5443">
              <w:rPr>
                <w:rFonts w:cstheme="minorHAnsi"/>
                <w:lang w:eastAsia="zh-CN"/>
              </w:rPr>
              <w:t xml:space="preserve"> are dropped, while the </w:t>
            </w:r>
            <w:r w:rsidRPr="005A5443">
              <w:rPr>
                <w:rFonts w:cstheme="minorHAnsi"/>
              </w:rPr>
              <w:t xml:space="preserve">periodic/semi-persistent SRS </w:t>
            </w:r>
            <w:r w:rsidRPr="005A5443">
              <w:rPr>
                <w:rFonts w:cstheme="minorHAnsi"/>
                <w:lang w:eastAsia="zh-CN"/>
              </w:rPr>
              <w:t>symbol</w:t>
            </w:r>
            <w:r w:rsidRPr="005A5443">
              <w:rPr>
                <w:rFonts w:cstheme="minorHAnsi"/>
              </w:rPr>
              <w:t>(s)</w:t>
            </w:r>
            <w:r w:rsidRPr="005A5443">
              <w:rPr>
                <w:rFonts w:cstheme="minorHAnsi"/>
                <w:lang w:eastAsia="zh-CN"/>
              </w:rPr>
              <w:t xml:space="preserve"> that</w:t>
            </w:r>
            <w:r w:rsidRPr="005A5443">
              <w:rPr>
                <w:rFonts w:cstheme="minorHAnsi"/>
              </w:rPr>
              <w:t xml:space="preserve"> </w:t>
            </w:r>
            <w:r w:rsidRPr="005A5443">
              <w:rPr>
                <w:rFonts w:cstheme="minorHAnsi"/>
                <w:lang w:eastAsia="zh-CN"/>
              </w:rPr>
              <w:t xml:space="preserve">are not </w:t>
            </w:r>
            <w:r w:rsidRPr="005A5443">
              <w:rPr>
                <w:rFonts w:cstheme="minorHAnsi"/>
              </w:rPr>
              <w:t>overlapped</w:t>
            </w:r>
            <w:r w:rsidRPr="005A5443">
              <w:rPr>
                <w:rFonts w:cstheme="minorHAnsi"/>
                <w:lang w:eastAsia="zh-CN"/>
              </w:rPr>
              <w:t xml:space="preserve"> with the aperiodic SRS resource are transmitted</w:t>
            </w:r>
            <w:r w:rsidRPr="005A5443">
              <w:rPr>
                <w:rFonts w:cstheme="minorHAnsi"/>
              </w:rPr>
              <w:t xml:space="preserve">. In case a SRS resource with </w:t>
            </w:r>
            <w:r w:rsidRPr="005A5443">
              <w:rPr>
                <w:rFonts w:cstheme="minorHAnsi"/>
                <w:i/>
              </w:rPr>
              <w:t>resourceType</w:t>
            </w:r>
            <w:r w:rsidRPr="005A5443">
              <w:rPr>
                <w:rFonts w:cstheme="minorHAnsi"/>
              </w:rPr>
              <w:t xml:space="preserve"> set as 'semi-persistent' is triggered on the OFDM symbol</w:t>
            </w:r>
            <w:r w:rsidRPr="005A5443">
              <w:rPr>
                <w:rFonts w:cstheme="minorHAnsi"/>
                <w:lang w:eastAsia="zh-CN"/>
              </w:rPr>
              <w:t>(s)</w:t>
            </w:r>
            <w:r w:rsidRPr="005A5443">
              <w:rPr>
                <w:rFonts w:cstheme="minorHAnsi"/>
              </w:rPr>
              <w:t xml:space="preserve"> configured with periodic SRS transmission, the UE shall transmit the semi-persistent SRS resource and </w:t>
            </w:r>
            <w:r w:rsidRPr="005A5443">
              <w:rPr>
                <w:rFonts w:cstheme="minorHAnsi"/>
                <w:lang w:eastAsia="zh-CN"/>
              </w:rPr>
              <w:t>only</w:t>
            </w:r>
            <w:r w:rsidRPr="005A5443">
              <w:rPr>
                <w:rFonts w:cstheme="minorHAnsi"/>
              </w:rPr>
              <w:t xml:space="preserve"> the periodic SRS </w:t>
            </w:r>
            <w:r w:rsidRPr="005A5443">
              <w:rPr>
                <w:rFonts w:cstheme="minorHAnsi"/>
                <w:lang w:eastAsia="zh-CN"/>
              </w:rPr>
              <w:t>symbol</w:t>
            </w:r>
            <w:r w:rsidRPr="005A5443">
              <w:rPr>
                <w:rFonts w:cstheme="minorHAnsi"/>
              </w:rPr>
              <w:t>(s) overlapping within the symbol(s)</w:t>
            </w:r>
            <w:r w:rsidRPr="005A5443">
              <w:rPr>
                <w:rFonts w:cstheme="minorHAnsi"/>
                <w:lang w:eastAsia="zh-CN"/>
              </w:rPr>
              <w:t xml:space="preserve"> are dropped, while the periodic SRS symbol(s) that are not overlapped with the semi-persistent SRS resource are transmitted</w:t>
            </w:r>
            <w:r w:rsidRPr="005A5443">
              <w:rPr>
                <w:rFonts w:cstheme="minorHAnsi"/>
              </w:rPr>
              <w:t>.</w:t>
            </w:r>
          </w:p>
        </w:tc>
      </w:tr>
    </w:tbl>
    <w:p w:rsidR="005E5EBE" w:rsidRPr="005A5443" w:rsidRDefault="001766AD" w:rsidP="00C911F2">
      <w:pPr>
        <w:jc w:val="both"/>
        <w:rPr>
          <w:rFonts w:eastAsia="新細明體" w:cstheme="minorHAnsi"/>
          <w:lang w:val="en-GB"/>
        </w:rPr>
      </w:pPr>
      <w:r w:rsidRPr="005A5443">
        <w:rPr>
          <w:rFonts w:eastAsia="新細明體" w:cstheme="minorHAnsi"/>
          <w:lang w:val="en-GB"/>
        </w:rPr>
        <w:t>Thus, w</w:t>
      </w:r>
      <w:r w:rsidR="007C599D" w:rsidRPr="005A5443">
        <w:rPr>
          <w:rFonts w:eastAsia="新細明體" w:cstheme="minorHAnsi"/>
          <w:lang w:val="en-GB"/>
        </w:rPr>
        <w:t>e suggest to further study this issue in RAN4.</w:t>
      </w:r>
    </w:p>
    <w:p w:rsidR="004A20C3" w:rsidRPr="005A5443" w:rsidRDefault="004A20C3" w:rsidP="004A20C3">
      <w:pPr>
        <w:jc w:val="both"/>
        <w:rPr>
          <w:rFonts w:cstheme="minorHAnsi"/>
          <w:b/>
          <w:lang w:eastAsia="x-none"/>
        </w:rPr>
      </w:pPr>
      <w:bookmarkStart w:id="20" w:name="_Ref78277602"/>
      <w:r w:rsidRPr="005A5443">
        <w:rPr>
          <w:rFonts w:cstheme="minorHAnsi"/>
          <w:b/>
          <w:lang w:eastAsia="x-none"/>
        </w:rPr>
        <w:t xml:space="preserve">Proposal </w:t>
      </w:r>
      <w:r w:rsidRPr="005A5443">
        <w:rPr>
          <w:rFonts w:cstheme="minorHAnsi"/>
          <w:b/>
          <w:lang w:eastAsia="x-none"/>
        </w:rPr>
        <w:fldChar w:fldCharType="begin"/>
      </w:r>
      <w:r w:rsidRPr="005A5443">
        <w:rPr>
          <w:rFonts w:cstheme="minorHAnsi"/>
          <w:b/>
          <w:lang w:eastAsia="x-none"/>
        </w:rPr>
        <w:instrText xml:space="preserve"> SEQ Proposal \* ARABIC </w:instrText>
      </w:r>
      <w:r w:rsidRPr="005A5443">
        <w:rPr>
          <w:rFonts w:cstheme="minorHAnsi"/>
          <w:b/>
          <w:lang w:eastAsia="x-none"/>
        </w:rPr>
        <w:fldChar w:fldCharType="separate"/>
      </w:r>
      <w:r w:rsidR="00492464">
        <w:rPr>
          <w:rFonts w:cstheme="minorHAnsi"/>
          <w:b/>
          <w:noProof/>
          <w:lang w:eastAsia="x-none"/>
        </w:rPr>
        <w:t>14</w:t>
      </w:r>
      <w:r w:rsidRPr="005A5443">
        <w:rPr>
          <w:rFonts w:cstheme="minorHAnsi"/>
          <w:b/>
          <w:lang w:eastAsia="x-none"/>
        </w:rPr>
        <w:fldChar w:fldCharType="end"/>
      </w:r>
      <w:r w:rsidRPr="005A5443">
        <w:rPr>
          <w:rFonts w:cstheme="minorHAnsi"/>
          <w:b/>
          <w:lang w:eastAsia="x-none"/>
        </w:rPr>
        <w:t>: For SRS antenna port switching</w:t>
      </w:r>
      <w:r w:rsidR="000149B2" w:rsidRPr="005A5443">
        <w:rPr>
          <w:rFonts w:cstheme="minorHAnsi"/>
          <w:b/>
          <w:lang w:eastAsia="x-none"/>
        </w:rPr>
        <w:t xml:space="preserve"> (FR1 only)</w:t>
      </w:r>
      <w:r w:rsidRPr="005A5443">
        <w:rPr>
          <w:rFonts w:cstheme="minorHAnsi"/>
          <w:b/>
          <w:lang w:eastAsia="x-none"/>
        </w:rPr>
        <w:t>,</w:t>
      </w:r>
      <w:r w:rsidR="007C599D" w:rsidRPr="005A5443">
        <w:rPr>
          <w:rFonts w:cstheme="minorHAnsi"/>
          <w:b/>
          <w:lang w:eastAsia="x-none"/>
        </w:rPr>
        <w:t xml:space="preserve"> RAN4 needs to further study </w:t>
      </w:r>
      <w:r w:rsidR="00D11747">
        <w:rPr>
          <w:rFonts w:cstheme="minorHAnsi"/>
          <w:b/>
          <w:lang w:eastAsia="x-none"/>
        </w:rPr>
        <w:t xml:space="preserve">the corresponding UE behavior when </w:t>
      </w:r>
      <w:r w:rsidR="007C599D" w:rsidRPr="005A5443">
        <w:rPr>
          <w:rFonts w:cstheme="minorHAnsi"/>
          <w:b/>
          <w:lang w:eastAsia="x-none"/>
        </w:rPr>
        <w:t xml:space="preserve">two SRS resources </w:t>
      </w:r>
      <w:r w:rsidR="002779BF">
        <w:rPr>
          <w:rFonts w:cstheme="minorHAnsi"/>
          <w:b/>
          <w:lang w:eastAsia="x-none"/>
        </w:rPr>
        <w:t xml:space="preserve">having </w:t>
      </w:r>
      <w:r w:rsidR="00CC266B">
        <w:rPr>
          <w:rFonts w:cstheme="minorHAnsi"/>
          <w:b/>
          <w:lang w:eastAsia="x-none"/>
        </w:rPr>
        <w:t xml:space="preserve">the </w:t>
      </w:r>
      <w:r w:rsidR="002779BF">
        <w:rPr>
          <w:rFonts w:cstheme="minorHAnsi"/>
          <w:b/>
          <w:lang w:eastAsia="x-none"/>
        </w:rPr>
        <w:t xml:space="preserve">same </w:t>
      </w:r>
      <w:r w:rsidR="002779BF" w:rsidRPr="002453BD">
        <w:rPr>
          <w:rFonts w:cstheme="minorHAnsi"/>
          <w:b/>
          <w:lang w:eastAsia="x-none"/>
        </w:rPr>
        <w:t xml:space="preserve">time domain </w:t>
      </w:r>
      <w:r w:rsidR="002779BF">
        <w:rPr>
          <w:rFonts w:cstheme="minorHAnsi"/>
          <w:b/>
          <w:lang w:eastAsia="x-none"/>
        </w:rPr>
        <w:t>behavior</w:t>
      </w:r>
      <w:r w:rsidR="00795921">
        <w:rPr>
          <w:rFonts w:cstheme="minorHAnsi"/>
          <w:b/>
          <w:lang w:eastAsia="x-none"/>
        </w:rPr>
        <w:t>, i.e., both SRS resources are periodic, semi-persistent or aperiodic,</w:t>
      </w:r>
      <w:r w:rsidR="002779BF">
        <w:rPr>
          <w:rFonts w:cstheme="minorHAnsi"/>
          <w:b/>
          <w:lang w:eastAsia="x-none"/>
        </w:rPr>
        <w:t xml:space="preserve"> </w:t>
      </w:r>
      <w:r w:rsidR="007C599D" w:rsidRPr="005A5443">
        <w:rPr>
          <w:rFonts w:cstheme="minorHAnsi"/>
          <w:b/>
          <w:lang w:eastAsia="x-none"/>
        </w:rPr>
        <w:t xml:space="preserve">are scheduled </w:t>
      </w:r>
      <w:r w:rsidR="00D11747">
        <w:rPr>
          <w:rFonts w:cstheme="minorHAnsi"/>
          <w:b/>
          <w:lang w:eastAsia="x-none"/>
        </w:rPr>
        <w:t>o</w:t>
      </w:r>
      <w:r w:rsidR="00D11747" w:rsidRPr="005A5443">
        <w:rPr>
          <w:rFonts w:cstheme="minorHAnsi"/>
          <w:b/>
          <w:lang w:eastAsia="x-none"/>
        </w:rPr>
        <w:t xml:space="preserve">n </w:t>
      </w:r>
      <w:r w:rsidR="007C599D" w:rsidRPr="005A5443">
        <w:rPr>
          <w:rFonts w:cstheme="minorHAnsi"/>
          <w:b/>
          <w:lang w:eastAsia="x-none"/>
        </w:rPr>
        <w:t>the same OFDM symbol:</w:t>
      </w:r>
      <w:bookmarkEnd w:id="20"/>
    </w:p>
    <w:p w:rsidR="00D11747" w:rsidRDefault="007C599D" w:rsidP="007C599D">
      <w:pPr>
        <w:ind w:left="284"/>
        <w:jc w:val="both"/>
        <w:rPr>
          <w:rFonts w:cstheme="minorHAnsi"/>
          <w:b/>
          <w:lang w:eastAsia="x-none"/>
        </w:rPr>
      </w:pPr>
      <w:r w:rsidRPr="005A5443">
        <w:rPr>
          <w:rFonts w:cstheme="minorHAnsi"/>
          <w:b/>
          <w:lang w:eastAsia="x-none"/>
        </w:rPr>
        <w:t xml:space="preserve">Option1: </w:t>
      </w:r>
      <w:r w:rsidR="00A14841" w:rsidRPr="00A14841">
        <w:rPr>
          <w:rFonts w:cstheme="minorHAnsi" w:hint="eastAsia"/>
          <w:b/>
          <w:lang w:eastAsia="x-none"/>
        </w:rPr>
        <w:t>Two</w:t>
      </w:r>
      <w:r w:rsidR="00D11747">
        <w:rPr>
          <w:rFonts w:cstheme="minorHAnsi"/>
          <w:b/>
          <w:lang w:eastAsia="x-none"/>
        </w:rPr>
        <w:t xml:space="preserve"> different SRS resource</w:t>
      </w:r>
      <w:r w:rsidR="002779BF">
        <w:rPr>
          <w:rFonts w:cstheme="minorHAnsi"/>
          <w:b/>
          <w:lang w:eastAsia="x-none"/>
        </w:rPr>
        <w:t>s</w:t>
      </w:r>
      <w:r w:rsidR="00D11747">
        <w:rPr>
          <w:rFonts w:cstheme="minorHAnsi"/>
          <w:b/>
          <w:lang w:eastAsia="x-none"/>
        </w:rPr>
        <w:t xml:space="preserve"> </w:t>
      </w:r>
      <w:r w:rsidR="002779BF">
        <w:rPr>
          <w:rFonts w:cstheme="minorHAnsi"/>
          <w:b/>
          <w:lang w:eastAsia="x-none"/>
        </w:rPr>
        <w:t xml:space="preserve">having </w:t>
      </w:r>
      <w:r w:rsidR="00CC266B">
        <w:rPr>
          <w:rFonts w:cstheme="minorHAnsi"/>
          <w:b/>
          <w:lang w:eastAsia="x-none"/>
        </w:rPr>
        <w:t xml:space="preserve">the </w:t>
      </w:r>
      <w:r w:rsidR="002779BF">
        <w:rPr>
          <w:rFonts w:cstheme="minorHAnsi"/>
          <w:b/>
          <w:lang w:eastAsia="x-none"/>
        </w:rPr>
        <w:t xml:space="preserve">same </w:t>
      </w:r>
      <w:r w:rsidR="002779BF" w:rsidRPr="002453BD">
        <w:rPr>
          <w:rFonts w:cstheme="minorHAnsi"/>
          <w:b/>
          <w:lang w:eastAsia="x-none"/>
        </w:rPr>
        <w:t xml:space="preserve">time domain </w:t>
      </w:r>
      <w:r w:rsidR="002779BF">
        <w:rPr>
          <w:rFonts w:cstheme="minorHAnsi"/>
          <w:b/>
          <w:lang w:eastAsia="x-none"/>
        </w:rPr>
        <w:t xml:space="preserve">behavior </w:t>
      </w:r>
      <w:r w:rsidR="00CC266B">
        <w:rPr>
          <w:rFonts w:cstheme="minorHAnsi"/>
          <w:b/>
          <w:lang w:eastAsia="x-none"/>
        </w:rPr>
        <w:t xml:space="preserve">to </w:t>
      </w:r>
      <w:r w:rsidR="00CC266B" w:rsidRPr="00A14841">
        <w:rPr>
          <w:rFonts w:cstheme="minorHAnsi" w:hint="eastAsia"/>
          <w:b/>
          <w:lang w:eastAsia="x-none"/>
        </w:rPr>
        <w:t xml:space="preserve">be scheduled </w:t>
      </w:r>
      <w:r w:rsidR="00CC266B">
        <w:rPr>
          <w:rFonts w:cstheme="minorHAnsi"/>
          <w:b/>
          <w:lang w:eastAsia="x-none"/>
        </w:rPr>
        <w:t>on the same OFDM symbol</w:t>
      </w:r>
      <w:r w:rsidR="00A14841" w:rsidRPr="00A14841">
        <w:rPr>
          <w:rFonts w:cstheme="minorHAnsi" w:hint="eastAsia"/>
          <w:b/>
          <w:lang w:eastAsia="x-none"/>
        </w:rPr>
        <w:t xml:space="preserve"> </w:t>
      </w:r>
      <w:r w:rsidR="00A14841">
        <w:rPr>
          <w:rFonts w:cstheme="minorHAnsi"/>
          <w:b/>
          <w:lang w:eastAsia="x-none"/>
        </w:rPr>
        <w:t>are not expected</w:t>
      </w:r>
      <w:r w:rsidR="00776791">
        <w:rPr>
          <w:rFonts w:cstheme="minorHAnsi"/>
          <w:b/>
          <w:lang w:eastAsia="x-none"/>
        </w:rPr>
        <w:t>.</w:t>
      </w:r>
      <w:bookmarkStart w:id="21" w:name="_GoBack"/>
      <w:bookmarkEnd w:id="21"/>
    </w:p>
    <w:p w:rsidR="007C599D" w:rsidRPr="005A5443" w:rsidRDefault="007C599D" w:rsidP="007C599D">
      <w:pPr>
        <w:ind w:left="284"/>
        <w:jc w:val="both"/>
        <w:rPr>
          <w:rFonts w:cstheme="minorHAnsi"/>
          <w:b/>
          <w:lang w:eastAsia="x-none"/>
        </w:rPr>
      </w:pPr>
      <w:r w:rsidRPr="005A5443">
        <w:rPr>
          <w:rFonts w:cstheme="minorHAnsi"/>
          <w:b/>
          <w:lang w:eastAsia="x-none"/>
        </w:rPr>
        <w:t xml:space="preserve">Option2: </w:t>
      </w:r>
      <w:r w:rsidR="00296A13" w:rsidRPr="00296A13">
        <w:rPr>
          <w:rFonts w:cstheme="minorHAnsi" w:hint="eastAsia"/>
          <w:b/>
          <w:lang w:eastAsia="x-none"/>
        </w:rPr>
        <w:t xml:space="preserve">Up to </w:t>
      </w:r>
      <w:r w:rsidRPr="005A5443">
        <w:rPr>
          <w:rFonts w:cstheme="minorHAnsi"/>
          <w:b/>
          <w:lang w:eastAsia="x-none"/>
        </w:rPr>
        <w:t xml:space="preserve">UE </w:t>
      </w:r>
      <w:r w:rsidR="00296A13">
        <w:rPr>
          <w:rFonts w:cstheme="minorHAnsi"/>
          <w:b/>
          <w:lang w:eastAsia="x-none"/>
        </w:rPr>
        <w:t>implementation</w:t>
      </w:r>
      <w:r w:rsidRPr="005A5443">
        <w:rPr>
          <w:rFonts w:cstheme="minorHAnsi"/>
          <w:b/>
          <w:lang w:eastAsia="x-none"/>
        </w:rPr>
        <w:t>.</w:t>
      </w:r>
    </w:p>
    <w:p w:rsidR="00501A45" w:rsidRPr="005A5443" w:rsidRDefault="00501A45" w:rsidP="00293373">
      <w:pPr>
        <w:rPr>
          <w:rFonts w:eastAsia="新細明體" w:cstheme="minorHAnsi"/>
        </w:rPr>
      </w:pPr>
    </w:p>
    <w:p w:rsidR="00CE0D5E" w:rsidRPr="005A5443" w:rsidRDefault="00141644" w:rsidP="002E7133">
      <w:pPr>
        <w:pStyle w:val="1"/>
        <w:numPr>
          <w:ilvl w:val="0"/>
          <w:numId w:val="1"/>
        </w:numPr>
        <w:jc w:val="both"/>
        <w:rPr>
          <w:rFonts w:asciiTheme="minorHAnsi" w:hAnsiTheme="minorHAnsi" w:cstheme="minorHAnsi"/>
          <w:lang w:eastAsia="zh-CN"/>
        </w:rPr>
      </w:pPr>
      <w:r w:rsidRPr="005A5443">
        <w:rPr>
          <w:rFonts w:asciiTheme="minorHAnsi" w:hAnsiTheme="minorHAnsi" w:cstheme="minorHAnsi"/>
        </w:rPr>
        <w:t>Summary</w:t>
      </w:r>
    </w:p>
    <w:p w:rsidR="004C0364" w:rsidRPr="005A5443" w:rsidRDefault="006F7557" w:rsidP="004C0364">
      <w:pPr>
        <w:adjustRightInd w:val="0"/>
        <w:snapToGrid w:val="0"/>
        <w:spacing w:before="180" w:after="120"/>
        <w:jc w:val="both"/>
        <w:rPr>
          <w:rFonts w:cstheme="minorHAnsi"/>
        </w:rPr>
      </w:pPr>
      <w:r w:rsidRPr="005A5443">
        <w:rPr>
          <w:rFonts w:cstheme="minorHAnsi"/>
        </w:rPr>
        <w:t>In this paper,</w:t>
      </w:r>
      <w:r w:rsidR="00FB24ED" w:rsidRPr="005A5443">
        <w:rPr>
          <w:rFonts w:cstheme="minorHAnsi"/>
        </w:rPr>
        <w:t xml:space="preserve"> </w:t>
      </w:r>
      <w:r w:rsidR="00CE0CB5" w:rsidRPr="005A5443">
        <w:rPr>
          <w:rFonts w:cstheme="minorHAnsi"/>
        </w:rPr>
        <w:t xml:space="preserve">the </w:t>
      </w:r>
      <w:r w:rsidR="009758A1" w:rsidRPr="005A5443">
        <w:rPr>
          <w:rFonts w:cstheme="minorHAnsi"/>
        </w:rPr>
        <w:t>discussion</w:t>
      </w:r>
      <w:r w:rsidR="00CE0CB5" w:rsidRPr="005A5443">
        <w:rPr>
          <w:rFonts w:cstheme="minorHAnsi"/>
        </w:rPr>
        <w:t xml:space="preserve"> of </w:t>
      </w:r>
      <w:r w:rsidR="00351718" w:rsidRPr="005A5443">
        <w:rPr>
          <w:rFonts w:cstheme="minorHAnsi"/>
        </w:rPr>
        <w:t>SRS antenna port switching</w:t>
      </w:r>
      <w:r w:rsidR="009758A1" w:rsidRPr="005A5443">
        <w:rPr>
          <w:rFonts w:cstheme="minorHAnsi"/>
        </w:rPr>
        <w:t xml:space="preserve"> is</w:t>
      </w:r>
      <w:r w:rsidR="006D29F5" w:rsidRPr="005A5443">
        <w:rPr>
          <w:rFonts w:cstheme="minorHAnsi"/>
          <w:lang w:eastAsia="ja-JP"/>
        </w:rPr>
        <w:t xml:space="preserve"> provided</w:t>
      </w:r>
      <w:r w:rsidR="00CE0CB5" w:rsidRPr="005A5443">
        <w:rPr>
          <w:rFonts w:cstheme="minorHAnsi"/>
        </w:rPr>
        <w:t>.</w:t>
      </w:r>
      <w:r w:rsidR="00E710BA" w:rsidRPr="005A5443">
        <w:rPr>
          <w:rFonts w:cstheme="minorHAnsi"/>
        </w:rPr>
        <w:t xml:space="preserve"> </w:t>
      </w:r>
      <w:r w:rsidR="009758A1" w:rsidRPr="005A5443">
        <w:rPr>
          <w:rFonts w:cstheme="minorHAnsi"/>
        </w:rPr>
        <w:t>We have the following proposal</w:t>
      </w:r>
      <w:r w:rsidR="00E710BA" w:rsidRPr="005A5443">
        <w:rPr>
          <w:rFonts w:cstheme="minorHAnsi"/>
        </w:rPr>
        <w:t>:</w:t>
      </w:r>
    </w:p>
    <w:p w:rsidR="007D5CAA" w:rsidRDefault="007D5CAA"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_Ref79168568 \h </w:instrText>
      </w:r>
      <w:r>
        <w:rPr>
          <w:rFonts w:cstheme="minorHAnsi"/>
        </w:rPr>
      </w:r>
      <w:r>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1</w:t>
      </w:r>
      <w:r w:rsidR="00492464" w:rsidRPr="005A5443">
        <w:rPr>
          <w:rFonts w:cstheme="minorHAnsi"/>
          <w:b/>
          <w:lang w:eastAsia="x-none"/>
        </w:rPr>
        <w:t xml:space="preserve">: </w:t>
      </w:r>
      <w:r w:rsidR="00492464">
        <w:rPr>
          <w:rFonts w:cstheme="minorHAnsi"/>
          <w:b/>
          <w:lang w:eastAsia="x-none"/>
        </w:rPr>
        <w:t xml:space="preserve">A carrier is considered as a victim carrier due to SRS antenna carrier switch if it is indicated by any one of the reported capabilities in </w:t>
      </w:r>
      <w:r w:rsidR="00492464" w:rsidRPr="005A5443">
        <w:rPr>
          <w:rFonts w:cstheme="minorHAnsi"/>
          <w:b/>
          <w:i/>
          <w:lang w:eastAsia="x-none"/>
        </w:rPr>
        <w:t>txSwitchImpactToRx</w:t>
      </w:r>
      <w:r w:rsidR="00492464">
        <w:rPr>
          <w:rFonts w:cstheme="minorHAnsi"/>
          <w:b/>
          <w:i/>
          <w:lang w:eastAsia="x-none"/>
        </w:rPr>
        <w:t xml:space="preserve"> and </w:t>
      </w:r>
      <w:r w:rsidR="00492464" w:rsidRPr="005A5443">
        <w:rPr>
          <w:rFonts w:cstheme="minorHAnsi"/>
          <w:b/>
          <w:i/>
          <w:lang w:eastAsia="x-none"/>
        </w:rPr>
        <w:t>txSwitchWithAnotherBand</w:t>
      </w:r>
      <w:r w:rsidR="00492464">
        <w:rPr>
          <w:rFonts w:cstheme="minorHAnsi"/>
          <w:b/>
          <w:i/>
          <w:lang w:eastAsia="x-none"/>
        </w:rPr>
        <w:t>.</w:t>
      </w:r>
      <w:r>
        <w:rPr>
          <w:rFonts w:cstheme="minorHAnsi"/>
        </w:rPr>
        <w:fldChar w:fldCharType="end"/>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_Ref78277496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2</w:t>
      </w:r>
      <w:r w:rsidR="00492464" w:rsidRPr="005A5443">
        <w:rPr>
          <w:rFonts w:cstheme="minorHAnsi"/>
          <w:b/>
          <w:lang w:eastAsia="x-none"/>
        </w:rPr>
        <w:t xml:space="preserve">: For the </w:t>
      </w:r>
      <w:r w:rsidR="00492464" w:rsidRPr="005A5443">
        <w:rPr>
          <w:rFonts w:cstheme="minorHAnsi"/>
          <w:b/>
          <w:i/>
          <w:lang w:eastAsia="x-none"/>
        </w:rPr>
        <w:t>txSwitchImpactToRx</w:t>
      </w:r>
      <w:r w:rsidR="00492464" w:rsidRPr="005A5443">
        <w:rPr>
          <w:rFonts w:cstheme="minorHAnsi"/>
          <w:b/>
          <w:lang w:eastAsia="x-none"/>
        </w:rPr>
        <w:t xml:space="preserve">, not to further </w:t>
      </w:r>
      <w:r w:rsidR="00492464" w:rsidRPr="00006569">
        <w:rPr>
          <w:rFonts w:cstheme="minorHAnsi"/>
          <w:b/>
          <w:lang w:eastAsia="x-none"/>
        </w:rPr>
        <w:t xml:space="preserve">differentiate </w:t>
      </w:r>
      <w:r w:rsidR="00492464" w:rsidRPr="005A5443">
        <w:rPr>
          <w:rFonts w:cstheme="minorHAnsi"/>
          <w:b/>
          <w:lang w:eastAsia="x-none"/>
        </w:rPr>
        <w:t>the requirement</w:t>
      </w:r>
      <w:r w:rsidR="00492464">
        <w:rPr>
          <w:rFonts w:cstheme="minorHAnsi"/>
          <w:b/>
          <w:lang w:eastAsia="x-none"/>
        </w:rPr>
        <w:t>s</w:t>
      </w:r>
      <w:r w:rsidR="00492464" w:rsidRPr="005A5443">
        <w:rPr>
          <w:rFonts w:cstheme="minorHAnsi"/>
          <w:b/>
          <w:lang w:eastAsia="x-none"/>
        </w:rPr>
        <w:t xml:space="preserve"> for contiguous and non-contiguous CA cases.</w:t>
      </w:r>
      <w:r w:rsidRPr="005A5443">
        <w:rPr>
          <w:rFonts w:cstheme="minorHAnsi"/>
        </w:rPr>
        <w:fldChar w:fldCharType="end"/>
      </w:r>
    </w:p>
    <w:p w:rsidR="00362A10" w:rsidRPr="005A5443" w:rsidRDefault="00362A10" w:rsidP="003A6010">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_Ref78277502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3</w:t>
      </w:r>
      <w:r w:rsidR="00492464" w:rsidRPr="005A5443">
        <w:rPr>
          <w:rFonts w:cstheme="minorHAnsi"/>
          <w:b/>
          <w:lang w:eastAsia="x-none"/>
        </w:rPr>
        <w:t>: For the</w:t>
      </w:r>
      <w:r w:rsidR="00492464" w:rsidRPr="005A5443">
        <w:rPr>
          <w:rFonts w:cstheme="minorHAnsi"/>
          <w:b/>
          <w:i/>
          <w:lang w:eastAsia="x-none"/>
        </w:rPr>
        <w:t xml:space="preserve"> txSwitchImpactToRx</w:t>
      </w:r>
      <w:r w:rsidR="00492464" w:rsidRPr="005A5443">
        <w:rPr>
          <w:rFonts w:cstheme="minorHAnsi"/>
          <w:b/>
          <w:lang w:eastAsia="x-none"/>
        </w:rPr>
        <w:t xml:space="preserve"> and </w:t>
      </w:r>
      <w:r w:rsidR="00492464" w:rsidRPr="005A5443">
        <w:rPr>
          <w:rFonts w:cstheme="minorHAnsi"/>
          <w:b/>
          <w:i/>
          <w:lang w:eastAsia="x-none"/>
        </w:rPr>
        <w:t>txSwitchWithAnotherBand</w:t>
      </w:r>
      <w:r w:rsidR="00492464" w:rsidRPr="005A5443">
        <w:rPr>
          <w:rFonts w:cstheme="minorHAnsi"/>
          <w:b/>
          <w:lang w:eastAsia="x-none"/>
        </w:rPr>
        <w:t>, interruption requirement of SRS antenna port switching will not depend on per-UE or per-FR gap capability.</w:t>
      </w:r>
      <w:r w:rsidRPr="005A5443">
        <w:rPr>
          <w:rFonts w:cstheme="minorHAnsi"/>
        </w:rPr>
        <w:fldChar w:fldCharType="end"/>
      </w:r>
      <w:r w:rsidR="003A6010" w:rsidRPr="005A5443">
        <w:rPr>
          <w:rFonts w:cstheme="minorHAnsi"/>
        </w:rPr>
        <w:t xml:space="preserve"> </w:t>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_Ref67990884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4</w:t>
      </w:r>
      <w:r w:rsidR="00492464" w:rsidRPr="005A5443">
        <w:rPr>
          <w:rFonts w:cstheme="minorHAnsi"/>
          <w:b/>
          <w:lang w:eastAsia="x-none"/>
        </w:rPr>
        <w:t>: Define the interruption requirement for SRS antenna port switching based on slot level.</w:t>
      </w:r>
      <w:r w:rsidRPr="005A5443">
        <w:rPr>
          <w:rFonts w:cstheme="minorHAnsi"/>
        </w:rPr>
        <w:fldChar w:fldCharType="end"/>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_Ref536692258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Observation </w:t>
      </w:r>
      <w:r w:rsidR="00492464">
        <w:rPr>
          <w:rFonts w:cstheme="minorHAnsi"/>
          <w:b/>
          <w:noProof/>
          <w:lang w:eastAsia="x-none"/>
        </w:rPr>
        <w:t>1</w:t>
      </w:r>
      <w:r w:rsidR="00492464" w:rsidRPr="005A5443">
        <w:rPr>
          <w:rFonts w:cstheme="minorHAnsi"/>
          <w:b/>
          <w:lang w:eastAsia="x-none"/>
        </w:rPr>
        <w:t>: The max number of symbols for SRS in one slot is 6, including SRS resource(s) and guard period for switching among SRS ports.</w:t>
      </w:r>
      <w:r w:rsidRPr="005A5443">
        <w:rPr>
          <w:rFonts w:cstheme="minorHAnsi"/>
        </w:rPr>
        <w:fldChar w:fldCharType="end"/>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_Ref536692285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szCs w:val="20"/>
          <w:lang w:eastAsia="x-none"/>
        </w:rPr>
        <w:t xml:space="preserve">Proposal </w:t>
      </w:r>
      <w:r w:rsidR="00492464">
        <w:rPr>
          <w:rFonts w:cstheme="minorHAnsi"/>
          <w:b/>
          <w:noProof/>
          <w:szCs w:val="20"/>
          <w:lang w:eastAsia="x-none"/>
        </w:rPr>
        <w:t>5</w:t>
      </w:r>
      <w:r w:rsidR="00492464" w:rsidRPr="005A5443">
        <w:rPr>
          <w:rFonts w:cstheme="minorHAnsi"/>
          <w:b/>
          <w:szCs w:val="20"/>
          <w:lang w:eastAsia="x-none"/>
        </w:rPr>
        <w:t>: The SRS antenna switching time is 15us.</w:t>
      </w:r>
      <w:r w:rsidRPr="005A5443">
        <w:rPr>
          <w:rFonts w:cstheme="minorHAnsi"/>
        </w:rPr>
        <w:fldChar w:fldCharType="end"/>
      </w:r>
    </w:p>
    <w:p w:rsidR="00A4592A"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_Ref61342826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szCs w:val="20"/>
          <w:lang w:eastAsia="x-none"/>
        </w:rPr>
        <w:t xml:space="preserve">Proposal </w:t>
      </w:r>
      <w:r w:rsidR="00492464">
        <w:rPr>
          <w:rFonts w:cstheme="minorHAnsi"/>
          <w:b/>
          <w:noProof/>
          <w:szCs w:val="20"/>
          <w:lang w:eastAsia="x-none"/>
        </w:rPr>
        <w:t>6</w:t>
      </w:r>
      <w:r w:rsidR="00492464" w:rsidRPr="005A5443">
        <w:rPr>
          <w:rFonts w:cstheme="minorHAnsi"/>
          <w:b/>
          <w:szCs w:val="20"/>
          <w:lang w:eastAsia="x-none"/>
        </w:rPr>
        <w:t>: The SRS antenna switching interruption time should be</w:t>
      </w:r>
      <w:r w:rsidRPr="005A5443">
        <w:rPr>
          <w:rFonts w:cstheme="minorHAnsi"/>
        </w:rPr>
        <w:fldChar w:fldCharType="end"/>
      </w:r>
      <w:r w:rsidR="007D5CAA">
        <w:rPr>
          <w:rFonts w:cstheme="minorHAnsi"/>
        </w:rPr>
        <w:t xml:space="preserve"> </w:t>
      </w:r>
      <w:r w:rsidR="007D5CAA" w:rsidRPr="00C80956">
        <w:rPr>
          <w:rFonts w:cstheme="minorHAnsi"/>
          <w:b/>
          <w:szCs w:val="20"/>
          <w:lang w:eastAsia="x-none"/>
        </w:rPr>
        <w:t>sum of</w:t>
      </w:r>
    </w:p>
    <w:p w:rsidR="00362A10" w:rsidRPr="005A5443" w:rsidRDefault="00362A10" w:rsidP="00362A10">
      <w:pPr>
        <w:pStyle w:val="af5"/>
        <w:numPr>
          <w:ilvl w:val="0"/>
          <w:numId w:val="20"/>
        </w:numPr>
        <w:jc w:val="both"/>
        <w:rPr>
          <w:rFonts w:eastAsia="新細明體" w:cstheme="minorHAnsi"/>
          <w:b/>
        </w:rPr>
      </w:pPr>
      <w:r w:rsidRPr="005A5443">
        <w:rPr>
          <w:rFonts w:cstheme="minorHAnsi"/>
          <w:b/>
          <w:lang w:val="en-GB"/>
        </w:rPr>
        <w:t>SRS Transmission time (up to 6 symbols).</w:t>
      </w:r>
    </w:p>
    <w:p w:rsidR="00362A10" w:rsidRPr="005A5443" w:rsidRDefault="00362A10" w:rsidP="00362A10">
      <w:pPr>
        <w:pStyle w:val="af5"/>
        <w:numPr>
          <w:ilvl w:val="0"/>
          <w:numId w:val="20"/>
        </w:numPr>
        <w:jc w:val="both"/>
        <w:rPr>
          <w:rFonts w:eastAsia="新細明體" w:cstheme="minorHAnsi"/>
          <w:b/>
        </w:rPr>
      </w:pPr>
      <w:r w:rsidRPr="005A5443">
        <w:rPr>
          <w:rFonts w:cstheme="minorHAnsi"/>
          <w:b/>
          <w:lang w:val="en-GB"/>
        </w:rPr>
        <w:t>2 * 15us</w:t>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_Ref61342831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7</w:t>
      </w:r>
      <w:r w:rsidR="00492464" w:rsidRPr="005A5443">
        <w:rPr>
          <w:rFonts w:cstheme="minorHAnsi"/>
          <w:b/>
          <w:lang w:eastAsia="x-none"/>
        </w:rPr>
        <w:t>: RAN4 to define one single requirement to cover the synchronous and asynchronous scenarios with or without UL TA.</w:t>
      </w:r>
      <w:r w:rsidRPr="005A5443">
        <w:rPr>
          <w:rFonts w:cstheme="minorHAnsi"/>
        </w:rPr>
        <w:fldChar w:fldCharType="end"/>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_Ref1032569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8</w:t>
      </w:r>
      <w:r w:rsidR="00492464" w:rsidRPr="005A5443">
        <w:rPr>
          <w:rFonts w:cstheme="minorHAnsi"/>
          <w:b/>
          <w:lang w:eastAsia="x-none"/>
        </w:rPr>
        <w:t>: The SRS antenna switching interruption requirement should be specified as follows.</w:t>
      </w:r>
      <w:r w:rsidRPr="005A5443">
        <w:rPr>
          <w:rFonts w:cstheme="minorHAnsi"/>
        </w:rPr>
        <w:fldChar w:fldCharType="end"/>
      </w:r>
    </w:p>
    <w:p w:rsidR="00362A10" w:rsidRPr="005A5443" w:rsidRDefault="00362A10" w:rsidP="00362A10">
      <w:pPr>
        <w:pStyle w:val="af1"/>
        <w:jc w:val="center"/>
        <w:rPr>
          <w:rFonts w:cstheme="minorHAnsi"/>
          <w:b w:val="0"/>
          <w:i/>
          <w:sz w:val="22"/>
          <w:szCs w:val="22"/>
        </w:rPr>
      </w:pPr>
      <w:r w:rsidRPr="005A5443">
        <w:rPr>
          <w:rFonts w:cstheme="minorHAnsi"/>
          <w:sz w:val="22"/>
          <w:szCs w:val="22"/>
        </w:rPr>
        <w:t xml:space="preserve">Table </w:t>
      </w:r>
      <w:r w:rsidRPr="005A5443">
        <w:rPr>
          <w:rFonts w:cstheme="minorHAnsi"/>
          <w:noProof/>
          <w:sz w:val="22"/>
          <w:szCs w:val="22"/>
        </w:rPr>
        <w:fldChar w:fldCharType="begin"/>
      </w:r>
      <w:r w:rsidRPr="005A5443">
        <w:rPr>
          <w:rFonts w:cstheme="minorHAnsi"/>
          <w:noProof/>
          <w:sz w:val="22"/>
          <w:szCs w:val="22"/>
        </w:rPr>
        <w:instrText xml:space="preserve"> SEQ Table \* ARABIC </w:instrText>
      </w:r>
      <w:r w:rsidRPr="005A5443">
        <w:rPr>
          <w:rFonts w:cstheme="minorHAnsi"/>
          <w:noProof/>
          <w:sz w:val="22"/>
          <w:szCs w:val="22"/>
        </w:rPr>
        <w:fldChar w:fldCharType="separate"/>
      </w:r>
      <w:r w:rsidR="00492464">
        <w:rPr>
          <w:rFonts w:cstheme="minorHAnsi"/>
          <w:noProof/>
          <w:sz w:val="22"/>
          <w:szCs w:val="22"/>
        </w:rPr>
        <w:t>2</w:t>
      </w:r>
      <w:r w:rsidRPr="005A5443">
        <w:rPr>
          <w:rFonts w:cstheme="minorHAnsi"/>
          <w:noProof/>
          <w:sz w:val="22"/>
          <w:szCs w:val="22"/>
        </w:rPr>
        <w:fldChar w:fldCharType="end"/>
      </w:r>
      <w:r w:rsidRPr="005A5443">
        <w:rPr>
          <w:rFonts w:cstheme="minorHAnsi"/>
          <w:sz w:val="22"/>
          <w:szCs w:val="22"/>
        </w:rPr>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362A10" w:rsidRPr="005A5443" w:rsidTr="005B307E">
        <w:trPr>
          <w:jc w:val="center"/>
        </w:trPr>
        <w:tc>
          <w:tcPr>
            <w:tcW w:w="1191" w:type="dxa"/>
            <w:vMerge w:val="restart"/>
            <w:vAlign w:val="center"/>
          </w:tcPr>
          <w:p w:rsidR="00362A10" w:rsidRPr="005A5443" w:rsidRDefault="00362A10" w:rsidP="005B307E">
            <w:pPr>
              <w:jc w:val="center"/>
              <w:rPr>
                <w:rFonts w:cstheme="minorHAnsi"/>
                <w:b/>
                <w:lang w:eastAsia="en-US"/>
              </w:rPr>
            </w:pPr>
            <w:r w:rsidRPr="005A5443">
              <w:rPr>
                <w:rFonts w:cstheme="minorHAnsi"/>
                <w:b/>
                <w:lang w:eastAsia="en-US"/>
              </w:rPr>
              <w:t>Victim cell SCS(KHz)</w:t>
            </w:r>
          </w:p>
        </w:tc>
        <w:tc>
          <w:tcPr>
            <w:tcW w:w="4474" w:type="dxa"/>
            <w:gridSpan w:val="4"/>
            <w:vAlign w:val="center"/>
          </w:tcPr>
          <w:p w:rsidR="00362A10" w:rsidRPr="005A5443" w:rsidRDefault="00362A10" w:rsidP="005B307E">
            <w:pPr>
              <w:jc w:val="center"/>
              <w:rPr>
                <w:rFonts w:cstheme="minorHAnsi"/>
                <w:b/>
                <w:lang w:eastAsia="en-US"/>
              </w:rPr>
            </w:pPr>
            <w:r w:rsidRPr="005A5443">
              <w:rPr>
                <w:rFonts w:cstheme="minorHAnsi"/>
                <w:b/>
                <w:lang w:eastAsia="en-US"/>
              </w:rPr>
              <w:t>Aggressor Cell SCS (KHz)</w:t>
            </w:r>
          </w:p>
        </w:tc>
      </w:tr>
      <w:tr w:rsidR="00362A10" w:rsidRPr="005A5443" w:rsidTr="005B307E">
        <w:trPr>
          <w:jc w:val="center"/>
        </w:trPr>
        <w:tc>
          <w:tcPr>
            <w:tcW w:w="1191" w:type="dxa"/>
            <w:vMerge/>
            <w:vAlign w:val="center"/>
          </w:tcPr>
          <w:p w:rsidR="00362A10" w:rsidRPr="005A5443" w:rsidRDefault="00362A10" w:rsidP="005B307E">
            <w:pPr>
              <w:jc w:val="center"/>
              <w:rPr>
                <w:rFonts w:cstheme="minorHAnsi"/>
                <w:b/>
                <w:lang w:eastAsia="en-US"/>
              </w:rPr>
            </w:pPr>
          </w:p>
        </w:tc>
        <w:tc>
          <w:tcPr>
            <w:tcW w:w="1102" w:type="dxa"/>
            <w:vAlign w:val="center"/>
          </w:tcPr>
          <w:p w:rsidR="00362A10" w:rsidRPr="005A5443" w:rsidRDefault="00362A10" w:rsidP="005B307E">
            <w:pPr>
              <w:jc w:val="center"/>
              <w:rPr>
                <w:rFonts w:cstheme="minorHAnsi"/>
                <w:b/>
                <w:lang w:eastAsia="en-US"/>
              </w:rPr>
            </w:pPr>
            <w:r w:rsidRPr="005A5443">
              <w:rPr>
                <w:rFonts w:cstheme="minorHAnsi"/>
                <w:b/>
                <w:lang w:eastAsia="en-US"/>
              </w:rPr>
              <w:t>15</w:t>
            </w:r>
          </w:p>
        </w:tc>
        <w:tc>
          <w:tcPr>
            <w:tcW w:w="1104" w:type="dxa"/>
            <w:vAlign w:val="center"/>
          </w:tcPr>
          <w:p w:rsidR="00362A10" w:rsidRPr="005A5443" w:rsidRDefault="00362A10" w:rsidP="005B307E">
            <w:pPr>
              <w:jc w:val="center"/>
              <w:rPr>
                <w:rFonts w:cstheme="minorHAnsi"/>
                <w:b/>
                <w:lang w:eastAsia="en-US"/>
              </w:rPr>
            </w:pPr>
            <w:r w:rsidRPr="005A5443">
              <w:rPr>
                <w:rFonts w:cstheme="minorHAnsi"/>
                <w:b/>
                <w:lang w:eastAsia="en-US"/>
              </w:rPr>
              <w:t>30</w:t>
            </w:r>
          </w:p>
        </w:tc>
        <w:tc>
          <w:tcPr>
            <w:tcW w:w="1134" w:type="dxa"/>
            <w:vAlign w:val="center"/>
          </w:tcPr>
          <w:p w:rsidR="00362A10" w:rsidRPr="005A5443" w:rsidRDefault="00362A10" w:rsidP="005B307E">
            <w:pPr>
              <w:jc w:val="center"/>
              <w:rPr>
                <w:rFonts w:cstheme="minorHAnsi"/>
                <w:b/>
                <w:lang w:eastAsia="en-US"/>
              </w:rPr>
            </w:pPr>
            <w:r w:rsidRPr="005A5443">
              <w:rPr>
                <w:rFonts w:cstheme="minorHAnsi"/>
                <w:b/>
                <w:lang w:eastAsia="en-US"/>
              </w:rPr>
              <w:t>60</w:t>
            </w:r>
          </w:p>
        </w:tc>
        <w:tc>
          <w:tcPr>
            <w:tcW w:w="1134" w:type="dxa"/>
            <w:vAlign w:val="center"/>
          </w:tcPr>
          <w:p w:rsidR="00362A10" w:rsidRPr="005A5443" w:rsidRDefault="00362A10" w:rsidP="005B307E">
            <w:pPr>
              <w:jc w:val="center"/>
              <w:rPr>
                <w:rFonts w:cstheme="minorHAnsi"/>
                <w:b/>
                <w:lang w:eastAsia="en-US"/>
              </w:rPr>
            </w:pPr>
            <w:r w:rsidRPr="005A5443">
              <w:rPr>
                <w:rFonts w:cstheme="minorHAnsi"/>
                <w:b/>
                <w:lang w:eastAsia="en-US"/>
              </w:rPr>
              <w:t>120</w:t>
            </w:r>
          </w:p>
        </w:tc>
      </w:tr>
      <w:tr w:rsidR="00362A10" w:rsidRPr="005A5443" w:rsidTr="005B307E">
        <w:trPr>
          <w:jc w:val="center"/>
        </w:trPr>
        <w:tc>
          <w:tcPr>
            <w:tcW w:w="1191" w:type="dxa"/>
            <w:shd w:val="clear" w:color="auto" w:fill="auto"/>
            <w:vAlign w:val="center"/>
          </w:tcPr>
          <w:p w:rsidR="00362A10" w:rsidRPr="005A5443" w:rsidRDefault="00362A10" w:rsidP="005B307E">
            <w:pPr>
              <w:jc w:val="center"/>
              <w:rPr>
                <w:rFonts w:cstheme="minorHAnsi"/>
                <w:b/>
                <w:lang w:eastAsia="en-US"/>
              </w:rPr>
            </w:pPr>
            <w:r w:rsidRPr="005A5443">
              <w:rPr>
                <w:rFonts w:cstheme="minorHAnsi"/>
                <w:b/>
                <w:lang w:eastAsia="en-US"/>
              </w:rPr>
              <w:t>15</w:t>
            </w:r>
          </w:p>
        </w:tc>
        <w:tc>
          <w:tcPr>
            <w:tcW w:w="1102"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c>
          <w:tcPr>
            <w:tcW w:w="110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r>
      <w:tr w:rsidR="00362A10" w:rsidRPr="005A5443" w:rsidTr="005B307E">
        <w:trPr>
          <w:jc w:val="center"/>
        </w:trPr>
        <w:tc>
          <w:tcPr>
            <w:tcW w:w="1191" w:type="dxa"/>
            <w:shd w:val="clear" w:color="auto" w:fill="auto"/>
            <w:vAlign w:val="center"/>
          </w:tcPr>
          <w:p w:rsidR="00362A10" w:rsidRPr="005A5443" w:rsidRDefault="00362A10" w:rsidP="005B307E">
            <w:pPr>
              <w:jc w:val="center"/>
              <w:rPr>
                <w:rFonts w:cstheme="minorHAnsi"/>
                <w:b/>
                <w:lang w:eastAsia="en-US"/>
              </w:rPr>
            </w:pPr>
            <w:r w:rsidRPr="005A5443">
              <w:rPr>
                <w:rFonts w:cstheme="minorHAnsi"/>
                <w:b/>
                <w:lang w:eastAsia="en-US"/>
              </w:rPr>
              <w:t>30</w:t>
            </w:r>
          </w:p>
        </w:tc>
        <w:tc>
          <w:tcPr>
            <w:tcW w:w="1102"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c>
          <w:tcPr>
            <w:tcW w:w="110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r>
      <w:tr w:rsidR="00362A10" w:rsidRPr="005A5443" w:rsidTr="005B307E">
        <w:trPr>
          <w:jc w:val="center"/>
        </w:trPr>
        <w:tc>
          <w:tcPr>
            <w:tcW w:w="1191" w:type="dxa"/>
            <w:shd w:val="clear" w:color="auto" w:fill="auto"/>
            <w:vAlign w:val="center"/>
          </w:tcPr>
          <w:p w:rsidR="00362A10" w:rsidRPr="005A5443" w:rsidRDefault="00362A10" w:rsidP="005B307E">
            <w:pPr>
              <w:jc w:val="center"/>
              <w:rPr>
                <w:rFonts w:cstheme="minorHAnsi"/>
                <w:b/>
                <w:lang w:eastAsia="en-US"/>
              </w:rPr>
            </w:pPr>
            <w:r w:rsidRPr="005A5443">
              <w:rPr>
                <w:rFonts w:cstheme="minorHAnsi"/>
                <w:b/>
                <w:lang w:eastAsia="en-US"/>
              </w:rPr>
              <w:t>60</w:t>
            </w:r>
          </w:p>
        </w:tc>
        <w:tc>
          <w:tcPr>
            <w:tcW w:w="1102"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3</w:t>
            </w:r>
          </w:p>
        </w:tc>
        <w:tc>
          <w:tcPr>
            <w:tcW w:w="110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r>
      <w:tr w:rsidR="00362A10" w:rsidRPr="005A5443" w:rsidTr="005B307E">
        <w:trPr>
          <w:jc w:val="center"/>
        </w:trPr>
        <w:tc>
          <w:tcPr>
            <w:tcW w:w="1191" w:type="dxa"/>
            <w:shd w:val="clear" w:color="auto" w:fill="auto"/>
            <w:vAlign w:val="center"/>
          </w:tcPr>
          <w:p w:rsidR="00362A10" w:rsidRPr="005A5443" w:rsidRDefault="00362A10" w:rsidP="005B307E">
            <w:pPr>
              <w:jc w:val="center"/>
              <w:rPr>
                <w:rFonts w:cstheme="minorHAnsi"/>
                <w:b/>
                <w:lang w:eastAsia="en-US"/>
              </w:rPr>
            </w:pPr>
            <w:r w:rsidRPr="005A5443">
              <w:rPr>
                <w:rFonts w:cstheme="minorHAnsi"/>
                <w:b/>
                <w:lang w:eastAsia="en-US"/>
              </w:rPr>
              <w:t>120</w:t>
            </w:r>
          </w:p>
        </w:tc>
        <w:tc>
          <w:tcPr>
            <w:tcW w:w="1102"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5</w:t>
            </w:r>
          </w:p>
        </w:tc>
        <w:tc>
          <w:tcPr>
            <w:tcW w:w="110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3</w:t>
            </w:r>
          </w:p>
        </w:tc>
        <w:tc>
          <w:tcPr>
            <w:tcW w:w="113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3</w:t>
            </w:r>
          </w:p>
        </w:tc>
        <w:tc>
          <w:tcPr>
            <w:tcW w:w="1134" w:type="dxa"/>
            <w:shd w:val="clear" w:color="auto" w:fill="auto"/>
            <w:vAlign w:val="center"/>
          </w:tcPr>
          <w:p w:rsidR="00362A10" w:rsidRPr="005A5443" w:rsidRDefault="00362A10" w:rsidP="005B307E">
            <w:pPr>
              <w:jc w:val="center"/>
              <w:rPr>
                <w:rFonts w:cstheme="minorHAnsi"/>
                <w:b/>
                <w:highlight w:val="yellow"/>
                <w:lang w:eastAsia="en-US"/>
              </w:rPr>
            </w:pPr>
            <w:r w:rsidRPr="005A5443">
              <w:rPr>
                <w:rFonts w:cstheme="minorHAnsi"/>
                <w:b/>
                <w:highlight w:val="yellow"/>
                <w:lang w:eastAsia="en-US"/>
              </w:rPr>
              <w:t>2</w:t>
            </w:r>
          </w:p>
        </w:tc>
      </w:tr>
    </w:tbl>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_Ref78277581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9</w:t>
      </w:r>
      <w:r w:rsidR="00492464" w:rsidRPr="005A5443">
        <w:rPr>
          <w:rFonts w:cstheme="minorHAnsi"/>
          <w:b/>
          <w:lang w:eastAsia="x-none"/>
        </w:rPr>
        <w:t>: For EN-DC, UE is not required to perform SRS antenna port switching when SRS resource and the L1 measurement, e.g., L1-RSRP/L1-SINR and RLM/BFD/CBD, are scheduled in the same OFDM symbol in the SCG.</w:t>
      </w:r>
      <w:r w:rsidRPr="005A5443">
        <w:rPr>
          <w:rFonts w:cstheme="minorHAnsi"/>
        </w:rPr>
        <w:fldChar w:fldCharType="end"/>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_Ref78277582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10</w:t>
      </w:r>
      <w:r w:rsidR="00492464" w:rsidRPr="005A5443">
        <w:rPr>
          <w:rFonts w:cstheme="minorHAnsi"/>
          <w:b/>
          <w:lang w:eastAsia="x-none"/>
        </w:rPr>
        <w:t>: For NR-SA, UE is not required to perform SRS antenna port switching when SRS resource and the L1 measurement, e.g., L1-RSRP/L1-SINR and RLM/BFD/CBD, are scheduled in the same OFDM symbol.</w:t>
      </w:r>
      <w:r w:rsidRPr="005A5443">
        <w:rPr>
          <w:rFonts w:cstheme="minorHAnsi"/>
        </w:rPr>
        <w:fldChar w:fldCharType="end"/>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_Ref78277584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11</w:t>
      </w:r>
      <w:r w:rsidR="00492464" w:rsidRPr="005A5443">
        <w:rPr>
          <w:rFonts w:cstheme="minorHAnsi"/>
          <w:b/>
          <w:lang w:eastAsia="x-none"/>
        </w:rPr>
        <w:t>: For NE-DC, UE is not required to perform SRS antenna port switching when SRS resource and the L1 measurement, e.g., L1-RSRP/L1-SINR and RLM/BFD/CBD, are scheduled in the same OFDM symbol in the MCG.</w:t>
      </w:r>
      <w:r w:rsidRPr="005A5443">
        <w:rPr>
          <w:rFonts w:cstheme="minorHAnsi"/>
        </w:rPr>
        <w:fldChar w:fldCharType="end"/>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_Ref78277588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12</w:t>
      </w:r>
      <w:r w:rsidR="00492464" w:rsidRPr="005A5443">
        <w:rPr>
          <w:rFonts w:cstheme="minorHAnsi"/>
          <w:b/>
          <w:lang w:eastAsia="x-none"/>
        </w:rPr>
        <w:t>: For NR-DC, UE is not required to perform SRS antenna port switching when SRS resource and the L1 measurement, e.g., L1-RSRP/L1-SINR and RLM/BFD/CBD, are scheduled in the same OFDM symbol in the same CG.</w:t>
      </w:r>
      <w:r w:rsidRPr="005A5443">
        <w:rPr>
          <w:rFonts w:cstheme="minorHAnsi"/>
        </w:rPr>
        <w:fldChar w:fldCharType="end"/>
      </w:r>
    </w:p>
    <w:p w:rsidR="00362A10"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_Ref78277598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13</w:t>
      </w:r>
      <w:r w:rsidR="00492464" w:rsidRPr="005A5443">
        <w:rPr>
          <w:rFonts w:cstheme="minorHAnsi"/>
          <w:b/>
          <w:lang w:eastAsia="x-none"/>
        </w:rPr>
        <w:t xml:space="preserve">: For SRS antenna port switching, define the interruption requirement for the case not covered by TS 38.214, e.g., add a note “if the case has no priority rule defined </w:t>
      </w:r>
      <w:r w:rsidR="00492464">
        <w:rPr>
          <w:rFonts w:cstheme="minorHAnsi"/>
          <w:b/>
          <w:lang w:eastAsia="x-none"/>
        </w:rPr>
        <w:t xml:space="preserve">in </w:t>
      </w:r>
      <w:r w:rsidR="00492464" w:rsidRPr="005A5443">
        <w:rPr>
          <w:rFonts w:cstheme="minorHAnsi"/>
          <w:b/>
          <w:lang w:eastAsia="x-none"/>
        </w:rPr>
        <w:t>TS 38.214, UE is allowed to cause the interruption on the other CC(s)”.</w:t>
      </w:r>
      <w:r w:rsidRPr="005A5443">
        <w:rPr>
          <w:rFonts w:cstheme="minorHAnsi"/>
        </w:rPr>
        <w:fldChar w:fldCharType="end"/>
      </w:r>
    </w:p>
    <w:p w:rsidR="00A4592A" w:rsidRPr="005A5443" w:rsidRDefault="00362A10" w:rsidP="004C0364">
      <w:pPr>
        <w:adjustRightInd w:val="0"/>
        <w:snapToGrid w:val="0"/>
        <w:spacing w:before="180" w:after="120"/>
        <w:jc w:val="both"/>
        <w:rPr>
          <w:rFonts w:cstheme="minorHAnsi"/>
        </w:rPr>
      </w:pPr>
      <w:r w:rsidRPr="005A5443">
        <w:rPr>
          <w:rFonts w:cstheme="minorHAnsi"/>
        </w:rPr>
        <w:fldChar w:fldCharType="begin"/>
      </w:r>
      <w:r w:rsidRPr="005A5443">
        <w:rPr>
          <w:rFonts w:cstheme="minorHAnsi"/>
        </w:rPr>
        <w:instrText xml:space="preserve"> REF _Ref78277602 \h </w:instrText>
      </w:r>
      <w:r w:rsidR="005A5443">
        <w:rPr>
          <w:rFonts w:cstheme="minorHAnsi"/>
        </w:rPr>
        <w:instrText xml:space="preserve"> \* MERGEFORMAT </w:instrText>
      </w:r>
      <w:r w:rsidRPr="005A5443">
        <w:rPr>
          <w:rFonts w:cstheme="minorHAnsi"/>
        </w:rPr>
      </w:r>
      <w:r w:rsidRPr="005A5443">
        <w:rPr>
          <w:rFonts w:cstheme="minorHAnsi"/>
        </w:rPr>
        <w:fldChar w:fldCharType="separate"/>
      </w:r>
      <w:r w:rsidR="00492464" w:rsidRPr="005A5443">
        <w:rPr>
          <w:rFonts w:cstheme="minorHAnsi"/>
          <w:b/>
          <w:lang w:eastAsia="x-none"/>
        </w:rPr>
        <w:t xml:space="preserve">Proposal </w:t>
      </w:r>
      <w:r w:rsidR="00492464">
        <w:rPr>
          <w:rFonts w:cstheme="minorHAnsi"/>
          <w:b/>
          <w:noProof/>
          <w:lang w:eastAsia="x-none"/>
        </w:rPr>
        <w:t>14</w:t>
      </w:r>
      <w:r w:rsidR="00492464" w:rsidRPr="005A5443">
        <w:rPr>
          <w:rFonts w:cstheme="minorHAnsi"/>
          <w:b/>
          <w:lang w:eastAsia="x-none"/>
        </w:rPr>
        <w:t xml:space="preserve">: For SRS antenna port switching (FR1 only), RAN4 needs to further study </w:t>
      </w:r>
      <w:r w:rsidR="00492464">
        <w:rPr>
          <w:rFonts w:cstheme="minorHAnsi"/>
          <w:b/>
          <w:lang w:eastAsia="x-none"/>
        </w:rPr>
        <w:t xml:space="preserve">the corresponding UE behavior when </w:t>
      </w:r>
      <w:r w:rsidR="00492464" w:rsidRPr="005A5443">
        <w:rPr>
          <w:rFonts w:cstheme="minorHAnsi"/>
          <w:b/>
          <w:lang w:eastAsia="x-none"/>
        </w:rPr>
        <w:t xml:space="preserve">two SRS resources </w:t>
      </w:r>
      <w:r w:rsidR="00492464">
        <w:rPr>
          <w:rFonts w:cstheme="minorHAnsi"/>
          <w:b/>
          <w:lang w:eastAsia="x-none"/>
        </w:rPr>
        <w:t xml:space="preserve">having the same </w:t>
      </w:r>
      <w:r w:rsidR="00492464" w:rsidRPr="002453BD">
        <w:rPr>
          <w:rFonts w:cstheme="minorHAnsi"/>
          <w:b/>
          <w:lang w:eastAsia="x-none"/>
        </w:rPr>
        <w:t xml:space="preserve">time domain </w:t>
      </w:r>
      <w:r w:rsidR="00492464">
        <w:rPr>
          <w:rFonts w:cstheme="minorHAnsi"/>
          <w:b/>
          <w:lang w:eastAsia="x-none"/>
        </w:rPr>
        <w:t xml:space="preserve">behavior, i.e., both SRS resources are periodic, semi-persistent or aperiodic, </w:t>
      </w:r>
      <w:r w:rsidR="00492464" w:rsidRPr="005A5443">
        <w:rPr>
          <w:rFonts w:cstheme="minorHAnsi"/>
          <w:b/>
          <w:lang w:eastAsia="x-none"/>
        </w:rPr>
        <w:t xml:space="preserve">are scheduled </w:t>
      </w:r>
      <w:r w:rsidR="00492464">
        <w:rPr>
          <w:rFonts w:cstheme="minorHAnsi"/>
          <w:b/>
          <w:lang w:eastAsia="x-none"/>
        </w:rPr>
        <w:t>o</w:t>
      </w:r>
      <w:r w:rsidR="00492464" w:rsidRPr="005A5443">
        <w:rPr>
          <w:rFonts w:cstheme="minorHAnsi"/>
          <w:b/>
          <w:lang w:eastAsia="x-none"/>
        </w:rPr>
        <w:t>n the same OFDM symbol:</w:t>
      </w:r>
      <w:r w:rsidRPr="005A5443">
        <w:rPr>
          <w:rFonts w:cstheme="minorHAnsi"/>
        </w:rPr>
        <w:fldChar w:fldCharType="end"/>
      </w:r>
    </w:p>
    <w:p w:rsidR="00492464" w:rsidRDefault="00492464" w:rsidP="00492464">
      <w:pPr>
        <w:ind w:left="284"/>
        <w:jc w:val="both"/>
        <w:rPr>
          <w:rFonts w:cstheme="minorHAnsi"/>
          <w:b/>
          <w:lang w:eastAsia="x-none"/>
        </w:rPr>
      </w:pPr>
      <w:r w:rsidRPr="005A5443">
        <w:rPr>
          <w:rFonts w:cstheme="minorHAnsi"/>
          <w:b/>
          <w:lang w:eastAsia="x-none"/>
        </w:rPr>
        <w:t xml:space="preserve">Option1: </w:t>
      </w:r>
      <w:r w:rsidRPr="00A14841">
        <w:rPr>
          <w:rFonts w:cstheme="minorHAnsi" w:hint="eastAsia"/>
          <w:b/>
          <w:lang w:eastAsia="x-none"/>
        </w:rPr>
        <w:t>Two</w:t>
      </w:r>
      <w:r>
        <w:rPr>
          <w:rFonts w:cstheme="minorHAnsi"/>
          <w:b/>
          <w:lang w:eastAsia="x-none"/>
        </w:rPr>
        <w:t xml:space="preserve"> different SRS resources having the same </w:t>
      </w:r>
      <w:r w:rsidRPr="002453BD">
        <w:rPr>
          <w:rFonts w:cstheme="minorHAnsi"/>
          <w:b/>
          <w:lang w:eastAsia="x-none"/>
        </w:rPr>
        <w:t xml:space="preserve">time domain </w:t>
      </w:r>
      <w:r>
        <w:rPr>
          <w:rFonts w:cstheme="minorHAnsi"/>
          <w:b/>
          <w:lang w:eastAsia="x-none"/>
        </w:rPr>
        <w:t xml:space="preserve">behavior to </w:t>
      </w:r>
      <w:r w:rsidRPr="00A14841">
        <w:rPr>
          <w:rFonts w:cstheme="minorHAnsi" w:hint="eastAsia"/>
          <w:b/>
          <w:lang w:eastAsia="x-none"/>
        </w:rPr>
        <w:t xml:space="preserve">be scheduled </w:t>
      </w:r>
      <w:r>
        <w:rPr>
          <w:rFonts w:cstheme="minorHAnsi"/>
          <w:b/>
          <w:lang w:eastAsia="x-none"/>
        </w:rPr>
        <w:t>on the same OFDM symbol</w:t>
      </w:r>
      <w:r w:rsidRPr="00A14841">
        <w:rPr>
          <w:rFonts w:cstheme="minorHAnsi" w:hint="eastAsia"/>
          <w:b/>
          <w:lang w:eastAsia="x-none"/>
        </w:rPr>
        <w:t xml:space="preserve"> </w:t>
      </w:r>
      <w:r>
        <w:rPr>
          <w:rFonts w:cstheme="minorHAnsi"/>
          <w:b/>
          <w:lang w:eastAsia="x-none"/>
        </w:rPr>
        <w:t>are not expected</w:t>
      </w:r>
      <w:r w:rsidR="00776791">
        <w:rPr>
          <w:rFonts w:cstheme="minorHAnsi"/>
          <w:b/>
          <w:lang w:eastAsia="x-none"/>
        </w:rPr>
        <w:t>.</w:t>
      </w:r>
    </w:p>
    <w:p w:rsidR="00492464" w:rsidRPr="005A5443" w:rsidRDefault="00492464" w:rsidP="00492464">
      <w:pPr>
        <w:ind w:left="284"/>
        <w:jc w:val="both"/>
        <w:rPr>
          <w:rFonts w:cstheme="minorHAnsi"/>
          <w:b/>
          <w:lang w:eastAsia="x-none"/>
        </w:rPr>
      </w:pPr>
      <w:r w:rsidRPr="005A5443">
        <w:rPr>
          <w:rFonts w:cstheme="minorHAnsi"/>
          <w:b/>
          <w:lang w:eastAsia="x-none"/>
        </w:rPr>
        <w:t xml:space="preserve">Option2: </w:t>
      </w:r>
      <w:r w:rsidRPr="00296A13">
        <w:rPr>
          <w:rFonts w:cstheme="minorHAnsi" w:hint="eastAsia"/>
          <w:b/>
          <w:lang w:eastAsia="x-none"/>
        </w:rPr>
        <w:t xml:space="preserve">Up to </w:t>
      </w:r>
      <w:r w:rsidRPr="005A5443">
        <w:rPr>
          <w:rFonts w:cstheme="minorHAnsi"/>
          <w:b/>
          <w:lang w:eastAsia="x-none"/>
        </w:rPr>
        <w:t xml:space="preserve">UE </w:t>
      </w:r>
      <w:r>
        <w:rPr>
          <w:rFonts w:cstheme="minorHAnsi"/>
          <w:b/>
          <w:lang w:eastAsia="x-none"/>
        </w:rPr>
        <w:t>implementation</w:t>
      </w:r>
      <w:r w:rsidRPr="005A5443">
        <w:rPr>
          <w:rFonts w:cstheme="minorHAnsi"/>
          <w:b/>
          <w:lang w:eastAsia="x-none"/>
        </w:rPr>
        <w:t>.</w:t>
      </w:r>
    </w:p>
    <w:p w:rsidR="00A4592A" w:rsidRPr="005A5443" w:rsidRDefault="00A4592A" w:rsidP="004C0364">
      <w:pPr>
        <w:adjustRightInd w:val="0"/>
        <w:snapToGrid w:val="0"/>
        <w:spacing w:before="180" w:after="120"/>
        <w:jc w:val="both"/>
        <w:rPr>
          <w:rFonts w:cstheme="minorHAnsi"/>
        </w:rPr>
      </w:pPr>
    </w:p>
    <w:sectPr w:rsidR="00A4592A" w:rsidRPr="005A544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6DF" w:rsidRDefault="000D56DF">
      <w:r>
        <w:separator/>
      </w:r>
    </w:p>
  </w:endnote>
  <w:endnote w:type="continuationSeparator" w:id="0">
    <w:p w:rsidR="000D56DF" w:rsidRDefault="000D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6DF" w:rsidRDefault="000D56DF">
      <w:r>
        <w:separator/>
      </w:r>
    </w:p>
  </w:footnote>
  <w:footnote w:type="continuationSeparator" w:id="0">
    <w:p w:rsidR="000D56DF" w:rsidRDefault="000D5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90951"/>
    <w:multiLevelType w:val="hybridMultilevel"/>
    <w:tmpl w:val="4DF28B78"/>
    <w:lvl w:ilvl="0" w:tplc="0C3EE176">
      <w:start w:val="1"/>
      <w:numFmt w:val="bullet"/>
      <w:lvlText w:val="•"/>
      <w:lvlJc w:val="left"/>
      <w:pPr>
        <w:tabs>
          <w:tab w:val="num" w:pos="720"/>
        </w:tabs>
        <w:ind w:left="720" w:hanging="360"/>
      </w:pPr>
      <w:rPr>
        <w:rFonts w:ascii="Arial" w:hAnsi="Arial" w:hint="default"/>
      </w:rPr>
    </w:lvl>
    <w:lvl w:ilvl="1" w:tplc="05003696">
      <w:numFmt w:val="bullet"/>
      <w:lvlText w:val="–"/>
      <w:lvlJc w:val="left"/>
      <w:pPr>
        <w:tabs>
          <w:tab w:val="num" w:pos="1440"/>
        </w:tabs>
        <w:ind w:left="1440" w:hanging="360"/>
      </w:pPr>
      <w:rPr>
        <w:rFonts w:ascii="Arial" w:hAnsi="Arial" w:hint="default"/>
      </w:rPr>
    </w:lvl>
    <w:lvl w:ilvl="2" w:tplc="7AF479D0">
      <w:numFmt w:val="bullet"/>
      <w:lvlText w:val="•"/>
      <w:lvlJc w:val="left"/>
      <w:pPr>
        <w:tabs>
          <w:tab w:val="num" w:pos="2160"/>
        </w:tabs>
        <w:ind w:left="2160" w:hanging="360"/>
      </w:pPr>
      <w:rPr>
        <w:rFonts w:ascii="Arial" w:hAnsi="Arial" w:hint="default"/>
      </w:rPr>
    </w:lvl>
    <w:lvl w:ilvl="3" w:tplc="B2261366">
      <w:numFmt w:val="bullet"/>
      <w:lvlText w:val="–"/>
      <w:lvlJc w:val="left"/>
      <w:pPr>
        <w:tabs>
          <w:tab w:val="num" w:pos="2880"/>
        </w:tabs>
        <w:ind w:left="2880" w:hanging="360"/>
      </w:pPr>
      <w:rPr>
        <w:rFonts w:ascii="Arial" w:hAnsi="Arial" w:hint="default"/>
      </w:rPr>
    </w:lvl>
    <w:lvl w:ilvl="4" w:tplc="B64CF60C" w:tentative="1">
      <w:start w:val="1"/>
      <w:numFmt w:val="bullet"/>
      <w:lvlText w:val="•"/>
      <w:lvlJc w:val="left"/>
      <w:pPr>
        <w:tabs>
          <w:tab w:val="num" w:pos="3600"/>
        </w:tabs>
        <w:ind w:left="3600" w:hanging="360"/>
      </w:pPr>
      <w:rPr>
        <w:rFonts w:ascii="Arial" w:hAnsi="Arial" w:hint="default"/>
      </w:rPr>
    </w:lvl>
    <w:lvl w:ilvl="5" w:tplc="CFBC09DA" w:tentative="1">
      <w:start w:val="1"/>
      <w:numFmt w:val="bullet"/>
      <w:lvlText w:val="•"/>
      <w:lvlJc w:val="left"/>
      <w:pPr>
        <w:tabs>
          <w:tab w:val="num" w:pos="4320"/>
        </w:tabs>
        <w:ind w:left="4320" w:hanging="360"/>
      </w:pPr>
      <w:rPr>
        <w:rFonts w:ascii="Arial" w:hAnsi="Arial" w:hint="default"/>
      </w:rPr>
    </w:lvl>
    <w:lvl w:ilvl="6" w:tplc="6ABC3BA2" w:tentative="1">
      <w:start w:val="1"/>
      <w:numFmt w:val="bullet"/>
      <w:lvlText w:val="•"/>
      <w:lvlJc w:val="left"/>
      <w:pPr>
        <w:tabs>
          <w:tab w:val="num" w:pos="5040"/>
        </w:tabs>
        <w:ind w:left="5040" w:hanging="360"/>
      </w:pPr>
      <w:rPr>
        <w:rFonts w:ascii="Arial" w:hAnsi="Arial" w:hint="default"/>
      </w:rPr>
    </w:lvl>
    <w:lvl w:ilvl="7" w:tplc="037851E8" w:tentative="1">
      <w:start w:val="1"/>
      <w:numFmt w:val="bullet"/>
      <w:lvlText w:val="•"/>
      <w:lvlJc w:val="left"/>
      <w:pPr>
        <w:tabs>
          <w:tab w:val="num" w:pos="5760"/>
        </w:tabs>
        <w:ind w:left="5760" w:hanging="360"/>
      </w:pPr>
      <w:rPr>
        <w:rFonts w:ascii="Arial" w:hAnsi="Arial" w:hint="default"/>
      </w:rPr>
    </w:lvl>
    <w:lvl w:ilvl="8" w:tplc="C9EE67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85D15"/>
    <w:multiLevelType w:val="hybridMultilevel"/>
    <w:tmpl w:val="B1A0C384"/>
    <w:lvl w:ilvl="0" w:tplc="F68285A0">
      <w:start w:val="1"/>
      <w:numFmt w:val="bullet"/>
      <w:lvlText w:val="•"/>
      <w:lvlJc w:val="left"/>
      <w:pPr>
        <w:tabs>
          <w:tab w:val="num" w:pos="360"/>
        </w:tabs>
        <w:ind w:left="360" w:hanging="360"/>
      </w:pPr>
      <w:rPr>
        <w:rFonts w:ascii="Arial" w:hAnsi="Arial" w:hint="default"/>
      </w:rPr>
    </w:lvl>
    <w:lvl w:ilvl="1" w:tplc="C2305506">
      <w:start w:val="1"/>
      <w:numFmt w:val="bullet"/>
      <w:lvlText w:val="•"/>
      <w:lvlJc w:val="left"/>
      <w:pPr>
        <w:tabs>
          <w:tab w:val="num" w:pos="1080"/>
        </w:tabs>
        <w:ind w:left="1080" w:hanging="360"/>
      </w:pPr>
      <w:rPr>
        <w:rFonts w:ascii="Arial" w:hAnsi="Arial" w:hint="default"/>
      </w:rPr>
    </w:lvl>
    <w:lvl w:ilvl="2" w:tplc="3F8E8D80">
      <w:numFmt w:val="bullet"/>
      <w:lvlText w:val="•"/>
      <w:lvlJc w:val="left"/>
      <w:pPr>
        <w:tabs>
          <w:tab w:val="num" w:pos="1800"/>
        </w:tabs>
        <w:ind w:left="1800" w:hanging="360"/>
      </w:pPr>
      <w:rPr>
        <w:rFonts w:ascii="Arial" w:hAnsi="Arial" w:hint="default"/>
      </w:rPr>
    </w:lvl>
    <w:lvl w:ilvl="3" w:tplc="FC747468" w:tentative="1">
      <w:start w:val="1"/>
      <w:numFmt w:val="bullet"/>
      <w:lvlText w:val="•"/>
      <w:lvlJc w:val="left"/>
      <w:pPr>
        <w:tabs>
          <w:tab w:val="num" w:pos="2520"/>
        </w:tabs>
        <w:ind w:left="2520" w:hanging="360"/>
      </w:pPr>
      <w:rPr>
        <w:rFonts w:ascii="Arial" w:hAnsi="Arial" w:hint="default"/>
      </w:rPr>
    </w:lvl>
    <w:lvl w:ilvl="4" w:tplc="1644ACB0" w:tentative="1">
      <w:start w:val="1"/>
      <w:numFmt w:val="bullet"/>
      <w:lvlText w:val="•"/>
      <w:lvlJc w:val="left"/>
      <w:pPr>
        <w:tabs>
          <w:tab w:val="num" w:pos="3240"/>
        </w:tabs>
        <w:ind w:left="3240" w:hanging="360"/>
      </w:pPr>
      <w:rPr>
        <w:rFonts w:ascii="Arial" w:hAnsi="Arial" w:hint="default"/>
      </w:rPr>
    </w:lvl>
    <w:lvl w:ilvl="5" w:tplc="464408FA" w:tentative="1">
      <w:start w:val="1"/>
      <w:numFmt w:val="bullet"/>
      <w:lvlText w:val="•"/>
      <w:lvlJc w:val="left"/>
      <w:pPr>
        <w:tabs>
          <w:tab w:val="num" w:pos="3960"/>
        </w:tabs>
        <w:ind w:left="3960" w:hanging="360"/>
      </w:pPr>
      <w:rPr>
        <w:rFonts w:ascii="Arial" w:hAnsi="Arial" w:hint="default"/>
      </w:rPr>
    </w:lvl>
    <w:lvl w:ilvl="6" w:tplc="B468A94E" w:tentative="1">
      <w:start w:val="1"/>
      <w:numFmt w:val="bullet"/>
      <w:lvlText w:val="•"/>
      <w:lvlJc w:val="left"/>
      <w:pPr>
        <w:tabs>
          <w:tab w:val="num" w:pos="4680"/>
        </w:tabs>
        <w:ind w:left="4680" w:hanging="360"/>
      </w:pPr>
      <w:rPr>
        <w:rFonts w:ascii="Arial" w:hAnsi="Arial" w:hint="default"/>
      </w:rPr>
    </w:lvl>
    <w:lvl w:ilvl="7" w:tplc="A16059E6" w:tentative="1">
      <w:start w:val="1"/>
      <w:numFmt w:val="bullet"/>
      <w:lvlText w:val="•"/>
      <w:lvlJc w:val="left"/>
      <w:pPr>
        <w:tabs>
          <w:tab w:val="num" w:pos="5400"/>
        </w:tabs>
        <w:ind w:left="5400" w:hanging="360"/>
      </w:pPr>
      <w:rPr>
        <w:rFonts w:ascii="Arial" w:hAnsi="Arial" w:hint="default"/>
      </w:rPr>
    </w:lvl>
    <w:lvl w:ilvl="8" w:tplc="46A803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8CD2F80"/>
    <w:multiLevelType w:val="hybridMultilevel"/>
    <w:tmpl w:val="E66C4400"/>
    <w:lvl w:ilvl="0" w:tplc="0112848C">
      <w:start w:val="1"/>
      <w:numFmt w:val="bullet"/>
      <w:lvlText w:val="•"/>
      <w:lvlJc w:val="left"/>
      <w:pPr>
        <w:tabs>
          <w:tab w:val="num" w:pos="360"/>
        </w:tabs>
        <w:ind w:left="360" w:hanging="360"/>
      </w:pPr>
      <w:rPr>
        <w:rFonts w:ascii="Arial" w:hAnsi="Arial" w:hint="default"/>
      </w:rPr>
    </w:lvl>
    <w:lvl w:ilvl="1" w:tplc="8680523A">
      <w:numFmt w:val="bullet"/>
      <w:lvlText w:val="–"/>
      <w:lvlJc w:val="left"/>
      <w:pPr>
        <w:tabs>
          <w:tab w:val="num" w:pos="1080"/>
        </w:tabs>
        <w:ind w:left="1080" w:hanging="360"/>
      </w:pPr>
      <w:rPr>
        <w:rFonts w:ascii="Arial" w:hAnsi="Arial" w:hint="default"/>
      </w:rPr>
    </w:lvl>
    <w:lvl w:ilvl="2" w:tplc="D1C28BCC">
      <w:numFmt w:val="bullet"/>
      <w:lvlText w:val="•"/>
      <w:lvlJc w:val="left"/>
      <w:pPr>
        <w:tabs>
          <w:tab w:val="num" w:pos="1800"/>
        </w:tabs>
        <w:ind w:left="1800" w:hanging="360"/>
      </w:pPr>
      <w:rPr>
        <w:rFonts w:ascii="Arial" w:hAnsi="Arial" w:hint="default"/>
      </w:rPr>
    </w:lvl>
    <w:lvl w:ilvl="3" w:tplc="8DEC3B24">
      <w:numFmt w:val="bullet"/>
      <w:lvlText w:val="–"/>
      <w:lvlJc w:val="left"/>
      <w:pPr>
        <w:tabs>
          <w:tab w:val="num" w:pos="2520"/>
        </w:tabs>
        <w:ind w:left="2520" w:hanging="360"/>
      </w:pPr>
      <w:rPr>
        <w:rFonts w:ascii="Arial" w:hAnsi="Arial" w:hint="default"/>
      </w:rPr>
    </w:lvl>
    <w:lvl w:ilvl="4" w:tplc="1F1CFCE6" w:tentative="1">
      <w:start w:val="1"/>
      <w:numFmt w:val="bullet"/>
      <w:lvlText w:val="•"/>
      <w:lvlJc w:val="left"/>
      <w:pPr>
        <w:tabs>
          <w:tab w:val="num" w:pos="3240"/>
        </w:tabs>
        <w:ind w:left="3240" w:hanging="360"/>
      </w:pPr>
      <w:rPr>
        <w:rFonts w:ascii="Arial" w:hAnsi="Arial" w:hint="default"/>
      </w:rPr>
    </w:lvl>
    <w:lvl w:ilvl="5" w:tplc="BCD850C6" w:tentative="1">
      <w:start w:val="1"/>
      <w:numFmt w:val="bullet"/>
      <w:lvlText w:val="•"/>
      <w:lvlJc w:val="left"/>
      <w:pPr>
        <w:tabs>
          <w:tab w:val="num" w:pos="3960"/>
        </w:tabs>
        <w:ind w:left="3960" w:hanging="360"/>
      </w:pPr>
      <w:rPr>
        <w:rFonts w:ascii="Arial" w:hAnsi="Arial" w:hint="default"/>
      </w:rPr>
    </w:lvl>
    <w:lvl w:ilvl="6" w:tplc="2F7ADD0C" w:tentative="1">
      <w:start w:val="1"/>
      <w:numFmt w:val="bullet"/>
      <w:lvlText w:val="•"/>
      <w:lvlJc w:val="left"/>
      <w:pPr>
        <w:tabs>
          <w:tab w:val="num" w:pos="4680"/>
        </w:tabs>
        <w:ind w:left="4680" w:hanging="360"/>
      </w:pPr>
      <w:rPr>
        <w:rFonts w:ascii="Arial" w:hAnsi="Arial" w:hint="default"/>
      </w:rPr>
    </w:lvl>
    <w:lvl w:ilvl="7" w:tplc="9E92E55C" w:tentative="1">
      <w:start w:val="1"/>
      <w:numFmt w:val="bullet"/>
      <w:lvlText w:val="•"/>
      <w:lvlJc w:val="left"/>
      <w:pPr>
        <w:tabs>
          <w:tab w:val="num" w:pos="5400"/>
        </w:tabs>
        <w:ind w:left="5400" w:hanging="360"/>
      </w:pPr>
      <w:rPr>
        <w:rFonts w:ascii="Arial" w:hAnsi="Arial" w:hint="default"/>
      </w:rPr>
    </w:lvl>
    <w:lvl w:ilvl="8" w:tplc="7DA23A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CA3F91"/>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8CA2A3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num w:numId="1">
    <w:abstractNumId w:val="17"/>
  </w:num>
  <w:num w:numId="2">
    <w:abstractNumId w:val="11"/>
  </w:num>
  <w:num w:numId="3">
    <w:abstractNumId w:val="3"/>
  </w:num>
  <w:num w:numId="4">
    <w:abstractNumId w:val="18"/>
  </w:num>
  <w:num w:numId="5">
    <w:abstractNumId w:val="4"/>
  </w:num>
  <w:num w:numId="6">
    <w:abstractNumId w:val="7"/>
  </w:num>
  <w:num w:numId="7">
    <w:abstractNumId w:val="16"/>
  </w:num>
  <w:num w:numId="8">
    <w:abstractNumId w:val="10"/>
  </w:num>
  <w:num w:numId="9">
    <w:abstractNumId w:val="1"/>
  </w:num>
  <w:num w:numId="10">
    <w:abstractNumId w:val="0"/>
  </w:num>
  <w:num w:numId="11">
    <w:abstractNumId w:val="9"/>
  </w:num>
  <w:num w:numId="12">
    <w:abstractNumId w:val="13"/>
  </w:num>
  <w:num w:numId="13">
    <w:abstractNumId w:val="14"/>
  </w:num>
  <w:num w:numId="14">
    <w:abstractNumId w:val="12"/>
  </w:num>
  <w:num w:numId="15">
    <w:abstractNumId w:val="15"/>
  </w:num>
  <w:num w:numId="16">
    <w:abstractNumId w:val="19"/>
  </w:num>
  <w:num w:numId="17">
    <w:abstractNumId w:val="6"/>
  </w:num>
  <w:num w:numId="18">
    <w:abstractNumId w:val="2"/>
  </w:num>
  <w:num w:numId="19">
    <w:abstractNumId w:val="5"/>
  </w:num>
  <w:num w:numId="2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270"/>
    <w:rsid w:val="00000F88"/>
    <w:rsid w:val="00001421"/>
    <w:rsid w:val="0000162C"/>
    <w:rsid w:val="00001783"/>
    <w:rsid w:val="0000199E"/>
    <w:rsid w:val="00001E20"/>
    <w:rsid w:val="00001EC5"/>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69"/>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9B2"/>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BF5"/>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9E7"/>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AA"/>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C3F"/>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B86"/>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DF"/>
    <w:rsid w:val="000D56E8"/>
    <w:rsid w:val="000D59AC"/>
    <w:rsid w:val="000D5A2D"/>
    <w:rsid w:val="000D6323"/>
    <w:rsid w:val="000D6626"/>
    <w:rsid w:val="000D6D54"/>
    <w:rsid w:val="000D6FFB"/>
    <w:rsid w:val="000D7412"/>
    <w:rsid w:val="000D7D65"/>
    <w:rsid w:val="000E0B61"/>
    <w:rsid w:val="000E0C7D"/>
    <w:rsid w:val="000E10D8"/>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F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C2C"/>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57D04"/>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5C"/>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6AD"/>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4C"/>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08B"/>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293"/>
    <w:rsid w:val="001F05BC"/>
    <w:rsid w:val="001F1363"/>
    <w:rsid w:val="001F1B7D"/>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DA7"/>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9BF"/>
    <w:rsid w:val="00280062"/>
    <w:rsid w:val="002801D5"/>
    <w:rsid w:val="002803AC"/>
    <w:rsid w:val="002804F5"/>
    <w:rsid w:val="0028051E"/>
    <w:rsid w:val="002805E5"/>
    <w:rsid w:val="00280988"/>
    <w:rsid w:val="00281165"/>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373"/>
    <w:rsid w:val="00293688"/>
    <w:rsid w:val="00294741"/>
    <w:rsid w:val="002947BB"/>
    <w:rsid w:val="00294B67"/>
    <w:rsid w:val="00294E8F"/>
    <w:rsid w:val="00296A13"/>
    <w:rsid w:val="00296DC9"/>
    <w:rsid w:val="0029733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E7"/>
    <w:rsid w:val="002A7EFD"/>
    <w:rsid w:val="002A7F4E"/>
    <w:rsid w:val="002B034A"/>
    <w:rsid w:val="002B072A"/>
    <w:rsid w:val="002B0DFF"/>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047"/>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36C2"/>
    <w:rsid w:val="002E387E"/>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AD1"/>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39E"/>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71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10"/>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F"/>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C9E"/>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010"/>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2C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594"/>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0F"/>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464"/>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0C3"/>
    <w:rsid w:val="004A26A8"/>
    <w:rsid w:val="004A2845"/>
    <w:rsid w:val="004A2996"/>
    <w:rsid w:val="004A2A08"/>
    <w:rsid w:val="004A3391"/>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BF4"/>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97"/>
    <w:rsid w:val="004D2EE0"/>
    <w:rsid w:val="004D35BA"/>
    <w:rsid w:val="004D36DE"/>
    <w:rsid w:val="004D3FA6"/>
    <w:rsid w:val="004D4225"/>
    <w:rsid w:val="004D445E"/>
    <w:rsid w:val="004D4614"/>
    <w:rsid w:val="004D4A5E"/>
    <w:rsid w:val="004D543B"/>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A45"/>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48E"/>
    <w:rsid w:val="00561D34"/>
    <w:rsid w:val="00561FCF"/>
    <w:rsid w:val="00562153"/>
    <w:rsid w:val="00562415"/>
    <w:rsid w:val="005626D9"/>
    <w:rsid w:val="00562751"/>
    <w:rsid w:val="005628B5"/>
    <w:rsid w:val="00562917"/>
    <w:rsid w:val="0056295F"/>
    <w:rsid w:val="00562EFA"/>
    <w:rsid w:val="0056337C"/>
    <w:rsid w:val="00563FE1"/>
    <w:rsid w:val="00564315"/>
    <w:rsid w:val="00564578"/>
    <w:rsid w:val="00564CAD"/>
    <w:rsid w:val="00564FB1"/>
    <w:rsid w:val="0056501A"/>
    <w:rsid w:val="00565A34"/>
    <w:rsid w:val="00565EDF"/>
    <w:rsid w:val="005660A6"/>
    <w:rsid w:val="00566183"/>
    <w:rsid w:val="00566891"/>
    <w:rsid w:val="00566F1E"/>
    <w:rsid w:val="00566F27"/>
    <w:rsid w:val="00567343"/>
    <w:rsid w:val="00567AC2"/>
    <w:rsid w:val="00567D7A"/>
    <w:rsid w:val="00570594"/>
    <w:rsid w:val="00570682"/>
    <w:rsid w:val="005708FD"/>
    <w:rsid w:val="00570E41"/>
    <w:rsid w:val="00571008"/>
    <w:rsid w:val="0057140A"/>
    <w:rsid w:val="00571792"/>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443"/>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77F"/>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584"/>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5EBE"/>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F0"/>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4D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67BD1"/>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A82"/>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8DA"/>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4"/>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07C98"/>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10"/>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56A"/>
    <w:rsid w:val="007706AF"/>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791"/>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921"/>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99D"/>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A"/>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ADF"/>
    <w:rsid w:val="00803BD8"/>
    <w:rsid w:val="00803F59"/>
    <w:rsid w:val="0080411E"/>
    <w:rsid w:val="0080412A"/>
    <w:rsid w:val="00804387"/>
    <w:rsid w:val="00804654"/>
    <w:rsid w:val="00804FC5"/>
    <w:rsid w:val="0080503D"/>
    <w:rsid w:val="00805173"/>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292"/>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0A"/>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053"/>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570"/>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20C"/>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3CA"/>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F81"/>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1AFA"/>
    <w:rsid w:val="009126AA"/>
    <w:rsid w:val="0091284F"/>
    <w:rsid w:val="0091294E"/>
    <w:rsid w:val="00912D6F"/>
    <w:rsid w:val="009132E6"/>
    <w:rsid w:val="00913834"/>
    <w:rsid w:val="009138FC"/>
    <w:rsid w:val="0091441D"/>
    <w:rsid w:val="00914594"/>
    <w:rsid w:val="00914BD2"/>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0F1B"/>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288A"/>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2AE4"/>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4EC"/>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841"/>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CD3"/>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2A"/>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0F20"/>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3C3"/>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B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AA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945"/>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94"/>
    <w:rsid w:val="00B421B0"/>
    <w:rsid w:val="00B4229E"/>
    <w:rsid w:val="00B42484"/>
    <w:rsid w:val="00B43347"/>
    <w:rsid w:val="00B435DA"/>
    <w:rsid w:val="00B43E31"/>
    <w:rsid w:val="00B43F99"/>
    <w:rsid w:val="00B443A3"/>
    <w:rsid w:val="00B4489C"/>
    <w:rsid w:val="00B449A9"/>
    <w:rsid w:val="00B44A60"/>
    <w:rsid w:val="00B44FEF"/>
    <w:rsid w:val="00B45015"/>
    <w:rsid w:val="00B4558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65"/>
    <w:rsid w:val="00B5187C"/>
    <w:rsid w:val="00B51EB8"/>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25"/>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29C"/>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90"/>
    <w:rsid w:val="00BF76EB"/>
    <w:rsid w:val="00BF7820"/>
    <w:rsid w:val="00BF7E9B"/>
    <w:rsid w:val="00BF7FE5"/>
    <w:rsid w:val="00C0037D"/>
    <w:rsid w:val="00C010D2"/>
    <w:rsid w:val="00C013CC"/>
    <w:rsid w:val="00C015F3"/>
    <w:rsid w:val="00C0198A"/>
    <w:rsid w:val="00C01AE4"/>
    <w:rsid w:val="00C01B96"/>
    <w:rsid w:val="00C02A50"/>
    <w:rsid w:val="00C02C17"/>
    <w:rsid w:val="00C034CC"/>
    <w:rsid w:val="00C034D8"/>
    <w:rsid w:val="00C039C3"/>
    <w:rsid w:val="00C04273"/>
    <w:rsid w:val="00C0438F"/>
    <w:rsid w:val="00C045C2"/>
    <w:rsid w:val="00C04AA2"/>
    <w:rsid w:val="00C04AE4"/>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7D"/>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956"/>
    <w:rsid w:val="00C80C7A"/>
    <w:rsid w:val="00C80E46"/>
    <w:rsid w:val="00C81246"/>
    <w:rsid w:val="00C816B6"/>
    <w:rsid w:val="00C81811"/>
    <w:rsid w:val="00C81A7E"/>
    <w:rsid w:val="00C82521"/>
    <w:rsid w:val="00C8287D"/>
    <w:rsid w:val="00C82963"/>
    <w:rsid w:val="00C8300B"/>
    <w:rsid w:val="00C83EBA"/>
    <w:rsid w:val="00C84522"/>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1F2"/>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4BB"/>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66B"/>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2FB"/>
    <w:rsid w:val="00CE192C"/>
    <w:rsid w:val="00CE1C2F"/>
    <w:rsid w:val="00CE1E58"/>
    <w:rsid w:val="00CE24B0"/>
    <w:rsid w:val="00CE24CB"/>
    <w:rsid w:val="00CE2859"/>
    <w:rsid w:val="00CE3920"/>
    <w:rsid w:val="00CE39B1"/>
    <w:rsid w:val="00CE40EA"/>
    <w:rsid w:val="00CE4126"/>
    <w:rsid w:val="00CE43C0"/>
    <w:rsid w:val="00CE4448"/>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9E5"/>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747"/>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747"/>
    <w:rsid w:val="00D169CF"/>
    <w:rsid w:val="00D16B23"/>
    <w:rsid w:val="00D17231"/>
    <w:rsid w:val="00D173A6"/>
    <w:rsid w:val="00D200A6"/>
    <w:rsid w:val="00D2013F"/>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08A"/>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B6E"/>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060"/>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424"/>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FF5"/>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301"/>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264"/>
    <w:rsid w:val="00E1480A"/>
    <w:rsid w:val="00E14C6D"/>
    <w:rsid w:val="00E15528"/>
    <w:rsid w:val="00E15594"/>
    <w:rsid w:val="00E15728"/>
    <w:rsid w:val="00E15858"/>
    <w:rsid w:val="00E15B37"/>
    <w:rsid w:val="00E15C9D"/>
    <w:rsid w:val="00E15F79"/>
    <w:rsid w:val="00E15FD0"/>
    <w:rsid w:val="00E164B9"/>
    <w:rsid w:val="00E164C2"/>
    <w:rsid w:val="00E16BA0"/>
    <w:rsid w:val="00E16D76"/>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6C9"/>
    <w:rsid w:val="00E34810"/>
    <w:rsid w:val="00E34909"/>
    <w:rsid w:val="00E34AE8"/>
    <w:rsid w:val="00E35A29"/>
    <w:rsid w:val="00E362A7"/>
    <w:rsid w:val="00E36366"/>
    <w:rsid w:val="00E3665D"/>
    <w:rsid w:val="00E37672"/>
    <w:rsid w:val="00E37A81"/>
    <w:rsid w:val="00E40910"/>
    <w:rsid w:val="00E40AEB"/>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6FD1"/>
    <w:rsid w:val="00E474A8"/>
    <w:rsid w:val="00E475A1"/>
    <w:rsid w:val="00E47B44"/>
    <w:rsid w:val="00E502C8"/>
    <w:rsid w:val="00E50849"/>
    <w:rsid w:val="00E50C6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517"/>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352"/>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0B7"/>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DBE"/>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51E"/>
    <w:rsid w:val="00F26C30"/>
    <w:rsid w:val="00F27318"/>
    <w:rsid w:val="00F278AD"/>
    <w:rsid w:val="00F27A7A"/>
    <w:rsid w:val="00F27DB7"/>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0D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A63"/>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9F3"/>
    <w:rsid w:val="00FB5F8E"/>
    <w:rsid w:val="00FB611D"/>
    <w:rsid w:val="00FB66B2"/>
    <w:rsid w:val="00FB6B34"/>
    <w:rsid w:val="00FB6E6C"/>
    <w:rsid w:val="00FB7656"/>
    <w:rsid w:val="00FB7E32"/>
    <w:rsid w:val="00FB7FBA"/>
    <w:rsid w:val="00FC0159"/>
    <w:rsid w:val="00FC01F7"/>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BBD"/>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2BA"/>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A13"/>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96A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96A1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8233698">
      <w:bodyDiv w:val="1"/>
      <w:marLeft w:val="0"/>
      <w:marRight w:val="0"/>
      <w:marTop w:val="0"/>
      <w:marBottom w:val="0"/>
      <w:divBdr>
        <w:top w:val="none" w:sz="0" w:space="0" w:color="auto"/>
        <w:left w:val="none" w:sz="0" w:space="0" w:color="auto"/>
        <w:bottom w:val="none" w:sz="0" w:space="0" w:color="auto"/>
        <w:right w:val="none" w:sz="0" w:space="0" w:color="auto"/>
      </w:divBdr>
      <w:divsChild>
        <w:div w:id="1942950382">
          <w:marLeft w:val="547"/>
          <w:marRight w:val="0"/>
          <w:marTop w:val="58"/>
          <w:marBottom w:val="0"/>
          <w:divBdr>
            <w:top w:val="none" w:sz="0" w:space="0" w:color="auto"/>
            <w:left w:val="none" w:sz="0" w:space="0" w:color="auto"/>
            <w:bottom w:val="none" w:sz="0" w:space="0" w:color="auto"/>
            <w:right w:val="none" w:sz="0" w:space="0" w:color="auto"/>
          </w:divBdr>
        </w:div>
        <w:div w:id="1040284900">
          <w:marLeft w:val="1166"/>
          <w:marRight w:val="0"/>
          <w:marTop w:val="58"/>
          <w:marBottom w:val="0"/>
          <w:divBdr>
            <w:top w:val="none" w:sz="0" w:space="0" w:color="auto"/>
            <w:left w:val="none" w:sz="0" w:space="0" w:color="auto"/>
            <w:bottom w:val="none" w:sz="0" w:space="0" w:color="auto"/>
            <w:right w:val="none" w:sz="0" w:space="0" w:color="auto"/>
          </w:divBdr>
        </w:div>
        <w:div w:id="166789690">
          <w:marLeft w:val="1800"/>
          <w:marRight w:val="0"/>
          <w:marTop w:val="58"/>
          <w:marBottom w:val="0"/>
          <w:divBdr>
            <w:top w:val="none" w:sz="0" w:space="0" w:color="auto"/>
            <w:left w:val="none" w:sz="0" w:space="0" w:color="auto"/>
            <w:bottom w:val="none" w:sz="0" w:space="0" w:color="auto"/>
            <w:right w:val="none" w:sz="0" w:space="0" w:color="auto"/>
          </w:divBdr>
        </w:div>
        <w:div w:id="897665059">
          <w:marLeft w:val="2520"/>
          <w:marRight w:val="0"/>
          <w:marTop w:val="58"/>
          <w:marBottom w:val="0"/>
          <w:divBdr>
            <w:top w:val="none" w:sz="0" w:space="0" w:color="auto"/>
            <w:left w:val="none" w:sz="0" w:space="0" w:color="auto"/>
            <w:bottom w:val="none" w:sz="0" w:space="0" w:color="auto"/>
            <w:right w:val="none" w:sz="0" w:space="0" w:color="auto"/>
          </w:divBdr>
        </w:div>
        <w:div w:id="152065710">
          <w:marLeft w:val="1800"/>
          <w:marRight w:val="0"/>
          <w:marTop w:val="58"/>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403852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3889439">
      <w:bodyDiv w:val="1"/>
      <w:marLeft w:val="0"/>
      <w:marRight w:val="0"/>
      <w:marTop w:val="0"/>
      <w:marBottom w:val="0"/>
      <w:divBdr>
        <w:top w:val="none" w:sz="0" w:space="0" w:color="auto"/>
        <w:left w:val="none" w:sz="0" w:space="0" w:color="auto"/>
        <w:bottom w:val="none" w:sz="0" w:space="0" w:color="auto"/>
        <w:right w:val="none" w:sz="0" w:space="0" w:color="auto"/>
      </w:divBdr>
      <w:divsChild>
        <w:div w:id="736979211">
          <w:marLeft w:val="547"/>
          <w:marRight w:val="0"/>
          <w:marTop w:val="58"/>
          <w:marBottom w:val="0"/>
          <w:divBdr>
            <w:top w:val="none" w:sz="0" w:space="0" w:color="auto"/>
            <w:left w:val="none" w:sz="0" w:space="0" w:color="auto"/>
            <w:bottom w:val="none" w:sz="0" w:space="0" w:color="auto"/>
            <w:right w:val="none" w:sz="0" w:space="0" w:color="auto"/>
          </w:divBdr>
        </w:div>
        <w:div w:id="1895653229">
          <w:marLeft w:val="1166"/>
          <w:marRight w:val="0"/>
          <w:marTop w:val="58"/>
          <w:marBottom w:val="0"/>
          <w:divBdr>
            <w:top w:val="none" w:sz="0" w:space="0" w:color="auto"/>
            <w:left w:val="none" w:sz="0" w:space="0" w:color="auto"/>
            <w:bottom w:val="none" w:sz="0" w:space="0" w:color="auto"/>
            <w:right w:val="none" w:sz="0" w:space="0" w:color="auto"/>
          </w:divBdr>
        </w:div>
        <w:div w:id="1291009862">
          <w:marLeft w:val="1800"/>
          <w:marRight w:val="0"/>
          <w:marTop w:val="58"/>
          <w:marBottom w:val="0"/>
          <w:divBdr>
            <w:top w:val="none" w:sz="0" w:space="0" w:color="auto"/>
            <w:left w:val="none" w:sz="0" w:space="0" w:color="auto"/>
            <w:bottom w:val="none" w:sz="0" w:space="0" w:color="auto"/>
            <w:right w:val="none" w:sz="0" w:space="0" w:color="auto"/>
          </w:divBdr>
        </w:div>
        <w:div w:id="1361933164">
          <w:marLeft w:val="2520"/>
          <w:marRight w:val="0"/>
          <w:marTop w:val="58"/>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142813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79818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591662">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6409">
      <w:bodyDiv w:val="1"/>
      <w:marLeft w:val="0"/>
      <w:marRight w:val="0"/>
      <w:marTop w:val="0"/>
      <w:marBottom w:val="0"/>
      <w:divBdr>
        <w:top w:val="none" w:sz="0" w:space="0" w:color="auto"/>
        <w:left w:val="none" w:sz="0" w:space="0" w:color="auto"/>
        <w:bottom w:val="none" w:sz="0" w:space="0" w:color="auto"/>
        <w:right w:val="none" w:sz="0" w:space="0" w:color="auto"/>
      </w:divBdr>
      <w:divsChild>
        <w:div w:id="430131561">
          <w:marLeft w:val="547"/>
          <w:marRight w:val="0"/>
          <w:marTop w:val="58"/>
          <w:marBottom w:val="0"/>
          <w:divBdr>
            <w:top w:val="none" w:sz="0" w:space="0" w:color="auto"/>
            <w:left w:val="none" w:sz="0" w:space="0" w:color="auto"/>
            <w:bottom w:val="none" w:sz="0" w:space="0" w:color="auto"/>
            <w:right w:val="none" w:sz="0" w:space="0" w:color="auto"/>
          </w:divBdr>
        </w:div>
        <w:div w:id="709963219">
          <w:marLeft w:val="1166"/>
          <w:marRight w:val="0"/>
          <w:marTop w:val="58"/>
          <w:marBottom w:val="0"/>
          <w:divBdr>
            <w:top w:val="none" w:sz="0" w:space="0" w:color="auto"/>
            <w:left w:val="none" w:sz="0" w:space="0" w:color="auto"/>
            <w:bottom w:val="none" w:sz="0" w:space="0" w:color="auto"/>
            <w:right w:val="none" w:sz="0" w:space="0" w:color="auto"/>
          </w:divBdr>
        </w:div>
        <w:div w:id="337661352">
          <w:marLeft w:val="1800"/>
          <w:marRight w:val="0"/>
          <w:marTop w:val="58"/>
          <w:marBottom w:val="0"/>
          <w:divBdr>
            <w:top w:val="none" w:sz="0" w:space="0" w:color="auto"/>
            <w:left w:val="none" w:sz="0" w:space="0" w:color="auto"/>
            <w:bottom w:val="none" w:sz="0" w:space="0" w:color="auto"/>
            <w:right w:val="none" w:sz="0" w:space="0" w:color="auto"/>
          </w:divBdr>
        </w:div>
        <w:div w:id="1176114670">
          <w:marLeft w:val="1800"/>
          <w:marRight w:val="0"/>
          <w:marTop w:val="58"/>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886608">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3359836">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5625486">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858361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11111111111111111111111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8D0F7-553D-4920-A3A4-7551B9AC4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3784</Words>
  <Characters>21575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2021-08-06T10:38:00Z</dcterms:created>
  <dcterms:modified xsi:type="dcterms:W3CDTF">2021-08-06T11:15:00Z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