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A6E7A" w14:textId="285C25D2" w:rsidR="007F5DA2" w:rsidRPr="007F5DA2" w:rsidRDefault="007F5DA2" w:rsidP="007F5DA2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bookmarkStart w:id="0" w:name="_Hlk514061252"/>
      <w:r w:rsidRPr="007F5DA2">
        <w:rPr>
          <w:rFonts w:ascii="Arial" w:eastAsia="MS Mincho" w:hAnsi="Arial" w:cs="Arial"/>
          <w:b/>
          <w:sz w:val="24"/>
          <w:szCs w:val="24"/>
          <w:lang w:val="en-US" w:eastAsia="en-US"/>
        </w:rPr>
        <w:t>3GPP TSG-RAN WG4 Meeting # 100-e</w:t>
      </w:r>
      <w:r w:rsidRPr="007F5DA2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5804AB" w:rsidRPr="005804AB">
        <w:rPr>
          <w:rFonts w:ascii="Arial" w:eastAsia="MS Mincho" w:hAnsi="Arial" w:cs="Arial"/>
          <w:b/>
          <w:sz w:val="24"/>
          <w:szCs w:val="24"/>
          <w:lang w:val="en-US" w:eastAsia="en-US"/>
        </w:rPr>
        <w:t>R4-2112245</w:t>
      </w:r>
    </w:p>
    <w:p w14:paraId="34B4D04C" w14:textId="69D13BAF" w:rsidR="003B2EF9" w:rsidRDefault="007F5DA2" w:rsidP="007F5DA2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7F5DA2">
        <w:rPr>
          <w:rFonts w:ascii="Arial" w:eastAsia="MS Mincho" w:hAnsi="Arial" w:cs="Arial"/>
          <w:b/>
          <w:sz w:val="24"/>
          <w:szCs w:val="24"/>
          <w:lang w:val="en-US" w:eastAsia="en-US"/>
        </w:rPr>
        <w:t>Electronic Meeting, 16-27 Aug., 2021</w:t>
      </w:r>
    </w:p>
    <w:p w14:paraId="1AEBA2DC" w14:textId="77777777" w:rsidR="007F5DA2" w:rsidRDefault="007F5DA2" w:rsidP="007F5DA2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18D2EB4D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721675">
        <w:rPr>
          <w:rFonts w:ascii="Arial" w:hAnsi="Arial" w:cs="Arial"/>
          <w:bCs/>
          <w:noProof/>
          <w:sz w:val="24"/>
          <w:szCs w:val="24"/>
          <w:lang w:val="en-US" w:eastAsia="en-US"/>
        </w:rPr>
        <w:t>9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.1.2.</w:t>
      </w:r>
      <w:r w:rsidR="00382561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1B9C2AA6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8045F" w:rsidRPr="0038045F">
        <w:rPr>
          <w:rFonts w:ascii="Arial" w:hAnsi="Arial"/>
          <w:bCs/>
          <w:noProof/>
          <w:sz w:val="24"/>
          <w:lang w:val="en-US" w:eastAsia="en-US"/>
        </w:rPr>
        <w:t xml:space="preserve">Discussion on </w:t>
      </w:r>
      <w:r w:rsidR="00E57161">
        <w:rPr>
          <w:rFonts w:ascii="Arial" w:hAnsi="Arial"/>
          <w:bCs/>
          <w:noProof/>
          <w:sz w:val="24"/>
          <w:lang w:val="en-US" w:eastAsia="en-US"/>
        </w:rPr>
        <w:t>FR2 MIMO OTA</w:t>
      </w:r>
      <w:r w:rsidR="00594780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522F5A">
        <w:rPr>
          <w:rFonts w:ascii="Arial" w:hAnsi="Arial"/>
          <w:bCs/>
          <w:noProof/>
          <w:sz w:val="24"/>
          <w:lang w:val="en-US" w:eastAsia="en-US"/>
        </w:rPr>
        <w:t>performance requirements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6B5CFFE8" w14:textId="31867F5A" w:rsidR="00891902" w:rsidRDefault="00382561" w:rsidP="00891902">
      <w:pPr>
        <w:jc w:val="both"/>
      </w:pPr>
      <w:r>
        <w:t>In R</w:t>
      </w:r>
      <w:r w:rsidR="007B3924">
        <w:t>AN</w:t>
      </w:r>
      <w:r>
        <w:t>4#</w:t>
      </w:r>
      <w:r w:rsidR="00961B54">
        <w:t>99</w:t>
      </w:r>
      <w:r w:rsidR="00FA28CF">
        <w:t>-</w:t>
      </w:r>
      <w:r>
        <w:t xml:space="preserve">e meeting, </w:t>
      </w:r>
      <w:r w:rsidR="00961B54">
        <w:t xml:space="preserve">MIMO OTA </w:t>
      </w:r>
      <w:r w:rsidR="004C4B71">
        <w:t>were discussed and the</w:t>
      </w:r>
      <w:r w:rsidR="000A2C3D">
        <w:t xml:space="preserve"> WF on </w:t>
      </w:r>
      <w:r w:rsidR="00A3473B" w:rsidRPr="00A3473B">
        <w:t>NR MIMO OTA</w:t>
      </w:r>
      <w:r w:rsidR="00A3473B">
        <w:t xml:space="preserve"> was agreed in [</w:t>
      </w:r>
      <w:r w:rsidR="00961B54">
        <w:t>1</w:t>
      </w:r>
      <w:r w:rsidR="00A3473B">
        <w:t>]</w:t>
      </w:r>
      <w:r w:rsidR="00153A03">
        <w:t xml:space="preserve"> in which several open issues regarding FR2 MIMO OTA were listed</w:t>
      </w:r>
      <w:r w:rsidR="004C4B71">
        <w:t xml:space="preserve">. </w:t>
      </w:r>
      <w:r w:rsidR="00EB1F8F">
        <w:t xml:space="preserve">In this paper, we provide </w:t>
      </w:r>
      <w:r w:rsidR="006C7015">
        <w:t>our</w:t>
      </w:r>
      <w:r w:rsidR="00EB1F8F">
        <w:t xml:space="preserve"> </w:t>
      </w:r>
      <w:r w:rsidR="004C4B71">
        <w:t>views</w:t>
      </w:r>
      <w:r w:rsidR="00EB1F8F">
        <w:t xml:space="preserve"> </w:t>
      </w:r>
      <w:r w:rsidR="00194AEB">
        <w:t>for</w:t>
      </w:r>
      <w:r w:rsidR="00B5576F">
        <w:t xml:space="preserve"> the following aspects</w:t>
      </w:r>
      <w:r w:rsidR="00F01E1E">
        <w:t xml:space="preserve"> on FR2 MIMO OTA performance requirements</w:t>
      </w:r>
      <w:r w:rsidR="00B5576F">
        <w:t>:</w:t>
      </w:r>
    </w:p>
    <w:p w14:paraId="7CC916CD" w14:textId="6E1CDB26" w:rsidR="00B5576F" w:rsidRDefault="00337CC6" w:rsidP="00B5576F">
      <w:pPr>
        <w:pStyle w:val="ListParagraph"/>
        <w:numPr>
          <w:ilvl w:val="0"/>
          <w:numId w:val="19"/>
        </w:numPr>
        <w:jc w:val="both"/>
        <w:rPr>
          <w:lang w:eastAsia="en-US"/>
        </w:rPr>
      </w:pPr>
      <w:r w:rsidRPr="00337CC6">
        <w:rPr>
          <w:lang w:eastAsia="en-US"/>
        </w:rPr>
        <w:t xml:space="preserve">Maximum downlink power </w:t>
      </w:r>
      <w:r w:rsidR="00B5576F">
        <w:rPr>
          <w:lang w:eastAsia="en-US"/>
        </w:rPr>
        <w:t xml:space="preserve">for FR2 </w:t>
      </w:r>
    </w:p>
    <w:p w14:paraId="006CACAB" w14:textId="2A1831AE" w:rsidR="00B5576F" w:rsidRDefault="002663BE" w:rsidP="00B5576F">
      <w:pPr>
        <w:pStyle w:val="ListParagraph"/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 xml:space="preserve">FR2 </w:t>
      </w:r>
      <w:r w:rsidR="003A0F57">
        <w:rPr>
          <w:lang w:eastAsia="en-US"/>
        </w:rPr>
        <w:t>Figure of Metric</w:t>
      </w:r>
    </w:p>
    <w:p w14:paraId="33FE7604" w14:textId="78038306" w:rsidR="002663BE" w:rsidRPr="00182F58" w:rsidRDefault="002663BE" w:rsidP="00B5576F">
      <w:pPr>
        <w:pStyle w:val="ListParagraph"/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 xml:space="preserve">FR2 </w:t>
      </w:r>
      <w:r w:rsidR="00153A03" w:rsidRPr="00153A03">
        <w:rPr>
          <w:lang w:eastAsia="en-US"/>
        </w:rPr>
        <w:t>simulation activity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739C11F2" w14:textId="05B50968" w:rsidR="00A736A7" w:rsidRDefault="000400D7" w:rsidP="00A736A7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Maximum downlink power</w:t>
      </w:r>
      <w:r w:rsidR="00A736A7">
        <w:rPr>
          <w:rFonts w:ascii="Arial" w:hAnsi="Arial" w:cs="Arial"/>
          <w:color w:val="auto"/>
          <w:sz w:val="28"/>
          <w:szCs w:val="18"/>
        </w:rPr>
        <w:t xml:space="preserve"> for FR2</w:t>
      </w:r>
    </w:p>
    <w:p w14:paraId="56EA0A50" w14:textId="1EDD4247" w:rsidR="00515AA9" w:rsidRDefault="00220254" w:rsidP="00A66510">
      <w:pPr>
        <w:jc w:val="both"/>
      </w:pPr>
      <w:r>
        <w:t xml:space="preserve">The </w:t>
      </w:r>
      <w:r w:rsidR="00337CC6">
        <w:t>m</w:t>
      </w:r>
      <w:r w:rsidR="00337CC6" w:rsidRPr="00337CC6">
        <w:t xml:space="preserve">aximum </w:t>
      </w:r>
      <w:r w:rsidR="00CC0254">
        <w:t xml:space="preserve">downlink </w:t>
      </w:r>
      <w:r w:rsidR="00337CC6">
        <w:t xml:space="preserve">power </w:t>
      </w:r>
      <w:r w:rsidR="00CC0254">
        <w:t xml:space="preserve">for FR1 </w:t>
      </w:r>
      <w:r w:rsidR="00F557B8">
        <w:t>was discussed based on the configuration of LTE MIMO OTA defined in TR37.977</w:t>
      </w:r>
      <w:r w:rsidR="00070A35">
        <w:t xml:space="preserve"> and the</w:t>
      </w:r>
      <w:r w:rsidR="004C4BCB">
        <w:t xml:space="preserve"> </w:t>
      </w:r>
      <w:r w:rsidR="00A731CA">
        <w:t xml:space="preserve">following </w:t>
      </w:r>
      <w:r w:rsidR="00A731CA" w:rsidRPr="00A66510">
        <w:t>P</w:t>
      </w:r>
      <w:r w:rsidR="00A731CA" w:rsidRPr="00A66510">
        <w:rPr>
          <w:vertAlign w:val="subscript"/>
        </w:rPr>
        <w:t>RS-EPRE-MAX</w:t>
      </w:r>
      <w:r w:rsidR="00A731CA">
        <w:rPr>
          <w:vertAlign w:val="subscript"/>
        </w:rPr>
        <w:t xml:space="preserve"> </w:t>
      </w:r>
      <w:r w:rsidR="00A731CA">
        <w:t>values were agreed</w:t>
      </w:r>
      <w:r w:rsidR="004A7309">
        <w:t>.</w:t>
      </w:r>
    </w:p>
    <w:p w14:paraId="66275FB7" w14:textId="0FEC82B3" w:rsidR="00A731CA" w:rsidRDefault="00A731CA" w:rsidP="00A731CA">
      <w:pPr>
        <w:jc w:val="center"/>
      </w:pPr>
      <w:r>
        <w:t xml:space="preserve">Table 1: </w:t>
      </w:r>
      <w:r w:rsidRPr="004A7309">
        <w:rPr>
          <w:rFonts w:eastAsia="Malgun Gothic"/>
        </w:rPr>
        <w:t>P</w:t>
      </w:r>
      <w:r w:rsidRPr="004A7309">
        <w:rPr>
          <w:rFonts w:eastAsia="Malgun Gothic"/>
          <w:vertAlign w:val="subscript"/>
        </w:rPr>
        <w:t>RS-EPRE-MAX</w:t>
      </w:r>
      <w:r>
        <w:rPr>
          <w:rFonts w:eastAsia="Malgun Gothic"/>
          <w:b/>
          <w:bCs/>
          <w:vertAlign w:val="subscript"/>
        </w:rPr>
        <w:t xml:space="preserve"> </w:t>
      </w:r>
      <w:r w:rsidRPr="00A731CA">
        <w:t xml:space="preserve">for </w:t>
      </w:r>
      <w:r>
        <w:t>FR1 MIMO OTA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1299"/>
        <w:gridCol w:w="2411"/>
        <w:gridCol w:w="3835"/>
      </w:tblGrid>
      <w:tr w:rsidR="00A731CA" w14:paraId="31C6014B" w14:textId="77777777" w:rsidTr="004A7309">
        <w:trPr>
          <w:trHeight w:val="311"/>
          <w:jc w:val="center"/>
        </w:trPr>
        <w:tc>
          <w:tcPr>
            <w:tcW w:w="1261" w:type="dxa"/>
          </w:tcPr>
          <w:p w14:paraId="57F21126" w14:textId="77777777" w:rsidR="00A731CA" w:rsidRPr="00B44DD8" w:rsidRDefault="00A731CA" w:rsidP="006B1C81">
            <w:pPr>
              <w:rPr>
                <w:b/>
                <w:lang w:eastAsia="zh-CN"/>
              </w:rPr>
            </w:pPr>
            <w:r w:rsidRPr="00B44DD8">
              <w:rPr>
                <w:b/>
                <w:lang w:eastAsia="zh-CN"/>
              </w:rPr>
              <w:t>Frequency</w:t>
            </w:r>
          </w:p>
        </w:tc>
        <w:tc>
          <w:tcPr>
            <w:tcW w:w="1299" w:type="dxa"/>
          </w:tcPr>
          <w:p w14:paraId="7C88C561" w14:textId="77777777" w:rsidR="00A731CA" w:rsidRPr="00B44DD8" w:rsidRDefault="00A731CA" w:rsidP="006B1C81">
            <w:pPr>
              <w:rPr>
                <w:b/>
                <w:lang w:eastAsia="zh-CN"/>
              </w:rPr>
            </w:pPr>
            <w:r w:rsidRPr="00B44DD8">
              <w:rPr>
                <w:b/>
                <w:lang w:eastAsia="zh-CN"/>
              </w:rPr>
              <w:t>Bandwidth</w:t>
            </w:r>
          </w:p>
        </w:tc>
        <w:tc>
          <w:tcPr>
            <w:tcW w:w="2411" w:type="dxa"/>
          </w:tcPr>
          <w:p w14:paraId="26090DA1" w14:textId="77777777" w:rsidR="00A731CA" w:rsidRPr="00B44DD8" w:rsidRDefault="00A731CA" w:rsidP="006B1C81">
            <w:pPr>
              <w:rPr>
                <w:rFonts w:eastAsia="Malgun Gothic"/>
                <w:b/>
              </w:rPr>
            </w:pPr>
            <w:r w:rsidRPr="00B44DD8">
              <w:rPr>
                <w:rFonts w:eastAsia="Malgun Gothic"/>
                <w:b/>
                <w:bCs/>
              </w:rPr>
              <w:t>P</w:t>
            </w:r>
            <w:r w:rsidRPr="00B44DD8">
              <w:rPr>
                <w:rFonts w:eastAsia="Malgun Gothic"/>
                <w:b/>
                <w:bCs/>
                <w:vertAlign w:val="subscript"/>
              </w:rPr>
              <w:t>RS-EPRE-MAX</w:t>
            </w:r>
          </w:p>
        </w:tc>
        <w:tc>
          <w:tcPr>
            <w:tcW w:w="3835" w:type="dxa"/>
          </w:tcPr>
          <w:p w14:paraId="445CA8D6" w14:textId="77777777" w:rsidR="00A731CA" w:rsidRPr="00B44DD8" w:rsidRDefault="00A731CA" w:rsidP="006B1C81">
            <w:pPr>
              <w:rPr>
                <w:b/>
                <w:lang w:eastAsia="zh-CN"/>
              </w:rPr>
            </w:pPr>
            <w:r w:rsidRPr="00B44DD8">
              <w:rPr>
                <w:rFonts w:hint="eastAsia"/>
                <w:b/>
                <w:lang w:eastAsia="zh-CN"/>
              </w:rPr>
              <w:t>Note</w:t>
            </w:r>
          </w:p>
        </w:tc>
      </w:tr>
      <w:tr w:rsidR="00A731CA" w14:paraId="75DFB5D2" w14:textId="77777777" w:rsidTr="004A7309">
        <w:trPr>
          <w:trHeight w:val="318"/>
          <w:jc w:val="center"/>
        </w:trPr>
        <w:tc>
          <w:tcPr>
            <w:tcW w:w="1261" w:type="dxa"/>
            <w:vMerge w:val="restart"/>
          </w:tcPr>
          <w:p w14:paraId="142C7523" w14:textId="77777777" w:rsidR="00A731CA" w:rsidRPr="00B44DD8" w:rsidRDefault="00A731CA" w:rsidP="006B1C8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3GHz</w:t>
            </w:r>
          </w:p>
        </w:tc>
        <w:tc>
          <w:tcPr>
            <w:tcW w:w="1299" w:type="dxa"/>
          </w:tcPr>
          <w:p w14:paraId="08967FDB" w14:textId="77777777" w:rsidR="00A731CA" w:rsidRPr="00B44DD8" w:rsidRDefault="00A731CA" w:rsidP="006B1C8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2411" w:type="dxa"/>
          </w:tcPr>
          <w:p w14:paraId="10B3BA9F" w14:textId="77777777" w:rsidR="00A731CA" w:rsidRDefault="00A731CA" w:rsidP="006B1C81">
            <w:pPr>
              <w:rPr>
                <w:rFonts w:eastAsia="Malgun Gothic"/>
              </w:rPr>
            </w:pPr>
            <w:r w:rsidRPr="00EC7621">
              <w:rPr>
                <w:lang w:val="en-US"/>
              </w:rPr>
              <w:t>-80dBm/15kHz</w:t>
            </w:r>
          </w:p>
        </w:tc>
        <w:tc>
          <w:tcPr>
            <w:tcW w:w="3835" w:type="dxa"/>
          </w:tcPr>
          <w:p w14:paraId="5A0B12DE" w14:textId="77777777" w:rsidR="00A731CA" w:rsidRPr="00657369" w:rsidRDefault="00A731CA" w:rsidP="006B1C8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</w:p>
        </w:tc>
      </w:tr>
      <w:tr w:rsidR="00A731CA" w:rsidRPr="006F0763" w14:paraId="56374213" w14:textId="77777777" w:rsidTr="004A7309">
        <w:trPr>
          <w:trHeight w:val="496"/>
          <w:jc w:val="center"/>
        </w:trPr>
        <w:tc>
          <w:tcPr>
            <w:tcW w:w="1261" w:type="dxa"/>
            <w:vMerge/>
          </w:tcPr>
          <w:p w14:paraId="224F3E10" w14:textId="77777777" w:rsidR="00A731CA" w:rsidRDefault="00A731CA" w:rsidP="006B1C81">
            <w:pPr>
              <w:rPr>
                <w:rFonts w:eastAsia="Malgun Gothic"/>
              </w:rPr>
            </w:pPr>
          </w:p>
        </w:tc>
        <w:tc>
          <w:tcPr>
            <w:tcW w:w="1299" w:type="dxa"/>
          </w:tcPr>
          <w:p w14:paraId="550CC08E" w14:textId="77777777" w:rsidR="00A731CA" w:rsidRPr="00B44DD8" w:rsidRDefault="00A731CA" w:rsidP="006B1C8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zh-CN"/>
              </w:rPr>
              <w:t>MHz</w:t>
            </w:r>
          </w:p>
        </w:tc>
        <w:tc>
          <w:tcPr>
            <w:tcW w:w="2411" w:type="dxa"/>
          </w:tcPr>
          <w:p w14:paraId="6543F222" w14:textId="77777777" w:rsidR="00A731CA" w:rsidRDefault="00A731CA" w:rsidP="006B1C81">
            <w:pPr>
              <w:rPr>
                <w:rFonts w:eastAsia="Malgun Gothic"/>
              </w:rPr>
            </w:pPr>
            <w:r w:rsidRPr="00EC7621">
              <w:rPr>
                <w:lang w:val="en-US"/>
              </w:rPr>
              <w:t>-</w:t>
            </w:r>
            <w:r>
              <w:rPr>
                <w:lang w:val="en-US"/>
              </w:rPr>
              <w:t>77</w:t>
            </w:r>
            <w:r w:rsidRPr="00EC7621">
              <w:rPr>
                <w:lang w:val="en-US"/>
              </w:rPr>
              <w:t>dBm/</w:t>
            </w:r>
            <w:r>
              <w:rPr>
                <w:lang w:val="en-US"/>
              </w:rPr>
              <w:t>30</w:t>
            </w:r>
            <w:r w:rsidRPr="00EC7621">
              <w:rPr>
                <w:lang w:val="en-US"/>
              </w:rPr>
              <w:t>kHz</w:t>
            </w:r>
          </w:p>
        </w:tc>
        <w:tc>
          <w:tcPr>
            <w:tcW w:w="3835" w:type="dxa"/>
          </w:tcPr>
          <w:p w14:paraId="7AACE76D" w14:textId="77777777" w:rsidR="00A731CA" w:rsidRDefault="00A731CA" w:rsidP="006B1C81">
            <w:pPr>
              <w:rPr>
                <w:rFonts w:eastAsia="Malgun Gothic"/>
              </w:rPr>
            </w:pPr>
            <w:r w:rsidRPr="00FC3015">
              <w:rPr>
                <w:rFonts w:eastAsia="Malgun Gothic"/>
                <w:lang w:val="en-US"/>
              </w:rPr>
              <w:t>The value can be modified based on practical measurement in the future</w:t>
            </w:r>
          </w:p>
        </w:tc>
      </w:tr>
      <w:tr w:rsidR="00A731CA" w14:paraId="293CD026" w14:textId="77777777" w:rsidTr="004A7309">
        <w:trPr>
          <w:trHeight w:val="318"/>
          <w:jc w:val="center"/>
        </w:trPr>
        <w:tc>
          <w:tcPr>
            <w:tcW w:w="1261" w:type="dxa"/>
            <w:vMerge w:val="restart"/>
          </w:tcPr>
          <w:p w14:paraId="20EEA7F3" w14:textId="77777777" w:rsidR="00A731CA" w:rsidRPr="00B44DD8" w:rsidRDefault="00A731CA" w:rsidP="006B1C81">
            <w:pPr>
              <w:rPr>
                <w:b/>
                <w:lang w:eastAsia="zh-CN"/>
              </w:rPr>
            </w:pPr>
            <w:r w:rsidRPr="00B44DD8">
              <w:rPr>
                <w:rFonts w:hint="eastAsia"/>
                <w:lang w:eastAsia="zh-CN"/>
              </w:rPr>
              <w:t>&gt;3</w:t>
            </w:r>
            <w:r w:rsidRPr="00B44DD8">
              <w:rPr>
                <w:lang w:eastAsia="zh-CN"/>
              </w:rPr>
              <w:t>GHz</w:t>
            </w:r>
          </w:p>
        </w:tc>
        <w:tc>
          <w:tcPr>
            <w:tcW w:w="1299" w:type="dxa"/>
          </w:tcPr>
          <w:p w14:paraId="7EADCEF8" w14:textId="77777777" w:rsidR="00A731CA" w:rsidRPr="00B44DD8" w:rsidRDefault="00A731CA" w:rsidP="006B1C8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2411" w:type="dxa"/>
          </w:tcPr>
          <w:p w14:paraId="6CE9FB0C" w14:textId="77777777" w:rsidR="00A731CA" w:rsidRPr="006F0763" w:rsidRDefault="00A731CA" w:rsidP="006B1C8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 (no FDD bands&gt;3GHz)</w:t>
            </w:r>
          </w:p>
        </w:tc>
        <w:tc>
          <w:tcPr>
            <w:tcW w:w="3835" w:type="dxa"/>
          </w:tcPr>
          <w:p w14:paraId="6750FE68" w14:textId="77777777" w:rsidR="00A731CA" w:rsidRPr="00657369" w:rsidRDefault="00A731CA" w:rsidP="006B1C8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</w:p>
        </w:tc>
      </w:tr>
      <w:tr w:rsidR="00A731CA" w14:paraId="0E6B6216" w14:textId="77777777" w:rsidTr="004A7309">
        <w:trPr>
          <w:trHeight w:val="674"/>
          <w:jc w:val="center"/>
        </w:trPr>
        <w:tc>
          <w:tcPr>
            <w:tcW w:w="1261" w:type="dxa"/>
            <w:vMerge/>
          </w:tcPr>
          <w:p w14:paraId="1D09F8A8" w14:textId="77777777" w:rsidR="00A731CA" w:rsidRPr="00B44DD8" w:rsidRDefault="00A731CA" w:rsidP="006B1C81">
            <w:pPr>
              <w:rPr>
                <w:rFonts w:eastAsia="Malgun Gothic"/>
                <w:b/>
              </w:rPr>
            </w:pPr>
          </w:p>
        </w:tc>
        <w:tc>
          <w:tcPr>
            <w:tcW w:w="1299" w:type="dxa"/>
          </w:tcPr>
          <w:p w14:paraId="2294F703" w14:textId="77777777" w:rsidR="00A731CA" w:rsidRPr="00B44DD8" w:rsidRDefault="00A731CA" w:rsidP="006B1C8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0MHz</w:t>
            </w:r>
          </w:p>
        </w:tc>
        <w:tc>
          <w:tcPr>
            <w:tcW w:w="2411" w:type="dxa"/>
          </w:tcPr>
          <w:p w14:paraId="47D4E77C" w14:textId="77777777" w:rsidR="00A731CA" w:rsidRPr="006F0763" w:rsidRDefault="00A731CA" w:rsidP="006B1C81">
            <w:pPr>
              <w:rPr>
                <w:rFonts w:eastAsia="Malgun Gothic"/>
                <w:lang w:val="en-US"/>
              </w:rPr>
            </w:pPr>
            <w:bookmarkStart w:id="1" w:name="_Hlk72010542"/>
            <w:r w:rsidRPr="006F0763">
              <w:rPr>
                <w:rFonts w:eastAsia="Malgun Gothic"/>
                <w:lang w:val="en-US"/>
              </w:rPr>
              <w:t>-77dBm/30kHz</w:t>
            </w:r>
            <w:bookmarkEnd w:id="1"/>
          </w:p>
        </w:tc>
        <w:tc>
          <w:tcPr>
            <w:tcW w:w="3835" w:type="dxa"/>
          </w:tcPr>
          <w:p w14:paraId="4DC15F21" w14:textId="77777777" w:rsidR="00A731CA" w:rsidRDefault="00A731CA" w:rsidP="006B1C81">
            <w:pPr>
              <w:rPr>
                <w:rFonts w:eastAsia="Malgun Gothic"/>
              </w:rPr>
            </w:pPr>
            <w:r w:rsidRPr="00B06C6C">
              <w:rPr>
                <w:lang w:val="en-US"/>
              </w:rPr>
              <w:t>the value can be modified based on practical measurement in the future or missing point requirements can be further modified</w:t>
            </w:r>
          </w:p>
        </w:tc>
      </w:tr>
    </w:tbl>
    <w:p w14:paraId="2386E047" w14:textId="78AD3BE3" w:rsidR="00515AA9" w:rsidRDefault="00515AA9" w:rsidP="00A66510">
      <w:pPr>
        <w:jc w:val="both"/>
      </w:pPr>
    </w:p>
    <w:p w14:paraId="310A1D52" w14:textId="589741FE" w:rsidR="0050480D" w:rsidRDefault="0050480D" w:rsidP="00A66510">
      <w:pPr>
        <w:jc w:val="both"/>
        <w:rPr>
          <w:lang w:val="en-US" w:eastAsia="zh-CN"/>
        </w:rPr>
      </w:pPr>
      <w:r>
        <w:t xml:space="preserve">For </w:t>
      </w:r>
      <w:r w:rsidR="00962F6E">
        <w:t xml:space="preserve">FR2 maximum </w:t>
      </w:r>
      <w:r>
        <w:t>downlink</w:t>
      </w:r>
      <w:r w:rsidR="00962F6E">
        <w:t xml:space="preserve"> power</w:t>
      </w:r>
      <w:r>
        <w:t xml:space="preserve">, </w:t>
      </w:r>
      <w:r w:rsidRPr="00BD4CAE">
        <w:t>-67dBm/100kHz was proposed in [</w:t>
      </w:r>
      <w:r w:rsidR="00BD2B5B">
        <w:t>2</w:t>
      </w:r>
      <w:r w:rsidRPr="00BD4CAE">
        <w:t>]</w:t>
      </w:r>
      <w:r w:rsidR="00D93167">
        <w:t xml:space="preserve"> per the </w:t>
      </w:r>
      <w:r w:rsidR="002B2A2B">
        <w:t xml:space="preserve">assumptions </w:t>
      </w:r>
      <w:r w:rsidR="00962F6E">
        <w:t>referring to</w:t>
      </w:r>
      <w:r w:rsidR="002B2A2B">
        <w:t xml:space="preserve"> </w:t>
      </w:r>
      <w:r w:rsidR="002B2A2B">
        <w:rPr>
          <w:rFonts w:hint="eastAsia"/>
          <w:lang w:eastAsia="zh-CN"/>
        </w:rPr>
        <w:t>TR</w:t>
      </w:r>
      <w:r w:rsidR="002B2A2B">
        <w:t xml:space="preserve">38810. </w:t>
      </w:r>
      <w:r w:rsidR="00DA7781">
        <w:t xml:space="preserve">The proposal was not agreed since companies </w:t>
      </w:r>
      <w:r w:rsidR="006F09A9">
        <w:t>wanted more time to check the</w:t>
      </w:r>
      <w:r w:rsidR="00962F6E">
        <w:t xml:space="preserve"> TE</w:t>
      </w:r>
      <w:r w:rsidR="006F09A9">
        <w:t xml:space="preserve"> feasibility.</w:t>
      </w:r>
      <w:r w:rsidR="00E411D0">
        <w:t xml:space="preserve"> </w:t>
      </w:r>
      <w:r w:rsidR="00B70686">
        <w:t>Meanwhile</w:t>
      </w:r>
      <w:r w:rsidR="004107F5">
        <w:t xml:space="preserve">, </w:t>
      </w:r>
      <w:r w:rsidR="00B70686">
        <w:t>[</w:t>
      </w:r>
      <w:r w:rsidR="00BD2B5B">
        <w:t>3</w:t>
      </w:r>
      <w:r w:rsidR="00B70686">
        <w:t xml:space="preserve">] proposed to </w:t>
      </w:r>
      <w:r w:rsidR="00B70686">
        <w:rPr>
          <w:rFonts w:eastAsia="宋体"/>
          <w:szCs w:val="24"/>
          <w:lang w:eastAsia="zh-CN"/>
        </w:rPr>
        <w:t>consider</w:t>
      </w:r>
      <w:r w:rsidR="00B70686" w:rsidRPr="00224BA0">
        <w:rPr>
          <w:rFonts w:eastAsia="宋体"/>
          <w:szCs w:val="24"/>
          <w:lang w:eastAsia="zh-CN"/>
        </w:rPr>
        <w:t xml:space="preserve"> the power difference for peak direction and spherical coverage direction</w:t>
      </w:r>
      <w:r w:rsidR="00B70686">
        <w:rPr>
          <w:rFonts w:eastAsia="宋体"/>
          <w:szCs w:val="24"/>
          <w:lang w:eastAsia="zh-CN"/>
        </w:rPr>
        <w:t xml:space="preserve">. </w:t>
      </w:r>
      <w:r w:rsidR="00F9436E">
        <w:rPr>
          <w:rFonts w:eastAsia="宋体"/>
          <w:szCs w:val="24"/>
          <w:lang w:eastAsia="zh-CN"/>
        </w:rPr>
        <w:t xml:space="preserve">Per the definition of </w:t>
      </w:r>
      <w:r w:rsidR="00F9436E" w:rsidRPr="00234C9B">
        <w:rPr>
          <w:lang w:val="en-US" w:eastAsia="zh-CN"/>
        </w:rPr>
        <w:t>RS-EPRE</w:t>
      </w:r>
      <w:r w:rsidR="00F9436E">
        <w:rPr>
          <w:lang w:val="en-US" w:eastAsia="zh-CN"/>
        </w:rPr>
        <w:t xml:space="preserve"> in LTE/FR1</w:t>
      </w:r>
      <w:r w:rsidR="00DC14E3">
        <w:rPr>
          <w:lang w:val="en-US" w:eastAsia="zh-CN"/>
        </w:rPr>
        <w:t xml:space="preserve"> MIMO OTA</w:t>
      </w:r>
      <w:r w:rsidR="00F9436E">
        <w:rPr>
          <w:lang w:val="en-US" w:eastAsia="zh-CN"/>
        </w:rPr>
        <w:t xml:space="preserve">, </w:t>
      </w:r>
      <w:r w:rsidR="00B36834">
        <w:rPr>
          <w:lang w:val="en-US" w:eastAsia="zh-CN"/>
        </w:rPr>
        <w:t>m</w:t>
      </w:r>
      <w:r w:rsidR="00F9436E">
        <w:rPr>
          <w:lang w:val="en-US" w:eastAsia="zh-CN"/>
        </w:rPr>
        <w:t>aximum downlink</w:t>
      </w:r>
      <w:r w:rsidR="00DC14E3">
        <w:rPr>
          <w:lang w:val="en-US" w:eastAsia="zh-CN"/>
        </w:rPr>
        <w:t xml:space="preserve"> power, i.e., </w:t>
      </w:r>
      <w:r w:rsidR="00F9436E" w:rsidRPr="00234C9B">
        <w:rPr>
          <w:lang w:val="en-US" w:eastAsia="zh-CN"/>
        </w:rPr>
        <w:t>RS-EPRE</w:t>
      </w:r>
      <w:r w:rsidR="00DC14E3">
        <w:rPr>
          <w:lang w:val="en-US" w:eastAsia="zh-CN"/>
        </w:rPr>
        <w:t>,</w:t>
      </w:r>
      <w:r w:rsidR="00F9436E" w:rsidRPr="00234C9B">
        <w:rPr>
          <w:lang w:val="en-US" w:eastAsia="zh-CN"/>
        </w:rPr>
        <w:t xml:space="preserve"> </w:t>
      </w:r>
      <w:r w:rsidR="00F9436E">
        <w:rPr>
          <w:lang w:val="en-US" w:eastAsia="zh-CN"/>
        </w:rPr>
        <w:t xml:space="preserve">is </w:t>
      </w:r>
      <w:r w:rsidR="00DC14E3">
        <w:rPr>
          <w:lang w:val="en-US" w:eastAsia="zh-CN"/>
        </w:rPr>
        <w:t>defined as the</w:t>
      </w:r>
      <w:r w:rsidR="00F9436E">
        <w:rPr>
          <w:lang w:val="en-US" w:eastAsia="zh-CN"/>
        </w:rPr>
        <w:t xml:space="preserve"> received power per RE </w:t>
      </w:r>
      <w:r w:rsidR="00367855">
        <w:rPr>
          <w:lang w:val="en-US" w:eastAsia="zh-CN"/>
        </w:rPr>
        <w:t>in</w:t>
      </w:r>
      <w:r w:rsidR="00F9436E">
        <w:rPr>
          <w:lang w:val="en-US" w:eastAsia="zh-CN"/>
        </w:rPr>
        <w:t xml:space="preserve"> PDSCH. </w:t>
      </w:r>
      <w:r w:rsidR="00096017">
        <w:rPr>
          <w:lang w:val="en-US" w:eastAsia="zh-CN"/>
        </w:rPr>
        <w:t>Therefore,</w:t>
      </w:r>
      <w:r w:rsidR="00B36834">
        <w:rPr>
          <w:lang w:val="en-US" w:eastAsia="zh-CN"/>
        </w:rPr>
        <w:t xml:space="preserve"> the</w:t>
      </w:r>
      <w:r w:rsidR="00485270">
        <w:rPr>
          <w:lang w:val="en-US" w:eastAsia="zh-CN"/>
        </w:rPr>
        <w:t xml:space="preserve"> downlink signal level is </w:t>
      </w:r>
      <w:r w:rsidR="00B36834">
        <w:rPr>
          <w:lang w:val="en-US" w:eastAsia="zh-CN"/>
        </w:rPr>
        <w:t>not only related with</w:t>
      </w:r>
      <w:r w:rsidR="00252901">
        <w:rPr>
          <w:lang w:val="en-US" w:eastAsia="zh-CN"/>
        </w:rPr>
        <w:t xml:space="preserve"> </w:t>
      </w:r>
      <w:r w:rsidR="00924123">
        <w:rPr>
          <w:lang w:val="en-US" w:eastAsia="zh-CN"/>
        </w:rPr>
        <w:t xml:space="preserve">Tx parameters </w:t>
      </w:r>
      <w:r w:rsidR="001B7E5C">
        <w:rPr>
          <w:lang w:val="en-US" w:eastAsia="zh-CN"/>
        </w:rPr>
        <w:t xml:space="preserve">of TE </w:t>
      </w:r>
      <w:r w:rsidR="00B36834">
        <w:rPr>
          <w:lang w:val="en-US" w:eastAsia="zh-CN"/>
        </w:rPr>
        <w:t xml:space="preserve">but also with </w:t>
      </w:r>
      <w:r w:rsidR="00485270">
        <w:rPr>
          <w:lang w:val="en-US" w:eastAsia="zh-CN"/>
        </w:rPr>
        <w:t xml:space="preserve">UE antenna gain. </w:t>
      </w:r>
      <w:r w:rsidR="00E873E1">
        <w:rPr>
          <w:lang w:val="en-US" w:eastAsia="zh-CN"/>
        </w:rPr>
        <w:t xml:space="preserve">For FR1, </w:t>
      </w:r>
      <w:r w:rsidR="00096017">
        <w:rPr>
          <w:lang w:val="en-US" w:eastAsia="zh-CN"/>
        </w:rPr>
        <w:t xml:space="preserve">the antenna pattern is </w:t>
      </w:r>
      <w:r w:rsidR="006922F3">
        <w:rPr>
          <w:lang w:val="en-US" w:eastAsia="zh-CN"/>
        </w:rPr>
        <w:t>almost</w:t>
      </w:r>
      <w:r w:rsidR="00096017">
        <w:rPr>
          <w:lang w:val="en-US" w:eastAsia="zh-CN"/>
        </w:rPr>
        <w:t xml:space="preserve"> </w:t>
      </w:r>
      <w:r w:rsidR="009973AC" w:rsidRPr="009973AC">
        <w:rPr>
          <w:lang w:val="en-US" w:eastAsia="zh-CN"/>
        </w:rPr>
        <w:t>omnidirectional</w:t>
      </w:r>
      <w:r w:rsidR="009973AC">
        <w:rPr>
          <w:lang w:val="en-US" w:eastAsia="zh-CN"/>
        </w:rPr>
        <w:t xml:space="preserve">. </w:t>
      </w:r>
      <w:r w:rsidR="00485270">
        <w:rPr>
          <w:lang w:val="en-US" w:eastAsia="zh-CN"/>
        </w:rPr>
        <w:t>While for FR2, the m</w:t>
      </w:r>
      <w:r w:rsidR="00485270" w:rsidRPr="00234C9B">
        <w:rPr>
          <w:lang w:val="en-US" w:eastAsia="zh-CN"/>
        </w:rPr>
        <w:t xml:space="preserve">aximum </w:t>
      </w:r>
      <w:r w:rsidR="00485270">
        <w:rPr>
          <w:lang w:val="en-US" w:eastAsia="zh-CN"/>
        </w:rPr>
        <w:t xml:space="preserve">received </w:t>
      </w:r>
      <w:r w:rsidR="00485270" w:rsidRPr="00234C9B">
        <w:rPr>
          <w:lang w:val="en-US" w:eastAsia="zh-CN"/>
        </w:rPr>
        <w:t xml:space="preserve">downlink </w:t>
      </w:r>
      <w:r w:rsidR="00485270">
        <w:rPr>
          <w:lang w:val="en-US" w:eastAsia="zh-CN"/>
        </w:rPr>
        <w:t xml:space="preserve">power </w:t>
      </w:r>
      <w:r w:rsidR="00485270" w:rsidRPr="00234C9B">
        <w:rPr>
          <w:lang w:val="en-US" w:eastAsia="zh-CN"/>
        </w:rPr>
        <w:t>is highly depending on the UE beamforming gain and test direction</w:t>
      </w:r>
      <w:r w:rsidR="00485270">
        <w:rPr>
          <w:lang w:val="en-US" w:eastAsia="zh-CN"/>
        </w:rPr>
        <w:t xml:space="preserve">. </w:t>
      </w:r>
      <w:r w:rsidR="009973AC">
        <w:rPr>
          <w:lang w:val="en-US" w:eastAsia="zh-CN"/>
        </w:rPr>
        <w:t>Hence</w:t>
      </w:r>
      <w:r w:rsidR="001669A5">
        <w:rPr>
          <w:lang w:val="en-US" w:eastAsia="zh-CN"/>
        </w:rPr>
        <w:t xml:space="preserve"> it could </w:t>
      </w:r>
      <w:r w:rsidR="008D45C7">
        <w:rPr>
          <w:lang w:val="en-US" w:eastAsia="zh-CN"/>
        </w:rPr>
        <w:t xml:space="preserve">be </w:t>
      </w:r>
      <w:r w:rsidR="009973AC">
        <w:rPr>
          <w:lang w:val="en-US" w:eastAsia="zh-CN"/>
        </w:rPr>
        <w:t xml:space="preserve">not </w:t>
      </w:r>
      <w:r w:rsidR="001669A5">
        <w:rPr>
          <w:lang w:val="en-US" w:eastAsia="zh-CN"/>
        </w:rPr>
        <w:t xml:space="preserve">easy to estimate the </w:t>
      </w:r>
      <w:r w:rsidR="000144CE">
        <w:rPr>
          <w:lang w:val="en-US" w:eastAsia="zh-CN"/>
        </w:rPr>
        <w:t xml:space="preserve">FR2 UE </w:t>
      </w:r>
      <w:r w:rsidR="008D45C7">
        <w:rPr>
          <w:lang w:val="en-US" w:eastAsia="zh-CN"/>
        </w:rPr>
        <w:t xml:space="preserve">beamforming gain </w:t>
      </w:r>
      <w:r w:rsidR="009973AC">
        <w:rPr>
          <w:lang w:val="en-US" w:eastAsia="zh-CN"/>
        </w:rPr>
        <w:t xml:space="preserve">and </w:t>
      </w:r>
      <w:r w:rsidR="000144CE">
        <w:rPr>
          <w:lang w:val="en-US" w:eastAsia="zh-CN"/>
        </w:rPr>
        <w:t xml:space="preserve">therefore it is difficult to </w:t>
      </w:r>
      <w:r w:rsidR="009973AC">
        <w:rPr>
          <w:lang w:val="en-US" w:eastAsia="zh-CN"/>
        </w:rPr>
        <w:t xml:space="preserve">specify </w:t>
      </w:r>
      <w:r w:rsidR="000144CE">
        <w:rPr>
          <w:lang w:val="en-US" w:eastAsia="zh-CN"/>
        </w:rPr>
        <w:t xml:space="preserve">maximum </w:t>
      </w:r>
      <w:r w:rsidR="009973AC">
        <w:rPr>
          <w:lang w:val="en-US" w:eastAsia="zh-CN"/>
        </w:rPr>
        <w:t>RS</w:t>
      </w:r>
      <w:r w:rsidR="009973AC">
        <w:rPr>
          <w:rFonts w:hint="eastAsia"/>
          <w:lang w:val="en-US" w:eastAsia="zh-CN"/>
        </w:rPr>
        <w:t>-</w:t>
      </w:r>
      <w:r w:rsidR="009973AC">
        <w:rPr>
          <w:lang w:val="en-US" w:eastAsia="zh-CN"/>
        </w:rPr>
        <w:t>EPRE for FR2</w:t>
      </w:r>
      <w:r w:rsidR="000144CE">
        <w:rPr>
          <w:lang w:val="en-US" w:eastAsia="zh-CN"/>
        </w:rPr>
        <w:t xml:space="preserve"> MIMO OTA</w:t>
      </w:r>
      <w:r w:rsidR="001669A5">
        <w:rPr>
          <w:lang w:val="en-US" w:eastAsia="zh-CN"/>
        </w:rPr>
        <w:t xml:space="preserve">. </w:t>
      </w:r>
      <w:r w:rsidR="008B4720">
        <w:rPr>
          <w:lang w:val="en-US" w:eastAsia="zh-CN"/>
        </w:rPr>
        <w:t xml:space="preserve">In this case, </w:t>
      </w:r>
      <w:r w:rsidR="009973AC">
        <w:rPr>
          <w:lang w:val="en-US" w:eastAsia="zh-CN"/>
        </w:rPr>
        <w:t xml:space="preserve">our proposal is to </w:t>
      </w:r>
      <w:r w:rsidR="008B4720">
        <w:rPr>
          <w:lang w:val="en-US" w:eastAsia="zh-CN"/>
        </w:rPr>
        <w:t>use the similar approach as</w:t>
      </w:r>
      <w:r w:rsidR="009B2FB5">
        <w:rPr>
          <w:lang w:val="en-US" w:eastAsia="zh-CN"/>
        </w:rPr>
        <w:t xml:space="preserve"> </w:t>
      </w:r>
      <w:r w:rsidR="009973AC">
        <w:rPr>
          <w:lang w:val="en-US" w:eastAsia="zh-CN"/>
        </w:rPr>
        <w:t xml:space="preserve">FR2 </w:t>
      </w:r>
      <w:r w:rsidR="008B4720">
        <w:rPr>
          <w:lang w:val="en-US" w:eastAsia="zh-CN"/>
        </w:rPr>
        <w:t>EIS requirements</w:t>
      </w:r>
      <w:r w:rsidR="009B2FB5">
        <w:rPr>
          <w:lang w:val="en-US" w:eastAsia="zh-CN"/>
        </w:rPr>
        <w:t xml:space="preserve"> specifying</w:t>
      </w:r>
      <w:r w:rsidR="008B4720">
        <w:rPr>
          <w:lang w:val="en-US" w:eastAsia="zh-CN"/>
        </w:rPr>
        <w:t xml:space="preserve">. That means we use the concept of maximum downlink power at reference point </w:t>
      </w:r>
      <w:r w:rsidR="006C49E2">
        <w:rPr>
          <w:lang w:val="en-US" w:eastAsia="zh-CN"/>
        </w:rPr>
        <w:t>which</w:t>
      </w:r>
      <w:r w:rsidR="008B4720">
        <w:rPr>
          <w:lang w:val="en-US" w:eastAsia="zh-CN"/>
        </w:rPr>
        <w:t xml:space="preserve"> is</w:t>
      </w:r>
      <w:r w:rsidR="009B2FB5">
        <w:rPr>
          <w:lang w:val="en-US" w:eastAsia="zh-CN"/>
        </w:rPr>
        <w:t xml:space="preserve"> at</w:t>
      </w:r>
      <w:r w:rsidR="008B4720">
        <w:rPr>
          <w:lang w:val="en-US" w:eastAsia="zh-CN"/>
        </w:rPr>
        <w:t xml:space="preserve"> the center of QZ to define the maximum downlink power for FR2 MIMO OTA testing.</w:t>
      </w:r>
    </w:p>
    <w:p w14:paraId="1ACEC176" w14:textId="030413D1" w:rsidR="008B4720" w:rsidRPr="00B76C8D" w:rsidRDefault="00B76C8D" w:rsidP="00A66510">
      <w:pPr>
        <w:jc w:val="both"/>
        <w:rPr>
          <w:rFonts w:eastAsia="宋体"/>
          <w:b/>
          <w:bCs/>
          <w:szCs w:val="24"/>
          <w:lang w:eastAsia="zh-CN"/>
        </w:rPr>
      </w:pPr>
      <w:r w:rsidRPr="00B76C8D">
        <w:rPr>
          <w:b/>
          <w:bCs/>
          <w:lang w:val="en-US" w:eastAsia="zh-CN"/>
        </w:rPr>
        <w:lastRenderedPageBreak/>
        <w:t xml:space="preserve">Proposal 1: Specify maximum downlink power at the center of </w:t>
      </w:r>
      <w:r w:rsidR="00302664">
        <w:rPr>
          <w:b/>
          <w:bCs/>
          <w:lang w:val="en-US" w:eastAsia="zh-CN"/>
        </w:rPr>
        <w:t>QZ</w:t>
      </w:r>
      <w:r w:rsidRPr="00B76C8D">
        <w:rPr>
          <w:b/>
          <w:bCs/>
          <w:lang w:val="en-US" w:eastAsia="zh-CN"/>
        </w:rPr>
        <w:t xml:space="preserve"> rather than RS-EPRE for FR2 MIMO OTA testing.</w:t>
      </w:r>
    </w:p>
    <w:p w14:paraId="4F994F87" w14:textId="7E9909CB" w:rsidR="00D1734B" w:rsidRDefault="00924123" w:rsidP="00F747EC">
      <w:pPr>
        <w:spacing w:after="120"/>
        <w:jc w:val="both"/>
      </w:pPr>
      <w:r>
        <w:rPr>
          <w:rFonts w:eastAsia="宋体"/>
          <w:szCs w:val="24"/>
          <w:lang w:eastAsia="zh-CN"/>
        </w:rPr>
        <w:t xml:space="preserve">With proposal 1, we can refer </w:t>
      </w:r>
      <w:r w:rsidR="009B2FB5">
        <w:rPr>
          <w:rFonts w:eastAsia="宋体"/>
          <w:szCs w:val="24"/>
          <w:lang w:eastAsia="zh-CN"/>
        </w:rPr>
        <w:t xml:space="preserve">to </w:t>
      </w:r>
      <w:r>
        <w:rPr>
          <w:rFonts w:eastAsia="宋体"/>
          <w:szCs w:val="24"/>
          <w:lang w:eastAsia="zh-CN"/>
        </w:rPr>
        <w:t xml:space="preserve">the parameters specified </w:t>
      </w:r>
      <w:r w:rsidR="006F70DF">
        <w:t>in TR38</w:t>
      </w:r>
      <w:r w:rsidR="006053ED">
        <w:t>.</w:t>
      </w:r>
      <w:r w:rsidR="006F70DF">
        <w:t>810</w:t>
      </w:r>
      <w:r>
        <w:t xml:space="preserve"> to derive the maximum downlink power</w:t>
      </w:r>
      <w:r>
        <w:rPr>
          <w:rFonts w:hint="eastAsia"/>
          <w:lang w:eastAsia="zh-CN"/>
        </w:rPr>
        <w:t>.</w:t>
      </w:r>
      <w:r>
        <w:t xml:space="preserve"> According to TR38.810, </w:t>
      </w:r>
      <w:r w:rsidR="003A2670" w:rsidRPr="003A2670">
        <w:t xml:space="preserve">TE </w:t>
      </w:r>
      <w:r w:rsidR="00017FB7">
        <w:t>p</w:t>
      </w:r>
      <w:r w:rsidR="003A2670" w:rsidRPr="003A2670">
        <w:t>ower amplifier 1dB compression is 23dBm, and backoff from P1dB is -13dB.</w:t>
      </w:r>
      <w:r w:rsidR="00BA2045">
        <w:t xml:space="preserve"> Therefore, </w:t>
      </w:r>
      <w:r w:rsidR="00BA2045">
        <w:rPr>
          <w:lang w:eastAsia="zh-CN"/>
        </w:rPr>
        <w:t xml:space="preserve">the maximum output power from </w:t>
      </w:r>
      <w:r w:rsidR="00C764D1">
        <w:rPr>
          <w:lang w:eastAsia="zh-CN"/>
        </w:rPr>
        <w:t xml:space="preserve">a single </w:t>
      </w:r>
      <w:r w:rsidR="00BA2045">
        <w:rPr>
          <w:lang w:eastAsia="zh-CN"/>
        </w:rPr>
        <w:t xml:space="preserve">TE probe would be </w:t>
      </w:r>
      <w:r w:rsidR="000C2FF8">
        <w:rPr>
          <w:lang w:eastAsia="zh-CN"/>
        </w:rPr>
        <w:t>22dBm</w:t>
      </w:r>
      <w:r w:rsidR="00A177C3">
        <w:rPr>
          <w:lang w:eastAsia="zh-CN"/>
        </w:rPr>
        <w:t xml:space="preserve">/100MHz </w:t>
      </w:r>
      <w:r w:rsidR="001B139E">
        <w:rPr>
          <w:lang w:eastAsia="zh-CN"/>
        </w:rPr>
        <w:t xml:space="preserve">considering 12dB probe gain. </w:t>
      </w:r>
      <w:r w:rsidR="000F1356">
        <w:rPr>
          <w:lang w:eastAsia="zh-CN"/>
        </w:rPr>
        <w:t xml:space="preserve">With the assumption of 0.75m min. measurement distance, the max. free space pathloss is </w:t>
      </w:r>
      <w:hyperlink r:id="rId8" w:history="1">
        <w:r w:rsidR="00582BA1" w:rsidRPr="00A77CC2">
          <w:t>-62.7dB@43.5GHz</w:t>
        </w:r>
      </w:hyperlink>
      <w:r w:rsidR="000B1B80">
        <w:rPr>
          <w:lang w:eastAsia="zh-CN"/>
        </w:rPr>
        <w:t>.</w:t>
      </w:r>
      <w:r w:rsidR="00582BA1">
        <w:rPr>
          <w:lang w:eastAsia="zh-CN"/>
        </w:rPr>
        <w:t xml:space="preserve"> Therefore, the maximum downlink power for FR2 is around -40</w:t>
      </w:r>
      <w:r w:rsidR="00F15BF8">
        <w:rPr>
          <w:lang w:eastAsia="zh-CN"/>
        </w:rPr>
        <w:t>.7</w:t>
      </w:r>
      <w:r w:rsidR="00582BA1">
        <w:rPr>
          <w:lang w:eastAsia="zh-CN"/>
        </w:rPr>
        <w:t>dBm/100MHz=-</w:t>
      </w:r>
      <w:r w:rsidR="0049081F">
        <w:rPr>
          <w:lang w:eastAsia="zh-CN"/>
        </w:rPr>
        <w:t>69</w:t>
      </w:r>
      <w:r w:rsidR="00C83B7D">
        <w:rPr>
          <w:lang w:eastAsia="zh-CN"/>
        </w:rPr>
        <w:t>.</w:t>
      </w:r>
      <w:r w:rsidR="0049081F">
        <w:rPr>
          <w:lang w:eastAsia="zh-CN"/>
        </w:rPr>
        <w:t>9</w:t>
      </w:r>
      <w:r w:rsidR="00582BA1">
        <w:rPr>
          <w:lang w:eastAsia="zh-CN"/>
        </w:rPr>
        <w:t>dBm/1</w:t>
      </w:r>
      <w:r w:rsidR="0049081F">
        <w:rPr>
          <w:lang w:eastAsia="zh-CN"/>
        </w:rPr>
        <w:t>2</w:t>
      </w:r>
      <w:r w:rsidR="00582BA1">
        <w:rPr>
          <w:lang w:eastAsia="zh-CN"/>
        </w:rPr>
        <w:t xml:space="preserve">0kHz </w:t>
      </w:r>
      <w:r w:rsidR="004A4DB6">
        <w:rPr>
          <w:lang w:eastAsia="zh-CN"/>
        </w:rPr>
        <w:t xml:space="preserve">considering </w:t>
      </w:r>
      <w:r w:rsidR="00713E40">
        <w:rPr>
          <w:lang w:eastAsia="zh-CN"/>
        </w:rPr>
        <w:t>single</w:t>
      </w:r>
      <w:r w:rsidR="004A4DB6">
        <w:rPr>
          <w:lang w:eastAsia="zh-CN"/>
        </w:rPr>
        <w:t xml:space="preserve"> probe</w:t>
      </w:r>
      <w:r w:rsidR="00032B06">
        <w:rPr>
          <w:lang w:eastAsia="zh-CN"/>
        </w:rPr>
        <w:t xml:space="preserve"> configuration</w:t>
      </w:r>
      <w:r w:rsidR="004A4DB6">
        <w:rPr>
          <w:lang w:eastAsia="zh-CN"/>
        </w:rPr>
        <w:t xml:space="preserve">. </w:t>
      </w:r>
      <w:r w:rsidR="0070097D">
        <w:rPr>
          <w:lang w:eastAsia="zh-CN"/>
        </w:rPr>
        <w:t>In [</w:t>
      </w:r>
      <w:r w:rsidR="00A77CC2">
        <w:rPr>
          <w:lang w:eastAsia="zh-CN"/>
        </w:rPr>
        <w:t>4</w:t>
      </w:r>
      <w:r w:rsidR="0070097D">
        <w:rPr>
          <w:lang w:eastAsia="zh-CN"/>
        </w:rPr>
        <w:t xml:space="preserve">], </w:t>
      </w:r>
      <w:r w:rsidR="00713E40">
        <w:rPr>
          <w:lang w:eastAsia="zh-CN"/>
        </w:rPr>
        <w:t>~</w:t>
      </w:r>
      <w:r w:rsidR="0070097D">
        <w:rPr>
          <w:lang w:eastAsia="zh-CN"/>
        </w:rPr>
        <w:t xml:space="preserve">3.5dB gain is assumed </w:t>
      </w:r>
      <w:r w:rsidR="00ED2EB7">
        <w:rPr>
          <w:lang w:eastAsia="zh-CN"/>
        </w:rPr>
        <w:t xml:space="preserve">considering multiple probes </w:t>
      </w:r>
      <w:r w:rsidR="00D1734B">
        <w:rPr>
          <w:lang w:eastAsia="zh-CN"/>
        </w:rPr>
        <w:t xml:space="preserve">configurations in 3D-MPAC. </w:t>
      </w:r>
      <w:r w:rsidR="00F15BF8">
        <w:rPr>
          <w:lang w:eastAsia="zh-CN"/>
        </w:rPr>
        <w:t xml:space="preserve">Then the </w:t>
      </w:r>
      <w:r w:rsidR="00A77CC2" w:rsidRPr="00A77CC2">
        <w:rPr>
          <w:lang w:eastAsia="zh-CN"/>
        </w:rPr>
        <w:t xml:space="preserve">maximum downlink power </w:t>
      </w:r>
      <w:r w:rsidR="00F15BF8">
        <w:rPr>
          <w:lang w:eastAsia="zh-CN"/>
        </w:rPr>
        <w:t xml:space="preserve">for FR2 </w:t>
      </w:r>
      <w:r w:rsidR="00713E40">
        <w:rPr>
          <w:lang w:eastAsia="zh-CN"/>
        </w:rPr>
        <w:t>can be estimated as</w:t>
      </w:r>
      <w:r w:rsidR="00F15BF8">
        <w:rPr>
          <w:lang w:eastAsia="zh-CN"/>
        </w:rPr>
        <w:t xml:space="preserve"> -</w:t>
      </w:r>
      <w:r w:rsidR="0049081F">
        <w:rPr>
          <w:lang w:eastAsia="zh-CN"/>
        </w:rPr>
        <w:t>69</w:t>
      </w:r>
      <w:r w:rsidR="00F15BF8">
        <w:rPr>
          <w:lang w:eastAsia="zh-CN"/>
        </w:rPr>
        <w:t>.</w:t>
      </w:r>
      <w:r w:rsidR="0049081F">
        <w:rPr>
          <w:lang w:eastAsia="zh-CN"/>
        </w:rPr>
        <w:t>9</w:t>
      </w:r>
      <w:r w:rsidR="00F15BF8">
        <w:rPr>
          <w:lang w:eastAsia="zh-CN"/>
        </w:rPr>
        <w:t xml:space="preserve">+3.5  = </w:t>
      </w:r>
      <w:r w:rsidR="00DE641A">
        <w:rPr>
          <w:lang w:eastAsia="zh-CN"/>
        </w:rPr>
        <w:t>-</w:t>
      </w:r>
      <w:r w:rsidR="00A40311">
        <w:rPr>
          <w:lang w:eastAsia="zh-CN"/>
        </w:rPr>
        <w:t>6</w:t>
      </w:r>
      <w:r w:rsidR="000F42BB">
        <w:rPr>
          <w:lang w:eastAsia="zh-CN"/>
        </w:rPr>
        <w:t>6</w:t>
      </w:r>
      <w:r w:rsidR="00A40311">
        <w:rPr>
          <w:lang w:eastAsia="zh-CN"/>
        </w:rPr>
        <w:t>.</w:t>
      </w:r>
      <w:r w:rsidR="000F42BB">
        <w:rPr>
          <w:lang w:eastAsia="zh-CN"/>
        </w:rPr>
        <w:t>4</w:t>
      </w:r>
      <w:r w:rsidR="00A40311">
        <w:rPr>
          <w:lang w:eastAsia="zh-CN"/>
        </w:rPr>
        <w:t>dBm/1</w:t>
      </w:r>
      <w:r w:rsidR="000F42BB">
        <w:rPr>
          <w:lang w:eastAsia="zh-CN"/>
        </w:rPr>
        <w:t>2</w:t>
      </w:r>
      <w:r w:rsidR="00A40311">
        <w:rPr>
          <w:lang w:eastAsia="zh-CN"/>
        </w:rPr>
        <w:t xml:space="preserve">0kHz. </w:t>
      </w:r>
      <w:r w:rsidR="00D1734B">
        <w:rPr>
          <w:lang w:eastAsia="zh-CN"/>
        </w:rPr>
        <w:t>Therefore, we have the following proposal:</w:t>
      </w:r>
    </w:p>
    <w:p w14:paraId="795675F0" w14:textId="5774AD10" w:rsidR="00A736A7" w:rsidRPr="00DE641A" w:rsidRDefault="00D1734B" w:rsidP="00D1734B">
      <w:pPr>
        <w:jc w:val="both"/>
        <w:rPr>
          <w:b/>
          <w:bCs/>
          <w:lang w:eastAsia="zh-CN"/>
        </w:rPr>
      </w:pPr>
      <w:r w:rsidRPr="00DE641A">
        <w:rPr>
          <w:b/>
          <w:bCs/>
          <w:lang w:eastAsia="zh-CN"/>
        </w:rPr>
        <w:t xml:space="preserve">Proposal </w:t>
      </w:r>
      <w:r w:rsidR="0097034B">
        <w:rPr>
          <w:b/>
          <w:bCs/>
          <w:lang w:eastAsia="zh-CN"/>
        </w:rPr>
        <w:t>2</w:t>
      </w:r>
      <w:r w:rsidRPr="00DE641A">
        <w:rPr>
          <w:b/>
          <w:bCs/>
          <w:lang w:eastAsia="zh-CN"/>
        </w:rPr>
        <w:t xml:space="preserve">: </w:t>
      </w:r>
      <w:r w:rsidR="00DE641A" w:rsidRPr="00DE641A">
        <w:rPr>
          <w:b/>
          <w:bCs/>
          <w:lang w:eastAsia="zh-CN"/>
        </w:rPr>
        <w:t>RAN4 to agree -</w:t>
      </w:r>
      <w:r w:rsidR="000F42BB">
        <w:rPr>
          <w:b/>
          <w:bCs/>
          <w:lang w:eastAsia="zh-CN"/>
        </w:rPr>
        <w:t>66</w:t>
      </w:r>
      <w:r w:rsidR="00DE641A" w:rsidRPr="00DE641A">
        <w:rPr>
          <w:b/>
          <w:bCs/>
          <w:lang w:eastAsia="zh-CN"/>
        </w:rPr>
        <w:t>dBm/1</w:t>
      </w:r>
      <w:r w:rsidR="000F42BB">
        <w:rPr>
          <w:b/>
          <w:bCs/>
          <w:lang w:eastAsia="zh-CN"/>
        </w:rPr>
        <w:t>2</w:t>
      </w:r>
      <w:r w:rsidR="00DE641A" w:rsidRPr="00DE641A">
        <w:rPr>
          <w:b/>
          <w:bCs/>
          <w:lang w:eastAsia="zh-CN"/>
        </w:rPr>
        <w:t xml:space="preserve">0kHz </w:t>
      </w:r>
      <w:r w:rsidR="001A121C">
        <w:rPr>
          <w:b/>
          <w:bCs/>
          <w:lang w:eastAsia="zh-CN"/>
        </w:rPr>
        <w:t>as</w:t>
      </w:r>
      <w:r w:rsidR="00DE641A" w:rsidRPr="00DE641A">
        <w:rPr>
          <w:b/>
          <w:bCs/>
          <w:lang w:eastAsia="zh-CN"/>
        </w:rPr>
        <w:t xml:space="preserve"> FR2 </w:t>
      </w:r>
      <w:r w:rsidR="008A17B7">
        <w:rPr>
          <w:b/>
          <w:bCs/>
          <w:lang w:eastAsia="zh-CN"/>
        </w:rPr>
        <w:t>maximum downlink power</w:t>
      </w:r>
      <w:r w:rsidR="00D46E7B">
        <w:rPr>
          <w:b/>
          <w:bCs/>
          <w:lang w:eastAsia="zh-CN"/>
        </w:rPr>
        <w:t xml:space="preserve"> for the frequency up to 43.5G</w:t>
      </w:r>
      <w:r w:rsidR="00A77CC2">
        <w:rPr>
          <w:b/>
          <w:bCs/>
          <w:lang w:eastAsia="zh-CN"/>
        </w:rPr>
        <w:t>H</w:t>
      </w:r>
      <w:r w:rsidR="00D46E7B">
        <w:rPr>
          <w:b/>
          <w:bCs/>
          <w:lang w:eastAsia="zh-CN"/>
        </w:rPr>
        <w:t>z</w:t>
      </w:r>
      <w:r w:rsidR="00DE641A" w:rsidRPr="00DE641A">
        <w:rPr>
          <w:b/>
          <w:bCs/>
          <w:lang w:eastAsia="zh-CN"/>
        </w:rPr>
        <w:t>.</w:t>
      </w:r>
    </w:p>
    <w:p w14:paraId="004FD2E1" w14:textId="3653D98F" w:rsidR="00F6033C" w:rsidRPr="002819F9" w:rsidRDefault="00C811C7" w:rsidP="00A67640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 xml:space="preserve">Figure of Metric </w:t>
      </w:r>
    </w:p>
    <w:p w14:paraId="7BA064F5" w14:textId="0281F8BF" w:rsidR="006D1157" w:rsidRPr="005E0B35" w:rsidRDefault="001C2077" w:rsidP="005F21AA">
      <w:pPr>
        <w:jc w:val="both"/>
        <w:rPr>
          <w:lang w:eastAsia="en-US"/>
        </w:rPr>
      </w:pPr>
      <w:r>
        <w:rPr>
          <w:lang w:eastAsia="en-US"/>
        </w:rPr>
        <w:t>The</w:t>
      </w:r>
      <w:r w:rsidR="006B30AD">
        <w:rPr>
          <w:lang w:eastAsia="en-US"/>
        </w:rPr>
        <w:t xml:space="preserve"> TP </w:t>
      </w:r>
      <w:r w:rsidR="00FB5B93" w:rsidRPr="00FB5B93">
        <w:rPr>
          <w:lang w:eastAsia="en-US"/>
        </w:rPr>
        <w:t>to TS38.151</w:t>
      </w:r>
      <w:r>
        <w:rPr>
          <w:lang w:eastAsia="en-US"/>
        </w:rPr>
        <w:t xml:space="preserve"> </w:t>
      </w:r>
      <w:r w:rsidR="00FB5B93">
        <w:rPr>
          <w:lang w:eastAsia="en-US"/>
        </w:rPr>
        <w:t xml:space="preserve">for </w:t>
      </w:r>
      <w:r w:rsidR="00FB5B93" w:rsidRPr="00FB5B93">
        <w:rPr>
          <w:lang w:eastAsia="en-US"/>
        </w:rPr>
        <w:t>revision on MIMO Average Spherical Coverage</w:t>
      </w:r>
      <w:r w:rsidR="00FB5B93">
        <w:rPr>
          <w:lang w:eastAsia="en-US"/>
        </w:rPr>
        <w:t xml:space="preserve"> (MASC) was approved in [</w:t>
      </w:r>
      <w:r w:rsidR="00A77CC2">
        <w:rPr>
          <w:lang w:eastAsia="en-US"/>
        </w:rPr>
        <w:t>5</w:t>
      </w:r>
      <w:r w:rsidR="00FB5B93">
        <w:rPr>
          <w:lang w:eastAsia="en-US"/>
        </w:rPr>
        <w:t xml:space="preserve">] in which the MASC for PC3 UE </w:t>
      </w:r>
      <w:r w:rsidR="00CB6B7A">
        <w:rPr>
          <w:lang w:eastAsia="en-US"/>
        </w:rPr>
        <w:t xml:space="preserve">was </w:t>
      </w:r>
      <w:r w:rsidR="008D6C07">
        <w:rPr>
          <w:lang w:eastAsia="en-US"/>
        </w:rPr>
        <w:t>specified by</w:t>
      </w:r>
      <w:r w:rsidR="00CB6B7A">
        <w:rPr>
          <w:lang w:eastAsia="en-US"/>
        </w:rPr>
        <w:t xml:space="preserve"> </w:t>
      </w:r>
      <w:r w:rsidR="008D6C07" w:rsidRPr="008D6C07">
        <w:rPr>
          <w:lang w:eastAsia="en-US"/>
        </w:rPr>
        <w:t xml:space="preserve">the average of </w:t>
      </w:r>
      <w:r w:rsidR="00126402">
        <w:rPr>
          <w:lang w:eastAsia="en-US"/>
        </w:rPr>
        <w:t xml:space="preserve">best 18 points instead of </w:t>
      </w:r>
      <w:r w:rsidR="00030D31">
        <w:rPr>
          <w:lang w:eastAsia="en-US"/>
        </w:rPr>
        <w:t xml:space="preserve">using </w:t>
      </w:r>
      <w:r w:rsidR="00126402">
        <w:rPr>
          <w:lang w:eastAsia="en-US"/>
        </w:rPr>
        <w:t>CCDF approach.</w:t>
      </w:r>
      <w:r w:rsidR="00344774">
        <w:rPr>
          <w:lang w:eastAsia="en-US"/>
        </w:rPr>
        <w:t xml:space="preserve"> While the additional </w:t>
      </w:r>
      <w:r w:rsidR="00344774" w:rsidRPr="00344774">
        <w:rPr>
          <w:lang w:eastAsia="en-US"/>
        </w:rPr>
        <w:t>criterion of FR2 FoM</w:t>
      </w:r>
      <w:r w:rsidR="00344774">
        <w:rPr>
          <w:lang w:eastAsia="en-US"/>
        </w:rPr>
        <w:t xml:space="preserve"> such as </w:t>
      </w:r>
      <w:r w:rsidR="00E00826">
        <w:rPr>
          <w:lang w:eastAsia="en-US"/>
        </w:rPr>
        <w:t xml:space="preserve">the number of </w:t>
      </w:r>
      <w:r w:rsidR="00344774">
        <w:rPr>
          <w:lang w:eastAsia="en-US"/>
        </w:rPr>
        <w:t xml:space="preserve">missing points </w:t>
      </w:r>
      <w:r w:rsidR="00091D42">
        <w:rPr>
          <w:lang w:eastAsia="en-US"/>
        </w:rPr>
        <w:t>among of 36 3D orientations</w:t>
      </w:r>
      <w:r w:rsidR="00E00826">
        <w:rPr>
          <w:lang w:eastAsia="en-US"/>
        </w:rPr>
        <w:t xml:space="preserve"> is FFS</w:t>
      </w:r>
      <w:r w:rsidR="00091D42">
        <w:rPr>
          <w:lang w:eastAsia="en-US"/>
        </w:rPr>
        <w:t>.</w:t>
      </w:r>
      <w:r w:rsidR="008F032E">
        <w:rPr>
          <w:lang w:eastAsia="en-US"/>
        </w:rPr>
        <w:t xml:space="preserve"> </w:t>
      </w:r>
      <w:r w:rsidR="005C5080">
        <w:rPr>
          <w:lang w:eastAsia="en-US"/>
        </w:rPr>
        <w:t>Note that the number of points</w:t>
      </w:r>
      <w:r w:rsidR="004E087B">
        <w:rPr>
          <w:lang w:eastAsia="en-US"/>
        </w:rPr>
        <w:t xml:space="preserve"> for requirements deviation</w:t>
      </w:r>
      <w:r w:rsidR="00540174">
        <w:rPr>
          <w:lang w:eastAsia="en-US"/>
        </w:rPr>
        <w:t>, i.e., 18 for PC3 UE</w:t>
      </w:r>
      <w:r w:rsidR="004E087B">
        <w:rPr>
          <w:lang w:eastAsia="en-US"/>
        </w:rPr>
        <w:t xml:space="preserve">, </w:t>
      </w:r>
      <w:r w:rsidR="007F48BD">
        <w:rPr>
          <w:lang w:eastAsia="en-US"/>
        </w:rPr>
        <w:t xml:space="preserve">is derived by </w:t>
      </w:r>
      <w:r w:rsidR="00405B7F">
        <w:rPr>
          <w:lang w:eastAsia="en-US"/>
        </w:rPr>
        <w:t xml:space="preserve">the rank of </w:t>
      </w:r>
      <w:r w:rsidR="007F48BD">
        <w:rPr>
          <w:lang w:eastAsia="en-US"/>
        </w:rPr>
        <w:t>EIS spherical coverage</w:t>
      </w:r>
      <w:r w:rsidR="00405B7F">
        <w:rPr>
          <w:lang w:eastAsia="en-US"/>
        </w:rPr>
        <w:t>, i.e., 50%</w:t>
      </w:r>
      <w:r w:rsidR="007F48BD">
        <w:rPr>
          <w:lang w:eastAsia="en-US"/>
        </w:rPr>
        <w:t>.</w:t>
      </w:r>
      <w:r w:rsidR="00405B7F">
        <w:rPr>
          <w:lang w:eastAsia="en-US"/>
        </w:rPr>
        <w:t xml:space="preserve"> Therefore, it is reasonable to adopt the </w:t>
      </w:r>
      <w:r w:rsidR="00BD6E12" w:rsidRPr="00344774">
        <w:rPr>
          <w:lang w:eastAsia="en-US"/>
        </w:rPr>
        <w:t xml:space="preserve">criterion </w:t>
      </w:r>
      <w:r w:rsidR="00405B7F">
        <w:rPr>
          <w:lang w:eastAsia="en-US"/>
        </w:rPr>
        <w:t xml:space="preserve">that UE must meet </w:t>
      </w:r>
      <w:r w:rsidR="00405B7F" w:rsidRPr="00344774">
        <w:rPr>
          <w:lang w:eastAsia="en-US"/>
        </w:rPr>
        <w:t xml:space="preserve">70% throughput </w:t>
      </w:r>
      <w:r w:rsidR="0020531A">
        <w:rPr>
          <w:lang w:eastAsia="en-US"/>
        </w:rPr>
        <w:t xml:space="preserve">at least </w:t>
      </w:r>
      <w:r w:rsidR="00405B7F" w:rsidRPr="00344774">
        <w:rPr>
          <w:lang w:eastAsia="en-US"/>
        </w:rPr>
        <w:t xml:space="preserve">in </w:t>
      </w:r>
      <w:r w:rsidR="00405B7F">
        <w:rPr>
          <w:lang w:eastAsia="en-US"/>
        </w:rPr>
        <w:t>18</w:t>
      </w:r>
      <w:r w:rsidR="00405B7F" w:rsidRPr="00344774">
        <w:rPr>
          <w:lang w:eastAsia="en-US"/>
        </w:rPr>
        <w:t xml:space="preserve"> </w:t>
      </w:r>
      <w:r w:rsidR="00E928CF">
        <w:rPr>
          <w:lang w:eastAsia="en-US"/>
        </w:rPr>
        <w:t>test points</w:t>
      </w:r>
      <w:r w:rsidR="00405B7F">
        <w:rPr>
          <w:lang w:eastAsia="en-US"/>
        </w:rPr>
        <w:t xml:space="preserve">. If the UE fails to meet this </w:t>
      </w:r>
      <w:r w:rsidR="00BD6E12" w:rsidRPr="00344774">
        <w:rPr>
          <w:lang w:eastAsia="en-US"/>
        </w:rPr>
        <w:t>criterion</w:t>
      </w:r>
      <w:r w:rsidR="00BD6E12">
        <w:rPr>
          <w:lang w:eastAsia="en-US"/>
        </w:rPr>
        <w:t xml:space="preserve"> </w:t>
      </w:r>
      <w:r w:rsidR="00E928CF" w:rsidRPr="00E928CF">
        <w:rPr>
          <w:lang w:eastAsia="zh-CN"/>
        </w:rPr>
        <w:t>due to the limitation on the parameter of maximum downlink power</w:t>
      </w:r>
      <w:r w:rsidR="00E86A90">
        <w:rPr>
          <w:lang w:eastAsia="en-US"/>
        </w:rPr>
        <w:t xml:space="preserve">, </w:t>
      </w:r>
      <w:r w:rsidR="00893EEF" w:rsidRPr="00893EEF">
        <w:rPr>
          <w:lang w:eastAsia="en-US"/>
        </w:rPr>
        <w:t>the measurement channel bandwidth can be revisited, e.g., from 100MHz to 50MHz, to achieve higher downlink Pmax power</w:t>
      </w:r>
      <w:r w:rsidR="00543665">
        <w:rPr>
          <w:lang w:eastAsia="en-US"/>
        </w:rPr>
        <w:t>. The additional criterion</w:t>
      </w:r>
      <w:r w:rsidR="0098555D">
        <w:rPr>
          <w:lang w:eastAsia="en-US"/>
        </w:rPr>
        <w:t xml:space="preserve">, </w:t>
      </w:r>
      <w:r w:rsidR="00543665">
        <w:rPr>
          <w:lang w:eastAsia="en-US"/>
        </w:rPr>
        <w:t>e.g.</w:t>
      </w:r>
      <w:r w:rsidR="000E3B63">
        <w:rPr>
          <w:lang w:eastAsia="en-US"/>
        </w:rPr>
        <w:t>,</w:t>
      </w:r>
      <w:r w:rsidR="00543665">
        <w:rPr>
          <w:lang w:eastAsia="en-US"/>
        </w:rPr>
        <w:t xml:space="preserve"> 90% TP outage level is FFS.</w:t>
      </w:r>
    </w:p>
    <w:p w14:paraId="56BFB4C2" w14:textId="73CA522E" w:rsidR="007B26E0" w:rsidRDefault="006D1157" w:rsidP="005F21AA">
      <w:pPr>
        <w:jc w:val="both"/>
        <w:rPr>
          <w:b/>
          <w:bCs/>
          <w:lang w:eastAsia="zh-CN"/>
        </w:rPr>
      </w:pPr>
      <w:r w:rsidRPr="005E0B35">
        <w:rPr>
          <w:b/>
          <w:bCs/>
          <w:lang w:eastAsia="zh-CN"/>
        </w:rPr>
        <w:t xml:space="preserve">Proposal </w:t>
      </w:r>
      <w:r w:rsidR="00F747EC">
        <w:rPr>
          <w:b/>
          <w:bCs/>
          <w:lang w:eastAsia="zh-CN"/>
        </w:rPr>
        <w:t>3</w:t>
      </w:r>
      <w:r w:rsidRPr="005E0B35">
        <w:rPr>
          <w:b/>
          <w:bCs/>
          <w:lang w:eastAsia="zh-CN"/>
        </w:rPr>
        <w:t>: RAN4 to agree the pass criterion for PC3 UE to be 1</w:t>
      </w:r>
      <w:r w:rsidR="00B2491F" w:rsidRPr="005E0B35">
        <w:rPr>
          <w:b/>
          <w:bCs/>
          <w:lang w:eastAsia="zh-CN"/>
        </w:rPr>
        <w:t>8</w:t>
      </w:r>
      <w:r w:rsidRPr="005E0B35">
        <w:rPr>
          <w:b/>
          <w:bCs/>
          <w:lang w:eastAsia="zh-CN"/>
        </w:rPr>
        <w:t xml:space="preserve"> or more test points meeting </w:t>
      </w:r>
      <w:r w:rsidR="00E5056A">
        <w:rPr>
          <w:b/>
          <w:bCs/>
          <w:lang w:eastAsia="zh-CN"/>
        </w:rPr>
        <w:t xml:space="preserve">or greater than </w:t>
      </w:r>
      <w:r w:rsidRPr="005E0B35">
        <w:rPr>
          <w:b/>
          <w:bCs/>
          <w:lang w:eastAsia="zh-CN"/>
        </w:rPr>
        <w:t xml:space="preserve">70% </w:t>
      </w:r>
      <w:r w:rsidR="005E0B35" w:rsidRPr="005E0B35">
        <w:rPr>
          <w:b/>
          <w:bCs/>
          <w:lang w:eastAsia="zh-CN"/>
        </w:rPr>
        <w:t xml:space="preserve">maximum </w:t>
      </w:r>
      <w:r w:rsidRPr="005E0B35">
        <w:rPr>
          <w:b/>
          <w:bCs/>
          <w:lang w:eastAsia="zh-CN"/>
        </w:rPr>
        <w:t>throughput</w:t>
      </w:r>
      <w:r w:rsidR="005E0B35" w:rsidRPr="005E0B35">
        <w:rPr>
          <w:b/>
          <w:bCs/>
          <w:lang w:eastAsia="zh-CN"/>
        </w:rPr>
        <w:t>.</w:t>
      </w:r>
      <w:r w:rsidR="003A3791">
        <w:rPr>
          <w:b/>
          <w:bCs/>
          <w:lang w:eastAsia="zh-CN"/>
        </w:rPr>
        <w:t xml:space="preserve"> </w:t>
      </w:r>
      <w:r w:rsidR="003A3791" w:rsidRPr="003A3791">
        <w:rPr>
          <w:b/>
          <w:bCs/>
          <w:lang w:eastAsia="zh-CN"/>
        </w:rPr>
        <w:t>The additional criterion, e.g., 90% TP outage level is FFS</w:t>
      </w:r>
      <w:r w:rsidR="003A3791">
        <w:rPr>
          <w:b/>
          <w:bCs/>
          <w:lang w:eastAsia="zh-CN"/>
        </w:rPr>
        <w:t>.</w:t>
      </w:r>
    </w:p>
    <w:p w14:paraId="63DA06CA" w14:textId="1FF7A332" w:rsidR="006A26AF" w:rsidRPr="00BF4962" w:rsidRDefault="007B26E0" w:rsidP="000B3123">
      <w:pPr>
        <w:jc w:val="both"/>
        <w:rPr>
          <w:b/>
          <w:bCs/>
          <w:lang w:eastAsia="zh-CN"/>
        </w:rPr>
      </w:pPr>
      <w:r w:rsidRPr="007B26E0">
        <w:rPr>
          <w:b/>
          <w:bCs/>
          <w:lang w:eastAsia="zh-CN"/>
        </w:rPr>
        <w:t xml:space="preserve">Proposal </w:t>
      </w:r>
      <w:r w:rsidR="0081087D">
        <w:rPr>
          <w:b/>
          <w:bCs/>
          <w:lang w:eastAsia="zh-CN"/>
        </w:rPr>
        <w:t>4</w:t>
      </w:r>
      <w:r w:rsidRPr="007B26E0">
        <w:rPr>
          <w:b/>
          <w:bCs/>
          <w:lang w:eastAsia="zh-CN"/>
        </w:rPr>
        <w:t xml:space="preserve">: If the UE could not meet the criterion in proposal </w:t>
      </w:r>
      <w:r w:rsidR="00F949F9">
        <w:rPr>
          <w:b/>
          <w:bCs/>
          <w:lang w:eastAsia="zh-CN"/>
        </w:rPr>
        <w:t>3</w:t>
      </w:r>
      <w:r w:rsidRPr="007B26E0">
        <w:rPr>
          <w:b/>
          <w:bCs/>
          <w:lang w:eastAsia="zh-CN"/>
        </w:rPr>
        <w:t xml:space="preserve"> due to the limitation on the parameter of maximum downlink power, the measurement channel bandwidth can be revisite</w:t>
      </w:r>
      <w:r w:rsidR="008E2D4A">
        <w:rPr>
          <w:b/>
          <w:bCs/>
          <w:lang w:eastAsia="zh-CN"/>
        </w:rPr>
        <w:t xml:space="preserve">d, e.g., </w:t>
      </w:r>
      <w:r w:rsidRPr="007B26E0">
        <w:rPr>
          <w:b/>
          <w:bCs/>
          <w:lang w:eastAsia="zh-CN"/>
        </w:rPr>
        <w:t>from 100MHz to 50MHz</w:t>
      </w:r>
      <w:r w:rsidR="008E2D4A">
        <w:rPr>
          <w:b/>
          <w:bCs/>
          <w:lang w:eastAsia="zh-CN"/>
        </w:rPr>
        <w:t>,</w:t>
      </w:r>
      <w:r w:rsidRPr="007B26E0">
        <w:rPr>
          <w:b/>
          <w:bCs/>
          <w:lang w:eastAsia="zh-CN"/>
        </w:rPr>
        <w:t xml:space="preserve"> to achieve higher downlink Pmax power. The additional criterion, e.g., 90% TP outage level is FFS.</w:t>
      </w:r>
    </w:p>
    <w:p w14:paraId="3BA2BA35" w14:textId="4DFB8C77" w:rsidR="00630A18" w:rsidRPr="00A67640" w:rsidRDefault="006F0AAF" w:rsidP="00A67640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 xml:space="preserve">FR2 </w:t>
      </w:r>
      <w:r w:rsidR="00C811C7">
        <w:rPr>
          <w:rFonts w:ascii="Arial" w:hAnsi="Arial" w:cs="Arial"/>
          <w:color w:val="auto"/>
          <w:sz w:val="28"/>
          <w:szCs w:val="18"/>
        </w:rPr>
        <w:t>Simulation</w:t>
      </w:r>
      <w:r w:rsidR="00285A7D">
        <w:rPr>
          <w:rFonts w:ascii="Arial" w:hAnsi="Arial" w:cs="Arial"/>
          <w:color w:val="auto"/>
          <w:sz w:val="28"/>
          <w:szCs w:val="18"/>
        </w:rPr>
        <w:t xml:space="preserve"> </w:t>
      </w:r>
      <w:r w:rsidR="00285A7D" w:rsidRPr="00285A7D">
        <w:rPr>
          <w:rFonts w:ascii="Arial" w:hAnsi="Arial" w:cs="Arial"/>
          <w:color w:val="auto"/>
          <w:sz w:val="28"/>
          <w:szCs w:val="18"/>
        </w:rPr>
        <w:t>Activity</w:t>
      </w:r>
    </w:p>
    <w:p w14:paraId="615DD74B" w14:textId="2BA03C9B" w:rsidR="00A32978" w:rsidRDefault="00802856" w:rsidP="00800B70">
      <w:pPr>
        <w:jc w:val="both"/>
        <w:rPr>
          <w:lang w:val="en-US" w:eastAsia="zh-CN"/>
        </w:rPr>
      </w:pPr>
      <w:r w:rsidRPr="00802856">
        <w:rPr>
          <w:rFonts w:hint="eastAsia"/>
          <w:lang w:val="en-US" w:eastAsia="zh-CN"/>
        </w:rPr>
        <w:t>In</w:t>
      </w:r>
      <w:r w:rsidRPr="00802856">
        <w:rPr>
          <w:lang w:val="en-US" w:eastAsia="zh-CN"/>
        </w:rPr>
        <w:t xml:space="preserve"> RAN4#</w:t>
      </w:r>
      <w:r w:rsidR="00BE29A2">
        <w:rPr>
          <w:lang w:val="en-US" w:eastAsia="zh-CN"/>
        </w:rPr>
        <w:t>99</w:t>
      </w:r>
      <w:r w:rsidRPr="00802856">
        <w:rPr>
          <w:lang w:val="en-US" w:eastAsia="zh-CN"/>
        </w:rPr>
        <w:t xml:space="preserve">e meeting, </w:t>
      </w:r>
      <w:r w:rsidR="007D6ED9">
        <w:rPr>
          <w:rFonts w:hint="eastAsia"/>
          <w:lang w:val="en-US" w:eastAsia="zh-CN"/>
        </w:rPr>
        <w:t>RAN4</w:t>
      </w:r>
      <w:r w:rsidR="007D6ED9">
        <w:rPr>
          <w:lang w:val="en-US" w:eastAsia="zh-CN"/>
        </w:rPr>
        <w:t xml:space="preserve"> agreed to </w:t>
      </w:r>
      <w:r w:rsidR="007D6ED9" w:rsidRPr="007D6ED9">
        <w:rPr>
          <w:lang w:val="en-US" w:eastAsia="zh-CN"/>
        </w:rPr>
        <w:t xml:space="preserve">adopt two-step approach in </w:t>
      </w:r>
      <w:r w:rsidR="00424123">
        <w:rPr>
          <w:lang w:val="en-US" w:eastAsia="zh-CN"/>
        </w:rPr>
        <w:t xml:space="preserve">[2] </w:t>
      </w:r>
      <w:r w:rsidR="007D6ED9" w:rsidRPr="007D6ED9">
        <w:rPr>
          <w:lang w:val="en-US" w:eastAsia="zh-CN"/>
        </w:rPr>
        <w:t>to align the simulation and provide the simulation results for FR2 MIMO OTA.</w:t>
      </w:r>
    </w:p>
    <w:p w14:paraId="2672AC3E" w14:textId="06529EDB" w:rsidR="007E214D" w:rsidRDefault="00AF1A1D" w:rsidP="007E214D">
      <w:pPr>
        <w:spacing w:after="120"/>
        <w:jc w:val="both"/>
        <w:rPr>
          <w:bCs/>
          <w:lang w:val="en-US" w:eastAsia="zh-CN"/>
        </w:rPr>
      </w:pPr>
      <w:r>
        <w:rPr>
          <w:lang w:val="en-US" w:eastAsia="zh-CN"/>
        </w:rPr>
        <w:t xml:space="preserve">As described in </w:t>
      </w:r>
      <w:r w:rsidR="00424123">
        <w:rPr>
          <w:lang w:val="en-US" w:eastAsia="zh-CN"/>
        </w:rPr>
        <w:t>[2]</w:t>
      </w:r>
      <w:r>
        <w:rPr>
          <w:lang w:val="en-US" w:eastAsia="zh-CN"/>
        </w:rPr>
        <w:t xml:space="preserve">, </w:t>
      </w:r>
      <w:r w:rsidR="00424123">
        <w:rPr>
          <w:lang w:val="en-US" w:eastAsia="zh-CN"/>
        </w:rPr>
        <w:t>s</w:t>
      </w:r>
      <w:r w:rsidR="007E214D">
        <w:rPr>
          <w:lang w:val="en-US" w:eastAsia="zh-CN"/>
        </w:rPr>
        <w:t xml:space="preserve">tep one is to </w:t>
      </w:r>
      <w:r w:rsidR="007E214D">
        <w:rPr>
          <w:bCs/>
          <w:lang w:val="en-US" w:eastAsia="zh-CN"/>
        </w:rPr>
        <w:t>align the simulator</w:t>
      </w:r>
      <w:r w:rsidR="002E58BF">
        <w:rPr>
          <w:bCs/>
          <w:lang w:val="en-US" w:eastAsia="zh-CN"/>
        </w:rPr>
        <w:t xml:space="preserve"> among companies</w:t>
      </w:r>
      <w:r w:rsidR="007E214D">
        <w:rPr>
          <w:bCs/>
          <w:lang w:val="en-US" w:eastAsia="zh-CN"/>
        </w:rPr>
        <w:t xml:space="preserve">. </w:t>
      </w:r>
      <w:r w:rsidR="00AF5220">
        <w:rPr>
          <w:bCs/>
          <w:lang w:val="en-US" w:eastAsia="zh-CN"/>
        </w:rPr>
        <w:t>We ran the simulation using the c</w:t>
      </w:r>
      <w:r w:rsidR="007E214D">
        <w:rPr>
          <w:bCs/>
          <w:lang w:val="en-US" w:eastAsia="zh-CN"/>
        </w:rPr>
        <w:t xml:space="preserve">hannel modeling parameters specified in TR38.827 for CDL-C UMi. The </w:t>
      </w:r>
      <w:r w:rsidR="007E214D" w:rsidRPr="00AD004F">
        <w:rPr>
          <w:bCs/>
          <w:lang w:val="en-US" w:eastAsia="zh-CN"/>
        </w:rPr>
        <w:t>simulation parameters</w:t>
      </w:r>
      <w:r w:rsidR="007E214D">
        <w:rPr>
          <w:bCs/>
          <w:lang w:val="en-US" w:eastAsia="zh-CN"/>
        </w:rPr>
        <w:t xml:space="preserve"> such as </w:t>
      </w:r>
      <w:r w:rsidR="007E214D" w:rsidRPr="00AD004F">
        <w:rPr>
          <w:bCs/>
          <w:lang w:val="en-US" w:eastAsia="zh-CN"/>
        </w:rPr>
        <w:t>UE antenna</w:t>
      </w:r>
      <w:r w:rsidR="007E214D">
        <w:rPr>
          <w:bCs/>
          <w:lang w:val="en-US" w:eastAsia="zh-CN"/>
        </w:rPr>
        <w:t xml:space="preserve">, </w:t>
      </w:r>
      <w:r w:rsidR="007E214D" w:rsidRPr="00AD004F">
        <w:rPr>
          <w:bCs/>
          <w:lang w:val="en-US" w:eastAsia="zh-CN"/>
        </w:rPr>
        <w:t>UE beamforming</w:t>
      </w:r>
      <w:r w:rsidR="007E214D">
        <w:rPr>
          <w:bCs/>
          <w:lang w:val="en-US" w:eastAsia="zh-CN"/>
        </w:rPr>
        <w:t xml:space="preserve"> and </w:t>
      </w:r>
      <w:r w:rsidR="00AF5220">
        <w:rPr>
          <w:bCs/>
          <w:lang w:val="en-US" w:eastAsia="zh-CN"/>
        </w:rPr>
        <w:t>p</w:t>
      </w:r>
      <w:r w:rsidR="007E214D" w:rsidRPr="00AD004F">
        <w:rPr>
          <w:bCs/>
          <w:lang w:val="en-US" w:eastAsia="zh-CN"/>
        </w:rPr>
        <w:t>olarization alignment</w:t>
      </w:r>
      <w:r w:rsidR="007E214D">
        <w:rPr>
          <w:bCs/>
          <w:lang w:val="en-US" w:eastAsia="zh-CN"/>
        </w:rPr>
        <w:t xml:space="preserve"> assumptions</w:t>
      </w:r>
      <w:r w:rsidR="00AF5220">
        <w:rPr>
          <w:bCs/>
          <w:lang w:val="en-US" w:eastAsia="zh-CN"/>
        </w:rPr>
        <w:t xml:space="preserve"> are listed as below</w:t>
      </w:r>
      <w:r w:rsidR="007E214D">
        <w:rPr>
          <w:bCs/>
          <w:lang w:val="en-US" w:eastAsia="zh-CN"/>
        </w:rPr>
        <w:t>:</w:t>
      </w:r>
    </w:p>
    <w:p w14:paraId="18468218" w14:textId="77777777" w:rsidR="007E214D" w:rsidRPr="005000B9" w:rsidRDefault="007E214D" w:rsidP="007E214D">
      <w:pPr>
        <w:pStyle w:val="ListParagraph"/>
        <w:numPr>
          <w:ilvl w:val="0"/>
          <w:numId w:val="23"/>
        </w:numPr>
        <w:spacing w:after="120"/>
        <w:rPr>
          <w:lang w:val="en-US" w:eastAsia="zh-CN"/>
        </w:rPr>
      </w:pPr>
      <w:r w:rsidRPr="005000B9">
        <w:rPr>
          <w:lang w:val="en-US"/>
        </w:rPr>
        <w:t>UE antenna array: two panels 1x4 patches</w:t>
      </w:r>
    </w:p>
    <w:p w14:paraId="63F995B4" w14:textId="77777777" w:rsidR="007E214D" w:rsidRPr="005000B9" w:rsidRDefault="007E214D" w:rsidP="007E214D">
      <w:pPr>
        <w:pStyle w:val="ListParagraph"/>
        <w:numPr>
          <w:ilvl w:val="0"/>
          <w:numId w:val="23"/>
        </w:numPr>
        <w:jc w:val="both"/>
        <w:rPr>
          <w:lang w:val="en-US"/>
        </w:rPr>
      </w:pPr>
      <w:r w:rsidRPr="005000B9">
        <w:rPr>
          <w:lang w:val="en-US"/>
        </w:rPr>
        <w:t xml:space="preserve">UE antenna parameters and Beam forming: Follow TR 38.803 </w:t>
      </w:r>
    </w:p>
    <w:p w14:paraId="78F10310" w14:textId="77777777" w:rsidR="007E214D" w:rsidRPr="00961D9D" w:rsidRDefault="007E214D" w:rsidP="007E214D">
      <w:pPr>
        <w:pStyle w:val="ListParagraph"/>
        <w:numPr>
          <w:ilvl w:val="0"/>
          <w:numId w:val="23"/>
        </w:numPr>
        <w:spacing w:after="120"/>
        <w:rPr>
          <w:lang w:val="en-US" w:eastAsia="zh-CN"/>
        </w:rPr>
      </w:pPr>
      <w:r w:rsidRPr="005000B9">
        <w:rPr>
          <w:lang w:val="en-US"/>
        </w:rPr>
        <w:t>Polarization alignment: polarization aligned between UE and TE</w:t>
      </w:r>
    </w:p>
    <w:p w14:paraId="17A58D45" w14:textId="1A77BF22" w:rsidR="008C1E3B" w:rsidRDefault="008C1E3B" w:rsidP="00800B70">
      <w:pPr>
        <w:jc w:val="both"/>
        <w:rPr>
          <w:lang w:val="en-US" w:eastAsia="zh-CN"/>
        </w:rPr>
      </w:pPr>
      <w:r>
        <w:rPr>
          <w:lang w:val="en-US" w:eastAsia="zh-CN"/>
        </w:rPr>
        <w:t>Note that to</w:t>
      </w:r>
      <w:r w:rsidRPr="008C1E3B">
        <w:rPr>
          <w:lang w:val="en-US" w:eastAsia="zh-CN"/>
        </w:rPr>
        <w:t xml:space="preserve"> generate</w:t>
      </w:r>
      <w:r>
        <w:rPr>
          <w:lang w:val="en-US" w:eastAsia="zh-CN"/>
        </w:rPr>
        <w:t xml:space="preserve"> normalized CDL channel </w:t>
      </w:r>
      <w:r w:rsidR="004A2457" w:rsidRPr="004A2457">
        <w:rPr>
          <w:lang w:val="en-US" w:eastAsia="zh-CN"/>
        </w:rPr>
        <w:t>coefficients</w:t>
      </w:r>
      <w:r w:rsidR="00D06B54">
        <w:rPr>
          <w:lang w:val="en-US" w:eastAsia="zh-CN"/>
        </w:rPr>
        <w:t>, a relatively long time window is repeated in the simulation to make sure</w:t>
      </w:r>
      <w:r w:rsidRPr="008C1E3B">
        <w:rPr>
          <w:lang w:val="en-US" w:eastAsia="zh-CN"/>
        </w:rPr>
        <w:t xml:space="preserve"> only UE beamforming gain changes the received SNR for different directions.</w:t>
      </w:r>
    </w:p>
    <w:p w14:paraId="2E1927D3" w14:textId="7E1414E1" w:rsidR="00AF1A1D" w:rsidRDefault="00731373" w:rsidP="00800B7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preliminary simulation results </w:t>
      </w:r>
      <w:r w:rsidR="00F414E1">
        <w:rPr>
          <w:lang w:val="en-US" w:eastAsia="zh-CN"/>
        </w:rPr>
        <w:t>are</w:t>
      </w:r>
      <w:r>
        <w:rPr>
          <w:lang w:val="en-US" w:eastAsia="zh-CN"/>
        </w:rPr>
        <w:t xml:space="preserve"> shown in </w:t>
      </w:r>
      <w:r w:rsidR="00F414E1">
        <w:rPr>
          <w:lang w:val="en-US" w:eastAsia="zh-CN"/>
        </w:rPr>
        <w:t>Table</w:t>
      </w:r>
      <w:r>
        <w:rPr>
          <w:lang w:val="en-US" w:eastAsia="zh-CN"/>
        </w:rPr>
        <w:t xml:space="preserve"> 1.</w:t>
      </w:r>
    </w:p>
    <w:p w14:paraId="4D17CE5C" w14:textId="5B4BB87F" w:rsidR="00F414E1" w:rsidRDefault="00F414E1" w:rsidP="00545606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Table 1: </w:t>
      </w:r>
      <w:r w:rsidR="00545606">
        <w:rPr>
          <w:lang w:val="en-US" w:eastAsia="zh-CN"/>
        </w:rPr>
        <w:t xml:space="preserve">Required SNR at baseband </w:t>
      </w:r>
      <w:r w:rsidR="000A5584">
        <w:rPr>
          <w:lang w:val="en-US" w:eastAsia="zh-CN"/>
        </w:rPr>
        <w:t>w/o HARQ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84"/>
        <w:gridCol w:w="1435"/>
        <w:gridCol w:w="1193"/>
        <w:gridCol w:w="1143"/>
        <w:gridCol w:w="1029"/>
        <w:gridCol w:w="1324"/>
        <w:gridCol w:w="1143"/>
        <w:gridCol w:w="999"/>
      </w:tblGrid>
      <w:tr w:rsidR="000861E8" w:rsidRPr="00C25669" w14:paraId="4ECE2503" w14:textId="77777777" w:rsidTr="003D43B0">
        <w:trPr>
          <w:trHeight w:val="282"/>
          <w:jc w:val="center"/>
        </w:trPr>
        <w:tc>
          <w:tcPr>
            <w:tcW w:w="580" w:type="pct"/>
            <w:vMerge w:val="restart"/>
            <w:shd w:val="clear" w:color="auto" w:fill="FFFFFF"/>
            <w:vAlign w:val="center"/>
          </w:tcPr>
          <w:p w14:paraId="51389601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lastRenderedPageBreak/>
              <w:t>Reference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02DF95CF" w14:textId="77777777" w:rsidR="000861E8" w:rsidRPr="00C25669" w:rsidRDefault="000861E8" w:rsidP="00BC5616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682D9D3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Modulation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74EB5343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550" w:type="pct"/>
            <w:vMerge w:val="restart"/>
            <w:shd w:val="clear" w:color="auto" w:fill="FFFFFF"/>
            <w:vAlign w:val="center"/>
          </w:tcPr>
          <w:p w14:paraId="02E6197F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506CBCD5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45" w:type="pct"/>
            <w:gridSpan w:val="2"/>
            <w:shd w:val="clear" w:color="auto" w:fill="FFFFFF"/>
            <w:vAlign w:val="center"/>
          </w:tcPr>
          <w:p w14:paraId="76950AD9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0861E8" w:rsidRPr="00C25669" w14:paraId="5ED02CAD" w14:textId="77777777" w:rsidTr="003D43B0">
        <w:trPr>
          <w:trHeight w:val="282"/>
          <w:jc w:val="center"/>
        </w:trPr>
        <w:tc>
          <w:tcPr>
            <w:tcW w:w="580" w:type="pct"/>
            <w:vMerge/>
            <w:shd w:val="clear" w:color="auto" w:fill="FFFFFF"/>
            <w:vAlign w:val="center"/>
          </w:tcPr>
          <w:p w14:paraId="13CCACE5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</w:tcPr>
          <w:p w14:paraId="2E11914D" w14:textId="77777777" w:rsidR="000861E8" w:rsidRPr="00C25669" w:rsidRDefault="000861E8" w:rsidP="00BC5616">
            <w:pPr>
              <w:pStyle w:val="TAC"/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3001514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6535A5DC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50" w:type="pct"/>
            <w:vMerge/>
            <w:shd w:val="clear" w:color="auto" w:fill="FFFFFF"/>
            <w:vAlign w:val="center"/>
          </w:tcPr>
          <w:p w14:paraId="5628E407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79C0CB16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43C166E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40357B83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</w:t>
            </w:r>
            <w:r w:rsidRPr="00C25669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0861E8" w:rsidRPr="00C25669" w14:paraId="15F55A99" w14:textId="77777777" w:rsidTr="003D43B0">
        <w:trPr>
          <w:trHeight w:val="142"/>
          <w:jc w:val="center"/>
        </w:trPr>
        <w:tc>
          <w:tcPr>
            <w:tcW w:w="580" w:type="pct"/>
            <w:shd w:val="clear" w:color="auto" w:fill="FFFFFF"/>
            <w:vAlign w:val="center"/>
          </w:tcPr>
          <w:p w14:paraId="7DE6B730" w14:textId="4FD212BC" w:rsidR="000861E8" w:rsidRPr="00C25669" w:rsidRDefault="008242F5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8242F5">
              <w:rPr>
                <w:rFonts w:ascii="Arial" w:eastAsia="宋体" w:hAnsi="Arial"/>
                <w:sz w:val="18"/>
                <w:lang w:val="en-US"/>
              </w:rPr>
              <w:t>R.PDSCH.5-2.2 TDD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70E9BB5" w14:textId="0E15BE85" w:rsidR="000861E8" w:rsidRPr="00C25669" w:rsidRDefault="000861E8" w:rsidP="00BC5616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6783E8E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E049238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50" w:type="pct"/>
            <w:shd w:val="clear" w:color="auto" w:fill="FFFFFF"/>
            <w:vAlign w:val="center"/>
          </w:tcPr>
          <w:p w14:paraId="406A56DE" w14:textId="72AD124B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CDL-C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4A936B79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48EDF38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48162E27" w14:textId="18808BD8" w:rsidR="000861E8" w:rsidRPr="00C25669" w:rsidRDefault="00865A30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11.74</w:t>
            </w:r>
          </w:p>
        </w:tc>
      </w:tr>
      <w:tr w:rsidR="000861E8" w:rsidRPr="00C25669" w14:paraId="1BD52CA6" w14:textId="77777777" w:rsidTr="003D43B0">
        <w:trPr>
          <w:trHeight w:val="142"/>
          <w:jc w:val="center"/>
        </w:trPr>
        <w:tc>
          <w:tcPr>
            <w:tcW w:w="580" w:type="pct"/>
            <w:shd w:val="clear" w:color="auto" w:fill="FFFFFF"/>
            <w:vAlign w:val="center"/>
          </w:tcPr>
          <w:p w14:paraId="498EA604" w14:textId="38F9FB79" w:rsidR="000861E8" w:rsidRPr="00C25669" w:rsidRDefault="008242F5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8242F5">
              <w:rPr>
                <w:rFonts w:ascii="Arial" w:eastAsia="宋体" w:hAnsi="Arial"/>
                <w:sz w:val="18"/>
                <w:lang w:val="en-US"/>
              </w:rPr>
              <w:t>R.PDSCH.5-2.2 TDD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083BF59" w14:textId="0BE6C350" w:rsidR="000861E8" w:rsidRPr="00C25669" w:rsidRDefault="000861E8" w:rsidP="00BC5616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120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9507ABE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F81BAD0" w14:textId="006C58E0" w:rsidR="000861E8" w:rsidRPr="00C25669" w:rsidRDefault="00D62912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50" w:type="pct"/>
            <w:shd w:val="clear" w:color="auto" w:fill="FFFFFF"/>
            <w:vAlign w:val="center"/>
          </w:tcPr>
          <w:p w14:paraId="2EE8C988" w14:textId="2E50A195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CDL-C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33882592" w14:textId="77777777" w:rsidR="000861E8" w:rsidRPr="00C25669" w:rsidRDefault="000861E8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916309A" w14:textId="4BA9AE7A" w:rsidR="000861E8" w:rsidRPr="00C25669" w:rsidRDefault="000A5584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90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33534044" w14:textId="3015F405" w:rsidR="000861E8" w:rsidRPr="00C25669" w:rsidRDefault="00E9483F" w:rsidP="00BC56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16.45</w:t>
            </w:r>
          </w:p>
        </w:tc>
      </w:tr>
    </w:tbl>
    <w:p w14:paraId="6FE12B4A" w14:textId="3F504166" w:rsidR="00AF1A1D" w:rsidRDefault="00AF1A1D" w:rsidP="00800B70">
      <w:pPr>
        <w:jc w:val="both"/>
        <w:rPr>
          <w:lang w:val="en-US" w:eastAsia="zh-CN"/>
        </w:rPr>
      </w:pPr>
    </w:p>
    <w:p w14:paraId="04E9CE49" w14:textId="1721F10D" w:rsidR="00872D6B" w:rsidRDefault="00872D6B" w:rsidP="00800B7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431A0E">
        <w:rPr>
          <w:lang w:val="en-US" w:eastAsia="zh-CN"/>
        </w:rPr>
        <w:t>s</w:t>
      </w:r>
      <w:r>
        <w:rPr>
          <w:lang w:val="en-US" w:eastAsia="zh-CN"/>
        </w:rPr>
        <w:t xml:space="preserve">tep two, </w:t>
      </w:r>
      <w:r w:rsidR="00454517">
        <w:rPr>
          <w:lang w:val="en-US" w:eastAsia="zh-CN"/>
        </w:rPr>
        <w:t>it was agreed to use the following approach to emulate the gap between measurement and simulation:</w:t>
      </w:r>
    </w:p>
    <w:p w14:paraId="3113547D" w14:textId="7D9566BE" w:rsidR="00454517" w:rsidRPr="00454517" w:rsidRDefault="00454517" w:rsidP="00454517">
      <w:pPr>
        <w:pStyle w:val="ListParagraph"/>
        <w:numPr>
          <w:ilvl w:val="0"/>
          <w:numId w:val="23"/>
        </w:numPr>
        <w:jc w:val="both"/>
        <w:rPr>
          <w:lang w:val="en-US"/>
        </w:rPr>
      </w:pPr>
      <w:r w:rsidRPr="00454517">
        <w:rPr>
          <w:lang w:val="en-US"/>
        </w:rPr>
        <w:t xml:space="preserve">TE/CE vendors are encouraged to provide the variation range for AoA/ZoA, PAS, power, delay, etc. those impacting by 6 probes in the chamber. </w:t>
      </w:r>
    </w:p>
    <w:p w14:paraId="5425B1C5" w14:textId="3F8AF341" w:rsidR="00454517" w:rsidRDefault="00A31C2B" w:rsidP="00800B70">
      <w:pPr>
        <w:jc w:val="both"/>
        <w:rPr>
          <w:lang w:val="en-US"/>
        </w:rPr>
      </w:pPr>
      <w:r>
        <w:rPr>
          <w:lang w:val="en-US" w:eastAsia="zh-CN"/>
        </w:rPr>
        <w:t xml:space="preserve">To move forward, we encourage TE/CE vendors to share the </w:t>
      </w:r>
      <w:r w:rsidR="00454517" w:rsidRPr="00454517">
        <w:rPr>
          <w:lang w:val="en-US"/>
        </w:rPr>
        <w:t>variation range</w:t>
      </w:r>
      <w:r w:rsidRPr="00A31C2B">
        <w:rPr>
          <w:lang w:val="en-US"/>
        </w:rPr>
        <w:t xml:space="preserve"> </w:t>
      </w:r>
      <w:r w:rsidR="00454517" w:rsidRPr="00454517">
        <w:rPr>
          <w:lang w:val="en-US"/>
        </w:rPr>
        <w:t>for AoA/ZoA, PAS, power, delay, etc.</w:t>
      </w:r>
      <w:r>
        <w:rPr>
          <w:lang w:val="en-US"/>
        </w:rPr>
        <w:t xml:space="preserve"> We believe </w:t>
      </w:r>
      <w:r w:rsidR="00084514">
        <w:rPr>
          <w:lang w:val="en-US"/>
        </w:rPr>
        <w:t xml:space="preserve">that information </w:t>
      </w:r>
      <w:r w:rsidR="009E580B">
        <w:rPr>
          <w:lang w:val="en-US"/>
        </w:rPr>
        <w:t xml:space="preserve">is also necessary for FR2 channel validation. </w:t>
      </w:r>
      <w:r w:rsidR="00475126">
        <w:rPr>
          <w:lang w:val="en-US"/>
        </w:rPr>
        <w:t xml:space="preserve"> </w:t>
      </w:r>
    </w:p>
    <w:p w14:paraId="3FE403D4" w14:textId="0DE0245A" w:rsidR="009E580B" w:rsidRPr="000447E1" w:rsidRDefault="009E580B" w:rsidP="00800B70">
      <w:pPr>
        <w:jc w:val="both"/>
        <w:rPr>
          <w:b/>
          <w:bCs/>
          <w:lang w:val="en-US" w:eastAsia="zh-CN"/>
        </w:rPr>
      </w:pPr>
      <w:r w:rsidRPr="000447E1">
        <w:rPr>
          <w:b/>
          <w:bCs/>
          <w:lang w:val="en-US"/>
        </w:rPr>
        <w:t xml:space="preserve">Proposal 5: </w:t>
      </w:r>
      <w:r w:rsidRPr="000447E1">
        <w:rPr>
          <w:b/>
          <w:bCs/>
          <w:lang w:val="en-US" w:eastAsia="zh-CN"/>
        </w:rPr>
        <w:t xml:space="preserve">TE/CE vendors to share the </w:t>
      </w:r>
      <w:r w:rsidR="00454517" w:rsidRPr="00454517">
        <w:rPr>
          <w:b/>
          <w:bCs/>
          <w:lang w:val="en-US"/>
        </w:rPr>
        <w:t>variation range</w:t>
      </w:r>
      <w:r w:rsidRPr="000447E1">
        <w:rPr>
          <w:b/>
          <w:bCs/>
          <w:lang w:val="en-US"/>
        </w:rPr>
        <w:t xml:space="preserve"> </w:t>
      </w:r>
      <w:r w:rsidR="00454517" w:rsidRPr="00454517">
        <w:rPr>
          <w:b/>
          <w:bCs/>
          <w:lang w:val="en-US"/>
        </w:rPr>
        <w:t>for AoA/ZoA, PAS, power, delay, etc</w:t>
      </w:r>
      <w:r w:rsidR="00F80D7B">
        <w:rPr>
          <w:b/>
          <w:bCs/>
          <w:lang w:val="en-US"/>
        </w:rPr>
        <w:t>.,</w:t>
      </w:r>
      <w:r w:rsidRPr="000447E1">
        <w:rPr>
          <w:b/>
          <w:bCs/>
          <w:lang w:val="en-US"/>
        </w:rPr>
        <w:t xml:space="preserve"> </w:t>
      </w:r>
      <w:r w:rsidR="00454517" w:rsidRPr="00454517">
        <w:rPr>
          <w:b/>
          <w:bCs/>
          <w:lang w:val="en-US"/>
        </w:rPr>
        <w:t>those impacting by 6 probes</w:t>
      </w:r>
      <w:r w:rsidR="000447E1" w:rsidRPr="000447E1">
        <w:rPr>
          <w:b/>
          <w:bCs/>
          <w:lang w:val="en-US"/>
        </w:rPr>
        <w:t xml:space="preserve"> which is also necessary for FR2 channel validation. </w:t>
      </w:r>
    </w:p>
    <w:p w14:paraId="5ED2D3F9" w14:textId="47F496C0" w:rsidR="007F3FD1" w:rsidRPr="00193A41" w:rsidRDefault="007F3FD1" w:rsidP="0016690C">
      <w:pPr>
        <w:jc w:val="both"/>
        <w:rPr>
          <w:lang w:val="en-US"/>
        </w:rPr>
      </w:pP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61095E6D" w14:textId="3F4865E6" w:rsidR="004406AD" w:rsidRDefault="00A51439" w:rsidP="004406AD">
      <w:pPr>
        <w:jc w:val="both"/>
      </w:pPr>
      <w:r>
        <w:rPr>
          <w:lang w:eastAsia="en-US"/>
        </w:rPr>
        <w:t xml:space="preserve">In this paper, we provide </w:t>
      </w:r>
      <w:r w:rsidR="00E63E86">
        <w:rPr>
          <w:lang w:eastAsia="en-US"/>
        </w:rPr>
        <w:t>the views</w:t>
      </w:r>
      <w:r>
        <w:rPr>
          <w:lang w:eastAsia="en-US"/>
        </w:rPr>
        <w:t xml:space="preserve"> on FR2 MIMO OTA</w:t>
      </w:r>
      <w:r w:rsidR="00172080">
        <w:rPr>
          <w:lang w:eastAsia="en-US"/>
        </w:rPr>
        <w:t xml:space="preserve"> performance </w:t>
      </w:r>
      <w:r w:rsidR="000B3123">
        <w:rPr>
          <w:lang w:eastAsia="en-US"/>
        </w:rPr>
        <w:t xml:space="preserve">requirements such as </w:t>
      </w:r>
      <w:r w:rsidR="000400D7">
        <w:rPr>
          <w:lang w:eastAsia="en-US"/>
        </w:rPr>
        <w:t>m</w:t>
      </w:r>
      <w:r w:rsidR="000400D7" w:rsidRPr="000400D7">
        <w:rPr>
          <w:lang w:eastAsia="en-US"/>
        </w:rPr>
        <w:t>aximum downlink power</w:t>
      </w:r>
      <w:r w:rsidR="000B3123">
        <w:rPr>
          <w:lang w:eastAsia="en-US"/>
        </w:rPr>
        <w:t xml:space="preserve">, FoM </w:t>
      </w:r>
      <w:r w:rsidR="00172080">
        <w:rPr>
          <w:lang w:eastAsia="en-US"/>
        </w:rPr>
        <w:t>and simulation</w:t>
      </w:r>
      <w:r w:rsidR="000400D7">
        <w:rPr>
          <w:lang w:eastAsia="en-US"/>
        </w:rPr>
        <w:t xml:space="preserve"> activity</w:t>
      </w:r>
      <w:r>
        <w:rPr>
          <w:lang w:eastAsia="en-US"/>
        </w:rPr>
        <w:t xml:space="preserve">. </w:t>
      </w:r>
      <w:r w:rsidR="004963C9">
        <w:t xml:space="preserve">We have the following </w:t>
      </w:r>
      <w:r w:rsidR="002F6DBE">
        <w:t xml:space="preserve">proposals: </w:t>
      </w:r>
    </w:p>
    <w:p w14:paraId="2605625E" w14:textId="041552E8" w:rsidR="005804AB" w:rsidRPr="00B76C8D" w:rsidRDefault="005804AB" w:rsidP="005804AB">
      <w:pPr>
        <w:jc w:val="both"/>
        <w:rPr>
          <w:rFonts w:eastAsia="宋体"/>
          <w:b/>
          <w:bCs/>
          <w:szCs w:val="24"/>
          <w:lang w:eastAsia="zh-CN"/>
        </w:rPr>
      </w:pPr>
      <w:r w:rsidRPr="00B76C8D">
        <w:rPr>
          <w:b/>
          <w:bCs/>
          <w:lang w:val="en-US" w:eastAsia="zh-CN"/>
        </w:rPr>
        <w:t xml:space="preserve">Proposal 1: Specify maximum downlink power at the center of </w:t>
      </w:r>
      <w:r w:rsidR="00302664">
        <w:rPr>
          <w:b/>
          <w:bCs/>
          <w:lang w:val="en-US" w:eastAsia="zh-CN"/>
        </w:rPr>
        <w:t>QZ</w:t>
      </w:r>
      <w:r w:rsidRPr="00B76C8D">
        <w:rPr>
          <w:b/>
          <w:bCs/>
          <w:lang w:val="en-US" w:eastAsia="zh-CN"/>
        </w:rPr>
        <w:t xml:space="preserve"> rather than RS-EPRE for FR2 MIMO OTA testing.</w:t>
      </w:r>
    </w:p>
    <w:p w14:paraId="5779F3EF" w14:textId="60385810" w:rsidR="00337CC6" w:rsidRDefault="005804AB" w:rsidP="004406AD">
      <w:pPr>
        <w:jc w:val="both"/>
      </w:pPr>
      <w:r w:rsidRPr="00DE641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DE641A">
        <w:rPr>
          <w:b/>
          <w:bCs/>
          <w:lang w:eastAsia="zh-CN"/>
        </w:rPr>
        <w:t>: RAN4 to agree -</w:t>
      </w:r>
      <w:r>
        <w:rPr>
          <w:b/>
          <w:bCs/>
          <w:lang w:eastAsia="zh-CN"/>
        </w:rPr>
        <w:t>66</w:t>
      </w:r>
      <w:r w:rsidRPr="00DE641A">
        <w:rPr>
          <w:b/>
          <w:bCs/>
          <w:lang w:eastAsia="zh-CN"/>
        </w:rPr>
        <w:t>dBm/1</w:t>
      </w:r>
      <w:r>
        <w:rPr>
          <w:b/>
          <w:bCs/>
          <w:lang w:eastAsia="zh-CN"/>
        </w:rPr>
        <w:t>2</w:t>
      </w:r>
      <w:r w:rsidRPr="00DE641A">
        <w:rPr>
          <w:b/>
          <w:bCs/>
          <w:lang w:eastAsia="zh-CN"/>
        </w:rPr>
        <w:t xml:space="preserve">0kHz </w:t>
      </w:r>
      <w:r>
        <w:rPr>
          <w:b/>
          <w:bCs/>
          <w:lang w:eastAsia="zh-CN"/>
        </w:rPr>
        <w:t>as</w:t>
      </w:r>
      <w:r w:rsidRPr="00DE641A">
        <w:rPr>
          <w:b/>
          <w:bCs/>
          <w:lang w:eastAsia="zh-CN"/>
        </w:rPr>
        <w:t xml:space="preserve"> FR2 </w:t>
      </w:r>
      <w:r>
        <w:rPr>
          <w:b/>
          <w:bCs/>
          <w:lang w:eastAsia="zh-CN"/>
        </w:rPr>
        <w:t>maximum downlink power for the frequency up to 43.5GHz</w:t>
      </w:r>
      <w:r w:rsidRPr="00DE641A">
        <w:rPr>
          <w:b/>
          <w:bCs/>
          <w:lang w:eastAsia="zh-CN"/>
        </w:rPr>
        <w:t>.</w:t>
      </w:r>
    </w:p>
    <w:p w14:paraId="454B413C" w14:textId="77777777" w:rsidR="005804AB" w:rsidRDefault="005804AB" w:rsidP="005804AB">
      <w:pPr>
        <w:jc w:val="both"/>
        <w:rPr>
          <w:b/>
          <w:bCs/>
          <w:lang w:eastAsia="zh-CN"/>
        </w:rPr>
      </w:pPr>
      <w:r w:rsidRPr="005E0B35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5E0B35">
        <w:rPr>
          <w:b/>
          <w:bCs/>
          <w:lang w:eastAsia="zh-CN"/>
        </w:rPr>
        <w:t xml:space="preserve">: RAN4 to agree the pass criterion for PC3 UE to be 18 or more test points meeting </w:t>
      </w:r>
      <w:r>
        <w:rPr>
          <w:b/>
          <w:bCs/>
          <w:lang w:eastAsia="zh-CN"/>
        </w:rPr>
        <w:t xml:space="preserve">or greater than </w:t>
      </w:r>
      <w:r w:rsidRPr="005E0B35">
        <w:rPr>
          <w:b/>
          <w:bCs/>
          <w:lang w:eastAsia="zh-CN"/>
        </w:rPr>
        <w:t>70% maximum throughput.</w:t>
      </w:r>
      <w:r>
        <w:rPr>
          <w:b/>
          <w:bCs/>
          <w:lang w:eastAsia="zh-CN"/>
        </w:rPr>
        <w:t xml:space="preserve"> </w:t>
      </w:r>
      <w:r w:rsidRPr="003A3791">
        <w:rPr>
          <w:b/>
          <w:bCs/>
          <w:lang w:eastAsia="zh-CN"/>
        </w:rPr>
        <w:t>The additional criterion, e.g., 90% TP outage level is FFS</w:t>
      </w:r>
      <w:r>
        <w:rPr>
          <w:b/>
          <w:bCs/>
          <w:lang w:eastAsia="zh-CN"/>
        </w:rPr>
        <w:t>.</w:t>
      </w:r>
    </w:p>
    <w:p w14:paraId="7312851E" w14:textId="77777777" w:rsidR="005804AB" w:rsidRPr="00BF4962" w:rsidRDefault="005804AB" w:rsidP="005804AB">
      <w:pPr>
        <w:jc w:val="both"/>
        <w:rPr>
          <w:b/>
          <w:bCs/>
          <w:lang w:eastAsia="zh-CN"/>
        </w:rPr>
      </w:pPr>
      <w:r w:rsidRPr="007B26E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7B26E0">
        <w:rPr>
          <w:b/>
          <w:bCs/>
          <w:lang w:eastAsia="zh-CN"/>
        </w:rPr>
        <w:t xml:space="preserve">: If the UE could not meet the criterion in proposal </w:t>
      </w:r>
      <w:r>
        <w:rPr>
          <w:b/>
          <w:bCs/>
          <w:lang w:eastAsia="zh-CN"/>
        </w:rPr>
        <w:t>3</w:t>
      </w:r>
      <w:r w:rsidRPr="007B26E0">
        <w:rPr>
          <w:b/>
          <w:bCs/>
          <w:lang w:eastAsia="zh-CN"/>
        </w:rPr>
        <w:t xml:space="preserve"> due to the limitation on the parameter of maximum downlink power, the measurement channel bandwidth can be revisite</w:t>
      </w:r>
      <w:r>
        <w:rPr>
          <w:b/>
          <w:bCs/>
          <w:lang w:eastAsia="zh-CN"/>
        </w:rPr>
        <w:t xml:space="preserve">d, e.g., </w:t>
      </w:r>
      <w:r w:rsidRPr="007B26E0">
        <w:rPr>
          <w:b/>
          <w:bCs/>
          <w:lang w:eastAsia="zh-CN"/>
        </w:rPr>
        <w:t>from 100MHz to 50MHz</w:t>
      </w:r>
      <w:r>
        <w:rPr>
          <w:b/>
          <w:bCs/>
          <w:lang w:eastAsia="zh-CN"/>
        </w:rPr>
        <w:t>,</w:t>
      </w:r>
      <w:r w:rsidRPr="007B26E0">
        <w:rPr>
          <w:b/>
          <w:bCs/>
          <w:lang w:eastAsia="zh-CN"/>
        </w:rPr>
        <w:t xml:space="preserve"> to achieve higher downlink Pmax power. The additional criterion, e.g., 90% TP outage level is FFS.</w:t>
      </w:r>
    </w:p>
    <w:p w14:paraId="3961F67E" w14:textId="1072A9BE" w:rsidR="00337CC6" w:rsidRPr="005804AB" w:rsidRDefault="005804AB" w:rsidP="004406AD">
      <w:pPr>
        <w:jc w:val="both"/>
        <w:rPr>
          <w:b/>
          <w:bCs/>
          <w:lang w:val="en-US" w:eastAsia="zh-CN"/>
        </w:rPr>
      </w:pPr>
      <w:r w:rsidRPr="000447E1">
        <w:rPr>
          <w:b/>
          <w:bCs/>
          <w:lang w:val="en-US"/>
        </w:rPr>
        <w:t xml:space="preserve">Proposal 5: </w:t>
      </w:r>
      <w:r w:rsidRPr="000447E1">
        <w:rPr>
          <w:b/>
          <w:bCs/>
          <w:lang w:val="en-US" w:eastAsia="zh-CN"/>
        </w:rPr>
        <w:t xml:space="preserve">TE/CE vendors to share the </w:t>
      </w:r>
      <w:r w:rsidRPr="00454517">
        <w:rPr>
          <w:b/>
          <w:bCs/>
          <w:lang w:val="en-US"/>
        </w:rPr>
        <w:t>variation range</w:t>
      </w:r>
      <w:r w:rsidRPr="000447E1">
        <w:rPr>
          <w:b/>
          <w:bCs/>
          <w:lang w:val="en-US"/>
        </w:rPr>
        <w:t xml:space="preserve"> </w:t>
      </w:r>
      <w:r w:rsidRPr="00454517">
        <w:rPr>
          <w:b/>
          <w:bCs/>
          <w:lang w:val="en-US"/>
        </w:rPr>
        <w:t>for AoA/ZoA, PAS, power, delay, etc</w:t>
      </w:r>
      <w:r w:rsidR="00F80D7B">
        <w:rPr>
          <w:b/>
          <w:bCs/>
          <w:lang w:val="en-US"/>
        </w:rPr>
        <w:t>.,</w:t>
      </w:r>
      <w:r w:rsidRPr="000447E1">
        <w:rPr>
          <w:b/>
          <w:bCs/>
          <w:lang w:val="en-US"/>
        </w:rPr>
        <w:t xml:space="preserve"> </w:t>
      </w:r>
      <w:r w:rsidRPr="00454517">
        <w:rPr>
          <w:b/>
          <w:bCs/>
          <w:lang w:val="en-US"/>
        </w:rPr>
        <w:t>those impacting by 6 probes</w:t>
      </w:r>
      <w:r w:rsidRPr="000447E1">
        <w:rPr>
          <w:b/>
          <w:bCs/>
          <w:lang w:val="en-US"/>
        </w:rPr>
        <w:t xml:space="preserve"> which is also necessary for FR2 channel validation. 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77CBB8F7" w14:textId="0CE4676B" w:rsidR="00BD2B5B" w:rsidRDefault="001F16AE" w:rsidP="0045531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1F16AE">
        <w:rPr>
          <w:lang w:val="en-US"/>
        </w:rPr>
        <w:t>R4-2108085</w:t>
      </w:r>
      <w:r w:rsidR="00FE08B2">
        <w:rPr>
          <w:lang w:val="en-US"/>
        </w:rPr>
        <w:t xml:space="preserve">, </w:t>
      </w:r>
      <w:r w:rsidR="00BD2B5B" w:rsidRPr="00BD2B5B">
        <w:rPr>
          <w:lang w:val="en-US"/>
        </w:rPr>
        <w:t>WF on NR MIMO OTA, vivo, CAICT</w:t>
      </w:r>
    </w:p>
    <w:p w14:paraId="24D30602" w14:textId="69820984" w:rsidR="00BD2B5B" w:rsidRDefault="00CE7727" w:rsidP="0045531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CE7727">
        <w:rPr>
          <w:lang w:val="en-US"/>
        </w:rPr>
        <w:t>R4-2110796</w:t>
      </w:r>
      <w:r>
        <w:rPr>
          <w:lang w:val="en-US"/>
        </w:rPr>
        <w:t xml:space="preserve">, </w:t>
      </w:r>
      <w:r w:rsidR="00812EC3" w:rsidRPr="00812EC3">
        <w:rPr>
          <w:lang w:val="en-US"/>
        </w:rPr>
        <w:t>FR2 MIMO OTA performance requirements</w:t>
      </w:r>
      <w:r w:rsidR="00812EC3">
        <w:rPr>
          <w:lang w:val="en-US"/>
        </w:rPr>
        <w:t>, Qualcomm</w:t>
      </w:r>
    </w:p>
    <w:p w14:paraId="10E1388D" w14:textId="5B685BE4" w:rsidR="00002C84" w:rsidRDefault="002450CF" w:rsidP="0045531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2450CF">
        <w:rPr>
          <w:lang w:val="en-US"/>
        </w:rPr>
        <w:t>R4-2111389</w:t>
      </w:r>
      <w:r>
        <w:rPr>
          <w:lang w:val="en-US"/>
        </w:rPr>
        <w:t xml:space="preserve">, </w:t>
      </w:r>
      <w:r w:rsidR="00C23336" w:rsidRPr="00C23336">
        <w:rPr>
          <w:lang w:val="en-US"/>
        </w:rPr>
        <w:t>on FR2 MIMO OTA test remaining issue</w:t>
      </w:r>
      <w:r w:rsidR="0007177D">
        <w:rPr>
          <w:lang w:val="en-US"/>
        </w:rPr>
        <w:t xml:space="preserve">, </w:t>
      </w:r>
      <w:r w:rsidR="00243F36" w:rsidRPr="00243F36">
        <w:rPr>
          <w:lang w:val="en-US"/>
        </w:rPr>
        <w:t>Huawei, HiSilicon</w:t>
      </w:r>
    </w:p>
    <w:p w14:paraId="4D9A3070" w14:textId="6434AA75" w:rsidR="00A77CC2" w:rsidRPr="00A77CC2" w:rsidRDefault="00A77CC2" w:rsidP="00A77CC2">
      <w:pPr>
        <w:pStyle w:val="List"/>
        <w:numPr>
          <w:ilvl w:val="0"/>
          <w:numId w:val="2"/>
        </w:numPr>
        <w:tabs>
          <w:tab w:val="left" w:pos="270"/>
        </w:tabs>
        <w:ind w:left="360"/>
      </w:pPr>
      <w:r w:rsidRPr="007A47F4">
        <w:t>R4-2002153</w:t>
      </w:r>
      <w:r>
        <w:t xml:space="preserve">, </w:t>
      </w:r>
      <w:r w:rsidRPr="0058234F">
        <w:t>Sample SNR ranges in FR2 OTA setup</w:t>
      </w:r>
      <w:r>
        <w:t>, Keysight</w:t>
      </w:r>
    </w:p>
    <w:p w14:paraId="24F3454F" w14:textId="1FA57436" w:rsidR="00793F35" w:rsidRPr="00B37360" w:rsidRDefault="00E83207" w:rsidP="006B30AD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jc w:val="both"/>
      </w:pPr>
      <w:r w:rsidRPr="00E83207">
        <w:t>R4-2106093</w:t>
      </w:r>
      <w:r>
        <w:t xml:space="preserve">, </w:t>
      </w:r>
      <w:r w:rsidR="00644B55" w:rsidRPr="00644B55">
        <w:t>TP to TS38.151: revision on MIMO Average Spherical Coverage</w:t>
      </w:r>
      <w:r w:rsidR="00644B55">
        <w:t xml:space="preserve">, </w:t>
      </w:r>
      <w:r w:rsidR="006B30AD" w:rsidRPr="006B30AD">
        <w:t>Qualcomm Incorporated, Huawei, HiSilicon, CAICT, vivo, OPPO</w:t>
      </w:r>
    </w:p>
    <w:sectPr w:rsidR="00793F35" w:rsidRPr="00B373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04708" w14:textId="77777777" w:rsidR="00893345" w:rsidRDefault="00893345" w:rsidP="00E63E86">
      <w:pPr>
        <w:spacing w:after="0"/>
      </w:pPr>
      <w:r>
        <w:separator/>
      </w:r>
    </w:p>
  </w:endnote>
  <w:endnote w:type="continuationSeparator" w:id="0">
    <w:p w14:paraId="2BC3D593" w14:textId="77777777" w:rsidR="00893345" w:rsidRDefault="00893345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78BB5" w14:textId="77777777" w:rsidR="00893345" w:rsidRDefault="00893345" w:rsidP="00E63E86">
      <w:pPr>
        <w:spacing w:after="0"/>
      </w:pPr>
      <w:r>
        <w:separator/>
      </w:r>
    </w:p>
  </w:footnote>
  <w:footnote w:type="continuationSeparator" w:id="0">
    <w:p w14:paraId="7B7A223C" w14:textId="77777777" w:rsidR="00893345" w:rsidRDefault="00893345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9E1200"/>
    <w:multiLevelType w:val="hybridMultilevel"/>
    <w:tmpl w:val="A16AD4E4"/>
    <w:lvl w:ilvl="0" w:tplc="A56A5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2E7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65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A3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66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6A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E1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C4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1"/>
  </w:num>
  <w:num w:numId="3">
    <w:abstractNumId w:val="11"/>
  </w:num>
  <w:num w:numId="4">
    <w:abstractNumId w:val="3"/>
  </w:num>
  <w:num w:numId="5">
    <w:abstractNumId w:val="5"/>
  </w:num>
  <w:num w:numId="6">
    <w:abstractNumId w:val="18"/>
  </w:num>
  <w:num w:numId="7">
    <w:abstractNumId w:val="20"/>
  </w:num>
  <w:num w:numId="8">
    <w:abstractNumId w:val="12"/>
  </w:num>
  <w:num w:numId="9">
    <w:abstractNumId w:val="7"/>
  </w:num>
  <w:num w:numId="10">
    <w:abstractNumId w:val="4"/>
  </w:num>
  <w:num w:numId="11">
    <w:abstractNumId w:val="15"/>
  </w:num>
  <w:num w:numId="12">
    <w:abstractNumId w:val="0"/>
  </w:num>
  <w:num w:numId="13">
    <w:abstractNumId w:val="1"/>
  </w:num>
  <w:num w:numId="14">
    <w:abstractNumId w:val="22"/>
  </w:num>
  <w:num w:numId="15">
    <w:abstractNumId w:val="10"/>
  </w:num>
  <w:num w:numId="16">
    <w:abstractNumId w:val="17"/>
  </w:num>
  <w:num w:numId="17">
    <w:abstractNumId w:val="23"/>
  </w:num>
  <w:num w:numId="18">
    <w:abstractNumId w:val="16"/>
  </w:num>
  <w:num w:numId="19">
    <w:abstractNumId w:val="14"/>
  </w:num>
  <w:num w:numId="20">
    <w:abstractNumId w:val="9"/>
  </w:num>
  <w:num w:numId="21">
    <w:abstractNumId w:val="8"/>
  </w:num>
  <w:num w:numId="22">
    <w:abstractNumId w:val="19"/>
  </w:num>
  <w:num w:numId="23">
    <w:abstractNumId w:val="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C84"/>
    <w:rsid w:val="00005611"/>
    <w:rsid w:val="00012C1A"/>
    <w:rsid w:val="000144CE"/>
    <w:rsid w:val="00014876"/>
    <w:rsid w:val="000172EC"/>
    <w:rsid w:val="00017FB7"/>
    <w:rsid w:val="00020053"/>
    <w:rsid w:val="00021BD3"/>
    <w:rsid w:val="000227F2"/>
    <w:rsid w:val="00025B6B"/>
    <w:rsid w:val="00030D31"/>
    <w:rsid w:val="00032B06"/>
    <w:rsid w:val="000330E5"/>
    <w:rsid w:val="000348B9"/>
    <w:rsid w:val="00036B51"/>
    <w:rsid w:val="000400D7"/>
    <w:rsid w:val="0004161E"/>
    <w:rsid w:val="000447E1"/>
    <w:rsid w:val="00045C1E"/>
    <w:rsid w:val="00047804"/>
    <w:rsid w:val="00051A9A"/>
    <w:rsid w:val="0005602D"/>
    <w:rsid w:val="00061519"/>
    <w:rsid w:val="000628BA"/>
    <w:rsid w:val="00062949"/>
    <w:rsid w:val="00066114"/>
    <w:rsid w:val="0006796E"/>
    <w:rsid w:val="00070A35"/>
    <w:rsid w:val="00070D86"/>
    <w:rsid w:val="0007146F"/>
    <w:rsid w:val="0007177D"/>
    <w:rsid w:val="000755F2"/>
    <w:rsid w:val="00075B9D"/>
    <w:rsid w:val="00075F76"/>
    <w:rsid w:val="0007603D"/>
    <w:rsid w:val="00084514"/>
    <w:rsid w:val="00084E9E"/>
    <w:rsid w:val="00086161"/>
    <w:rsid w:val="000861E8"/>
    <w:rsid w:val="00091D42"/>
    <w:rsid w:val="00093081"/>
    <w:rsid w:val="0009478D"/>
    <w:rsid w:val="00096017"/>
    <w:rsid w:val="00096146"/>
    <w:rsid w:val="000A1922"/>
    <w:rsid w:val="000A1D4F"/>
    <w:rsid w:val="000A2C3D"/>
    <w:rsid w:val="000A4278"/>
    <w:rsid w:val="000A5584"/>
    <w:rsid w:val="000B1B80"/>
    <w:rsid w:val="000B22CC"/>
    <w:rsid w:val="000B2583"/>
    <w:rsid w:val="000B3123"/>
    <w:rsid w:val="000B33C3"/>
    <w:rsid w:val="000C2FF8"/>
    <w:rsid w:val="000C7EF4"/>
    <w:rsid w:val="000C7F7C"/>
    <w:rsid w:val="000D1DA0"/>
    <w:rsid w:val="000D31B4"/>
    <w:rsid w:val="000D5C23"/>
    <w:rsid w:val="000D7983"/>
    <w:rsid w:val="000D7F23"/>
    <w:rsid w:val="000E3B63"/>
    <w:rsid w:val="000E6A06"/>
    <w:rsid w:val="000F07EC"/>
    <w:rsid w:val="000F1356"/>
    <w:rsid w:val="000F1390"/>
    <w:rsid w:val="000F1998"/>
    <w:rsid w:val="000F1F05"/>
    <w:rsid w:val="000F42BB"/>
    <w:rsid w:val="000F4E82"/>
    <w:rsid w:val="000F5ABF"/>
    <w:rsid w:val="000F5BDC"/>
    <w:rsid w:val="000F642F"/>
    <w:rsid w:val="00100CE8"/>
    <w:rsid w:val="001038BC"/>
    <w:rsid w:val="00110023"/>
    <w:rsid w:val="001112E3"/>
    <w:rsid w:val="00111F0C"/>
    <w:rsid w:val="00113F07"/>
    <w:rsid w:val="00117E35"/>
    <w:rsid w:val="0012367D"/>
    <w:rsid w:val="00126402"/>
    <w:rsid w:val="001265FE"/>
    <w:rsid w:val="001319A4"/>
    <w:rsid w:val="0013463D"/>
    <w:rsid w:val="001415F1"/>
    <w:rsid w:val="00141AB1"/>
    <w:rsid w:val="001421E5"/>
    <w:rsid w:val="001424CD"/>
    <w:rsid w:val="00142DF4"/>
    <w:rsid w:val="0014421A"/>
    <w:rsid w:val="001508B5"/>
    <w:rsid w:val="00153A03"/>
    <w:rsid w:val="00160D52"/>
    <w:rsid w:val="00165B7A"/>
    <w:rsid w:val="001660A5"/>
    <w:rsid w:val="0016652E"/>
    <w:rsid w:val="0016690C"/>
    <w:rsid w:val="001669A5"/>
    <w:rsid w:val="00167B1C"/>
    <w:rsid w:val="0017015F"/>
    <w:rsid w:val="00172080"/>
    <w:rsid w:val="001761BB"/>
    <w:rsid w:val="00176654"/>
    <w:rsid w:val="00176E23"/>
    <w:rsid w:val="00181BD9"/>
    <w:rsid w:val="00182E74"/>
    <w:rsid w:val="00182F58"/>
    <w:rsid w:val="00193A41"/>
    <w:rsid w:val="00194AEB"/>
    <w:rsid w:val="001A121C"/>
    <w:rsid w:val="001A1EDE"/>
    <w:rsid w:val="001A49AE"/>
    <w:rsid w:val="001A58E9"/>
    <w:rsid w:val="001A76B3"/>
    <w:rsid w:val="001B139E"/>
    <w:rsid w:val="001B6FFF"/>
    <w:rsid w:val="001B7E5C"/>
    <w:rsid w:val="001C1464"/>
    <w:rsid w:val="001C2077"/>
    <w:rsid w:val="001C3005"/>
    <w:rsid w:val="001C5951"/>
    <w:rsid w:val="001D0F96"/>
    <w:rsid w:val="001D2EA1"/>
    <w:rsid w:val="001D6E2E"/>
    <w:rsid w:val="001E09B1"/>
    <w:rsid w:val="001F08F6"/>
    <w:rsid w:val="001F16AE"/>
    <w:rsid w:val="001F27CD"/>
    <w:rsid w:val="002016CA"/>
    <w:rsid w:val="00202A5F"/>
    <w:rsid w:val="0020531A"/>
    <w:rsid w:val="002153DC"/>
    <w:rsid w:val="0021608F"/>
    <w:rsid w:val="002170CC"/>
    <w:rsid w:val="00217E39"/>
    <w:rsid w:val="00220254"/>
    <w:rsid w:val="00220691"/>
    <w:rsid w:val="00234A65"/>
    <w:rsid w:val="00241ABD"/>
    <w:rsid w:val="002421C5"/>
    <w:rsid w:val="002434FA"/>
    <w:rsid w:val="0024353C"/>
    <w:rsid w:val="00243F36"/>
    <w:rsid w:val="00244AD4"/>
    <w:rsid w:val="002450CF"/>
    <w:rsid w:val="00250271"/>
    <w:rsid w:val="00252901"/>
    <w:rsid w:val="00252CF4"/>
    <w:rsid w:val="00256D10"/>
    <w:rsid w:val="00257CF1"/>
    <w:rsid w:val="00263BD0"/>
    <w:rsid w:val="002645E9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5A7D"/>
    <w:rsid w:val="00287C43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2A2B"/>
    <w:rsid w:val="002B73E9"/>
    <w:rsid w:val="002C4DBD"/>
    <w:rsid w:val="002D3E91"/>
    <w:rsid w:val="002D7EE0"/>
    <w:rsid w:val="002E5861"/>
    <w:rsid w:val="002E58BF"/>
    <w:rsid w:val="002E65FB"/>
    <w:rsid w:val="002E74DD"/>
    <w:rsid w:val="002E7EBB"/>
    <w:rsid w:val="002F00B9"/>
    <w:rsid w:val="002F2301"/>
    <w:rsid w:val="002F3858"/>
    <w:rsid w:val="002F4481"/>
    <w:rsid w:val="002F6DBE"/>
    <w:rsid w:val="00300A1C"/>
    <w:rsid w:val="00302664"/>
    <w:rsid w:val="00311D18"/>
    <w:rsid w:val="00314086"/>
    <w:rsid w:val="00314AB7"/>
    <w:rsid w:val="00322343"/>
    <w:rsid w:val="003235A9"/>
    <w:rsid w:val="00327222"/>
    <w:rsid w:val="00337CC6"/>
    <w:rsid w:val="00341AB6"/>
    <w:rsid w:val="0034254D"/>
    <w:rsid w:val="00344774"/>
    <w:rsid w:val="003450C2"/>
    <w:rsid w:val="00351A2D"/>
    <w:rsid w:val="00351E2F"/>
    <w:rsid w:val="00356B94"/>
    <w:rsid w:val="00356E86"/>
    <w:rsid w:val="00356FDF"/>
    <w:rsid w:val="00357D82"/>
    <w:rsid w:val="003644CA"/>
    <w:rsid w:val="00366CB3"/>
    <w:rsid w:val="00366E50"/>
    <w:rsid w:val="003670C1"/>
    <w:rsid w:val="00367855"/>
    <w:rsid w:val="003679F3"/>
    <w:rsid w:val="00372549"/>
    <w:rsid w:val="0037701C"/>
    <w:rsid w:val="00377FF7"/>
    <w:rsid w:val="0038045F"/>
    <w:rsid w:val="00382561"/>
    <w:rsid w:val="00382FA9"/>
    <w:rsid w:val="00384001"/>
    <w:rsid w:val="0038428D"/>
    <w:rsid w:val="003867C0"/>
    <w:rsid w:val="003954BC"/>
    <w:rsid w:val="00396DE0"/>
    <w:rsid w:val="003A0E33"/>
    <w:rsid w:val="003A0F57"/>
    <w:rsid w:val="003A2670"/>
    <w:rsid w:val="003A2CCF"/>
    <w:rsid w:val="003A3791"/>
    <w:rsid w:val="003B0398"/>
    <w:rsid w:val="003B049E"/>
    <w:rsid w:val="003B0DAF"/>
    <w:rsid w:val="003B2EF9"/>
    <w:rsid w:val="003C205F"/>
    <w:rsid w:val="003D43B0"/>
    <w:rsid w:val="003F197F"/>
    <w:rsid w:val="003F20C7"/>
    <w:rsid w:val="003F328D"/>
    <w:rsid w:val="003F349F"/>
    <w:rsid w:val="004003C0"/>
    <w:rsid w:val="00403304"/>
    <w:rsid w:val="004034EB"/>
    <w:rsid w:val="0040543B"/>
    <w:rsid w:val="00405B7F"/>
    <w:rsid w:val="0040729D"/>
    <w:rsid w:val="004107F5"/>
    <w:rsid w:val="00412638"/>
    <w:rsid w:val="00413FBE"/>
    <w:rsid w:val="00414191"/>
    <w:rsid w:val="00417CCF"/>
    <w:rsid w:val="004203EF"/>
    <w:rsid w:val="00420A06"/>
    <w:rsid w:val="00424123"/>
    <w:rsid w:val="00424263"/>
    <w:rsid w:val="00426CB2"/>
    <w:rsid w:val="00427DEE"/>
    <w:rsid w:val="00431A0E"/>
    <w:rsid w:val="00437215"/>
    <w:rsid w:val="004406AD"/>
    <w:rsid w:val="0044703F"/>
    <w:rsid w:val="004512FA"/>
    <w:rsid w:val="00451E60"/>
    <w:rsid w:val="0045303E"/>
    <w:rsid w:val="00454517"/>
    <w:rsid w:val="0045531D"/>
    <w:rsid w:val="00455CE5"/>
    <w:rsid w:val="00463637"/>
    <w:rsid w:val="00470E8F"/>
    <w:rsid w:val="00475126"/>
    <w:rsid w:val="004767CE"/>
    <w:rsid w:val="00476E0C"/>
    <w:rsid w:val="00477975"/>
    <w:rsid w:val="00477E3E"/>
    <w:rsid w:val="0048444E"/>
    <w:rsid w:val="00484827"/>
    <w:rsid w:val="00485270"/>
    <w:rsid w:val="0049081F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2457"/>
    <w:rsid w:val="004A4DB6"/>
    <w:rsid w:val="004A7309"/>
    <w:rsid w:val="004B15CE"/>
    <w:rsid w:val="004C4B71"/>
    <w:rsid w:val="004C4BCB"/>
    <w:rsid w:val="004C4BF7"/>
    <w:rsid w:val="004C581E"/>
    <w:rsid w:val="004C7650"/>
    <w:rsid w:val="004C765B"/>
    <w:rsid w:val="004D207D"/>
    <w:rsid w:val="004D687B"/>
    <w:rsid w:val="004E087B"/>
    <w:rsid w:val="004E3285"/>
    <w:rsid w:val="004E6B33"/>
    <w:rsid w:val="004E6B39"/>
    <w:rsid w:val="004E6DDE"/>
    <w:rsid w:val="004F4D3F"/>
    <w:rsid w:val="004F58DA"/>
    <w:rsid w:val="004F7C77"/>
    <w:rsid w:val="005000B9"/>
    <w:rsid w:val="0050286F"/>
    <w:rsid w:val="0050480D"/>
    <w:rsid w:val="0050604B"/>
    <w:rsid w:val="00511440"/>
    <w:rsid w:val="00511B8D"/>
    <w:rsid w:val="00512661"/>
    <w:rsid w:val="005128FB"/>
    <w:rsid w:val="00515AA9"/>
    <w:rsid w:val="00516473"/>
    <w:rsid w:val="005167E6"/>
    <w:rsid w:val="00516C52"/>
    <w:rsid w:val="00522F5A"/>
    <w:rsid w:val="005255F4"/>
    <w:rsid w:val="00533D47"/>
    <w:rsid w:val="00540174"/>
    <w:rsid w:val="005431C1"/>
    <w:rsid w:val="00543665"/>
    <w:rsid w:val="00544BA2"/>
    <w:rsid w:val="00545606"/>
    <w:rsid w:val="00546983"/>
    <w:rsid w:val="005542D5"/>
    <w:rsid w:val="00560B5A"/>
    <w:rsid w:val="00563B0D"/>
    <w:rsid w:val="005662D1"/>
    <w:rsid w:val="005668E5"/>
    <w:rsid w:val="005675D6"/>
    <w:rsid w:val="00572140"/>
    <w:rsid w:val="00576E98"/>
    <w:rsid w:val="005804AB"/>
    <w:rsid w:val="0058234F"/>
    <w:rsid w:val="00582BA1"/>
    <w:rsid w:val="0058661F"/>
    <w:rsid w:val="005938B5"/>
    <w:rsid w:val="005944B0"/>
    <w:rsid w:val="00594780"/>
    <w:rsid w:val="005A590B"/>
    <w:rsid w:val="005A5972"/>
    <w:rsid w:val="005A5DD5"/>
    <w:rsid w:val="005A6077"/>
    <w:rsid w:val="005B00AC"/>
    <w:rsid w:val="005B2805"/>
    <w:rsid w:val="005B7BE9"/>
    <w:rsid w:val="005C0A12"/>
    <w:rsid w:val="005C24CB"/>
    <w:rsid w:val="005C3471"/>
    <w:rsid w:val="005C45D7"/>
    <w:rsid w:val="005C4CA7"/>
    <w:rsid w:val="005C5080"/>
    <w:rsid w:val="005C79D1"/>
    <w:rsid w:val="005D1056"/>
    <w:rsid w:val="005D2AD6"/>
    <w:rsid w:val="005D664D"/>
    <w:rsid w:val="005E0B35"/>
    <w:rsid w:val="005E3620"/>
    <w:rsid w:val="005E4BD4"/>
    <w:rsid w:val="005E6A3D"/>
    <w:rsid w:val="005F08E5"/>
    <w:rsid w:val="005F21AA"/>
    <w:rsid w:val="005F3842"/>
    <w:rsid w:val="005F4D05"/>
    <w:rsid w:val="005F5202"/>
    <w:rsid w:val="005F540B"/>
    <w:rsid w:val="006015D5"/>
    <w:rsid w:val="00602555"/>
    <w:rsid w:val="006053ED"/>
    <w:rsid w:val="00605EAF"/>
    <w:rsid w:val="00606A10"/>
    <w:rsid w:val="0061008A"/>
    <w:rsid w:val="006178D6"/>
    <w:rsid w:val="00617D8A"/>
    <w:rsid w:val="006205FB"/>
    <w:rsid w:val="00622C60"/>
    <w:rsid w:val="00624BB4"/>
    <w:rsid w:val="00626430"/>
    <w:rsid w:val="00630A18"/>
    <w:rsid w:val="00631BC3"/>
    <w:rsid w:val="00631C1B"/>
    <w:rsid w:val="006345AF"/>
    <w:rsid w:val="006360E1"/>
    <w:rsid w:val="006363DC"/>
    <w:rsid w:val="00636C00"/>
    <w:rsid w:val="00643391"/>
    <w:rsid w:val="00644B55"/>
    <w:rsid w:val="00645656"/>
    <w:rsid w:val="006459D6"/>
    <w:rsid w:val="00651083"/>
    <w:rsid w:val="006550F2"/>
    <w:rsid w:val="006561CB"/>
    <w:rsid w:val="006634F1"/>
    <w:rsid w:val="00670853"/>
    <w:rsid w:val="006717E2"/>
    <w:rsid w:val="0067420B"/>
    <w:rsid w:val="00675BC9"/>
    <w:rsid w:val="006802E0"/>
    <w:rsid w:val="00680A3F"/>
    <w:rsid w:val="00683C4C"/>
    <w:rsid w:val="006922F3"/>
    <w:rsid w:val="00696755"/>
    <w:rsid w:val="006A1AC5"/>
    <w:rsid w:val="006A26AF"/>
    <w:rsid w:val="006A3523"/>
    <w:rsid w:val="006A7E01"/>
    <w:rsid w:val="006B30AD"/>
    <w:rsid w:val="006B7401"/>
    <w:rsid w:val="006C3167"/>
    <w:rsid w:val="006C350C"/>
    <w:rsid w:val="006C45A8"/>
    <w:rsid w:val="006C49E2"/>
    <w:rsid w:val="006C61EC"/>
    <w:rsid w:val="006C7015"/>
    <w:rsid w:val="006D05A1"/>
    <w:rsid w:val="006D0FEE"/>
    <w:rsid w:val="006D1157"/>
    <w:rsid w:val="006D27C2"/>
    <w:rsid w:val="006D44E2"/>
    <w:rsid w:val="006D7AF3"/>
    <w:rsid w:val="006E2E72"/>
    <w:rsid w:val="006E61E5"/>
    <w:rsid w:val="006E66F6"/>
    <w:rsid w:val="006E7037"/>
    <w:rsid w:val="006F09A9"/>
    <w:rsid w:val="006F0AAF"/>
    <w:rsid w:val="006F0E73"/>
    <w:rsid w:val="006F3822"/>
    <w:rsid w:val="006F5594"/>
    <w:rsid w:val="006F70DF"/>
    <w:rsid w:val="0070097D"/>
    <w:rsid w:val="00702499"/>
    <w:rsid w:val="00702CCA"/>
    <w:rsid w:val="00707328"/>
    <w:rsid w:val="00707F71"/>
    <w:rsid w:val="00711E02"/>
    <w:rsid w:val="00712E75"/>
    <w:rsid w:val="00713E40"/>
    <w:rsid w:val="007158DF"/>
    <w:rsid w:val="0071664E"/>
    <w:rsid w:val="007210C8"/>
    <w:rsid w:val="00721675"/>
    <w:rsid w:val="00723473"/>
    <w:rsid w:val="00731373"/>
    <w:rsid w:val="00733967"/>
    <w:rsid w:val="007346CC"/>
    <w:rsid w:val="00744575"/>
    <w:rsid w:val="00745C82"/>
    <w:rsid w:val="007467D6"/>
    <w:rsid w:val="00746A23"/>
    <w:rsid w:val="0075288A"/>
    <w:rsid w:val="00753974"/>
    <w:rsid w:val="0075402B"/>
    <w:rsid w:val="007560FD"/>
    <w:rsid w:val="00760F30"/>
    <w:rsid w:val="00764094"/>
    <w:rsid w:val="007712CF"/>
    <w:rsid w:val="00774EDB"/>
    <w:rsid w:val="007805DE"/>
    <w:rsid w:val="00784204"/>
    <w:rsid w:val="00785E22"/>
    <w:rsid w:val="00786C6D"/>
    <w:rsid w:val="007876AC"/>
    <w:rsid w:val="00793F35"/>
    <w:rsid w:val="0079527B"/>
    <w:rsid w:val="0079670F"/>
    <w:rsid w:val="00797625"/>
    <w:rsid w:val="007A295A"/>
    <w:rsid w:val="007A334D"/>
    <w:rsid w:val="007A47F4"/>
    <w:rsid w:val="007B1EE5"/>
    <w:rsid w:val="007B26E0"/>
    <w:rsid w:val="007B3924"/>
    <w:rsid w:val="007B773B"/>
    <w:rsid w:val="007C1DCC"/>
    <w:rsid w:val="007C29B9"/>
    <w:rsid w:val="007C2D1D"/>
    <w:rsid w:val="007C3370"/>
    <w:rsid w:val="007D2A0C"/>
    <w:rsid w:val="007D6ED9"/>
    <w:rsid w:val="007E1AE3"/>
    <w:rsid w:val="007E214D"/>
    <w:rsid w:val="007E2915"/>
    <w:rsid w:val="007F18DF"/>
    <w:rsid w:val="007F3B09"/>
    <w:rsid w:val="007F3FD1"/>
    <w:rsid w:val="007F4341"/>
    <w:rsid w:val="007F48BD"/>
    <w:rsid w:val="007F593F"/>
    <w:rsid w:val="007F5DA2"/>
    <w:rsid w:val="00800B70"/>
    <w:rsid w:val="00802327"/>
    <w:rsid w:val="00802856"/>
    <w:rsid w:val="0081087D"/>
    <w:rsid w:val="00812EC3"/>
    <w:rsid w:val="00813811"/>
    <w:rsid w:val="008138BB"/>
    <w:rsid w:val="008242F5"/>
    <w:rsid w:val="008252A7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1E1C"/>
    <w:rsid w:val="00842BF8"/>
    <w:rsid w:val="00843E6E"/>
    <w:rsid w:val="008458D4"/>
    <w:rsid w:val="0084703F"/>
    <w:rsid w:val="0084777B"/>
    <w:rsid w:val="0085204B"/>
    <w:rsid w:val="00854DB7"/>
    <w:rsid w:val="00856675"/>
    <w:rsid w:val="0086006B"/>
    <w:rsid w:val="0086059A"/>
    <w:rsid w:val="008620E1"/>
    <w:rsid w:val="008621ED"/>
    <w:rsid w:val="00862727"/>
    <w:rsid w:val="00864A22"/>
    <w:rsid w:val="00865A30"/>
    <w:rsid w:val="008675E1"/>
    <w:rsid w:val="00872D6B"/>
    <w:rsid w:val="0087629F"/>
    <w:rsid w:val="00880084"/>
    <w:rsid w:val="00882609"/>
    <w:rsid w:val="008874F0"/>
    <w:rsid w:val="008903B9"/>
    <w:rsid w:val="00890DF4"/>
    <w:rsid w:val="00891615"/>
    <w:rsid w:val="00891902"/>
    <w:rsid w:val="008926D9"/>
    <w:rsid w:val="00893345"/>
    <w:rsid w:val="00893EEF"/>
    <w:rsid w:val="00895376"/>
    <w:rsid w:val="008A153D"/>
    <w:rsid w:val="008A17B7"/>
    <w:rsid w:val="008A4E8F"/>
    <w:rsid w:val="008A6202"/>
    <w:rsid w:val="008A708C"/>
    <w:rsid w:val="008B4720"/>
    <w:rsid w:val="008B66E0"/>
    <w:rsid w:val="008C1E3B"/>
    <w:rsid w:val="008C4887"/>
    <w:rsid w:val="008C5FA0"/>
    <w:rsid w:val="008C6D71"/>
    <w:rsid w:val="008D24C0"/>
    <w:rsid w:val="008D31CA"/>
    <w:rsid w:val="008D3C58"/>
    <w:rsid w:val="008D406D"/>
    <w:rsid w:val="008D45C7"/>
    <w:rsid w:val="008D5D24"/>
    <w:rsid w:val="008D6C07"/>
    <w:rsid w:val="008E041B"/>
    <w:rsid w:val="008E0931"/>
    <w:rsid w:val="008E2D4A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D91"/>
    <w:rsid w:val="009001FB"/>
    <w:rsid w:val="00905807"/>
    <w:rsid w:val="00905B2C"/>
    <w:rsid w:val="00921234"/>
    <w:rsid w:val="0092141C"/>
    <w:rsid w:val="00924123"/>
    <w:rsid w:val="00924BF4"/>
    <w:rsid w:val="009265CE"/>
    <w:rsid w:val="00940172"/>
    <w:rsid w:val="00940FA5"/>
    <w:rsid w:val="00945899"/>
    <w:rsid w:val="009461AB"/>
    <w:rsid w:val="00951C05"/>
    <w:rsid w:val="00956FD4"/>
    <w:rsid w:val="00957D78"/>
    <w:rsid w:val="00961B54"/>
    <w:rsid w:val="00961D9D"/>
    <w:rsid w:val="00962F6E"/>
    <w:rsid w:val="0096357E"/>
    <w:rsid w:val="0096375F"/>
    <w:rsid w:val="009674AD"/>
    <w:rsid w:val="00967850"/>
    <w:rsid w:val="0097034B"/>
    <w:rsid w:val="00970E8A"/>
    <w:rsid w:val="0097171E"/>
    <w:rsid w:val="00971D29"/>
    <w:rsid w:val="00972CA0"/>
    <w:rsid w:val="00984DE7"/>
    <w:rsid w:val="0098555D"/>
    <w:rsid w:val="00986AF0"/>
    <w:rsid w:val="00987734"/>
    <w:rsid w:val="0099110D"/>
    <w:rsid w:val="00992849"/>
    <w:rsid w:val="009973AC"/>
    <w:rsid w:val="00997D5B"/>
    <w:rsid w:val="009A3AE6"/>
    <w:rsid w:val="009A5F4E"/>
    <w:rsid w:val="009A67A8"/>
    <w:rsid w:val="009A6ABD"/>
    <w:rsid w:val="009A712D"/>
    <w:rsid w:val="009A7961"/>
    <w:rsid w:val="009B1BFF"/>
    <w:rsid w:val="009B2FB5"/>
    <w:rsid w:val="009B3FA0"/>
    <w:rsid w:val="009C2A8C"/>
    <w:rsid w:val="009C3CA1"/>
    <w:rsid w:val="009C560C"/>
    <w:rsid w:val="009D02A7"/>
    <w:rsid w:val="009D1942"/>
    <w:rsid w:val="009D566F"/>
    <w:rsid w:val="009E1F22"/>
    <w:rsid w:val="009E2C35"/>
    <w:rsid w:val="009E38EC"/>
    <w:rsid w:val="009E4A57"/>
    <w:rsid w:val="009E5045"/>
    <w:rsid w:val="009E580B"/>
    <w:rsid w:val="009E614A"/>
    <w:rsid w:val="009F0703"/>
    <w:rsid w:val="009F4DD9"/>
    <w:rsid w:val="00A02E19"/>
    <w:rsid w:val="00A0408C"/>
    <w:rsid w:val="00A07C46"/>
    <w:rsid w:val="00A123CA"/>
    <w:rsid w:val="00A139E1"/>
    <w:rsid w:val="00A14DD5"/>
    <w:rsid w:val="00A177C3"/>
    <w:rsid w:val="00A21F03"/>
    <w:rsid w:val="00A22528"/>
    <w:rsid w:val="00A27DC3"/>
    <w:rsid w:val="00A3011A"/>
    <w:rsid w:val="00A31C2B"/>
    <w:rsid w:val="00A32978"/>
    <w:rsid w:val="00A3473B"/>
    <w:rsid w:val="00A40311"/>
    <w:rsid w:val="00A4268E"/>
    <w:rsid w:val="00A46656"/>
    <w:rsid w:val="00A51101"/>
    <w:rsid w:val="00A51439"/>
    <w:rsid w:val="00A51C37"/>
    <w:rsid w:val="00A60EE3"/>
    <w:rsid w:val="00A63025"/>
    <w:rsid w:val="00A65B10"/>
    <w:rsid w:val="00A66510"/>
    <w:rsid w:val="00A66874"/>
    <w:rsid w:val="00A67640"/>
    <w:rsid w:val="00A731CA"/>
    <w:rsid w:val="00A736A7"/>
    <w:rsid w:val="00A73B6C"/>
    <w:rsid w:val="00A77CC2"/>
    <w:rsid w:val="00A95006"/>
    <w:rsid w:val="00A96A28"/>
    <w:rsid w:val="00A97B18"/>
    <w:rsid w:val="00A97F97"/>
    <w:rsid w:val="00AA0A9A"/>
    <w:rsid w:val="00AA2157"/>
    <w:rsid w:val="00AA45EB"/>
    <w:rsid w:val="00AA4F4B"/>
    <w:rsid w:val="00AA5DD4"/>
    <w:rsid w:val="00AA74D9"/>
    <w:rsid w:val="00AA74ED"/>
    <w:rsid w:val="00AB17F9"/>
    <w:rsid w:val="00AC3688"/>
    <w:rsid w:val="00AD0F4C"/>
    <w:rsid w:val="00AD434C"/>
    <w:rsid w:val="00AD56A6"/>
    <w:rsid w:val="00AE0C5E"/>
    <w:rsid w:val="00AE2301"/>
    <w:rsid w:val="00AE315D"/>
    <w:rsid w:val="00AF1A1D"/>
    <w:rsid w:val="00AF1F5E"/>
    <w:rsid w:val="00AF3405"/>
    <w:rsid w:val="00AF5220"/>
    <w:rsid w:val="00AF5894"/>
    <w:rsid w:val="00B02585"/>
    <w:rsid w:val="00B1312E"/>
    <w:rsid w:val="00B14CC3"/>
    <w:rsid w:val="00B205DA"/>
    <w:rsid w:val="00B21032"/>
    <w:rsid w:val="00B2491F"/>
    <w:rsid w:val="00B26D4E"/>
    <w:rsid w:val="00B27772"/>
    <w:rsid w:val="00B311D3"/>
    <w:rsid w:val="00B348B4"/>
    <w:rsid w:val="00B35429"/>
    <w:rsid w:val="00B36834"/>
    <w:rsid w:val="00B37360"/>
    <w:rsid w:val="00B44147"/>
    <w:rsid w:val="00B4677F"/>
    <w:rsid w:val="00B54496"/>
    <w:rsid w:val="00B5576F"/>
    <w:rsid w:val="00B56CE5"/>
    <w:rsid w:val="00B63C1F"/>
    <w:rsid w:val="00B64816"/>
    <w:rsid w:val="00B70686"/>
    <w:rsid w:val="00B735F9"/>
    <w:rsid w:val="00B76C8D"/>
    <w:rsid w:val="00B801BA"/>
    <w:rsid w:val="00B81731"/>
    <w:rsid w:val="00B83EC7"/>
    <w:rsid w:val="00B844D5"/>
    <w:rsid w:val="00B84AA3"/>
    <w:rsid w:val="00B8651A"/>
    <w:rsid w:val="00B91898"/>
    <w:rsid w:val="00B9630C"/>
    <w:rsid w:val="00BA0A13"/>
    <w:rsid w:val="00BA2045"/>
    <w:rsid w:val="00BA5336"/>
    <w:rsid w:val="00BA6D3A"/>
    <w:rsid w:val="00BA726F"/>
    <w:rsid w:val="00BB28B1"/>
    <w:rsid w:val="00BB326C"/>
    <w:rsid w:val="00BB4021"/>
    <w:rsid w:val="00BC3C5A"/>
    <w:rsid w:val="00BC4547"/>
    <w:rsid w:val="00BC4A46"/>
    <w:rsid w:val="00BD2B5B"/>
    <w:rsid w:val="00BD4CAE"/>
    <w:rsid w:val="00BD5FF5"/>
    <w:rsid w:val="00BD6E12"/>
    <w:rsid w:val="00BE29A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5E3E"/>
    <w:rsid w:val="00C063A2"/>
    <w:rsid w:val="00C0689C"/>
    <w:rsid w:val="00C07AB1"/>
    <w:rsid w:val="00C14C55"/>
    <w:rsid w:val="00C16766"/>
    <w:rsid w:val="00C16F9F"/>
    <w:rsid w:val="00C21E2E"/>
    <w:rsid w:val="00C23336"/>
    <w:rsid w:val="00C32123"/>
    <w:rsid w:val="00C337BB"/>
    <w:rsid w:val="00C45DAB"/>
    <w:rsid w:val="00C45DE6"/>
    <w:rsid w:val="00C47AE9"/>
    <w:rsid w:val="00C47D24"/>
    <w:rsid w:val="00C5533E"/>
    <w:rsid w:val="00C55D42"/>
    <w:rsid w:val="00C57966"/>
    <w:rsid w:val="00C61409"/>
    <w:rsid w:val="00C63E6F"/>
    <w:rsid w:val="00C70DC5"/>
    <w:rsid w:val="00C73DD1"/>
    <w:rsid w:val="00C74F7D"/>
    <w:rsid w:val="00C764A2"/>
    <w:rsid w:val="00C764D1"/>
    <w:rsid w:val="00C778AE"/>
    <w:rsid w:val="00C811C7"/>
    <w:rsid w:val="00C81FB4"/>
    <w:rsid w:val="00C829E8"/>
    <w:rsid w:val="00C83B7D"/>
    <w:rsid w:val="00C84919"/>
    <w:rsid w:val="00C90623"/>
    <w:rsid w:val="00C946F9"/>
    <w:rsid w:val="00CA0B6D"/>
    <w:rsid w:val="00CA60DE"/>
    <w:rsid w:val="00CB0A12"/>
    <w:rsid w:val="00CB12F1"/>
    <w:rsid w:val="00CB6B7A"/>
    <w:rsid w:val="00CC0254"/>
    <w:rsid w:val="00CC17B1"/>
    <w:rsid w:val="00CD5937"/>
    <w:rsid w:val="00CD59CC"/>
    <w:rsid w:val="00CE296F"/>
    <w:rsid w:val="00CE2F51"/>
    <w:rsid w:val="00CE5BFE"/>
    <w:rsid w:val="00CE7727"/>
    <w:rsid w:val="00CF0479"/>
    <w:rsid w:val="00CF0502"/>
    <w:rsid w:val="00CF3E82"/>
    <w:rsid w:val="00CF65B9"/>
    <w:rsid w:val="00D03AB9"/>
    <w:rsid w:val="00D06B54"/>
    <w:rsid w:val="00D1037B"/>
    <w:rsid w:val="00D10E3E"/>
    <w:rsid w:val="00D10FA9"/>
    <w:rsid w:val="00D12DFD"/>
    <w:rsid w:val="00D145E1"/>
    <w:rsid w:val="00D15795"/>
    <w:rsid w:val="00D1734B"/>
    <w:rsid w:val="00D20A51"/>
    <w:rsid w:val="00D25209"/>
    <w:rsid w:val="00D25D54"/>
    <w:rsid w:val="00D33952"/>
    <w:rsid w:val="00D3462F"/>
    <w:rsid w:val="00D35869"/>
    <w:rsid w:val="00D35BE9"/>
    <w:rsid w:val="00D46E7B"/>
    <w:rsid w:val="00D46FFC"/>
    <w:rsid w:val="00D47DC6"/>
    <w:rsid w:val="00D47F23"/>
    <w:rsid w:val="00D5162D"/>
    <w:rsid w:val="00D54CF9"/>
    <w:rsid w:val="00D56603"/>
    <w:rsid w:val="00D62912"/>
    <w:rsid w:val="00D62CE9"/>
    <w:rsid w:val="00D63A1C"/>
    <w:rsid w:val="00D65AD0"/>
    <w:rsid w:val="00D67796"/>
    <w:rsid w:val="00D71881"/>
    <w:rsid w:val="00D72DCC"/>
    <w:rsid w:val="00D767A6"/>
    <w:rsid w:val="00D8155A"/>
    <w:rsid w:val="00D8692D"/>
    <w:rsid w:val="00D87867"/>
    <w:rsid w:val="00D90087"/>
    <w:rsid w:val="00D92E8A"/>
    <w:rsid w:val="00D92F02"/>
    <w:rsid w:val="00D93167"/>
    <w:rsid w:val="00D94FE0"/>
    <w:rsid w:val="00D97584"/>
    <w:rsid w:val="00DA0722"/>
    <w:rsid w:val="00DA1C03"/>
    <w:rsid w:val="00DA4858"/>
    <w:rsid w:val="00DA5D71"/>
    <w:rsid w:val="00DA746A"/>
    <w:rsid w:val="00DA7781"/>
    <w:rsid w:val="00DB257C"/>
    <w:rsid w:val="00DB40FB"/>
    <w:rsid w:val="00DB50D3"/>
    <w:rsid w:val="00DB7EFF"/>
    <w:rsid w:val="00DC14E3"/>
    <w:rsid w:val="00DC3493"/>
    <w:rsid w:val="00DD0F22"/>
    <w:rsid w:val="00DD2EE2"/>
    <w:rsid w:val="00DD2F69"/>
    <w:rsid w:val="00DD41BF"/>
    <w:rsid w:val="00DD4DC8"/>
    <w:rsid w:val="00DD6B1D"/>
    <w:rsid w:val="00DE0CDE"/>
    <w:rsid w:val="00DE2727"/>
    <w:rsid w:val="00DE641A"/>
    <w:rsid w:val="00DE6ED0"/>
    <w:rsid w:val="00DF1F42"/>
    <w:rsid w:val="00DF21BC"/>
    <w:rsid w:val="00DF72F7"/>
    <w:rsid w:val="00E00826"/>
    <w:rsid w:val="00E04DC2"/>
    <w:rsid w:val="00E1155D"/>
    <w:rsid w:val="00E126CF"/>
    <w:rsid w:val="00E16164"/>
    <w:rsid w:val="00E227F6"/>
    <w:rsid w:val="00E23BD4"/>
    <w:rsid w:val="00E23E3B"/>
    <w:rsid w:val="00E26728"/>
    <w:rsid w:val="00E301ED"/>
    <w:rsid w:val="00E30BB6"/>
    <w:rsid w:val="00E30BEE"/>
    <w:rsid w:val="00E31478"/>
    <w:rsid w:val="00E31A27"/>
    <w:rsid w:val="00E31C51"/>
    <w:rsid w:val="00E3289D"/>
    <w:rsid w:val="00E34511"/>
    <w:rsid w:val="00E36BF8"/>
    <w:rsid w:val="00E406DE"/>
    <w:rsid w:val="00E411D0"/>
    <w:rsid w:val="00E5056A"/>
    <w:rsid w:val="00E52077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A90"/>
    <w:rsid w:val="00E873E1"/>
    <w:rsid w:val="00E928CF"/>
    <w:rsid w:val="00E9483F"/>
    <w:rsid w:val="00E97F3A"/>
    <w:rsid w:val="00EA6563"/>
    <w:rsid w:val="00EB1F8F"/>
    <w:rsid w:val="00EB53B8"/>
    <w:rsid w:val="00EC0EEC"/>
    <w:rsid w:val="00EC4D6F"/>
    <w:rsid w:val="00ED0022"/>
    <w:rsid w:val="00ED0234"/>
    <w:rsid w:val="00ED25E9"/>
    <w:rsid w:val="00ED2D2D"/>
    <w:rsid w:val="00ED2EB7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5F5C"/>
    <w:rsid w:val="00F01E1E"/>
    <w:rsid w:val="00F01ED1"/>
    <w:rsid w:val="00F021C6"/>
    <w:rsid w:val="00F103D5"/>
    <w:rsid w:val="00F10CDB"/>
    <w:rsid w:val="00F14FCA"/>
    <w:rsid w:val="00F15BF8"/>
    <w:rsid w:val="00F235B1"/>
    <w:rsid w:val="00F2437A"/>
    <w:rsid w:val="00F268DF"/>
    <w:rsid w:val="00F2772B"/>
    <w:rsid w:val="00F34C0F"/>
    <w:rsid w:val="00F414E1"/>
    <w:rsid w:val="00F436AE"/>
    <w:rsid w:val="00F439D0"/>
    <w:rsid w:val="00F44F77"/>
    <w:rsid w:val="00F51685"/>
    <w:rsid w:val="00F557B8"/>
    <w:rsid w:val="00F5701F"/>
    <w:rsid w:val="00F6033C"/>
    <w:rsid w:val="00F60947"/>
    <w:rsid w:val="00F645C9"/>
    <w:rsid w:val="00F6732D"/>
    <w:rsid w:val="00F70F60"/>
    <w:rsid w:val="00F747EC"/>
    <w:rsid w:val="00F76040"/>
    <w:rsid w:val="00F761B2"/>
    <w:rsid w:val="00F76252"/>
    <w:rsid w:val="00F80D7B"/>
    <w:rsid w:val="00F865FA"/>
    <w:rsid w:val="00F94278"/>
    <w:rsid w:val="00F9436E"/>
    <w:rsid w:val="00F94835"/>
    <w:rsid w:val="00F949F9"/>
    <w:rsid w:val="00FA28CF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64E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20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1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-62.7dB@43.5GH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112</cp:revision>
  <dcterms:created xsi:type="dcterms:W3CDTF">2021-08-04T06:59:00Z</dcterms:created>
  <dcterms:modified xsi:type="dcterms:W3CDTF">2021-08-06T15:29:00Z</dcterms:modified>
</cp:coreProperties>
</file>