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7648EDEB" w:rsidR="00D02CDA" w:rsidRPr="00C84F38" w:rsidRDefault="00D02CDA" w:rsidP="00D02CDA">
      <w:pPr>
        <w:pStyle w:val="Header"/>
        <w:tabs>
          <w:tab w:val="right" w:pos="9639"/>
        </w:tabs>
        <w:rPr>
          <w:bCs/>
          <w:noProof w:val="0"/>
          <w:sz w:val="24"/>
          <w:szCs w:val="24"/>
        </w:rPr>
      </w:pPr>
      <w:r w:rsidRPr="00C84F38">
        <w:rPr>
          <w:bCs/>
          <w:noProof w:val="0"/>
          <w:sz w:val="24"/>
          <w:szCs w:val="24"/>
        </w:rPr>
        <w:t>3GPP TSG RA</w:t>
      </w:r>
      <w:r>
        <w:rPr>
          <w:bCs/>
          <w:noProof w:val="0"/>
          <w:sz w:val="24"/>
          <w:szCs w:val="24"/>
        </w:rPr>
        <w:t>N WG1 #</w:t>
      </w:r>
      <w:r w:rsidR="00CE2934">
        <w:rPr>
          <w:bCs/>
          <w:noProof w:val="0"/>
          <w:sz w:val="24"/>
          <w:szCs w:val="24"/>
        </w:rPr>
        <w:t>10</w:t>
      </w:r>
      <w:r w:rsidR="00190FED">
        <w:rPr>
          <w:bCs/>
          <w:noProof w:val="0"/>
          <w:sz w:val="24"/>
          <w:szCs w:val="24"/>
        </w:rPr>
        <w:t>0</w:t>
      </w:r>
      <w:r w:rsidR="00765573">
        <w:rPr>
          <w:bCs/>
          <w:noProof w:val="0"/>
          <w:sz w:val="24"/>
          <w:szCs w:val="24"/>
        </w:rPr>
        <w:t>-</w:t>
      </w:r>
      <w:r>
        <w:rPr>
          <w:bCs/>
          <w:noProof w:val="0"/>
          <w:sz w:val="24"/>
          <w:szCs w:val="24"/>
        </w:rPr>
        <w:t>e</w:t>
      </w:r>
      <w:r>
        <w:rPr>
          <w:bCs/>
          <w:noProof w:val="0"/>
          <w:sz w:val="24"/>
          <w:szCs w:val="24"/>
        </w:rPr>
        <w:tab/>
      </w:r>
      <w:r w:rsidR="0085169A" w:rsidRPr="0085169A">
        <w:rPr>
          <w:bCs/>
          <w:noProof w:val="0"/>
          <w:sz w:val="24"/>
          <w:szCs w:val="24"/>
        </w:rPr>
        <w:t>R4-2111770</w:t>
      </w:r>
    </w:p>
    <w:p w14:paraId="467618A1" w14:textId="4E9F7956" w:rsidR="000018FE" w:rsidRDefault="00D02CDA" w:rsidP="000018FE">
      <w:pPr>
        <w:pStyle w:val="Header"/>
        <w:rPr>
          <w:bCs/>
          <w:sz w:val="24"/>
          <w:szCs w:val="24"/>
          <w:lang w:val="en-GB"/>
        </w:rPr>
      </w:pPr>
      <w:r w:rsidRPr="005D53FD">
        <w:rPr>
          <w:bCs/>
          <w:noProof w:val="0"/>
          <w:sz w:val="24"/>
          <w:szCs w:val="24"/>
        </w:rPr>
        <w:t xml:space="preserve">e-Meeting, </w:t>
      </w:r>
      <w:r w:rsidR="00AD38AE">
        <w:rPr>
          <w:bCs/>
          <w:noProof w:val="0"/>
          <w:sz w:val="24"/>
          <w:szCs w:val="24"/>
        </w:rPr>
        <w:t>August</w:t>
      </w:r>
      <w:r w:rsidRPr="005D53FD">
        <w:rPr>
          <w:bCs/>
          <w:noProof w:val="0"/>
          <w:sz w:val="24"/>
          <w:szCs w:val="24"/>
        </w:rPr>
        <w:t xml:space="preserve"> </w:t>
      </w:r>
      <w:r w:rsidR="003C55C3">
        <w:rPr>
          <w:bCs/>
          <w:noProof w:val="0"/>
          <w:sz w:val="24"/>
          <w:szCs w:val="24"/>
        </w:rPr>
        <w:t>1</w:t>
      </w:r>
      <w:r w:rsidR="00AD38AE">
        <w:rPr>
          <w:bCs/>
          <w:noProof w:val="0"/>
          <w:sz w:val="24"/>
          <w:szCs w:val="24"/>
        </w:rPr>
        <w:t>6</w:t>
      </w:r>
      <w:r w:rsidR="00C6454A">
        <w:rPr>
          <w:bCs/>
          <w:noProof w:val="0"/>
          <w:sz w:val="24"/>
          <w:szCs w:val="24"/>
          <w:vertAlign w:val="superscript"/>
        </w:rPr>
        <w:t>th</w:t>
      </w:r>
      <w:r w:rsidR="00C6454A">
        <w:rPr>
          <w:bCs/>
          <w:noProof w:val="0"/>
          <w:sz w:val="24"/>
          <w:szCs w:val="24"/>
        </w:rPr>
        <w:t xml:space="preserve"> </w:t>
      </w:r>
      <w:r w:rsidRPr="005D53FD">
        <w:rPr>
          <w:bCs/>
          <w:noProof w:val="0"/>
          <w:sz w:val="24"/>
          <w:szCs w:val="24"/>
        </w:rPr>
        <w:t xml:space="preserve">– </w:t>
      </w:r>
      <w:r w:rsidR="00AD38AE">
        <w:rPr>
          <w:bCs/>
          <w:noProof w:val="0"/>
          <w:sz w:val="24"/>
          <w:szCs w:val="24"/>
        </w:rPr>
        <w:t>August</w:t>
      </w:r>
      <w:r w:rsidRPr="005D53FD">
        <w:rPr>
          <w:bCs/>
          <w:noProof w:val="0"/>
          <w:sz w:val="24"/>
          <w:szCs w:val="24"/>
        </w:rPr>
        <w:t xml:space="preserve"> </w:t>
      </w:r>
      <w:r w:rsidR="00765573">
        <w:rPr>
          <w:bCs/>
          <w:noProof w:val="0"/>
          <w:sz w:val="24"/>
          <w:szCs w:val="24"/>
        </w:rPr>
        <w:t>2</w:t>
      </w:r>
      <w:r w:rsidR="003C55C3">
        <w:rPr>
          <w:bCs/>
          <w:noProof w:val="0"/>
          <w:sz w:val="24"/>
          <w:szCs w:val="24"/>
        </w:rPr>
        <w:t>7</w:t>
      </w:r>
      <w:r w:rsidR="00C124C6" w:rsidRPr="00C124C6">
        <w:rPr>
          <w:bCs/>
          <w:noProof w:val="0"/>
          <w:sz w:val="24"/>
          <w:szCs w:val="24"/>
          <w:vertAlign w:val="superscript"/>
        </w:rPr>
        <w:t>th</w:t>
      </w:r>
      <w:r w:rsidRPr="005D53FD">
        <w:rPr>
          <w:bCs/>
          <w:noProof w:val="0"/>
          <w:sz w:val="24"/>
          <w:szCs w:val="24"/>
        </w:rPr>
        <w:t>, 202</w:t>
      </w:r>
      <w:r w:rsidR="00C93877">
        <w:rPr>
          <w:bCs/>
          <w:noProof w:val="0"/>
          <w:sz w:val="24"/>
          <w:szCs w:val="24"/>
        </w:rPr>
        <w:t>1</w:t>
      </w:r>
    </w:p>
    <w:p w14:paraId="1E247547" w14:textId="77777777" w:rsidR="000018FE" w:rsidRPr="0016316A" w:rsidRDefault="000018FE" w:rsidP="000018FE">
      <w:pPr>
        <w:pStyle w:val="Header"/>
        <w:rPr>
          <w:bCs/>
          <w:noProof w:val="0"/>
          <w:sz w:val="24"/>
          <w:lang w:val="en-GB" w:eastAsia="ja-JP"/>
        </w:rPr>
      </w:pPr>
    </w:p>
    <w:p w14:paraId="14A08F13" w14:textId="56ADB6FE"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190FED">
        <w:rPr>
          <w:rFonts w:cs="Arial"/>
          <w:b/>
          <w:sz w:val="24"/>
          <w:szCs w:val="24"/>
        </w:rPr>
        <w:t>9</w:t>
      </w:r>
      <w:r w:rsidR="00CF1661">
        <w:rPr>
          <w:rFonts w:cs="Arial"/>
          <w:b/>
          <w:sz w:val="24"/>
          <w:szCs w:val="24"/>
        </w:rPr>
        <w:t>.1</w:t>
      </w:r>
      <w:r w:rsidR="00190FED">
        <w:rPr>
          <w:rFonts w:cs="Arial"/>
          <w:b/>
          <w:sz w:val="24"/>
          <w:szCs w:val="24"/>
        </w:rPr>
        <w:t>9</w:t>
      </w:r>
      <w:r w:rsidR="00CF1661">
        <w:rPr>
          <w:rFonts w:cs="Arial"/>
          <w:b/>
          <w:sz w:val="24"/>
          <w:szCs w:val="24"/>
        </w:rPr>
        <w:t>.</w:t>
      </w:r>
      <w:r w:rsidR="00190FED">
        <w:rPr>
          <w:rFonts w:cs="Arial"/>
          <w:b/>
          <w:sz w:val="24"/>
          <w:szCs w:val="24"/>
        </w:rPr>
        <w:t>2.2</w:t>
      </w:r>
    </w:p>
    <w:p w14:paraId="6E9D8FEF" w14:textId="77777777" w:rsidR="00E128F2" w:rsidRPr="00392F31" w:rsidRDefault="0034111C" w:rsidP="00E128F2">
      <w:pPr>
        <w:tabs>
          <w:tab w:val="left" w:pos="1985"/>
        </w:tabs>
        <w:spacing w:after="120"/>
        <w:ind w:left="1985" w:hanging="1985"/>
        <w:rPr>
          <w:rFonts w:ascii="Arial" w:hAnsi="Arial" w:cs="Arial"/>
          <w:b/>
          <w:sz w:val="24"/>
          <w:szCs w:val="24"/>
        </w:rPr>
      </w:pPr>
      <w:r w:rsidRPr="00392F31">
        <w:rPr>
          <w:rFonts w:ascii="Arial" w:hAnsi="Arial" w:cs="Arial"/>
          <w:b/>
          <w:sz w:val="24"/>
          <w:szCs w:val="24"/>
        </w:rPr>
        <w:t>Source:</w:t>
      </w:r>
      <w:r w:rsidRPr="00392F31">
        <w:rPr>
          <w:rFonts w:ascii="Arial" w:hAnsi="Arial" w:cs="Arial"/>
          <w:b/>
          <w:sz w:val="24"/>
        </w:rPr>
        <w:tab/>
      </w:r>
      <w:r w:rsidR="00013455" w:rsidRPr="00392F31">
        <w:rPr>
          <w:rFonts w:ascii="Arial" w:hAnsi="Arial" w:cs="Arial"/>
          <w:b/>
          <w:sz w:val="24"/>
          <w:szCs w:val="24"/>
        </w:rPr>
        <w:t xml:space="preserve">Nokia, </w:t>
      </w:r>
      <w:r w:rsidR="003A7926" w:rsidRPr="00392F31">
        <w:rPr>
          <w:rFonts w:ascii="Arial" w:hAnsi="Arial" w:cs="Arial"/>
          <w:b/>
          <w:sz w:val="24"/>
          <w:szCs w:val="24"/>
        </w:rPr>
        <w:t>Nokia</w:t>
      </w:r>
      <w:r w:rsidR="00013455" w:rsidRPr="00392F31">
        <w:rPr>
          <w:rFonts w:ascii="Arial" w:hAnsi="Arial" w:cs="Arial"/>
          <w:b/>
          <w:sz w:val="24"/>
          <w:szCs w:val="24"/>
        </w:rPr>
        <w:t xml:space="preserve"> Shanghai Bell</w:t>
      </w:r>
    </w:p>
    <w:p w14:paraId="2DA7C155" w14:textId="47101A1D" w:rsidR="0034111C" w:rsidRPr="001D39E9" w:rsidRDefault="0034111C">
      <w:pPr>
        <w:ind w:left="1985" w:hanging="1985"/>
        <w:rPr>
          <w:rFonts w:ascii="Arial" w:hAnsi="Arial" w:cs="Arial"/>
          <w:b/>
          <w:sz w:val="24"/>
          <w:szCs w:val="24"/>
          <w:lang w:val="fr-FR"/>
        </w:rPr>
      </w:pPr>
      <w:r w:rsidRPr="001D39E9">
        <w:rPr>
          <w:rFonts w:ascii="Arial" w:hAnsi="Arial" w:cs="Arial"/>
          <w:b/>
          <w:sz w:val="24"/>
          <w:szCs w:val="24"/>
          <w:lang w:val="fr-FR"/>
        </w:rPr>
        <w:t>Title:</w:t>
      </w:r>
      <w:r w:rsidRPr="001D39E9">
        <w:rPr>
          <w:rFonts w:ascii="Arial" w:hAnsi="Arial" w:cs="Arial"/>
          <w:b/>
          <w:sz w:val="24"/>
          <w:lang w:val="fr-FR"/>
        </w:rPr>
        <w:tab/>
      </w:r>
      <w:r w:rsidR="00190FED" w:rsidRPr="001D39E9">
        <w:rPr>
          <w:rFonts w:ascii="Arial" w:hAnsi="Arial" w:cs="Arial"/>
          <w:b/>
          <w:sz w:val="24"/>
          <w:szCs w:val="24"/>
          <w:lang w:val="fr-FR"/>
        </w:rPr>
        <w:t>MPE mitigation technique</w:t>
      </w:r>
      <w:r w:rsidR="007933E4" w:rsidRPr="001D39E9">
        <w:rPr>
          <w:rFonts w:ascii="Arial" w:hAnsi="Arial" w:cs="Arial"/>
          <w:b/>
          <w:sz w:val="24"/>
          <w:szCs w:val="24"/>
          <w:lang w:val="fr-FR"/>
        </w:rPr>
        <w:t>s</w:t>
      </w:r>
    </w:p>
    <w:p w14:paraId="17B096F3" w14:textId="342C49DD" w:rsidR="0034111C" w:rsidRPr="00392F31" w:rsidRDefault="0034111C">
      <w:pPr>
        <w:rPr>
          <w:rFonts w:ascii="Arial" w:hAnsi="Arial" w:cs="Arial"/>
          <w:b/>
          <w:sz w:val="24"/>
          <w:szCs w:val="24"/>
        </w:rPr>
      </w:pPr>
      <w:r w:rsidRPr="00392F31">
        <w:rPr>
          <w:rFonts w:ascii="Arial" w:hAnsi="Arial" w:cs="Arial"/>
          <w:b/>
          <w:sz w:val="24"/>
          <w:szCs w:val="24"/>
        </w:rPr>
        <w:t>Document for:</w:t>
      </w:r>
      <w:r w:rsidRPr="00392F31">
        <w:rPr>
          <w:rFonts w:ascii="Arial" w:hAnsi="Arial" w:cs="Arial"/>
          <w:b/>
          <w:sz w:val="24"/>
        </w:rPr>
        <w:tab/>
      </w:r>
      <w:r w:rsidRPr="00392F31">
        <w:rPr>
          <w:rFonts w:ascii="Arial" w:hAnsi="Arial" w:cs="Arial"/>
          <w:b/>
          <w:sz w:val="24"/>
        </w:rPr>
        <w:tab/>
      </w:r>
      <w:r w:rsidRPr="00392F31">
        <w:rPr>
          <w:rFonts w:ascii="Arial" w:hAnsi="Arial" w:cs="Arial"/>
          <w:b/>
          <w:sz w:val="24"/>
          <w:szCs w:val="24"/>
        </w:rPr>
        <w:t>Discussion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507D7008" w:rsidR="004A466E" w:rsidRDefault="006E0828" w:rsidP="00AC5C98">
      <w:r>
        <w:t>RAN1#105-e made t</w:t>
      </w:r>
      <w:r w:rsidR="009348E5">
        <w:t>he following agreemen</w:t>
      </w:r>
      <w:r>
        <w:t>t where i</w:t>
      </w:r>
      <w:r w:rsidR="009348E5">
        <w:t xml:space="preserve">t can be seen that unless Alt1 in Opt2A is selected, </w:t>
      </w:r>
      <w:r w:rsidR="00A61A9F">
        <w:t>V</w:t>
      </w:r>
      <w:r w:rsidR="009348E5">
        <w:t>irtual PHR concept highlighted in yellow is introduced.</w:t>
      </w:r>
      <w:r w:rsidR="00A61A9F" w:rsidRPr="00A61A9F">
        <w:t xml:space="preserve"> </w:t>
      </w:r>
      <w:r w:rsidR="00A61A9F">
        <w:t xml:space="preserve">This contribution focuses on discussing how the introduction of the Virtual PHR impacts on UE RF requirements. Note that for those who are interested in the details MPE mitigation solution proposed by Nokia, please refer to [1]. </w:t>
      </w:r>
    </w:p>
    <w:p w14:paraId="5C41A6C9" w14:textId="7C07547E" w:rsidR="00BF7547" w:rsidRDefault="009348E5" w:rsidP="000D2904">
      <w:pPr>
        <w:jc w:val="center"/>
      </w:pPr>
      <w:r>
        <w:rPr>
          <w:noProof/>
        </w:rPr>
        <w:drawing>
          <wp:inline distT="0" distB="0" distL="0" distR="0" wp14:anchorId="35F48628" wp14:editId="3F0F03CC">
            <wp:extent cx="5105400" cy="3198348"/>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0560" cy="3201580"/>
                    </a:xfrm>
                    <a:prstGeom prst="rect">
                      <a:avLst/>
                    </a:prstGeom>
                    <a:noFill/>
                    <a:ln>
                      <a:noFill/>
                    </a:ln>
                  </pic:spPr>
                </pic:pic>
              </a:graphicData>
            </a:graphic>
          </wp:inline>
        </w:drawing>
      </w:r>
    </w:p>
    <w:p w14:paraId="47A1B994" w14:textId="66E9B40A"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17BC412F" w14:textId="25DC3BF2" w:rsidR="00A61A9F" w:rsidRPr="00A61A9F" w:rsidRDefault="00A61A9F" w:rsidP="00A61A9F">
      <w:pPr>
        <w:pStyle w:val="Heading2"/>
      </w:pPr>
      <w:r>
        <w:t>2.1 Overview on MPE mitigation and virtual PHR</w:t>
      </w:r>
    </w:p>
    <w:p w14:paraId="67E1694B" w14:textId="66DC4A94" w:rsidR="0082697F" w:rsidRPr="004404AE" w:rsidRDefault="005E2F94" w:rsidP="0082697F">
      <w:r>
        <w:t xml:space="preserve">As </w:t>
      </w:r>
      <w:r w:rsidRPr="005E2F94">
        <w:t xml:space="preserve">thoroughly </w:t>
      </w:r>
      <w:r>
        <w:t xml:space="preserve">have been discussed in RAN1, </w:t>
      </w:r>
      <w:r w:rsidR="0082697F" w:rsidRPr="004404AE">
        <w:t xml:space="preserve">MPE issues are not necessarily seen in DL reporting as the hand dielectric properties are mostly reflective in </w:t>
      </w:r>
      <w:r w:rsidR="0082697F" w:rsidRPr="00C37E6F">
        <w:t>mmW frequencies (as opposed to absorptive as in FR1)</w:t>
      </w:r>
      <w:r w:rsidR="00AC4BF1">
        <w:t xml:space="preserve"> and the FR2 proximity sensors could trigger even though the user is not blocking the path of the incoming wave</w:t>
      </w:r>
      <w:r w:rsidR="0082697F" w:rsidRPr="00C37E6F">
        <w:t>.</w:t>
      </w:r>
      <w:r w:rsidR="004C58D1" w:rsidRPr="00C37E6F">
        <w:t xml:space="preserve"> </w:t>
      </w:r>
      <w:r w:rsidR="00AF2050">
        <w:t xml:space="preserve">It means the user blockage is not necessarily impacting the DL due to the user position and dielectrical properties in mmW spectrum. Hence, </w:t>
      </w:r>
      <w:r w:rsidR="004C58D1" w:rsidRPr="00C37E6F">
        <w:t xml:space="preserve">there is a risk that selecting a </w:t>
      </w:r>
      <w:r w:rsidR="00D8318E">
        <w:t xml:space="preserve">UE </w:t>
      </w:r>
      <w:r w:rsidR="004C58D1" w:rsidRPr="00C37E6F">
        <w:t xml:space="preserve">UL beam based on DL signal measurement alone would lead to fail in selecting the </w:t>
      </w:r>
      <w:r w:rsidR="00416025" w:rsidRPr="00C37E6F">
        <w:t xml:space="preserve">actual </w:t>
      </w:r>
      <w:r w:rsidR="004C58D1" w:rsidRPr="00C37E6F">
        <w:t xml:space="preserve">best </w:t>
      </w:r>
      <w:r w:rsidR="00D8318E">
        <w:t xml:space="preserve">UE </w:t>
      </w:r>
      <w:r w:rsidR="004C58D1" w:rsidRPr="00C37E6F">
        <w:t xml:space="preserve">UL beam </w:t>
      </w:r>
      <w:r w:rsidR="00416025" w:rsidRPr="00C37E6F">
        <w:t>considering</w:t>
      </w:r>
      <w:r w:rsidR="00C37E6F" w:rsidRPr="00C37E6F">
        <w:t xml:space="preserve"> a potential</w:t>
      </w:r>
      <w:r w:rsidR="00416025" w:rsidRPr="00C37E6F">
        <w:t xml:space="preserve"> MPE </w:t>
      </w:r>
      <w:r>
        <w:t>event</w:t>
      </w:r>
      <w:r w:rsidR="004C58D1" w:rsidRPr="00C37E6F">
        <w:t xml:space="preserve">. </w:t>
      </w:r>
      <w:r w:rsidR="0082697F" w:rsidRPr="00C37E6F">
        <w:t>Therefore, a</w:t>
      </w:r>
      <w:r w:rsidR="00416025" w:rsidRPr="00C37E6F">
        <w:t>n</w:t>
      </w:r>
      <w:r w:rsidR="0082697F" w:rsidRPr="00C37E6F">
        <w:t xml:space="preserve"> MPE solution </w:t>
      </w:r>
      <w:r w:rsidR="00C37E6F" w:rsidRPr="00C37E6F">
        <w:t xml:space="preserve">with </w:t>
      </w:r>
      <w:r w:rsidR="00D8318E">
        <w:t xml:space="preserve">UE </w:t>
      </w:r>
      <w:r w:rsidR="0082697F" w:rsidRPr="00C37E6F">
        <w:t>UL beam selection</w:t>
      </w:r>
      <w:r w:rsidR="004C58D1" w:rsidRPr="00C37E6F">
        <w:t xml:space="preserve"> </w:t>
      </w:r>
      <w:r w:rsidR="00C37E6F" w:rsidRPr="00C37E6F">
        <w:t xml:space="preserve">shall consider how to share the information </w:t>
      </w:r>
      <w:r w:rsidR="00AF2050">
        <w:t>indicating potential MPE event on the candidate link</w:t>
      </w:r>
      <w:r>
        <w:t xml:space="preserve">s, i.e., </w:t>
      </w:r>
      <w:r w:rsidR="00D8318E">
        <w:t xml:space="preserve">UE </w:t>
      </w:r>
      <w:r>
        <w:t>UL beams</w:t>
      </w:r>
      <w:r w:rsidR="00AF2050">
        <w:t xml:space="preserve">, as well as indication of the severity of the MPE event on the candidate link, associated to L1-RSPR DL reporting </w:t>
      </w:r>
      <w:r w:rsidR="00C37E6F" w:rsidRPr="00C37E6F">
        <w:t>with network before MPE event is triggered.</w:t>
      </w:r>
    </w:p>
    <w:p w14:paraId="231896E1" w14:textId="256AFCD3" w:rsidR="00C43363" w:rsidRPr="00765573" w:rsidRDefault="000D2904" w:rsidP="000735A0">
      <w:pPr>
        <w:rPr>
          <w:highlight w:val="yellow"/>
        </w:rPr>
      </w:pPr>
      <w:r>
        <w:lastRenderedPageBreak/>
        <w:t>What c</w:t>
      </w:r>
      <w:r w:rsidR="44950873" w:rsidRPr="5BAD247F">
        <w:t xml:space="preserve">urrently </w:t>
      </w:r>
      <w:r>
        <w:t xml:space="preserve">available </w:t>
      </w:r>
      <w:r w:rsidR="44950873" w:rsidRPr="5BAD247F">
        <w:t>Rel16 framework</w:t>
      </w:r>
      <w:r>
        <w:t xml:space="preserve"> can address is</w:t>
      </w:r>
      <w:r w:rsidR="00AF2050">
        <w:t xml:space="preserve">, however, </w:t>
      </w:r>
      <w:r w:rsidR="005E2F94">
        <w:t xml:space="preserve">at most </w:t>
      </w:r>
      <w:r w:rsidR="44950873" w:rsidRPr="5BAD247F">
        <w:t xml:space="preserve">UE provides P-MPR for MPE </w:t>
      </w:r>
      <w:r w:rsidR="006F1BE3">
        <w:t>together with PHR o</w:t>
      </w:r>
      <w:r w:rsidR="44950873" w:rsidRPr="5BAD247F">
        <w:t xml:space="preserve">nly for the </w:t>
      </w:r>
      <w:r w:rsidR="00D8318E">
        <w:t xml:space="preserve">UE </w:t>
      </w:r>
      <w:r w:rsidR="44950873" w:rsidRPr="5BAD247F">
        <w:t xml:space="preserve">UL beam used </w:t>
      </w:r>
      <w:r w:rsidR="3D5D614C" w:rsidRPr="5BAD247F">
        <w:t>for</w:t>
      </w:r>
      <w:r w:rsidR="44950873" w:rsidRPr="5BAD247F">
        <w:t xml:space="preserve"> PUSCH </w:t>
      </w:r>
      <w:r>
        <w:t>via</w:t>
      </w:r>
      <w:r w:rsidR="44950873" w:rsidRPr="5BAD247F">
        <w:t xml:space="preserve"> MAC-CE</w:t>
      </w:r>
      <w:r w:rsidR="00AC4BF1">
        <w:t xml:space="preserve"> after the MPE event is triggered, i.e. a re-active solution</w:t>
      </w:r>
      <w:r w:rsidR="44950873" w:rsidRPr="5BAD247F">
        <w:t xml:space="preserve">. </w:t>
      </w:r>
      <w:r w:rsidR="006F1BE3">
        <w:t xml:space="preserve">Hence, the Rel16 framework cannot address potential MPE event to be applicable to some or all of the multiple candidate </w:t>
      </w:r>
      <w:r w:rsidR="44950873" w:rsidRPr="5BAD247F">
        <w:t xml:space="preserve">active </w:t>
      </w:r>
      <w:r w:rsidR="00D8318E">
        <w:t xml:space="preserve">UE </w:t>
      </w:r>
      <w:r w:rsidR="44950873" w:rsidRPr="5BAD247F">
        <w:t>UL beam</w:t>
      </w:r>
      <w:r w:rsidR="7A0D87F3" w:rsidRPr="5BAD247F">
        <w:t>s</w:t>
      </w:r>
      <w:r w:rsidR="44950873" w:rsidRPr="5BAD247F">
        <w:t xml:space="preserve">. </w:t>
      </w:r>
    </w:p>
    <w:p w14:paraId="104B6625" w14:textId="39BC2513" w:rsidR="00665D14" w:rsidRPr="00CC49DA" w:rsidRDefault="006F1BE3" w:rsidP="00665D14">
      <w:r>
        <w:t>With the above in mind, a</w:t>
      </w:r>
      <w:r w:rsidR="5A53BB04" w:rsidRPr="5BAD247F">
        <w:t xml:space="preserve">n enhancement that Rel-17 may offer compared to Rel-16 is to inform the network in advance of the upcoming MPE event as well as the severity of it by </w:t>
      </w:r>
      <w:r w:rsidR="5A53BB04" w:rsidRPr="00665D14">
        <w:rPr>
          <w:b/>
          <w:bCs/>
          <w:i/>
          <w:iCs/>
        </w:rPr>
        <w:t>Virtual PHR</w:t>
      </w:r>
      <w:r w:rsidR="5A53BB04" w:rsidRPr="5BAD247F">
        <w:t>, where the UE may report using the MPE bits</w:t>
      </w:r>
      <w:r w:rsidR="00665D14">
        <w:t xml:space="preserve"> indicating </w:t>
      </w:r>
      <w:r w:rsidR="5A53BB04" w:rsidRPr="5BAD247F">
        <w:t xml:space="preserve">the estimated required P-MPR value for a given </w:t>
      </w:r>
      <w:r w:rsidR="00D8318E">
        <w:t xml:space="preserve">UE UL </w:t>
      </w:r>
      <w:r w:rsidR="5A53BB04" w:rsidRPr="5BAD247F">
        <w:t>beam, before the MPE event is triggered</w:t>
      </w:r>
      <w:r w:rsidR="00FA353E">
        <w:t>.</w:t>
      </w:r>
      <w:r w:rsidR="00665D14" w:rsidRPr="00665D14">
        <w:rPr>
          <w:rFonts w:ascii="Calibri" w:eastAsia="Calibri" w:hAnsi="Calibri" w:cs="Calibri"/>
        </w:rPr>
        <w:t xml:space="preserve"> </w:t>
      </w:r>
      <w:r w:rsidR="00665D14">
        <w:rPr>
          <w:rFonts w:ascii="Calibri" w:eastAsia="Calibri" w:hAnsi="Calibri" w:cs="Calibri"/>
        </w:rPr>
        <w:t xml:space="preserve">The </w:t>
      </w:r>
      <w:r w:rsidR="00665D14" w:rsidRPr="00190FED">
        <w:rPr>
          <w:rFonts w:ascii="Calibri" w:eastAsia="Calibri" w:hAnsi="Calibri" w:cs="Calibri"/>
        </w:rPr>
        <w:t xml:space="preserve">Virtual PHR informs the network </w:t>
      </w:r>
      <w:r w:rsidR="00665D14">
        <w:rPr>
          <w:rFonts w:ascii="Calibri" w:eastAsia="Calibri" w:hAnsi="Calibri" w:cs="Calibri"/>
        </w:rPr>
        <w:t>of</w:t>
      </w:r>
      <w:r w:rsidR="00665D14" w:rsidRPr="00190FED">
        <w:rPr>
          <w:rFonts w:ascii="Calibri" w:eastAsia="Calibri" w:hAnsi="Calibri" w:cs="Calibri"/>
        </w:rPr>
        <w:t xml:space="preserve"> the virtual P-MPR levels that will be applied if this </w:t>
      </w:r>
      <w:r w:rsidR="00D8318E">
        <w:rPr>
          <w:rFonts w:ascii="Calibri" w:eastAsia="Calibri" w:hAnsi="Calibri" w:cs="Calibri"/>
        </w:rPr>
        <w:t xml:space="preserve">UE UL </w:t>
      </w:r>
      <w:r w:rsidR="00665D14" w:rsidRPr="00190FED">
        <w:rPr>
          <w:rFonts w:ascii="Calibri" w:eastAsia="Calibri" w:hAnsi="Calibri" w:cs="Calibri"/>
        </w:rPr>
        <w:t>beam is selected/activated.</w:t>
      </w:r>
    </w:p>
    <w:p w14:paraId="15421996" w14:textId="0C121779" w:rsidR="00F54E20" w:rsidRPr="00665D14" w:rsidDel="00D75C0D" w:rsidRDefault="097F82F8">
      <w:pPr>
        <w:rPr>
          <w:b/>
          <w:bCs/>
        </w:rPr>
      </w:pPr>
      <w:bookmarkStart w:id="0" w:name="_Ref61881687"/>
      <w:r w:rsidRPr="00665D14">
        <w:rPr>
          <w:b/>
          <w:bCs/>
        </w:rPr>
        <w:t>Observation</w:t>
      </w:r>
      <w:r w:rsidR="008C23C9" w:rsidRPr="00665D14">
        <w:rPr>
          <w:b/>
          <w:bCs/>
        </w:rPr>
        <w:t xml:space="preserve"> </w:t>
      </w:r>
      <w:r w:rsidR="00665D14" w:rsidRPr="00665D14">
        <w:rPr>
          <w:b/>
          <w:bCs/>
        </w:rPr>
        <w:t>1</w:t>
      </w:r>
      <w:r w:rsidR="00F10417" w:rsidRPr="00665D14">
        <w:rPr>
          <w:b/>
          <w:bCs/>
        </w:rPr>
        <w:t xml:space="preserve">: </w:t>
      </w:r>
      <w:r w:rsidR="127BDAAE" w:rsidRPr="00665D14">
        <w:rPr>
          <w:b/>
          <w:bCs/>
        </w:rPr>
        <w:t xml:space="preserve">The virtual PHR refers to the estimated MPE event </w:t>
      </w:r>
      <w:r w:rsidR="00665D14">
        <w:rPr>
          <w:b/>
          <w:bCs/>
        </w:rPr>
        <w:t xml:space="preserve">with corresponding </w:t>
      </w:r>
      <w:r w:rsidR="127BDAAE" w:rsidRPr="00665D14">
        <w:rPr>
          <w:b/>
          <w:bCs/>
        </w:rPr>
        <w:t xml:space="preserve">P-MPR level on each active </w:t>
      </w:r>
      <w:r w:rsidR="00D8318E">
        <w:rPr>
          <w:b/>
          <w:bCs/>
        </w:rPr>
        <w:t xml:space="preserve">UE </w:t>
      </w:r>
      <w:r w:rsidR="127BDAAE" w:rsidRPr="00665D14">
        <w:rPr>
          <w:b/>
          <w:bCs/>
        </w:rPr>
        <w:t xml:space="preserve">UL </w:t>
      </w:r>
      <w:r w:rsidR="00665D14">
        <w:rPr>
          <w:b/>
          <w:bCs/>
        </w:rPr>
        <w:t>beam</w:t>
      </w:r>
      <w:r w:rsidR="127BDAAE" w:rsidRPr="00665D14">
        <w:rPr>
          <w:b/>
          <w:bCs/>
        </w:rPr>
        <w:t>.</w:t>
      </w:r>
      <w:r w:rsidR="1DDCA8C2" w:rsidRPr="00665D14">
        <w:rPr>
          <w:b/>
          <w:bCs/>
        </w:rPr>
        <w:t xml:space="preserve"> </w:t>
      </w:r>
      <w:bookmarkEnd w:id="0"/>
    </w:p>
    <w:p w14:paraId="7A57FA6D" w14:textId="1CD04FE9" w:rsidR="00AF2050" w:rsidRDefault="00AF2050" w:rsidP="00AF2050">
      <w:r>
        <w:t>It should be also noted that panel indication is not needed to address MPE issues</w:t>
      </w:r>
      <w:r w:rsidR="000A33C6">
        <w:t xml:space="preserve">. The information on </w:t>
      </w:r>
      <w:r w:rsidR="0054136F">
        <w:t xml:space="preserve">UE </w:t>
      </w:r>
      <w:r w:rsidR="005E2F94">
        <w:t xml:space="preserve">UL </w:t>
      </w:r>
      <w:r w:rsidR="000A33C6">
        <w:t xml:space="preserve">beams does matter for UEs and networks to </w:t>
      </w:r>
      <w:r w:rsidR="005E2F94">
        <w:t xml:space="preserve">identify the best </w:t>
      </w:r>
      <w:r w:rsidR="00D8318E">
        <w:t xml:space="preserve">UE UL </w:t>
      </w:r>
      <w:r w:rsidR="005E2F94">
        <w:t>beam available</w:t>
      </w:r>
      <w:r w:rsidR="000A33C6">
        <w:t xml:space="preserve"> while how the UEs create the </w:t>
      </w:r>
      <w:r w:rsidR="0054136F">
        <w:t xml:space="preserve">UE UL </w:t>
      </w:r>
      <w:r w:rsidR="000A33C6">
        <w:t>beam does not provide additional information to address MPE issues.</w:t>
      </w:r>
    </w:p>
    <w:p w14:paraId="1202911D" w14:textId="117E8960" w:rsidR="00A61A9F" w:rsidRDefault="000A33C6" w:rsidP="00A61A9F">
      <w:pPr>
        <w:pStyle w:val="Caption"/>
      </w:pPr>
      <w:bookmarkStart w:id="1" w:name="_Ref68611281"/>
      <w:r w:rsidRPr="000A33C6">
        <w:t>Observation 2</w:t>
      </w:r>
      <w:r w:rsidR="00AF2050" w:rsidRPr="000A33C6">
        <w:t>: Panel indication is not needed for any MPE mitigation technique.</w:t>
      </w:r>
      <w:bookmarkEnd w:id="1"/>
    </w:p>
    <w:p w14:paraId="3195C890" w14:textId="2546357B" w:rsidR="00A61A9F" w:rsidRPr="00A61A9F" w:rsidRDefault="00A61A9F" w:rsidP="00A61A9F">
      <w:pPr>
        <w:pStyle w:val="Heading2"/>
      </w:pPr>
      <w:r>
        <w:t>2.2</w:t>
      </w:r>
      <w:r w:rsidRPr="00A61A9F">
        <w:t xml:space="preserve"> </w:t>
      </w:r>
      <w:r>
        <w:t>Impact of virtual PHR on UE RF specification</w:t>
      </w:r>
    </w:p>
    <w:p w14:paraId="1269DB64" w14:textId="46A44051" w:rsidR="009B1B14" w:rsidRDefault="009B1B14" w:rsidP="000A33C6">
      <w:r>
        <w:t>In case the concept of Virtual PHR is introduced, TS</w:t>
      </w:r>
      <w:r w:rsidR="005E2F94">
        <w:t xml:space="preserve"> </w:t>
      </w:r>
      <w:r>
        <w:t>38.321 would define the Virtual PHR</w:t>
      </w:r>
      <w:r w:rsidR="00C37105">
        <w:t>, Virtual MPE and Virtual P</w:t>
      </w:r>
      <w:r w:rsidR="00C37105" w:rsidRPr="00CB272A">
        <w:rPr>
          <w:vertAlign w:val="subscript"/>
        </w:rPr>
        <w:t>CMAX, f, c</w:t>
      </w:r>
      <w:r>
        <w:t xml:space="preserve"> in a </w:t>
      </w:r>
      <w:r w:rsidR="00005F6D">
        <w:t>way that PH, MPE and</w:t>
      </w:r>
      <w:r w:rsidR="00005F6D" w:rsidRPr="00005F6D">
        <w:t xml:space="preserve"> </w:t>
      </w:r>
      <w:r w:rsidR="00005F6D">
        <w:t>P</w:t>
      </w:r>
      <w:r w:rsidR="00005F6D" w:rsidRPr="00CB272A">
        <w:rPr>
          <w:vertAlign w:val="subscript"/>
        </w:rPr>
        <w:t>CMAX, f, c</w:t>
      </w:r>
      <w:r w:rsidR="00005F6D">
        <w:t xml:space="preserve"> in Figure 6.1.3.8-1 may be replaced with</w:t>
      </w:r>
      <w:r w:rsidR="00005F6D" w:rsidRPr="00005F6D">
        <w:t xml:space="preserve"> </w:t>
      </w:r>
      <w:r w:rsidR="00005F6D">
        <w:t>Virtual PHR, Virtual MPE and Virtual P</w:t>
      </w:r>
      <w:r w:rsidR="00005F6D" w:rsidRPr="00CB272A">
        <w:rPr>
          <w:vertAlign w:val="subscript"/>
        </w:rPr>
        <w:t>CMAX, f, c</w:t>
      </w:r>
      <w:r w:rsidR="00005F6D">
        <w:t xml:space="preserve">, respectively. </w:t>
      </w:r>
      <w:r w:rsidR="00C37105">
        <w:t xml:space="preserve">It should be noted that the details on how to define </w:t>
      </w:r>
      <w:r w:rsidR="00005F6D">
        <w:t xml:space="preserve">Virtual PHR together with relevant </w:t>
      </w:r>
      <w:r w:rsidR="00C37105">
        <w:t xml:space="preserve">parameters such that how to handle “P” bit together with “MPE or R” </w:t>
      </w:r>
      <w:r w:rsidR="00005F6D">
        <w:t>if the reported value range is “virtual”</w:t>
      </w:r>
      <w:r w:rsidR="00C37105">
        <w:t xml:space="preserve"> are left to RAN2.</w:t>
      </w:r>
    </w:p>
    <w:p w14:paraId="0EAF0EC1" w14:textId="77777777" w:rsidR="00CB272A" w:rsidRPr="00447D7D" w:rsidRDefault="00CB272A" w:rsidP="00CB272A">
      <w:pPr>
        <w:pStyle w:val="TH"/>
        <w:rPr>
          <w:lang w:eastAsia="ko-KR"/>
        </w:rPr>
      </w:pPr>
      <w:r w:rsidRPr="00447D7D">
        <w:object w:dxaOrig="4575" w:dyaOrig="1590" w14:anchorId="7B29D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79.5pt" o:ole="">
            <v:imagedata r:id="rId14" o:title=""/>
          </v:shape>
          <o:OLEObject Type="Embed" ProgID="Visio.Drawing.15" ShapeID="_x0000_i1025" DrawAspect="Content" ObjectID="_1689795051" r:id="rId15"/>
        </w:object>
      </w:r>
    </w:p>
    <w:p w14:paraId="6CD5CD44" w14:textId="24A945AF" w:rsidR="00CB272A" w:rsidRPr="00447D7D" w:rsidRDefault="00CB272A" w:rsidP="00CB272A">
      <w:pPr>
        <w:pStyle w:val="TF"/>
        <w:rPr>
          <w:noProof/>
          <w:lang w:eastAsia="ko-KR"/>
        </w:rPr>
      </w:pPr>
      <w:r w:rsidRPr="00447D7D">
        <w:rPr>
          <w:noProof/>
          <w:lang w:eastAsia="ko-KR"/>
        </w:rPr>
        <w:t>Figure 6.1.3.8-1: Single Entry PHR MAC CE</w:t>
      </w:r>
      <w:r>
        <w:rPr>
          <w:noProof/>
          <w:lang w:eastAsia="ko-KR"/>
        </w:rPr>
        <w:t xml:space="preserve"> from TS38.321</w:t>
      </w:r>
    </w:p>
    <w:p w14:paraId="7A931148" w14:textId="218EDCC6" w:rsidR="002476F8" w:rsidRPr="002476F8" w:rsidRDefault="00005F6D" w:rsidP="000A33C6">
      <w:r>
        <w:t xml:space="preserve">Virtual </w:t>
      </w:r>
      <w:r w:rsidR="00CB272A">
        <w:t xml:space="preserve">PHR </w:t>
      </w:r>
      <w:r w:rsidR="009B1B14">
        <w:t xml:space="preserve">itself consists of various parameters where some of them such as path loss etc., are not </w:t>
      </w:r>
      <w:r>
        <w:t xml:space="preserve">pertinent </w:t>
      </w:r>
      <w:r w:rsidR="009B1B14">
        <w:t xml:space="preserve">to </w:t>
      </w:r>
      <w:r>
        <w:t xml:space="preserve">pure </w:t>
      </w:r>
      <w:r w:rsidR="009B1B14">
        <w:t xml:space="preserve">UE RF. </w:t>
      </w:r>
      <w:r w:rsidR="00CB272A">
        <w:t xml:space="preserve">Hence, </w:t>
      </w:r>
      <w:r w:rsidR="007E1656">
        <w:t>UE RF related parameters are MPE</w:t>
      </w:r>
      <w:r w:rsidR="00D8318E">
        <w:t>(</w:t>
      </w:r>
      <w:r w:rsidR="00BB6F7C">
        <w:t>P-MPR</w:t>
      </w:r>
      <w:r w:rsidR="00D8318E">
        <w:t xml:space="preserve"> value)</w:t>
      </w:r>
      <w:r w:rsidR="007E1656">
        <w:t xml:space="preserve"> and P</w:t>
      </w:r>
      <w:r w:rsidR="007E1656" w:rsidRPr="00CB272A">
        <w:rPr>
          <w:vertAlign w:val="subscript"/>
        </w:rPr>
        <w:t>CMAX, f, c</w:t>
      </w:r>
      <w:r w:rsidR="00D8318E" w:rsidRPr="00A9270F">
        <w:t xml:space="preserve"> in the above </w:t>
      </w:r>
      <w:r w:rsidR="00D8318E" w:rsidRPr="00447D7D">
        <w:rPr>
          <w:noProof/>
          <w:lang w:eastAsia="ko-KR"/>
        </w:rPr>
        <w:t>Figure 6.1.3.8-1</w:t>
      </w:r>
      <w:r w:rsidR="007E1656">
        <w:rPr>
          <w:lang w:eastAsia="ko-KR"/>
        </w:rPr>
        <w:t xml:space="preserve">. </w:t>
      </w:r>
      <w:r w:rsidR="00C37105">
        <w:rPr>
          <w:lang w:eastAsia="ko-KR"/>
        </w:rPr>
        <w:t xml:space="preserve">Regarding MPE field, </w:t>
      </w:r>
      <w:r w:rsidR="005E2F94">
        <w:rPr>
          <w:lang w:eastAsia="ko-KR"/>
        </w:rPr>
        <w:t xml:space="preserve">the definition of it in Rel16 is that it </w:t>
      </w:r>
      <w:r w:rsidR="00C37105">
        <w:rPr>
          <w:lang w:eastAsia="ko-KR"/>
        </w:rPr>
        <w:t xml:space="preserve">indicates </w:t>
      </w:r>
      <w:r w:rsidR="00C37105" w:rsidRPr="00447D7D">
        <w:rPr>
          <w:lang w:eastAsia="ko-KR"/>
        </w:rPr>
        <w:t>an index to Table 6.1.3.8-3 and the corresponding measured values of P-MPR levels in dB are specified in TS 38.13</w:t>
      </w:r>
      <w:r w:rsidR="005E2F94">
        <w:rPr>
          <w:lang w:eastAsia="ko-KR"/>
        </w:rPr>
        <w:t>3</w:t>
      </w:r>
      <w:r w:rsidR="00C37105">
        <w:rPr>
          <w:lang w:eastAsia="ko-KR"/>
        </w:rPr>
        <w:t>. T</w:t>
      </w:r>
      <w:r w:rsidR="007E1656">
        <w:rPr>
          <w:lang w:eastAsia="ko-KR"/>
        </w:rPr>
        <w:t>he required P-MPR</w:t>
      </w:r>
      <w:r>
        <w:rPr>
          <w:lang w:eastAsia="ko-KR"/>
        </w:rPr>
        <w:t xml:space="preserve"> (Virtual P-MPR</w:t>
      </w:r>
      <w:r w:rsidR="00CF6882">
        <w:rPr>
          <w:lang w:eastAsia="ko-KR"/>
        </w:rPr>
        <w:t>)</w:t>
      </w:r>
      <w:r w:rsidR="007E1656">
        <w:rPr>
          <w:lang w:eastAsia="ko-KR"/>
        </w:rPr>
        <w:t xml:space="preserve"> for each of the candidate </w:t>
      </w:r>
      <w:r w:rsidR="00D8318E">
        <w:rPr>
          <w:lang w:eastAsia="ko-KR"/>
        </w:rPr>
        <w:t xml:space="preserve">UE </w:t>
      </w:r>
      <w:r w:rsidR="007E1656">
        <w:rPr>
          <w:lang w:eastAsia="ko-KR"/>
        </w:rPr>
        <w:t>UL beams</w:t>
      </w:r>
      <w:r w:rsidR="00CF6882">
        <w:rPr>
          <w:lang w:eastAsia="ko-KR"/>
        </w:rPr>
        <w:t xml:space="preserve"> </w:t>
      </w:r>
      <w:r>
        <w:rPr>
          <w:lang w:eastAsia="ko-KR"/>
        </w:rPr>
        <w:t>may be</w:t>
      </w:r>
      <w:r w:rsidR="007E1656">
        <w:rPr>
          <w:lang w:eastAsia="ko-KR"/>
        </w:rPr>
        <w:t xml:space="preserve"> different among the </w:t>
      </w:r>
      <w:r w:rsidR="00D8318E">
        <w:rPr>
          <w:lang w:eastAsia="ko-KR"/>
        </w:rPr>
        <w:t xml:space="preserve">UE UL </w:t>
      </w:r>
      <w:r w:rsidR="007E1656">
        <w:rPr>
          <w:lang w:eastAsia="ko-KR"/>
        </w:rPr>
        <w:t xml:space="preserve">beams or some of </w:t>
      </w:r>
      <w:r w:rsidR="00C37105">
        <w:rPr>
          <w:lang w:eastAsia="ko-KR"/>
        </w:rPr>
        <w:t>them</w:t>
      </w:r>
      <w:r w:rsidR="007E1656">
        <w:rPr>
          <w:lang w:eastAsia="ko-KR"/>
        </w:rPr>
        <w:t xml:space="preserve"> may not need MPE event</w:t>
      </w:r>
      <w:r w:rsidR="00C37105">
        <w:rPr>
          <w:lang w:eastAsia="ko-KR"/>
        </w:rPr>
        <w:t xml:space="preserve"> at all</w:t>
      </w:r>
      <w:r w:rsidR="007E1656">
        <w:rPr>
          <w:lang w:eastAsia="ko-KR"/>
        </w:rPr>
        <w:t>, i.e., P-MPR</w:t>
      </w:r>
      <w:r w:rsidR="00C37105">
        <w:rPr>
          <w:lang w:eastAsia="ko-KR"/>
        </w:rPr>
        <w:t xml:space="preserve"> </w:t>
      </w:r>
      <w:r w:rsidR="007E1656">
        <w:rPr>
          <w:lang w:eastAsia="ko-KR"/>
        </w:rPr>
        <w:t>=</w:t>
      </w:r>
      <w:r w:rsidR="00C37105">
        <w:rPr>
          <w:lang w:eastAsia="ko-KR"/>
        </w:rPr>
        <w:t xml:space="preserve"> </w:t>
      </w:r>
      <w:r w:rsidR="007E1656">
        <w:rPr>
          <w:lang w:eastAsia="ko-KR"/>
        </w:rPr>
        <w:t>0</w:t>
      </w:r>
      <w:r w:rsidR="00C37105">
        <w:rPr>
          <w:lang w:eastAsia="ko-KR"/>
        </w:rPr>
        <w:t xml:space="preserve">. With respect to </w:t>
      </w:r>
      <w:r w:rsidR="007E1656">
        <w:t>P</w:t>
      </w:r>
      <w:r w:rsidR="007E1656" w:rsidRPr="00CB272A">
        <w:rPr>
          <w:vertAlign w:val="subscript"/>
        </w:rPr>
        <w:t>CMAX, f, c</w:t>
      </w:r>
      <w:r w:rsidRPr="00005F6D">
        <w:t>(</w:t>
      </w:r>
      <w:r>
        <w:t>Virtual</w:t>
      </w:r>
      <w:r w:rsidRPr="00005F6D">
        <w:t xml:space="preserve"> </w:t>
      </w:r>
      <w:r>
        <w:t>P</w:t>
      </w:r>
      <w:r w:rsidRPr="00CB272A">
        <w:rPr>
          <w:vertAlign w:val="subscript"/>
        </w:rPr>
        <w:t>CMAX, f, c</w:t>
      </w:r>
      <w:r w:rsidRPr="00005F6D">
        <w:t>)</w:t>
      </w:r>
      <w:r>
        <w:t xml:space="preserve"> for each of the </w:t>
      </w:r>
      <w:r w:rsidR="00D8318E">
        <w:t xml:space="preserve">UE </w:t>
      </w:r>
      <w:r>
        <w:t>UL beams</w:t>
      </w:r>
      <w:r w:rsidR="00C37105">
        <w:t xml:space="preserve">, </w:t>
      </w:r>
      <w:r>
        <w:t xml:space="preserve">a UE can use currently </w:t>
      </w:r>
      <w:r w:rsidR="007E1656">
        <w:t xml:space="preserve">defined </w:t>
      </w:r>
      <w:r w:rsidR="00C37105">
        <w:t xml:space="preserve">formula </w:t>
      </w:r>
      <w:r w:rsidR="007E1656">
        <w:t>in TS</w:t>
      </w:r>
      <w:r>
        <w:t xml:space="preserve"> </w:t>
      </w:r>
      <w:r w:rsidR="007E1656">
        <w:t>38.101-2 as it is</w:t>
      </w:r>
      <w:r w:rsidR="00C37105">
        <w:t xml:space="preserve"> and </w:t>
      </w:r>
      <w:r>
        <w:t xml:space="preserve">the UE would apply </w:t>
      </w:r>
      <w:r w:rsidR="007E1656">
        <w:t>the same parameters such that A-MPR, MPR etc., for P</w:t>
      </w:r>
      <w:r w:rsidR="007E1656" w:rsidRPr="00CB272A">
        <w:rPr>
          <w:vertAlign w:val="subscript"/>
        </w:rPr>
        <w:t>CMAX, f, c</w:t>
      </w:r>
      <w:r w:rsidR="007E1656">
        <w:t xml:space="preserve"> except for </w:t>
      </w:r>
      <w:r w:rsidR="002476F8">
        <w:t>V</w:t>
      </w:r>
      <w:r w:rsidR="007E1656">
        <w:t>irtual P-MPR</w:t>
      </w:r>
      <w:r>
        <w:t xml:space="preserve"> to </w:t>
      </w:r>
      <w:r w:rsidR="005C37DD">
        <w:t>each of the P</w:t>
      </w:r>
      <w:r w:rsidR="005C37DD" w:rsidRPr="00CB272A">
        <w:rPr>
          <w:vertAlign w:val="subscript"/>
        </w:rPr>
        <w:t>CMAX, f, c</w:t>
      </w:r>
      <w:r w:rsidR="005C37DD">
        <w:t xml:space="preserve"> for the </w:t>
      </w:r>
      <w:r w:rsidR="00D8318E">
        <w:t xml:space="preserve">UE UL </w:t>
      </w:r>
      <w:r w:rsidR="005C37DD">
        <w:t>beams</w:t>
      </w:r>
      <w:r w:rsidR="007E1656">
        <w:t>.</w:t>
      </w:r>
      <w:r w:rsidR="002476F8">
        <w:t xml:space="preserve"> It means that </w:t>
      </w:r>
      <w:r w:rsidR="00FC7ABF">
        <w:t xml:space="preserve">differences </w:t>
      </w:r>
      <w:r w:rsidR="002476F8">
        <w:t xml:space="preserve">between </w:t>
      </w:r>
      <w:r>
        <w:t>Virtual P</w:t>
      </w:r>
      <w:r w:rsidRPr="00CB272A">
        <w:rPr>
          <w:vertAlign w:val="subscript"/>
        </w:rPr>
        <w:t>CMAX, f, c</w:t>
      </w:r>
      <w:r>
        <w:t xml:space="preserve"> </w:t>
      </w:r>
      <w:r w:rsidR="00A80CD2">
        <w:t xml:space="preserve">values </w:t>
      </w:r>
      <w:r w:rsidR="002476F8">
        <w:t xml:space="preserve">for each of the candidate </w:t>
      </w:r>
      <w:r w:rsidR="00D8318E">
        <w:t xml:space="preserve">UE </w:t>
      </w:r>
      <w:r w:rsidR="002476F8">
        <w:t xml:space="preserve">UL beams are the difference of the required Virtual P-MPR for each of the candidate </w:t>
      </w:r>
      <w:r w:rsidR="00D8318E">
        <w:t xml:space="preserve">UE </w:t>
      </w:r>
      <w:r w:rsidR="002476F8">
        <w:t>UL beams. Hence, Virtual P-MPR is the essential parameter in terms of UE RF while TS</w:t>
      </w:r>
      <w:r w:rsidR="005C37DD">
        <w:t xml:space="preserve"> </w:t>
      </w:r>
      <w:r w:rsidR="002476F8">
        <w:t>38.321 would define Virtual P</w:t>
      </w:r>
      <w:r w:rsidR="002476F8" w:rsidRPr="00CB272A">
        <w:rPr>
          <w:vertAlign w:val="subscript"/>
        </w:rPr>
        <w:t>CMAX, f, c</w:t>
      </w:r>
      <w:r w:rsidR="002476F8">
        <w:rPr>
          <w:vertAlign w:val="subscript"/>
        </w:rPr>
        <w:t xml:space="preserve"> </w:t>
      </w:r>
      <w:r w:rsidR="002476F8" w:rsidRPr="002476F8">
        <w:t>by just referring</w:t>
      </w:r>
      <w:r w:rsidR="002476F8">
        <w:t xml:space="preserve"> to the exiting P</w:t>
      </w:r>
      <w:r w:rsidR="002476F8" w:rsidRPr="00CB272A">
        <w:rPr>
          <w:vertAlign w:val="subscript"/>
        </w:rPr>
        <w:t>CMAX, f, c</w:t>
      </w:r>
      <w:r w:rsidR="002476F8">
        <w:t xml:space="preserve"> where Virtual P-MPR </w:t>
      </w:r>
      <w:r w:rsidR="005C37DD">
        <w:t>is</w:t>
      </w:r>
      <w:r w:rsidR="002476F8">
        <w:t xml:space="preserve"> used for Virtual PHR usage.</w:t>
      </w:r>
    </w:p>
    <w:p w14:paraId="72A4E1A5" w14:textId="60B91BC8" w:rsidR="002476F8" w:rsidRDefault="002476F8" w:rsidP="000A33C6">
      <w:pPr>
        <w:rPr>
          <w:lang w:eastAsia="ko-KR"/>
        </w:rPr>
      </w:pPr>
      <w:r>
        <w:rPr>
          <w:lang w:eastAsia="ko-KR"/>
        </w:rPr>
        <w:t xml:space="preserve">Therefore, what RAN4 needs to do would be to define Virtual P-MPR and indicate relation between it and relevant UE capability to be defined. This is quite similar to what RAN4 did for the introduction of </w:t>
      </w:r>
      <w:r w:rsidRPr="00447D7D">
        <w:rPr>
          <w:i/>
          <w:iCs/>
          <w:lang w:eastAsia="ko-KR"/>
        </w:rPr>
        <w:t>mpe-Reporting-FR2</w:t>
      </w:r>
      <w:r w:rsidR="005C37DD">
        <w:rPr>
          <w:i/>
          <w:iCs/>
          <w:lang w:eastAsia="ko-KR"/>
        </w:rPr>
        <w:t xml:space="preserve"> </w:t>
      </w:r>
      <w:r w:rsidR="005C37DD">
        <w:rPr>
          <w:lang w:eastAsia="ko-KR"/>
        </w:rPr>
        <w:t>in Rel16.</w:t>
      </w:r>
    </w:p>
    <w:p w14:paraId="4C249FC9" w14:textId="541B7A21" w:rsidR="00874B71" w:rsidRPr="00874B71" w:rsidRDefault="00874B71" w:rsidP="000A33C6">
      <w:pPr>
        <w:rPr>
          <w:b/>
          <w:bCs/>
          <w:lang w:eastAsia="ko-KR"/>
        </w:rPr>
      </w:pPr>
      <w:r w:rsidRPr="00874B71">
        <w:rPr>
          <w:b/>
          <w:bCs/>
          <w:lang w:eastAsia="ko-KR"/>
        </w:rPr>
        <w:lastRenderedPageBreak/>
        <w:t>Observation 3: Impact of the introduction of Virtual PHR on UE RF specification is as follows.</w:t>
      </w:r>
    </w:p>
    <w:p w14:paraId="49DE8B62" w14:textId="4BD5535B" w:rsidR="00874B71" w:rsidRPr="00874B71" w:rsidRDefault="00874B71" w:rsidP="00874B71">
      <w:pPr>
        <w:pStyle w:val="ListParagraph"/>
        <w:numPr>
          <w:ilvl w:val="0"/>
          <w:numId w:val="67"/>
        </w:numPr>
        <w:rPr>
          <w:b/>
          <w:bCs/>
          <w:lang w:eastAsia="ko-KR"/>
        </w:rPr>
      </w:pPr>
      <w:r w:rsidRPr="00874B71">
        <w:rPr>
          <w:b/>
          <w:bCs/>
          <w:lang w:eastAsia="ko-KR"/>
        </w:rPr>
        <w:t>Introduction of a NOTE to explain a UE capability to be introduced for Virtual PHR and the relation between Virtual PHR and Virtual P-MPR.</w:t>
      </w:r>
    </w:p>
    <w:p w14:paraId="51EB9C1B" w14:textId="11CBA388" w:rsidR="00874B71" w:rsidRPr="00874B71" w:rsidRDefault="00874B71" w:rsidP="00874B71">
      <w:pPr>
        <w:pStyle w:val="ListParagraph"/>
        <w:numPr>
          <w:ilvl w:val="0"/>
          <w:numId w:val="67"/>
        </w:numPr>
        <w:rPr>
          <w:b/>
          <w:bCs/>
          <w:lang w:eastAsia="ko-KR"/>
        </w:rPr>
      </w:pPr>
      <w:r w:rsidRPr="00874B71">
        <w:rPr>
          <w:b/>
          <w:bCs/>
          <w:lang w:eastAsia="ko-KR"/>
        </w:rPr>
        <w:t xml:space="preserve">Introduction of a definition of Virtual P-MPR which would indicate that in case Virtual PHR is reported, the corresponding Virtual </w:t>
      </w:r>
      <w:r w:rsidRPr="00874B71">
        <w:rPr>
          <w:b/>
          <w:bCs/>
        </w:rPr>
        <w:t>P</w:t>
      </w:r>
      <w:r w:rsidRPr="00874B71">
        <w:rPr>
          <w:b/>
          <w:bCs/>
          <w:vertAlign w:val="subscript"/>
        </w:rPr>
        <w:t xml:space="preserve">CMAX, f, c </w:t>
      </w:r>
      <w:r w:rsidRPr="00874B71">
        <w:rPr>
          <w:b/>
          <w:bCs/>
          <w:lang w:eastAsia="ko-KR"/>
        </w:rPr>
        <w:t xml:space="preserve">is calculated by replacing P-MPR with Virtual P-MPR in the currently defined </w:t>
      </w:r>
      <w:r w:rsidRPr="00874B71">
        <w:rPr>
          <w:b/>
          <w:bCs/>
        </w:rPr>
        <w:t>P</w:t>
      </w:r>
      <w:r w:rsidRPr="00874B71">
        <w:rPr>
          <w:b/>
          <w:bCs/>
          <w:vertAlign w:val="subscript"/>
        </w:rPr>
        <w:t>CMAX, f, c</w:t>
      </w:r>
      <w:r w:rsidRPr="00874B71">
        <w:rPr>
          <w:b/>
          <w:bCs/>
        </w:rPr>
        <w:t>.</w:t>
      </w:r>
    </w:p>
    <w:p w14:paraId="4FB4E89F" w14:textId="77777777" w:rsidR="00874B71" w:rsidRPr="00205CE0" w:rsidRDefault="00874B71" w:rsidP="000A33C6">
      <w:pPr>
        <w:rPr>
          <w:rFonts w:ascii="Calibri" w:eastAsia="Calibri" w:hAnsi="Calibri" w:cs="Calibri"/>
          <w:color w:val="000000" w:themeColor="text1"/>
        </w:rPr>
      </w:pP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3A0A808" w14:textId="10A88D1E" w:rsidR="004379B9" w:rsidRPr="00765573" w:rsidRDefault="00874B71" w:rsidP="00DB6E86">
      <w:pPr>
        <w:rPr>
          <w:rFonts w:cstheme="minorHAnsi"/>
        </w:rPr>
      </w:pPr>
      <w:r>
        <w:rPr>
          <w:rFonts w:cstheme="minorHAnsi"/>
        </w:rPr>
        <w:t>This contribution discussed the impact of the Virtual PHR introduction on UE RF specification. As a result, the following three observations are obtained</w:t>
      </w:r>
      <w:r w:rsidR="0067481F" w:rsidRPr="00765573">
        <w:rPr>
          <w:rFonts w:cstheme="minorHAnsi"/>
        </w:rPr>
        <w:t>:</w:t>
      </w:r>
    </w:p>
    <w:p w14:paraId="2914C3FD" w14:textId="1FAEFF50" w:rsidR="00874B71" w:rsidRPr="00665D14" w:rsidDel="00D75C0D" w:rsidRDefault="00874B71" w:rsidP="00874B71">
      <w:pPr>
        <w:rPr>
          <w:b/>
          <w:bCs/>
        </w:rPr>
      </w:pPr>
      <w:bookmarkStart w:id="2" w:name="_Hlk54404629"/>
      <w:r w:rsidRPr="00665D14">
        <w:rPr>
          <w:b/>
          <w:bCs/>
        </w:rPr>
        <w:t xml:space="preserve">Observation 1: The virtual PHR refers to the estimated MPE event </w:t>
      </w:r>
      <w:r>
        <w:rPr>
          <w:b/>
          <w:bCs/>
        </w:rPr>
        <w:t xml:space="preserve">with corresponding </w:t>
      </w:r>
      <w:r w:rsidRPr="00665D14">
        <w:rPr>
          <w:b/>
          <w:bCs/>
        </w:rPr>
        <w:t xml:space="preserve">P-MPR level on each active </w:t>
      </w:r>
      <w:r w:rsidR="00D8318E">
        <w:rPr>
          <w:b/>
          <w:bCs/>
        </w:rPr>
        <w:t xml:space="preserve">UE </w:t>
      </w:r>
      <w:r w:rsidRPr="00665D14">
        <w:rPr>
          <w:b/>
          <w:bCs/>
        </w:rPr>
        <w:t xml:space="preserve">UL </w:t>
      </w:r>
      <w:r>
        <w:rPr>
          <w:b/>
          <w:bCs/>
        </w:rPr>
        <w:t>beam</w:t>
      </w:r>
      <w:r w:rsidRPr="00665D14">
        <w:rPr>
          <w:b/>
          <w:bCs/>
        </w:rPr>
        <w:t xml:space="preserve">. </w:t>
      </w:r>
    </w:p>
    <w:p w14:paraId="16F33362" w14:textId="77777777" w:rsidR="00874B71" w:rsidRPr="000A33C6" w:rsidRDefault="00874B71" w:rsidP="00874B71">
      <w:pPr>
        <w:pStyle w:val="Caption"/>
      </w:pPr>
      <w:r w:rsidRPr="000A33C6">
        <w:t>Observation 2: Panel indication is not needed for any MPE mitigation technique.</w:t>
      </w:r>
    </w:p>
    <w:p w14:paraId="095118F6" w14:textId="77777777" w:rsidR="00874B71" w:rsidRPr="00874B71" w:rsidRDefault="00874B71" w:rsidP="00874B71">
      <w:pPr>
        <w:rPr>
          <w:b/>
          <w:bCs/>
          <w:lang w:eastAsia="ko-KR"/>
        </w:rPr>
      </w:pPr>
      <w:r w:rsidRPr="00874B71">
        <w:rPr>
          <w:b/>
          <w:bCs/>
          <w:lang w:eastAsia="ko-KR"/>
        </w:rPr>
        <w:t>Observation 3: Impact of the introduction of Virtual PHR on UE RF specification is as follows.</w:t>
      </w:r>
    </w:p>
    <w:p w14:paraId="0737592E" w14:textId="77777777" w:rsidR="00874B71" w:rsidRPr="00874B71" w:rsidRDefault="00874B71" w:rsidP="00874B71">
      <w:pPr>
        <w:pStyle w:val="ListParagraph"/>
        <w:numPr>
          <w:ilvl w:val="0"/>
          <w:numId w:val="67"/>
        </w:numPr>
        <w:rPr>
          <w:b/>
          <w:bCs/>
          <w:lang w:eastAsia="ko-KR"/>
        </w:rPr>
      </w:pPr>
      <w:r w:rsidRPr="00874B71">
        <w:rPr>
          <w:b/>
          <w:bCs/>
          <w:lang w:eastAsia="ko-KR"/>
        </w:rPr>
        <w:t>Introduction of a NOTE to explain a UE capability to be introduced for Virtual PHR and the relation between Virtual PHR and Virtual P-MPR.</w:t>
      </w:r>
    </w:p>
    <w:p w14:paraId="7172B1EE" w14:textId="76EDE7BA" w:rsidR="00F227DD" w:rsidRPr="00874B71" w:rsidRDefault="00874B71" w:rsidP="00752FF4">
      <w:pPr>
        <w:pStyle w:val="ListParagraph"/>
        <w:numPr>
          <w:ilvl w:val="0"/>
          <w:numId w:val="67"/>
        </w:numPr>
        <w:rPr>
          <w:b/>
          <w:bCs/>
          <w:lang w:eastAsia="ko-KR"/>
        </w:rPr>
      </w:pPr>
      <w:r w:rsidRPr="00874B71">
        <w:rPr>
          <w:b/>
          <w:bCs/>
          <w:lang w:eastAsia="ko-KR"/>
        </w:rPr>
        <w:t xml:space="preserve">Introduction of a definition of Virtual P-MPR which would indicate that in case Virtual PHR is reported, the corresponding Virtual </w:t>
      </w:r>
      <w:r w:rsidRPr="00874B71">
        <w:rPr>
          <w:b/>
          <w:bCs/>
        </w:rPr>
        <w:t>P</w:t>
      </w:r>
      <w:r w:rsidRPr="00874B71">
        <w:rPr>
          <w:b/>
          <w:bCs/>
          <w:vertAlign w:val="subscript"/>
        </w:rPr>
        <w:t xml:space="preserve">CMAX, f, c </w:t>
      </w:r>
      <w:r w:rsidRPr="00874B71">
        <w:rPr>
          <w:b/>
          <w:bCs/>
          <w:lang w:eastAsia="ko-KR"/>
        </w:rPr>
        <w:t xml:space="preserve">is calculated by replacing P-MPR with Virtual P-MPR in the currently defined </w:t>
      </w:r>
      <w:r w:rsidRPr="00874B71">
        <w:rPr>
          <w:b/>
          <w:bCs/>
        </w:rPr>
        <w:t>P</w:t>
      </w:r>
      <w:r w:rsidRPr="00874B71">
        <w:rPr>
          <w:b/>
          <w:bCs/>
          <w:vertAlign w:val="subscript"/>
        </w:rPr>
        <w:t>CMAX, f, c</w:t>
      </w:r>
      <w:r w:rsidRPr="00874B71">
        <w:rPr>
          <w:b/>
          <w:bCs/>
        </w:rPr>
        <w:t>.</w:t>
      </w:r>
    </w:p>
    <w:bookmarkEnd w:id="2"/>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7D1EABBF" w14:textId="01309A6C" w:rsidR="00782625" w:rsidRPr="00765573" w:rsidRDefault="00A9270F" w:rsidP="004D4A6E">
      <w:pPr>
        <w:numPr>
          <w:ilvl w:val="0"/>
          <w:numId w:val="2"/>
        </w:numPr>
      </w:pPr>
      <w:bookmarkStart w:id="3" w:name="_Hlk47530307"/>
      <w:bookmarkStart w:id="4" w:name="_Ref525556233"/>
      <w:r w:rsidRPr="00A9270F">
        <w:t>R1-2108052</w:t>
      </w:r>
      <w:bookmarkEnd w:id="3"/>
      <w:r w:rsidR="00782625" w:rsidRPr="00765573">
        <w:t>, “</w:t>
      </w:r>
      <w:r w:rsidRPr="00A9270F">
        <w:t>Enhancements on Multi-beam Operation</w:t>
      </w:r>
      <w:r w:rsidR="00782625" w:rsidRPr="00765573">
        <w:t>”,</w:t>
      </w:r>
      <w:r w:rsidR="00782625" w:rsidRPr="00765573">
        <w:rPr>
          <w:b/>
        </w:rPr>
        <w:t xml:space="preserve"> </w:t>
      </w:r>
      <w:bookmarkEnd w:id="4"/>
      <w:r w:rsidR="005C37DD" w:rsidRPr="005C37DD">
        <w:t>Nokia, Nokia Shanghai Bell</w:t>
      </w:r>
    </w:p>
    <w:sectPr w:rsidR="00782625" w:rsidRPr="00765573"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00DEE8" w14:textId="77777777" w:rsidR="00323CAC" w:rsidRDefault="00323CAC">
      <w:r>
        <w:separator/>
      </w:r>
    </w:p>
  </w:endnote>
  <w:endnote w:type="continuationSeparator" w:id="0">
    <w:p w14:paraId="146FA419" w14:textId="77777777" w:rsidR="00323CAC" w:rsidRDefault="00323CAC">
      <w:r>
        <w:continuationSeparator/>
      </w:r>
    </w:p>
  </w:endnote>
  <w:endnote w:type="continuationNotice" w:id="1">
    <w:p w14:paraId="37754E95" w14:textId="77777777" w:rsidR="00323CAC" w:rsidRDefault="00323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F6E30" w14:textId="77777777" w:rsidR="00323CAC" w:rsidRDefault="00323CAC">
      <w:r>
        <w:separator/>
      </w:r>
    </w:p>
  </w:footnote>
  <w:footnote w:type="continuationSeparator" w:id="0">
    <w:p w14:paraId="677E19F7" w14:textId="77777777" w:rsidR="00323CAC" w:rsidRDefault="00323CAC">
      <w:r>
        <w:continuationSeparator/>
      </w:r>
    </w:p>
  </w:footnote>
  <w:footnote w:type="continuationNotice" w:id="1">
    <w:p w14:paraId="65C68E39" w14:textId="77777777" w:rsidR="00323CAC" w:rsidRDefault="00323C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2"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5" w15:restartNumberingAfterBreak="0">
    <w:nsid w:val="0DE77993"/>
    <w:multiLevelType w:val="hybridMultilevel"/>
    <w:tmpl w:val="28D0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1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16"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17" w15:restartNumberingAfterBreak="0">
    <w:nsid w:val="2FD004B3"/>
    <w:multiLevelType w:val="hybridMultilevel"/>
    <w:tmpl w:val="0CD0D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21"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9C27B08"/>
    <w:multiLevelType w:val="hybridMultilevel"/>
    <w:tmpl w:val="E8966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67E0080"/>
    <w:multiLevelType w:val="hybridMultilevel"/>
    <w:tmpl w:val="C0C274B0"/>
    <w:lvl w:ilvl="0" w:tplc="9C700F3C">
      <w:start w:val="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35"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3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D8B6836"/>
    <w:multiLevelType w:val="hybridMultilevel"/>
    <w:tmpl w:val="7750CBAE"/>
    <w:lvl w:ilvl="0" w:tplc="FFFFFFFF">
      <w:start w:val="3"/>
      <w:numFmt w:val="bullet"/>
      <w:lvlText w:val="-"/>
      <w:lvlJc w:val="left"/>
      <w:pPr>
        <w:ind w:left="898" w:hanging="400"/>
      </w:pPr>
      <w:rPr>
        <w:rFonts w:ascii="Times New Roman" w:hAnsi="Times New Roman"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39" w15:restartNumberingAfterBreak="0">
    <w:nsid w:val="5DF378E4"/>
    <w:multiLevelType w:val="multilevel"/>
    <w:tmpl w:val="DEDEA744"/>
    <w:lvl w:ilvl="0">
      <w:start w:val="2"/>
      <w:numFmt w:val="decimal"/>
      <w:lvlText w:val="%1"/>
      <w:lvlJc w:val="left"/>
      <w:pPr>
        <w:ind w:left="456" w:hanging="456"/>
      </w:pPr>
      <w:rPr>
        <w:rFonts w:hint="default"/>
      </w:rPr>
    </w:lvl>
    <w:lvl w:ilvl="1">
      <w:start w:val="4"/>
      <w:numFmt w:val="none"/>
      <w:lvlText w:val="2.1"/>
      <w:lvlJc w:val="left"/>
      <w:pPr>
        <w:ind w:left="720" w:hanging="720"/>
      </w:pPr>
      <w:rPr>
        <w:rFonts w:hint="default"/>
      </w:rPr>
    </w:lvl>
    <w:lvl w:ilvl="2">
      <w:start w:val="1"/>
      <w:numFmt w:val="decimal"/>
      <w:lvlText w:val="%1.%2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E4D710F"/>
    <w:multiLevelType w:val="hybridMultilevel"/>
    <w:tmpl w:val="9160A420"/>
    <w:lvl w:ilvl="0" w:tplc="30A6B844">
      <w:start w:val="1"/>
      <w:numFmt w:val="bullet"/>
      <w:lvlText w:val=""/>
      <w:lvlJc w:val="left"/>
      <w:pPr>
        <w:ind w:left="898" w:hanging="400"/>
      </w:pPr>
      <w:rPr>
        <w:rFonts w:ascii="Symbol" w:hAnsi="Symbol"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1"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42"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1512E8A"/>
    <w:multiLevelType w:val="hybridMultilevel"/>
    <w:tmpl w:val="A22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48"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9"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0"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53" w15:restartNumberingAfterBreak="0">
    <w:nsid w:val="72DA5858"/>
    <w:multiLevelType w:val="hybridMultilevel"/>
    <w:tmpl w:val="8826A50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23"/>
  </w:num>
  <w:num w:numId="3">
    <w:abstractNumId w:val="36"/>
  </w:num>
  <w:num w:numId="4">
    <w:abstractNumId w:val="14"/>
  </w:num>
  <w:num w:numId="5">
    <w:abstractNumId w:val="27"/>
  </w:num>
  <w:num w:numId="6">
    <w:abstractNumId w:val="26"/>
    <w:lvlOverride w:ilvl="0"/>
    <w:lvlOverride w:ilvl="1">
      <w:startOverride w:val="1"/>
    </w:lvlOverride>
    <w:lvlOverride w:ilvl="2"/>
    <w:lvlOverride w:ilvl="3"/>
    <w:lvlOverride w:ilvl="4"/>
    <w:lvlOverride w:ilvl="5"/>
    <w:lvlOverride w:ilvl="6"/>
    <w:lvlOverride w:ilvl="7"/>
    <w:lvlOverride w:ilvl="8"/>
  </w:num>
  <w:num w:numId="7">
    <w:abstractNumId w:val="39"/>
  </w:num>
  <w:num w:numId="8">
    <w:abstractNumId w:val="59"/>
  </w:num>
  <w:num w:numId="9">
    <w:abstractNumId w:val="35"/>
  </w:num>
  <w:num w:numId="10">
    <w:abstractNumId w:val="22"/>
  </w:num>
  <w:num w:numId="11">
    <w:abstractNumId w:val="31"/>
  </w:num>
  <w:num w:numId="12">
    <w:abstractNumId w:val="58"/>
  </w:num>
  <w:num w:numId="13">
    <w:abstractNumId w:val="37"/>
  </w:num>
  <w:num w:numId="14">
    <w:abstractNumId w:val="43"/>
  </w:num>
  <w:num w:numId="15">
    <w:abstractNumId w:val="12"/>
  </w:num>
  <w:num w:numId="16">
    <w:abstractNumId w:val="6"/>
  </w:num>
  <w:num w:numId="17">
    <w:abstractNumId w:val="20"/>
  </w:num>
  <w:num w:numId="18">
    <w:abstractNumId w:val="0"/>
  </w:num>
  <w:num w:numId="19">
    <w:abstractNumId w:val="64"/>
  </w:num>
  <w:num w:numId="20">
    <w:abstractNumId w:val="2"/>
  </w:num>
  <w:num w:numId="21">
    <w:abstractNumId w:val="29"/>
  </w:num>
  <w:num w:numId="22">
    <w:abstractNumId w:val="1"/>
  </w:num>
  <w:num w:numId="23">
    <w:abstractNumId w:val="60"/>
  </w:num>
  <w:num w:numId="24">
    <w:abstractNumId w:val="15"/>
  </w:num>
  <w:num w:numId="25">
    <w:abstractNumId w:val="57"/>
  </w:num>
  <w:num w:numId="26">
    <w:abstractNumId w:val="51"/>
  </w:num>
  <w:num w:numId="27">
    <w:abstractNumId w:val="10"/>
  </w:num>
  <w:num w:numId="28">
    <w:abstractNumId w:val="11"/>
  </w:num>
  <w:num w:numId="29">
    <w:abstractNumId w:val="55"/>
  </w:num>
  <w:num w:numId="30">
    <w:abstractNumId w:val="3"/>
  </w:num>
  <w:num w:numId="31">
    <w:abstractNumId w:val="62"/>
  </w:num>
  <w:num w:numId="32">
    <w:abstractNumId w:val="16"/>
  </w:num>
  <w:num w:numId="33">
    <w:abstractNumId w:val="13"/>
  </w:num>
  <w:num w:numId="34">
    <w:abstractNumId w:val="41"/>
  </w:num>
  <w:num w:numId="35">
    <w:abstractNumId w:val="42"/>
  </w:num>
  <w:num w:numId="36">
    <w:abstractNumId w:val="21"/>
  </w:num>
  <w:num w:numId="37">
    <w:abstractNumId w:val="9"/>
  </w:num>
  <w:num w:numId="38">
    <w:abstractNumId w:val="52"/>
  </w:num>
  <w:num w:numId="39">
    <w:abstractNumId w:val="32"/>
  </w:num>
  <w:num w:numId="40">
    <w:abstractNumId w:val="26"/>
  </w:num>
  <w:num w:numId="41">
    <w:abstractNumId w:val="61"/>
  </w:num>
  <w:num w:numId="42">
    <w:abstractNumId w:val="48"/>
  </w:num>
  <w:num w:numId="43">
    <w:abstractNumId w:val="24"/>
  </w:num>
  <w:num w:numId="44">
    <w:abstractNumId w:val="47"/>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3"/>
  </w:num>
  <w:num w:numId="47">
    <w:abstractNumId w:val="49"/>
  </w:num>
  <w:num w:numId="48">
    <w:abstractNumId w:val="53"/>
  </w:num>
  <w:num w:numId="49">
    <w:abstractNumId w:val="56"/>
  </w:num>
  <w:num w:numId="50">
    <w:abstractNumId w:val="33"/>
  </w:num>
  <w:num w:numId="51">
    <w:abstractNumId w:val="7"/>
  </w:num>
  <w:num w:numId="52">
    <w:abstractNumId w:val="19"/>
  </w:num>
  <w:num w:numId="53">
    <w:abstractNumId w:val="18"/>
  </w:num>
  <w:num w:numId="54">
    <w:abstractNumId w:val="45"/>
  </w:num>
  <w:num w:numId="55">
    <w:abstractNumId w:val="45"/>
  </w:num>
  <w:num w:numId="56">
    <w:abstractNumId w:val="30"/>
  </w:num>
  <w:num w:numId="57">
    <w:abstractNumId w:val="34"/>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num>
  <w:num w:numId="59">
    <w:abstractNumId w:val="44"/>
  </w:num>
  <w:num w:numId="60">
    <w:abstractNumId w:val="46"/>
  </w:num>
  <w:num w:numId="61">
    <w:abstractNumId w:val="40"/>
  </w:num>
  <w:num w:numId="62">
    <w:abstractNumId w:val="5"/>
  </w:num>
  <w:num w:numId="63">
    <w:abstractNumId w:val="8"/>
  </w:num>
  <w:num w:numId="64">
    <w:abstractNumId w:val="54"/>
  </w:num>
  <w:num w:numId="65">
    <w:abstractNumId w:val="17"/>
  </w:num>
  <w:num w:numId="66">
    <w:abstractNumId w:val="25"/>
  </w:num>
  <w:num w:numId="67">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2A"/>
    <w:rsid w:val="00004D86"/>
    <w:rsid w:val="000052C7"/>
    <w:rsid w:val="0000540D"/>
    <w:rsid w:val="00005F6D"/>
    <w:rsid w:val="00006055"/>
    <w:rsid w:val="00006AD4"/>
    <w:rsid w:val="00006B43"/>
    <w:rsid w:val="00006F08"/>
    <w:rsid w:val="000074C4"/>
    <w:rsid w:val="000075D6"/>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8BD"/>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3054"/>
    <w:rsid w:val="000233D8"/>
    <w:rsid w:val="000235E1"/>
    <w:rsid w:val="00023742"/>
    <w:rsid w:val="00023E00"/>
    <w:rsid w:val="00024585"/>
    <w:rsid w:val="000247A7"/>
    <w:rsid w:val="00024908"/>
    <w:rsid w:val="00024AEF"/>
    <w:rsid w:val="00024E1D"/>
    <w:rsid w:val="00024E1F"/>
    <w:rsid w:val="000250DC"/>
    <w:rsid w:val="00025460"/>
    <w:rsid w:val="000263BC"/>
    <w:rsid w:val="00026C65"/>
    <w:rsid w:val="00026CE3"/>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85"/>
    <w:rsid w:val="00034376"/>
    <w:rsid w:val="0003479E"/>
    <w:rsid w:val="0003484F"/>
    <w:rsid w:val="0003494D"/>
    <w:rsid w:val="00034A45"/>
    <w:rsid w:val="00035250"/>
    <w:rsid w:val="000352F7"/>
    <w:rsid w:val="000354D1"/>
    <w:rsid w:val="00035691"/>
    <w:rsid w:val="00035AE0"/>
    <w:rsid w:val="00036399"/>
    <w:rsid w:val="00036614"/>
    <w:rsid w:val="00036AD0"/>
    <w:rsid w:val="00036BCE"/>
    <w:rsid w:val="00036C0D"/>
    <w:rsid w:val="00036E7C"/>
    <w:rsid w:val="0003734D"/>
    <w:rsid w:val="00037353"/>
    <w:rsid w:val="000379FC"/>
    <w:rsid w:val="000400E1"/>
    <w:rsid w:val="0004015C"/>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BE0"/>
    <w:rsid w:val="00046C80"/>
    <w:rsid w:val="00046CAD"/>
    <w:rsid w:val="00046DA3"/>
    <w:rsid w:val="00046DD1"/>
    <w:rsid w:val="000470F9"/>
    <w:rsid w:val="000479CE"/>
    <w:rsid w:val="00047CC4"/>
    <w:rsid w:val="00047FFA"/>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E83"/>
    <w:rsid w:val="00054138"/>
    <w:rsid w:val="000548A8"/>
    <w:rsid w:val="00054D9D"/>
    <w:rsid w:val="00055676"/>
    <w:rsid w:val="00055D60"/>
    <w:rsid w:val="0005604A"/>
    <w:rsid w:val="00056538"/>
    <w:rsid w:val="00056544"/>
    <w:rsid w:val="000566B1"/>
    <w:rsid w:val="000569E0"/>
    <w:rsid w:val="00056A3B"/>
    <w:rsid w:val="00056FE7"/>
    <w:rsid w:val="0005724D"/>
    <w:rsid w:val="0005769B"/>
    <w:rsid w:val="00057DCC"/>
    <w:rsid w:val="000600D2"/>
    <w:rsid w:val="00060269"/>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75"/>
    <w:rsid w:val="000825E2"/>
    <w:rsid w:val="00082B41"/>
    <w:rsid w:val="00082BDE"/>
    <w:rsid w:val="00082C50"/>
    <w:rsid w:val="0008310A"/>
    <w:rsid w:val="00083649"/>
    <w:rsid w:val="00083800"/>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A7"/>
    <w:rsid w:val="000912F6"/>
    <w:rsid w:val="0009180F"/>
    <w:rsid w:val="000919AE"/>
    <w:rsid w:val="00091A92"/>
    <w:rsid w:val="00091D68"/>
    <w:rsid w:val="00091ECF"/>
    <w:rsid w:val="000921E1"/>
    <w:rsid w:val="00092523"/>
    <w:rsid w:val="000929D8"/>
    <w:rsid w:val="00092A1B"/>
    <w:rsid w:val="0009354C"/>
    <w:rsid w:val="00093599"/>
    <w:rsid w:val="00093C49"/>
    <w:rsid w:val="00093EC1"/>
    <w:rsid w:val="00093EC9"/>
    <w:rsid w:val="000941B3"/>
    <w:rsid w:val="00094331"/>
    <w:rsid w:val="0009448E"/>
    <w:rsid w:val="000949B2"/>
    <w:rsid w:val="00094B41"/>
    <w:rsid w:val="00094EAF"/>
    <w:rsid w:val="00095838"/>
    <w:rsid w:val="00095A80"/>
    <w:rsid w:val="00095B0C"/>
    <w:rsid w:val="00095F12"/>
    <w:rsid w:val="0009615A"/>
    <w:rsid w:val="00096993"/>
    <w:rsid w:val="00096C7F"/>
    <w:rsid w:val="00096E4E"/>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C6C"/>
    <w:rsid w:val="000A20BA"/>
    <w:rsid w:val="000A21A9"/>
    <w:rsid w:val="000A2347"/>
    <w:rsid w:val="000A262C"/>
    <w:rsid w:val="000A2D56"/>
    <w:rsid w:val="000A301F"/>
    <w:rsid w:val="000A33C6"/>
    <w:rsid w:val="000A3826"/>
    <w:rsid w:val="000A38C0"/>
    <w:rsid w:val="000A3BBB"/>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6E4D"/>
    <w:rsid w:val="000A70E1"/>
    <w:rsid w:val="000A7BC5"/>
    <w:rsid w:val="000A7DD7"/>
    <w:rsid w:val="000B0030"/>
    <w:rsid w:val="000B0245"/>
    <w:rsid w:val="000B0621"/>
    <w:rsid w:val="000B0C45"/>
    <w:rsid w:val="000B0E07"/>
    <w:rsid w:val="000B1684"/>
    <w:rsid w:val="000B16DB"/>
    <w:rsid w:val="000B178A"/>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BF0"/>
    <w:rsid w:val="000C1D59"/>
    <w:rsid w:val="000C1E23"/>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04"/>
    <w:rsid w:val="000D29D1"/>
    <w:rsid w:val="000D2B0A"/>
    <w:rsid w:val="000D2E0A"/>
    <w:rsid w:val="000D3286"/>
    <w:rsid w:val="000D344D"/>
    <w:rsid w:val="000D35B4"/>
    <w:rsid w:val="000D36CE"/>
    <w:rsid w:val="000D3742"/>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471"/>
    <w:rsid w:val="000E5715"/>
    <w:rsid w:val="000E5716"/>
    <w:rsid w:val="000E599A"/>
    <w:rsid w:val="000E5AA2"/>
    <w:rsid w:val="000E61E9"/>
    <w:rsid w:val="000E67B4"/>
    <w:rsid w:val="000E69B8"/>
    <w:rsid w:val="000E6F1B"/>
    <w:rsid w:val="000E6FAE"/>
    <w:rsid w:val="000E75EA"/>
    <w:rsid w:val="000E7792"/>
    <w:rsid w:val="000E79B3"/>
    <w:rsid w:val="000E79B4"/>
    <w:rsid w:val="000E7A79"/>
    <w:rsid w:val="000E7B02"/>
    <w:rsid w:val="000E7B43"/>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C9F"/>
    <w:rsid w:val="00102E0F"/>
    <w:rsid w:val="00102EDD"/>
    <w:rsid w:val="001031A7"/>
    <w:rsid w:val="001036C8"/>
    <w:rsid w:val="0010380A"/>
    <w:rsid w:val="00103966"/>
    <w:rsid w:val="00103A68"/>
    <w:rsid w:val="00103FA4"/>
    <w:rsid w:val="00104118"/>
    <w:rsid w:val="001043A0"/>
    <w:rsid w:val="00104E18"/>
    <w:rsid w:val="0010538C"/>
    <w:rsid w:val="0010558F"/>
    <w:rsid w:val="001058FF"/>
    <w:rsid w:val="00105D6F"/>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DAF"/>
    <w:rsid w:val="00124E12"/>
    <w:rsid w:val="001253AB"/>
    <w:rsid w:val="001253CF"/>
    <w:rsid w:val="001254B9"/>
    <w:rsid w:val="00125943"/>
    <w:rsid w:val="00126322"/>
    <w:rsid w:val="00126328"/>
    <w:rsid w:val="0012673D"/>
    <w:rsid w:val="001269B8"/>
    <w:rsid w:val="00126C06"/>
    <w:rsid w:val="00126F2C"/>
    <w:rsid w:val="00127099"/>
    <w:rsid w:val="001277B5"/>
    <w:rsid w:val="001277D3"/>
    <w:rsid w:val="00130240"/>
    <w:rsid w:val="00130F9A"/>
    <w:rsid w:val="00131913"/>
    <w:rsid w:val="00131DB8"/>
    <w:rsid w:val="001320E0"/>
    <w:rsid w:val="00132599"/>
    <w:rsid w:val="00132B71"/>
    <w:rsid w:val="00132D1A"/>
    <w:rsid w:val="001338CC"/>
    <w:rsid w:val="00133EAC"/>
    <w:rsid w:val="00133EFF"/>
    <w:rsid w:val="0013427A"/>
    <w:rsid w:val="00134A2D"/>
    <w:rsid w:val="00134B33"/>
    <w:rsid w:val="00134DAF"/>
    <w:rsid w:val="00134E96"/>
    <w:rsid w:val="0013550A"/>
    <w:rsid w:val="001357BF"/>
    <w:rsid w:val="0013598D"/>
    <w:rsid w:val="001362C2"/>
    <w:rsid w:val="00136427"/>
    <w:rsid w:val="001364DB"/>
    <w:rsid w:val="00136955"/>
    <w:rsid w:val="00136B3C"/>
    <w:rsid w:val="00136E19"/>
    <w:rsid w:val="001371B2"/>
    <w:rsid w:val="0013770C"/>
    <w:rsid w:val="00137788"/>
    <w:rsid w:val="00137873"/>
    <w:rsid w:val="00137BDD"/>
    <w:rsid w:val="00137CB6"/>
    <w:rsid w:val="00137D78"/>
    <w:rsid w:val="001408CF"/>
    <w:rsid w:val="001409A0"/>
    <w:rsid w:val="001409B2"/>
    <w:rsid w:val="00140AB2"/>
    <w:rsid w:val="00140D31"/>
    <w:rsid w:val="00140F15"/>
    <w:rsid w:val="00141125"/>
    <w:rsid w:val="00141588"/>
    <w:rsid w:val="00141A60"/>
    <w:rsid w:val="00141E21"/>
    <w:rsid w:val="00141F08"/>
    <w:rsid w:val="00141FF2"/>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6F4F"/>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C0"/>
    <w:rsid w:val="00165AEC"/>
    <w:rsid w:val="00165B18"/>
    <w:rsid w:val="00165BA2"/>
    <w:rsid w:val="00165D7D"/>
    <w:rsid w:val="00165EC4"/>
    <w:rsid w:val="00166238"/>
    <w:rsid w:val="00166409"/>
    <w:rsid w:val="0016665F"/>
    <w:rsid w:val="0016684F"/>
    <w:rsid w:val="00166DE3"/>
    <w:rsid w:val="00166F83"/>
    <w:rsid w:val="001670EA"/>
    <w:rsid w:val="001674A0"/>
    <w:rsid w:val="001676D5"/>
    <w:rsid w:val="001677AE"/>
    <w:rsid w:val="00167888"/>
    <w:rsid w:val="001707E9"/>
    <w:rsid w:val="00170A50"/>
    <w:rsid w:val="00170D8A"/>
    <w:rsid w:val="00170F2B"/>
    <w:rsid w:val="0017157A"/>
    <w:rsid w:val="001718CB"/>
    <w:rsid w:val="00171F0C"/>
    <w:rsid w:val="00171F59"/>
    <w:rsid w:val="00172222"/>
    <w:rsid w:val="00172355"/>
    <w:rsid w:val="0017236C"/>
    <w:rsid w:val="00172657"/>
    <w:rsid w:val="00173036"/>
    <w:rsid w:val="00174224"/>
    <w:rsid w:val="00174439"/>
    <w:rsid w:val="00174A80"/>
    <w:rsid w:val="00174B15"/>
    <w:rsid w:val="00174E60"/>
    <w:rsid w:val="00174FFD"/>
    <w:rsid w:val="001754AB"/>
    <w:rsid w:val="001759CA"/>
    <w:rsid w:val="00175FBE"/>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0ED6"/>
    <w:rsid w:val="001817A5"/>
    <w:rsid w:val="001818A7"/>
    <w:rsid w:val="001818DF"/>
    <w:rsid w:val="00181C27"/>
    <w:rsid w:val="00181FEC"/>
    <w:rsid w:val="00182682"/>
    <w:rsid w:val="00182725"/>
    <w:rsid w:val="001829C8"/>
    <w:rsid w:val="00182CA0"/>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76C"/>
    <w:rsid w:val="00187C0B"/>
    <w:rsid w:val="00187E86"/>
    <w:rsid w:val="00187ED4"/>
    <w:rsid w:val="00187EE5"/>
    <w:rsid w:val="00187F0E"/>
    <w:rsid w:val="00190085"/>
    <w:rsid w:val="001905BD"/>
    <w:rsid w:val="001906E7"/>
    <w:rsid w:val="00190FED"/>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6BF4"/>
    <w:rsid w:val="00196DD3"/>
    <w:rsid w:val="00196F35"/>
    <w:rsid w:val="0019708A"/>
    <w:rsid w:val="001972DA"/>
    <w:rsid w:val="001974A3"/>
    <w:rsid w:val="001976AA"/>
    <w:rsid w:val="001977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E19"/>
    <w:rsid w:val="001A5FC2"/>
    <w:rsid w:val="001A63EF"/>
    <w:rsid w:val="001A6A25"/>
    <w:rsid w:val="001A71D6"/>
    <w:rsid w:val="001B01FA"/>
    <w:rsid w:val="001B0621"/>
    <w:rsid w:val="001B0832"/>
    <w:rsid w:val="001B0838"/>
    <w:rsid w:val="001B0CA1"/>
    <w:rsid w:val="001B0D79"/>
    <w:rsid w:val="001B0FF6"/>
    <w:rsid w:val="001B107D"/>
    <w:rsid w:val="001B10F3"/>
    <w:rsid w:val="001B1497"/>
    <w:rsid w:val="001B18A7"/>
    <w:rsid w:val="001B1D02"/>
    <w:rsid w:val="001B1D4B"/>
    <w:rsid w:val="001B21A4"/>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7C"/>
    <w:rsid w:val="001C2A89"/>
    <w:rsid w:val="001C2D59"/>
    <w:rsid w:val="001C2FA6"/>
    <w:rsid w:val="001C343D"/>
    <w:rsid w:val="001C34C7"/>
    <w:rsid w:val="001C4130"/>
    <w:rsid w:val="001C42FF"/>
    <w:rsid w:val="001C46D6"/>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39E9"/>
    <w:rsid w:val="001D46A0"/>
    <w:rsid w:val="001D46C1"/>
    <w:rsid w:val="001D47D1"/>
    <w:rsid w:val="001D4937"/>
    <w:rsid w:val="001D4E22"/>
    <w:rsid w:val="001D4FFB"/>
    <w:rsid w:val="001D568C"/>
    <w:rsid w:val="001D5D51"/>
    <w:rsid w:val="001D5F74"/>
    <w:rsid w:val="001D5FA1"/>
    <w:rsid w:val="001D5FB0"/>
    <w:rsid w:val="001D6258"/>
    <w:rsid w:val="001D64BF"/>
    <w:rsid w:val="001D6720"/>
    <w:rsid w:val="001D6943"/>
    <w:rsid w:val="001D6DB5"/>
    <w:rsid w:val="001D6F41"/>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D1"/>
    <w:rsid w:val="001E1791"/>
    <w:rsid w:val="001E1DCE"/>
    <w:rsid w:val="001E2657"/>
    <w:rsid w:val="001E298B"/>
    <w:rsid w:val="001E2AAA"/>
    <w:rsid w:val="001E2B49"/>
    <w:rsid w:val="001E2B99"/>
    <w:rsid w:val="001E2D08"/>
    <w:rsid w:val="001E30A0"/>
    <w:rsid w:val="001E3110"/>
    <w:rsid w:val="001E3A86"/>
    <w:rsid w:val="001E3F75"/>
    <w:rsid w:val="001E421A"/>
    <w:rsid w:val="001E463F"/>
    <w:rsid w:val="001E4905"/>
    <w:rsid w:val="001E4BB9"/>
    <w:rsid w:val="001E4D4F"/>
    <w:rsid w:val="001E5346"/>
    <w:rsid w:val="001E57CF"/>
    <w:rsid w:val="001E5981"/>
    <w:rsid w:val="001E5992"/>
    <w:rsid w:val="001E5D32"/>
    <w:rsid w:val="001E61D0"/>
    <w:rsid w:val="001E63B3"/>
    <w:rsid w:val="001E66A5"/>
    <w:rsid w:val="001E6B37"/>
    <w:rsid w:val="001E6C23"/>
    <w:rsid w:val="001E6D0E"/>
    <w:rsid w:val="001E74BA"/>
    <w:rsid w:val="001E76EC"/>
    <w:rsid w:val="001E773B"/>
    <w:rsid w:val="001E7815"/>
    <w:rsid w:val="001E7A0B"/>
    <w:rsid w:val="001E7B9F"/>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BEE"/>
    <w:rsid w:val="001F2EF6"/>
    <w:rsid w:val="001F34DA"/>
    <w:rsid w:val="001F37AA"/>
    <w:rsid w:val="001F3EA8"/>
    <w:rsid w:val="001F3F77"/>
    <w:rsid w:val="001F419D"/>
    <w:rsid w:val="001F43F6"/>
    <w:rsid w:val="001F4938"/>
    <w:rsid w:val="001F4DAC"/>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462"/>
    <w:rsid w:val="00200ABF"/>
    <w:rsid w:val="00200BC4"/>
    <w:rsid w:val="0020115A"/>
    <w:rsid w:val="002015E1"/>
    <w:rsid w:val="00201860"/>
    <w:rsid w:val="002018E4"/>
    <w:rsid w:val="00201AB1"/>
    <w:rsid w:val="00201EC3"/>
    <w:rsid w:val="002023EC"/>
    <w:rsid w:val="00203049"/>
    <w:rsid w:val="00203FCE"/>
    <w:rsid w:val="00204372"/>
    <w:rsid w:val="002043F8"/>
    <w:rsid w:val="0020471C"/>
    <w:rsid w:val="00204B3A"/>
    <w:rsid w:val="00204E26"/>
    <w:rsid w:val="002051F6"/>
    <w:rsid w:val="0020535A"/>
    <w:rsid w:val="002054EA"/>
    <w:rsid w:val="00205940"/>
    <w:rsid w:val="00205CE0"/>
    <w:rsid w:val="00205F67"/>
    <w:rsid w:val="0020630E"/>
    <w:rsid w:val="00206417"/>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9F1"/>
    <w:rsid w:val="00221AC5"/>
    <w:rsid w:val="00221EC5"/>
    <w:rsid w:val="00222590"/>
    <w:rsid w:val="00222778"/>
    <w:rsid w:val="00222A6A"/>
    <w:rsid w:val="00222A7A"/>
    <w:rsid w:val="00222D5B"/>
    <w:rsid w:val="00222F07"/>
    <w:rsid w:val="00223981"/>
    <w:rsid w:val="00224004"/>
    <w:rsid w:val="00224155"/>
    <w:rsid w:val="002243CC"/>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563"/>
    <w:rsid w:val="0023163D"/>
    <w:rsid w:val="002316B7"/>
    <w:rsid w:val="002317B9"/>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2F6"/>
    <w:rsid w:val="002475F2"/>
    <w:rsid w:val="002476EA"/>
    <w:rsid w:val="002476F8"/>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782C"/>
    <w:rsid w:val="00257FFB"/>
    <w:rsid w:val="002604A1"/>
    <w:rsid w:val="002608AD"/>
    <w:rsid w:val="00260B3C"/>
    <w:rsid w:val="002613AF"/>
    <w:rsid w:val="002615A4"/>
    <w:rsid w:val="0026168C"/>
    <w:rsid w:val="0026198E"/>
    <w:rsid w:val="00261BD1"/>
    <w:rsid w:val="00261D31"/>
    <w:rsid w:val="0026215F"/>
    <w:rsid w:val="002624B4"/>
    <w:rsid w:val="00262661"/>
    <w:rsid w:val="0026279B"/>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C9A"/>
    <w:rsid w:val="00267DA2"/>
    <w:rsid w:val="00267EC1"/>
    <w:rsid w:val="00270321"/>
    <w:rsid w:val="002705D0"/>
    <w:rsid w:val="0027063B"/>
    <w:rsid w:val="002707C7"/>
    <w:rsid w:val="002707DF"/>
    <w:rsid w:val="00270822"/>
    <w:rsid w:val="00270888"/>
    <w:rsid w:val="00270B22"/>
    <w:rsid w:val="0027129F"/>
    <w:rsid w:val="00271589"/>
    <w:rsid w:val="00271FD8"/>
    <w:rsid w:val="00272044"/>
    <w:rsid w:val="002720B1"/>
    <w:rsid w:val="00272B36"/>
    <w:rsid w:val="00272BDF"/>
    <w:rsid w:val="00272FF1"/>
    <w:rsid w:val="00273177"/>
    <w:rsid w:val="002734A8"/>
    <w:rsid w:val="002736E3"/>
    <w:rsid w:val="002740CB"/>
    <w:rsid w:val="00274788"/>
    <w:rsid w:val="002747D0"/>
    <w:rsid w:val="00274A3A"/>
    <w:rsid w:val="00275074"/>
    <w:rsid w:val="0027513D"/>
    <w:rsid w:val="002752A9"/>
    <w:rsid w:val="002754BB"/>
    <w:rsid w:val="002763E9"/>
    <w:rsid w:val="002766E1"/>
    <w:rsid w:val="00276736"/>
    <w:rsid w:val="00276765"/>
    <w:rsid w:val="00276FB5"/>
    <w:rsid w:val="0027720F"/>
    <w:rsid w:val="0027722B"/>
    <w:rsid w:val="0027727C"/>
    <w:rsid w:val="00277A73"/>
    <w:rsid w:val="00277B56"/>
    <w:rsid w:val="00280040"/>
    <w:rsid w:val="00280277"/>
    <w:rsid w:val="00280301"/>
    <w:rsid w:val="002807DA"/>
    <w:rsid w:val="00280E52"/>
    <w:rsid w:val="00280E6B"/>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65"/>
    <w:rsid w:val="002869D5"/>
    <w:rsid w:val="00286A43"/>
    <w:rsid w:val="00286DC7"/>
    <w:rsid w:val="00287597"/>
    <w:rsid w:val="002875F4"/>
    <w:rsid w:val="00287710"/>
    <w:rsid w:val="00287E6F"/>
    <w:rsid w:val="002901CB"/>
    <w:rsid w:val="00290B1F"/>
    <w:rsid w:val="00290B58"/>
    <w:rsid w:val="00290CDD"/>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402A"/>
    <w:rsid w:val="00294056"/>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D9C"/>
    <w:rsid w:val="002B069B"/>
    <w:rsid w:val="002B06B5"/>
    <w:rsid w:val="002B132E"/>
    <w:rsid w:val="002B140E"/>
    <w:rsid w:val="002B1489"/>
    <w:rsid w:val="002B177A"/>
    <w:rsid w:val="002B18E7"/>
    <w:rsid w:val="002B2813"/>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9FF"/>
    <w:rsid w:val="002B5DA0"/>
    <w:rsid w:val="002B64C9"/>
    <w:rsid w:val="002B67E9"/>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705"/>
    <w:rsid w:val="002C29CA"/>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868"/>
    <w:rsid w:val="002D28E8"/>
    <w:rsid w:val="002D2BE9"/>
    <w:rsid w:val="002D2D01"/>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C86"/>
    <w:rsid w:val="002D7F6A"/>
    <w:rsid w:val="002E0692"/>
    <w:rsid w:val="002E0C68"/>
    <w:rsid w:val="002E11DC"/>
    <w:rsid w:val="002E12A4"/>
    <w:rsid w:val="002E1D74"/>
    <w:rsid w:val="002E1FDA"/>
    <w:rsid w:val="002E219B"/>
    <w:rsid w:val="002E2209"/>
    <w:rsid w:val="002E244E"/>
    <w:rsid w:val="002E2943"/>
    <w:rsid w:val="002E2A29"/>
    <w:rsid w:val="002E2CF1"/>
    <w:rsid w:val="002E31E8"/>
    <w:rsid w:val="002E34AF"/>
    <w:rsid w:val="002E3F22"/>
    <w:rsid w:val="002E3FAA"/>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DA9"/>
    <w:rsid w:val="002F3FB2"/>
    <w:rsid w:val="002F43F8"/>
    <w:rsid w:val="002F4501"/>
    <w:rsid w:val="002F4A33"/>
    <w:rsid w:val="002F4B1F"/>
    <w:rsid w:val="002F4DA6"/>
    <w:rsid w:val="002F517E"/>
    <w:rsid w:val="002F5450"/>
    <w:rsid w:val="002F57FD"/>
    <w:rsid w:val="002F5DD7"/>
    <w:rsid w:val="002F6882"/>
    <w:rsid w:val="002F695B"/>
    <w:rsid w:val="002F69F2"/>
    <w:rsid w:val="002F6ACF"/>
    <w:rsid w:val="002F6B05"/>
    <w:rsid w:val="002F6B55"/>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E8C"/>
    <w:rsid w:val="00303FB6"/>
    <w:rsid w:val="00304210"/>
    <w:rsid w:val="00304291"/>
    <w:rsid w:val="0030435C"/>
    <w:rsid w:val="00304891"/>
    <w:rsid w:val="003048D7"/>
    <w:rsid w:val="00304A1B"/>
    <w:rsid w:val="00304A53"/>
    <w:rsid w:val="00304AD2"/>
    <w:rsid w:val="00304DF3"/>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D3A"/>
    <w:rsid w:val="00310FB5"/>
    <w:rsid w:val="00311047"/>
    <w:rsid w:val="003112A6"/>
    <w:rsid w:val="003113F2"/>
    <w:rsid w:val="00311C08"/>
    <w:rsid w:val="00312567"/>
    <w:rsid w:val="0031275D"/>
    <w:rsid w:val="0031278D"/>
    <w:rsid w:val="003127BE"/>
    <w:rsid w:val="00312ECE"/>
    <w:rsid w:val="003132FD"/>
    <w:rsid w:val="00313653"/>
    <w:rsid w:val="0031393C"/>
    <w:rsid w:val="00313CB0"/>
    <w:rsid w:val="00313D2D"/>
    <w:rsid w:val="00313DBE"/>
    <w:rsid w:val="00313F96"/>
    <w:rsid w:val="0031456B"/>
    <w:rsid w:val="00314602"/>
    <w:rsid w:val="003148EA"/>
    <w:rsid w:val="003149C6"/>
    <w:rsid w:val="00314B7D"/>
    <w:rsid w:val="00314C50"/>
    <w:rsid w:val="00314D9B"/>
    <w:rsid w:val="003150CE"/>
    <w:rsid w:val="003151FB"/>
    <w:rsid w:val="00315269"/>
    <w:rsid w:val="0031544F"/>
    <w:rsid w:val="003157F9"/>
    <w:rsid w:val="0031593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623"/>
    <w:rsid w:val="003228A9"/>
    <w:rsid w:val="003228AD"/>
    <w:rsid w:val="00322C38"/>
    <w:rsid w:val="00322CA0"/>
    <w:rsid w:val="00322CBE"/>
    <w:rsid w:val="0032360B"/>
    <w:rsid w:val="00323BBF"/>
    <w:rsid w:val="00323CAC"/>
    <w:rsid w:val="003241FE"/>
    <w:rsid w:val="003244D2"/>
    <w:rsid w:val="00324F90"/>
    <w:rsid w:val="0032543C"/>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40361"/>
    <w:rsid w:val="00340601"/>
    <w:rsid w:val="00340795"/>
    <w:rsid w:val="00340E6E"/>
    <w:rsid w:val="0034111C"/>
    <w:rsid w:val="00341373"/>
    <w:rsid w:val="003413A4"/>
    <w:rsid w:val="003415B9"/>
    <w:rsid w:val="00341675"/>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6E65"/>
    <w:rsid w:val="00346FED"/>
    <w:rsid w:val="0034742D"/>
    <w:rsid w:val="00347450"/>
    <w:rsid w:val="003479A4"/>
    <w:rsid w:val="00347EAC"/>
    <w:rsid w:val="00347EE1"/>
    <w:rsid w:val="0035007F"/>
    <w:rsid w:val="003507B3"/>
    <w:rsid w:val="00350A5D"/>
    <w:rsid w:val="00350B66"/>
    <w:rsid w:val="00350C7B"/>
    <w:rsid w:val="00350F8A"/>
    <w:rsid w:val="00351581"/>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3D9C"/>
    <w:rsid w:val="0035443D"/>
    <w:rsid w:val="00354493"/>
    <w:rsid w:val="0035482F"/>
    <w:rsid w:val="00354DD0"/>
    <w:rsid w:val="00354FEE"/>
    <w:rsid w:val="0035532C"/>
    <w:rsid w:val="0035569A"/>
    <w:rsid w:val="00355878"/>
    <w:rsid w:val="00356275"/>
    <w:rsid w:val="00356287"/>
    <w:rsid w:val="0035628F"/>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289"/>
    <w:rsid w:val="003642A6"/>
    <w:rsid w:val="00364428"/>
    <w:rsid w:val="00364853"/>
    <w:rsid w:val="00364CE1"/>
    <w:rsid w:val="003654F6"/>
    <w:rsid w:val="003655D1"/>
    <w:rsid w:val="003659D2"/>
    <w:rsid w:val="00365AB7"/>
    <w:rsid w:val="00366B42"/>
    <w:rsid w:val="00367081"/>
    <w:rsid w:val="00367200"/>
    <w:rsid w:val="003672CB"/>
    <w:rsid w:val="00367337"/>
    <w:rsid w:val="00367367"/>
    <w:rsid w:val="003673C7"/>
    <w:rsid w:val="00367A7B"/>
    <w:rsid w:val="00367D15"/>
    <w:rsid w:val="00367FD8"/>
    <w:rsid w:val="00370127"/>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5"/>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E49"/>
    <w:rsid w:val="003A10C3"/>
    <w:rsid w:val="003A113E"/>
    <w:rsid w:val="003A164C"/>
    <w:rsid w:val="003A16A6"/>
    <w:rsid w:val="003A171D"/>
    <w:rsid w:val="003A18BD"/>
    <w:rsid w:val="003A1910"/>
    <w:rsid w:val="003A2387"/>
    <w:rsid w:val="003A2CC9"/>
    <w:rsid w:val="003A316D"/>
    <w:rsid w:val="003A31A5"/>
    <w:rsid w:val="003A32CE"/>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21"/>
    <w:rsid w:val="003B08CB"/>
    <w:rsid w:val="003B0AF0"/>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6AA"/>
    <w:rsid w:val="003C4A32"/>
    <w:rsid w:val="003C4B5A"/>
    <w:rsid w:val="003C4C50"/>
    <w:rsid w:val="003C4CEE"/>
    <w:rsid w:val="003C4CFC"/>
    <w:rsid w:val="003C4E06"/>
    <w:rsid w:val="003C556F"/>
    <w:rsid w:val="003C55C3"/>
    <w:rsid w:val="003C5B2F"/>
    <w:rsid w:val="003C5C41"/>
    <w:rsid w:val="003C5E85"/>
    <w:rsid w:val="003C5F9B"/>
    <w:rsid w:val="003C607C"/>
    <w:rsid w:val="003C619D"/>
    <w:rsid w:val="003C65E8"/>
    <w:rsid w:val="003C686A"/>
    <w:rsid w:val="003C7461"/>
    <w:rsid w:val="003C7ADA"/>
    <w:rsid w:val="003C7C49"/>
    <w:rsid w:val="003C7CFB"/>
    <w:rsid w:val="003D00B3"/>
    <w:rsid w:val="003D0454"/>
    <w:rsid w:val="003D0788"/>
    <w:rsid w:val="003D0963"/>
    <w:rsid w:val="003D0988"/>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81D"/>
    <w:rsid w:val="003D4CBC"/>
    <w:rsid w:val="003D5038"/>
    <w:rsid w:val="003D5603"/>
    <w:rsid w:val="003D56E4"/>
    <w:rsid w:val="003D5F23"/>
    <w:rsid w:val="003D60F8"/>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60F8"/>
    <w:rsid w:val="003E64A9"/>
    <w:rsid w:val="003E66EA"/>
    <w:rsid w:val="003E67D7"/>
    <w:rsid w:val="003E6876"/>
    <w:rsid w:val="003E6910"/>
    <w:rsid w:val="003E6AAC"/>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96"/>
    <w:rsid w:val="003F7D33"/>
    <w:rsid w:val="004002B7"/>
    <w:rsid w:val="0040048B"/>
    <w:rsid w:val="004005CE"/>
    <w:rsid w:val="00400811"/>
    <w:rsid w:val="00400AE7"/>
    <w:rsid w:val="00400CBC"/>
    <w:rsid w:val="00400F31"/>
    <w:rsid w:val="004012AE"/>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A6A"/>
    <w:rsid w:val="00404F02"/>
    <w:rsid w:val="00405251"/>
    <w:rsid w:val="00405DB6"/>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C72"/>
    <w:rsid w:val="00412F6E"/>
    <w:rsid w:val="00412FCC"/>
    <w:rsid w:val="00412FFE"/>
    <w:rsid w:val="0041308D"/>
    <w:rsid w:val="00413360"/>
    <w:rsid w:val="004134FB"/>
    <w:rsid w:val="004135C6"/>
    <w:rsid w:val="00413A66"/>
    <w:rsid w:val="00413DA0"/>
    <w:rsid w:val="00414012"/>
    <w:rsid w:val="0041418A"/>
    <w:rsid w:val="00414235"/>
    <w:rsid w:val="0041443C"/>
    <w:rsid w:val="0041448B"/>
    <w:rsid w:val="00414D96"/>
    <w:rsid w:val="00414EC7"/>
    <w:rsid w:val="00414FB0"/>
    <w:rsid w:val="004154F7"/>
    <w:rsid w:val="00416025"/>
    <w:rsid w:val="004161A1"/>
    <w:rsid w:val="004161E5"/>
    <w:rsid w:val="00416294"/>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AA9"/>
    <w:rsid w:val="00424C51"/>
    <w:rsid w:val="00424FA7"/>
    <w:rsid w:val="00425EAF"/>
    <w:rsid w:val="00425EE3"/>
    <w:rsid w:val="00426035"/>
    <w:rsid w:val="00426089"/>
    <w:rsid w:val="00426831"/>
    <w:rsid w:val="004268AA"/>
    <w:rsid w:val="00426A87"/>
    <w:rsid w:val="0042712A"/>
    <w:rsid w:val="0042712E"/>
    <w:rsid w:val="00427300"/>
    <w:rsid w:val="004276F6"/>
    <w:rsid w:val="00427905"/>
    <w:rsid w:val="0043007B"/>
    <w:rsid w:val="004301FF"/>
    <w:rsid w:val="004307F2"/>
    <w:rsid w:val="004309D8"/>
    <w:rsid w:val="00430A05"/>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CF2"/>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3A5"/>
    <w:rsid w:val="0044049C"/>
    <w:rsid w:val="004404AE"/>
    <w:rsid w:val="0044096E"/>
    <w:rsid w:val="00440B84"/>
    <w:rsid w:val="00440EE3"/>
    <w:rsid w:val="00440FED"/>
    <w:rsid w:val="00441194"/>
    <w:rsid w:val="0044142F"/>
    <w:rsid w:val="00441527"/>
    <w:rsid w:val="00441B0A"/>
    <w:rsid w:val="00441B92"/>
    <w:rsid w:val="00442607"/>
    <w:rsid w:val="00442702"/>
    <w:rsid w:val="00442CC2"/>
    <w:rsid w:val="00442E4A"/>
    <w:rsid w:val="00443199"/>
    <w:rsid w:val="00443240"/>
    <w:rsid w:val="00443963"/>
    <w:rsid w:val="00443B80"/>
    <w:rsid w:val="00443C5D"/>
    <w:rsid w:val="004441DD"/>
    <w:rsid w:val="00444364"/>
    <w:rsid w:val="0044474B"/>
    <w:rsid w:val="00444FB5"/>
    <w:rsid w:val="0044549C"/>
    <w:rsid w:val="00445FF7"/>
    <w:rsid w:val="004462EE"/>
    <w:rsid w:val="004467D0"/>
    <w:rsid w:val="004469DF"/>
    <w:rsid w:val="00446ABD"/>
    <w:rsid w:val="004477F8"/>
    <w:rsid w:val="00447C90"/>
    <w:rsid w:val="00447EDD"/>
    <w:rsid w:val="004501CE"/>
    <w:rsid w:val="0045058B"/>
    <w:rsid w:val="004506B1"/>
    <w:rsid w:val="00450A0A"/>
    <w:rsid w:val="00450B87"/>
    <w:rsid w:val="00451B11"/>
    <w:rsid w:val="00452EA9"/>
    <w:rsid w:val="00453341"/>
    <w:rsid w:val="004533EE"/>
    <w:rsid w:val="00453750"/>
    <w:rsid w:val="00453EE6"/>
    <w:rsid w:val="00453FEE"/>
    <w:rsid w:val="0045438C"/>
    <w:rsid w:val="004545C6"/>
    <w:rsid w:val="00454A1D"/>
    <w:rsid w:val="00454CFC"/>
    <w:rsid w:val="00454DCA"/>
    <w:rsid w:val="00454F6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60553"/>
    <w:rsid w:val="004605BD"/>
    <w:rsid w:val="00460786"/>
    <w:rsid w:val="00460839"/>
    <w:rsid w:val="00460B35"/>
    <w:rsid w:val="00461210"/>
    <w:rsid w:val="00461BEB"/>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0DDB"/>
    <w:rsid w:val="004710BC"/>
    <w:rsid w:val="004711C1"/>
    <w:rsid w:val="004715CB"/>
    <w:rsid w:val="00471863"/>
    <w:rsid w:val="00471B6B"/>
    <w:rsid w:val="00471BB9"/>
    <w:rsid w:val="00471C9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C0"/>
    <w:rsid w:val="00480E97"/>
    <w:rsid w:val="00480FD2"/>
    <w:rsid w:val="004811EA"/>
    <w:rsid w:val="004817A9"/>
    <w:rsid w:val="00481A3B"/>
    <w:rsid w:val="00481C24"/>
    <w:rsid w:val="00481D90"/>
    <w:rsid w:val="00481E96"/>
    <w:rsid w:val="00482C4D"/>
    <w:rsid w:val="00482CD4"/>
    <w:rsid w:val="00482D23"/>
    <w:rsid w:val="00482FD4"/>
    <w:rsid w:val="00483261"/>
    <w:rsid w:val="004834E5"/>
    <w:rsid w:val="004839AF"/>
    <w:rsid w:val="00484021"/>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C78"/>
    <w:rsid w:val="004B3E57"/>
    <w:rsid w:val="004B4224"/>
    <w:rsid w:val="004B4647"/>
    <w:rsid w:val="004B4E45"/>
    <w:rsid w:val="004B5164"/>
    <w:rsid w:val="004B5532"/>
    <w:rsid w:val="004B55DA"/>
    <w:rsid w:val="004B5646"/>
    <w:rsid w:val="004B5A95"/>
    <w:rsid w:val="004B5E52"/>
    <w:rsid w:val="004B62A3"/>
    <w:rsid w:val="004B6C04"/>
    <w:rsid w:val="004B7455"/>
    <w:rsid w:val="004B74FF"/>
    <w:rsid w:val="004B787C"/>
    <w:rsid w:val="004B7A04"/>
    <w:rsid w:val="004B7A12"/>
    <w:rsid w:val="004B7CE4"/>
    <w:rsid w:val="004B7FE2"/>
    <w:rsid w:val="004C0401"/>
    <w:rsid w:val="004C080F"/>
    <w:rsid w:val="004C0AF5"/>
    <w:rsid w:val="004C0C49"/>
    <w:rsid w:val="004C15D4"/>
    <w:rsid w:val="004C183D"/>
    <w:rsid w:val="004C22F7"/>
    <w:rsid w:val="004C2669"/>
    <w:rsid w:val="004C27A4"/>
    <w:rsid w:val="004C2A05"/>
    <w:rsid w:val="004C3240"/>
    <w:rsid w:val="004C3573"/>
    <w:rsid w:val="004C39AE"/>
    <w:rsid w:val="004C3AE2"/>
    <w:rsid w:val="004C3B4B"/>
    <w:rsid w:val="004C3C45"/>
    <w:rsid w:val="004C3EC7"/>
    <w:rsid w:val="004C3EEE"/>
    <w:rsid w:val="004C3F64"/>
    <w:rsid w:val="004C4252"/>
    <w:rsid w:val="004C43A7"/>
    <w:rsid w:val="004C447D"/>
    <w:rsid w:val="004C4570"/>
    <w:rsid w:val="004C45A7"/>
    <w:rsid w:val="004C460E"/>
    <w:rsid w:val="004C483D"/>
    <w:rsid w:val="004C496F"/>
    <w:rsid w:val="004C498E"/>
    <w:rsid w:val="004C4EF9"/>
    <w:rsid w:val="004C5222"/>
    <w:rsid w:val="004C56B4"/>
    <w:rsid w:val="004C5774"/>
    <w:rsid w:val="004C58D1"/>
    <w:rsid w:val="004C6765"/>
    <w:rsid w:val="004C6C7D"/>
    <w:rsid w:val="004C6E01"/>
    <w:rsid w:val="004C6FB1"/>
    <w:rsid w:val="004C7184"/>
    <w:rsid w:val="004C75DC"/>
    <w:rsid w:val="004C795A"/>
    <w:rsid w:val="004C7A5E"/>
    <w:rsid w:val="004C7C38"/>
    <w:rsid w:val="004C7F9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51A"/>
    <w:rsid w:val="004E1CB0"/>
    <w:rsid w:val="004E1DAE"/>
    <w:rsid w:val="004E23F3"/>
    <w:rsid w:val="004E252F"/>
    <w:rsid w:val="004E27D1"/>
    <w:rsid w:val="004E2892"/>
    <w:rsid w:val="004E362B"/>
    <w:rsid w:val="004E3681"/>
    <w:rsid w:val="004E3878"/>
    <w:rsid w:val="004E3C59"/>
    <w:rsid w:val="004E3D74"/>
    <w:rsid w:val="004E3DDE"/>
    <w:rsid w:val="004E3F46"/>
    <w:rsid w:val="004E40CD"/>
    <w:rsid w:val="004E4250"/>
    <w:rsid w:val="004E499A"/>
    <w:rsid w:val="004E4E61"/>
    <w:rsid w:val="004E4FF2"/>
    <w:rsid w:val="004E53BD"/>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C50"/>
    <w:rsid w:val="004F2DDD"/>
    <w:rsid w:val="004F2F43"/>
    <w:rsid w:val="004F3076"/>
    <w:rsid w:val="004F3B71"/>
    <w:rsid w:val="004F3D43"/>
    <w:rsid w:val="004F4061"/>
    <w:rsid w:val="004F4208"/>
    <w:rsid w:val="004F4618"/>
    <w:rsid w:val="004F4B2A"/>
    <w:rsid w:val="004F4B46"/>
    <w:rsid w:val="004F4B7D"/>
    <w:rsid w:val="004F5154"/>
    <w:rsid w:val="004F5448"/>
    <w:rsid w:val="004F5835"/>
    <w:rsid w:val="004F59F5"/>
    <w:rsid w:val="004F5BD1"/>
    <w:rsid w:val="004F5C1E"/>
    <w:rsid w:val="004F5C9E"/>
    <w:rsid w:val="004F5EFE"/>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36BE"/>
    <w:rsid w:val="00503A55"/>
    <w:rsid w:val="00503F4C"/>
    <w:rsid w:val="005041B4"/>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7E0"/>
    <w:rsid w:val="00511880"/>
    <w:rsid w:val="00511CDF"/>
    <w:rsid w:val="00511DDF"/>
    <w:rsid w:val="00512533"/>
    <w:rsid w:val="005125A7"/>
    <w:rsid w:val="00512829"/>
    <w:rsid w:val="00513492"/>
    <w:rsid w:val="0051356D"/>
    <w:rsid w:val="00513839"/>
    <w:rsid w:val="005139E3"/>
    <w:rsid w:val="00513B29"/>
    <w:rsid w:val="00513DEF"/>
    <w:rsid w:val="0051423C"/>
    <w:rsid w:val="005145AD"/>
    <w:rsid w:val="005145C1"/>
    <w:rsid w:val="0051486B"/>
    <w:rsid w:val="00514C91"/>
    <w:rsid w:val="00514CA9"/>
    <w:rsid w:val="00514ECB"/>
    <w:rsid w:val="00515120"/>
    <w:rsid w:val="005153CE"/>
    <w:rsid w:val="00515EA9"/>
    <w:rsid w:val="00516241"/>
    <w:rsid w:val="00516362"/>
    <w:rsid w:val="005164A5"/>
    <w:rsid w:val="00516581"/>
    <w:rsid w:val="00516FD9"/>
    <w:rsid w:val="0051705B"/>
    <w:rsid w:val="005172AE"/>
    <w:rsid w:val="00517605"/>
    <w:rsid w:val="00517906"/>
    <w:rsid w:val="0051791D"/>
    <w:rsid w:val="00517B70"/>
    <w:rsid w:val="00517BD7"/>
    <w:rsid w:val="00520702"/>
    <w:rsid w:val="0052087D"/>
    <w:rsid w:val="00520D6D"/>
    <w:rsid w:val="0052105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9B4"/>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666"/>
    <w:rsid w:val="00540693"/>
    <w:rsid w:val="00540B5A"/>
    <w:rsid w:val="0054119D"/>
    <w:rsid w:val="0054136F"/>
    <w:rsid w:val="00541455"/>
    <w:rsid w:val="00541DE4"/>
    <w:rsid w:val="005420DE"/>
    <w:rsid w:val="00542249"/>
    <w:rsid w:val="0054248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F43"/>
    <w:rsid w:val="00555F67"/>
    <w:rsid w:val="005564DC"/>
    <w:rsid w:val="00556605"/>
    <w:rsid w:val="00556936"/>
    <w:rsid w:val="0055694B"/>
    <w:rsid w:val="00556CC5"/>
    <w:rsid w:val="00556D54"/>
    <w:rsid w:val="005570D4"/>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C7A"/>
    <w:rsid w:val="00565F17"/>
    <w:rsid w:val="0056618D"/>
    <w:rsid w:val="00566414"/>
    <w:rsid w:val="005666B4"/>
    <w:rsid w:val="00567415"/>
    <w:rsid w:val="00567578"/>
    <w:rsid w:val="00567610"/>
    <w:rsid w:val="00567A5B"/>
    <w:rsid w:val="00567F0E"/>
    <w:rsid w:val="0057016B"/>
    <w:rsid w:val="00570542"/>
    <w:rsid w:val="00570648"/>
    <w:rsid w:val="00570D37"/>
    <w:rsid w:val="00570D83"/>
    <w:rsid w:val="00570D9F"/>
    <w:rsid w:val="00570FC6"/>
    <w:rsid w:val="00571092"/>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5F8A"/>
    <w:rsid w:val="005760AC"/>
    <w:rsid w:val="005761D8"/>
    <w:rsid w:val="00576594"/>
    <w:rsid w:val="0057673A"/>
    <w:rsid w:val="00576EDB"/>
    <w:rsid w:val="0057762D"/>
    <w:rsid w:val="00577FFD"/>
    <w:rsid w:val="005800C4"/>
    <w:rsid w:val="00580137"/>
    <w:rsid w:val="00580464"/>
    <w:rsid w:val="005806F4"/>
    <w:rsid w:val="00580793"/>
    <w:rsid w:val="00581273"/>
    <w:rsid w:val="00581470"/>
    <w:rsid w:val="005814C8"/>
    <w:rsid w:val="00581769"/>
    <w:rsid w:val="005817DD"/>
    <w:rsid w:val="00581893"/>
    <w:rsid w:val="00581A8F"/>
    <w:rsid w:val="00581DE0"/>
    <w:rsid w:val="00581E80"/>
    <w:rsid w:val="00582087"/>
    <w:rsid w:val="00582D39"/>
    <w:rsid w:val="00582D91"/>
    <w:rsid w:val="005831DD"/>
    <w:rsid w:val="005832A6"/>
    <w:rsid w:val="00583500"/>
    <w:rsid w:val="0058359D"/>
    <w:rsid w:val="00583799"/>
    <w:rsid w:val="005841E3"/>
    <w:rsid w:val="00584320"/>
    <w:rsid w:val="005844EC"/>
    <w:rsid w:val="0058457B"/>
    <w:rsid w:val="005845C6"/>
    <w:rsid w:val="00584720"/>
    <w:rsid w:val="00584867"/>
    <w:rsid w:val="00585034"/>
    <w:rsid w:val="005853C6"/>
    <w:rsid w:val="00585484"/>
    <w:rsid w:val="005856BE"/>
    <w:rsid w:val="00585BDA"/>
    <w:rsid w:val="00585EE3"/>
    <w:rsid w:val="00586131"/>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409A"/>
    <w:rsid w:val="005942E2"/>
    <w:rsid w:val="005946EC"/>
    <w:rsid w:val="0059490B"/>
    <w:rsid w:val="005949E8"/>
    <w:rsid w:val="00594A73"/>
    <w:rsid w:val="00594F7F"/>
    <w:rsid w:val="0059525F"/>
    <w:rsid w:val="0059549B"/>
    <w:rsid w:val="00595643"/>
    <w:rsid w:val="005957E2"/>
    <w:rsid w:val="0059588B"/>
    <w:rsid w:val="005963F6"/>
    <w:rsid w:val="00596BBA"/>
    <w:rsid w:val="00596C35"/>
    <w:rsid w:val="005972F8"/>
    <w:rsid w:val="00597393"/>
    <w:rsid w:val="005973DD"/>
    <w:rsid w:val="0059740C"/>
    <w:rsid w:val="005975C4"/>
    <w:rsid w:val="00597A6B"/>
    <w:rsid w:val="00597BFD"/>
    <w:rsid w:val="00597D5B"/>
    <w:rsid w:val="00597ED8"/>
    <w:rsid w:val="005A005E"/>
    <w:rsid w:val="005A0893"/>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162"/>
    <w:rsid w:val="005B780E"/>
    <w:rsid w:val="005B7B7D"/>
    <w:rsid w:val="005B7F61"/>
    <w:rsid w:val="005C0F3B"/>
    <w:rsid w:val="005C1948"/>
    <w:rsid w:val="005C19A5"/>
    <w:rsid w:val="005C1FCA"/>
    <w:rsid w:val="005C2011"/>
    <w:rsid w:val="005C22ED"/>
    <w:rsid w:val="005C263C"/>
    <w:rsid w:val="005C2679"/>
    <w:rsid w:val="005C27F2"/>
    <w:rsid w:val="005C2CEB"/>
    <w:rsid w:val="005C2FF1"/>
    <w:rsid w:val="005C3267"/>
    <w:rsid w:val="005C36FF"/>
    <w:rsid w:val="005C37DD"/>
    <w:rsid w:val="005C37EB"/>
    <w:rsid w:val="005C3822"/>
    <w:rsid w:val="005C41AE"/>
    <w:rsid w:val="005C41D4"/>
    <w:rsid w:val="005C504A"/>
    <w:rsid w:val="005C5342"/>
    <w:rsid w:val="005C5574"/>
    <w:rsid w:val="005C5BE6"/>
    <w:rsid w:val="005C6405"/>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FF8"/>
    <w:rsid w:val="005D24E4"/>
    <w:rsid w:val="005D2C9C"/>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588"/>
    <w:rsid w:val="005E18C6"/>
    <w:rsid w:val="005E2322"/>
    <w:rsid w:val="005E2728"/>
    <w:rsid w:val="005E2774"/>
    <w:rsid w:val="005E2E2D"/>
    <w:rsid w:val="005E2F94"/>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513"/>
    <w:rsid w:val="005E6903"/>
    <w:rsid w:val="005E6A8C"/>
    <w:rsid w:val="005E6B3E"/>
    <w:rsid w:val="005E6C16"/>
    <w:rsid w:val="005E7353"/>
    <w:rsid w:val="005E746D"/>
    <w:rsid w:val="005E7BD5"/>
    <w:rsid w:val="005E7F2A"/>
    <w:rsid w:val="005F00B0"/>
    <w:rsid w:val="005F0108"/>
    <w:rsid w:val="005F08E3"/>
    <w:rsid w:val="005F0EB3"/>
    <w:rsid w:val="005F0ECB"/>
    <w:rsid w:val="005F0ECC"/>
    <w:rsid w:val="005F1862"/>
    <w:rsid w:val="005F21A5"/>
    <w:rsid w:val="005F2470"/>
    <w:rsid w:val="005F28C6"/>
    <w:rsid w:val="005F29AA"/>
    <w:rsid w:val="005F2ED3"/>
    <w:rsid w:val="005F2FED"/>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519"/>
    <w:rsid w:val="00601966"/>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391"/>
    <w:rsid w:val="006134D4"/>
    <w:rsid w:val="00613611"/>
    <w:rsid w:val="00613A2A"/>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1A6"/>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40AC"/>
    <w:rsid w:val="006243A9"/>
    <w:rsid w:val="00624470"/>
    <w:rsid w:val="0062462F"/>
    <w:rsid w:val="0062466B"/>
    <w:rsid w:val="00624BA1"/>
    <w:rsid w:val="00624C00"/>
    <w:rsid w:val="006257E9"/>
    <w:rsid w:val="0062594D"/>
    <w:rsid w:val="00625C30"/>
    <w:rsid w:val="00625C58"/>
    <w:rsid w:val="00625EBF"/>
    <w:rsid w:val="00626041"/>
    <w:rsid w:val="0062661B"/>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66F"/>
    <w:rsid w:val="00633BF2"/>
    <w:rsid w:val="00633C1D"/>
    <w:rsid w:val="00633D18"/>
    <w:rsid w:val="00633F67"/>
    <w:rsid w:val="00633FAA"/>
    <w:rsid w:val="0063430B"/>
    <w:rsid w:val="006345C3"/>
    <w:rsid w:val="0063462E"/>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209"/>
    <w:rsid w:val="00642521"/>
    <w:rsid w:val="006429E4"/>
    <w:rsid w:val="006433BD"/>
    <w:rsid w:val="006434E3"/>
    <w:rsid w:val="006434EA"/>
    <w:rsid w:val="006436DE"/>
    <w:rsid w:val="00643784"/>
    <w:rsid w:val="00644186"/>
    <w:rsid w:val="00644A21"/>
    <w:rsid w:val="00644A70"/>
    <w:rsid w:val="00645100"/>
    <w:rsid w:val="006454DC"/>
    <w:rsid w:val="006458B1"/>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6E3"/>
    <w:rsid w:val="006608A7"/>
    <w:rsid w:val="00660A00"/>
    <w:rsid w:val="00660A23"/>
    <w:rsid w:val="00660A32"/>
    <w:rsid w:val="00660E83"/>
    <w:rsid w:val="00660FC4"/>
    <w:rsid w:val="00661250"/>
    <w:rsid w:val="006619B0"/>
    <w:rsid w:val="006619DF"/>
    <w:rsid w:val="00661AB4"/>
    <w:rsid w:val="00661B9B"/>
    <w:rsid w:val="00662012"/>
    <w:rsid w:val="006621D6"/>
    <w:rsid w:val="00662543"/>
    <w:rsid w:val="006626D0"/>
    <w:rsid w:val="00662A2F"/>
    <w:rsid w:val="00662B81"/>
    <w:rsid w:val="006632D6"/>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D14"/>
    <w:rsid w:val="00665E9A"/>
    <w:rsid w:val="00665F7C"/>
    <w:rsid w:val="00665FA3"/>
    <w:rsid w:val="00666387"/>
    <w:rsid w:val="006668E0"/>
    <w:rsid w:val="0066699A"/>
    <w:rsid w:val="00666C65"/>
    <w:rsid w:val="00666DFC"/>
    <w:rsid w:val="00666E0F"/>
    <w:rsid w:val="00666EBB"/>
    <w:rsid w:val="00666F7A"/>
    <w:rsid w:val="00666FE8"/>
    <w:rsid w:val="00667133"/>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DAC"/>
    <w:rsid w:val="0067481F"/>
    <w:rsid w:val="00674B4B"/>
    <w:rsid w:val="00674E6A"/>
    <w:rsid w:val="00674FB8"/>
    <w:rsid w:val="0067517F"/>
    <w:rsid w:val="00675266"/>
    <w:rsid w:val="006758A4"/>
    <w:rsid w:val="00675BF4"/>
    <w:rsid w:val="006761E9"/>
    <w:rsid w:val="00676403"/>
    <w:rsid w:val="0067661A"/>
    <w:rsid w:val="0067677E"/>
    <w:rsid w:val="00676A64"/>
    <w:rsid w:val="006776A4"/>
    <w:rsid w:val="00677901"/>
    <w:rsid w:val="00677925"/>
    <w:rsid w:val="00680614"/>
    <w:rsid w:val="0068079A"/>
    <w:rsid w:val="00680813"/>
    <w:rsid w:val="00680C6B"/>
    <w:rsid w:val="00680D8B"/>
    <w:rsid w:val="00680DB0"/>
    <w:rsid w:val="00680F20"/>
    <w:rsid w:val="00680F46"/>
    <w:rsid w:val="006810FE"/>
    <w:rsid w:val="00681108"/>
    <w:rsid w:val="006811AC"/>
    <w:rsid w:val="00681540"/>
    <w:rsid w:val="00681C38"/>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C4B"/>
    <w:rsid w:val="00686C8A"/>
    <w:rsid w:val="00686EFC"/>
    <w:rsid w:val="006878F8"/>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320E"/>
    <w:rsid w:val="006932E7"/>
    <w:rsid w:val="00693347"/>
    <w:rsid w:val="0069334C"/>
    <w:rsid w:val="00693361"/>
    <w:rsid w:val="006934AB"/>
    <w:rsid w:val="006939BE"/>
    <w:rsid w:val="00693A37"/>
    <w:rsid w:val="00693EC7"/>
    <w:rsid w:val="00694050"/>
    <w:rsid w:val="00694575"/>
    <w:rsid w:val="00694774"/>
    <w:rsid w:val="006957B7"/>
    <w:rsid w:val="00695BA1"/>
    <w:rsid w:val="00695F29"/>
    <w:rsid w:val="00696AEC"/>
    <w:rsid w:val="00696C23"/>
    <w:rsid w:val="00696D63"/>
    <w:rsid w:val="00697110"/>
    <w:rsid w:val="0069729C"/>
    <w:rsid w:val="0069739A"/>
    <w:rsid w:val="00697586"/>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69D"/>
    <w:rsid w:val="006A688C"/>
    <w:rsid w:val="006A6914"/>
    <w:rsid w:val="006A6B09"/>
    <w:rsid w:val="006A6CDB"/>
    <w:rsid w:val="006A7ABD"/>
    <w:rsid w:val="006A7B1D"/>
    <w:rsid w:val="006B0380"/>
    <w:rsid w:val="006B0386"/>
    <w:rsid w:val="006B04AF"/>
    <w:rsid w:val="006B06A1"/>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8CB"/>
    <w:rsid w:val="006B4CA9"/>
    <w:rsid w:val="006B4FE8"/>
    <w:rsid w:val="006B51FF"/>
    <w:rsid w:val="006B53DA"/>
    <w:rsid w:val="006B548E"/>
    <w:rsid w:val="006B59F7"/>
    <w:rsid w:val="006B5A6D"/>
    <w:rsid w:val="006B5B78"/>
    <w:rsid w:val="006B715C"/>
    <w:rsid w:val="006B7977"/>
    <w:rsid w:val="006B7997"/>
    <w:rsid w:val="006B7CE0"/>
    <w:rsid w:val="006C028C"/>
    <w:rsid w:val="006C08C5"/>
    <w:rsid w:val="006C0D79"/>
    <w:rsid w:val="006C13D7"/>
    <w:rsid w:val="006C1445"/>
    <w:rsid w:val="006C1E75"/>
    <w:rsid w:val="006C2047"/>
    <w:rsid w:val="006C21D8"/>
    <w:rsid w:val="006C3220"/>
    <w:rsid w:val="006C323A"/>
    <w:rsid w:val="006C3359"/>
    <w:rsid w:val="006C3959"/>
    <w:rsid w:val="006C39C5"/>
    <w:rsid w:val="006C3A89"/>
    <w:rsid w:val="006C3CD9"/>
    <w:rsid w:val="006C3DC6"/>
    <w:rsid w:val="006C44A0"/>
    <w:rsid w:val="006C4FC1"/>
    <w:rsid w:val="006C506F"/>
    <w:rsid w:val="006C512C"/>
    <w:rsid w:val="006C51A5"/>
    <w:rsid w:val="006C529D"/>
    <w:rsid w:val="006C5520"/>
    <w:rsid w:val="006C5670"/>
    <w:rsid w:val="006C58B2"/>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468"/>
    <w:rsid w:val="006D15B0"/>
    <w:rsid w:val="006D1C37"/>
    <w:rsid w:val="006D1E0E"/>
    <w:rsid w:val="006D2146"/>
    <w:rsid w:val="006D25AA"/>
    <w:rsid w:val="006D3914"/>
    <w:rsid w:val="006D3F20"/>
    <w:rsid w:val="006D4196"/>
    <w:rsid w:val="006D4488"/>
    <w:rsid w:val="006D4AE5"/>
    <w:rsid w:val="006D4BC1"/>
    <w:rsid w:val="006D5102"/>
    <w:rsid w:val="006D55AB"/>
    <w:rsid w:val="006D5952"/>
    <w:rsid w:val="006D5959"/>
    <w:rsid w:val="006D5EF9"/>
    <w:rsid w:val="006D5F64"/>
    <w:rsid w:val="006D6182"/>
    <w:rsid w:val="006D632E"/>
    <w:rsid w:val="006D65D7"/>
    <w:rsid w:val="006D677F"/>
    <w:rsid w:val="006D6E67"/>
    <w:rsid w:val="006D7A74"/>
    <w:rsid w:val="006D7E07"/>
    <w:rsid w:val="006E0514"/>
    <w:rsid w:val="006E0828"/>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BE3"/>
    <w:rsid w:val="006F1C5D"/>
    <w:rsid w:val="006F1DDB"/>
    <w:rsid w:val="006F2195"/>
    <w:rsid w:val="006F281B"/>
    <w:rsid w:val="006F2B97"/>
    <w:rsid w:val="006F2EAB"/>
    <w:rsid w:val="006F3196"/>
    <w:rsid w:val="006F3623"/>
    <w:rsid w:val="006F3629"/>
    <w:rsid w:val="006F3ACF"/>
    <w:rsid w:val="006F3C54"/>
    <w:rsid w:val="006F3F0B"/>
    <w:rsid w:val="006F40E1"/>
    <w:rsid w:val="006F4134"/>
    <w:rsid w:val="006F4324"/>
    <w:rsid w:val="006F43CE"/>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E5"/>
    <w:rsid w:val="00701ADB"/>
    <w:rsid w:val="00701B6D"/>
    <w:rsid w:val="00701C3F"/>
    <w:rsid w:val="00701E7D"/>
    <w:rsid w:val="0070232C"/>
    <w:rsid w:val="00702A47"/>
    <w:rsid w:val="00702A7B"/>
    <w:rsid w:val="00702D5A"/>
    <w:rsid w:val="00702EF7"/>
    <w:rsid w:val="00702FD4"/>
    <w:rsid w:val="00703989"/>
    <w:rsid w:val="00703A3F"/>
    <w:rsid w:val="00703AD6"/>
    <w:rsid w:val="00703E22"/>
    <w:rsid w:val="007042E9"/>
    <w:rsid w:val="00704654"/>
    <w:rsid w:val="007046BB"/>
    <w:rsid w:val="00705348"/>
    <w:rsid w:val="007054C2"/>
    <w:rsid w:val="00706678"/>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37E"/>
    <w:rsid w:val="0071478B"/>
    <w:rsid w:val="00714FAD"/>
    <w:rsid w:val="00714FC0"/>
    <w:rsid w:val="00715517"/>
    <w:rsid w:val="007155A9"/>
    <w:rsid w:val="007158E1"/>
    <w:rsid w:val="00715BA9"/>
    <w:rsid w:val="00716327"/>
    <w:rsid w:val="00716389"/>
    <w:rsid w:val="00716913"/>
    <w:rsid w:val="00716C28"/>
    <w:rsid w:val="0071705B"/>
    <w:rsid w:val="007172D2"/>
    <w:rsid w:val="007173F0"/>
    <w:rsid w:val="007175D2"/>
    <w:rsid w:val="00717C70"/>
    <w:rsid w:val="00717F29"/>
    <w:rsid w:val="00720210"/>
    <w:rsid w:val="00720234"/>
    <w:rsid w:val="00720505"/>
    <w:rsid w:val="0072050E"/>
    <w:rsid w:val="00720C23"/>
    <w:rsid w:val="007210A6"/>
    <w:rsid w:val="00721134"/>
    <w:rsid w:val="0072150F"/>
    <w:rsid w:val="0072168D"/>
    <w:rsid w:val="007216E2"/>
    <w:rsid w:val="00722072"/>
    <w:rsid w:val="00722651"/>
    <w:rsid w:val="007228BA"/>
    <w:rsid w:val="00722BE3"/>
    <w:rsid w:val="00722DB8"/>
    <w:rsid w:val="0072340B"/>
    <w:rsid w:val="007236A3"/>
    <w:rsid w:val="007237BD"/>
    <w:rsid w:val="007237FA"/>
    <w:rsid w:val="007239B6"/>
    <w:rsid w:val="00723CBB"/>
    <w:rsid w:val="00723D77"/>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C6F"/>
    <w:rsid w:val="00735E7D"/>
    <w:rsid w:val="0073614B"/>
    <w:rsid w:val="007368A7"/>
    <w:rsid w:val="00736EA6"/>
    <w:rsid w:val="007370B1"/>
    <w:rsid w:val="00737225"/>
    <w:rsid w:val="007375B6"/>
    <w:rsid w:val="007408C3"/>
    <w:rsid w:val="007408D5"/>
    <w:rsid w:val="00740BBC"/>
    <w:rsid w:val="00740C35"/>
    <w:rsid w:val="007411FF"/>
    <w:rsid w:val="007412FB"/>
    <w:rsid w:val="00741A34"/>
    <w:rsid w:val="00742074"/>
    <w:rsid w:val="00742503"/>
    <w:rsid w:val="0074257D"/>
    <w:rsid w:val="007426AC"/>
    <w:rsid w:val="007429D5"/>
    <w:rsid w:val="00742AA2"/>
    <w:rsid w:val="00742B44"/>
    <w:rsid w:val="00742E6D"/>
    <w:rsid w:val="00742F05"/>
    <w:rsid w:val="0074303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F3"/>
    <w:rsid w:val="00750C62"/>
    <w:rsid w:val="00750DBF"/>
    <w:rsid w:val="00750FB7"/>
    <w:rsid w:val="007514BC"/>
    <w:rsid w:val="007516C2"/>
    <w:rsid w:val="00751969"/>
    <w:rsid w:val="00751AD9"/>
    <w:rsid w:val="00751B73"/>
    <w:rsid w:val="00751B94"/>
    <w:rsid w:val="007522C2"/>
    <w:rsid w:val="0075235D"/>
    <w:rsid w:val="007527C0"/>
    <w:rsid w:val="007528B2"/>
    <w:rsid w:val="00752984"/>
    <w:rsid w:val="00752FF4"/>
    <w:rsid w:val="007534E9"/>
    <w:rsid w:val="007536D6"/>
    <w:rsid w:val="00753BB5"/>
    <w:rsid w:val="00753FD6"/>
    <w:rsid w:val="00754261"/>
    <w:rsid w:val="0075454E"/>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A86"/>
    <w:rsid w:val="00757EF5"/>
    <w:rsid w:val="0076009E"/>
    <w:rsid w:val="00760313"/>
    <w:rsid w:val="0076061C"/>
    <w:rsid w:val="00760655"/>
    <w:rsid w:val="00760BFC"/>
    <w:rsid w:val="00760CEB"/>
    <w:rsid w:val="00760FC3"/>
    <w:rsid w:val="00761378"/>
    <w:rsid w:val="00761505"/>
    <w:rsid w:val="00761A38"/>
    <w:rsid w:val="007623DD"/>
    <w:rsid w:val="007626D0"/>
    <w:rsid w:val="007626F2"/>
    <w:rsid w:val="00762A2F"/>
    <w:rsid w:val="0076336C"/>
    <w:rsid w:val="00763532"/>
    <w:rsid w:val="00763B63"/>
    <w:rsid w:val="00763C4D"/>
    <w:rsid w:val="007642D8"/>
    <w:rsid w:val="00764561"/>
    <w:rsid w:val="00764B07"/>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4A6"/>
    <w:rsid w:val="007724D0"/>
    <w:rsid w:val="00772569"/>
    <w:rsid w:val="00772AD4"/>
    <w:rsid w:val="00772E8C"/>
    <w:rsid w:val="00773393"/>
    <w:rsid w:val="007736D3"/>
    <w:rsid w:val="00773B54"/>
    <w:rsid w:val="007744D1"/>
    <w:rsid w:val="0077463A"/>
    <w:rsid w:val="0077500F"/>
    <w:rsid w:val="00775199"/>
    <w:rsid w:val="0077548E"/>
    <w:rsid w:val="007759FA"/>
    <w:rsid w:val="00775E3C"/>
    <w:rsid w:val="00776247"/>
    <w:rsid w:val="0077679A"/>
    <w:rsid w:val="00776BF7"/>
    <w:rsid w:val="00776CD9"/>
    <w:rsid w:val="00776F74"/>
    <w:rsid w:val="00777315"/>
    <w:rsid w:val="00777387"/>
    <w:rsid w:val="00777A0E"/>
    <w:rsid w:val="00777B55"/>
    <w:rsid w:val="007802E4"/>
    <w:rsid w:val="00780919"/>
    <w:rsid w:val="00780BD8"/>
    <w:rsid w:val="00780D0B"/>
    <w:rsid w:val="007811EF"/>
    <w:rsid w:val="0078195D"/>
    <w:rsid w:val="007819F2"/>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17E"/>
    <w:rsid w:val="0078746E"/>
    <w:rsid w:val="00787E0D"/>
    <w:rsid w:val="0079018D"/>
    <w:rsid w:val="00790B62"/>
    <w:rsid w:val="007910B1"/>
    <w:rsid w:val="007911E1"/>
    <w:rsid w:val="007912BC"/>
    <w:rsid w:val="00791A00"/>
    <w:rsid w:val="00791AD2"/>
    <w:rsid w:val="00791DBA"/>
    <w:rsid w:val="007928A0"/>
    <w:rsid w:val="00792A4C"/>
    <w:rsid w:val="00792BC8"/>
    <w:rsid w:val="00792CEE"/>
    <w:rsid w:val="00793019"/>
    <w:rsid w:val="007933E4"/>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DB8"/>
    <w:rsid w:val="007A0F02"/>
    <w:rsid w:val="007A0FD0"/>
    <w:rsid w:val="007A138F"/>
    <w:rsid w:val="007A1640"/>
    <w:rsid w:val="007A169E"/>
    <w:rsid w:val="007A1F48"/>
    <w:rsid w:val="007A2329"/>
    <w:rsid w:val="007A2650"/>
    <w:rsid w:val="007A2683"/>
    <w:rsid w:val="007A2B7D"/>
    <w:rsid w:val="007A2F43"/>
    <w:rsid w:val="007A3167"/>
    <w:rsid w:val="007A3489"/>
    <w:rsid w:val="007A34B6"/>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A7DBD"/>
    <w:rsid w:val="007B0397"/>
    <w:rsid w:val="007B060F"/>
    <w:rsid w:val="007B0E9F"/>
    <w:rsid w:val="007B198E"/>
    <w:rsid w:val="007B1BDA"/>
    <w:rsid w:val="007B1C9A"/>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3A1"/>
    <w:rsid w:val="007C1781"/>
    <w:rsid w:val="007C1DA5"/>
    <w:rsid w:val="007C2445"/>
    <w:rsid w:val="007C24ED"/>
    <w:rsid w:val="007C2683"/>
    <w:rsid w:val="007C2739"/>
    <w:rsid w:val="007C2789"/>
    <w:rsid w:val="007C2B02"/>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307"/>
    <w:rsid w:val="007C6904"/>
    <w:rsid w:val="007C6CA2"/>
    <w:rsid w:val="007C6DC4"/>
    <w:rsid w:val="007C6E35"/>
    <w:rsid w:val="007C7065"/>
    <w:rsid w:val="007C76FB"/>
    <w:rsid w:val="007C77BE"/>
    <w:rsid w:val="007C794A"/>
    <w:rsid w:val="007C7A57"/>
    <w:rsid w:val="007C7A62"/>
    <w:rsid w:val="007C7D64"/>
    <w:rsid w:val="007D05B2"/>
    <w:rsid w:val="007D0722"/>
    <w:rsid w:val="007D0833"/>
    <w:rsid w:val="007D0C44"/>
    <w:rsid w:val="007D0D1E"/>
    <w:rsid w:val="007D13F4"/>
    <w:rsid w:val="007D16EC"/>
    <w:rsid w:val="007D1972"/>
    <w:rsid w:val="007D1A29"/>
    <w:rsid w:val="007D1C4D"/>
    <w:rsid w:val="007D1CEA"/>
    <w:rsid w:val="007D1D70"/>
    <w:rsid w:val="007D1E5B"/>
    <w:rsid w:val="007D1F33"/>
    <w:rsid w:val="007D2146"/>
    <w:rsid w:val="007D2185"/>
    <w:rsid w:val="007D24BF"/>
    <w:rsid w:val="007D2BBA"/>
    <w:rsid w:val="007D3307"/>
    <w:rsid w:val="007D3895"/>
    <w:rsid w:val="007D3AD6"/>
    <w:rsid w:val="007D3B60"/>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0BED"/>
    <w:rsid w:val="007E12FD"/>
    <w:rsid w:val="007E1656"/>
    <w:rsid w:val="007E1D19"/>
    <w:rsid w:val="007E1F81"/>
    <w:rsid w:val="007E25AB"/>
    <w:rsid w:val="007E27E9"/>
    <w:rsid w:val="007E2C70"/>
    <w:rsid w:val="007E2D1B"/>
    <w:rsid w:val="007E2FF0"/>
    <w:rsid w:val="007E334D"/>
    <w:rsid w:val="007E3445"/>
    <w:rsid w:val="007E35B5"/>
    <w:rsid w:val="007E40CA"/>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459"/>
    <w:rsid w:val="007F0741"/>
    <w:rsid w:val="007F0A42"/>
    <w:rsid w:val="007F0C50"/>
    <w:rsid w:val="007F106D"/>
    <w:rsid w:val="007F119D"/>
    <w:rsid w:val="007F143A"/>
    <w:rsid w:val="007F1464"/>
    <w:rsid w:val="007F15CB"/>
    <w:rsid w:val="007F1E08"/>
    <w:rsid w:val="007F25FD"/>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573"/>
    <w:rsid w:val="0080296C"/>
    <w:rsid w:val="00802BFB"/>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846"/>
    <w:rsid w:val="0081297E"/>
    <w:rsid w:val="00812C23"/>
    <w:rsid w:val="00812CFD"/>
    <w:rsid w:val="00813108"/>
    <w:rsid w:val="00813160"/>
    <w:rsid w:val="0081336E"/>
    <w:rsid w:val="0081351D"/>
    <w:rsid w:val="00813928"/>
    <w:rsid w:val="00813B0C"/>
    <w:rsid w:val="00813C84"/>
    <w:rsid w:val="008148A6"/>
    <w:rsid w:val="00814970"/>
    <w:rsid w:val="00814D67"/>
    <w:rsid w:val="00814E96"/>
    <w:rsid w:val="00815452"/>
    <w:rsid w:val="008155E8"/>
    <w:rsid w:val="00815A6E"/>
    <w:rsid w:val="00815C9E"/>
    <w:rsid w:val="00815D72"/>
    <w:rsid w:val="00815DC5"/>
    <w:rsid w:val="00815F5F"/>
    <w:rsid w:val="0081620D"/>
    <w:rsid w:val="0081625C"/>
    <w:rsid w:val="00816552"/>
    <w:rsid w:val="008167C4"/>
    <w:rsid w:val="00816968"/>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2E49"/>
    <w:rsid w:val="0082377C"/>
    <w:rsid w:val="00823D45"/>
    <w:rsid w:val="00824573"/>
    <w:rsid w:val="00824894"/>
    <w:rsid w:val="00824FBB"/>
    <w:rsid w:val="00825187"/>
    <w:rsid w:val="00825366"/>
    <w:rsid w:val="00825AF1"/>
    <w:rsid w:val="00826504"/>
    <w:rsid w:val="00826730"/>
    <w:rsid w:val="0082697F"/>
    <w:rsid w:val="008269B2"/>
    <w:rsid w:val="00826C7B"/>
    <w:rsid w:val="00826DD9"/>
    <w:rsid w:val="00826E01"/>
    <w:rsid w:val="00826F66"/>
    <w:rsid w:val="0082703F"/>
    <w:rsid w:val="008271CF"/>
    <w:rsid w:val="00827673"/>
    <w:rsid w:val="00827780"/>
    <w:rsid w:val="008277A8"/>
    <w:rsid w:val="008278B6"/>
    <w:rsid w:val="00827F64"/>
    <w:rsid w:val="00827FFC"/>
    <w:rsid w:val="008307ED"/>
    <w:rsid w:val="008310F0"/>
    <w:rsid w:val="0083117B"/>
    <w:rsid w:val="008311A2"/>
    <w:rsid w:val="0083164B"/>
    <w:rsid w:val="008318AC"/>
    <w:rsid w:val="00831A79"/>
    <w:rsid w:val="00831AD1"/>
    <w:rsid w:val="00831CD7"/>
    <w:rsid w:val="00831FCC"/>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305"/>
    <w:rsid w:val="0084132A"/>
    <w:rsid w:val="00841407"/>
    <w:rsid w:val="0084157B"/>
    <w:rsid w:val="0084183C"/>
    <w:rsid w:val="00841924"/>
    <w:rsid w:val="008420CE"/>
    <w:rsid w:val="00842A65"/>
    <w:rsid w:val="00842E20"/>
    <w:rsid w:val="00843050"/>
    <w:rsid w:val="0084353E"/>
    <w:rsid w:val="00843A7A"/>
    <w:rsid w:val="008441F2"/>
    <w:rsid w:val="008447F5"/>
    <w:rsid w:val="008447F9"/>
    <w:rsid w:val="0084499F"/>
    <w:rsid w:val="008449CE"/>
    <w:rsid w:val="00844C5E"/>
    <w:rsid w:val="00844E6A"/>
    <w:rsid w:val="00844FFE"/>
    <w:rsid w:val="00845211"/>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34F"/>
    <w:rsid w:val="008515EE"/>
    <w:rsid w:val="00851615"/>
    <w:rsid w:val="0085169A"/>
    <w:rsid w:val="008528D3"/>
    <w:rsid w:val="00852DA6"/>
    <w:rsid w:val="00852F9A"/>
    <w:rsid w:val="008531B3"/>
    <w:rsid w:val="008535A7"/>
    <w:rsid w:val="008538D3"/>
    <w:rsid w:val="00853DF9"/>
    <w:rsid w:val="00853E62"/>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874"/>
    <w:rsid w:val="00860888"/>
    <w:rsid w:val="00860DA6"/>
    <w:rsid w:val="00860EEE"/>
    <w:rsid w:val="0086131D"/>
    <w:rsid w:val="0086145A"/>
    <w:rsid w:val="008614C4"/>
    <w:rsid w:val="008617D0"/>
    <w:rsid w:val="00861987"/>
    <w:rsid w:val="00861A81"/>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466"/>
    <w:rsid w:val="00865842"/>
    <w:rsid w:val="00865C65"/>
    <w:rsid w:val="008660CD"/>
    <w:rsid w:val="0086632C"/>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A82"/>
    <w:rsid w:val="00872E6B"/>
    <w:rsid w:val="00873315"/>
    <w:rsid w:val="008739D9"/>
    <w:rsid w:val="00873CC0"/>
    <w:rsid w:val="00873ED3"/>
    <w:rsid w:val="008743F3"/>
    <w:rsid w:val="0087444A"/>
    <w:rsid w:val="0087447A"/>
    <w:rsid w:val="00874AB7"/>
    <w:rsid w:val="00874B53"/>
    <w:rsid w:val="00874B71"/>
    <w:rsid w:val="00875139"/>
    <w:rsid w:val="008753A3"/>
    <w:rsid w:val="00875410"/>
    <w:rsid w:val="00875441"/>
    <w:rsid w:val="00875500"/>
    <w:rsid w:val="00876034"/>
    <w:rsid w:val="00876315"/>
    <w:rsid w:val="0087631F"/>
    <w:rsid w:val="008765F1"/>
    <w:rsid w:val="0087697A"/>
    <w:rsid w:val="008769BA"/>
    <w:rsid w:val="00877157"/>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1FAA"/>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EE"/>
    <w:rsid w:val="008A16F9"/>
    <w:rsid w:val="008A1824"/>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B0034"/>
    <w:rsid w:val="008B0085"/>
    <w:rsid w:val="008B012B"/>
    <w:rsid w:val="008B13E9"/>
    <w:rsid w:val="008B1579"/>
    <w:rsid w:val="008B1B20"/>
    <w:rsid w:val="008B1D13"/>
    <w:rsid w:val="008B1EF6"/>
    <w:rsid w:val="008B2153"/>
    <w:rsid w:val="008B21A1"/>
    <w:rsid w:val="008B220D"/>
    <w:rsid w:val="008B25CB"/>
    <w:rsid w:val="008B2B28"/>
    <w:rsid w:val="008B3263"/>
    <w:rsid w:val="008B336D"/>
    <w:rsid w:val="008B3403"/>
    <w:rsid w:val="008B3B51"/>
    <w:rsid w:val="008B3FD0"/>
    <w:rsid w:val="008B4057"/>
    <w:rsid w:val="008B4145"/>
    <w:rsid w:val="008B438D"/>
    <w:rsid w:val="008B4445"/>
    <w:rsid w:val="008B44FA"/>
    <w:rsid w:val="008B4CAC"/>
    <w:rsid w:val="008B4D88"/>
    <w:rsid w:val="008B4E01"/>
    <w:rsid w:val="008B4EEE"/>
    <w:rsid w:val="008B4FD3"/>
    <w:rsid w:val="008B5290"/>
    <w:rsid w:val="008B589E"/>
    <w:rsid w:val="008B5B64"/>
    <w:rsid w:val="008B64DD"/>
    <w:rsid w:val="008B7111"/>
    <w:rsid w:val="008B7255"/>
    <w:rsid w:val="008B7508"/>
    <w:rsid w:val="008B7771"/>
    <w:rsid w:val="008B7798"/>
    <w:rsid w:val="008B7983"/>
    <w:rsid w:val="008B7F24"/>
    <w:rsid w:val="008C0787"/>
    <w:rsid w:val="008C0DCA"/>
    <w:rsid w:val="008C0F86"/>
    <w:rsid w:val="008C152F"/>
    <w:rsid w:val="008C1551"/>
    <w:rsid w:val="008C1594"/>
    <w:rsid w:val="008C15CF"/>
    <w:rsid w:val="008C1613"/>
    <w:rsid w:val="008C18A1"/>
    <w:rsid w:val="008C1BC1"/>
    <w:rsid w:val="008C1CE7"/>
    <w:rsid w:val="008C2133"/>
    <w:rsid w:val="008C2350"/>
    <w:rsid w:val="008C23C9"/>
    <w:rsid w:val="008C257D"/>
    <w:rsid w:val="008C2941"/>
    <w:rsid w:val="008C2B0C"/>
    <w:rsid w:val="008C2C04"/>
    <w:rsid w:val="008C2CF5"/>
    <w:rsid w:val="008C2CFD"/>
    <w:rsid w:val="008C3077"/>
    <w:rsid w:val="008C375B"/>
    <w:rsid w:val="008C3F9E"/>
    <w:rsid w:val="008C4819"/>
    <w:rsid w:val="008C4F35"/>
    <w:rsid w:val="008C5353"/>
    <w:rsid w:val="008C5400"/>
    <w:rsid w:val="008C547C"/>
    <w:rsid w:val="008C57D6"/>
    <w:rsid w:val="008C5869"/>
    <w:rsid w:val="008C5A0E"/>
    <w:rsid w:val="008C5E08"/>
    <w:rsid w:val="008C603A"/>
    <w:rsid w:val="008C6480"/>
    <w:rsid w:val="008C71C8"/>
    <w:rsid w:val="008C789C"/>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AC5"/>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94D"/>
    <w:rsid w:val="008E5307"/>
    <w:rsid w:val="008E5595"/>
    <w:rsid w:val="008E5657"/>
    <w:rsid w:val="008E58B4"/>
    <w:rsid w:val="008E5E51"/>
    <w:rsid w:val="008E61C9"/>
    <w:rsid w:val="008E67B5"/>
    <w:rsid w:val="008E6956"/>
    <w:rsid w:val="008E6A3C"/>
    <w:rsid w:val="008E6C8B"/>
    <w:rsid w:val="008E6CD9"/>
    <w:rsid w:val="008E721F"/>
    <w:rsid w:val="008E725A"/>
    <w:rsid w:val="008E7558"/>
    <w:rsid w:val="008E7983"/>
    <w:rsid w:val="008E7D63"/>
    <w:rsid w:val="008F002A"/>
    <w:rsid w:val="008F00DB"/>
    <w:rsid w:val="008F0463"/>
    <w:rsid w:val="008F06AA"/>
    <w:rsid w:val="008F08FE"/>
    <w:rsid w:val="008F0D6F"/>
    <w:rsid w:val="008F0EDA"/>
    <w:rsid w:val="008F110E"/>
    <w:rsid w:val="008F1264"/>
    <w:rsid w:val="008F1478"/>
    <w:rsid w:val="008F1520"/>
    <w:rsid w:val="008F1C46"/>
    <w:rsid w:val="008F20D9"/>
    <w:rsid w:val="008F2CA1"/>
    <w:rsid w:val="008F2FF3"/>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7B3"/>
    <w:rsid w:val="0090086B"/>
    <w:rsid w:val="00900931"/>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6D38"/>
    <w:rsid w:val="00907086"/>
    <w:rsid w:val="0090764B"/>
    <w:rsid w:val="00907B89"/>
    <w:rsid w:val="00907BB1"/>
    <w:rsid w:val="00907BD1"/>
    <w:rsid w:val="00907D57"/>
    <w:rsid w:val="00907E34"/>
    <w:rsid w:val="00907ED5"/>
    <w:rsid w:val="00907FEF"/>
    <w:rsid w:val="0091001B"/>
    <w:rsid w:val="0091016D"/>
    <w:rsid w:val="009101EA"/>
    <w:rsid w:val="00910371"/>
    <w:rsid w:val="009106FC"/>
    <w:rsid w:val="00910720"/>
    <w:rsid w:val="0091090F"/>
    <w:rsid w:val="00910BD5"/>
    <w:rsid w:val="00910E6F"/>
    <w:rsid w:val="0091129E"/>
    <w:rsid w:val="00911304"/>
    <w:rsid w:val="0091146C"/>
    <w:rsid w:val="0091166E"/>
    <w:rsid w:val="009117DB"/>
    <w:rsid w:val="009118BB"/>
    <w:rsid w:val="0091191F"/>
    <w:rsid w:val="009123C8"/>
    <w:rsid w:val="009125A8"/>
    <w:rsid w:val="00912730"/>
    <w:rsid w:val="00912A2F"/>
    <w:rsid w:val="00913133"/>
    <w:rsid w:val="009139A3"/>
    <w:rsid w:val="00913C82"/>
    <w:rsid w:val="00913F78"/>
    <w:rsid w:val="009140C9"/>
    <w:rsid w:val="009140CD"/>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EE0"/>
    <w:rsid w:val="00916038"/>
    <w:rsid w:val="009160DF"/>
    <w:rsid w:val="00916226"/>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12F6"/>
    <w:rsid w:val="00921310"/>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AFC"/>
    <w:rsid w:val="00927BEC"/>
    <w:rsid w:val="00927D5A"/>
    <w:rsid w:val="009301D5"/>
    <w:rsid w:val="0093038E"/>
    <w:rsid w:val="009303E8"/>
    <w:rsid w:val="00930B99"/>
    <w:rsid w:val="00930F1E"/>
    <w:rsid w:val="00931064"/>
    <w:rsid w:val="0093123D"/>
    <w:rsid w:val="009314B0"/>
    <w:rsid w:val="0093243C"/>
    <w:rsid w:val="00932A33"/>
    <w:rsid w:val="00932D0E"/>
    <w:rsid w:val="00933040"/>
    <w:rsid w:val="009330E9"/>
    <w:rsid w:val="00933594"/>
    <w:rsid w:val="009337A7"/>
    <w:rsid w:val="00933B95"/>
    <w:rsid w:val="00933BFA"/>
    <w:rsid w:val="00933C35"/>
    <w:rsid w:val="00933F47"/>
    <w:rsid w:val="00934390"/>
    <w:rsid w:val="00934568"/>
    <w:rsid w:val="009348E5"/>
    <w:rsid w:val="00934F51"/>
    <w:rsid w:val="00935ACE"/>
    <w:rsid w:val="00935B20"/>
    <w:rsid w:val="00935B49"/>
    <w:rsid w:val="00935D15"/>
    <w:rsid w:val="00935DA2"/>
    <w:rsid w:val="00936C2F"/>
    <w:rsid w:val="00937508"/>
    <w:rsid w:val="00937B17"/>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34ED"/>
    <w:rsid w:val="0094409C"/>
    <w:rsid w:val="00944159"/>
    <w:rsid w:val="00944476"/>
    <w:rsid w:val="009444D9"/>
    <w:rsid w:val="009449B2"/>
    <w:rsid w:val="00944A82"/>
    <w:rsid w:val="0094506A"/>
    <w:rsid w:val="00945914"/>
    <w:rsid w:val="00945D67"/>
    <w:rsid w:val="00946565"/>
    <w:rsid w:val="00946C4D"/>
    <w:rsid w:val="009471B7"/>
    <w:rsid w:val="009473FA"/>
    <w:rsid w:val="0094789D"/>
    <w:rsid w:val="00947B86"/>
    <w:rsid w:val="009502A9"/>
    <w:rsid w:val="00950C82"/>
    <w:rsid w:val="00950D2B"/>
    <w:rsid w:val="00950F8B"/>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5F9"/>
    <w:rsid w:val="009617C9"/>
    <w:rsid w:val="00961DDB"/>
    <w:rsid w:val="00961FEC"/>
    <w:rsid w:val="009620BF"/>
    <w:rsid w:val="00962AF9"/>
    <w:rsid w:val="00962D3E"/>
    <w:rsid w:val="00963160"/>
    <w:rsid w:val="009633BB"/>
    <w:rsid w:val="0096353B"/>
    <w:rsid w:val="00963578"/>
    <w:rsid w:val="00963A15"/>
    <w:rsid w:val="0096463B"/>
    <w:rsid w:val="009646A1"/>
    <w:rsid w:val="0096485F"/>
    <w:rsid w:val="009649D0"/>
    <w:rsid w:val="00965150"/>
    <w:rsid w:val="00965CA4"/>
    <w:rsid w:val="009661F2"/>
    <w:rsid w:val="00966B46"/>
    <w:rsid w:val="00966E22"/>
    <w:rsid w:val="00967105"/>
    <w:rsid w:val="0096726D"/>
    <w:rsid w:val="0096731D"/>
    <w:rsid w:val="00967354"/>
    <w:rsid w:val="009677AA"/>
    <w:rsid w:val="009701DE"/>
    <w:rsid w:val="009710F4"/>
    <w:rsid w:val="00971592"/>
    <w:rsid w:val="0097172B"/>
    <w:rsid w:val="00971957"/>
    <w:rsid w:val="00971A09"/>
    <w:rsid w:val="00971AD2"/>
    <w:rsid w:val="00971D0C"/>
    <w:rsid w:val="00971D4B"/>
    <w:rsid w:val="00971DDF"/>
    <w:rsid w:val="00971EDD"/>
    <w:rsid w:val="00972237"/>
    <w:rsid w:val="00972428"/>
    <w:rsid w:val="0097318A"/>
    <w:rsid w:val="009731D6"/>
    <w:rsid w:val="009735CF"/>
    <w:rsid w:val="00973719"/>
    <w:rsid w:val="00974708"/>
    <w:rsid w:val="00974746"/>
    <w:rsid w:val="00975119"/>
    <w:rsid w:val="009757C7"/>
    <w:rsid w:val="00975D25"/>
    <w:rsid w:val="0097618A"/>
    <w:rsid w:val="0097641D"/>
    <w:rsid w:val="009765EB"/>
    <w:rsid w:val="00976A92"/>
    <w:rsid w:val="00976B2C"/>
    <w:rsid w:val="00976BD8"/>
    <w:rsid w:val="00976F04"/>
    <w:rsid w:val="009773C2"/>
    <w:rsid w:val="009773EF"/>
    <w:rsid w:val="009777F4"/>
    <w:rsid w:val="00977AD8"/>
    <w:rsid w:val="0098044F"/>
    <w:rsid w:val="00980876"/>
    <w:rsid w:val="00980A10"/>
    <w:rsid w:val="00980AEB"/>
    <w:rsid w:val="00981130"/>
    <w:rsid w:val="0098152E"/>
    <w:rsid w:val="0098164B"/>
    <w:rsid w:val="00981E63"/>
    <w:rsid w:val="00981E65"/>
    <w:rsid w:val="00981F7C"/>
    <w:rsid w:val="009822F0"/>
    <w:rsid w:val="0098251E"/>
    <w:rsid w:val="00982C53"/>
    <w:rsid w:val="00982FCE"/>
    <w:rsid w:val="00983038"/>
    <w:rsid w:val="00983D46"/>
    <w:rsid w:val="00983DCA"/>
    <w:rsid w:val="00984439"/>
    <w:rsid w:val="009844FE"/>
    <w:rsid w:val="00984EC5"/>
    <w:rsid w:val="0098573F"/>
    <w:rsid w:val="00985BAD"/>
    <w:rsid w:val="00985BCE"/>
    <w:rsid w:val="00985C63"/>
    <w:rsid w:val="00985EF7"/>
    <w:rsid w:val="00986396"/>
    <w:rsid w:val="009865F6"/>
    <w:rsid w:val="00986CF9"/>
    <w:rsid w:val="00987416"/>
    <w:rsid w:val="009875CE"/>
    <w:rsid w:val="0098796F"/>
    <w:rsid w:val="00990178"/>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3F18"/>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50C3"/>
    <w:rsid w:val="009A53C7"/>
    <w:rsid w:val="009A5BFD"/>
    <w:rsid w:val="009A5F76"/>
    <w:rsid w:val="009A64A6"/>
    <w:rsid w:val="009A6919"/>
    <w:rsid w:val="009A6937"/>
    <w:rsid w:val="009A69CE"/>
    <w:rsid w:val="009A6AC7"/>
    <w:rsid w:val="009A6CC2"/>
    <w:rsid w:val="009A768D"/>
    <w:rsid w:val="009A7831"/>
    <w:rsid w:val="009A7EBF"/>
    <w:rsid w:val="009B0408"/>
    <w:rsid w:val="009B052B"/>
    <w:rsid w:val="009B0843"/>
    <w:rsid w:val="009B0927"/>
    <w:rsid w:val="009B0C25"/>
    <w:rsid w:val="009B0D83"/>
    <w:rsid w:val="009B11C1"/>
    <w:rsid w:val="009B158F"/>
    <w:rsid w:val="009B1797"/>
    <w:rsid w:val="009B1B14"/>
    <w:rsid w:val="009B1BC8"/>
    <w:rsid w:val="009B1E47"/>
    <w:rsid w:val="009B20D0"/>
    <w:rsid w:val="009B21B6"/>
    <w:rsid w:val="009B21EC"/>
    <w:rsid w:val="009B21ED"/>
    <w:rsid w:val="009B28FE"/>
    <w:rsid w:val="009B2B5C"/>
    <w:rsid w:val="009B2CED"/>
    <w:rsid w:val="009B345D"/>
    <w:rsid w:val="009B369F"/>
    <w:rsid w:val="009B3EBF"/>
    <w:rsid w:val="009B4517"/>
    <w:rsid w:val="009B48CC"/>
    <w:rsid w:val="009B4B01"/>
    <w:rsid w:val="009B4F59"/>
    <w:rsid w:val="009B557E"/>
    <w:rsid w:val="009B57C8"/>
    <w:rsid w:val="009B5A4D"/>
    <w:rsid w:val="009B5A7D"/>
    <w:rsid w:val="009B5F88"/>
    <w:rsid w:val="009B5FC4"/>
    <w:rsid w:val="009B6A38"/>
    <w:rsid w:val="009B7321"/>
    <w:rsid w:val="009B7473"/>
    <w:rsid w:val="009B74D2"/>
    <w:rsid w:val="009B7A72"/>
    <w:rsid w:val="009B7BB8"/>
    <w:rsid w:val="009C029E"/>
    <w:rsid w:val="009C0318"/>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CE"/>
    <w:rsid w:val="009D1267"/>
    <w:rsid w:val="009D147F"/>
    <w:rsid w:val="009D159E"/>
    <w:rsid w:val="009D19BC"/>
    <w:rsid w:val="009D1AAF"/>
    <w:rsid w:val="009D1C29"/>
    <w:rsid w:val="009D203F"/>
    <w:rsid w:val="009D2348"/>
    <w:rsid w:val="009D2505"/>
    <w:rsid w:val="009D26D9"/>
    <w:rsid w:val="009D2AC6"/>
    <w:rsid w:val="009D2CAE"/>
    <w:rsid w:val="009D2E99"/>
    <w:rsid w:val="009D2F0C"/>
    <w:rsid w:val="009D305E"/>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A8"/>
    <w:rsid w:val="009E1948"/>
    <w:rsid w:val="009E1C82"/>
    <w:rsid w:val="009E250E"/>
    <w:rsid w:val="009E2B4C"/>
    <w:rsid w:val="009E3137"/>
    <w:rsid w:val="009E3761"/>
    <w:rsid w:val="009E377B"/>
    <w:rsid w:val="009E3CB0"/>
    <w:rsid w:val="009E3CD1"/>
    <w:rsid w:val="009E3D8C"/>
    <w:rsid w:val="009E407D"/>
    <w:rsid w:val="009E41EB"/>
    <w:rsid w:val="009E478B"/>
    <w:rsid w:val="009E4EA7"/>
    <w:rsid w:val="009E5AF5"/>
    <w:rsid w:val="009E5E75"/>
    <w:rsid w:val="009E5EB5"/>
    <w:rsid w:val="009E5F9A"/>
    <w:rsid w:val="009E685D"/>
    <w:rsid w:val="009E6A08"/>
    <w:rsid w:val="009E6A0F"/>
    <w:rsid w:val="009E6AE0"/>
    <w:rsid w:val="009E6AE7"/>
    <w:rsid w:val="009E6BC2"/>
    <w:rsid w:val="009E71EE"/>
    <w:rsid w:val="009E7249"/>
    <w:rsid w:val="009E74F0"/>
    <w:rsid w:val="009F0310"/>
    <w:rsid w:val="009F0340"/>
    <w:rsid w:val="009F0768"/>
    <w:rsid w:val="009F0924"/>
    <w:rsid w:val="009F0AAF"/>
    <w:rsid w:val="009F0D8E"/>
    <w:rsid w:val="009F152E"/>
    <w:rsid w:val="009F1B3E"/>
    <w:rsid w:val="009F1BC3"/>
    <w:rsid w:val="009F1F09"/>
    <w:rsid w:val="009F2901"/>
    <w:rsid w:val="009F2B43"/>
    <w:rsid w:val="009F31F5"/>
    <w:rsid w:val="009F3272"/>
    <w:rsid w:val="009F3965"/>
    <w:rsid w:val="009F39AF"/>
    <w:rsid w:val="009F3D18"/>
    <w:rsid w:val="009F41DA"/>
    <w:rsid w:val="009F4492"/>
    <w:rsid w:val="009F4BBF"/>
    <w:rsid w:val="009F50D7"/>
    <w:rsid w:val="009F5211"/>
    <w:rsid w:val="009F54C1"/>
    <w:rsid w:val="009F5524"/>
    <w:rsid w:val="009F55DB"/>
    <w:rsid w:val="009F5ACD"/>
    <w:rsid w:val="009F6789"/>
    <w:rsid w:val="009F6D80"/>
    <w:rsid w:val="009F7734"/>
    <w:rsid w:val="009F7867"/>
    <w:rsid w:val="009F79F5"/>
    <w:rsid w:val="009F7D66"/>
    <w:rsid w:val="009F7DFA"/>
    <w:rsid w:val="009F7FBB"/>
    <w:rsid w:val="00A001B1"/>
    <w:rsid w:val="00A00B08"/>
    <w:rsid w:val="00A00BD2"/>
    <w:rsid w:val="00A00E56"/>
    <w:rsid w:val="00A016B8"/>
    <w:rsid w:val="00A01A2A"/>
    <w:rsid w:val="00A01C4B"/>
    <w:rsid w:val="00A01C99"/>
    <w:rsid w:val="00A02222"/>
    <w:rsid w:val="00A027F3"/>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3AE"/>
    <w:rsid w:val="00A07612"/>
    <w:rsid w:val="00A07869"/>
    <w:rsid w:val="00A07BFE"/>
    <w:rsid w:val="00A07E08"/>
    <w:rsid w:val="00A07E12"/>
    <w:rsid w:val="00A10234"/>
    <w:rsid w:val="00A103A0"/>
    <w:rsid w:val="00A10962"/>
    <w:rsid w:val="00A10ECC"/>
    <w:rsid w:val="00A1113C"/>
    <w:rsid w:val="00A114A7"/>
    <w:rsid w:val="00A118FF"/>
    <w:rsid w:val="00A11FE8"/>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034"/>
    <w:rsid w:val="00A232B3"/>
    <w:rsid w:val="00A2338B"/>
    <w:rsid w:val="00A234CC"/>
    <w:rsid w:val="00A236D0"/>
    <w:rsid w:val="00A238BD"/>
    <w:rsid w:val="00A23BF6"/>
    <w:rsid w:val="00A23DA4"/>
    <w:rsid w:val="00A23F0D"/>
    <w:rsid w:val="00A23F17"/>
    <w:rsid w:val="00A243E4"/>
    <w:rsid w:val="00A2459D"/>
    <w:rsid w:val="00A24E23"/>
    <w:rsid w:val="00A24F8D"/>
    <w:rsid w:val="00A2523E"/>
    <w:rsid w:val="00A253F6"/>
    <w:rsid w:val="00A25A02"/>
    <w:rsid w:val="00A25E0F"/>
    <w:rsid w:val="00A25F05"/>
    <w:rsid w:val="00A262A4"/>
    <w:rsid w:val="00A2695F"/>
    <w:rsid w:val="00A26A80"/>
    <w:rsid w:val="00A26C1A"/>
    <w:rsid w:val="00A26D13"/>
    <w:rsid w:val="00A26E3F"/>
    <w:rsid w:val="00A27AE0"/>
    <w:rsid w:val="00A27D6E"/>
    <w:rsid w:val="00A30398"/>
    <w:rsid w:val="00A3073C"/>
    <w:rsid w:val="00A30C96"/>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2E9"/>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4016C"/>
    <w:rsid w:val="00A40192"/>
    <w:rsid w:val="00A40251"/>
    <w:rsid w:val="00A40337"/>
    <w:rsid w:val="00A405DE"/>
    <w:rsid w:val="00A405FD"/>
    <w:rsid w:val="00A4081B"/>
    <w:rsid w:val="00A40A16"/>
    <w:rsid w:val="00A41266"/>
    <w:rsid w:val="00A412D6"/>
    <w:rsid w:val="00A41568"/>
    <w:rsid w:val="00A41ACF"/>
    <w:rsid w:val="00A41DF1"/>
    <w:rsid w:val="00A426C9"/>
    <w:rsid w:val="00A429FD"/>
    <w:rsid w:val="00A42D07"/>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1A6"/>
    <w:rsid w:val="00A461BD"/>
    <w:rsid w:val="00A464F4"/>
    <w:rsid w:val="00A4675D"/>
    <w:rsid w:val="00A46B0A"/>
    <w:rsid w:val="00A46D28"/>
    <w:rsid w:val="00A4708A"/>
    <w:rsid w:val="00A4717A"/>
    <w:rsid w:val="00A471E7"/>
    <w:rsid w:val="00A47625"/>
    <w:rsid w:val="00A4785C"/>
    <w:rsid w:val="00A4791B"/>
    <w:rsid w:val="00A47D79"/>
    <w:rsid w:val="00A50732"/>
    <w:rsid w:val="00A5084D"/>
    <w:rsid w:val="00A50931"/>
    <w:rsid w:val="00A5093D"/>
    <w:rsid w:val="00A50A48"/>
    <w:rsid w:val="00A50AA9"/>
    <w:rsid w:val="00A50D18"/>
    <w:rsid w:val="00A50F3A"/>
    <w:rsid w:val="00A510DE"/>
    <w:rsid w:val="00A51242"/>
    <w:rsid w:val="00A513CA"/>
    <w:rsid w:val="00A51522"/>
    <w:rsid w:val="00A51573"/>
    <w:rsid w:val="00A516C3"/>
    <w:rsid w:val="00A51A5E"/>
    <w:rsid w:val="00A51AA8"/>
    <w:rsid w:val="00A52152"/>
    <w:rsid w:val="00A52895"/>
    <w:rsid w:val="00A52A31"/>
    <w:rsid w:val="00A52B4B"/>
    <w:rsid w:val="00A52CAE"/>
    <w:rsid w:val="00A53171"/>
    <w:rsid w:val="00A537DF"/>
    <w:rsid w:val="00A53DA0"/>
    <w:rsid w:val="00A54012"/>
    <w:rsid w:val="00A54065"/>
    <w:rsid w:val="00A5412D"/>
    <w:rsid w:val="00A54D8A"/>
    <w:rsid w:val="00A55537"/>
    <w:rsid w:val="00A5587A"/>
    <w:rsid w:val="00A55E61"/>
    <w:rsid w:val="00A56536"/>
    <w:rsid w:val="00A568B8"/>
    <w:rsid w:val="00A56C12"/>
    <w:rsid w:val="00A56C5A"/>
    <w:rsid w:val="00A57334"/>
    <w:rsid w:val="00A5765D"/>
    <w:rsid w:val="00A605F6"/>
    <w:rsid w:val="00A607CB"/>
    <w:rsid w:val="00A60971"/>
    <w:rsid w:val="00A60B15"/>
    <w:rsid w:val="00A60F16"/>
    <w:rsid w:val="00A61923"/>
    <w:rsid w:val="00A61A9F"/>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F36"/>
    <w:rsid w:val="00A672B7"/>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C7"/>
    <w:rsid w:val="00A71DE0"/>
    <w:rsid w:val="00A727FC"/>
    <w:rsid w:val="00A72B7B"/>
    <w:rsid w:val="00A73345"/>
    <w:rsid w:val="00A734BA"/>
    <w:rsid w:val="00A7368C"/>
    <w:rsid w:val="00A73790"/>
    <w:rsid w:val="00A74692"/>
    <w:rsid w:val="00A74713"/>
    <w:rsid w:val="00A75135"/>
    <w:rsid w:val="00A7536F"/>
    <w:rsid w:val="00A75726"/>
    <w:rsid w:val="00A75995"/>
    <w:rsid w:val="00A75BBA"/>
    <w:rsid w:val="00A7618B"/>
    <w:rsid w:val="00A7640B"/>
    <w:rsid w:val="00A768D6"/>
    <w:rsid w:val="00A76DF9"/>
    <w:rsid w:val="00A77198"/>
    <w:rsid w:val="00A775CA"/>
    <w:rsid w:val="00A7778B"/>
    <w:rsid w:val="00A803BC"/>
    <w:rsid w:val="00A80890"/>
    <w:rsid w:val="00A80969"/>
    <w:rsid w:val="00A80CD2"/>
    <w:rsid w:val="00A81357"/>
    <w:rsid w:val="00A82831"/>
    <w:rsid w:val="00A82AA6"/>
    <w:rsid w:val="00A82B53"/>
    <w:rsid w:val="00A8328A"/>
    <w:rsid w:val="00A8336D"/>
    <w:rsid w:val="00A83962"/>
    <w:rsid w:val="00A83B7C"/>
    <w:rsid w:val="00A84108"/>
    <w:rsid w:val="00A84644"/>
    <w:rsid w:val="00A8467D"/>
    <w:rsid w:val="00A84805"/>
    <w:rsid w:val="00A85279"/>
    <w:rsid w:val="00A85725"/>
    <w:rsid w:val="00A858C5"/>
    <w:rsid w:val="00A85BD7"/>
    <w:rsid w:val="00A85EAE"/>
    <w:rsid w:val="00A85F7A"/>
    <w:rsid w:val="00A86EA7"/>
    <w:rsid w:val="00A872DB"/>
    <w:rsid w:val="00A87546"/>
    <w:rsid w:val="00A87BD2"/>
    <w:rsid w:val="00A904AB"/>
    <w:rsid w:val="00A90886"/>
    <w:rsid w:val="00A90D8A"/>
    <w:rsid w:val="00A91244"/>
    <w:rsid w:val="00A91778"/>
    <w:rsid w:val="00A91951"/>
    <w:rsid w:val="00A91969"/>
    <w:rsid w:val="00A919CD"/>
    <w:rsid w:val="00A91AA1"/>
    <w:rsid w:val="00A926A8"/>
    <w:rsid w:val="00A9270F"/>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472"/>
    <w:rsid w:val="00A9575E"/>
    <w:rsid w:val="00A95BD5"/>
    <w:rsid w:val="00A95F90"/>
    <w:rsid w:val="00A96095"/>
    <w:rsid w:val="00A96433"/>
    <w:rsid w:val="00A966E1"/>
    <w:rsid w:val="00A96762"/>
    <w:rsid w:val="00A96816"/>
    <w:rsid w:val="00A96842"/>
    <w:rsid w:val="00A96C42"/>
    <w:rsid w:val="00A96F28"/>
    <w:rsid w:val="00A96F78"/>
    <w:rsid w:val="00A97050"/>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DC5"/>
    <w:rsid w:val="00AA3DEA"/>
    <w:rsid w:val="00AA4139"/>
    <w:rsid w:val="00AA4B0F"/>
    <w:rsid w:val="00AA4BC4"/>
    <w:rsid w:val="00AA4F98"/>
    <w:rsid w:val="00AA51AD"/>
    <w:rsid w:val="00AA5214"/>
    <w:rsid w:val="00AA56C1"/>
    <w:rsid w:val="00AA591E"/>
    <w:rsid w:val="00AA5DA1"/>
    <w:rsid w:val="00AA65C9"/>
    <w:rsid w:val="00AA6ACB"/>
    <w:rsid w:val="00AA6CF1"/>
    <w:rsid w:val="00AA734B"/>
    <w:rsid w:val="00AA7CAB"/>
    <w:rsid w:val="00AA7E8F"/>
    <w:rsid w:val="00AB0038"/>
    <w:rsid w:val="00AB0407"/>
    <w:rsid w:val="00AB0A32"/>
    <w:rsid w:val="00AB0A8B"/>
    <w:rsid w:val="00AB0E56"/>
    <w:rsid w:val="00AB0F4D"/>
    <w:rsid w:val="00AB0F68"/>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18D"/>
    <w:rsid w:val="00AB63EC"/>
    <w:rsid w:val="00AB64CA"/>
    <w:rsid w:val="00AB6601"/>
    <w:rsid w:val="00AB674E"/>
    <w:rsid w:val="00AB69BD"/>
    <w:rsid w:val="00AB6D79"/>
    <w:rsid w:val="00AB7068"/>
    <w:rsid w:val="00AB71C0"/>
    <w:rsid w:val="00AB7806"/>
    <w:rsid w:val="00AC0216"/>
    <w:rsid w:val="00AC02C1"/>
    <w:rsid w:val="00AC056E"/>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2522"/>
    <w:rsid w:val="00AC276B"/>
    <w:rsid w:val="00AC331E"/>
    <w:rsid w:val="00AC36C2"/>
    <w:rsid w:val="00AC3817"/>
    <w:rsid w:val="00AC3CE9"/>
    <w:rsid w:val="00AC3F44"/>
    <w:rsid w:val="00AC429F"/>
    <w:rsid w:val="00AC4532"/>
    <w:rsid w:val="00AC4A50"/>
    <w:rsid w:val="00AC4AAE"/>
    <w:rsid w:val="00AC4BF1"/>
    <w:rsid w:val="00AC519D"/>
    <w:rsid w:val="00AC5C98"/>
    <w:rsid w:val="00AC5DA7"/>
    <w:rsid w:val="00AC60B4"/>
    <w:rsid w:val="00AC60B6"/>
    <w:rsid w:val="00AC6163"/>
    <w:rsid w:val="00AC78BF"/>
    <w:rsid w:val="00AD002B"/>
    <w:rsid w:val="00AD00C5"/>
    <w:rsid w:val="00AD011C"/>
    <w:rsid w:val="00AD03E6"/>
    <w:rsid w:val="00AD0521"/>
    <w:rsid w:val="00AD0875"/>
    <w:rsid w:val="00AD1096"/>
    <w:rsid w:val="00AD109A"/>
    <w:rsid w:val="00AD165F"/>
    <w:rsid w:val="00AD1B02"/>
    <w:rsid w:val="00AD222F"/>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280"/>
    <w:rsid w:val="00AD686E"/>
    <w:rsid w:val="00AD69FF"/>
    <w:rsid w:val="00AD6A33"/>
    <w:rsid w:val="00AD6CB0"/>
    <w:rsid w:val="00AD702B"/>
    <w:rsid w:val="00AD72E6"/>
    <w:rsid w:val="00AD788B"/>
    <w:rsid w:val="00AD7C95"/>
    <w:rsid w:val="00AE008B"/>
    <w:rsid w:val="00AE012B"/>
    <w:rsid w:val="00AE0430"/>
    <w:rsid w:val="00AE06D1"/>
    <w:rsid w:val="00AE0960"/>
    <w:rsid w:val="00AE118B"/>
    <w:rsid w:val="00AE11EC"/>
    <w:rsid w:val="00AE13CF"/>
    <w:rsid w:val="00AE1A80"/>
    <w:rsid w:val="00AE1F48"/>
    <w:rsid w:val="00AE1F8F"/>
    <w:rsid w:val="00AE24D8"/>
    <w:rsid w:val="00AE2D53"/>
    <w:rsid w:val="00AE2EDE"/>
    <w:rsid w:val="00AE3D8F"/>
    <w:rsid w:val="00AE3DE1"/>
    <w:rsid w:val="00AE409E"/>
    <w:rsid w:val="00AE4276"/>
    <w:rsid w:val="00AE44AC"/>
    <w:rsid w:val="00AE4648"/>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588"/>
    <w:rsid w:val="00AF1598"/>
    <w:rsid w:val="00AF2050"/>
    <w:rsid w:val="00AF259C"/>
    <w:rsid w:val="00AF260E"/>
    <w:rsid w:val="00AF2C1C"/>
    <w:rsid w:val="00AF2C95"/>
    <w:rsid w:val="00AF2D54"/>
    <w:rsid w:val="00AF2E51"/>
    <w:rsid w:val="00AF3458"/>
    <w:rsid w:val="00AF3522"/>
    <w:rsid w:val="00AF352A"/>
    <w:rsid w:val="00AF3678"/>
    <w:rsid w:val="00AF377A"/>
    <w:rsid w:val="00AF39F4"/>
    <w:rsid w:val="00AF3AC2"/>
    <w:rsid w:val="00AF3F7B"/>
    <w:rsid w:val="00AF4145"/>
    <w:rsid w:val="00AF42B4"/>
    <w:rsid w:val="00AF49CC"/>
    <w:rsid w:val="00AF4B10"/>
    <w:rsid w:val="00AF4B8A"/>
    <w:rsid w:val="00AF4F1B"/>
    <w:rsid w:val="00AF50E9"/>
    <w:rsid w:val="00AF5107"/>
    <w:rsid w:val="00AF5374"/>
    <w:rsid w:val="00AF5434"/>
    <w:rsid w:val="00AF5C61"/>
    <w:rsid w:val="00AF5EB6"/>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78B"/>
    <w:rsid w:val="00B00864"/>
    <w:rsid w:val="00B00C28"/>
    <w:rsid w:val="00B00D08"/>
    <w:rsid w:val="00B00F0C"/>
    <w:rsid w:val="00B00F28"/>
    <w:rsid w:val="00B011CC"/>
    <w:rsid w:val="00B01638"/>
    <w:rsid w:val="00B019C9"/>
    <w:rsid w:val="00B022D6"/>
    <w:rsid w:val="00B024B2"/>
    <w:rsid w:val="00B0270C"/>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D"/>
    <w:rsid w:val="00B05DF4"/>
    <w:rsid w:val="00B05E1F"/>
    <w:rsid w:val="00B0648F"/>
    <w:rsid w:val="00B06898"/>
    <w:rsid w:val="00B06BDB"/>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42E"/>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6302"/>
    <w:rsid w:val="00B163C5"/>
    <w:rsid w:val="00B16D08"/>
    <w:rsid w:val="00B16ED6"/>
    <w:rsid w:val="00B17107"/>
    <w:rsid w:val="00B173EE"/>
    <w:rsid w:val="00B1746F"/>
    <w:rsid w:val="00B175E1"/>
    <w:rsid w:val="00B17C69"/>
    <w:rsid w:val="00B17EA8"/>
    <w:rsid w:val="00B201C0"/>
    <w:rsid w:val="00B202E2"/>
    <w:rsid w:val="00B20725"/>
    <w:rsid w:val="00B20B94"/>
    <w:rsid w:val="00B20BC4"/>
    <w:rsid w:val="00B20D61"/>
    <w:rsid w:val="00B22A19"/>
    <w:rsid w:val="00B22A8E"/>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1F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377A1"/>
    <w:rsid w:val="00B402DA"/>
    <w:rsid w:val="00B407C2"/>
    <w:rsid w:val="00B407FD"/>
    <w:rsid w:val="00B408E2"/>
    <w:rsid w:val="00B40A96"/>
    <w:rsid w:val="00B40ADE"/>
    <w:rsid w:val="00B40B92"/>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99E"/>
    <w:rsid w:val="00B43A16"/>
    <w:rsid w:val="00B43A3D"/>
    <w:rsid w:val="00B43D34"/>
    <w:rsid w:val="00B440AB"/>
    <w:rsid w:val="00B44206"/>
    <w:rsid w:val="00B44338"/>
    <w:rsid w:val="00B44405"/>
    <w:rsid w:val="00B44666"/>
    <w:rsid w:val="00B4494B"/>
    <w:rsid w:val="00B44AD9"/>
    <w:rsid w:val="00B44E0F"/>
    <w:rsid w:val="00B450A1"/>
    <w:rsid w:val="00B453A6"/>
    <w:rsid w:val="00B4540C"/>
    <w:rsid w:val="00B454BF"/>
    <w:rsid w:val="00B45C10"/>
    <w:rsid w:val="00B45CE1"/>
    <w:rsid w:val="00B46172"/>
    <w:rsid w:val="00B4691C"/>
    <w:rsid w:val="00B469CF"/>
    <w:rsid w:val="00B46A13"/>
    <w:rsid w:val="00B46A75"/>
    <w:rsid w:val="00B46E72"/>
    <w:rsid w:val="00B4710E"/>
    <w:rsid w:val="00B47159"/>
    <w:rsid w:val="00B500CD"/>
    <w:rsid w:val="00B50300"/>
    <w:rsid w:val="00B506E8"/>
    <w:rsid w:val="00B50F26"/>
    <w:rsid w:val="00B5138B"/>
    <w:rsid w:val="00B51396"/>
    <w:rsid w:val="00B51548"/>
    <w:rsid w:val="00B51AFE"/>
    <w:rsid w:val="00B51BB0"/>
    <w:rsid w:val="00B52001"/>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61AA"/>
    <w:rsid w:val="00B56451"/>
    <w:rsid w:val="00B570BF"/>
    <w:rsid w:val="00B5720D"/>
    <w:rsid w:val="00B5792D"/>
    <w:rsid w:val="00B57A6A"/>
    <w:rsid w:val="00B602B8"/>
    <w:rsid w:val="00B605BA"/>
    <w:rsid w:val="00B6069E"/>
    <w:rsid w:val="00B60970"/>
    <w:rsid w:val="00B60CDC"/>
    <w:rsid w:val="00B60F70"/>
    <w:rsid w:val="00B6104A"/>
    <w:rsid w:val="00B61188"/>
    <w:rsid w:val="00B61290"/>
    <w:rsid w:val="00B61312"/>
    <w:rsid w:val="00B615D9"/>
    <w:rsid w:val="00B61607"/>
    <w:rsid w:val="00B61781"/>
    <w:rsid w:val="00B62047"/>
    <w:rsid w:val="00B62504"/>
    <w:rsid w:val="00B628FB"/>
    <w:rsid w:val="00B62FEA"/>
    <w:rsid w:val="00B6308A"/>
    <w:rsid w:val="00B631AD"/>
    <w:rsid w:val="00B63337"/>
    <w:rsid w:val="00B63340"/>
    <w:rsid w:val="00B63505"/>
    <w:rsid w:val="00B6369F"/>
    <w:rsid w:val="00B6392F"/>
    <w:rsid w:val="00B639D7"/>
    <w:rsid w:val="00B639E0"/>
    <w:rsid w:val="00B644EF"/>
    <w:rsid w:val="00B649A5"/>
    <w:rsid w:val="00B64AA7"/>
    <w:rsid w:val="00B64E10"/>
    <w:rsid w:val="00B66594"/>
    <w:rsid w:val="00B666DC"/>
    <w:rsid w:val="00B66896"/>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E9A"/>
    <w:rsid w:val="00B721CD"/>
    <w:rsid w:val="00B72304"/>
    <w:rsid w:val="00B72563"/>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2A8"/>
    <w:rsid w:val="00B75454"/>
    <w:rsid w:val="00B75603"/>
    <w:rsid w:val="00B75B35"/>
    <w:rsid w:val="00B76003"/>
    <w:rsid w:val="00B76886"/>
    <w:rsid w:val="00B769FC"/>
    <w:rsid w:val="00B76BCD"/>
    <w:rsid w:val="00B76DC3"/>
    <w:rsid w:val="00B76EE9"/>
    <w:rsid w:val="00B776CE"/>
    <w:rsid w:val="00B77880"/>
    <w:rsid w:val="00B7797A"/>
    <w:rsid w:val="00B77B53"/>
    <w:rsid w:val="00B77E52"/>
    <w:rsid w:val="00B80893"/>
    <w:rsid w:val="00B809E0"/>
    <w:rsid w:val="00B80A42"/>
    <w:rsid w:val="00B80AFC"/>
    <w:rsid w:val="00B80D90"/>
    <w:rsid w:val="00B80E77"/>
    <w:rsid w:val="00B81001"/>
    <w:rsid w:val="00B8105A"/>
    <w:rsid w:val="00B812CC"/>
    <w:rsid w:val="00B816A6"/>
    <w:rsid w:val="00B81DB0"/>
    <w:rsid w:val="00B81EC5"/>
    <w:rsid w:val="00B8213E"/>
    <w:rsid w:val="00B825BA"/>
    <w:rsid w:val="00B82613"/>
    <w:rsid w:val="00B828B5"/>
    <w:rsid w:val="00B82B85"/>
    <w:rsid w:val="00B82D6C"/>
    <w:rsid w:val="00B833BA"/>
    <w:rsid w:val="00B83C4E"/>
    <w:rsid w:val="00B84353"/>
    <w:rsid w:val="00B84629"/>
    <w:rsid w:val="00B84747"/>
    <w:rsid w:val="00B84C02"/>
    <w:rsid w:val="00B84E9C"/>
    <w:rsid w:val="00B84F1F"/>
    <w:rsid w:val="00B85002"/>
    <w:rsid w:val="00B8505C"/>
    <w:rsid w:val="00B85522"/>
    <w:rsid w:val="00B85A5A"/>
    <w:rsid w:val="00B8689C"/>
    <w:rsid w:val="00B869DF"/>
    <w:rsid w:val="00B873F7"/>
    <w:rsid w:val="00B877DA"/>
    <w:rsid w:val="00B87BF6"/>
    <w:rsid w:val="00B9000F"/>
    <w:rsid w:val="00B903AF"/>
    <w:rsid w:val="00B9043E"/>
    <w:rsid w:val="00B907B7"/>
    <w:rsid w:val="00B90853"/>
    <w:rsid w:val="00B909C9"/>
    <w:rsid w:val="00B90E2A"/>
    <w:rsid w:val="00B90F2A"/>
    <w:rsid w:val="00B90F94"/>
    <w:rsid w:val="00B91151"/>
    <w:rsid w:val="00B913FB"/>
    <w:rsid w:val="00B9198D"/>
    <w:rsid w:val="00B91D5C"/>
    <w:rsid w:val="00B91E62"/>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E"/>
    <w:rsid w:val="00B94F91"/>
    <w:rsid w:val="00B95048"/>
    <w:rsid w:val="00B959D1"/>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B66"/>
    <w:rsid w:val="00BB1CA1"/>
    <w:rsid w:val="00BB2AAF"/>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6F7C"/>
    <w:rsid w:val="00BB754F"/>
    <w:rsid w:val="00BB7615"/>
    <w:rsid w:val="00BB7E5A"/>
    <w:rsid w:val="00BB7EE4"/>
    <w:rsid w:val="00BB7F32"/>
    <w:rsid w:val="00BC04B9"/>
    <w:rsid w:val="00BC07A1"/>
    <w:rsid w:val="00BC07D4"/>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E7"/>
    <w:rsid w:val="00BC348E"/>
    <w:rsid w:val="00BC3813"/>
    <w:rsid w:val="00BC3E1A"/>
    <w:rsid w:val="00BC489C"/>
    <w:rsid w:val="00BC4C8D"/>
    <w:rsid w:val="00BC4E33"/>
    <w:rsid w:val="00BC58B9"/>
    <w:rsid w:val="00BC597C"/>
    <w:rsid w:val="00BC6B39"/>
    <w:rsid w:val="00BC6E7B"/>
    <w:rsid w:val="00BC70FB"/>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A38"/>
    <w:rsid w:val="00BD4B68"/>
    <w:rsid w:val="00BD4CC3"/>
    <w:rsid w:val="00BD598A"/>
    <w:rsid w:val="00BD5D2A"/>
    <w:rsid w:val="00BD615D"/>
    <w:rsid w:val="00BD6650"/>
    <w:rsid w:val="00BD6B84"/>
    <w:rsid w:val="00BD6BB6"/>
    <w:rsid w:val="00BD6CA3"/>
    <w:rsid w:val="00BD6E7A"/>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2F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A53"/>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162E"/>
    <w:rsid w:val="00C01E8A"/>
    <w:rsid w:val="00C02213"/>
    <w:rsid w:val="00C02A93"/>
    <w:rsid w:val="00C03309"/>
    <w:rsid w:val="00C03452"/>
    <w:rsid w:val="00C0373B"/>
    <w:rsid w:val="00C03746"/>
    <w:rsid w:val="00C03D5A"/>
    <w:rsid w:val="00C0429A"/>
    <w:rsid w:val="00C04F58"/>
    <w:rsid w:val="00C0610E"/>
    <w:rsid w:val="00C063F7"/>
    <w:rsid w:val="00C067D5"/>
    <w:rsid w:val="00C06C8B"/>
    <w:rsid w:val="00C072FE"/>
    <w:rsid w:val="00C07E3F"/>
    <w:rsid w:val="00C10392"/>
    <w:rsid w:val="00C1081E"/>
    <w:rsid w:val="00C10BD9"/>
    <w:rsid w:val="00C1179B"/>
    <w:rsid w:val="00C1192C"/>
    <w:rsid w:val="00C11BBC"/>
    <w:rsid w:val="00C11D4A"/>
    <w:rsid w:val="00C124C6"/>
    <w:rsid w:val="00C124DF"/>
    <w:rsid w:val="00C12595"/>
    <w:rsid w:val="00C12E39"/>
    <w:rsid w:val="00C12F29"/>
    <w:rsid w:val="00C1324D"/>
    <w:rsid w:val="00C134FA"/>
    <w:rsid w:val="00C13DA5"/>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9D8"/>
    <w:rsid w:val="00C20A08"/>
    <w:rsid w:val="00C21FA9"/>
    <w:rsid w:val="00C22132"/>
    <w:rsid w:val="00C22B28"/>
    <w:rsid w:val="00C22B5A"/>
    <w:rsid w:val="00C22CEE"/>
    <w:rsid w:val="00C22E50"/>
    <w:rsid w:val="00C22FB1"/>
    <w:rsid w:val="00C23366"/>
    <w:rsid w:val="00C23385"/>
    <w:rsid w:val="00C23E6D"/>
    <w:rsid w:val="00C2455D"/>
    <w:rsid w:val="00C247BF"/>
    <w:rsid w:val="00C24883"/>
    <w:rsid w:val="00C2490D"/>
    <w:rsid w:val="00C25242"/>
    <w:rsid w:val="00C25554"/>
    <w:rsid w:val="00C257B7"/>
    <w:rsid w:val="00C25874"/>
    <w:rsid w:val="00C26065"/>
    <w:rsid w:val="00C2663D"/>
    <w:rsid w:val="00C27265"/>
    <w:rsid w:val="00C272E8"/>
    <w:rsid w:val="00C3018D"/>
    <w:rsid w:val="00C302F5"/>
    <w:rsid w:val="00C3100D"/>
    <w:rsid w:val="00C311EC"/>
    <w:rsid w:val="00C31209"/>
    <w:rsid w:val="00C3158A"/>
    <w:rsid w:val="00C31A44"/>
    <w:rsid w:val="00C31E77"/>
    <w:rsid w:val="00C32410"/>
    <w:rsid w:val="00C33305"/>
    <w:rsid w:val="00C33359"/>
    <w:rsid w:val="00C33923"/>
    <w:rsid w:val="00C33983"/>
    <w:rsid w:val="00C339C9"/>
    <w:rsid w:val="00C33A3C"/>
    <w:rsid w:val="00C34522"/>
    <w:rsid w:val="00C347DE"/>
    <w:rsid w:val="00C348D6"/>
    <w:rsid w:val="00C34D91"/>
    <w:rsid w:val="00C353EB"/>
    <w:rsid w:val="00C35A07"/>
    <w:rsid w:val="00C35D0F"/>
    <w:rsid w:val="00C35DD3"/>
    <w:rsid w:val="00C35F2B"/>
    <w:rsid w:val="00C3623C"/>
    <w:rsid w:val="00C36289"/>
    <w:rsid w:val="00C36341"/>
    <w:rsid w:val="00C3634D"/>
    <w:rsid w:val="00C365E7"/>
    <w:rsid w:val="00C36E1E"/>
    <w:rsid w:val="00C36E34"/>
    <w:rsid w:val="00C37105"/>
    <w:rsid w:val="00C371F8"/>
    <w:rsid w:val="00C377D2"/>
    <w:rsid w:val="00C37BE4"/>
    <w:rsid w:val="00C37DAD"/>
    <w:rsid w:val="00C37DF4"/>
    <w:rsid w:val="00C37E6F"/>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B7E"/>
    <w:rsid w:val="00C47061"/>
    <w:rsid w:val="00C4724A"/>
    <w:rsid w:val="00C473EB"/>
    <w:rsid w:val="00C477C1"/>
    <w:rsid w:val="00C47C42"/>
    <w:rsid w:val="00C47DE7"/>
    <w:rsid w:val="00C504B4"/>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40"/>
    <w:rsid w:val="00C66180"/>
    <w:rsid w:val="00C66196"/>
    <w:rsid w:val="00C661E8"/>
    <w:rsid w:val="00C6640C"/>
    <w:rsid w:val="00C6648F"/>
    <w:rsid w:val="00C669CD"/>
    <w:rsid w:val="00C66D27"/>
    <w:rsid w:val="00C66E69"/>
    <w:rsid w:val="00C66F6B"/>
    <w:rsid w:val="00C672EB"/>
    <w:rsid w:val="00C67968"/>
    <w:rsid w:val="00C70084"/>
    <w:rsid w:val="00C708DD"/>
    <w:rsid w:val="00C70B68"/>
    <w:rsid w:val="00C70C04"/>
    <w:rsid w:val="00C714E9"/>
    <w:rsid w:val="00C71CE5"/>
    <w:rsid w:val="00C71F0C"/>
    <w:rsid w:val="00C7235B"/>
    <w:rsid w:val="00C72DE5"/>
    <w:rsid w:val="00C72E18"/>
    <w:rsid w:val="00C731AD"/>
    <w:rsid w:val="00C73379"/>
    <w:rsid w:val="00C7372D"/>
    <w:rsid w:val="00C7380B"/>
    <w:rsid w:val="00C739EE"/>
    <w:rsid w:val="00C73E55"/>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630F"/>
    <w:rsid w:val="00C96F79"/>
    <w:rsid w:val="00C975CC"/>
    <w:rsid w:val="00C97705"/>
    <w:rsid w:val="00C97961"/>
    <w:rsid w:val="00C979C2"/>
    <w:rsid w:val="00C97CF9"/>
    <w:rsid w:val="00CA017D"/>
    <w:rsid w:val="00CA0483"/>
    <w:rsid w:val="00CA0642"/>
    <w:rsid w:val="00CA08D7"/>
    <w:rsid w:val="00CA0A35"/>
    <w:rsid w:val="00CA13F7"/>
    <w:rsid w:val="00CA17DD"/>
    <w:rsid w:val="00CA17E9"/>
    <w:rsid w:val="00CA1863"/>
    <w:rsid w:val="00CA192A"/>
    <w:rsid w:val="00CA1CCA"/>
    <w:rsid w:val="00CA25D2"/>
    <w:rsid w:val="00CA26BD"/>
    <w:rsid w:val="00CA26CE"/>
    <w:rsid w:val="00CA3142"/>
    <w:rsid w:val="00CA3309"/>
    <w:rsid w:val="00CA33B0"/>
    <w:rsid w:val="00CA391D"/>
    <w:rsid w:val="00CA3ACD"/>
    <w:rsid w:val="00CA4A96"/>
    <w:rsid w:val="00CA4C85"/>
    <w:rsid w:val="00CA4CE4"/>
    <w:rsid w:val="00CA4DBF"/>
    <w:rsid w:val="00CA4E67"/>
    <w:rsid w:val="00CA4F8B"/>
    <w:rsid w:val="00CA4FDC"/>
    <w:rsid w:val="00CA511B"/>
    <w:rsid w:val="00CA58EC"/>
    <w:rsid w:val="00CA6497"/>
    <w:rsid w:val="00CA64D5"/>
    <w:rsid w:val="00CA6622"/>
    <w:rsid w:val="00CA6E0E"/>
    <w:rsid w:val="00CA6F2E"/>
    <w:rsid w:val="00CA738B"/>
    <w:rsid w:val="00CB0652"/>
    <w:rsid w:val="00CB081E"/>
    <w:rsid w:val="00CB09DA"/>
    <w:rsid w:val="00CB0BD9"/>
    <w:rsid w:val="00CB0D20"/>
    <w:rsid w:val="00CB10CE"/>
    <w:rsid w:val="00CB1136"/>
    <w:rsid w:val="00CB1CAC"/>
    <w:rsid w:val="00CB1CEA"/>
    <w:rsid w:val="00CB1D87"/>
    <w:rsid w:val="00CB1DE8"/>
    <w:rsid w:val="00CB1E05"/>
    <w:rsid w:val="00CB1E3B"/>
    <w:rsid w:val="00CB1F1D"/>
    <w:rsid w:val="00CB232E"/>
    <w:rsid w:val="00CB242D"/>
    <w:rsid w:val="00CB272A"/>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9B"/>
    <w:rsid w:val="00CB6261"/>
    <w:rsid w:val="00CB66A2"/>
    <w:rsid w:val="00CB6B7D"/>
    <w:rsid w:val="00CB71F8"/>
    <w:rsid w:val="00CB736D"/>
    <w:rsid w:val="00CB7609"/>
    <w:rsid w:val="00CB76B1"/>
    <w:rsid w:val="00CB7929"/>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DC3"/>
    <w:rsid w:val="00CC5057"/>
    <w:rsid w:val="00CC5336"/>
    <w:rsid w:val="00CC587F"/>
    <w:rsid w:val="00CC5C85"/>
    <w:rsid w:val="00CC61F5"/>
    <w:rsid w:val="00CC62B2"/>
    <w:rsid w:val="00CC64E1"/>
    <w:rsid w:val="00CC680B"/>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1A4D"/>
    <w:rsid w:val="00CD27A2"/>
    <w:rsid w:val="00CD27A8"/>
    <w:rsid w:val="00CD28DD"/>
    <w:rsid w:val="00CD28F0"/>
    <w:rsid w:val="00CD358C"/>
    <w:rsid w:val="00CD3625"/>
    <w:rsid w:val="00CD384A"/>
    <w:rsid w:val="00CD3D94"/>
    <w:rsid w:val="00CD3E62"/>
    <w:rsid w:val="00CD3ECA"/>
    <w:rsid w:val="00CD3ED8"/>
    <w:rsid w:val="00CD3FAB"/>
    <w:rsid w:val="00CD526F"/>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87"/>
    <w:rsid w:val="00CE4F2D"/>
    <w:rsid w:val="00CE510A"/>
    <w:rsid w:val="00CE593D"/>
    <w:rsid w:val="00CE597F"/>
    <w:rsid w:val="00CE5E39"/>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321D"/>
    <w:rsid w:val="00CF32DA"/>
    <w:rsid w:val="00CF33ED"/>
    <w:rsid w:val="00CF342A"/>
    <w:rsid w:val="00CF393D"/>
    <w:rsid w:val="00CF39E2"/>
    <w:rsid w:val="00CF3C44"/>
    <w:rsid w:val="00CF4A39"/>
    <w:rsid w:val="00CF4ABD"/>
    <w:rsid w:val="00CF4B18"/>
    <w:rsid w:val="00CF54B3"/>
    <w:rsid w:val="00CF55DD"/>
    <w:rsid w:val="00CF5A53"/>
    <w:rsid w:val="00CF5CC4"/>
    <w:rsid w:val="00CF5D28"/>
    <w:rsid w:val="00CF5F9B"/>
    <w:rsid w:val="00CF64C3"/>
    <w:rsid w:val="00CF65A0"/>
    <w:rsid w:val="00CF6882"/>
    <w:rsid w:val="00CF6942"/>
    <w:rsid w:val="00CF6A79"/>
    <w:rsid w:val="00CF6A8F"/>
    <w:rsid w:val="00CF6B82"/>
    <w:rsid w:val="00CF6CC2"/>
    <w:rsid w:val="00CF6F1E"/>
    <w:rsid w:val="00CF710B"/>
    <w:rsid w:val="00CF7AF8"/>
    <w:rsid w:val="00CF7BCC"/>
    <w:rsid w:val="00CF7D45"/>
    <w:rsid w:val="00CF7EED"/>
    <w:rsid w:val="00D001F9"/>
    <w:rsid w:val="00D0036E"/>
    <w:rsid w:val="00D008B9"/>
    <w:rsid w:val="00D00B16"/>
    <w:rsid w:val="00D00BB7"/>
    <w:rsid w:val="00D0139F"/>
    <w:rsid w:val="00D017FC"/>
    <w:rsid w:val="00D018F3"/>
    <w:rsid w:val="00D01A8E"/>
    <w:rsid w:val="00D01EAD"/>
    <w:rsid w:val="00D01F94"/>
    <w:rsid w:val="00D0212D"/>
    <w:rsid w:val="00D02C62"/>
    <w:rsid w:val="00D02CDA"/>
    <w:rsid w:val="00D032F6"/>
    <w:rsid w:val="00D034F0"/>
    <w:rsid w:val="00D03529"/>
    <w:rsid w:val="00D0359F"/>
    <w:rsid w:val="00D035B9"/>
    <w:rsid w:val="00D03677"/>
    <w:rsid w:val="00D03F56"/>
    <w:rsid w:val="00D0474C"/>
    <w:rsid w:val="00D04B23"/>
    <w:rsid w:val="00D060FF"/>
    <w:rsid w:val="00D064E8"/>
    <w:rsid w:val="00D064EC"/>
    <w:rsid w:val="00D06572"/>
    <w:rsid w:val="00D065CD"/>
    <w:rsid w:val="00D065DC"/>
    <w:rsid w:val="00D06724"/>
    <w:rsid w:val="00D0697A"/>
    <w:rsid w:val="00D06B7A"/>
    <w:rsid w:val="00D06E38"/>
    <w:rsid w:val="00D070A2"/>
    <w:rsid w:val="00D07414"/>
    <w:rsid w:val="00D07D93"/>
    <w:rsid w:val="00D107DB"/>
    <w:rsid w:val="00D1090E"/>
    <w:rsid w:val="00D109A1"/>
    <w:rsid w:val="00D109D5"/>
    <w:rsid w:val="00D10A43"/>
    <w:rsid w:val="00D10B6F"/>
    <w:rsid w:val="00D10BF5"/>
    <w:rsid w:val="00D10E3C"/>
    <w:rsid w:val="00D10EDB"/>
    <w:rsid w:val="00D10F5E"/>
    <w:rsid w:val="00D1144B"/>
    <w:rsid w:val="00D11DB3"/>
    <w:rsid w:val="00D11FA6"/>
    <w:rsid w:val="00D12171"/>
    <w:rsid w:val="00D121EA"/>
    <w:rsid w:val="00D12325"/>
    <w:rsid w:val="00D131F4"/>
    <w:rsid w:val="00D13327"/>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D8E"/>
    <w:rsid w:val="00D17751"/>
    <w:rsid w:val="00D17840"/>
    <w:rsid w:val="00D17887"/>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704"/>
    <w:rsid w:val="00D34ADB"/>
    <w:rsid w:val="00D34E84"/>
    <w:rsid w:val="00D34EE0"/>
    <w:rsid w:val="00D35198"/>
    <w:rsid w:val="00D3584B"/>
    <w:rsid w:val="00D35FBD"/>
    <w:rsid w:val="00D37813"/>
    <w:rsid w:val="00D37AF7"/>
    <w:rsid w:val="00D37B61"/>
    <w:rsid w:val="00D37E31"/>
    <w:rsid w:val="00D402A5"/>
    <w:rsid w:val="00D405BD"/>
    <w:rsid w:val="00D406C7"/>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6111"/>
    <w:rsid w:val="00D46344"/>
    <w:rsid w:val="00D46FB1"/>
    <w:rsid w:val="00D4760C"/>
    <w:rsid w:val="00D47C16"/>
    <w:rsid w:val="00D47D5C"/>
    <w:rsid w:val="00D502AF"/>
    <w:rsid w:val="00D50764"/>
    <w:rsid w:val="00D50910"/>
    <w:rsid w:val="00D50AE9"/>
    <w:rsid w:val="00D50C12"/>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3C0"/>
    <w:rsid w:val="00D55889"/>
    <w:rsid w:val="00D55EEC"/>
    <w:rsid w:val="00D560C9"/>
    <w:rsid w:val="00D5643A"/>
    <w:rsid w:val="00D566EA"/>
    <w:rsid w:val="00D56782"/>
    <w:rsid w:val="00D56AE1"/>
    <w:rsid w:val="00D56B5F"/>
    <w:rsid w:val="00D5721C"/>
    <w:rsid w:val="00D57A36"/>
    <w:rsid w:val="00D57A3F"/>
    <w:rsid w:val="00D57AF0"/>
    <w:rsid w:val="00D57BED"/>
    <w:rsid w:val="00D57C4A"/>
    <w:rsid w:val="00D57C63"/>
    <w:rsid w:val="00D60007"/>
    <w:rsid w:val="00D606CD"/>
    <w:rsid w:val="00D608FC"/>
    <w:rsid w:val="00D60955"/>
    <w:rsid w:val="00D60A10"/>
    <w:rsid w:val="00D61197"/>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36F"/>
    <w:rsid w:val="00D675C5"/>
    <w:rsid w:val="00D67BC5"/>
    <w:rsid w:val="00D67F57"/>
    <w:rsid w:val="00D7021B"/>
    <w:rsid w:val="00D70297"/>
    <w:rsid w:val="00D70359"/>
    <w:rsid w:val="00D703EA"/>
    <w:rsid w:val="00D70414"/>
    <w:rsid w:val="00D70D33"/>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148"/>
    <w:rsid w:val="00D77413"/>
    <w:rsid w:val="00D7787C"/>
    <w:rsid w:val="00D8067D"/>
    <w:rsid w:val="00D809EC"/>
    <w:rsid w:val="00D80A2F"/>
    <w:rsid w:val="00D81908"/>
    <w:rsid w:val="00D81ED2"/>
    <w:rsid w:val="00D81F10"/>
    <w:rsid w:val="00D8201E"/>
    <w:rsid w:val="00D8205A"/>
    <w:rsid w:val="00D822EC"/>
    <w:rsid w:val="00D8242C"/>
    <w:rsid w:val="00D82609"/>
    <w:rsid w:val="00D82755"/>
    <w:rsid w:val="00D82CC5"/>
    <w:rsid w:val="00D8303C"/>
    <w:rsid w:val="00D83181"/>
    <w:rsid w:val="00D8318E"/>
    <w:rsid w:val="00D832C9"/>
    <w:rsid w:val="00D83352"/>
    <w:rsid w:val="00D83F96"/>
    <w:rsid w:val="00D83FE2"/>
    <w:rsid w:val="00D8426F"/>
    <w:rsid w:val="00D842D6"/>
    <w:rsid w:val="00D843EA"/>
    <w:rsid w:val="00D849C8"/>
    <w:rsid w:val="00D84A57"/>
    <w:rsid w:val="00D84C3B"/>
    <w:rsid w:val="00D84CCE"/>
    <w:rsid w:val="00D84F96"/>
    <w:rsid w:val="00D859E6"/>
    <w:rsid w:val="00D85AF7"/>
    <w:rsid w:val="00D864F8"/>
    <w:rsid w:val="00D874DF"/>
    <w:rsid w:val="00D878D7"/>
    <w:rsid w:val="00D879A1"/>
    <w:rsid w:val="00D87A12"/>
    <w:rsid w:val="00D87CDA"/>
    <w:rsid w:val="00D87CF3"/>
    <w:rsid w:val="00D87E12"/>
    <w:rsid w:val="00D87F99"/>
    <w:rsid w:val="00D9000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60EA"/>
    <w:rsid w:val="00D96169"/>
    <w:rsid w:val="00D962DC"/>
    <w:rsid w:val="00D963D6"/>
    <w:rsid w:val="00D968DF"/>
    <w:rsid w:val="00D96906"/>
    <w:rsid w:val="00D96C76"/>
    <w:rsid w:val="00D972F0"/>
    <w:rsid w:val="00D9751B"/>
    <w:rsid w:val="00D97A31"/>
    <w:rsid w:val="00D97BA2"/>
    <w:rsid w:val="00D97BB5"/>
    <w:rsid w:val="00DA014B"/>
    <w:rsid w:val="00DA076B"/>
    <w:rsid w:val="00DA0A56"/>
    <w:rsid w:val="00DA0C12"/>
    <w:rsid w:val="00DA1614"/>
    <w:rsid w:val="00DA180C"/>
    <w:rsid w:val="00DA1B27"/>
    <w:rsid w:val="00DA1DCB"/>
    <w:rsid w:val="00DA1EF7"/>
    <w:rsid w:val="00DA208E"/>
    <w:rsid w:val="00DA2462"/>
    <w:rsid w:val="00DA256F"/>
    <w:rsid w:val="00DA2786"/>
    <w:rsid w:val="00DA28A5"/>
    <w:rsid w:val="00DA2DF8"/>
    <w:rsid w:val="00DA2F00"/>
    <w:rsid w:val="00DA3151"/>
    <w:rsid w:val="00DA3DBD"/>
    <w:rsid w:val="00DA3E3E"/>
    <w:rsid w:val="00DA3E7B"/>
    <w:rsid w:val="00DA40FB"/>
    <w:rsid w:val="00DA451D"/>
    <w:rsid w:val="00DA4C00"/>
    <w:rsid w:val="00DA4C40"/>
    <w:rsid w:val="00DA5166"/>
    <w:rsid w:val="00DA519D"/>
    <w:rsid w:val="00DA53A6"/>
    <w:rsid w:val="00DA56DB"/>
    <w:rsid w:val="00DA5714"/>
    <w:rsid w:val="00DA6259"/>
    <w:rsid w:val="00DA6452"/>
    <w:rsid w:val="00DA66F2"/>
    <w:rsid w:val="00DA6C81"/>
    <w:rsid w:val="00DA6FCB"/>
    <w:rsid w:val="00DA6FE9"/>
    <w:rsid w:val="00DA7273"/>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DAB"/>
    <w:rsid w:val="00DB1E2F"/>
    <w:rsid w:val="00DB2823"/>
    <w:rsid w:val="00DB2A76"/>
    <w:rsid w:val="00DB2F12"/>
    <w:rsid w:val="00DB307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94E"/>
    <w:rsid w:val="00DC3A9D"/>
    <w:rsid w:val="00DC3AC8"/>
    <w:rsid w:val="00DC3AE6"/>
    <w:rsid w:val="00DC3DB6"/>
    <w:rsid w:val="00DC3FF5"/>
    <w:rsid w:val="00DC4024"/>
    <w:rsid w:val="00DC45F4"/>
    <w:rsid w:val="00DC4670"/>
    <w:rsid w:val="00DC46C4"/>
    <w:rsid w:val="00DC47FC"/>
    <w:rsid w:val="00DC5C99"/>
    <w:rsid w:val="00DC5F22"/>
    <w:rsid w:val="00DC6C11"/>
    <w:rsid w:val="00DC6C1E"/>
    <w:rsid w:val="00DC6CAD"/>
    <w:rsid w:val="00DC708C"/>
    <w:rsid w:val="00DC73B1"/>
    <w:rsid w:val="00DC7951"/>
    <w:rsid w:val="00DC7D30"/>
    <w:rsid w:val="00DD03E2"/>
    <w:rsid w:val="00DD04B0"/>
    <w:rsid w:val="00DD06E6"/>
    <w:rsid w:val="00DD084B"/>
    <w:rsid w:val="00DD0928"/>
    <w:rsid w:val="00DD0E86"/>
    <w:rsid w:val="00DD0F95"/>
    <w:rsid w:val="00DD1C4B"/>
    <w:rsid w:val="00DD1F7B"/>
    <w:rsid w:val="00DD1FCF"/>
    <w:rsid w:val="00DD229E"/>
    <w:rsid w:val="00DD230C"/>
    <w:rsid w:val="00DD2A5F"/>
    <w:rsid w:val="00DD2CBF"/>
    <w:rsid w:val="00DD3029"/>
    <w:rsid w:val="00DD3257"/>
    <w:rsid w:val="00DD332D"/>
    <w:rsid w:val="00DD3E21"/>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DEB"/>
    <w:rsid w:val="00DD6F5F"/>
    <w:rsid w:val="00DD712F"/>
    <w:rsid w:val="00DD7527"/>
    <w:rsid w:val="00DD7BB2"/>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4B76"/>
    <w:rsid w:val="00DE5114"/>
    <w:rsid w:val="00DE529F"/>
    <w:rsid w:val="00DE52D1"/>
    <w:rsid w:val="00DE541C"/>
    <w:rsid w:val="00DE62C4"/>
    <w:rsid w:val="00DE6378"/>
    <w:rsid w:val="00DE68B8"/>
    <w:rsid w:val="00DE6A53"/>
    <w:rsid w:val="00DE6C45"/>
    <w:rsid w:val="00DE6EB1"/>
    <w:rsid w:val="00DE737B"/>
    <w:rsid w:val="00DF0577"/>
    <w:rsid w:val="00DF0587"/>
    <w:rsid w:val="00DF0D38"/>
    <w:rsid w:val="00DF0D6A"/>
    <w:rsid w:val="00DF100B"/>
    <w:rsid w:val="00DF112B"/>
    <w:rsid w:val="00DF115F"/>
    <w:rsid w:val="00DF1172"/>
    <w:rsid w:val="00DF16A3"/>
    <w:rsid w:val="00DF1964"/>
    <w:rsid w:val="00DF1AF5"/>
    <w:rsid w:val="00DF232D"/>
    <w:rsid w:val="00DF23CA"/>
    <w:rsid w:val="00DF2929"/>
    <w:rsid w:val="00DF2B03"/>
    <w:rsid w:val="00DF2F43"/>
    <w:rsid w:val="00DF34CC"/>
    <w:rsid w:val="00DF36E6"/>
    <w:rsid w:val="00DF3B76"/>
    <w:rsid w:val="00DF42EA"/>
    <w:rsid w:val="00DF4359"/>
    <w:rsid w:val="00DF44B4"/>
    <w:rsid w:val="00DF4C1A"/>
    <w:rsid w:val="00DF4FD4"/>
    <w:rsid w:val="00DF5169"/>
    <w:rsid w:val="00DF5320"/>
    <w:rsid w:val="00DF5458"/>
    <w:rsid w:val="00DF5760"/>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2F8B"/>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9E2"/>
    <w:rsid w:val="00E10C9B"/>
    <w:rsid w:val="00E10CF4"/>
    <w:rsid w:val="00E1110F"/>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9DA"/>
    <w:rsid w:val="00E14A4A"/>
    <w:rsid w:val="00E15829"/>
    <w:rsid w:val="00E16322"/>
    <w:rsid w:val="00E16463"/>
    <w:rsid w:val="00E167B4"/>
    <w:rsid w:val="00E16A59"/>
    <w:rsid w:val="00E16B7E"/>
    <w:rsid w:val="00E16FD4"/>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824"/>
    <w:rsid w:val="00E319DB"/>
    <w:rsid w:val="00E31ACA"/>
    <w:rsid w:val="00E31AFC"/>
    <w:rsid w:val="00E31BE4"/>
    <w:rsid w:val="00E3203B"/>
    <w:rsid w:val="00E3206A"/>
    <w:rsid w:val="00E321DD"/>
    <w:rsid w:val="00E324B9"/>
    <w:rsid w:val="00E32701"/>
    <w:rsid w:val="00E328C8"/>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43B9"/>
    <w:rsid w:val="00E44622"/>
    <w:rsid w:val="00E44F4F"/>
    <w:rsid w:val="00E45834"/>
    <w:rsid w:val="00E458EB"/>
    <w:rsid w:val="00E4608B"/>
    <w:rsid w:val="00E464EC"/>
    <w:rsid w:val="00E46566"/>
    <w:rsid w:val="00E46B50"/>
    <w:rsid w:val="00E46C99"/>
    <w:rsid w:val="00E46D2C"/>
    <w:rsid w:val="00E46DCE"/>
    <w:rsid w:val="00E46F82"/>
    <w:rsid w:val="00E46FF0"/>
    <w:rsid w:val="00E4759F"/>
    <w:rsid w:val="00E47657"/>
    <w:rsid w:val="00E47892"/>
    <w:rsid w:val="00E47958"/>
    <w:rsid w:val="00E501A1"/>
    <w:rsid w:val="00E501D3"/>
    <w:rsid w:val="00E50494"/>
    <w:rsid w:val="00E50EED"/>
    <w:rsid w:val="00E51599"/>
    <w:rsid w:val="00E51C16"/>
    <w:rsid w:val="00E51D3D"/>
    <w:rsid w:val="00E51DBC"/>
    <w:rsid w:val="00E51EBB"/>
    <w:rsid w:val="00E52256"/>
    <w:rsid w:val="00E5298A"/>
    <w:rsid w:val="00E53132"/>
    <w:rsid w:val="00E532B8"/>
    <w:rsid w:val="00E535C2"/>
    <w:rsid w:val="00E535F3"/>
    <w:rsid w:val="00E538F6"/>
    <w:rsid w:val="00E53A01"/>
    <w:rsid w:val="00E549EC"/>
    <w:rsid w:val="00E54A2E"/>
    <w:rsid w:val="00E54E10"/>
    <w:rsid w:val="00E54EC0"/>
    <w:rsid w:val="00E551CE"/>
    <w:rsid w:val="00E55346"/>
    <w:rsid w:val="00E55853"/>
    <w:rsid w:val="00E558C3"/>
    <w:rsid w:val="00E55D2E"/>
    <w:rsid w:val="00E56387"/>
    <w:rsid w:val="00E5647B"/>
    <w:rsid w:val="00E564C4"/>
    <w:rsid w:val="00E567C9"/>
    <w:rsid w:val="00E56E83"/>
    <w:rsid w:val="00E57167"/>
    <w:rsid w:val="00E571F6"/>
    <w:rsid w:val="00E57E2D"/>
    <w:rsid w:val="00E602D7"/>
    <w:rsid w:val="00E604C4"/>
    <w:rsid w:val="00E60809"/>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8AB"/>
    <w:rsid w:val="00E65D15"/>
    <w:rsid w:val="00E65E14"/>
    <w:rsid w:val="00E65EF2"/>
    <w:rsid w:val="00E663EF"/>
    <w:rsid w:val="00E66855"/>
    <w:rsid w:val="00E66C49"/>
    <w:rsid w:val="00E66DF9"/>
    <w:rsid w:val="00E67A75"/>
    <w:rsid w:val="00E67DC4"/>
    <w:rsid w:val="00E67EE5"/>
    <w:rsid w:val="00E700E4"/>
    <w:rsid w:val="00E7013A"/>
    <w:rsid w:val="00E70992"/>
    <w:rsid w:val="00E71258"/>
    <w:rsid w:val="00E71B63"/>
    <w:rsid w:val="00E7210C"/>
    <w:rsid w:val="00E729C3"/>
    <w:rsid w:val="00E7344F"/>
    <w:rsid w:val="00E740D7"/>
    <w:rsid w:val="00E74104"/>
    <w:rsid w:val="00E742FE"/>
    <w:rsid w:val="00E7473C"/>
    <w:rsid w:val="00E74BFC"/>
    <w:rsid w:val="00E74F5D"/>
    <w:rsid w:val="00E7524C"/>
    <w:rsid w:val="00E76034"/>
    <w:rsid w:val="00E76856"/>
    <w:rsid w:val="00E771AB"/>
    <w:rsid w:val="00E77A6B"/>
    <w:rsid w:val="00E80440"/>
    <w:rsid w:val="00E80515"/>
    <w:rsid w:val="00E805C4"/>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7E4"/>
    <w:rsid w:val="00E90A24"/>
    <w:rsid w:val="00E90C34"/>
    <w:rsid w:val="00E90C59"/>
    <w:rsid w:val="00E90E72"/>
    <w:rsid w:val="00E91945"/>
    <w:rsid w:val="00E919AC"/>
    <w:rsid w:val="00E92195"/>
    <w:rsid w:val="00E921E1"/>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399"/>
    <w:rsid w:val="00EA63A9"/>
    <w:rsid w:val="00EA6805"/>
    <w:rsid w:val="00EA686F"/>
    <w:rsid w:val="00EA6DA5"/>
    <w:rsid w:val="00EA6FE4"/>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A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366"/>
    <w:rsid w:val="00EC34DD"/>
    <w:rsid w:val="00EC3AA7"/>
    <w:rsid w:val="00EC3AD4"/>
    <w:rsid w:val="00EC3B8D"/>
    <w:rsid w:val="00EC48D8"/>
    <w:rsid w:val="00EC59E5"/>
    <w:rsid w:val="00EC5F2F"/>
    <w:rsid w:val="00EC60B5"/>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6F6"/>
    <w:rsid w:val="00EE1BBA"/>
    <w:rsid w:val="00EE2287"/>
    <w:rsid w:val="00EE2ABE"/>
    <w:rsid w:val="00EE31A8"/>
    <w:rsid w:val="00EE32DC"/>
    <w:rsid w:val="00EE3476"/>
    <w:rsid w:val="00EE351D"/>
    <w:rsid w:val="00EE3663"/>
    <w:rsid w:val="00EE386F"/>
    <w:rsid w:val="00EE3E89"/>
    <w:rsid w:val="00EE41C4"/>
    <w:rsid w:val="00EE423A"/>
    <w:rsid w:val="00EE4432"/>
    <w:rsid w:val="00EE44D9"/>
    <w:rsid w:val="00EE48E1"/>
    <w:rsid w:val="00EE4A40"/>
    <w:rsid w:val="00EE548B"/>
    <w:rsid w:val="00EE54A3"/>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86E"/>
    <w:rsid w:val="00EF2C96"/>
    <w:rsid w:val="00EF2DE9"/>
    <w:rsid w:val="00EF2E6B"/>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6D2"/>
    <w:rsid w:val="00F11A26"/>
    <w:rsid w:val="00F11DBB"/>
    <w:rsid w:val="00F12351"/>
    <w:rsid w:val="00F125B3"/>
    <w:rsid w:val="00F1313D"/>
    <w:rsid w:val="00F13BF8"/>
    <w:rsid w:val="00F13D18"/>
    <w:rsid w:val="00F13EA2"/>
    <w:rsid w:val="00F13FB0"/>
    <w:rsid w:val="00F1417C"/>
    <w:rsid w:val="00F1420E"/>
    <w:rsid w:val="00F1434D"/>
    <w:rsid w:val="00F143A1"/>
    <w:rsid w:val="00F143B6"/>
    <w:rsid w:val="00F145AB"/>
    <w:rsid w:val="00F149D1"/>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353"/>
    <w:rsid w:val="00F2260F"/>
    <w:rsid w:val="00F2276F"/>
    <w:rsid w:val="00F227DD"/>
    <w:rsid w:val="00F22CE2"/>
    <w:rsid w:val="00F2322C"/>
    <w:rsid w:val="00F236B5"/>
    <w:rsid w:val="00F23DCF"/>
    <w:rsid w:val="00F23E71"/>
    <w:rsid w:val="00F240CA"/>
    <w:rsid w:val="00F24216"/>
    <w:rsid w:val="00F242AD"/>
    <w:rsid w:val="00F247F2"/>
    <w:rsid w:val="00F24A5A"/>
    <w:rsid w:val="00F252A8"/>
    <w:rsid w:val="00F257CF"/>
    <w:rsid w:val="00F2608D"/>
    <w:rsid w:val="00F26127"/>
    <w:rsid w:val="00F264DF"/>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205B"/>
    <w:rsid w:val="00F32319"/>
    <w:rsid w:val="00F32381"/>
    <w:rsid w:val="00F3292E"/>
    <w:rsid w:val="00F33DC8"/>
    <w:rsid w:val="00F3423D"/>
    <w:rsid w:val="00F34444"/>
    <w:rsid w:val="00F34930"/>
    <w:rsid w:val="00F3508C"/>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3E2"/>
    <w:rsid w:val="00F44575"/>
    <w:rsid w:val="00F45693"/>
    <w:rsid w:val="00F45A86"/>
    <w:rsid w:val="00F46043"/>
    <w:rsid w:val="00F4624E"/>
    <w:rsid w:val="00F463F0"/>
    <w:rsid w:val="00F47128"/>
    <w:rsid w:val="00F475A3"/>
    <w:rsid w:val="00F477E6"/>
    <w:rsid w:val="00F47983"/>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A89"/>
    <w:rsid w:val="00F53B1D"/>
    <w:rsid w:val="00F53EC4"/>
    <w:rsid w:val="00F5428C"/>
    <w:rsid w:val="00F54C88"/>
    <w:rsid w:val="00F54CA9"/>
    <w:rsid w:val="00F54E20"/>
    <w:rsid w:val="00F54F55"/>
    <w:rsid w:val="00F5519F"/>
    <w:rsid w:val="00F5550A"/>
    <w:rsid w:val="00F55C91"/>
    <w:rsid w:val="00F55C99"/>
    <w:rsid w:val="00F560FE"/>
    <w:rsid w:val="00F56AD5"/>
    <w:rsid w:val="00F56BB8"/>
    <w:rsid w:val="00F56D3E"/>
    <w:rsid w:val="00F56DE8"/>
    <w:rsid w:val="00F56EF6"/>
    <w:rsid w:val="00F57262"/>
    <w:rsid w:val="00F57874"/>
    <w:rsid w:val="00F579E8"/>
    <w:rsid w:val="00F6044A"/>
    <w:rsid w:val="00F605B6"/>
    <w:rsid w:val="00F605C9"/>
    <w:rsid w:val="00F6065A"/>
    <w:rsid w:val="00F60E15"/>
    <w:rsid w:val="00F6111C"/>
    <w:rsid w:val="00F613EC"/>
    <w:rsid w:val="00F614C0"/>
    <w:rsid w:val="00F61537"/>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0C"/>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298E"/>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342"/>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B01"/>
    <w:rsid w:val="00F82B60"/>
    <w:rsid w:val="00F82EFC"/>
    <w:rsid w:val="00F82F75"/>
    <w:rsid w:val="00F82FE5"/>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2D"/>
    <w:rsid w:val="00F87AB3"/>
    <w:rsid w:val="00F87E2E"/>
    <w:rsid w:val="00F911BC"/>
    <w:rsid w:val="00F913DC"/>
    <w:rsid w:val="00F91DDA"/>
    <w:rsid w:val="00F91E40"/>
    <w:rsid w:val="00F920AA"/>
    <w:rsid w:val="00F921A3"/>
    <w:rsid w:val="00F92674"/>
    <w:rsid w:val="00F927A6"/>
    <w:rsid w:val="00F928F9"/>
    <w:rsid w:val="00F92977"/>
    <w:rsid w:val="00F93261"/>
    <w:rsid w:val="00F9387C"/>
    <w:rsid w:val="00F9397A"/>
    <w:rsid w:val="00F93A37"/>
    <w:rsid w:val="00F93CDC"/>
    <w:rsid w:val="00F93D6E"/>
    <w:rsid w:val="00F94182"/>
    <w:rsid w:val="00F9427E"/>
    <w:rsid w:val="00F943AC"/>
    <w:rsid w:val="00F944D9"/>
    <w:rsid w:val="00F94DB3"/>
    <w:rsid w:val="00F94DFB"/>
    <w:rsid w:val="00F95771"/>
    <w:rsid w:val="00F95B91"/>
    <w:rsid w:val="00F95E20"/>
    <w:rsid w:val="00F9606C"/>
    <w:rsid w:val="00F960A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53E"/>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2A"/>
    <w:rsid w:val="00FA7B3F"/>
    <w:rsid w:val="00FB00D4"/>
    <w:rsid w:val="00FB01F5"/>
    <w:rsid w:val="00FB0703"/>
    <w:rsid w:val="00FB0826"/>
    <w:rsid w:val="00FB0EA0"/>
    <w:rsid w:val="00FB109D"/>
    <w:rsid w:val="00FB11BD"/>
    <w:rsid w:val="00FB132A"/>
    <w:rsid w:val="00FB1459"/>
    <w:rsid w:val="00FB1526"/>
    <w:rsid w:val="00FB1945"/>
    <w:rsid w:val="00FB1954"/>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EB4"/>
    <w:rsid w:val="00FC7076"/>
    <w:rsid w:val="00FC78AD"/>
    <w:rsid w:val="00FC7ABF"/>
    <w:rsid w:val="00FC7AF4"/>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FC"/>
    <w:rsid w:val="00FD34E5"/>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F9"/>
    <w:rsid w:val="00FD7356"/>
    <w:rsid w:val="00FD7564"/>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A6"/>
    <w:rsid w:val="00FE181A"/>
    <w:rsid w:val="00FE18D2"/>
    <w:rsid w:val="00FE1948"/>
    <w:rsid w:val="00FE1B69"/>
    <w:rsid w:val="00FE2398"/>
    <w:rsid w:val="00FE24BB"/>
    <w:rsid w:val="00FE24CC"/>
    <w:rsid w:val="00FE288D"/>
    <w:rsid w:val="00FE2A01"/>
    <w:rsid w:val="00FE2F62"/>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1A9"/>
    <w:rsid w:val="00FF024E"/>
    <w:rsid w:val="00FF033A"/>
    <w:rsid w:val="00FF035A"/>
    <w:rsid w:val="00FF04B7"/>
    <w:rsid w:val="00FF0561"/>
    <w:rsid w:val="00FF0603"/>
    <w:rsid w:val="00FF0964"/>
    <w:rsid w:val="00FF0A34"/>
    <w:rsid w:val="00FF0F2C"/>
    <w:rsid w:val="00FF11C8"/>
    <w:rsid w:val="00FF1362"/>
    <w:rsid w:val="00FF14AC"/>
    <w:rsid w:val="00FF153F"/>
    <w:rsid w:val="00FF16F2"/>
    <w:rsid w:val="00FF191D"/>
    <w:rsid w:val="00FF19D9"/>
    <w:rsid w:val="00FF1D24"/>
    <w:rsid w:val="00FF20D5"/>
    <w:rsid w:val="00FF290F"/>
    <w:rsid w:val="00FF29C5"/>
    <w:rsid w:val="00FF2B42"/>
    <w:rsid w:val="00FF2EDA"/>
    <w:rsid w:val="00FF3225"/>
    <w:rsid w:val="00FF3267"/>
    <w:rsid w:val="00FF3346"/>
    <w:rsid w:val="00FF33A2"/>
    <w:rsid w:val="00FF34E5"/>
    <w:rsid w:val="00FF3813"/>
    <w:rsid w:val="00FF3B7F"/>
    <w:rsid w:val="00FF41B6"/>
    <w:rsid w:val="00FF4230"/>
    <w:rsid w:val="00FF4448"/>
    <w:rsid w:val="00FF49F1"/>
    <w:rsid w:val="00FF4DB5"/>
    <w:rsid w:val="00FF55D2"/>
    <w:rsid w:val="00FF5A07"/>
    <w:rsid w:val="00FF5AF6"/>
    <w:rsid w:val="00FF5F40"/>
    <w:rsid w:val="00FF66DD"/>
    <w:rsid w:val="00FF6822"/>
    <w:rsid w:val="00FF6839"/>
    <w:rsid w:val="00FF6A25"/>
    <w:rsid w:val="00FF6BAB"/>
    <w:rsid w:val="00FF70AF"/>
    <w:rsid w:val="00FF73D0"/>
    <w:rsid w:val="00FF78E9"/>
    <w:rsid w:val="00FF7D52"/>
    <w:rsid w:val="011DFE56"/>
    <w:rsid w:val="012E9128"/>
    <w:rsid w:val="013CFEFF"/>
    <w:rsid w:val="014374C3"/>
    <w:rsid w:val="014D1D42"/>
    <w:rsid w:val="015998B4"/>
    <w:rsid w:val="01981BA7"/>
    <w:rsid w:val="01AD7F51"/>
    <w:rsid w:val="01BD88CE"/>
    <w:rsid w:val="01EAA9CF"/>
    <w:rsid w:val="024A6807"/>
    <w:rsid w:val="02614928"/>
    <w:rsid w:val="0279BA9A"/>
    <w:rsid w:val="02B9CBFF"/>
    <w:rsid w:val="02BCC9C1"/>
    <w:rsid w:val="02EA4ACB"/>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70C162"/>
    <w:rsid w:val="057AF073"/>
    <w:rsid w:val="05B2DB95"/>
    <w:rsid w:val="05BA76EA"/>
    <w:rsid w:val="05CC2BE3"/>
    <w:rsid w:val="0604FD98"/>
    <w:rsid w:val="06114788"/>
    <w:rsid w:val="0611AB93"/>
    <w:rsid w:val="0614DF87"/>
    <w:rsid w:val="062D3C51"/>
    <w:rsid w:val="063A06EC"/>
    <w:rsid w:val="065805FC"/>
    <w:rsid w:val="0688AB6A"/>
    <w:rsid w:val="06BCA2B7"/>
    <w:rsid w:val="06E90EFB"/>
    <w:rsid w:val="06F75ADD"/>
    <w:rsid w:val="072DBDB5"/>
    <w:rsid w:val="0757C1F1"/>
    <w:rsid w:val="075E7A4A"/>
    <w:rsid w:val="07664034"/>
    <w:rsid w:val="077C06B1"/>
    <w:rsid w:val="077DEA3E"/>
    <w:rsid w:val="07A1BC6A"/>
    <w:rsid w:val="07FAEC02"/>
    <w:rsid w:val="080CD469"/>
    <w:rsid w:val="0811C837"/>
    <w:rsid w:val="081F3ECF"/>
    <w:rsid w:val="08247A4F"/>
    <w:rsid w:val="082DE9F0"/>
    <w:rsid w:val="08505031"/>
    <w:rsid w:val="08E1DE0C"/>
    <w:rsid w:val="09154495"/>
    <w:rsid w:val="093EB5DF"/>
    <w:rsid w:val="097DA13A"/>
    <w:rsid w:val="097F82F8"/>
    <w:rsid w:val="099AA5B7"/>
    <w:rsid w:val="09CAFE71"/>
    <w:rsid w:val="09D866B8"/>
    <w:rsid w:val="09E0A769"/>
    <w:rsid w:val="0A07A90D"/>
    <w:rsid w:val="0A1A4C94"/>
    <w:rsid w:val="0A27ED94"/>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1FA320"/>
    <w:rsid w:val="0E3A93E4"/>
    <w:rsid w:val="0E5C3184"/>
    <w:rsid w:val="0E6A858F"/>
    <w:rsid w:val="0E90D8EE"/>
    <w:rsid w:val="0E9C5197"/>
    <w:rsid w:val="0E9DB620"/>
    <w:rsid w:val="0ECA46C0"/>
    <w:rsid w:val="0EE29C10"/>
    <w:rsid w:val="0EFC2407"/>
    <w:rsid w:val="0EFF0D97"/>
    <w:rsid w:val="0F394058"/>
    <w:rsid w:val="0F50425B"/>
    <w:rsid w:val="0F5AA23A"/>
    <w:rsid w:val="0F5D1366"/>
    <w:rsid w:val="0F7B8F1E"/>
    <w:rsid w:val="101824BD"/>
    <w:rsid w:val="102D1C8E"/>
    <w:rsid w:val="10554867"/>
    <w:rsid w:val="1080B7DC"/>
    <w:rsid w:val="10A1C74C"/>
    <w:rsid w:val="10C0D29B"/>
    <w:rsid w:val="10E4C502"/>
    <w:rsid w:val="10ECBD44"/>
    <w:rsid w:val="11054BEA"/>
    <w:rsid w:val="112F7A2A"/>
    <w:rsid w:val="11456E93"/>
    <w:rsid w:val="115A0908"/>
    <w:rsid w:val="118BC241"/>
    <w:rsid w:val="11BBA3D9"/>
    <w:rsid w:val="11C21D92"/>
    <w:rsid w:val="11CCC5A2"/>
    <w:rsid w:val="11D6A35F"/>
    <w:rsid w:val="11D9307F"/>
    <w:rsid w:val="11E1CD55"/>
    <w:rsid w:val="11EAE5BB"/>
    <w:rsid w:val="11F82C9A"/>
    <w:rsid w:val="120D3A64"/>
    <w:rsid w:val="120DF275"/>
    <w:rsid w:val="1231D93D"/>
    <w:rsid w:val="124D484F"/>
    <w:rsid w:val="12681933"/>
    <w:rsid w:val="12754B6F"/>
    <w:rsid w:val="127995A6"/>
    <w:rsid w:val="127BDAAE"/>
    <w:rsid w:val="129E029C"/>
    <w:rsid w:val="12B5782B"/>
    <w:rsid w:val="12C88F29"/>
    <w:rsid w:val="12F8FE38"/>
    <w:rsid w:val="1315CD1D"/>
    <w:rsid w:val="132FDF2F"/>
    <w:rsid w:val="137A4134"/>
    <w:rsid w:val="138CD0C0"/>
    <w:rsid w:val="13EC54CE"/>
    <w:rsid w:val="1421C1CC"/>
    <w:rsid w:val="1422BB37"/>
    <w:rsid w:val="142E4338"/>
    <w:rsid w:val="145A5F51"/>
    <w:rsid w:val="14905749"/>
    <w:rsid w:val="14CE23CD"/>
    <w:rsid w:val="15245B3F"/>
    <w:rsid w:val="15254B8D"/>
    <w:rsid w:val="153F39F8"/>
    <w:rsid w:val="158A777C"/>
    <w:rsid w:val="15976C61"/>
    <w:rsid w:val="159FEFFE"/>
    <w:rsid w:val="15AAAB29"/>
    <w:rsid w:val="15DB72F0"/>
    <w:rsid w:val="1603B770"/>
    <w:rsid w:val="16310E0C"/>
    <w:rsid w:val="16469620"/>
    <w:rsid w:val="16739C55"/>
    <w:rsid w:val="16CA4BBC"/>
    <w:rsid w:val="16D6E052"/>
    <w:rsid w:val="170BF00F"/>
    <w:rsid w:val="170D7F9C"/>
    <w:rsid w:val="17140518"/>
    <w:rsid w:val="17171319"/>
    <w:rsid w:val="17392F9A"/>
    <w:rsid w:val="173D3619"/>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0C96E2"/>
    <w:rsid w:val="1A61BDB0"/>
    <w:rsid w:val="1A7BE1EC"/>
    <w:rsid w:val="1ADC32A9"/>
    <w:rsid w:val="1AE80E07"/>
    <w:rsid w:val="1AF2EF4E"/>
    <w:rsid w:val="1AF9DBDD"/>
    <w:rsid w:val="1B0A35E9"/>
    <w:rsid w:val="1B11533E"/>
    <w:rsid w:val="1B1696D2"/>
    <w:rsid w:val="1B398291"/>
    <w:rsid w:val="1B48F9E6"/>
    <w:rsid w:val="1B6F873E"/>
    <w:rsid w:val="1B82A9DF"/>
    <w:rsid w:val="1B8F35AE"/>
    <w:rsid w:val="1BE99FC4"/>
    <w:rsid w:val="1C2D7975"/>
    <w:rsid w:val="1C344C1C"/>
    <w:rsid w:val="1C4C9DB6"/>
    <w:rsid w:val="1C5F7E29"/>
    <w:rsid w:val="1C5FED09"/>
    <w:rsid w:val="1CA936DA"/>
    <w:rsid w:val="1CD44900"/>
    <w:rsid w:val="1CE3B0E5"/>
    <w:rsid w:val="1CE47F1F"/>
    <w:rsid w:val="1CF7A353"/>
    <w:rsid w:val="1D478945"/>
    <w:rsid w:val="1D777903"/>
    <w:rsid w:val="1D7A79C2"/>
    <w:rsid w:val="1D8A1ED6"/>
    <w:rsid w:val="1D98F2B1"/>
    <w:rsid w:val="1DDCA8C2"/>
    <w:rsid w:val="1DE314C9"/>
    <w:rsid w:val="1DEC2A15"/>
    <w:rsid w:val="1DF4FA58"/>
    <w:rsid w:val="1E01F605"/>
    <w:rsid w:val="1E0F1EC5"/>
    <w:rsid w:val="1E23793D"/>
    <w:rsid w:val="1E2AD7B5"/>
    <w:rsid w:val="1E34FA24"/>
    <w:rsid w:val="1E656F06"/>
    <w:rsid w:val="1E89EA0A"/>
    <w:rsid w:val="1EA75AD1"/>
    <w:rsid w:val="1EB899A6"/>
    <w:rsid w:val="1ECDE3EC"/>
    <w:rsid w:val="1EF6B30F"/>
    <w:rsid w:val="1F3215CF"/>
    <w:rsid w:val="1F380240"/>
    <w:rsid w:val="1F4FA682"/>
    <w:rsid w:val="1F7E1FB9"/>
    <w:rsid w:val="1F821CB1"/>
    <w:rsid w:val="20091043"/>
    <w:rsid w:val="2016D95D"/>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F6BA7B"/>
    <w:rsid w:val="220B6EB8"/>
    <w:rsid w:val="22311F84"/>
    <w:rsid w:val="22605CBF"/>
    <w:rsid w:val="227F7FA1"/>
    <w:rsid w:val="22E34C1A"/>
    <w:rsid w:val="230038C5"/>
    <w:rsid w:val="2332D197"/>
    <w:rsid w:val="233D2E84"/>
    <w:rsid w:val="234BE747"/>
    <w:rsid w:val="23697AF2"/>
    <w:rsid w:val="236CE461"/>
    <w:rsid w:val="23B410D8"/>
    <w:rsid w:val="23C98C41"/>
    <w:rsid w:val="23E2EDED"/>
    <w:rsid w:val="23ED507D"/>
    <w:rsid w:val="240CBAAD"/>
    <w:rsid w:val="241356F0"/>
    <w:rsid w:val="24708BF4"/>
    <w:rsid w:val="247844FE"/>
    <w:rsid w:val="249BE79E"/>
    <w:rsid w:val="24B4C5D9"/>
    <w:rsid w:val="24BE053B"/>
    <w:rsid w:val="24D73DD1"/>
    <w:rsid w:val="24D82D67"/>
    <w:rsid w:val="24DC5B06"/>
    <w:rsid w:val="252B5869"/>
    <w:rsid w:val="254392A7"/>
    <w:rsid w:val="254828FB"/>
    <w:rsid w:val="255C8E8C"/>
    <w:rsid w:val="258516EE"/>
    <w:rsid w:val="25A4DB22"/>
    <w:rsid w:val="25A4F177"/>
    <w:rsid w:val="25C98B9D"/>
    <w:rsid w:val="25F48B6A"/>
    <w:rsid w:val="26245728"/>
    <w:rsid w:val="262A35BC"/>
    <w:rsid w:val="2635869B"/>
    <w:rsid w:val="263ADE32"/>
    <w:rsid w:val="266478BA"/>
    <w:rsid w:val="26655C33"/>
    <w:rsid w:val="26720187"/>
    <w:rsid w:val="269E7B2B"/>
    <w:rsid w:val="26A2A4DA"/>
    <w:rsid w:val="26BC6145"/>
    <w:rsid w:val="26CFD8C4"/>
    <w:rsid w:val="26F90DA7"/>
    <w:rsid w:val="270BD9C7"/>
    <w:rsid w:val="27295FE3"/>
    <w:rsid w:val="2746C0A8"/>
    <w:rsid w:val="275757B9"/>
    <w:rsid w:val="275FA447"/>
    <w:rsid w:val="275FE8F1"/>
    <w:rsid w:val="278666B5"/>
    <w:rsid w:val="27989A75"/>
    <w:rsid w:val="27B849F9"/>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BCC1BA"/>
    <w:rsid w:val="29D5A710"/>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9AF4E8"/>
    <w:rsid w:val="2BD62FBA"/>
    <w:rsid w:val="2BD8AFAC"/>
    <w:rsid w:val="2BEE0F2D"/>
    <w:rsid w:val="2BFF34F2"/>
    <w:rsid w:val="2C17CA50"/>
    <w:rsid w:val="2C4514C7"/>
    <w:rsid w:val="2C501DAD"/>
    <w:rsid w:val="2C6F762B"/>
    <w:rsid w:val="2CA1DE84"/>
    <w:rsid w:val="2CA3B19F"/>
    <w:rsid w:val="2CF8158F"/>
    <w:rsid w:val="2CFD2F12"/>
    <w:rsid w:val="2D2ABF1D"/>
    <w:rsid w:val="2D51C4FB"/>
    <w:rsid w:val="2E02EFB9"/>
    <w:rsid w:val="2E29A76A"/>
    <w:rsid w:val="2E598C67"/>
    <w:rsid w:val="2E7C6401"/>
    <w:rsid w:val="2E8028EF"/>
    <w:rsid w:val="2E83A555"/>
    <w:rsid w:val="2E992F7E"/>
    <w:rsid w:val="2EA16DB4"/>
    <w:rsid w:val="2EA31D15"/>
    <w:rsid w:val="2ED197B9"/>
    <w:rsid w:val="2ED2603A"/>
    <w:rsid w:val="2F19BB75"/>
    <w:rsid w:val="2F33AA9A"/>
    <w:rsid w:val="2F60C0E8"/>
    <w:rsid w:val="2F661093"/>
    <w:rsid w:val="2F9F9C0B"/>
    <w:rsid w:val="2FDEA8FC"/>
    <w:rsid w:val="30082B09"/>
    <w:rsid w:val="303717A7"/>
    <w:rsid w:val="30402C67"/>
    <w:rsid w:val="3081F2B9"/>
    <w:rsid w:val="30FE5846"/>
    <w:rsid w:val="310E6C67"/>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34E3A09"/>
    <w:rsid w:val="33615E5D"/>
    <w:rsid w:val="337DC7DD"/>
    <w:rsid w:val="338342A7"/>
    <w:rsid w:val="339D68DB"/>
    <w:rsid w:val="33B9CA33"/>
    <w:rsid w:val="33DA33B7"/>
    <w:rsid w:val="34194FCD"/>
    <w:rsid w:val="341A5C8F"/>
    <w:rsid w:val="342F7272"/>
    <w:rsid w:val="345A9A6A"/>
    <w:rsid w:val="345E56C0"/>
    <w:rsid w:val="34618D85"/>
    <w:rsid w:val="348B3352"/>
    <w:rsid w:val="34963D27"/>
    <w:rsid w:val="34BEC210"/>
    <w:rsid w:val="34CF3441"/>
    <w:rsid w:val="34D1A7C5"/>
    <w:rsid w:val="34E63555"/>
    <w:rsid w:val="34EAACFE"/>
    <w:rsid w:val="35163EDE"/>
    <w:rsid w:val="351670B4"/>
    <w:rsid w:val="35502175"/>
    <w:rsid w:val="3551A731"/>
    <w:rsid w:val="358B9939"/>
    <w:rsid w:val="358D8D48"/>
    <w:rsid w:val="358F4539"/>
    <w:rsid w:val="35905427"/>
    <w:rsid w:val="35ACC085"/>
    <w:rsid w:val="35B3E270"/>
    <w:rsid w:val="35BDE6F1"/>
    <w:rsid w:val="35C3A5D0"/>
    <w:rsid w:val="35D047CB"/>
    <w:rsid w:val="35EED2BB"/>
    <w:rsid w:val="3642A4C5"/>
    <w:rsid w:val="36610274"/>
    <w:rsid w:val="3676D2E9"/>
    <w:rsid w:val="36AF10C8"/>
    <w:rsid w:val="36C26DB6"/>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6B04"/>
    <w:rsid w:val="389D75C4"/>
    <w:rsid w:val="389F6E02"/>
    <w:rsid w:val="38E13DC3"/>
    <w:rsid w:val="3905A521"/>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427B2"/>
    <w:rsid w:val="3A3B7660"/>
    <w:rsid w:val="3A428FCC"/>
    <w:rsid w:val="3A4788FF"/>
    <w:rsid w:val="3A630433"/>
    <w:rsid w:val="3A66E37D"/>
    <w:rsid w:val="3A6B4259"/>
    <w:rsid w:val="3AAF8AF2"/>
    <w:rsid w:val="3ABC5D11"/>
    <w:rsid w:val="3AD7A3E5"/>
    <w:rsid w:val="3B3F685B"/>
    <w:rsid w:val="3B555966"/>
    <w:rsid w:val="3B555B9F"/>
    <w:rsid w:val="3B67823B"/>
    <w:rsid w:val="3B6A8936"/>
    <w:rsid w:val="3B920EB9"/>
    <w:rsid w:val="3BA69BE1"/>
    <w:rsid w:val="3BA7C189"/>
    <w:rsid w:val="3BBBA126"/>
    <w:rsid w:val="3BBC837F"/>
    <w:rsid w:val="3BDE891F"/>
    <w:rsid w:val="3BE159FA"/>
    <w:rsid w:val="3BE73661"/>
    <w:rsid w:val="3C014759"/>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94305A"/>
    <w:rsid w:val="3DF9CB41"/>
    <w:rsid w:val="3E2E0807"/>
    <w:rsid w:val="3E41B835"/>
    <w:rsid w:val="3E558F88"/>
    <w:rsid w:val="3E5591FD"/>
    <w:rsid w:val="3E82943E"/>
    <w:rsid w:val="3E9F644F"/>
    <w:rsid w:val="3EA2CE71"/>
    <w:rsid w:val="3EA3F8C7"/>
    <w:rsid w:val="3EB0120F"/>
    <w:rsid w:val="3EF8AF26"/>
    <w:rsid w:val="3F0227B5"/>
    <w:rsid w:val="3F2938EF"/>
    <w:rsid w:val="3F4077CE"/>
    <w:rsid w:val="3F459D54"/>
    <w:rsid w:val="3F98F59F"/>
    <w:rsid w:val="3FA1C3EA"/>
    <w:rsid w:val="3FB09A44"/>
    <w:rsid w:val="402200C0"/>
    <w:rsid w:val="4043EF8B"/>
    <w:rsid w:val="404D9C81"/>
    <w:rsid w:val="4052885B"/>
    <w:rsid w:val="4077471C"/>
    <w:rsid w:val="407AE07B"/>
    <w:rsid w:val="408BB083"/>
    <w:rsid w:val="408F3CB4"/>
    <w:rsid w:val="40E233EF"/>
    <w:rsid w:val="40F0E234"/>
    <w:rsid w:val="41104D53"/>
    <w:rsid w:val="4154D0DA"/>
    <w:rsid w:val="416ACFEB"/>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F368F6"/>
    <w:rsid w:val="430FB3F5"/>
    <w:rsid w:val="431264A0"/>
    <w:rsid w:val="43167896"/>
    <w:rsid w:val="433D1E2D"/>
    <w:rsid w:val="43636EBD"/>
    <w:rsid w:val="438E4BC8"/>
    <w:rsid w:val="43BA4981"/>
    <w:rsid w:val="43C538A4"/>
    <w:rsid w:val="43ED5BB7"/>
    <w:rsid w:val="44308059"/>
    <w:rsid w:val="446E5AD9"/>
    <w:rsid w:val="447C67B4"/>
    <w:rsid w:val="44950873"/>
    <w:rsid w:val="44A651BF"/>
    <w:rsid w:val="44B7A684"/>
    <w:rsid w:val="44C998BC"/>
    <w:rsid w:val="44D11196"/>
    <w:rsid w:val="44E3E524"/>
    <w:rsid w:val="44F1A2DD"/>
    <w:rsid w:val="4523FAAC"/>
    <w:rsid w:val="453874FC"/>
    <w:rsid w:val="45508ECE"/>
    <w:rsid w:val="456043A3"/>
    <w:rsid w:val="459D331D"/>
    <w:rsid w:val="45A8FABB"/>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DA79F3"/>
    <w:rsid w:val="47FFCCC6"/>
    <w:rsid w:val="481B755D"/>
    <w:rsid w:val="485436D5"/>
    <w:rsid w:val="48617E5D"/>
    <w:rsid w:val="487853CF"/>
    <w:rsid w:val="4882493F"/>
    <w:rsid w:val="488ACD00"/>
    <w:rsid w:val="48917E2E"/>
    <w:rsid w:val="48A82BB3"/>
    <w:rsid w:val="48F495C7"/>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FC498"/>
    <w:rsid w:val="4A8185B8"/>
    <w:rsid w:val="4AA2BCCE"/>
    <w:rsid w:val="4AC6A9B1"/>
    <w:rsid w:val="4ACC722A"/>
    <w:rsid w:val="4AE39F7B"/>
    <w:rsid w:val="4AF6650C"/>
    <w:rsid w:val="4B365268"/>
    <w:rsid w:val="4B396193"/>
    <w:rsid w:val="4B60AB15"/>
    <w:rsid w:val="4B6938EA"/>
    <w:rsid w:val="4B6DFFB3"/>
    <w:rsid w:val="4B99EB40"/>
    <w:rsid w:val="4B9CCC05"/>
    <w:rsid w:val="4BA2711E"/>
    <w:rsid w:val="4BA36BCF"/>
    <w:rsid w:val="4C29B94B"/>
    <w:rsid w:val="4C48824F"/>
    <w:rsid w:val="4C573FE3"/>
    <w:rsid w:val="4CA94BE5"/>
    <w:rsid w:val="4CB49E77"/>
    <w:rsid w:val="4CC8897F"/>
    <w:rsid w:val="4CFF9F96"/>
    <w:rsid w:val="4D21E1E7"/>
    <w:rsid w:val="4D32E03D"/>
    <w:rsid w:val="4D528F8A"/>
    <w:rsid w:val="4D645335"/>
    <w:rsid w:val="4D6612E4"/>
    <w:rsid w:val="4D87BD98"/>
    <w:rsid w:val="4D882E54"/>
    <w:rsid w:val="4D93BA04"/>
    <w:rsid w:val="4D9841DE"/>
    <w:rsid w:val="4D9BF6C6"/>
    <w:rsid w:val="4DAED3FF"/>
    <w:rsid w:val="4DB2A672"/>
    <w:rsid w:val="4DE8881B"/>
    <w:rsid w:val="4DF51548"/>
    <w:rsid w:val="4DFBF8AE"/>
    <w:rsid w:val="4E0ED818"/>
    <w:rsid w:val="4E310285"/>
    <w:rsid w:val="4E329701"/>
    <w:rsid w:val="4E387233"/>
    <w:rsid w:val="4E5E3223"/>
    <w:rsid w:val="4E5FF926"/>
    <w:rsid w:val="4E64D3A3"/>
    <w:rsid w:val="4E6EC59E"/>
    <w:rsid w:val="4E7740D4"/>
    <w:rsid w:val="4E77E3F8"/>
    <w:rsid w:val="4E9326D0"/>
    <w:rsid w:val="4E9C83A1"/>
    <w:rsid w:val="4EA484DC"/>
    <w:rsid w:val="4F2DAF07"/>
    <w:rsid w:val="4F562386"/>
    <w:rsid w:val="4F5C265D"/>
    <w:rsid w:val="4F846204"/>
    <w:rsid w:val="4F9E38DA"/>
    <w:rsid w:val="4FED293B"/>
    <w:rsid w:val="4FFE5919"/>
    <w:rsid w:val="503B3D9D"/>
    <w:rsid w:val="504A5922"/>
    <w:rsid w:val="504AEE3F"/>
    <w:rsid w:val="5054E33F"/>
    <w:rsid w:val="505E6F33"/>
    <w:rsid w:val="506F55C7"/>
    <w:rsid w:val="50923348"/>
    <w:rsid w:val="50930B4F"/>
    <w:rsid w:val="50BA22CA"/>
    <w:rsid w:val="510B5C1C"/>
    <w:rsid w:val="511C84C7"/>
    <w:rsid w:val="51296D54"/>
    <w:rsid w:val="51321718"/>
    <w:rsid w:val="5165CFEF"/>
    <w:rsid w:val="51774F4D"/>
    <w:rsid w:val="51848E3F"/>
    <w:rsid w:val="51EF66D4"/>
    <w:rsid w:val="5245A307"/>
    <w:rsid w:val="5245B052"/>
    <w:rsid w:val="5253953A"/>
    <w:rsid w:val="52847841"/>
    <w:rsid w:val="52A193A4"/>
    <w:rsid w:val="530320BA"/>
    <w:rsid w:val="5312862E"/>
    <w:rsid w:val="531E6884"/>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D109B"/>
    <w:rsid w:val="5493053F"/>
    <w:rsid w:val="5497A4DF"/>
    <w:rsid w:val="54E3876D"/>
    <w:rsid w:val="54EC6A38"/>
    <w:rsid w:val="55328537"/>
    <w:rsid w:val="5574F19C"/>
    <w:rsid w:val="55754570"/>
    <w:rsid w:val="55B271CD"/>
    <w:rsid w:val="55B72814"/>
    <w:rsid w:val="55C34BB0"/>
    <w:rsid w:val="55DD3ADF"/>
    <w:rsid w:val="560692CF"/>
    <w:rsid w:val="5633373D"/>
    <w:rsid w:val="567EBB51"/>
    <w:rsid w:val="56CA21A2"/>
    <w:rsid w:val="56EEBE45"/>
    <w:rsid w:val="571B7048"/>
    <w:rsid w:val="576E37C3"/>
    <w:rsid w:val="5793391D"/>
    <w:rsid w:val="57A76232"/>
    <w:rsid w:val="57B0A208"/>
    <w:rsid w:val="57B248A3"/>
    <w:rsid w:val="57B777A9"/>
    <w:rsid w:val="57D16E3E"/>
    <w:rsid w:val="58287E25"/>
    <w:rsid w:val="585A1F3E"/>
    <w:rsid w:val="58A412BB"/>
    <w:rsid w:val="58AB7225"/>
    <w:rsid w:val="58EC7B07"/>
    <w:rsid w:val="58F51A7A"/>
    <w:rsid w:val="58FBEF90"/>
    <w:rsid w:val="591A4E95"/>
    <w:rsid w:val="592BF6AD"/>
    <w:rsid w:val="594644EB"/>
    <w:rsid w:val="595CE1E6"/>
    <w:rsid w:val="5969F90C"/>
    <w:rsid w:val="596E2291"/>
    <w:rsid w:val="59D716EC"/>
    <w:rsid w:val="59F5EF9F"/>
    <w:rsid w:val="5A05CAB9"/>
    <w:rsid w:val="5A2A8A61"/>
    <w:rsid w:val="5A53BB04"/>
    <w:rsid w:val="5A8DD4D9"/>
    <w:rsid w:val="5A940219"/>
    <w:rsid w:val="5AB70EF9"/>
    <w:rsid w:val="5ACD15B8"/>
    <w:rsid w:val="5AD432C3"/>
    <w:rsid w:val="5B02E9BA"/>
    <w:rsid w:val="5B233459"/>
    <w:rsid w:val="5B59758F"/>
    <w:rsid w:val="5B618A7D"/>
    <w:rsid w:val="5BAD247F"/>
    <w:rsid w:val="5BF16E24"/>
    <w:rsid w:val="5BF171E1"/>
    <w:rsid w:val="5C00499F"/>
    <w:rsid w:val="5C03787F"/>
    <w:rsid w:val="5C5C09FC"/>
    <w:rsid w:val="5C78E136"/>
    <w:rsid w:val="5C84D3A4"/>
    <w:rsid w:val="5C8A3DB8"/>
    <w:rsid w:val="5C95E7FC"/>
    <w:rsid w:val="5CD76062"/>
    <w:rsid w:val="5D1452D4"/>
    <w:rsid w:val="5D16EE21"/>
    <w:rsid w:val="5D64DF94"/>
    <w:rsid w:val="5D6F1C7E"/>
    <w:rsid w:val="5D99D596"/>
    <w:rsid w:val="5E07752D"/>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E2340"/>
    <w:rsid w:val="5F6FE950"/>
    <w:rsid w:val="5F723B9D"/>
    <w:rsid w:val="5F93CCEF"/>
    <w:rsid w:val="5FBF58D0"/>
    <w:rsid w:val="5FC4B582"/>
    <w:rsid w:val="5FDD67FF"/>
    <w:rsid w:val="60022860"/>
    <w:rsid w:val="604C30A9"/>
    <w:rsid w:val="605BD204"/>
    <w:rsid w:val="60A25902"/>
    <w:rsid w:val="60BD0CAB"/>
    <w:rsid w:val="60EF6D90"/>
    <w:rsid w:val="60F2A49B"/>
    <w:rsid w:val="60FEBEF7"/>
    <w:rsid w:val="613F3BB7"/>
    <w:rsid w:val="616F20B6"/>
    <w:rsid w:val="6173556F"/>
    <w:rsid w:val="618CF9E8"/>
    <w:rsid w:val="61A244F9"/>
    <w:rsid w:val="61A6EA1A"/>
    <w:rsid w:val="61EB0866"/>
    <w:rsid w:val="61FA550F"/>
    <w:rsid w:val="62087B02"/>
    <w:rsid w:val="620D4860"/>
    <w:rsid w:val="621664A3"/>
    <w:rsid w:val="622F7C85"/>
    <w:rsid w:val="6237CD73"/>
    <w:rsid w:val="624806D9"/>
    <w:rsid w:val="6270DC55"/>
    <w:rsid w:val="628131D7"/>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0FD8A1"/>
    <w:rsid w:val="651997BD"/>
    <w:rsid w:val="653B1F90"/>
    <w:rsid w:val="6581D577"/>
    <w:rsid w:val="65C67B8D"/>
    <w:rsid w:val="6602D872"/>
    <w:rsid w:val="66113183"/>
    <w:rsid w:val="663344D2"/>
    <w:rsid w:val="6634D57D"/>
    <w:rsid w:val="6649E6EC"/>
    <w:rsid w:val="665F0703"/>
    <w:rsid w:val="667F2C2D"/>
    <w:rsid w:val="669EAA00"/>
    <w:rsid w:val="66CD1A23"/>
    <w:rsid w:val="66E3F696"/>
    <w:rsid w:val="66F6A24D"/>
    <w:rsid w:val="670631F7"/>
    <w:rsid w:val="67196C4D"/>
    <w:rsid w:val="671F9B4C"/>
    <w:rsid w:val="67650A96"/>
    <w:rsid w:val="67AA5906"/>
    <w:rsid w:val="67BF6D54"/>
    <w:rsid w:val="67C6F5D7"/>
    <w:rsid w:val="67DA3C73"/>
    <w:rsid w:val="67DDC3B5"/>
    <w:rsid w:val="68004B08"/>
    <w:rsid w:val="68074248"/>
    <w:rsid w:val="68711075"/>
    <w:rsid w:val="68B890AC"/>
    <w:rsid w:val="68DB4FF9"/>
    <w:rsid w:val="6905335E"/>
    <w:rsid w:val="691206D3"/>
    <w:rsid w:val="69169177"/>
    <w:rsid w:val="692E8B31"/>
    <w:rsid w:val="698EF1A2"/>
    <w:rsid w:val="69B6EDBF"/>
    <w:rsid w:val="69BFB8F7"/>
    <w:rsid w:val="69CCDD29"/>
    <w:rsid w:val="69D80175"/>
    <w:rsid w:val="69E5CDA3"/>
    <w:rsid w:val="69EC09FC"/>
    <w:rsid w:val="6A0F3379"/>
    <w:rsid w:val="6A1BFC45"/>
    <w:rsid w:val="6A1C1ECE"/>
    <w:rsid w:val="6A9F7C5B"/>
    <w:rsid w:val="6AA08FA9"/>
    <w:rsid w:val="6AB945F0"/>
    <w:rsid w:val="6AF2BED2"/>
    <w:rsid w:val="6B34C069"/>
    <w:rsid w:val="6B69CC34"/>
    <w:rsid w:val="6B7CCACC"/>
    <w:rsid w:val="6B9E5236"/>
    <w:rsid w:val="6BA977ED"/>
    <w:rsid w:val="6BB4B2F7"/>
    <w:rsid w:val="6BCD1620"/>
    <w:rsid w:val="6C466043"/>
    <w:rsid w:val="6C46C44B"/>
    <w:rsid w:val="6C8E9C2A"/>
    <w:rsid w:val="6C92479E"/>
    <w:rsid w:val="6CBFE0B8"/>
    <w:rsid w:val="6CD991E0"/>
    <w:rsid w:val="6D36E085"/>
    <w:rsid w:val="6D441C66"/>
    <w:rsid w:val="6D6DE8C1"/>
    <w:rsid w:val="6D72EA0B"/>
    <w:rsid w:val="6D80EA86"/>
    <w:rsid w:val="6D87F2B5"/>
    <w:rsid w:val="6D99855A"/>
    <w:rsid w:val="6DEA5000"/>
    <w:rsid w:val="6E02D6CE"/>
    <w:rsid w:val="6E48100C"/>
    <w:rsid w:val="6E5F97D6"/>
    <w:rsid w:val="6E6581E5"/>
    <w:rsid w:val="6E9BA541"/>
    <w:rsid w:val="6EB3626D"/>
    <w:rsid w:val="6EBA79F9"/>
    <w:rsid w:val="6ED72FD9"/>
    <w:rsid w:val="6EE4D1E9"/>
    <w:rsid w:val="6EF1214B"/>
    <w:rsid w:val="6F1CDEBB"/>
    <w:rsid w:val="6F2B2803"/>
    <w:rsid w:val="6F5B98D3"/>
    <w:rsid w:val="6F8E7652"/>
    <w:rsid w:val="6F9A9A7A"/>
    <w:rsid w:val="6FDAC604"/>
    <w:rsid w:val="6FEE1374"/>
    <w:rsid w:val="700F4282"/>
    <w:rsid w:val="7011E9CB"/>
    <w:rsid w:val="701E7FF1"/>
    <w:rsid w:val="70820C39"/>
    <w:rsid w:val="70B9DF02"/>
    <w:rsid w:val="71052317"/>
    <w:rsid w:val="7107242B"/>
    <w:rsid w:val="71239DDE"/>
    <w:rsid w:val="7126A106"/>
    <w:rsid w:val="712FB725"/>
    <w:rsid w:val="7131FC60"/>
    <w:rsid w:val="7146049F"/>
    <w:rsid w:val="719CAA57"/>
    <w:rsid w:val="71BF6EA8"/>
    <w:rsid w:val="71D09D39"/>
    <w:rsid w:val="71F21ABB"/>
    <w:rsid w:val="71F401FD"/>
    <w:rsid w:val="7204388E"/>
    <w:rsid w:val="72579E97"/>
    <w:rsid w:val="72640E20"/>
    <w:rsid w:val="726C802B"/>
    <w:rsid w:val="7290E63C"/>
    <w:rsid w:val="729FDA16"/>
    <w:rsid w:val="72A42D1B"/>
    <w:rsid w:val="72C11B2F"/>
    <w:rsid w:val="72C9E33D"/>
    <w:rsid w:val="72E7932B"/>
    <w:rsid w:val="72F86DA7"/>
    <w:rsid w:val="73004633"/>
    <w:rsid w:val="7335A2DD"/>
    <w:rsid w:val="73466D93"/>
    <w:rsid w:val="738E5777"/>
    <w:rsid w:val="73BA8E79"/>
    <w:rsid w:val="73E0B4D9"/>
    <w:rsid w:val="7400D55B"/>
    <w:rsid w:val="742B9785"/>
    <w:rsid w:val="74309A64"/>
    <w:rsid w:val="743F4BB9"/>
    <w:rsid w:val="7486A2FF"/>
    <w:rsid w:val="74D34FBC"/>
    <w:rsid w:val="74D59DA5"/>
    <w:rsid w:val="74F2DFAE"/>
    <w:rsid w:val="7502415E"/>
    <w:rsid w:val="750D5F29"/>
    <w:rsid w:val="7536126D"/>
    <w:rsid w:val="75730FE2"/>
    <w:rsid w:val="759F7135"/>
    <w:rsid w:val="75D6B859"/>
    <w:rsid w:val="7608C22D"/>
    <w:rsid w:val="760FC90A"/>
    <w:rsid w:val="762E1983"/>
    <w:rsid w:val="76653182"/>
    <w:rsid w:val="76681225"/>
    <w:rsid w:val="7690AC93"/>
    <w:rsid w:val="76B01CBE"/>
    <w:rsid w:val="76BED55B"/>
    <w:rsid w:val="7714F7CA"/>
    <w:rsid w:val="771EF8CC"/>
    <w:rsid w:val="77286F7B"/>
    <w:rsid w:val="773B71D6"/>
    <w:rsid w:val="776FB77C"/>
    <w:rsid w:val="77B282DF"/>
    <w:rsid w:val="77D45E70"/>
    <w:rsid w:val="77F9351E"/>
    <w:rsid w:val="77FBD069"/>
    <w:rsid w:val="780074DA"/>
    <w:rsid w:val="7806EF92"/>
    <w:rsid w:val="782402B5"/>
    <w:rsid w:val="7830DA63"/>
    <w:rsid w:val="7839D8A5"/>
    <w:rsid w:val="7839FCCF"/>
    <w:rsid w:val="788AD28F"/>
    <w:rsid w:val="78958E2A"/>
    <w:rsid w:val="78C31805"/>
    <w:rsid w:val="78F0611D"/>
    <w:rsid w:val="791030A2"/>
    <w:rsid w:val="7917EA10"/>
    <w:rsid w:val="79220135"/>
    <w:rsid w:val="7956A9DC"/>
    <w:rsid w:val="795807EB"/>
    <w:rsid w:val="797434DE"/>
    <w:rsid w:val="79808DC0"/>
    <w:rsid w:val="79C5A40A"/>
    <w:rsid w:val="79D37BDF"/>
    <w:rsid w:val="79F743FD"/>
    <w:rsid w:val="7A072B17"/>
    <w:rsid w:val="7A0D87F3"/>
    <w:rsid w:val="7A22189B"/>
    <w:rsid w:val="7A4AD832"/>
    <w:rsid w:val="7A591A8E"/>
    <w:rsid w:val="7A5E6229"/>
    <w:rsid w:val="7A659DAF"/>
    <w:rsid w:val="7A8CCA98"/>
    <w:rsid w:val="7A9D2999"/>
    <w:rsid w:val="7AC27D39"/>
    <w:rsid w:val="7AD680CF"/>
    <w:rsid w:val="7ADF656F"/>
    <w:rsid w:val="7AE278F5"/>
    <w:rsid w:val="7AF6B3B0"/>
    <w:rsid w:val="7B1634FE"/>
    <w:rsid w:val="7B8DF40A"/>
    <w:rsid w:val="7BAB78BD"/>
    <w:rsid w:val="7BB9C19A"/>
    <w:rsid w:val="7BD8E381"/>
    <w:rsid w:val="7BF2483D"/>
    <w:rsid w:val="7BF77455"/>
    <w:rsid w:val="7BFCA58F"/>
    <w:rsid w:val="7BFF9F1C"/>
    <w:rsid w:val="7C0D5A14"/>
    <w:rsid w:val="7C135D75"/>
    <w:rsid w:val="7C3A4035"/>
    <w:rsid w:val="7C63DF9B"/>
    <w:rsid w:val="7C6DFC34"/>
    <w:rsid w:val="7C6E67C6"/>
    <w:rsid w:val="7C7C9CB1"/>
    <w:rsid w:val="7C86B189"/>
    <w:rsid w:val="7CBE5BBF"/>
    <w:rsid w:val="7CF0DBF4"/>
    <w:rsid w:val="7D2C168E"/>
    <w:rsid w:val="7D35F6E3"/>
    <w:rsid w:val="7D362CF2"/>
    <w:rsid w:val="7D54A919"/>
    <w:rsid w:val="7D86F080"/>
    <w:rsid w:val="7DA357FA"/>
    <w:rsid w:val="7DB46A71"/>
    <w:rsid w:val="7DCA73D1"/>
    <w:rsid w:val="7DDF2C11"/>
    <w:rsid w:val="7E042D32"/>
    <w:rsid w:val="7E1619C5"/>
    <w:rsid w:val="7E555093"/>
    <w:rsid w:val="7E7B0B0C"/>
    <w:rsid w:val="7E86A263"/>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297"/>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D702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029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ＭＳ 明朝"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ＭＳ 明朝"/>
    </w:rPr>
  </w:style>
  <w:style w:type="paragraph" w:styleId="BodyText2">
    <w:name w:val="Body Text 2"/>
    <w:basedOn w:val="Normal"/>
    <w:rsid w:val="005831DD"/>
    <w:rPr>
      <w:rFonts w:eastAsia="ＭＳ 明朝"/>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5831DD"/>
    <w:rPr>
      <w:rFonts w:ascii="Arial" w:eastAsia="ＭＳ 明朝"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ＭＳ 明朝"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ＭＳ 明朝"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qFormat/>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56"/>
      </w:numPr>
    </w:pPr>
    <w:rPr>
      <w:rFonts w:ascii="Arial" w:hAnsi="Arial"/>
    </w:rPr>
  </w:style>
  <w:style w:type="paragraph" w:customStyle="1" w:styleId="NewApplicaL1">
    <w:name w:val="NewApplica_L1"/>
    <w:basedOn w:val="Normal"/>
    <w:next w:val="BodyText"/>
    <w:rsid w:val="00C124DF"/>
    <w:pPr>
      <w:numPr>
        <w:numId w:val="57"/>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5AIRPNAIUNRU-1328258698-5546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https://nokia.sharepoint.com/sites/c5g/5gradio/_layouts/15/DocIdRedir.aspx?ID=5AIRPNAIUNRU-1328258698-5546</Url>
      <Description>5AIRPNAIUNRU-1328258698-5546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1EECC7-235D-46B7-A7DF-C8EF2E5EB7D3}">
  <ds:schemaRefs>
    <ds:schemaRef ds:uri="http://schemas.microsoft.com/sharepoint/events"/>
  </ds:schemaRefs>
</ds:datastoreItem>
</file>

<file path=customXml/itemProps2.xml><?xml version="1.0" encoding="utf-8"?>
<ds:datastoreItem xmlns:ds="http://schemas.openxmlformats.org/officeDocument/2006/customXml" ds:itemID="{CA3CB524-0F19-470D-960E-3EF4DFAFA20E}">
  <ds:schemaRefs>
    <ds:schemaRef ds:uri="http://schemas.microsoft.com/sharepoint/v3/contenttype/forms"/>
  </ds:schemaRefs>
</ds:datastoreItem>
</file>

<file path=customXml/itemProps3.xml><?xml version="1.0" encoding="utf-8"?>
<ds:datastoreItem xmlns:ds="http://schemas.openxmlformats.org/officeDocument/2006/customXml" ds:itemID="{FB852748-DDE1-4B2D-B9C5-D0D0D98E6CB6}">
  <ds:schemaRefs>
    <ds:schemaRef ds:uri="http://schemas.openxmlformats.org/officeDocument/2006/bibliography"/>
  </ds:schemaRefs>
</ds:datastoreItem>
</file>

<file path=customXml/itemProps4.xml><?xml version="1.0" encoding="utf-8"?>
<ds:datastoreItem xmlns:ds="http://schemas.openxmlformats.org/officeDocument/2006/customXml" ds:itemID="{8DE76936-5D7A-40E5-8744-B26186599E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971EA29-D028-4F8F-AB41-1C6866342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87CD38-4AF9-4D6C-B584-FB2AC64DAF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2021-08-06T13:13:00Z</dcterms:created>
  <dcterms:modified xsi:type="dcterms:W3CDTF">2021-08-06T13:16:00Z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66b95036-7f5c-47de-8a6d-d6179b99ba67</vt:lpwstr>
  </property>
  <property fmtid="{D5CDD505-2E9C-101B-9397-08002B2CF9AE}" pid="4" name="AuthorIds_UIVersion_1024">
    <vt:lpwstr>727</vt:lpwstr>
  </property>
</Properties>
</file>