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D57C09" w:rsidRDefault="004F0988" w:rsidP="00133525">
            <w:pPr>
              <w:pStyle w:val="ZA"/>
              <w:framePr w:w="0" w:hRule="auto" w:wrap="auto" w:vAnchor="margin" w:hAnchor="text" w:yAlign="inline"/>
            </w:pPr>
            <w:bookmarkStart w:id="0" w:name="page1"/>
            <w:bookmarkStart w:id="1" w:name="_GoBack"/>
            <w:bookmarkEnd w:id="1"/>
            <w:r w:rsidRPr="00D57C09">
              <w:rPr>
                <w:sz w:val="64"/>
              </w:rPr>
              <w:t xml:space="preserve">3GPP </w:t>
            </w:r>
            <w:bookmarkStart w:id="2" w:name="specType1"/>
            <w:r w:rsidRPr="00D57C09">
              <w:rPr>
                <w:sz w:val="64"/>
              </w:rPr>
              <w:t>TS</w:t>
            </w:r>
            <w:bookmarkEnd w:id="2"/>
            <w:r w:rsidRPr="00D57C09">
              <w:rPr>
                <w:sz w:val="64"/>
              </w:rPr>
              <w:t xml:space="preserve"> </w:t>
            </w:r>
            <w:bookmarkStart w:id="3" w:name="specNumber"/>
            <w:r w:rsidR="00D57C09">
              <w:rPr>
                <w:sz w:val="64"/>
              </w:rPr>
              <w:t>37</w:t>
            </w:r>
            <w:r w:rsidRPr="00D57C09">
              <w:rPr>
                <w:sz w:val="64"/>
              </w:rPr>
              <w:t>.</w:t>
            </w:r>
            <w:bookmarkEnd w:id="3"/>
            <w:r w:rsidR="00D57C09">
              <w:rPr>
                <w:sz w:val="64"/>
              </w:rPr>
              <w:t>145-2</w:t>
            </w:r>
            <w:r w:rsidRPr="00D57C09">
              <w:rPr>
                <w:sz w:val="64"/>
              </w:rPr>
              <w:t xml:space="preserve"> </w:t>
            </w:r>
            <w:r w:rsidRPr="00D57C09">
              <w:t>V</w:t>
            </w:r>
            <w:bookmarkStart w:id="4" w:name="specVersion"/>
            <w:r w:rsidR="00D57C09">
              <w:t>16</w:t>
            </w:r>
            <w:r w:rsidRPr="00D57C09">
              <w:t>.</w:t>
            </w:r>
            <w:r w:rsidR="00D57C09">
              <w:t>3</w:t>
            </w:r>
            <w:r w:rsidRPr="00D57C09">
              <w:t>.</w:t>
            </w:r>
            <w:bookmarkEnd w:id="4"/>
            <w:r w:rsidR="00D57C09">
              <w:t>0</w:t>
            </w:r>
            <w:r w:rsidRPr="00D57C09">
              <w:t xml:space="preserve"> </w:t>
            </w:r>
            <w:r w:rsidRPr="00D57C09">
              <w:rPr>
                <w:sz w:val="32"/>
              </w:rPr>
              <w:t>(</w:t>
            </w:r>
            <w:bookmarkStart w:id="5" w:name="issueDate"/>
            <w:r w:rsidR="00D57C09">
              <w:rPr>
                <w:sz w:val="32"/>
              </w:rPr>
              <w:t>2020</w:t>
            </w:r>
            <w:r w:rsidRPr="00D57C09">
              <w:rPr>
                <w:sz w:val="32"/>
              </w:rPr>
              <w:t>-</w:t>
            </w:r>
            <w:bookmarkEnd w:id="5"/>
            <w:r w:rsidR="00D57C09">
              <w:rPr>
                <w:sz w:val="32"/>
              </w:rPr>
              <w:t>03</w:t>
            </w:r>
            <w:r w:rsidRPr="00D57C09">
              <w:rPr>
                <w:sz w:val="32"/>
              </w:rPr>
              <w:t>)</w:t>
            </w:r>
          </w:p>
        </w:tc>
      </w:tr>
      <w:tr w:rsidR="004F0988" w:rsidTr="005E4BB2">
        <w:trPr>
          <w:trHeight w:hRule="exact" w:val="1134"/>
        </w:trPr>
        <w:tc>
          <w:tcPr>
            <w:tcW w:w="10423" w:type="dxa"/>
            <w:gridSpan w:val="2"/>
            <w:shd w:val="clear" w:color="auto" w:fill="auto"/>
          </w:tcPr>
          <w:p w:rsidR="00BA4B8D" w:rsidRPr="00D57C09" w:rsidRDefault="004F0988" w:rsidP="00D57C09">
            <w:pPr>
              <w:pStyle w:val="ZB"/>
              <w:framePr w:w="0" w:hRule="auto" w:wrap="auto" w:vAnchor="margin" w:hAnchor="text" w:yAlign="inline"/>
            </w:pPr>
            <w:r w:rsidRPr="00D57C09">
              <w:t xml:space="preserve">Technical </w:t>
            </w:r>
            <w:bookmarkStart w:id="6" w:name="spectype2"/>
            <w:r w:rsidRPr="00D57C09">
              <w:t>Specification</w:t>
            </w:r>
            <w:bookmarkEnd w:id="6"/>
            <w:r w:rsidR="00BA4B8D" w:rsidRPr="00D57C09">
              <w:br/>
            </w:r>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D57C09" w:rsidRPr="00D57C09" w:rsidRDefault="00D57C09" w:rsidP="00D57C09">
            <w:pPr>
              <w:pStyle w:val="ZT"/>
              <w:framePr w:wrap="auto" w:hAnchor="text" w:yAlign="inline"/>
            </w:pPr>
            <w:r w:rsidRPr="00D57C09">
              <w:t>Technical Specification Group Radio Access Network;</w:t>
            </w:r>
          </w:p>
          <w:p w:rsidR="00D57C09" w:rsidRPr="00D57C09" w:rsidRDefault="00D57C09" w:rsidP="00D57C09">
            <w:pPr>
              <w:pStyle w:val="ZT"/>
              <w:framePr w:wrap="auto" w:hAnchor="text" w:yAlign="inline"/>
            </w:pPr>
            <w:r w:rsidRPr="00D57C09">
              <w:t>Active Antenna System (AAS) Base Station (BS)</w:t>
            </w:r>
          </w:p>
          <w:p w:rsidR="00D57C09" w:rsidRPr="00D57C09" w:rsidRDefault="00D57C09" w:rsidP="00D57C09">
            <w:pPr>
              <w:pStyle w:val="ZT"/>
              <w:framePr w:wrap="auto" w:hAnchor="text" w:yAlign="inline"/>
            </w:pPr>
            <w:r w:rsidRPr="00D57C09">
              <w:t>conformance testing;</w:t>
            </w:r>
          </w:p>
          <w:p w:rsidR="00D57C09" w:rsidRPr="00D57C09" w:rsidRDefault="00D57C09" w:rsidP="00D57C09">
            <w:pPr>
              <w:pStyle w:val="ZT"/>
              <w:framePr w:wrap="auto" w:hAnchor="text" w:yAlign="inline"/>
            </w:pPr>
            <w:r w:rsidRPr="00D57C09">
              <w:t>Part 2: radiated conformance testing</w:t>
            </w:r>
          </w:p>
          <w:p w:rsidR="004F0988" w:rsidRPr="00D57C09" w:rsidRDefault="00D57C09" w:rsidP="00133525">
            <w:pPr>
              <w:pStyle w:val="ZT"/>
              <w:framePr w:wrap="auto" w:hAnchor="text" w:yAlign="inline"/>
              <w:rPr>
                <w:i/>
              </w:rPr>
            </w:pPr>
            <w:r w:rsidRPr="00D57C09">
              <w:t>(Release 16)</w:t>
            </w:r>
          </w:p>
        </w:tc>
      </w:tr>
      <w:tr w:rsidR="00BF128E" w:rsidTr="005E4BB2">
        <w:tc>
          <w:tcPr>
            <w:tcW w:w="10423" w:type="dxa"/>
            <w:gridSpan w:val="2"/>
            <w:shd w:val="clear" w:color="auto" w:fill="auto"/>
          </w:tcPr>
          <w:p w:rsidR="00BF128E" w:rsidRPr="00D57C09" w:rsidRDefault="00BF128E" w:rsidP="00133525">
            <w:pPr>
              <w:pStyle w:val="ZU"/>
              <w:framePr w:w="0" w:wrap="auto" w:vAnchor="margin" w:hAnchor="text" w:yAlign="inline"/>
              <w:tabs>
                <w:tab w:val="right" w:pos="10206"/>
              </w:tabs>
              <w:jc w:val="left"/>
            </w:pPr>
            <w:r w:rsidRPr="00133525">
              <w:rPr>
                <w:color w:val="0000FF"/>
              </w:rPr>
              <w:tab/>
            </w:r>
          </w:p>
        </w:tc>
      </w:tr>
      <w:tr w:rsidR="00D57972" w:rsidTr="005E4BB2">
        <w:trPr>
          <w:trHeight w:hRule="exact" w:val="1531"/>
        </w:trPr>
        <w:tc>
          <w:tcPr>
            <w:tcW w:w="4883" w:type="dxa"/>
            <w:shd w:val="clear" w:color="auto" w:fill="auto"/>
          </w:tcPr>
          <w:p w:rsidR="00D57972" w:rsidRDefault="0097360C">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p>
        </w:tc>
        <w:tc>
          <w:tcPr>
            <w:tcW w:w="5540" w:type="dxa"/>
            <w:shd w:val="clear" w:color="auto" w:fill="auto"/>
          </w:tcPr>
          <w:p w:rsidR="00D57972" w:rsidRDefault="0097360C" w:rsidP="00133525">
            <w:pPr>
              <w:jc w:val="right"/>
            </w:pPr>
            <w:bookmarkStart w:id="7" w:name="logos"/>
            <w:r>
              <w:pict>
                <v:shape id="_x0000_i1026" type="#_x0000_t75" style="width:127.5pt;height:75pt">
                  <v:imagedata r:id="rId10" o:title="3GPP-logo_web"/>
                </v:shape>
              </w:pict>
            </w:r>
            <w:bookmarkEnd w:id="7"/>
          </w:p>
        </w:tc>
      </w:tr>
      <w:tr w:rsidR="00C074DD" w:rsidTr="005E4BB2">
        <w:trPr>
          <w:trHeight w:hRule="exact" w:val="5783"/>
        </w:trPr>
        <w:tc>
          <w:tcPr>
            <w:tcW w:w="10423" w:type="dxa"/>
            <w:gridSpan w:val="2"/>
            <w:shd w:val="clear" w:color="auto" w:fill="auto"/>
          </w:tcPr>
          <w:p w:rsidR="00C074DD" w:rsidRPr="00D57C09" w:rsidRDefault="00C074DD" w:rsidP="00C074DD">
            <w:pPr>
              <w:pStyle w:val="Guidance"/>
              <w:rPr>
                <w:bCs/>
                <w:i w:val="0"/>
                <w:iCs/>
                <w:color w:val="auto"/>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D57C09" w:rsidRDefault="00E16509" w:rsidP="00E16509">
            <w:pPr>
              <w:pStyle w:val="Guidance"/>
              <w:rPr>
                <w:color w:val="auto"/>
              </w:rPr>
            </w:pPr>
            <w:bookmarkStart w:id="9"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D57C09">
              <w:rPr>
                <w:noProof/>
                <w:sz w:val="18"/>
              </w:rPr>
              <w:t xml:space="preserve">© </w:t>
            </w:r>
            <w:bookmarkStart w:id="12" w:name="copyrightDate"/>
            <w:r w:rsidRPr="00D57C09">
              <w:rPr>
                <w:noProof/>
                <w:sz w:val="18"/>
              </w:rPr>
              <w:t>20</w:t>
            </w:r>
            <w:bookmarkEnd w:id="12"/>
            <w:r w:rsidR="00D57C09" w:rsidRPr="00D57C09">
              <w:rPr>
                <w:noProof/>
                <w:sz w:val="18"/>
              </w:rPr>
              <w:t>20</w:t>
            </w:r>
            <w:r w:rsidRPr="00D57C09">
              <w:rPr>
                <w:noProof/>
                <w:sz w:val="18"/>
              </w:rPr>
              <w:t>, 3GPP Organ</w:t>
            </w:r>
            <w:r w:rsidRPr="00133525">
              <w:rPr>
                <w:noProof/>
                <w:sz w:val="18"/>
              </w:rPr>
              <w:t>izational Partners (ARIB, ATIS, CCSA, ETSI, TSDSI, TTA, TTC).</w:t>
            </w:r>
            <w:bookmarkStart w:id="13" w:name="copyrightaddon"/>
            <w:bookmarkEnd w:id="1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1"/>
          </w:p>
          <w:p w:rsidR="00E16509" w:rsidRDefault="00E16509" w:rsidP="00133525"/>
        </w:tc>
      </w:tr>
      <w:bookmarkEnd w:id="9"/>
    </w:tbl>
    <w:p w:rsidR="00080512" w:rsidRPr="004D3578" w:rsidRDefault="00080512">
      <w:pPr>
        <w:pStyle w:val="TT"/>
      </w:pPr>
      <w:r w:rsidRPr="004D3578">
        <w:br w:type="page"/>
      </w:r>
      <w:bookmarkStart w:id="14" w:name="tableOfContents"/>
      <w:bookmarkEnd w:id="14"/>
      <w:r w:rsidRPr="004D3578">
        <w:t>Contents</w:t>
      </w:r>
    </w:p>
    <w:p w:rsidR="00D57C09" w:rsidRPr="00017877" w:rsidRDefault="00D57C09">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_Toc36044250 \h </w:instrText>
      </w:r>
      <w:r>
        <w:fldChar w:fldCharType="separate"/>
      </w:r>
      <w:r>
        <w:t>14</w:t>
      </w:r>
      <w:r>
        <w:fldChar w:fldCharType="end"/>
      </w:r>
    </w:p>
    <w:p w:rsidR="00D57C09" w:rsidRPr="00017877" w:rsidRDefault="00D57C09">
      <w:pPr>
        <w:pStyle w:val="TOC1"/>
        <w:rPr>
          <w:rFonts w:ascii="Calibri" w:hAnsi="Calibri"/>
          <w:szCs w:val="22"/>
          <w:lang w:eastAsia="en-GB"/>
        </w:rPr>
      </w:pPr>
      <w:r>
        <w:t>1</w:t>
      </w:r>
      <w:r w:rsidRPr="00017877">
        <w:rPr>
          <w:rFonts w:ascii="Calibri" w:hAnsi="Calibri"/>
          <w:szCs w:val="22"/>
          <w:lang w:eastAsia="en-GB"/>
        </w:rPr>
        <w:tab/>
      </w:r>
      <w:r>
        <w:t>Scope</w:t>
      </w:r>
      <w:r>
        <w:tab/>
      </w:r>
      <w:r>
        <w:fldChar w:fldCharType="begin" w:fldLock="1"/>
      </w:r>
      <w:r>
        <w:instrText xml:space="preserve"> PAGEREF _Toc36044251 \h </w:instrText>
      </w:r>
      <w:r>
        <w:fldChar w:fldCharType="separate"/>
      </w:r>
      <w:r>
        <w:t>16</w:t>
      </w:r>
      <w:r>
        <w:fldChar w:fldCharType="end"/>
      </w:r>
    </w:p>
    <w:p w:rsidR="00D57C09" w:rsidRPr="00017877" w:rsidRDefault="00D57C09">
      <w:pPr>
        <w:pStyle w:val="TOC1"/>
        <w:rPr>
          <w:rFonts w:ascii="Calibri" w:hAnsi="Calibri"/>
          <w:szCs w:val="22"/>
          <w:lang w:eastAsia="en-GB"/>
        </w:rPr>
      </w:pPr>
      <w:r>
        <w:t>2</w:t>
      </w:r>
      <w:r w:rsidRPr="00017877">
        <w:rPr>
          <w:rFonts w:ascii="Calibri" w:hAnsi="Calibri"/>
          <w:szCs w:val="22"/>
          <w:lang w:eastAsia="en-GB"/>
        </w:rPr>
        <w:tab/>
      </w:r>
      <w:r>
        <w:t>References</w:t>
      </w:r>
      <w:r>
        <w:tab/>
      </w:r>
      <w:r>
        <w:fldChar w:fldCharType="begin" w:fldLock="1"/>
      </w:r>
      <w:r>
        <w:instrText xml:space="preserve"> PAGEREF _Toc36044252 \h </w:instrText>
      </w:r>
      <w:r>
        <w:fldChar w:fldCharType="separate"/>
      </w:r>
      <w:r>
        <w:t>16</w:t>
      </w:r>
      <w:r>
        <w:fldChar w:fldCharType="end"/>
      </w:r>
    </w:p>
    <w:p w:rsidR="00D57C09" w:rsidRPr="00017877" w:rsidRDefault="00D57C09">
      <w:pPr>
        <w:pStyle w:val="TOC1"/>
        <w:rPr>
          <w:rFonts w:ascii="Calibri" w:hAnsi="Calibri"/>
          <w:szCs w:val="22"/>
          <w:lang w:eastAsia="en-GB"/>
        </w:rPr>
      </w:pPr>
      <w:r>
        <w:t>3</w:t>
      </w:r>
      <w:r w:rsidRPr="00017877">
        <w:rPr>
          <w:rFonts w:ascii="Calibri" w:hAnsi="Calibri"/>
          <w:szCs w:val="22"/>
          <w:lang w:eastAsia="en-GB"/>
        </w:rPr>
        <w:tab/>
      </w:r>
      <w:r>
        <w:t>Definitions, symbols and abbreviations</w:t>
      </w:r>
      <w:r>
        <w:tab/>
      </w:r>
      <w:r>
        <w:fldChar w:fldCharType="begin" w:fldLock="1"/>
      </w:r>
      <w:r>
        <w:instrText xml:space="preserve"> PAGEREF _Toc36044253 \h </w:instrText>
      </w:r>
      <w:r>
        <w:fldChar w:fldCharType="separate"/>
      </w:r>
      <w:r>
        <w:t>18</w:t>
      </w:r>
      <w:r>
        <w:fldChar w:fldCharType="end"/>
      </w:r>
    </w:p>
    <w:p w:rsidR="00D57C09" w:rsidRPr="00017877" w:rsidRDefault="00D57C09">
      <w:pPr>
        <w:pStyle w:val="TOC2"/>
        <w:rPr>
          <w:rFonts w:ascii="Calibri" w:hAnsi="Calibri"/>
          <w:sz w:val="22"/>
          <w:szCs w:val="22"/>
          <w:lang w:eastAsia="en-GB"/>
        </w:rPr>
      </w:pPr>
      <w:r>
        <w:t>3.1</w:t>
      </w:r>
      <w:r w:rsidRPr="00017877">
        <w:rPr>
          <w:rFonts w:ascii="Calibri" w:hAnsi="Calibri"/>
          <w:sz w:val="22"/>
          <w:szCs w:val="22"/>
          <w:lang w:eastAsia="en-GB"/>
        </w:rPr>
        <w:tab/>
      </w:r>
      <w:r>
        <w:t>Definitions</w:t>
      </w:r>
      <w:r>
        <w:tab/>
      </w:r>
      <w:r>
        <w:fldChar w:fldCharType="begin" w:fldLock="1"/>
      </w:r>
      <w:r>
        <w:instrText xml:space="preserve"> PAGEREF _Toc36044254 \h </w:instrText>
      </w:r>
      <w:r>
        <w:fldChar w:fldCharType="separate"/>
      </w:r>
      <w:r>
        <w:t>18</w:t>
      </w:r>
      <w:r>
        <w:fldChar w:fldCharType="end"/>
      </w:r>
    </w:p>
    <w:p w:rsidR="00D57C09" w:rsidRPr="00017877" w:rsidRDefault="00D57C09">
      <w:pPr>
        <w:pStyle w:val="TOC2"/>
        <w:rPr>
          <w:rFonts w:ascii="Calibri" w:hAnsi="Calibri"/>
          <w:sz w:val="22"/>
          <w:szCs w:val="22"/>
          <w:lang w:eastAsia="en-GB"/>
        </w:rPr>
      </w:pPr>
      <w:r>
        <w:t>3.2</w:t>
      </w:r>
      <w:r w:rsidRPr="00017877">
        <w:rPr>
          <w:rFonts w:ascii="Calibri" w:hAnsi="Calibri"/>
          <w:sz w:val="22"/>
          <w:szCs w:val="22"/>
          <w:lang w:eastAsia="en-GB"/>
        </w:rPr>
        <w:tab/>
      </w:r>
      <w:r>
        <w:t>Symbols</w:t>
      </w:r>
      <w:r>
        <w:tab/>
      </w:r>
      <w:r>
        <w:fldChar w:fldCharType="begin" w:fldLock="1"/>
      </w:r>
      <w:r>
        <w:instrText xml:space="preserve"> PAGEREF _Toc36044255 \h </w:instrText>
      </w:r>
      <w:r>
        <w:fldChar w:fldCharType="separate"/>
      </w:r>
      <w:r>
        <w:t>22</w:t>
      </w:r>
      <w:r>
        <w:fldChar w:fldCharType="end"/>
      </w:r>
    </w:p>
    <w:p w:rsidR="00D57C09" w:rsidRPr="00017877" w:rsidRDefault="00D57C09">
      <w:pPr>
        <w:pStyle w:val="TOC2"/>
        <w:rPr>
          <w:rFonts w:ascii="Calibri" w:hAnsi="Calibri"/>
          <w:sz w:val="22"/>
          <w:szCs w:val="22"/>
          <w:lang w:eastAsia="en-GB"/>
        </w:rPr>
      </w:pPr>
      <w:r>
        <w:t>3.3</w:t>
      </w:r>
      <w:r w:rsidRPr="00017877">
        <w:rPr>
          <w:rFonts w:ascii="Calibri" w:hAnsi="Calibri"/>
          <w:sz w:val="22"/>
          <w:szCs w:val="22"/>
          <w:lang w:eastAsia="en-GB"/>
        </w:rPr>
        <w:tab/>
      </w:r>
      <w:r>
        <w:t>Abbreviations</w:t>
      </w:r>
      <w:r>
        <w:tab/>
      </w:r>
      <w:r>
        <w:fldChar w:fldCharType="begin" w:fldLock="1"/>
      </w:r>
      <w:r>
        <w:instrText xml:space="preserve"> PAGEREF _Toc36044256 \h </w:instrText>
      </w:r>
      <w:r>
        <w:fldChar w:fldCharType="separate"/>
      </w:r>
      <w:r>
        <w:t>24</w:t>
      </w:r>
      <w:r>
        <w:fldChar w:fldCharType="end"/>
      </w:r>
    </w:p>
    <w:p w:rsidR="00D57C09" w:rsidRPr="00017877" w:rsidRDefault="00D57C09">
      <w:pPr>
        <w:pStyle w:val="TOC1"/>
        <w:rPr>
          <w:rFonts w:ascii="Calibri" w:hAnsi="Calibri"/>
          <w:szCs w:val="22"/>
          <w:lang w:eastAsia="en-GB"/>
        </w:rPr>
      </w:pPr>
      <w:r>
        <w:rPr>
          <w:lang w:eastAsia="zh-CN"/>
        </w:rPr>
        <w:t>4</w:t>
      </w:r>
      <w:r w:rsidRPr="00017877">
        <w:rPr>
          <w:rFonts w:ascii="Calibri" w:hAnsi="Calibri"/>
          <w:szCs w:val="22"/>
          <w:lang w:eastAsia="en-GB"/>
        </w:rPr>
        <w:tab/>
      </w:r>
      <w:r>
        <w:rPr>
          <w:lang w:eastAsia="zh-CN"/>
        </w:rPr>
        <w:t>General test conditions and declarations</w:t>
      </w:r>
      <w:r>
        <w:tab/>
      </w:r>
      <w:r>
        <w:fldChar w:fldCharType="begin" w:fldLock="1"/>
      </w:r>
      <w:r>
        <w:instrText xml:space="preserve"> PAGEREF _Toc36044257 \h </w:instrText>
      </w:r>
      <w:r>
        <w:fldChar w:fldCharType="separate"/>
      </w:r>
      <w:r>
        <w:t>25</w:t>
      </w:r>
      <w:r>
        <w:fldChar w:fldCharType="end"/>
      </w:r>
    </w:p>
    <w:p w:rsidR="00D57C09" w:rsidRPr="00017877" w:rsidRDefault="00D57C09">
      <w:pPr>
        <w:pStyle w:val="TOC2"/>
        <w:rPr>
          <w:rFonts w:ascii="Calibri" w:hAnsi="Calibri"/>
          <w:sz w:val="22"/>
          <w:szCs w:val="22"/>
          <w:lang w:eastAsia="en-GB"/>
        </w:rPr>
      </w:pPr>
      <w:r>
        <w:rPr>
          <w:lang w:eastAsia="zh-CN"/>
        </w:rPr>
        <w:t>4.1</w:t>
      </w:r>
      <w:r w:rsidRPr="00017877">
        <w:rPr>
          <w:rFonts w:ascii="Calibri" w:hAnsi="Calibri"/>
          <w:sz w:val="22"/>
          <w:szCs w:val="22"/>
          <w:lang w:eastAsia="en-GB"/>
        </w:rPr>
        <w:tab/>
      </w:r>
      <w:r>
        <w:rPr>
          <w:lang w:eastAsia="zh-CN"/>
        </w:rPr>
        <w:t>Measurement uncertainties and test requirements</w:t>
      </w:r>
      <w:r>
        <w:tab/>
      </w:r>
      <w:r>
        <w:fldChar w:fldCharType="begin" w:fldLock="1"/>
      </w:r>
      <w:r>
        <w:instrText xml:space="preserve"> PAGEREF _Toc36044258 \h </w:instrText>
      </w:r>
      <w:r>
        <w:fldChar w:fldCharType="separate"/>
      </w:r>
      <w:r>
        <w:t>25</w:t>
      </w:r>
      <w:r>
        <w:fldChar w:fldCharType="end"/>
      </w:r>
    </w:p>
    <w:p w:rsidR="00D57C09" w:rsidRPr="00017877" w:rsidRDefault="00D57C09">
      <w:pPr>
        <w:pStyle w:val="TOC3"/>
        <w:rPr>
          <w:rFonts w:ascii="Calibri" w:hAnsi="Calibri"/>
          <w:sz w:val="22"/>
          <w:szCs w:val="22"/>
          <w:lang w:eastAsia="en-GB"/>
        </w:rPr>
      </w:pPr>
      <w:r>
        <w:t>4.1.1</w:t>
      </w:r>
      <w:r w:rsidRPr="00017877">
        <w:rPr>
          <w:rFonts w:ascii="Calibri" w:hAnsi="Calibri"/>
          <w:sz w:val="22"/>
          <w:szCs w:val="22"/>
          <w:lang w:eastAsia="en-GB"/>
        </w:rPr>
        <w:tab/>
      </w:r>
      <w:r>
        <w:t>General</w:t>
      </w:r>
      <w:r>
        <w:tab/>
      </w:r>
      <w:r>
        <w:fldChar w:fldCharType="begin" w:fldLock="1"/>
      </w:r>
      <w:r>
        <w:instrText xml:space="preserve"> PAGEREF _Toc36044259 \h </w:instrText>
      </w:r>
      <w:r>
        <w:fldChar w:fldCharType="separate"/>
      </w:r>
      <w:r>
        <w:t>25</w:t>
      </w:r>
      <w:r>
        <w:fldChar w:fldCharType="end"/>
      </w:r>
    </w:p>
    <w:p w:rsidR="00D57C09" w:rsidRPr="00017877" w:rsidRDefault="00D57C09">
      <w:pPr>
        <w:pStyle w:val="TOC3"/>
        <w:rPr>
          <w:rFonts w:ascii="Calibri" w:hAnsi="Calibri"/>
          <w:sz w:val="22"/>
          <w:szCs w:val="22"/>
          <w:lang w:eastAsia="en-GB"/>
        </w:rPr>
      </w:pPr>
      <w:r>
        <w:t>4.1.2</w:t>
      </w:r>
      <w:r w:rsidRPr="00017877">
        <w:rPr>
          <w:rFonts w:ascii="Calibri" w:hAnsi="Calibri"/>
          <w:sz w:val="22"/>
          <w:szCs w:val="22"/>
          <w:lang w:eastAsia="en-GB"/>
        </w:rPr>
        <w:tab/>
      </w:r>
      <w:r>
        <w:t>Acceptable uncertainty of Test System</w:t>
      </w:r>
      <w:r>
        <w:tab/>
      </w:r>
      <w:r>
        <w:fldChar w:fldCharType="begin" w:fldLock="1"/>
      </w:r>
      <w:r>
        <w:instrText xml:space="preserve"> PAGEREF _Toc36044260 \h </w:instrText>
      </w:r>
      <w:r>
        <w:fldChar w:fldCharType="separate"/>
      </w:r>
      <w:r>
        <w:t>27</w:t>
      </w:r>
      <w:r>
        <w:fldChar w:fldCharType="end"/>
      </w:r>
    </w:p>
    <w:p w:rsidR="00D57C09" w:rsidRPr="00017877" w:rsidRDefault="00D57C09">
      <w:pPr>
        <w:pStyle w:val="TOC4"/>
        <w:rPr>
          <w:rFonts w:ascii="Calibri" w:hAnsi="Calibri"/>
          <w:sz w:val="22"/>
          <w:szCs w:val="22"/>
          <w:lang w:eastAsia="en-GB"/>
        </w:rPr>
      </w:pPr>
      <w:r>
        <w:t>4.1.2.1</w:t>
      </w:r>
      <w:r w:rsidRPr="00017877">
        <w:rPr>
          <w:rFonts w:ascii="Calibri" w:hAnsi="Calibri"/>
          <w:sz w:val="22"/>
          <w:szCs w:val="22"/>
          <w:lang w:eastAsia="en-GB"/>
        </w:rPr>
        <w:tab/>
      </w:r>
      <w:r>
        <w:t>General</w:t>
      </w:r>
      <w:r>
        <w:tab/>
      </w:r>
      <w:r>
        <w:fldChar w:fldCharType="begin" w:fldLock="1"/>
      </w:r>
      <w:r>
        <w:instrText xml:space="preserve"> PAGEREF _Toc36044261 \h </w:instrText>
      </w:r>
      <w:r>
        <w:fldChar w:fldCharType="separate"/>
      </w:r>
      <w:r>
        <w:t>27</w:t>
      </w:r>
      <w:r>
        <w:fldChar w:fldCharType="end"/>
      </w:r>
    </w:p>
    <w:p w:rsidR="00D57C09" w:rsidRPr="00017877" w:rsidRDefault="00D57C09">
      <w:pPr>
        <w:pStyle w:val="TOC4"/>
        <w:rPr>
          <w:rFonts w:ascii="Calibri" w:hAnsi="Calibri"/>
          <w:sz w:val="22"/>
          <w:szCs w:val="22"/>
          <w:lang w:eastAsia="en-GB"/>
        </w:rPr>
      </w:pPr>
      <w:r>
        <w:rPr>
          <w:lang w:eastAsia="sv-SE"/>
        </w:rPr>
        <w:t>4.1.</w:t>
      </w:r>
      <w:r>
        <w:t>2.2</w:t>
      </w:r>
      <w:r w:rsidRPr="00017877">
        <w:rPr>
          <w:rFonts w:ascii="Calibri" w:hAnsi="Calibri"/>
          <w:sz w:val="22"/>
          <w:szCs w:val="22"/>
          <w:lang w:eastAsia="en-GB"/>
        </w:rPr>
        <w:tab/>
      </w:r>
      <w:r>
        <w:rPr>
          <w:lang w:eastAsia="sv-SE"/>
        </w:rPr>
        <w:t>Measurement of t</w:t>
      </w:r>
      <w:r>
        <w:t>ransmitter</w:t>
      </w:r>
      <w:r>
        <w:tab/>
      </w:r>
      <w:r>
        <w:fldChar w:fldCharType="begin" w:fldLock="1"/>
      </w:r>
      <w:r>
        <w:instrText xml:space="preserve"> PAGEREF _Toc36044262 \h </w:instrText>
      </w:r>
      <w:r>
        <w:fldChar w:fldCharType="separate"/>
      </w:r>
      <w:r>
        <w:t>28</w:t>
      </w:r>
      <w:r>
        <w:fldChar w:fldCharType="end"/>
      </w:r>
    </w:p>
    <w:p w:rsidR="00D57C09" w:rsidRPr="00017877" w:rsidRDefault="00D57C09">
      <w:pPr>
        <w:pStyle w:val="TOC4"/>
        <w:rPr>
          <w:rFonts w:ascii="Calibri" w:hAnsi="Calibri"/>
          <w:sz w:val="22"/>
          <w:szCs w:val="22"/>
          <w:lang w:eastAsia="en-GB"/>
        </w:rPr>
      </w:pPr>
      <w:r>
        <w:rPr>
          <w:lang w:eastAsia="sv-SE"/>
        </w:rPr>
        <w:t>4.1.</w:t>
      </w:r>
      <w:r>
        <w:t>2.3</w:t>
      </w:r>
      <w:r w:rsidRPr="00017877">
        <w:rPr>
          <w:rFonts w:ascii="Calibri" w:hAnsi="Calibri"/>
          <w:sz w:val="22"/>
          <w:szCs w:val="22"/>
          <w:lang w:eastAsia="en-GB"/>
        </w:rPr>
        <w:tab/>
      </w:r>
      <w:r>
        <w:rPr>
          <w:lang w:eastAsia="sv-SE"/>
        </w:rPr>
        <w:t xml:space="preserve">Measurement of </w:t>
      </w:r>
      <w:r>
        <w:t>receiver</w:t>
      </w:r>
      <w:r>
        <w:tab/>
      </w:r>
      <w:r>
        <w:fldChar w:fldCharType="begin" w:fldLock="1"/>
      </w:r>
      <w:r>
        <w:instrText xml:space="preserve"> PAGEREF _Toc36044263 \h </w:instrText>
      </w:r>
      <w:r>
        <w:fldChar w:fldCharType="separate"/>
      </w:r>
      <w:r>
        <w:t>30</w:t>
      </w:r>
      <w:r>
        <w:fldChar w:fldCharType="end"/>
      </w:r>
    </w:p>
    <w:p w:rsidR="00D57C09" w:rsidRPr="00017877" w:rsidRDefault="00D57C09">
      <w:pPr>
        <w:pStyle w:val="TOC4"/>
        <w:rPr>
          <w:rFonts w:ascii="Calibri" w:hAnsi="Calibri"/>
          <w:sz w:val="22"/>
          <w:szCs w:val="22"/>
          <w:lang w:eastAsia="en-GB"/>
        </w:rPr>
      </w:pPr>
      <w:r>
        <w:rPr>
          <w:lang w:eastAsia="sv-SE"/>
        </w:rPr>
        <w:t>4.1.</w:t>
      </w:r>
      <w:r>
        <w:t>2.4</w:t>
      </w:r>
      <w:r w:rsidRPr="00017877">
        <w:rPr>
          <w:rFonts w:ascii="Calibri" w:hAnsi="Calibri"/>
          <w:sz w:val="22"/>
          <w:szCs w:val="22"/>
          <w:lang w:eastAsia="en-GB"/>
        </w:rPr>
        <w:tab/>
      </w:r>
      <w:r>
        <w:rPr>
          <w:lang w:eastAsia="sv-SE"/>
        </w:rPr>
        <w:t xml:space="preserve">Measurement of </w:t>
      </w:r>
      <w:r>
        <w:t>performance requirement</w:t>
      </w:r>
      <w:r>
        <w:tab/>
      </w:r>
      <w:r>
        <w:fldChar w:fldCharType="begin" w:fldLock="1"/>
      </w:r>
      <w:r>
        <w:instrText xml:space="preserve"> PAGEREF _Toc36044264 \h </w:instrText>
      </w:r>
      <w:r>
        <w:fldChar w:fldCharType="separate"/>
      </w:r>
      <w:r>
        <w:t>31</w:t>
      </w:r>
      <w:r>
        <w:fldChar w:fldCharType="end"/>
      </w:r>
    </w:p>
    <w:p w:rsidR="00D57C09" w:rsidRPr="00017877" w:rsidRDefault="00D57C09">
      <w:pPr>
        <w:pStyle w:val="TOC3"/>
        <w:rPr>
          <w:rFonts w:ascii="Calibri" w:hAnsi="Calibri"/>
          <w:sz w:val="22"/>
          <w:szCs w:val="22"/>
          <w:lang w:eastAsia="en-GB"/>
        </w:rPr>
      </w:pPr>
      <w:r>
        <w:rPr>
          <w:lang w:eastAsia="sv-SE"/>
        </w:rPr>
        <w:t>4.1.</w:t>
      </w:r>
      <w:r>
        <w:t>3</w:t>
      </w:r>
      <w:r w:rsidRPr="00017877">
        <w:rPr>
          <w:rFonts w:ascii="Calibri" w:hAnsi="Calibri"/>
          <w:sz w:val="22"/>
          <w:szCs w:val="22"/>
          <w:lang w:eastAsia="en-GB"/>
        </w:rPr>
        <w:tab/>
      </w:r>
      <w:r>
        <w:rPr>
          <w:lang w:eastAsia="sv-SE"/>
        </w:rPr>
        <w:t>Interpretation of measurement results</w:t>
      </w:r>
      <w:r>
        <w:tab/>
      </w:r>
      <w:r>
        <w:fldChar w:fldCharType="begin" w:fldLock="1"/>
      </w:r>
      <w:r>
        <w:instrText xml:space="preserve"> PAGEREF _Toc36044265 \h </w:instrText>
      </w:r>
      <w:r>
        <w:fldChar w:fldCharType="separate"/>
      </w:r>
      <w:r>
        <w:t>31</w:t>
      </w:r>
      <w:r>
        <w:fldChar w:fldCharType="end"/>
      </w:r>
    </w:p>
    <w:p w:rsidR="00D57C09" w:rsidRPr="00017877" w:rsidRDefault="00D57C09">
      <w:pPr>
        <w:pStyle w:val="TOC2"/>
        <w:rPr>
          <w:rFonts w:ascii="Calibri" w:hAnsi="Calibri"/>
          <w:sz w:val="22"/>
          <w:szCs w:val="22"/>
          <w:lang w:eastAsia="en-GB"/>
        </w:rPr>
      </w:pPr>
      <w:r w:rsidRPr="003E0E09">
        <w:rPr>
          <w:snapToGrid w:val="0"/>
        </w:rPr>
        <w:t>4.2</w:t>
      </w:r>
      <w:r w:rsidRPr="00017877">
        <w:rPr>
          <w:rFonts w:ascii="Calibri" w:hAnsi="Calibri"/>
          <w:sz w:val="22"/>
          <w:szCs w:val="22"/>
          <w:lang w:eastAsia="en-GB"/>
        </w:rPr>
        <w:tab/>
      </w:r>
      <w:r>
        <w:rPr>
          <w:lang w:eastAsia="zh-CN"/>
        </w:rPr>
        <w:t>Conducted and radiated requirement reference points</w:t>
      </w:r>
      <w:r>
        <w:tab/>
      </w:r>
      <w:r>
        <w:fldChar w:fldCharType="begin" w:fldLock="1"/>
      </w:r>
      <w:r>
        <w:instrText xml:space="preserve"> PAGEREF _Toc36044266 \h </w:instrText>
      </w:r>
      <w:r>
        <w:fldChar w:fldCharType="separate"/>
      </w:r>
      <w:r>
        <w:t>31</w:t>
      </w:r>
      <w:r>
        <w:fldChar w:fldCharType="end"/>
      </w:r>
    </w:p>
    <w:p w:rsidR="00D57C09" w:rsidRPr="00017877" w:rsidRDefault="00D57C09">
      <w:pPr>
        <w:pStyle w:val="TOC2"/>
        <w:rPr>
          <w:rFonts w:ascii="Calibri" w:hAnsi="Calibri"/>
          <w:sz w:val="22"/>
          <w:szCs w:val="22"/>
          <w:lang w:eastAsia="en-GB"/>
        </w:rPr>
      </w:pPr>
      <w:r w:rsidRPr="003E0E09">
        <w:rPr>
          <w:snapToGrid w:val="0"/>
        </w:rPr>
        <w:t>4.3</w:t>
      </w:r>
      <w:r w:rsidRPr="00017877">
        <w:rPr>
          <w:rFonts w:ascii="Calibri" w:hAnsi="Calibri"/>
          <w:sz w:val="22"/>
          <w:szCs w:val="22"/>
          <w:lang w:eastAsia="en-GB"/>
        </w:rPr>
        <w:tab/>
      </w:r>
      <w:r>
        <w:rPr>
          <w:lang w:eastAsia="zh-CN"/>
        </w:rPr>
        <w:t>Base station classes</w:t>
      </w:r>
      <w:r>
        <w:t xml:space="preserve"> for AAS BS</w:t>
      </w:r>
      <w:r>
        <w:tab/>
      </w:r>
      <w:r>
        <w:fldChar w:fldCharType="begin" w:fldLock="1"/>
      </w:r>
      <w:r>
        <w:instrText xml:space="preserve"> PAGEREF _Toc36044267 \h </w:instrText>
      </w:r>
      <w:r>
        <w:fldChar w:fldCharType="separate"/>
      </w:r>
      <w:r>
        <w:t>32</w:t>
      </w:r>
      <w:r>
        <w:fldChar w:fldCharType="end"/>
      </w:r>
    </w:p>
    <w:p w:rsidR="00D57C09" w:rsidRPr="00017877" w:rsidRDefault="00D57C09">
      <w:pPr>
        <w:pStyle w:val="TOC2"/>
        <w:rPr>
          <w:rFonts w:ascii="Calibri" w:hAnsi="Calibri"/>
          <w:sz w:val="22"/>
          <w:szCs w:val="22"/>
          <w:lang w:eastAsia="en-GB"/>
        </w:rPr>
      </w:pPr>
      <w:r>
        <w:rPr>
          <w:lang w:eastAsia="zh-CN"/>
        </w:rPr>
        <w:t>4.4</w:t>
      </w:r>
      <w:r w:rsidRPr="00017877">
        <w:rPr>
          <w:rFonts w:ascii="Calibri" w:hAnsi="Calibri"/>
          <w:sz w:val="22"/>
          <w:szCs w:val="22"/>
          <w:lang w:eastAsia="en-GB"/>
        </w:rPr>
        <w:tab/>
      </w:r>
      <w:r>
        <w:rPr>
          <w:lang w:eastAsia="zh-CN"/>
        </w:rPr>
        <w:t>Regional requirements</w:t>
      </w:r>
      <w:r>
        <w:tab/>
      </w:r>
      <w:r>
        <w:fldChar w:fldCharType="begin" w:fldLock="1"/>
      </w:r>
      <w:r>
        <w:instrText xml:space="preserve"> PAGEREF _Toc36044268 \h </w:instrText>
      </w:r>
      <w:r>
        <w:fldChar w:fldCharType="separate"/>
      </w:r>
      <w:r>
        <w:t>32</w:t>
      </w:r>
      <w:r>
        <w:fldChar w:fldCharType="end"/>
      </w:r>
    </w:p>
    <w:p w:rsidR="00D57C09" w:rsidRPr="00017877" w:rsidRDefault="00D57C09">
      <w:pPr>
        <w:pStyle w:val="TOC2"/>
        <w:rPr>
          <w:rFonts w:ascii="Calibri" w:hAnsi="Calibri"/>
          <w:sz w:val="22"/>
          <w:szCs w:val="22"/>
          <w:lang w:eastAsia="en-GB"/>
        </w:rPr>
      </w:pPr>
      <w:r>
        <w:rPr>
          <w:lang w:eastAsia="zh-CN"/>
        </w:rPr>
        <w:t>4.5</w:t>
      </w:r>
      <w:r w:rsidRPr="00017877">
        <w:rPr>
          <w:rFonts w:ascii="Calibri" w:hAnsi="Calibri"/>
          <w:sz w:val="22"/>
          <w:szCs w:val="22"/>
          <w:lang w:eastAsia="en-GB"/>
        </w:rPr>
        <w:tab/>
      </w:r>
      <w:r>
        <w:rPr>
          <w:lang w:eastAsia="zh-CN"/>
        </w:rPr>
        <w:t>Operating bands and band categories</w:t>
      </w:r>
      <w:r>
        <w:tab/>
      </w:r>
      <w:r>
        <w:fldChar w:fldCharType="begin" w:fldLock="1"/>
      </w:r>
      <w:r>
        <w:instrText xml:space="preserve"> PAGEREF _Toc36044269 \h </w:instrText>
      </w:r>
      <w:r>
        <w:fldChar w:fldCharType="separate"/>
      </w:r>
      <w:r>
        <w:t>34</w:t>
      </w:r>
      <w:r>
        <w:fldChar w:fldCharType="end"/>
      </w:r>
    </w:p>
    <w:p w:rsidR="00D57C09" w:rsidRPr="00017877" w:rsidRDefault="00D57C09">
      <w:pPr>
        <w:pStyle w:val="TOC2"/>
        <w:rPr>
          <w:rFonts w:ascii="Calibri" w:hAnsi="Calibri"/>
          <w:sz w:val="22"/>
          <w:szCs w:val="22"/>
          <w:lang w:eastAsia="en-GB"/>
        </w:rPr>
      </w:pPr>
      <w:r>
        <w:rPr>
          <w:lang w:eastAsia="zh-CN"/>
        </w:rPr>
        <w:t>4.6</w:t>
      </w:r>
      <w:r w:rsidRPr="00017877">
        <w:rPr>
          <w:rFonts w:ascii="Calibri" w:hAnsi="Calibri"/>
          <w:sz w:val="22"/>
          <w:szCs w:val="22"/>
          <w:lang w:eastAsia="en-GB"/>
        </w:rPr>
        <w:tab/>
      </w:r>
      <w:r>
        <w:rPr>
          <w:lang w:eastAsia="zh-CN"/>
        </w:rPr>
        <w:t>Channel arrangements</w:t>
      </w:r>
      <w:r>
        <w:tab/>
      </w:r>
      <w:r>
        <w:fldChar w:fldCharType="begin" w:fldLock="1"/>
      </w:r>
      <w:r>
        <w:instrText xml:space="preserve"> PAGEREF _Toc36044270 \h </w:instrText>
      </w:r>
      <w:r>
        <w:fldChar w:fldCharType="separate"/>
      </w:r>
      <w:r>
        <w:t>34</w:t>
      </w:r>
      <w:r>
        <w:fldChar w:fldCharType="end"/>
      </w:r>
    </w:p>
    <w:p w:rsidR="00D57C09" w:rsidRPr="00017877" w:rsidRDefault="00D57C09">
      <w:pPr>
        <w:pStyle w:val="TOC2"/>
        <w:rPr>
          <w:rFonts w:ascii="Calibri" w:hAnsi="Calibri"/>
          <w:sz w:val="22"/>
          <w:szCs w:val="22"/>
          <w:lang w:eastAsia="en-GB"/>
        </w:rPr>
      </w:pPr>
      <w:r>
        <w:rPr>
          <w:lang w:eastAsia="zh-CN"/>
        </w:rPr>
        <w:t>4.7</w:t>
      </w:r>
      <w:r w:rsidRPr="00017877">
        <w:rPr>
          <w:rFonts w:ascii="Calibri" w:hAnsi="Calibri"/>
          <w:sz w:val="22"/>
          <w:szCs w:val="22"/>
          <w:lang w:eastAsia="en-GB"/>
        </w:rPr>
        <w:tab/>
      </w:r>
      <w:r>
        <w:rPr>
          <w:lang w:eastAsia="zh-CN"/>
        </w:rPr>
        <w:t>Requirements for AAS BS capable of multi-band operation</w:t>
      </w:r>
      <w:r>
        <w:tab/>
      </w:r>
      <w:r>
        <w:fldChar w:fldCharType="begin" w:fldLock="1"/>
      </w:r>
      <w:r>
        <w:instrText xml:space="preserve"> PAGEREF _Toc36044271 \h </w:instrText>
      </w:r>
      <w:r>
        <w:fldChar w:fldCharType="separate"/>
      </w:r>
      <w:r>
        <w:t>34</w:t>
      </w:r>
      <w:r>
        <w:fldChar w:fldCharType="end"/>
      </w:r>
    </w:p>
    <w:p w:rsidR="00D57C09" w:rsidRPr="00017877" w:rsidRDefault="00D57C09">
      <w:pPr>
        <w:pStyle w:val="TOC2"/>
        <w:rPr>
          <w:rFonts w:ascii="Calibri" w:hAnsi="Calibri"/>
          <w:sz w:val="22"/>
          <w:szCs w:val="22"/>
          <w:lang w:eastAsia="en-GB"/>
        </w:rPr>
      </w:pPr>
      <w:r>
        <w:rPr>
          <w:lang w:eastAsia="zh-CN"/>
        </w:rPr>
        <w:t>4.8</w:t>
      </w:r>
      <w:r w:rsidRPr="00017877">
        <w:rPr>
          <w:rFonts w:ascii="Calibri" w:hAnsi="Calibri"/>
          <w:sz w:val="22"/>
          <w:szCs w:val="22"/>
          <w:lang w:eastAsia="en-GB"/>
        </w:rPr>
        <w:tab/>
      </w:r>
      <w:r>
        <w:rPr>
          <w:lang w:eastAsia="zh-CN"/>
        </w:rPr>
        <w:t>AAS BS configurations</w:t>
      </w:r>
      <w:r>
        <w:tab/>
      </w:r>
      <w:r>
        <w:fldChar w:fldCharType="begin" w:fldLock="1"/>
      </w:r>
      <w:r>
        <w:instrText xml:space="preserve"> PAGEREF _Toc36044272 \h </w:instrText>
      </w:r>
      <w:r>
        <w:fldChar w:fldCharType="separate"/>
      </w:r>
      <w:r>
        <w:t>34</w:t>
      </w:r>
      <w:r>
        <w:fldChar w:fldCharType="end"/>
      </w:r>
    </w:p>
    <w:p w:rsidR="00D57C09" w:rsidRPr="00017877" w:rsidRDefault="00D57C09">
      <w:pPr>
        <w:pStyle w:val="TOC3"/>
        <w:rPr>
          <w:rFonts w:ascii="Calibri" w:hAnsi="Calibri"/>
          <w:sz w:val="22"/>
          <w:szCs w:val="22"/>
          <w:lang w:eastAsia="en-GB"/>
        </w:rPr>
      </w:pPr>
      <w:r>
        <w:t>4.8.1</w:t>
      </w:r>
      <w:r w:rsidRPr="00017877">
        <w:rPr>
          <w:rFonts w:ascii="Calibri" w:hAnsi="Calibri"/>
          <w:sz w:val="22"/>
          <w:szCs w:val="22"/>
          <w:lang w:eastAsia="en-GB"/>
        </w:rPr>
        <w:tab/>
      </w:r>
      <w:r>
        <w:t>Transmit configurations</w:t>
      </w:r>
      <w:r>
        <w:tab/>
      </w:r>
      <w:r>
        <w:fldChar w:fldCharType="begin" w:fldLock="1"/>
      </w:r>
      <w:r>
        <w:instrText xml:space="preserve"> PAGEREF _Toc36044273 \h </w:instrText>
      </w:r>
      <w:r>
        <w:fldChar w:fldCharType="separate"/>
      </w:r>
      <w:r>
        <w:t>34</w:t>
      </w:r>
      <w:r>
        <w:fldChar w:fldCharType="end"/>
      </w:r>
    </w:p>
    <w:p w:rsidR="00D57C09" w:rsidRPr="00017877" w:rsidRDefault="00D57C09">
      <w:pPr>
        <w:pStyle w:val="TOC3"/>
        <w:rPr>
          <w:rFonts w:ascii="Calibri" w:hAnsi="Calibri"/>
          <w:sz w:val="22"/>
          <w:szCs w:val="22"/>
          <w:lang w:eastAsia="en-GB"/>
        </w:rPr>
      </w:pPr>
      <w:r>
        <w:t>4.8.2</w:t>
      </w:r>
      <w:r w:rsidRPr="00017877">
        <w:rPr>
          <w:rFonts w:ascii="Calibri" w:hAnsi="Calibri"/>
          <w:sz w:val="22"/>
          <w:szCs w:val="22"/>
          <w:lang w:eastAsia="en-GB"/>
        </w:rPr>
        <w:tab/>
      </w:r>
      <w:r>
        <w:t>Receive configurations</w:t>
      </w:r>
      <w:r>
        <w:tab/>
      </w:r>
      <w:r>
        <w:fldChar w:fldCharType="begin" w:fldLock="1"/>
      </w:r>
      <w:r>
        <w:instrText xml:space="preserve"> PAGEREF _Toc36044274 \h </w:instrText>
      </w:r>
      <w:r>
        <w:fldChar w:fldCharType="separate"/>
      </w:r>
      <w:r>
        <w:t>35</w:t>
      </w:r>
      <w:r>
        <w:fldChar w:fldCharType="end"/>
      </w:r>
    </w:p>
    <w:p w:rsidR="00D57C09" w:rsidRPr="00017877" w:rsidRDefault="00D57C09">
      <w:pPr>
        <w:pStyle w:val="TOC3"/>
        <w:rPr>
          <w:rFonts w:ascii="Calibri" w:hAnsi="Calibri"/>
          <w:sz w:val="22"/>
          <w:szCs w:val="22"/>
          <w:lang w:eastAsia="en-GB"/>
        </w:rPr>
      </w:pPr>
      <w:r>
        <w:t>4.8.3</w:t>
      </w:r>
      <w:r w:rsidRPr="00017877">
        <w:rPr>
          <w:rFonts w:ascii="Calibri" w:hAnsi="Calibri"/>
          <w:sz w:val="22"/>
          <w:szCs w:val="22"/>
          <w:lang w:eastAsia="en-GB"/>
        </w:rPr>
        <w:tab/>
      </w:r>
      <w:r>
        <w:t>Power supply options</w:t>
      </w:r>
      <w:r>
        <w:tab/>
      </w:r>
      <w:r>
        <w:fldChar w:fldCharType="begin" w:fldLock="1"/>
      </w:r>
      <w:r>
        <w:instrText xml:space="preserve"> PAGEREF _Toc36044275 \h </w:instrText>
      </w:r>
      <w:r>
        <w:fldChar w:fldCharType="separate"/>
      </w:r>
      <w:r>
        <w:t>36</w:t>
      </w:r>
      <w:r>
        <w:fldChar w:fldCharType="end"/>
      </w:r>
    </w:p>
    <w:p w:rsidR="00D57C09" w:rsidRPr="00017877" w:rsidRDefault="00D57C09">
      <w:pPr>
        <w:pStyle w:val="TOC3"/>
        <w:rPr>
          <w:rFonts w:ascii="Calibri" w:hAnsi="Calibri"/>
          <w:sz w:val="22"/>
          <w:szCs w:val="22"/>
          <w:lang w:eastAsia="en-GB"/>
        </w:rPr>
      </w:pPr>
      <w:r>
        <w:t>4.8.4</w:t>
      </w:r>
      <w:r w:rsidRPr="00017877">
        <w:rPr>
          <w:rFonts w:ascii="Calibri" w:hAnsi="Calibri"/>
          <w:sz w:val="22"/>
          <w:szCs w:val="22"/>
          <w:lang w:eastAsia="en-GB"/>
        </w:rPr>
        <w:tab/>
      </w:r>
      <w:r>
        <w:t>BS with integrated Iuant BS modem</w:t>
      </w:r>
      <w:r>
        <w:tab/>
      </w:r>
      <w:r>
        <w:fldChar w:fldCharType="begin" w:fldLock="1"/>
      </w:r>
      <w:r>
        <w:instrText xml:space="preserve"> PAGEREF _Toc36044276 \h </w:instrText>
      </w:r>
      <w:r>
        <w:fldChar w:fldCharType="separate"/>
      </w:r>
      <w:r>
        <w:t>36</w:t>
      </w:r>
      <w:r>
        <w:fldChar w:fldCharType="end"/>
      </w:r>
    </w:p>
    <w:p w:rsidR="00D57C09" w:rsidRPr="00017877" w:rsidRDefault="00D57C09">
      <w:pPr>
        <w:pStyle w:val="TOC2"/>
        <w:rPr>
          <w:rFonts w:ascii="Calibri" w:hAnsi="Calibri"/>
          <w:sz w:val="22"/>
          <w:szCs w:val="22"/>
          <w:lang w:eastAsia="en-GB"/>
        </w:rPr>
      </w:pPr>
      <w:r>
        <w:rPr>
          <w:lang w:eastAsia="zh-CN"/>
        </w:rPr>
        <w:t>4.9</w:t>
      </w:r>
      <w:r w:rsidRPr="00017877">
        <w:rPr>
          <w:rFonts w:ascii="Calibri" w:hAnsi="Calibri"/>
          <w:sz w:val="22"/>
          <w:szCs w:val="22"/>
          <w:lang w:eastAsia="en-GB"/>
        </w:rPr>
        <w:tab/>
      </w:r>
      <w:r>
        <w:rPr>
          <w:lang w:eastAsia="zh-CN"/>
        </w:rPr>
        <w:t>Capability sets</w:t>
      </w:r>
      <w:r>
        <w:tab/>
      </w:r>
      <w:r>
        <w:fldChar w:fldCharType="begin" w:fldLock="1"/>
      </w:r>
      <w:r>
        <w:instrText xml:space="preserve"> PAGEREF _Toc36044277 \h </w:instrText>
      </w:r>
      <w:r>
        <w:fldChar w:fldCharType="separate"/>
      </w:r>
      <w:r>
        <w:t>36</w:t>
      </w:r>
      <w:r>
        <w:fldChar w:fldCharType="end"/>
      </w:r>
    </w:p>
    <w:p w:rsidR="00D57C09" w:rsidRPr="00017877" w:rsidRDefault="00D57C09">
      <w:pPr>
        <w:pStyle w:val="TOC2"/>
        <w:rPr>
          <w:rFonts w:ascii="Calibri" w:hAnsi="Calibri"/>
          <w:sz w:val="22"/>
          <w:szCs w:val="22"/>
          <w:lang w:eastAsia="en-GB"/>
        </w:rPr>
      </w:pPr>
      <w:r>
        <w:rPr>
          <w:lang w:eastAsia="zh-CN"/>
        </w:rPr>
        <w:t>4.10</w:t>
      </w:r>
      <w:r w:rsidRPr="00017877">
        <w:rPr>
          <w:rFonts w:ascii="Calibri" w:hAnsi="Calibri"/>
          <w:sz w:val="22"/>
          <w:szCs w:val="22"/>
          <w:lang w:eastAsia="en-GB"/>
        </w:rPr>
        <w:tab/>
      </w:r>
      <w:r>
        <w:rPr>
          <w:lang w:eastAsia="zh-CN"/>
        </w:rPr>
        <w:t>Manufacturer declarations</w:t>
      </w:r>
      <w:r>
        <w:tab/>
      </w:r>
      <w:r>
        <w:fldChar w:fldCharType="begin" w:fldLock="1"/>
      </w:r>
      <w:r>
        <w:instrText xml:space="preserve"> PAGEREF _Toc36044278 \h </w:instrText>
      </w:r>
      <w:r>
        <w:fldChar w:fldCharType="separate"/>
      </w:r>
      <w:r>
        <w:t>37</w:t>
      </w:r>
      <w:r>
        <w:fldChar w:fldCharType="end"/>
      </w:r>
    </w:p>
    <w:p w:rsidR="00D57C09" w:rsidRPr="00017877" w:rsidRDefault="00D57C09">
      <w:pPr>
        <w:pStyle w:val="TOC2"/>
        <w:rPr>
          <w:rFonts w:ascii="Calibri" w:hAnsi="Calibri"/>
          <w:sz w:val="22"/>
          <w:szCs w:val="22"/>
          <w:lang w:eastAsia="en-GB"/>
        </w:rPr>
      </w:pPr>
      <w:r>
        <w:rPr>
          <w:lang w:eastAsia="zh-CN"/>
        </w:rPr>
        <w:t>4.11</w:t>
      </w:r>
      <w:r w:rsidRPr="00017877">
        <w:rPr>
          <w:rFonts w:ascii="Calibri" w:hAnsi="Calibri"/>
          <w:sz w:val="22"/>
          <w:szCs w:val="22"/>
          <w:lang w:eastAsia="en-GB"/>
        </w:rPr>
        <w:tab/>
      </w:r>
      <w:r>
        <w:rPr>
          <w:lang w:eastAsia="zh-CN"/>
        </w:rPr>
        <w:t>Test signal configurations for testing</w:t>
      </w:r>
      <w:r>
        <w:tab/>
      </w:r>
      <w:r>
        <w:fldChar w:fldCharType="begin" w:fldLock="1"/>
      </w:r>
      <w:r>
        <w:instrText xml:space="preserve"> PAGEREF _Toc36044279 \h </w:instrText>
      </w:r>
      <w:r>
        <w:fldChar w:fldCharType="separate"/>
      </w:r>
      <w:r>
        <w:t>44</w:t>
      </w:r>
      <w:r>
        <w:fldChar w:fldCharType="end"/>
      </w:r>
    </w:p>
    <w:p w:rsidR="00D57C09" w:rsidRPr="00017877" w:rsidRDefault="00D57C09">
      <w:pPr>
        <w:pStyle w:val="TOC3"/>
        <w:rPr>
          <w:rFonts w:ascii="Calibri" w:hAnsi="Calibri"/>
          <w:sz w:val="22"/>
          <w:szCs w:val="22"/>
          <w:lang w:eastAsia="en-GB"/>
        </w:rPr>
      </w:pPr>
      <w:r>
        <w:rPr>
          <w:lang w:eastAsia="zh-CN"/>
        </w:rPr>
        <w:t>4.11.1</w:t>
      </w:r>
      <w:r w:rsidRPr="00017877">
        <w:rPr>
          <w:rFonts w:ascii="Calibri" w:hAnsi="Calibri"/>
          <w:sz w:val="22"/>
          <w:szCs w:val="22"/>
          <w:lang w:eastAsia="en-GB"/>
        </w:rPr>
        <w:tab/>
      </w:r>
      <w:r>
        <w:rPr>
          <w:lang w:eastAsia="zh-CN"/>
        </w:rPr>
        <w:t>General</w:t>
      </w:r>
      <w:r>
        <w:tab/>
      </w:r>
      <w:r>
        <w:fldChar w:fldCharType="begin" w:fldLock="1"/>
      </w:r>
      <w:r>
        <w:instrText xml:space="preserve"> PAGEREF _Toc36044280 \h </w:instrText>
      </w:r>
      <w:r>
        <w:fldChar w:fldCharType="separate"/>
      </w:r>
      <w:r>
        <w:t>44</w:t>
      </w:r>
      <w:r>
        <w:fldChar w:fldCharType="end"/>
      </w:r>
    </w:p>
    <w:p w:rsidR="00D57C09" w:rsidRPr="00017877" w:rsidRDefault="00D57C09">
      <w:pPr>
        <w:pStyle w:val="TOC3"/>
        <w:rPr>
          <w:rFonts w:ascii="Calibri" w:hAnsi="Calibri"/>
          <w:sz w:val="22"/>
          <w:szCs w:val="22"/>
          <w:lang w:eastAsia="en-GB"/>
        </w:rPr>
      </w:pPr>
      <w:r>
        <w:rPr>
          <w:lang w:eastAsia="zh-CN"/>
        </w:rPr>
        <w:t>4.11.1A</w:t>
      </w:r>
      <w:r w:rsidRPr="00017877">
        <w:rPr>
          <w:rFonts w:ascii="Calibri" w:hAnsi="Calibri"/>
          <w:sz w:val="22"/>
          <w:szCs w:val="22"/>
          <w:lang w:eastAsia="en-GB"/>
        </w:rPr>
        <w:tab/>
      </w:r>
      <w:r>
        <w:rPr>
          <w:lang w:eastAsia="zh-CN"/>
        </w:rPr>
        <w:t xml:space="preserve">NR </w:t>
      </w:r>
      <w:r>
        <w:t>Test signal used to build Test Configurations</w:t>
      </w:r>
      <w:r>
        <w:tab/>
      </w:r>
      <w:r>
        <w:fldChar w:fldCharType="begin" w:fldLock="1"/>
      </w:r>
      <w:r>
        <w:instrText xml:space="preserve"> PAGEREF _Toc36044281 \h </w:instrText>
      </w:r>
      <w:r>
        <w:fldChar w:fldCharType="separate"/>
      </w:r>
      <w:r>
        <w:t>44</w:t>
      </w:r>
      <w:r>
        <w:fldChar w:fldCharType="end"/>
      </w:r>
    </w:p>
    <w:p w:rsidR="00D57C09" w:rsidRPr="00017877" w:rsidRDefault="00D57C09">
      <w:pPr>
        <w:pStyle w:val="TOC3"/>
        <w:rPr>
          <w:rFonts w:ascii="Calibri" w:hAnsi="Calibri"/>
          <w:sz w:val="22"/>
          <w:szCs w:val="22"/>
          <w:lang w:eastAsia="en-GB"/>
        </w:rPr>
      </w:pPr>
      <w:r>
        <w:rPr>
          <w:lang w:eastAsia="zh-CN"/>
        </w:rPr>
        <w:t>4.11.2</w:t>
      </w:r>
      <w:r w:rsidRPr="00017877">
        <w:rPr>
          <w:rFonts w:ascii="Calibri" w:hAnsi="Calibri"/>
          <w:sz w:val="22"/>
          <w:szCs w:val="22"/>
          <w:lang w:eastAsia="en-GB"/>
        </w:rPr>
        <w:tab/>
      </w:r>
      <w:r>
        <w:rPr>
          <w:lang w:eastAsia="zh-CN"/>
        </w:rPr>
        <w:t>Test signal configurations</w:t>
      </w:r>
      <w:r>
        <w:tab/>
      </w:r>
      <w:r>
        <w:fldChar w:fldCharType="begin" w:fldLock="1"/>
      </w:r>
      <w:r>
        <w:instrText xml:space="preserve"> PAGEREF _Toc36044282 \h </w:instrText>
      </w:r>
      <w:r>
        <w:fldChar w:fldCharType="separate"/>
      </w:r>
      <w:r>
        <w:t>44</w:t>
      </w:r>
      <w:r>
        <w:fldChar w:fldCharType="end"/>
      </w:r>
    </w:p>
    <w:p w:rsidR="00D57C09" w:rsidRPr="00017877" w:rsidRDefault="00D57C09">
      <w:pPr>
        <w:pStyle w:val="TOC4"/>
        <w:rPr>
          <w:rFonts w:ascii="Calibri" w:hAnsi="Calibri"/>
          <w:sz w:val="22"/>
          <w:szCs w:val="22"/>
          <w:lang w:eastAsia="en-GB"/>
        </w:rPr>
      </w:pPr>
      <w:r>
        <w:t>4.11.2.1</w:t>
      </w:r>
      <w:r w:rsidRPr="00017877">
        <w:rPr>
          <w:rFonts w:ascii="Calibri" w:hAnsi="Calibri"/>
          <w:sz w:val="22"/>
          <w:szCs w:val="22"/>
          <w:lang w:eastAsia="en-GB"/>
        </w:rPr>
        <w:tab/>
      </w:r>
      <w:r>
        <w:t>ATCR1: UTRA multicarrier operation</w:t>
      </w:r>
      <w:r>
        <w:tab/>
      </w:r>
      <w:r>
        <w:fldChar w:fldCharType="begin" w:fldLock="1"/>
      </w:r>
      <w:r>
        <w:instrText xml:space="preserve"> PAGEREF _Toc36044283 \h </w:instrText>
      </w:r>
      <w:r>
        <w:fldChar w:fldCharType="separate"/>
      </w:r>
      <w:r>
        <w:t>44</w:t>
      </w:r>
      <w:r>
        <w:fldChar w:fldCharType="end"/>
      </w:r>
    </w:p>
    <w:p w:rsidR="00D57C09" w:rsidRPr="00017877" w:rsidRDefault="00D57C09">
      <w:pPr>
        <w:pStyle w:val="TOC5"/>
        <w:rPr>
          <w:rFonts w:ascii="Calibri" w:hAnsi="Calibri"/>
          <w:sz w:val="22"/>
          <w:szCs w:val="22"/>
          <w:lang w:eastAsia="en-GB"/>
        </w:rPr>
      </w:pPr>
      <w:r>
        <w:t>4.11.2.1.1</w:t>
      </w:r>
      <w:r w:rsidRPr="00017877">
        <w:rPr>
          <w:rFonts w:ascii="Calibri" w:hAnsi="Calibri"/>
          <w:sz w:val="22"/>
          <w:szCs w:val="22"/>
          <w:lang w:eastAsia="en-GB"/>
        </w:rPr>
        <w:tab/>
      </w:r>
      <w:r>
        <w:t>General</w:t>
      </w:r>
      <w:r>
        <w:tab/>
      </w:r>
      <w:r>
        <w:fldChar w:fldCharType="begin" w:fldLock="1"/>
      </w:r>
      <w:r>
        <w:instrText xml:space="preserve"> PAGEREF _Toc36044284 \h </w:instrText>
      </w:r>
      <w:r>
        <w:fldChar w:fldCharType="separate"/>
      </w:r>
      <w:r>
        <w:t>44</w:t>
      </w:r>
      <w:r>
        <w:fldChar w:fldCharType="end"/>
      </w:r>
    </w:p>
    <w:p w:rsidR="00D57C09" w:rsidRPr="00017877" w:rsidRDefault="00D57C09">
      <w:pPr>
        <w:pStyle w:val="TOC5"/>
        <w:rPr>
          <w:rFonts w:ascii="Calibri" w:hAnsi="Calibri"/>
          <w:sz w:val="22"/>
          <w:szCs w:val="22"/>
          <w:lang w:eastAsia="en-GB"/>
        </w:rPr>
      </w:pPr>
      <w:r>
        <w:t>4.11.2.1.2</w:t>
      </w:r>
      <w:r w:rsidRPr="00017877">
        <w:rPr>
          <w:rFonts w:ascii="Calibri" w:hAnsi="Calibri"/>
          <w:sz w:val="22"/>
          <w:szCs w:val="22"/>
          <w:lang w:eastAsia="en-GB"/>
        </w:rPr>
        <w:tab/>
      </w:r>
      <w:r>
        <w:t>ATCR1a generation</w:t>
      </w:r>
      <w:r>
        <w:tab/>
      </w:r>
      <w:r>
        <w:fldChar w:fldCharType="begin" w:fldLock="1"/>
      </w:r>
      <w:r>
        <w:instrText xml:space="preserve"> PAGEREF _Toc36044285 \h </w:instrText>
      </w:r>
      <w:r>
        <w:fldChar w:fldCharType="separate"/>
      </w:r>
      <w:r>
        <w:t>44</w:t>
      </w:r>
      <w:r>
        <w:fldChar w:fldCharType="end"/>
      </w:r>
    </w:p>
    <w:p w:rsidR="00D57C09" w:rsidRPr="00017877" w:rsidRDefault="00D57C09">
      <w:pPr>
        <w:pStyle w:val="TOC5"/>
        <w:rPr>
          <w:rFonts w:ascii="Calibri" w:hAnsi="Calibri"/>
          <w:sz w:val="22"/>
          <w:szCs w:val="22"/>
          <w:lang w:eastAsia="en-GB"/>
        </w:rPr>
      </w:pPr>
      <w:r>
        <w:t>4.11.2.1.3</w:t>
      </w:r>
      <w:r w:rsidRPr="00017877">
        <w:rPr>
          <w:rFonts w:ascii="Calibri" w:hAnsi="Calibri"/>
          <w:sz w:val="22"/>
          <w:szCs w:val="22"/>
          <w:lang w:eastAsia="en-GB"/>
        </w:rPr>
        <w:tab/>
      </w:r>
      <w:r>
        <w:t>ATCR1b generation</w:t>
      </w:r>
      <w:r>
        <w:tab/>
      </w:r>
      <w:r>
        <w:fldChar w:fldCharType="begin" w:fldLock="1"/>
      </w:r>
      <w:r>
        <w:instrText xml:space="preserve"> PAGEREF _Toc36044286 \h </w:instrText>
      </w:r>
      <w:r>
        <w:fldChar w:fldCharType="separate"/>
      </w:r>
      <w:r>
        <w:t>44</w:t>
      </w:r>
      <w:r>
        <w:fldChar w:fldCharType="end"/>
      </w:r>
    </w:p>
    <w:p w:rsidR="00D57C09" w:rsidRPr="00017877" w:rsidRDefault="00D57C09">
      <w:pPr>
        <w:pStyle w:val="TOC5"/>
        <w:rPr>
          <w:rFonts w:ascii="Calibri" w:hAnsi="Calibri"/>
          <w:sz w:val="22"/>
          <w:szCs w:val="22"/>
          <w:lang w:eastAsia="en-GB"/>
        </w:rPr>
      </w:pPr>
      <w:r>
        <w:t>4.11.2.1.4</w:t>
      </w:r>
      <w:r w:rsidRPr="00017877">
        <w:rPr>
          <w:rFonts w:ascii="Calibri" w:hAnsi="Calibri"/>
          <w:sz w:val="22"/>
          <w:szCs w:val="22"/>
          <w:lang w:eastAsia="en-GB"/>
        </w:rPr>
        <w:tab/>
      </w:r>
      <w:r>
        <w:t>ATCR1 power allocation</w:t>
      </w:r>
      <w:r>
        <w:tab/>
      </w:r>
      <w:r>
        <w:fldChar w:fldCharType="begin" w:fldLock="1"/>
      </w:r>
      <w:r>
        <w:instrText xml:space="preserve"> PAGEREF _Toc36044287 \h </w:instrText>
      </w:r>
      <w:r>
        <w:fldChar w:fldCharType="separate"/>
      </w:r>
      <w:r>
        <w:t>45</w:t>
      </w:r>
      <w:r>
        <w:fldChar w:fldCharType="end"/>
      </w:r>
    </w:p>
    <w:p w:rsidR="00D57C09" w:rsidRPr="00017877" w:rsidRDefault="00D57C09">
      <w:pPr>
        <w:pStyle w:val="TOC4"/>
        <w:rPr>
          <w:rFonts w:ascii="Calibri" w:hAnsi="Calibri"/>
          <w:sz w:val="22"/>
          <w:szCs w:val="22"/>
          <w:lang w:eastAsia="en-GB"/>
        </w:rPr>
      </w:pPr>
      <w:r>
        <w:t>4.11.2.2</w:t>
      </w:r>
      <w:r w:rsidRPr="00017877">
        <w:rPr>
          <w:rFonts w:ascii="Calibri" w:hAnsi="Calibri"/>
          <w:sz w:val="22"/>
          <w:szCs w:val="22"/>
          <w:lang w:eastAsia="en-GB"/>
        </w:rPr>
        <w:tab/>
      </w:r>
      <w:r>
        <w:t>ANTCR1: UTRA FDD multicarrier non-contiguous operation</w:t>
      </w:r>
      <w:r>
        <w:tab/>
      </w:r>
      <w:r>
        <w:fldChar w:fldCharType="begin" w:fldLock="1"/>
      </w:r>
      <w:r>
        <w:instrText xml:space="preserve"> PAGEREF _Toc36044288 \h </w:instrText>
      </w:r>
      <w:r>
        <w:fldChar w:fldCharType="separate"/>
      </w:r>
      <w:r>
        <w:t>45</w:t>
      </w:r>
      <w:r>
        <w:fldChar w:fldCharType="end"/>
      </w:r>
    </w:p>
    <w:p w:rsidR="00D57C09" w:rsidRPr="00017877" w:rsidRDefault="00D57C09">
      <w:pPr>
        <w:pStyle w:val="TOC5"/>
        <w:rPr>
          <w:rFonts w:ascii="Calibri" w:hAnsi="Calibri"/>
          <w:sz w:val="22"/>
          <w:szCs w:val="22"/>
          <w:lang w:eastAsia="en-GB"/>
        </w:rPr>
      </w:pPr>
      <w:r>
        <w:t>4.11.2.2.1</w:t>
      </w:r>
      <w:r w:rsidRPr="00017877">
        <w:rPr>
          <w:rFonts w:ascii="Calibri" w:hAnsi="Calibri"/>
          <w:sz w:val="22"/>
          <w:szCs w:val="22"/>
          <w:lang w:eastAsia="en-GB"/>
        </w:rPr>
        <w:tab/>
      </w:r>
      <w:r>
        <w:t>General</w:t>
      </w:r>
      <w:r>
        <w:tab/>
      </w:r>
      <w:r>
        <w:fldChar w:fldCharType="begin" w:fldLock="1"/>
      </w:r>
      <w:r>
        <w:instrText xml:space="preserve"> PAGEREF _Toc36044289 \h </w:instrText>
      </w:r>
      <w:r>
        <w:fldChar w:fldCharType="separate"/>
      </w:r>
      <w:r>
        <w:t>45</w:t>
      </w:r>
      <w:r>
        <w:fldChar w:fldCharType="end"/>
      </w:r>
    </w:p>
    <w:p w:rsidR="00D57C09" w:rsidRPr="00017877" w:rsidRDefault="00D57C09">
      <w:pPr>
        <w:pStyle w:val="TOC5"/>
        <w:rPr>
          <w:rFonts w:ascii="Calibri" w:hAnsi="Calibri"/>
          <w:sz w:val="22"/>
          <w:szCs w:val="22"/>
          <w:lang w:eastAsia="en-GB"/>
        </w:rPr>
      </w:pPr>
      <w:r>
        <w:t>4.11.2.2.2</w:t>
      </w:r>
      <w:r w:rsidRPr="00017877">
        <w:rPr>
          <w:rFonts w:ascii="Calibri" w:hAnsi="Calibri"/>
          <w:sz w:val="22"/>
          <w:szCs w:val="22"/>
          <w:lang w:eastAsia="en-GB"/>
        </w:rPr>
        <w:tab/>
      </w:r>
      <w:r>
        <w:t>ANTCR1 generation</w:t>
      </w:r>
      <w:r>
        <w:tab/>
      </w:r>
      <w:r>
        <w:fldChar w:fldCharType="begin" w:fldLock="1"/>
      </w:r>
      <w:r>
        <w:instrText xml:space="preserve"> PAGEREF _Toc36044290 \h </w:instrText>
      </w:r>
      <w:r>
        <w:fldChar w:fldCharType="separate"/>
      </w:r>
      <w:r>
        <w:t>45</w:t>
      </w:r>
      <w:r>
        <w:fldChar w:fldCharType="end"/>
      </w:r>
    </w:p>
    <w:p w:rsidR="00D57C09" w:rsidRPr="00017877" w:rsidRDefault="00D57C09">
      <w:pPr>
        <w:pStyle w:val="TOC5"/>
        <w:rPr>
          <w:rFonts w:ascii="Calibri" w:hAnsi="Calibri"/>
          <w:sz w:val="22"/>
          <w:szCs w:val="22"/>
          <w:lang w:eastAsia="en-GB"/>
        </w:rPr>
      </w:pPr>
      <w:r>
        <w:t>4.11.2.2.3</w:t>
      </w:r>
      <w:r w:rsidRPr="00017877">
        <w:rPr>
          <w:rFonts w:ascii="Calibri" w:hAnsi="Calibri"/>
          <w:sz w:val="22"/>
          <w:szCs w:val="22"/>
          <w:lang w:eastAsia="en-GB"/>
        </w:rPr>
        <w:tab/>
      </w:r>
      <w:r>
        <w:t>ANTCR1 power allocation</w:t>
      </w:r>
      <w:r>
        <w:tab/>
      </w:r>
      <w:r>
        <w:fldChar w:fldCharType="begin" w:fldLock="1"/>
      </w:r>
      <w:r>
        <w:instrText xml:space="preserve"> PAGEREF _Toc36044291 \h </w:instrText>
      </w:r>
      <w:r>
        <w:fldChar w:fldCharType="separate"/>
      </w:r>
      <w:r>
        <w:t>45</w:t>
      </w:r>
      <w:r>
        <w:fldChar w:fldCharType="end"/>
      </w:r>
    </w:p>
    <w:p w:rsidR="00D57C09" w:rsidRPr="00017877" w:rsidRDefault="00D57C09">
      <w:pPr>
        <w:pStyle w:val="TOC4"/>
        <w:rPr>
          <w:rFonts w:ascii="Calibri" w:hAnsi="Calibri"/>
          <w:sz w:val="22"/>
          <w:szCs w:val="22"/>
          <w:lang w:eastAsia="en-GB"/>
        </w:rPr>
      </w:pPr>
      <w:r>
        <w:t>4.11.2.3</w:t>
      </w:r>
      <w:r w:rsidRPr="00017877">
        <w:rPr>
          <w:rFonts w:ascii="Calibri" w:hAnsi="Calibri"/>
          <w:sz w:val="22"/>
          <w:szCs w:val="22"/>
          <w:lang w:eastAsia="en-GB"/>
        </w:rPr>
        <w:tab/>
      </w:r>
      <w:r>
        <w:t>ATCR2: E-UTRA multicarrier operation</w:t>
      </w:r>
      <w:r>
        <w:tab/>
      </w:r>
      <w:r>
        <w:fldChar w:fldCharType="begin" w:fldLock="1"/>
      </w:r>
      <w:r>
        <w:instrText xml:space="preserve"> PAGEREF _Toc36044292 \h </w:instrText>
      </w:r>
      <w:r>
        <w:fldChar w:fldCharType="separate"/>
      </w:r>
      <w:r>
        <w:t>46</w:t>
      </w:r>
      <w:r>
        <w:fldChar w:fldCharType="end"/>
      </w:r>
    </w:p>
    <w:p w:rsidR="00D57C09" w:rsidRPr="00017877" w:rsidRDefault="00D57C09">
      <w:pPr>
        <w:pStyle w:val="TOC5"/>
        <w:rPr>
          <w:rFonts w:ascii="Calibri" w:hAnsi="Calibri"/>
          <w:sz w:val="22"/>
          <w:szCs w:val="22"/>
          <w:lang w:eastAsia="en-GB"/>
        </w:rPr>
      </w:pPr>
      <w:r>
        <w:t>4.11.2.3.1</w:t>
      </w:r>
      <w:r w:rsidRPr="00017877">
        <w:rPr>
          <w:rFonts w:ascii="Calibri" w:hAnsi="Calibri"/>
          <w:sz w:val="22"/>
          <w:szCs w:val="22"/>
          <w:lang w:eastAsia="en-GB"/>
        </w:rPr>
        <w:tab/>
      </w:r>
      <w:r>
        <w:t>General</w:t>
      </w:r>
      <w:r>
        <w:tab/>
      </w:r>
      <w:r>
        <w:fldChar w:fldCharType="begin" w:fldLock="1"/>
      </w:r>
      <w:r>
        <w:instrText xml:space="preserve"> PAGEREF _Toc36044293 \h </w:instrText>
      </w:r>
      <w:r>
        <w:fldChar w:fldCharType="separate"/>
      </w:r>
      <w:r>
        <w:t>46</w:t>
      </w:r>
      <w:r>
        <w:fldChar w:fldCharType="end"/>
      </w:r>
    </w:p>
    <w:p w:rsidR="00D57C09" w:rsidRPr="00017877" w:rsidRDefault="00D57C09">
      <w:pPr>
        <w:pStyle w:val="TOC5"/>
        <w:rPr>
          <w:rFonts w:ascii="Calibri" w:hAnsi="Calibri"/>
          <w:sz w:val="22"/>
          <w:szCs w:val="22"/>
          <w:lang w:eastAsia="en-GB"/>
        </w:rPr>
      </w:pPr>
      <w:r>
        <w:t>4.11.2.3.2</w:t>
      </w:r>
      <w:r w:rsidRPr="00017877">
        <w:rPr>
          <w:rFonts w:ascii="Calibri" w:hAnsi="Calibri"/>
          <w:sz w:val="22"/>
          <w:szCs w:val="22"/>
          <w:lang w:eastAsia="en-GB"/>
        </w:rPr>
        <w:tab/>
      </w:r>
      <w:r>
        <w:t>ATCR2a generation</w:t>
      </w:r>
      <w:r>
        <w:tab/>
      </w:r>
      <w:r>
        <w:fldChar w:fldCharType="begin" w:fldLock="1"/>
      </w:r>
      <w:r>
        <w:instrText xml:space="preserve"> PAGEREF _Toc36044294 \h </w:instrText>
      </w:r>
      <w:r>
        <w:fldChar w:fldCharType="separate"/>
      </w:r>
      <w:r>
        <w:t>46</w:t>
      </w:r>
      <w:r>
        <w:fldChar w:fldCharType="end"/>
      </w:r>
    </w:p>
    <w:p w:rsidR="00D57C09" w:rsidRPr="00017877" w:rsidRDefault="00D57C09">
      <w:pPr>
        <w:pStyle w:val="TOC5"/>
        <w:rPr>
          <w:rFonts w:ascii="Calibri" w:hAnsi="Calibri"/>
          <w:sz w:val="22"/>
          <w:szCs w:val="22"/>
          <w:lang w:eastAsia="en-GB"/>
        </w:rPr>
      </w:pPr>
      <w:r>
        <w:t>4.11.2.3.3</w:t>
      </w:r>
      <w:r w:rsidRPr="00017877">
        <w:rPr>
          <w:rFonts w:ascii="Calibri" w:hAnsi="Calibri"/>
          <w:sz w:val="22"/>
          <w:szCs w:val="22"/>
          <w:lang w:eastAsia="en-GB"/>
        </w:rPr>
        <w:tab/>
      </w:r>
      <w:r>
        <w:t>ATCR2b generation</w:t>
      </w:r>
      <w:r>
        <w:tab/>
      </w:r>
      <w:r>
        <w:fldChar w:fldCharType="begin" w:fldLock="1"/>
      </w:r>
      <w:r>
        <w:instrText xml:space="preserve"> PAGEREF _Toc36044295 \h </w:instrText>
      </w:r>
      <w:r>
        <w:fldChar w:fldCharType="separate"/>
      </w:r>
      <w:r>
        <w:t>46</w:t>
      </w:r>
      <w:r>
        <w:fldChar w:fldCharType="end"/>
      </w:r>
    </w:p>
    <w:p w:rsidR="00D57C09" w:rsidRPr="00017877" w:rsidRDefault="00D57C09">
      <w:pPr>
        <w:pStyle w:val="TOC5"/>
        <w:rPr>
          <w:rFonts w:ascii="Calibri" w:hAnsi="Calibri"/>
          <w:sz w:val="22"/>
          <w:szCs w:val="22"/>
          <w:lang w:eastAsia="en-GB"/>
        </w:rPr>
      </w:pPr>
      <w:r>
        <w:t>4.11.2.3.4</w:t>
      </w:r>
      <w:r w:rsidRPr="00017877">
        <w:rPr>
          <w:rFonts w:ascii="Calibri" w:hAnsi="Calibri"/>
          <w:sz w:val="22"/>
          <w:szCs w:val="22"/>
          <w:lang w:eastAsia="en-GB"/>
        </w:rPr>
        <w:tab/>
      </w:r>
      <w:r>
        <w:t>ATCR2 power allocation</w:t>
      </w:r>
      <w:r>
        <w:tab/>
      </w:r>
      <w:r>
        <w:fldChar w:fldCharType="begin" w:fldLock="1"/>
      </w:r>
      <w:r>
        <w:instrText xml:space="preserve"> PAGEREF _Toc36044296 \h </w:instrText>
      </w:r>
      <w:r>
        <w:fldChar w:fldCharType="separate"/>
      </w:r>
      <w:r>
        <w:t>47</w:t>
      </w:r>
      <w:r>
        <w:fldChar w:fldCharType="end"/>
      </w:r>
    </w:p>
    <w:p w:rsidR="00D57C09" w:rsidRPr="00017877" w:rsidRDefault="00D57C09">
      <w:pPr>
        <w:pStyle w:val="TOC4"/>
        <w:rPr>
          <w:rFonts w:ascii="Calibri" w:hAnsi="Calibri"/>
          <w:sz w:val="22"/>
          <w:szCs w:val="22"/>
          <w:lang w:eastAsia="en-GB"/>
        </w:rPr>
      </w:pPr>
      <w:r>
        <w:t>4.11.2.4</w:t>
      </w:r>
      <w:r w:rsidRPr="00017877">
        <w:rPr>
          <w:rFonts w:ascii="Calibri" w:hAnsi="Calibri"/>
          <w:sz w:val="22"/>
          <w:szCs w:val="22"/>
          <w:lang w:eastAsia="en-GB"/>
        </w:rPr>
        <w:tab/>
      </w:r>
      <w:r>
        <w:t>ANTCR2: E-UTRA multicarrier non-contiguous operation</w:t>
      </w:r>
      <w:r>
        <w:tab/>
      </w:r>
      <w:r>
        <w:fldChar w:fldCharType="begin" w:fldLock="1"/>
      </w:r>
      <w:r>
        <w:instrText xml:space="preserve"> PAGEREF _Toc36044297 \h </w:instrText>
      </w:r>
      <w:r>
        <w:fldChar w:fldCharType="separate"/>
      </w:r>
      <w:r>
        <w:t>47</w:t>
      </w:r>
      <w:r>
        <w:fldChar w:fldCharType="end"/>
      </w:r>
    </w:p>
    <w:p w:rsidR="00D57C09" w:rsidRPr="00017877" w:rsidRDefault="00D57C09">
      <w:pPr>
        <w:pStyle w:val="TOC5"/>
        <w:rPr>
          <w:rFonts w:ascii="Calibri" w:hAnsi="Calibri"/>
          <w:sz w:val="22"/>
          <w:szCs w:val="22"/>
          <w:lang w:eastAsia="en-GB"/>
        </w:rPr>
      </w:pPr>
      <w:r>
        <w:t>4.11.2.4.1</w:t>
      </w:r>
      <w:r w:rsidRPr="00017877">
        <w:rPr>
          <w:rFonts w:ascii="Calibri" w:hAnsi="Calibri"/>
          <w:sz w:val="22"/>
          <w:szCs w:val="22"/>
          <w:lang w:eastAsia="en-GB"/>
        </w:rPr>
        <w:tab/>
      </w:r>
      <w:r>
        <w:t>General</w:t>
      </w:r>
      <w:r>
        <w:tab/>
      </w:r>
      <w:r>
        <w:fldChar w:fldCharType="begin" w:fldLock="1"/>
      </w:r>
      <w:r>
        <w:instrText xml:space="preserve"> PAGEREF _Toc36044298 \h </w:instrText>
      </w:r>
      <w:r>
        <w:fldChar w:fldCharType="separate"/>
      </w:r>
      <w:r>
        <w:t>47</w:t>
      </w:r>
      <w:r>
        <w:fldChar w:fldCharType="end"/>
      </w:r>
    </w:p>
    <w:p w:rsidR="00D57C09" w:rsidRPr="00017877" w:rsidRDefault="00D57C09">
      <w:pPr>
        <w:pStyle w:val="TOC5"/>
        <w:rPr>
          <w:rFonts w:ascii="Calibri" w:hAnsi="Calibri"/>
          <w:sz w:val="22"/>
          <w:szCs w:val="22"/>
          <w:lang w:eastAsia="en-GB"/>
        </w:rPr>
      </w:pPr>
      <w:r>
        <w:t>4.11.2.4.2</w:t>
      </w:r>
      <w:r w:rsidRPr="00017877">
        <w:rPr>
          <w:rFonts w:ascii="Calibri" w:hAnsi="Calibri"/>
          <w:sz w:val="22"/>
          <w:szCs w:val="22"/>
          <w:lang w:eastAsia="en-GB"/>
        </w:rPr>
        <w:tab/>
      </w:r>
      <w:r>
        <w:t>ANTCR2 generation</w:t>
      </w:r>
      <w:r>
        <w:tab/>
      </w:r>
      <w:r>
        <w:fldChar w:fldCharType="begin" w:fldLock="1"/>
      </w:r>
      <w:r>
        <w:instrText xml:space="preserve"> PAGEREF _Toc36044299 \h </w:instrText>
      </w:r>
      <w:r>
        <w:fldChar w:fldCharType="separate"/>
      </w:r>
      <w:r>
        <w:t>47</w:t>
      </w:r>
      <w:r>
        <w:fldChar w:fldCharType="end"/>
      </w:r>
    </w:p>
    <w:p w:rsidR="00D57C09" w:rsidRPr="00017877" w:rsidRDefault="00D57C09">
      <w:pPr>
        <w:pStyle w:val="TOC5"/>
        <w:rPr>
          <w:rFonts w:ascii="Calibri" w:hAnsi="Calibri"/>
          <w:sz w:val="22"/>
          <w:szCs w:val="22"/>
          <w:lang w:eastAsia="en-GB"/>
        </w:rPr>
      </w:pPr>
      <w:r>
        <w:t>4.11.2.4.3</w:t>
      </w:r>
      <w:r w:rsidRPr="00017877">
        <w:rPr>
          <w:rFonts w:ascii="Calibri" w:hAnsi="Calibri"/>
          <w:sz w:val="22"/>
          <w:szCs w:val="22"/>
          <w:lang w:eastAsia="en-GB"/>
        </w:rPr>
        <w:tab/>
      </w:r>
      <w:r>
        <w:t>ANTCR2 power allocation</w:t>
      </w:r>
      <w:r>
        <w:tab/>
      </w:r>
      <w:r>
        <w:fldChar w:fldCharType="begin" w:fldLock="1"/>
      </w:r>
      <w:r>
        <w:instrText xml:space="preserve"> PAGEREF _Toc36044300 \h </w:instrText>
      </w:r>
      <w:r>
        <w:fldChar w:fldCharType="separate"/>
      </w:r>
      <w:r>
        <w:t>47</w:t>
      </w:r>
      <w:r>
        <w:fldChar w:fldCharType="end"/>
      </w:r>
    </w:p>
    <w:p w:rsidR="00D57C09" w:rsidRPr="00017877" w:rsidRDefault="00D57C09">
      <w:pPr>
        <w:pStyle w:val="TOC4"/>
        <w:rPr>
          <w:rFonts w:ascii="Calibri" w:hAnsi="Calibri"/>
          <w:sz w:val="22"/>
          <w:szCs w:val="22"/>
          <w:lang w:val="sv-FI" w:eastAsia="en-GB"/>
        </w:rPr>
      </w:pPr>
      <w:r w:rsidRPr="003E0E09">
        <w:rPr>
          <w:lang w:val="sv-FI"/>
        </w:rPr>
        <w:t>4.11.2.5</w:t>
      </w:r>
      <w:r w:rsidRPr="00017877">
        <w:rPr>
          <w:rFonts w:ascii="Calibri" w:hAnsi="Calibri"/>
          <w:sz w:val="22"/>
          <w:szCs w:val="22"/>
          <w:lang w:val="sv-FI" w:eastAsia="en-GB"/>
        </w:rPr>
        <w:tab/>
      </w:r>
      <w:r w:rsidRPr="003E0E09">
        <w:rPr>
          <w:lang w:val="sv-FI"/>
        </w:rPr>
        <w:t>ATCR3: UTRA and E-UTRA multi RAT operation</w:t>
      </w:r>
      <w:r w:rsidRPr="0005038B">
        <w:rPr>
          <w:lang w:val="sv-FI"/>
        </w:rPr>
        <w:tab/>
      </w:r>
      <w:r>
        <w:fldChar w:fldCharType="begin" w:fldLock="1"/>
      </w:r>
      <w:r w:rsidRPr="0005038B">
        <w:rPr>
          <w:lang w:val="sv-FI"/>
        </w:rPr>
        <w:instrText xml:space="preserve"> PAGEREF _Toc36044301 \h </w:instrText>
      </w:r>
      <w:r>
        <w:fldChar w:fldCharType="separate"/>
      </w:r>
      <w:r w:rsidRPr="0005038B">
        <w:rPr>
          <w:lang w:val="sv-FI"/>
        </w:rPr>
        <w:t>48</w:t>
      </w:r>
      <w:r>
        <w:fldChar w:fldCharType="end"/>
      </w:r>
    </w:p>
    <w:p w:rsidR="00D57C09" w:rsidRPr="00017877" w:rsidRDefault="00D57C09">
      <w:pPr>
        <w:pStyle w:val="TOC5"/>
        <w:rPr>
          <w:rFonts w:ascii="Calibri" w:hAnsi="Calibri"/>
          <w:sz w:val="22"/>
          <w:szCs w:val="22"/>
          <w:lang w:eastAsia="en-GB"/>
        </w:rPr>
      </w:pPr>
      <w:r>
        <w:t>4.11.2.5.1</w:t>
      </w:r>
      <w:r w:rsidRPr="00017877">
        <w:rPr>
          <w:rFonts w:ascii="Calibri" w:hAnsi="Calibri"/>
          <w:sz w:val="22"/>
          <w:szCs w:val="22"/>
          <w:lang w:eastAsia="en-GB"/>
        </w:rPr>
        <w:tab/>
      </w:r>
      <w:r>
        <w:t>General</w:t>
      </w:r>
      <w:r>
        <w:tab/>
      </w:r>
      <w:r>
        <w:fldChar w:fldCharType="begin" w:fldLock="1"/>
      </w:r>
      <w:r>
        <w:instrText xml:space="preserve"> PAGEREF _Toc36044302 \h </w:instrText>
      </w:r>
      <w:r>
        <w:fldChar w:fldCharType="separate"/>
      </w:r>
      <w:r>
        <w:t>48</w:t>
      </w:r>
      <w:r>
        <w:fldChar w:fldCharType="end"/>
      </w:r>
    </w:p>
    <w:p w:rsidR="00D57C09" w:rsidRPr="00017877" w:rsidRDefault="00D57C09">
      <w:pPr>
        <w:pStyle w:val="TOC5"/>
        <w:rPr>
          <w:rFonts w:ascii="Calibri" w:hAnsi="Calibri"/>
          <w:sz w:val="22"/>
          <w:szCs w:val="22"/>
          <w:lang w:eastAsia="en-GB"/>
        </w:rPr>
      </w:pPr>
      <w:r>
        <w:t>4.11.2.5.2</w:t>
      </w:r>
      <w:r w:rsidRPr="00017877">
        <w:rPr>
          <w:rFonts w:ascii="Calibri" w:hAnsi="Calibri"/>
          <w:sz w:val="22"/>
          <w:szCs w:val="22"/>
          <w:lang w:eastAsia="en-GB"/>
        </w:rPr>
        <w:tab/>
      </w:r>
      <w:r>
        <w:t>ATCR3a generation</w:t>
      </w:r>
      <w:r>
        <w:tab/>
      </w:r>
      <w:r>
        <w:fldChar w:fldCharType="begin" w:fldLock="1"/>
      </w:r>
      <w:r>
        <w:instrText xml:space="preserve"> PAGEREF _Toc36044303 \h </w:instrText>
      </w:r>
      <w:r>
        <w:fldChar w:fldCharType="separate"/>
      </w:r>
      <w:r>
        <w:t>48</w:t>
      </w:r>
      <w:r>
        <w:fldChar w:fldCharType="end"/>
      </w:r>
    </w:p>
    <w:p w:rsidR="00D57C09" w:rsidRPr="00017877" w:rsidRDefault="00D57C09">
      <w:pPr>
        <w:pStyle w:val="TOC5"/>
        <w:rPr>
          <w:rFonts w:ascii="Calibri" w:hAnsi="Calibri"/>
          <w:sz w:val="22"/>
          <w:szCs w:val="22"/>
          <w:lang w:eastAsia="en-GB"/>
        </w:rPr>
      </w:pPr>
      <w:r>
        <w:t>4.11.2.5.3</w:t>
      </w:r>
      <w:r w:rsidRPr="00017877">
        <w:rPr>
          <w:rFonts w:ascii="Calibri" w:hAnsi="Calibri"/>
          <w:sz w:val="22"/>
          <w:szCs w:val="22"/>
          <w:lang w:eastAsia="en-GB"/>
        </w:rPr>
        <w:tab/>
      </w:r>
      <w:r>
        <w:t>ATCR3b generation</w:t>
      </w:r>
      <w:r>
        <w:tab/>
      </w:r>
      <w:r>
        <w:fldChar w:fldCharType="begin" w:fldLock="1"/>
      </w:r>
      <w:r>
        <w:instrText xml:space="preserve"> PAGEREF _Toc36044304 \h </w:instrText>
      </w:r>
      <w:r>
        <w:fldChar w:fldCharType="separate"/>
      </w:r>
      <w:r>
        <w:t>48</w:t>
      </w:r>
      <w:r>
        <w:fldChar w:fldCharType="end"/>
      </w:r>
    </w:p>
    <w:p w:rsidR="00D57C09" w:rsidRPr="00017877" w:rsidRDefault="00D57C09">
      <w:pPr>
        <w:pStyle w:val="TOC5"/>
        <w:rPr>
          <w:rFonts w:ascii="Calibri" w:hAnsi="Calibri"/>
          <w:sz w:val="22"/>
          <w:szCs w:val="22"/>
          <w:lang w:eastAsia="en-GB"/>
        </w:rPr>
      </w:pPr>
      <w:r>
        <w:t>4.11.2.5.4</w:t>
      </w:r>
      <w:r w:rsidRPr="00017877">
        <w:rPr>
          <w:rFonts w:ascii="Calibri" w:hAnsi="Calibri"/>
          <w:sz w:val="22"/>
          <w:szCs w:val="22"/>
          <w:lang w:eastAsia="en-GB"/>
        </w:rPr>
        <w:tab/>
      </w:r>
      <w:r>
        <w:t>ATCR3 power allocation</w:t>
      </w:r>
      <w:r>
        <w:tab/>
      </w:r>
      <w:r>
        <w:fldChar w:fldCharType="begin" w:fldLock="1"/>
      </w:r>
      <w:r>
        <w:instrText xml:space="preserve"> PAGEREF _Toc36044305 \h </w:instrText>
      </w:r>
      <w:r>
        <w:fldChar w:fldCharType="separate"/>
      </w:r>
      <w:r>
        <w:t>48</w:t>
      </w:r>
      <w:r>
        <w:fldChar w:fldCharType="end"/>
      </w:r>
    </w:p>
    <w:p w:rsidR="00D57C09" w:rsidRPr="00017877" w:rsidRDefault="00D57C09">
      <w:pPr>
        <w:pStyle w:val="TOC4"/>
        <w:rPr>
          <w:rFonts w:ascii="Calibri" w:hAnsi="Calibri"/>
          <w:sz w:val="22"/>
          <w:szCs w:val="22"/>
          <w:lang w:eastAsia="en-GB"/>
        </w:rPr>
      </w:pPr>
      <w:r>
        <w:t>4.11.2.6</w:t>
      </w:r>
      <w:r w:rsidRPr="00017877">
        <w:rPr>
          <w:rFonts w:ascii="Calibri" w:hAnsi="Calibri"/>
          <w:sz w:val="22"/>
          <w:szCs w:val="22"/>
          <w:lang w:eastAsia="en-GB"/>
        </w:rPr>
        <w:tab/>
      </w:r>
      <w:r>
        <w:t>ANTCR3: UTRA and E-UTRA multi RAT non-contiguous operation</w:t>
      </w:r>
      <w:r>
        <w:tab/>
      </w:r>
      <w:r>
        <w:fldChar w:fldCharType="begin" w:fldLock="1"/>
      </w:r>
      <w:r>
        <w:instrText xml:space="preserve"> PAGEREF _Toc36044306 \h </w:instrText>
      </w:r>
      <w:r>
        <w:fldChar w:fldCharType="separate"/>
      </w:r>
      <w:r>
        <w:t>49</w:t>
      </w:r>
      <w:r>
        <w:fldChar w:fldCharType="end"/>
      </w:r>
    </w:p>
    <w:p w:rsidR="00D57C09" w:rsidRPr="00017877" w:rsidRDefault="00D57C09">
      <w:pPr>
        <w:pStyle w:val="TOC5"/>
        <w:rPr>
          <w:rFonts w:ascii="Calibri" w:hAnsi="Calibri"/>
          <w:sz w:val="22"/>
          <w:szCs w:val="22"/>
          <w:lang w:eastAsia="en-GB"/>
        </w:rPr>
      </w:pPr>
      <w:r>
        <w:t>4.11.2.6.1</w:t>
      </w:r>
      <w:r w:rsidRPr="00017877">
        <w:rPr>
          <w:rFonts w:ascii="Calibri" w:hAnsi="Calibri"/>
          <w:sz w:val="22"/>
          <w:szCs w:val="22"/>
          <w:lang w:eastAsia="en-GB"/>
        </w:rPr>
        <w:tab/>
      </w:r>
      <w:r>
        <w:t>General</w:t>
      </w:r>
      <w:r>
        <w:tab/>
      </w:r>
      <w:r>
        <w:fldChar w:fldCharType="begin" w:fldLock="1"/>
      </w:r>
      <w:r>
        <w:instrText xml:space="preserve"> PAGEREF _Toc36044307 \h </w:instrText>
      </w:r>
      <w:r>
        <w:fldChar w:fldCharType="separate"/>
      </w:r>
      <w:r>
        <w:t>49</w:t>
      </w:r>
      <w:r>
        <w:fldChar w:fldCharType="end"/>
      </w:r>
    </w:p>
    <w:p w:rsidR="00D57C09" w:rsidRPr="00017877" w:rsidRDefault="00D57C09">
      <w:pPr>
        <w:pStyle w:val="TOC5"/>
        <w:rPr>
          <w:rFonts w:ascii="Calibri" w:hAnsi="Calibri"/>
          <w:sz w:val="22"/>
          <w:szCs w:val="22"/>
          <w:lang w:eastAsia="en-GB"/>
        </w:rPr>
      </w:pPr>
      <w:r>
        <w:t>4.11.2.6.2</w:t>
      </w:r>
      <w:r w:rsidRPr="00017877">
        <w:rPr>
          <w:rFonts w:ascii="Calibri" w:hAnsi="Calibri"/>
          <w:sz w:val="22"/>
          <w:szCs w:val="22"/>
          <w:lang w:eastAsia="en-GB"/>
        </w:rPr>
        <w:tab/>
      </w:r>
      <w:r>
        <w:t>ANTCR3a generation</w:t>
      </w:r>
      <w:r>
        <w:tab/>
      </w:r>
      <w:r>
        <w:fldChar w:fldCharType="begin" w:fldLock="1"/>
      </w:r>
      <w:r>
        <w:instrText xml:space="preserve"> PAGEREF _Toc36044308 \h </w:instrText>
      </w:r>
      <w:r>
        <w:fldChar w:fldCharType="separate"/>
      </w:r>
      <w:r>
        <w:t>49</w:t>
      </w:r>
      <w:r>
        <w:fldChar w:fldCharType="end"/>
      </w:r>
    </w:p>
    <w:p w:rsidR="00D57C09" w:rsidRPr="00017877" w:rsidRDefault="00D57C09">
      <w:pPr>
        <w:pStyle w:val="TOC5"/>
        <w:rPr>
          <w:rFonts w:ascii="Calibri" w:hAnsi="Calibri"/>
          <w:sz w:val="22"/>
          <w:szCs w:val="22"/>
          <w:lang w:eastAsia="en-GB"/>
        </w:rPr>
      </w:pPr>
      <w:r>
        <w:t>4.11.2.6.3</w:t>
      </w:r>
      <w:r w:rsidRPr="00017877">
        <w:rPr>
          <w:rFonts w:ascii="Calibri" w:hAnsi="Calibri"/>
          <w:sz w:val="22"/>
          <w:szCs w:val="22"/>
          <w:lang w:eastAsia="en-GB"/>
        </w:rPr>
        <w:tab/>
      </w:r>
      <w:r>
        <w:t>ANTCR3 power allocation</w:t>
      </w:r>
      <w:r>
        <w:tab/>
      </w:r>
      <w:r>
        <w:fldChar w:fldCharType="begin" w:fldLock="1"/>
      </w:r>
      <w:r>
        <w:instrText xml:space="preserve"> PAGEREF _Toc36044309 \h </w:instrText>
      </w:r>
      <w:r>
        <w:fldChar w:fldCharType="separate"/>
      </w:r>
      <w:r>
        <w:t>49</w:t>
      </w:r>
      <w:r>
        <w:fldChar w:fldCharType="end"/>
      </w:r>
    </w:p>
    <w:p w:rsidR="00D57C09" w:rsidRPr="00017877" w:rsidRDefault="00D57C09">
      <w:pPr>
        <w:pStyle w:val="TOC4"/>
        <w:rPr>
          <w:rFonts w:ascii="Calibri" w:hAnsi="Calibri"/>
          <w:sz w:val="22"/>
          <w:szCs w:val="22"/>
          <w:lang w:eastAsia="en-GB"/>
        </w:rPr>
      </w:pPr>
      <w:r>
        <w:t>4.11.2.7</w:t>
      </w:r>
      <w:r w:rsidRPr="00017877">
        <w:rPr>
          <w:rFonts w:ascii="Calibri" w:hAnsi="Calibri"/>
          <w:sz w:val="22"/>
          <w:szCs w:val="22"/>
          <w:lang w:eastAsia="en-GB"/>
        </w:rPr>
        <w:tab/>
      </w:r>
      <w:r>
        <w:t>ATCR4: Single carrier for receiver tests</w:t>
      </w:r>
      <w:r>
        <w:tab/>
      </w:r>
      <w:r>
        <w:fldChar w:fldCharType="begin" w:fldLock="1"/>
      </w:r>
      <w:r>
        <w:instrText xml:space="preserve"> PAGEREF _Toc36044310 \h </w:instrText>
      </w:r>
      <w:r>
        <w:fldChar w:fldCharType="separate"/>
      </w:r>
      <w:r>
        <w:t>50</w:t>
      </w:r>
      <w:r>
        <w:fldChar w:fldCharType="end"/>
      </w:r>
    </w:p>
    <w:p w:rsidR="00D57C09" w:rsidRPr="00017877" w:rsidRDefault="00D57C09">
      <w:pPr>
        <w:pStyle w:val="TOC5"/>
        <w:rPr>
          <w:rFonts w:ascii="Calibri" w:hAnsi="Calibri"/>
          <w:sz w:val="22"/>
          <w:szCs w:val="22"/>
          <w:lang w:eastAsia="en-GB"/>
        </w:rPr>
      </w:pPr>
      <w:r>
        <w:t>4.11.2.7.1</w:t>
      </w:r>
      <w:r w:rsidRPr="00017877">
        <w:rPr>
          <w:rFonts w:ascii="Calibri" w:hAnsi="Calibri"/>
          <w:sz w:val="22"/>
          <w:szCs w:val="22"/>
          <w:lang w:eastAsia="en-GB"/>
        </w:rPr>
        <w:tab/>
      </w:r>
      <w:r>
        <w:t>ATCR4a generation</w:t>
      </w:r>
      <w:r>
        <w:tab/>
      </w:r>
      <w:r>
        <w:fldChar w:fldCharType="begin" w:fldLock="1"/>
      </w:r>
      <w:r>
        <w:instrText xml:space="preserve"> PAGEREF _Toc36044311 \h </w:instrText>
      </w:r>
      <w:r>
        <w:fldChar w:fldCharType="separate"/>
      </w:r>
      <w:r>
        <w:t>50</w:t>
      </w:r>
      <w:r>
        <w:fldChar w:fldCharType="end"/>
      </w:r>
    </w:p>
    <w:p w:rsidR="00D57C09" w:rsidRPr="00017877" w:rsidRDefault="00D57C09">
      <w:pPr>
        <w:pStyle w:val="TOC5"/>
        <w:rPr>
          <w:rFonts w:ascii="Calibri" w:hAnsi="Calibri"/>
          <w:sz w:val="22"/>
          <w:szCs w:val="22"/>
          <w:lang w:eastAsia="en-GB"/>
        </w:rPr>
      </w:pPr>
      <w:r>
        <w:t>4.11.2.7.2</w:t>
      </w:r>
      <w:r w:rsidRPr="00017877">
        <w:rPr>
          <w:rFonts w:ascii="Calibri" w:hAnsi="Calibri"/>
          <w:sz w:val="22"/>
          <w:szCs w:val="22"/>
          <w:lang w:eastAsia="en-GB"/>
        </w:rPr>
        <w:tab/>
      </w:r>
      <w:r>
        <w:t>ATCR4b generation</w:t>
      </w:r>
      <w:r>
        <w:tab/>
      </w:r>
      <w:r>
        <w:fldChar w:fldCharType="begin" w:fldLock="1"/>
      </w:r>
      <w:r>
        <w:instrText xml:space="preserve"> PAGEREF _Toc36044312 \h </w:instrText>
      </w:r>
      <w:r>
        <w:fldChar w:fldCharType="separate"/>
      </w:r>
      <w:r>
        <w:t>50</w:t>
      </w:r>
      <w:r>
        <w:fldChar w:fldCharType="end"/>
      </w:r>
    </w:p>
    <w:p w:rsidR="00D57C09" w:rsidRPr="00017877" w:rsidRDefault="00D57C09">
      <w:pPr>
        <w:pStyle w:val="TOC5"/>
        <w:rPr>
          <w:rFonts w:ascii="Calibri" w:hAnsi="Calibri"/>
          <w:sz w:val="22"/>
          <w:szCs w:val="22"/>
          <w:lang w:eastAsia="en-GB"/>
        </w:rPr>
      </w:pPr>
      <w:r>
        <w:t>4.11.2.7.3</w:t>
      </w:r>
      <w:r w:rsidRPr="00017877">
        <w:rPr>
          <w:rFonts w:ascii="Calibri" w:hAnsi="Calibri"/>
          <w:sz w:val="22"/>
          <w:szCs w:val="22"/>
          <w:lang w:eastAsia="en-GB"/>
        </w:rPr>
        <w:tab/>
      </w:r>
      <w:r>
        <w:t>ATCR4c generation</w:t>
      </w:r>
      <w:r>
        <w:tab/>
      </w:r>
      <w:r>
        <w:fldChar w:fldCharType="begin" w:fldLock="1"/>
      </w:r>
      <w:r>
        <w:instrText xml:space="preserve"> PAGEREF _Toc36044313 \h </w:instrText>
      </w:r>
      <w:r>
        <w:fldChar w:fldCharType="separate"/>
      </w:r>
      <w:r>
        <w:t>50</w:t>
      </w:r>
      <w:r>
        <w:fldChar w:fldCharType="end"/>
      </w:r>
    </w:p>
    <w:p w:rsidR="00D57C09" w:rsidRPr="00017877" w:rsidRDefault="00D57C09">
      <w:pPr>
        <w:pStyle w:val="TOC5"/>
        <w:rPr>
          <w:rFonts w:ascii="Calibri" w:hAnsi="Calibri"/>
          <w:sz w:val="22"/>
          <w:szCs w:val="22"/>
          <w:lang w:eastAsia="en-GB"/>
        </w:rPr>
      </w:pPr>
      <w:r>
        <w:t>4.11.2.7.3A</w:t>
      </w:r>
      <w:r w:rsidRPr="00017877">
        <w:rPr>
          <w:rFonts w:ascii="Calibri" w:hAnsi="Calibri"/>
          <w:sz w:val="22"/>
          <w:szCs w:val="22"/>
          <w:lang w:eastAsia="en-GB"/>
        </w:rPr>
        <w:tab/>
      </w:r>
      <w:r>
        <w:t>ATCR4d generation</w:t>
      </w:r>
      <w:r>
        <w:tab/>
      </w:r>
      <w:r>
        <w:fldChar w:fldCharType="begin" w:fldLock="1"/>
      </w:r>
      <w:r>
        <w:instrText xml:space="preserve"> PAGEREF _Toc36044314 \h </w:instrText>
      </w:r>
      <w:r>
        <w:fldChar w:fldCharType="separate"/>
      </w:r>
      <w:r>
        <w:t>50</w:t>
      </w:r>
      <w:r>
        <w:fldChar w:fldCharType="end"/>
      </w:r>
    </w:p>
    <w:p w:rsidR="00D57C09" w:rsidRPr="00017877" w:rsidRDefault="00D57C09">
      <w:pPr>
        <w:pStyle w:val="TOC5"/>
        <w:rPr>
          <w:rFonts w:ascii="Calibri" w:hAnsi="Calibri"/>
          <w:sz w:val="22"/>
          <w:szCs w:val="22"/>
          <w:lang w:eastAsia="en-GB"/>
        </w:rPr>
      </w:pPr>
      <w:r>
        <w:t>11.2.7.4</w:t>
      </w:r>
      <w:r w:rsidRPr="00017877">
        <w:rPr>
          <w:rFonts w:ascii="Calibri" w:hAnsi="Calibri"/>
          <w:sz w:val="22"/>
          <w:szCs w:val="22"/>
          <w:lang w:eastAsia="en-GB"/>
        </w:rPr>
        <w:tab/>
      </w:r>
      <w:r>
        <w:t>ATCR4 power allocation</w:t>
      </w:r>
      <w:r>
        <w:tab/>
      </w:r>
      <w:r>
        <w:fldChar w:fldCharType="begin" w:fldLock="1"/>
      </w:r>
      <w:r>
        <w:instrText xml:space="preserve"> PAGEREF _Toc36044315 \h </w:instrText>
      </w:r>
      <w:r>
        <w:fldChar w:fldCharType="separate"/>
      </w:r>
      <w:r>
        <w:t>50</w:t>
      </w:r>
      <w:r>
        <w:fldChar w:fldCharType="end"/>
      </w:r>
    </w:p>
    <w:p w:rsidR="00D57C09" w:rsidRPr="00017877" w:rsidRDefault="00D57C09">
      <w:pPr>
        <w:pStyle w:val="TOC4"/>
        <w:rPr>
          <w:rFonts w:ascii="Calibri" w:hAnsi="Calibri"/>
          <w:sz w:val="22"/>
          <w:szCs w:val="22"/>
          <w:lang w:eastAsia="en-GB"/>
        </w:rPr>
      </w:pPr>
      <w:r>
        <w:rPr>
          <w:lang w:eastAsia="zh-CN"/>
        </w:rPr>
        <w:t>4.11.2.8</w:t>
      </w:r>
      <w:r w:rsidRPr="00017877">
        <w:rPr>
          <w:rFonts w:ascii="Calibri" w:hAnsi="Calibri"/>
          <w:sz w:val="22"/>
          <w:szCs w:val="22"/>
          <w:lang w:eastAsia="en-GB"/>
        </w:rPr>
        <w:tab/>
      </w:r>
      <w:r>
        <w:t xml:space="preserve">Generation of MB-MSR </w:t>
      </w:r>
      <w:r>
        <w:rPr>
          <w:lang w:eastAsia="zh-CN"/>
        </w:rPr>
        <w:t>test configurations</w:t>
      </w:r>
      <w:r>
        <w:tab/>
      </w:r>
      <w:r>
        <w:fldChar w:fldCharType="begin" w:fldLock="1"/>
      </w:r>
      <w:r>
        <w:instrText xml:space="preserve"> PAGEREF _Toc36044316 \h </w:instrText>
      </w:r>
      <w:r>
        <w:fldChar w:fldCharType="separate"/>
      </w:r>
      <w:r>
        <w:t>50</w:t>
      </w:r>
      <w:r>
        <w:fldChar w:fldCharType="end"/>
      </w:r>
    </w:p>
    <w:p w:rsidR="00D57C09" w:rsidRPr="00017877" w:rsidRDefault="00D57C09">
      <w:pPr>
        <w:pStyle w:val="TOC5"/>
        <w:rPr>
          <w:rFonts w:ascii="Calibri" w:hAnsi="Calibri"/>
          <w:sz w:val="22"/>
          <w:szCs w:val="22"/>
          <w:lang w:eastAsia="en-GB"/>
        </w:rPr>
      </w:pPr>
      <w:r>
        <w:rPr>
          <w:lang w:eastAsia="zh-CN"/>
        </w:rPr>
        <w:t>4</w:t>
      </w:r>
      <w:r>
        <w:t>.</w:t>
      </w:r>
      <w:r>
        <w:rPr>
          <w:lang w:eastAsia="zh-CN"/>
        </w:rPr>
        <w:t>11.2</w:t>
      </w:r>
      <w:r>
        <w:t>.</w:t>
      </w:r>
      <w:r>
        <w:rPr>
          <w:lang w:eastAsia="zh-CN"/>
        </w:rPr>
        <w:t>8</w:t>
      </w:r>
      <w:r>
        <w:t>.1</w:t>
      </w:r>
      <w:r w:rsidRPr="00017877">
        <w:rPr>
          <w:rFonts w:ascii="Calibri" w:hAnsi="Calibri"/>
          <w:sz w:val="22"/>
          <w:szCs w:val="22"/>
          <w:lang w:eastAsia="en-GB"/>
        </w:rPr>
        <w:tab/>
      </w:r>
      <w:r>
        <w:t>ATCR5a: MB-MSR test configuration for full carrier allocation</w:t>
      </w:r>
      <w:r>
        <w:tab/>
      </w:r>
      <w:r>
        <w:fldChar w:fldCharType="begin" w:fldLock="1"/>
      </w:r>
      <w:r>
        <w:instrText xml:space="preserve"> PAGEREF _Toc36044317 \h </w:instrText>
      </w:r>
      <w:r>
        <w:fldChar w:fldCharType="separate"/>
      </w:r>
      <w:r>
        <w:t>50</w:t>
      </w:r>
      <w:r>
        <w:fldChar w:fldCharType="end"/>
      </w:r>
    </w:p>
    <w:p w:rsidR="00D57C09" w:rsidRPr="00017877" w:rsidRDefault="00D57C09">
      <w:pPr>
        <w:pStyle w:val="TOC6"/>
        <w:rPr>
          <w:rFonts w:ascii="Calibri" w:hAnsi="Calibri"/>
          <w:sz w:val="22"/>
          <w:szCs w:val="22"/>
          <w:lang w:eastAsia="en-GB"/>
        </w:rPr>
      </w:pPr>
      <w:r>
        <w:rPr>
          <w:lang w:eastAsia="zh-CN"/>
        </w:rPr>
        <w:t>4</w:t>
      </w:r>
      <w:r>
        <w:t>.</w:t>
      </w:r>
      <w:r>
        <w:rPr>
          <w:lang w:eastAsia="zh-CN"/>
        </w:rPr>
        <w:t>11.2.8</w:t>
      </w:r>
      <w:r>
        <w:t>.1.1</w:t>
      </w:r>
      <w:r w:rsidRPr="00017877">
        <w:rPr>
          <w:rFonts w:ascii="Calibri" w:hAnsi="Calibri"/>
          <w:sz w:val="22"/>
          <w:szCs w:val="22"/>
          <w:lang w:eastAsia="en-GB"/>
        </w:rPr>
        <w:tab/>
      </w:r>
      <w:r>
        <w:t>General</w:t>
      </w:r>
      <w:r>
        <w:tab/>
      </w:r>
      <w:r>
        <w:fldChar w:fldCharType="begin" w:fldLock="1"/>
      </w:r>
      <w:r>
        <w:instrText xml:space="preserve"> PAGEREF _Toc36044318 \h </w:instrText>
      </w:r>
      <w:r>
        <w:fldChar w:fldCharType="separate"/>
      </w:r>
      <w:r>
        <w:t>50</w:t>
      </w:r>
      <w:r>
        <w:fldChar w:fldCharType="end"/>
      </w:r>
    </w:p>
    <w:p w:rsidR="00D57C09" w:rsidRPr="00017877" w:rsidRDefault="00D57C09">
      <w:pPr>
        <w:pStyle w:val="TOC6"/>
        <w:rPr>
          <w:rFonts w:ascii="Calibri" w:hAnsi="Calibri"/>
          <w:sz w:val="22"/>
          <w:szCs w:val="22"/>
          <w:lang w:eastAsia="en-GB"/>
        </w:rPr>
      </w:pPr>
      <w:r>
        <w:rPr>
          <w:lang w:eastAsia="zh-CN"/>
        </w:rPr>
        <w:t>4</w:t>
      </w:r>
      <w:r>
        <w:t>.</w:t>
      </w:r>
      <w:r>
        <w:rPr>
          <w:lang w:eastAsia="zh-CN"/>
        </w:rPr>
        <w:t>11.2.8</w:t>
      </w:r>
      <w:r>
        <w:t>.1.2</w:t>
      </w:r>
      <w:r w:rsidRPr="00017877">
        <w:rPr>
          <w:rFonts w:ascii="Calibri" w:hAnsi="Calibri"/>
          <w:sz w:val="22"/>
          <w:szCs w:val="22"/>
          <w:lang w:eastAsia="en-GB"/>
        </w:rPr>
        <w:tab/>
      </w:r>
      <w:r>
        <w:t>ATCR5a generation</w:t>
      </w:r>
      <w:r>
        <w:tab/>
      </w:r>
      <w:r>
        <w:fldChar w:fldCharType="begin" w:fldLock="1"/>
      </w:r>
      <w:r>
        <w:instrText xml:space="preserve"> PAGEREF _Toc36044319 \h </w:instrText>
      </w:r>
      <w:r>
        <w:fldChar w:fldCharType="separate"/>
      </w:r>
      <w:r>
        <w:t>50</w:t>
      </w:r>
      <w:r>
        <w:fldChar w:fldCharType="end"/>
      </w:r>
    </w:p>
    <w:p w:rsidR="00D57C09" w:rsidRPr="00017877" w:rsidRDefault="00D57C09">
      <w:pPr>
        <w:pStyle w:val="TOC6"/>
        <w:rPr>
          <w:rFonts w:ascii="Calibri" w:hAnsi="Calibri"/>
          <w:sz w:val="22"/>
          <w:szCs w:val="22"/>
          <w:lang w:eastAsia="en-GB"/>
        </w:rPr>
      </w:pPr>
      <w:r>
        <w:rPr>
          <w:lang w:eastAsia="zh-CN"/>
        </w:rPr>
        <w:t>4</w:t>
      </w:r>
      <w:r>
        <w:t>.</w:t>
      </w:r>
      <w:r>
        <w:rPr>
          <w:lang w:eastAsia="zh-CN"/>
        </w:rPr>
        <w:t>11.2</w:t>
      </w:r>
      <w:r>
        <w:t>.8.1.</w:t>
      </w:r>
      <w:r>
        <w:rPr>
          <w:lang w:eastAsia="zh-CN"/>
        </w:rPr>
        <w:t>3</w:t>
      </w:r>
      <w:r w:rsidRPr="00017877">
        <w:rPr>
          <w:rFonts w:ascii="Calibri" w:hAnsi="Calibri"/>
          <w:sz w:val="22"/>
          <w:szCs w:val="22"/>
          <w:lang w:eastAsia="en-GB"/>
        </w:rPr>
        <w:tab/>
      </w:r>
      <w:r>
        <w:t>ATCR5a power allocation</w:t>
      </w:r>
      <w:r>
        <w:tab/>
      </w:r>
      <w:r>
        <w:fldChar w:fldCharType="begin" w:fldLock="1"/>
      </w:r>
      <w:r>
        <w:instrText xml:space="preserve"> PAGEREF _Toc36044320 \h </w:instrText>
      </w:r>
      <w:r>
        <w:fldChar w:fldCharType="separate"/>
      </w:r>
      <w:r>
        <w:t>51</w:t>
      </w:r>
      <w:r>
        <w:fldChar w:fldCharType="end"/>
      </w:r>
    </w:p>
    <w:p w:rsidR="00D57C09" w:rsidRPr="00017877" w:rsidRDefault="00D57C09">
      <w:pPr>
        <w:pStyle w:val="TOC5"/>
        <w:rPr>
          <w:rFonts w:ascii="Calibri" w:hAnsi="Calibri"/>
          <w:sz w:val="22"/>
          <w:szCs w:val="22"/>
          <w:lang w:eastAsia="en-GB"/>
        </w:rPr>
      </w:pPr>
      <w:r>
        <w:rPr>
          <w:lang w:eastAsia="zh-CN"/>
        </w:rPr>
        <w:t>4</w:t>
      </w:r>
      <w:r>
        <w:t>.</w:t>
      </w:r>
      <w:r>
        <w:rPr>
          <w:lang w:eastAsia="zh-CN"/>
        </w:rPr>
        <w:t>11.2</w:t>
      </w:r>
      <w:r>
        <w:t>.</w:t>
      </w:r>
      <w:r>
        <w:rPr>
          <w:lang w:eastAsia="zh-CN"/>
        </w:rPr>
        <w:t>8</w:t>
      </w:r>
      <w:r>
        <w:t>.2</w:t>
      </w:r>
      <w:r w:rsidRPr="00017877">
        <w:rPr>
          <w:rFonts w:ascii="Calibri" w:hAnsi="Calibri"/>
          <w:sz w:val="22"/>
          <w:szCs w:val="22"/>
          <w:lang w:eastAsia="en-GB"/>
        </w:rPr>
        <w:tab/>
      </w:r>
      <w:r>
        <w:t>ATCR5b: MB-MSR test configuration with high PSD per carrier</w:t>
      </w:r>
      <w:r>
        <w:tab/>
      </w:r>
      <w:r>
        <w:fldChar w:fldCharType="begin" w:fldLock="1"/>
      </w:r>
      <w:r>
        <w:instrText xml:space="preserve"> PAGEREF _Toc36044321 \h </w:instrText>
      </w:r>
      <w:r>
        <w:fldChar w:fldCharType="separate"/>
      </w:r>
      <w:r>
        <w:t>51</w:t>
      </w:r>
      <w:r>
        <w:fldChar w:fldCharType="end"/>
      </w:r>
    </w:p>
    <w:p w:rsidR="00D57C09" w:rsidRPr="00017877" w:rsidRDefault="00D57C09">
      <w:pPr>
        <w:pStyle w:val="TOC6"/>
        <w:rPr>
          <w:rFonts w:ascii="Calibri" w:hAnsi="Calibri"/>
          <w:sz w:val="22"/>
          <w:szCs w:val="22"/>
          <w:lang w:eastAsia="en-GB"/>
        </w:rPr>
      </w:pPr>
      <w:r>
        <w:rPr>
          <w:lang w:eastAsia="zh-CN"/>
        </w:rPr>
        <w:t>4</w:t>
      </w:r>
      <w:r>
        <w:t>.</w:t>
      </w:r>
      <w:r>
        <w:rPr>
          <w:lang w:eastAsia="zh-CN"/>
        </w:rPr>
        <w:t>11.2</w:t>
      </w:r>
      <w:r>
        <w:t>.</w:t>
      </w:r>
      <w:r>
        <w:rPr>
          <w:lang w:eastAsia="zh-CN"/>
        </w:rPr>
        <w:t>8</w:t>
      </w:r>
      <w:r>
        <w:t>.2.1</w:t>
      </w:r>
      <w:r w:rsidRPr="00017877">
        <w:rPr>
          <w:rFonts w:ascii="Calibri" w:hAnsi="Calibri"/>
          <w:sz w:val="22"/>
          <w:szCs w:val="22"/>
          <w:lang w:eastAsia="en-GB"/>
        </w:rPr>
        <w:tab/>
      </w:r>
      <w:r>
        <w:t>General</w:t>
      </w:r>
      <w:r>
        <w:tab/>
      </w:r>
      <w:r>
        <w:fldChar w:fldCharType="begin" w:fldLock="1"/>
      </w:r>
      <w:r>
        <w:instrText xml:space="preserve"> PAGEREF _Toc36044322 \h </w:instrText>
      </w:r>
      <w:r>
        <w:fldChar w:fldCharType="separate"/>
      </w:r>
      <w:r>
        <w:t>51</w:t>
      </w:r>
      <w:r>
        <w:fldChar w:fldCharType="end"/>
      </w:r>
    </w:p>
    <w:p w:rsidR="00D57C09" w:rsidRPr="00017877" w:rsidRDefault="00D57C09">
      <w:pPr>
        <w:pStyle w:val="TOC6"/>
        <w:rPr>
          <w:rFonts w:ascii="Calibri" w:hAnsi="Calibri"/>
          <w:sz w:val="22"/>
          <w:szCs w:val="22"/>
          <w:lang w:eastAsia="en-GB"/>
        </w:rPr>
      </w:pPr>
      <w:r>
        <w:rPr>
          <w:lang w:eastAsia="zh-CN"/>
        </w:rPr>
        <w:t>4</w:t>
      </w:r>
      <w:r>
        <w:t>.</w:t>
      </w:r>
      <w:r>
        <w:rPr>
          <w:lang w:eastAsia="zh-CN"/>
        </w:rPr>
        <w:t>11.2</w:t>
      </w:r>
      <w:r>
        <w:t>.</w:t>
      </w:r>
      <w:r>
        <w:rPr>
          <w:lang w:eastAsia="zh-CN"/>
        </w:rPr>
        <w:t>8</w:t>
      </w:r>
      <w:r>
        <w:t>.2.2</w:t>
      </w:r>
      <w:r w:rsidRPr="00017877">
        <w:rPr>
          <w:rFonts w:ascii="Calibri" w:hAnsi="Calibri"/>
          <w:sz w:val="22"/>
          <w:szCs w:val="22"/>
          <w:lang w:eastAsia="en-GB"/>
        </w:rPr>
        <w:tab/>
      </w:r>
      <w:r>
        <w:t>ATCR5b generation</w:t>
      </w:r>
      <w:r>
        <w:tab/>
      </w:r>
      <w:r>
        <w:fldChar w:fldCharType="begin" w:fldLock="1"/>
      </w:r>
      <w:r>
        <w:instrText xml:space="preserve"> PAGEREF _Toc36044323 \h </w:instrText>
      </w:r>
      <w:r>
        <w:fldChar w:fldCharType="separate"/>
      </w:r>
      <w:r>
        <w:t>51</w:t>
      </w:r>
      <w:r>
        <w:fldChar w:fldCharType="end"/>
      </w:r>
    </w:p>
    <w:p w:rsidR="00D57C09" w:rsidRPr="00017877" w:rsidRDefault="00D57C09">
      <w:pPr>
        <w:pStyle w:val="TOC6"/>
        <w:rPr>
          <w:rFonts w:ascii="Calibri" w:hAnsi="Calibri"/>
          <w:sz w:val="22"/>
          <w:szCs w:val="22"/>
          <w:lang w:eastAsia="en-GB"/>
        </w:rPr>
      </w:pPr>
      <w:r>
        <w:rPr>
          <w:lang w:eastAsia="zh-CN"/>
        </w:rPr>
        <w:t>4</w:t>
      </w:r>
      <w:r>
        <w:t>.</w:t>
      </w:r>
      <w:r>
        <w:rPr>
          <w:lang w:eastAsia="zh-CN"/>
        </w:rPr>
        <w:t>11.2.8</w:t>
      </w:r>
      <w:r>
        <w:t>.2.3</w:t>
      </w:r>
      <w:r w:rsidRPr="00017877">
        <w:rPr>
          <w:rFonts w:ascii="Calibri" w:hAnsi="Calibri"/>
          <w:sz w:val="22"/>
          <w:szCs w:val="22"/>
          <w:lang w:eastAsia="en-GB"/>
        </w:rPr>
        <w:tab/>
      </w:r>
      <w:r>
        <w:t>ATCR5b power allocation</w:t>
      </w:r>
      <w:r>
        <w:tab/>
      </w:r>
      <w:r>
        <w:fldChar w:fldCharType="begin" w:fldLock="1"/>
      </w:r>
      <w:r>
        <w:instrText xml:space="preserve"> PAGEREF _Toc36044324 \h </w:instrText>
      </w:r>
      <w:r>
        <w:fldChar w:fldCharType="separate"/>
      </w:r>
      <w:r>
        <w:t>52</w:t>
      </w:r>
      <w:r>
        <w:fldChar w:fldCharType="end"/>
      </w:r>
    </w:p>
    <w:p w:rsidR="00D57C09" w:rsidRPr="00017877" w:rsidRDefault="00D57C09">
      <w:pPr>
        <w:pStyle w:val="TOC4"/>
        <w:rPr>
          <w:rFonts w:ascii="Calibri" w:hAnsi="Calibri"/>
          <w:sz w:val="22"/>
          <w:szCs w:val="22"/>
          <w:lang w:eastAsia="en-GB"/>
        </w:rPr>
      </w:pPr>
      <w:r>
        <w:t>4.11.2.9</w:t>
      </w:r>
      <w:r w:rsidRPr="00017877">
        <w:rPr>
          <w:rFonts w:ascii="Calibri" w:hAnsi="Calibri"/>
          <w:sz w:val="22"/>
          <w:szCs w:val="22"/>
          <w:lang w:eastAsia="en-GB"/>
        </w:rPr>
        <w:tab/>
      </w:r>
      <w:r>
        <w:t>ATCR6: Single carrier for Transmitter tests</w:t>
      </w:r>
      <w:r>
        <w:tab/>
      </w:r>
      <w:r>
        <w:fldChar w:fldCharType="begin" w:fldLock="1"/>
      </w:r>
      <w:r>
        <w:instrText xml:space="preserve"> PAGEREF _Toc36044325 \h </w:instrText>
      </w:r>
      <w:r>
        <w:fldChar w:fldCharType="separate"/>
      </w:r>
      <w:r>
        <w:t>52</w:t>
      </w:r>
      <w:r>
        <w:fldChar w:fldCharType="end"/>
      </w:r>
    </w:p>
    <w:p w:rsidR="00D57C09" w:rsidRPr="00017877" w:rsidRDefault="00D57C09">
      <w:pPr>
        <w:pStyle w:val="TOC5"/>
        <w:rPr>
          <w:rFonts w:ascii="Calibri" w:hAnsi="Calibri"/>
          <w:sz w:val="22"/>
          <w:szCs w:val="22"/>
          <w:lang w:eastAsia="en-GB"/>
        </w:rPr>
      </w:pPr>
      <w:r>
        <w:t>4.11.2.9.1</w:t>
      </w:r>
      <w:r w:rsidRPr="00017877">
        <w:rPr>
          <w:rFonts w:ascii="Calibri" w:hAnsi="Calibri"/>
          <w:sz w:val="22"/>
          <w:szCs w:val="22"/>
          <w:lang w:eastAsia="en-GB"/>
        </w:rPr>
        <w:tab/>
      </w:r>
      <w:r>
        <w:t>ATCR6a generation</w:t>
      </w:r>
      <w:r>
        <w:tab/>
      </w:r>
      <w:r>
        <w:fldChar w:fldCharType="begin" w:fldLock="1"/>
      </w:r>
      <w:r>
        <w:instrText xml:space="preserve"> PAGEREF _Toc36044326 \h </w:instrText>
      </w:r>
      <w:r>
        <w:fldChar w:fldCharType="separate"/>
      </w:r>
      <w:r>
        <w:t>52</w:t>
      </w:r>
      <w:r>
        <w:fldChar w:fldCharType="end"/>
      </w:r>
    </w:p>
    <w:p w:rsidR="00D57C09" w:rsidRPr="00017877" w:rsidRDefault="00D57C09">
      <w:pPr>
        <w:pStyle w:val="TOC5"/>
        <w:rPr>
          <w:rFonts w:ascii="Calibri" w:hAnsi="Calibri"/>
          <w:sz w:val="22"/>
          <w:szCs w:val="22"/>
          <w:lang w:eastAsia="en-GB"/>
        </w:rPr>
      </w:pPr>
      <w:r>
        <w:t>4.11.2.9.2</w:t>
      </w:r>
      <w:r w:rsidRPr="00017877">
        <w:rPr>
          <w:rFonts w:ascii="Calibri" w:hAnsi="Calibri"/>
          <w:sz w:val="22"/>
          <w:szCs w:val="22"/>
          <w:lang w:eastAsia="en-GB"/>
        </w:rPr>
        <w:tab/>
      </w:r>
      <w:r>
        <w:t>ATCR6b generation</w:t>
      </w:r>
      <w:r>
        <w:tab/>
      </w:r>
      <w:r>
        <w:fldChar w:fldCharType="begin" w:fldLock="1"/>
      </w:r>
      <w:r>
        <w:instrText xml:space="preserve"> PAGEREF _Toc36044327 \h </w:instrText>
      </w:r>
      <w:r>
        <w:fldChar w:fldCharType="separate"/>
      </w:r>
      <w:r>
        <w:t>52</w:t>
      </w:r>
      <w:r>
        <w:fldChar w:fldCharType="end"/>
      </w:r>
    </w:p>
    <w:p w:rsidR="00D57C09" w:rsidRPr="00017877" w:rsidRDefault="00D57C09">
      <w:pPr>
        <w:pStyle w:val="TOC5"/>
        <w:rPr>
          <w:rFonts w:ascii="Calibri" w:hAnsi="Calibri"/>
          <w:sz w:val="22"/>
          <w:szCs w:val="22"/>
          <w:lang w:eastAsia="en-GB"/>
        </w:rPr>
      </w:pPr>
      <w:r>
        <w:t>4.11.2.9.3</w:t>
      </w:r>
      <w:r w:rsidRPr="00017877">
        <w:rPr>
          <w:rFonts w:ascii="Calibri" w:hAnsi="Calibri"/>
          <w:sz w:val="22"/>
          <w:szCs w:val="22"/>
          <w:lang w:eastAsia="en-GB"/>
        </w:rPr>
        <w:tab/>
      </w:r>
      <w:r>
        <w:t>Void</w:t>
      </w:r>
      <w:r>
        <w:tab/>
      </w:r>
      <w:r>
        <w:fldChar w:fldCharType="begin" w:fldLock="1"/>
      </w:r>
      <w:r>
        <w:instrText xml:space="preserve"> PAGEREF _Toc36044328 \h </w:instrText>
      </w:r>
      <w:r>
        <w:fldChar w:fldCharType="separate"/>
      </w:r>
      <w:r>
        <w:t>53</w:t>
      </w:r>
      <w:r>
        <w:fldChar w:fldCharType="end"/>
      </w:r>
    </w:p>
    <w:p w:rsidR="00D57C09" w:rsidRPr="00017877" w:rsidRDefault="00D57C09">
      <w:pPr>
        <w:pStyle w:val="TOC5"/>
        <w:rPr>
          <w:rFonts w:ascii="Calibri" w:hAnsi="Calibri"/>
          <w:sz w:val="22"/>
          <w:szCs w:val="22"/>
          <w:lang w:eastAsia="en-GB"/>
        </w:rPr>
      </w:pPr>
      <w:r>
        <w:t>4.11.2.9.3A</w:t>
      </w:r>
      <w:r w:rsidRPr="00017877">
        <w:rPr>
          <w:rFonts w:ascii="Calibri" w:hAnsi="Calibri"/>
          <w:sz w:val="22"/>
          <w:szCs w:val="22"/>
          <w:lang w:eastAsia="en-GB"/>
        </w:rPr>
        <w:tab/>
      </w:r>
      <w:r>
        <w:t>ATCR6d generation</w:t>
      </w:r>
      <w:r>
        <w:tab/>
      </w:r>
      <w:r>
        <w:fldChar w:fldCharType="begin" w:fldLock="1"/>
      </w:r>
      <w:r>
        <w:instrText xml:space="preserve"> PAGEREF _Toc36044329 \h </w:instrText>
      </w:r>
      <w:r>
        <w:fldChar w:fldCharType="separate"/>
      </w:r>
      <w:r>
        <w:t>53</w:t>
      </w:r>
      <w:r>
        <w:fldChar w:fldCharType="end"/>
      </w:r>
    </w:p>
    <w:p w:rsidR="00D57C09" w:rsidRPr="00017877" w:rsidRDefault="00D57C09">
      <w:pPr>
        <w:pStyle w:val="TOC5"/>
        <w:rPr>
          <w:rFonts w:ascii="Calibri" w:hAnsi="Calibri"/>
          <w:sz w:val="22"/>
          <w:szCs w:val="22"/>
          <w:lang w:eastAsia="en-GB"/>
        </w:rPr>
      </w:pPr>
      <w:r>
        <w:t>4.11.2.9.4</w:t>
      </w:r>
      <w:r w:rsidRPr="00017877">
        <w:rPr>
          <w:rFonts w:ascii="Calibri" w:hAnsi="Calibri"/>
          <w:sz w:val="22"/>
          <w:szCs w:val="22"/>
          <w:lang w:eastAsia="en-GB"/>
        </w:rPr>
        <w:tab/>
      </w:r>
      <w:r>
        <w:t>ATCR6 power allocation</w:t>
      </w:r>
      <w:r>
        <w:tab/>
      </w:r>
      <w:r>
        <w:fldChar w:fldCharType="begin" w:fldLock="1"/>
      </w:r>
      <w:r>
        <w:instrText xml:space="preserve"> PAGEREF _Toc36044330 \h </w:instrText>
      </w:r>
      <w:r>
        <w:fldChar w:fldCharType="separate"/>
      </w:r>
      <w:r>
        <w:t>53</w:t>
      </w:r>
      <w:r>
        <w:fldChar w:fldCharType="end"/>
      </w:r>
    </w:p>
    <w:p w:rsidR="00D57C09" w:rsidRPr="00017877" w:rsidRDefault="00D57C09">
      <w:pPr>
        <w:pStyle w:val="TOC4"/>
        <w:rPr>
          <w:rFonts w:ascii="Calibri" w:hAnsi="Calibri"/>
          <w:sz w:val="22"/>
          <w:szCs w:val="22"/>
          <w:lang w:eastAsia="en-GB"/>
        </w:rPr>
      </w:pPr>
      <w:r>
        <w:t>4.11.2.10</w:t>
      </w:r>
      <w:r w:rsidRPr="00017877">
        <w:rPr>
          <w:rFonts w:ascii="Calibri" w:hAnsi="Calibri"/>
          <w:sz w:val="22"/>
          <w:szCs w:val="22"/>
          <w:lang w:eastAsia="en-GB"/>
        </w:rPr>
        <w:tab/>
      </w:r>
      <w:r>
        <w:t>ATCR7: E-UTRA and NR multi RAT operation</w:t>
      </w:r>
      <w:r>
        <w:tab/>
      </w:r>
      <w:r>
        <w:fldChar w:fldCharType="begin" w:fldLock="1"/>
      </w:r>
      <w:r>
        <w:instrText xml:space="preserve"> PAGEREF _Toc36044331 \h </w:instrText>
      </w:r>
      <w:r>
        <w:fldChar w:fldCharType="separate"/>
      </w:r>
      <w:r>
        <w:t>53</w:t>
      </w:r>
      <w:r>
        <w:fldChar w:fldCharType="end"/>
      </w:r>
    </w:p>
    <w:p w:rsidR="00D57C09" w:rsidRPr="00017877" w:rsidRDefault="00D57C09">
      <w:pPr>
        <w:pStyle w:val="TOC5"/>
        <w:rPr>
          <w:rFonts w:ascii="Calibri" w:hAnsi="Calibri"/>
          <w:sz w:val="22"/>
          <w:szCs w:val="22"/>
          <w:lang w:eastAsia="en-GB"/>
        </w:rPr>
      </w:pPr>
      <w:r>
        <w:t>4.11.2.10.1</w:t>
      </w:r>
      <w:r w:rsidRPr="00017877">
        <w:rPr>
          <w:rFonts w:ascii="Calibri" w:hAnsi="Calibri"/>
          <w:sz w:val="22"/>
          <w:szCs w:val="22"/>
          <w:lang w:eastAsia="en-GB"/>
        </w:rPr>
        <w:tab/>
      </w:r>
      <w:r>
        <w:t>General</w:t>
      </w:r>
      <w:r>
        <w:tab/>
      </w:r>
      <w:r>
        <w:fldChar w:fldCharType="begin" w:fldLock="1"/>
      </w:r>
      <w:r>
        <w:instrText xml:space="preserve"> PAGEREF _Toc36044332 \h </w:instrText>
      </w:r>
      <w:r>
        <w:fldChar w:fldCharType="separate"/>
      </w:r>
      <w:r>
        <w:t>53</w:t>
      </w:r>
      <w:r>
        <w:fldChar w:fldCharType="end"/>
      </w:r>
    </w:p>
    <w:p w:rsidR="00D57C09" w:rsidRPr="00017877" w:rsidRDefault="00D57C09">
      <w:pPr>
        <w:pStyle w:val="TOC5"/>
        <w:rPr>
          <w:rFonts w:ascii="Calibri" w:hAnsi="Calibri"/>
          <w:sz w:val="22"/>
          <w:szCs w:val="22"/>
          <w:lang w:eastAsia="en-GB"/>
        </w:rPr>
      </w:pPr>
      <w:r>
        <w:t>4.11.2.10.2</w:t>
      </w:r>
      <w:r w:rsidRPr="00017877">
        <w:rPr>
          <w:rFonts w:ascii="Calibri" w:hAnsi="Calibri"/>
          <w:sz w:val="22"/>
          <w:szCs w:val="22"/>
          <w:lang w:eastAsia="en-GB"/>
        </w:rPr>
        <w:tab/>
      </w:r>
      <w:r>
        <w:t>ATCR7 generation</w:t>
      </w:r>
      <w:r>
        <w:tab/>
      </w:r>
      <w:r>
        <w:fldChar w:fldCharType="begin" w:fldLock="1"/>
      </w:r>
      <w:r>
        <w:instrText xml:space="preserve"> PAGEREF _Toc36044333 \h </w:instrText>
      </w:r>
      <w:r>
        <w:fldChar w:fldCharType="separate"/>
      </w:r>
      <w:r>
        <w:t>53</w:t>
      </w:r>
      <w:r>
        <w:fldChar w:fldCharType="end"/>
      </w:r>
    </w:p>
    <w:p w:rsidR="00D57C09" w:rsidRPr="00017877" w:rsidRDefault="00D57C09">
      <w:pPr>
        <w:pStyle w:val="TOC5"/>
        <w:rPr>
          <w:rFonts w:ascii="Calibri" w:hAnsi="Calibri"/>
          <w:sz w:val="22"/>
          <w:szCs w:val="22"/>
          <w:lang w:eastAsia="en-GB"/>
        </w:rPr>
      </w:pPr>
      <w:r>
        <w:t>4.11.2.10.3</w:t>
      </w:r>
      <w:r w:rsidRPr="00017877">
        <w:rPr>
          <w:rFonts w:ascii="Calibri" w:hAnsi="Calibri"/>
          <w:sz w:val="22"/>
          <w:szCs w:val="22"/>
          <w:lang w:eastAsia="en-GB"/>
        </w:rPr>
        <w:tab/>
      </w:r>
      <w:r>
        <w:t>ATCR7 power allocation</w:t>
      </w:r>
      <w:r>
        <w:tab/>
      </w:r>
      <w:r>
        <w:fldChar w:fldCharType="begin" w:fldLock="1"/>
      </w:r>
      <w:r>
        <w:instrText xml:space="preserve"> PAGEREF _Toc36044334 \h </w:instrText>
      </w:r>
      <w:r>
        <w:fldChar w:fldCharType="separate"/>
      </w:r>
      <w:r>
        <w:t>53</w:t>
      </w:r>
      <w:r>
        <w:fldChar w:fldCharType="end"/>
      </w:r>
    </w:p>
    <w:p w:rsidR="00D57C09" w:rsidRPr="00017877" w:rsidRDefault="00D57C09">
      <w:pPr>
        <w:pStyle w:val="TOC4"/>
        <w:rPr>
          <w:rFonts w:ascii="Calibri" w:hAnsi="Calibri"/>
          <w:sz w:val="22"/>
          <w:szCs w:val="22"/>
          <w:lang w:eastAsia="en-GB"/>
        </w:rPr>
      </w:pPr>
      <w:r>
        <w:t>4.11.2.11</w:t>
      </w:r>
      <w:r w:rsidRPr="00017877">
        <w:rPr>
          <w:rFonts w:ascii="Calibri" w:hAnsi="Calibri"/>
          <w:sz w:val="22"/>
          <w:szCs w:val="22"/>
          <w:lang w:eastAsia="en-GB"/>
        </w:rPr>
        <w:tab/>
      </w:r>
      <w:r>
        <w:t>ANTCR7: E-UTRA and NR multi RAT non-contiguous operation</w:t>
      </w:r>
      <w:r>
        <w:tab/>
      </w:r>
      <w:r>
        <w:fldChar w:fldCharType="begin" w:fldLock="1"/>
      </w:r>
      <w:r>
        <w:instrText xml:space="preserve"> PAGEREF _Toc36044335 \h </w:instrText>
      </w:r>
      <w:r>
        <w:fldChar w:fldCharType="separate"/>
      </w:r>
      <w:r>
        <w:t>54</w:t>
      </w:r>
      <w:r>
        <w:fldChar w:fldCharType="end"/>
      </w:r>
    </w:p>
    <w:p w:rsidR="00D57C09" w:rsidRPr="00017877" w:rsidRDefault="00D57C09">
      <w:pPr>
        <w:pStyle w:val="TOC5"/>
        <w:rPr>
          <w:rFonts w:ascii="Calibri" w:hAnsi="Calibri"/>
          <w:sz w:val="22"/>
          <w:szCs w:val="22"/>
          <w:lang w:eastAsia="en-GB"/>
        </w:rPr>
      </w:pPr>
      <w:r>
        <w:t>4.11.2.11.1</w:t>
      </w:r>
      <w:r w:rsidRPr="00017877">
        <w:rPr>
          <w:rFonts w:ascii="Calibri" w:hAnsi="Calibri"/>
          <w:sz w:val="22"/>
          <w:szCs w:val="22"/>
          <w:lang w:eastAsia="en-GB"/>
        </w:rPr>
        <w:tab/>
      </w:r>
      <w:r>
        <w:t>General</w:t>
      </w:r>
      <w:r>
        <w:tab/>
      </w:r>
      <w:r>
        <w:fldChar w:fldCharType="begin" w:fldLock="1"/>
      </w:r>
      <w:r>
        <w:instrText xml:space="preserve"> PAGEREF _Toc36044336 \h </w:instrText>
      </w:r>
      <w:r>
        <w:fldChar w:fldCharType="separate"/>
      </w:r>
      <w:r>
        <w:t>54</w:t>
      </w:r>
      <w:r>
        <w:fldChar w:fldCharType="end"/>
      </w:r>
    </w:p>
    <w:p w:rsidR="00D57C09" w:rsidRPr="00017877" w:rsidRDefault="00D57C09">
      <w:pPr>
        <w:pStyle w:val="TOC5"/>
        <w:rPr>
          <w:rFonts w:ascii="Calibri" w:hAnsi="Calibri"/>
          <w:sz w:val="22"/>
          <w:szCs w:val="22"/>
          <w:lang w:eastAsia="en-GB"/>
        </w:rPr>
      </w:pPr>
      <w:r>
        <w:t>4.11.2.11.2</w:t>
      </w:r>
      <w:r w:rsidRPr="00017877">
        <w:rPr>
          <w:rFonts w:ascii="Calibri" w:hAnsi="Calibri"/>
          <w:sz w:val="22"/>
          <w:szCs w:val="22"/>
          <w:lang w:eastAsia="en-GB"/>
        </w:rPr>
        <w:tab/>
      </w:r>
      <w:r>
        <w:t>ANTCR7 generation</w:t>
      </w:r>
      <w:r>
        <w:tab/>
      </w:r>
      <w:r>
        <w:fldChar w:fldCharType="begin" w:fldLock="1"/>
      </w:r>
      <w:r>
        <w:instrText xml:space="preserve"> PAGEREF _Toc36044337 \h </w:instrText>
      </w:r>
      <w:r>
        <w:fldChar w:fldCharType="separate"/>
      </w:r>
      <w:r>
        <w:t>54</w:t>
      </w:r>
      <w:r>
        <w:fldChar w:fldCharType="end"/>
      </w:r>
    </w:p>
    <w:p w:rsidR="00D57C09" w:rsidRPr="00017877" w:rsidRDefault="00D57C09">
      <w:pPr>
        <w:pStyle w:val="TOC5"/>
        <w:rPr>
          <w:rFonts w:ascii="Calibri" w:hAnsi="Calibri"/>
          <w:sz w:val="22"/>
          <w:szCs w:val="22"/>
          <w:lang w:eastAsia="en-GB"/>
        </w:rPr>
      </w:pPr>
      <w:r>
        <w:t>4.11.2.11.3</w:t>
      </w:r>
      <w:r w:rsidRPr="00017877">
        <w:rPr>
          <w:rFonts w:ascii="Calibri" w:hAnsi="Calibri"/>
          <w:sz w:val="22"/>
          <w:szCs w:val="22"/>
          <w:lang w:eastAsia="en-GB"/>
        </w:rPr>
        <w:tab/>
      </w:r>
      <w:r>
        <w:t>ANTCR7 power allocation</w:t>
      </w:r>
      <w:r>
        <w:tab/>
      </w:r>
      <w:r>
        <w:fldChar w:fldCharType="begin" w:fldLock="1"/>
      </w:r>
      <w:r>
        <w:instrText xml:space="preserve"> PAGEREF _Toc36044338 \h </w:instrText>
      </w:r>
      <w:r>
        <w:fldChar w:fldCharType="separate"/>
      </w:r>
      <w:r>
        <w:t>54</w:t>
      </w:r>
      <w:r>
        <w:fldChar w:fldCharType="end"/>
      </w:r>
    </w:p>
    <w:p w:rsidR="00D57C09" w:rsidRPr="00017877" w:rsidRDefault="00D57C09">
      <w:pPr>
        <w:pStyle w:val="TOC4"/>
        <w:rPr>
          <w:rFonts w:ascii="Calibri" w:hAnsi="Calibri"/>
          <w:sz w:val="22"/>
          <w:szCs w:val="22"/>
          <w:lang w:eastAsia="en-GB"/>
        </w:rPr>
      </w:pPr>
      <w:r>
        <w:t>4.11.12.3</w:t>
      </w:r>
      <w:r w:rsidRPr="00017877">
        <w:rPr>
          <w:rFonts w:ascii="Calibri" w:hAnsi="Calibri"/>
          <w:sz w:val="22"/>
          <w:szCs w:val="22"/>
          <w:lang w:eastAsia="en-GB"/>
        </w:rPr>
        <w:tab/>
      </w:r>
      <w:r>
        <w:t>ATCR8: NR multicarrier operation</w:t>
      </w:r>
      <w:r>
        <w:tab/>
      </w:r>
      <w:r>
        <w:fldChar w:fldCharType="begin" w:fldLock="1"/>
      </w:r>
      <w:r>
        <w:instrText xml:space="preserve"> PAGEREF _Toc36044339 \h </w:instrText>
      </w:r>
      <w:r>
        <w:fldChar w:fldCharType="separate"/>
      </w:r>
      <w:r>
        <w:t>54</w:t>
      </w:r>
      <w:r>
        <w:fldChar w:fldCharType="end"/>
      </w:r>
    </w:p>
    <w:p w:rsidR="00D57C09" w:rsidRPr="00017877" w:rsidRDefault="00D57C09">
      <w:pPr>
        <w:pStyle w:val="TOC5"/>
        <w:rPr>
          <w:rFonts w:ascii="Calibri" w:hAnsi="Calibri"/>
          <w:sz w:val="22"/>
          <w:szCs w:val="22"/>
          <w:lang w:eastAsia="en-GB"/>
        </w:rPr>
      </w:pPr>
      <w:r>
        <w:t>4.11.2.12.1</w:t>
      </w:r>
      <w:r w:rsidRPr="00017877">
        <w:rPr>
          <w:rFonts w:ascii="Calibri" w:hAnsi="Calibri"/>
          <w:sz w:val="22"/>
          <w:szCs w:val="22"/>
          <w:lang w:eastAsia="en-GB"/>
        </w:rPr>
        <w:tab/>
      </w:r>
      <w:r>
        <w:t>General</w:t>
      </w:r>
      <w:r>
        <w:tab/>
      </w:r>
      <w:r>
        <w:fldChar w:fldCharType="begin" w:fldLock="1"/>
      </w:r>
      <w:r>
        <w:instrText xml:space="preserve"> PAGEREF _Toc36044340 \h </w:instrText>
      </w:r>
      <w:r>
        <w:fldChar w:fldCharType="separate"/>
      </w:r>
      <w:r>
        <w:t>54</w:t>
      </w:r>
      <w:r>
        <w:fldChar w:fldCharType="end"/>
      </w:r>
    </w:p>
    <w:p w:rsidR="00D57C09" w:rsidRPr="00017877" w:rsidRDefault="00D57C09">
      <w:pPr>
        <w:pStyle w:val="TOC5"/>
        <w:rPr>
          <w:rFonts w:ascii="Calibri" w:hAnsi="Calibri"/>
          <w:sz w:val="22"/>
          <w:szCs w:val="22"/>
          <w:lang w:eastAsia="en-GB"/>
        </w:rPr>
      </w:pPr>
      <w:r>
        <w:t>4.11.2.12.2</w:t>
      </w:r>
      <w:r w:rsidRPr="00017877">
        <w:rPr>
          <w:rFonts w:ascii="Calibri" w:hAnsi="Calibri"/>
          <w:sz w:val="22"/>
          <w:szCs w:val="22"/>
          <w:lang w:eastAsia="en-GB"/>
        </w:rPr>
        <w:tab/>
      </w:r>
      <w:r>
        <w:t>ATCR8a generation</w:t>
      </w:r>
      <w:r>
        <w:tab/>
      </w:r>
      <w:r>
        <w:fldChar w:fldCharType="begin" w:fldLock="1"/>
      </w:r>
      <w:r>
        <w:instrText xml:space="preserve"> PAGEREF _Toc36044341 \h </w:instrText>
      </w:r>
      <w:r>
        <w:fldChar w:fldCharType="separate"/>
      </w:r>
      <w:r>
        <w:t>55</w:t>
      </w:r>
      <w:r>
        <w:fldChar w:fldCharType="end"/>
      </w:r>
    </w:p>
    <w:p w:rsidR="00D57C09" w:rsidRPr="00017877" w:rsidRDefault="00D57C09">
      <w:pPr>
        <w:pStyle w:val="TOC5"/>
        <w:rPr>
          <w:rFonts w:ascii="Calibri" w:hAnsi="Calibri"/>
          <w:sz w:val="22"/>
          <w:szCs w:val="22"/>
          <w:lang w:eastAsia="en-GB"/>
        </w:rPr>
      </w:pPr>
      <w:r>
        <w:t>4.11.2.3.3</w:t>
      </w:r>
      <w:r w:rsidRPr="00017877">
        <w:rPr>
          <w:rFonts w:ascii="Calibri" w:hAnsi="Calibri"/>
          <w:sz w:val="22"/>
          <w:szCs w:val="22"/>
          <w:lang w:eastAsia="en-GB"/>
        </w:rPr>
        <w:tab/>
      </w:r>
      <w:r>
        <w:t>ATCR8b generation</w:t>
      </w:r>
      <w:r>
        <w:tab/>
      </w:r>
      <w:r>
        <w:fldChar w:fldCharType="begin" w:fldLock="1"/>
      </w:r>
      <w:r>
        <w:instrText xml:space="preserve"> PAGEREF _Toc36044342 \h </w:instrText>
      </w:r>
      <w:r>
        <w:fldChar w:fldCharType="separate"/>
      </w:r>
      <w:r>
        <w:t>55</w:t>
      </w:r>
      <w:r>
        <w:fldChar w:fldCharType="end"/>
      </w:r>
    </w:p>
    <w:p w:rsidR="00D57C09" w:rsidRPr="00017877" w:rsidRDefault="00D57C09">
      <w:pPr>
        <w:pStyle w:val="TOC5"/>
        <w:rPr>
          <w:rFonts w:ascii="Calibri" w:hAnsi="Calibri"/>
          <w:sz w:val="22"/>
          <w:szCs w:val="22"/>
          <w:lang w:eastAsia="en-GB"/>
        </w:rPr>
      </w:pPr>
      <w:r>
        <w:t>4.11.2.12.4</w:t>
      </w:r>
      <w:r w:rsidRPr="00017877">
        <w:rPr>
          <w:rFonts w:ascii="Calibri" w:hAnsi="Calibri"/>
          <w:sz w:val="22"/>
          <w:szCs w:val="22"/>
          <w:lang w:eastAsia="en-GB"/>
        </w:rPr>
        <w:tab/>
      </w:r>
      <w:r>
        <w:t>ATCR8 power allocation</w:t>
      </w:r>
      <w:r>
        <w:tab/>
      </w:r>
      <w:r>
        <w:fldChar w:fldCharType="begin" w:fldLock="1"/>
      </w:r>
      <w:r>
        <w:instrText xml:space="preserve"> PAGEREF _Toc36044343 \h </w:instrText>
      </w:r>
      <w:r>
        <w:fldChar w:fldCharType="separate"/>
      </w:r>
      <w:r>
        <w:t>55</w:t>
      </w:r>
      <w:r>
        <w:fldChar w:fldCharType="end"/>
      </w:r>
    </w:p>
    <w:p w:rsidR="00D57C09" w:rsidRPr="00017877" w:rsidRDefault="00D57C09">
      <w:pPr>
        <w:pStyle w:val="TOC4"/>
        <w:rPr>
          <w:rFonts w:ascii="Calibri" w:hAnsi="Calibri"/>
          <w:sz w:val="22"/>
          <w:szCs w:val="22"/>
          <w:lang w:eastAsia="en-GB"/>
        </w:rPr>
      </w:pPr>
      <w:r>
        <w:t>4.11.2.13</w:t>
      </w:r>
      <w:r w:rsidRPr="00017877">
        <w:rPr>
          <w:rFonts w:ascii="Calibri" w:hAnsi="Calibri"/>
          <w:sz w:val="22"/>
          <w:szCs w:val="22"/>
          <w:lang w:eastAsia="en-GB"/>
        </w:rPr>
        <w:tab/>
      </w:r>
      <w:r>
        <w:t>ANTCR8: NR multicarrier non-contiguous operation</w:t>
      </w:r>
      <w:r>
        <w:tab/>
      </w:r>
      <w:r>
        <w:fldChar w:fldCharType="begin" w:fldLock="1"/>
      </w:r>
      <w:r>
        <w:instrText xml:space="preserve"> PAGEREF _Toc36044344 \h </w:instrText>
      </w:r>
      <w:r>
        <w:fldChar w:fldCharType="separate"/>
      </w:r>
      <w:r>
        <w:t>56</w:t>
      </w:r>
      <w:r>
        <w:fldChar w:fldCharType="end"/>
      </w:r>
    </w:p>
    <w:p w:rsidR="00D57C09" w:rsidRPr="00017877" w:rsidRDefault="00D57C09">
      <w:pPr>
        <w:pStyle w:val="TOC5"/>
        <w:rPr>
          <w:rFonts w:ascii="Calibri" w:hAnsi="Calibri"/>
          <w:sz w:val="22"/>
          <w:szCs w:val="22"/>
          <w:lang w:eastAsia="en-GB"/>
        </w:rPr>
      </w:pPr>
      <w:r>
        <w:t>4.11.2.13.1</w:t>
      </w:r>
      <w:r w:rsidRPr="00017877">
        <w:rPr>
          <w:rFonts w:ascii="Calibri" w:hAnsi="Calibri"/>
          <w:sz w:val="22"/>
          <w:szCs w:val="22"/>
          <w:lang w:eastAsia="en-GB"/>
        </w:rPr>
        <w:tab/>
      </w:r>
      <w:r>
        <w:t>General</w:t>
      </w:r>
      <w:r>
        <w:tab/>
      </w:r>
      <w:r>
        <w:fldChar w:fldCharType="begin" w:fldLock="1"/>
      </w:r>
      <w:r>
        <w:instrText xml:space="preserve"> PAGEREF _Toc36044345 \h </w:instrText>
      </w:r>
      <w:r>
        <w:fldChar w:fldCharType="separate"/>
      </w:r>
      <w:r>
        <w:t>56</w:t>
      </w:r>
      <w:r>
        <w:fldChar w:fldCharType="end"/>
      </w:r>
    </w:p>
    <w:p w:rsidR="00D57C09" w:rsidRPr="00017877" w:rsidRDefault="00D57C09">
      <w:pPr>
        <w:pStyle w:val="TOC5"/>
        <w:rPr>
          <w:rFonts w:ascii="Calibri" w:hAnsi="Calibri"/>
          <w:sz w:val="22"/>
          <w:szCs w:val="22"/>
          <w:lang w:eastAsia="en-GB"/>
        </w:rPr>
      </w:pPr>
      <w:r>
        <w:t>4.11.2.13.2</w:t>
      </w:r>
      <w:r w:rsidRPr="00017877">
        <w:rPr>
          <w:rFonts w:ascii="Calibri" w:hAnsi="Calibri"/>
          <w:sz w:val="22"/>
          <w:szCs w:val="22"/>
          <w:lang w:eastAsia="en-GB"/>
        </w:rPr>
        <w:tab/>
      </w:r>
      <w:r>
        <w:t>ANTCR8 generation</w:t>
      </w:r>
      <w:r>
        <w:tab/>
      </w:r>
      <w:r>
        <w:fldChar w:fldCharType="begin" w:fldLock="1"/>
      </w:r>
      <w:r>
        <w:instrText xml:space="preserve"> PAGEREF _Toc36044346 \h </w:instrText>
      </w:r>
      <w:r>
        <w:fldChar w:fldCharType="separate"/>
      </w:r>
      <w:r>
        <w:t>56</w:t>
      </w:r>
      <w:r>
        <w:fldChar w:fldCharType="end"/>
      </w:r>
    </w:p>
    <w:p w:rsidR="00D57C09" w:rsidRPr="00017877" w:rsidRDefault="00D57C09">
      <w:pPr>
        <w:pStyle w:val="TOC5"/>
        <w:rPr>
          <w:rFonts w:ascii="Calibri" w:hAnsi="Calibri"/>
          <w:sz w:val="22"/>
          <w:szCs w:val="22"/>
          <w:lang w:eastAsia="en-GB"/>
        </w:rPr>
      </w:pPr>
      <w:r>
        <w:t>4.11.2.13.3</w:t>
      </w:r>
      <w:r w:rsidRPr="00017877">
        <w:rPr>
          <w:rFonts w:ascii="Calibri" w:hAnsi="Calibri"/>
          <w:sz w:val="22"/>
          <w:szCs w:val="22"/>
          <w:lang w:eastAsia="en-GB"/>
        </w:rPr>
        <w:tab/>
      </w:r>
      <w:r>
        <w:t>ANTCR8 power allocation</w:t>
      </w:r>
      <w:r>
        <w:tab/>
      </w:r>
      <w:r>
        <w:fldChar w:fldCharType="begin" w:fldLock="1"/>
      </w:r>
      <w:r>
        <w:instrText xml:space="preserve"> PAGEREF _Toc36044347 \h </w:instrText>
      </w:r>
      <w:r>
        <w:fldChar w:fldCharType="separate"/>
      </w:r>
      <w:r>
        <w:t>56</w:t>
      </w:r>
      <w:r>
        <w:fldChar w:fldCharType="end"/>
      </w:r>
    </w:p>
    <w:p w:rsidR="00D57C09" w:rsidRPr="00017877" w:rsidRDefault="00D57C09">
      <w:pPr>
        <w:pStyle w:val="TOC2"/>
        <w:rPr>
          <w:rFonts w:ascii="Calibri" w:hAnsi="Calibri"/>
          <w:sz w:val="22"/>
          <w:szCs w:val="22"/>
          <w:lang w:eastAsia="en-GB"/>
        </w:rPr>
      </w:pPr>
      <w:r>
        <w:rPr>
          <w:lang w:eastAsia="zh-CN"/>
        </w:rPr>
        <w:t>4.12</w:t>
      </w:r>
      <w:r w:rsidRPr="00017877">
        <w:rPr>
          <w:rFonts w:ascii="Calibri" w:hAnsi="Calibri"/>
          <w:sz w:val="22"/>
          <w:szCs w:val="22"/>
          <w:lang w:eastAsia="en-GB"/>
        </w:rPr>
        <w:tab/>
      </w:r>
      <w:r>
        <w:rPr>
          <w:lang w:eastAsia="zh-CN"/>
        </w:rPr>
        <w:t>RF channels and test models</w:t>
      </w:r>
      <w:r>
        <w:tab/>
      </w:r>
      <w:r>
        <w:fldChar w:fldCharType="begin" w:fldLock="1"/>
      </w:r>
      <w:r>
        <w:instrText xml:space="preserve"> PAGEREF _Toc36044348 \h </w:instrText>
      </w:r>
      <w:r>
        <w:fldChar w:fldCharType="separate"/>
      </w:r>
      <w:r>
        <w:t>56</w:t>
      </w:r>
      <w:r>
        <w:fldChar w:fldCharType="end"/>
      </w:r>
    </w:p>
    <w:p w:rsidR="00D57C09" w:rsidRPr="00017877" w:rsidRDefault="00D57C09">
      <w:pPr>
        <w:pStyle w:val="TOC3"/>
        <w:rPr>
          <w:rFonts w:ascii="Calibri" w:hAnsi="Calibri"/>
          <w:sz w:val="22"/>
          <w:szCs w:val="22"/>
          <w:lang w:eastAsia="en-GB"/>
        </w:rPr>
      </w:pPr>
      <w:r>
        <w:t>4.12.1</w:t>
      </w:r>
      <w:r w:rsidRPr="00017877">
        <w:rPr>
          <w:rFonts w:ascii="Calibri" w:hAnsi="Calibri"/>
          <w:sz w:val="22"/>
          <w:szCs w:val="22"/>
          <w:lang w:eastAsia="en-GB"/>
        </w:rPr>
        <w:tab/>
      </w:r>
      <w:r>
        <w:t>RF channels</w:t>
      </w:r>
      <w:r>
        <w:tab/>
      </w:r>
      <w:r>
        <w:fldChar w:fldCharType="begin" w:fldLock="1"/>
      </w:r>
      <w:r>
        <w:instrText xml:space="preserve"> PAGEREF _Toc36044349 \h </w:instrText>
      </w:r>
      <w:r>
        <w:fldChar w:fldCharType="separate"/>
      </w:r>
      <w:r>
        <w:t>56</w:t>
      </w:r>
      <w:r>
        <w:fldChar w:fldCharType="end"/>
      </w:r>
    </w:p>
    <w:p w:rsidR="00D57C09" w:rsidRPr="00017877" w:rsidRDefault="00D57C09">
      <w:pPr>
        <w:pStyle w:val="TOC3"/>
        <w:rPr>
          <w:rFonts w:ascii="Calibri" w:hAnsi="Calibri"/>
          <w:sz w:val="22"/>
          <w:szCs w:val="22"/>
          <w:lang w:eastAsia="en-GB"/>
        </w:rPr>
      </w:pPr>
      <w:r>
        <w:t>4.12.2</w:t>
      </w:r>
      <w:r w:rsidRPr="00017877">
        <w:rPr>
          <w:rFonts w:ascii="Calibri" w:hAnsi="Calibri"/>
          <w:sz w:val="22"/>
          <w:szCs w:val="22"/>
          <w:lang w:eastAsia="en-GB"/>
        </w:rPr>
        <w:tab/>
      </w:r>
      <w:r>
        <w:t>Test models</w:t>
      </w:r>
      <w:r>
        <w:tab/>
      </w:r>
      <w:r>
        <w:fldChar w:fldCharType="begin" w:fldLock="1"/>
      </w:r>
      <w:r>
        <w:instrText xml:space="preserve"> PAGEREF _Toc36044350 \h </w:instrText>
      </w:r>
      <w:r>
        <w:fldChar w:fldCharType="separate"/>
      </w:r>
      <w:r>
        <w:t>57</w:t>
      </w:r>
      <w:r>
        <w:fldChar w:fldCharType="end"/>
      </w:r>
    </w:p>
    <w:p w:rsidR="00D57C09" w:rsidRPr="00017877" w:rsidRDefault="00D57C09">
      <w:pPr>
        <w:pStyle w:val="TOC2"/>
        <w:rPr>
          <w:rFonts w:ascii="Calibri" w:hAnsi="Calibri"/>
          <w:sz w:val="22"/>
          <w:szCs w:val="22"/>
          <w:lang w:eastAsia="en-GB"/>
        </w:rPr>
      </w:pPr>
      <w:r>
        <w:rPr>
          <w:lang w:eastAsia="zh-CN"/>
        </w:rPr>
        <w:t>4.13</w:t>
      </w:r>
      <w:r w:rsidRPr="00017877">
        <w:rPr>
          <w:rFonts w:ascii="Calibri" w:hAnsi="Calibri"/>
          <w:sz w:val="22"/>
          <w:szCs w:val="22"/>
          <w:lang w:eastAsia="en-GB"/>
        </w:rPr>
        <w:tab/>
      </w:r>
      <w:r>
        <w:t>Format and interpretation of tests</w:t>
      </w:r>
      <w:r>
        <w:tab/>
      </w:r>
      <w:r>
        <w:fldChar w:fldCharType="begin" w:fldLock="1"/>
      </w:r>
      <w:r>
        <w:instrText xml:space="preserve"> PAGEREF _Toc36044351 \h </w:instrText>
      </w:r>
      <w:r>
        <w:fldChar w:fldCharType="separate"/>
      </w:r>
      <w:r>
        <w:t>58</w:t>
      </w:r>
      <w:r>
        <w:fldChar w:fldCharType="end"/>
      </w:r>
    </w:p>
    <w:p w:rsidR="00D57C09" w:rsidRPr="00017877" w:rsidRDefault="00D57C09">
      <w:pPr>
        <w:pStyle w:val="TOC2"/>
        <w:rPr>
          <w:rFonts w:ascii="Calibri" w:hAnsi="Calibri"/>
          <w:sz w:val="22"/>
          <w:szCs w:val="22"/>
          <w:lang w:eastAsia="en-GB"/>
        </w:rPr>
      </w:pPr>
      <w:r>
        <w:rPr>
          <w:lang w:eastAsia="zh-CN"/>
        </w:rPr>
        <w:t>4.14</w:t>
      </w:r>
      <w:r w:rsidRPr="00017877">
        <w:rPr>
          <w:rFonts w:ascii="Calibri" w:hAnsi="Calibri"/>
          <w:sz w:val="22"/>
          <w:szCs w:val="22"/>
          <w:lang w:eastAsia="en-GB"/>
        </w:rPr>
        <w:tab/>
      </w:r>
      <w:r>
        <w:t>Reference coordinate system</w:t>
      </w:r>
      <w:r>
        <w:tab/>
      </w:r>
      <w:r>
        <w:fldChar w:fldCharType="begin" w:fldLock="1"/>
      </w:r>
      <w:r>
        <w:instrText xml:space="preserve"> PAGEREF _Toc36044352 \h </w:instrText>
      </w:r>
      <w:r>
        <w:fldChar w:fldCharType="separate"/>
      </w:r>
      <w:r>
        <w:t>59</w:t>
      </w:r>
      <w:r>
        <w:fldChar w:fldCharType="end"/>
      </w:r>
    </w:p>
    <w:p w:rsidR="00D57C09" w:rsidRPr="00017877" w:rsidRDefault="00D57C09">
      <w:pPr>
        <w:pStyle w:val="TOC2"/>
        <w:rPr>
          <w:rFonts w:ascii="Calibri" w:hAnsi="Calibri"/>
          <w:sz w:val="22"/>
          <w:szCs w:val="22"/>
          <w:lang w:eastAsia="en-GB"/>
        </w:rPr>
      </w:pPr>
      <w:r>
        <w:rPr>
          <w:lang w:eastAsia="zh-CN"/>
        </w:rPr>
        <w:t>4.15</w:t>
      </w:r>
      <w:r w:rsidRPr="00017877">
        <w:rPr>
          <w:rFonts w:ascii="Calibri" w:hAnsi="Calibri"/>
          <w:sz w:val="22"/>
          <w:szCs w:val="22"/>
          <w:lang w:eastAsia="en-GB"/>
        </w:rPr>
        <w:tab/>
      </w:r>
      <w:r>
        <w:t>Co-location requirements</w:t>
      </w:r>
      <w:r>
        <w:tab/>
      </w:r>
      <w:r>
        <w:fldChar w:fldCharType="begin" w:fldLock="1"/>
      </w:r>
      <w:r>
        <w:instrText xml:space="preserve"> PAGEREF _Toc36044353 \h </w:instrText>
      </w:r>
      <w:r>
        <w:fldChar w:fldCharType="separate"/>
      </w:r>
      <w:r>
        <w:t>60</w:t>
      </w:r>
      <w:r>
        <w:fldChar w:fldCharType="end"/>
      </w:r>
    </w:p>
    <w:p w:rsidR="00D57C09" w:rsidRPr="00017877" w:rsidRDefault="00D57C09">
      <w:pPr>
        <w:pStyle w:val="TOC3"/>
        <w:rPr>
          <w:rFonts w:ascii="Calibri" w:hAnsi="Calibri"/>
          <w:sz w:val="22"/>
          <w:szCs w:val="22"/>
          <w:lang w:eastAsia="en-GB"/>
        </w:rPr>
      </w:pPr>
      <w:r>
        <w:rPr>
          <w:lang w:eastAsia="zh-CN"/>
        </w:rPr>
        <w:t>4.15.1</w:t>
      </w:r>
      <w:r w:rsidRPr="00017877">
        <w:rPr>
          <w:rFonts w:ascii="Calibri" w:hAnsi="Calibri"/>
          <w:sz w:val="22"/>
          <w:szCs w:val="22"/>
          <w:lang w:eastAsia="en-GB"/>
        </w:rPr>
        <w:tab/>
      </w:r>
      <w:r>
        <w:rPr>
          <w:lang w:eastAsia="zh-CN"/>
        </w:rPr>
        <w:t>General</w:t>
      </w:r>
      <w:r>
        <w:tab/>
      </w:r>
      <w:r>
        <w:fldChar w:fldCharType="begin" w:fldLock="1"/>
      </w:r>
      <w:r>
        <w:instrText xml:space="preserve"> PAGEREF _Toc36044354 \h </w:instrText>
      </w:r>
      <w:r>
        <w:fldChar w:fldCharType="separate"/>
      </w:r>
      <w:r>
        <w:t>60</w:t>
      </w:r>
      <w:r>
        <w:fldChar w:fldCharType="end"/>
      </w:r>
    </w:p>
    <w:p w:rsidR="00D57C09" w:rsidRPr="00017877" w:rsidRDefault="00D57C09">
      <w:pPr>
        <w:pStyle w:val="TOC4"/>
        <w:rPr>
          <w:rFonts w:ascii="Calibri" w:hAnsi="Calibri"/>
          <w:sz w:val="22"/>
          <w:szCs w:val="22"/>
          <w:lang w:eastAsia="en-GB"/>
        </w:rPr>
      </w:pPr>
      <w:r>
        <w:rPr>
          <w:lang w:eastAsia="zh-CN"/>
        </w:rPr>
        <w:t>4.15.2.2</w:t>
      </w:r>
      <w:r w:rsidRPr="00017877">
        <w:rPr>
          <w:rFonts w:ascii="Calibri" w:hAnsi="Calibri"/>
          <w:sz w:val="22"/>
          <w:szCs w:val="22"/>
          <w:lang w:eastAsia="en-GB"/>
        </w:rPr>
        <w:tab/>
      </w:r>
      <w:r>
        <w:rPr>
          <w:lang w:eastAsia="zh-CN"/>
        </w:rPr>
        <w:t>Co-location test antenna characteristics</w:t>
      </w:r>
      <w:r>
        <w:tab/>
      </w:r>
      <w:r>
        <w:fldChar w:fldCharType="begin" w:fldLock="1"/>
      </w:r>
      <w:r>
        <w:instrText xml:space="preserve"> PAGEREF _Toc36044355 \h </w:instrText>
      </w:r>
      <w:r>
        <w:fldChar w:fldCharType="separate"/>
      </w:r>
      <w:r>
        <w:t>61</w:t>
      </w:r>
      <w:r>
        <w:fldChar w:fldCharType="end"/>
      </w:r>
    </w:p>
    <w:p w:rsidR="00D57C09" w:rsidRPr="00017877" w:rsidRDefault="00D57C09">
      <w:pPr>
        <w:pStyle w:val="TOC1"/>
        <w:rPr>
          <w:rFonts w:ascii="Calibri" w:hAnsi="Calibri"/>
          <w:szCs w:val="22"/>
          <w:lang w:eastAsia="en-GB"/>
        </w:rPr>
      </w:pPr>
      <w:r>
        <w:rPr>
          <w:lang w:eastAsia="zh-CN"/>
        </w:rPr>
        <w:t>5</w:t>
      </w:r>
      <w:r w:rsidRPr="00017877">
        <w:rPr>
          <w:rFonts w:ascii="Calibri" w:hAnsi="Calibri"/>
          <w:szCs w:val="22"/>
          <w:lang w:eastAsia="en-GB"/>
        </w:rPr>
        <w:tab/>
      </w:r>
      <w:r>
        <w:rPr>
          <w:lang w:eastAsia="zh-CN"/>
        </w:rPr>
        <w:t>Applicability of Requirements</w:t>
      </w:r>
      <w:r>
        <w:tab/>
      </w:r>
      <w:r>
        <w:fldChar w:fldCharType="begin" w:fldLock="1"/>
      </w:r>
      <w:r>
        <w:instrText xml:space="preserve"> PAGEREF _Toc36044356 \h </w:instrText>
      </w:r>
      <w:r>
        <w:fldChar w:fldCharType="separate"/>
      </w:r>
      <w:r>
        <w:t>62</w:t>
      </w:r>
      <w:r>
        <w:fldChar w:fldCharType="end"/>
      </w:r>
    </w:p>
    <w:p w:rsidR="00D57C09" w:rsidRPr="00017877" w:rsidRDefault="00D57C09">
      <w:pPr>
        <w:pStyle w:val="TOC2"/>
        <w:rPr>
          <w:rFonts w:ascii="Calibri" w:hAnsi="Calibri"/>
          <w:sz w:val="22"/>
          <w:szCs w:val="22"/>
          <w:lang w:eastAsia="en-GB"/>
        </w:rPr>
      </w:pPr>
      <w:r>
        <w:t>5.1</w:t>
      </w:r>
      <w:r w:rsidRPr="00017877">
        <w:rPr>
          <w:rFonts w:ascii="Calibri" w:hAnsi="Calibri"/>
          <w:sz w:val="22"/>
          <w:szCs w:val="22"/>
          <w:lang w:eastAsia="en-GB"/>
        </w:rPr>
        <w:tab/>
      </w:r>
      <w:r>
        <w:t>General</w:t>
      </w:r>
      <w:r>
        <w:tab/>
      </w:r>
      <w:r>
        <w:fldChar w:fldCharType="begin" w:fldLock="1"/>
      </w:r>
      <w:r>
        <w:instrText xml:space="preserve"> PAGEREF _Toc36044357 \h </w:instrText>
      </w:r>
      <w:r>
        <w:fldChar w:fldCharType="separate"/>
      </w:r>
      <w:r>
        <w:t>62</w:t>
      </w:r>
      <w:r>
        <w:fldChar w:fldCharType="end"/>
      </w:r>
    </w:p>
    <w:p w:rsidR="00D57C09" w:rsidRPr="00017877" w:rsidRDefault="00D57C09">
      <w:pPr>
        <w:pStyle w:val="TOC2"/>
        <w:rPr>
          <w:rFonts w:ascii="Calibri" w:hAnsi="Calibri"/>
          <w:sz w:val="22"/>
          <w:szCs w:val="22"/>
          <w:lang w:eastAsia="en-GB"/>
        </w:rPr>
      </w:pPr>
      <w:r>
        <w:t>5.2</w:t>
      </w:r>
      <w:r w:rsidRPr="00017877">
        <w:rPr>
          <w:rFonts w:ascii="Calibri" w:hAnsi="Calibri"/>
          <w:sz w:val="22"/>
          <w:szCs w:val="22"/>
          <w:lang w:eastAsia="en-GB"/>
        </w:rPr>
        <w:tab/>
      </w:r>
      <w:r>
        <w:t>Test configurations for AAS BS for operating bands where MSR with more than 1 RAT is supported</w:t>
      </w:r>
      <w:r>
        <w:tab/>
      </w:r>
      <w:r>
        <w:fldChar w:fldCharType="begin" w:fldLock="1"/>
      </w:r>
      <w:r>
        <w:instrText xml:space="preserve"> PAGEREF _Toc36044358 \h </w:instrText>
      </w:r>
      <w:r>
        <w:fldChar w:fldCharType="separate"/>
      </w:r>
      <w:r>
        <w:t>64</w:t>
      </w:r>
      <w:r>
        <w:fldChar w:fldCharType="end"/>
      </w:r>
    </w:p>
    <w:p w:rsidR="00D57C09" w:rsidRPr="00017877" w:rsidRDefault="00D57C09">
      <w:pPr>
        <w:pStyle w:val="TOC2"/>
        <w:rPr>
          <w:rFonts w:ascii="Calibri" w:hAnsi="Calibri"/>
          <w:sz w:val="22"/>
          <w:szCs w:val="22"/>
          <w:lang w:eastAsia="en-GB"/>
        </w:rPr>
      </w:pPr>
      <w:r>
        <w:t>5.3</w:t>
      </w:r>
      <w:r w:rsidRPr="00017877">
        <w:rPr>
          <w:rFonts w:ascii="Calibri" w:hAnsi="Calibri"/>
          <w:sz w:val="22"/>
          <w:szCs w:val="22"/>
          <w:lang w:eastAsia="en-GB"/>
        </w:rPr>
        <w:tab/>
      </w:r>
      <w:r>
        <w:t>Test configurations for multi-carrier capable AAS BS in operating bands where one RAT capability sets are supported</w:t>
      </w:r>
      <w:r>
        <w:tab/>
      </w:r>
      <w:r>
        <w:fldChar w:fldCharType="begin" w:fldLock="1"/>
      </w:r>
      <w:r>
        <w:instrText xml:space="preserve"> PAGEREF _Toc36044359 \h </w:instrText>
      </w:r>
      <w:r>
        <w:fldChar w:fldCharType="separate"/>
      </w:r>
      <w:r>
        <w:t>70</w:t>
      </w:r>
      <w:r>
        <w:fldChar w:fldCharType="end"/>
      </w:r>
    </w:p>
    <w:p w:rsidR="00D57C09" w:rsidRPr="00017877" w:rsidRDefault="00D57C09">
      <w:pPr>
        <w:pStyle w:val="TOC3"/>
        <w:rPr>
          <w:rFonts w:ascii="Calibri" w:hAnsi="Calibri"/>
          <w:sz w:val="22"/>
          <w:szCs w:val="22"/>
          <w:lang w:eastAsia="en-GB"/>
        </w:rPr>
      </w:pPr>
      <w:r>
        <w:t>5.3.1</w:t>
      </w:r>
      <w:r w:rsidRPr="00017877">
        <w:rPr>
          <w:rFonts w:ascii="Calibri" w:hAnsi="Calibri"/>
          <w:sz w:val="22"/>
          <w:szCs w:val="22"/>
          <w:lang w:eastAsia="en-GB"/>
        </w:rPr>
        <w:tab/>
      </w:r>
      <w:r>
        <w:t>General</w:t>
      </w:r>
      <w:r>
        <w:tab/>
      </w:r>
      <w:r>
        <w:fldChar w:fldCharType="begin" w:fldLock="1"/>
      </w:r>
      <w:r>
        <w:instrText xml:space="preserve"> PAGEREF _Toc36044360 \h </w:instrText>
      </w:r>
      <w:r>
        <w:fldChar w:fldCharType="separate"/>
      </w:r>
      <w:r>
        <w:t>70</w:t>
      </w:r>
      <w:r>
        <w:fldChar w:fldCharType="end"/>
      </w:r>
    </w:p>
    <w:p w:rsidR="00D57C09" w:rsidRPr="00017877" w:rsidRDefault="00D57C09">
      <w:pPr>
        <w:pStyle w:val="TOC3"/>
        <w:rPr>
          <w:rFonts w:ascii="Calibri" w:hAnsi="Calibri"/>
          <w:sz w:val="22"/>
          <w:szCs w:val="22"/>
          <w:lang w:eastAsia="en-GB"/>
        </w:rPr>
      </w:pPr>
      <w:r>
        <w:t>5.3.2</w:t>
      </w:r>
      <w:r w:rsidRPr="00017877">
        <w:rPr>
          <w:rFonts w:ascii="Calibri" w:hAnsi="Calibri"/>
          <w:sz w:val="22"/>
          <w:szCs w:val="22"/>
          <w:lang w:eastAsia="en-GB"/>
        </w:rPr>
        <w:tab/>
      </w:r>
      <w:r>
        <w:t>AAS BS supporting one RAT only MSR in the operating band</w:t>
      </w:r>
      <w:r>
        <w:tab/>
      </w:r>
      <w:r>
        <w:fldChar w:fldCharType="begin" w:fldLock="1"/>
      </w:r>
      <w:r>
        <w:instrText xml:space="preserve"> PAGEREF _Toc36044361 \h </w:instrText>
      </w:r>
      <w:r>
        <w:fldChar w:fldCharType="separate"/>
      </w:r>
      <w:r>
        <w:t>70</w:t>
      </w:r>
      <w:r>
        <w:fldChar w:fldCharType="end"/>
      </w:r>
    </w:p>
    <w:p w:rsidR="00D57C09" w:rsidRPr="00017877" w:rsidRDefault="00D57C09">
      <w:pPr>
        <w:pStyle w:val="TOC3"/>
        <w:rPr>
          <w:rFonts w:ascii="Calibri" w:hAnsi="Calibri"/>
          <w:sz w:val="22"/>
          <w:szCs w:val="22"/>
          <w:lang w:eastAsia="en-GB"/>
        </w:rPr>
      </w:pPr>
      <w:r>
        <w:t>5.3.3</w:t>
      </w:r>
      <w:r w:rsidRPr="00017877">
        <w:rPr>
          <w:rFonts w:ascii="Calibri" w:hAnsi="Calibri"/>
          <w:sz w:val="22"/>
          <w:szCs w:val="22"/>
          <w:lang w:eastAsia="en-GB"/>
        </w:rPr>
        <w:tab/>
      </w:r>
      <w:r>
        <w:t>AAS BS supporting Single-RAT UTRA in the operating band</w:t>
      </w:r>
      <w:r>
        <w:tab/>
      </w:r>
      <w:r>
        <w:fldChar w:fldCharType="begin" w:fldLock="1"/>
      </w:r>
      <w:r>
        <w:instrText xml:space="preserve"> PAGEREF _Toc36044362 \h </w:instrText>
      </w:r>
      <w:r>
        <w:fldChar w:fldCharType="separate"/>
      </w:r>
      <w:r>
        <w:t>74</w:t>
      </w:r>
      <w:r>
        <w:fldChar w:fldCharType="end"/>
      </w:r>
    </w:p>
    <w:p w:rsidR="00D57C09" w:rsidRPr="00017877" w:rsidRDefault="00D57C09">
      <w:pPr>
        <w:pStyle w:val="TOC3"/>
        <w:rPr>
          <w:rFonts w:ascii="Calibri" w:hAnsi="Calibri"/>
          <w:sz w:val="22"/>
          <w:szCs w:val="22"/>
          <w:lang w:eastAsia="en-GB"/>
        </w:rPr>
      </w:pPr>
      <w:r>
        <w:t>5.3.4</w:t>
      </w:r>
      <w:r w:rsidRPr="00017877">
        <w:rPr>
          <w:rFonts w:ascii="Calibri" w:hAnsi="Calibri"/>
          <w:sz w:val="22"/>
          <w:szCs w:val="22"/>
          <w:lang w:eastAsia="en-GB"/>
        </w:rPr>
        <w:tab/>
      </w:r>
      <w:r>
        <w:t>AAS BS supporting Single-RAT E-UTRA in the operating band</w:t>
      </w:r>
      <w:r>
        <w:tab/>
      </w:r>
      <w:r>
        <w:fldChar w:fldCharType="begin" w:fldLock="1"/>
      </w:r>
      <w:r>
        <w:instrText xml:space="preserve"> PAGEREF _Toc36044363 \h </w:instrText>
      </w:r>
      <w:r>
        <w:fldChar w:fldCharType="separate"/>
      </w:r>
      <w:r>
        <w:t>76</w:t>
      </w:r>
      <w:r>
        <w:fldChar w:fldCharType="end"/>
      </w:r>
    </w:p>
    <w:p w:rsidR="00D57C09" w:rsidRPr="00017877" w:rsidRDefault="00D57C09">
      <w:pPr>
        <w:pStyle w:val="TOC2"/>
        <w:rPr>
          <w:rFonts w:ascii="Calibri" w:hAnsi="Calibri"/>
          <w:sz w:val="22"/>
          <w:szCs w:val="22"/>
          <w:lang w:eastAsia="en-GB"/>
        </w:rPr>
      </w:pPr>
      <w:r>
        <w:t>5.</w:t>
      </w:r>
      <w:r>
        <w:rPr>
          <w:lang w:eastAsia="zh-CN"/>
        </w:rPr>
        <w:t>4</w:t>
      </w:r>
      <w:r w:rsidRPr="00017877">
        <w:rPr>
          <w:rFonts w:ascii="Calibri" w:hAnsi="Calibri"/>
          <w:sz w:val="22"/>
          <w:szCs w:val="22"/>
          <w:lang w:eastAsia="en-GB"/>
        </w:rPr>
        <w:tab/>
      </w:r>
      <w:r>
        <w:t>Test configurations for AAS BS operating bands with multi-band dependencies</w:t>
      </w:r>
      <w:r>
        <w:tab/>
      </w:r>
      <w:r>
        <w:fldChar w:fldCharType="begin" w:fldLock="1"/>
      </w:r>
      <w:r>
        <w:instrText xml:space="preserve"> PAGEREF _Toc36044364 \h </w:instrText>
      </w:r>
      <w:r>
        <w:fldChar w:fldCharType="separate"/>
      </w:r>
      <w:r>
        <w:t>77</w:t>
      </w:r>
      <w:r>
        <w:fldChar w:fldCharType="end"/>
      </w:r>
    </w:p>
    <w:p w:rsidR="00D57C09" w:rsidRPr="00017877" w:rsidRDefault="00D57C09">
      <w:pPr>
        <w:pStyle w:val="TOC3"/>
        <w:rPr>
          <w:rFonts w:ascii="Calibri" w:hAnsi="Calibri"/>
          <w:sz w:val="22"/>
          <w:szCs w:val="22"/>
          <w:lang w:eastAsia="en-GB"/>
        </w:rPr>
      </w:pPr>
      <w:r>
        <w:t>5.4.1</w:t>
      </w:r>
      <w:r w:rsidRPr="00017877">
        <w:rPr>
          <w:rFonts w:ascii="Calibri" w:hAnsi="Calibri"/>
          <w:sz w:val="22"/>
          <w:szCs w:val="22"/>
          <w:lang w:eastAsia="en-GB"/>
        </w:rPr>
        <w:tab/>
      </w:r>
      <w:r>
        <w:t>AAS BS operating bands with multi-band dependencies supporting MSR operation</w:t>
      </w:r>
      <w:r>
        <w:tab/>
      </w:r>
      <w:r>
        <w:fldChar w:fldCharType="begin" w:fldLock="1"/>
      </w:r>
      <w:r>
        <w:instrText xml:space="preserve"> PAGEREF _Toc36044365 \h </w:instrText>
      </w:r>
      <w:r>
        <w:fldChar w:fldCharType="separate"/>
      </w:r>
      <w:r>
        <w:t>77</w:t>
      </w:r>
      <w:r>
        <w:fldChar w:fldCharType="end"/>
      </w:r>
    </w:p>
    <w:p w:rsidR="00D57C09" w:rsidRPr="00017877" w:rsidRDefault="00D57C09">
      <w:pPr>
        <w:pStyle w:val="TOC3"/>
        <w:rPr>
          <w:rFonts w:ascii="Calibri" w:hAnsi="Calibri"/>
          <w:sz w:val="22"/>
          <w:szCs w:val="22"/>
          <w:lang w:eastAsia="en-GB"/>
        </w:rPr>
      </w:pPr>
      <w:r>
        <w:rPr>
          <w:lang w:eastAsia="zh-CN"/>
        </w:rPr>
        <w:t>5.4.2</w:t>
      </w:r>
      <w:r w:rsidRPr="00017877">
        <w:rPr>
          <w:rFonts w:ascii="Calibri" w:hAnsi="Calibri"/>
          <w:sz w:val="22"/>
          <w:szCs w:val="22"/>
          <w:lang w:eastAsia="en-GB"/>
        </w:rPr>
        <w:tab/>
      </w:r>
      <w:r>
        <w:t xml:space="preserve">AAS BS operating bands with multi-band dependencies supporting </w:t>
      </w:r>
      <w:r>
        <w:rPr>
          <w:lang w:eastAsia="zh-CN"/>
        </w:rPr>
        <w:t>Single-RAT only</w:t>
      </w:r>
      <w:r>
        <w:tab/>
      </w:r>
      <w:r>
        <w:fldChar w:fldCharType="begin" w:fldLock="1"/>
      </w:r>
      <w:r>
        <w:instrText xml:space="preserve"> PAGEREF _Toc36044366 \h </w:instrText>
      </w:r>
      <w:r>
        <w:fldChar w:fldCharType="separate"/>
      </w:r>
      <w:r>
        <w:t>78</w:t>
      </w:r>
      <w:r>
        <w:fldChar w:fldCharType="end"/>
      </w:r>
    </w:p>
    <w:p w:rsidR="00D57C09" w:rsidRPr="00017877" w:rsidRDefault="00D57C09">
      <w:pPr>
        <w:pStyle w:val="TOC1"/>
        <w:rPr>
          <w:rFonts w:ascii="Calibri" w:hAnsi="Calibri"/>
          <w:szCs w:val="22"/>
          <w:lang w:eastAsia="en-GB"/>
        </w:rPr>
      </w:pPr>
      <w:r>
        <w:rPr>
          <w:lang w:eastAsia="zh-CN"/>
        </w:rPr>
        <w:t>6</w:t>
      </w:r>
      <w:r w:rsidRPr="00017877">
        <w:rPr>
          <w:rFonts w:ascii="Calibri" w:hAnsi="Calibri"/>
          <w:szCs w:val="22"/>
          <w:lang w:eastAsia="en-GB"/>
        </w:rPr>
        <w:tab/>
      </w:r>
      <w:r>
        <w:rPr>
          <w:lang w:eastAsia="zh-CN"/>
        </w:rPr>
        <w:t>Radiated transmitter characteristics</w:t>
      </w:r>
      <w:r>
        <w:tab/>
      </w:r>
      <w:r>
        <w:fldChar w:fldCharType="begin" w:fldLock="1"/>
      </w:r>
      <w:r>
        <w:instrText xml:space="preserve"> PAGEREF _Toc36044367 \h </w:instrText>
      </w:r>
      <w:r>
        <w:fldChar w:fldCharType="separate"/>
      </w:r>
      <w:r>
        <w:t>80</w:t>
      </w:r>
      <w:r>
        <w:fldChar w:fldCharType="end"/>
      </w:r>
    </w:p>
    <w:p w:rsidR="00D57C09" w:rsidRPr="00017877" w:rsidRDefault="00D57C09">
      <w:pPr>
        <w:pStyle w:val="TOC2"/>
        <w:rPr>
          <w:rFonts w:ascii="Calibri" w:hAnsi="Calibri"/>
          <w:sz w:val="22"/>
          <w:szCs w:val="22"/>
          <w:lang w:eastAsia="en-GB"/>
        </w:rPr>
      </w:pPr>
      <w:r>
        <w:rPr>
          <w:lang w:eastAsia="zh-CN"/>
        </w:rPr>
        <w:t>6.1</w:t>
      </w:r>
      <w:r w:rsidRPr="00017877">
        <w:rPr>
          <w:rFonts w:ascii="Calibri" w:hAnsi="Calibri"/>
          <w:sz w:val="22"/>
          <w:szCs w:val="22"/>
          <w:lang w:eastAsia="en-GB"/>
        </w:rPr>
        <w:tab/>
      </w:r>
      <w:r>
        <w:rPr>
          <w:lang w:eastAsia="zh-CN"/>
        </w:rPr>
        <w:t>General</w:t>
      </w:r>
      <w:r>
        <w:tab/>
      </w:r>
      <w:r>
        <w:fldChar w:fldCharType="begin" w:fldLock="1"/>
      </w:r>
      <w:r>
        <w:instrText xml:space="preserve"> PAGEREF _Toc36044368 \h </w:instrText>
      </w:r>
      <w:r>
        <w:fldChar w:fldCharType="separate"/>
      </w:r>
      <w:r>
        <w:t>80</w:t>
      </w:r>
      <w:r>
        <w:fldChar w:fldCharType="end"/>
      </w:r>
    </w:p>
    <w:p w:rsidR="00D57C09" w:rsidRPr="00017877" w:rsidRDefault="00D57C09">
      <w:pPr>
        <w:pStyle w:val="TOC2"/>
        <w:rPr>
          <w:rFonts w:ascii="Calibri" w:hAnsi="Calibri"/>
          <w:sz w:val="22"/>
          <w:szCs w:val="22"/>
          <w:lang w:eastAsia="en-GB"/>
        </w:rPr>
      </w:pPr>
      <w:r>
        <w:rPr>
          <w:lang w:eastAsia="zh-CN"/>
        </w:rPr>
        <w:t>6.2</w:t>
      </w:r>
      <w:r w:rsidRPr="00017877">
        <w:rPr>
          <w:rFonts w:ascii="Calibri" w:hAnsi="Calibri"/>
          <w:sz w:val="22"/>
          <w:szCs w:val="22"/>
          <w:lang w:eastAsia="en-GB"/>
        </w:rPr>
        <w:tab/>
      </w:r>
      <w:r>
        <w:rPr>
          <w:lang w:eastAsia="zh-CN"/>
        </w:rPr>
        <w:t>Radiated Transmit Power</w:t>
      </w:r>
      <w:r>
        <w:tab/>
      </w:r>
      <w:r>
        <w:fldChar w:fldCharType="begin" w:fldLock="1"/>
      </w:r>
      <w:r>
        <w:instrText xml:space="preserve"> PAGEREF _Toc36044369 \h </w:instrText>
      </w:r>
      <w:r>
        <w:fldChar w:fldCharType="separate"/>
      </w:r>
      <w:r>
        <w:t>80</w:t>
      </w:r>
      <w:r>
        <w:fldChar w:fldCharType="end"/>
      </w:r>
    </w:p>
    <w:p w:rsidR="00D57C09" w:rsidRPr="00017877" w:rsidRDefault="00D57C09">
      <w:pPr>
        <w:pStyle w:val="TOC3"/>
        <w:rPr>
          <w:rFonts w:ascii="Calibri" w:hAnsi="Calibri"/>
          <w:sz w:val="22"/>
          <w:szCs w:val="22"/>
          <w:lang w:eastAsia="en-GB"/>
        </w:rPr>
      </w:pPr>
      <w:r>
        <w:rPr>
          <w:lang w:eastAsia="sv-SE"/>
        </w:rPr>
        <w:t>6.2.1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_Toc36044370 \h </w:instrText>
      </w:r>
      <w:r>
        <w:fldChar w:fldCharType="separate"/>
      </w:r>
      <w:r>
        <w:t>80</w:t>
      </w:r>
      <w:r>
        <w:fldChar w:fldCharType="end"/>
      </w:r>
    </w:p>
    <w:p w:rsidR="00D57C09" w:rsidRPr="00017877" w:rsidRDefault="00D57C09">
      <w:pPr>
        <w:pStyle w:val="TOC3"/>
        <w:rPr>
          <w:rFonts w:ascii="Calibri" w:hAnsi="Calibri"/>
          <w:sz w:val="22"/>
          <w:szCs w:val="22"/>
          <w:lang w:eastAsia="en-GB"/>
        </w:rPr>
      </w:pPr>
      <w:r>
        <w:rPr>
          <w:lang w:eastAsia="sv-SE"/>
        </w:rPr>
        <w:t>6.2.2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_Toc36044371 \h </w:instrText>
      </w:r>
      <w:r>
        <w:fldChar w:fldCharType="separate"/>
      </w:r>
      <w:r>
        <w:t>81</w:t>
      </w:r>
      <w:r>
        <w:fldChar w:fldCharType="end"/>
      </w:r>
    </w:p>
    <w:p w:rsidR="00D57C09" w:rsidRPr="00017877" w:rsidRDefault="00D57C09">
      <w:pPr>
        <w:pStyle w:val="TOC3"/>
        <w:rPr>
          <w:rFonts w:ascii="Calibri" w:hAnsi="Calibri"/>
          <w:sz w:val="22"/>
          <w:szCs w:val="22"/>
          <w:lang w:eastAsia="en-GB"/>
        </w:rPr>
      </w:pPr>
      <w:r>
        <w:rPr>
          <w:lang w:eastAsia="sv-SE"/>
        </w:rPr>
        <w:t>6.2.3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_Toc36044372 \h </w:instrText>
      </w:r>
      <w:r>
        <w:fldChar w:fldCharType="separate"/>
      </w:r>
      <w:r>
        <w:t>81</w:t>
      </w:r>
      <w:r>
        <w:fldChar w:fldCharType="end"/>
      </w:r>
    </w:p>
    <w:p w:rsidR="00D57C09" w:rsidRPr="00017877" w:rsidRDefault="00D57C09">
      <w:pPr>
        <w:pStyle w:val="TOC3"/>
        <w:rPr>
          <w:rFonts w:ascii="Calibri" w:hAnsi="Calibri"/>
          <w:sz w:val="22"/>
          <w:szCs w:val="22"/>
          <w:lang w:eastAsia="en-GB"/>
        </w:rPr>
      </w:pPr>
      <w:r>
        <w:rPr>
          <w:lang w:eastAsia="sv-SE"/>
        </w:rPr>
        <w:t>6.</w:t>
      </w:r>
      <w:r>
        <w:rPr>
          <w:lang w:eastAsia="zh-CN"/>
        </w:rPr>
        <w:t>2</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_Toc36044373 \h </w:instrText>
      </w:r>
      <w:r>
        <w:fldChar w:fldCharType="separate"/>
      </w:r>
      <w:r>
        <w:t>81</w:t>
      </w:r>
      <w:r>
        <w:fldChar w:fldCharType="end"/>
      </w:r>
    </w:p>
    <w:p w:rsidR="00D57C09" w:rsidRPr="00017877" w:rsidRDefault="00D57C09">
      <w:pPr>
        <w:pStyle w:val="TOC4"/>
        <w:rPr>
          <w:rFonts w:ascii="Calibri" w:hAnsi="Calibri"/>
          <w:sz w:val="22"/>
          <w:szCs w:val="22"/>
          <w:lang w:eastAsia="en-GB"/>
        </w:rPr>
      </w:pPr>
      <w:r>
        <w:rPr>
          <w:lang w:eastAsia="sv-SE"/>
        </w:rPr>
        <w:t>6.2.4.1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_Toc36044374 \h </w:instrText>
      </w:r>
      <w:r>
        <w:fldChar w:fldCharType="separate"/>
      </w:r>
      <w:r>
        <w:t>81</w:t>
      </w:r>
      <w:r>
        <w:fldChar w:fldCharType="end"/>
      </w:r>
    </w:p>
    <w:p w:rsidR="00D57C09" w:rsidRPr="00017877" w:rsidRDefault="00D57C09">
      <w:pPr>
        <w:pStyle w:val="TOC4"/>
        <w:rPr>
          <w:rFonts w:ascii="Calibri" w:hAnsi="Calibri"/>
          <w:sz w:val="22"/>
          <w:szCs w:val="22"/>
          <w:lang w:eastAsia="en-GB"/>
        </w:rPr>
      </w:pPr>
      <w:r>
        <w:rPr>
          <w:lang w:eastAsia="sv-SE"/>
        </w:rPr>
        <w:t>6.2.4.2</w:t>
      </w:r>
      <w:r w:rsidRPr="00017877">
        <w:rPr>
          <w:rFonts w:ascii="Calibri" w:hAnsi="Calibri"/>
          <w:sz w:val="22"/>
          <w:szCs w:val="22"/>
          <w:lang w:eastAsia="en-GB"/>
        </w:rPr>
        <w:tab/>
      </w:r>
      <w:r>
        <w:rPr>
          <w:lang w:eastAsia="sv-SE"/>
        </w:rPr>
        <w:t>Procedure</w:t>
      </w:r>
      <w:r>
        <w:tab/>
      </w:r>
      <w:r>
        <w:fldChar w:fldCharType="begin" w:fldLock="1"/>
      </w:r>
      <w:r>
        <w:instrText xml:space="preserve"> PAGEREF _Toc36044375 \h </w:instrText>
      </w:r>
      <w:r>
        <w:fldChar w:fldCharType="separate"/>
      </w:r>
      <w:r>
        <w:t>82</w:t>
      </w:r>
      <w:r>
        <w:fldChar w:fldCharType="end"/>
      </w:r>
    </w:p>
    <w:p w:rsidR="00D57C09" w:rsidRPr="00017877" w:rsidRDefault="00D57C09">
      <w:pPr>
        <w:pStyle w:val="TOC3"/>
        <w:rPr>
          <w:rFonts w:ascii="Calibri" w:hAnsi="Calibri"/>
          <w:sz w:val="22"/>
          <w:szCs w:val="22"/>
          <w:lang w:eastAsia="en-GB"/>
        </w:rPr>
      </w:pPr>
      <w:r>
        <w:rPr>
          <w:lang w:eastAsia="sv-SE"/>
        </w:rPr>
        <w:t>6.</w:t>
      </w:r>
      <w:r>
        <w:rPr>
          <w:lang w:eastAsia="zh-CN"/>
        </w:rPr>
        <w:t>2</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_Toc36044376 \h </w:instrText>
      </w:r>
      <w:r>
        <w:fldChar w:fldCharType="separate"/>
      </w:r>
      <w:r>
        <w:t>82</w:t>
      </w:r>
      <w:r>
        <w:fldChar w:fldCharType="end"/>
      </w:r>
    </w:p>
    <w:p w:rsidR="00D57C09" w:rsidRPr="00017877" w:rsidRDefault="00D57C09">
      <w:pPr>
        <w:pStyle w:val="TOC2"/>
        <w:rPr>
          <w:rFonts w:ascii="Calibri" w:hAnsi="Calibri"/>
          <w:sz w:val="22"/>
          <w:szCs w:val="22"/>
          <w:lang w:eastAsia="en-GB"/>
        </w:rPr>
      </w:pPr>
      <w:r>
        <w:t>6.3</w:t>
      </w:r>
      <w:r w:rsidRPr="00017877">
        <w:rPr>
          <w:rFonts w:ascii="Calibri" w:hAnsi="Calibri"/>
          <w:sz w:val="22"/>
          <w:szCs w:val="22"/>
          <w:lang w:eastAsia="en-GB"/>
        </w:rPr>
        <w:tab/>
      </w:r>
      <w:r>
        <w:t>OTA Base Station output power</w:t>
      </w:r>
      <w:r>
        <w:tab/>
      </w:r>
      <w:r>
        <w:fldChar w:fldCharType="begin" w:fldLock="1"/>
      </w:r>
      <w:r>
        <w:instrText xml:space="preserve"> PAGEREF _Toc36044377 \h </w:instrText>
      </w:r>
      <w:r>
        <w:fldChar w:fldCharType="separate"/>
      </w:r>
      <w:r>
        <w:t>82</w:t>
      </w:r>
      <w:r>
        <w:fldChar w:fldCharType="end"/>
      </w:r>
    </w:p>
    <w:p w:rsidR="00D57C09" w:rsidRPr="00017877" w:rsidRDefault="00D57C09">
      <w:pPr>
        <w:pStyle w:val="TOC3"/>
        <w:rPr>
          <w:rFonts w:ascii="Calibri" w:hAnsi="Calibri"/>
          <w:sz w:val="22"/>
          <w:szCs w:val="22"/>
          <w:lang w:eastAsia="en-GB"/>
        </w:rPr>
      </w:pPr>
      <w:r>
        <w:t>6.3.1</w:t>
      </w:r>
      <w:r w:rsidRPr="00017877">
        <w:rPr>
          <w:rFonts w:ascii="Calibri" w:hAnsi="Calibri"/>
          <w:sz w:val="22"/>
          <w:szCs w:val="22"/>
          <w:lang w:eastAsia="en-GB"/>
        </w:rPr>
        <w:tab/>
      </w:r>
      <w:r>
        <w:t>General</w:t>
      </w:r>
      <w:r>
        <w:tab/>
      </w:r>
      <w:r>
        <w:fldChar w:fldCharType="begin" w:fldLock="1"/>
      </w:r>
      <w:r>
        <w:instrText xml:space="preserve"> PAGEREF _Toc36044378 \h </w:instrText>
      </w:r>
      <w:r>
        <w:fldChar w:fldCharType="separate"/>
      </w:r>
      <w:r>
        <w:t>82</w:t>
      </w:r>
      <w:r>
        <w:fldChar w:fldCharType="end"/>
      </w:r>
    </w:p>
    <w:p w:rsidR="00D57C09" w:rsidRPr="00017877" w:rsidRDefault="00D57C09">
      <w:pPr>
        <w:pStyle w:val="TOC3"/>
        <w:rPr>
          <w:rFonts w:ascii="Calibri" w:hAnsi="Calibri"/>
          <w:sz w:val="22"/>
          <w:szCs w:val="22"/>
          <w:lang w:eastAsia="en-GB"/>
        </w:rPr>
      </w:pPr>
      <w:r>
        <w:t>6.3.2</w:t>
      </w:r>
      <w:r w:rsidRPr="00017877">
        <w:rPr>
          <w:rFonts w:ascii="Calibri" w:hAnsi="Calibri"/>
          <w:sz w:val="22"/>
          <w:szCs w:val="22"/>
          <w:lang w:eastAsia="en-GB"/>
        </w:rPr>
        <w:tab/>
      </w:r>
      <w:r>
        <w:t>OTA Maximum output power</w:t>
      </w:r>
      <w:r>
        <w:tab/>
      </w:r>
      <w:r>
        <w:fldChar w:fldCharType="begin" w:fldLock="1"/>
      </w:r>
      <w:r>
        <w:instrText xml:space="preserve"> PAGEREF _Toc36044379 \h </w:instrText>
      </w:r>
      <w:r>
        <w:fldChar w:fldCharType="separate"/>
      </w:r>
      <w:r>
        <w:t>82</w:t>
      </w:r>
      <w:r>
        <w:fldChar w:fldCharType="end"/>
      </w:r>
    </w:p>
    <w:p w:rsidR="00D57C09" w:rsidRPr="00017877" w:rsidRDefault="00D57C09">
      <w:pPr>
        <w:pStyle w:val="TOC4"/>
        <w:rPr>
          <w:rFonts w:ascii="Calibri" w:hAnsi="Calibri"/>
          <w:sz w:val="22"/>
          <w:szCs w:val="22"/>
          <w:lang w:eastAsia="en-GB"/>
        </w:rPr>
      </w:pPr>
      <w:r>
        <w:rPr>
          <w:lang w:eastAsia="sv-SE"/>
        </w:rPr>
        <w:t>6.3.2.1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_Toc36044380 \h </w:instrText>
      </w:r>
      <w:r>
        <w:fldChar w:fldCharType="separate"/>
      </w:r>
      <w:r>
        <w:t>82</w:t>
      </w:r>
      <w:r>
        <w:fldChar w:fldCharType="end"/>
      </w:r>
    </w:p>
    <w:p w:rsidR="00D57C09" w:rsidRPr="00017877" w:rsidRDefault="00D57C09">
      <w:pPr>
        <w:pStyle w:val="TOC4"/>
        <w:rPr>
          <w:rFonts w:ascii="Calibri" w:hAnsi="Calibri"/>
          <w:sz w:val="22"/>
          <w:szCs w:val="22"/>
          <w:lang w:eastAsia="en-GB"/>
        </w:rPr>
      </w:pPr>
      <w:r>
        <w:rPr>
          <w:lang w:eastAsia="sv-SE"/>
        </w:rPr>
        <w:t>6.3.2.2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_Toc36044381 \h </w:instrText>
      </w:r>
      <w:r>
        <w:fldChar w:fldCharType="separate"/>
      </w:r>
      <w:r>
        <w:t>83</w:t>
      </w:r>
      <w:r>
        <w:fldChar w:fldCharType="end"/>
      </w:r>
    </w:p>
    <w:p w:rsidR="00D57C09" w:rsidRPr="00017877" w:rsidRDefault="00D57C09">
      <w:pPr>
        <w:pStyle w:val="TOC4"/>
        <w:rPr>
          <w:rFonts w:ascii="Calibri" w:hAnsi="Calibri"/>
          <w:sz w:val="22"/>
          <w:szCs w:val="22"/>
          <w:lang w:eastAsia="en-GB"/>
        </w:rPr>
      </w:pPr>
      <w:r>
        <w:rPr>
          <w:lang w:eastAsia="sv-SE"/>
        </w:rPr>
        <w:t>6.3.2.3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_Toc36044382 \h </w:instrText>
      </w:r>
      <w:r>
        <w:fldChar w:fldCharType="separate"/>
      </w:r>
      <w:r>
        <w:t>83</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3.2.</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_Toc36044383 \h </w:instrText>
      </w:r>
      <w:r>
        <w:fldChar w:fldCharType="separate"/>
      </w:r>
      <w:r>
        <w:t>83</w:t>
      </w:r>
      <w:r>
        <w:fldChar w:fldCharType="end"/>
      </w:r>
    </w:p>
    <w:p w:rsidR="00D57C09" w:rsidRPr="00017877" w:rsidRDefault="00D57C09">
      <w:pPr>
        <w:pStyle w:val="TOC5"/>
        <w:rPr>
          <w:rFonts w:ascii="Calibri" w:hAnsi="Calibri"/>
          <w:sz w:val="22"/>
          <w:szCs w:val="22"/>
          <w:lang w:eastAsia="en-GB"/>
        </w:rPr>
      </w:pPr>
      <w:r>
        <w:rPr>
          <w:lang w:eastAsia="sv-SE"/>
        </w:rPr>
        <w:t>6.3.2.4.1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_Toc36044384 \h </w:instrText>
      </w:r>
      <w:r>
        <w:fldChar w:fldCharType="separate"/>
      </w:r>
      <w:r>
        <w:t>83</w:t>
      </w:r>
      <w:r>
        <w:fldChar w:fldCharType="end"/>
      </w:r>
    </w:p>
    <w:p w:rsidR="00D57C09" w:rsidRPr="00017877" w:rsidRDefault="00D57C09">
      <w:pPr>
        <w:pStyle w:val="TOC5"/>
        <w:rPr>
          <w:rFonts w:ascii="Calibri" w:hAnsi="Calibri"/>
          <w:sz w:val="22"/>
          <w:szCs w:val="22"/>
          <w:lang w:eastAsia="en-GB"/>
        </w:rPr>
      </w:pPr>
      <w:r>
        <w:rPr>
          <w:lang w:eastAsia="sv-SE"/>
        </w:rPr>
        <w:t>6.3.2.4.2</w:t>
      </w:r>
      <w:r w:rsidRPr="00017877">
        <w:rPr>
          <w:rFonts w:ascii="Calibri" w:hAnsi="Calibri"/>
          <w:sz w:val="22"/>
          <w:szCs w:val="22"/>
          <w:lang w:eastAsia="en-GB"/>
        </w:rPr>
        <w:tab/>
      </w:r>
      <w:r>
        <w:rPr>
          <w:lang w:eastAsia="sv-SE"/>
        </w:rPr>
        <w:t>Procedure</w:t>
      </w:r>
      <w:r>
        <w:tab/>
      </w:r>
      <w:r>
        <w:fldChar w:fldCharType="begin" w:fldLock="1"/>
      </w:r>
      <w:r>
        <w:instrText xml:space="preserve"> PAGEREF _Toc36044385 \h </w:instrText>
      </w:r>
      <w:r>
        <w:fldChar w:fldCharType="separate"/>
      </w:r>
      <w:r>
        <w:t>83</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3.2.</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_Toc36044386 \h </w:instrText>
      </w:r>
      <w:r>
        <w:fldChar w:fldCharType="separate"/>
      </w:r>
      <w:r>
        <w:t>84</w:t>
      </w:r>
      <w:r>
        <w:fldChar w:fldCharType="end"/>
      </w:r>
    </w:p>
    <w:p w:rsidR="00D57C09" w:rsidRPr="00017877" w:rsidRDefault="00D57C09">
      <w:pPr>
        <w:pStyle w:val="TOC3"/>
        <w:rPr>
          <w:rFonts w:ascii="Calibri" w:hAnsi="Calibri"/>
          <w:sz w:val="22"/>
          <w:szCs w:val="22"/>
          <w:lang w:val="sv-FI" w:eastAsia="en-GB"/>
        </w:rPr>
      </w:pPr>
      <w:r w:rsidRPr="003E0E09">
        <w:rPr>
          <w:lang w:val="sv-FI"/>
        </w:rPr>
        <w:t>6.3.3</w:t>
      </w:r>
      <w:r w:rsidRPr="00017877">
        <w:rPr>
          <w:rFonts w:ascii="Calibri" w:hAnsi="Calibri"/>
          <w:sz w:val="22"/>
          <w:szCs w:val="22"/>
          <w:lang w:val="sv-FI" w:eastAsia="en-GB"/>
        </w:rPr>
        <w:tab/>
      </w:r>
      <w:r w:rsidRPr="003E0E09">
        <w:rPr>
          <w:lang w:val="sv-FI"/>
        </w:rPr>
        <w:t>OTA E-UTRA DL RS power</w:t>
      </w:r>
      <w:r w:rsidRPr="0005038B">
        <w:rPr>
          <w:lang w:val="sv-FI"/>
        </w:rPr>
        <w:tab/>
      </w:r>
      <w:r>
        <w:fldChar w:fldCharType="begin" w:fldLock="1"/>
      </w:r>
      <w:r w:rsidRPr="0005038B">
        <w:rPr>
          <w:lang w:val="sv-FI"/>
        </w:rPr>
        <w:instrText xml:space="preserve"> PAGEREF _Toc36044387 \h </w:instrText>
      </w:r>
      <w:r>
        <w:fldChar w:fldCharType="separate"/>
      </w:r>
      <w:r w:rsidRPr="0005038B">
        <w:rPr>
          <w:lang w:val="sv-FI"/>
        </w:rPr>
        <w:t>84</w:t>
      </w:r>
      <w:r>
        <w:fldChar w:fldCharType="end"/>
      </w:r>
    </w:p>
    <w:p w:rsidR="00D57C09" w:rsidRPr="00017877" w:rsidRDefault="00D57C09">
      <w:pPr>
        <w:pStyle w:val="TOC4"/>
        <w:rPr>
          <w:rFonts w:ascii="Calibri" w:hAnsi="Calibri"/>
          <w:sz w:val="22"/>
          <w:szCs w:val="22"/>
          <w:lang w:eastAsia="en-GB"/>
        </w:rPr>
      </w:pPr>
      <w:r>
        <w:rPr>
          <w:lang w:eastAsia="sv-SE"/>
        </w:rPr>
        <w:t>6.3.3.1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_Toc36044388 \h </w:instrText>
      </w:r>
      <w:r>
        <w:fldChar w:fldCharType="separate"/>
      </w:r>
      <w:r>
        <w:t>84</w:t>
      </w:r>
      <w:r>
        <w:fldChar w:fldCharType="end"/>
      </w:r>
    </w:p>
    <w:p w:rsidR="00D57C09" w:rsidRPr="00017877" w:rsidRDefault="00D57C09">
      <w:pPr>
        <w:pStyle w:val="TOC4"/>
        <w:rPr>
          <w:rFonts w:ascii="Calibri" w:hAnsi="Calibri"/>
          <w:sz w:val="22"/>
          <w:szCs w:val="22"/>
          <w:lang w:eastAsia="en-GB"/>
        </w:rPr>
      </w:pPr>
      <w:r>
        <w:rPr>
          <w:lang w:eastAsia="sv-SE"/>
        </w:rPr>
        <w:t>6.3.3.2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_Toc36044389 \h </w:instrText>
      </w:r>
      <w:r>
        <w:fldChar w:fldCharType="separate"/>
      </w:r>
      <w:r>
        <w:t>84</w:t>
      </w:r>
      <w:r>
        <w:fldChar w:fldCharType="end"/>
      </w:r>
    </w:p>
    <w:p w:rsidR="00D57C09" w:rsidRPr="00017877" w:rsidRDefault="00D57C09">
      <w:pPr>
        <w:pStyle w:val="TOC4"/>
        <w:rPr>
          <w:rFonts w:ascii="Calibri" w:hAnsi="Calibri"/>
          <w:sz w:val="22"/>
          <w:szCs w:val="22"/>
          <w:lang w:eastAsia="en-GB"/>
        </w:rPr>
      </w:pPr>
      <w:r>
        <w:rPr>
          <w:lang w:eastAsia="sv-SE"/>
        </w:rPr>
        <w:t>6.3.3.3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_Toc36044390 \h </w:instrText>
      </w:r>
      <w:r>
        <w:fldChar w:fldCharType="separate"/>
      </w:r>
      <w:r>
        <w:t>84</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3.3.</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_Toc36044391 \h </w:instrText>
      </w:r>
      <w:r>
        <w:fldChar w:fldCharType="separate"/>
      </w:r>
      <w:r>
        <w:t>84</w:t>
      </w:r>
      <w:r>
        <w:fldChar w:fldCharType="end"/>
      </w:r>
    </w:p>
    <w:p w:rsidR="00D57C09" w:rsidRPr="00017877" w:rsidRDefault="00D57C09">
      <w:pPr>
        <w:pStyle w:val="TOC5"/>
        <w:rPr>
          <w:rFonts w:ascii="Calibri" w:hAnsi="Calibri"/>
          <w:sz w:val="22"/>
          <w:szCs w:val="22"/>
          <w:lang w:eastAsia="en-GB"/>
        </w:rPr>
      </w:pPr>
      <w:r>
        <w:rPr>
          <w:lang w:eastAsia="sv-SE"/>
        </w:rPr>
        <w:t>6.3.3.4.1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_Toc36044392 \h </w:instrText>
      </w:r>
      <w:r>
        <w:fldChar w:fldCharType="separate"/>
      </w:r>
      <w:r>
        <w:t>84</w:t>
      </w:r>
      <w:r>
        <w:fldChar w:fldCharType="end"/>
      </w:r>
    </w:p>
    <w:p w:rsidR="00D57C09" w:rsidRPr="00017877" w:rsidRDefault="00D57C09">
      <w:pPr>
        <w:pStyle w:val="TOC5"/>
        <w:rPr>
          <w:rFonts w:ascii="Calibri" w:hAnsi="Calibri"/>
          <w:sz w:val="22"/>
          <w:szCs w:val="22"/>
          <w:lang w:eastAsia="en-GB"/>
        </w:rPr>
      </w:pPr>
      <w:r>
        <w:rPr>
          <w:lang w:eastAsia="sv-SE"/>
        </w:rPr>
        <w:t>6.3.3.4.2</w:t>
      </w:r>
      <w:r w:rsidRPr="00017877">
        <w:rPr>
          <w:rFonts w:ascii="Calibri" w:hAnsi="Calibri"/>
          <w:sz w:val="22"/>
          <w:szCs w:val="22"/>
          <w:lang w:eastAsia="en-GB"/>
        </w:rPr>
        <w:tab/>
      </w:r>
      <w:r>
        <w:rPr>
          <w:lang w:eastAsia="sv-SE"/>
        </w:rPr>
        <w:t>Procedure</w:t>
      </w:r>
      <w:r>
        <w:tab/>
      </w:r>
      <w:r>
        <w:fldChar w:fldCharType="begin" w:fldLock="1"/>
      </w:r>
      <w:r>
        <w:instrText xml:space="preserve"> PAGEREF _Toc36044393 \h </w:instrText>
      </w:r>
      <w:r>
        <w:fldChar w:fldCharType="separate"/>
      </w:r>
      <w:r>
        <w:t>85</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3.3.</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_Toc36044394 \h </w:instrText>
      </w:r>
      <w:r>
        <w:fldChar w:fldCharType="separate"/>
      </w:r>
      <w:r>
        <w:t>85</w:t>
      </w:r>
      <w:r>
        <w:fldChar w:fldCharType="end"/>
      </w:r>
    </w:p>
    <w:p w:rsidR="00D57C09" w:rsidRPr="00017877" w:rsidRDefault="00D57C09">
      <w:pPr>
        <w:pStyle w:val="TOC2"/>
        <w:rPr>
          <w:rFonts w:ascii="Calibri" w:hAnsi="Calibri"/>
          <w:sz w:val="22"/>
          <w:szCs w:val="22"/>
          <w:lang w:eastAsia="en-GB"/>
        </w:rPr>
      </w:pPr>
      <w:r>
        <w:t>6.4</w:t>
      </w:r>
      <w:r w:rsidRPr="00017877">
        <w:rPr>
          <w:rFonts w:ascii="Calibri" w:hAnsi="Calibri"/>
          <w:sz w:val="22"/>
          <w:szCs w:val="22"/>
          <w:lang w:eastAsia="en-GB"/>
        </w:rPr>
        <w:tab/>
      </w:r>
      <w:r>
        <w:t>OTA Output power dynamics</w:t>
      </w:r>
      <w:r>
        <w:tab/>
      </w:r>
      <w:r>
        <w:fldChar w:fldCharType="begin" w:fldLock="1"/>
      </w:r>
      <w:r>
        <w:instrText xml:space="preserve"> PAGEREF _Toc36044395 \h </w:instrText>
      </w:r>
      <w:r>
        <w:fldChar w:fldCharType="separate"/>
      </w:r>
      <w:r>
        <w:t>85</w:t>
      </w:r>
      <w:r>
        <w:fldChar w:fldCharType="end"/>
      </w:r>
    </w:p>
    <w:p w:rsidR="00D57C09" w:rsidRPr="00017877" w:rsidRDefault="00D57C09">
      <w:pPr>
        <w:pStyle w:val="TOC3"/>
        <w:rPr>
          <w:rFonts w:ascii="Calibri" w:hAnsi="Calibri"/>
          <w:sz w:val="22"/>
          <w:szCs w:val="22"/>
          <w:lang w:eastAsia="en-GB"/>
        </w:rPr>
      </w:pPr>
      <w:r>
        <w:t>6.4.1</w:t>
      </w:r>
      <w:r w:rsidRPr="00017877">
        <w:rPr>
          <w:rFonts w:ascii="Calibri" w:hAnsi="Calibri"/>
          <w:sz w:val="22"/>
          <w:szCs w:val="22"/>
          <w:lang w:eastAsia="en-GB"/>
        </w:rPr>
        <w:tab/>
      </w:r>
      <w:r>
        <w:t>General</w:t>
      </w:r>
      <w:r>
        <w:tab/>
      </w:r>
      <w:r>
        <w:fldChar w:fldCharType="begin" w:fldLock="1"/>
      </w:r>
      <w:r>
        <w:instrText xml:space="preserve"> PAGEREF _Toc36044396 \h </w:instrText>
      </w:r>
      <w:r>
        <w:fldChar w:fldCharType="separate"/>
      </w:r>
      <w:r>
        <w:t>85</w:t>
      </w:r>
      <w:r>
        <w:fldChar w:fldCharType="end"/>
      </w:r>
    </w:p>
    <w:p w:rsidR="00D57C09" w:rsidRPr="00017877" w:rsidRDefault="00D57C09">
      <w:pPr>
        <w:pStyle w:val="TOC3"/>
        <w:rPr>
          <w:rFonts w:ascii="Calibri" w:hAnsi="Calibri"/>
          <w:sz w:val="22"/>
          <w:szCs w:val="22"/>
          <w:lang w:eastAsia="en-GB"/>
        </w:rPr>
      </w:pPr>
      <w:r>
        <w:t>6.4.2</w:t>
      </w:r>
      <w:r w:rsidRPr="00017877">
        <w:rPr>
          <w:rFonts w:ascii="Calibri" w:hAnsi="Calibri"/>
          <w:sz w:val="22"/>
          <w:szCs w:val="22"/>
          <w:lang w:eastAsia="en-GB"/>
        </w:rPr>
        <w:tab/>
      </w:r>
      <w:r>
        <w:t>OTA UTRA Inner loop power control in the downlink</w:t>
      </w:r>
      <w:r>
        <w:tab/>
      </w:r>
      <w:r>
        <w:fldChar w:fldCharType="begin" w:fldLock="1"/>
      </w:r>
      <w:r>
        <w:instrText xml:space="preserve"> PAGEREF _Toc36044397 \h </w:instrText>
      </w:r>
      <w:r>
        <w:fldChar w:fldCharType="separate"/>
      </w:r>
      <w:r>
        <w:t>85</w:t>
      </w:r>
      <w:r>
        <w:fldChar w:fldCharType="end"/>
      </w:r>
    </w:p>
    <w:p w:rsidR="00D57C09" w:rsidRPr="00017877" w:rsidRDefault="00D57C09">
      <w:pPr>
        <w:pStyle w:val="TOC4"/>
        <w:rPr>
          <w:rFonts w:ascii="Calibri" w:hAnsi="Calibri"/>
          <w:sz w:val="22"/>
          <w:szCs w:val="22"/>
          <w:lang w:eastAsia="en-GB"/>
        </w:rPr>
      </w:pPr>
      <w:r>
        <w:rPr>
          <w:lang w:eastAsia="sv-SE"/>
        </w:rPr>
        <w:t>6.4.2.1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_Toc36044398 \h </w:instrText>
      </w:r>
      <w:r>
        <w:fldChar w:fldCharType="separate"/>
      </w:r>
      <w:r>
        <w:t>85</w:t>
      </w:r>
      <w:r>
        <w:fldChar w:fldCharType="end"/>
      </w:r>
    </w:p>
    <w:p w:rsidR="00D57C09" w:rsidRPr="00017877" w:rsidRDefault="00D57C09">
      <w:pPr>
        <w:pStyle w:val="TOC4"/>
        <w:rPr>
          <w:rFonts w:ascii="Calibri" w:hAnsi="Calibri"/>
          <w:sz w:val="22"/>
          <w:szCs w:val="22"/>
          <w:lang w:eastAsia="en-GB"/>
        </w:rPr>
      </w:pPr>
      <w:r>
        <w:rPr>
          <w:lang w:eastAsia="sv-SE"/>
        </w:rPr>
        <w:t>6.4.2.2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_Toc36044399 \h </w:instrText>
      </w:r>
      <w:r>
        <w:fldChar w:fldCharType="separate"/>
      </w:r>
      <w:r>
        <w:t>85</w:t>
      </w:r>
      <w:r>
        <w:fldChar w:fldCharType="end"/>
      </w:r>
    </w:p>
    <w:p w:rsidR="00D57C09" w:rsidRPr="00017877" w:rsidRDefault="00D57C09">
      <w:pPr>
        <w:pStyle w:val="TOC4"/>
        <w:rPr>
          <w:rFonts w:ascii="Calibri" w:hAnsi="Calibri"/>
          <w:sz w:val="22"/>
          <w:szCs w:val="22"/>
          <w:lang w:eastAsia="en-GB"/>
        </w:rPr>
      </w:pPr>
      <w:r>
        <w:rPr>
          <w:lang w:eastAsia="sv-SE"/>
        </w:rPr>
        <w:t>6.4.2.3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_Toc36044400 \h </w:instrText>
      </w:r>
      <w:r>
        <w:fldChar w:fldCharType="separate"/>
      </w:r>
      <w:r>
        <w:t>86</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4.2.</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_Toc36044401 \h </w:instrText>
      </w:r>
      <w:r>
        <w:fldChar w:fldCharType="separate"/>
      </w:r>
      <w:r>
        <w:t>86</w:t>
      </w:r>
      <w:r>
        <w:fldChar w:fldCharType="end"/>
      </w:r>
    </w:p>
    <w:p w:rsidR="00D57C09" w:rsidRPr="00017877" w:rsidRDefault="00D57C09">
      <w:pPr>
        <w:pStyle w:val="TOC5"/>
        <w:rPr>
          <w:rFonts w:ascii="Calibri" w:hAnsi="Calibri"/>
          <w:sz w:val="22"/>
          <w:szCs w:val="22"/>
          <w:lang w:eastAsia="en-GB"/>
        </w:rPr>
      </w:pPr>
      <w:r>
        <w:rPr>
          <w:lang w:eastAsia="sv-SE"/>
        </w:rPr>
        <w:t>6.4.2.4.1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_Toc36044402 \h </w:instrText>
      </w:r>
      <w:r>
        <w:fldChar w:fldCharType="separate"/>
      </w:r>
      <w:r>
        <w:t>86</w:t>
      </w:r>
      <w:r>
        <w:fldChar w:fldCharType="end"/>
      </w:r>
    </w:p>
    <w:p w:rsidR="00D57C09" w:rsidRPr="00017877" w:rsidRDefault="00D57C09">
      <w:pPr>
        <w:pStyle w:val="TOC5"/>
        <w:rPr>
          <w:rFonts w:ascii="Calibri" w:hAnsi="Calibri"/>
          <w:sz w:val="22"/>
          <w:szCs w:val="22"/>
          <w:lang w:eastAsia="en-GB"/>
        </w:rPr>
      </w:pPr>
      <w:r>
        <w:rPr>
          <w:lang w:eastAsia="sv-SE"/>
        </w:rPr>
        <w:t>6.4.2.4.2</w:t>
      </w:r>
      <w:r w:rsidRPr="00017877">
        <w:rPr>
          <w:rFonts w:ascii="Calibri" w:hAnsi="Calibri"/>
          <w:sz w:val="22"/>
          <w:szCs w:val="22"/>
          <w:lang w:eastAsia="en-GB"/>
        </w:rPr>
        <w:tab/>
      </w:r>
      <w:r>
        <w:rPr>
          <w:lang w:eastAsia="sv-SE"/>
        </w:rPr>
        <w:t>Procedure</w:t>
      </w:r>
      <w:r>
        <w:tab/>
      </w:r>
      <w:r>
        <w:fldChar w:fldCharType="begin" w:fldLock="1"/>
      </w:r>
      <w:r>
        <w:instrText xml:space="preserve"> PAGEREF _Toc36044403 \h </w:instrText>
      </w:r>
      <w:r>
        <w:fldChar w:fldCharType="separate"/>
      </w:r>
      <w:r>
        <w:t>86</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4.2.</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_Toc36044404 \h </w:instrText>
      </w:r>
      <w:r>
        <w:fldChar w:fldCharType="separate"/>
      </w:r>
      <w:r>
        <w:t>87</w:t>
      </w:r>
      <w:r>
        <w:fldChar w:fldCharType="end"/>
      </w:r>
    </w:p>
    <w:p w:rsidR="00D57C09" w:rsidRPr="00017877" w:rsidRDefault="00D57C09">
      <w:pPr>
        <w:pStyle w:val="TOC3"/>
        <w:rPr>
          <w:rFonts w:ascii="Calibri" w:hAnsi="Calibri"/>
          <w:sz w:val="22"/>
          <w:szCs w:val="22"/>
          <w:lang w:eastAsia="en-GB"/>
        </w:rPr>
      </w:pPr>
      <w:r>
        <w:t>6.4.3</w:t>
      </w:r>
      <w:r w:rsidRPr="00017877">
        <w:rPr>
          <w:rFonts w:ascii="Calibri" w:hAnsi="Calibri"/>
          <w:sz w:val="22"/>
          <w:szCs w:val="22"/>
          <w:lang w:eastAsia="en-GB"/>
        </w:rPr>
        <w:tab/>
      </w:r>
      <w:r>
        <w:t>OTA Power control dynamic range</w:t>
      </w:r>
      <w:r>
        <w:tab/>
      </w:r>
      <w:r>
        <w:fldChar w:fldCharType="begin" w:fldLock="1"/>
      </w:r>
      <w:r>
        <w:instrText xml:space="preserve"> PAGEREF _Toc36044405 \h </w:instrText>
      </w:r>
      <w:r>
        <w:fldChar w:fldCharType="separate"/>
      </w:r>
      <w:r>
        <w:t>87</w:t>
      </w:r>
      <w:r>
        <w:fldChar w:fldCharType="end"/>
      </w:r>
    </w:p>
    <w:p w:rsidR="00D57C09" w:rsidRPr="00017877" w:rsidRDefault="00D57C09">
      <w:pPr>
        <w:pStyle w:val="TOC4"/>
        <w:rPr>
          <w:rFonts w:ascii="Calibri" w:hAnsi="Calibri"/>
          <w:sz w:val="22"/>
          <w:szCs w:val="22"/>
          <w:lang w:eastAsia="en-GB"/>
        </w:rPr>
      </w:pPr>
      <w:r>
        <w:rPr>
          <w:lang w:eastAsia="sv-SE"/>
        </w:rPr>
        <w:t>6.4.3.1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_Toc36044406 \h </w:instrText>
      </w:r>
      <w:r>
        <w:fldChar w:fldCharType="separate"/>
      </w:r>
      <w:r>
        <w:t>87</w:t>
      </w:r>
      <w:r>
        <w:fldChar w:fldCharType="end"/>
      </w:r>
    </w:p>
    <w:p w:rsidR="00D57C09" w:rsidRPr="00017877" w:rsidRDefault="00D57C09">
      <w:pPr>
        <w:pStyle w:val="TOC4"/>
        <w:rPr>
          <w:rFonts w:ascii="Calibri" w:hAnsi="Calibri"/>
          <w:sz w:val="22"/>
          <w:szCs w:val="22"/>
          <w:lang w:eastAsia="en-GB"/>
        </w:rPr>
      </w:pPr>
      <w:r>
        <w:rPr>
          <w:lang w:eastAsia="sv-SE"/>
        </w:rPr>
        <w:t>6.4.3.2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_Toc36044407 \h </w:instrText>
      </w:r>
      <w:r>
        <w:fldChar w:fldCharType="separate"/>
      </w:r>
      <w:r>
        <w:t>87</w:t>
      </w:r>
      <w:r>
        <w:fldChar w:fldCharType="end"/>
      </w:r>
    </w:p>
    <w:p w:rsidR="00D57C09" w:rsidRPr="00017877" w:rsidRDefault="00D57C09">
      <w:pPr>
        <w:pStyle w:val="TOC4"/>
        <w:rPr>
          <w:rFonts w:ascii="Calibri" w:hAnsi="Calibri"/>
          <w:sz w:val="22"/>
          <w:szCs w:val="22"/>
          <w:lang w:eastAsia="en-GB"/>
        </w:rPr>
      </w:pPr>
      <w:r>
        <w:rPr>
          <w:lang w:eastAsia="sv-SE"/>
        </w:rPr>
        <w:t>6.4.3.3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_Toc36044408 \h </w:instrText>
      </w:r>
      <w:r>
        <w:fldChar w:fldCharType="separate"/>
      </w:r>
      <w:r>
        <w:t>87</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4.3.</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_Toc36044409 \h </w:instrText>
      </w:r>
      <w:r>
        <w:fldChar w:fldCharType="separate"/>
      </w:r>
      <w:r>
        <w:t>88</w:t>
      </w:r>
      <w:r>
        <w:fldChar w:fldCharType="end"/>
      </w:r>
    </w:p>
    <w:p w:rsidR="00D57C09" w:rsidRPr="00017877" w:rsidRDefault="00D57C09">
      <w:pPr>
        <w:pStyle w:val="TOC5"/>
        <w:rPr>
          <w:rFonts w:ascii="Calibri" w:hAnsi="Calibri"/>
          <w:sz w:val="22"/>
          <w:szCs w:val="22"/>
          <w:lang w:eastAsia="en-GB"/>
        </w:rPr>
      </w:pPr>
      <w:r>
        <w:rPr>
          <w:lang w:eastAsia="sv-SE"/>
        </w:rPr>
        <w:t>6.4.3.4.1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_Toc36044410 \h </w:instrText>
      </w:r>
      <w:r>
        <w:fldChar w:fldCharType="separate"/>
      </w:r>
      <w:r>
        <w:t>88</w:t>
      </w:r>
      <w:r>
        <w:fldChar w:fldCharType="end"/>
      </w:r>
    </w:p>
    <w:p w:rsidR="00D57C09" w:rsidRPr="00017877" w:rsidRDefault="00D57C09">
      <w:pPr>
        <w:pStyle w:val="TOC5"/>
        <w:rPr>
          <w:rFonts w:ascii="Calibri" w:hAnsi="Calibri"/>
          <w:sz w:val="22"/>
          <w:szCs w:val="22"/>
          <w:lang w:eastAsia="en-GB"/>
        </w:rPr>
      </w:pPr>
      <w:r>
        <w:rPr>
          <w:lang w:eastAsia="sv-SE"/>
        </w:rPr>
        <w:t>6.4.3.4.2</w:t>
      </w:r>
      <w:r w:rsidRPr="00017877">
        <w:rPr>
          <w:rFonts w:ascii="Calibri" w:hAnsi="Calibri"/>
          <w:sz w:val="22"/>
          <w:szCs w:val="22"/>
          <w:lang w:eastAsia="en-GB"/>
        </w:rPr>
        <w:tab/>
      </w:r>
      <w:r>
        <w:rPr>
          <w:lang w:eastAsia="sv-SE"/>
        </w:rPr>
        <w:t>Procedure</w:t>
      </w:r>
      <w:r>
        <w:tab/>
      </w:r>
      <w:r>
        <w:fldChar w:fldCharType="begin" w:fldLock="1"/>
      </w:r>
      <w:r>
        <w:instrText xml:space="preserve"> PAGEREF _Toc36044411 \h </w:instrText>
      </w:r>
      <w:r>
        <w:fldChar w:fldCharType="separate"/>
      </w:r>
      <w:r>
        <w:t>88</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4.3.</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_Toc36044412 \h </w:instrText>
      </w:r>
      <w:r>
        <w:fldChar w:fldCharType="separate"/>
      </w:r>
      <w:r>
        <w:t>88</w:t>
      </w:r>
      <w:r>
        <w:fldChar w:fldCharType="end"/>
      </w:r>
    </w:p>
    <w:p w:rsidR="00D57C09" w:rsidRPr="00017877" w:rsidRDefault="00D57C09">
      <w:pPr>
        <w:pStyle w:val="TOC3"/>
        <w:rPr>
          <w:rFonts w:ascii="Calibri" w:hAnsi="Calibri"/>
          <w:sz w:val="22"/>
          <w:szCs w:val="22"/>
          <w:lang w:eastAsia="en-GB"/>
        </w:rPr>
      </w:pPr>
      <w:r>
        <w:t>6.4.4</w:t>
      </w:r>
      <w:r w:rsidRPr="00017877">
        <w:rPr>
          <w:rFonts w:ascii="Calibri" w:hAnsi="Calibri"/>
          <w:sz w:val="22"/>
          <w:szCs w:val="22"/>
          <w:lang w:eastAsia="en-GB"/>
        </w:rPr>
        <w:tab/>
      </w:r>
      <w:r>
        <w:t>OTA total power dynamic range</w:t>
      </w:r>
      <w:r>
        <w:tab/>
      </w:r>
      <w:r>
        <w:fldChar w:fldCharType="begin" w:fldLock="1"/>
      </w:r>
      <w:r>
        <w:instrText xml:space="preserve"> PAGEREF _Toc36044413 \h </w:instrText>
      </w:r>
      <w:r>
        <w:fldChar w:fldCharType="separate"/>
      </w:r>
      <w:r>
        <w:t>89</w:t>
      </w:r>
      <w:r>
        <w:fldChar w:fldCharType="end"/>
      </w:r>
    </w:p>
    <w:p w:rsidR="00D57C09" w:rsidRPr="00017877" w:rsidRDefault="00D57C09">
      <w:pPr>
        <w:pStyle w:val="TOC4"/>
        <w:rPr>
          <w:rFonts w:ascii="Calibri" w:hAnsi="Calibri"/>
          <w:sz w:val="22"/>
          <w:szCs w:val="22"/>
          <w:lang w:eastAsia="en-GB"/>
        </w:rPr>
      </w:pPr>
      <w:r>
        <w:rPr>
          <w:lang w:eastAsia="sv-SE"/>
        </w:rPr>
        <w:t>6.4.4.1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_Toc36044414 \h </w:instrText>
      </w:r>
      <w:r>
        <w:fldChar w:fldCharType="separate"/>
      </w:r>
      <w:r>
        <w:t>89</w:t>
      </w:r>
      <w:r>
        <w:fldChar w:fldCharType="end"/>
      </w:r>
    </w:p>
    <w:p w:rsidR="00D57C09" w:rsidRPr="00017877" w:rsidRDefault="00D57C09">
      <w:pPr>
        <w:pStyle w:val="TOC4"/>
        <w:rPr>
          <w:rFonts w:ascii="Calibri" w:hAnsi="Calibri"/>
          <w:sz w:val="22"/>
          <w:szCs w:val="22"/>
          <w:lang w:eastAsia="en-GB"/>
        </w:rPr>
      </w:pPr>
      <w:r>
        <w:rPr>
          <w:lang w:eastAsia="sv-SE"/>
        </w:rPr>
        <w:t>6.4.4.2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_Toc36044415 \h </w:instrText>
      </w:r>
      <w:r>
        <w:fldChar w:fldCharType="separate"/>
      </w:r>
      <w:r>
        <w:t>89</w:t>
      </w:r>
      <w:r>
        <w:fldChar w:fldCharType="end"/>
      </w:r>
    </w:p>
    <w:p w:rsidR="00D57C09" w:rsidRPr="00017877" w:rsidRDefault="00D57C09">
      <w:pPr>
        <w:pStyle w:val="TOC4"/>
        <w:rPr>
          <w:rFonts w:ascii="Calibri" w:hAnsi="Calibri"/>
          <w:sz w:val="22"/>
          <w:szCs w:val="22"/>
          <w:lang w:eastAsia="en-GB"/>
        </w:rPr>
      </w:pPr>
      <w:r>
        <w:rPr>
          <w:lang w:eastAsia="sv-SE"/>
        </w:rPr>
        <w:t>6.4.4.3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_Toc36044416 \h </w:instrText>
      </w:r>
      <w:r>
        <w:fldChar w:fldCharType="separate"/>
      </w:r>
      <w:r>
        <w:t>89</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4.4.</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_Toc36044417 \h </w:instrText>
      </w:r>
      <w:r>
        <w:fldChar w:fldCharType="separate"/>
      </w:r>
      <w:r>
        <w:t>89</w:t>
      </w:r>
      <w:r>
        <w:fldChar w:fldCharType="end"/>
      </w:r>
    </w:p>
    <w:p w:rsidR="00D57C09" w:rsidRPr="00017877" w:rsidRDefault="00D57C09">
      <w:pPr>
        <w:pStyle w:val="TOC5"/>
        <w:rPr>
          <w:rFonts w:ascii="Calibri" w:hAnsi="Calibri"/>
          <w:sz w:val="22"/>
          <w:szCs w:val="22"/>
          <w:lang w:eastAsia="en-GB"/>
        </w:rPr>
      </w:pPr>
      <w:r>
        <w:rPr>
          <w:lang w:eastAsia="sv-SE"/>
        </w:rPr>
        <w:t>6.4.4.4.1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_Toc36044418 \h </w:instrText>
      </w:r>
      <w:r>
        <w:fldChar w:fldCharType="separate"/>
      </w:r>
      <w:r>
        <w:t>89</w:t>
      </w:r>
      <w:r>
        <w:fldChar w:fldCharType="end"/>
      </w:r>
    </w:p>
    <w:p w:rsidR="00D57C09" w:rsidRPr="00017877" w:rsidRDefault="00D57C09">
      <w:pPr>
        <w:pStyle w:val="TOC5"/>
        <w:rPr>
          <w:rFonts w:ascii="Calibri" w:hAnsi="Calibri"/>
          <w:sz w:val="22"/>
          <w:szCs w:val="22"/>
          <w:lang w:eastAsia="en-GB"/>
        </w:rPr>
      </w:pPr>
      <w:r>
        <w:rPr>
          <w:lang w:eastAsia="sv-SE"/>
        </w:rPr>
        <w:t>6.4.4.4.2</w:t>
      </w:r>
      <w:r w:rsidRPr="00017877">
        <w:rPr>
          <w:rFonts w:ascii="Calibri" w:hAnsi="Calibri"/>
          <w:sz w:val="22"/>
          <w:szCs w:val="22"/>
          <w:lang w:eastAsia="en-GB"/>
        </w:rPr>
        <w:tab/>
      </w:r>
      <w:r>
        <w:rPr>
          <w:lang w:eastAsia="sv-SE"/>
        </w:rPr>
        <w:t>Procedure</w:t>
      </w:r>
      <w:r>
        <w:tab/>
      </w:r>
      <w:r>
        <w:fldChar w:fldCharType="begin" w:fldLock="1"/>
      </w:r>
      <w:r>
        <w:instrText xml:space="preserve"> PAGEREF _Toc36044419 \h </w:instrText>
      </w:r>
      <w:r>
        <w:fldChar w:fldCharType="separate"/>
      </w:r>
      <w:r>
        <w:t>90</w:t>
      </w:r>
      <w:r>
        <w:fldChar w:fldCharType="end"/>
      </w:r>
    </w:p>
    <w:p w:rsidR="00D57C09" w:rsidRPr="00017877" w:rsidRDefault="00D57C09">
      <w:pPr>
        <w:pStyle w:val="TOC6"/>
        <w:rPr>
          <w:rFonts w:ascii="Calibri" w:hAnsi="Calibri"/>
          <w:sz w:val="22"/>
          <w:szCs w:val="22"/>
          <w:lang w:eastAsia="en-GB"/>
        </w:rPr>
      </w:pPr>
      <w:r>
        <w:t>6.4.4.4.2.1</w:t>
      </w:r>
      <w:r w:rsidRPr="00017877">
        <w:rPr>
          <w:rFonts w:ascii="Calibri" w:hAnsi="Calibri"/>
          <w:sz w:val="22"/>
          <w:szCs w:val="22"/>
          <w:lang w:eastAsia="en-GB"/>
        </w:rPr>
        <w:tab/>
      </w:r>
      <w:r>
        <w:t>General procedure</w:t>
      </w:r>
      <w:r>
        <w:tab/>
      </w:r>
      <w:r>
        <w:fldChar w:fldCharType="begin" w:fldLock="1"/>
      </w:r>
      <w:r>
        <w:instrText xml:space="preserve"> PAGEREF _Toc36044420 \h </w:instrText>
      </w:r>
      <w:r>
        <w:fldChar w:fldCharType="separate"/>
      </w:r>
      <w:r>
        <w:t>90</w:t>
      </w:r>
      <w:r>
        <w:fldChar w:fldCharType="end"/>
      </w:r>
    </w:p>
    <w:p w:rsidR="00D57C09" w:rsidRPr="00017877" w:rsidRDefault="00D57C09">
      <w:pPr>
        <w:pStyle w:val="TOC6"/>
        <w:rPr>
          <w:rFonts w:ascii="Calibri" w:hAnsi="Calibri"/>
          <w:sz w:val="22"/>
          <w:szCs w:val="22"/>
          <w:lang w:val="sv-FI" w:eastAsia="en-GB"/>
        </w:rPr>
      </w:pPr>
      <w:r w:rsidRPr="0005038B">
        <w:rPr>
          <w:lang w:val="sv-FI"/>
        </w:rPr>
        <w:t>6.4.4.4.2.2</w:t>
      </w:r>
      <w:r w:rsidRPr="00017877">
        <w:rPr>
          <w:rFonts w:ascii="Calibri" w:hAnsi="Calibri"/>
          <w:sz w:val="22"/>
          <w:szCs w:val="22"/>
          <w:lang w:val="sv-FI" w:eastAsia="en-GB"/>
        </w:rPr>
        <w:tab/>
      </w:r>
      <w:r w:rsidRPr="0005038B">
        <w:rPr>
          <w:lang w:val="sv-FI"/>
        </w:rPr>
        <w:t>UTRA FDD</w:t>
      </w:r>
      <w:r w:rsidRPr="0005038B">
        <w:rPr>
          <w:lang w:val="sv-FI"/>
        </w:rPr>
        <w:tab/>
      </w:r>
      <w:r>
        <w:fldChar w:fldCharType="begin" w:fldLock="1"/>
      </w:r>
      <w:r w:rsidRPr="0005038B">
        <w:rPr>
          <w:lang w:val="sv-FI"/>
        </w:rPr>
        <w:instrText xml:space="preserve"> PAGEREF _Toc36044421 \h </w:instrText>
      </w:r>
      <w:r>
        <w:fldChar w:fldCharType="separate"/>
      </w:r>
      <w:r w:rsidRPr="0005038B">
        <w:rPr>
          <w:lang w:val="sv-FI"/>
        </w:rPr>
        <w:t>90</w:t>
      </w:r>
      <w:r>
        <w:fldChar w:fldCharType="end"/>
      </w:r>
    </w:p>
    <w:p w:rsidR="00D57C09" w:rsidRPr="00017877" w:rsidRDefault="00D57C09">
      <w:pPr>
        <w:pStyle w:val="TOC6"/>
        <w:rPr>
          <w:rFonts w:ascii="Calibri" w:hAnsi="Calibri"/>
          <w:sz w:val="22"/>
          <w:szCs w:val="22"/>
          <w:lang w:val="sv-FI" w:eastAsia="en-GB"/>
        </w:rPr>
      </w:pPr>
      <w:r w:rsidRPr="0005038B">
        <w:rPr>
          <w:lang w:val="sv-FI"/>
        </w:rPr>
        <w:t>6.4.4.4.2.3</w:t>
      </w:r>
      <w:r w:rsidRPr="00017877">
        <w:rPr>
          <w:rFonts w:ascii="Calibri" w:hAnsi="Calibri"/>
          <w:sz w:val="22"/>
          <w:szCs w:val="22"/>
          <w:lang w:val="sv-FI" w:eastAsia="en-GB"/>
        </w:rPr>
        <w:tab/>
      </w:r>
      <w:r w:rsidRPr="0005038B">
        <w:rPr>
          <w:lang w:val="sv-FI"/>
        </w:rPr>
        <w:t>E-UTRA</w:t>
      </w:r>
      <w:r w:rsidRPr="0005038B">
        <w:rPr>
          <w:lang w:val="sv-FI"/>
        </w:rPr>
        <w:tab/>
      </w:r>
      <w:r>
        <w:fldChar w:fldCharType="begin" w:fldLock="1"/>
      </w:r>
      <w:r w:rsidRPr="0005038B">
        <w:rPr>
          <w:lang w:val="sv-FI"/>
        </w:rPr>
        <w:instrText xml:space="preserve"> PAGEREF _Toc36044422 \h </w:instrText>
      </w:r>
      <w:r>
        <w:fldChar w:fldCharType="separate"/>
      </w:r>
      <w:r w:rsidRPr="0005038B">
        <w:rPr>
          <w:lang w:val="sv-FI"/>
        </w:rPr>
        <w:t>90</w:t>
      </w:r>
      <w:r>
        <w:fldChar w:fldCharType="end"/>
      </w:r>
    </w:p>
    <w:p w:rsidR="00D57C09" w:rsidRPr="00017877" w:rsidRDefault="00D57C09">
      <w:pPr>
        <w:pStyle w:val="TOC6"/>
        <w:rPr>
          <w:rFonts w:ascii="Calibri" w:hAnsi="Calibri"/>
          <w:sz w:val="22"/>
          <w:szCs w:val="22"/>
          <w:lang w:val="sv-FI" w:eastAsia="en-GB"/>
        </w:rPr>
      </w:pPr>
      <w:r w:rsidRPr="0005038B">
        <w:rPr>
          <w:lang w:val="sv-FI"/>
        </w:rPr>
        <w:t>6.4.4.4.2.4</w:t>
      </w:r>
      <w:r w:rsidRPr="00017877">
        <w:rPr>
          <w:rFonts w:ascii="Calibri" w:hAnsi="Calibri"/>
          <w:sz w:val="22"/>
          <w:szCs w:val="22"/>
          <w:lang w:val="sv-FI" w:eastAsia="en-GB"/>
        </w:rPr>
        <w:tab/>
      </w:r>
      <w:r w:rsidRPr="0005038B">
        <w:rPr>
          <w:lang w:val="sv-FI"/>
        </w:rPr>
        <w:t>NR</w:t>
      </w:r>
      <w:r w:rsidRPr="0005038B">
        <w:rPr>
          <w:lang w:val="sv-FI"/>
        </w:rPr>
        <w:tab/>
      </w:r>
      <w:r>
        <w:fldChar w:fldCharType="begin" w:fldLock="1"/>
      </w:r>
      <w:r w:rsidRPr="0005038B">
        <w:rPr>
          <w:lang w:val="sv-FI"/>
        </w:rPr>
        <w:instrText xml:space="preserve"> PAGEREF _Toc36044423 \h </w:instrText>
      </w:r>
      <w:r>
        <w:fldChar w:fldCharType="separate"/>
      </w:r>
      <w:r w:rsidRPr="0005038B">
        <w:rPr>
          <w:lang w:val="sv-FI"/>
        </w:rPr>
        <w:t>91</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4.4.</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_Toc36044424 \h </w:instrText>
      </w:r>
      <w:r>
        <w:fldChar w:fldCharType="separate"/>
      </w:r>
      <w:r>
        <w:t>91</w:t>
      </w:r>
      <w:r>
        <w:fldChar w:fldCharType="end"/>
      </w:r>
    </w:p>
    <w:p w:rsidR="00D57C09" w:rsidRPr="00017877" w:rsidRDefault="00D57C09">
      <w:pPr>
        <w:pStyle w:val="TOC5"/>
        <w:rPr>
          <w:rFonts w:ascii="Calibri" w:hAnsi="Calibri"/>
          <w:sz w:val="22"/>
          <w:szCs w:val="22"/>
          <w:lang w:eastAsia="en-GB"/>
        </w:rPr>
      </w:pPr>
      <w:r>
        <w:t>6.4.4.5.1</w:t>
      </w:r>
      <w:r w:rsidRPr="00017877">
        <w:rPr>
          <w:rFonts w:ascii="Calibri" w:hAnsi="Calibri"/>
          <w:sz w:val="22"/>
          <w:szCs w:val="22"/>
          <w:lang w:eastAsia="en-GB"/>
        </w:rPr>
        <w:tab/>
      </w:r>
      <w:r>
        <w:t>UTRA FDD</w:t>
      </w:r>
      <w:r>
        <w:tab/>
      </w:r>
      <w:r>
        <w:fldChar w:fldCharType="begin" w:fldLock="1"/>
      </w:r>
      <w:r>
        <w:instrText xml:space="preserve"> PAGEREF _Toc36044425 \h </w:instrText>
      </w:r>
      <w:r>
        <w:fldChar w:fldCharType="separate"/>
      </w:r>
      <w:r>
        <w:t>91</w:t>
      </w:r>
      <w:r>
        <w:fldChar w:fldCharType="end"/>
      </w:r>
    </w:p>
    <w:p w:rsidR="00D57C09" w:rsidRPr="00017877" w:rsidRDefault="00D57C09">
      <w:pPr>
        <w:pStyle w:val="TOC5"/>
        <w:rPr>
          <w:rFonts w:ascii="Calibri" w:hAnsi="Calibri"/>
          <w:sz w:val="22"/>
          <w:szCs w:val="22"/>
          <w:lang w:eastAsia="en-GB"/>
        </w:rPr>
      </w:pPr>
      <w:r>
        <w:t>6.4.4.5.2</w:t>
      </w:r>
      <w:r w:rsidRPr="00017877">
        <w:rPr>
          <w:rFonts w:ascii="Calibri" w:hAnsi="Calibri"/>
          <w:sz w:val="22"/>
          <w:szCs w:val="22"/>
          <w:lang w:eastAsia="en-GB"/>
        </w:rPr>
        <w:tab/>
      </w:r>
      <w:r>
        <w:t>E-UTRA</w:t>
      </w:r>
      <w:r>
        <w:tab/>
      </w:r>
      <w:r>
        <w:fldChar w:fldCharType="begin" w:fldLock="1"/>
      </w:r>
      <w:r>
        <w:instrText xml:space="preserve"> PAGEREF _Toc36044426 \h </w:instrText>
      </w:r>
      <w:r>
        <w:fldChar w:fldCharType="separate"/>
      </w:r>
      <w:r>
        <w:t>91</w:t>
      </w:r>
      <w:r>
        <w:fldChar w:fldCharType="end"/>
      </w:r>
    </w:p>
    <w:p w:rsidR="00D57C09" w:rsidRPr="00017877" w:rsidRDefault="00D57C09">
      <w:pPr>
        <w:pStyle w:val="TOC5"/>
        <w:rPr>
          <w:rFonts w:ascii="Calibri" w:hAnsi="Calibri"/>
          <w:sz w:val="22"/>
          <w:szCs w:val="22"/>
          <w:lang w:eastAsia="en-GB"/>
        </w:rPr>
      </w:pPr>
      <w:r>
        <w:t>6.4.4.5.3</w:t>
      </w:r>
      <w:r w:rsidRPr="00017877">
        <w:rPr>
          <w:rFonts w:ascii="Calibri" w:hAnsi="Calibri"/>
          <w:sz w:val="22"/>
          <w:szCs w:val="22"/>
          <w:lang w:eastAsia="en-GB"/>
        </w:rPr>
        <w:tab/>
      </w:r>
      <w:r>
        <w:t>NR</w:t>
      </w:r>
      <w:r>
        <w:tab/>
      </w:r>
      <w:r>
        <w:fldChar w:fldCharType="begin" w:fldLock="1"/>
      </w:r>
      <w:r>
        <w:instrText xml:space="preserve"> PAGEREF _Toc36044427 \h </w:instrText>
      </w:r>
      <w:r>
        <w:fldChar w:fldCharType="separate"/>
      </w:r>
      <w:r>
        <w:t>92</w:t>
      </w:r>
      <w:r>
        <w:fldChar w:fldCharType="end"/>
      </w:r>
    </w:p>
    <w:p w:rsidR="00D57C09" w:rsidRPr="00017877" w:rsidRDefault="00D57C09">
      <w:pPr>
        <w:pStyle w:val="TOC3"/>
        <w:rPr>
          <w:rFonts w:ascii="Calibri" w:hAnsi="Calibri"/>
          <w:sz w:val="22"/>
          <w:szCs w:val="22"/>
          <w:lang w:eastAsia="en-GB"/>
        </w:rPr>
      </w:pPr>
      <w:r>
        <w:t>6.4.5</w:t>
      </w:r>
      <w:r w:rsidRPr="00017877">
        <w:rPr>
          <w:rFonts w:ascii="Calibri" w:hAnsi="Calibri"/>
          <w:sz w:val="22"/>
          <w:szCs w:val="22"/>
          <w:lang w:eastAsia="en-GB"/>
        </w:rPr>
        <w:tab/>
      </w:r>
      <w:r>
        <w:t>OTA IPDL time mask</w:t>
      </w:r>
      <w:r>
        <w:tab/>
      </w:r>
      <w:r>
        <w:fldChar w:fldCharType="begin" w:fldLock="1"/>
      </w:r>
      <w:r>
        <w:instrText xml:space="preserve"> PAGEREF _Toc36044428 \h </w:instrText>
      </w:r>
      <w:r>
        <w:fldChar w:fldCharType="separate"/>
      </w:r>
      <w:r>
        <w:t>92</w:t>
      </w:r>
      <w:r>
        <w:fldChar w:fldCharType="end"/>
      </w:r>
    </w:p>
    <w:p w:rsidR="00D57C09" w:rsidRPr="00017877" w:rsidRDefault="00D57C09">
      <w:pPr>
        <w:pStyle w:val="TOC4"/>
        <w:rPr>
          <w:rFonts w:ascii="Calibri" w:hAnsi="Calibri"/>
          <w:sz w:val="22"/>
          <w:szCs w:val="22"/>
          <w:lang w:eastAsia="en-GB"/>
        </w:rPr>
      </w:pPr>
      <w:r>
        <w:rPr>
          <w:lang w:eastAsia="sv-SE"/>
        </w:rPr>
        <w:t>6.4.5.1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_Toc36044429 \h </w:instrText>
      </w:r>
      <w:r>
        <w:fldChar w:fldCharType="separate"/>
      </w:r>
      <w:r>
        <w:t>92</w:t>
      </w:r>
      <w:r>
        <w:fldChar w:fldCharType="end"/>
      </w:r>
    </w:p>
    <w:p w:rsidR="00D57C09" w:rsidRPr="00017877" w:rsidRDefault="00D57C09">
      <w:pPr>
        <w:pStyle w:val="TOC4"/>
        <w:rPr>
          <w:rFonts w:ascii="Calibri" w:hAnsi="Calibri"/>
          <w:sz w:val="22"/>
          <w:szCs w:val="22"/>
          <w:lang w:eastAsia="en-GB"/>
        </w:rPr>
      </w:pPr>
      <w:r>
        <w:rPr>
          <w:lang w:eastAsia="sv-SE"/>
        </w:rPr>
        <w:t>6.4.5.2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_Toc36044430 \h </w:instrText>
      </w:r>
      <w:r>
        <w:fldChar w:fldCharType="separate"/>
      </w:r>
      <w:r>
        <w:t>93</w:t>
      </w:r>
      <w:r>
        <w:fldChar w:fldCharType="end"/>
      </w:r>
    </w:p>
    <w:p w:rsidR="00D57C09" w:rsidRPr="00017877" w:rsidRDefault="00D57C09">
      <w:pPr>
        <w:pStyle w:val="TOC4"/>
        <w:rPr>
          <w:rFonts w:ascii="Calibri" w:hAnsi="Calibri"/>
          <w:sz w:val="22"/>
          <w:szCs w:val="22"/>
          <w:lang w:eastAsia="en-GB"/>
        </w:rPr>
      </w:pPr>
      <w:r>
        <w:rPr>
          <w:lang w:eastAsia="sv-SE"/>
        </w:rPr>
        <w:t>6.4.5.3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_Toc36044431 \h </w:instrText>
      </w:r>
      <w:r>
        <w:fldChar w:fldCharType="separate"/>
      </w:r>
      <w:r>
        <w:t>93</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4.5.</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_Toc36044432 \h </w:instrText>
      </w:r>
      <w:r>
        <w:fldChar w:fldCharType="separate"/>
      </w:r>
      <w:r>
        <w:t>93</w:t>
      </w:r>
      <w:r>
        <w:fldChar w:fldCharType="end"/>
      </w:r>
    </w:p>
    <w:p w:rsidR="00D57C09" w:rsidRPr="00017877" w:rsidRDefault="00D57C09">
      <w:pPr>
        <w:pStyle w:val="TOC5"/>
        <w:rPr>
          <w:rFonts w:ascii="Calibri" w:hAnsi="Calibri"/>
          <w:sz w:val="22"/>
          <w:szCs w:val="22"/>
          <w:lang w:eastAsia="en-GB"/>
        </w:rPr>
      </w:pPr>
      <w:r>
        <w:rPr>
          <w:lang w:eastAsia="sv-SE"/>
        </w:rPr>
        <w:t>6.4.5.4.1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_Toc36044433 \h </w:instrText>
      </w:r>
      <w:r>
        <w:fldChar w:fldCharType="separate"/>
      </w:r>
      <w:r>
        <w:t>93</w:t>
      </w:r>
      <w:r>
        <w:fldChar w:fldCharType="end"/>
      </w:r>
    </w:p>
    <w:p w:rsidR="00D57C09" w:rsidRPr="00017877" w:rsidRDefault="00D57C09">
      <w:pPr>
        <w:pStyle w:val="TOC5"/>
        <w:rPr>
          <w:rFonts w:ascii="Calibri" w:hAnsi="Calibri"/>
          <w:sz w:val="22"/>
          <w:szCs w:val="22"/>
          <w:lang w:eastAsia="en-GB"/>
        </w:rPr>
      </w:pPr>
      <w:r>
        <w:rPr>
          <w:lang w:eastAsia="sv-SE"/>
        </w:rPr>
        <w:t>6.4.5.4.2</w:t>
      </w:r>
      <w:r w:rsidRPr="00017877">
        <w:rPr>
          <w:rFonts w:ascii="Calibri" w:hAnsi="Calibri"/>
          <w:sz w:val="22"/>
          <w:szCs w:val="22"/>
          <w:lang w:eastAsia="en-GB"/>
        </w:rPr>
        <w:tab/>
      </w:r>
      <w:r>
        <w:rPr>
          <w:lang w:eastAsia="sv-SE"/>
        </w:rPr>
        <w:t>Procedure</w:t>
      </w:r>
      <w:r>
        <w:tab/>
      </w:r>
      <w:r>
        <w:fldChar w:fldCharType="begin" w:fldLock="1"/>
      </w:r>
      <w:r>
        <w:instrText xml:space="preserve"> PAGEREF _Toc36044434 \h </w:instrText>
      </w:r>
      <w:r>
        <w:fldChar w:fldCharType="separate"/>
      </w:r>
      <w:r>
        <w:t>93</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4.5.</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_Toc36044435 \h </w:instrText>
      </w:r>
      <w:r>
        <w:fldChar w:fldCharType="separate"/>
      </w:r>
      <w:r>
        <w:t>94</w:t>
      </w:r>
      <w:r>
        <w:fldChar w:fldCharType="end"/>
      </w:r>
    </w:p>
    <w:p w:rsidR="00D57C09" w:rsidRPr="00017877" w:rsidRDefault="00D57C09">
      <w:pPr>
        <w:pStyle w:val="TOC3"/>
        <w:rPr>
          <w:rFonts w:ascii="Calibri" w:hAnsi="Calibri"/>
          <w:sz w:val="22"/>
          <w:szCs w:val="22"/>
          <w:lang w:eastAsia="en-GB"/>
        </w:rPr>
      </w:pPr>
      <w:r>
        <w:t>6.4.6</w:t>
      </w:r>
      <w:r w:rsidRPr="00017877">
        <w:rPr>
          <w:rFonts w:ascii="Calibri" w:hAnsi="Calibri"/>
          <w:sz w:val="22"/>
          <w:szCs w:val="22"/>
          <w:lang w:eastAsia="en-GB"/>
        </w:rPr>
        <w:tab/>
      </w:r>
      <w:r>
        <w:t>OTA RE Power control dynamic range</w:t>
      </w:r>
      <w:r>
        <w:tab/>
      </w:r>
      <w:r>
        <w:fldChar w:fldCharType="begin" w:fldLock="1"/>
      </w:r>
      <w:r>
        <w:instrText xml:space="preserve"> PAGEREF _Toc36044436 \h </w:instrText>
      </w:r>
      <w:r>
        <w:fldChar w:fldCharType="separate"/>
      </w:r>
      <w:r>
        <w:t>94</w:t>
      </w:r>
      <w:r>
        <w:fldChar w:fldCharType="end"/>
      </w:r>
    </w:p>
    <w:p w:rsidR="00D57C09" w:rsidRPr="00017877" w:rsidRDefault="00D57C09">
      <w:pPr>
        <w:pStyle w:val="TOC4"/>
        <w:rPr>
          <w:rFonts w:ascii="Calibri" w:hAnsi="Calibri"/>
          <w:sz w:val="22"/>
          <w:szCs w:val="22"/>
          <w:lang w:eastAsia="en-GB"/>
        </w:rPr>
      </w:pPr>
      <w:r>
        <w:rPr>
          <w:lang w:eastAsia="sv-SE"/>
        </w:rPr>
        <w:t>6.4.6.1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_Toc36044437 \h </w:instrText>
      </w:r>
      <w:r>
        <w:fldChar w:fldCharType="separate"/>
      </w:r>
      <w:r>
        <w:t>94</w:t>
      </w:r>
      <w:r>
        <w:fldChar w:fldCharType="end"/>
      </w:r>
    </w:p>
    <w:p w:rsidR="00D57C09" w:rsidRPr="00017877" w:rsidRDefault="00D57C09">
      <w:pPr>
        <w:pStyle w:val="TOC4"/>
        <w:rPr>
          <w:rFonts w:ascii="Calibri" w:hAnsi="Calibri"/>
          <w:sz w:val="22"/>
          <w:szCs w:val="22"/>
          <w:lang w:eastAsia="en-GB"/>
        </w:rPr>
      </w:pPr>
      <w:r>
        <w:rPr>
          <w:lang w:eastAsia="sv-SE"/>
        </w:rPr>
        <w:t>6.4.6.2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_Toc36044438 \h </w:instrText>
      </w:r>
      <w:r>
        <w:fldChar w:fldCharType="separate"/>
      </w:r>
      <w:r>
        <w:t>94</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4.6.</w:t>
      </w:r>
      <w:r>
        <w:rPr>
          <w:lang w:eastAsia="sv-SE"/>
        </w:rPr>
        <w:t>3</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_Toc36044439 \h </w:instrText>
      </w:r>
      <w:r>
        <w:fldChar w:fldCharType="separate"/>
      </w:r>
      <w:r>
        <w:t>94</w:t>
      </w:r>
      <w:r>
        <w:fldChar w:fldCharType="end"/>
      </w:r>
    </w:p>
    <w:p w:rsidR="00D57C09" w:rsidRPr="00017877" w:rsidRDefault="00D57C09">
      <w:pPr>
        <w:pStyle w:val="TOC2"/>
        <w:rPr>
          <w:rFonts w:ascii="Calibri" w:hAnsi="Calibri"/>
          <w:sz w:val="22"/>
          <w:szCs w:val="22"/>
          <w:lang w:eastAsia="en-GB"/>
        </w:rPr>
      </w:pPr>
      <w:r>
        <w:t>6.5</w:t>
      </w:r>
      <w:r w:rsidRPr="00017877">
        <w:rPr>
          <w:rFonts w:ascii="Calibri" w:hAnsi="Calibri"/>
          <w:sz w:val="22"/>
          <w:szCs w:val="22"/>
          <w:lang w:eastAsia="en-GB"/>
        </w:rPr>
        <w:tab/>
      </w:r>
      <w:r>
        <w:t>OTA Transmit ON/OFF power</w:t>
      </w:r>
      <w:r>
        <w:tab/>
      </w:r>
      <w:r>
        <w:fldChar w:fldCharType="begin" w:fldLock="1"/>
      </w:r>
      <w:r>
        <w:instrText xml:space="preserve"> PAGEREF _Toc36044440 \h </w:instrText>
      </w:r>
      <w:r>
        <w:fldChar w:fldCharType="separate"/>
      </w:r>
      <w:r>
        <w:t>94</w:t>
      </w:r>
      <w:r>
        <w:fldChar w:fldCharType="end"/>
      </w:r>
    </w:p>
    <w:p w:rsidR="00D57C09" w:rsidRPr="00017877" w:rsidRDefault="00D57C09">
      <w:pPr>
        <w:pStyle w:val="TOC3"/>
        <w:rPr>
          <w:rFonts w:ascii="Calibri" w:hAnsi="Calibri"/>
          <w:sz w:val="22"/>
          <w:szCs w:val="22"/>
          <w:lang w:eastAsia="en-GB"/>
        </w:rPr>
      </w:pPr>
      <w:r>
        <w:t>6.5.1</w:t>
      </w:r>
      <w:r w:rsidRPr="00017877">
        <w:rPr>
          <w:rFonts w:ascii="Calibri" w:hAnsi="Calibri"/>
          <w:sz w:val="22"/>
          <w:szCs w:val="22"/>
          <w:lang w:eastAsia="en-GB"/>
        </w:rPr>
        <w:tab/>
      </w:r>
      <w:r>
        <w:t>General</w:t>
      </w:r>
      <w:r>
        <w:tab/>
      </w:r>
      <w:r>
        <w:fldChar w:fldCharType="begin" w:fldLock="1"/>
      </w:r>
      <w:r>
        <w:instrText xml:space="preserve"> PAGEREF _Toc36044441 \h </w:instrText>
      </w:r>
      <w:r>
        <w:fldChar w:fldCharType="separate"/>
      </w:r>
      <w:r>
        <w:t>94</w:t>
      </w:r>
      <w:r>
        <w:fldChar w:fldCharType="end"/>
      </w:r>
    </w:p>
    <w:p w:rsidR="00D57C09" w:rsidRPr="00017877" w:rsidRDefault="00D57C09">
      <w:pPr>
        <w:pStyle w:val="TOC3"/>
        <w:rPr>
          <w:rFonts w:ascii="Calibri" w:hAnsi="Calibri"/>
          <w:sz w:val="22"/>
          <w:szCs w:val="22"/>
          <w:lang w:eastAsia="en-GB"/>
        </w:rPr>
      </w:pPr>
      <w:r>
        <w:t>6.5.2</w:t>
      </w:r>
      <w:r w:rsidRPr="00017877">
        <w:rPr>
          <w:rFonts w:ascii="Calibri" w:hAnsi="Calibri"/>
          <w:sz w:val="22"/>
          <w:szCs w:val="22"/>
          <w:lang w:eastAsia="en-GB"/>
        </w:rPr>
        <w:tab/>
      </w:r>
      <w:r>
        <w:t>OTA Transmitter OFF power</w:t>
      </w:r>
      <w:r>
        <w:tab/>
      </w:r>
      <w:r>
        <w:fldChar w:fldCharType="begin" w:fldLock="1"/>
      </w:r>
      <w:r>
        <w:instrText xml:space="preserve"> PAGEREF _Toc36044442 \h </w:instrText>
      </w:r>
      <w:r>
        <w:fldChar w:fldCharType="separate"/>
      </w:r>
      <w:r>
        <w:t>95</w:t>
      </w:r>
      <w:r>
        <w:fldChar w:fldCharType="end"/>
      </w:r>
    </w:p>
    <w:p w:rsidR="00D57C09" w:rsidRPr="00017877" w:rsidRDefault="00D57C09">
      <w:pPr>
        <w:pStyle w:val="TOC4"/>
        <w:rPr>
          <w:rFonts w:ascii="Calibri" w:hAnsi="Calibri"/>
          <w:sz w:val="22"/>
          <w:szCs w:val="22"/>
          <w:lang w:eastAsia="en-GB"/>
        </w:rPr>
      </w:pPr>
      <w:r>
        <w:rPr>
          <w:lang w:eastAsia="sv-SE"/>
        </w:rPr>
        <w:t>6.5.2.1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_Toc36044443 \h </w:instrText>
      </w:r>
      <w:r>
        <w:fldChar w:fldCharType="separate"/>
      </w:r>
      <w:r>
        <w:t>95</w:t>
      </w:r>
      <w:r>
        <w:fldChar w:fldCharType="end"/>
      </w:r>
    </w:p>
    <w:p w:rsidR="00D57C09" w:rsidRPr="00017877" w:rsidRDefault="00D57C09">
      <w:pPr>
        <w:pStyle w:val="TOC4"/>
        <w:rPr>
          <w:rFonts w:ascii="Calibri" w:hAnsi="Calibri"/>
          <w:sz w:val="22"/>
          <w:szCs w:val="22"/>
          <w:lang w:eastAsia="en-GB"/>
        </w:rPr>
      </w:pPr>
      <w:r>
        <w:rPr>
          <w:lang w:eastAsia="sv-SE"/>
        </w:rPr>
        <w:t>6.5.2.2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_Toc36044444 \h </w:instrText>
      </w:r>
      <w:r>
        <w:fldChar w:fldCharType="separate"/>
      </w:r>
      <w:r>
        <w:t>95</w:t>
      </w:r>
      <w:r>
        <w:fldChar w:fldCharType="end"/>
      </w:r>
    </w:p>
    <w:p w:rsidR="00D57C09" w:rsidRPr="00017877" w:rsidRDefault="00D57C09">
      <w:pPr>
        <w:pStyle w:val="TOC4"/>
        <w:rPr>
          <w:rFonts w:ascii="Calibri" w:hAnsi="Calibri"/>
          <w:sz w:val="22"/>
          <w:szCs w:val="22"/>
          <w:lang w:eastAsia="en-GB"/>
        </w:rPr>
      </w:pPr>
      <w:r>
        <w:rPr>
          <w:lang w:eastAsia="sv-SE"/>
        </w:rPr>
        <w:t>6.5.2.3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_Toc36044445 \h </w:instrText>
      </w:r>
      <w:r>
        <w:fldChar w:fldCharType="separate"/>
      </w:r>
      <w:r>
        <w:t>95</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5.2.</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_Toc36044446 \h </w:instrText>
      </w:r>
      <w:r>
        <w:fldChar w:fldCharType="separate"/>
      </w:r>
      <w:r>
        <w:t>95</w:t>
      </w:r>
      <w:r>
        <w:fldChar w:fldCharType="end"/>
      </w:r>
    </w:p>
    <w:p w:rsidR="00D57C09" w:rsidRPr="00017877" w:rsidRDefault="00D57C09">
      <w:pPr>
        <w:pStyle w:val="TOC5"/>
        <w:rPr>
          <w:rFonts w:ascii="Calibri" w:hAnsi="Calibri"/>
          <w:sz w:val="22"/>
          <w:szCs w:val="22"/>
          <w:lang w:eastAsia="en-GB"/>
        </w:rPr>
      </w:pPr>
      <w:r>
        <w:rPr>
          <w:lang w:eastAsia="sv-SE"/>
        </w:rPr>
        <w:t>6.5.2.4.1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_Toc36044447 \h </w:instrText>
      </w:r>
      <w:r>
        <w:fldChar w:fldCharType="separate"/>
      </w:r>
      <w:r>
        <w:t>95</w:t>
      </w:r>
      <w:r>
        <w:fldChar w:fldCharType="end"/>
      </w:r>
    </w:p>
    <w:p w:rsidR="00D57C09" w:rsidRPr="00017877" w:rsidRDefault="00D57C09">
      <w:pPr>
        <w:pStyle w:val="TOC5"/>
        <w:rPr>
          <w:rFonts w:ascii="Calibri" w:hAnsi="Calibri"/>
          <w:sz w:val="22"/>
          <w:szCs w:val="22"/>
          <w:lang w:eastAsia="en-GB"/>
        </w:rPr>
      </w:pPr>
      <w:r>
        <w:rPr>
          <w:lang w:eastAsia="sv-SE"/>
        </w:rPr>
        <w:t>6.5.2.4.2</w:t>
      </w:r>
      <w:r w:rsidRPr="00017877">
        <w:rPr>
          <w:rFonts w:ascii="Calibri" w:hAnsi="Calibri"/>
          <w:sz w:val="22"/>
          <w:szCs w:val="22"/>
          <w:lang w:eastAsia="en-GB"/>
        </w:rPr>
        <w:tab/>
      </w:r>
      <w:r>
        <w:rPr>
          <w:lang w:eastAsia="sv-SE"/>
        </w:rPr>
        <w:t>Procedure</w:t>
      </w:r>
      <w:r>
        <w:tab/>
      </w:r>
      <w:r>
        <w:fldChar w:fldCharType="begin" w:fldLock="1"/>
      </w:r>
      <w:r>
        <w:instrText xml:space="preserve"> PAGEREF _Toc36044448 \h </w:instrText>
      </w:r>
      <w:r>
        <w:fldChar w:fldCharType="separate"/>
      </w:r>
      <w:r>
        <w:t>95</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5.2.</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_Toc36044449 \h </w:instrText>
      </w:r>
      <w:r>
        <w:fldChar w:fldCharType="separate"/>
      </w:r>
      <w:r>
        <w:t>96</w:t>
      </w:r>
      <w:r>
        <w:fldChar w:fldCharType="end"/>
      </w:r>
    </w:p>
    <w:p w:rsidR="00D57C09" w:rsidRPr="00017877" w:rsidRDefault="00D57C09">
      <w:pPr>
        <w:pStyle w:val="TOC3"/>
        <w:rPr>
          <w:rFonts w:ascii="Calibri" w:hAnsi="Calibri"/>
          <w:sz w:val="22"/>
          <w:szCs w:val="22"/>
          <w:lang w:eastAsia="en-GB"/>
        </w:rPr>
      </w:pPr>
      <w:r>
        <w:t>6.5.3</w:t>
      </w:r>
      <w:r w:rsidRPr="00017877">
        <w:rPr>
          <w:rFonts w:ascii="Calibri" w:hAnsi="Calibri"/>
          <w:sz w:val="22"/>
          <w:szCs w:val="22"/>
          <w:lang w:eastAsia="en-GB"/>
        </w:rPr>
        <w:tab/>
      </w:r>
      <w:r>
        <w:t>OTA Transmitter transient period</w:t>
      </w:r>
      <w:r>
        <w:tab/>
      </w:r>
      <w:r>
        <w:fldChar w:fldCharType="begin" w:fldLock="1"/>
      </w:r>
      <w:r>
        <w:instrText xml:space="preserve"> PAGEREF _Toc36044450 \h </w:instrText>
      </w:r>
      <w:r>
        <w:fldChar w:fldCharType="separate"/>
      </w:r>
      <w:r>
        <w:t>96</w:t>
      </w:r>
      <w:r>
        <w:fldChar w:fldCharType="end"/>
      </w:r>
    </w:p>
    <w:p w:rsidR="00D57C09" w:rsidRPr="00017877" w:rsidRDefault="00D57C09">
      <w:pPr>
        <w:pStyle w:val="TOC4"/>
        <w:rPr>
          <w:rFonts w:ascii="Calibri" w:hAnsi="Calibri"/>
          <w:sz w:val="22"/>
          <w:szCs w:val="22"/>
          <w:lang w:eastAsia="en-GB"/>
        </w:rPr>
      </w:pPr>
      <w:r>
        <w:rPr>
          <w:lang w:eastAsia="sv-SE"/>
        </w:rPr>
        <w:t>6.5.3.1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_Toc36044451 \h </w:instrText>
      </w:r>
      <w:r>
        <w:fldChar w:fldCharType="separate"/>
      </w:r>
      <w:r>
        <w:t>96</w:t>
      </w:r>
      <w:r>
        <w:fldChar w:fldCharType="end"/>
      </w:r>
    </w:p>
    <w:p w:rsidR="00D57C09" w:rsidRPr="00017877" w:rsidRDefault="00D57C09">
      <w:pPr>
        <w:pStyle w:val="TOC4"/>
        <w:rPr>
          <w:rFonts w:ascii="Calibri" w:hAnsi="Calibri"/>
          <w:sz w:val="22"/>
          <w:szCs w:val="22"/>
          <w:lang w:eastAsia="en-GB"/>
        </w:rPr>
      </w:pPr>
      <w:r>
        <w:rPr>
          <w:lang w:eastAsia="sv-SE"/>
        </w:rPr>
        <w:t>6.5.3.2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_Toc36044452 \h </w:instrText>
      </w:r>
      <w:r>
        <w:fldChar w:fldCharType="separate"/>
      </w:r>
      <w:r>
        <w:t>97</w:t>
      </w:r>
      <w:r>
        <w:fldChar w:fldCharType="end"/>
      </w:r>
    </w:p>
    <w:p w:rsidR="00D57C09" w:rsidRPr="00017877" w:rsidRDefault="00D57C09">
      <w:pPr>
        <w:pStyle w:val="TOC4"/>
        <w:rPr>
          <w:rFonts w:ascii="Calibri" w:hAnsi="Calibri"/>
          <w:sz w:val="22"/>
          <w:szCs w:val="22"/>
          <w:lang w:eastAsia="en-GB"/>
        </w:rPr>
      </w:pPr>
      <w:r>
        <w:rPr>
          <w:lang w:eastAsia="sv-SE"/>
        </w:rPr>
        <w:t>6.5.3.3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_Toc36044453 \h </w:instrText>
      </w:r>
      <w:r>
        <w:fldChar w:fldCharType="separate"/>
      </w:r>
      <w:r>
        <w:t>97</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5.3.</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_Toc36044454 \h </w:instrText>
      </w:r>
      <w:r>
        <w:fldChar w:fldCharType="separate"/>
      </w:r>
      <w:r>
        <w:t>97</w:t>
      </w:r>
      <w:r>
        <w:fldChar w:fldCharType="end"/>
      </w:r>
    </w:p>
    <w:p w:rsidR="00D57C09" w:rsidRPr="00017877" w:rsidRDefault="00D57C09">
      <w:pPr>
        <w:pStyle w:val="TOC5"/>
        <w:rPr>
          <w:rFonts w:ascii="Calibri" w:hAnsi="Calibri"/>
          <w:sz w:val="22"/>
          <w:szCs w:val="22"/>
          <w:lang w:eastAsia="en-GB"/>
        </w:rPr>
      </w:pPr>
      <w:r>
        <w:rPr>
          <w:lang w:eastAsia="sv-SE"/>
        </w:rPr>
        <w:t>6.5.3.4.1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_Toc36044455 \h </w:instrText>
      </w:r>
      <w:r>
        <w:fldChar w:fldCharType="separate"/>
      </w:r>
      <w:r>
        <w:t>97</w:t>
      </w:r>
      <w:r>
        <w:fldChar w:fldCharType="end"/>
      </w:r>
    </w:p>
    <w:p w:rsidR="00D57C09" w:rsidRPr="00017877" w:rsidRDefault="00D57C09">
      <w:pPr>
        <w:pStyle w:val="TOC5"/>
        <w:rPr>
          <w:rFonts w:ascii="Calibri" w:hAnsi="Calibri"/>
          <w:sz w:val="22"/>
          <w:szCs w:val="22"/>
          <w:lang w:eastAsia="en-GB"/>
        </w:rPr>
      </w:pPr>
      <w:r>
        <w:rPr>
          <w:lang w:eastAsia="sv-SE"/>
        </w:rPr>
        <w:t>6.5.3.4.2</w:t>
      </w:r>
      <w:r w:rsidRPr="00017877">
        <w:rPr>
          <w:rFonts w:ascii="Calibri" w:hAnsi="Calibri"/>
          <w:sz w:val="22"/>
          <w:szCs w:val="22"/>
          <w:lang w:eastAsia="en-GB"/>
        </w:rPr>
        <w:tab/>
      </w:r>
      <w:r>
        <w:rPr>
          <w:lang w:eastAsia="sv-SE"/>
        </w:rPr>
        <w:t>Procedure</w:t>
      </w:r>
      <w:r>
        <w:tab/>
      </w:r>
      <w:r>
        <w:fldChar w:fldCharType="begin" w:fldLock="1"/>
      </w:r>
      <w:r>
        <w:instrText xml:space="preserve"> PAGEREF _Toc36044456 \h </w:instrText>
      </w:r>
      <w:r>
        <w:fldChar w:fldCharType="separate"/>
      </w:r>
      <w:r>
        <w:t>97</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5.3.</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_Toc36044457 \h </w:instrText>
      </w:r>
      <w:r>
        <w:fldChar w:fldCharType="separate"/>
      </w:r>
      <w:r>
        <w:t>98</w:t>
      </w:r>
      <w:r>
        <w:fldChar w:fldCharType="end"/>
      </w:r>
    </w:p>
    <w:p w:rsidR="00D57C09" w:rsidRPr="00017877" w:rsidRDefault="00D57C09">
      <w:pPr>
        <w:pStyle w:val="TOC2"/>
        <w:rPr>
          <w:rFonts w:ascii="Calibri" w:hAnsi="Calibri"/>
          <w:sz w:val="22"/>
          <w:szCs w:val="22"/>
          <w:lang w:eastAsia="en-GB"/>
        </w:rPr>
      </w:pPr>
      <w:r>
        <w:t>6.6</w:t>
      </w:r>
      <w:r w:rsidRPr="00017877">
        <w:rPr>
          <w:rFonts w:ascii="Calibri" w:hAnsi="Calibri"/>
          <w:sz w:val="22"/>
          <w:szCs w:val="22"/>
          <w:lang w:eastAsia="en-GB"/>
        </w:rPr>
        <w:tab/>
      </w:r>
      <w:r>
        <w:t>OTA Transmitted signal quality</w:t>
      </w:r>
      <w:r>
        <w:tab/>
      </w:r>
      <w:r>
        <w:fldChar w:fldCharType="begin" w:fldLock="1"/>
      </w:r>
      <w:r>
        <w:instrText xml:space="preserve"> PAGEREF _Toc36044458 \h </w:instrText>
      </w:r>
      <w:r>
        <w:fldChar w:fldCharType="separate"/>
      </w:r>
      <w:r>
        <w:t>98</w:t>
      </w:r>
      <w:r>
        <w:fldChar w:fldCharType="end"/>
      </w:r>
    </w:p>
    <w:p w:rsidR="00D57C09" w:rsidRPr="00017877" w:rsidRDefault="00D57C09">
      <w:pPr>
        <w:pStyle w:val="TOC3"/>
        <w:rPr>
          <w:rFonts w:ascii="Calibri" w:hAnsi="Calibri"/>
          <w:sz w:val="22"/>
          <w:szCs w:val="22"/>
          <w:lang w:eastAsia="en-GB"/>
        </w:rPr>
      </w:pPr>
      <w:r>
        <w:t>6.6.1</w:t>
      </w:r>
      <w:r w:rsidRPr="00017877">
        <w:rPr>
          <w:rFonts w:ascii="Calibri" w:hAnsi="Calibri"/>
          <w:sz w:val="22"/>
          <w:szCs w:val="22"/>
          <w:lang w:eastAsia="en-GB"/>
        </w:rPr>
        <w:tab/>
      </w:r>
      <w:r>
        <w:t>General</w:t>
      </w:r>
      <w:r>
        <w:tab/>
      </w:r>
      <w:r>
        <w:fldChar w:fldCharType="begin" w:fldLock="1"/>
      </w:r>
      <w:r>
        <w:instrText xml:space="preserve"> PAGEREF _Toc36044459 \h </w:instrText>
      </w:r>
      <w:r>
        <w:fldChar w:fldCharType="separate"/>
      </w:r>
      <w:r>
        <w:t>98</w:t>
      </w:r>
      <w:r>
        <w:fldChar w:fldCharType="end"/>
      </w:r>
    </w:p>
    <w:p w:rsidR="00D57C09" w:rsidRPr="00017877" w:rsidRDefault="00D57C09">
      <w:pPr>
        <w:pStyle w:val="TOC3"/>
        <w:rPr>
          <w:rFonts w:ascii="Calibri" w:hAnsi="Calibri"/>
          <w:sz w:val="22"/>
          <w:szCs w:val="22"/>
          <w:lang w:eastAsia="en-GB"/>
        </w:rPr>
      </w:pPr>
      <w:r>
        <w:t>6.6.2</w:t>
      </w:r>
      <w:r w:rsidRPr="00017877">
        <w:rPr>
          <w:rFonts w:ascii="Calibri" w:hAnsi="Calibri"/>
          <w:sz w:val="22"/>
          <w:szCs w:val="22"/>
          <w:lang w:eastAsia="en-GB"/>
        </w:rPr>
        <w:tab/>
      </w:r>
      <w:r>
        <w:t>OTA Frequency Error</w:t>
      </w:r>
      <w:r>
        <w:tab/>
      </w:r>
      <w:r>
        <w:fldChar w:fldCharType="begin" w:fldLock="1"/>
      </w:r>
      <w:r>
        <w:instrText xml:space="preserve"> PAGEREF _Toc36044460 \h </w:instrText>
      </w:r>
      <w:r>
        <w:fldChar w:fldCharType="separate"/>
      </w:r>
      <w:r>
        <w:t>98</w:t>
      </w:r>
      <w:r>
        <w:fldChar w:fldCharType="end"/>
      </w:r>
    </w:p>
    <w:p w:rsidR="00D57C09" w:rsidRPr="00017877" w:rsidRDefault="00D57C09">
      <w:pPr>
        <w:pStyle w:val="TOC4"/>
        <w:rPr>
          <w:rFonts w:ascii="Calibri" w:hAnsi="Calibri"/>
          <w:sz w:val="22"/>
          <w:szCs w:val="22"/>
          <w:lang w:eastAsia="en-GB"/>
        </w:rPr>
      </w:pPr>
      <w:r>
        <w:rPr>
          <w:lang w:eastAsia="sv-SE"/>
        </w:rPr>
        <w:t>6.6.2.1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_Toc36044461 \h </w:instrText>
      </w:r>
      <w:r>
        <w:fldChar w:fldCharType="separate"/>
      </w:r>
      <w:r>
        <w:t>98</w:t>
      </w:r>
      <w:r>
        <w:fldChar w:fldCharType="end"/>
      </w:r>
    </w:p>
    <w:p w:rsidR="00D57C09" w:rsidRPr="00017877" w:rsidRDefault="00D57C09">
      <w:pPr>
        <w:pStyle w:val="TOC4"/>
        <w:rPr>
          <w:rFonts w:ascii="Calibri" w:hAnsi="Calibri"/>
          <w:sz w:val="22"/>
          <w:szCs w:val="22"/>
          <w:lang w:eastAsia="en-GB"/>
        </w:rPr>
      </w:pPr>
      <w:r>
        <w:rPr>
          <w:lang w:eastAsia="sv-SE"/>
        </w:rPr>
        <w:t>6.6.2.2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_Toc36044462 \h </w:instrText>
      </w:r>
      <w:r>
        <w:fldChar w:fldCharType="separate"/>
      </w:r>
      <w:r>
        <w:t>99</w:t>
      </w:r>
      <w:r>
        <w:fldChar w:fldCharType="end"/>
      </w:r>
    </w:p>
    <w:p w:rsidR="00D57C09" w:rsidRPr="00017877" w:rsidRDefault="00D57C09">
      <w:pPr>
        <w:pStyle w:val="TOC4"/>
        <w:rPr>
          <w:rFonts w:ascii="Calibri" w:hAnsi="Calibri"/>
          <w:sz w:val="22"/>
          <w:szCs w:val="22"/>
          <w:lang w:eastAsia="en-GB"/>
        </w:rPr>
      </w:pPr>
      <w:r>
        <w:rPr>
          <w:lang w:eastAsia="sv-SE"/>
        </w:rPr>
        <w:t>6.6.2.3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_Toc36044463 \h </w:instrText>
      </w:r>
      <w:r>
        <w:fldChar w:fldCharType="separate"/>
      </w:r>
      <w:r>
        <w:t>99</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6.2.</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_Toc36044464 \h </w:instrText>
      </w:r>
      <w:r>
        <w:fldChar w:fldCharType="separate"/>
      </w:r>
      <w:r>
        <w:t>99</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6.2.</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_Toc36044465 \h </w:instrText>
      </w:r>
      <w:r>
        <w:fldChar w:fldCharType="separate"/>
      </w:r>
      <w:r>
        <w:t>99</w:t>
      </w:r>
      <w:r>
        <w:fldChar w:fldCharType="end"/>
      </w:r>
    </w:p>
    <w:p w:rsidR="00D57C09" w:rsidRPr="00017877" w:rsidRDefault="00D57C09">
      <w:pPr>
        <w:pStyle w:val="TOC5"/>
        <w:rPr>
          <w:rFonts w:ascii="Calibri" w:hAnsi="Calibri"/>
          <w:sz w:val="22"/>
          <w:szCs w:val="22"/>
          <w:lang w:eastAsia="en-GB"/>
        </w:rPr>
      </w:pPr>
      <w:r>
        <w:t>6.6.2.5.1</w:t>
      </w:r>
      <w:r w:rsidRPr="00017877">
        <w:rPr>
          <w:rFonts w:ascii="Calibri" w:hAnsi="Calibri"/>
          <w:sz w:val="22"/>
          <w:szCs w:val="22"/>
          <w:lang w:eastAsia="en-GB"/>
        </w:rPr>
        <w:tab/>
      </w:r>
      <w:r>
        <w:t>UTRA FDD test requirement</w:t>
      </w:r>
      <w:r>
        <w:tab/>
      </w:r>
      <w:r>
        <w:fldChar w:fldCharType="begin" w:fldLock="1"/>
      </w:r>
      <w:r>
        <w:instrText xml:space="preserve"> PAGEREF _Toc36044466 \h </w:instrText>
      </w:r>
      <w:r>
        <w:fldChar w:fldCharType="separate"/>
      </w:r>
      <w:r>
        <w:t>99</w:t>
      </w:r>
      <w:r>
        <w:fldChar w:fldCharType="end"/>
      </w:r>
    </w:p>
    <w:p w:rsidR="00D57C09" w:rsidRPr="00017877" w:rsidRDefault="00D57C09">
      <w:pPr>
        <w:pStyle w:val="TOC5"/>
        <w:rPr>
          <w:rFonts w:ascii="Calibri" w:hAnsi="Calibri"/>
          <w:sz w:val="22"/>
          <w:szCs w:val="22"/>
          <w:lang w:eastAsia="en-GB"/>
        </w:rPr>
      </w:pPr>
      <w:r>
        <w:t>6.6.2.5.2</w:t>
      </w:r>
      <w:r w:rsidRPr="00017877">
        <w:rPr>
          <w:rFonts w:ascii="Calibri" w:hAnsi="Calibri"/>
          <w:sz w:val="22"/>
          <w:szCs w:val="22"/>
          <w:lang w:eastAsia="en-GB"/>
        </w:rPr>
        <w:tab/>
      </w:r>
      <w:r>
        <w:t>E-UTRA and NR test requirement</w:t>
      </w:r>
      <w:r>
        <w:tab/>
      </w:r>
      <w:r>
        <w:fldChar w:fldCharType="begin" w:fldLock="1"/>
      </w:r>
      <w:r>
        <w:instrText xml:space="preserve"> PAGEREF _Toc36044467 \h </w:instrText>
      </w:r>
      <w:r>
        <w:fldChar w:fldCharType="separate"/>
      </w:r>
      <w:r>
        <w:t>99</w:t>
      </w:r>
      <w:r>
        <w:fldChar w:fldCharType="end"/>
      </w:r>
    </w:p>
    <w:p w:rsidR="00D57C09" w:rsidRPr="00017877" w:rsidRDefault="00D57C09">
      <w:pPr>
        <w:pStyle w:val="TOC3"/>
        <w:rPr>
          <w:rFonts w:ascii="Calibri" w:hAnsi="Calibri"/>
          <w:sz w:val="22"/>
          <w:szCs w:val="22"/>
          <w:lang w:eastAsia="en-GB"/>
        </w:rPr>
      </w:pPr>
      <w:r>
        <w:t>6.6.3</w:t>
      </w:r>
      <w:r w:rsidRPr="00017877">
        <w:rPr>
          <w:rFonts w:ascii="Calibri" w:hAnsi="Calibri"/>
          <w:sz w:val="22"/>
          <w:szCs w:val="22"/>
          <w:lang w:eastAsia="en-GB"/>
        </w:rPr>
        <w:tab/>
      </w:r>
      <w:r>
        <w:t>OTA Time alignment error</w:t>
      </w:r>
      <w:r>
        <w:tab/>
      </w:r>
      <w:r>
        <w:fldChar w:fldCharType="begin" w:fldLock="1"/>
      </w:r>
      <w:r>
        <w:instrText xml:space="preserve"> PAGEREF _Toc36044468 \h </w:instrText>
      </w:r>
      <w:r>
        <w:fldChar w:fldCharType="separate"/>
      </w:r>
      <w:r>
        <w:t>99</w:t>
      </w:r>
      <w:r>
        <w:fldChar w:fldCharType="end"/>
      </w:r>
    </w:p>
    <w:p w:rsidR="00D57C09" w:rsidRPr="00017877" w:rsidRDefault="00D57C09">
      <w:pPr>
        <w:pStyle w:val="TOC4"/>
        <w:rPr>
          <w:rFonts w:ascii="Calibri" w:hAnsi="Calibri"/>
          <w:sz w:val="22"/>
          <w:szCs w:val="22"/>
          <w:lang w:eastAsia="en-GB"/>
        </w:rPr>
      </w:pPr>
      <w:r>
        <w:rPr>
          <w:lang w:eastAsia="sv-SE"/>
        </w:rPr>
        <w:t>6.6.3.1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_Toc36044469 \h </w:instrText>
      </w:r>
      <w:r>
        <w:fldChar w:fldCharType="separate"/>
      </w:r>
      <w:r>
        <w:t>99</w:t>
      </w:r>
      <w:r>
        <w:fldChar w:fldCharType="end"/>
      </w:r>
    </w:p>
    <w:p w:rsidR="00D57C09" w:rsidRPr="00017877" w:rsidRDefault="00D57C09">
      <w:pPr>
        <w:pStyle w:val="TOC4"/>
        <w:rPr>
          <w:rFonts w:ascii="Calibri" w:hAnsi="Calibri"/>
          <w:sz w:val="22"/>
          <w:szCs w:val="22"/>
          <w:lang w:eastAsia="en-GB"/>
        </w:rPr>
      </w:pPr>
      <w:r>
        <w:rPr>
          <w:lang w:eastAsia="sv-SE"/>
        </w:rPr>
        <w:t>6.6.3.2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_Toc36044470 \h </w:instrText>
      </w:r>
      <w:r>
        <w:fldChar w:fldCharType="separate"/>
      </w:r>
      <w:r>
        <w:t>100</w:t>
      </w:r>
      <w:r>
        <w:fldChar w:fldCharType="end"/>
      </w:r>
    </w:p>
    <w:p w:rsidR="00D57C09" w:rsidRPr="00017877" w:rsidRDefault="00D57C09">
      <w:pPr>
        <w:pStyle w:val="TOC4"/>
        <w:rPr>
          <w:rFonts w:ascii="Calibri" w:hAnsi="Calibri"/>
          <w:sz w:val="22"/>
          <w:szCs w:val="22"/>
          <w:lang w:eastAsia="en-GB"/>
        </w:rPr>
      </w:pPr>
      <w:r>
        <w:rPr>
          <w:lang w:eastAsia="sv-SE"/>
        </w:rPr>
        <w:t>6.6.3.3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_Toc36044471 \h </w:instrText>
      </w:r>
      <w:r>
        <w:fldChar w:fldCharType="separate"/>
      </w:r>
      <w:r>
        <w:t>100</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6.3.</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_Toc36044472 \h </w:instrText>
      </w:r>
      <w:r>
        <w:fldChar w:fldCharType="separate"/>
      </w:r>
      <w:r>
        <w:t>100</w:t>
      </w:r>
      <w:r>
        <w:fldChar w:fldCharType="end"/>
      </w:r>
    </w:p>
    <w:p w:rsidR="00D57C09" w:rsidRPr="00017877" w:rsidRDefault="00D57C09">
      <w:pPr>
        <w:pStyle w:val="TOC5"/>
        <w:rPr>
          <w:rFonts w:ascii="Calibri" w:hAnsi="Calibri"/>
          <w:sz w:val="22"/>
          <w:szCs w:val="22"/>
          <w:lang w:eastAsia="en-GB"/>
        </w:rPr>
      </w:pPr>
      <w:r>
        <w:rPr>
          <w:lang w:eastAsia="sv-SE"/>
        </w:rPr>
        <w:t>6.6.3.4.1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_Toc36044473 \h </w:instrText>
      </w:r>
      <w:r>
        <w:fldChar w:fldCharType="separate"/>
      </w:r>
      <w:r>
        <w:t>100</w:t>
      </w:r>
      <w:r>
        <w:fldChar w:fldCharType="end"/>
      </w:r>
    </w:p>
    <w:p w:rsidR="00D57C09" w:rsidRPr="00017877" w:rsidRDefault="00D57C09">
      <w:pPr>
        <w:pStyle w:val="TOC6"/>
        <w:rPr>
          <w:rFonts w:ascii="Calibri" w:hAnsi="Calibri"/>
          <w:sz w:val="22"/>
          <w:szCs w:val="22"/>
          <w:lang w:eastAsia="en-GB"/>
        </w:rPr>
      </w:pPr>
      <w:r>
        <w:t>6.6.3.4.1.1</w:t>
      </w:r>
      <w:r w:rsidRPr="00017877">
        <w:rPr>
          <w:rFonts w:ascii="Calibri" w:hAnsi="Calibri"/>
          <w:sz w:val="22"/>
          <w:szCs w:val="22"/>
          <w:lang w:eastAsia="en-GB"/>
        </w:rPr>
        <w:tab/>
      </w:r>
      <w:r>
        <w:t>General test conditions</w:t>
      </w:r>
      <w:r>
        <w:tab/>
      </w:r>
      <w:r>
        <w:fldChar w:fldCharType="begin" w:fldLock="1"/>
      </w:r>
      <w:r>
        <w:instrText xml:space="preserve"> PAGEREF _Toc36044474 \h </w:instrText>
      </w:r>
      <w:r>
        <w:fldChar w:fldCharType="separate"/>
      </w:r>
      <w:r>
        <w:t>100</w:t>
      </w:r>
      <w:r>
        <w:fldChar w:fldCharType="end"/>
      </w:r>
    </w:p>
    <w:p w:rsidR="00D57C09" w:rsidRPr="00017877" w:rsidRDefault="00D57C09">
      <w:pPr>
        <w:pStyle w:val="TOC6"/>
        <w:rPr>
          <w:rFonts w:ascii="Calibri" w:hAnsi="Calibri"/>
          <w:sz w:val="22"/>
          <w:szCs w:val="22"/>
          <w:lang w:val="sv-FI" w:eastAsia="en-GB"/>
        </w:rPr>
      </w:pPr>
      <w:r w:rsidRPr="0005038B">
        <w:rPr>
          <w:lang w:val="sv-FI"/>
        </w:rPr>
        <w:t>6.6.3.4.1.2</w:t>
      </w:r>
      <w:r w:rsidRPr="00017877">
        <w:rPr>
          <w:rFonts w:ascii="Calibri" w:hAnsi="Calibri"/>
          <w:sz w:val="22"/>
          <w:szCs w:val="22"/>
          <w:lang w:val="sv-FI" w:eastAsia="en-GB"/>
        </w:rPr>
        <w:tab/>
      </w:r>
      <w:r w:rsidRPr="0005038B">
        <w:rPr>
          <w:lang w:val="sv-FI"/>
        </w:rPr>
        <w:t>UTRA FDD</w:t>
      </w:r>
      <w:r w:rsidRPr="0005038B">
        <w:rPr>
          <w:lang w:val="sv-FI"/>
        </w:rPr>
        <w:tab/>
      </w:r>
      <w:r>
        <w:fldChar w:fldCharType="begin" w:fldLock="1"/>
      </w:r>
      <w:r w:rsidRPr="0005038B">
        <w:rPr>
          <w:lang w:val="sv-FI"/>
        </w:rPr>
        <w:instrText xml:space="preserve"> PAGEREF _Toc36044475 \h </w:instrText>
      </w:r>
      <w:r>
        <w:fldChar w:fldCharType="separate"/>
      </w:r>
      <w:r w:rsidRPr="0005038B">
        <w:rPr>
          <w:lang w:val="sv-FI"/>
        </w:rPr>
        <w:t>100</w:t>
      </w:r>
      <w:r>
        <w:fldChar w:fldCharType="end"/>
      </w:r>
    </w:p>
    <w:p w:rsidR="00D57C09" w:rsidRPr="00017877" w:rsidRDefault="00D57C09">
      <w:pPr>
        <w:pStyle w:val="TOC6"/>
        <w:rPr>
          <w:rFonts w:ascii="Calibri" w:hAnsi="Calibri"/>
          <w:sz w:val="22"/>
          <w:szCs w:val="22"/>
          <w:lang w:val="sv-FI" w:eastAsia="en-GB"/>
        </w:rPr>
      </w:pPr>
      <w:r w:rsidRPr="0005038B">
        <w:rPr>
          <w:lang w:val="sv-FI"/>
        </w:rPr>
        <w:t>6.6.3.4.1.3</w:t>
      </w:r>
      <w:r w:rsidRPr="00017877">
        <w:rPr>
          <w:rFonts w:ascii="Calibri" w:hAnsi="Calibri"/>
          <w:sz w:val="22"/>
          <w:szCs w:val="22"/>
          <w:lang w:val="sv-FI" w:eastAsia="en-GB"/>
        </w:rPr>
        <w:tab/>
      </w:r>
      <w:r w:rsidRPr="0005038B">
        <w:rPr>
          <w:lang w:val="sv-FI"/>
        </w:rPr>
        <w:t>E-UTRA and NR</w:t>
      </w:r>
      <w:r w:rsidRPr="0005038B">
        <w:rPr>
          <w:lang w:val="sv-FI"/>
        </w:rPr>
        <w:tab/>
      </w:r>
      <w:r>
        <w:fldChar w:fldCharType="begin" w:fldLock="1"/>
      </w:r>
      <w:r w:rsidRPr="0005038B">
        <w:rPr>
          <w:lang w:val="sv-FI"/>
        </w:rPr>
        <w:instrText xml:space="preserve"> PAGEREF _Toc36044476 \h </w:instrText>
      </w:r>
      <w:r>
        <w:fldChar w:fldCharType="separate"/>
      </w:r>
      <w:r w:rsidRPr="0005038B">
        <w:rPr>
          <w:lang w:val="sv-FI"/>
        </w:rPr>
        <w:t>100</w:t>
      </w:r>
      <w:r>
        <w:fldChar w:fldCharType="end"/>
      </w:r>
    </w:p>
    <w:p w:rsidR="00D57C09" w:rsidRPr="00017877" w:rsidRDefault="00D57C09">
      <w:pPr>
        <w:pStyle w:val="TOC5"/>
        <w:rPr>
          <w:rFonts w:ascii="Calibri" w:hAnsi="Calibri"/>
          <w:sz w:val="22"/>
          <w:szCs w:val="22"/>
          <w:lang w:eastAsia="en-GB"/>
        </w:rPr>
      </w:pPr>
      <w:r>
        <w:rPr>
          <w:lang w:eastAsia="sv-SE"/>
        </w:rPr>
        <w:t>6.6.3.4.2</w:t>
      </w:r>
      <w:r w:rsidRPr="00017877">
        <w:rPr>
          <w:rFonts w:ascii="Calibri" w:hAnsi="Calibri"/>
          <w:sz w:val="22"/>
          <w:szCs w:val="22"/>
          <w:lang w:eastAsia="en-GB"/>
        </w:rPr>
        <w:tab/>
      </w:r>
      <w:r>
        <w:rPr>
          <w:lang w:eastAsia="sv-SE"/>
        </w:rPr>
        <w:t>Procedure</w:t>
      </w:r>
      <w:r>
        <w:tab/>
      </w:r>
      <w:r>
        <w:fldChar w:fldCharType="begin" w:fldLock="1"/>
      </w:r>
      <w:r>
        <w:instrText xml:space="preserve"> PAGEREF _Toc36044477 \h </w:instrText>
      </w:r>
      <w:r>
        <w:fldChar w:fldCharType="separate"/>
      </w:r>
      <w:r>
        <w:t>101</w:t>
      </w:r>
      <w:r>
        <w:fldChar w:fldCharType="end"/>
      </w:r>
    </w:p>
    <w:p w:rsidR="00D57C09" w:rsidRPr="00017877" w:rsidRDefault="00D57C09">
      <w:pPr>
        <w:pStyle w:val="TOC6"/>
        <w:rPr>
          <w:rFonts w:ascii="Calibri" w:hAnsi="Calibri"/>
          <w:sz w:val="22"/>
          <w:szCs w:val="22"/>
          <w:lang w:eastAsia="en-GB"/>
        </w:rPr>
      </w:pPr>
      <w:r>
        <w:t>6.6.3.4.2.1</w:t>
      </w:r>
      <w:r w:rsidRPr="00017877">
        <w:rPr>
          <w:rFonts w:ascii="Calibri" w:hAnsi="Calibri"/>
          <w:sz w:val="22"/>
          <w:szCs w:val="22"/>
          <w:lang w:eastAsia="en-GB"/>
        </w:rPr>
        <w:tab/>
      </w:r>
      <w:r>
        <w:t>General Procedure</w:t>
      </w:r>
      <w:r>
        <w:tab/>
      </w:r>
      <w:r>
        <w:fldChar w:fldCharType="begin" w:fldLock="1"/>
      </w:r>
      <w:r>
        <w:instrText xml:space="preserve"> PAGEREF _Toc36044478 \h </w:instrText>
      </w:r>
      <w:r>
        <w:fldChar w:fldCharType="separate"/>
      </w:r>
      <w:r>
        <w:t>101</w:t>
      </w:r>
      <w:r>
        <w:fldChar w:fldCharType="end"/>
      </w:r>
    </w:p>
    <w:p w:rsidR="00D57C09" w:rsidRPr="00017877" w:rsidRDefault="00D57C09">
      <w:pPr>
        <w:pStyle w:val="TOC6"/>
        <w:rPr>
          <w:rFonts w:ascii="Calibri" w:hAnsi="Calibri"/>
          <w:sz w:val="22"/>
          <w:szCs w:val="22"/>
          <w:lang w:eastAsia="en-GB"/>
        </w:rPr>
      </w:pPr>
      <w:r>
        <w:t>6.6.3.4.2.2</w:t>
      </w:r>
      <w:r w:rsidRPr="00017877">
        <w:rPr>
          <w:rFonts w:ascii="Calibri" w:hAnsi="Calibri"/>
          <w:sz w:val="22"/>
          <w:szCs w:val="22"/>
          <w:lang w:eastAsia="en-GB"/>
        </w:rPr>
        <w:tab/>
      </w:r>
      <w:r>
        <w:t>UTRA FDD Procedure</w:t>
      </w:r>
      <w:r>
        <w:tab/>
      </w:r>
      <w:r>
        <w:fldChar w:fldCharType="begin" w:fldLock="1"/>
      </w:r>
      <w:r>
        <w:instrText xml:space="preserve"> PAGEREF _Toc36044479 \h </w:instrText>
      </w:r>
      <w:r>
        <w:fldChar w:fldCharType="separate"/>
      </w:r>
      <w:r>
        <w:t>101</w:t>
      </w:r>
      <w:r>
        <w:fldChar w:fldCharType="end"/>
      </w:r>
    </w:p>
    <w:p w:rsidR="00D57C09" w:rsidRPr="00017877" w:rsidRDefault="00D57C09">
      <w:pPr>
        <w:pStyle w:val="TOC6"/>
        <w:rPr>
          <w:rFonts w:ascii="Calibri" w:hAnsi="Calibri"/>
          <w:sz w:val="22"/>
          <w:szCs w:val="22"/>
          <w:lang w:eastAsia="en-GB"/>
        </w:rPr>
      </w:pPr>
      <w:r>
        <w:t>6.6.3.4.2.3</w:t>
      </w:r>
      <w:r w:rsidRPr="00017877">
        <w:rPr>
          <w:rFonts w:ascii="Calibri" w:hAnsi="Calibri"/>
          <w:sz w:val="22"/>
          <w:szCs w:val="22"/>
          <w:lang w:eastAsia="en-GB"/>
        </w:rPr>
        <w:tab/>
      </w:r>
      <w:r>
        <w:t>E-UTRA and NR Procedure</w:t>
      </w:r>
      <w:r>
        <w:tab/>
      </w:r>
      <w:r>
        <w:fldChar w:fldCharType="begin" w:fldLock="1"/>
      </w:r>
      <w:r>
        <w:instrText xml:space="preserve"> PAGEREF _Toc36044480 \h </w:instrText>
      </w:r>
      <w:r>
        <w:fldChar w:fldCharType="separate"/>
      </w:r>
      <w:r>
        <w:t>101</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6.3.</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_Toc36044481 \h </w:instrText>
      </w:r>
      <w:r>
        <w:fldChar w:fldCharType="separate"/>
      </w:r>
      <w:r>
        <w:t>102</w:t>
      </w:r>
      <w:r>
        <w:fldChar w:fldCharType="end"/>
      </w:r>
    </w:p>
    <w:p w:rsidR="00D57C09" w:rsidRPr="00017877" w:rsidRDefault="00D57C09">
      <w:pPr>
        <w:pStyle w:val="TOC5"/>
        <w:rPr>
          <w:rFonts w:ascii="Calibri" w:hAnsi="Calibri"/>
          <w:sz w:val="22"/>
          <w:szCs w:val="22"/>
          <w:lang w:eastAsia="en-GB"/>
        </w:rPr>
      </w:pPr>
      <w:r>
        <w:t>6.6.3.5.1</w:t>
      </w:r>
      <w:r w:rsidRPr="00017877">
        <w:rPr>
          <w:rFonts w:ascii="Calibri" w:hAnsi="Calibri"/>
          <w:sz w:val="22"/>
          <w:szCs w:val="22"/>
          <w:lang w:eastAsia="en-GB"/>
        </w:rPr>
        <w:tab/>
      </w:r>
      <w:r>
        <w:t>UTRA FDD test requirement</w:t>
      </w:r>
      <w:r>
        <w:tab/>
      </w:r>
      <w:r>
        <w:fldChar w:fldCharType="begin" w:fldLock="1"/>
      </w:r>
      <w:r>
        <w:instrText xml:space="preserve"> PAGEREF _Toc36044482 \h </w:instrText>
      </w:r>
      <w:r>
        <w:fldChar w:fldCharType="separate"/>
      </w:r>
      <w:r>
        <w:t>102</w:t>
      </w:r>
      <w:r>
        <w:fldChar w:fldCharType="end"/>
      </w:r>
    </w:p>
    <w:p w:rsidR="00D57C09" w:rsidRPr="00017877" w:rsidRDefault="00D57C09">
      <w:pPr>
        <w:pStyle w:val="TOC5"/>
        <w:rPr>
          <w:rFonts w:ascii="Calibri" w:hAnsi="Calibri"/>
          <w:sz w:val="22"/>
          <w:szCs w:val="22"/>
          <w:lang w:eastAsia="en-GB"/>
        </w:rPr>
      </w:pPr>
      <w:r>
        <w:t>6.6.3.5.2</w:t>
      </w:r>
      <w:r w:rsidRPr="00017877">
        <w:rPr>
          <w:rFonts w:ascii="Calibri" w:hAnsi="Calibri"/>
          <w:sz w:val="22"/>
          <w:szCs w:val="22"/>
          <w:lang w:eastAsia="en-GB"/>
        </w:rPr>
        <w:tab/>
      </w:r>
      <w:r>
        <w:t>E-UTRA test requirement</w:t>
      </w:r>
      <w:r>
        <w:tab/>
      </w:r>
      <w:r>
        <w:fldChar w:fldCharType="begin" w:fldLock="1"/>
      </w:r>
      <w:r>
        <w:instrText xml:space="preserve"> PAGEREF _Toc36044483 \h </w:instrText>
      </w:r>
      <w:r>
        <w:fldChar w:fldCharType="separate"/>
      </w:r>
      <w:r>
        <w:t>102</w:t>
      </w:r>
      <w:r>
        <w:fldChar w:fldCharType="end"/>
      </w:r>
    </w:p>
    <w:p w:rsidR="00D57C09" w:rsidRPr="00017877" w:rsidRDefault="00D57C09">
      <w:pPr>
        <w:pStyle w:val="TOC5"/>
        <w:rPr>
          <w:rFonts w:ascii="Calibri" w:hAnsi="Calibri"/>
          <w:sz w:val="22"/>
          <w:szCs w:val="22"/>
          <w:lang w:eastAsia="en-GB"/>
        </w:rPr>
      </w:pPr>
      <w:r>
        <w:t>6.6.3.5.3</w:t>
      </w:r>
      <w:r w:rsidRPr="00017877">
        <w:rPr>
          <w:rFonts w:ascii="Calibri" w:hAnsi="Calibri"/>
          <w:sz w:val="22"/>
          <w:szCs w:val="22"/>
          <w:lang w:eastAsia="en-GB"/>
        </w:rPr>
        <w:tab/>
      </w:r>
      <w:r>
        <w:t>NR test requirement</w:t>
      </w:r>
      <w:r>
        <w:tab/>
      </w:r>
      <w:r>
        <w:fldChar w:fldCharType="begin" w:fldLock="1"/>
      </w:r>
      <w:r>
        <w:instrText xml:space="preserve"> PAGEREF _Toc36044484 \h </w:instrText>
      </w:r>
      <w:r>
        <w:fldChar w:fldCharType="separate"/>
      </w:r>
      <w:r>
        <w:t>102</w:t>
      </w:r>
      <w:r>
        <w:fldChar w:fldCharType="end"/>
      </w:r>
    </w:p>
    <w:p w:rsidR="00D57C09" w:rsidRPr="00017877" w:rsidRDefault="00D57C09">
      <w:pPr>
        <w:pStyle w:val="TOC3"/>
        <w:rPr>
          <w:rFonts w:ascii="Calibri" w:hAnsi="Calibri"/>
          <w:sz w:val="22"/>
          <w:szCs w:val="22"/>
          <w:lang w:eastAsia="en-GB"/>
        </w:rPr>
      </w:pPr>
      <w:r>
        <w:t>6.6.4</w:t>
      </w:r>
      <w:r w:rsidRPr="00017877">
        <w:rPr>
          <w:rFonts w:ascii="Calibri" w:hAnsi="Calibri"/>
          <w:sz w:val="22"/>
          <w:szCs w:val="22"/>
          <w:lang w:eastAsia="en-GB"/>
        </w:rPr>
        <w:tab/>
      </w:r>
      <w:r>
        <w:t>OTA modulation quality</w:t>
      </w:r>
      <w:r>
        <w:tab/>
      </w:r>
      <w:r>
        <w:fldChar w:fldCharType="begin" w:fldLock="1"/>
      </w:r>
      <w:r>
        <w:instrText xml:space="preserve"> PAGEREF _Toc36044485 \h </w:instrText>
      </w:r>
      <w:r>
        <w:fldChar w:fldCharType="separate"/>
      </w:r>
      <w:r>
        <w:t>102</w:t>
      </w:r>
      <w:r>
        <w:fldChar w:fldCharType="end"/>
      </w:r>
    </w:p>
    <w:p w:rsidR="00D57C09" w:rsidRPr="00017877" w:rsidRDefault="00D57C09">
      <w:pPr>
        <w:pStyle w:val="TOC4"/>
        <w:rPr>
          <w:rFonts w:ascii="Calibri" w:hAnsi="Calibri"/>
          <w:sz w:val="22"/>
          <w:szCs w:val="22"/>
          <w:lang w:eastAsia="en-GB"/>
        </w:rPr>
      </w:pPr>
      <w:r>
        <w:rPr>
          <w:lang w:eastAsia="sv-SE"/>
        </w:rPr>
        <w:t>6.6.4.1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_Toc36044486 \h </w:instrText>
      </w:r>
      <w:r>
        <w:fldChar w:fldCharType="separate"/>
      </w:r>
      <w:r>
        <w:t>102</w:t>
      </w:r>
      <w:r>
        <w:fldChar w:fldCharType="end"/>
      </w:r>
    </w:p>
    <w:p w:rsidR="00D57C09" w:rsidRPr="00017877" w:rsidRDefault="00D57C09">
      <w:pPr>
        <w:pStyle w:val="TOC4"/>
        <w:rPr>
          <w:rFonts w:ascii="Calibri" w:hAnsi="Calibri"/>
          <w:sz w:val="22"/>
          <w:szCs w:val="22"/>
          <w:lang w:eastAsia="en-GB"/>
        </w:rPr>
      </w:pPr>
      <w:r>
        <w:rPr>
          <w:lang w:eastAsia="sv-SE"/>
        </w:rPr>
        <w:t>6.6.4.2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_Toc36044487 \h </w:instrText>
      </w:r>
      <w:r>
        <w:fldChar w:fldCharType="separate"/>
      </w:r>
      <w:r>
        <w:t>102</w:t>
      </w:r>
      <w:r>
        <w:fldChar w:fldCharType="end"/>
      </w:r>
    </w:p>
    <w:p w:rsidR="00D57C09" w:rsidRPr="00017877" w:rsidRDefault="00D57C09">
      <w:pPr>
        <w:pStyle w:val="TOC4"/>
        <w:rPr>
          <w:rFonts w:ascii="Calibri" w:hAnsi="Calibri"/>
          <w:sz w:val="22"/>
          <w:szCs w:val="22"/>
          <w:lang w:eastAsia="en-GB"/>
        </w:rPr>
      </w:pPr>
      <w:r>
        <w:rPr>
          <w:lang w:eastAsia="sv-SE"/>
        </w:rPr>
        <w:t>6.6.4.3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_Toc36044488 \h </w:instrText>
      </w:r>
      <w:r>
        <w:fldChar w:fldCharType="separate"/>
      </w:r>
      <w:r>
        <w:t>103</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6.4.</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_Toc36044489 \h </w:instrText>
      </w:r>
      <w:r>
        <w:fldChar w:fldCharType="separate"/>
      </w:r>
      <w:r>
        <w:t>103</w:t>
      </w:r>
      <w:r>
        <w:fldChar w:fldCharType="end"/>
      </w:r>
    </w:p>
    <w:p w:rsidR="00D57C09" w:rsidRPr="00017877" w:rsidRDefault="00D57C09">
      <w:pPr>
        <w:pStyle w:val="TOC5"/>
        <w:rPr>
          <w:rFonts w:ascii="Calibri" w:hAnsi="Calibri"/>
          <w:sz w:val="22"/>
          <w:szCs w:val="22"/>
          <w:lang w:eastAsia="en-GB"/>
        </w:rPr>
      </w:pPr>
      <w:r>
        <w:t>6.6.4.4.1</w:t>
      </w:r>
      <w:r w:rsidRPr="00017877">
        <w:rPr>
          <w:rFonts w:ascii="Calibri" w:hAnsi="Calibri"/>
          <w:sz w:val="22"/>
          <w:szCs w:val="22"/>
          <w:lang w:eastAsia="en-GB"/>
        </w:rPr>
        <w:tab/>
      </w:r>
      <w:r>
        <w:t>UTRA method of test</w:t>
      </w:r>
      <w:r>
        <w:tab/>
      </w:r>
      <w:r>
        <w:fldChar w:fldCharType="begin" w:fldLock="1"/>
      </w:r>
      <w:r>
        <w:instrText xml:space="preserve"> PAGEREF _Toc36044490 \h </w:instrText>
      </w:r>
      <w:r>
        <w:fldChar w:fldCharType="separate"/>
      </w:r>
      <w:r>
        <w:t>103</w:t>
      </w:r>
      <w:r>
        <w:fldChar w:fldCharType="end"/>
      </w:r>
    </w:p>
    <w:p w:rsidR="00D57C09" w:rsidRPr="00017877" w:rsidRDefault="00D57C09">
      <w:pPr>
        <w:pStyle w:val="TOC6"/>
        <w:rPr>
          <w:rFonts w:ascii="Calibri" w:hAnsi="Calibri"/>
          <w:sz w:val="22"/>
          <w:szCs w:val="22"/>
          <w:lang w:eastAsia="en-GB"/>
        </w:rPr>
      </w:pPr>
      <w:r>
        <w:t>6.6.4.4.1.1</w:t>
      </w:r>
      <w:r w:rsidRPr="00017877">
        <w:rPr>
          <w:rFonts w:ascii="Calibri" w:hAnsi="Calibri"/>
          <w:sz w:val="22"/>
          <w:szCs w:val="22"/>
          <w:lang w:eastAsia="en-GB"/>
        </w:rPr>
        <w:tab/>
      </w:r>
      <w:r>
        <w:t>Initial conditions</w:t>
      </w:r>
      <w:r>
        <w:tab/>
      </w:r>
      <w:r>
        <w:fldChar w:fldCharType="begin" w:fldLock="1"/>
      </w:r>
      <w:r>
        <w:instrText xml:space="preserve"> PAGEREF _Toc36044491 \h </w:instrText>
      </w:r>
      <w:r>
        <w:fldChar w:fldCharType="separate"/>
      </w:r>
      <w:r>
        <w:t>103</w:t>
      </w:r>
      <w:r>
        <w:fldChar w:fldCharType="end"/>
      </w:r>
    </w:p>
    <w:p w:rsidR="00D57C09" w:rsidRPr="00017877" w:rsidRDefault="00D57C09">
      <w:pPr>
        <w:pStyle w:val="TOC6"/>
        <w:rPr>
          <w:rFonts w:ascii="Calibri" w:hAnsi="Calibri"/>
          <w:sz w:val="22"/>
          <w:szCs w:val="22"/>
          <w:lang w:eastAsia="en-GB"/>
        </w:rPr>
      </w:pPr>
      <w:r>
        <w:t>6.6.4.4.1.2</w:t>
      </w:r>
      <w:r w:rsidRPr="00017877">
        <w:rPr>
          <w:rFonts w:ascii="Calibri" w:hAnsi="Calibri"/>
          <w:sz w:val="22"/>
          <w:szCs w:val="22"/>
          <w:lang w:eastAsia="en-GB"/>
        </w:rPr>
        <w:tab/>
      </w:r>
      <w:r>
        <w:t>Procedure</w:t>
      </w:r>
      <w:r>
        <w:tab/>
      </w:r>
      <w:r>
        <w:fldChar w:fldCharType="begin" w:fldLock="1"/>
      </w:r>
      <w:r>
        <w:instrText xml:space="preserve"> PAGEREF _Toc36044492 \h </w:instrText>
      </w:r>
      <w:r>
        <w:fldChar w:fldCharType="separate"/>
      </w:r>
      <w:r>
        <w:t>103</w:t>
      </w:r>
      <w:r>
        <w:fldChar w:fldCharType="end"/>
      </w:r>
    </w:p>
    <w:p w:rsidR="00D57C09" w:rsidRPr="00017877" w:rsidRDefault="00D57C09">
      <w:pPr>
        <w:pStyle w:val="TOC7"/>
        <w:rPr>
          <w:rFonts w:ascii="Calibri" w:hAnsi="Calibri"/>
          <w:sz w:val="22"/>
          <w:szCs w:val="22"/>
          <w:lang w:eastAsia="en-GB"/>
        </w:rPr>
      </w:pPr>
      <w:r>
        <w:t>6.6.4.4.1.2.1</w:t>
      </w:r>
      <w:r w:rsidRPr="00017877">
        <w:rPr>
          <w:rFonts w:ascii="Calibri" w:hAnsi="Calibri"/>
          <w:sz w:val="22"/>
          <w:szCs w:val="22"/>
          <w:lang w:eastAsia="en-GB"/>
        </w:rPr>
        <w:tab/>
      </w:r>
      <w:r>
        <w:t>General procedure</w:t>
      </w:r>
      <w:r>
        <w:tab/>
      </w:r>
      <w:r>
        <w:fldChar w:fldCharType="begin" w:fldLock="1"/>
      </w:r>
      <w:r>
        <w:instrText xml:space="preserve"> PAGEREF _Toc36044493 \h </w:instrText>
      </w:r>
      <w:r>
        <w:fldChar w:fldCharType="separate"/>
      </w:r>
      <w:r>
        <w:t>103</w:t>
      </w:r>
      <w:r>
        <w:fldChar w:fldCharType="end"/>
      </w:r>
    </w:p>
    <w:p w:rsidR="00D57C09" w:rsidRPr="00017877" w:rsidRDefault="00D57C09">
      <w:pPr>
        <w:pStyle w:val="TOC7"/>
        <w:rPr>
          <w:rFonts w:ascii="Calibri" w:hAnsi="Calibri"/>
          <w:sz w:val="22"/>
          <w:szCs w:val="22"/>
          <w:lang w:eastAsia="en-GB"/>
        </w:rPr>
      </w:pPr>
      <w:r>
        <w:t>6.6.4.4.1.2.3</w:t>
      </w:r>
      <w:r w:rsidRPr="00017877">
        <w:rPr>
          <w:rFonts w:ascii="Calibri" w:hAnsi="Calibri"/>
          <w:sz w:val="22"/>
          <w:szCs w:val="22"/>
          <w:lang w:eastAsia="en-GB"/>
        </w:rPr>
        <w:tab/>
      </w:r>
      <w:r>
        <w:t>PCDE procedure</w:t>
      </w:r>
      <w:r>
        <w:tab/>
      </w:r>
      <w:r>
        <w:fldChar w:fldCharType="begin" w:fldLock="1"/>
      </w:r>
      <w:r>
        <w:instrText xml:space="preserve"> PAGEREF _Toc36044494 \h </w:instrText>
      </w:r>
      <w:r>
        <w:fldChar w:fldCharType="separate"/>
      </w:r>
      <w:r>
        <w:t>104</w:t>
      </w:r>
      <w:r>
        <w:fldChar w:fldCharType="end"/>
      </w:r>
    </w:p>
    <w:p w:rsidR="00D57C09" w:rsidRPr="00017877" w:rsidRDefault="00D57C09">
      <w:pPr>
        <w:pStyle w:val="TOC7"/>
        <w:rPr>
          <w:rFonts w:ascii="Calibri" w:hAnsi="Calibri"/>
          <w:sz w:val="22"/>
          <w:szCs w:val="22"/>
          <w:lang w:eastAsia="en-GB"/>
        </w:rPr>
      </w:pPr>
      <w:r>
        <w:t>6.6.4.4.1.2.4</w:t>
      </w:r>
      <w:r w:rsidRPr="00017877">
        <w:rPr>
          <w:rFonts w:ascii="Calibri" w:hAnsi="Calibri"/>
          <w:sz w:val="22"/>
          <w:szCs w:val="22"/>
          <w:lang w:eastAsia="en-GB"/>
        </w:rPr>
        <w:tab/>
      </w:r>
      <w:r>
        <w:t>RCDE procedure</w:t>
      </w:r>
      <w:r>
        <w:tab/>
      </w:r>
      <w:r>
        <w:fldChar w:fldCharType="begin" w:fldLock="1"/>
      </w:r>
      <w:r>
        <w:instrText xml:space="preserve"> PAGEREF _Toc36044495 \h </w:instrText>
      </w:r>
      <w:r>
        <w:fldChar w:fldCharType="separate"/>
      </w:r>
      <w:r>
        <w:t>104</w:t>
      </w:r>
      <w:r>
        <w:fldChar w:fldCharType="end"/>
      </w:r>
    </w:p>
    <w:p w:rsidR="00D57C09" w:rsidRPr="00017877" w:rsidRDefault="00D57C09">
      <w:pPr>
        <w:pStyle w:val="TOC5"/>
        <w:rPr>
          <w:rFonts w:ascii="Calibri" w:hAnsi="Calibri"/>
          <w:sz w:val="22"/>
          <w:szCs w:val="22"/>
          <w:lang w:eastAsia="en-GB"/>
        </w:rPr>
      </w:pPr>
      <w:r>
        <w:t>6.6.4.4.2</w:t>
      </w:r>
      <w:r w:rsidRPr="00017877">
        <w:rPr>
          <w:rFonts w:ascii="Calibri" w:hAnsi="Calibri"/>
          <w:sz w:val="22"/>
          <w:szCs w:val="22"/>
          <w:lang w:eastAsia="en-GB"/>
        </w:rPr>
        <w:tab/>
      </w:r>
      <w:r>
        <w:t>E-UTRA and NR method of test</w:t>
      </w:r>
      <w:r>
        <w:tab/>
      </w:r>
      <w:r>
        <w:fldChar w:fldCharType="begin" w:fldLock="1"/>
      </w:r>
      <w:r>
        <w:instrText xml:space="preserve"> PAGEREF _Toc36044496 \h </w:instrText>
      </w:r>
      <w:r>
        <w:fldChar w:fldCharType="separate"/>
      </w:r>
      <w:r>
        <w:t>104</w:t>
      </w:r>
      <w:r>
        <w:fldChar w:fldCharType="end"/>
      </w:r>
    </w:p>
    <w:p w:rsidR="00D57C09" w:rsidRPr="00017877" w:rsidRDefault="00D57C09">
      <w:pPr>
        <w:pStyle w:val="TOC6"/>
        <w:rPr>
          <w:rFonts w:ascii="Calibri" w:hAnsi="Calibri"/>
          <w:sz w:val="22"/>
          <w:szCs w:val="22"/>
          <w:lang w:eastAsia="en-GB"/>
        </w:rPr>
      </w:pPr>
      <w:r>
        <w:t>6.6.4.4.2.1</w:t>
      </w:r>
      <w:r w:rsidRPr="00017877">
        <w:rPr>
          <w:rFonts w:ascii="Calibri" w:hAnsi="Calibri"/>
          <w:sz w:val="22"/>
          <w:szCs w:val="22"/>
          <w:lang w:eastAsia="en-GB"/>
        </w:rPr>
        <w:tab/>
      </w:r>
      <w:r>
        <w:t>Initial conditions</w:t>
      </w:r>
      <w:r>
        <w:tab/>
      </w:r>
      <w:r>
        <w:fldChar w:fldCharType="begin" w:fldLock="1"/>
      </w:r>
      <w:r>
        <w:instrText xml:space="preserve"> PAGEREF _Toc36044497 \h </w:instrText>
      </w:r>
      <w:r>
        <w:fldChar w:fldCharType="separate"/>
      </w:r>
      <w:r>
        <w:t>104</w:t>
      </w:r>
      <w:r>
        <w:fldChar w:fldCharType="end"/>
      </w:r>
    </w:p>
    <w:p w:rsidR="00D57C09" w:rsidRPr="00017877" w:rsidRDefault="00D57C09">
      <w:pPr>
        <w:pStyle w:val="TOC6"/>
        <w:rPr>
          <w:rFonts w:ascii="Calibri" w:hAnsi="Calibri"/>
          <w:sz w:val="22"/>
          <w:szCs w:val="22"/>
          <w:lang w:eastAsia="en-GB"/>
        </w:rPr>
      </w:pPr>
      <w:r>
        <w:t>6.6.4.4.2.2</w:t>
      </w:r>
      <w:r w:rsidRPr="00017877">
        <w:rPr>
          <w:rFonts w:ascii="Calibri" w:hAnsi="Calibri"/>
          <w:sz w:val="22"/>
          <w:szCs w:val="22"/>
          <w:lang w:eastAsia="en-GB"/>
        </w:rPr>
        <w:tab/>
      </w:r>
      <w:r>
        <w:t>Procedure</w:t>
      </w:r>
      <w:r>
        <w:tab/>
      </w:r>
      <w:r>
        <w:fldChar w:fldCharType="begin" w:fldLock="1"/>
      </w:r>
      <w:r>
        <w:instrText xml:space="preserve"> PAGEREF _Toc36044498 \h </w:instrText>
      </w:r>
      <w:r>
        <w:fldChar w:fldCharType="separate"/>
      </w:r>
      <w:r>
        <w:t>104</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6.4.</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_Toc36044499 \h </w:instrText>
      </w:r>
      <w:r>
        <w:fldChar w:fldCharType="separate"/>
      </w:r>
      <w:r>
        <w:t>105</w:t>
      </w:r>
      <w:r>
        <w:fldChar w:fldCharType="end"/>
      </w:r>
    </w:p>
    <w:p w:rsidR="00D57C09" w:rsidRPr="00017877" w:rsidRDefault="00D57C09">
      <w:pPr>
        <w:pStyle w:val="TOC5"/>
        <w:rPr>
          <w:rFonts w:ascii="Calibri" w:hAnsi="Calibri"/>
          <w:sz w:val="22"/>
          <w:szCs w:val="22"/>
          <w:lang w:eastAsia="en-GB"/>
        </w:rPr>
      </w:pPr>
      <w:r>
        <w:t>6.6.4.5.1</w:t>
      </w:r>
      <w:r w:rsidRPr="00017877">
        <w:rPr>
          <w:rFonts w:ascii="Calibri" w:hAnsi="Calibri"/>
          <w:sz w:val="22"/>
          <w:szCs w:val="22"/>
          <w:lang w:eastAsia="en-GB"/>
        </w:rPr>
        <w:tab/>
      </w:r>
      <w:r>
        <w:t>UTRA test requirement</w:t>
      </w:r>
      <w:r>
        <w:tab/>
      </w:r>
      <w:r>
        <w:fldChar w:fldCharType="begin" w:fldLock="1"/>
      </w:r>
      <w:r>
        <w:instrText xml:space="preserve"> PAGEREF _Toc36044500 \h </w:instrText>
      </w:r>
      <w:r>
        <w:fldChar w:fldCharType="separate"/>
      </w:r>
      <w:r>
        <w:t>105</w:t>
      </w:r>
      <w:r>
        <w:fldChar w:fldCharType="end"/>
      </w:r>
    </w:p>
    <w:p w:rsidR="00D57C09" w:rsidRPr="00017877" w:rsidRDefault="00D57C09">
      <w:pPr>
        <w:pStyle w:val="TOC5"/>
        <w:rPr>
          <w:rFonts w:ascii="Calibri" w:hAnsi="Calibri"/>
          <w:sz w:val="22"/>
          <w:szCs w:val="22"/>
          <w:lang w:eastAsia="en-GB"/>
        </w:rPr>
      </w:pPr>
      <w:r>
        <w:t>6.6.4.5.2</w:t>
      </w:r>
      <w:r w:rsidRPr="00017877">
        <w:rPr>
          <w:rFonts w:ascii="Calibri" w:hAnsi="Calibri"/>
          <w:sz w:val="22"/>
          <w:szCs w:val="22"/>
          <w:lang w:eastAsia="en-GB"/>
        </w:rPr>
        <w:tab/>
      </w:r>
      <w:r>
        <w:t>E-UTRA and NR test requirement</w:t>
      </w:r>
      <w:r>
        <w:tab/>
      </w:r>
      <w:r>
        <w:fldChar w:fldCharType="begin" w:fldLock="1"/>
      </w:r>
      <w:r>
        <w:instrText xml:space="preserve"> PAGEREF _Toc36044501 \h </w:instrText>
      </w:r>
      <w:r>
        <w:fldChar w:fldCharType="separate"/>
      </w:r>
      <w:r>
        <w:t>106</w:t>
      </w:r>
      <w:r>
        <w:fldChar w:fldCharType="end"/>
      </w:r>
    </w:p>
    <w:p w:rsidR="00D57C09" w:rsidRPr="00017877" w:rsidRDefault="00D57C09">
      <w:pPr>
        <w:pStyle w:val="TOC2"/>
        <w:rPr>
          <w:rFonts w:ascii="Calibri" w:hAnsi="Calibri"/>
          <w:sz w:val="22"/>
          <w:szCs w:val="22"/>
          <w:lang w:eastAsia="en-GB"/>
        </w:rPr>
      </w:pPr>
      <w:r>
        <w:t>6.7</w:t>
      </w:r>
      <w:r w:rsidRPr="00017877">
        <w:rPr>
          <w:rFonts w:ascii="Calibri" w:hAnsi="Calibri"/>
          <w:sz w:val="22"/>
          <w:szCs w:val="22"/>
          <w:lang w:eastAsia="en-GB"/>
        </w:rPr>
        <w:tab/>
      </w:r>
      <w:r>
        <w:t>OTA Unwanted Emissions</w:t>
      </w:r>
      <w:r>
        <w:tab/>
      </w:r>
      <w:r>
        <w:fldChar w:fldCharType="begin" w:fldLock="1"/>
      </w:r>
      <w:r>
        <w:instrText xml:space="preserve"> PAGEREF _Toc36044502 \h </w:instrText>
      </w:r>
      <w:r>
        <w:fldChar w:fldCharType="separate"/>
      </w:r>
      <w:r>
        <w:t>106</w:t>
      </w:r>
      <w:r>
        <w:fldChar w:fldCharType="end"/>
      </w:r>
    </w:p>
    <w:p w:rsidR="00D57C09" w:rsidRPr="00017877" w:rsidRDefault="00D57C09">
      <w:pPr>
        <w:pStyle w:val="TOC3"/>
        <w:rPr>
          <w:rFonts w:ascii="Calibri" w:hAnsi="Calibri"/>
          <w:sz w:val="22"/>
          <w:szCs w:val="22"/>
          <w:lang w:eastAsia="en-GB"/>
        </w:rPr>
      </w:pPr>
      <w:r>
        <w:t>6.7.1</w:t>
      </w:r>
      <w:r w:rsidRPr="00017877">
        <w:rPr>
          <w:rFonts w:ascii="Calibri" w:hAnsi="Calibri"/>
          <w:sz w:val="22"/>
          <w:szCs w:val="22"/>
          <w:lang w:eastAsia="en-GB"/>
        </w:rPr>
        <w:tab/>
      </w:r>
      <w:r>
        <w:t>General</w:t>
      </w:r>
      <w:r>
        <w:tab/>
      </w:r>
      <w:r>
        <w:fldChar w:fldCharType="begin" w:fldLock="1"/>
      </w:r>
      <w:r>
        <w:instrText xml:space="preserve"> PAGEREF _Toc36044503 \h </w:instrText>
      </w:r>
      <w:r>
        <w:fldChar w:fldCharType="separate"/>
      </w:r>
      <w:r>
        <w:t>106</w:t>
      </w:r>
      <w:r>
        <w:fldChar w:fldCharType="end"/>
      </w:r>
    </w:p>
    <w:p w:rsidR="00D57C09" w:rsidRPr="00017877" w:rsidRDefault="00D57C09">
      <w:pPr>
        <w:pStyle w:val="TOC3"/>
        <w:rPr>
          <w:rFonts w:ascii="Calibri" w:hAnsi="Calibri"/>
          <w:sz w:val="22"/>
          <w:szCs w:val="22"/>
          <w:lang w:eastAsia="en-GB"/>
        </w:rPr>
      </w:pPr>
      <w:r>
        <w:t>6.7.2</w:t>
      </w:r>
      <w:r w:rsidRPr="00017877">
        <w:rPr>
          <w:rFonts w:ascii="Calibri" w:hAnsi="Calibri"/>
          <w:sz w:val="22"/>
          <w:szCs w:val="22"/>
          <w:lang w:eastAsia="en-GB"/>
        </w:rPr>
        <w:tab/>
      </w:r>
      <w:r>
        <w:t>OTA occupied bandwidth</w:t>
      </w:r>
      <w:r>
        <w:tab/>
      </w:r>
      <w:r>
        <w:fldChar w:fldCharType="begin" w:fldLock="1"/>
      </w:r>
      <w:r>
        <w:instrText xml:space="preserve"> PAGEREF _Toc36044504 \h </w:instrText>
      </w:r>
      <w:r>
        <w:fldChar w:fldCharType="separate"/>
      </w:r>
      <w:r>
        <w:t>107</w:t>
      </w:r>
      <w:r>
        <w:fldChar w:fldCharType="end"/>
      </w:r>
    </w:p>
    <w:p w:rsidR="00D57C09" w:rsidRPr="00017877" w:rsidRDefault="00D57C09">
      <w:pPr>
        <w:pStyle w:val="TOC4"/>
        <w:rPr>
          <w:rFonts w:ascii="Calibri" w:hAnsi="Calibri"/>
          <w:sz w:val="22"/>
          <w:szCs w:val="22"/>
          <w:lang w:eastAsia="en-GB"/>
        </w:rPr>
      </w:pPr>
      <w:r>
        <w:rPr>
          <w:lang w:eastAsia="sv-SE"/>
        </w:rPr>
        <w:t>6.7.2.1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_Toc36044505 \h </w:instrText>
      </w:r>
      <w:r>
        <w:fldChar w:fldCharType="separate"/>
      </w:r>
      <w:r>
        <w:t>107</w:t>
      </w:r>
      <w:r>
        <w:fldChar w:fldCharType="end"/>
      </w:r>
    </w:p>
    <w:p w:rsidR="00D57C09" w:rsidRPr="00017877" w:rsidRDefault="00D57C09">
      <w:pPr>
        <w:pStyle w:val="TOC4"/>
        <w:rPr>
          <w:rFonts w:ascii="Calibri" w:hAnsi="Calibri"/>
          <w:sz w:val="22"/>
          <w:szCs w:val="22"/>
          <w:lang w:eastAsia="en-GB"/>
        </w:rPr>
      </w:pPr>
      <w:r>
        <w:rPr>
          <w:lang w:eastAsia="sv-SE"/>
        </w:rPr>
        <w:t>6.7.2.2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_Toc36044506 \h </w:instrText>
      </w:r>
      <w:r>
        <w:fldChar w:fldCharType="separate"/>
      </w:r>
      <w:r>
        <w:t>107</w:t>
      </w:r>
      <w:r>
        <w:fldChar w:fldCharType="end"/>
      </w:r>
    </w:p>
    <w:p w:rsidR="00D57C09" w:rsidRPr="00017877" w:rsidRDefault="00D57C09">
      <w:pPr>
        <w:pStyle w:val="TOC4"/>
        <w:rPr>
          <w:rFonts w:ascii="Calibri" w:hAnsi="Calibri"/>
          <w:sz w:val="22"/>
          <w:szCs w:val="22"/>
          <w:lang w:eastAsia="en-GB"/>
        </w:rPr>
      </w:pPr>
      <w:r>
        <w:rPr>
          <w:lang w:eastAsia="sv-SE"/>
        </w:rPr>
        <w:t>6.7.2.3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_Toc36044507 \h </w:instrText>
      </w:r>
      <w:r>
        <w:fldChar w:fldCharType="separate"/>
      </w:r>
      <w:r>
        <w:t>107</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7.2.</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_Toc36044508 \h </w:instrText>
      </w:r>
      <w:r>
        <w:fldChar w:fldCharType="separate"/>
      </w:r>
      <w:r>
        <w:t>107</w:t>
      </w:r>
      <w:r>
        <w:fldChar w:fldCharType="end"/>
      </w:r>
    </w:p>
    <w:p w:rsidR="00D57C09" w:rsidRPr="00017877" w:rsidRDefault="00D57C09">
      <w:pPr>
        <w:pStyle w:val="TOC5"/>
        <w:rPr>
          <w:rFonts w:ascii="Calibri" w:hAnsi="Calibri"/>
          <w:sz w:val="22"/>
          <w:szCs w:val="22"/>
          <w:lang w:eastAsia="en-GB"/>
        </w:rPr>
      </w:pPr>
      <w:r>
        <w:rPr>
          <w:lang w:eastAsia="sv-SE"/>
        </w:rPr>
        <w:t>6.7.2.4.1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_Toc36044509 \h </w:instrText>
      </w:r>
      <w:r>
        <w:fldChar w:fldCharType="separate"/>
      </w:r>
      <w:r>
        <w:t>107</w:t>
      </w:r>
      <w:r>
        <w:fldChar w:fldCharType="end"/>
      </w:r>
    </w:p>
    <w:p w:rsidR="00D57C09" w:rsidRPr="00017877" w:rsidRDefault="00D57C09">
      <w:pPr>
        <w:pStyle w:val="TOC6"/>
        <w:rPr>
          <w:rFonts w:ascii="Calibri" w:hAnsi="Calibri"/>
          <w:sz w:val="22"/>
          <w:szCs w:val="22"/>
          <w:lang w:eastAsia="en-GB"/>
        </w:rPr>
      </w:pPr>
      <w:r w:rsidRPr="003E0E09">
        <w:rPr>
          <w:rFonts w:eastAsia="Yu Mincho"/>
          <w:lang w:eastAsia="ja-JP"/>
        </w:rPr>
        <w:t>6.7.2.4.1.1</w:t>
      </w:r>
      <w:r w:rsidRPr="00017877">
        <w:rPr>
          <w:rFonts w:ascii="Calibri" w:hAnsi="Calibri"/>
          <w:sz w:val="22"/>
          <w:szCs w:val="22"/>
          <w:lang w:eastAsia="en-GB"/>
        </w:rPr>
        <w:tab/>
      </w:r>
      <w:r w:rsidRPr="003E0E09">
        <w:rPr>
          <w:rFonts w:eastAsia="Yu Mincho"/>
          <w:lang w:eastAsia="ja-JP"/>
        </w:rPr>
        <w:t>General test conditions</w:t>
      </w:r>
      <w:r>
        <w:tab/>
      </w:r>
      <w:r>
        <w:fldChar w:fldCharType="begin" w:fldLock="1"/>
      </w:r>
      <w:r>
        <w:instrText xml:space="preserve"> PAGEREF _Toc36044510 \h </w:instrText>
      </w:r>
      <w:r>
        <w:fldChar w:fldCharType="separate"/>
      </w:r>
      <w:r>
        <w:t>107</w:t>
      </w:r>
      <w:r>
        <w:fldChar w:fldCharType="end"/>
      </w:r>
    </w:p>
    <w:p w:rsidR="00D57C09" w:rsidRPr="00017877" w:rsidRDefault="00D57C09">
      <w:pPr>
        <w:pStyle w:val="TOC6"/>
        <w:rPr>
          <w:rFonts w:ascii="Calibri" w:hAnsi="Calibri"/>
          <w:sz w:val="22"/>
          <w:szCs w:val="22"/>
          <w:lang w:val="sv-FI" w:eastAsia="en-GB"/>
        </w:rPr>
      </w:pPr>
      <w:r w:rsidRPr="0005038B">
        <w:rPr>
          <w:lang w:val="sv-FI"/>
        </w:rPr>
        <w:t>6.7.2.4.1.2</w:t>
      </w:r>
      <w:r w:rsidRPr="00017877">
        <w:rPr>
          <w:rFonts w:ascii="Calibri" w:hAnsi="Calibri"/>
          <w:sz w:val="22"/>
          <w:szCs w:val="22"/>
          <w:lang w:val="sv-FI" w:eastAsia="en-GB"/>
        </w:rPr>
        <w:tab/>
      </w:r>
      <w:r w:rsidRPr="0005038B">
        <w:rPr>
          <w:lang w:val="sv-FI"/>
        </w:rPr>
        <w:t>UTRA FDD</w:t>
      </w:r>
      <w:r w:rsidRPr="0005038B">
        <w:rPr>
          <w:lang w:val="sv-FI"/>
        </w:rPr>
        <w:tab/>
      </w:r>
      <w:r>
        <w:fldChar w:fldCharType="begin" w:fldLock="1"/>
      </w:r>
      <w:r w:rsidRPr="0005038B">
        <w:rPr>
          <w:lang w:val="sv-FI"/>
        </w:rPr>
        <w:instrText xml:space="preserve"> PAGEREF _Toc36044511 \h </w:instrText>
      </w:r>
      <w:r>
        <w:fldChar w:fldCharType="separate"/>
      </w:r>
      <w:r w:rsidRPr="0005038B">
        <w:rPr>
          <w:lang w:val="sv-FI"/>
        </w:rPr>
        <w:t>108</w:t>
      </w:r>
      <w:r>
        <w:fldChar w:fldCharType="end"/>
      </w:r>
    </w:p>
    <w:p w:rsidR="00D57C09" w:rsidRPr="00017877" w:rsidRDefault="00D57C09">
      <w:pPr>
        <w:pStyle w:val="TOC6"/>
        <w:rPr>
          <w:rFonts w:ascii="Calibri" w:hAnsi="Calibri"/>
          <w:sz w:val="22"/>
          <w:szCs w:val="22"/>
          <w:lang w:val="sv-FI" w:eastAsia="en-GB"/>
        </w:rPr>
      </w:pPr>
      <w:r w:rsidRPr="0005038B">
        <w:rPr>
          <w:lang w:val="sv-FI"/>
        </w:rPr>
        <w:t>6.7.2.4.1.3</w:t>
      </w:r>
      <w:r w:rsidRPr="00017877">
        <w:rPr>
          <w:rFonts w:ascii="Calibri" w:hAnsi="Calibri"/>
          <w:sz w:val="22"/>
          <w:szCs w:val="22"/>
          <w:lang w:val="sv-FI" w:eastAsia="en-GB"/>
        </w:rPr>
        <w:tab/>
      </w:r>
      <w:r w:rsidRPr="0005038B">
        <w:rPr>
          <w:lang w:val="sv-FI"/>
        </w:rPr>
        <w:t>E-UTRA and NR</w:t>
      </w:r>
      <w:r w:rsidRPr="0005038B">
        <w:rPr>
          <w:lang w:val="sv-FI"/>
        </w:rPr>
        <w:tab/>
      </w:r>
      <w:r>
        <w:fldChar w:fldCharType="begin" w:fldLock="1"/>
      </w:r>
      <w:r w:rsidRPr="0005038B">
        <w:rPr>
          <w:lang w:val="sv-FI"/>
        </w:rPr>
        <w:instrText xml:space="preserve"> PAGEREF _Toc36044512 \h </w:instrText>
      </w:r>
      <w:r>
        <w:fldChar w:fldCharType="separate"/>
      </w:r>
      <w:r w:rsidRPr="0005038B">
        <w:rPr>
          <w:lang w:val="sv-FI"/>
        </w:rPr>
        <w:t>108</w:t>
      </w:r>
      <w:r>
        <w:fldChar w:fldCharType="end"/>
      </w:r>
    </w:p>
    <w:p w:rsidR="00D57C09" w:rsidRPr="00017877" w:rsidRDefault="00D57C09">
      <w:pPr>
        <w:pStyle w:val="TOC5"/>
        <w:rPr>
          <w:rFonts w:ascii="Calibri" w:hAnsi="Calibri"/>
          <w:sz w:val="22"/>
          <w:szCs w:val="22"/>
          <w:lang w:eastAsia="en-GB"/>
        </w:rPr>
      </w:pPr>
      <w:r>
        <w:rPr>
          <w:lang w:eastAsia="sv-SE"/>
        </w:rPr>
        <w:t>6.7.2.4.2</w:t>
      </w:r>
      <w:r w:rsidRPr="00017877">
        <w:rPr>
          <w:rFonts w:ascii="Calibri" w:hAnsi="Calibri"/>
          <w:sz w:val="22"/>
          <w:szCs w:val="22"/>
          <w:lang w:eastAsia="en-GB"/>
        </w:rPr>
        <w:tab/>
      </w:r>
      <w:r>
        <w:rPr>
          <w:lang w:eastAsia="sv-SE"/>
        </w:rPr>
        <w:t>Procedure</w:t>
      </w:r>
      <w:r>
        <w:tab/>
      </w:r>
      <w:r>
        <w:fldChar w:fldCharType="begin" w:fldLock="1"/>
      </w:r>
      <w:r>
        <w:instrText xml:space="preserve"> PAGEREF _Toc36044513 \h </w:instrText>
      </w:r>
      <w:r>
        <w:fldChar w:fldCharType="separate"/>
      </w:r>
      <w:r>
        <w:t>108</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7.2.</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_Toc36044514 \h </w:instrText>
      </w:r>
      <w:r>
        <w:fldChar w:fldCharType="separate"/>
      </w:r>
      <w:r>
        <w:t>109</w:t>
      </w:r>
      <w:r>
        <w:fldChar w:fldCharType="end"/>
      </w:r>
    </w:p>
    <w:p w:rsidR="00D57C09" w:rsidRPr="00017877" w:rsidRDefault="00D57C09">
      <w:pPr>
        <w:pStyle w:val="TOC5"/>
        <w:rPr>
          <w:rFonts w:ascii="Calibri" w:hAnsi="Calibri"/>
          <w:sz w:val="22"/>
          <w:szCs w:val="22"/>
          <w:lang w:eastAsia="en-GB"/>
        </w:rPr>
      </w:pPr>
      <w:r>
        <w:t>6.7.2.5.1</w:t>
      </w:r>
      <w:r w:rsidRPr="00017877">
        <w:rPr>
          <w:rFonts w:ascii="Calibri" w:hAnsi="Calibri"/>
          <w:sz w:val="22"/>
          <w:szCs w:val="22"/>
          <w:lang w:eastAsia="en-GB"/>
        </w:rPr>
        <w:tab/>
      </w:r>
      <w:r>
        <w:t>MSR</w:t>
      </w:r>
      <w:r>
        <w:tab/>
      </w:r>
      <w:r>
        <w:fldChar w:fldCharType="begin" w:fldLock="1"/>
      </w:r>
      <w:r>
        <w:instrText xml:space="preserve"> PAGEREF _Toc36044515 \h </w:instrText>
      </w:r>
      <w:r>
        <w:fldChar w:fldCharType="separate"/>
      </w:r>
      <w:r>
        <w:t>109</w:t>
      </w:r>
      <w:r>
        <w:fldChar w:fldCharType="end"/>
      </w:r>
    </w:p>
    <w:p w:rsidR="00D57C09" w:rsidRPr="00017877" w:rsidRDefault="00D57C09">
      <w:pPr>
        <w:pStyle w:val="TOC5"/>
        <w:rPr>
          <w:rFonts w:ascii="Calibri" w:hAnsi="Calibri"/>
          <w:sz w:val="22"/>
          <w:szCs w:val="22"/>
          <w:lang w:eastAsia="en-GB"/>
        </w:rPr>
      </w:pPr>
      <w:r>
        <w:t>6.7.2.5.2</w:t>
      </w:r>
      <w:r w:rsidRPr="00017877">
        <w:rPr>
          <w:rFonts w:ascii="Calibri" w:hAnsi="Calibri"/>
          <w:sz w:val="22"/>
          <w:szCs w:val="22"/>
          <w:lang w:eastAsia="en-GB"/>
        </w:rPr>
        <w:tab/>
      </w:r>
      <w:r>
        <w:t>UTRA FDD</w:t>
      </w:r>
      <w:r>
        <w:tab/>
      </w:r>
      <w:r>
        <w:fldChar w:fldCharType="begin" w:fldLock="1"/>
      </w:r>
      <w:r>
        <w:instrText xml:space="preserve"> PAGEREF _Toc36044516 \h </w:instrText>
      </w:r>
      <w:r>
        <w:fldChar w:fldCharType="separate"/>
      </w:r>
      <w:r>
        <w:t>109</w:t>
      </w:r>
      <w:r>
        <w:fldChar w:fldCharType="end"/>
      </w:r>
    </w:p>
    <w:p w:rsidR="00D57C09" w:rsidRPr="00017877" w:rsidRDefault="00D57C09">
      <w:pPr>
        <w:pStyle w:val="TOC5"/>
        <w:rPr>
          <w:rFonts w:ascii="Calibri" w:hAnsi="Calibri"/>
          <w:sz w:val="22"/>
          <w:szCs w:val="22"/>
          <w:lang w:eastAsia="en-GB"/>
        </w:rPr>
      </w:pPr>
      <w:r>
        <w:t>6.7.2.5.3</w:t>
      </w:r>
      <w:r w:rsidRPr="00017877">
        <w:rPr>
          <w:rFonts w:ascii="Calibri" w:hAnsi="Calibri"/>
          <w:sz w:val="22"/>
          <w:szCs w:val="22"/>
          <w:lang w:eastAsia="en-GB"/>
        </w:rPr>
        <w:tab/>
      </w:r>
      <w:r>
        <w:t>E-UTRA</w:t>
      </w:r>
      <w:r>
        <w:tab/>
      </w:r>
      <w:r>
        <w:fldChar w:fldCharType="begin" w:fldLock="1"/>
      </w:r>
      <w:r>
        <w:instrText xml:space="preserve"> PAGEREF _Toc36044517 \h </w:instrText>
      </w:r>
      <w:r>
        <w:fldChar w:fldCharType="separate"/>
      </w:r>
      <w:r>
        <w:t>109</w:t>
      </w:r>
      <w:r>
        <w:fldChar w:fldCharType="end"/>
      </w:r>
    </w:p>
    <w:p w:rsidR="00D57C09" w:rsidRPr="00017877" w:rsidRDefault="00D57C09">
      <w:pPr>
        <w:pStyle w:val="TOC3"/>
        <w:rPr>
          <w:rFonts w:ascii="Calibri" w:hAnsi="Calibri"/>
          <w:sz w:val="22"/>
          <w:szCs w:val="22"/>
          <w:lang w:eastAsia="en-GB"/>
        </w:rPr>
      </w:pPr>
      <w:r>
        <w:t>6.7.3</w:t>
      </w:r>
      <w:r w:rsidRPr="00017877">
        <w:rPr>
          <w:rFonts w:ascii="Calibri" w:hAnsi="Calibri"/>
          <w:sz w:val="22"/>
          <w:szCs w:val="22"/>
          <w:lang w:eastAsia="en-GB"/>
        </w:rPr>
        <w:tab/>
      </w:r>
      <w:r>
        <w:t>OTA Adjacent Channel Leakage power Ratio</w:t>
      </w:r>
      <w:r>
        <w:tab/>
      </w:r>
      <w:r>
        <w:fldChar w:fldCharType="begin" w:fldLock="1"/>
      </w:r>
      <w:r>
        <w:instrText xml:space="preserve"> PAGEREF _Toc36044518 \h </w:instrText>
      </w:r>
      <w:r>
        <w:fldChar w:fldCharType="separate"/>
      </w:r>
      <w:r>
        <w:t>110</w:t>
      </w:r>
      <w:r>
        <w:fldChar w:fldCharType="end"/>
      </w:r>
    </w:p>
    <w:p w:rsidR="00D57C09" w:rsidRPr="00017877" w:rsidRDefault="00D57C09">
      <w:pPr>
        <w:pStyle w:val="TOC4"/>
        <w:rPr>
          <w:rFonts w:ascii="Calibri" w:hAnsi="Calibri"/>
          <w:sz w:val="22"/>
          <w:szCs w:val="22"/>
          <w:lang w:eastAsia="en-GB"/>
        </w:rPr>
      </w:pPr>
      <w:r>
        <w:rPr>
          <w:lang w:eastAsia="sv-SE"/>
        </w:rPr>
        <w:t>6.7.3.1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_Toc36044519 \h </w:instrText>
      </w:r>
      <w:r>
        <w:fldChar w:fldCharType="separate"/>
      </w:r>
      <w:r>
        <w:t>110</w:t>
      </w:r>
      <w:r>
        <w:fldChar w:fldCharType="end"/>
      </w:r>
    </w:p>
    <w:p w:rsidR="00D57C09" w:rsidRPr="00017877" w:rsidRDefault="00D57C09">
      <w:pPr>
        <w:pStyle w:val="TOC4"/>
        <w:rPr>
          <w:rFonts w:ascii="Calibri" w:hAnsi="Calibri"/>
          <w:sz w:val="22"/>
          <w:szCs w:val="22"/>
          <w:lang w:eastAsia="en-GB"/>
        </w:rPr>
      </w:pPr>
      <w:r>
        <w:rPr>
          <w:lang w:eastAsia="sv-SE"/>
        </w:rPr>
        <w:t>6.7.3.2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_Toc36044520 \h </w:instrText>
      </w:r>
      <w:r>
        <w:fldChar w:fldCharType="separate"/>
      </w:r>
      <w:r>
        <w:t>110</w:t>
      </w:r>
      <w:r>
        <w:fldChar w:fldCharType="end"/>
      </w:r>
    </w:p>
    <w:p w:rsidR="00D57C09" w:rsidRPr="00017877" w:rsidRDefault="00D57C09">
      <w:pPr>
        <w:pStyle w:val="TOC4"/>
        <w:rPr>
          <w:rFonts w:ascii="Calibri" w:hAnsi="Calibri"/>
          <w:sz w:val="22"/>
          <w:szCs w:val="22"/>
          <w:lang w:eastAsia="en-GB"/>
        </w:rPr>
      </w:pPr>
      <w:r>
        <w:rPr>
          <w:lang w:eastAsia="sv-SE"/>
        </w:rPr>
        <w:t>6.7.3.3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_Toc36044521 \h </w:instrText>
      </w:r>
      <w:r>
        <w:fldChar w:fldCharType="separate"/>
      </w:r>
      <w:r>
        <w:t>110</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7.3.</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_Toc36044522 \h </w:instrText>
      </w:r>
      <w:r>
        <w:fldChar w:fldCharType="separate"/>
      </w:r>
      <w:r>
        <w:t>110</w:t>
      </w:r>
      <w:r>
        <w:fldChar w:fldCharType="end"/>
      </w:r>
    </w:p>
    <w:p w:rsidR="00D57C09" w:rsidRPr="00017877" w:rsidRDefault="00D57C09">
      <w:pPr>
        <w:pStyle w:val="TOC5"/>
        <w:rPr>
          <w:rFonts w:ascii="Calibri" w:hAnsi="Calibri"/>
          <w:sz w:val="22"/>
          <w:szCs w:val="22"/>
          <w:lang w:eastAsia="en-GB"/>
        </w:rPr>
      </w:pPr>
      <w:r>
        <w:rPr>
          <w:lang w:eastAsia="sv-SE"/>
        </w:rPr>
        <w:t>6.7.3.4.1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_Toc36044523 \h </w:instrText>
      </w:r>
      <w:r>
        <w:fldChar w:fldCharType="separate"/>
      </w:r>
      <w:r>
        <w:t>110</w:t>
      </w:r>
      <w:r>
        <w:fldChar w:fldCharType="end"/>
      </w:r>
    </w:p>
    <w:p w:rsidR="00D57C09" w:rsidRPr="00017877" w:rsidRDefault="00D57C09">
      <w:pPr>
        <w:pStyle w:val="TOC6"/>
        <w:rPr>
          <w:rFonts w:ascii="Calibri" w:hAnsi="Calibri"/>
          <w:sz w:val="22"/>
          <w:szCs w:val="22"/>
          <w:lang w:eastAsia="en-GB"/>
        </w:rPr>
      </w:pPr>
      <w:r>
        <w:rPr>
          <w:lang w:eastAsia="sv-SE"/>
        </w:rPr>
        <w:t>6.7.3.4.1.1</w:t>
      </w:r>
      <w:r w:rsidRPr="00017877">
        <w:rPr>
          <w:rFonts w:ascii="Calibri" w:hAnsi="Calibri"/>
          <w:sz w:val="22"/>
          <w:szCs w:val="22"/>
          <w:lang w:eastAsia="en-GB"/>
        </w:rPr>
        <w:tab/>
      </w:r>
      <w:r>
        <w:rPr>
          <w:lang w:eastAsia="sv-SE"/>
        </w:rPr>
        <w:t>General test conditions</w:t>
      </w:r>
      <w:r>
        <w:tab/>
      </w:r>
      <w:r>
        <w:fldChar w:fldCharType="begin" w:fldLock="1"/>
      </w:r>
      <w:r>
        <w:instrText xml:space="preserve"> PAGEREF _Toc36044524 \h </w:instrText>
      </w:r>
      <w:r>
        <w:fldChar w:fldCharType="separate"/>
      </w:r>
      <w:r>
        <w:t>110</w:t>
      </w:r>
      <w:r>
        <w:fldChar w:fldCharType="end"/>
      </w:r>
    </w:p>
    <w:p w:rsidR="00D57C09" w:rsidRPr="00017877" w:rsidRDefault="00D57C09">
      <w:pPr>
        <w:pStyle w:val="TOC6"/>
        <w:rPr>
          <w:rFonts w:ascii="Calibri" w:hAnsi="Calibri"/>
          <w:sz w:val="22"/>
          <w:szCs w:val="22"/>
          <w:lang w:val="sv-FI" w:eastAsia="en-GB"/>
        </w:rPr>
      </w:pPr>
      <w:r w:rsidRPr="0005038B">
        <w:rPr>
          <w:lang w:val="sv-FI" w:eastAsia="sv-SE"/>
        </w:rPr>
        <w:t>6.7.3.4.1.2</w:t>
      </w:r>
      <w:r w:rsidRPr="00017877">
        <w:rPr>
          <w:rFonts w:ascii="Calibri" w:hAnsi="Calibri"/>
          <w:sz w:val="22"/>
          <w:szCs w:val="22"/>
          <w:lang w:val="sv-FI" w:eastAsia="en-GB"/>
        </w:rPr>
        <w:tab/>
      </w:r>
      <w:r w:rsidRPr="0005038B">
        <w:rPr>
          <w:lang w:val="sv-FI" w:eastAsia="sv-SE"/>
        </w:rPr>
        <w:t>MSR</w:t>
      </w:r>
      <w:r w:rsidRPr="0005038B">
        <w:rPr>
          <w:lang w:val="sv-FI"/>
        </w:rPr>
        <w:tab/>
      </w:r>
      <w:r>
        <w:fldChar w:fldCharType="begin" w:fldLock="1"/>
      </w:r>
      <w:r w:rsidRPr="0005038B">
        <w:rPr>
          <w:lang w:val="sv-FI"/>
        </w:rPr>
        <w:instrText xml:space="preserve"> PAGEREF _Toc36044525 \h </w:instrText>
      </w:r>
      <w:r>
        <w:fldChar w:fldCharType="separate"/>
      </w:r>
      <w:r w:rsidRPr="0005038B">
        <w:rPr>
          <w:lang w:val="sv-FI"/>
        </w:rPr>
        <w:t>110</w:t>
      </w:r>
      <w:r>
        <w:fldChar w:fldCharType="end"/>
      </w:r>
    </w:p>
    <w:p w:rsidR="00D57C09" w:rsidRPr="00017877" w:rsidRDefault="00D57C09">
      <w:pPr>
        <w:pStyle w:val="TOC6"/>
        <w:rPr>
          <w:rFonts w:ascii="Calibri" w:hAnsi="Calibri"/>
          <w:sz w:val="22"/>
          <w:szCs w:val="22"/>
          <w:lang w:val="sv-FI" w:eastAsia="en-GB"/>
        </w:rPr>
      </w:pPr>
      <w:r w:rsidRPr="0005038B">
        <w:rPr>
          <w:lang w:val="sv-FI" w:eastAsia="sv-SE"/>
        </w:rPr>
        <w:t>6.7.3.4.1.3</w:t>
      </w:r>
      <w:r w:rsidRPr="00017877">
        <w:rPr>
          <w:rFonts w:ascii="Calibri" w:hAnsi="Calibri"/>
          <w:sz w:val="22"/>
          <w:szCs w:val="22"/>
          <w:lang w:val="sv-FI" w:eastAsia="en-GB"/>
        </w:rPr>
        <w:tab/>
      </w:r>
      <w:r w:rsidRPr="0005038B">
        <w:rPr>
          <w:lang w:val="sv-FI" w:eastAsia="sv-SE"/>
        </w:rPr>
        <w:t>UTRA FDD</w:t>
      </w:r>
      <w:r w:rsidRPr="0005038B">
        <w:rPr>
          <w:lang w:val="sv-FI"/>
        </w:rPr>
        <w:tab/>
      </w:r>
      <w:r>
        <w:fldChar w:fldCharType="begin" w:fldLock="1"/>
      </w:r>
      <w:r w:rsidRPr="0005038B">
        <w:rPr>
          <w:lang w:val="sv-FI"/>
        </w:rPr>
        <w:instrText xml:space="preserve"> PAGEREF _Toc36044526 \h </w:instrText>
      </w:r>
      <w:r>
        <w:fldChar w:fldCharType="separate"/>
      </w:r>
      <w:r w:rsidRPr="0005038B">
        <w:rPr>
          <w:lang w:val="sv-FI"/>
        </w:rPr>
        <w:t>110</w:t>
      </w:r>
      <w:r>
        <w:fldChar w:fldCharType="end"/>
      </w:r>
    </w:p>
    <w:p w:rsidR="00D57C09" w:rsidRPr="00017877" w:rsidRDefault="00D57C09">
      <w:pPr>
        <w:pStyle w:val="TOC6"/>
        <w:rPr>
          <w:rFonts w:ascii="Calibri" w:hAnsi="Calibri"/>
          <w:sz w:val="22"/>
          <w:szCs w:val="22"/>
          <w:lang w:val="sv-FI" w:eastAsia="en-GB"/>
        </w:rPr>
      </w:pPr>
      <w:r w:rsidRPr="0005038B">
        <w:rPr>
          <w:lang w:val="sv-FI"/>
        </w:rPr>
        <w:t>6.7.3.4.1.4</w:t>
      </w:r>
      <w:r w:rsidRPr="00017877">
        <w:rPr>
          <w:rFonts w:ascii="Calibri" w:hAnsi="Calibri"/>
          <w:sz w:val="22"/>
          <w:szCs w:val="22"/>
          <w:lang w:val="sv-FI" w:eastAsia="en-GB"/>
        </w:rPr>
        <w:tab/>
      </w:r>
      <w:r w:rsidRPr="0005038B">
        <w:rPr>
          <w:lang w:val="sv-FI"/>
        </w:rPr>
        <w:t>E-UTRA</w:t>
      </w:r>
      <w:r w:rsidRPr="0005038B">
        <w:rPr>
          <w:lang w:val="sv-FI"/>
        </w:rPr>
        <w:tab/>
      </w:r>
      <w:r>
        <w:fldChar w:fldCharType="begin" w:fldLock="1"/>
      </w:r>
      <w:r w:rsidRPr="0005038B">
        <w:rPr>
          <w:lang w:val="sv-FI"/>
        </w:rPr>
        <w:instrText xml:space="preserve"> PAGEREF _Toc36044527 \h </w:instrText>
      </w:r>
      <w:r>
        <w:fldChar w:fldCharType="separate"/>
      </w:r>
      <w:r w:rsidRPr="0005038B">
        <w:rPr>
          <w:lang w:val="sv-FI"/>
        </w:rPr>
        <w:t>110</w:t>
      </w:r>
      <w:r>
        <w:fldChar w:fldCharType="end"/>
      </w:r>
    </w:p>
    <w:p w:rsidR="00D57C09" w:rsidRPr="00017877" w:rsidRDefault="00D57C09">
      <w:pPr>
        <w:pStyle w:val="TOC6"/>
        <w:rPr>
          <w:rFonts w:ascii="Calibri" w:hAnsi="Calibri"/>
          <w:sz w:val="22"/>
          <w:szCs w:val="22"/>
          <w:lang w:val="sv-FI" w:eastAsia="en-GB"/>
        </w:rPr>
      </w:pPr>
      <w:r w:rsidRPr="0005038B">
        <w:rPr>
          <w:lang w:val="sv-FI"/>
        </w:rPr>
        <w:t>6.7.3.4.1.5</w:t>
      </w:r>
      <w:r w:rsidRPr="00017877">
        <w:rPr>
          <w:rFonts w:ascii="Calibri" w:hAnsi="Calibri"/>
          <w:sz w:val="22"/>
          <w:szCs w:val="22"/>
          <w:lang w:val="sv-FI" w:eastAsia="en-GB"/>
        </w:rPr>
        <w:tab/>
      </w:r>
      <w:r w:rsidRPr="0005038B">
        <w:rPr>
          <w:lang w:val="sv-FI"/>
        </w:rPr>
        <w:t>NR</w:t>
      </w:r>
      <w:r w:rsidRPr="0005038B">
        <w:rPr>
          <w:lang w:val="sv-FI"/>
        </w:rPr>
        <w:tab/>
      </w:r>
      <w:r>
        <w:fldChar w:fldCharType="begin" w:fldLock="1"/>
      </w:r>
      <w:r w:rsidRPr="0005038B">
        <w:rPr>
          <w:lang w:val="sv-FI"/>
        </w:rPr>
        <w:instrText xml:space="preserve"> PAGEREF _Toc36044528 \h </w:instrText>
      </w:r>
      <w:r>
        <w:fldChar w:fldCharType="separate"/>
      </w:r>
      <w:r w:rsidRPr="0005038B">
        <w:rPr>
          <w:lang w:val="sv-FI"/>
        </w:rPr>
        <w:t>111</w:t>
      </w:r>
      <w:r>
        <w:fldChar w:fldCharType="end"/>
      </w:r>
    </w:p>
    <w:p w:rsidR="00D57C09" w:rsidRPr="00017877" w:rsidRDefault="00D57C09">
      <w:pPr>
        <w:pStyle w:val="TOC5"/>
        <w:rPr>
          <w:rFonts w:ascii="Calibri" w:hAnsi="Calibri"/>
          <w:sz w:val="22"/>
          <w:szCs w:val="22"/>
          <w:lang w:val="sv-FI" w:eastAsia="en-GB"/>
        </w:rPr>
      </w:pPr>
      <w:r w:rsidRPr="0005038B">
        <w:rPr>
          <w:lang w:val="sv-FI" w:eastAsia="sv-SE"/>
        </w:rPr>
        <w:t>6.7.3.4.2</w:t>
      </w:r>
      <w:r w:rsidRPr="00017877">
        <w:rPr>
          <w:rFonts w:ascii="Calibri" w:hAnsi="Calibri"/>
          <w:sz w:val="22"/>
          <w:szCs w:val="22"/>
          <w:lang w:val="sv-FI" w:eastAsia="en-GB"/>
        </w:rPr>
        <w:tab/>
      </w:r>
      <w:r w:rsidRPr="0005038B">
        <w:rPr>
          <w:lang w:val="sv-FI" w:eastAsia="sv-SE"/>
        </w:rPr>
        <w:t>Procedure</w:t>
      </w:r>
      <w:r w:rsidRPr="0005038B">
        <w:rPr>
          <w:lang w:val="sv-FI"/>
        </w:rPr>
        <w:tab/>
      </w:r>
      <w:r>
        <w:fldChar w:fldCharType="begin" w:fldLock="1"/>
      </w:r>
      <w:r w:rsidRPr="0005038B">
        <w:rPr>
          <w:lang w:val="sv-FI"/>
        </w:rPr>
        <w:instrText xml:space="preserve"> PAGEREF _Toc36044529 \h </w:instrText>
      </w:r>
      <w:r>
        <w:fldChar w:fldCharType="separate"/>
      </w:r>
      <w:r w:rsidRPr="0005038B">
        <w:rPr>
          <w:lang w:val="sv-FI"/>
        </w:rPr>
        <w:t>111</w:t>
      </w:r>
      <w:r>
        <w:fldChar w:fldCharType="end"/>
      </w:r>
    </w:p>
    <w:p w:rsidR="00D57C09" w:rsidRPr="00017877" w:rsidRDefault="00D57C09">
      <w:pPr>
        <w:pStyle w:val="TOC6"/>
        <w:rPr>
          <w:rFonts w:ascii="Calibri" w:hAnsi="Calibri"/>
          <w:sz w:val="22"/>
          <w:szCs w:val="22"/>
          <w:lang w:val="sv-FI" w:eastAsia="en-GB"/>
        </w:rPr>
      </w:pPr>
      <w:r w:rsidRPr="0005038B">
        <w:rPr>
          <w:lang w:val="sv-FI"/>
        </w:rPr>
        <w:t>6.7.3.4.2.1</w:t>
      </w:r>
      <w:r w:rsidRPr="00017877">
        <w:rPr>
          <w:rFonts w:ascii="Calibri" w:hAnsi="Calibri"/>
          <w:sz w:val="22"/>
          <w:szCs w:val="22"/>
          <w:lang w:val="sv-FI" w:eastAsia="en-GB"/>
        </w:rPr>
        <w:tab/>
      </w:r>
      <w:r w:rsidRPr="0005038B">
        <w:rPr>
          <w:lang w:val="sv-FI"/>
        </w:rPr>
        <w:t>General</w:t>
      </w:r>
      <w:r w:rsidRPr="0005038B">
        <w:rPr>
          <w:lang w:val="sv-FI"/>
        </w:rPr>
        <w:tab/>
      </w:r>
      <w:r>
        <w:fldChar w:fldCharType="begin" w:fldLock="1"/>
      </w:r>
      <w:r w:rsidRPr="0005038B">
        <w:rPr>
          <w:lang w:val="sv-FI"/>
        </w:rPr>
        <w:instrText xml:space="preserve"> PAGEREF _Toc36044530 \h </w:instrText>
      </w:r>
      <w:r>
        <w:fldChar w:fldCharType="separate"/>
      </w:r>
      <w:r w:rsidRPr="0005038B">
        <w:rPr>
          <w:lang w:val="sv-FI"/>
        </w:rPr>
        <w:t>111</w:t>
      </w:r>
      <w:r>
        <w:fldChar w:fldCharType="end"/>
      </w:r>
    </w:p>
    <w:p w:rsidR="00D57C09" w:rsidRPr="00017877" w:rsidRDefault="00D57C09">
      <w:pPr>
        <w:pStyle w:val="TOC6"/>
        <w:rPr>
          <w:rFonts w:ascii="Calibri" w:hAnsi="Calibri"/>
          <w:sz w:val="22"/>
          <w:szCs w:val="22"/>
          <w:lang w:val="sv-FI" w:eastAsia="en-GB"/>
        </w:rPr>
      </w:pPr>
      <w:r w:rsidRPr="0005038B">
        <w:rPr>
          <w:lang w:val="sv-FI"/>
        </w:rPr>
        <w:t>6.7.3.4.2.2</w:t>
      </w:r>
      <w:r w:rsidRPr="00017877">
        <w:rPr>
          <w:rFonts w:ascii="Calibri" w:hAnsi="Calibri"/>
          <w:sz w:val="22"/>
          <w:szCs w:val="22"/>
          <w:lang w:val="sv-FI" w:eastAsia="en-GB"/>
        </w:rPr>
        <w:tab/>
      </w:r>
      <w:r w:rsidRPr="0005038B">
        <w:rPr>
          <w:lang w:val="sv-FI"/>
        </w:rPr>
        <w:t>MSR</w:t>
      </w:r>
      <w:r w:rsidRPr="0005038B">
        <w:rPr>
          <w:lang w:val="sv-FI"/>
        </w:rPr>
        <w:tab/>
      </w:r>
      <w:r>
        <w:fldChar w:fldCharType="begin" w:fldLock="1"/>
      </w:r>
      <w:r w:rsidRPr="0005038B">
        <w:rPr>
          <w:lang w:val="sv-FI"/>
        </w:rPr>
        <w:instrText xml:space="preserve"> PAGEREF _Toc36044531 \h </w:instrText>
      </w:r>
      <w:r>
        <w:fldChar w:fldCharType="separate"/>
      </w:r>
      <w:r w:rsidRPr="0005038B">
        <w:rPr>
          <w:lang w:val="sv-FI"/>
        </w:rPr>
        <w:t>111</w:t>
      </w:r>
      <w:r>
        <w:fldChar w:fldCharType="end"/>
      </w:r>
    </w:p>
    <w:p w:rsidR="00D57C09" w:rsidRPr="00017877" w:rsidRDefault="00D57C09">
      <w:pPr>
        <w:pStyle w:val="TOC6"/>
        <w:rPr>
          <w:rFonts w:ascii="Calibri" w:hAnsi="Calibri"/>
          <w:sz w:val="22"/>
          <w:szCs w:val="22"/>
          <w:lang w:val="sv-FI" w:eastAsia="en-GB"/>
        </w:rPr>
      </w:pPr>
      <w:r w:rsidRPr="0005038B">
        <w:rPr>
          <w:lang w:val="sv-FI"/>
        </w:rPr>
        <w:t>6.7.3.4.2.3</w:t>
      </w:r>
      <w:r w:rsidRPr="00017877">
        <w:rPr>
          <w:rFonts w:ascii="Calibri" w:hAnsi="Calibri"/>
          <w:sz w:val="22"/>
          <w:szCs w:val="22"/>
          <w:lang w:val="sv-FI" w:eastAsia="en-GB"/>
        </w:rPr>
        <w:tab/>
      </w:r>
      <w:r w:rsidRPr="0005038B">
        <w:rPr>
          <w:lang w:val="sv-FI"/>
        </w:rPr>
        <w:t>UTRA FDD</w:t>
      </w:r>
      <w:r w:rsidRPr="0005038B">
        <w:rPr>
          <w:lang w:val="sv-FI"/>
        </w:rPr>
        <w:tab/>
      </w:r>
      <w:r>
        <w:fldChar w:fldCharType="begin" w:fldLock="1"/>
      </w:r>
      <w:r w:rsidRPr="0005038B">
        <w:rPr>
          <w:lang w:val="sv-FI"/>
        </w:rPr>
        <w:instrText xml:space="preserve"> PAGEREF _Toc36044532 \h </w:instrText>
      </w:r>
      <w:r>
        <w:fldChar w:fldCharType="separate"/>
      </w:r>
      <w:r w:rsidRPr="0005038B">
        <w:rPr>
          <w:lang w:val="sv-FI"/>
        </w:rPr>
        <w:t>112</w:t>
      </w:r>
      <w:r>
        <w:fldChar w:fldCharType="end"/>
      </w:r>
    </w:p>
    <w:p w:rsidR="00D57C09" w:rsidRPr="00017877" w:rsidRDefault="00D57C09">
      <w:pPr>
        <w:pStyle w:val="TOC6"/>
        <w:rPr>
          <w:rFonts w:ascii="Calibri" w:hAnsi="Calibri"/>
          <w:sz w:val="22"/>
          <w:szCs w:val="22"/>
          <w:lang w:eastAsia="en-GB"/>
        </w:rPr>
      </w:pPr>
      <w:r>
        <w:t>6.7.3.4.2.4</w:t>
      </w:r>
      <w:r w:rsidRPr="00017877">
        <w:rPr>
          <w:rFonts w:ascii="Calibri" w:hAnsi="Calibri"/>
          <w:sz w:val="22"/>
          <w:szCs w:val="22"/>
          <w:lang w:eastAsia="en-GB"/>
        </w:rPr>
        <w:tab/>
      </w:r>
      <w:r>
        <w:t>E-UTRA</w:t>
      </w:r>
      <w:r>
        <w:tab/>
      </w:r>
      <w:r>
        <w:fldChar w:fldCharType="begin" w:fldLock="1"/>
      </w:r>
      <w:r>
        <w:instrText xml:space="preserve"> PAGEREF _Toc36044533 \h </w:instrText>
      </w:r>
      <w:r>
        <w:fldChar w:fldCharType="separate"/>
      </w:r>
      <w:r>
        <w:t>112</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7.3.</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_Toc36044534 \h </w:instrText>
      </w:r>
      <w:r>
        <w:fldChar w:fldCharType="separate"/>
      </w:r>
      <w:r>
        <w:t>112</w:t>
      </w:r>
      <w:r>
        <w:fldChar w:fldCharType="end"/>
      </w:r>
    </w:p>
    <w:p w:rsidR="00D57C09" w:rsidRPr="00017877" w:rsidRDefault="00D57C09">
      <w:pPr>
        <w:pStyle w:val="TOC5"/>
        <w:rPr>
          <w:rFonts w:ascii="Calibri" w:hAnsi="Calibri"/>
          <w:sz w:val="22"/>
          <w:szCs w:val="22"/>
          <w:lang w:eastAsia="en-GB"/>
        </w:rPr>
      </w:pPr>
      <w:r>
        <w:t>6.7.3.5.1</w:t>
      </w:r>
      <w:r w:rsidRPr="00017877">
        <w:rPr>
          <w:rFonts w:ascii="Calibri" w:hAnsi="Calibri"/>
          <w:sz w:val="22"/>
          <w:szCs w:val="22"/>
          <w:lang w:eastAsia="en-GB"/>
        </w:rPr>
        <w:tab/>
      </w:r>
      <w:r>
        <w:t>MSR</w:t>
      </w:r>
      <w:r>
        <w:tab/>
      </w:r>
      <w:r>
        <w:fldChar w:fldCharType="begin" w:fldLock="1"/>
      </w:r>
      <w:r>
        <w:instrText xml:space="preserve"> PAGEREF _Toc36044535 \h </w:instrText>
      </w:r>
      <w:r>
        <w:fldChar w:fldCharType="separate"/>
      </w:r>
      <w:r>
        <w:t>112</w:t>
      </w:r>
      <w:r>
        <w:fldChar w:fldCharType="end"/>
      </w:r>
    </w:p>
    <w:p w:rsidR="00D57C09" w:rsidRPr="00017877" w:rsidRDefault="00D57C09">
      <w:pPr>
        <w:pStyle w:val="TOC6"/>
        <w:rPr>
          <w:rFonts w:ascii="Calibri" w:hAnsi="Calibri"/>
          <w:sz w:val="22"/>
          <w:szCs w:val="22"/>
          <w:lang w:eastAsia="en-GB"/>
        </w:rPr>
      </w:pPr>
      <w:r>
        <w:t>6.7.3.5.1.1 MSR E-UTRA test requirement</w:t>
      </w:r>
      <w:r>
        <w:tab/>
      </w:r>
      <w:r>
        <w:fldChar w:fldCharType="begin" w:fldLock="1"/>
      </w:r>
      <w:r>
        <w:instrText xml:space="preserve"> PAGEREF _Toc36044536 \h </w:instrText>
      </w:r>
      <w:r>
        <w:fldChar w:fldCharType="separate"/>
      </w:r>
      <w:r>
        <w:t>112</w:t>
      </w:r>
      <w:r>
        <w:fldChar w:fldCharType="end"/>
      </w:r>
    </w:p>
    <w:p w:rsidR="00D57C09" w:rsidRPr="00017877" w:rsidRDefault="00D57C09">
      <w:pPr>
        <w:pStyle w:val="TOC6"/>
        <w:rPr>
          <w:rFonts w:ascii="Calibri" w:hAnsi="Calibri"/>
          <w:sz w:val="22"/>
          <w:szCs w:val="22"/>
          <w:lang w:eastAsia="en-GB"/>
        </w:rPr>
      </w:pPr>
      <w:r>
        <w:t>6.7.3.5.1.2 MSR UTRA FDD test requirement</w:t>
      </w:r>
      <w:r>
        <w:tab/>
      </w:r>
      <w:r>
        <w:fldChar w:fldCharType="begin" w:fldLock="1"/>
      </w:r>
      <w:r>
        <w:instrText xml:space="preserve"> PAGEREF _Toc36044537 \h </w:instrText>
      </w:r>
      <w:r>
        <w:fldChar w:fldCharType="separate"/>
      </w:r>
      <w:r>
        <w:t>114</w:t>
      </w:r>
      <w:r>
        <w:fldChar w:fldCharType="end"/>
      </w:r>
    </w:p>
    <w:p w:rsidR="00D57C09" w:rsidRPr="00017877" w:rsidRDefault="00D57C09">
      <w:pPr>
        <w:pStyle w:val="TOC6"/>
        <w:rPr>
          <w:rFonts w:ascii="Calibri" w:hAnsi="Calibri"/>
          <w:sz w:val="22"/>
          <w:szCs w:val="22"/>
          <w:lang w:eastAsia="en-GB"/>
        </w:rPr>
      </w:pPr>
      <w:r>
        <w:t>6.7.3.5.1.3 OTA Cumulative ACLR test requirement in non-contiguous spectrum</w:t>
      </w:r>
      <w:r>
        <w:tab/>
      </w:r>
      <w:r>
        <w:fldChar w:fldCharType="begin" w:fldLock="1"/>
      </w:r>
      <w:r>
        <w:instrText xml:space="preserve"> PAGEREF _Toc36044538 \h </w:instrText>
      </w:r>
      <w:r>
        <w:fldChar w:fldCharType="separate"/>
      </w:r>
      <w:r>
        <w:t>115</w:t>
      </w:r>
      <w:r>
        <w:fldChar w:fldCharType="end"/>
      </w:r>
    </w:p>
    <w:p w:rsidR="00D57C09" w:rsidRPr="00017877" w:rsidRDefault="00D57C09">
      <w:pPr>
        <w:pStyle w:val="TOC6"/>
        <w:rPr>
          <w:rFonts w:ascii="Calibri" w:hAnsi="Calibri"/>
          <w:sz w:val="22"/>
          <w:szCs w:val="22"/>
          <w:lang w:eastAsia="en-GB"/>
        </w:rPr>
      </w:pPr>
      <w:r>
        <w:t>6.7.3.5.1.4</w:t>
      </w:r>
      <w:r w:rsidRPr="00017877">
        <w:rPr>
          <w:rFonts w:ascii="Calibri" w:hAnsi="Calibri"/>
          <w:sz w:val="22"/>
          <w:szCs w:val="22"/>
          <w:lang w:eastAsia="en-GB"/>
        </w:rPr>
        <w:tab/>
      </w:r>
      <w:r>
        <w:t>NR test requirement</w:t>
      </w:r>
      <w:r>
        <w:tab/>
      </w:r>
      <w:r>
        <w:fldChar w:fldCharType="begin" w:fldLock="1"/>
      </w:r>
      <w:r>
        <w:instrText xml:space="preserve"> PAGEREF _Toc36044539 \h </w:instrText>
      </w:r>
      <w:r>
        <w:fldChar w:fldCharType="separate"/>
      </w:r>
      <w:r>
        <w:t>117</w:t>
      </w:r>
      <w:r>
        <w:fldChar w:fldCharType="end"/>
      </w:r>
    </w:p>
    <w:p w:rsidR="00D57C09" w:rsidRPr="00017877" w:rsidRDefault="00D57C09">
      <w:pPr>
        <w:pStyle w:val="TOC5"/>
        <w:rPr>
          <w:rFonts w:ascii="Calibri" w:hAnsi="Calibri"/>
          <w:sz w:val="22"/>
          <w:szCs w:val="22"/>
          <w:lang w:eastAsia="en-GB"/>
        </w:rPr>
      </w:pPr>
      <w:r>
        <w:t>6.7.3.5.2</w:t>
      </w:r>
      <w:r w:rsidRPr="00017877">
        <w:rPr>
          <w:rFonts w:ascii="Calibri" w:hAnsi="Calibri"/>
          <w:sz w:val="22"/>
          <w:szCs w:val="22"/>
          <w:lang w:eastAsia="en-GB"/>
        </w:rPr>
        <w:tab/>
      </w:r>
      <w:r>
        <w:t>UTRA FDD</w:t>
      </w:r>
      <w:r>
        <w:tab/>
      </w:r>
      <w:r>
        <w:fldChar w:fldCharType="begin" w:fldLock="1"/>
      </w:r>
      <w:r>
        <w:instrText xml:space="preserve"> PAGEREF _Toc36044540 \h </w:instrText>
      </w:r>
      <w:r>
        <w:fldChar w:fldCharType="separate"/>
      </w:r>
      <w:r>
        <w:t>118</w:t>
      </w:r>
      <w:r>
        <w:fldChar w:fldCharType="end"/>
      </w:r>
    </w:p>
    <w:p w:rsidR="00D57C09" w:rsidRPr="00017877" w:rsidRDefault="00D57C09">
      <w:pPr>
        <w:pStyle w:val="TOC6"/>
        <w:rPr>
          <w:rFonts w:ascii="Calibri" w:hAnsi="Calibri"/>
          <w:sz w:val="22"/>
          <w:szCs w:val="22"/>
          <w:lang w:eastAsia="en-GB"/>
        </w:rPr>
      </w:pPr>
      <w:r>
        <w:t>6.7.3.5.2.1</w:t>
      </w:r>
      <w:r w:rsidRPr="00017877">
        <w:rPr>
          <w:rFonts w:ascii="Calibri" w:hAnsi="Calibri"/>
          <w:sz w:val="22"/>
          <w:szCs w:val="22"/>
          <w:lang w:eastAsia="en-GB"/>
        </w:rPr>
        <w:tab/>
      </w:r>
      <w:r>
        <w:t>OTA ACLR</w:t>
      </w:r>
      <w:r>
        <w:tab/>
      </w:r>
      <w:r>
        <w:fldChar w:fldCharType="begin" w:fldLock="1"/>
      </w:r>
      <w:r>
        <w:instrText xml:space="preserve"> PAGEREF _Toc36044541 \h </w:instrText>
      </w:r>
      <w:r>
        <w:fldChar w:fldCharType="separate"/>
      </w:r>
      <w:r>
        <w:t>118</w:t>
      </w:r>
      <w:r>
        <w:fldChar w:fldCharType="end"/>
      </w:r>
    </w:p>
    <w:p w:rsidR="00D57C09" w:rsidRPr="00017877" w:rsidRDefault="00D57C09">
      <w:pPr>
        <w:pStyle w:val="TOC6"/>
        <w:rPr>
          <w:rFonts w:ascii="Calibri" w:hAnsi="Calibri"/>
          <w:sz w:val="22"/>
          <w:szCs w:val="22"/>
          <w:lang w:eastAsia="en-GB"/>
        </w:rPr>
      </w:pPr>
      <w:r>
        <w:t>6.7.3.5.2.2</w:t>
      </w:r>
      <w:r w:rsidRPr="00017877">
        <w:rPr>
          <w:rFonts w:ascii="Calibri" w:hAnsi="Calibri"/>
          <w:sz w:val="22"/>
          <w:szCs w:val="22"/>
          <w:lang w:eastAsia="en-GB"/>
        </w:rPr>
        <w:tab/>
      </w:r>
      <w:r>
        <w:t>OTA Cumulative ACLR test requirement in non-contiguous spectrum or multiple bands</w:t>
      </w:r>
      <w:r>
        <w:tab/>
      </w:r>
      <w:r>
        <w:fldChar w:fldCharType="begin" w:fldLock="1"/>
      </w:r>
      <w:r>
        <w:instrText xml:space="preserve"> PAGEREF _Toc36044542 \h </w:instrText>
      </w:r>
      <w:r>
        <w:fldChar w:fldCharType="separate"/>
      </w:r>
      <w:r>
        <w:t>119</w:t>
      </w:r>
      <w:r>
        <w:fldChar w:fldCharType="end"/>
      </w:r>
    </w:p>
    <w:p w:rsidR="00D57C09" w:rsidRPr="00017877" w:rsidRDefault="00D57C09">
      <w:pPr>
        <w:pStyle w:val="TOC5"/>
        <w:rPr>
          <w:rFonts w:ascii="Calibri" w:hAnsi="Calibri"/>
          <w:sz w:val="22"/>
          <w:szCs w:val="22"/>
          <w:lang w:eastAsia="en-GB"/>
        </w:rPr>
      </w:pPr>
      <w:r>
        <w:t>6.7.3.5.3</w:t>
      </w:r>
      <w:r w:rsidRPr="00017877">
        <w:rPr>
          <w:rFonts w:ascii="Calibri" w:hAnsi="Calibri"/>
          <w:sz w:val="22"/>
          <w:szCs w:val="22"/>
          <w:lang w:eastAsia="en-GB"/>
        </w:rPr>
        <w:tab/>
      </w:r>
      <w:r>
        <w:t>E-UTRA</w:t>
      </w:r>
      <w:r>
        <w:tab/>
      </w:r>
      <w:r>
        <w:fldChar w:fldCharType="begin" w:fldLock="1"/>
      </w:r>
      <w:r>
        <w:instrText xml:space="preserve"> PAGEREF _Toc36044543 \h </w:instrText>
      </w:r>
      <w:r>
        <w:fldChar w:fldCharType="separate"/>
      </w:r>
      <w:r>
        <w:t>120</w:t>
      </w:r>
      <w:r>
        <w:fldChar w:fldCharType="end"/>
      </w:r>
    </w:p>
    <w:p w:rsidR="00D57C09" w:rsidRPr="00017877" w:rsidRDefault="00D57C09">
      <w:pPr>
        <w:pStyle w:val="TOC6"/>
        <w:rPr>
          <w:rFonts w:ascii="Calibri" w:hAnsi="Calibri"/>
          <w:sz w:val="22"/>
          <w:szCs w:val="22"/>
          <w:lang w:eastAsia="en-GB"/>
        </w:rPr>
      </w:pPr>
      <w:r>
        <w:t>6.7.3.5.3.1</w:t>
      </w:r>
      <w:r w:rsidRPr="00017877">
        <w:rPr>
          <w:rFonts w:ascii="Calibri" w:hAnsi="Calibri"/>
          <w:sz w:val="22"/>
          <w:szCs w:val="22"/>
          <w:lang w:eastAsia="en-GB"/>
        </w:rPr>
        <w:tab/>
      </w:r>
      <w:r>
        <w:t>OTA ACLR</w:t>
      </w:r>
      <w:r>
        <w:tab/>
      </w:r>
      <w:r>
        <w:fldChar w:fldCharType="begin" w:fldLock="1"/>
      </w:r>
      <w:r>
        <w:instrText xml:space="preserve"> PAGEREF _Toc36044544 \h </w:instrText>
      </w:r>
      <w:r>
        <w:fldChar w:fldCharType="separate"/>
      </w:r>
      <w:r>
        <w:t>120</w:t>
      </w:r>
      <w:r>
        <w:fldChar w:fldCharType="end"/>
      </w:r>
    </w:p>
    <w:p w:rsidR="00D57C09" w:rsidRPr="00017877" w:rsidRDefault="00D57C09">
      <w:pPr>
        <w:pStyle w:val="TOC6"/>
        <w:rPr>
          <w:rFonts w:ascii="Calibri" w:hAnsi="Calibri"/>
          <w:sz w:val="22"/>
          <w:szCs w:val="22"/>
          <w:lang w:eastAsia="en-GB"/>
        </w:rPr>
      </w:pPr>
      <w:r>
        <w:t>6.7.3.5.3.2</w:t>
      </w:r>
      <w:r w:rsidRPr="00017877">
        <w:rPr>
          <w:rFonts w:ascii="Calibri" w:hAnsi="Calibri"/>
          <w:sz w:val="22"/>
          <w:szCs w:val="22"/>
          <w:lang w:eastAsia="en-GB"/>
        </w:rPr>
        <w:tab/>
      </w:r>
      <w:r>
        <w:t>OTA Cumulative ACLR test requirement in non-contiguous spectrum</w:t>
      </w:r>
      <w:r>
        <w:tab/>
      </w:r>
      <w:r>
        <w:fldChar w:fldCharType="begin" w:fldLock="1"/>
      </w:r>
      <w:r>
        <w:instrText xml:space="preserve"> PAGEREF _Toc36044545 \h </w:instrText>
      </w:r>
      <w:r>
        <w:fldChar w:fldCharType="separate"/>
      </w:r>
      <w:r>
        <w:t>122</w:t>
      </w:r>
      <w:r>
        <w:fldChar w:fldCharType="end"/>
      </w:r>
    </w:p>
    <w:p w:rsidR="00D57C09" w:rsidRPr="00017877" w:rsidRDefault="00D57C09">
      <w:pPr>
        <w:pStyle w:val="TOC3"/>
        <w:rPr>
          <w:rFonts w:ascii="Calibri" w:hAnsi="Calibri"/>
          <w:sz w:val="22"/>
          <w:szCs w:val="22"/>
          <w:lang w:eastAsia="en-GB"/>
        </w:rPr>
      </w:pPr>
      <w:r w:rsidRPr="003E0E09">
        <w:rPr>
          <w:rFonts w:eastAsia="SimSun"/>
        </w:rPr>
        <w:t>6.7.4</w:t>
      </w:r>
      <w:r w:rsidRPr="00017877">
        <w:rPr>
          <w:rFonts w:ascii="Calibri" w:hAnsi="Calibri"/>
          <w:sz w:val="22"/>
          <w:szCs w:val="22"/>
          <w:lang w:eastAsia="en-GB"/>
        </w:rPr>
        <w:tab/>
      </w:r>
      <w:r w:rsidRPr="003E0E09">
        <w:rPr>
          <w:rFonts w:eastAsia="SimSun"/>
        </w:rPr>
        <w:t>OTA Spectrum emission mask</w:t>
      </w:r>
      <w:r>
        <w:tab/>
      </w:r>
      <w:r>
        <w:fldChar w:fldCharType="begin" w:fldLock="1"/>
      </w:r>
      <w:r>
        <w:instrText xml:space="preserve"> PAGEREF _Toc36044546 \h </w:instrText>
      </w:r>
      <w:r>
        <w:fldChar w:fldCharType="separate"/>
      </w:r>
      <w:r>
        <w:t>123</w:t>
      </w:r>
      <w:r>
        <w:fldChar w:fldCharType="end"/>
      </w:r>
    </w:p>
    <w:p w:rsidR="00D57C09" w:rsidRPr="00017877" w:rsidRDefault="00D57C09">
      <w:pPr>
        <w:pStyle w:val="TOC4"/>
        <w:rPr>
          <w:rFonts w:ascii="Calibri" w:hAnsi="Calibri"/>
          <w:sz w:val="22"/>
          <w:szCs w:val="22"/>
          <w:lang w:eastAsia="en-GB"/>
        </w:rPr>
      </w:pPr>
      <w:r>
        <w:rPr>
          <w:lang w:eastAsia="sv-SE"/>
        </w:rPr>
        <w:t>6.7.4.1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_Toc36044547 \h </w:instrText>
      </w:r>
      <w:r>
        <w:fldChar w:fldCharType="separate"/>
      </w:r>
      <w:r>
        <w:t>123</w:t>
      </w:r>
      <w:r>
        <w:fldChar w:fldCharType="end"/>
      </w:r>
    </w:p>
    <w:p w:rsidR="00D57C09" w:rsidRPr="00017877" w:rsidRDefault="00D57C09">
      <w:pPr>
        <w:pStyle w:val="TOC4"/>
        <w:rPr>
          <w:rFonts w:ascii="Calibri" w:hAnsi="Calibri"/>
          <w:sz w:val="22"/>
          <w:szCs w:val="22"/>
          <w:lang w:eastAsia="en-GB"/>
        </w:rPr>
      </w:pPr>
      <w:r>
        <w:rPr>
          <w:lang w:eastAsia="sv-SE"/>
        </w:rPr>
        <w:t>6.7.4.2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_Toc36044548 \h </w:instrText>
      </w:r>
      <w:r>
        <w:fldChar w:fldCharType="separate"/>
      </w:r>
      <w:r>
        <w:t>124</w:t>
      </w:r>
      <w:r>
        <w:fldChar w:fldCharType="end"/>
      </w:r>
    </w:p>
    <w:p w:rsidR="00D57C09" w:rsidRPr="00017877" w:rsidRDefault="00D57C09">
      <w:pPr>
        <w:pStyle w:val="TOC4"/>
        <w:rPr>
          <w:rFonts w:ascii="Calibri" w:hAnsi="Calibri"/>
          <w:sz w:val="22"/>
          <w:szCs w:val="22"/>
          <w:lang w:eastAsia="en-GB"/>
        </w:rPr>
      </w:pPr>
      <w:r>
        <w:rPr>
          <w:lang w:eastAsia="sv-SE"/>
        </w:rPr>
        <w:t>6.7.4.3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_Toc36044549 \h </w:instrText>
      </w:r>
      <w:r>
        <w:fldChar w:fldCharType="separate"/>
      </w:r>
      <w:r>
        <w:t>124</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7.4.</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_Toc36044550 \h </w:instrText>
      </w:r>
      <w:r>
        <w:fldChar w:fldCharType="separate"/>
      </w:r>
      <w:r>
        <w:t>124</w:t>
      </w:r>
      <w:r>
        <w:fldChar w:fldCharType="end"/>
      </w:r>
    </w:p>
    <w:p w:rsidR="00D57C09" w:rsidRPr="00017877" w:rsidRDefault="00D57C09">
      <w:pPr>
        <w:pStyle w:val="TOC5"/>
        <w:rPr>
          <w:rFonts w:ascii="Calibri" w:hAnsi="Calibri"/>
          <w:sz w:val="22"/>
          <w:szCs w:val="22"/>
          <w:lang w:eastAsia="en-GB"/>
        </w:rPr>
      </w:pPr>
      <w:r>
        <w:rPr>
          <w:lang w:eastAsia="sv-SE"/>
        </w:rPr>
        <w:t>6.7.4.4.1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_Toc36044551 \h </w:instrText>
      </w:r>
      <w:r>
        <w:fldChar w:fldCharType="separate"/>
      </w:r>
      <w:r>
        <w:t>124</w:t>
      </w:r>
      <w:r>
        <w:fldChar w:fldCharType="end"/>
      </w:r>
    </w:p>
    <w:p w:rsidR="00D57C09" w:rsidRPr="00017877" w:rsidRDefault="00D57C09">
      <w:pPr>
        <w:pStyle w:val="TOC6"/>
        <w:rPr>
          <w:rFonts w:ascii="Calibri" w:hAnsi="Calibri"/>
          <w:sz w:val="22"/>
          <w:szCs w:val="22"/>
          <w:lang w:eastAsia="en-GB"/>
        </w:rPr>
      </w:pPr>
      <w:r>
        <w:t>6.7.4.4.1.1</w:t>
      </w:r>
      <w:r w:rsidRPr="00017877">
        <w:rPr>
          <w:rFonts w:ascii="Calibri" w:hAnsi="Calibri"/>
          <w:sz w:val="22"/>
          <w:szCs w:val="22"/>
          <w:lang w:eastAsia="en-GB"/>
        </w:rPr>
        <w:tab/>
      </w:r>
      <w:r>
        <w:rPr>
          <w:lang w:eastAsia="sv-SE"/>
        </w:rPr>
        <w:t>General test conditions</w:t>
      </w:r>
      <w:r>
        <w:tab/>
      </w:r>
      <w:r>
        <w:fldChar w:fldCharType="begin" w:fldLock="1"/>
      </w:r>
      <w:r>
        <w:instrText xml:space="preserve"> PAGEREF _Toc36044552 \h </w:instrText>
      </w:r>
      <w:r>
        <w:fldChar w:fldCharType="separate"/>
      </w:r>
      <w:r>
        <w:t>124</w:t>
      </w:r>
      <w:r>
        <w:fldChar w:fldCharType="end"/>
      </w:r>
    </w:p>
    <w:p w:rsidR="00D57C09" w:rsidRPr="00017877" w:rsidRDefault="00D57C09">
      <w:pPr>
        <w:pStyle w:val="TOC6"/>
        <w:rPr>
          <w:rFonts w:ascii="Calibri" w:hAnsi="Calibri"/>
          <w:sz w:val="22"/>
          <w:szCs w:val="22"/>
          <w:lang w:eastAsia="en-GB"/>
        </w:rPr>
      </w:pPr>
      <w:r>
        <w:t>6.7.4.4.1.2</w:t>
      </w:r>
      <w:r w:rsidRPr="00017877">
        <w:rPr>
          <w:rFonts w:ascii="Calibri" w:hAnsi="Calibri"/>
          <w:sz w:val="22"/>
          <w:szCs w:val="22"/>
          <w:lang w:eastAsia="en-GB"/>
        </w:rPr>
        <w:tab/>
      </w:r>
      <w:r>
        <w:rPr>
          <w:lang w:eastAsia="zh-CN"/>
        </w:rPr>
        <w:t>UTRA FDD</w:t>
      </w:r>
      <w:r>
        <w:tab/>
      </w:r>
      <w:r>
        <w:fldChar w:fldCharType="begin" w:fldLock="1"/>
      </w:r>
      <w:r>
        <w:instrText xml:space="preserve"> PAGEREF _Toc36044553 \h </w:instrText>
      </w:r>
      <w:r>
        <w:fldChar w:fldCharType="separate"/>
      </w:r>
      <w:r>
        <w:t>124</w:t>
      </w:r>
      <w:r>
        <w:fldChar w:fldCharType="end"/>
      </w:r>
    </w:p>
    <w:p w:rsidR="00D57C09" w:rsidRPr="00017877" w:rsidRDefault="00D57C09">
      <w:pPr>
        <w:pStyle w:val="TOC5"/>
        <w:rPr>
          <w:rFonts w:ascii="Calibri" w:hAnsi="Calibri"/>
          <w:sz w:val="22"/>
          <w:szCs w:val="22"/>
          <w:lang w:eastAsia="en-GB"/>
        </w:rPr>
      </w:pPr>
      <w:r>
        <w:rPr>
          <w:lang w:eastAsia="sv-SE"/>
        </w:rPr>
        <w:t>6.7.4.4.2</w:t>
      </w:r>
      <w:r w:rsidRPr="00017877">
        <w:rPr>
          <w:rFonts w:ascii="Calibri" w:hAnsi="Calibri"/>
          <w:sz w:val="22"/>
          <w:szCs w:val="22"/>
          <w:lang w:eastAsia="en-GB"/>
        </w:rPr>
        <w:tab/>
      </w:r>
      <w:r>
        <w:rPr>
          <w:lang w:eastAsia="sv-SE"/>
        </w:rPr>
        <w:t>Procedure</w:t>
      </w:r>
      <w:r>
        <w:tab/>
      </w:r>
      <w:r>
        <w:fldChar w:fldCharType="begin" w:fldLock="1"/>
      </w:r>
      <w:r>
        <w:instrText xml:space="preserve"> PAGEREF _Toc36044554 \h </w:instrText>
      </w:r>
      <w:r>
        <w:fldChar w:fldCharType="separate"/>
      </w:r>
      <w:r>
        <w:t>124</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7.4.</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_Toc36044555 \h </w:instrText>
      </w:r>
      <w:r>
        <w:fldChar w:fldCharType="separate"/>
      </w:r>
      <w:r>
        <w:t>125</w:t>
      </w:r>
      <w:r>
        <w:fldChar w:fldCharType="end"/>
      </w:r>
    </w:p>
    <w:p w:rsidR="00D57C09" w:rsidRPr="00017877" w:rsidRDefault="00D57C09">
      <w:pPr>
        <w:pStyle w:val="TOC5"/>
        <w:rPr>
          <w:rFonts w:ascii="Calibri" w:hAnsi="Calibri"/>
          <w:sz w:val="22"/>
          <w:szCs w:val="22"/>
          <w:lang w:eastAsia="en-GB"/>
        </w:rPr>
      </w:pPr>
      <w:r>
        <w:t>6.7.4.5.1</w:t>
      </w:r>
      <w:r w:rsidRPr="00017877">
        <w:rPr>
          <w:rFonts w:ascii="Calibri" w:hAnsi="Calibri"/>
          <w:sz w:val="22"/>
          <w:szCs w:val="22"/>
          <w:lang w:eastAsia="en-GB"/>
        </w:rPr>
        <w:tab/>
      </w:r>
      <w:r>
        <w:t>UTRA FDD</w:t>
      </w:r>
      <w:r>
        <w:tab/>
      </w:r>
      <w:r>
        <w:fldChar w:fldCharType="begin" w:fldLock="1"/>
      </w:r>
      <w:r>
        <w:instrText xml:space="preserve"> PAGEREF _Toc36044556 \h </w:instrText>
      </w:r>
      <w:r>
        <w:fldChar w:fldCharType="separate"/>
      </w:r>
      <w:r>
        <w:t>125</w:t>
      </w:r>
      <w:r>
        <w:fldChar w:fldCharType="end"/>
      </w:r>
    </w:p>
    <w:p w:rsidR="00D57C09" w:rsidRPr="00017877" w:rsidRDefault="00D57C09">
      <w:pPr>
        <w:pStyle w:val="TOC3"/>
        <w:rPr>
          <w:rFonts w:ascii="Calibri" w:hAnsi="Calibri"/>
          <w:sz w:val="22"/>
          <w:szCs w:val="22"/>
          <w:lang w:eastAsia="en-GB"/>
        </w:rPr>
      </w:pPr>
      <w:r>
        <w:t>6.7.5</w:t>
      </w:r>
      <w:r w:rsidRPr="00017877">
        <w:rPr>
          <w:rFonts w:ascii="Calibri" w:hAnsi="Calibri"/>
          <w:sz w:val="22"/>
          <w:szCs w:val="22"/>
          <w:lang w:eastAsia="en-GB"/>
        </w:rPr>
        <w:tab/>
      </w:r>
      <w:r>
        <w:t>OTA Operating band unwanted emission</w:t>
      </w:r>
      <w:r>
        <w:tab/>
      </w:r>
      <w:r>
        <w:fldChar w:fldCharType="begin" w:fldLock="1"/>
      </w:r>
      <w:r>
        <w:instrText xml:space="preserve"> PAGEREF _Toc36044557 \h </w:instrText>
      </w:r>
      <w:r>
        <w:fldChar w:fldCharType="separate"/>
      </w:r>
      <w:r>
        <w:t>135</w:t>
      </w:r>
      <w:r>
        <w:fldChar w:fldCharType="end"/>
      </w:r>
    </w:p>
    <w:p w:rsidR="00D57C09" w:rsidRPr="00017877" w:rsidRDefault="00D57C09">
      <w:pPr>
        <w:pStyle w:val="TOC4"/>
        <w:rPr>
          <w:rFonts w:ascii="Calibri" w:hAnsi="Calibri"/>
          <w:sz w:val="22"/>
          <w:szCs w:val="22"/>
          <w:lang w:eastAsia="en-GB"/>
        </w:rPr>
      </w:pPr>
      <w:r>
        <w:rPr>
          <w:lang w:eastAsia="sv-SE"/>
        </w:rPr>
        <w:t>6.7.5.1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_Toc36044558 \h </w:instrText>
      </w:r>
      <w:r>
        <w:fldChar w:fldCharType="separate"/>
      </w:r>
      <w:r>
        <w:t>135</w:t>
      </w:r>
      <w:r>
        <w:fldChar w:fldCharType="end"/>
      </w:r>
    </w:p>
    <w:p w:rsidR="00D57C09" w:rsidRPr="00017877" w:rsidRDefault="00D57C09">
      <w:pPr>
        <w:pStyle w:val="TOC4"/>
        <w:rPr>
          <w:rFonts w:ascii="Calibri" w:hAnsi="Calibri"/>
          <w:sz w:val="22"/>
          <w:szCs w:val="22"/>
          <w:lang w:eastAsia="en-GB"/>
        </w:rPr>
      </w:pPr>
      <w:r>
        <w:rPr>
          <w:lang w:eastAsia="sv-SE"/>
        </w:rPr>
        <w:t>6.7.5.2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_Toc36044559 \h </w:instrText>
      </w:r>
      <w:r>
        <w:fldChar w:fldCharType="separate"/>
      </w:r>
      <w:r>
        <w:t>135</w:t>
      </w:r>
      <w:r>
        <w:fldChar w:fldCharType="end"/>
      </w:r>
    </w:p>
    <w:p w:rsidR="00D57C09" w:rsidRPr="00017877" w:rsidRDefault="00D57C09">
      <w:pPr>
        <w:pStyle w:val="TOC4"/>
        <w:rPr>
          <w:rFonts w:ascii="Calibri" w:hAnsi="Calibri"/>
          <w:sz w:val="22"/>
          <w:szCs w:val="22"/>
          <w:lang w:eastAsia="en-GB"/>
        </w:rPr>
      </w:pPr>
      <w:r>
        <w:rPr>
          <w:lang w:eastAsia="sv-SE"/>
        </w:rPr>
        <w:t>6.7.5.3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_Toc36044560 \h </w:instrText>
      </w:r>
      <w:r>
        <w:fldChar w:fldCharType="separate"/>
      </w:r>
      <w:r>
        <w:t>136</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7.5.</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_Toc36044561 \h </w:instrText>
      </w:r>
      <w:r>
        <w:fldChar w:fldCharType="separate"/>
      </w:r>
      <w:r>
        <w:t>136</w:t>
      </w:r>
      <w:r>
        <w:fldChar w:fldCharType="end"/>
      </w:r>
    </w:p>
    <w:p w:rsidR="00D57C09" w:rsidRPr="00017877" w:rsidRDefault="00D57C09">
      <w:pPr>
        <w:pStyle w:val="TOC5"/>
        <w:rPr>
          <w:rFonts w:ascii="Calibri" w:hAnsi="Calibri"/>
          <w:sz w:val="22"/>
          <w:szCs w:val="22"/>
          <w:lang w:eastAsia="en-GB"/>
        </w:rPr>
      </w:pPr>
      <w:r>
        <w:rPr>
          <w:lang w:eastAsia="sv-SE"/>
        </w:rPr>
        <w:t>6.7.5.4.1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_Toc36044562 \h </w:instrText>
      </w:r>
      <w:r>
        <w:fldChar w:fldCharType="separate"/>
      </w:r>
      <w:r>
        <w:t>136</w:t>
      </w:r>
      <w:r>
        <w:fldChar w:fldCharType="end"/>
      </w:r>
    </w:p>
    <w:p w:rsidR="00D57C09" w:rsidRPr="00017877" w:rsidRDefault="00D57C09">
      <w:pPr>
        <w:pStyle w:val="TOC5"/>
        <w:rPr>
          <w:rFonts w:ascii="Calibri" w:hAnsi="Calibri"/>
          <w:sz w:val="22"/>
          <w:szCs w:val="22"/>
          <w:lang w:eastAsia="en-GB"/>
        </w:rPr>
      </w:pPr>
      <w:r>
        <w:rPr>
          <w:lang w:eastAsia="sv-SE"/>
        </w:rPr>
        <w:t>6.7.5.4.2</w:t>
      </w:r>
      <w:r w:rsidRPr="00017877">
        <w:rPr>
          <w:rFonts w:ascii="Calibri" w:hAnsi="Calibri"/>
          <w:sz w:val="22"/>
          <w:szCs w:val="22"/>
          <w:lang w:eastAsia="en-GB"/>
        </w:rPr>
        <w:tab/>
      </w:r>
      <w:r>
        <w:rPr>
          <w:lang w:eastAsia="sv-SE"/>
        </w:rPr>
        <w:t>Procedure</w:t>
      </w:r>
      <w:r>
        <w:tab/>
      </w:r>
      <w:r>
        <w:fldChar w:fldCharType="begin" w:fldLock="1"/>
      </w:r>
      <w:r>
        <w:instrText xml:space="preserve"> PAGEREF _Toc36044563 \h </w:instrText>
      </w:r>
      <w:r>
        <w:fldChar w:fldCharType="separate"/>
      </w:r>
      <w:r>
        <w:t>136</w:t>
      </w:r>
      <w:r>
        <w:fldChar w:fldCharType="end"/>
      </w:r>
    </w:p>
    <w:p w:rsidR="00D57C09" w:rsidRPr="00017877" w:rsidRDefault="00D57C09">
      <w:pPr>
        <w:pStyle w:val="TOC4"/>
        <w:rPr>
          <w:rFonts w:ascii="Calibri" w:hAnsi="Calibri"/>
          <w:sz w:val="22"/>
          <w:szCs w:val="22"/>
          <w:lang w:eastAsia="en-GB"/>
        </w:rPr>
      </w:pPr>
      <w:r>
        <w:rPr>
          <w:lang w:eastAsia="sv-SE"/>
        </w:rPr>
        <w:t>6.</w:t>
      </w:r>
      <w:r>
        <w:rPr>
          <w:lang w:eastAsia="zh-CN"/>
        </w:rPr>
        <w:t>7.5.</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_Toc36044564 \h </w:instrText>
      </w:r>
      <w:r>
        <w:fldChar w:fldCharType="separate"/>
      </w:r>
      <w:r>
        <w:t>137</w:t>
      </w:r>
      <w:r>
        <w:fldChar w:fldCharType="end"/>
      </w:r>
    </w:p>
    <w:p w:rsidR="00D57C09" w:rsidRPr="00017877" w:rsidRDefault="00D57C09">
      <w:pPr>
        <w:pStyle w:val="TOC5"/>
        <w:rPr>
          <w:rFonts w:ascii="Calibri" w:hAnsi="Calibri"/>
          <w:sz w:val="22"/>
          <w:szCs w:val="22"/>
          <w:lang w:eastAsia="en-GB"/>
        </w:rPr>
      </w:pPr>
      <w:r>
        <w:rPr>
          <w:lang w:eastAsia="sv-SE"/>
        </w:rPr>
        <w:t>6.7.5.5.1</w:t>
      </w:r>
      <w:r w:rsidRPr="00017877">
        <w:rPr>
          <w:rFonts w:ascii="Calibri" w:hAnsi="Calibri"/>
          <w:sz w:val="22"/>
          <w:szCs w:val="22"/>
          <w:lang w:eastAsia="en-GB"/>
        </w:rPr>
        <w:tab/>
      </w:r>
      <w:r>
        <w:rPr>
          <w:lang w:eastAsia="sv-SE"/>
        </w:rPr>
        <w:t>General</w:t>
      </w:r>
      <w:r>
        <w:tab/>
      </w:r>
      <w:r>
        <w:fldChar w:fldCharType="begin" w:fldLock="1"/>
      </w:r>
      <w:r>
        <w:instrText xml:space="preserve"> PAGEREF _Toc36044565 \h </w:instrText>
      </w:r>
      <w:r>
        <w:fldChar w:fldCharType="separate"/>
      </w:r>
      <w:r>
        <w:t>137</w:t>
      </w:r>
      <w:r>
        <w:fldChar w:fldCharType="end"/>
      </w:r>
    </w:p>
    <w:p w:rsidR="00D57C09" w:rsidRPr="00017877" w:rsidRDefault="00D57C09">
      <w:pPr>
        <w:pStyle w:val="TOC5"/>
        <w:rPr>
          <w:rFonts w:ascii="Calibri" w:hAnsi="Calibri"/>
          <w:sz w:val="22"/>
          <w:szCs w:val="22"/>
          <w:lang w:eastAsia="en-GB"/>
        </w:rPr>
      </w:pPr>
      <w:r>
        <w:rPr>
          <w:lang w:eastAsia="sv-SE"/>
        </w:rPr>
        <w:t>6.7.5.5.2</w:t>
      </w:r>
      <w:r w:rsidRPr="00017877">
        <w:rPr>
          <w:rFonts w:ascii="Calibri" w:hAnsi="Calibri"/>
          <w:sz w:val="22"/>
          <w:szCs w:val="22"/>
          <w:lang w:eastAsia="en-GB"/>
        </w:rPr>
        <w:tab/>
      </w:r>
      <w:r>
        <w:rPr>
          <w:lang w:eastAsia="sv-SE"/>
        </w:rPr>
        <w:t>MSR Band categories 1 and 3</w:t>
      </w:r>
      <w:r>
        <w:tab/>
      </w:r>
      <w:r>
        <w:fldChar w:fldCharType="begin" w:fldLock="1"/>
      </w:r>
      <w:r>
        <w:instrText xml:space="preserve"> PAGEREF _Toc36044566 \h </w:instrText>
      </w:r>
      <w:r>
        <w:fldChar w:fldCharType="separate"/>
      </w:r>
      <w:r>
        <w:t>137</w:t>
      </w:r>
      <w:r>
        <w:fldChar w:fldCharType="end"/>
      </w:r>
    </w:p>
    <w:p w:rsidR="00D57C09" w:rsidRPr="00017877" w:rsidRDefault="00D57C09">
      <w:pPr>
        <w:pStyle w:val="TOC5"/>
        <w:rPr>
          <w:rFonts w:ascii="Calibri" w:hAnsi="Calibri"/>
          <w:sz w:val="22"/>
          <w:szCs w:val="22"/>
          <w:lang w:eastAsia="en-GB"/>
        </w:rPr>
      </w:pPr>
      <w:r>
        <w:rPr>
          <w:lang w:eastAsia="sv-SE"/>
        </w:rPr>
        <w:t>6.7.5.5.3</w:t>
      </w:r>
      <w:r w:rsidRPr="00017877">
        <w:rPr>
          <w:rFonts w:ascii="Calibri" w:hAnsi="Calibri"/>
          <w:sz w:val="22"/>
          <w:szCs w:val="22"/>
          <w:lang w:eastAsia="en-GB"/>
        </w:rPr>
        <w:tab/>
      </w:r>
      <w:r>
        <w:rPr>
          <w:lang w:eastAsia="sv-SE"/>
        </w:rPr>
        <w:t>MSR Band Category 2</w:t>
      </w:r>
      <w:r>
        <w:tab/>
      </w:r>
      <w:r>
        <w:fldChar w:fldCharType="begin" w:fldLock="1"/>
      </w:r>
      <w:r>
        <w:instrText xml:space="preserve"> PAGEREF _Toc36044567 \h </w:instrText>
      </w:r>
      <w:r>
        <w:fldChar w:fldCharType="separate"/>
      </w:r>
      <w:r>
        <w:t>145</w:t>
      </w:r>
      <w:r>
        <w:fldChar w:fldCharType="end"/>
      </w:r>
    </w:p>
    <w:p w:rsidR="00D57C09" w:rsidRPr="00017877" w:rsidRDefault="00D57C09">
      <w:pPr>
        <w:pStyle w:val="TOC5"/>
        <w:rPr>
          <w:rFonts w:ascii="Calibri" w:hAnsi="Calibri"/>
          <w:sz w:val="22"/>
          <w:szCs w:val="22"/>
          <w:lang w:eastAsia="en-GB"/>
        </w:rPr>
      </w:pPr>
      <w:r>
        <w:rPr>
          <w:lang w:eastAsia="sv-SE"/>
        </w:rPr>
        <w:t>6.7.5.5.4</w:t>
      </w:r>
      <w:r w:rsidRPr="00017877">
        <w:rPr>
          <w:rFonts w:ascii="Calibri" w:hAnsi="Calibri"/>
          <w:sz w:val="22"/>
          <w:szCs w:val="22"/>
          <w:lang w:eastAsia="en-GB"/>
        </w:rPr>
        <w:tab/>
      </w:r>
      <w:r>
        <w:rPr>
          <w:lang w:eastAsia="sv-SE"/>
        </w:rPr>
        <w:t>MSR Additional requirements</w:t>
      </w:r>
      <w:r>
        <w:tab/>
      </w:r>
      <w:r>
        <w:fldChar w:fldCharType="begin" w:fldLock="1"/>
      </w:r>
      <w:r>
        <w:instrText xml:space="preserve"> PAGEREF _Toc36044568 \h </w:instrText>
      </w:r>
      <w:r>
        <w:fldChar w:fldCharType="separate"/>
      </w:r>
      <w:r>
        <w:t>152</w:t>
      </w:r>
      <w:r>
        <w:fldChar w:fldCharType="end"/>
      </w:r>
    </w:p>
    <w:p w:rsidR="00D57C09" w:rsidRPr="00017877" w:rsidRDefault="00D57C09">
      <w:pPr>
        <w:pStyle w:val="TOC6"/>
        <w:rPr>
          <w:rFonts w:ascii="Calibri" w:hAnsi="Calibri"/>
          <w:sz w:val="22"/>
          <w:szCs w:val="22"/>
          <w:lang w:eastAsia="en-GB"/>
        </w:rPr>
      </w:pPr>
      <w:r>
        <w:t>6.7.5.5.4.1</w:t>
      </w:r>
      <w:r w:rsidRPr="00017877">
        <w:rPr>
          <w:rFonts w:ascii="Calibri" w:hAnsi="Calibri"/>
          <w:sz w:val="22"/>
          <w:szCs w:val="22"/>
          <w:lang w:eastAsia="en-GB"/>
        </w:rPr>
        <w:tab/>
      </w:r>
      <w:r>
        <w:t>Limits in FCC Title 47</w:t>
      </w:r>
      <w:r>
        <w:tab/>
      </w:r>
      <w:r>
        <w:fldChar w:fldCharType="begin" w:fldLock="1"/>
      </w:r>
      <w:r>
        <w:instrText xml:space="preserve"> PAGEREF _Toc36044569 \h </w:instrText>
      </w:r>
      <w:r>
        <w:fldChar w:fldCharType="separate"/>
      </w:r>
      <w:r>
        <w:t>152</w:t>
      </w:r>
      <w:r>
        <w:fldChar w:fldCharType="end"/>
      </w:r>
    </w:p>
    <w:p w:rsidR="00D57C09" w:rsidRPr="00017877" w:rsidRDefault="00D57C09">
      <w:pPr>
        <w:pStyle w:val="TOC6"/>
        <w:rPr>
          <w:rFonts w:ascii="Calibri" w:hAnsi="Calibri"/>
          <w:sz w:val="22"/>
          <w:szCs w:val="22"/>
          <w:lang w:eastAsia="en-GB"/>
        </w:rPr>
      </w:pPr>
      <w:r>
        <w:t>6.7.5.5.4.2</w:t>
      </w:r>
      <w:r w:rsidRPr="00017877">
        <w:rPr>
          <w:rFonts w:ascii="Calibri" w:hAnsi="Calibri"/>
          <w:sz w:val="22"/>
          <w:szCs w:val="22"/>
          <w:lang w:eastAsia="en-GB"/>
        </w:rPr>
        <w:tab/>
      </w:r>
      <w:r>
        <w:t>Unsynchronized operation for BC3</w:t>
      </w:r>
      <w:r>
        <w:tab/>
      </w:r>
      <w:r>
        <w:fldChar w:fldCharType="begin" w:fldLock="1"/>
      </w:r>
      <w:r>
        <w:instrText xml:space="preserve"> PAGEREF _Toc36044570 \h </w:instrText>
      </w:r>
      <w:r>
        <w:fldChar w:fldCharType="separate"/>
      </w:r>
      <w:r>
        <w:t>152</w:t>
      </w:r>
      <w:r>
        <w:fldChar w:fldCharType="end"/>
      </w:r>
    </w:p>
    <w:p w:rsidR="00D57C09" w:rsidRPr="00017877" w:rsidRDefault="00D57C09">
      <w:pPr>
        <w:pStyle w:val="TOC6"/>
        <w:rPr>
          <w:rFonts w:ascii="Calibri" w:hAnsi="Calibri"/>
          <w:sz w:val="22"/>
          <w:szCs w:val="22"/>
          <w:lang w:eastAsia="en-GB"/>
        </w:rPr>
      </w:pPr>
      <w:r>
        <w:t>6.7.5.5.4.3</w:t>
      </w:r>
      <w:r w:rsidRPr="00017877">
        <w:rPr>
          <w:rFonts w:ascii="Calibri" w:hAnsi="Calibri"/>
          <w:sz w:val="22"/>
          <w:szCs w:val="22"/>
          <w:lang w:eastAsia="en-GB"/>
        </w:rPr>
        <w:tab/>
      </w:r>
      <w:r>
        <w:t>Protection of DTT</w:t>
      </w:r>
      <w:r>
        <w:tab/>
      </w:r>
      <w:r>
        <w:fldChar w:fldCharType="begin" w:fldLock="1"/>
      </w:r>
      <w:r>
        <w:instrText xml:space="preserve"> PAGEREF _Toc36044571 \h </w:instrText>
      </w:r>
      <w:r>
        <w:fldChar w:fldCharType="separate"/>
      </w:r>
      <w:r>
        <w:t>153</w:t>
      </w:r>
      <w:r>
        <w:fldChar w:fldCharType="end"/>
      </w:r>
    </w:p>
    <w:p w:rsidR="00D57C09" w:rsidRPr="00017877" w:rsidRDefault="00D57C09">
      <w:pPr>
        <w:pStyle w:val="TOC5"/>
        <w:rPr>
          <w:rFonts w:ascii="Calibri" w:hAnsi="Calibri"/>
          <w:sz w:val="22"/>
          <w:szCs w:val="22"/>
          <w:lang w:eastAsia="en-GB"/>
        </w:rPr>
      </w:pPr>
      <w:r>
        <w:rPr>
          <w:lang w:eastAsia="sv-SE"/>
        </w:rPr>
        <w:t>6.7.5.5.5</w:t>
      </w:r>
      <w:r w:rsidRPr="00017877">
        <w:rPr>
          <w:rFonts w:ascii="Calibri" w:hAnsi="Calibri"/>
          <w:sz w:val="22"/>
          <w:szCs w:val="22"/>
          <w:lang w:eastAsia="en-GB"/>
        </w:rPr>
        <w:tab/>
      </w:r>
      <w:r>
        <w:rPr>
          <w:lang w:eastAsia="sv-SE"/>
        </w:rPr>
        <w:t>E-UTRA</w:t>
      </w:r>
      <w:r>
        <w:tab/>
      </w:r>
      <w:r>
        <w:fldChar w:fldCharType="begin" w:fldLock="1"/>
      </w:r>
      <w:r>
        <w:instrText xml:space="preserve"> PAGEREF _Toc36044572 \h </w:instrText>
      </w:r>
      <w:r>
        <w:fldChar w:fldCharType="separate"/>
      </w:r>
      <w:r>
        <w:t>153</w:t>
      </w:r>
      <w:r>
        <w:fldChar w:fldCharType="end"/>
      </w:r>
    </w:p>
    <w:p w:rsidR="00D57C09" w:rsidRPr="00017877" w:rsidRDefault="00D57C09">
      <w:pPr>
        <w:pStyle w:val="TOC6"/>
        <w:rPr>
          <w:rFonts w:ascii="Calibri" w:hAnsi="Calibri"/>
          <w:sz w:val="22"/>
          <w:szCs w:val="22"/>
          <w:lang w:eastAsia="en-GB"/>
        </w:rPr>
      </w:pPr>
      <w:r>
        <w:t>6.7.5.5.5.1</w:t>
      </w:r>
      <w:r w:rsidRPr="00017877">
        <w:rPr>
          <w:rFonts w:ascii="Calibri" w:hAnsi="Calibri"/>
          <w:sz w:val="22"/>
          <w:szCs w:val="22"/>
          <w:lang w:eastAsia="en-GB"/>
        </w:rPr>
        <w:tab/>
      </w:r>
      <w:r>
        <w:t>General</w:t>
      </w:r>
      <w:r>
        <w:tab/>
      </w:r>
      <w:r>
        <w:fldChar w:fldCharType="begin" w:fldLock="1"/>
      </w:r>
      <w:r>
        <w:instrText xml:space="preserve"> PAGEREF _Toc36044573 \h </w:instrText>
      </w:r>
      <w:r>
        <w:fldChar w:fldCharType="separate"/>
      </w:r>
      <w:r>
        <w:t>153</w:t>
      </w:r>
      <w:r>
        <w:fldChar w:fldCharType="end"/>
      </w:r>
    </w:p>
    <w:p w:rsidR="00D57C09" w:rsidRPr="00017877" w:rsidRDefault="00D57C09">
      <w:pPr>
        <w:pStyle w:val="TOC6"/>
        <w:rPr>
          <w:rFonts w:ascii="Calibri" w:hAnsi="Calibri"/>
          <w:sz w:val="22"/>
          <w:szCs w:val="22"/>
          <w:lang w:eastAsia="en-GB"/>
        </w:rPr>
      </w:pPr>
      <w:r>
        <w:t>6.7.5.5.5.2</w:t>
      </w:r>
      <w:r w:rsidRPr="00017877">
        <w:rPr>
          <w:rFonts w:ascii="Calibri" w:hAnsi="Calibri"/>
          <w:sz w:val="22"/>
          <w:szCs w:val="22"/>
          <w:lang w:eastAsia="en-GB"/>
        </w:rPr>
        <w:tab/>
      </w:r>
      <w:r>
        <w:t>Wide Area BS (Category A)</w:t>
      </w:r>
      <w:r>
        <w:tab/>
      </w:r>
      <w:r>
        <w:fldChar w:fldCharType="begin" w:fldLock="1"/>
      </w:r>
      <w:r>
        <w:instrText xml:space="preserve"> PAGEREF _Toc36044574 \h </w:instrText>
      </w:r>
      <w:r>
        <w:fldChar w:fldCharType="separate"/>
      </w:r>
      <w:r>
        <w:t>154</w:t>
      </w:r>
      <w:r>
        <w:fldChar w:fldCharType="end"/>
      </w:r>
    </w:p>
    <w:p w:rsidR="00D57C09" w:rsidRPr="00017877" w:rsidRDefault="00D57C09">
      <w:pPr>
        <w:pStyle w:val="TOC6"/>
        <w:rPr>
          <w:rFonts w:ascii="Calibri" w:hAnsi="Calibri"/>
          <w:sz w:val="22"/>
          <w:szCs w:val="22"/>
          <w:lang w:eastAsia="en-GB"/>
        </w:rPr>
      </w:pPr>
      <w:r>
        <w:t>6.7.5.5.5.3</w:t>
      </w:r>
      <w:r w:rsidRPr="00017877">
        <w:rPr>
          <w:rFonts w:ascii="Calibri" w:hAnsi="Calibri"/>
          <w:sz w:val="22"/>
          <w:szCs w:val="22"/>
          <w:lang w:eastAsia="en-GB"/>
        </w:rPr>
        <w:tab/>
      </w:r>
      <w:r>
        <w:t>Wide Area BS Category B (Option1)</w:t>
      </w:r>
      <w:r>
        <w:tab/>
      </w:r>
      <w:r>
        <w:fldChar w:fldCharType="begin" w:fldLock="1"/>
      </w:r>
      <w:r>
        <w:instrText xml:space="preserve"> PAGEREF _Toc36044575 \h </w:instrText>
      </w:r>
      <w:r>
        <w:fldChar w:fldCharType="separate"/>
      </w:r>
      <w:r>
        <w:t>159</w:t>
      </w:r>
      <w:r>
        <w:fldChar w:fldCharType="end"/>
      </w:r>
    </w:p>
    <w:p w:rsidR="00D57C09" w:rsidRPr="00017877" w:rsidRDefault="00D57C09">
      <w:pPr>
        <w:pStyle w:val="TOC6"/>
        <w:rPr>
          <w:rFonts w:ascii="Calibri" w:hAnsi="Calibri"/>
          <w:sz w:val="22"/>
          <w:szCs w:val="22"/>
          <w:lang w:eastAsia="en-GB"/>
        </w:rPr>
      </w:pPr>
      <w:r>
        <w:t>6.7.5.5.5.4</w:t>
      </w:r>
      <w:r w:rsidRPr="00017877">
        <w:rPr>
          <w:rFonts w:ascii="Calibri" w:hAnsi="Calibri"/>
          <w:sz w:val="22"/>
          <w:szCs w:val="22"/>
          <w:lang w:eastAsia="en-GB"/>
        </w:rPr>
        <w:tab/>
      </w:r>
      <w:r>
        <w:t>Wide Area BS Category B (Option 2)</w:t>
      </w:r>
      <w:r>
        <w:tab/>
      </w:r>
      <w:r>
        <w:fldChar w:fldCharType="begin" w:fldLock="1"/>
      </w:r>
      <w:r>
        <w:instrText xml:space="preserve"> PAGEREF _Toc36044576 \h </w:instrText>
      </w:r>
      <w:r>
        <w:fldChar w:fldCharType="separate"/>
      </w:r>
      <w:r>
        <w:t>163</w:t>
      </w:r>
      <w:r>
        <w:fldChar w:fldCharType="end"/>
      </w:r>
    </w:p>
    <w:p w:rsidR="00D57C09" w:rsidRPr="00017877" w:rsidRDefault="00D57C09">
      <w:pPr>
        <w:pStyle w:val="TOC6"/>
        <w:rPr>
          <w:rFonts w:ascii="Calibri" w:hAnsi="Calibri"/>
          <w:sz w:val="22"/>
          <w:szCs w:val="22"/>
          <w:lang w:eastAsia="en-GB"/>
        </w:rPr>
      </w:pPr>
      <w:r>
        <w:t>6.7.5.5.5.5</w:t>
      </w:r>
      <w:r w:rsidRPr="00017877">
        <w:rPr>
          <w:rFonts w:ascii="Calibri" w:hAnsi="Calibri"/>
          <w:sz w:val="22"/>
          <w:szCs w:val="22"/>
          <w:lang w:eastAsia="en-GB"/>
        </w:rPr>
        <w:tab/>
      </w:r>
      <w:r>
        <w:t>Local Area BS (Category A and B)</w:t>
      </w:r>
      <w:r>
        <w:tab/>
      </w:r>
      <w:r>
        <w:fldChar w:fldCharType="begin" w:fldLock="1"/>
      </w:r>
      <w:r>
        <w:instrText xml:space="preserve"> PAGEREF _Toc36044577 \h </w:instrText>
      </w:r>
      <w:r>
        <w:fldChar w:fldCharType="separate"/>
      </w:r>
      <w:r>
        <w:t>165</w:t>
      </w:r>
      <w:r>
        <w:fldChar w:fldCharType="end"/>
      </w:r>
    </w:p>
    <w:p w:rsidR="00D57C09" w:rsidRPr="00017877" w:rsidRDefault="00D57C09">
      <w:pPr>
        <w:pStyle w:val="TOC6"/>
        <w:rPr>
          <w:rFonts w:ascii="Calibri" w:hAnsi="Calibri"/>
          <w:sz w:val="22"/>
          <w:szCs w:val="22"/>
          <w:lang w:eastAsia="en-GB"/>
        </w:rPr>
      </w:pPr>
      <w:r>
        <w:t>6.7.5.5.5.6</w:t>
      </w:r>
      <w:r w:rsidRPr="00017877">
        <w:rPr>
          <w:rFonts w:ascii="Calibri" w:hAnsi="Calibri"/>
          <w:sz w:val="22"/>
          <w:szCs w:val="22"/>
          <w:lang w:eastAsia="en-GB"/>
        </w:rPr>
        <w:tab/>
      </w:r>
      <w:r>
        <w:t>Medium Range BS (Category A and B)</w:t>
      </w:r>
      <w:r>
        <w:tab/>
      </w:r>
      <w:r>
        <w:fldChar w:fldCharType="begin" w:fldLock="1"/>
      </w:r>
      <w:r>
        <w:instrText xml:space="preserve"> PAGEREF _Toc36044578 \h </w:instrText>
      </w:r>
      <w:r>
        <w:fldChar w:fldCharType="separate"/>
      </w:r>
      <w:r>
        <w:t>167</w:t>
      </w:r>
      <w:r>
        <w:fldChar w:fldCharType="end"/>
      </w:r>
    </w:p>
    <w:p w:rsidR="00D57C09" w:rsidRPr="00017877" w:rsidRDefault="00D57C09">
      <w:pPr>
        <w:pStyle w:val="TOC6"/>
        <w:rPr>
          <w:rFonts w:ascii="Calibri" w:hAnsi="Calibri"/>
          <w:sz w:val="22"/>
          <w:szCs w:val="22"/>
          <w:lang w:eastAsia="en-GB"/>
        </w:rPr>
      </w:pPr>
      <w:r>
        <w:t>6.7.5.5.5.7</w:t>
      </w:r>
      <w:r w:rsidRPr="00017877">
        <w:rPr>
          <w:rFonts w:ascii="Calibri" w:hAnsi="Calibri"/>
          <w:sz w:val="22"/>
          <w:szCs w:val="22"/>
          <w:lang w:eastAsia="en-GB"/>
        </w:rPr>
        <w:tab/>
      </w:r>
      <w:r>
        <w:t>Additional requirements</w:t>
      </w:r>
      <w:r>
        <w:tab/>
      </w:r>
      <w:r>
        <w:fldChar w:fldCharType="begin" w:fldLock="1"/>
      </w:r>
      <w:r>
        <w:instrText xml:space="preserve"> PAGEREF _Toc36044579 \h </w:instrText>
      </w:r>
      <w:r>
        <w:fldChar w:fldCharType="separate"/>
      </w:r>
      <w:r>
        <w:t>172</w:t>
      </w:r>
      <w:r>
        <w:fldChar w:fldCharType="end"/>
      </w:r>
    </w:p>
    <w:p w:rsidR="00D57C09" w:rsidRPr="00017877" w:rsidRDefault="00D57C09">
      <w:pPr>
        <w:pStyle w:val="TOC3"/>
        <w:rPr>
          <w:rFonts w:ascii="Calibri" w:hAnsi="Calibri"/>
          <w:sz w:val="22"/>
          <w:szCs w:val="22"/>
          <w:lang w:eastAsia="en-GB"/>
        </w:rPr>
      </w:pPr>
      <w:r>
        <w:t>6.7.6</w:t>
      </w:r>
      <w:r w:rsidRPr="00017877">
        <w:rPr>
          <w:rFonts w:ascii="Calibri" w:hAnsi="Calibri"/>
          <w:sz w:val="22"/>
          <w:szCs w:val="22"/>
          <w:lang w:eastAsia="en-GB"/>
        </w:rPr>
        <w:tab/>
      </w:r>
      <w:r>
        <w:t>OTA Spurious emission</w:t>
      </w:r>
      <w:r>
        <w:tab/>
      </w:r>
      <w:r>
        <w:fldChar w:fldCharType="begin" w:fldLock="1"/>
      </w:r>
      <w:r>
        <w:instrText xml:space="preserve"> PAGEREF _Toc36044580 \h </w:instrText>
      </w:r>
      <w:r>
        <w:fldChar w:fldCharType="separate"/>
      </w:r>
      <w:r>
        <w:t>174</w:t>
      </w:r>
      <w:r>
        <w:fldChar w:fldCharType="end"/>
      </w:r>
    </w:p>
    <w:p w:rsidR="00D57C09" w:rsidRPr="00017877" w:rsidRDefault="00D57C09">
      <w:pPr>
        <w:pStyle w:val="TOC4"/>
        <w:rPr>
          <w:rFonts w:ascii="Calibri" w:hAnsi="Calibri"/>
          <w:sz w:val="22"/>
          <w:szCs w:val="22"/>
          <w:lang w:eastAsia="en-GB"/>
        </w:rPr>
      </w:pPr>
      <w:r>
        <w:t>6.7.6.1</w:t>
      </w:r>
      <w:r w:rsidRPr="00017877">
        <w:rPr>
          <w:rFonts w:ascii="Calibri" w:hAnsi="Calibri"/>
          <w:sz w:val="22"/>
          <w:szCs w:val="22"/>
          <w:lang w:eastAsia="en-GB"/>
        </w:rPr>
        <w:tab/>
      </w:r>
      <w:r>
        <w:t>General</w:t>
      </w:r>
      <w:r>
        <w:tab/>
      </w:r>
      <w:r>
        <w:fldChar w:fldCharType="begin" w:fldLock="1"/>
      </w:r>
      <w:r>
        <w:instrText xml:space="preserve"> PAGEREF _Toc36044581 \h </w:instrText>
      </w:r>
      <w:r>
        <w:fldChar w:fldCharType="separate"/>
      </w:r>
      <w:r>
        <w:t>174</w:t>
      </w:r>
      <w:r>
        <w:fldChar w:fldCharType="end"/>
      </w:r>
    </w:p>
    <w:p w:rsidR="00D57C09" w:rsidRPr="00017877" w:rsidRDefault="00D57C09">
      <w:pPr>
        <w:pStyle w:val="TOC4"/>
        <w:rPr>
          <w:rFonts w:ascii="Calibri" w:hAnsi="Calibri"/>
          <w:sz w:val="22"/>
          <w:szCs w:val="22"/>
          <w:lang w:eastAsia="en-GB"/>
        </w:rPr>
      </w:pPr>
      <w:r>
        <w:t>6.7.6.2</w:t>
      </w:r>
      <w:r w:rsidRPr="00017877">
        <w:rPr>
          <w:rFonts w:ascii="Calibri" w:hAnsi="Calibri"/>
          <w:sz w:val="22"/>
          <w:szCs w:val="22"/>
          <w:lang w:eastAsia="en-GB"/>
        </w:rPr>
        <w:tab/>
      </w:r>
      <w:r>
        <w:t>Mandatory Requirements</w:t>
      </w:r>
      <w:r>
        <w:tab/>
      </w:r>
      <w:r>
        <w:fldChar w:fldCharType="begin" w:fldLock="1"/>
      </w:r>
      <w:r>
        <w:instrText xml:space="preserve"> PAGEREF _Toc36044582 \h </w:instrText>
      </w:r>
      <w:r>
        <w:fldChar w:fldCharType="separate"/>
      </w:r>
      <w:r>
        <w:t>174</w:t>
      </w:r>
      <w:r>
        <w:fldChar w:fldCharType="end"/>
      </w:r>
    </w:p>
    <w:p w:rsidR="00D57C09" w:rsidRPr="00017877" w:rsidRDefault="00D57C09">
      <w:pPr>
        <w:pStyle w:val="TOC5"/>
        <w:rPr>
          <w:rFonts w:ascii="Calibri" w:hAnsi="Calibri"/>
          <w:sz w:val="22"/>
          <w:szCs w:val="22"/>
          <w:lang w:eastAsia="en-GB"/>
        </w:rPr>
      </w:pPr>
      <w:r>
        <w:rPr>
          <w:lang w:eastAsia="sv-SE"/>
        </w:rPr>
        <w:t>6.7.6.2.1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_Toc36044583 \h </w:instrText>
      </w:r>
      <w:r>
        <w:fldChar w:fldCharType="separate"/>
      </w:r>
      <w:r>
        <w:t>174</w:t>
      </w:r>
      <w:r>
        <w:fldChar w:fldCharType="end"/>
      </w:r>
    </w:p>
    <w:p w:rsidR="00D57C09" w:rsidRPr="00017877" w:rsidRDefault="00D57C09">
      <w:pPr>
        <w:pStyle w:val="TOC5"/>
        <w:rPr>
          <w:rFonts w:ascii="Calibri" w:hAnsi="Calibri"/>
          <w:sz w:val="22"/>
          <w:szCs w:val="22"/>
          <w:lang w:eastAsia="en-GB"/>
        </w:rPr>
      </w:pPr>
      <w:r>
        <w:rPr>
          <w:lang w:eastAsia="sv-SE"/>
        </w:rPr>
        <w:t>6.7.6.2.2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_Toc36044584 \h </w:instrText>
      </w:r>
      <w:r>
        <w:fldChar w:fldCharType="separate"/>
      </w:r>
      <w:r>
        <w:t>174</w:t>
      </w:r>
      <w:r>
        <w:fldChar w:fldCharType="end"/>
      </w:r>
    </w:p>
    <w:p w:rsidR="00D57C09" w:rsidRPr="00017877" w:rsidRDefault="00D57C09">
      <w:pPr>
        <w:pStyle w:val="TOC5"/>
        <w:rPr>
          <w:rFonts w:ascii="Calibri" w:hAnsi="Calibri"/>
          <w:sz w:val="22"/>
          <w:szCs w:val="22"/>
          <w:lang w:eastAsia="en-GB"/>
        </w:rPr>
      </w:pPr>
      <w:r>
        <w:rPr>
          <w:lang w:eastAsia="sv-SE"/>
        </w:rPr>
        <w:t>6.7.6.2.3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_Toc36044585 \h </w:instrText>
      </w:r>
      <w:r>
        <w:fldChar w:fldCharType="separate"/>
      </w:r>
      <w:r>
        <w:t>174</w:t>
      </w:r>
      <w:r>
        <w:fldChar w:fldCharType="end"/>
      </w:r>
    </w:p>
    <w:p w:rsidR="00D57C09" w:rsidRPr="00017877" w:rsidRDefault="00D57C09">
      <w:pPr>
        <w:pStyle w:val="TOC5"/>
        <w:rPr>
          <w:rFonts w:ascii="Calibri" w:hAnsi="Calibri"/>
          <w:sz w:val="22"/>
          <w:szCs w:val="22"/>
          <w:lang w:eastAsia="en-GB"/>
        </w:rPr>
      </w:pPr>
      <w:r>
        <w:rPr>
          <w:lang w:eastAsia="sv-SE"/>
        </w:rPr>
        <w:t>6.</w:t>
      </w:r>
      <w:r>
        <w:rPr>
          <w:lang w:eastAsia="zh-CN"/>
        </w:rPr>
        <w:t>7.6.2.4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_Toc36044586 \h </w:instrText>
      </w:r>
      <w:r>
        <w:fldChar w:fldCharType="separate"/>
      </w:r>
      <w:r>
        <w:t>175</w:t>
      </w:r>
      <w:r>
        <w:fldChar w:fldCharType="end"/>
      </w:r>
    </w:p>
    <w:p w:rsidR="00D57C09" w:rsidRPr="00017877" w:rsidRDefault="00D57C09">
      <w:pPr>
        <w:pStyle w:val="TOC6"/>
        <w:rPr>
          <w:rFonts w:ascii="Calibri" w:hAnsi="Calibri"/>
          <w:sz w:val="22"/>
          <w:szCs w:val="22"/>
          <w:lang w:eastAsia="en-GB"/>
        </w:rPr>
      </w:pPr>
      <w:r>
        <w:rPr>
          <w:lang w:eastAsia="sv-SE"/>
        </w:rPr>
        <w:t>6.7.6.2.4.1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_Toc36044587 \h </w:instrText>
      </w:r>
      <w:r>
        <w:fldChar w:fldCharType="separate"/>
      </w:r>
      <w:r>
        <w:t>175</w:t>
      </w:r>
      <w:r>
        <w:fldChar w:fldCharType="end"/>
      </w:r>
    </w:p>
    <w:p w:rsidR="00D57C09" w:rsidRPr="00017877" w:rsidRDefault="00D57C09">
      <w:pPr>
        <w:pStyle w:val="TOC6"/>
        <w:rPr>
          <w:rFonts w:ascii="Calibri" w:hAnsi="Calibri"/>
          <w:sz w:val="22"/>
          <w:szCs w:val="22"/>
          <w:lang w:eastAsia="en-GB"/>
        </w:rPr>
      </w:pPr>
      <w:r>
        <w:rPr>
          <w:lang w:eastAsia="sv-SE"/>
        </w:rPr>
        <w:t>6.7.6.2.4.2</w:t>
      </w:r>
      <w:r w:rsidRPr="00017877">
        <w:rPr>
          <w:rFonts w:ascii="Calibri" w:hAnsi="Calibri"/>
          <w:sz w:val="22"/>
          <w:szCs w:val="22"/>
          <w:lang w:eastAsia="en-GB"/>
        </w:rPr>
        <w:tab/>
      </w:r>
      <w:r>
        <w:rPr>
          <w:lang w:eastAsia="sv-SE"/>
        </w:rPr>
        <w:t>Procedure</w:t>
      </w:r>
      <w:r>
        <w:tab/>
      </w:r>
      <w:r>
        <w:fldChar w:fldCharType="begin" w:fldLock="1"/>
      </w:r>
      <w:r>
        <w:instrText xml:space="preserve"> PAGEREF _Toc36044588 \h </w:instrText>
      </w:r>
      <w:r>
        <w:fldChar w:fldCharType="separate"/>
      </w:r>
      <w:r>
        <w:t>175</w:t>
      </w:r>
      <w:r>
        <w:fldChar w:fldCharType="end"/>
      </w:r>
    </w:p>
    <w:p w:rsidR="00D57C09" w:rsidRPr="00017877" w:rsidRDefault="00D57C09">
      <w:pPr>
        <w:pStyle w:val="TOC5"/>
        <w:rPr>
          <w:rFonts w:ascii="Calibri" w:hAnsi="Calibri"/>
          <w:sz w:val="22"/>
          <w:szCs w:val="22"/>
          <w:lang w:eastAsia="en-GB"/>
        </w:rPr>
      </w:pPr>
      <w:r>
        <w:rPr>
          <w:lang w:eastAsia="sv-SE"/>
        </w:rPr>
        <w:t>6.</w:t>
      </w:r>
      <w:r>
        <w:rPr>
          <w:lang w:eastAsia="zh-CN"/>
        </w:rPr>
        <w:t>7.6.2.5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_Toc36044589 \h </w:instrText>
      </w:r>
      <w:r>
        <w:fldChar w:fldCharType="separate"/>
      </w:r>
      <w:r>
        <w:t>176</w:t>
      </w:r>
      <w:r>
        <w:fldChar w:fldCharType="end"/>
      </w:r>
    </w:p>
    <w:p w:rsidR="00D57C09" w:rsidRPr="00017877" w:rsidRDefault="00D57C09">
      <w:pPr>
        <w:pStyle w:val="TOC6"/>
        <w:rPr>
          <w:rFonts w:ascii="Calibri" w:hAnsi="Calibri"/>
          <w:sz w:val="22"/>
          <w:szCs w:val="22"/>
          <w:lang w:eastAsia="en-GB"/>
        </w:rPr>
      </w:pPr>
      <w:r>
        <w:t>6.7.6.2.5.1</w:t>
      </w:r>
      <w:r w:rsidRPr="00017877">
        <w:rPr>
          <w:rFonts w:ascii="Calibri" w:hAnsi="Calibri"/>
          <w:sz w:val="22"/>
          <w:szCs w:val="22"/>
          <w:lang w:eastAsia="en-GB"/>
        </w:rPr>
        <w:tab/>
      </w:r>
      <w:r>
        <w:t>MSR operation</w:t>
      </w:r>
      <w:r>
        <w:tab/>
      </w:r>
      <w:r>
        <w:fldChar w:fldCharType="begin" w:fldLock="1"/>
      </w:r>
      <w:r>
        <w:instrText xml:space="preserve"> PAGEREF _Toc36044590 \h </w:instrText>
      </w:r>
      <w:r>
        <w:fldChar w:fldCharType="separate"/>
      </w:r>
      <w:r>
        <w:t>176</w:t>
      </w:r>
      <w:r>
        <w:fldChar w:fldCharType="end"/>
      </w:r>
    </w:p>
    <w:p w:rsidR="00D57C09" w:rsidRPr="00017877" w:rsidRDefault="00D57C09">
      <w:pPr>
        <w:pStyle w:val="TOC6"/>
        <w:rPr>
          <w:rFonts w:ascii="Calibri" w:hAnsi="Calibri"/>
          <w:sz w:val="22"/>
          <w:szCs w:val="22"/>
          <w:lang w:eastAsia="en-GB"/>
        </w:rPr>
      </w:pPr>
      <w:r>
        <w:t>6.7.6.2.5.2</w:t>
      </w:r>
      <w:r w:rsidRPr="00017877">
        <w:rPr>
          <w:rFonts w:ascii="Calibri" w:hAnsi="Calibri"/>
          <w:sz w:val="22"/>
          <w:szCs w:val="22"/>
          <w:lang w:eastAsia="en-GB"/>
        </w:rPr>
        <w:tab/>
      </w:r>
      <w:r>
        <w:rPr>
          <w:lang w:eastAsia="sv-SE"/>
        </w:rPr>
        <w:t>Single RAT UTRA operation</w:t>
      </w:r>
      <w:r>
        <w:tab/>
      </w:r>
      <w:r>
        <w:fldChar w:fldCharType="begin" w:fldLock="1"/>
      </w:r>
      <w:r>
        <w:instrText xml:space="preserve"> PAGEREF _Toc36044591 \h </w:instrText>
      </w:r>
      <w:r>
        <w:fldChar w:fldCharType="separate"/>
      </w:r>
      <w:r>
        <w:t>177</w:t>
      </w:r>
      <w:r>
        <w:fldChar w:fldCharType="end"/>
      </w:r>
    </w:p>
    <w:p w:rsidR="00D57C09" w:rsidRPr="00017877" w:rsidRDefault="00D57C09">
      <w:pPr>
        <w:pStyle w:val="TOC6"/>
        <w:rPr>
          <w:rFonts w:ascii="Calibri" w:hAnsi="Calibri"/>
          <w:sz w:val="22"/>
          <w:szCs w:val="22"/>
          <w:lang w:eastAsia="en-GB"/>
        </w:rPr>
      </w:pPr>
      <w:r>
        <w:t>6.7.6.2.5.3</w:t>
      </w:r>
      <w:r w:rsidRPr="00017877">
        <w:rPr>
          <w:rFonts w:ascii="Calibri" w:hAnsi="Calibri"/>
          <w:sz w:val="22"/>
          <w:szCs w:val="22"/>
          <w:lang w:eastAsia="en-GB"/>
        </w:rPr>
        <w:tab/>
      </w:r>
      <w:r>
        <w:rPr>
          <w:lang w:eastAsia="sv-SE"/>
        </w:rPr>
        <w:t>Single RAT E-UTRA operation</w:t>
      </w:r>
      <w:r>
        <w:tab/>
      </w:r>
      <w:r>
        <w:fldChar w:fldCharType="begin" w:fldLock="1"/>
      </w:r>
      <w:r>
        <w:instrText xml:space="preserve"> PAGEREF _Toc36044592 \h </w:instrText>
      </w:r>
      <w:r>
        <w:fldChar w:fldCharType="separate"/>
      </w:r>
      <w:r>
        <w:t>178</w:t>
      </w:r>
      <w:r>
        <w:fldChar w:fldCharType="end"/>
      </w:r>
    </w:p>
    <w:p w:rsidR="00D57C09" w:rsidRPr="00017877" w:rsidRDefault="00D57C09">
      <w:pPr>
        <w:pStyle w:val="TOC4"/>
        <w:rPr>
          <w:rFonts w:ascii="Calibri" w:hAnsi="Calibri"/>
          <w:sz w:val="22"/>
          <w:szCs w:val="22"/>
          <w:lang w:eastAsia="en-GB"/>
        </w:rPr>
      </w:pPr>
      <w:r>
        <w:t>6.7.6.3</w:t>
      </w:r>
      <w:r w:rsidRPr="00017877">
        <w:rPr>
          <w:rFonts w:ascii="Calibri" w:hAnsi="Calibri"/>
          <w:sz w:val="22"/>
          <w:szCs w:val="22"/>
          <w:lang w:eastAsia="en-GB"/>
        </w:rPr>
        <w:tab/>
      </w:r>
      <w:r>
        <w:t>Protection of the BS receiver of own or different BS</w:t>
      </w:r>
      <w:r>
        <w:tab/>
      </w:r>
      <w:r>
        <w:fldChar w:fldCharType="begin" w:fldLock="1"/>
      </w:r>
      <w:r>
        <w:instrText xml:space="preserve"> PAGEREF _Toc36044593 \h </w:instrText>
      </w:r>
      <w:r>
        <w:fldChar w:fldCharType="separate"/>
      </w:r>
      <w:r>
        <w:t>178</w:t>
      </w:r>
      <w:r>
        <w:fldChar w:fldCharType="end"/>
      </w:r>
    </w:p>
    <w:p w:rsidR="00D57C09" w:rsidRPr="00017877" w:rsidRDefault="00D57C09">
      <w:pPr>
        <w:pStyle w:val="TOC5"/>
        <w:rPr>
          <w:rFonts w:ascii="Calibri" w:hAnsi="Calibri"/>
          <w:sz w:val="22"/>
          <w:szCs w:val="22"/>
          <w:lang w:eastAsia="en-GB"/>
        </w:rPr>
      </w:pPr>
      <w:r>
        <w:rPr>
          <w:lang w:eastAsia="sv-SE"/>
        </w:rPr>
        <w:t>6.7.6.3.1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_Toc36044594 \h </w:instrText>
      </w:r>
      <w:r>
        <w:fldChar w:fldCharType="separate"/>
      </w:r>
      <w:r>
        <w:t>178</w:t>
      </w:r>
      <w:r>
        <w:fldChar w:fldCharType="end"/>
      </w:r>
    </w:p>
    <w:p w:rsidR="00D57C09" w:rsidRPr="00017877" w:rsidRDefault="00D57C09">
      <w:pPr>
        <w:pStyle w:val="TOC5"/>
        <w:rPr>
          <w:rFonts w:ascii="Calibri" w:hAnsi="Calibri"/>
          <w:sz w:val="22"/>
          <w:szCs w:val="22"/>
          <w:lang w:eastAsia="en-GB"/>
        </w:rPr>
      </w:pPr>
      <w:r>
        <w:rPr>
          <w:lang w:eastAsia="sv-SE"/>
        </w:rPr>
        <w:t>6.7.6.3.2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_Toc36044595 \h </w:instrText>
      </w:r>
      <w:r>
        <w:fldChar w:fldCharType="separate"/>
      </w:r>
      <w:r>
        <w:t>178</w:t>
      </w:r>
      <w:r>
        <w:fldChar w:fldCharType="end"/>
      </w:r>
    </w:p>
    <w:p w:rsidR="00D57C09" w:rsidRPr="00017877" w:rsidRDefault="00D57C09">
      <w:pPr>
        <w:pStyle w:val="TOC5"/>
        <w:rPr>
          <w:rFonts w:ascii="Calibri" w:hAnsi="Calibri"/>
          <w:sz w:val="22"/>
          <w:szCs w:val="22"/>
          <w:lang w:eastAsia="en-GB"/>
        </w:rPr>
      </w:pPr>
      <w:r>
        <w:rPr>
          <w:lang w:eastAsia="sv-SE"/>
        </w:rPr>
        <w:t>6.7.6.3.3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_Toc36044596 \h </w:instrText>
      </w:r>
      <w:r>
        <w:fldChar w:fldCharType="separate"/>
      </w:r>
      <w:r>
        <w:t>179</w:t>
      </w:r>
      <w:r>
        <w:fldChar w:fldCharType="end"/>
      </w:r>
    </w:p>
    <w:p w:rsidR="00D57C09" w:rsidRPr="00017877" w:rsidRDefault="00D57C09">
      <w:pPr>
        <w:pStyle w:val="TOC5"/>
        <w:rPr>
          <w:rFonts w:ascii="Calibri" w:hAnsi="Calibri"/>
          <w:sz w:val="22"/>
          <w:szCs w:val="22"/>
          <w:lang w:eastAsia="en-GB"/>
        </w:rPr>
      </w:pPr>
      <w:r>
        <w:rPr>
          <w:lang w:eastAsia="sv-SE"/>
        </w:rPr>
        <w:t>6.</w:t>
      </w:r>
      <w:r>
        <w:rPr>
          <w:lang w:eastAsia="zh-CN"/>
        </w:rPr>
        <w:t>7.6.3.4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_Toc36044597 \h </w:instrText>
      </w:r>
      <w:r>
        <w:fldChar w:fldCharType="separate"/>
      </w:r>
      <w:r>
        <w:t>179</w:t>
      </w:r>
      <w:r>
        <w:fldChar w:fldCharType="end"/>
      </w:r>
    </w:p>
    <w:p w:rsidR="00D57C09" w:rsidRPr="00017877" w:rsidRDefault="00D57C09">
      <w:pPr>
        <w:pStyle w:val="TOC6"/>
        <w:rPr>
          <w:rFonts w:ascii="Calibri" w:hAnsi="Calibri"/>
          <w:sz w:val="22"/>
          <w:szCs w:val="22"/>
          <w:lang w:eastAsia="en-GB"/>
        </w:rPr>
      </w:pPr>
      <w:r>
        <w:rPr>
          <w:lang w:eastAsia="sv-SE"/>
        </w:rPr>
        <w:t>6.7.6.3.4.1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_Toc36044598 \h </w:instrText>
      </w:r>
      <w:r>
        <w:fldChar w:fldCharType="separate"/>
      </w:r>
      <w:r>
        <w:t>179</w:t>
      </w:r>
      <w:r>
        <w:fldChar w:fldCharType="end"/>
      </w:r>
    </w:p>
    <w:p w:rsidR="00D57C09" w:rsidRPr="00017877" w:rsidRDefault="00D57C09">
      <w:pPr>
        <w:pStyle w:val="TOC6"/>
        <w:rPr>
          <w:rFonts w:ascii="Calibri" w:hAnsi="Calibri"/>
          <w:sz w:val="22"/>
          <w:szCs w:val="22"/>
          <w:lang w:eastAsia="en-GB"/>
        </w:rPr>
      </w:pPr>
      <w:r>
        <w:rPr>
          <w:lang w:eastAsia="sv-SE"/>
        </w:rPr>
        <w:t>6.7.6.3.4.2</w:t>
      </w:r>
      <w:r w:rsidRPr="00017877">
        <w:rPr>
          <w:rFonts w:ascii="Calibri" w:hAnsi="Calibri"/>
          <w:sz w:val="22"/>
          <w:szCs w:val="22"/>
          <w:lang w:eastAsia="en-GB"/>
        </w:rPr>
        <w:tab/>
      </w:r>
      <w:r>
        <w:rPr>
          <w:lang w:eastAsia="sv-SE"/>
        </w:rPr>
        <w:t>Procedure</w:t>
      </w:r>
      <w:r>
        <w:tab/>
      </w:r>
      <w:r>
        <w:fldChar w:fldCharType="begin" w:fldLock="1"/>
      </w:r>
      <w:r>
        <w:instrText xml:space="preserve"> PAGEREF _Toc36044599 \h </w:instrText>
      </w:r>
      <w:r>
        <w:fldChar w:fldCharType="separate"/>
      </w:r>
      <w:r>
        <w:t>179</w:t>
      </w:r>
      <w:r>
        <w:fldChar w:fldCharType="end"/>
      </w:r>
    </w:p>
    <w:p w:rsidR="00D57C09" w:rsidRPr="00017877" w:rsidRDefault="00D57C09">
      <w:pPr>
        <w:pStyle w:val="TOC5"/>
        <w:rPr>
          <w:rFonts w:ascii="Calibri" w:hAnsi="Calibri"/>
          <w:sz w:val="22"/>
          <w:szCs w:val="22"/>
          <w:lang w:eastAsia="en-GB"/>
        </w:rPr>
      </w:pPr>
      <w:r>
        <w:rPr>
          <w:lang w:eastAsia="sv-SE"/>
        </w:rPr>
        <w:t>6.</w:t>
      </w:r>
      <w:r>
        <w:rPr>
          <w:lang w:eastAsia="zh-CN"/>
        </w:rPr>
        <w:t>7.6.3.5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_Toc36044600 \h </w:instrText>
      </w:r>
      <w:r>
        <w:fldChar w:fldCharType="separate"/>
      </w:r>
      <w:r>
        <w:t>180</w:t>
      </w:r>
      <w:r>
        <w:fldChar w:fldCharType="end"/>
      </w:r>
    </w:p>
    <w:p w:rsidR="00D57C09" w:rsidRPr="00017877" w:rsidRDefault="00D57C09">
      <w:pPr>
        <w:pStyle w:val="TOC6"/>
        <w:rPr>
          <w:rFonts w:ascii="Calibri" w:hAnsi="Calibri"/>
          <w:sz w:val="22"/>
          <w:szCs w:val="22"/>
          <w:lang w:eastAsia="en-GB"/>
        </w:rPr>
      </w:pPr>
      <w:r>
        <w:rPr>
          <w:lang w:eastAsia="sv-SE"/>
        </w:rPr>
        <w:t>6.7.6.3.5.1</w:t>
      </w:r>
      <w:r w:rsidRPr="00017877">
        <w:rPr>
          <w:rFonts w:ascii="Calibri" w:hAnsi="Calibri"/>
          <w:sz w:val="22"/>
          <w:szCs w:val="22"/>
          <w:lang w:eastAsia="en-GB"/>
        </w:rPr>
        <w:tab/>
      </w:r>
      <w:r>
        <w:rPr>
          <w:lang w:eastAsia="sv-SE"/>
        </w:rPr>
        <w:t>MSR operation</w:t>
      </w:r>
      <w:r>
        <w:tab/>
      </w:r>
      <w:r>
        <w:fldChar w:fldCharType="begin" w:fldLock="1"/>
      </w:r>
      <w:r>
        <w:instrText xml:space="preserve"> PAGEREF _Toc36044601 \h </w:instrText>
      </w:r>
      <w:r>
        <w:fldChar w:fldCharType="separate"/>
      </w:r>
      <w:r>
        <w:t>180</w:t>
      </w:r>
      <w:r>
        <w:fldChar w:fldCharType="end"/>
      </w:r>
    </w:p>
    <w:p w:rsidR="00D57C09" w:rsidRPr="00017877" w:rsidRDefault="00D57C09">
      <w:pPr>
        <w:pStyle w:val="TOC6"/>
        <w:rPr>
          <w:rFonts w:ascii="Calibri" w:hAnsi="Calibri"/>
          <w:sz w:val="22"/>
          <w:szCs w:val="22"/>
          <w:lang w:eastAsia="en-GB"/>
        </w:rPr>
      </w:pPr>
      <w:r>
        <w:rPr>
          <w:lang w:eastAsia="sv-SE"/>
        </w:rPr>
        <w:t>6.7.6.3.5.2</w:t>
      </w:r>
      <w:r w:rsidRPr="00017877">
        <w:rPr>
          <w:rFonts w:ascii="Calibri" w:hAnsi="Calibri"/>
          <w:sz w:val="22"/>
          <w:szCs w:val="22"/>
          <w:lang w:eastAsia="en-GB"/>
        </w:rPr>
        <w:tab/>
      </w:r>
      <w:r>
        <w:rPr>
          <w:lang w:eastAsia="sv-SE"/>
        </w:rPr>
        <w:t>Single RAT UTRA operation</w:t>
      </w:r>
      <w:r>
        <w:tab/>
      </w:r>
      <w:r>
        <w:fldChar w:fldCharType="begin" w:fldLock="1"/>
      </w:r>
      <w:r>
        <w:instrText xml:space="preserve"> PAGEREF _Toc36044602 \h </w:instrText>
      </w:r>
      <w:r>
        <w:fldChar w:fldCharType="separate"/>
      </w:r>
      <w:r>
        <w:t>181</w:t>
      </w:r>
      <w:r>
        <w:fldChar w:fldCharType="end"/>
      </w:r>
    </w:p>
    <w:p w:rsidR="00D57C09" w:rsidRPr="00017877" w:rsidRDefault="00D57C09">
      <w:pPr>
        <w:pStyle w:val="TOC6"/>
        <w:rPr>
          <w:rFonts w:ascii="Calibri" w:hAnsi="Calibri"/>
          <w:sz w:val="22"/>
          <w:szCs w:val="22"/>
          <w:lang w:eastAsia="en-GB"/>
        </w:rPr>
      </w:pPr>
      <w:r>
        <w:rPr>
          <w:lang w:eastAsia="sv-SE"/>
        </w:rPr>
        <w:t>6.7.6.3.5.3</w:t>
      </w:r>
      <w:r w:rsidRPr="00017877">
        <w:rPr>
          <w:rFonts w:ascii="Calibri" w:hAnsi="Calibri"/>
          <w:sz w:val="22"/>
          <w:szCs w:val="22"/>
          <w:lang w:eastAsia="en-GB"/>
        </w:rPr>
        <w:tab/>
      </w:r>
      <w:r>
        <w:rPr>
          <w:lang w:eastAsia="sv-SE"/>
        </w:rPr>
        <w:t>Single RAT E-UTRA operation</w:t>
      </w:r>
      <w:r>
        <w:tab/>
      </w:r>
      <w:r>
        <w:fldChar w:fldCharType="begin" w:fldLock="1"/>
      </w:r>
      <w:r>
        <w:instrText xml:space="preserve"> PAGEREF _Toc36044603 \h </w:instrText>
      </w:r>
      <w:r>
        <w:fldChar w:fldCharType="separate"/>
      </w:r>
      <w:r>
        <w:t>181</w:t>
      </w:r>
      <w:r>
        <w:fldChar w:fldCharType="end"/>
      </w:r>
    </w:p>
    <w:p w:rsidR="00D57C09" w:rsidRPr="00017877" w:rsidRDefault="00D57C09">
      <w:pPr>
        <w:pStyle w:val="TOC4"/>
        <w:rPr>
          <w:rFonts w:ascii="Calibri" w:hAnsi="Calibri"/>
          <w:sz w:val="22"/>
          <w:szCs w:val="22"/>
          <w:lang w:eastAsia="en-GB"/>
        </w:rPr>
      </w:pPr>
      <w:r>
        <w:t>6.7.6.4</w:t>
      </w:r>
      <w:r w:rsidRPr="00017877">
        <w:rPr>
          <w:rFonts w:ascii="Calibri" w:hAnsi="Calibri"/>
          <w:sz w:val="22"/>
          <w:szCs w:val="22"/>
          <w:lang w:eastAsia="en-GB"/>
        </w:rPr>
        <w:tab/>
      </w:r>
      <w:r>
        <w:t>Additional spurious emissions requirements</w:t>
      </w:r>
      <w:r>
        <w:tab/>
      </w:r>
      <w:r>
        <w:fldChar w:fldCharType="begin" w:fldLock="1"/>
      </w:r>
      <w:r>
        <w:instrText xml:space="preserve"> PAGEREF _Toc36044604 \h </w:instrText>
      </w:r>
      <w:r>
        <w:fldChar w:fldCharType="separate"/>
      </w:r>
      <w:r>
        <w:t>181</w:t>
      </w:r>
      <w:r>
        <w:fldChar w:fldCharType="end"/>
      </w:r>
    </w:p>
    <w:p w:rsidR="00D57C09" w:rsidRPr="00017877" w:rsidRDefault="00D57C09">
      <w:pPr>
        <w:pStyle w:val="TOC5"/>
        <w:rPr>
          <w:rFonts w:ascii="Calibri" w:hAnsi="Calibri"/>
          <w:sz w:val="22"/>
          <w:szCs w:val="22"/>
          <w:lang w:eastAsia="en-GB"/>
        </w:rPr>
      </w:pPr>
      <w:r>
        <w:rPr>
          <w:lang w:eastAsia="sv-SE"/>
        </w:rPr>
        <w:t>6.7.6.4.1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_Toc36044605 \h </w:instrText>
      </w:r>
      <w:r>
        <w:fldChar w:fldCharType="separate"/>
      </w:r>
      <w:r>
        <w:t>181</w:t>
      </w:r>
      <w:r>
        <w:fldChar w:fldCharType="end"/>
      </w:r>
    </w:p>
    <w:p w:rsidR="00D57C09" w:rsidRPr="00017877" w:rsidRDefault="00D57C09">
      <w:pPr>
        <w:pStyle w:val="TOC5"/>
        <w:rPr>
          <w:rFonts w:ascii="Calibri" w:hAnsi="Calibri"/>
          <w:sz w:val="22"/>
          <w:szCs w:val="22"/>
          <w:lang w:eastAsia="en-GB"/>
        </w:rPr>
      </w:pPr>
      <w:r>
        <w:rPr>
          <w:lang w:eastAsia="sv-SE"/>
        </w:rPr>
        <w:t>6.7.6.4.2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_Toc36044606 \h </w:instrText>
      </w:r>
      <w:r>
        <w:fldChar w:fldCharType="separate"/>
      </w:r>
      <w:r>
        <w:t>181</w:t>
      </w:r>
      <w:r>
        <w:fldChar w:fldCharType="end"/>
      </w:r>
    </w:p>
    <w:p w:rsidR="00D57C09" w:rsidRPr="00017877" w:rsidRDefault="00D57C09">
      <w:pPr>
        <w:pStyle w:val="TOC5"/>
        <w:rPr>
          <w:rFonts w:ascii="Calibri" w:hAnsi="Calibri"/>
          <w:sz w:val="22"/>
          <w:szCs w:val="22"/>
          <w:lang w:eastAsia="en-GB"/>
        </w:rPr>
      </w:pPr>
      <w:r>
        <w:rPr>
          <w:lang w:eastAsia="sv-SE"/>
        </w:rPr>
        <w:t>6.7.6.4.3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_Toc36044607 \h </w:instrText>
      </w:r>
      <w:r>
        <w:fldChar w:fldCharType="separate"/>
      </w:r>
      <w:r>
        <w:t>182</w:t>
      </w:r>
      <w:r>
        <w:fldChar w:fldCharType="end"/>
      </w:r>
    </w:p>
    <w:p w:rsidR="00D57C09" w:rsidRPr="00017877" w:rsidRDefault="00D57C09">
      <w:pPr>
        <w:pStyle w:val="TOC5"/>
        <w:rPr>
          <w:rFonts w:ascii="Calibri" w:hAnsi="Calibri"/>
          <w:sz w:val="22"/>
          <w:szCs w:val="22"/>
          <w:lang w:eastAsia="en-GB"/>
        </w:rPr>
      </w:pPr>
      <w:r>
        <w:rPr>
          <w:lang w:eastAsia="sv-SE"/>
        </w:rPr>
        <w:t>6.</w:t>
      </w:r>
      <w:r>
        <w:rPr>
          <w:lang w:eastAsia="zh-CN"/>
        </w:rPr>
        <w:t>7.6.4.4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_Toc36044608 \h </w:instrText>
      </w:r>
      <w:r>
        <w:fldChar w:fldCharType="separate"/>
      </w:r>
      <w:r>
        <w:t>182</w:t>
      </w:r>
      <w:r>
        <w:fldChar w:fldCharType="end"/>
      </w:r>
    </w:p>
    <w:p w:rsidR="00D57C09" w:rsidRPr="00017877" w:rsidRDefault="00D57C09">
      <w:pPr>
        <w:pStyle w:val="TOC6"/>
        <w:rPr>
          <w:rFonts w:ascii="Calibri" w:hAnsi="Calibri"/>
          <w:sz w:val="22"/>
          <w:szCs w:val="22"/>
          <w:lang w:eastAsia="en-GB"/>
        </w:rPr>
      </w:pPr>
      <w:r>
        <w:rPr>
          <w:lang w:eastAsia="sv-SE"/>
        </w:rPr>
        <w:t>6.7.6.4.4.1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_Toc36044609 \h </w:instrText>
      </w:r>
      <w:r>
        <w:fldChar w:fldCharType="separate"/>
      </w:r>
      <w:r>
        <w:t>182</w:t>
      </w:r>
      <w:r>
        <w:fldChar w:fldCharType="end"/>
      </w:r>
    </w:p>
    <w:p w:rsidR="00D57C09" w:rsidRPr="00017877" w:rsidRDefault="00D57C09">
      <w:pPr>
        <w:pStyle w:val="TOC6"/>
        <w:rPr>
          <w:rFonts w:ascii="Calibri" w:hAnsi="Calibri"/>
          <w:sz w:val="22"/>
          <w:szCs w:val="22"/>
          <w:lang w:eastAsia="en-GB"/>
        </w:rPr>
      </w:pPr>
      <w:r>
        <w:rPr>
          <w:lang w:eastAsia="sv-SE"/>
        </w:rPr>
        <w:t>6.7.6.4.4.2</w:t>
      </w:r>
      <w:r w:rsidRPr="00017877">
        <w:rPr>
          <w:rFonts w:ascii="Calibri" w:hAnsi="Calibri"/>
          <w:sz w:val="22"/>
          <w:szCs w:val="22"/>
          <w:lang w:eastAsia="en-GB"/>
        </w:rPr>
        <w:tab/>
      </w:r>
      <w:r>
        <w:rPr>
          <w:lang w:eastAsia="sv-SE"/>
        </w:rPr>
        <w:t>Procedure</w:t>
      </w:r>
      <w:r>
        <w:tab/>
      </w:r>
      <w:r>
        <w:fldChar w:fldCharType="begin" w:fldLock="1"/>
      </w:r>
      <w:r>
        <w:instrText xml:space="preserve"> PAGEREF _Toc36044610 \h </w:instrText>
      </w:r>
      <w:r>
        <w:fldChar w:fldCharType="separate"/>
      </w:r>
      <w:r>
        <w:t>182</w:t>
      </w:r>
      <w:r>
        <w:fldChar w:fldCharType="end"/>
      </w:r>
    </w:p>
    <w:p w:rsidR="00D57C09" w:rsidRPr="00017877" w:rsidRDefault="00D57C09">
      <w:pPr>
        <w:pStyle w:val="TOC5"/>
        <w:rPr>
          <w:rFonts w:ascii="Calibri" w:hAnsi="Calibri"/>
          <w:sz w:val="22"/>
          <w:szCs w:val="22"/>
          <w:lang w:eastAsia="en-GB"/>
        </w:rPr>
      </w:pPr>
      <w:r>
        <w:rPr>
          <w:lang w:eastAsia="sv-SE"/>
        </w:rPr>
        <w:t>6.</w:t>
      </w:r>
      <w:r>
        <w:rPr>
          <w:lang w:eastAsia="zh-CN"/>
        </w:rPr>
        <w:t>7.6.4.5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_Toc36044611 \h </w:instrText>
      </w:r>
      <w:r>
        <w:fldChar w:fldCharType="separate"/>
      </w:r>
      <w:r>
        <w:t>183</w:t>
      </w:r>
      <w:r>
        <w:fldChar w:fldCharType="end"/>
      </w:r>
    </w:p>
    <w:p w:rsidR="00D57C09" w:rsidRPr="00017877" w:rsidRDefault="00D57C09">
      <w:pPr>
        <w:pStyle w:val="TOC6"/>
        <w:rPr>
          <w:rFonts w:ascii="Calibri" w:hAnsi="Calibri"/>
          <w:sz w:val="22"/>
          <w:szCs w:val="22"/>
          <w:lang w:eastAsia="en-GB"/>
        </w:rPr>
      </w:pPr>
      <w:r>
        <w:t>6.7.6.4.5.1</w:t>
      </w:r>
      <w:r w:rsidRPr="00017877">
        <w:rPr>
          <w:rFonts w:ascii="Calibri" w:hAnsi="Calibri"/>
          <w:sz w:val="22"/>
          <w:szCs w:val="22"/>
          <w:lang w:eastAsia="en-GB"/>
        </w:rPr>
        <w:tab/>
      </w:r>
      <w:r>
        <w:t>MSR operation</w:t>
      </w:r>
      <w:r>
        <w:tab/>
      </w:r>
      <w:r>
        <w:fldChar w:fldCharType="begin" w:fldLock="1"/>
      </w:r>
      <w:r>
        <w:instrText xml:space="preserve"> PAGEREF _Toc36044612 \h </w:instrText>
      </w:r>
      <w:r>
        <w:fldChar w:fldCharType="separate"/>
      </w:r>
      <w:r>
        <w:t>183</w:t>
      </w:r>
      <w:r>
        <w:fldChar w:fldCharType="end"/>
      </w:r>
    </w:p>
    <w:p w:rsidR="00D57C09" w:rsidRPr="00017877" w:rsidRDefault="00D57C09">
      <w:pPr>
        <w:pStyle w:val="TOC6"/>
        <w:rPr>
          <w:rFonts w:ascii="Calibri" w:hAnsi="Calibri"/>
          <w:sz w:val="22"/>
          <w:szCs w:val="22"/>
          <w:lang w:eastAsia="en-GB"/>
        </w:rPr>
      </w:pPr>
      <w:r>
        <w:t>6.7.6.4.5.1.1</w:t>
      </w:r>
      <w:r w:rsidRPr="00017877">
        <w:rPr>
          <w:rFonts w:ascii="Calibri" w:hAnsi="Calibri"/>
          <w:sz w:val="22"/>
          <w:szCs w:val="22"/>
          <w:lang w:eastAsia="en-GB"/>
        </w:rPr>
        <w:tab/>
      </w:r>
      <w:r>
        <w:t>E-UTRA and NR MSR operation</w:t>
      </w:r>
      <w:r>
        <w:tab/>
      </w:r>
      <w:r>
        <w:fldChar w:fldCharType="begin" w:fldLock="1"/>
      </w:r>
      <w:r>
        <w:instrText xml:space="preserve"> PAGEREF _Toc36044613 \h </w:instrText>
      </w:r>
      <w:r>
        <w:fldChar w:fldCharType="separate"/>
      </w:r>
      <w:r>
        <w:t>183</w:t>
      </w:r>
      <w:r>
        <w:fldChar w:fldCharType="end"/>
      </w:r>
    </w:p>
    <w:p w:rsidR="00D57C09" w:rsidRPr="00017877" w:rsidRDefault="00D57C09">
      <w:pPr>
        <w:pStyle w:val="TOC6"/>
        <w:rPr>
          <w:rFonts w:ascii="Calibri" w:hAnsi="Calibri"/>
          <w:sz w:val="22"/>
          <w:szCs w:val="22"/>
          <w:lang w:eastAsia="en-GB"/>
        </w:rPr>
      </w:pPr>
      <w:r>
        <w:t>6.7.6.4.5.2</w:t>
      </w:r>
      <w:r w:rsidRPr="00017877">
        <w:rPr>
          <w:rFonts w:ascii="Calibri" w:hAnsi="Calibri"/>
          <w:sz w:val="22"/>
          <w:szCs w:val="22"/>
          <w:lang w:eastAsia="en-GB"/>
        </w:rPr>
        <w:tab/>
      </w:r>
      <w:r>
        <w:t>Single RAT UTRA operation</w:t>
      </w:r>
      <w:r>
        <w:tab/>
      </w:r>
      <w:r>
        <w:fldChar w:fldCharType="begin" w:fldLock="1"/>
      </w:r>
      <w:r>
        <w:instrText xml:space="preserve"> PAGEREF _Toc36044614 \h </w:instrText>
      </w:r>
      <w:r>
        <w:fldChar w:fldCharType="separate"/>
      </w:r>
      <w:r>
        <w:t>193</w:t>
      </w:r>
      <w:r>
        <w:fldChar w:fldCharType="end"/>
      </w:r>
    </w:p>
    <w:p w:rsidR="00D57C09" w:rsidRPr="00017877" w:rsidRDefault="00D57C09">
      <w:pPr>
        <w:pStyle w:val="TOC6"/>
        <w:rPr>
          <w:rFonts w:ascii="Calibri" w:hAnsi="Calibri"/>
          <w:sz w:val="22"/>
          <w:szCs w:val="22"/>
          <w:lang w:eastAsia="en-GB"/>
        </w:rPr>
      </w:pPr>
      <w:r>
        <w:t>6.7.6.4.5.3</w:t>
      </w:r>
      <w:r w:rsidRPr="00017877">
        <w:rPr>
          <w:rFonts w:ascii="Calibri" w:hAnsi="Calibri"/>
          <w:sz w:val="22"/>
          <w:szCs w:val="22"/>
          <w:lang w:eastAsia="en-GB"/>
        </w:rPr>
        <w:tab/>
      </w:r>
      <w:r>
        <w:t>Single RAT E-UTRA operation</w:t>
      </w:r>
      <w:r>
        <w:tab/>
      </w:r>
      <w:r>
        <w:fldChar w:fldCharType="begin" w:fldLock="1"/>
      </w:r>
      <w:r>
        <w:instrText xml:space="preserve"> PAGEREF _Toc36044615 \h </w:instrText>
      </w:r>
      <w:r>
        <w:fldChar w:fldCharType="separate"/>
      </w:r>
      <w:r>
        <w:t>199</w:t>
      </w:r>
      <w:r>
        <w:fldChar w:fldCharType="end"/>
      </w:r>
    </w:p>
    <w:p w:rsidR="00D57C09" w:rsidRPr="00017877" w:rsidRDefault="00D57C09">
      <w:pPr>
        <w:pStyle w:val="TOC4"/>
        <w:rPr>
          <w:rFonts w:ascii="Calibri" w:hAnsi="Calibri"/>
          <w:sz w:val="22"/>
          <w:szCs w:val="22"/>
          <w:lang w:eastAsia="en-GB"/>
        </w:rPr>
      </w:pPr>
      <w:r>
        <w:t>6.7.6.5</w:t>
      </w:r>
      <w:r w:rsidRPr="00017877">
        <w:rPr>
          <w:rFonts w:ascii="Calibri" w:hAnsi="Calibri"/>
          <w:sz w:val="22"/>
          <w:szCs w:val="22"/>
          <w:lang w:eastAsia="en-GB"/>
        </w:rPr>
        <w:tab/>
      </w:r>
      <w:r>
        <w:t>Co-location with other base stations</w:t>
      </w:r>
      <w:r>
        <w:tab/>
      </w:r>
      <w:r>
        <w:fldChar w:fldCharType="begin" w:fldLock="1"/>
      </w:r>
      <w:r>
        <w:instrText xml:space="preserve"> PAGEREF _Toc36044616 \h </w:instrText>
      </w:r>
      <w:r>
        <w:fldChar w:fldCharType="separate"/>
      </w:r>
      <w:r>
        <w:t>209</w:t>
      </w:r>
      <w:r>
        <w:fldChar w:fldCharType="end"/>
      </w:r>
    </w:p>
    <w:p w:rsidR="00D57C09" w:rsidRPr="00017877" w:rsidRDefault="00D57C09">
      <w:pPr>
        <w:pStyle w:val="TOC5"/>
        <w:rPr>
          <w:rFonts w:ascii="Calibri" w:hAnsi="Calibri"/>
          <w:sz w:val="22"/>
          <w:szCs w:val="22"/>
          <w:lang w:eastAsia="en-GB"/>
        </w:rPr>
      </w:pPr>
      <w:r>
        <w:rPr>
          <w:lang w:eastAsia="sv-SE"/>
        </w:rPr>
        <w:t>6.7.6.5.1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_Toc36044617 \h </w:instrText>
      </w:r>
      <w:r>
        <w:fldChar w:fldCharType="separate"/>
      </w:r>
      <w:r>
        <w:t>209</w:t>
      </w:r>
      <w:r>
        <w:fldChar w:fldCharType="end"/>
      </w:r>
    </w:p>
    <w:p w:rsidR="00D57C09" w:rsidRPr="00017877" w:rsidRDefault="00D57C09">
      <w:pPr>
        <w:pStyle w:val="TOC5"/>
        <w:rPr>
          <w:rFonts w:ascii="Calibri" w:hAnsi="Calibri"/>
          <w:sz w:val="22"/>
          <w:szCs w:val="22"/>
          <w:lang w:eastAsia="en-GB"/>
        </w:rPr>
      </w:pPr>
      <w:r>
        <w:rPr>
          <w:lang w:eastAsia="sv-SE"/>
        </w:rPr>
        <w:t>6.7.6.5.2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_Toc36044618 \h </w:instrText>
      </w:r>
      <w:r>
        <w:fldChar w:fldCharType="separate"/>
      </w:r>
      <w:r>
        <w:t>209</w:t>
      </w:r>
      <w:r>
        <w:fldChar w:fldCharType="end"/>
      </w:r>
    </w:p>
    <w:p w:rsidR="00D57C09" w:rsidRPr="00017877" w:rsidRDefault="00D57C09">
      <w:pPr>
        <w:pStyle w:val="TOC5"/>
        <w:rPr>
          <w:rFonts w:ascii="Calibri" w:hAnsi="Calibri"/>
          <w:sz w:val="22"/>
          <w:szCs w:val="22"/>
          <w:lang w:eastAsia="en-GB"/>
        </w:rPr>
      </w:pPr>
      <w:r>
        <w:rPr>
          <w:lang w:eastAsia="sv-SE"/>
        </w:rPr>
        <w:t>6.7.6.5.3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_Toc36044619 \h </w:instrText>
      </w:r>
      <w:r>
        <w:fldChar w:fldCharType="separate"/>
      </w:r>
      <w:r>
        <w:t>209</w:t>
      </w:r>
      <w:r>
        <w:fldChar w:fldCharType="end"/>
      </w:r>
    </w:p>
    <w:p w:rsidR="00D57C09" w:rsidRPr="00017877" w:rsidRDefault="00D57C09">
      <w:pPr>
        <w:pStyle w:val="TOC5"/>
        <w:rPr>
          <w:rFonts w:ascii="Calibri" w:hAnsi="Calibri"/>
          <w:sz w:val="22"/>
          <w:szCs w:val="22"/>
          <w:lang w:eastAsia="en-GB"/>
        </w:rPr>
      </w:pPr>
      <w:r>
        <w:rPr>
          <w:lang w:eastAsia="sv-SE"/>
        </w:rPr>
        <w:t>6.</w:t>
      </w:r>
      <w:r>
        <w:rPr>
          <w:lang w:eastAsia="zh-CN"/>
        </w:rPr>
        <w:t>7.6.5.4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_Toc36044620 \h </w:instrText>
      </w:r>
      <w:r>
        <w:fldChar w:fldCharType="separate"/>
      </w:r>
      <w:r>
        <w:t>210</w:t>
      </w:r>
      <w:r>
        <w:fldChar w:fldCharType="end"/>
      </w:r>
    </w:p>
    <w:p w:rsidR="00D57C09" w:rsidRPr="00017877" w:rsidRDefault="00D57C09">
      <w:pPr>
        <w:pStyle w:val="TOC6"/>
        <w:rPr>
          <w:rFonts w:ascii="Calibri" w:hAnsi="Calibri"/>
          <w:sz w:val="22"/>
          <w:szCs w:val="22"/>
          <w:lang w:eastAsia="en-GB"/>
        </w:rPr>
      </w:pPr>
      <w:r>
        <w:rPr>
          <w:lang w:eastAsia="sv-SE"/>
        </w:rPr>
        <w:t>6.7.6.5.4.1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_Toc36044621 \h </w:instrText>
      </w:r>
      <w:r>
        <w:fldChar w:fldCharType="separate"/>
      </w:r>
      <w:r>
        <w:t>210</w:t>
      </w:r>
      <w:r>
        <w:fldChar w:fldCharType="end"/>
      </w:r>
    </w:p>
    <w:p w:rsidR="00D57C09" w:rsidRPr="00017877" w:rsidRDefault="00D57C09">
      <w:pPr>
        <w:pStyle w:val="TOC6"/>
        <w:rPr>
          <w:rFonts w:ascii="Calibri" w:hAnsi="Calibri"/>
          <w:sz w:val="22"/>
          <w:szCs w:val="22"/>
          <w:lang w:eastAsia="en-GB"/>
        </w:rPr>
      </w:pPr>
      <w:r>
        <w:rPr>
          <w:lang w:eastAsia="sv-SE"/>
        </w:rPr>
        <w:t>6.7.6.5.4.2</w:t>
      </w:r>
      <w:r w:rsidRPr="00017877">
        <w:rPr>
          <w:rFonts w:ascii="Calibri" w:hAnsi="Calibri"/>
          <w:sz w:val="22"/>
          <w:szCs w:val="22"/>
          <w:lang w:eastAsia="en-GB"/>
        </w:rPr>
        <w:tab/>
      </w:r>
      <w:r>
        <w:rPr>
          <w:lang w:eastAsia="sv-SE"/>
        </w:rPr>
        <w:t>Procedure</w:t>
      </w:r>
      <w:r>
        <w:tab/>
      </w:r>
      <w:r>
        <w:fldChar w:fldCharType="begin" w:fldLock="1"/>
      </w:r>
      <w:r>
        <w:instrText xml:space="preserve"> PAGEREF _Toc36044622 \h </w:instrText>
      </w:r>
      <w:r>
        <w:fldChar w:fldCharType="separate"/>
      </w:r>
      <w:r>
        <w:t>210</w:t>
      </w:r>
      <w:r>
        <w:fldChar w:fldCharType="end"/>
      </w:r>
    </w:p>
    <w:p w:rsidR="00D57C09" w:rsidRPr="00017877" w:rsidRDefault="00D57C09">
      <w:pPr>
        <w:pStyle w:val="TOC5"/>
        <w:rPr>
          <w:rFonts w:ascii="Calibri" w:hAnsi="Calibri"/>
          <w:sz w:val="22"/>
          <w:szCs w:val="22"/>
          <w:lang w:eastAsia="en-GB"/>
        </w:rPr>
      </w:pPr>
      <w:r>
        <w:rPr>
          <w:lang w:eastAsia="sv-SE"/>
        </w:rPr>
        <w:t>6.</w:t>
      </w:r>
      <w:r>
        <w:rPr>
          <w:lang w:eastAsia="zh-CN"/>
        </w:rPr>
        <w:t>7.6.5.5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_Toc36044623 \h </w:instrText>
      </w:r>
      <w:r>
        <w:fldChar w:fldCharType="separate"/>
      </w:r>
      <w:r>
        <w:t>210</w:t>
      </w:r>
      <w:r>
        <w:fldChar w:fldCharType="end"/>
      </w:r>
    </w:p>
    <w:p w:rsidR="00D57C09" w:rsidRPr="00017877" w:rsidRDefault="00D57C09">
      <w:pPr>
        <w:pStyle w:val="TOC2"/>
        <w:rPr>
          <w:rFonts w:ascii="Calibri" w:hAnsi="Calibri"/>
          <w:sz w:val="22"/>
          <w:szCs w:val="22"/>
          <w:lang w:eastAsia="en-GB"/>
        </w:rPr>
      </w:pPr>
      <w:r>
        <w:t>6.8</w:t>
      </w:r>
      <w:r w:rsidRPr="00017877">
        <w:rPr>
          <w:rFonts w:ascii="Calibri" w:hAnsi="Calibri"/>
          <w:sz w:val="22"/>
          <w:szCs w:val="22"/>
          <w:lang w:eastAsia="en-GB"/>
        </w:rPr>
        <w:tab/>
      </w:r>
      <w:r>
        <w:t>OTA Transmitter intermodulation</w:t>
      </w:r>
      <w:r>
        <w:tab/>
      </w:r>
      <w:r>
        <w:fldChar w:fldCharType="begin" w:fldLock="1"/>
      </w:r>
      <w:r>
        <w:instrText xml:space="preserve"> PAGEREF _Toc36044624 \h </w:instrText>
      </w:r>
      <w:r>
        <w:fldChar w:fldCharType="separate"/>
      </w:r>
      <w:r>
        <w:t>225</w:t>
      </w:r>
      <w:r>
        <w:fldChar w:fldCharType="end"/>
      </w:r>
    </w:p>
    <w:p w:rsidR="00D57C09" w:rsidRPr="00017877" w:rsidRDefault="00D57C09">
      <w:pPr>
        <w:pStyle w:val="TOC3"/>
        <w:rPr>
          <w:rFonts w:ascii="Calibri" w:hAnsi="Calibri"/>
          <w:sz w:val="22"/>
          <w:szCs w:val="22"/>
          <w:lang w:eastAsia="en-GB"/>
        </w:rPr>
      </w:pPr>
      <w:r>
        <w:rPr>
          <w:lang w:eastAsia="sv-SE"/>
        </w:rPr>
        <w:t>6.8.1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_Toc36044625 \h </w:instrText>
      </w:r>
      <w:r>
        <w:fldChar w:fldCharType="separate"/>
      </w:r>
      <w:r>
        <w:t>225</w:t>
      </w:r>
      <w:r>
        <w:fldChar w:fldCharType="end"/>
      </w:r>
    </w:p>
    <w:p w:rsidR="00D57C09" w:rsidRPr="00017877" w:rsidRDefault="00D57C09">
      <w:pPr>
        <w:pStyle w:val="TOC3"/>
        <w:rPr>
          <w:rFonts w:ascii="Calibri" w:hAnsi="Calibri"/>
          <w:sz w:val="22"/>
          <w:szCs w:val="22"/>
          <w:lang w:eastAsia="en-GB"/>
        </w:rPr>
      </w:pPr>
      <w:r>
        <w:rPr>
          <w:lang w:eastAsia="sv-SE"/>
        </w:rPr>
        <w:t>6.8.2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_Toc36044626 \h </w:instrText>
      </w:r>
      <w:r>
        <w:fldChar w:fldCharType="separate"/>
      </w:r>
      <w:r>
        <w:t>225</w:t>
      </w:r>
      <w:r>
        <w:fldChar w:fldCharType="end"/>
      </w:r>
    </w:p>
    <w:p w:rsidR="00D57C09" w:rsidRPr="00017877" w:rsidRDefault="00D57C09">
      <w:pPr>
        <w:pStyle w:val="TOC3"/>
        <w:rPr>
          <w:rFonts w:ascii="Calibri" w:hAnsi="Calibri"/>
          <w:sz w:val="22"/>
          <w:szCs w:val="22"/>
          <w:lang w:eastAsia="en-GB"/>
        </w:rPr>
      </w:pPr>
      <w:r>
        <w:rPr>
          <w:lang w:eastAsia="sv-SE"/>
        </w:rPr>
        <w:t>6.8.3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_Toc36044627 \h </w:instrText>
      </w:r>
      <w:r>
        <w:fldChar w:fldCharType="separate"/>
      </w:r>
      <w:r>
        <w:t>226</w:t>
      </w:r>
      <w:r>
        <w:fldChar w:fldCharType="end"/>
      </w:r>
    </w:p>
    <w:p w:rsidR="00D57C09" w:rsidRPr="00017877" w:rsidRDefault="00D57C09">
      <w:pPr>
        <w:pStyle w:val="TOC3"/>
        <w:rPr>
          <w:rFonts w:ascii="Calibri" w:hAnsi="Calibri"/>
          <w:sz w:val="22"/>
          <w:szCs w:val="22"/>
          <w:lang w:eastAsia="en-GB"/>
        </w:rPr>
      </w:pPr>
      <w:r>
        <w:rPr>
          <w:lang w:eastAsia="sv-SE"/>
        </w:rPr>
        <w:t>6.8</w:t>
      </w:r>
      <w:r>
        <w:rPr>
          <w:lang w:eastAsia="zh-CN"/>
        </w:rPr>
        <w:t>.</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_Toc36044628 \h </w:instrText>
      </w:r>
      <w:r>
        <w:fldChar w:fldCharType="separate"/>
      </w:r>
      <w:r>
        <w:t>226</w:t>
      </w:r>
      <w:r>
        <w:fldChar w:fldCharType="end"/>
      </w:r>
    </w:p>
    <w:p w:rsidR="00D57C09" w:rsidRPr="00017877" w:rsidRDefault="00D57C09">
      <w:pPr>
        <w:pStyle w:val="TOC4"/>
        <w:rPr>
          <w:rFonts w:ascii="Calibri" w:hAnsi="Calibri"/>
          <w:sz w:val="22"/>
          <w:szCs w:val="22"/>
          <w:lang w:eastAsia="en-GB"/>
        </w:rPr>
      </w:pPr>
      <w:r>
        <w:rPr>
          <w:lang w:eastAsia="sv-SE"/>
        </w:rPr>
        <w:t>6.8.4.1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_Toc36044629 \h </w:instrText>
      </w:r>
      <w:r>
        <w:fldChar w:fldCharType="separate"/>
      </w:r>
      <w:r>
        <w:t>226</w:t>
      </w:r>
      <w:r>
        <w:fldChar w:fldCharType="end"/>
      </w:r>
    </w:p>
    <w:p w:rsidR="00D57C09" w:rsidRPr="00017877" w:rsidRDefault="00D57C09">
      <w:pPr>
        <w:pStyle w:val="TOC4"/>
        <w:rPr>
          <w:rFonts w:ascii="Calibri" w:hAnsi="Calibri"/>
          <w:sz w:val="22"/>
          <w:szCs w:val="22"/>
          <w:lang w:eastAsia="en-GB"/>
        </w:rPr>
      </w:pPr>
      <w:r>
        <w:rPr>
          <w:lang w:eastAsia="sv-SE"/>
        </w:rPr>
        <w:t>6.8.4.2</w:t>
      </w:r>
      <w:r w:rsidRPr="00017877">
        <w:rPr>
          <w:rFonts w:ascii="Calibri" w:hAnsi="Calibri"/>
          <w:sz w:val="22"/>
          <w:szCs w:val="22"/>
          <w:lang w:eastAsia="en-GB"/>
        </w:rPr>
        <w:tab/>
      </w:r>
      <w:r>
        <w:rPr>
          <w:lang w:eastAsia="sv-SE"/>
        </w:rPr>
        <w:t>Procedure</w:t>
      </w:r>
      <w:r>
        <w:tab/>
      </w:r>
      <w:r>
        <w:fldChar w:fldCharType="begin" w:fldLock="1"/>
      </w:r>
      <w:r>
        <w:instrText xml:space="preserve"> PAGEREF _Toc36044630 \h </w:instrText>
      </w:r>
      <w:r>
        <w:fldChar w:fldCharType="separate"/>
      </w:r>
      <w:r>
        <w:t>226</w:t>
      </w:r>
      <w:r>
        <w:fldChar w:fldCharType="end"/>
      </w:r>
    </w:p>
    <w:p w:rsidR="00D57C09" w:rsidRPr="00017877" w:rsidRDefault="00D57C09">
      <w:pPr>
        <w:pStyle w:val="TOC3"/>
        <w:rPr>
          <w:rFonts w:ascii="Calibri" w:hAnsi="Calibri"/>
          <w:sz w:val="22"/>
          <w:szCs w:val="22"/>
          <w:lang w:eastAsia="en-GB"/>
        </w:rPr>
      </w:pPr>
      <w:r>
        <w:rPr>
          <w:lang w:eastAsia="sv-SE"/>
        </w:rPr>
        <w:t>6.8</w:t>
      </w:r>
      <w:r>
        <w:rPr>
          <w:lang w:eastAsia="zh-CN"/>
        </w:rPr>
        <w:t>.</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_Toc36044631 \h </w:instrText>
      </w:r>
      <w:r>
        <w:fldChar w:fldCharType="separate"/>
      </w:r>
      <w:r>
        <w:t>229</w:t>
      </w:r>
      <w:r>
        <w:fldChar w:fldCharType="end"/>
      </w:r>
    </w:p>
    <w:p w:rsidR="00D57C09" w:rsidRPr="00017877" w:rsidRDefault="00D57C09">
      <w:pPr>
        <w:pStyle w:val="TOC1"/>
        <w:rPr>
          <w:rFonts w:ascii="Calibri" w:hAnsi="Calibri"/>
          <w:szCs w:val="22"/>
          <w:lang w:eastAsia="en-GB"/>
        </w:rPr>
      </w:pPr>
      <w:r>
        <w:rPr>
          <w:lang w:eastAsia="zh-CN"/>
        </w:rPr>
        <w:t>7</w:t>
      </w:r>
      <w:r w:rsidRPr="00017877">
        <w:rPr>
          <w:rFonts w:ascii="Calibri" w:hAnsi="Calibri"/>
          <w:szCs w:val="22"/>
          <w:lang w:eastAsia="en-GB"/>
        </w:rPr>
        <w:tab/>
      </w:r>
      <w:r>
        <w:rPr>
          <w:lang w:eastAsia="zh-CN"/>
        </w:rPr>
        <w:t>Radiated receiver characteristics</w:t>
      </w:r>
      <w:r>
        <w:tab/>
      </w:r>
      <w:r>
        <w:fldChar w:fldCharType="begin" w:fldLock="1"/>
      </w:r>
      <w:r>
        <w:instrText xml:space="preserve"> PAGEREF _Toc36044632 \h </w:instrText>
      </w:r>
      <w:r>
        <w:fldChar w:fldCharType="separate"/>
      </w:r>
      <w:r>
        <w:t>232</w:t>
      </w:r>
      <w:r>
        <w:fldChar w:fldCharType="end"/>
      </w:r>
    </w:p>
    <w:p w:rsidR="00D57C09" w:rsidRPr="00017877" w:rsidRDefault="00D57C09">
      <w:pPr>
        <w:pStyle w:val="TOC2"/>
        <w:rPr>
          <w:rFonts w:ascii="Calibri" w:hAnsi="Calibri"/>
          <w:sz w:val="22"/>
          <w:szCs w:val="22"/>
          <w:lang w:eastAsia="en-GB"/>
        </w:rPr>
      </w:pPr>
      <w:r>
        <w:rPr>
          <w:lang w:eastAsia="zh-CN"/>
        </w:rPr>
        <w:t>7.1</w:t>
      </w:r>
      <w:r w:rsidRPr="00017877">
        <w:rPr>
          <w:rFonts w:ascii="Calibri" w:hAnsi="Calibri"/>
          <w:sz w:val="22"/>
          <w:szCs w:val="22"/>
          <w:lang w:eastAsia="en-GB"/>
        </w:rPr>
        <w:tab/>
      </w:r>
      <w:r>
        <w:rPr>
          <w:lang w:eastAsia="zh-CN"/>
        </w:rPr>
        <w:t>General</w:t>
      </w:r>
      <w:r>
        <w:tab/>
      </w:r>
      <w:r>
        <w:fldChar w:fldCharType="begin" w:fldLock="1"/>
      </w:r>
      <w:r>
        <w:instrText xml:space="preserve"> PAGEREF _Toc36044633 \h </w:instrText>
      </w:r>
      <w:r>
        <w:fldChar w:fldCharType="separate"/>
      </w:r>
      <w:r>
        <w:t>232</w:t>
      </w:r>
      <w:r>
        <w:fldChar w:fldCharType="end"/>
      </w:r>
    </w:p>
    <w:p w:rsidR="00D57C09" w:rsidRPr="00017877" w:rsidRDefault="00D57C09">
      <w:pPr>
        <w:pStyle w:val="TOC2"/>
        <w:rPr>
          <w:rFonts w:ascii="Calibri" w:hAnsi="Calibri"/>
          <w:sz w:val="22"/>
          <w:szCs w:val="22"/>
          <w:lang w:eastAsia="en-GB"/>
        </w:rPr>
      </w:pPr>
      <w:r w:rsidRPr="0005038B">
        <w:rPr>
          <w:lang w:eastAsia="zh-CN"/>
        </w:rPr>
        <w:t>7.2</w:t>
      </w:r>
      <w:r w:rsidRPr="00017877">
        <w:rPr>
          <w:rFonts w:ascii="Calibri" w:hAnsi="Calibri"/>
          <w:sz w:val="22"/>
          <w:szCs w:val="22"/>
          <w:lang w:eastAsia="en-GB"/>
        </w:rPr>
        <w:tab/>
      </w:r>
      <w:r w:rsidRPr="0005038B">
        <w:rPr>
          <w:lang w:eastAsia="zh-CN"/>
        </w:rPr>
        <w:t>OTA sensitivity</w:t>
      </w:r>
      <w:r>
        <w:tab/>
      </w:r>
      <w:r>
        <w:fldChar w:fldCharType="begin" w:fldLock="1"/>
      </w:r>
      <w:r>
        <w:instrText xml:space="preserve"> PAGEREF _Toc36044634 \h </w:instrText>
      </w:r>
      <w:r>
        <w:fldChar w:fldCharType="separate"/>
      </w:r>
      <w:r>
        <w:t>233</w:t>
      </w:r>
      <w:r>
        <w:fldChar w:fldCharType="end"/>
      </w:r>
    </w:p>
    <w:p w:rsidR="00D57C09" w:rsidRPr="00017877" w:rsidRDefault="00D57C09">
      <w:pPr>
        <w:pStyle w:val="TOC3"/>
        <w:rPr>
          <w:rFonts w:ascii="Calibri" w:hAnsi="Calibri"/>
          <w:sz w:val="22"/>
          <w:szCs w:val="22"/>
          <w:lang w:eastAsia="en-GB"/>
        </w:rPr>
      </w:pPr>
      <w:r>
        <w:t>7.2.1</w:t>
      </w:r>
      <w:r w:rsidRPr="00017877">
        <w:rPr>
          <w:rFonts w:ascii="Calibri" w:hAnsi="Calibri"/>
          <w:sz w:val="22"/>
          <w:szCs w:val="22"/>
          <w:lang w:eastAsia="en-GB"/>
        </w:rPr>
        <w:tab/>
      </w:r>
      <w:r>
        <w:t>Definition and applicability</w:t>
      </w:r>
      <w:r>
        <w:tab/>
      </w:r>
      <w:r>
        <w:fldChar w:fldCharType="begin" w:fldLock="1"/>
      </w:r>
      <w:r>
        <w:instrText xml:space="preserve"> PAGEREF _Toc36044635 \h </w:instrText>
      </w:r>
      <w:r>
        <w:fldChar w:fldCharType="separate"/>
      </w:r>
      <w:r>
        <w:t>233</w:t>
      </w:r>
      <w:r>
        <w:fldChar w:fldCharType="end"/>
      </w:r>
    </w:p>
    <w:p w:rsidR="00D57C09" w:rsidRPr="00017877" w:rsidRDefault="00D57C09">
      <w:pPr>
        <w:pStyle w:val="TOC3"/>
        <w:rPr>
          <w:rFonts w:ascii="Calibri" w:hAnsi="Calibri"/>
          <w:sz w:val="22"/>
          <w:szCs w:val="22"/>
          <w:lang w:eastAsia="en-GB"/>
        </w:rPr>
      </w:pPr>
      <w:r>
        <w:t>7.2.2</w:t>
      </w:r>
      <w:r w:rsidRPr="00017877">
        <w:rPr>
          <w:rFonts w:ascii="Calibri" w:hAnsi="Calibri"/>
          <w:sz w:val="22"/>
          <w:szCs w:val="22"/>
          <w:lang w:eastAsia="en-GB"/>
        </w:rPr>
        <w:tab/>
      </w:r>
      <w:r>
        <w:t>Minimum Requirement</w:t>
      </w:r>
      <w:r>
        <w:tab/>
      </w:r>
      <w:r>
        <w:fldChar w:fldCharType="begin" w:fldLock="1"/>
      </w:r>
      <w:r>
        <w:instrText xml:space="preserve"> PAGEREF _Toc36044636 \h </w:instrText>
      </w:r>
      <w:r>
        <w:fldChar w:fldCharType="separate"/>
      </w:r>
      <w:r>
        <w:t>234</w:t>
      </w:r>
      <w:r>
        <w:fldChar w:fldCharType="end"/>
      </w:r>
    </w:p>
    <w:p w:rsidR="00D57C09" w:rsidRPr="00017877" w:rsidRDefault="00D57C09">
      <w:pPr>
        <w:pStyle w:val="TOC3"/>
        <w:rPr>
          <w:rFonts w:ascii="Calibri" w:hAnsi="Calibri"/>
          <w:sz w:val="22"/>
          <w:szCs w:val="22"/>
          <w:lang w:eastAsia="en-GB"/>
        </w:rPr>
      </w:pPr>
      <w:r>
        <w:t>7.2.3</w:t>
      </w:r>
      <w:r w:rsidRPr="00017877">
        <w:rPr>
          <w:rFonts w:ascii="Calibri" w:hAnsi="Calibri"/>
          <w:sz w:val="22"/>
          <w:szCs w:val="22"/>
          <w:lang w:eastAsia="en-GB"/>
        </w:rPr>
        <w:tab/>
      </w:r>
      <w:r>
        <w:t>Test Purpose</w:t>
      </w:r>
      <w:r>
        <w:tab/>
      </w:r>
      <w:r>
        <w:fldChar w:fldCharType="begin" w:fldLock="1"/>
      </w:r>
      <w:r>
        <w:instrText xml:space="preserve"> PAGEREF _Toc36044637 \h </w:instrText>
      </w:r>
      <w:r>
        <w:fldChar w:fldCharType="separate"/>
      </w:r>
      <w:r>
        <w:t>234</w:t>
      </w:r>
      <w:r>
        <w:fldChar w:fldCharType="end"/>
      </w:r>
    </w:p>
    <w:p w:rsidR="00D57C09" w:rsidRPr="00017877" w:rsidRDefault="00D57C09">
      <w:pPr>
        <w:pStyle w:val="TOC3"/>
        <w:rPr>
          <w:rFonts w:ascii="Calibri" w:hAnsi="Calibri"/>
          <w:sz w:val="22"/>
          <w:szCs w:val="22"/>
          <w:lang w:eastAsia="en-GB"/>
        </w:rPr>
      </w:pPr>
      <w:r>
        <w:t>7.2.4</w:t>
      </w:r>
      <w:r w:rsidRPr="00017877">
        <w:rPr>
          <w:rFonts w:ascii="Calibri" w:hAnsi="Calibri"/>
          <w:sz w:val="22"/>
          <w:szCs w:val="22"/>
          <w:lang w:eastAsia="en-GB"/>
        </w:rPr>
        <w:tab/>
      </w:r>
      <w:r>
        <w:t>Method of test</w:t>
      </w:r>
      <w:r>
        <w:tab/>
      </w:r>
      <w:r>
        <w:fldChar w:fldCharType="begin" w:fldLock="1"/>
      </w:r>
      <w:r>
        <w:instrText xml:space="preserve"> PAGEREF _Toc36044638 \h </w:instrText>
      </w:r>
      <w:r>
        <w:fldChar w:fldCharType="separate"/>
      </w:r>
      <w:r>
        <w:t>234</w:t>
      </w:r>
      <w:r>
        <w:fldChar w:fldCharType="end"/>
      </w:r>
    </w:p>
    <w:p w:rsidR="00D57C09" w:rsidRPr="00017877" w:rsidRDefault="00D57C09">
      <w:pPr>
        <w:pStyle w:val="TOC4"/>
        <w:rPr>
          <w:rFonts w:ascii="Calibri" w:hAnsi="Calibri"/>
          <w:sz w:val="22"/>
          <w:szCs w:val="22"/>
          <w:lang w:eastAsia="en-GB"/>
        </w:rPr>
      </w:pPr>
      <w:r>
        <w:t>7.2.4.1</w:t>
      </w:r>
      <w:r w:rsidRPr="00017877">
        <w:rPr>
          <w:rFonts w:ascii="Calibri" w:hAnsi="Calibri"/>
          <w:sz w:val="22"/>
          <w:szCs w:val="22"/>
          <w:lang w:eastAsia="en-GB"/>
        </w:rPr>
        <w:tab/>
      </w:r>
      <w:r>
        <w:t>Initial conditions</w:t>
      </w:r>
      <w:r>
        <w:tab/>
      </w:r>
      <w:r>
        <w:fldChar w:fldCharType="begin" w:fldLock="1"/>
      </w:r>
      <w:r>
        <w:instrText xml:space="preserve"> PAGEREF _Toc36044639 \h </w:instrText>
      </w:r>
      <w:r>
        <w:fldChar w:fldCharType="separate"/>
      </w:r>
      <w:r>
        <w:t>234</w:t>
      </w:r>
      <w:r>
        <w:fldChar w:fldCharType="end"/>
      </w:r>
    </w:p>
    <w:p w:rsidR="00D57C09" w:rsidRPr="00017877" w:rsidRDefault="00D57C09">
      <w:pPr>
        <w:pStyle w:val="TOC4"/>
        <w:rPr>
          <w:rFonts w:ascii="Calibri" w:hAnsi="Calibri"/>
          <w:sz w:val="22"/>
          <w:szCs w:val="22"/>
          <w:lang w:eastAsia="en-GB"/>
        </w:rPr>
      </w:pPr>
      <w:r>
        <w:t>7.2.4.2</w:t>
      </w:r>
      <w:r w:rsidRPr="00017877">
        <w:rPr>
          <w:rFonts w:ascii="Calibri" w:hAnsi="Calibri"/>
          <w:sz w:val="22"/>
          <w:szCs w:val="22"/>
          <w:lang w:eastAsia="en-GB"/>
        </w:rPr>
        <w:tab/>
      </w:r>
      <w:r>
        <w:t>Procedure</w:t>
      </w:r>
      <w:r>
        <w:tab/>
      </w:r>
      <w:r>
        <w:fldChar w:fldCharType="begin" w:fldLock="1"/>
      </w:r>
      <w:r>
        <w:instrText xml:space="preserve"> PAGEREF _Toc36044640 \h </w:instrText>
      </w:r>
      <w:r>
        <w:fldChar w:fldCharType="separate"/>
      </w:r>
      <w:r>
        <w:t>234</w:t>
      </w:r>
      <w:r>
        <w:fldChar w:fldCharType="end"/>
      </w:r>
    </w:p>
    <w:p w:rsidR="00D57C09" w:rsidRPr="00017877" w:rsidRDefault="00D57C09">
      <w:pPr>
        <w:pStyle w:val="TOC3"/>
        <w:rPr>
          <w:rFonts w:ascii="Calibri" w:hAnsi="Calibri"/>
          <w:sz w:val="22"/>
          <w:szCs w:val="22"/>
          <w:lang w:eastAsia="en-GB"/>
        </w:rPr>
      </w:pPr>
      <w:r>
        <w:t>7.2.5</w:t>
      </w:r>
      <w:r w:rsidRPr="00017877">
        <w:rPr>
          <w:rFonts w:ascii="Calibri" w:hAnsi="Calibri"/>
          <w:sz w:val="22"/>
          <w:szCs w:val="22"/>
          <w:lang w:eastAsia="en-GB"/>
        </w:rPr>
        <w:tab/>
      </w:r>
      <w:r>
        <w:t>Test Requirements</w:t>
      </w:r>
      <w:r>
        <w:tab/>
      </w:r>
      <w:r>
        <w:fldChar w:fldCharType="begin" w:fldLock="1"/>
      </w:r>
      <w:r>
        <w:instrText xml:space="preserve"> PAGEREF _Toc36044641 \h </w:instrText>
      </w:r>
      <w:r>
        <w:fldChar w:fldCharType="separate"/>
      </w:r>
      <w:r>
        <w:t>235</w:t>
      </w:r>
      <w:r>
        <w:fldChar w:fldCharType="end"/>
      </w:r>
    </w:p>
    <w:p w:rsidR="00D57C09" w:rsidRPr="00017877" w:rsidRDefault="00D57C09">
      <w:pPr>
        <w:pStyle w:val="TOC4"/>
        <w:rPr>
          <w:rFonts w:ascii="Calibri" w:hAnsi="Calibri"/>
          <w:sz w:val="22"/>
          <w:szCs w:val="22"/>
          <w:lang w:eastAsia="en-GB"/>
        </w:rPr>
      </w:pPr>
      <w:r>
        <w:t>7.2.5.1</w:t>
      </w:r>
      <w:r w:rsidRPr="00017877">
        <w:rPr>
          <w:rFonts w:ascii="Calibri" w:hAnsi="Calibri"/>
          <w:sz w:val="22"/>
          <w:szCs w:val="22"/>
          <w:lang w:eastAsia="en-GB"/>
        </w:rPr>
        <w:tab/>
      </w:r>
      <w:r>
        <w:t>General</w:t>
      </w:r>
      <w:r>
        <w:tab/>
      </w:r>
      <w:r>
        <w:fldChar w:fldCharType="begin" w:fldLock="1"/>
      </w:r>
      <w:r>
        <w:instrText xml:space="preserve"> PAGEREF _Toc36044642 \h </w:instrText>
      </w:r>
      <w:r>
        <w:fldChar w:fldCharType="separate"/>
      </w:r>
      <w:r>
        <w:t>235</w:t>
      </w:r>
      <w:r>
        <w:fldChar w:fldCharType="end"/>
      </w:r>
    </w:p>
    <w:p w:rsidR="00D57C09" w:rsidRPr="00017877" w:rsidRDefault="00D57C09">
      <w:pPr>
        <w:pStyle w:val="TOC4"/>
        <w:rPr>
          <w:rFonts w:ascii="Calibri" w:hAnsi="Calibri"/>
          <w:sz w:val="22"/>
          <w:szCs w:val="22"/>
          <w:lang w:eastAsia="en-GB"/>
        </w:rPr>
      </w:pPr>
      <w:r>
        <w:t>7.2.5.2</w:t>
      </w:r>
      <w:r w:rsidRPr="00017877">
        <w:rPr>
          <w:rFonts w:ascii="Calibri" w:hAnsi="Calibri"/>
          <w:sz w:val="22"/>
          <w:szCs w:val="22"/>
          <w:lang w:eastAsia="en-GB"/>
        </w:rPr>
        <w:tab/>
      </w:r>
      <w:r>
        <w:t>UTRA FDD Test Requirements</w:t>
      </w:r>
      <w:r>
        <w:tab/>
      </w:r>
      <w:r>
        <w:fldChar w:fldCharType="begin" w:fldLock="1"/>
      </w:r>
      <w:r>
        <w:instrText xml:space="preserve"> PAGEREF _Toc36044643 \h </w:instrText>
      </w:r>
      <w:r>
        <w:fldChar w:fldCharType="separate"/>
      </w:r>
      <w:r>
        <w:t>235</w:t>
      </w:r>
      <w:r>
        <w:fldChar w:fldCharType="end"/>
      </w:r>
    </w:p>
    <w:p w:rsidR="00D57C09" w:rsidRPr="00017877" w:rsidRDefault="00D57C09">
      <w:pPr>
        <w:pStyle w:val="TOC4"/>
        <w:rPr>
          <w:rFonts w:ascii="Calibri" w:hAnsi="Calibri"/>
          <w:sz w:val="22"/>
          <w:szCs w:val="22"/>
          <w:lang w:eastAsia="en-GB"/>
        </w:rPr>
      </w:pPr>
      <w:r>
        <w:t>7.2.5.3</w:t>
      </w:r>
      <w:r w:rsidRPr="00017877">
        <w:rPr>
          <w:rFonts w:ascii="Calibri" w:hAnsi="Calibri"/>
          <w:sz w:val="22"/>
          <w:szCs w:val="22"/>
          <w:lang w:eastAsia="en-GB"/>
        </w:rPr>
        <w:tab/>
      </w:r>
      <w:r>
        <w:t>UTRA TDD 1,28Mcp option Test Requirements</w:t>
      </w:r>
      <w:r>
        <w:tab/>
      </w:r>
      <w:r>
        <w:fldChar w:fldCharType="begin" w:fldLock="1"/>
      </w:r>
      <w:r>
        <w:instrText xml:space="preserve"> PAGEREF _Toc36044644 \h </w:instrText>
      </w:r>
      <w:r>
        <w:fldChar w:fldCharType="separate"/>
      </w:r>
      <w:r>
        <w:t>235</w:t>
      </w:r>
      <w:r>
        <w:fldChar w:fldCharType="end"/>
      </w:r>
    </w:p>
    <w:p w:rsidR="00D57C09" w:rsidRPr="00017877" w:rsidRDefault="00D57C09">
      <w:pPr>
        <w:pStyle w:val="TOC4"/>
        <w:rPr>
          <w:rFonts w:ascii="Calibri" w:hAnsi="Calibri"/>
          <w:sz w:val="22"/>
          <w:szCs w:val="22"/>
          <w:lang w:eastAsia="en-GB"/>
        </w:rPr>
      </w:pPr>
      <w:r>
        <w:t>7.2.5.4</w:t>
      </w:r>
      <w:r w:rsidRPr="00017877">
        <w:rPr>
          <w:rFonts w:ascii="Calibri" w:hAnsi="Calibri"/>
          <w:sz w:val="22"/>
          <w:szCs w:val="22"/>
          <w:lang w:eastAsia="en-GB"/>
        </w:rPr>
        <w:tab/>
      </w:r>
      <w:r>
        <w:t>E-UTRA Test Requirements</w:t>
      </w:r>
      <w:r>
        <w:tab/>
      </w:r>
      <w:r>
        <w:fldChar w:fldCharType="begin" w:fldLock="1"/>
      </w:r>
      <w:r>
        <w:instrText xml:space="preserve"> PAGEREF _Toc36044645 \h </w:instrText>
      </w:r>
      <w:r>
        <w:fldChar w:fldCharType="separate"/>
      </w:r>
      <w:r>
        <w:t>236</w:t>
      </w:r>
      <w:r>
        <w:fldChar w:fldCharType="end"/>
      </w:r>
    </w:p>
    <w:p w:rsidR="00D57C09" w:rsidRPr="00017877" w:rsidRDefault="00D57C09">
      <w:pPr>
        <w:pStyle w:val="TOC4"/>
        <w:rPr>
          <w:rFonts w:ascii="Calibri" w:hAnsi="Calibri"/>
          <w:sz w:val="22"/>
          <w:szCs w:val="22"/>
          <w:lang w:eastAsia="en-GB"/>
        </w:rPr>
      </w:pPr>
      <w:r>
        <w:t>7.2.5.5</w:t>
      </w:r>
      <w:r w:rsidRPr="00017877">
        <w:rPr>
          <w:rFonts w:ascii="Calibri" w:hAnsi="Calibri"/>
          <w:sz w:val="22"/>
          <w:szCs w:val="22"/>
          <w:lang w:eastAsia="en-GB"/>
        </w:rPr>
        <w:tab/>
      </w:r>
      <w:r>
        <w:t>NR Test Requirements</w:t>
      </w:r>
      <w:r>
        <w:tab/>
      </w:r>
      <w:r>
        <w:fldChar w:fldCharType="begin" w:fldLock="1"/>
      </w:r>
      <w:r>
        <w:instrText xml:space="preserve"> PAGEREF _Toc36044646 \h </w:instrText>
      </w:r>
      <w:r>
        <w:fldChar w:fldCharType="separate"/>
      </w:r>
      <w:r>
        <w:t>236</w:t>
      </w:r>
      <w:r>
        <w:fldChar w:fldCharType="end"/>
      </w:r>
    </w:p>
    <w:p w:rsidR="00D57C09" w:rsidRPr="00017877" w:rsidRDefault="00D57C09">
      <w:pPr>
        <w:pStyle w:val="TOC2"/>
        <w:rPr>
          <w:rFonts w:ascii="Calibri" w:hAnsi="Calibri"/>
          <w:sz w:val="22"/>
          <w:szCs w:val="22"/>
          <w:lang w:eastAsia="en-GB"/>
        </w:rPr>
      </w:pPr>
      <w:r>
        <w:t>7.3</w:t>
      </w:r>
      <w:r w:rsidRPr="00017877">
        <w:rPr>
          <w:rFonts w:ascii="Calibri" w:hAnsi="Calibri"/>
          <w:sz w:val="22"/>
          <w:szCs w:val="22"/>
          <w:lang w:eastAsia="en-GB"/>
        </w:rPr>
        <w:tab/>
      </w:r>
      <w:r>
        <w:t>OTA Reference sensitivity level</w:t>
      </w:r>
      <w:r>
        <w:tab/>
      </w:r>
      <w:r>
        <w:fldChar w:fldCharType="begin" w:fldLock="1"/>
      </w:r>
      <w:r>
        <w:instrText xml:space="preserve"> PAGEREF _Toc36044647 \h </w:instrText>
      </w:r>
      <w:r>
        <w:fldChar w:fldCharType="separate"/>
      </w:r>
      <w:r>
        <w:t>236</w:t>
      </w:r>
      <w:r>
        <w:fldChar w:fldCharType="end"/>
      </w:r>
    </w:p>
    <w:p w:rsidR="00D57C09" w:rsidRPr="00017877" w:rsidRDefault="00D57C09">
      <w:pPr>
        <w:pStyle w:val="TOC3"/>
        <w:rPr>
          <w:rFonts w:ascii="Calibri" w:hAnsi="Calibri"/>
          <w:sz w:val="22"/>
          <w:szCs w:val="22"/>
          <w:lang w:eastAsia="en-GB"/>
        </w:rPr>
      </w:pPr>
      <w:r>
        <w:rPr>
          <w:lang w:eastAsia="sv-SE"/>
        </w:rPr>
        <w:t>7.3.1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_Toc36044648 \h </w:instrText>
      </w:r>
      <w:r>
        <w:fldChar w:fldCharType="separate"/>
      </w:r>
      <w:r>
        <w:t>236</w:t>
      </w:r>
      <w:r>
        <w:fldChar w:fldCharType="end"/>
      </w:r>
    </w:p>
    <w:p w:rsidR="00D57C09" w:rsidRPr="00017877" w:rsidRDefault="00D57C09">
      <w:pPr>
        <w:pStyle w:val="TOC3"/>
        <w:rPr>
          <w:rFonts w:ascii="Calibri" w:hAnsi="Calibri"/>
          <w:sz w:val="22"/>
          <w:szCs w:val="22"/>
          <w:lang w:eastAsia="en-GB"/>
        </w:rPr>
      </w:pPr>
      <w:r>
        <w:rPr>
          <w:lang w:eastAsia="sv-SE"/>
        </w:rPr>
        <w:t>7.3.2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_Toc36044649 \h </w:instrText>
      </w:r>
      <w:r>
        <w:fldChar w:fldCharType="separate"/>
      </w:r>
      <w:r>
        <w:t>237</w:t>
      </w:r>
      <w:r>
        <w:fldChar w:fldCharType="end"/>
      </w:r>
    </w:p>
    <w:p w:rsidR="00D57C09" w:rsidRPr="00017877" w:rsidRDefault="00D57C09">
      <w:pPr>
        <w:pStyle w:val="TOC3"/>
        <w:rPr>
          <w:rFonts w:ascii="Calibri" w:hAnsi="Calibri"/>
          <w:sz w:val="22"/>
          <w:szCs w:val="22"/>
          <w:lang w:eastAsia="en-GB"/>
        </w:rPr>
      </w:pPr>
      <w:r>
        <w:rPr>
          <w:lang w:eastAsia="sv-SE"/>
        </w:rPr>
        <w:t>7.3.3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_Toc36044650 \h </w:instrText>
      </w:r>
      <w:r>
        <w:fldChar w:fldCharType="separate"/>
      </w:r>
      <w:r>
        <w:t>237</w:t>
      </w:r>
      <w:r>
        <w:fldChar w:fldCharType="end"/>
      </w:r>
    </w:p>
    <w:p w:rsidR="00D57C09" w:rsidRPr="00017877" w:rsidRDefault="00D57C09">
      <w:pPr>
        <w:pStyle w:val="TOC3"/>
        <w:rPr>
          <w:rFonts w:ascii="Calibri" w:hAnsi="Calibri"/>
          <w:sz w:val="22"/>
          <w:szCs w:val="22"/>
          <w:lang w:eastAsia="en-GB"/>
        </w:rPr>
      </w:pPr>
      <w:r>
        <w:rPr>
          <w:lang w:eastAsia="sv-SE"/>
        </w:rPr>
        <w:t>7.3</w:t>
      </w:r>
      <w:r>
        <w:rPr>
          <w:lang w:eastAsia="zh-CN"/>
        </w:rPr>
        <w:t>.</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_Toc36044651 \h </w:instrText>
      </w:r>
      <w:r>
        <w:fldChar w:fldCharType="separate"/>
      </w:r>
      <w:r>
        <w:t>237</w:t>
      </w:r>
      <w:r>
        <w:fldChar w:fldCharType="end"/>
      </w:r>
    </w:p>
    <w:p w:rsidR="00D57C09" w:rsidRPr="00017877" w:rsidRDefault="00D57C09">
      <w:pPr>
        <w:pStyle w:val="TOC4"/>
        <w:rPr>
          <w:rFonts w:ascii="Calibri" w:hAnsi="Calibri"/>
          <w:sz w:val="22"/>
          <w:szCs w:val="22"/>
          <w:lang w:eastAsia="en-GB"/>
        </w:rPr>
      </w:pPr>
      <w:r>
        <w:rPr>
          <w:lang w:eastAsia="sv-SE"/>
        </w:rPr>
        <w:t>7.3.4.1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_Toc36044652 \h </w:instrText>
      </w:r>
      <w:r>
        <w:fldChar w:fldCharType="separate"/>
      </w:r>
      <w:r>
        <w:t>237</w:t>
      </w:r>
      <w:r>
        <w:fldChar w:fldCharType="end"/>
      </w:r>
    </w:p>
    <w:p w:rsidR="00D57C09" w:rsidRPr="00017877" w:rsidRDefault="00D57C09">
      <w:pPr>
        <w:pStyle w:val="TOC4"/>
        <w:rPr>
          <w:rFonts w:ascii="Calibri" w:hAnsi="Calibri"/>
          <w:sz w:val="22"/>
          <w:szCs w:val="22"/>
          <w:lang w:eastAsia="en-GB"/>
        </w:rPr>
      </w:pPr>
      <w:r>
        <w:rPr>
          <w:lang w:eastAsia="sv-SE"/>
        </w:rPr>
        <w:t>7.3.4.2</w:t>
      </w:r>
      <w:r w:rsidRPr="00017877">
        <w:rPr>
          <w:rFonts w:ascii="Calibri" w:hAnsi="Calibri"/>
          <w:sz w:val="22"/>
          <w:szCs w:val="22"/>
          <w:lang w:eastAsia="en-GB"/>
        </w:rPr>
        <w:tab/>
      </w:r>
      <w:r>
        <w:rPr>
          <w:lang w:eastAsia="sv-SE"/>
        </w:rPr>
        <w:t>Procedure</w:t>
      </w:r>
      <w:r>
        <w:tab/>
      </w:r>
      <w:r>
        <w:fldChar w:fldCharType="begin" w:fldLock="1"/>
      </w:r>
      <w:r>
        <w:instrText xml:space="preserve"> PAGEREF _Toc36044653 \h </w:instrText>
      </w:r>
      <w:r>
        <w:fldChar w:fldCharType="separate"/>
      </w:r>
      <w:r>
        <w:t>237</w:t>
      </w:r>
      <w:r>
        <w:fldChar w:fldCharType="end"/>
      </w:r>
    </w:p>
    <w:p w:rsidR="00D57C09" w:rsidRPr="00017877" w:rsidRDefault="00D57C09">
      <w:pPr>
        <w:pStyle w:val="TOC3"/>
        <w:rPr>
          <w:rFonts w:ascii="Calibri" w:hAnsi="Calibri"/>
          <w:sz w:val="22"/>
          <w:szCs w:val="22"/>
          <w:lang w:eastAsia="en-GB"/>
        </w:rPr>
      </w:pPr>
      <w:r>
        <w:rPr>
          <w:lang w:eastAsia="sv-SE"/>
        </w:rPr>
        <w:t>7.3</w:t>
      </w:r>
      <w:r>
        <w:rPr>
          <w:lang w:eastAsia="zh-CN"/>
        </w:rPr>
        <w:t>.</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_Toc36044654 \h </w:instrText>
      </w:r>
      <w:r>
        <w:fldChar w:fldCharType="separate"/>
      </w:r>
      <w:r>
        <w:t>238</w:t>
      </w:r>
      <w:r>
        <w:fldChar w:fldCharType="end"/>
      </w:r>
    </w:p>
    <w:p w:rsidR="00D57C09" w:rsidRPr="00017877" w:rsidRDefault="00D57C09">
      <w:pPr>
        <w:pStyle w:val="TOC4"/>
        <w:rPr>
          <w:rFonts w:ascii="Calibri" w:hAnsi="Calibri"/>
          <w:sz w:val="22"/>
          <w:szCs w:val="22"/>
          <w:lang w:eastAsia="en-GB"/>
        </w:rPr>
      </w:pPr>
      <w:r>
        <w:t>7.3.5.1</w:t>
      </w:r>
      <w:r w:rsidRPr="00017877">
        <w:rPr>
          <w:rFonts w:ascii="Calibri" w:hAnsi="Calibri"/>
          <w:sz w:val="22"/>
          <w:szCs w:val="22"/>
          <w:lang w:eastAsia="en-GB"/>
        </w:rPr>
        <w:tab/>
      </w:r>
      <w:r>
        <w:t>General</w:t>
      </w:r>
      <w:r>
        <w:tab/>
      </w:r>
      <w:r>
        <w:fldChar w:fldCharType="begin" w:fldLock="1"/>
      </w:r>
      <w:r>
        <w:instrText xml:space="preserve"> PAGEREF _Toc36044655 \h </w:instrText>
      </w:r>
      <w:r>
        <w:fldChar w:fldCharType="separate"/>
      </w:r>
      <w:r>
        <w:t>238</w:t>
      </w:r>
      <w:r>
        <w:fldChar w:fldCharType="end"/>
      </w:r>
    </w:p>
    <w:p w:rsidR="00D57C09" w:rsidRPr="00017877" w:rsidRDefault="00D57C09">
      <w:pPr>
        <w:pStyle w:val="TOC4"/>
        <w:rPr>
          <w:rFonts w:ascii="Calibri" w:hAnsi="Calibri"/>
          <w:sz w:val="22"/>
          <w:szCs w:val="22"/>
          <w:lang w:eastAsia="en-GB"/>
        </w:rPr>
      </w:pPr>
      <w:r>
        <w:t>7.3.5.2</w:t>
      </w:r>
      <w:r w:rsidRPr="00017877">
        <w:rPr>
          <w:rFonts w:ascii="Calibri" w:hAnsi="Calibri"/>
          <w:sz w:val="22"/>
          <w:szCs w:val="22"/>
          <w:lang w:eastAsia="en-GB"/>
        </w:rPr>
        <w:tab/>
      </w:r>
      <w:r>
        <w:t>UTRA FDD Test Requirements</w:t>
      </w:r>
      <w:r>
        <w:tab/>
      </w:r>
      <w:r>
        <w:fldChar w:fldCharType="begin" w:fldLock="1"/>
      </w:r>
      <w:r>
        <w:instrText xml:space="preserve"> PAGEREF _Toc36044656 \h </w:instrText>
      </w:r>
      <w:r>
        <w:fldChar w:fldCharType="separate"/>
      </w:r>
      <w:r>
        <w:t>238</w:t>
      </w:r>
      <w:r>
        <w:fldChar w:fldCharType="end"/>
      </w:r>
    </w:p>
    <w:p w:rsidR="00D57C09" w:rsidRPr="00017877" w:rsidRDefault="00D57C09">
      <w:pPr>
        <w:pStyle w:val="TOC4"/>
        <w:rPr>
          <w:rFonts w:ascii="Calibri" w:hAnsi="Calibri"/>
          <w:sz w:val="22"/>
          <w:szCs w:val="22"/>
          <w:lang w:eastAsia="en-GB"/>
        </w:rPr>
      </w:pPr>
      <w:r>
        <w:t>7.3.5.3</w:t>
      </w:r>
      <w:r w:rsidRPr="00017877">
        <w:rPr>
          <w:rFonts w:ascii="Calibri" w:hAnsi="Calibri"/>
          <w:sz w:val="22"/>
          <w:szCs w:val="22"/>
          <w:lang w:eastAsia="en-GB"/>
        </w:rPr>
        <w:tab/>
      </w:r>
      <w:r>
        <w:t>E-UTRA Test Requirements</w:t>
      </w:r>
      <w:r>
        <w:tab/>
      </w:r>
      <w:r>
        <w:fldChar w:fldCharType="begin" w:fldLock="1"/>
      </w:r>
      <w:r>
        <w:instrText xml:space="preserve"> PAGEREF _Toc36044657 \h </w:instrText>
      </w:r>
      <w:r>
        <w:fldChar w:fldCharType="separate"/>
      </w:r>
      <w:r>
        <w:t>238</w:t>
      </w:r>
      <w:r>
        <w:fldChar w:fldCharType="end"/>
      </w:r>
    </w:p>
    <w:p w:rsidR="00D57C09" w:rsidRPr="00017877" w:rsidRDefault="00D57C09">
      <w:pPr>
        <w:pStyle w:val="TOC4"/>
        <w:rPr>
          <w:rFonts w:ascii="Calibri" w:hAnsi="Calibri"/>
          <w:sz w:val="22"/>
          <w:szCs w:val="22"/>
          <w:lang w:eastAsia="en-GB"/>
        </w:rPr>
      </w:pPr>
      <w:r>
        <w:t>7.3.5.4</w:t>
      </w:r>
      <w:r w:rsidRPr="00017877">
        <w:rPr>
          <w:rFonts w:ascii="Calibri" w:hAnsi="Calibri"/>
          <w:sz w:val="22"/>
          <w:szCs w:val="22"/>
          <w:lang w:eastAsia="en-GB"/>
        </w:rPr>
        <w:tab/>
      </w:r>
      <w:r>
        <w:t>NR Test Requirements</w:t>
      </w:r>
      <w:r>
        <w:tab/>
      </w:r>
      <w:r>
        <w:fldChar w:fldCharType="begin" w:fldLock="1"/>
      </w:r>
      <w:r>
        <w:instrText xml:space="preserve"> PAGEREF _Toc36044658 \h </w:instrText>
      </w:r>
      <w:r>
        <w:fldChar w:fldCharType="separate"/>
      </w:r>
      <w:r>
        <w:t>239</w:t>
      </w:r>
      <w:r>
        <w:fldChar w:fldCharType="end"/>
      </w:r>
    </w:p>
    <w:p w:rsidR="00D57C09" w:rsidRPr="00017877" w:rsidRDefault="00D57C09">
      <w:pPr>
        <w:pStyle w:val="TOC2"/>
        <w:rPr>
          <w:rFonts w:ascii="Calibri" w:hAnsi="Calibri"/>
          <w:sz w:val="22"/>
          <w:szCs w:val="22"/>
          <w:lang w:eastAsia="en-GB"/>
        </w:rPr>
      </w:pPr>
      <w:r>
        <w:t>7.4</w:t>
      </w:r>
      <w:r w:rsidRPr="00017877">
        <w:rPr>
          <w:rFonts w:ascii="Calibri" w:hAnsi="Calibri"/>
          <w:sz w:val="22"/>
          <w:szCs w:val="22"/>
          <w:lang w:eastAsia="en-GB"/>
        </w:rPr>
        <w:tab/>
      </w:r>
      <w:r>
        <w:t>OTA Dynamic range</w:t>
      </w:r>
      <w:r>
        <w:tab/>
      </w:r>
      <w:r>
        <w:fldChar w:fldCharType="begin" w:fldLock="1"/>
      </w:r>
      <w:r>
        <w:instrText xml:space="preserve"> PAGEREF _Toc36044659 \h </w:instrText>
      </w:r>
      <w:r>
        <w:fldChar w:fldCharType="separate"/>
      </w:r>
      <w:r>
        <w:t>240</w:t>
      </w:r>
      <w:r>
        <w:fldChar w:fldCharType="end"/>
      </w:r>
    </w:p>
    <w:p w:rsidR="00D57C09" w:rsidRPr="00017877" w:rsidRDefault="00D57C09">
      <w:pPr>
        <w:pStyle w:val="TOC3"/>
        <w:rPr>
          <w:rFonts w:ascii="Calibri" w:hAnsi="Calibri"/>
          <w:sz w:val="22"/>
          <w:szCs w:val="22"/>
          <w:lang w:eastAsia="en-GB"/>
        </w:rPr>
      </w:pPr>
      <w:r>
        <w:rPr>
          <w:lang w:eastAsia="sv-SE"/>
        </w:rPr>
        <w:t>7.4.1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_Toc36044660 \h </w:instrText>
      </w:r>
      <w:r>
        <w:fldChar w:fldCharType="separate"/>
      </w:r>
      <w:r>
        <w:t>240</w:t>
      </w:r>
      <w:r>
        <w:fldChar w:fldCharType="end"/>
      </w:r>
    </w:p>
    <w:p w:rsidR="00D57C09" w:rsidRPr="00017877" w:rsidRDefault="00D57C09">
      <w:pPr>
        <w:pStyle w:val="TOC3"/>
        <w:rPr>
          <w:rFonts w:ascii="Calibri" w:hAnsi="Calibri"/>
          <w:sz w:val="22"/>
          <w:szCs w:val="22"/>
          <w:lang w:eastAsia="en-GB"/>
        </w:rPr>
      </w:pPr>
      <w:r>
        <w:rPr>
          <w:lang w:eastAsia="sv-SE"/>
        </w:rPr>
        <w:t>7.4.2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_Toc36044661 \h </w:instrText>
      </w:r>
      <w:r>
        <w:fldChar w:fldCharType="separate"/>
      </w:r>
      <w:r>
        <w:t>240</w:t>
      </w:r>
      <w:r>
        <w:fldChar w:fldCharType="end"/>
      </w:r>
    </w:p>
    <w:p w:rsidR="00D57C09" w:rsidRPr="00017877" w:rsidRDefault="00D57C09">
      <w:pPr>
        <w:pStyle w:val="TOC3"/>
        <w:rPr>
          <w:rFonts w:ascii="Calibri" w:hAnsi="Calibri"/>
          <w:sz w:val="22"/>
          <w:szCs w:val="22"/>
          <w:lang w:eastAsia="en-GB"/>
        </w:rPr>
      </w:pPr>
      <w:r>
        <w:rPr>
          <w:lang w:eastAsia="sv-SE"/>
        </w:rPr>
        <w:t>7.4.3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_Toc36044662 \h </w:instrText>
      </w:r>
      <w:r>
        <w:fldChar w:fldCharType="separate"/>
      </w:r>
      <w:r>
        <w:t>240</w:t>
      </w:r>
      <w:r>
        <w:fldChar w:fldCharType="end"/>
      </w:r>
    </w:p>
    <w:p w:rsidR="00D57C09" w:rsidRPr="00017877" w:rsidRDefault="00D57C09">
      <w:pPr>
        <w:pStyle w:val="TOC3"/>
        <w:rPr>
          <w:rFonts w:ascii="Calibri" w:hAnsi="Calibri"/>
          <w:sz w:val="22"/>
          <w:szCs w:val="22"/>
          <w:lang w:eastAsia="en-GB"/>
        </w:rPr>
      </w:pPr>
      <w:r>
        <w:rPr>
          <w:lang w:eastAsia="sv-SE"/>
        </w:rPr>
        <w:t>7.4</w:t>
      </w:r>
      <w:r>
        <w:rPr>
          <w:lang w:eastAsia="zh-CN"/>
        </w:rPr>
        <w:t>.</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_Toc36044663 \h </w:instrText>
      </w:r>
      <w:r>
        <w:fldChar w:fldCharType="separate"/>
      </w:r>
      <w:r>
        <w:t>240</w:t>
      </w:r>
      <w:r>
        <w:fldChar w:fldCharType="end"/>
      </w:r>
    </w:p>
    <w:p w:rsidR="00D57C09" w:rsidRPr="00017877" w:rsidRDefault="00D57C09">
      <w:pPr>
        <w:pStyle w:val="TOC4"/>
        <w:rPr>
          <w:rFonts w:ascii="Calibri" w:hAnsi="Calibri"/>
          <w:sz w:val="22"/>
          <w:szCs w:val="22"/>
          <w:lang w:eastAsia="en-GB"/>
        </w:rPr>
      </w:pPr>
      <w:r>
        <w:rPr>
          <w:lang w:eastAsia="sv-SE"/>
        </w:rPr>
        <w:t>7.4.4.1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_Toc36044664 \h </w:instrText>
      </w:r>
      <w:r>
        <w:fldChar w:fldCharType="separate"/>
      </w:r>
      <w:r>
        <w:t>240</w:t>
      </w:r>
      <w:r>
        <w:fldChar w:fldCharType="end"/>
      </w:r>
    </w:p>
    <w:p w:rsidR="00D57C09" w:rsidRPr="00017877" w:rsidRDefault="00D57C09">
      <w:pPr>
        <w:pStyle w:val="TOC4"/>
        <w:rPr>
          <w:rFonts w:ascii="Calibri" w:hAnsi="Calibri"/>
          <w:sz w:val="22"/>
          <w:szCs w:val="22"/>
          <w:lang w:eastAsia="en-GB"/>
        </w:rPr>
      </w:pPr>
      <w:r>
        <w:rPr>
          <w:lang w:eastAsia="sv-SE"/>
        </w:rPr>
        <w:t>7.4.4.2</w:t>
      </w:r>
      <w:r w:rsidRPr="00017877">
        <w:rPr>
          <w:rFonts w:ascii="Calibri" w:hAnsi="Calibri"/>
          <w:sz w:val="22"/>
          <w:szCs w:val="22"/>
          <w:lang w:eastAsia="en-GB"/>
        </w:rPr>
        <w:tab/>
      </w:r>
      <w:r>
        <w:rPr>
          <w:lang w:eastAsia="sv-SE"/>
        </w:rPr>
        <w:t>Procedure</w:t>
      </w:r>
      <w:r>
        <w:tab/>
      </w:r>
      <w:r>
        <w:fldChar w:fldCharType="begin" w:fldLock="1"/>
      </w:r>
      <w:r>
        <w:instrText xml:space="preserve"> PAGEREF _Toc36044665 \h </w:instrText>
      </w:r>
      <w:r>
        <w:fldChar w:fldCharType="separate"/>
      </w:r>
      <w:r>
        <w:t>241</w:t>
      </w:r>
      <w:r>
        <w:fldChar w:fldCharType="end"/>
      </w:r>
    </w:p>
    <w:p w:rsidR="00D57C09" w:rsidRPr="00017877" w:rsidRDefault="00D57C09">
      <w:pPr>
        <w:pStyle w:val="TOC3"/>
        <w:rPr>
          <w:rFonts w:ascii="Calibri" w:hAnsi="Calibri"/>
          <w:sz w:val="22"/>
          <w:szCs w:val="22"/>
          <w:lang w:eastAsia="en-GB"/>
        </w:rPr>
      </w:pPr>
      <w:r>
        <w:rPr>
          <w:lang w:eastAsia="sv-SE"/>
        </w:rPr>
        <w:t>7.4</w:t>
      </w:r>
      <w:r>
        <w:rPr>
          <w:lang w:eastAsia="zh-CN"/>
        </w:rPr>
        <w:t>.</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_Toc36044666 \h </w:instrText>
      </w:r>
      <w:r>
        <w:fldChar w:fldCharType="separate"/>
      </w:r>
      <w:r>
        <w:t>241</w:t>
      </w:r>
      <w:r>
        <w:fldChar w:fldCharType="end"/>
      </w:r>
    </w:p>
    <w:p w:rsidR="00D57C09" w:rsidRPr="00017877" w:rsidRDefault="00D57C09">
      <w:pPr>
        <w:pStyle w:val="TOC4"/>
        <w:rPr>
          <w:rFonts w:ascii="Calibri" w:hAnsi="Calibri"/>
          <w:sz w:val="22"/>
          <w:szCs w:val="22"/>
          <w:lang w:val="sv-FI" w:eastAsia="en-GB"/>
        </w:rPr>
      </w:pPr>
      <w:r w:rsidRPr="0005038B">
        <w:rPr>
          <w:lang w:val="sv-FI"/>
        </w:rPr>
        <w:t>7.4.5.1</w:t>
      </w:r>
      <w:r w:rsidRPr="00017877">
        <w:rPr>
          <w:rFonts w:ascii="Calibri" w:hAnsi="Calibri"/>
          <w:sz w:val="22"/>
          <w:szCs w:val="22"/>
          <w:lang w:val="sv-FI" w:eastAsia="en-GB"/>
        </w:rPr>
        <w:tab/>
      </w:r>
      <w:r w:rsidRPr="0005038B">
        <w:rPr>
          <w:lang w:val="sv-FI"/>
        </w:rPr>
        <w:t>UTRA FDD operation</w:t>
      </w:r>
      <w:r w:rsidRPr="0005038B">
        <w:rPr>
          <w:lang w:val="sv-FI"/>
        </w:rPr>
        <w:tab/>
      </w:r>
      <w:r>
        <w:fldChar w:fldCharType="begin" w:fldLock="1"/>
      </w:r>
      <w:r w:rsidRPr="0005038B">
        <w:rPr>
          <w:lang w:val="sv-FI"/>
        </w:rPr>
        <w:instrText xml:space="preserve"> PAGEREF _Toc36044667 \h </w:instrText>
      </w:r>
      <w:r>
        <w:fldChar w:fldCharType="separate"/>
      </w:r>
      <w:r w:rsidRPr="0005038B">
        <w:rPr>
          <w:lang w:val="sv-FI"/>
        </w:rPr>
        <w:t>241</w:t>
      </w:r>
      <w:r>
        <w:fldChar w:fldCharType="end"/>
      </w:r>
    </w:p>
    <w:p w:rsidR="00D57C09" w:rsidRPr="00017877" w:rsidRDefault="00D57C09">
      <w:pPr>
        <w:pStyle w:val="TOC4"/>
        <w:rPr>
          <w:rFonts w:ascii="Calibri" w:hAnsi="Calibri"/>
          <w:sz w:val="22"/>
          <w:szCs w:val="22"/>
          <w:lang w:val="sv-FI" w:eastAsia="en-GB"/>
        </w:rPr>
      </w:pPr>
      <w:r w:rsidRPr="0005038B">
        <w:rPr>
          <w:lang w:val="sv-FI"/>
        </w:rPr>
        <w:t>7.4.5.2</w:t>
      </w:r>
      <w:r w:rsidRPr="00017877">
        <w:rPr>
          <w:rFonts w:ascii="Calibri" w:hAnsi="Calibri"/>
          <w:sz w:val="22"/>
          <w:szCs w:val="22"/>
          <w:lang w:val="sv-FI" w:eastAsia="en-GB"/>
        </w:rPr>
        <w:tab/>
      </w:r>
      <w:r w:rsidRPr="0005038B">
        <w:rPr>
          <w:lang w:val="sv-FI"/>
        </w:rPr>
        <w:t>E-UTRA operation</w:t>
      </w:r>
      <w:r w:rsidRPr="0005038B">
        <w:rPr>
          <w:lang w:val="sv-FI"/>
        </w:rPr>
        <w:tab/>
      </w:r>
      <w:r>
        <w:fldChar w:fldCharType="begin" w:fldLock="1"/>
      </w:r>
      <w:r w:rsidRPr="0005038B">
        <w:rPr>
          <w:lang w:val="sv-FI"/>
        </w:rPr>
        <w:instrText xml:space="preserve"> PAGEREF _Toc36044668 \h </w:instrText>
      </w:r>
      <w:r>
        <w:fldChar w:fldCharType="separate"/>
      </w:r>
      <w:r w:rsidRPr="0005038B">
        <w:rPr>
          <w:lang w:val="sv-FI"/>
        </w:rPr>
        <w:t>242</w:t>
      </w:r>
      <w:r>
        <w:fldChar w:fldCharType="end"/>
      </w:r>
    </w:p>
    <w:p w:rsidR="00D57C09" w:rsidRPr="00017877" w:rsidRDefault="00D57C09">
      <w:pPr>
        <w:pStyle w:val="TOC4"/>
        <w:rPr>
          <w:rFonts w:ascii="Calibri" w:hAnsi="Calibri"/>
          <w:sz w:val="22"/>
          <w:szCs w:val="22"/>
          <w:lang w:eastAsia="en-GB"/>
        </w:rPr>
      </w:pPr>
      <w:r>
        <w:t>7.4.5.3</w:t>
      </w:r>
      <w:r w:rsidRPr="00017877">
        <w:rPr>
          <w:rFonts w:ascii="Calibri" w:hAnsi="Calibri"/>
          <w:sz w:val="22"/>
          <w:szCs w:val="22"/>
          <w:lang w:eastAsia="en-GB"/>
        </w:rPr>
        <w:tab/>
      </w:r>
      <w:r>
        <w:t>NR operation</w:t>
      </w:r>
      <w:r>
        <w:tab/>
      </w:r>
      <w:r>
        <w:fldChar w:fldCharType="begin" w:fldLock="1"/>
      </w:r>
      <w:r>
        <w:instrText xml:space="preserve"> PAGEREF _Toc36044669 \h </w:instrText>
      </w:r>
      <w:r>
        <w:fldChar w:fldCharType="separate"/>
      </w:r>
      <w:r>
        <w:t>243</w:t>
      </w:r>
      <w:r>
        <w:fldChar w:fldCharType="end"/>
      </w:r>
    </w:p>
    <w:p w:rsidR="00D57C09" w:rsidRPr="00017877" w:rsidRDefault="00D57C09">
      <w:pPr>
        <w:pStyle w:val="TOC2"/>
        <w:rPr>
          <w:rFonts w:ascii="Calibri" w:hAnsi="Calibri"/>
          <w:sz w:val="22"/>
          <w:szCs w:val="22"/>
          <w:lang w:eastAsia="en-GB"/>
        </w:rPr>
      </w:pPr>
      <w:r>
        <w:t>7.5</w:t>
      </w:r>
      <w:r w:rsidRPr="00017877">
        <w:rPr>
          <w:rFonts w:ascii="Calibri" w:hAnsi="Calibri"/>
          <w:sz w:val="22"/>
          <w:szCs w:val="22"/>
          <w:lang w:eastAsia="en-GB"/>
        </w:rPr>
        <w:tab/>
      </w:r>
      <w:r>
        <w:t>OTA Adjacent channel selectivity, general blocking, and narrowband blocking</w:t>
      </w:r>
      <w:r>
        <w:tab/>
      </w:r>
      <w:r>
        <w:fldChar w:fldCharType="begin" w:fldLock="1"/>
      </w:r>
      <w:r>
        <w:instrText xml:space="preserve"> PAGEREF _Toc36044670 \h </w:instrText>
      </w:r>
      <w:r>
        <w:fldChar w:fldCharType="separate"/>
      </w:r>
      <w:r>
        <w:t>247</w:t>
      </w:r>
      <w:r>
        <w:fldChar w:fldCharType="end"/>
      </w:r>
    </w:p>
    <w:p w:rsidR="00D57C09" w:rsidRPr="00017877" w:rsidRDefault="00D57C09">
      <w:pPr>
        <w:pStyle w:val="TOC3"/>
        <w:rPr>
          <w:rFonts w:ascii="Calibri" w:hAnsi="Calibri"/>
          <w:sz w:val="22"/>
          <w:szCs w:val="22"/>
          <w:lang w:eastAsia="en-GB"/>
        </w:rPr>
      </w:pPr>
      <w:r>
        <w:rPr>
          <w:lang w:eastAsia="sv-SE"/>
        </w:rPr>
        <w:t>7.5.1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_Toc36044671 \h </w:instrText>
      </w:r>
      <w:r>
        <w:fldChar w:fldCharType="separate"/>
      </w:r>
      <w:r>
        <w:t>247</w:t>
      </w:r>
      <w:r>
        <w:fldChar w:fldCharType="end"/>
      </w:r>
    </w:p>
    <w:p w:rsidR="00D57C09" w:rsidRPr="00017877" w:rsidRDefault="00D57C09">
      <w:pPr>
        <w:pStyle w:val="TOC3"/>
        <w:rPr>
          <w:rFonts w:ascii="Calibri" w:hAnsi="Calibri"/>
          <w:sz w:val="22"/>
          <w:szCs w:val="22"/>
          <w:lang w:eastAsia="en-GB"/>
        </w:rPr>
      </w:pPr>
      <w:r>
        <w:rPr>
          <w:lang w:eastAsia="sv-SE"/>
        </w:rPr>
        <w:t>7.5.2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_Toc36044672 \h </w:instrText>
      </w:r>
      <w:r>
        <w:fldChar w:fldCharType="separate"/>
      </w:r>
      <w:r>
        <w:t>247</w:t>
      </w:r>
      <w:r>
        <w:fldChar w:fldCharType="end"/>
      </w:r>
    </w:p>
    <w:p w:rsidR="00D57C09" w:rsidRPr="00017877" w:rsidRDefault="00D57C09">
      <w:pPr>
        <w:pStyle w:val="TOC3"/>
        <w:rPr>
          <w:rFonts w:ascii="Calibri" w:hAnsi="Calibri"/>
          <w:sz w:val="22"/>
          <w:szCs w:val="22"/>
          <w:lang w:eastAsia="en-GB"/>
        </w:rPr>
      </w:pPr>
      <w:r>
        <w:rPr>
          <w:lang w:eastAsia="sv-SE"/>
        </w:rPr>
        <w:t>7.5.3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_Toc36044673 \h </w:instrText>
      </w:r>
      <w:r>
        <w:fldChar w:fldCharType="separate"/>
      </w:r>
      <w:r>
        <w:t>247</w:t>
      </w:r>
      <w:r>
        <w:fldChar w:fldCharType="end"/>
      </w:r>
    </w:p>
    <w:p w:rsidR="00D57C09" w:rsidRPr="00017877" w:rsidRDefault="00D57C09">
      <w:pPr>
        <w:pStyle w:val="TOC3"/>
        <w:rPr>
          <w:rFonts w:ascii="Calibri" w:hAnsi="Calibri"/>
          <w:sz w:val="22"/>
          <w:szCs w:val="22"/>
          <w:lang w:eastAsia="en-GB"/>
        </w:rPr>
      </w:pPr>
      <w:r>
        <w:rPr>
          <w:lang w:eastAsia="sv-SE"/>
        </w:rPr>
        <w:t>7.5</w:t>
      </w:r>
      <w:r>
        <w:rPr>
          <w:lang w:eastAsia="zh-CN"/>
        </w:rPr>
        <w:t>.</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_Toc36044674 \h </w:instrText>
      </w:r>
      <w:r>
        <w:fldChar w:fldCharType="separate"/>
      </w:r>
      <w:r>
        <w:t>248</w:t>
      </w:r>
      <w:r>
        <w:fldChar w:fldCharType="end"/>
      </w:r>
    </w:p>
    <w:p w:rsidR="00D57C09" w:rsidRPr="00017877" w:rsidRDefault="00D57C09">
      <w:pPr>
        <w:pStyle w:val="TOC4"/>
        <w:rPr>
          <w:rFonts w:ascii="Calibri" w:hAnsi="Calibri"/>
          <w:sz w:val="22"/>
          <w:szCs w:val="22"/>
          <w:lang w:eastAsia="en-GB"/>
        </w:rPr>
      </w:pPr>
      <w:r>
        <w:rPr>
          <w:lang w:eastAsia="sv-SE"/>
        </w:rPr>
        <w:t>7.5.4.1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_Toc36044675 \h </w:instrText>
      </w:r>
      <w:r>
        <w:fldChar w:fldCharType="separate"/>
      </w:r>
      <w:r>
        <w:t>248</w:t>
      </w:r>
      <w:r>
        <w:fldChar w:fldCharType="end"/>
      </w:r>
    </w:p>
    <w:p w:rsidR="00D57C09" w:rsidRPr="00017877" w:rsidRDefault="00D57C09">
      <w:pPr>
        <w:pStyle w:val="TOC4"/>
        <w:rPr>
          <w:rFonts w:ascii="Calibri" w:hAnsi="Calibri"/>
          <w:sz w:val="22"/>
          <w:szCs w:val="22"/>
          <w:lang w:eastAsia="en-GB"/>
        </w:rPr>
      </w:pPr>
      <w:r>
        <w:rPr>
          <w:lang w:eastAsia="sv-SE"/>
        </w:rPr>
        <w:t>7.5.4.2</w:t>
      </w:r>
      <w:r w:rsidRPr="00017877">
        <w:rPr>
          <w:rFonts w:ascii="Calibri" w:hAnsi="Calibri"/>
          <w:sz w:val="22"/>
          <w:szCs w:val="22"/>
          <w:lang w:eastAsia="en-GB"/>
        </w:rPr>
        <w:tab/>
      </w:r>
      <w:r>
        <w:rPr>
          <w:lang w:eastAsia="sv-SE"/>
        </w:rPr>
        <w:t>Procedure</w:t>
      </w:r>
      <w:r>
        <w:tab/>
      </w:r>
      <w:r>
        <w:fldChar w:fldCharType="begin" w:fldLock="1"/>
      </w:r>
      <w:r>
        <w:instrText xml:space="preserve"> PAGEREF _Toc36044676 \h </w:instrText>
      </w:r>
      <w:r>
        <w:fldChar w:fldCharType="separate"/>
      </w:r>
      <w:r>
        <w:t>248</w:t>
      </w:r>
      <w:r>
        <w:fldChar w:fldCharType="end"/>
      </w:r>
    </w:p>
    <w:p w:rsidR="00D57C09" w:rsidRPr="00017877" w:rsidRDefault="00D57C09">
      <w:pPr>
        <w:pStyle w:val="TOC5"/>
        <w:rPr>
          <w:rFonts w:ascii="Calibri" w:hAnsi="Calibri"/>
          <w:sz w:val="22"/>
          <w:szCs w:val="22"/>
          <w:lang w:eastAsia="en-GB"/>
        </w:rPr>
      </w:pPr>
      <w:r>
        <w:t>7.5.4.2.1</w:t>
      </w:r>
      <w:r w:rsidRPr="00017877">
        <w:rPr>
          <w:rFonts w:ascii="Calibri" w:hAnsi="Calibri"/>
          <w:sz w:val="22"/>
          <w:szCs w:val="22"/>
          <w:lang w:eastAsia="en-GB"/>
        </w:rPr>
        <w:tab/>
      </w:r>
      <w:r>
        <w:t>General procedure</w:t>
      </w:r>
      <w:r>
        <w:tab/>
      </w:r>
      <w:r>
        <w:fldChar w:fldCharType="begin" w:fldLock="1"/>
      </w:r>
      <w:r>
        <w:instrText xml:space="preserve"> PAGEREF _Toc36044677 \h </w:instrText>
      </w:r>
      <w:r>
        <w:fldChar w:fldCharType="separate"/>
      </w:r>
      <w:r>
        <w:t>248</w:t>
      </w:r>
      <w:r>
        <w:fldChar w:fldCharType="end"/>
      </w:r>
    </w:p>
    <w:p w:rsidR="00D57C09" w:rsidRPr="00017877" w:rsidRDefault="00D57C09">
      <w:pPr>
        <w:pStyle w:val="TOC5"/>
        <w:rPr>
          <w:rFonts w:ascii="Calibri" w:hAnsi="Calibri"/>
          <w:sz w:val="22"/>
          <w:szCs w:val="22"/>
          <w:lang w:eastAsia="en-GB"/>
        </w:rPr>
      </w:pPr>
      <w:r>
        <w:t>7.5.4.2.2</w:t>
      </w:r>
      <w:r w:rsidRPr="00017877">
        <w:rPr>
          <w:rFonts w:ascii="Calibri" w:hAnsi="Calibri"/>
          <w:sz w:val="22"/>
          <w:szCs w:val="22"/>
          <w:lang w:eastAsia="en-GB"/>
        </w:rPr>
        <w:tab/>
      </w:r>
      <w:r>
        <w:t>MSR operation</w:t>
      </w:r>
      <w:r>
        <w:tab/>
      </w:r>
      <w:r>
        <w:fldChar w:fldCharType="begin" w:fldLock="1"/>
      </w:r>
      <w:r>
        <w:instrText xml:space="preserve"> PAGEREF _Toc36044678 \h </w:instrText>
      </w:r>
      <w:r>
        <w:fldChar w:fldCharType="separate"/>
      </w:r>
      <w:r>
        <w:t>248</w:t>
      </w:r>
      <w:r>
        <w:fldChar w:fldCharType="end"/>
      </w:r>
    </w:p>
    <w:p w:rsidR="00D57C09" w:rsidRPr="00017877" w:rsidRDefault="00D57C09">
      <w:pPr>
        <w:pStyle w:val="TOC6"/>
        <w:rPr>
          <w:rFonts w:ascii="Calibri" w:hAnsi="Calibri"/>
          <w:sz w:val="22"/>
          <w:szCs w:val="22"/>
          <w:lang w:eastAsia="en-GB"/>
        </w:rPr>
      </w:pPr>
      <w:r>
        <w:t>7.5.4.2.2.1</w:t>
      </w:r>
      <w:r w:rsidRPr="00017877">
        <w:rPr>
          <w:rFonts w:ascii="Calibri" w:hAnsi="Calibri"/>
          <w:sz w:val="22"/>
          <w:szCs w:val="22"/>
          <w:lang w:eastAsia="en-GB"/>
        </w:rPr>
        <w:tab/>
      </w:r>
      <w:r>
        <w:t>Procedure for general blocking</w:t>
      </w:r>
      <w:r>
        <w:tab/>
      </w:r>
      <w:r>
        <w:fldChar w:fldCharType="begin" w:fldLock="1"/>
      </w:r>
      <w:r>
        <w:instrText xml:space="preserve"> PAGEREF _Toc36044679 \h </w:instrText>
      </w:r>
      <w:r>
        <w:fldChar w:fldCharType="separate"/>
      </w:r>
      <w:r>
        <w:t>248</w:t>
      </w:r>
      <w:r>
        <w:fldChar w:fldCharType="end"/>
      </w:r>
    </w:p>
    <w:p w:rsidR="00D57C09" w:rsidRPr="00017877" w:rsidRDefault="00D57C09">
      <w:pPr>
        <w:pStyle w:val="TOC6"/>
        <w:rPr>
          <w:rFonts w:ascii="Calibri" w:hAnsi="Calibri"/>
          <w:sz w:val="22"/>
          <w:szCs w:val="22"/>
          <w:lang w:eastAsia="en-GB"/>
        </w:rPr>
      </w:pPr>
      <w:r>
        <w:t>7.5.4.2.2.2</w:t>
      </w:r>
      <w:r w:rsidRPr="00017877">
        <w:rPr>
          <w:rFonts w:ascii="Calibri" w:hAnsi="Calibri"/>
          <w:sz w:val="22"/>
          <w:szCs w:val="22"/>
          <w:lang w:eastAsia="en-GB"/>
        </w:rPr>
        <w:tab/>
      </w:r>
      <w:r>
        <w:t>Procedure for narrowband blocking</w:t>
      </w:r>
      <w:r>
        <w:tab/>
      </w:r>
      <w:r>
        <w:fldChar w:fldCharType="begin" w:fldLock="1"/>
      </w:r>
      <w:r>
        <w:instrText xml:space="preserve"> PAGEREF _Toc36044680 \h </w:instrText>
      </w:r>
      <w:r>
        <w:fldChar w:fldCharType="separate"/>
      </w:r>
      <w:r>
        <w:t>249</w:t>
      </w:r>
      <w:r>
        <w:fldChar w:fldCharType="end"/>
      </w:r>
    </w:p>
    <w:p w:rsidR="00D57C09" w:rsidRPr="00017877" w:rsidRDefault="00D57C09">
      <w:pPr>
        <w:pStyle w:val="TOC6"/>
        <w:rPr>
          <w:rFonts w:ascii="Calibri" w:hAnsi="Calibri"/>
          <w:sz w:val="22"/>
          <w:szCs w:val="22"/>
          <w:lang w:eastAsia="en-GB"/>
        </w:rPr>
      </w:pPr>
      <w:r>
        <w:t>7.5.4.2.2.3</w:t>
      </w:r>
      <w:r w:rsidRPr="00017877">
        <w:rPr>
          <w:rFonts w:ascii="Calibri" w:hAnsi="Calibri"/>
          <w:sz w:val="22"/>
          <w:szCs w:val="22"/>
          <w:lang w:eastAsia="en-GB"/>
        </w:rPr>
        <w:tab/>
      </w:r>
      <w:r>
        <w:t>Procedure for additional BC3 blocking requirement</w:t>
      </w:r>
      <w:r>
        <w:tab/>
      </w:r>
      <w:r>
        <w:fldChar w:fldCharType="begin" w:fldLock="1"/>
      </w:r>
      <w:r>
        <w:instrText xml:space="preserve"> PAGEREF _Toc36044681 \h </w:instrText>
      </w:r>
      <w:r>
        <w:fldChar w:fldCharType="separate"/>
      </w:r>
      <w:r>
        <w:t>249</w:t>
      </w:r>
      <w:r>
        <w:fldChar w:fldCharType="end"/>
      </w:r>
    </w:p>
    <w:p w:rsidR="00D57C09" w:rsidRPr="00017877" w:rsidRDefault="00D57C09">
      <w:pPr>
        <w:pStyle w:val="TOC5"/>
        <w:rPr>
          <w:rFonts w:ascii="Calibri" w:hAnsi="Calibri"/>
          <w:sz w:val="22"/>
          <w:szCs w:val="22"/>
          <w:lang w:eastAsia="en-GB"/>
        </w:rPr>
      </w:pPr>
      <w:r>
        <w:t>7.5.4.2.3</w:t>
      </w:r>
      <w:r w:rsidRPr="00017877">
        <w:rPr>
          <w:rFonts w:ascii="Calibri" w:hAnsi="Calibri"/>
          <w:sz w:val="22"/>
          <w:szCs w:val="22"/>
          <w:lang w:eastAsia="en-GB"/>
        </w:rPr>
        <w:tab/>
      </w:r>
      <w:r>
        <w:t>Single RAT UTRA FDD operation</w:t>
      </w:r>
      <w:r>
        <w:tab/>
      </w:r>
      <w:r>
        <w:fldChar w:fldCharType="begin" w:fldLock="1"/>
      </w:r>
      <w:r>
        <w:instrText xml:space="preserve"> PAGEREF _Toc36044682 \h </w:instrText>
      </w:r>
      <w:r>
        <w:fldChar w:fldCharType="separate"/>
      </w:r>
      <w:r>
        <w:t>249</w:t>
      </w:r>
      <w:r>
        <w:fldChar w:fldCharType="end"/>
      </w:r>
    </w:p>
    <w:p w:rsidR="00D57C09" w:rsidRPr="00017877" w:rsidRDefault="00D57C09">
      <w:pPr>
        <w:pStyle w:val="TOC5"/>
        <w:rPr>
          <w:rFonts w:ascii="Calibri" w:hAnsi="Calibri"/>
          <w:sz w:val="22"/>
          <w:szCs w:val="22"/>
          <w:lang w:eastAsia="en-GB"/>
        </w:rPr>
      </w:pPr>
      <w:r>
        <w:t>7.5.4.2.4</w:t>
      </w:r>
      <w:r w:rsidRPr="00017877">
        <w:rPr>
          <w:rFonts w:ascii="Calibri" w:hAnsi="Calibri"/>
          <w:sz w:val="22"/>
          <w:szCs w:val="22"/>
          <w:lang w:eastAsia="en-GB"/>
        </w:rPr>
        <w:tab/>
      </w:r>
      <w:r>
        <w:t>Single RAT E-UTRA operation</w:t>
      </w:r>
      <w:r>
        <w:tab/>
      </w:r>
      <w:r>
        <w:fldChar w:fldCharType="begin" w:fldLock="1"/>
      </w:r>
      <w:r>
        <w:instrText xml:space="preserve"> PAGEREF _Toc36044683 \h </w:instrText>
      </w:r>
      <w:r>
        <w:fldChar w:fldCharType="separate"/>
      </w:r>
      <w:r>
        <w:t>249</w:t>
      </w:r>
      <w:r>
        <w:fldChar w:fldCharType="end"/>
      </w:r>
    </w:p>
    <w:p w:rsidR="00D57C09" w:rsidRPr="00017877" w:rsidRDefault="00D57C09">
      <w:pPr>
        <w:pStyle w:val="TOC6"/>
        <w:rPr>
          <w:rFonts w:ascii="Calibri" w:hAnsi="Calibri"/>
          <w:sz w:val="22"/>
          <w:szCs w:val="22"/>
          <w:lang w:eastAsia="en-GB"/>
        </w:rPr>
      </w:pPr>
      <w:r>
        <w:t>7.4.4.2.4.1</w:t>
      </w:r>
      <w:r w:rsidRPr="00017877">
        <w:rPr>
          <w:rFonts w:ascii="Calibri" w:hAnsi="Calibri"/>
          <w:sz w:val="22"/>
          <w:szCs w:val="22"/>
          <w:lang w:eastAsia="en-GB"/>
        </w:rPr>
        <w:tab/>
      </w:r>
      <w:r>
        <w:t>Procedure for adjacent channel selectivity</w:t>
      </w:r>
      <w:r>
        <w:tab/>
      </w:r>
      <w:r>
        <w:fldChar w:fldCharType="begin" w:fldLock="1"/>
      </w:r>
      <w:r>
        <w:instrText xml:space="preserve"> PAGEREF _Toc36044684 \h </w:instrText>
      </w:r>
      <w:r>
        <w:fldChar w:fldCharType="separate"/>
      </w:r>
      <w:r>
        <w:t>249</w:t>
      </w:r>
      <w:r>
        <w:fldChar w:fldCharType="end"/>
      </w:r>
    </w:p>
    <w:p w:rsidR="00D57C09" w:rsidRPr="00017877" w:rsidRDefault="00D57C09">
      <w:pPr>
        <w:pStyle w:val="TOC6"/>
        <w:rPr>
          <w:rFonts w:ascii="Calibri" w:hAnsi="Calibri"/>
          <w:sz w:val="22"/>
          <w:szCs w:val="22"/>
          <w:lang w:eastAsia="en-GB"/>
        </w:rPr>
      </w:pPr>
      <w:r>
        <w:t>7.5.4.2.4.2</w:t>
      </w:r>
      <w:r w:rsidRPr="00017877">
        <w:rPr>
          <w:rFonts w:ascii="Calibri" w:hAnsi="Calibri"/>
          <w:sz w:val="22"/>
          <w:szCs w:val="22"/>
          <w:lang w:eastAsia="en-GB"/>
        </w:rPr>
        <w:tab/>
      </w:r>
      <w:r>
        <w:t>Procedure for narrow-band blocking</w:t>
      </w:r>
      <w:r>
        <w:tab/>
      </w:r>
      <w:r>
        <w:fldChar w:fldCharType="begin" w:fldLock="1"/>
      </w:r>
      <w:r>
        <w:instrText xml:space="preserve"> PAGEREF _Toc36044685 \h </w:instrText>
      </w:r>
      <w:r>
        <w:fldChar w:fldCharType="separate"/>
      </w:r>
      <w:r>
        <w:t>250</w:t>
      </w:r>
      <w:r>
        <w:fldChar w:fldCharType="end"/>
      </w:r>
    </w:p>
    <w:p w:rsidR="00D57C09" w:rsidRPr="00017877" w:rsidRDefault="00D57C09">
      <w:pPr>
        <w:pStyle w:val="TOC3"/>
        <w:rPr>
          <w:rFonts w:ascii="Calibri" w:hAnsi="Calibri"/>
          <w:sz w:val="22"/>
          <w:szCs w:val="22"/>
          <w:lang w:eastAsia="en-GB"/>
        </w:rPr>
      </w:pPr>
      <w:r>
        <w:rPr>
          <w:lang w:eastAsia="sv-SE"/>
        </w:rPr>
        <w:t>7.5</w:t>
      </w:r>
      <w:r>
        <w:rPr>
          <w:lang w:eastAsia="zh-CN"/>
        </w:rPr>
        <w:t>.</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_Toc36044686 \h </w:instrText>
      </w:r>
      <w:r>
        <w:fldChar w:fldCharType="separate"/>
      </w:r>
      <w:r>
        <w:t>250</w:t>
      </w:r>
      <w:r>
        <w:fldChar w:fldCharType="end"/>
      </w:r>
    </w:p>
    <w:p w:rsidR="00D57C09" w:rsidRPr="00017877" w:rsidRDefault="00D57C09">
      <w:pPr>
        <w:pStyle w:val="TOC4"/>
        <w:rPr>
          <w:rFonts w:ascii="Calibri" w:hAnsi="Calibri"/>
          <w:sz w:val="22"/>
          <w:szCs w:val="22"/>
          <w:lang w:eastAsia="en-GB"/>
        </w:rPr>
      </w:pPr>
      <w:r>
        <w:t>7.5.5.1</w:t>
      </w:r>
      <w:r w:rsidRPr="00017877">
        <w:rPr>
          <w:rFonts w:ascii="Calibri" w:hAnsi="Calibri"/>
          <w:sz w:val="22"/>
          <w:szCs w:val="22"/>
          <w:lang w:eastAsia="en-GB"/>
        </w:rPr>
        <w:tab/>
      </w:r>
      <w:r>
        <w:t>MSR operation</w:t>
      </w:r>
      <w:r>
        <w:tab/>
      </w:r>
      <w:r>
        <w:fldChar w:fldCharType="begin" w:fldLock="1"/>
      </w:r>
      <w:r>
        <w:instrText xml:space="preserve"> PAGEREF _Toc36044687 \h </w:instrText>
      </w:r>
      <w:r>
        <w:fldChar w:fldCharType="separate"/>
      </w:r>
      <w:r>
        <w:t>250</w:t>
      </w:r>
      <w:r>
        <w:fldChar w:fldCharType="end"/>
      </w:r>
    </w:p>
    <w:p w:rsidR="00D57C09" w:rsidRPr="00017877" w:rsidRDefault="00D57C09">
      <w:pPr>
        <w:pStyle w:val="TOC5"/>
        <w:rPr>
          <w:rFonts w:ascii="Calibri" w:hAnsi="Calibri"/>
          <w:sz w:val="22"/>
          <w:szCs w:val="22"/>
          <w:lang w:eastAsia="en-GB"/>
        </w:rPr>
      </w:pPr>
      <w:r>
        <w:t>7.5.5.1.1</w:t>
      </w:r>
      <w:r w:rsidRPr="00017877">
        <w:rPr>
          <w:rFonts w:ascii="Calibri" w:hAnsi="Calibri"/>
          <w:sz w:val="22"/>
          <w:szCs w:val="22"/>
          <w:lang w:eastAsia="en-GB"/>
        </w:rPr>
        <w:tab/>
      </w:r>
      <w:r>
        <w:t>General blocking test requirement</w:t>
      </w:r>
      <w:r>
        <w:tab/>
      </w:r>
      <w:r>
        <w:fldChar w:fldCharType="begin" w:fldLock="1"/>
      </w:r>
      <w:r>
        <w:instrText xml:space="preserve"> PAGEREF _Toc36044688 \h </w:instrText>
      </w:r>
      <w:r>
        <w:fldChar w:fldCharType="separate"/>
      </w:r>
      <w:r>
        <w:t>250</w:t>
      </w:r>
      <w:r>
        <w:fldChar w:fldCharType="end"/>
      </w:r>
    </w:p>
    <w:p w:rsidR="00D57C09" w:rsidRPr="00017877" w:rsidRDefault="00D57C09">
      <w:pPr>
        <w:pStyle w:val="TOC5"/>
        <w:rPr>
          <w:rFonts w:ascii="Calibri" w:hAnsi="Calibri"/>
          <w:sz w:val="22"/>
          <w:szCs w:val="22"/>
          <w:lang w:eastAsia="en-GB"/>
        </w:rPr>
      </w:pPr>
      <w:r>
        <w:t>7.5.5.1.2</w:t>
      </w:r>
      <w:r w:rsidRPr="00017877">
        <w:rPr>
          <w:rFonts w:ascii="Calibri" w:hAnsi="Calibri"/>
          <w:sz w:val="22"/>
          <w:szCs w:val="22"/>
          <w:lang w:eastAsia="en-GB"/>
        </w:rPr>
        <w:tab/>
      </w:r>
      <w:r>
        <w:t>General narrowband blocking test requirement</w:t>
      </w:r>
      <w:r>
        <w:tab/>
      </w:r>
      <w:r>
        <w:fldChar w:fldCharType="begin" w:fldLock="1"/>
      </w:r>
      <w:r>
        <w:instrText xml:space="preserve"> PAGEREF _Toc36044689 \h </w:instrText>
      </w:r>
      <w:r>
        <w:fldChar w:fldCharType="separate"/>
      </w:r>
      <w:r>
        <w:t>252</w:t>
      </w:r>
      <w:r>
        <w:fldChar w:fldCharType="end"/>
      </w:r>
    </w:p>
    <w:p w:rsidR="00D57C09" w:rsidRPr="00017877" w:rsidRDefault="00D57C09">
      <w:pPr>
        <w:pStyle w:val="TOC5"/>
        <w:rPr>
          <w:rFonts w:ascii="Calibri" w:hAnsi="Calibri"/>
          <w:sz w:val="22"/>
          <w:szCs w:val="22"/>
          <w:lang w:eastAsia="en-GB"/>
        </w:rPr>
      </w:pPr>
      <w:r>
        <w:t>7.5.5.1.3</w:t>
      </w:r>
      <w:r w:rsidRPr="00017877">
        <w:rPr>
          <w:rFonts w:ascii="Calibri" w:hAnsi="Calibri"/>
          <w:sz w:val="22"/>
          <w:szCs w:val="22"/>
          <w:lang w:eastAsia="en-GB"/>
        </w:rPr>
        <w:tab/>
      </w:r>
      <w:r>
        <w:t>Additional BC3 blocking test requirement</w:t>
      </w:r>
      <w:r>
        <w:tab/>
      </w:r>
      <w:r>
        <w:fldChar w:fldCharType="begin" w:fldLock="1"/>
      </w:r>
      <w:r>
        <w:instrText xml:space="preserve"> PAGEREF _Toc36044690 \h </w:instrText>
      </w:r>
      <w:r>
        <w:fldChar w:fldCharType="separate"/>
      </w:r>
      <w:r>
        <w:t>253</w:t>
      </w:r>
      <w:r>
        <w:fldChar w:fldCharType="end"/>
      </w:r>
    </w:p>
    <w:p w:rsidR="00D57C09" w:rsidRPr="00017877" w:rsidRDefault="00D57C09">
      <w:pPr>
        <w:pStyle w:val="TOC4"/>
        <w:rPr>
          <w:rFonts w:ascii="Calibri" w:hAnsi="Calibri"/>
          <w:sz w:val="22"/>
          <w:szCs w:val="22"/>
          <w:lang w:eastAsia="en-GB"/>
        </w:rPr>
      </w:pPr>
      <w:r>
        <w:t>7.5.5.2</w:t>
      </w:r>
      <w:r w:rsidRPr="00017877">
        <w:rPr>
          <w:rFonts w:ascii="Calibri" w:hAnsi="Calibri"/>
          <w:sz w:val="22"/>
          <w:szCs w:val="22"/>
          <w:lang w:eastAsia="en-GB"/>
        </w:rPr>
        <w:tab/>
      </w:r>
      <w:r>
        <w:t>Single RAT UTRA FDD operation</w:t>
      </w:r>
      <w:r>
        <w:tab/>
      </w:r>
      <w:r>
        <w:fldChar w:fldCharType="begin" w:fldLock="1"/>
      </w:r>
      <w:r>
        <w:instrText xml:space="preserve"> PAGEREF _Toc36044691 \h </w:instrText>
      </w:r>
      <w:r>
        <w:fldChar w:fldCharType="separate"/>
      </w:r>
      <w:r>
        <w:t>253</w:t>
      </w:r>
      <w:r>
        <w:fldChar w:fldCharType="end"/>
      </w:r>
    </w:p>
    <w:p w:rsidR="00D57C09" w:rsidRPr="00017877" w:rsidRDefault="00D57C09">
      <w:pPr>
        <w:pStyle w:val="TOC4"/>
        <w:rPr>
          <w:rFonts w:ascii="Calibri" w:hAnsi="Calibri"/>
          <w:sz w:val="22"/>
          <w:szCs w:val="22"/>
          <w:lang w:eastAsia="en-GB"/>
        </w:rPr>
      </w:pPr>
      <w:r>
        <w:t>7.5.5.3</w:t>
      </w:r>
      <w:r w:rsidRPr="00017877">
        <w:rPr>
          <w:rFonts w:ascii="Calibri" w:hAnsi="Calibri"/>
          <w:sz w:val="22"/>
          <w:szCs w:val="22"/>
          <w:lang w:eastAsia="en-GB"/>
        </w:rPr>
        <w:tab/>
      </w:r>
      <w:r>
        <w:t>Single RAT E-UTRA operation</w:t>
      </w:r>
      <w:r>
        <w:tab/>
      </w:r>
      <w:r>
        <w:fldChar w:fldCharType="begin" w:fldLock="1"/>
      </w:r>
      <w:r>
        <w:instrText xml:space="preserve"> PAGEREF _Toc36044692 \h </w:instrText>
      </w:r>
      <w:r>
        <w:fldChar w:fldCharType="separate"/>
      </w:r>
      <w:r>
        <w:t>254</w:t>
      </w:r>
      <w:r>
        <w:fldChar w:fldCharType="end"/>
      </w:r>
    </w:p>
    <w:p w:rsidR="00D57C09" w:rsidRPr="00017877" w:rsidRDefault="00D57C09">
      <w:pPr>
        <w:pStyle w:val="TOC2"/>
        <w:rPr>
          <w:rFonts w:ascii="Calibri" w:hAnsi="Calibri"/>
          <w:sz w:val="22"/>
          <w:szCs w:val="22"/>
          <w:lang w:eastAsia="en-GB"/>
        </w:rPr>
      </w:pPr>
      <w:r>
        <w:t>7.6</w:t>
      </w:r>
      <w:r w:rsidRPr="00017877">
        <w:rPr>
          <w:rFonts w:ascii="Calibri" w:hAnsi="Calibri"/>
          <w:sz w:val="22"/>
          <w:szCs w:val="22"/>
          <w:lang w:eastAsia="en-GB"/>
        </w:rPr>
        <w:tab/>
      </w:r>
      <w:r>
        <w:t>OTA Blocking</w:t>
      </w:r>
      <w:r>
        <w:tab/>
      </w:r>
      <w:r>
        <w:fldChar w:fldCharType="begin" w:fldLock="1"/>
      </w:r>
      <w:r>
        <w:instrText xml:space="preserve"> PAGEREF _Toc36044693 \h </w:instrText>
      </w:r>
      <w:r>
        <w:fldChar w:fldCharType="separate"/>
      </w:r>
      <w:r>
        <w:t>257</w:t>
      </w:r>
      <w:r>
        <w:fldChar w:fldCharType="end"/>
      </w:r>
    </w:p>
    <w:p w:rsidR="00D57C09" w:rsidRPr="00017877" w:rsidRDefault="00D57C09">
      <w:pPr>
        <w:pStyle w:val="TOC3"/>
        <w:rPr>
          <w:rFonts w:ascii="Calibri" w:hAnsi="Calibri"/>
          <w:sz w:val="22"/>
          <w:szCs w:val="22"/>
          <w:lang w:eastAsia="en-GB"/>
        </w:rPr>
      </w:pPr>
      <w:r>
        <w:t>7.6.1</w:t>
      </w:r>
      <w:r w:rsidRPr="00017877">
        <w:rPr>
          <w:rFonts w:ascii="Calibri" w:hAnsi="Calibri"/>
          <w:sz w:val="22"/>
          <w:szCs w:val="22"/>
          <w:lang w:eastAsia="en-GB"/>
        </w:rPr>
        <w:tab/>
      </w:r>
      <w:r>
        <w:t>General</w:t>
      </w:r>
      <w:r>
        <w:tab/>
      </w:r>
      <w:r>
        <w:fldChar w:fldCharType="begin" w:fldLock="1"/>
      </w:r>
      <w:r>
        <w:instrText xml:space="preserve"> PAGEREF _Toc36044694 \h </w:instrText>
      </w:r>
      <w:r>
        <w:fldChar w:fldCharType="separate"/>
      </w:r>
      <w:r>
        <w:t>257</w:t>
      </w:r>
      <w:r>
        <w:fldChar w:fldCharType="end"/>
      </w:r>
    </w:p>
    <w:p w:rsidR="00D57C09" w:rsidRPr="00017877" w:rsidRDefault="00D57C09">
      <w:pPr>
        <w:pStyle w:val="TOC3"/>
        <w:rPr>
          <w:rFonts w:ascii="Calibri" w:hAnsi="Calibri"/>
          <w:sz w:val="22"/>
          <w:szCs w:val="22"/>
          <w:lang w:eastAsia="en-GB"/>
        </w:rPr>
      </w:pPr>
      <w:r>
        <w:t>7.6.2</w:t>
      </w:r>
      <w:r w:rsidRPr="00017877">
        <w:rPr>
          <w:rFonts w:ascii="Calibri" w:hAnsi="Calibri"/>
          <w:sz w:val="22"/>
          <w:szCs w:val="22"/>
          <w:lang w:eastAsia="en-GB"/>
        </w:rPr>
        <w:tab/>
      </w:r>
      <w:r>
        <w:t>General Requirement</w:t>
      </w:r>
      <w:r>
        <w:tab/>
      </w:r>
      <w:r>
        <w:fldChar w:fldCharType="begin" w:fldLock="1"/>
      </w:r>
      <w:r>
        <w:instrText xml:space="preserve"> PAGEREF _Toc36044695 \h </w:instrText>
      </w:r>
      <w:r>
        <w:fldChar w:fldCharType="separate"/>
      </w:r>
      <w:r>
        <w:t>257</w:t>
      </w:r>
      <w:r>
        <w:fldChar w:fldCharType="end"/>
      </w:r>
    </w:p>
    <w:p w:rsidR="00D57C09" w:rsidRPr="00017877" w:rsidRDefault="00D57C09">
      <w:pPr>
        <w:pStyle w:val="TOC4"/>
        <w:rPr>
          <w:rFonts w:ascii="Calibri" w:hAnsi="Calibri"/>
          <w:sz w:val="22"/>
          <w:szCs w:val="22"/>
          <w:lang w:eastAsia="en-GB"/>
        </w:rPr>
      </w:pPr>
      <w:r>
        <w:rPr>
          <w:lang w:eastAsia="sv-SE"/>
        </w:rPr>
        <w:t>7.6.2.1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_Toc36044696 \h </w:instrText>
      </w:r>
      <w:r>
        <w:fldChar w:fldCharType="separate"/>
      </w:r>
      <w:r>
        <w:t>257</w:t>
      </w:r>
      <w:r>
        <w:fldChar w:fldCharType="end"/>
      </w:r>
    </w:p>
    <w:p w:rsidR="00D57C09" w:rsidRPr="00017877" w:rsidRDefault="00D57C09">
      <w:pPr>
        <w:pStyle w:val="TOC4"/>
        <w:rPr>
          <w:rFonts w:ascii="Calibri" w:hAnsi="Calibri"/>
          <w:sz w:val="22"/>
          <w:szCs w:val="22"/>
          <w:lang w:eastAsia="en-GB"/>
        </w:rPr>
      </w:pPr>
      <w:r>
        <w:rPr>
          <w:lang w:eastAsia="sv-SE"/>
        </w:rPr>
        <w:t>7.6.2.2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_Toc36044697 \h </w:instrText>
      </w:r>
      <w:r>
        <w:fldChar w:fldCharType="separate"/>
      </w:r>
      <w:r>
        <w:t>257</w:t>
      </w:r>
      <w:r>
        <w:fldChar w:fldCharType="end"/>
      </w:r>
    </w:p>
    <w:p w:rsidR="00D57C09" w:rsidRPr="00017877" w:rsidRDefault="00D57C09">
      <w:pPr>
        <w:pStyle w:val="TOC4"/>
        <w:rPr>
          <w:rFonts w:ascii="Calibri" w:hAnsi="Calibri"/>
          <w:sz w:val="22"/>
          <w:szCs w:val="22"/>
          <w:lang w:eastAsia="en-GB"/>
        </w:rPr>
      </w:pPr>
      <w:r>
        <w:rPr>
          <w:lang w:eastAsia="sv-SE"/>
        </w:rPr>
        <w:t>7.6.2.3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_Toc36044698 \h </w:instrText>
      </w:r>
      <w:r>
        <w:fldChar w:fldCharType="separate"/>
      </w:r>
      <w:r>
        <w:t>257</w:t>
      </w:r>
      <w:r>
        <w:fldChar w:fldCharType="end"/>
      </w:r>
    </w:p>
    <w:p w:rsidR="00D57C09" w:rsidRPr="00017877" w:rsidRDefault="00D57C09">
      <w:pPr>
        <w:pStyle w:val="TOC4"/>
        <w:rPr>
          <w:rFonts w:ascii="Calibri" w:hAnsi="Calibri"/>
          <w:sz w:val="22"/>
          <w:szCs w:val="22"/>
          <w:lang w:eastAsia="en-GB"/>
        </w:rPr>
      </w:pPr>
      <w:r>
        <w:rPr>
          <w:lang w:eastAsia="sv-SE"/>
        </w:rPr>
        <w:t>7.6.2</w:t>
      </w:r>
      <w:r>
        <w:rPr>
          <w:lang w:eastAsia="zh-CN"/>
        </w:rPr>
        <w:t>.</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_Toc36044699 \h </w:instrText>
      </w:r>
      <w:r>
        <w:fldChar w:fldCharType="separate"/>
      </w:r>
      <w:r>
        <w:t>257</w:t>
      </w:r>
      <w:r>
        <w:fldChar w:fldCharType="end"/>
      </w:r>
    </w:p>
    <w:p w:rsidR="00D57C09" w:rsidRPr="00017877" w:rsidRDefault="00D57C09">
      <w:pPr>
        <w:pStyle w:val="TOC5"/>
        <w:rPr>
          <w:rFonts w:ascii="Calibri" w:hAnsi="Calibri"/>
          <w:sz w:val="22"/>
          <w:szCs w:val="22"/>
          <w:lang w:eastAsia="en-GB"/>
        </w:rPr>
      </w:pPr>
      <w:r>
        <w:rPr>
          <w:lang w:eastAsia="sv-SE"/>
        </w:rPr>
        <w:t>7.6.2.4.1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_Toc36044700 \h </w:instrText>
      </w:r>
      <w:r>
        <w:fldChar w:fldCharType="separate"/>
      </w:r>
      <w:r>
        <w:t>257</w:t>
      </w:r>
      <w:r>
        <w:fldChar w:fldCharType="end"/>
      </w:r>
    </w:p>
    <w:p w:rsidR="00D57C09" w:rsidRPr="00017877" w:rsidRDefault="00D57C09">
      <w:pPr>
        <w:pStyle w:val="TOC5"/>
        <w:rPr>
          <w:rFonts w:ascii="Calibri" w:hAnsi="Calibri"/>
          <w:sz w:val="22"/>
          <w:szCs w:val="22"/>
          <w:lang w:eastAsia="en-GB"/>
        </w:rPr>
      </w:pPr>
      <w:r>
        <w:rPr>
          <w:lang w:eastAsia="sv-SE"/>
        </w:rPr>
        <w:t>7.6.2.4.2</w:t>
      </w:r>
      <w:r w:rsidRPr="00017877">
        <w:rPr>
          <w:rFonts w:ascii="Calibri" w:hAnsi="Calibri"/>
          <w:sz w:val="22"/>
          <w:szCs w:val="22"/>
          <w:lang w:eastAsia="en-GB"/>
        </w:rPr>
        <w:tab/>
      </w:r>
      <w:r>
        <w:rPr>
          <w:lang w:eastAsia="sv-SE"/>
        </w:rPr>
        <w:t>Procedure</w:t>
      </w:r>
      <w:r>
        <w:tab/>
      </w:r>
      <w:r>
        <w:fldChar w:fldCharType="begin" w:fldLock="1"/>
      </w:r>
      <w:r>
        <w:instrText xml:space="preserve"> PAGEREF _Toc36044701 \h </w:instrText>
      </w:r>
      <w:r>
        <w:fldChar w:fldCharType="separate"/>
      </w:r>
      <w:r>
        <w:t>258</w:t>
      </w:r>
      <w:r>
        <w:fldChar w:fldCharType="end"/>
      </w:r>
    </w:p>
    <w:p w:rsidR="00D57C09" w:rsidRPr="00017877" w:rsidRDefault="00D57C09">
      <w:pPr>
        <w:pStyle w:val="TOC6"/>
        <w:rPr>
          <w:rFonts w:ascii="Calibri" w:hAnsi="Calibri"/>
          <w:sz w:val="22"/>
          <w:szCs w:val="22"/>
          <w:lang w:eastAsia="en-GB"/>
        </w:rPr>
      </w:pPr>
      <w:r>
        <w:rPr>
          <w:lang w:eastAsia="sv-SE"/>
        </w:rPr>
        <w:t>7.6.2.4.2.1</w:t>
      </w:r>
      <w:r w:rsidRPr="00017877">
        <w:rPr>
          <w:rFonts w:ascii="Calibri" w:hAnsi="Calibri"/>
          <w:sz w:val="22"/>
          <w:szCs w:val="22"/>
          <w:lang w:eastAsia="en-GB"/>
        </w:rPr>
        <w:tab/>
      </w:r>
      <w:r>
        <w:rPr>
          <w:lang w:eastAsia="sv-SE"/>
        </w:rPr>
        <w:t>General procedure</w:t>
      </w:r>
      <w:r>
        <w:tab/>
      </w:r>
      <w:r>
        <w:fldChar w:fldCharType="begin" w:fldLock="1"/>
      </w:r>
      <w:r>
        <w:instrText xml:space="preserve"> PAGEREF _Toc36044702 \h </w:instrText>
      </w:r>
      <w:r>
        <w:fldChar w:fldCharType="separate"/>
      </w:r>
      <w:r>
        <w:t>258</w:t>
      </w:r>
      <w:r>
        <w:fldChar w:fldCharType="end"/>
      </w:r>
    </w:p>
    <w:p w:rsidR="00D57C09" w:rsidRPr="00017877" w:rsidRDefault="00D57C09">
      <w:pPr>
        <w:pStyle w:val="TOC4"/>
        <w:rPr>
          <w:rFonts w:ascii="Calibri" w:hAnsi="Calibri"/>
          <w:sz w:val="22"/>
          <w:szCs w:val="22"/>
          <w:lang w:eastAsia="en-GB"/>
        </w:rPr>
      </w:pPr>
      <w:r>
        <w:rPr>
          <w:lang w:eastAsia="sv-SE"/>
        </w:rPr>
        <w:t>7.6.2</w:t>
      </w:r>
      <w:r>
        <w:rPr>
          <w:lang w:eastAsia="zh-CN"/>
        </w:rPr>
        <w:t>.</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_Toc36044703 \h </w:instrText>
      </w:r>
      <w:r>
        <w:fldChar w:fldCharType="separate"/>
      </w:r>
      <w:r>
        <w:t>259</w:t>
      </w:r>
      <w:r>
        <w:fldChar w:fldCharType="end"/>
      </w:r>
    </w:p>
    <w:p w:rsidR="00D57C09" w:rsidRPr="00017877" w:rsidRDefault="00D57C09">
      <w:pPr>
        <w:pStyle w:val="TOC5"/>
        <w:rPr>
          <w:rFonts w:ascii="Calibri" w:hAnsi="Calibri"/>
          <w:sz w:val="22"/>
          <w:szCs w:val="22"/>
          <w:lang w:eastAsia="en-GB"/>
        </w:rPr>
      </w:pPr>
      <w:r>
        <w:rPr>
          <w:lang w:eastAsia="sv-SE"/>
        </w:rPr>
        <w:t>7.6.2.5.1</w:t>
      </w:r>
      <w:r w:rsidRPr="00017877">
        <w:rPr>
          <w:rFonts w:ascii="Calibri" w:hAnsi="Calibri"/>
          <w:sz w:val="22"/>
          <w:szCs w:val="22"/>
          <w:lang w:eastAsia="en-GB"/>
        </w:rPr>
        <w:tab/>
      </w:r>
      <w:r>
        <w:rPr>
          <w:lang w:eastAsia="sv-SE"/>
        </w:rPr>
        <w:t>MSR operation</w:t>
      </w:r>
      <w:r>
        <w:tab/>
      </w:r>
      <w:r>
        <w:fldChar w:fldCharType="begin" w:fldLock="1"/>
      </w:r>
      <w:r>
        <w:instrText xml:space="preserve"> PAGEREF _Toc36044704 \h </w:instrText>
      </w:r>
      <w:r>
        <w:fldChar w:fldCharType="separate"/>
      </w:r>
      <w:r>
        <w:t>259</w:t>
      </w:r>
      <w:r>
        <w:fldChar w:fldCharType="end"/>
      </w:r>
    </w:p>
    <w:p w:rsidR="00D57C09" w:rsidRPr="00017877" w:rsidRDefault="00D57C09">
      <w:pPr>
        <w:pStyle w:val="TOC3"/>
        <w:rPr>
          <w:rFonts w:ascii="Calibri" w:hAnsi="Calibri"/>
          <w:sz w:val="22"/>
          <w:szCs w:val="22"/>
          <w:lang w:eastAsia="en-GB"/>
        </w:rPr>
      </w:pPr>
      <w:r>
        <w:t>7.6.3</w:t>
      </w:r>
      <w:r w:rsidRPr="00017877">
        <w:rPr>
          <w:rFonts w:ascii="Calibri" w:hAnsi="Calibri"/>
          <w:sz w:val="22"/>
          <w:szCs w:val="22"/>
          <w:lang w:eastAsia="en-GB"/>
        </w:rPr>
        <w:tab/>
      </w:r>
      <w:r>
        <w:t>Co-location Requirement</w:t>
      </w:r>
      <w:r>
        <w:tab/>
      </w:r>
      <w:r>
        <w:fldChar w:fldCharType="begin" w:fldLock="1"/>
      </w:r>
      <w:r>
        <w:instrText xml:space="preserve"> PAGEREF _Toc36044705 \h </w:instrText>
      </w:r>
      <w:r>
        <w:fldChar w:fldCharType="separate"/>
      </w:r>
      <w:r>
        <w:t>263</w:t>
      </w:r>
      <w:r>
        <w:fldChar w:fldCharType="end"/>
      </w:r>
    </w:p>
    <w:p w:rsidR="00D57C09" w:rsidRPr="00017877" w:rsidRDefault="00D57C09">
      <w:pPr>
        <w:pStyle w:val="TOC4"/>
        <w:rPr>
          <w:rFonts w:ascii="Calibri" w:hAnsi="Calibri"/>
          <w:sz w:val="22"/>
          <w:szCs w:val="22"/>
          <w:lang w:eastAsia="en-GB"/>
        </w:rPr>
      </w:pPr>
      <w:r>
        <w:rPr>
          <w:lang w:eastAsia="sv-SE"/>
        </w:rPr>
        <w:t>7.6.3.1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_Toc36044706 \h </w:instrText>
      </w:r>
      <w:r>
        <w:fldChar w:fldCharType="separate"/>
      </w:r>
      <w:r>
        <w:t>263</w:t>
      </w:r>
      <w:r>
        <w:fldChar w:fldCharType="end"/>
      </w:r>
    </w:p>
    <w:p w:rsidR="00D57C09" w:rsidRPr="00017877" w:rsidRDefault="00D57C09">
      <w:pPr>
        <w:pStyle w:val="TOC4"/>
        <w:rPr>
          <w:rFonts w:ascii="Calibri" w:hAnsi="Calibri"/>
          <w:sz w:val="22"/>
          <w:szCs w:val="22"/>
          <w:lang w:eastAsia="en-GB"/>
        </w:rPr>
      </w:pPr>
      <w:r>
        <w:rPr>
          <w:lang w:eastAsia="sv-SE"/>
        </w:rPr>
        <w:t>7.6.3.2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_Toc36044707 \h </w:instrText>
      </w:r>
      <w:r>
        <w:fldChar w:fldCharType="separate"/>
      </w:r>
      <w:r>
        <w:t>263</w:t>
      </w:r>
      <w:r>
        <w:fldChar w:fldCharType="end"/>
      </w:r>
    </w:p>
    <w:p w:rsidR="00D57C09" w:rsidRPr="00017877" w:rsidRDefault="00D57C09">
      <w:pPr>
        <w:pStyle w:val="TOC4"/>
        <w:rPr>
          <w:rFonts w:ascii="Calibri" w:hAnsi="Calibri"/>
          <w:sz w:val="22"/>
          <w:szCs w:val="22"/>
          <w:lang w:eastAsia="en-GB"/>
        </w:rPr>
      </w:pPr>
      <w:r>
        <w:rPr>
          <w:lang w:eastAsia="sv-SE"/>
        </w:rPr>
        <w:t>7.6.3.3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_Toc36044708 \h </w:instrText>
      </w:r>
      <w:r>
        <w:fldChar w:fldCharType="separate"/>
      </w:r>
      <w:r>
        <w:t>263</w:t>
      </w:r>
      <w:r>
        <w:fldChar w:fldCharType="end"/>
      </w:r>
    </w:p>
    <w:p w:rsidR="00D57C09" w:rsidRPr="00017877" w:rsidRDefault="00D57C09">
      <w:pPr>
        <w:pStyle w:val="TOC4"/>
        <w:rPr>
          <w:rFonts w:ascii="Calibri" w:hAnsi="Calibri"/>
          <w:sz w:val="22"/>
          <w:szCs w:val="22"/>
          <w:lang w:eastAsia="en-GB"/>
        </w:rPr>
      </w:pPr>
      <w:r>
        <w:rPr>
          <w:lang w:eastAsia="sv-SE"/>
        </w:rPr>
        <w:t>7.6.3</w:t>
      </w:r>
      <w:r>
        <w:rPr>
          <w:lang w:eastAsia="zh-CN"/>
        </w:rPr>
        <w:t>.</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_Toc36044709 \h </w:instrText>
      </w:r>
      <w:r>
        <w:fldChar w:fldCharType="separate"/>
      </w:r>
      <w:r>
        <w:t>263</w:t>
      </w:r>
      <w:r>
        <w:fldChar w:fldCharType="end"/>
      </w:r>
    </w:p>
    <w:p w:rsidR="00D57C09" w:rsidRPr="00017877" w:rsidRDefault="00D57C09">
      <w:pPr>
        <w:pStyle w:val="TOC5"/>
        <w:rPr>
          <w:rFonts w:ascii="Calibri" w:hAnsi="Calibri"/>
          <w:sz w:val="22"/>
          <w:szCs w:val="22"/>
          <w:lang w:eastAsia="en-GB"/>
        </w:rPr>
      </w:pPr>
      <w:r>
        <w:rPr>
          <w:lang w:eastAsia="sv-SE"/>
        </w:rPr>
        <w:t>7.6.3.4.1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_Toc36044710 \h </w:instrText>
      </w:r>
      <w:r>
        <w:fldChar w:fldCharType="separate"/>
      </w:r>
      <w:r>
        <w:t>263</w:t>
      </w:r>
      <w:r>
        <w:fldChar w:fldCharType="end"/>
      </w:r>
    </w:p>
    <w:p w:rsidR="00D57C09" w:rsidRPr="00017877" w:rsidRDefault="00D57C09">
      <w:pPr>
        <w:pStyle w:val="TOC5"/>
        <w:rPr>
          <w:rFonts w:ascii="Calibri" w:hAnsi="Calibri"/>
          <w:sz w:val="22"/>
          <w:szCs w:val="22"/>
          <w:lang w:eastAsia="en-GB"/>
        </w:rPr>
      </w:pPr>
      <w:r>
        <w:rPr>
          <w:lang w:eastAsia="sv-SE"/>
        </w:rPr>
        <w:t>7.6.3.4.2</w:t>
      </w:r>
      <w:r w:rsidRPr="00017877">
        <w:rPr>
          <w:rFonts w:ascii="Calibri" w:hAnsi="Calibri"/>
          <w:sz w:val="22"/>
          <w:szCs w:val="22"/>
          <w:lang w:eastAsia="en-GB"/>
        </w:rPr>
        <w:tab/>
      </w:r>
      <w:r>
        <w:rPr>
          <w:lang w:eastAsia="sv-SE"/>
        </w:rPr>
        <w:t>Procedure</w:t>
      </w:r>
      <w:r>
        <w:tab/>
      </w:r>
      <w:r>
        <w:fldChar w:fldCharType="begin" w:fldLock="1"/>
      </w:r>
      <w:r>
        <w:instrText xml:space="preserve"> PAGEREF _Toc36044711 \h </w:instrText>
      </w:r>
      <w:r>
        <w:fldChar w:fldCharType="separate"/>
      </w:r>
      <w:r>
        <w:t>263</w:t>
      </w:r>
      <w:r>
        <w:fldChar w:fldCharType="end"/>
      </w:r>
    </w:p>
    <w:p w:rsidR="00D57C09" w:rsidRPr="00017877" w:rsidRDefault="00D57C09">
      <w:pPr>
        <w:pStyle w:val="TOC4"/>
        <w:rPr>
          <w:rFonts w:ascii="Calibri" w:hAnsi="Calibri"/>
          <w:sz w:val="22"/>
          <w:szCs w:val="22"/>
          <w:lang w:eastAsia="en-GB"/>
        </w:rPr>
      </w:pPr>
      <w:r>
        <w:rPr>
          <w:lang w:eastAsia="sv-SE"/>
        </w:rPr>
        <w:t>7.6.3</w:t>
      </w:r>
      <w:r>
        <w:rPr>
          <w:lang w:eastAsia="zh-CN"/>
        </w:rPr>
        <w:t>.</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_Toc36044712 \h </w:instrText>
      </w:r>
      <w:r>
        <w:fldChar w:fldCharType="separate"/>
      </w:r>
      <w:r>
        <w:t>264</w:t>
      </w:r>
      <w:r>
        <w:fldChar w:fldCharType="end"/>
      </w:r>
    </w:p>
    <w:p w:rsidR="00D57C09" w:rsidRPr="00017877" w:rsidRDefault="00D57C09">
      <w:pPr>
        <w:pStyle w:val="TOC2"/>
        <w:rPr>
          <w:rFonts w:ascii="Calibri" w:hAnsi="Calibri"/>
          <w:sz w:val="22"/>
          <w:szCs w:val="22"/>
          <w:lang w:eastAsia="en-GB"/>
        </w:rPr>
      </w:pPr>
      <w:r>
        <w:t>7.7</w:t>
      </w:r>
      <w:r w:rsidRPr="00017877">
        <w:rPr>
          <w:rFonts w:ascii="Calibri" w:hAnsi="Calibri"/>
          <w:sz w:val="22"/>
          <w:szCs w:val="22"/>
          <w:lang w:eastAsia="en-GB"/>
        </w:rPr>
        <w:tab/>
      </w:r>
      <w:r>
        <w:t>OTA Receiver spurious emissions</w:t>
      </w:r>
      <w:r>
        <w:tab/>
      </w:r>
      <w:r>
        <w:fldChar w:fldCharType="begin" w:fldLock="1"/>
      </w:r>
      <w:r>
        <w:instrText xml:space="preserve"> PAGEREF _Toc36044713 \h </w:instrText>
      </w:r>
      <w:r>
        <w:fldChar w:fldCharType="separate"/>
      </w:r>
      <w:r>
        <w:t>276</w:t>
      </w:r>
      <w:r>
        <w:fldChar w:fldCharType="end"/>
      </w:r>
    </w:p>
    <w:p w:rsidR="00D57C09" w:rsidRPr="00017877" w:rsidRDefault="00D57C09">
      <w:pPr>
        <w:pStyle w:val="TOC3"/>
        <w:rPr>
          <w:rFonts w:ascii="Calibri" w:hAnsi="Calibri"/>
          <w:sz w:val="22"/>
          <w:szCs w:val="22"/>
          <w:lang w:eastAsia="en-GB"/>
        </w:rPr>
      </w:pPr>
      <w:r>
        <w:rPr>
          <w:lang w:eastAsia="sv-SE"/>
        </w:rPr>
        <w:t>7.7.1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_Toc36044714 \h </w:instrText>
      </w:r>
      <w:r>
        <w:fldChar w:fldCharType="separate"/>
      </w:r>
      <w:r>
        <w:t>276</w:t>
      </w:r>
      <w:r>
        <w:fldChar w:fldCharType="end"/>
      </w:r>
    </w:p>
    <w:p w:rsidR="00D57C09" w:rsidRPr="00017877" w:rsidRDefault="00D57C09">
      <w:pPr>
        <w:pStyle w:val="TOC3"/>
        <w:rPr>
          <w:rFonts w:ascii="Calibri" w:hAnsi="Calibri"/>
          <w:sz w:val="22"/>
          <w:szCs w:val="22"/>
          <w:lang w:eastAsia="en-GB"/>
        </w:rPr>
      </w:pPr>
      <w:r>
        <w:rPr>
          <w:lang w:eastAsia="sv-SE"/>
        </w:rPr>
        <w:t>7.7.2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_Toc36044715 \h </w:instrText>
      </w:r>
      <w:r>
        <w:fldChar w:fldCharType="separate"/>
      </w:r>
      <w:r>
        <w:t>276</w:t>
      </w:r>
      <w:r>
        <w:fldChar w:fldCharType="end"/>
      </w:r>
    </w:p>
    <w:p w:rsidR="00D57C09" w:rsidRPr="00017877" w:rsidRDefault="00D57C09">
      <w:pPr>
        <w:pStyle w:val="TOC3"/>
        <w:rPr>
          <w:rFonts w:ascii="Calibri" w:hAnsi="Calibri"/>
          <w:sz w:val="22"/>
          <w:szCs w:val="22"/>
          <w:lang w:eastAsia="en-GB"/>
        </w:rPr>
      </w:pPr>
      <w:r>
        <w:rPr>
          <w:lang w:eastAsia="sv-SE"/>
        </w:rPr>
        <w:t>7.7.3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_Toc36044716 \h </w:instrText>
      </w:r>
      <w:r>
        <w:fldChar w:fldCharType="separate"/>
      </w:r>
      <w:r>
        <w:t>276</w:t>
      </w:r>
      <w:r>
        <w:fldChar w:fldCharType="end"/>
      </w:r>
    </w:p>
    <w:p w:rsidR="00D57C09" w:rsidRPr="00017877" w:rsidRDefault="00D57C09">
      <w:pPr>
        <w:pStyle w:val="TOC3"/>
        <w:rPr>
          <w:rFonts w:ascii="Calibri" w:hAnsi="Calibri"/>
          <w:sz w:val="22"/>
          <w:szCs w:val="22"/>
          <w:lang w:eastAsia="en-GB"/>
        </w:rPr>
      </w:pPr>
      <w:r>
        <w:rPr>
          <w:lang w:eastAsia="sv-SE"/>
        </w:rPr>
        <w:t>7.7</w:t>
      </w:r>
      <w:r>
        <w:rPr>
          <w:lang w:eastAsia="zh-CN"/>
        </w:rPr>
        <w:t>.</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_Toc36044717 \h </w:instrText>
      </w:r>
      <w:r>
        <w:fldChar w:fldCharType="separate"/>
      </w:r>
      <w:r>
        <w:t>276</w:t>
      </w:r>
      <w:r>
        <w:fldChar w:fldCharType="end"/>
      </w:r>
    </w:p>
    <w:p w:rsidR="00D57C09" w:rsidRPr="00017877" w:rsidRDefault="00D57C09">
      <w:pPr>
        <w:pStyle w:val="TOC4"/>
        <w:rPr>
          <w:rFonts w:ascii="Calibri" w:hAnsi="Calibri"/>
          <w:sz w:val="22"/>
          <w:szCs w:val="22"/>
          <w:lang w:eastAsia="en-GB"/>
        </w:rPr>
      </w:pPr>
      <w:r>
        <w:rPr>
          <w:lang w:eastAsia="sv-SE"/>
        </w:rPr>
        <w:t>7.7.4.1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_Toc36044718 \h </w:instrText>
      </w:r>
      <w:r>
        <w:fldChar w:fldCharType="separate"/>
      </w:r>
      <w:r>
        <w:t>276</w:t>
      </w:r>
      <w:r>
        <w:fldChar w:fldCharType="end"/>
      </w:r>
    </w:p>
    <w:p w:rsidR="00D57C09" w:rsidRPr="00017877" w:rsidRDefault="00D57C09">
      <w:pPr>
        <w:pStyle w:val="TOC4"/>
        <w:rPr>
          <w:rFonts w:ascii="Calibri" w:hAnsi="Calibri"/>
          <w:sz w:val="22"/>
          <w:szCs w:val="22"/>
          <w:lang w:eastAsia="en-GB"/>
        </w:rPr>
      </w:pPr>
      <w:r>
        <w:rPr>
          <w:lang w:eastAsia="sv-SE"/>
        </w:rPr>
        <w:t>7.7.4.2</w:t>
      </w:r>
      <w:r w:rsidRPr="00017877">
        <w:rPr>
          <w:rFonts w:ascii="Calibri" w:hAnsi="Calibri"/>
          <w:sz w:val="22"/>
          <w:szCs w:val="22"/>
          <w:lang w:eastAsia="en-GB"/>
        </w:rPr>
        <w:tab/>
      </w:r>
      <w:r>
        <w:rPr>
          <w:lang w:eastAsia="sv-SE"/>
        </w:rPr>
        <w:t>Procedure</w:t>
      </w:r>
      <w:r>
        <w:tab/>
      </w:r>
      <w:r>
        <w:fldChar w:fldCharType="begin" w:fldLock="1"/>
      </w:r>
      <w:r>
        <w:instrText xml:space="preserve"> PAGEREF _Toc36044719 \h </w:instrText>
      </w:r>
      <w:r>
        <w:fldChar w:fldCharType="separate"/>
      </w:r>
      <w:r>
        <w:t>277</w:t>
      </w:r>
      <w:r>
        <w:fldChar w:fldCharType="end"/>
      </w:r>
    </w:p>
    <w:p w:rsidR="00D57C09" w:rsidRPr="00017877" w:rsidRDefault="00D57C09">
      <w:pPr>
        <w:pStyle w:val="TOC3"/>
        <w:rPr>
          <w:rFonts w:ascii="Calibri" w:hAnsi="Calibri"/>
          <w:sz w:val="22"/>
          <w:szCs w:val="22"/>
          <w:lang w:eastAsia="en-GB"/>
        </w:rPr>
      </w:pPr>
      <w:r>
        <w:rPr>
          <w:lang w:eastAsia="sv-SE"/>
        </w:rPr>
        <w:t>7.7</w:t>
      </w:r>
      <w:r>
        <w:rPr>
          <w:lang w:eastAsia="zh-CN"/>
        </w:rPr>
        <w:t>.</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_Toc36044720 \h </w:instrText>
      </w:r>
      <w:r>
        <w:fldChar w:fldCharType="separate"/>
      </w:r>
      <w:r>
        <w:t>277</w:t>
      </w:r>
      <w:r>
        <w:fldChar w:fldCharType="end"/>
      </w:r>
    </w:p>
    <w:p w:rsidR="00D57C09" w:rsidRPr="00017877" w:rsidRDefault="00D57C09">
      <w:pPr>
        <w:pStyle w:val="TOC2"/>
        <w:rPr>
          <w:rFonts w:ascii="Calibri" w:hAnsi="Calibri"/>
          <w:sz w:val="22"/>
          <w:szCs w:val="22"/>
          <w:lang w:eastAsia="en-GB"/>
        </w:rPr>
      </w:pPr>
      <w:r>
        <w:t>7.8</w:t>
      </w:r>
      <w:r w:rsidRPr="00017877">
        <w:rPr>
          <w:rFonts w:ascii="Calibri" w:hAnsi="Calibri"/>
          <w:sz w:val="22"/>
          <w:szCs w:val="22"/>
          <w:lang w:eastAsia="en-GB"/>
        </w:rPr>
        <w:tab/>
      </w:r>
      <w:r>
        <w:t>OTA Receiver intermodulation</w:t>
      </w:r>
      <w:r>
        <w:tab/>
      </w:r>
      <w:r>
        <w:fldChar w:fldCharType="begin" w:fldLock="1"/>
      </w:r>
      <w:r>
        <w:instrText xml:space="preserve"> PAGEREF _Toc36044721 \h </w:instrText>
      </w:r>
      <w:r>
        <w:fldChar w:fldCharType="separate"/>
      </w:r>
      <w:r>
        <w:t>278</w:t>
      </w:r>
      <w:r>
        <w:fldChar w:fldCharType="end"/>
      </w:r>
    </w:p>
    <w:p w:rsidR="00D57C09" w:rsidRPr="00017877" w:rsidRDefault="00D57C09">
      <w:pPr>
        <w:pStyle w:val="TOC3"/>
        <w:rPr>
          <w:rFonts w:ascii="Calibri" w:hAnsi="Calibri"/>
          <w:sz w:val="22"/>
          <w:szCs w:val="22"/>
          <w:lang w:eastAsia="en-GB"/>
        </w:rPr>
      </w:pPr>
      <w:r>
        <w:rPr>
          <w:lang w:eastAsia="sv-SE"/>
        </w:rPr>
        <w:t>7.8.1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_Toc36044722 \h </w:instrText>
      </w:r>
      <w:r>
        <w:fldChar w:fldCharType="separate"/>
      </w:r>
      <w:r>
        <w:t>278</w:t>
      </w:r>
      <w:r>
        <w:fldChar w:fldCharType="end"/>
      </w:r>
    </w:p>
    <w:p w:rsidR="00D57C09" w:rsidRPr="00017877" w:rsidRDefault="00D57C09">
      <w:pPr>
        <w:pStyle w:val="TOC3"/>
        <w:rPr>
          <w:rFonts w:ascii="Calibri" w:hAnsi="Calibri"/>
          <w:sz w:val="22"/>
          <w:szCs w:val="22"/>
          <w:lang w:eastAsia="en-GB"/>
        </w:rPr>
      </w:pPr>
      <w:r>
        <w:rPr>
          <w:lang w:eastAsia="sv-SE"/>
        </w:rPr>
        <w:t>7.8.2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_Toc36044723 \h </w:instrText>
      </w:r>
      <w:r>
        <w:fldChar w:fldCharType="separate"/>
      </w:r>
      <w:r>
        <w:t>278</w:t>
      </w:r>
      <w:r>
        <w:fldChar w:fldCharType="end"/>
      </w:r>
    </w:p>
    <w:p w:rsidR="00D57C09" w:rsidRPr="00017877" w:rsidRDefault="00D57C09">
      <w:pPr>
        <w:pStyle w:val="TOC3"/>
        <w:rPr>
          <w:rFonts w:ascii="Calibri" w:hAnsi="Calibri"/>
          <w:sz w:val="22"/>
          <w:szCs w:val="22"/>
          <w:lang w:eastAsia="en-GB"/>
        </w:rPr>
      </w:pPr>
      <w:r>
        <w:rPr>
          <w:lang w:eastAsia="sv-SE"/>
        </w:rPr>
        <w:t>7.8.3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_Toc36044724 \h </w:instrText>
      </w:r>
      <w:r>
        <w:fldChar w:fldCharType="separate"/>
      </w:r>
      <w:r>
        <w:t>278</w:t>
      </w:r>
      <w:r>
        <w:fldChar w:fldCharType="end"/>
      </w:r>
    </w:p>
    <w:p w:rsidR="00D57C09" w:rsidRPr="00017877" w:rsidRDefault="00D57C09">
      <w:pPr>
        <w:pStyle w:val="TOC3"/>
        <w:rPr>
          <w:rFonts w:ascii="Calibri" w:hAnsi="Calibri"/>
          <w:sz w:val="22"/>
          <w:szCs w:val="22"/>
          <w:lang w:eastAsia="en-GB"/>
        </w:rPr>
      </w:pPr>
      <w:r>
        <w:rPr>
          <w:lang w:eastAsia="sv-SE"/>
        </w:rPr>
        <w:t>7.8</w:t>
      </w:r>
      <w:r>
        <w:rPr>
          <w:lang w:eastAsia="zh-CN"/>
        </w:rPr>
        <w:t>.</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_Toc36044725 \h </w:instrText>
      </w:r>
      <w:r>
        <w:fldChar w:fldCharType="separate"/>
      </w:r>
      <w:r>
        <w:t>278</w:t>
      </w:r>
      <w:r>
        <w:fldChar w:fldCharType="end"/>
      </w:r>
    </w:p>
    <w:p w:rsidR="00D57C09" w:rsidRPr="00017877" w:rsidRDefault="00D57C09">
      <w:pPr>
        <w:pStyle w:val="TOC4"/>
        <w:rPr>
          <w:rFonts w:ascii="Calibri" w:hAnsi="Calibri"/>
          <w:sz w:val="22"/>
          <w:szCs w:val="22"/>
          <w:lang w:eastAsia="en-GB"/>
        </w:rPr>
      </w:pPr>
      <w:r>
        <w:rPr>
          <w:lang w:eastAsia="sv-SE"/>
        </w:rPr>
        <w:t>7.8.4.1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_Toc36044726 \h </w:instrText>
      </w:r>
      <w:r>
        <w:fldChar w:fldCharType="separate"/>
      </w:r>
      <w:r>
        <w:t>278</w:t>
      </w:r>
      <w:r>
        <w:fldChar w:fldCharType="end"/>
      </w:r>
    </w:p>
    <w:p w:rsidR="00D57C09" w:rsidRPr="00017877" w:rsidRDefault="00D57C09">
      <w:pPr>
        <w:pStyle w:val="TOC4"/>
        <w:rPr>
          <w:rFonts w:ascii="Calibri" w:hAnsi="Calibri"/>
          <w:sz w:val="22"/>
          <w:szCs w:val="22"/>
          <w:lang w:eastAsia="en-GB"/>
        </w:rPr>
      </w:pPr>
      <w:r>
        <w:rPr>
          <w:lang w:eastAsia="sv-SE"/>
        </w:rPr>
        <w:t>7.8.4.2</w:t>
      </w:r>
      <w:r w:rsidRPr="00017877">
        <w:rPr>
          <w:rFonts w:ascii="Calibri" w:hAnsi="Calibri"/>
          <w:sz w:val="22"/>
          <w:szCs w:val="22"/>
          <w:lang w:eastAsia="en-GB"/>
        </w:rPr>
        <w:tab/>
      </w:r>
      <w:r>
        <w:rPr>
          <w:lang w:eastAsia="sv-SE"/>
        </w:rPr>
        <w:t>Procedure</w:t>
      </w:r>
      <w:r>
        <w:tab/>
      </w:r>
      <w:r>
        <w:fldChar w:fldCharType="begin" w:fldLock="1"/>
      </w:r>
      <w:r>
        <w:instrText xml:space="preserve"> PAGEREF _Toc36044727 \h </w:instrText>
      </w:r>
      <w:r>
        <w:fldChar w:fldCharType="separate"/>
      </w:r>
      <w:r>
        <w:t>278</w:t>
      </w:r>
      <w:r>
        <w:fldChar w:fldCharType="end"/>
      </w:r>
    </w:p>
    <w:p w:rsidR="00D57C09" w:rsidRPr="00017877" w:rsidRDefault="00D57C09">
      <w:pPr>
        <w:pStyle w:val="TOC5"/>
        <w:rPr>
          <w:rFonts w:ascii="Calibri" w:hAnsi="Calibri"/>
          <w:sz w:val="22"/>
          <w:szCs w:val="22"/>
          <w:lang w:eastAsia="en-GB"/>
        </w:rPr>
      </w:pPr>
      <w:r>
        <w:t>7.8.4.2.1</w:t>
      </w:r>
      <w:r w:rsidRPr="00017877">
        <w:rPr>
          <w:rFonts w:ascii="Calibri" w:hAnsi="Calibri"/>
          <w:sz w:val="22"/>
          <w:szCs w:val="22"/>
          <w:lang w:eastAsia="en-GB"/>
        </w:rPr>
        <w:tab/>
      </w:r>
      <w:r>
        <w:t>General procedure</w:t>
      </w:r>
      <w:r>
        <w:tab/>
      </w:r>
      <w:r>
        <w:fldChar w:fldCharType="begin" w:fldLock="1"/>
      </w:r>
      <w:r>
        <w:instrText xml:space="preserve"> PAGEREF _Toc36044728 \h </w:instrText>
      </w:r>
      <w:r>
        <w:fldChar w:fldCharType="separate"/>
      </w:r>
      <w:r>
        <w:t>278</w:t>
      </w:r>
      <w:r>
        <w:fldChar w:fldCharType="end"/>
      </w:r>
    </w:p>
    <w:p w:rsidR="00D57C09" w:rsidRPr="00017877" w:rsidRDefault="00D57C09">
      <w:pPr>
        <w:pStyle w:val="TOC5"/>
        <w:rPr>
          <w:rFonts w:ascii="Calibri" w:hAnsi="Calibri"/>
          <w:sz w:val="22"/>
          <w:szCs w:val="22"/>
          <w:lang w:eastAsia="en-GB"/>
        </w:rPr>
      </w:pPr>
      <w:r>
        <w:t>7.8.4.2.2</w:t>
      </w:r>
      <w:r w:rsidRPr="00017877">
        <w:rPr>
          <w:rFonts w:ascii="Calibri" w:hAnsi="Calibri"/>
          <w:sz w:val="22"/>
          <w:szCs w:val="22"/>
          <w:lang w:eastAsia="en-GB"/>
        </w:rPr>
        <w:tab/>
      </w:r>
      <w:r>
        <w:t>MSR operation</w:t>
      </w:r>
      <w:r>
        <w:tab/>
      </w:r>
      <w:r>
        <w:fldChar w:fldCharType="begin" w:fldLock="1"/>
      </w:r>
      <w:r>
        <w:instrText xml:space="preserve"> PAGEREF _Toc36044729 \h </w:instrText>
      </w:r>
      <w:r>
        <w:fldChar w:fldCharType="separate"/>
      </w:r>
      <w:r>
        <w:t>279</w:t>
      </w:r>
      <w:r>
        <w:fldChar w:fldCharType="end"/>
      </w:r>
    </w:p>
    <w:p w:rsidR="00D57C09" w:rsidRPr="00017877" w:rsidRDefault="00D57C09">
      <w:pPr>
        <w:pStyle w:val="TOC5"/>
        <w:rPr>
          <w:rFonts w:ascii="Calibri" w:hAnsi="Calibri"/>
          <w:sz w:val="22"/>
          <w:szCs w:val="22"/>
          <w:lang w:eastAsia="en-GB"/>
        </w:rPr>
      </w:pPr>
      <w:r>
        <w:t>7.8.4.2.3</w:t>
      </w:r>
      <w:r w:rsidRPr="00017877">
        <w:rPr>
          <w:rFonts w:ascii="Calibri" w:hAnsi="Calibri"/>
          <w:sz w:val="22"/>
          <w:szCs w:val="22"/>
          <w:lang w:eastAsia="en-GB"/>
        </w:rPr>
        <w:tab/>
      </w:r>
      <w:r>
        <w:t>Single RAT UTRA FDD operation</w:t>
      </w:r>
      <w:r>
        <w:tab/>
      </w:r>
      <w:r>
        <w:fldChar w:fldCharType="begin" w:fldLock="1"/>
      </w:r>
      <w:r>
        <w:instrText xml:space="preserve"> PAGEREF _Toc36044730 \h </w:instrText>
      </w:r>
      <w:r>
        <w:fldChar w:fldCharType="separate"/>
      </w:r>
      <w:r>
        <w:t>279</w:t>
      </w:r>
      <w:r>
        <w:fldChar w:fldCharType="end"/>
      </w:r>
    </w:p>
    <w:p w:rsidR="00D57C09" w:rsidRPr="00017877" w:rsidRDefault="00D57C09">
      <w:pPr>
        <w:pStyle w:val="TOC5"/>
        <w:rPr>
          <w:rFonts w:ascii="Calibri" w:hAnsi="Calibri"/>
          <w:sz w:val="22"/>
          <w:szCs w:val="22"/>
          <w:lang w:eastAsia="en-GB"/>
        </w:rPr>
      </w:pPr>
      <w:r>
        <w:t>7.8.4.2.4</w:t>
      </w:r>
      <w:r w:rsidRPr="00017877">
        <w:rPr>
          <w:rFonts w:ascii="Calibri" w:hAnsi="Calibri"/>
          <w:sz w:val="22"/>
          <w:szCs w:val="22"/>
          <w:lang w:eastAsia="en-GB"/>
        </w:rPr>
        <w:tab/>
      </w:r>
      <w:r>
        <w:t>Single RAT E-UTRA operation</w:t>
      </w:r>
      <w:r>
        <w:tab/>
      </w:r>
      <w:r>
        <w:fldChar w:fldCharType="begin" w:fldLock="1"/>
      </w:r>
      <w:r>
        <w:instrText xml:space="preserve"> PAGEREF _Toc36044731 \h </w:instrText>
      </w:r>
      <w:r>
        <w:fldChar w:fldCharType="separate"/>
      </w:r>
      <w:r>
        <w:t>280</w:t>
      </w:r>
      <w:r>
        <w:fldChar w:fldCharType="end"/>
      </w:r>
    </w:p>
    <w:p w:rsidR="00D57C09" w:rsidRPr="00017877" w:rsidRDefault="00D57C09">
      <w:pPr>
        <w:pStyle w:val="TOC3"/>
        <w:rPr>
          <w:rFonts w:ascii="Calibri" w:hAnsi="Calibri"/>
          <w:sz w:val="22"/>
          <w:szCs w:val="22"/>
          <w:lang w:eastAsia="en-GB"/>
        </w:rPr>
      </w:pPr>
      <w:r>
        <w:rPr>
          <w:lang w:eastAsia="sv-SE"/>
        </w:rPr>
        <w:t>7.8</w:t>
      </w:r>
      <w:r>
        <w:rPr>
          <w:lang w:eastAsia="zh-CN"/>
        </w:rPr>
        <w:t>.</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_Toc36044732 \h </w:instrText>
      </w:r>
      <w:r>
        <w:fldChar w:fldCharType="separate"/>
      </w:r>
      <w:r>
        <w:t>280</w:t>
      </w:r>
      <w:r>
        <w:fldChar w:fldCharType="end"/>
      </w:r>
    </w:p>
    <w:p w:rsidR="00D57C09" w:rsidRPr="00017877" w:rsidRDefault="00D57C09">
      <w:pPr>
        <w:pStyle w:val="TOC4"/>
        <w:rPr>
          <w:rFonts w:ascii="Calibri" w:hAnsi="Calibri"/>
          <w:sz w:val="22"/>
          <w:szCs w:val="22"/>
          <w:lang w:eastAsia="en-GB"/>
        </w:rPr>
      </w:pPr>
      <w:r>
        <w:t>7.8.5.1</w:t>
      </w:r>
      <w:r w:rsidRPr="00017877">
        <w:rPr>
          <w:rFonts w:ascii="Calibri" w:hAnsi="Calibri"/>
          <w:sz w:val="22"/>
          <w:szCs w:val="22"/>
          <w:lang w:eastAsia="en-GB"/>
        </w:rPr>
        <w:tab/>
      </w:r>
      <w:r>
        <w:t>MSR operation</w:t>
      </w:r>
      <w:r>
        <w:tab/>
      </w:r>
      <w:r>
        <w:fldChar w:fldCharType="begin" w:fldLock="1"/>
      </w:r>
      <w:r>
        <w:instrText xml:space="preserve"> PAGEREF _Toc36044733 \h </w:instrText>
      </w:r>
      <w:r>
        <w:fldChar w:fldCharType="separate"/>
      </w:r>
      <w:r>
        <w:t>280</w:t>
      </w:r>
      <w:r>
        <w:fldChar w:fldCharType="end"/>
      </w:r>
    </w:p>
    <w:p w:rsidR="00D57C09" w:rsidRPr="00017877" w:rsidRDefault="00D57C09">
      <w:pPr>
        <w:pStyle w:val="TOC5"/>
        <w:rPr>
          <w:rFonts w:ascii="Calibri" w:hAnsi="Calibri"/>
          <w:sz w:val="22"/>
          <w:szCs w:val="22"/>
          <w:lang w:eastAsia="en-GB"/>
        </w:rPr>
      </w:pPr>
      <w:r>
        <w:t>7.8.5.1.1</w:t>
      </w:r>
      <w:r w:rsidRPr="00017877">
        <w:rPr>
          <w:rFonts w:ascii="Calibri" w:hAnsi="Calibri"/>
          <w:sz w:val="22"/>
          <w:szCs w:val="22"/>
          <w:lang w:eastAsia="en-GB"/>
        </w:rPr>
        <w:tab/>
      </w:r>
      <w:r>
        <w:t>General intermodulation test requirement</w:t>
      </w:r>
      <w:r>
        <w:tab/>
      </w:r>
      <w:r>
        <w:fldChar w:fldCharType="begin" w:fldLock="1"/>
      </w:r>
      <w:r>
        <w:instrText xml:space="preserve"> PAGEREF _Toc36044734 \h </w:instrText>
      </w:r>
      <w:r>
        <w:fldChar w:fldCharType="separate"/>
      </w:r>
      <w:r>
        <w:t>280</w:t>
      </w:r>
      <w:r>
        <w:fldChar w:fldCharType="end"/>
      </w:r>
    </w:p>
    <w:p w:rsidR="00D57C09" w:rsidRPr="00017877" w:rsidRDefault="00D57C09">
      <w:pPr>
        <w:pStyle w:val="TOC5"/>
        <w:rPr>
          <w:rFonts w:ascii="Calibri" w:hAnsi="Calibri"/>
          <w:sz w:val="22"/>
          <w:szCs w:val="22"/>
          <w:lang w:eastAsia="en-GB"/>
        </w:rPr>
      </w:pPr>
      <w:r>
        <w:t>7.8.5.1.2</w:t>
      </w:r>
      <w:r w:rsidRPr="00017877">
        <w:rPr>
          <w:rFonts w:ascii="Calibri" w:hAnsi="Calibri"/>
          <w:sz w:val="22"/>
          <w:szCs w:val="22"/>
          <w:lang w:eastAsia="en-GB"/>
        </w:rPr>
        <w:tab/>
      </w:r>
      <w:r>
        <w:t>General narrowband intermodulation test requirement</w:t>
      </w:r>
      <w:r>
        <w:tab/>
      </w:r>
      <w:r>
        <w:fldChar w:fldCharType="begin" w:fldLock="1"/>
      </w:r>
      <w:r>
        <w:instrText xml:space="preserve"> PAGEREF _Toc36044735 \h </w:instrText>
      </w:r>
      <w:r>
        <w:fldChar w:fldCharType="separate"/>
      </w:r>
      <w:r>
        <w:t>282</w:t>
      </w:r>
      <w:r>
        <w:fldChar w:fldCharType="end"/>
      </w:r>
    </w:p>
    <w:p w:rsidR="00D57C09" w:rsidRPr="00017877" w:rsidRDefault="00D57C09">
      <w:pPr>
        <w:pStyle w:val="TOC4"/>
        <w:rPr>
          <w:rFonts w:ascii="Calibri" w:hAnsi="Calibri"/>
          <w:sz w:val="22"/>
          <w:szCs w:val="22"/>
          <w:lang w:eastAsia="en-GB"/>
        </w:rPr>
      </w:pPr>
      <w:r>
        <w:t>7.8.5.2</w:t>
      </w:r>
      <w:r w:rsidRPr="00017877">
        <w:rPr>
          <w:rFonts w:ascii="Calibri" w:hAnsi="Calibri"/>
          <w:sz w:val="22"/>
          <w:szCs w:val="22"/>
          <w:lang w:eastAsia="en-GB"/>
        </w:rPr>
        <w:tab/>
      </w:r>
      <w:r>
        <w:t>Single RAT UTRA operation</w:t>
      </w:r>
      <w:r>
        <w:tab/>
      </w:r>
      <w:r>
        <w:fldChar w:fldCharType="begin" w:fldLock="1"/>
      </w:r>
      <w:r>
        <w:instrText xml:space="preserve"> PAGEREF _Toc36044736 \h </w:instrText>
      </w:r>
      <w:r>
        <w:fldChar w:fldCharType="separate"/>
      </w:r>
      <w:r>
        <w:t>285</w:t>
      </w:r>
      <w:r>
        <w:fldChar w:fldCharType="end"/>
      </w:r>
    </w:p>
    <w:p w:rsidR="00D57C09" w:rsidRPr="00017877" w:rsidRDefault="00D57C09">
      <w:pPr>
        <w:pStyle w:val="TOC4"/>
        <w:rPr>
          <w:rFonts w:ascii="Calibri" w:hAnsi="Calibri"/>
          <w:sz w:val="22"/>
          <w:szCs w:val="22"/>
          <w:lang w:eastAsia="en-GB"/>
        </w:rPr>
      </w:pPr>
      <w:r>
        <w:t>7.8.5.3</w:t>
      </w:r>
      <w:r w:rsidRPr="00017877">
        <w:rPr>
          <w:rFonts w:ascii="Calibri" w:hAnsi="Calibri"/>
          <w:sz w:val="22"/>
          <w:szCs w:val="22"/>
          <w:lang w:eastAsia="en-GB"/>
        </w:rPr>
        <w:tab/>
      </w:r>
      <w:r>
        <w:t>Single RAT E- UTRA operation</w:t>
      </w:r>
      <w:r>
        <w:tab/>
      </w:r>
      <w:r>
        <w:fldChar w:fldCharType="begin" w:fldLock="1"/>
      </w:r>
      <w:r>
        <w:instrText xml:space="preserve"> PAGEREF _Toc36044737 \h </w:instrText>
      </w:r>
      <w:r>
        <w:fldChar w:fldCharType="separate"/>
      </w:r>
      <w:r>
        <w:t>286</w:t>
      </w:r>
      <w:r>
        <w:fldChar w:fldCharType="end"/>
      </w:r>
    </w:p>
    <w:p w:rsidR="00D57C09" w:rsidRPr="00017877" w:rsidRDefault="00D57C09">
      <w:pPr>
        <w:pStyle w:val="TOC2"/>
        <w:rPr>
          <w:rFonts w:ascii="Calibri" w:hAnsi="Calibri"/>
          <w:sz w:val="22"/>
          <w:szCs w:val="22"/>
          <w:lang w:eastAsia="en-GB"/>
        </w:rPr>
      </w:pPr>
      <w:r>
        <w:t>7.9</w:t>
      </w:r>
      <w:r w:rsidRPr="00017877">
        <w:rPr>
          <w:rFonts w:ascii="Calibri" w:hAnsi="Calibri"/>
          <w:sz w:val="22"/>
          <w:szCs w:val="22"/>
          <w:lang w:eastAsia="en-GB"/>
        </w:rPr>
        <w:tab/>
      </w:r>
      <w:r>
        <w:t>OTA In-channel selectivity</w:t>
      </w:r>
      <w:r>
        <w:tab/>
      </w:r>
      <w:r>
        <w:fldChar w:fldCharType="begin" w:fldLock="1"/>
      </w:r>
      <w:r>
        <w:instrText xml:space="preserve"> PAGEREF _Toc36044738 \h </w:instrText>
      </w:r>
      <w:r>
        <w:fldChar w:fldCharType="separate"/>
      </w:r>
      <w:r>
        <w:t>290</w:t>
      </w:r>
      <w:r>
        <w:fldChar w:fldCharType="end"/>
      </w:r>
    </w:p>
    <w:p w:rsidR="00D57C09" w:rsidRPr="00017877" w:rsidRDefault="00D57C09">
      <w:pPr>
        <w:pStyle w:val="TOC3"/>
        <w:rPr>
          <w:rFonts w:ascii="Calibri" w:hAnsi="Calibri"/>
          <w:sz w:val="22"/>
          <w:szCs w:val="22"/>
          <w:lang w:eastAsia="en-GB"/>
        </w:rPr>
      </w:pPr>
      <w:r>
        <w:rPr>
          <w:lang w:eastAsia="sv-SE"/>
        </w:rPr>
        <w:t>7.9.1</w:t>
      </w:r>
      <w:r w:rsidRPr="00017877">
        <w:rPr>
          <w:rFonts w:ascii="Calibri" w:hAnsi="Calibri"/>
          <w:sz w:val="22"/>
          <w:szCs w:val="22"/>
          <w:lang w:eastAsia="en-GB"/>
        </w:rPr>
        <w:tab/>
      </w:r>
      <w:r>
        <w:rPr>
          <w:lang w:eastAsia="sv-SE"/>
        </w:rPr>
        <w:t>Definition and applicability</w:t>
      </w:r>
      <w:r>
        <w:tab/>
      </w:r>
      <w:r>
        <w:fldChar w:fldCharType="begin" w:fldLock="1"/>
      </w:r>
      <w:r>
        <w:instrText xml:space="preserve"> PAGEREF _Toc36044739 \h </w:instrText>
      </w:r>
      <w:r>
        <w:fldChar w:fldCharType="separate"/>
      </w:r>
      <w:r>
        <w:t>290</w:t>
      </w:r>
      <w:r>
        <w:fldChar w:fldCharType="end"/>
      </w:r>
    </w:p>
    <w:p w:rsidR="00D57C09" w:rsidRPr="00017877" w:rsidRDefault="00D57C09">
      <w:pPr>
        <w:pStyle w:val="TOC3"/>
        <w:rPr>
          <w:rFonts w:ascii="Calibri" w:hAnsi="Calibri"/>
          <w:sz w:val="22"/>
          <w:szCs w:val="22"/>
          <w:lang w:eastAsia="en-GB"/>
        </w:rPr>
      </w:pPr>
      <w:r>
        <w:rPr>
          <w:lang w:eastAsia="sv-SE"/>
        </w:rPr>
        <w:t>7.9.2</w:t>
      </w:r>
      <w:r w:rsidRPr="00017877">
        <w:rPr>
          <w:rFonts w:ascii="Calibri" w:hAnsi="Calibri"/>
          <w:sz w:val="22"/>
          <w:szCs w:val="22"/>
          <w:lang w:eastAsia="en-GB"/>
        </w:rPr>
        <w:tab/>
      </w:r>
      <w:r>
        <w:rPr>
          <w:lang w:eastAsia="sv-SE"/>
        </w:rPr>
        <w:t>Minimum Requirement</w:t>
      </w:r>
      <w:r>
        <w:tab/>
      </w:r>
      <w:r>
        <w:fldChar w:fldCharType="begin" w:fldLock="1"/>
      </w:r>
      <w:r>
        <w:instrText xml:space="preserve"> PAGEREF _Toc36044740 \h </w:instrText>
      </w:r>
      <w:r>
        <w:fldChar w:fldCharType="separate"/>
      </w:r>
      <w:r>
        <w:t>290</w:t>
      </w:r>
      <w:r>
        <w:fldChar w:fldCharType="end"/>
      </w:r>
    </w:p>
    <w:p w:rsidR="00D57C09" w:rsidRPr="00017877" w:rsidRDefault="00D57C09">
      <w:pPr>
        <w:pStyle w:val="TOC3"/>
        <w:rPr>
          <w:rFonts w:ascii="Calibri" w:hAnsi="Calibri"/>
          <w:sz w:val="22"/>
          <w:szCs w:val="22"/>
          <w:lang w:eastAsia="en-GB"/>
        </w:rPr>
      </w:pPr>
      <w:r>
        <w:rPr>
          <w:lang w:eastAsia="sv-SE"/>
        </w:rPr>
        <w:t>7.9.3</w:t>
      </w:r>
      <w:r w:rsidRPr="00017877">
        <w:rPr>
          <w:rFonts w:ascii="Calibri" w:hAnsi="Calibri"/>
          <w:sz w:val="22"/>
          <w:szCs w:val="22"/>
          <w:lang w:eastAsia="en-GB"/>
        </w:rPr>
        <w:tab/>
      </w:r>
      <w:r>
        <w:rPr>
          <w:lang w:eastAsia="sv-SE"/>
        </w:rPr>
        <w:t>Test purpose</w:t>
      </w:r>
      <w:r>
        <w:tab/>
      </w:r>
      <w:r>
        <w:fldChar w:fldCharType="begin" w:fldLock="1"/>
      </w:r>
      <w:r>
        <w:instrText xml:space="preserve"> PAGEREF _Toc36044741 \h </w:instrText>
      </w:r>
      <w:r>
        <w:fldChar w:fldCharType="separate"/>
      </w:r>
      <w:r>
        <w:t>291</w:t>
      </w:r>
      <w:r>
        <w:fldChar w:fldCharType="end"/>
      </w:r>
    </w:p>
    <w:p w:rsidR="00D57C09" w:rsidRPr="00017877" w:rsidRDefault="00D57C09">
      <w:pPr>
        <w:pStyle w:val="TOC3"/>
        <w:rPr>
          <w:rFonts w:ascii="Calibri" w:hAnsi="Calibri"/>
          <w:sz w:val="22"/>
          <w:szCs w:val="22"/>
          <w:lang w:eastAsia="en-GB"/>
        </w:rPr>
      </w:pPr>
      <w:r>
        <w:rPr>
          <w:lang w:eastAsia="sv-SE"/>
        </w:rPr>
        <w:t>7.9</w:t>
      </w:r>
      <w:r>
        <w:rPr>
          <w:lang w:eastAsia="zh-CN"/>
        </w:rPr>
        <w:t>.</w:t>
      </w:r>
      <w:r>
        <w:rPr>
          <w:lang w:eastAsia="sv-SE"/>
        </w:rPr>
        <w:t>4</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_Toc36044742 \h </w:instrText>
      </w:r>
      <w:r>
        <w:fldChar w:fldCharType="separate"/>
      </w:r>
      <w:r>
        <w:t>291</w:t>
      </w:r>
      <w:r>
        <w:fldChar w:fldCharType="end"/>
      </w:r>
    </w:p>
    <w:p w:rsidR="00D57C09" w:rsidRPr="00017877" w:rsidRDefault="00D57C09">
      <w:pPr>
        <w:pStyle w:val="TOC4"/>
        <w:rPr>
          <w:rFonts w:ascii="Calibri" w:hAnsi="Calibri"/>
          <w:sz w:val="22"/>
          <w:szCs w:val="22"/>
          <w:lang w:eastAsia="en-GB"/>
        </w:rPr>
      </w:pPr>
      <w:r>
        <w:rPr>
          <w:lang w:eastAsia="sv-SE"/>
        </w:rPr>
        <w:t>7.9.4.1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_Toc36044743 \h </w:instrText>
      </w:r>
      <w:r>
        <w:fldChar w:fldCharType="separate"/>
      </w:r>
      <w:r>
        <w:t>291</w:t>
      </w:r>
      <w:r>
        <w:fldChar w:fldCharType="end"/>
      </w:r>
    </w:p>
    <w:p w:rsidR="00D57C09" w:rsidRPr="00017877" w:rsidRDefault="00D57C09">
      <w:pPr>
        <w:pStyle w:val="TOC4"/>
        <w:rPr>
          <w:rFonts w:ascii="Calibri" w:hAnsi="Calibri"/>
          <w:sz w:val="22"/>
          <w:szCs w:val="22"/>
          <w:lang w:eastAsia="en-GB"/>
        </w:rPr>
      </w:pPr>
      <w:r>
        <w:rPr>
          <w:lang w:eastAsia="sv-SE"/>
        </w:rPr>
        <w:t>7.9.4.2</w:t>
      </w:r>
      <w:r w:rsidRPr="00017877">
        <w:rPr>
          <w:rFonts w:ascii="Calibri" w:hAnsi="Calibri"/>
          <w:sz w:val="22"/>
          <w:szCs w:val="22"/>
          <w:lang w:eastAsia="en-GB"/>
        </w:rPr>
        <w:tab/>
      </w:r>
      <w:r>
        <w:rPr>
          <w:lang w:eastAsia="sv-SE"/>
        </w:rPr>
        <w:t>Procedure</w:t>
      </w:r>
      <w:r>
        <w:tab/>
      </w:r>
      <w:r>
        <w:fldChar w:fldCharType="begin" w:fldLock="1"/>
      </w:r>
      <w:r>
        <w:instrText xml:space="preserve"> PAGEREF _Toc36044744 \h </w:instrText>
      </w:r>
      <w:r>
        <w:fldChar w:fldCharType="separate"/>
      </w:r>
      <w:r>
        <w:t>291</w:t>
      </w:r>
      <w:r>
        <w:fldChar w:fldCharType="end"/>
      </w:r>
    </w:p>
    <w:p w:rsidR="00D57C09" w:rsidRPr="00017877" w:rsidRDefault="00D57C09">
      <w:pPr>
        <w:pStyle w:val="TOC3"/>
        <w:rPr>
          <w:rFonts w:ascii="Calibri" w:hAnsi="Calibri"/>
          <w:sz w:val="22"/>
          <w:szCs w:val="22"/>
          <w:lang w:eastAsia="en-GB"/>
        </w:rPr>
      </w:pPr>
      <w:r>
        <w:rPr>
          <w:lang w:eastAsia="sv-SE"/>
        </w:rPr>
        <w:t>7.9</w:t>
      </w:r>
      <w:r>
        <w:rPr>
          <w:lang w:eastAsia="zh-CN"/>
        </w:rPr>
        <w:t>.</w:t>
      </w:r>
      <w:r>
        <w:rPr>
          <w:lang w:eastAsia="sv-SE"/>
        </w:rPr>
        <w:t>5</w:t>
      </w:r>
      <w:r w:rsidRPr="00017877">
        <w:rPr>
          <w:rFonts w:ascii="Calibri" w:hAnsi="Calibri"/>
          <w:sz w:val="22"/>
          <w:szCs w:val="22"/>
          <w:lang w:eastAsia="en-GB"/>
        </w:rPr>
        <w:tab/>
      </w:r>
      <w:r>
        <w:rPr>
          <w:lang w:eastAsia="sv-SE"/>
        </w:rPr>
        <w:t>Test Requirement</w:t>
      </w:r>
      <w:r>
        <w:tab/>
      </w:r>
      <w:r>
        <w:fldChar w:fldCharType="begin" w:fldLock="1"/>
      </w:r>
      <w:r>
        <w:instrText xml:space="preserve"> PAGEREF _Toc36044745 \h </w:instrText>
      </w:r>
      <w:r>
        <w:fldChar w:fldCharType="separate"/>
      </w:r>
      <w:r>
        <w:t>292</w:t>
      </w:r>
      <w:r>
        <w:fldChar w:fldCharType="end"/>
      </w:r>
    </w:p>
    <w:p w:rsidR="00D57C09" w:rsidRPr="00017877" w:rsidRDefault="00D57C09">
      <w:pPr>
        <w:pStyle w:val="TOC4"/>
        <w:rPr>
          <w:rFonts w:ascii="Calibri" w:hAnsi="Calibri"/>
          <w:sz w:val="22"/>
          <w:szCs w:val="22"/>
          <w:lang w:eastAsia="en-GB"/>
        </w:rPr>
      </w:pPr>
      <w:r>
        <w:rPr>
          <w:lang w:eastAsia="sv-SE"/>
        </w:rPr>
        <w:t>7.9.5.1</w:t>
      </w:r>
      <w:r w:rsidRPr="00017877">
        <w:rPr>
          <w:rFonts w:ascii="Calibri" w:hAnsi="Calibri"/>
          <w:sz w:val="22"/>
          <w:szCs w:val="22"/>
          <w:lang w:eastAsia="en-GB"/>
        </w:rPr>
        <w:tab/>
      </w:r>
      <w:r>
        <w:rPr>
          <w:lang w:eastAsia="sv-SE"/>
        </w:rPr>
        <w:t>E-UTRA test requirement</w:t>
      </w:r>
      <w:r>
        <w:tab/>
      </w:r>
      <w:r>
        <w:fldChar w:fldCharType="begin" w:fldLock="1"/>
      </w:r>
      <w:r>
        <w:instrText xml:space="preserve"> PAGEREF _Toc36044746 \h </w:instrText>
      </w:r>
      <w:r>
        <w:fldChar w:fldCharType="separate"/>
      </w:r>
      <w:r>
        <w:t>292</w:t>
      </w:r>
      <w:r>
        <w:fldChar w:fldCharType="end"/>
      </w:r>
    </w:p>
    <w:p w:rsidR="00D57C09" w:rsidRPr="00017877" w:rsidRDefault="00D57C09">
      <w:pPr>
        <w:pStyle w:val="TOC4"/>
        <w:rPr>
          <w:rFonts w:ascii="Calibri" w:hAnsi="Calibri"/>
          <w:sz w:val="22"/>
          <w:szCs w:val="22"/>
          <w:lang w:eastAsia="en-GB"/>
        </w:rPr>
      </w:pPr>
      <w:r>
        <w:rPr>
          <w:lang w:eastAsia="sv-SE"/>
        </w:rPr>
        <w:t>7.9.5.2</w:t>
      </w:r>
      <w:r w:rsidRPr="00017877">
        <w:rPr>
          <w:rFonts w:ascii="Calibri" w:hAnsi="Calibri"/>
          <w:sz w:val="22"/>
          <w:szCs w:val="22"/>
          <w:lang w:eastAsia="en-GB"/>
        </w:rPr>
        <w:tab/>
      </w:r>
      <w:r>
        <w:rPr>
          <w:lang w:eastAsia="sv-SE"/>
        </w:rPr>
        <w:t>NR test requirement</w:t>
      </w:r>
      <w:r>
        <w:tab/>
      </w:r>
      <w:r>
        <w:fldChar w:fldCharType="begin" w:fldLock="1"/>
      </w:r>
      <w:r>
        <w:instrText xml:space="preserve"> PAGEREF _Toc36044747 \h </w:instrText>
      </w:r>
      <w:r>
        <w:fldChar w:fldCharType="separate"/>
      </w:r>
      <w:r>
        <w:t>293</w:t>
      </w:r>
      <w:r>
        <w:fldChar w:fldCharType="end"/>
      </w:r>
    </w:p>
    <w:p w:rsidR="00D57C09" w:rsidRPr="00017877" w:rsidRDefault="00D57C09">
      <w:pPr>
        <w:pStyle w:val="TOC1"/>
        <w:rPr>
          <w:rFonts w:ascii="Calibri" w:hAnsi="Calibri"/>
          <w:szCs w:val="22"/>
          <w:lang w:eastAsia="en-GB"/>
        </w:rPr>
      </w:pPr>
      <w:r>
        <w:t>8</w:t>
      </w:r>
      <w:r w:rsidRPr="00017877">
        <w:rPr>
          <w:rFonts w:ascii="Calibri" w:hAnsi="Calibri"/>
          <w:szCs w:val="22"/>
          <w:lang w:eastAsia="en-GB"/>
        </w:rPr>
        <w:tab/>
      </w:r>
      <w:r>
        <w:t>Radiated performance requirements</w:t>
      </w:r>
      <w:r>
        <w:tab/>
      </w:r>
      <w:r>
        <w:fldChar w:fldCharType="begin" w:fldLock="1"/>
      </w:r>
      <w:r>
        <w:instrText xml:space="preserve"> PAGEREF _Toc36044748 \h </w:instrText>
      </w:r>
      <w:r>
        <w:fldChar w:fldCharType="separate"/>
      </w:r>
      <w:r>
        <w:t>296</w:t>
      </w:r>
      <w:r>
        <w:fldChar w:fldCharType="end"/>
      </w:r>
    </w:p>
    <w:p w:rsidR="00D57C09" w:rsidRPr="00017877" w:rsidRDefault="00D57C09">
      <w:pPr>
        <w:pStyle w:val="TOC2"/>
        <w:rPr>
          <w:rFonts w:ascii="Calibri" w:hAnsi="Calibri"/>
          <w:sz w:val="22"/>
          <w:szCs w:val="22"/>
          <w:lang w:eastAsia="en-GB"/>
        </w:rPr>
      </w:pPr>
      <w:r>
        <w:t>8.1</w:t>
      </w:r>
      <w:r w:rsidRPr="00017877">
        <w:rPr>
          <w:rFonts w:ascii="Calibri" w:hAnsi="Calibri"/>
          <w:sz w:val="22"/>
          <w:szCs w:val="22"/>
          <w:lang w:eastAsia="en-GB"/>
        </w:rPr>
        <w:tab/>
      </w:r>
      <w:r>
        <w:t>General</w:t>
      </w:r>
      <w:r>
        <w:tab/>
      </w:r>
      <w:r>
        <w:fldChar w:fldCharType="begin" w:fldLock="1"/>
      </w:r>
      <w:r>
        <w:instrText xml:space="preserve"> PAGEREF _Toc36044749 \h </w:instrText>
      </w:r>
      <w:r>
        <w:fldChar w:fldCharType="separate"/>
      </w:r>
      <w:r>
        <w:t>296</w:t>
      </w:r>
      <w:r>
        <w:fldChar w:fldCharType="end"/>
      </w:r>
    </w:p>
    <w:p w:rsidR="00D57C09" w:rsidRPr="00017877" w:rsidRDefault="00D57C09">
      <w:pPr>
        <w:pStyle w:val="TOC3"/>
        <w:rPr>
          <w:rFonts w:ascii="Calibri" w:hAnsi="Calibri"/>
          <w:sz w:val="22"/>
          <w:szCs w:val="22"/>
          <w:lang w:eastAsia="en-GB"/>
        </w:rPr>
      </w:pPr>
      <w:r>
        <w:t>8.1.1</w:t>
      </w:r>
      <w:r w:rsidRPr="00017877">
        <w:rPr>
          <w:rFonts w:ascii="Calibri" w:hAnsi="Calibri"/>
          <w:sz w:val="22"/>
          <w:szCs w:val="22"/>
          <w:lang w:eastAsia="en-GB"/>
        </w:rPr>
        <w:tab/>
      </w:r>
      <w:r>
        <w:t>OTA demodulation branches</w:t>
      </w:r>
      <w:r>
        <w:tab/>
      </w:r>
      <w:r>
        <w:fldChar w:fldCharType="begin" w:fldLock="1"/>
      </w:r>
      <w:r>
        <w:instrText xml:space="preserve"> PAGEREF _Toc36044750 \h </w:instrText>
      </w:r>
      <w:r>
        <w:fldChar w:fldCharType="separate"/>
      </w:r>
      <w:r>
        <w:t>296</w:t>
      </w:r>
      <w:r>
        <w:fldChar w:fldCharType="end"/>
      </w:r>
    </w:p>
    <w:p w:rsidR="00D57C09" w:rsidRPr="00017877" w:rsidRDefault="00D57C09">
      <w:pPr>
        <w:pStyle w:val="TOC2"/>
        <w:rPr>
          <w:rFonts w:ascii="Calibri" w:hAnsi="Calibri"/>
          <w:sz w:val="22"/>
          <w:szCs w:val="22"/>
          <w:lang w:eastAsia="en-GB"/>
        </w:rPr>
      </w:pPr>
      <w:r>
        <w:t>8.2</w:t>
      </w:r>
      <w:r w:rsidRPr="00017877">
        <w:rPr>
          <w:rFonts w:ascii="Calibri" w:hAnsi="Calibri"/>
          <w:sz w:val="22"/>
          <w:szCs w:val="22"/>
          <w:lang w:eastAsia="en-GB"/>
        </w:rPr>
        <w:tab/>
      </w:r>
      <w:r>
        <w:t>Radiated performance requirements for MSR</w:t>
      </w:r>
      <w:r>
        <w:tab/>
      </w:r>
      <w:r>
        <w:fldChar w:fldCharType="begin" w:fldLock="1"/>
      </w:r>
      <w:r>
        <w:instrText xml:space="preserve"> PAGEREF _Toc36044751 \h </w:instrText>
      </w:r>
      <w:r>
        <w:fldChar w:fldCharType="separate"/>
      </w:r>
      <w:r>
        <w:t>297</w:t>
      </w:r>
      <w:r>
        <w:fldChar w:fldCharType="end"/>
      </w:r>
    </w:p>
    <w:p w:rsidR="00D57C09" w:rsidRPr="00017877" w:rsidRDefault="00D57C09">
      <w:pPr>
        <w:pStyle w:val="TOC2"/>
        <w:rPr>
          <w:rFonts w:ascii="Calibri" w:hAnsi="Calibri"/>
          <w:sz w:val="22"/>
          <w:szCs w:val="22"/>
          <w:lang w:eastAsia="en-GB"/>
        </w:rPr>
      </w:pPr>
      <w:r>
        <w:t>8.3</w:t>
      </w:r>
      <w:r w:rsidRPr="00017877">
        <w:rPr>
          <w:rFonts w:ascii="Calibri" w:hAnsi="Calibri"/>
          <w:sz w:val="22"/>
          <w:szCs w:val="22"/>
          <w:lang w:eastAsia="en-GB"/>
        </w:rPr>
        <w:tab/>
      </w:r>
      <w:r>
        <w:t>Radiated performance requirements for UTRA FDD</w:t>
      </w:r>
      <w:r>
        <w:tab/>
      </w:r>
      <w:r>
        <w:fldChar w:fldCharType="begin" w:fldLock="1"/>
      </w:r>
      <w:r>
        <w:instrText xml:space="preserve"> PAGEREF _Toc36044752 \h </w:instrText>
      </w:r>
      <w:r>
        <w:fldChar w:fldCharType="separate"/>
      </w:r>
      <w:r>
        <w:t>297</w:t>
      </w:r>
      <w:r>
        <w:fldChar w:fldCharType="end"/>
      </w:r>
    </w:p>
    <w:p w:rsidR="00D57C09" w:rsidRPr="00017877" w:rsidRDefault="00D57C09">
      <w:pPr>
        <w:pStyle w:val="TOC3"/>
        <w:rPr>
          <w:rFonts w:ascii="Calibri" w:hAnsi="Calibri"/>
          <w:sz w:val="22"/>
          <w:szCs w:val="22"/>
          <w:lang w:eastAsia="en-GB"/>
        </w:rPr>
      </w:pPr>
      <w:r>
        <w:t>8.3.1</w:t>
      </w:r>
      <w:r w:rsidRPr="00017877">
        <w:rPr>
          <w:rFonts w:ascii="Calibri" w:hAnsi="Calibri"/>
          <w:sz w:val="22"/>
          <w:szCs w:val="22"/>
          <w:lang w:eastAsia="en-GB"/>
        </w:rPr>
        <w:tab/>
      </w:r>
      <w:r>
        <w:t>General</w:t>
      </w:r>
      <w:r>
        <w:tab/>
      </w:r>
      <w:r>
        <w:fldChar w:fldCharType="begin" w:fldLock="1"/>
      </w:r>
      <w:r>
        <w:instrText xml:space="preserve"> PAGEREF _Toc36044753 \h </w:instrText>
      </w:r>
      <w:r>
        <w:fldChar w:fldCharType="separate"/>
      </w:r>
      <w:r>
        <w:t>297</w:t>
      </w:r>
      <w:r>
        <w:fldChar w:fldCharType="end"/>
      </w:r>
    </w:p>
    <w:p w:rsidR="00D57C09" w:rsidRPr="00017877" w:rsidRDefault="00D57C09">
      <w:pPr>
        <w:pStyle w:val="TOC3"/>
        <w:rPr>
          <w:rFonts w:ascii="Calibri" w:hAnsi="Calibri"/>
          <w:sz w:val="22"/>
          <w:szCs w:val="22"/>
          <w:lang w:eastAsia="en-GB"/>
        </w:rPr>
      </w:pPr>
      <w:r>
        <w:t>8.3.2</w:t>
      </w:r>
      <w:r w:rsidRPr="00017877">
        <w:rPr>
          <w:rFonts w:ascii="Calibri" w:hAnsi="Calibri"/>
          <w:sz w:val="22"/>
          <w:szCs w:val="22"/>
          <w:lang w:eastAsia="en-GB"/>
        </w:rPr>
        <w:tab/>
      </w:r>
      <w:r>
        <w:t>Definitions and applicability</w:t>
      </w:r>
      <w:r>
        <w:tab/>
      </w:r>
      <w:r>
        <w:fldChar w:fldCharType="begin" w:fldLock="1"/>
      </w:r>
      <w:r>
        <w:instrText xml:space="preserve"> PAGEREF _Toc36044754 \h </w:instrText>
      </w:r>
      <w:r>
        <w:fldChar w:fldCharType="separate"/>
      </w:r>
      <w:r>
        <w:t>298</w:t>
      </w:r>
      <w:r>
        <w:fldChar w:fldCharType="end"/>
      </w:r>
    </w:p>
    <w:p w:rsidR="00D57C09" w:rsidRPr="00017877" w:rsidRDefault="00D57C09">
      <w:pPr>
        <w:pStyle w:val="TOC3"/>
        <w:rPr>
          <w:rFonts w:ascii="Calibri" w:hAnsi="Calibri"/>
          <w:sz w:val="22"/>
          <w:szCs w:val="22"/>
          <w:lang w:eastAsia="en-GB"/>
        </w:rPr>
      </w:pPr>
      <w:r>
        <w:t>8.3.3</w:t>
      </w:r>
      <w:r w:rsidRPr="00017877">
        <w:rPr>
          <w:rFonts w:ascii="Calibri" w:hAnsi="Calibri"/>
          <w:sz w:val="22"/>
          <w:szCs w:val="22"/>
          <w:lang w:eastAsia="en-GB"/>
        </w:rPr>
        <w:tab/>
      </w:r>
      <w:r>
        <w:t>Minimum requirements</w:t>
      </w:r>
      <w:r>
        <w:tab/>
      </w:r>
      <w:r>
        <w:fldChar w:fldCharType="begin" w:fldLock="1"/>
      </w:r>
      <w:r>
        <w:instrText xml:space="preserve"> PAGEREF _Toc36044755 \h </w:instrText>
      </w:r>
      <w:r>
        <w:fldChar w:fldCharType="separate"/>
      </w:r>
      <w:r>
        <w:t>298</w:t>
      </w:r>
      <w:r>
        <w:fldChar w:fldCharType="end"/>
      </w:r>
    </w:p>
    <w:p w:rsidR="00D57C09" w:rsidRPr="00017877" w:rsidRDefault="00D57C09">
      <w:pPr>
        <w:pStyle w:val="TOC3"/>
        <w:rPr>
          <w:rFonts w:ascii="Calibri" w:hAnsi="Calibri"/>
          <w:sz w:val="22"/>
          <w:szCs w:val="22"/>
          <w:lang w:eastAsia="en-GB"/>
        </w:rPr>
      </w:pPr>
      <w:r>
        <w:t>8.3.4</w:t>
      </w:r>
      <w:r w:rsidRPr="00017877">
        <w:rPr>
          <w:rFonts w:ascii="Calibri" w:hAnsi="Calibri"/>
          <w:sz w:val="22"/>
          <w:szCs w:val="22"/>
          <w:lang w:eastAsia="en-GB"/>
        </w:rPr>
        <w:tab/>
      </w:r>
      <w:r>
        <w:t>Test purposes</w:t>
      </w:r>
      <w:r>
        <w:tab/>
      </w:r>
      <w:r>
        <w:fldChar w:fldCharType="begin" w:fldLock="1"/>
      </w:r>
      <w:r>
        <w:instrText xml:space="preserve"> PAGEREF _Toc36044756 \h </w:instrText>
      </w:r>
      <w:r>
        <w:fldChar w:fldCharType="separate"/>
      </w:r>
      <w:r>
        <w:t>299</w:t>
      </w:r>
      <w:r>
        <w:fldChar w:fldCharType="end"/>
      </w:r>
    </w:p>
    <w:p w:rsidR="00D57C09" w:rsidRPr="00017877" w:rsidRDefault="00D57C09">
      <w:pPr>
        <w:pStyle w:val="TOC3"/>
        <w:rPr>
          <w:rFonts w:ascii="Calibri" w:hAnsi="Calibri"/>
          <w:sz w:val="22"/>
          <w:szCs w:val="22"/>
          <w:lang w:eastAsia="en-GB"/>
        </w:rPr>
      </w:pPr>
      <w:r>
        <w:t>8.3.5</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_Toc36044757 \h </w:instrText>
      </w:r>
      <w:r>
        <w:fldChar w:fldCharType="separate"/>
      </w:r>
      <w:r>
        <w:t>299</w:t>
      </w:r>
      <w:r>
        <w:fldChar w:fldCharType="end"/>
      </w:r>
    </w:p>
    <w:p w:rsidR="00D57C09" w:rsidRPr="00017877" w:rsidRDefault="00D57C09">
      <w:pPr>
        <w:pStyle w:val="TOC4"/>
        <w:rPr>
          <w:rFonts w:ascii="Calibri" w:hAnsi="Calibri"/>
          <w:sz w:val="22"/>
          <w:szCs w:val="22"/>
          <w:lang w:eastAsia="en-GB"/>
        </w:rPr>
      </w:pPr>
      <w:r>
        <w:rPr>
          <w:lang w:eastAsia="sv-SE"/>
        </w:rPr>
        <w:t>8.3.5.1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_Toc36044758 \h </w:instrText>
      </w:r>
      <w:r>
        <w:fldChar w:fldCharType="separate"/>
      </w:r>
      <w:r>
        <w:t>299</w:t>
      </w:r>
      <w:r>
        <w:fldChar w:fldCharType="end"/>
      </w:r>
    </w:p>
    <w:p w:rsidR="00D57C09" w:rsidRPr="00017877" w:rsidRDefault="00D57C09">
      <w:pPr>
        <w:pStyle w:val="TOC4"/>
        <w:rPr>
          <w:rFonts w:ascii="Calibri" w:hAnsi="Calibri"/>
          <w:sz w:val="22"/>
          <w:szCs w:val="22"/>
          <w:lang w:eastAsia="en-GB"/>
        </w:rPr>
      </w:pPr>
      <w:r>
        <w:rPr>
          <w:lang w:eastAsia="sv-SE"/>
        </w:rPr>
        <w:t>8.3.5.2</w:t>
      </w:r>
      <w:r w:rsidRPr="00017877">
        <w:rPr>
          <w:rFonts w:ascii="Calibri" w:hAnsi="Calibri"/>
          <w:sz w:val="22"/>
          <w:szCs w:val="22"/>
          <w:lang w:eastAsia="en-GB"/>
        </w:rPr>
        <w:tab/>
      </w:r>
      <w:r>
        <w:rPr>
          <w:lang w:eastAsia="sv-SE"/>
        </w:rPr>
        <w:t>Procedure</w:t>
      </w:r>
      <w:r>
        <w:tab/>
      </w:r>
      <w:r>
        <w:fldChar w:fldCharType="begin" w:fldLock="1"/>
      </w:r>
      <w:r>
        <w:instrText xml:space="preserve"> PAGEREF _Toc36044759 \h </w:instrText>
      </w:r>
      <w:r>
        <w:fldChar w:fldCharType="separate"/>
      </w:r>
      <w:r>
        <w:t>299</w:t>
      </w:r>
      <w:r>
        <w:fldChar w:fldCharType="end"/>
      </w:r>
    </w:p>
    <w:p w:rsidR="00D57C09" w:rsidRPr="00017877" w:rsidRDefault="00D57C09">
      <w:pPr>
        <w:pStyle w:val="TOC3"/>
        <w:rPr>
          <w:rFonts w:ascii="Calibri" w:hAnsi="Calibri"/>
          <w:sz w:val="22"/>
          <w:szCs w:val="22"/>
          <w:lang w:eastAsia="en-GB"/>
        </w:rPr>
      </w:pPr>
      <w:r>
        <w:t>8.3.6</w:t>
      </w:r>
      <w:r w:rsidRPr="00017877">
        <w:rPr>
          <w:rFonts w:ascii="Calibri" w:hAnsi="Calibri"/>
          <w:sz w:val="22"/>
          <w:szCs w:val="22"/>
          <w:lang w:eastAsia="en-GB"/>
        </w:rPr>
        <w:tab/>
      </w:r>
      <w:r>
        <w:t>Test requirements</w:t>
      </w:r>
      <w:r>
        <w:tab/>
      </w:r>
      <w:r>
        <w:fldChar w:fldCharType="begin" w:fldLock="1"/>
      </w:r>
      <w:r>
        <w:instrText xml:space="preserve"> PAGEREF _Toc36044760 \h </w:instrText>
      </w:r>
      <w:r>
        <w:fldChar w:fldCharType="separate"/>
      </w:r>
      <w:r>
        <w:t>300</w:t>
      </w:r>
      <w:r>
        <w:fldChar w:fldCharType="end"/>
      </w:r>
    </w:p>
    <w:p w:rsidR="00D57C09" w:rsidRPr="00017877" w:rsidRDefault="00D57C09">
      <w:pPr>
        <w:pStyle w:val="TOC2"/>
        <w:rPr>
          <w:rFonts w:ascii="Calibri" w:hAnsi="Calibri"/>
          <w:sz w:val="22"/>
          <w:szCs w:val="22"/>
          <w:lang w:eastAsia="en-GB"/>
        </w:rPr>
      </w:pPr>
      <w:r>
        <w:t>8.4</w:t>
      </w:r>
      <w:r w:rsidRPr="00017877">
        <w:rPr>
          <w:rFonts w:ascii="Calibri" w:hAnsi="Calibri"/>
          <w:sz w:val="22"/>
          <w:szCs w:val="22"/>
          <w:lang w:eastAsia="en-GB"/>
        </w:rPr>
        <w:tab/>
      </w:r>
      <w:r>
        <w:t>Radiated performance requirements for E-UTRA</w:t>
      </w:r>
      <w:r>
        <w:tab/>
      </w:r>
      <w:r>
        <w:fldChar w:fldCharType="begin" w:fldLock="1"/>
      </w:r>
      <w:r>
        <w:instrText xml:space="preserve"> PAGEREF _Toc36044761 \h </w:instrText>
      </w:r>
      <w:r>
        <w:fldChar w:fldCharType="separate"/>
      </w:r>
      <w:r>
        <w:t>300</w:t>
      </w:r>
      <w:r>
        <w:fldChar w:fldCharType="end"/>
      </w:r>
    </w:p>
    <w:p w:rsidR="00D57C09" w:rsidRPr="00017877" w:rsidRDefault="00D57C09">
      <w:pPr>
        <w:pStyle w:val="TOC3"/>
        <w:rPr>
          <w:rFonts w:ascii="Calibri" w:hAnsi="Calibri"/>
          <w:sz w:val="22"/>
          <w:szCs w:val="22"/>
          <w:lang w:eastAsia="en-GB"/>
        </w:rPr>
      </w:pPr>
      <w:r>
        <w:t>8.4.1</w:t>
      </w:r>
      <w:r w:rsidRPr="00017877">
        <w:rPr>
          <w:rFonts w:ascii="Calibri" w:hAnsi="Calibri"/>
          <w:sz w:val="22"/>
          <w:szCs w:val="22"/>
          <w:lang w:eastAsia="en-GB"/>
        </w:rPr>
        <w:tab/>
      </w:r>
      <w:r>
        <w:t>General</w:t>
      </w:r>
      <w:r>
        <w:tab/>
      </w:r>
      <w:r>
        <w:fldChar w:fldCharType="begin" w:fldLock="1"/>
      </w:r>
      <w:r>
        <w:instrText xml:space="preserve"> PAGEREF _Toc36044762 \h </w:instrText>
      </w:r>
      <w:r>
        <w:fldChar w:fldCharType="separate"/>
      </w:r>
      <w:r>
        <w:t>300</w:t>
      </w:r>
      <w:r>
        <w:fldChar w:fldCharType="end"/>
      </w:r>
    </w:p>
    <w:p w:rsidR="00D57C09" w:rsidRPr="00017877" w:rsidRDefault="00D57C09">
      <w:pPr>
        <w:pStyle w:val="TOC3"/>
        <w:rPr>
          <w:rFonts w:ascii="Calibri" w:hAnsi="Calibri"/>
          <w:sz w:val="22"/>
          <w:szCs w:val="22"/>
          <w:lang w:eastAsia="en-GB"/>
        </w:rPr>
      </w:pPr>
      <w:r>
        <w:t>8.4.2</w:t>
      </w:r>
      <w:r w:rsidRPr="00017877">
        <w:rPr>
          <w:rFonts w:ascii="Calibri" w:hAnsi="Calibri"/>
          <w:sz w:val="22"/>
          <w:szCs w:val="22"/>
          <w:lang w:eastAsia="en-GB"/>
        </w:rPr>
        <w:tab/>
      </w:r>
      <w:r>
        <w:t>Definitions and applicability</w:t>
      </w:r>
      <w:r>
        <w:tab/>
      </w:r>
      <w:r>
        <w:fldChar w:fldCharType="begin" w:fldLock="1"/>
      </w:r>
      <w:r>
        <w:instrText xml:space="preserve"> PAGEREF _Toc36044763 \h </w:instrText>
      </w:r>
      <w:r>
        <w:fldChar w:fldCharType="separate"/>
      </w:r>
      <w:r>
        <w:t>301</w:t>
      </w:r>
      <w:r>
        <w:fldChar w:fldCharType="end"/>
      </w:r>
    </w:p>
    <w:p w:rsidR="00D57C09" w:rsidRPr="00017877" w:rsidRDefault="00D57C09">
      <w:pPr>
        <w:pStyle w:val="TOC3"/>
        <w:rPr>
          <w:rFonts w:ascii="Calibri" w:hAnsi="Calibri"/>
          <w:sz w:val="22"/>
          <w:szCs w:val="22"/>
          <w:lang w:eastAsia="en-GB"/>
        </w:rPr>
      </w:pPr>
      <w:r>
        <w:t>8.4.3</w:t>
      </w:r>
      <w:r w:rsidRPr="00017877">
        <w:rPr>
          <w:rFonts w:ascii="Calibri" w:hAnsi="Calibri"/>
          <w:sz w:val="22"/>
          <w:szCs w:val="22"/>
          <w:lang w:eastAsia="en-GB"/>
        </w:rPr>
        <w:tab/>
      </w:r>
      <w:r>
        <w:t>Minimum requirements</w:t>
      </w:r>
      <w:r>
        <w:tab/>
      </w:r>
      <w:r>
        <w:fldChar w:fldCharType="begin" w:fldLock="1"/>
      </w:r>
      <w:r>
        <w:instrText xml:space="preserve"> PAGEREF _Toc36044764 \h </w:instrText>
      </w:r>
      <w:r>
        <w:fldChar w:fldCharType="separate"/>
      </w:r>
      <w:r>
        <w:t>302</w:t>
      </w:r>
      <w:r>
        <w:fldChar w:fldCharType="end"/>
      </w:r>
    </w:p>
    <w:p w:rsidR="00D57C09" w:rsidRPr="00017877" w:rsidRDefault="00D57C09">
      <w:pPr>
        <w:pStyle w:val="TOC3"/>
        <w:rPr>
          <w:rFonts w:ascii="Calibri" w:hAnsi="Calibri"/>
          <w:sz w:val="22"/>
          <w:szCs w:val="22"/>
          <w:lang w:eastAsia="en-GB"/>
        </w:rPr>
      </w:pPr>
      <w:r>
        <w:t>8.4.4</w:t>
      </w:r>
      <w:r w:rsidRPr="00017877">
        <w:rPr>
          <w:rFonts w:ascii="Calibri" w:hAnsi="Calibri"/>
          <w:sz w:val="22"/>
          <w:szCs w:val="22"/>
          <w:lang w:eastAsia="en-GB"/>
        </w:rPr>
        <w:tab/>
      </w:r>
      <w:r>
        <w:t>Test purposes</w:t>
      </w:r>
      <w:r>
        <w:tab/>
      </w:r>
      <w:r>
        <w:fldChar w:fldCharType="begin" w:fldLock="1"/>
      </w:r>
      <w:r>
        <w:instrText xml:space="preserve"> PAGEREF _Toc36044765 \h </w:instrText>
      </w:r>
      <w:r>
        <w:fldChar w:fldCharType="separate"/>
      </w:r>
      <w:r>
        <w:t>302</w:t>
      </w:r>
      <w:r>
        <w:fldChar w:fldCharType="end"/>
      </w:r>
    </w:p>
    <w:p w:rsidR="00D57C09" w:rsidRPr="00017877" w:rsidRDefault="00D57C09">
      <w:pPr>
        <w:pStyle w:val="TOC3"/>
        <w:rPr>
          <w:rFonts w:ascii="Calibri" w:hAnsi="Calibri"/>
          <w:sz w:val="22"/>
          <w:szCs w:val="22"/>
          <w:lang w:eastAsia="en-GB"/>
        </w:rPr>
      </w:pPr>
      <w:r>
        <w:t>8.4.5</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_Toc36044766 \h </w:instrText>
      </w:r>
      <w:r>
        <w:fldChar w:fldCharType="separate"/>
      </w:r>
      <w:r>
        <w:t>302</w:t>
      </w:r>
      <w:r>
        <w:fldChar w:fldCharType="end"/>
      </w:r>
    </w:p>
    <w:p w:rsidR="00D57C09" w:rsidRPr="00017877" w:rsidRDefault="00D57C09">
      <w:pPr>
        <w:pStyle w:val="TOC4"/>
        <w:rPr>
          <w:rFonts w:ascii="Calibri" w:hAnsi="Calibri"/>
          <w:sz w:val="22"/>
          <w:szCs w:val="22"/>
          <w:lang w:eastAsia="en-GB"/>
        </w:rPr>
      </w:pPr>
      <w:r>
        <w:rPr>
          <w:lang w:eastAsia="sv-SE"/>
        </w:rPr>
        <w:t>8.4.5.1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_Toc36044767 \h </w:instrText>
      </w:r>
      <w:r>
        <w:fldChar w:fldCharType="separate"/>
      </w:r>
      <w:r>
        <w:t>302</w:t>
      </w:r>
      <w:r>
        <w:fldChar w:fldCharType="end"/>
      </w:r>
    </w:p>
    <w:p w:rsidR="00D57C09" w:rsidRPr="00017877" w:rsidRDefault="00D57C09">
      <w:pPr>
        <w:pStyle w:val="TOC4"/>
        <w:rPr>
          <w:rFonts w:ascii="Calibri" w:hAnsi="Calibri"/>
          <w:sz w:val="22"/>
          <w:szCs w:val="22"/>
          <w:lang w:eastAsia="en-GB"/>
        </w:rPr>
      </w:pPr>
      <w:r>
        <w:rPr>
          <w:lang w:eastAsia="sv-SE"/>
        </w:rPr>
        <w:t>8.4.5.2</w:t>
      </w:r>
      <w:r w:rsidRPr="00017877">
        <w:rPr>
          <w:rFonts w:ascii="Calibri" w:hAnsi="Calibri"/>
          <w:sz w:val="22"/>
          <w:szCs w:val="22"/>
          <w:lang w:eastAsia="en-GB"/>
        </w:rPr>
        <w:tab/>
      </w:r>
      <w:r>
        <w:rPr>
          <w:lang w:eastAsia="sv-SE"/>
        </w:rPr>
        <w:t>Procedure</w:t>
      </w:r>
      <w:r>
        <w:tab/>
      </w:r>
      <w:r>
        <w:fldChar w:fldCharType="begin" w:fldLock="1"/>
      </w:r>
      <w:r>
        <w:instrText xml:space="preserve"> PAGEREF _Toc36044768 \h </w:instrText>
      </w:r>
      <w:r>
        <w:fldChar w:fldCharType="separate"/>
      </w:r>
      <w:r>
        <w:t>303</w:t>
      </w:r>
      <w:r>
        <w:fldChar w:fldCharType="end"/>
      </w:r>
    </w:p>
    <w:p w:rsidR="00D57C09" w:rsidRPr="00017877" w:rsidRDefault="00D57C09">
      <w:pPr>
        <w:pStyle w:val="TOC3"/>
        <w:rPr>
          <w:rFonts w:ascii="Calibri" w:hAnsi="Calibri"/>
          <w:sz w:val="22"/>
          <w:szCs w:val="22"/>
          <w:lang w:eastAsia="en-GB"/>
        </w:rPr>
      </w:pPr>
      <w:r>
        <w:t>8.4.6</w:t>
      </w:r>
      <w:r w:rsidRPr="00017877">
        <w:rPr>
          <w:rFonts w:ascii="Calibri" w:hAnsi="Calibri"/>
          <w:sz w:val="22"/>
          <w:szCs w:val="22"/>
          <w:lang w:eastAsia="en-GB"/>
        </w:rPr>
        <w:tab/>
      </w:r>
      <w:r>
        <w:t>Test requirements</w:t>
      </w:r>
      <w:r>
        <w:tab/>
      </w:r>
      <w:r>
        <w:fldChar w:fldCharType="begin" w:fldLock="1"/>
      </w:r>
      <w:r>
        <w:instrText xml:space="preserve"> PAGEREF _Toc36044769 \h </w:instrText>
      </w:r>
      <w:r>
        <w:fldChar w:fldCharType="separate"/>
      </w:r>
      <w:r>
        <w:t>304</w:t>
      </w:r>
      <w:r>
        <w:fldChar w:fldCharType="end"/>
      </w:r>
    </w:p>
    <w:p w:rsidR="00D57C09" w:rsidRPr="00017877" w:rsidRDefault="00D57C09">
      <w:pPr>
        <w:pStyle w:val="TOC2"/>
        <w:rPr>
          <w:rFonts w:ascii="Calibri" w:hAnsi="Calibri"/>
          <w:sz w:val="22"/>
          <w:szCs w:val="22"/>
          <w:lang w:eastAsia="en-GB"/>
        </w:rPr>
      </w:pPr>
      <w:r>
        <w:t>8.5</w:t>
      </w:r>
      <w:r w:rsidRPr="00017877">
        <w:rPr>
          <w:rFonts w:ascii="Calibri" w:hAnsi="Calibri"/>
          <w:sz w:val="22"/>
          <w:szCs w:val="22"/>
          <w:lang w:eastAsia="en-GB"/>
        </w:rPr>
        <w:tab/>
      </w:r>
      <w:r>
        <w:t>Radiated performance requirements for NR</w:t>
      </w:r>
      <w:r>
        <w:tab/>
      </w:r>
      <w:r>
        <w:fldChar w:fldCharType="begin" w:fldLock="1"/>
      </w:r>
      <w:r>
        <w:instrText xml:space="preserve"> PAGEREF _Toc36044770 \h </w:instrText>
      </w:r>
      <w:r>
        <w:fldChar w:fldCharType="separate"/>
      </w:r>
      <w:r>
        <w:t>304</w:t>
      </w:r>
      <w:r>
        <w:fldChar w:fldCharType="end"/>
      </w:r>
    </w:p>
    <w:p w:rsidR="00D57C09" w:rsidRPr="00017877" w:rsidRDefault="00D57C09">
      <w:pPr>
        <w:pStyle w:val="TOC3"/>
        <w:rPr>
          <w:rFonts w:ascii="Calibri" w:hAnsi="Calibri"/>
          <w:sz w:val="22"/>
          <w:szCs w:val="22"/>
          <w:lang w:eastAsia="en-GB"/>
        </w:rPr>
      </w:pPr>
      <w:r>
        <w:t>8.5.1</w:t>
      </w:r>
      <w:r w:rsidRPr="00017877">
        <w:rPr>
          <w:rFonts w:ascii="Calibri" w:hAnsi="Calibri"/>
          <w:sz w:val="22"/>
          <w:szCs w:val="22"/>
          <w:lang w:eastAsia="en-GB"/>
        </w:rPr>
        <w:tab/>
      </w:r>
      <w:r>
        <w:t>General</w:t>
      </w:r>
      <w:r>
        <w:tab/>
      </w:r>
      <w:r>
        <w:fldChar w:fldCharType="begin" w:fldLock="1"/>
      </w:r>
      <w:r>
        <w:instrText xml:space="preserve"> PAGEREF _Toc36044771 \h </w:instrText>
      </w:r>
      <w:r>
        <w:fldChar w:fldCharType="separate"/>
      </w:r>
      <w:r>
        <w:t>304</w:t>
      </w:r>
      <w:r>
        <w:fldChar w:fldCharType="end"/>
      </w:r>
    </w:p>
    <w:p w:rsidR="00D57C09" w:rsidRPr="00017877" w:rsidRDefault="00D57C09">
      <w:pPr>
        <w:pStyle w:val="TOC3"/>
        <w:rPr>
          <w:rFonts w:ascii="Calibri" w:hAnsi="Calibri"/>
          <w:sz w:val="22"/>
          <w:szCs w:val="22"/>
          <w:lang w:eastAsia="en-GB"/>
        </w:rPr>
      </w:pPr>
      <w:r>
        <w:t>8.5.2</w:t>
      </w:r>
      <w:r w:rsidRPr="00017877">
        <w:rPr>
          <w:rFonts w:ascii="Calibri" w:hAnsi="Calibri"/>
          <w:sz w:val="22"/>
          <w:szCs w:val="22"/>
          <w:lang w:eastAsia="en-GB"/>
        </w:rPr>
        <w:tab/>
      </w:r>
      <w:r>
        <w:t>Definitions and applicability</w:t>
      </w:r>
      <w:r>
        <w:tab/>
      </w:r>
      <w:r>
        <w:fldChar w:fldCharType="begin" w:fldLock="1"/>
      </w:r>
      <w:r>
        <w:instrText xml:space="preserve"> PAGEREF _Toc36044772 \h </w:instrText>
      </w:r>
      <w:r>
        <w:fldChar w:fldCharType="separate"/>
      </w:r>
      <w:r>
        <w:t>305</w:t>
      </w:r>
      <w:r>
        <w:fldChar w:fldCharType="end"/>
      </w:r>
    </w:p>
    <w:p w:rsidR="00D57C09" w:rsidRPr="00017877" w:rsidRDefault="00D57C09">
      <w:pPr>
        <w:pStyle w:val="TOC3"/>
        <w:rPr>
          <w:rFonts w:ascii="Calibri" w:hAnsi="Calibri"/>
          <w:sz w:val="22"/>
          <w:szCs w:val="22"/>
          <w:lang w:eastAsia="en-GB"/>
        </w:rPr>
      </w:pPr>
      <w:r>
        <w:t>8.5.3</w:t>
      </w:r>
      <w:r w:rsidRPr="00017877">
        <w:rPr>
          <w:rFonts w:ascii="Calibri" w:hAnsi="Calibri"/>
          <w:sz w:val="22"/>
          <w:szCs w:val="22"/>
          <w:lang w:eastAsia="en-GB"/>
        </w:rPr>
        <w:tab/>
      </w:r>
      <w:r>
        <w:t>Minimum requirements</w:t>
      </w:r>
      <w:r>
        <w:tab/>
      </w:r>
      <w:r>
        <w:fldChar w:fldCharType="begin" w:fldLock="1"/>
      </w:r>
      <w:r>
        <w:instrText xml:space="preserve"> PAGEREF _Toc36044773 \h </w:instrText>
      </w:r>
      <w:r>
        <w:fldChar w:fldCharType="separate"/>
      </w:r>
      <w:r>
        <w:t>305</w:t>
      </w:r>
      <w:r>
        <w:fldChar w:fldCharType="end"/>
      </w:r>
    </w:p>
    <w:p w:rsidR="00D57C09" w:rsidRPr="00017877" w:rsidRDefault="00D57C09">
      <w:pPr>
        <w:pStyle w:val="TOC3"/>
        <w:rPr>
          <w:rFonts w:ascii="Calibri" w:hAnsi="Calibri"/>
          <w:sz w:val="22"/>
          <w:szCs w:val="22"/>
          <w:lang w:eastAsia="en-GB"/>
        </w:rPr>
      </w:pPr>
      <w:r>
        <w:t>8.5.4</w:t>
      </w:r>
      <w:r w:rsidRPr="00017877">
        <w:rPr>
          <w:rFonts w:ascii="Calibri" w:hAnsi="Calibri"/>
          <w:sz w:val="22"/>
          <w:szCs w:val="22"/>
          <w:lang w:eastAsia="en-GB"/>
        </w:rPr>
        <w:tab/>
      </w:r>
      <w:r>
        <w:t>Test purposes</w:t>
      </w:r>
      <w:r>
        <w:tab/>
      </w:r>
      <w:r>
        <w:fldChar w:fldCharType="begin" w:fldLock="1"/>
      </w:r>
      <w:r>
        <w:instrText xml:space="preserve"> PAGEREF _Toc36044774 \h </w:instrText>
      </w:r>
      <w:r>
        <w:fldChar w:fldCharType="separate"/>
      </w:r>
      <w:r>
        <w:t>305</w:t>
      </w:r>
      <w:r>
        <w:fldChar w:fldCharType="end"/>
      </w:r>
    </w:p>
    <w:p w:rsidR="00D57C09" w:rsidRPr="00017877" w:rsidRDefault="00D57C09">
      <w:pPr>
        <w:pStyle w:val="TOC3"/>
        <w:rPr>
          <w:rFonts w:ascii="Calibri" w:hAnsi="Calibri"/>
          <w:sz w:val="22"/>
          <w:szCs w:val="22"/>
          <w:lang w:eastAsia="en-GB"/>
        </w:rPr>
      </w:pPr>
      <w:r>
        <w:t>8.5.5</w:t>
      </w:r>
      <w:r w:rsidRPr="00017877">
        <w:rPr>
          <w:rFonts w:ascii="Calibri" w:hAnsi="Calibri"/>
          <w:sz w:val="22"/>
          <w:szCs w:val="22"/>
          <w:lang w:eastAsia="en-GB"/>
        </w:rPr>
        <w:tab/>
      </w:r>
      <w:r>
        <w:rPr>
          <w:lang w:eastAsia="sv-SE"/>
        </w:rPr>
        <w:t>Method of test</w:t>
      </w:r>
      <w:r>
        <w:tab/>
      </w:r>
      <w:r>
        <w:fldChar w:fldCharType="begin" w:fldLock="1"/>
      </w:r>
      <w:r>
        <w:instrText xml:space="preserve"> PAGEREF _Toc36044775 \h </w:instrText>
      </w:r>
      <w:r>
        <w:fldChar w:fldCharType="separate"/>
      </w:r>
      <w:r>
        <w:t>305</w:t>
      </w:r>
      <w:r>
        <w:fldChar w:fldCharType="end"/>
      </w:r>
    </w:p>
    <w:p w:rsidR="00D57C09" w:rsidRPr="00017877" w:rsidRDefault="00D57C09">
      <w:pPr>
        <w:pStyle w:val="TOC4"/>
        <w:rPr>
          <w:rFonts w:ascii="Calibri" w:hAnsi="Calibri"/>
          <w:sz w:val="22"/>
          <w:szCs w:val="22"/>
          <w:lang w:eastAsia="en-GB"/>
        </w:rPr>
      </w:pPr>
      <w:r>
        <w:rPr>
          <w:lang w:eastAsia="sv-SE"/>
        </w:rPr>
        <w:t>8.5.5.1</w:t>
      </w:r>
      <w:r w:rsidRPr="00017877">
        <w:rPr>
          <w:rFonts w:ascii="Calibri" w:hAnsi="Calibri"/>
          <w:sz w:val="22"/>
          <w:szCs w:val="22"/>
          <w:lang w:eastAsia="en-GB"/>
        </w:rPr>
        <w:tab/>
      </w:r>
      <w:r>
        <w:rPr>
          <w:lang w:eastAsia="sv-SE"/>
        </w:rPr>
        <w:t>Initial conditions</w:t>
      </w:r>
      <w:r>
        <w:tab/>
      </w:r>
      <w:r>
        <w:fldChar w:fldCharType="begin" w:fldLock="1"/>
      </w:r>
      <w:r>
        <w:instrText xml:space="preserve"> PAGEREF _Toc36044776 \h </w:instrText>
      </w:r>
      <w:r>
        <w:fldChar w:fldCharType="separate"/>
      </w:r>
      <w:r>
        <w:t>305</w:t>
      </w:r>
      <w:r>
        <w:fldChar w:fldCharType="end"/>
      </w:r>
    </w:p>
    <w:p w:rsidR="00D57C09" w:rsidRPr="00017877" w:rsidRDefault="00D57C09">
      <w:pPr>
        <w:pStyle w:val="TOC4"/>
        <w:rPr>
          <w:rFonts w:ascii="Calibri" w:hAnsi="Calibri"/>
          <w:sz w:val="22"/>
          <w:szCs w:val="22"/>
          <w:lang w:eastAsia="en-GB"/>
        </w:rPr>
      </w:pPr>
      <w:r>
        <w:rPr>
          <w:lang w:eastAsia="sv-SE"/>
        </w:rPr>
        <w:t>8.5.5.2</w:t>
      </w:r>
      <w:r w:rsidRPr="00017877">
        <w:rPr>
          <w:rFonts w:ascii="Calibri" w:hAnsi="Calibri"/>
          <w:sz w:val="22"/>
          <w:szCs w:val="22"/>
          <w:lang w:eastAsia="en-GB"/>
        </w:rPr>
        <w:tab/>
      </w:r>
      <w:r>
        <w:rPr>
          <w:lang w:eastAsia="sv-SE"/>
        </w:rPr>
        <w:t>Procedure</w:t>
      </w:r>
      <w:r>
        <w:tab/>
      </w:r>
      <w:r>
        <w:fldChar w:fldCharType="begin" w:fldLock="1"/>
      </w:r>
      <w:r>
        <w:instrText xml:space="preserve"> PAGEREF _Toc36044777 \h </w:instrText>
      </w:r>
      <w:r>
        <w:fldChar w:fldCharType="separate"/>
      </w:r>
      <w:r>
        <w:t>306</w:t>
      </w:r>
      <w:r>
        <w:fldChar w:fldCharType="end"/>
      </w:r>
    </w:p>
    <w:p w:rsidR="00D57C09" w:rsidRPr="00017877" w:rsidRDefault="00D57C09">
      <w:pPr>
        <w:pStyle w:val="TOC3"/>
        <w:rPr>
          <w:rFonts w:ascii="Calibri" w:hAnsi="Calibri"/>
          <w:sz w:val="22"/>
          <w:szCs w:val="22"/>
          <w:lang w:eastAsia="en-GB"/>
        </w:rPr>
      </w:pPr>
      <w:r>
        <w:t>8.5.6</w:t>
      </w:r>
      <w:r w:rsidRPr="00017877">
        <w:rPr>
          <w:rFonts w:ascii="Calibri" w:hAnsi="Calibri"/>
          <w:sz w:val="22"/>
          <w:szCs w:val="22"/>
          <w:lang w:eastAsia="en-GB"/>
        </w:rPr>
        <w:tab/>
      </w:r>
      <w:r>
        <w:t>Test requirements</w:t>
      </w:r>
      <w:r>
        <w:tab/>
      </w:r>
      <w:r>
        <w:fldChar w:fldCharType="begin" w:fldLock="1"/>
      </w:r>
      <w:r>
        <w:instrText xml:space="preserve"> PAGEREF _Toc36044778 \h </w:instrText>
      </w:r>
      <w:r>
        <w:fldChar w:fldCharType="separate"/>
      </w:r>
      <w:r>
        <w:t>306</w:t>
      </w:r>
      <w:r>
        <w:fldChar w:fldCharType="end"/>
      </w:r>
    </w:p>
    <w:p w:rsidR="00D57C09" w:rsidRPr="00017877" w:rsidRDefault="00D57C09">
      <w:pPr>
        <w:pStyle w:val="TOC8"/>
        <w:rPr>
          <w:rFonts w:ascii="Calibri" w:hAnsi="Calibri"/>
          <w:b w:val="0"/>
          <w:szCs w:val="22"/>
          <w:lang w:eastAsia="en-GB"/>
        </w:rPr>
      </w:pPr>
      <w:r>
        <w:t>Annex A (normative): Test system characterization</w:t>
      </w:r>
      <w:r>
        <w:tab/>
      </w:r>
      <w:r>
        <w:fldChar w:fldCharType="begin" w:fldLock="1"/>
      </w:r>
      <w:r>
        <w:instrText xml:space="preserve"> PAGEREF _Toc36044779 \h </w:instrText>
      </w:r>
      <w:r>
        <w:fldChar w:fldCharType="separate"/>
      </w:r>
      <w:r>
        <w:t>307</w:t>
      </w:r>
      <w:r>
        <w:fldChar w:fldCharType="end"/>
      </w:r>
    </w:p>
    <w:p w:rsidR="00D57C09" w:rsidRPr="00017877" w:rsidRDefault="00D57C09">
      <w:pPr>
        <w:pStyle w:val="TOC8"/>
        <w:rPr>
          <w:rFonts w:ascii="Calibri" w:hAnsi="Calibri"/>
          <w:b w:val="0"/>
          <w:szCs w:val="22"/>
          <w:lang w:eastAsia="en-GB"/>
        </w:rPr>
      </w:pPr>
      <w:r>
        <w:t>Annex B (normative): Calibration</w:t>
      </w:r>
      <w:r>
        <w:tab/>
      </w:r>
      <w:r>
        <w:fldChar w:fldCharType="begin" w:fldLock="1"/>
      </w:r>
      <w:r>
        <w:instrText xml:space="preserve"> PAGEREF _Toc36044780 \h </w:instrText>
      </w:r>
      <w:r>
        <w:fldChar w:fldCharType="separate"/>
      </w:r>
      <w:r>
        <w:t>308</w:t>
      </w:r>
      <w:r>
        <w:fldChar w:fldCharType="end"/>
      </w:r>
    </w:p>
    <w:p w:rsidR="00D57C09" w:rsidRPr="00017877" w:rsidRDefault="00D57C09">
      <w:pPr>
        <w:pStyle w:val="TOC8"/>
        <w:rPr>
          <w:rFonts w:ascii="Calibri" w:hAnsi="Calibri"/>
          <w:b w:val="0"/>
          <w:szCs w:val="22"/>
          <w:lang w:eastAsia="en-GB"/>
        </w:rPr>
      </w:pPr>
      <w:r>
        <w:t>Annex C (informative): Test tolerances and derivation of test requirements</w:t>
      </w:r>
      <w:r>
        <w:tab/>
      </w:r>
      <w:r>
        <w:fldChar w:fldCharType="begin" w:fldLock="1"/>
      </w:r>
      <w:r>
        <w:instrText xml:space="preserve"> PAGEREF _Toc36044781 \h </w:instrText>
      </w:r>
      <w:r>
        <w:fldChar w:fldCharType="separate"/>
      </w:r>
      <w:r>
        <w:t>309</w:t>
      </w:r>
      <w:r>
        <w:fldChar w:fldCharType="end"/>
      </w:r>
    </w:p>
    <w:p w:rsidR="00D57C09" w:rsidRPr="00017877" w:rsidRDefault="00D57C09">
      <w:pPr>
        <w:pStyle w:val="TOC1"/>
        <w:rPr>
          <w:rFonts w:ascii="Calibri" w:hAnsi="Calibri"/>
          <w:szCs w:val="22"/>
          <w:lang w:eastAsia="en-GB"/>
        </w:rPr>
      </w:pPr>
      <w:r>
        <w:t>C.1</w:t>
      </w:r>
      <w:r w:rsidRPr="00017877">
        <w:rPr>
          <w:rFonts w:ascii="Calibri" w:hAnsi="Calibri"/>
          <w:szCs w:val="22"/>
          <w:lang w:eastAsia="en-GB"/>
        </w:rPr>
        <w:tab/>
      </w:r>
      <w:r>
        <w:rPr>
          <w:lang w:eastAsia="sv-SE"/>
        </w:rPr>
        <w:t>General</w:t>
      </w:r>
      <w:r>
        <w:tab/>
      </w:r>
      <w:r>
        <w:fldChar w:fldCharType="begin" w:fldLock="1"/>
      </w:r>
      <w:r>
        <w:instrText xml:space="preserve"> PAGEREF _Toc36044782 \h </w:instrText>
      </w:r>
      <w:r>
        <w:fldChar w:fldCharType="separate"/>
      </w:r>
      <w:r>
        <w:t>309</w:t>
      </w:r>
      <w:r>
        <w:fldChar w:fldCharType="end"/>
      </w:r>
    </w:p>
    <w:p w:rsidR="00D57C09" w:rsidRPr="00017877" w:rsidRDefault="00D57C09">
      <w:pPr>
        <w:pStyle w:val="TOC1"/>
        <w:rPr>
          <w:rFonts w:ascii="Calibri" w:hAnsi="Calibri"/>
          <w:szCs w:val="22"/>
          <w:lang w:eastAsia="en-GB"/>
        </w:rPr>
      </w:pPr>
      <w:r>
        <w:t>C.2</w:t>
      </w:r>
      <w:r w:rsidRPr="00017877">
        <w:rPr>
          <w:rFonts w:ascii="Calibri" w:hAnsi="Calibri"/>
          <w:szCs w:val="22"/>
          <w:lang w:eastAsia="en-GB"/>
        </w:rPr>
        <w:tab/>
      </w:r>
      <w:r>
        <w:rPr>
          <w:lang w:eastAsia="sv-SE"/>
        </w:rPr>
        <w:t>Measurement of transmitter (OTA)</w:t>
      </w:r>
      <w:r>
        <w:tab/>
      </w:r>
      <w:r>
        <w:fldChar w:fldCharType="begin" w:fldLock="1"/>
      </w:r>
      <w:r>
        <w:instrText xml:space="preserve"> PAGEREF _Toc36044783 \h </w:instrText>
      </w:r>
      <w:r>
        <w:fldChar w:fldCharType="separate"/>
      </w:r>
      <w:r>
        <w:t>310</w:t>
      </w:r>
      <w:r>
        <w:fldChar w:fldCharType="end"/>
      </w:r>
    </w:p>
    <w:p w:rsidR="00D57C09" w:rsidRPr="00017877" w:rsidRDefault="00D57C09">
      <w:pPr>
        <w:pStyle w:val="TOC1"/>
        <w:rPr>
          <w:rFonts w:ascii="Calibri" w:hAnsi="Calibri"/>
          <w:szCs w:val="22"/>
          <w:lang w:eastAsia="en-GB"/>
        </w:rPr>
      </w:pPr>
      <w:r>
        <w:t>C.3</w:t>
      </w:r>
      <w:r w:rsidRPr="00017877">
        <w:rPr>
          <w:rFonts w:ascii="Calibri" w:hAnsi="Calibri"/>
          <w:szCs w:val="22"/>
          <w:lang w:eastAsia="en-GB"/>
        </w:rPr>
        <w:tab/>
      </w:r>
      <w:r>
        <w:rPr>
          <w:lang w:eastAsia="sv-SE"/>
        </w:rPr>
        <w:t>Measurement of receiv</w:t>
      </w:r>
      <w:r>
        <w:t>er (OTA)</w:t>
      </w:r>
      <w:r>
        <w:tab/>
      </w:r>
      <w:r>
        <w:fldChar w:fldCharType="begin" w:fldLock="1"/>
      </w:r>
      <w:r>
        <w:instrText xml:space="preserve"> PAGEREF _Toc36044784 \h </w:instrText>
      </w:r>
      <w:r>
        <w:fldChar w:fldCharType="separate"/>
      </w:r>
      <w:r>
        <w:t>311</w:t>
      </w:r>
      <w:r>
        <w:fldChar w:fldCharType="end"/>
      </w:r>
    </w:p>
    <w:p w:rsidR="00D57C09" w:rsidRPr="00017877" w:rsidRDefault="00D57C09">
      <w:pPr>
        <w:pStyle w:val="TOC8"/>
        <w:rPr>
          <w:rFonts w:ascii="Calibri" w:hAnsi="Calibri"/>
          <w:b w:val="0"/>
          <w:szCs w:val="22"/>
          <w:lang w:eastAsia="en-GB"/>
        </w:rPr>
      </w:pPr>
      <w:r>
        <w:t>Annex D (informative): Test system set-up</w:t>
      </w:r>
      <w:r>
        <w:tab/>
      </w:r>
      <w:r>
        <w:fldChar w:fldCharType="begin" w:fldLock="1"/>
      </w:r>
      <w:r>
        <w:instrText xml:space="preserve"> PAGEREF _Toc36044785 \h </w:instrText>
      </w:r>
      <w:r>
        <w:fldChar w:fldCharType="separate"/>
      </w:r>
      <w:r>
        <w:t>312</w:t>
      </w:r>
      <w:r>
        <w:fldChar w:fldCharType="end"/>
      </w:r>
    </w:p>
    <w:p w:rsidR="00D57C09" w:rsidRPr="00017877" w:rsidRDefault="00D57C09">
      <w:pPr>
        <w:pStyle w:val="TOC1"/>
        <w:rPr>
          <w:rFonts w:ascii="Calibri" w:hAnsi="Calibri"/>
          <w:szCs w:val="22"/>
          <w:lang w:eastAsia="en-GB"/>
        </w:rPr>
      </w:pPr>
      <w:r>
        <w:t>D.1</w:t>
      </w:r>
      <w:r w:rsidRPr="00017877">
        <w:rPr>
          <w:rFonts w:ascii="Calibri" w:hAnsi="Calibri"/>
          <w:szCs w:val="22"/>
          <w:lang w:eastAsia="en-GB"/>
        </w:rPr>
        <w:tab/>
      </w:r>
      <w:r>
        <w:t>Transmitter</w:t>
      </w:r>
      <w:r>
        <w:tab/>
      </w:r>
      <w:r>
        <w:fldChar w:fldCharType="begin" w:fldLock="1"/>
      </w:r>
      <w:r>
        <w:instrText xml:space="preserve"> PAGEREF _Toc36044786 \h </w:instrText>
      </w:r>
      <w:r>
        <w:fldChar w:fldCharType="separate"/>
      </w:r>
      <w:r>
        <w:t>312</w:t>
      </w:r>
      <w:r>
        <w:fldChar w:fldCharType="end"/>
      </w:r>
    </w:p>
    <w:p w:rsidR="00D57C09" w:rsidRPr="00017877" w:rsidRDefault="00D57C09">
      <w:pPr>
        <w:pStyle w:val="TOC2"/>
        <w:rPr>
          <w:rFonts w:ascii="Calibri" w:hAnsi="Calibri"/>
          <w:sz w:val="22"/>
          <w:szCs w:val="22"/>
          <w:lang w:eastAsia="en-GB"/>
        </w:rPr>
      </w:pPr>
      <w:r>
        <w:t>D.1.1</w:t>
      </w:r>
      <w:r w:rsidRPr="00017877">
        <w:rPr>
          <w:rFonts w:ascii="Calibri" w:hAnsi="Calibri"/>
          <w:sz w:val="22"/>
          <w:szCs w:val="22"/>
          <w:lang w:eastAsia="en-GB"/>
        </w:rPr>
        <w:tab/>
      </w:r>
      <w:r>
        <w:t>Radiated Transmit Power, OTA E-UTRA DL RS power, output power dynamics and Transmitter signal quality</w:t>
      </w:r>
      <w:r>
        <w:tab/>
      </w:r>
      <w:r>
        <w:fldChar w:fldCharType="begin" w:fldLock="1"/>
      </w:r>
      <w:r>
        <w:instrText xml:space="preserve"> PAGEREF _Toc36044787 \h </w:instrText>
      </w:r>
      <w:r>
        <w:fldChar w:fldCharType="separate"/>
      </w:r>
      <w:r>
        <w:t>312</w:t>
      </w:r>
      <w:r>
        <w:fldChar w:fldCharType="end"/>
      </w:r>
    </w:p>
    <w:p w:rsidR="00D57C09" w:rsidRPr="00017877" w:rsidRDefault="00D57C09">
      <w:pPr>
        <w:pStyle w:val="TOC2"/>
        <w:rPr>
          <w:rFonts w:ascii="Calibri" w:hAnsi="Calibri"/>
          <w:sz w:val="22"/>
          <w:szCs w:val="22"/>
          <w:lang w:eastAsia="en-GB"/>
        </w:rPr>
      </w:pPr>
      <w:r>
        <w:t>D.1.2</w:t>
      </w:r>
      <w:r w:rsidRPr="00017877">
        <w:rPr>
          <w:rFonts w:ascii="Calibri" w:hAnsi="Calibri"/>
          <w:sz w:val="22"/>
          <w:szCs w:val="22"/>
          <w:lang w:eastAsia="en-GB"/>
        </w:rPr>
        <w:tab/>
      </w:r>
      <w:r>
        <w:t>OTA Base Station output power, ACLR, OTA spectrum emissions mask, OTA operating band unwanted emissions</w:t>
      </w:r>
      <w:r>
        <w:tab/>
      </w:r>
      <w:r>
        <w:fldChar w:fldCharType="begin" w:fldLock="1"/>
      </w:r>
      <w:r>
        <w:instrText xml:space="preserve"> PAGEREF _Toc36044788 \h </w:instrText>
      </w:r>
      <w:r>
        <w:fldChar w:fldCharType="separate"/>
      </w:r>
      <w:r>
        <w:t>313</w:t>
      </w:r>
      <w:r>
        <w:fldChar w:fldCharType="end"/>
      </w:r>
    </w:p>
    <w:p w:rsidR="00D57C09" w:rsidRPr="00017877" w:rsidRDefault="00D57C09">
      <w:pPr>
        <w:pStyle w:val="TOC2"/>
        <w:rPr>
          <w:rFonts w:ascii="Calibri" w:hAnsi="Calibri"/>
          <w:sz w:val="22"/>
          <w:szCs w:val="22"/>
          <w:lang w:eastAsia="en-GB"/>
        </w:rPr>
      </w:pPr>
      <w:r>
        <w:t>D.1.3</w:t>
      </w:r>
      <w:r w:rsidRPr="00017877">
        <w:rPr>
          <w:rFonts w:ascii="Calibri" w:hAnsi="Calibri"/>
          <w:sz w:val="22"/>
          <w:szCs w:val="22"/>
          <w:lang w:eastAsia="en-GB"/>
        </w:rPr>
        <w:tab/>
      </w:r>
      <w:r>
        <w:t>OTA spurious emissions</w:t>
      </w:r>
      <w:r>
        <w:tab/>
      </w:r>
      <w:r>
        <w:fldChar w:fldCharType="begin" w:fldLock="1"/>
      </w:r>
      <w:r>
        <w:instrText xml:space="preserve"> PAGEREF _Toc36044789 \h </w:instrText>
      </w:r>
      <w:r>
        <w:fldChar w:fldCharType="separate"/>
      </w:r>
      <w:r>
        <w:t>313</w:t>
      </w:r>
      <w:r>
        <w:fldChar w:fldCharType="end"/>
      </w:r>
    </w:p>
    <w:p w:rsidR="00D57C09" w:rsidRPr="00017877" w:rsidRDefault="00D57C09">
      <w:pPr>
        <w:pStyle w:val="TOC2"/>
        <w:rPr>
          <w:rFonts w:ascii="Calibri" w:hAnsi="Calibri"/>
          <w:sz w:val="22"/>
          <w:szCs w:val="22"/>
          <w:lang w:eastAsia="en-GB"/>
        </w:rPr>
      </w:pPr>
      <w:r>
        <w:t>D.1.4</w:t>
      </w:r>
      <w:r w:rsidRPr="00017877">
        <w:rPr>
          <w:rFonts w:ascii="Calibri" w:hAnsi="Calibri"/>
          <w:sz w:val="22"/>
          <w:szCs w:val="22"/>
          <w:lang w:eastAsia="en-GB"/>
        </w:rPr>
        <w:tab/>
      </w:r>
      <w:r>
        <w:t>OTA Co-location emissions, TX OFF power</w:t>
      </w:r>
      <w:r>
        <w:tab/>
      </w:r>
      <w:r>
        <w:fldChar w:fldCharType="begin" w:fldLock="1"/>
      </w:r>
      <w:r>
        <w:instrText xml:space="preserve"> PAGEREF _Toc36044790 \h </w:instrText>
      </w:r>
      <w:r>
        <w:fldChar w:fldCharType="separate"/>
      </w:r>
      <w:r>
        <w:t>314</w:t>
      </w:r>
      <w:r>
        <w:fldChar w:fldCharType="end"/>
      </w:r>
    </w:p>
    <w:p w:rsidR="00D57C09" w:rsidRPr="00017877" w:rsidRDefault="00D57C09">
      <w:pPr>
        <w:pStyle w:val="TOC2"/>
        <w:rPr>
          <w:rFonts w:ascii="Calibri" w:hAnsi="Calibri"/>
          <w:sz w:val="22"/>
          <w:szCs w:val="22"/>
          <w:lang w:eastAsia="en-GB"/>
        </w:rPr>
      </w:pPr>
      <w:r>
        <w:t>D.1.5</w:t>
      </w:r>
      <w:r w:rsidRPr="00017877">
        <w:rPr>
          <w:rFonts w:ascii="Calibri" w:hAnsi="Calibri"/>
          <w:sz w:val="22"/>
          <w:szCs w:val="22"/>
          <w:lang w:eastAsia="en-GB"/>
        </w:rPr>
        <w:tab/>
      </w:r>
      <w:r>
        <w:t>OTA Transmitter Intermodulation</w:t>
      </w:r>
      <w:r>
        <w:tab/>
      </w:r>
      <w:r>
        <w:fldChar w:fldCharType="begin" w:fldLock="1"/>
      </w:r>
      <w:r>
        <w:instrText xml:space="preserve"> PAGEREF _Toc36044791 \h </w:instrText>
      </w:r>
      <w:r>
        <w:fldChar w:fldCharType="separate"/>
      </w:r>
      <w:r>
        <w:t>314</w:t>
      </w:r>
      <w:r>
        <w:fldChar w:fldCharType="end"/>
      </w:r>
    </w:p>
    <w:p w:rsidR="00D57C09" w:rsidRPr="00017877" w:rsidRDefault="00D57C09">
      <w:pPr>
        <w:pStyle w:val="TOC1"/>
        <w:rPr>
          <w:rFonts w:ascii="Calibri" w:hAnsi="Calibri"/>
          <w:szCs w:val="22"/>
          <w:lang w:eastAsia="en-GB"/>
        </w:rPr>
      </w:pPr>
      <w:r>
        <w:t>D.2</w:t>
      </w:r>
      <w:r w:rsidRPr="00017877">
        <w:rPr>
          <w:rFonts w:ascii="Calibri" w:hAnsi="Calibri"/>
          <w:szCs w:val="22"/>
          <w:lang w:eastAsia="en-GB"/>
        </w:rPr>
        <w:tab/>
      </w:r>
      <w:r>
        <w:t>Receiver</w:t>
      </w:r>
      <w:r>
        <w:tab/>
      </w:r>
      <w:r>
        <w:fldChar w:fldCharType="begin" w:fldLock="1"/>
      </w:r>
      <w:r>
        <w:instrText xml:space="preserve"> PAGEREF _Toc36044792 \h </w:instrText>
      </w:r>
      <w:r>
        <w:fldChar w:fldCharType="separate"/>
      </w:r>
      <w:r>
        <w:t>315</w:t>
      </w:r>
      <w:r>
        <w:fldChar w:fldCharType="end"/>
      </w:r>
    </w:p>
    <w:p w:rsidR="00D57C09" w:rsidRPr="00017877" w:rsidRDefault="00D57C09">
      <w:pPr>
        <w:pStyle w:val="TOC2"/>
        <w:rPr>
          <w:rFonts w:ascii="Calibri" w:hAnsi="Calibri"/>
          <w:sz w:val="22"/>
          <w:szCs w:val="22"/>
          <w:lang w:eastAsia="en-GB"/>
        </w:rPr>
      </w:pPr>
      <w:r>
        <w:t>D.2.1</w:t>
      </w:r>
      <w:r w:rsidRPr="00017877">
        <w:rPr>
          <w:rFonts w:ascii="Calibri" w:hAnsi="Calibri"/>
          <w:sz w:val="22"/>
          <w:szCs w:val="22"/>
          <w:lang w:eastAsia="en-GB"/>
        </w:rPr>
        <w:tab/>
      </w:r>
      <w:r>
        <w:t>OTA sensitivity and OTA Reference sensitivity</w:t>
      </w:r>
      <w:r>
        <w:tab/>
      </w:r>
      <w:r>
        <w:fldChar w:fldCharType="begin" w:fldLock="1"/>
      </w:r>
      <w:r>
        <w:instrText xml:space="preserve"> PAGEREF _Toc36044793 \h </w:instrText>
      </w:r>
      <w:r>
        <w:fldChar w:fldCharType="separate"/>
      </w:r>
      <w:r>
        <w:t>315</w:t>
      </w:r>
      <w:r>
        <w:fldChar w:fldCharType="end"/>
      </w:r>
    </w:p>
    <w:p w:rsidR="00D57C09" w:rsidRPr="00017877" w:rsidRDefault="00D57C09">
      <w:pPr>
        <w:pStyle w:val="TOC2"/>
        <w:rPr>
          <w:rFonts w:ascii="Calibri" w:hAnsi="Calibri"/>
          <w:sz w:val="22"/>
          <w:szCs w:val="22"/>
          <w:lang w:eastAsia="en-GB"/>
        </w:rPr>
      </w:pPr>
      <w:r>
        <w:t>D.2.2</w:t>
      </w:r>
      <w:r w:rsidRPr="00017877">
        <w:rPr>
          <w:rFonts w:ascii="Calibri" w:hAnsi="Calibri"/>
          <w:sz w:val="22"/>
          <w:szCs w:val="22"/>
          <w:lang w:eastAsia="en-GB"/>
        </w:rPr>
        <w:tab/>
      </w:r>
      <w:r>
        <w:t>OTA Dynamic range</w:t>
      </w:r>
      <w:r>
        <w:tab/>
      </w:r>
      <w:r>
        <w:fldChar w:fldCharType="begin" w:fldLock="1"/>
      </w:r>
      <w:r>
        <w:instrText xml:space="preserve"> PAGEREF _Toc36044794 \h </w:instrText>
      </w:r>
      <w:r>
        <w:fldChar w:fldCharType="separate"/>
      </w:r>
      <w:r>
        <w:t>315</w:t>
      </w:r>
      <w:r>
        <w:fldChar w:fldCharType="end"/>
      </w:r>
    </w:p>
    <w:p w:rsidR="00D57C09" w:rsidRPr="00017877" w:rsidRDefault="00D57C09">
      <w:pPr>
        <w:pStyle w:val="TOC2"/>
        <w:rPr>
          <w:rFonts w:ascii="Calibri" w:hAnsi="Calibri"/>
          <w:sz w:val="22"/>
          <w:szCs w:val="22"/>
          <w:lang w:eastAsia="en-GB"/>
        </w:rPr>
      </w:pPr>
      <w:r>
        <w:t>D.2.3</w:t>
      </w:r>
      <w:r w:rsidRPr="00017877">
        <w:rPr>
          <w:rFonts w:ascii="Calibri" w:hAnsi="Calibri"/>
          <w:sz w:val="22"/>
          <w:szCs w:val="22"/>
          <w:lang w:eastAsia="en-GB"/>
        </w:rPr>
        <w:tab/>
      </w:r>
      <w:r>
        <w:t>OTA Adjacent channel selectivity, general blocking, and narrowband blocking</w:t>
      </w:r>
      <w:r>
        <w:tab/>
      </w:r>
      <w:r>
        <w:fldChar w:fldCharType="begin" w:fldLock="1"/>
      </w:r>
      <w:r>
        <w:instrText xml:space="preserve"> PAGEREF _Toc36044795 \h </w:instrText>
      </w:r>
      <w:r>
        <w:fldChar w:fldCharType="separate"/>
      </w:r>
      <w:r>
        <w:t>316</w:t>
      </w:r>
      <w:r>
        <w:fldChar w:fldCharType="end"/>
      </w:r>
    </w:p>
    <w:p w:rsidR="00D57C09" w:rsidRPr="00017877" w:rsidRDefault="00D57C09">
      <w:pPr>
        <w:pStyle w:val="TOC2"/>
        <w:rPr>
          <w:rFonts w:ascii="Calibri" w:hAnsi="Calibri"/>
          <w:sz w:val="22"/>
          <w:szCs w:val="22"/>
          <w:lang w:eastAsia="en-GB"/>
        </w:rPr>
      </w:pPr>
      <w:r>
        <w:t>D.2.4</w:t>
      </w:r>
      <w:r w:rsidRPr="00017877">
        <w:rPr>
          <w:rFonts w:ascii="Calibri" w:hAnsi="Calibri"/>
          <w:sz w:val="22"/>
          <w:szCs w:val="22"/>
          <w:lang w:eastAsia="en-GB"/>
        </w:rPr>
        <w:tab/>
      </w:r>
      <w:r>
        <w:t>OTA Blocking</w:t>
      </w:r>
      <w:r>
        <w:tab/>
      </w:r>
      <w:r>
        <w:fldChar w:fldCharType="begin" w:fldLock="1"/>
      </w:r>
      <w:r>
        <w:instrText xml:space="preserve"> PAGEREF _Toc36044796 \h </w:instrText>
      </w:r>
      <w:r>
        <w:fldChar w:fldCharType="separate"/>
      </w:r>
      <w:r>
        <w:t>317</w:t>
      </w:r>
      <w:r>
        <w:fldChar w:fldCharType="end"/>
      </w:r>
    </w:p>
    <w:p w:rsidR="00D57C09" w:rsidRPr="00017877" w:rsidRDefault="00D57C09">
      <w:pPr>
        <w:pStyle w:val="TOC2"/>
        <w:rPr>
          <w:rFonts w:ascii="Calibri" w:hAnsi="Calibri"/>
          <w:sz w:val="22"/>
          <w:szCs w:val="22"/>
          <w:lang w:eastAsia="en-GB"/>
        </w:rPr>
      </w:pPr>
      <w:r>
        <w:t>D.2.5</w:t>
      </w:r>
      <w:r w:rsidRPr="00017877">
        <w:rPr>
          <w:rFonts w:ascii="Calibri" w:hAnsi="Calibri"/>
          <w:sz w:val="22"/>
          <w:szCs w:val="22"/>
          <w:lang w:eastAsia="en-GB"/>
        </w:rPr>
        <w:tab/>
      </w:r>
      <w:r>
        <w:t>OTA Receiver spurious emissions</w:t>
      </w:r>
      <w:r>
        <w:tab/>
      </w:r>
      <w:r>
        <w:fldChar w:fldCharType="begin" w:fldLock="1"/>
      </w:r>
      <w:r>
        <w:instrText xml:space="preserve"> PAGEREF _Toc36044797 \h </w:instrText>
      </w:r>
      <w:r>
        <w:fldChar w:fldCharType="separate"/>
      </w:r>
      <w:r>
        <w:t>318</w:t>
      </w:r>
      <w:r>
        <w:fldChar w:fldCharType="end"/>
      </w:r>
    </w:p>
    <w:p w:rsidR="00D57C09" w:rsidRPr="00017877" w:rsidRDefault="00D57C09">
      <w:pPr>
        <w:pStyle w:val="TOC2"/>
        <w:rPr>
          <w:rFonts w:ascii="Calibri" w:hAnsi="Calibri"/>
          <w:sz w:val="22"/>
          <w:szCs w:val="22"/>
          <w:lang w:eastAsia="en-GB"/>
        </w:rPr>
      </w:pPr>
      <w:r>
        <w:t>D.2.6</w:t>
      </w:r>
      <w:r w:rsidRPr="00017877">
        <w:rPr>
          <w:rFonts w:ascii="Calibri" w:hAnsi="Calibri"/>
          <w:sz w:val="22"/>
          <w:szCs w:val="22"/>
          <w:lang w:eastAsia="en-GB"/>
        </w:rPr>
        <w:tab/>
      </w:r>
      <w:r>
        <w:t>OTA Receiver intermodulation</w:t>
      </w:r>
      <w:r>
        <w:tab/>
      </w:r>
      <w:r>
        <w:fldChar w:fldCharType="begin" w:fldLock="1"/>
      </w:r>
      <w:r>
        <w:instrText xml:space="preserve"> PAGEREF _Toc36044798 \h </w:instrText>
      </w:r>
      <w:r>
        <w:fldChar w:fldCharType="separate"/>
      </w:r>
      <w:r>
        <w:t>318</w:t>
      </w:r>
      <w:r>
        <w:fldChar w:fldCharType="end"/>
      </w:r>
    </w:p>
    <w:p w:rsidR="00D57C09" w:rsidRPr="00017877" w:rsidRDefault="00D57C09">
      <w:pPr>
        <w:pStyle w:val="TOC2"/>
        <w:rPr>
          <w:rFonts w:ascii="Calibri" w:hAnsi="Calibri"/>
          <w:sz w:val="22"/>
          <w:szCs w:val="22"/>
          <w:lang w:eastAsia="en-GB"/>
        </w:rPr>
      </w:pPr>
      <w:r>
        <w:t>D.2.7</w:t>
      </w:r>
      <w:r w:rsidRPr="00017877">
        <w:rPr>
          <w:rFonts w:ascii="Calibri" w:hAnsi="Calibri"/>
          <w:sz w:val="22"/>
          <w:szCs w:val="22"/>
          <w:lang w:eastAsia="en-GB"/>
        </w:rPr>
        <w:tab/>
      </w:r>
      <w:r>
        <w:t>OTA In-channel selectivity</w:t>
      </w:r>
      <w:r>
        <w:tab/>
      </w:r>
      <w:r>
        <w:fldChar w:fldCharType="begin" w:fldLock="1"/>
      </w:r>
      <w:r>
        <w:instrText xml:space="preserve"> PAGEREF _Toc36044799 \h </w:instrText>
      </w:r>
      <w:r>
        <w:fldChar w:fldCharType="separate"/>
      </w:r>
      <w:r>
        <w:t>319</w:t>
      </w:r>
      <w:r>
        <w:fldChar w:fldCharType="end"/>
      </w:r>
    </w:p>
    <w:p w:rsidR="00D57C09" w:rsidRPr="00017877" w:rsidRDefault="00D57C09">
      <w:pPr>
        <w:pStyle w:val="TOC1"/>
        <w:rPr>
          <w:rFonts w:ascii="Calibri" w:hAnsi="Calibri"/>
          <w:szCs w:val="22"/>
          <w:lang w:eastAsia="en-GB"/>
        </w:rPr>
      </w:pPr>
      <w:r>
        <w:t>D.3</w:t>
      </w:r>
      <w:r w:rsidRPr="00017877">
        <w:rPr>
          <w:rFonts w:ascii="Calibri" w:hAnsi="Calibri"/>
          <w:szCs w:val="22"/>
          <w:lang w:eastAsia="en-GB"/>
        </w:rPr>
        <w:tab/>
      </w:r>
      <w:r>
        <w:t>Performance requirements</w:t>
      </w:r>
      <w:r>
        <w:tab/>
      </w:r>
      <w:r>
        <w:fldChar w:fldCharType="begin" w:fldLock="1"/>
      </w:r>
      <w:r>
        <w:instrText xml:space="preserve"> PAGEREF _Toc36044800 \h </w:instrText>
      </w:r>
      <w:r>
        <w:fldChar w:fldCharType="separate"/>
      </w:r>
      <w:r>
        <w:t>320</w:t>
      </w:r>
      <w:r>
        <w:fldChar w:fldCharType="end"/>
      </w:r>
    </w:p>
    <w:p w:rsidR="00D57C09" w:rsidRPr="00017877" w:rsidRDefault="00D57C09">
      <w:pPr>
        <w:pStyle w:val="TOC8"/>
        <w:rPr>
          <w:rFonts w:ascii="Calibri" w:hAnsi="Calibri"/>
          <w:b w:val="0"/>
          <w:szCs w:val="22"/>
          <w:lang w:eastAsia="en-GB"/>
        </w:rPr>
      </w:pPr>
      <w:r>
        <w:t>Annex E (normative): Estimation of Measurement Uncertainty</w:t>
      </w:r>
      <w:r>
        <w:tab/>
      </w:r>
      <w:r>
        <w:fldChar w:fldCharType="begin" w:fldLock="1"/>
      </w:r>
      <w:r>
        <w:instrText xml:space="preserve"> PAGEREF _Toc36044801 \h </w:instrText>
      </w:r>
      <w:r>
        <w:fldChar w:fldCharType="separate"/>
      </w:r>
      <w:r>
        <w:t>321</w:t>
      </w:r>
      <w:r>
        <w:fldChar w:fldCharType="end"/>
      </w:r>
    </w:p>
    <w:p w:rsidR="00D57C09" w:rsidRPr="00017877" w:rsidRDefault="00D57C09">
      <w:pPr>
        <w:pStyle w:val="TOC1"/>
        <w:rPr>
          <w:rFonts w:ascii="Calibri" w:hAnsi="Calibri"/>
          <w:szCs w:val="22"/>
          <w:lang w:eastAsia="en-GB"/>
        </w:rPr>
      </w:pPr>
      <w:r>
        <w:t>E.1</w:t>
      </w:r>
      <w:r w:rsidRPr="00017877">
        <w:rPr>
          <w:rFonts w:ascii="Calibri" w:hAnsi="Calibri"/>
          <w:szCs w:val="22"/>
          <w:lang w:eastAsia="en-GB"/>
        </w:rPr>
        <w:tab/>
      </w:r>
      <w:r>
        <w:t>General</w:t>
      </w:r>
      <w:r>
        <w:tab/>
      </w:r>
      <w:r>
        <w:fldChar w:fldCharType="begin" w:fldLock="1"/>
      </w:r>
      <w:r>
        <w:instrText xml:space="preserve"> PAGEREF _Toc36044802 \h </w:instrText>
      </w:r>
      <w:r>
        <w:fldChar w:fldCharType="separate"/>
      </w:r>
      <w:r>
        <w:t>321</w:t>
      </w:r>
      <w:r>
        <w:fldChar w:fldCharType="end"/>
      </w:r>
    </w:p>
    <w:p w:rsidR="00D57C09" w:rsidRPr="00017877" w:rsidRDefault="00D57C09">
      <w:pPr>
        <w:pStyle w:val="TOC1"/>
        <w:rPr>
          <w:rFonts w:ascii="Calibri" w:hAnsi="Calibri"/>
          <w:szCs w:val="22"/>
          <w:lang w:eastAsia="en-GB"/>
        </w:rPr>
      </w:pPr>
      <w:r>
        <w:t>E.2</w:t>
      </w:r>
      <w:r w:rsidRPr="00017877">
        <w:rPr>
          <w:rFonts w:ascii="Calibri" w:hAnsi="Calibri"/>
          <w:szCs w:val="22"/>
          <w:lang w:eastAsia="en-GB"/>
        </w:rPr>
        <w:tab/>
      </w:r>
      <w:r>
        <w:t>Measurement methodology descriptions</w:t>
      </w:r>
      <w:r>
        <w:tab/>
      </w:r>
      <w:r>
        <w:fldChar w:fldCharType="begin" w:fldLock="1"/>
      </w:r>
      <w:r>
        <w:instrText xml:space="preserve"> PAGEREF _Toc36044803 \h </w:instrText>
      </w:r>
      <w:r>
        <w:fldChar w:fldCharType="separate"/>
      </w:r>
      <w:r>
        <w:t>321</w:t>
      </w:r>
      <w:r>
        <w:fldChar w:fldCharType="end"/>
      </w:r>
    </w:p>
    <w:p w:rsidR="00D57C09" w:rsidRPr="00017877" w:rsidRDefault="00D57C09">
      <w:pPr>
        <w:pStyle w:val="TOC1"/>
        <w:rPr>
          <w:rFonts w:ascii="Calibri" w:hAnsi="Calibri"/>
          <w:szCs w:val="22"/>
          <w:lang w:eastAsia="en-GB"/>
        </w:rPr>
      </w:pPr>
      <w:r>
        <w:t>E.3</w:t>
      </w:r>
      <w:r w:rsidRPr="00017877">
        <w:rPr>
          <w:rFonts w:ascii="Calibri" w:hAnsi="Calibri"/>
          <w:szCs w:val="22"/>
          <w:lang w:eastAsia="en-GB"/>
        </w:rPr>
        <w:tab/>
      </w:r>
      <w:r>
        <w:t>Measurement uncertainty budget format</w:t>
      </w:r>
      <w:r>
        <w:tab/>
      </w:r>
      <w:r>
        <w:fldChar w:fldCharType="begin" w:fldLock="1"/>
      </w:r>
      <w:r>
        <w:instrText xml:space="preserve"> PAGEREF _Toc36044804 \h </w:instrText>
      </w:r>
      <w:r>
        <w:fldChar w:fldCharType="separate"/>
      </w:r>
      <w:r>
        <w:t>321</w:t>
      </w:r>
      <w:r>
        <w:fldChar w:fldCharType="end"/>
      </w:r>
    </w:p>
    <w:p w:rsidR="00D57C09" w:rsidRPr="00017877" w:rsidRDefault="00D57C09">
      <w:pPr>
        <w:pStyle w:val="TOC1"/>
        <w:rPr>
          <w:rFonts w:ascii="Calibri" w:hAnsi="Calibri"/>
          <w:szCs w:val="22"/>
          <w:lang w:eastAsia="en-GB"/>
        </w:rPr>
      </w:pPr>
      <w:r>
        <w:t>E.4</w:t>
      </w:r>
      <w:r w:rsidRPr="00017877">
        <w:rPr>
          <w:rFonts w:ascii="Calibri" w:hAnsi="Calibri"/>
          <w:szCs w:val="22"/>
          <w:lang w:eastAsia="en-GB"/>
        </w:rPr>
        <w:tab/>
      </w:r>
      <w:r>
        <w:t>Measurement uncertainty budgets</w:t>
      </w:r>
      <w:r>
        <w:tab/>
      </w:r>
      <w:r>
        <w:fldChar w:fldCharType="begin" w:fldLock="1"/>
      </w:r>
      <w:r>
        <w:instrText xml:space="preserve"> PAGEREF _Toc36044805 \h </w:instrText>
      </w:r>
      <w:r>
        <w:fldChar w:fldCharType="separate"/>
      </w:r>
      <w:r>
        <w:t>321</w:t>
      </w:r>
      <w:r>
        <w:fldChar w:fldCharType="end"/>
      </w:r>
    </w:p>
    <w:p w:rsidR="00D57C09" w:rsidRPr="00017877" w:rsidRDefault="00D57C09">
      <w:pPr>
        <w:pStyle w:val="TOC1"/>
        <w:rPr>
          <w:rFonts w:ascii="Calibri" w:hAnsi="Calibri"/>
          <w:szCs w:val="22"/>
          <w:lang w:eastAsia="en-GB"/>
        </w:rPr>
      </w:pPr>
      <w:r>
        <w:t>E.5</w:t>
      </w:r>
      <w:r w:rsidRPr="00017877">
        <w:rPr>
          <w:rFonts w:ascii="Calibri" w:hAnsi="Calibri"/>
          <w:szCs w:val="22"/>
          <w:lang w:eastAsia="en-GB"/>
        </w:rPr>
        <w:tab/>
      </w:r>
      <w:r>
        <w:t>Measurement error contribution descriptions</w:t>
      </w:r>
      <w:r>
        <w:tab/>
      </w:r>
      <w:r>
        <w:fldChar w:fldCharType="begin" w:fldLock="1"/>
      </w:r>
      <w:r>
        <w:instrText xml:space="preserve"> PAGEREF _Toc36044806 \h </w:instrText>
      </w:r>
      <w:r>
        <w:fldChar w:fldCharType="separate"/>
      </w:r>
      <w:r>
        <w:t>321</w:t>
      </w:r>
      <w:r>
        <w:fldChar w:fldCharType="end"/>
      </w:r>
    </w:p>
    <w:p w:rsidR="00D57C09" w:rsidRPr="00017877" w:rsidRDefault="00D57C09">
      <w:pPr>
        <w:pStyle w:val="TOC8"/>
        <w:rPr>
          <w:rFonts w:ascii="Calibri" w:hAnsi="Calibri"/>
          <w:b w:val="0"/>
          <w:szCs w:val="22"/>
          <w:lang w:eastAsia="en-GB"/>
        </w:rPr>
      </w:pPr>
      <w:r>
        <w:t>Annex F (normative): TRP measurement grids</w:t>
      </w:r>
      <w:r>
        <w:tab/>
      </w:r>
      <w:r>
        <w:fldChar w:fldCharType="begin" w:fldLock="1"/>
      </w:r>
      <w:r>
        <w:instrText xml:space="preserve"> PAGEREF _Toc36044807 \h </w:instrText>
      </w:r>
      <w:r>
        <w:fldChar w:fldCharType="separate"/>
      </w:r>
      <w:r>
        <w:t>321</w:t>
      </w:r>
      <w:r>
        <w:fldChar w:fldCharType="end"/>
      </w:r>
    </w:p>
    <w:p w:rsidR="00D57C09" w:rsidRPr="00017877" w:rsidRDefault="00D57C09">
      <w:pPr>
        <w:pStyle w:val="TOC1"/>
        <w:rPr>
          <w:rFonts w:ascii="Calibri" w:hAnsi="Calibri"/>
          <w:szCs w:val="22"/>
          <w:lang w:eastAsia="en-GB"/>
        </w:rPr>
      </w:pPr>
      <w:r>
        <w:t>F.1</w:t>
      </w:r>
      <w:r w:rsidRPr="00017877">
        <w:rPr>
          <w:rFonts w:ascii="Calibri" w:hAnsi="Calibri"/>
          <w:szCs w:val="22"/>
          <w:lang w:eastAsia="en-GB"/>
        </w:rPr>
        <w:tab/>
      </w:r>
      <w:r>
        <w:t>General</w:t>
      </w:r>
      <w:r>
        <w:tab/>
      </w:r>
      <w:r>
        <w:fldChar w:fldCharType="begin" w:fldLock="1"/>
      </w:r>
      <w:r>
        <w:instrText xml:space="preserve"> PAGEREF _Toc36044808 \h </w:instrText>
      </w:r>
      <w:r>
        <w:fldChar w:fldCharType="separate"/>
      </w:r>
      <w:r>
        <w:t>321</w:t>
      </w:r>
      <w:r>
        <w:fldChar w:fldCharType="end"/>
      </w:r>
    </w:p>
    <w:p w:rsidR="00D57C09" w:rsidRPr="00017877" w:rsidRDefault="00D57C09">
      <w:pPr>
        <w:pStyle w:val="TOC1"/>
        <w:rPr>
          <w:rFonts w:ascii="Calibri" w:hAnsi="Calibri"/>
          <w:szCs w:val="22"/>
          <w:lang w:eastAsia="en-GB"/>
        </w:rPr>
      </w:pPr>
      <w:r>
        <w:t>F.2</w:t>
      </w:r>
      <w:r w:rsidRPr="00017877">
        <w:rPr>
          <w:rFonts w:ascii="Calibri" w:hAnsi="Calibri"/>
          <w:szCs w:val="22"/>
          <w:lang w:eastAsia="en-GB"/>
        </w:rPr>
        <w:tab/>
      </w:r>
      <w:r>
        <w:t>Spherical equal angle grid</w:t>
      </w:r>
      <w:r>
        <w:tab/>
      </w:r>
      <w:r>
        <w:fldChar w:fldCharType="begin" w:fldLock="1"/>
      </w:r>
      <w:r>
        <w:instrText xml:space="preserve"> PAGEREF _Toc36044809 \h </w:instrText>
      </w:r>
      <w:r>
        <w:fldChar w:fldCharType="separate"/>
      </w:r>
      <w:r>
        <w:t>322</w:t>
      </w:r>
      <w:r>
        <w:fldChar w:fldCharType="end"/>
      </w:r>
    </w:p>
    <w:p w:rsidR="00D57C09" w:rsidRPr="00017877" w:rsidRDefault="00D57C09">
      <w:pPr>
        <w:pStyle w:val="TOC2"/>
        <w:rPr>
          <w:rFonts w:ascii="Calibri" w:hAnsi="Calibri"/>
          <w:sz w:val="22"/>
          <w:szCs w:val="22"/>
          <w:lang w:eastAsia="en-GB"/>
        </w:rPr>
      </w:pPr>
      <w:r w:rsidRPr="003E0E09">
        <w:rPr>
          <w:rFonts w:eastAsia="SimSun"/>
          <w:lang w:eastAsia="zh-CN"/>
        </w:rPr>
        <w:t>F.2.1</w:t>
      </w:r>
      <w:r w:rsidRPr="00017877">
        <w:rPr>
          <w:rFonts w:ascii="Calibri" w:hAnsi="Calibri"/>
          <w:sz w:val="22"/>
          <w:szCs w:val="22"/>
          <w:lang w:eastAsia="en-GB"/>
        </w:rPr>
        <w:tab/>
      </w:r>
      <w:r>
        <w:rPr>
          <w:lang w:eastAsia="en-GB"/>
        </w:rPr>
        <w:t>General</w:t>
      </w:r>
      <w:r>
        <w:tab/>
      </w:r>
      <w:r>
        <w:fldChar w:fldCharType="begin" w:fldLock="1"/>
      </w:r>
      <w:r>
        <w:instrText xml:space="preserve"> PAGEREF _Toc36044810 \h </w:instrText>
      </w:r>
      <w:r>
        <w:fldChar w:fldCharType="separate"/>
      </w:r>
      <w:r>
        <w:t>322</w:t>
      </w:r>
      <w:r>
        <w:fldChar w:fldCharType="end"/>
      </w:r>
    </w:p>
    <w:p w:rsidR="00D57C09" w:rsidRPr="00017877" w:rsidRDefault="00D57C09">
      <w:pPr>
        <w:pStyle w:val="TOC2"/>
        <w:rPr>
          <w:rFonts w:ascii="Calibri" w:hAnsi="Calibri"/>
          <w:sz w:val="22"/>
          <w:szCs w:val="22"/>
          <w:lang w:eastAsia="en-GB"/>
        </w:rPr>
      </w:pPr>
      <w:r w:rsidRPr="003E0E09">
        <w:rPr>
          <w:rFonts w:eastAsia="SimSun"/>
          <w:lang w:eastAsia="zh-CN"/>
        </w:rPr>
        <w:t>F.2.2</w:t>
      </w:r>
      <w:r w:rsidRPr="00017877">
        <w:rPr>
          <w:rFonts w:ascii="Calibri" w:hAnsi="Calibri"/>
          <w:sz w:val="22"/>
          <w:szCs w:val="22"/>
          <w:lang w:eastAsia="en-GB"/>
        </w:rPr>
        <w:tab/>
      </w:r>
      <w:r>
        <w:rPr>
          <w:lang w:eastAsia="en-GB"/>
        </w:rPr>
        <w:t>Reference angular step criteria</w:t>
      </w:r>
      <w:r>
        <w:tab/>
      </w:r>
      <w:r>
        <w:fldChar w:fldCharType="begin" w:fldLock="1"/>
      </w:r>
      <w:r>
        <w:instrText xml:space="preserve"> PAGEREF _Toc36044811 \h </w:instrText>
      </w:r>
      <w:r>
        <w:fldChar w:fldCharType="separate"/>
      </w:r>
      <w:r>
        <w:t>322</w:t>
      </w:r>
      <w:r>
        <w:fldChar w:fldCharType="end"/>
      </w:r>
    </w:p>
    <w:p w:rsidR="00D57C09" w:rsidRPr="00017877" w:rsidRDefault="00D57C09">
      <w:pPr>
        <w:pStyle w:val="TOC1"/>
        <w:rPr>
          <w:rFonts w:ascii="Calibri" w:hAnsi="Calibri"/>
          <w:szCs w:val="22"/>
          <w:lang w:eastAsia="en-GB"/>
        </w:rPr>
      </w:pPr>
      <w:r>
        <w:t>F.3</w:t>
      </w:r>
      <w:r w:rsidRPr="00017877">
        <w:rPr>
          <w:rFonts w:ascii="Calibri" w:hAnsi="Calibri"/>
          <w:szCs w:val="22"/>
          <w:lang w:eastAsia="en-GB"/>
        </w:rPr>
        <w:tab/>
      </w:r>
      <w:r>
        <w:t>Spherical equal area grid</w:t>
      </w:r>
      <w:r>
        <w:tab/>
      </w:r>
      <w:r>
        <w:fldChar w:fldCharType="begin" w:fldLock="1"/>
      </w:r>
      <w:r>
        <w:instrText xml:space="preserve"> PAGEREF _Toc36044812 \h </w:instrText>
      </w:r>
      <w:r>
        <w:fldChar w:fldCharType="separate"/>
      </w:r>
      <w:r>
        <w:t>324</w:t>
      </w:r>
      <w:r>
        <w:fldChar w:fldCharType="end"/>
      </w:r>
    </w:p>
    <w:p w:rsidR="00D57C09" w:rsidRPr="00017877" w:rsidRDefault="00D57C09">
      <w:pPr>
        <w:pStyle w:val="TOC1"/>
        <w:rPr>
          <w:rFonts w:ascii="Calibri" w:hAnsi="Calibri"/>
          <w:szCs w:val="22"/>
          <w:lang w:eastAsia="en-GB"/>
        </w:rPr>
      </w:pPr>
      <w:r>
        <w:t>F.4</w:t>
      </w:r>
      <w:r w:rsidRPr="00017877">
        <w:rPr>
          <w:rFonts w:ascii="Calibri" w:hAnsi="Calibri"/>
          <w:szCs w:val="22"/>
          <w:lang w:eastAsia="en-GB"/>
        </w:rPr>
        <w:tab/>
      </w:r>
      <w:r>
        <w:t>Spherical Fibonacci grid</w:t>
      </w:r>
      <w:r>
        <w:tab/>
      </w:r>
      <w:r>
        <w:fldChar w:fldCharType="begin" w:fldLock="1"/>
      </w:r>
      <w:r>
        <w:instrText xml:space="preserve"> PAGEREF _Toc36044813 \h </w:instrText>
      </w:r>
      <w:r>
        <w:fldChar w:fldCharType="separate"/>
      </w:r>
      <w:r>
        <w:t>324</w:t>
      </w:r>
      <w:r>
        <w:fldChar w:fldCharType="end"/>
      </w:r>
    </w:p>
    <w:p w:rsidR="00D57C09" w:rsidRPr="00017877" w:rsidRDefault="00D57C09">
      <w:pPr>
        <w:pStyle w:val="TOC1"/>
        <w:rPr>
          <w:rFonts w:ascii="Calibri" w:hAnsi="Calibri"/>
          <w:szCs w:val="22"/>
          <w:lang w:eastAsia="en-GB"/>
        </w:rPr>
      </w:pPr>
      <w:r>
        <w:t>F.5</w:t>
      </w:r>
      <w:r w:rsidRPr="00017877">
        <w:rPr>
          <w:rFonts w:ascii="Calibri" w:hAnsi="Calibri"/>
          <w:szCs w:val="22"/>
          <w:lang w:eastAsia="en-GB"/>
        </w:rPr>
        <w:tab/>
      </w:r>
      <w:r>
        <w:t>Orthogonal cut grid</w:t>
      </w:r>
      <w:r>
        <w:tab/>
      </w:r>
      <w:r>
        <w:fldChar w:fldCharType="begin" w:fldLock="1"/>
      </w:r>
      <w:r>
        <w:instrText xml:space="preserve"> PAGEREF _Toc36044814 \h </w:instrText>
      </w:r>
      <w:r>
        <w:fldChar w:fldCharType="separate"/>
      </w:r>
      <w:r>
        <w:t>325</w:t>
      </w:r>
      <w:r>
        <w:fldChar w:fldCharType="end"/>
      </w:r>
    </w:p>
    <w:p w:rsidR="00D57C09" w:rsidRPr="00017877" w:rsidRDefault="00D57C09">
      <w:pPr>
        <w:pStyle w:val="TOC2"/>
        <w:rPr>
          <w:rFonts w:ascii="Calibri" w:hAnsi="Calibri"/>
          <w:sz w:val="22"/>
          <w:szCs w:val="22"/>
          <w:lang w:eastAsia="en-GB"/>
        </w:rPr>
      </w:pPr>
      <w:r>
        <w:t>F.5.1</w:t>
      </w:r>
      <w:r w:rsidRPr="00017877">
        <w:rPr>
          <w:rFonts w:ascii="Calibri" w:hAnsi="Calibri"/>
          <w:sz w:val="22"/>
          <w:szCs w:val="22"/>
          <w:lang w:eastAsia="en-GB"/>
        </w:rPr>
        <w:tab/>
      </w:r>
      <w:r>
        <w:t>General</w:t>
      </w:r>
      <w:r>
        <w:tab/>
      </w:r>
      <w:r>
        <w:fldChar w:fldCharType="begin" w:fldLock="1"/>
      </w:r>
      <w:r>
        <w:instrText xml:space="preserve"> PAGEREF _Toc36044815 \h </w:instrText>
      </w:r>
      <w:r>
        <w:fldChar w:fldCharType="separate"/>
      </w:r>
      <w:r>
        <w:t>325</w:t>
      </w:r>
      <w:r>
        <w:fldChar w:fldCharType="end"/>
      </w:r>
    </w:p>
    <w:p w:rsidR="00D57C09" w:rsidRPr="00017877" w:rsidRDefault="00D57C09">
      <w:pPr>
        <w:pStyle w:val="TOC2"/>
        <w:rPr>
          <w:rFonts w:ascii="Calibri" w:hAnsi="Calibri"/>
          <w:sz w:val="22"/>
          <w:szCs w:val="22"/>
          <w:lang w:eastAsia="en-GB"/>
        </w:rPr>
      </w:pPr>
      <w:r>
        <w:t>F.5.2</w:t>
      </w:r>
      <w:r w:rsidRPr="00017877">
        <w:rPr>
          <w:rFonts w:ascii="Calibri" w:hAnsi="Calibri"/>
          <w:sz w:val="22"/>
          <w:szCs w:val="22"/>
          <w:lang w:eastAsia="en-GB"/>
        </w:rPr>
        <w:tab/>
      </w:r>
      <w:r>
        <w:t>Operating band unwanted emissions</w:t>
      </w:r>
      <w:r>
        <w:tab/>
      </w:r>
      <w:r>
        <w:fldChar w:fldCharType="begin" w:fldLock="1"/>
      </w:r>
      <w:r>
        <w:instrText xml:space="preserve"> PAGEREF _Toc36044816 \h </w:instrText>
      </w:r>
      <w:r>
        <w:fldChar w:fldCharType="separate"/>
      </w:r>
      <w:r>
        <w:t>326</w:t>
      </w:r>
      <w:r>
        <w:fldChar w:fldCharType="end"/>
      </w:r>
    </w:p>
    <w:p w:rsidR="00D57C09" w:rsidRPr="00017877" w:rsidRDefault="00D57C09">
      <w:pPr>
        <w:pStyle w:val="TOC2"/>
        <w:rPr>
          <w:rFonts w:ascii="Calibri" w:hAnsi="Calibri"/>
          <w:sz w:val="22"/>
          <w:szCs w:val="22"/>
          <w:lang w:eastAsia="en-GB"/>
        </w:rPr>
      </w:pPr>
      <w:r>
        <w:t>F.5.3</w:t>
      </w:r>
      <w:r w:rsidRPr="00017877">
        <w:rPr>
          <w:rFonts w:ascii="Calibri" w:hAnsi="Calibri"/>
          <w:sz w:val="22"/>
          <w:szCs w:val="22"/>
          <w:lang w:eastAsia="en-GB"/>
        </w:rPr>
        <w:tab/>
      </w:r>
      <w:r>
        <w:t>Spurious unwanted emissions</w:t>
      </w:r>
      <w:r>
        <w:tab/>
      </w:r>
      <w:r>
        <w:fldChar w:fldCharType="begin" w:fldLock="1"/>
      </w:r>
      <w:r>
        <w:instrText xml:space="preserve"> PAGEREF _Toc36044817 \h </w:instrText>
      </w:r>
      <w:r>
        <w:fldChar w:fldCharType="separate"/>
      </w:r>
      <w:r>
        <w:t>326</w:t>
      </w:r>
      <w:r>
        <w:fldChar w:fldCharType="end"/>
      </w:r>
    </w:p>
    <w:p w:rsidR="00D57C09" w:rsidRPr="00017877" w:rsidRDefault="00D57C09">
      <w:pPr>
        <w:pStyle w:val="TOC1"/>
        <w:rPr>
          <w:rFonts w:ascii="Calibri" w:hAnsi="Calibri"/>
          <w:szCs w:val="22"/>
          <w:lang w:eastAsia="en-GB"/>
        </w:rPr>
      </w:pPr>
      <w:r>
        <w:t>F.6</w:t>
      </w:r>
      <w:r w:rsidRPr="00017877">
        <w:rPr>
          <w:rFonts w:ascii="Calibri" w:hAnsi="Calibri"/>
          <w:szCs w:val="22"/>
          <w:lang w:eastAsia="en-GB"/>
        </w:rPr>
        <w:tab/>
      </w:r>
      <w:r>
        <w:t>Wave vector space grid</w:t>
      </w:r>
      <w:r>
        <w:tab/>
      </w:r>
      <w:r>
        <w:fldChar w:fldCharType="begin" w:fldLock="1"/>
      </w:r>
      <w:r>
        <w:instrText xml:space="preserve"> PAGEREF _Toc36044818 \h </w:instrText>
      </w:r>
      <w:r>
        <w:fldChar w:fldCharType="separate"/>
      </w:r>
      <w:r>
        <w:t>326</w:t>
      </w:r>
      <w:r>
        <w:fldChar w:fldCharType="end"/>
      </w:r>
    </w:p>
    <w:p w:rsidR="00D57C09" w:rsidRPr="00017877" w:rsidRDefault="00D57C09">
      <w:pPr>
        <w:pStyle w:val="TOC1"/>
        <w:rPr>
          <w:rFonts w:ascii="Calibri" w:hAnsi="Calibri"/>
          <w:szCs w:val="22"/>
          <w:lang w:eastAsia="en-GB"/>
        </w:rPr>
      </w:pPr>
      <w:r>
        <w:t>F.7</w:t>
      </w:r>
      <w:r w:rsidRPr="00017877">
        <w:rPr>
          <w:rFonts w:ascii="Calibri" w:hAnsi="Calibri"/>
          <w:szCs w:val="22"/>
          <w:lang w:eastAsia="en-GB"/>
        </w:rPr>
        <w:tab/>
      </w:r>
      <w:r>
        <w:t>Orthogonal 2 cuts with pattern multiplication</w:t>
      </w:r>
      <w:r>
        <w:tab/>
      </w:r>
      <w:r>
        <w:fldChar w:fldCharType="begin" w:fldLock="1"/>
      </w:r>
      <w:r>
        <w:instrText xml:space="preserve"> PAGEREF _Toc36044819 \h </w:instrText>
      </w:r>
      <w:r>
        <w:fldChar w:fldCharType="separate"/>
      </w:r>
      <w:r>
        <w:t>327</w:t>
      </w:r>
      <w:r>
        <w:fldChar w:fldCharType="end"/>
      </w:r>
    </w:p>
    <w:p w:rsidR="00D57C09" w:rsidRPr="00017877" w:rsidRDefault="00D57C09">
      <w:pPr>
        <w:pStyle w:val="TOC1"/>
        <w:rPr>
          <w:rFonts w:ascii="Calibri" w:hAnsi="Calibri"/>
          <w:szCs w:val="22"/>
          <w:lang w:eastAsia="en-GB"/>
        </w:rPr>
      </w:pPr>
      <w:r>
        <w:t>F.8</w:t>
      </w:r>
      <w:r w:rsidRPr="00017877">
        <w:rPr>
          <w:rFonts w:ascii="Calibri" w:hAnsi="Calibri"/>
          <w:szCs w:val="22"/>
          <w:lang w:eastAsia="en-GB"/>
        </w:rPr>
        <w:tab/>
      </w:r>
      <w:r>
        <w:t>Void</w:t>
      </w:r>
      <w:r>
        <w:tab/>
      </w:r>
      <w:r>
        <w:fldChar w:fldCharType="begin" w:fldLock="1"/>
      </w:r>
      <w:r>
        <w:instrText xml:space="preserve"> PAGEREF _Toc36044820 \h </w:instrText>
      </w:r>
      <w:r>
        <w:fldChar w:fldCharType="separate"/>
      </w:r>
      <w:r>
        <w:t>327</w:t>
      </w:r>
      <w:r>
        <w:fldChar w:fldCharType="end"/>
      </w:r>
    </w:p>
    <w:p w:rsidR="00D57C09" w:rsidRPr="00017877" w:rsidRDefault="00D57C09">
      <w:pPr>
        <w:pStyle w:val="TOC1"/>
        <w:rPr>
          <w:rFonts w:ascii="Calibri" w:hAnsi="Calibri"/>
          <w:szCs w:val="22"/>
          <w:lang w:eastAsia="en-GB"/>
        </w:rPr>
      </w:pPr>
      <w:r>
        <w:t>F.9</w:t>
      </w:r>
      <w:r w:rsidRPr="00017877">
        <w:rPr>
          <w:rFonts w:ascii="Calibri" w:hAnsi="Calibri"/>
          <w:szCs w:val="22"/>
          <w:lang w:eastAsia="en-GB"/>
        </w:rPr>
        <w:tab/>
      </w:r>
      <w:r>
        <w:t>Full sphere with sparse sampling</w:t>
      </w:r>
      <w:r>
        <w:tab/>
      </w:r>
      <w:r>
        <w:fldChar w:fldCharType="begin" w:fldLock="1"/>
      </w:r>
      <w:r>
        <w:instrText xml:space="preserve"> PAGEREF _Toc36044821 \h </w:instrText>
      </w:r>
      <w:r>
        <w:fldChar w:fldCharType="separate"/>
      </w:r>
      <w:r>
        <w:t>327</w:t>
      </w:r>
      <w:r>
        <w:fldChar w:fldCharType="end"/>
      </w:r>
    </w:p>
    <w:p w:rsidR="00D57C09" w:rsidRPr="00017877" w:rsidRDefault="00D57C09">
      <w:pPr>
        <w:pStyle w:val="TOC1"/>
        <w:rPr>
          <w:rFonts w:ascii="Calibri" w:hAnsi="Calibri"/>
          <w:szCs w:val="22"/>
          <w:lang w:eastAsia="en-GB"/>
        </w:rPr>
      </w:pPr>
      <w:r>
        <w:t>F.10</w:t>
      </w:r>
      <w:r w:rsidRPr="00017877">
        <w:rPr>
          <w:rFonts w:ascii="Calibri" w:hAnsi="Calibri"/>
          <w:szCs w:val="22"/>
          <w:lang w:eastAsia="en-GB"/>
        </w:rPr>
        <w:tab/>
      </w:r>
      <w:r>
        <w:t>Beam-based directions</w:t>
      </w:r>
      <w:r>
        <w:tab/>
      </w:r>
      <w:r>
        <w:fldChar w:fldCharType="begin" w:fldLock="1"/>
      </w:r>
      <w:r>
        <w:instrText xml:space="preserve"> PAGEREF _Toc36044822 \h </w:instrText>
      </w:r>
      <w:r>
        <w:fldChar w:fldCharType="separate"/>
      </w:r>
      <w:r>
        <w:t>328</w:t>
      </w:r>
      <w:r>
        <w:fldChar w:fldCharType="end"/>
      </w:r>
    </w:p>
    <w:p w:rsidR="00D57C09" w:rsidRPr="00017877" w:rsidRDefault="00D57C09">
      <w:pPr>
        <w:pStyle w:val="TOC1"/>
        <w:rPr>
          <w:rFonts w:ascii="Calibri" w:hAnsi="Calibri"/>
          <w:szCs w:val="22"/>
          <w:lang w:eastAsia="en-GB"/>
        </w:rPr>
      </w:pPr>
      <w:r>
        <w:t>F.11</w:t>
      </w:r>
      <w:r w:rsidRPr="00017877">
        <w:rPr>
          <w:rFonts w:ascii="Calibri" w:hAnsi="Calibri"/>
          <w:szCs w:val="22"/>
          <w:lang w:eastAsia="en-GB"/>
        </w:rPr>
        <w:tab/>
      </w:r>
      <w:r>
        <w:t>Peak method</w:t>
      </w:r>
      <w:r>
        <w:tab/>
      </w:r>
      <w:r>
        <w:fldChar w:fldCharType="begin" w:fldLock="1"/>
      </w:r>
      <w:r>
        <w:instrText xml:space="preserve"> PAGEREF _Toc36044823 \h </w:instrText>
      </w:r>
      <w:r>
        <w:fldChar w:fldCharType="separate"/>
      </w:r>
      <w:r>
        <w:t>328</w:t>
      </w:r>
      <w:r>
        <w:fldChar w:fldCharType="end"/>
      </w:r>
    </w:p>
    <w:p w:rsidR="00D57C09" w:rsidRPr="00017877" w:rsidRDefault="00D57C09">
      <w:pPr>
        <w:pStyle w:val="TOC1"/>
        <w:rPr>
          <w:rFonts w:ascii="Calibri" w:hAnsi="Calibri"/>
          <w:szCs w:val="22"/>
          <w:lang w:eastAsia="en-GB"/>
        </w:rPr>
      </w:pPr>
      <w:r>
        <w:t>F.12</w:t>
      </w:r>
      <w:r w:rsidRPr="00017877">
        <w:rPr>
          <w:rFonts w:ascii="Calibri" w:hAnsi="Calibri"/>
          <w:szCs w:val="22"/>
          <w:lang w:eastAsia="en-GB"/>
        </w:rPr>
        <w:tab/>
      </w:r>
      <w:r>
        <w:t>Equal sector with peak average</w:t>
      </w:r>
      <w:r>
        <w:tab/>
      </w:r>
      <w:r>
        <w:fldChar w:fldCharType="begin" w:fldLock="1"/>
      </w:r>
      <w:r>
        <w:instrText xml:space="preserve"> PAGEREF _Toc36044824 \h </w:instrText>
      </w:r>
      <w:r>
        <w:fldChar w:fldCharType="separate"/>
      </w:r>
      <w:r>
        <w:t>328</w:t>
      </w:r>
      <w:r>
        <w:fldChar w:fldCharType="end"/>
      </w:r>
    </w:p>
    <w:p w:rsidR="00D57C09" w:rsidRPr="00017877" w:rsidRDefault="00D57C09">
      <w:pPr>
        <w:pStyle w:val="TOC1"/>
        <w:rPr>
          <w:rFonts w:ascii="Calibri" w:hAnsi="Calibri"/>
          <w:szCs w:val="22"/>
          <w:lang w:eastAsia="en-GB"/>
        </w:rPr>
      </w:pPr>
      <w:r>
        <w:t>F.13</w:t>
      </w:r>
      <w:r w:rsidRPr="00017877">
        <w:rPr>
          <w:rFonts w:ascii="Calibri" w:hAnsi="Calibri"/>
          <w:szCs w:val="22"/>
          <w:lang w:eastAsia="en-GB"/>
        </w:rPr>
        <w:tab/>
      </w:r>
      <w:r>
        <w:t>Pre-scan</w:t>
      </w:r>
      <w:r>
        <w:tab/>
      </w:r>
      <w:r>
        <w:fldChar w:fldCharType="begin" w:fldLock="1"/>
      </w:r>
      <w:r>
        <w:instrText xml:space="preserve"> PAGEREF _Toc36044825 \h </w:instrText>
      </w:r>
      <w:r>
        <w:fldChar w:fldCharType="separate"/>
      </w:r>
      <w:r>
        <w:t>329</w:t>
      </w:r>
      <w:r>
        <w:fldChar w:fldCharType="end"/>
      </w:r>
    </w:p>
    <w:p w:rsidR="00D57C09" w:rsidRPr="00017877" w:rsidRDefault="00D57C09">
      <w:pPr>
        <w:pStyle w:val="TOC8"/>
        <w:rPr>
          <w:rFonts w:ascii="Calibri" w:hAnsi="Calibri"/>
          <w:b w:val="0"/>
          <w:szCs w:val="22"/>
          <w:lang w:eastAsia="en-GB"/>
        </w:rPr>
      </w:pPr>
      <w:r>
        <w:t>Annex G (normative):  Environmental requirements for the BS equipment</w:t>
      </w:r>
      <w:r>
        <w:tab/>
      </w:r>
      <w:r>
        <w:fldChar w:fldCharType="begin" w:fldLock="1"/>
      </w:r>
      <w:r>
        <w:instrText xml:space="preserve"> PAGEREF _Toc36044826 \h </w:instrText>
      </w:r>
      <w:r>
        <w:fldChar w:fldCharType="separate"/>
      </w:r>
      <w:r>
        <w:t>329</w:t>
      </w:r>
      <w:r>
        <w:fldChar w:fldCharType="end"/>
      </w:r>
    </w:p>
    <w:p w:rsidR="00D57C09" w:rsidRPr="00017877" w:rsidRDefault="00D57C09">
      <w:pPr>
        <w:pStyle w:val="TOC1"/>
        <w:rPr>
          <w:rFonts w:ascii="Calibri" w:hAnsi="Calibri"/>
          <w:szCs w:val="22"/>
          <w:lang w:eastAsia="en-GB"/>
        </w:rPr>
      </w:pPr>
      <w:r>
        <w:t>G.1</w:t>
      </w:r>
      <w:r w:rsidRPr="00017877">
        <w:rPr>
          <w:rFonts w:ascii="Calibri" w:hAnsi="Calibri"/>
          <w:szCs w:val="22"/>
          <w:lang w:eastAsia="en-GB"/>
        </w:rPr>
        <w:tab/>
      </w:r>
      <w:r>
        <w:t>General</w:t>
      </w:r>
      <w:r>
        <w:tab/>
      </w:r>
      <w:r>
        <w:fldChar w:fldCharType="begin" w:fldLock="1"/>
      </w:r>
      <w:r>
        <w:instrText xml:space="preserve"> PAGEREF _Toc36044827 \h </w:instrText>
      </w:r>
      <w:r>
        <w:fldChar w:fldCharType="separate"/>
      </w:r>
      <w:r>
        <w:t>329</w:t>
      </w:r>
      <w:r>
        <w:fldChar w:fldCharType="end"/>
      </w:r>
    </w:p>
    <w:p w:rsidR="00D57C09" w:rsidRPr="00017877" w:rsidRDefault="00D57C09">
      <w:pPr>
        <w:pStyle w:val="TOC1"/>
        <w:rPr>
          <w:rFonts w:ascii="Calibri" w:hAnsi="Calibri"/>
          <w:szCs w:val="22"/>
          <w:lang w:eastAsia="en-GB"/>
        </w:rPr>
      </w:pPr>
      <w:r>
        <w:t>G.2</w:t>
      </w:r>
      <w:r w:rsidRPr="00017877">
        <w:rPr>
          <w:rFonts w:ascii="Calibri" w:hAnsi="Calibri"/>
          <w:szCs w:val="22"/>
          <w:lang w:eastAsia="en-GB"/>
        </w:rPr>
        <w:tab/>
      </w:r>
      <w:r w:rsidRPr="003E0E09">
        <w:rPr>
          <w:rFonts w:cs="v4.2.0"/>
        </w:rPr>
        <w:t>Normal test environment</w:t>
      </w:r>
      <w:r>
        <w:tab/>
      </w:r>
      <w:r>
        <w:fldChar w:fldCharType="begin" w:fldLock="1"/>
      </w:r>
      <w:r>
        <w:instrText xml:space="preserve"> PAGEREF _Toc36044828 \h </w:instrText>
      </w:r>
      <w:r>
        <w:fldChar w:fldCharType="separate"/>
      </w:r>
      <w:r>
        <w:t>329</w:t>
      </w:r>
      <w:r>
        <w:fldChar w:fldCharType="end"/>
      </w:r>
    </w:p>
    <w:p w:rsidR="00D57C09" w:rsidRPr="00017877" w:rsidRDefault="00D57C09">
      <w:pPr>
        <w:pStyle w:val="TOC1"/>
        <w:rPr>
          <w:rFonts w:ascii="Calibri" w:hAnsi="Calibri"/>
          <w:szCs w:val="22"/>
          <w:lang w:eastAsia="en-GB"/>
        </w:rPr>
      </w:pPr>
      <w:r>
        <w:t>G.3</w:t>
      </w:r>
      <w:r w:rsidRPr="00017877">
        <w:rPr>
          <w:rFonts w:ascii="Calibri" w:hAnsi="Calibri"/>
          <w:szCs w:val="22"/>
          <w:lang w:eastAsia="en-GB"/>
        </w:rPr>
        <w:tab/>
      </w:r>
      <w:r w:rsidRPr="003E0E09">
        <w:rPr>
          <w:rFonts w:cs="v4.2.0"/>
        </w:rPr>
        <w:t>Extreme test environment</w:t>
      </w:r>
      <w:r>
        <w:tab/>
      </w:r>
      <w:r>
        <w:fldChar w:fldCharType="begin" w:fldLock="1"/>
      </w:r>
      <w:r>
        <w:instrText xml:space="preserve"> PAGEREF _Toc36044829 \h </w:instrText>
      </w:r>
      <w:r>
        <w:fldChar w:fldCharType="separate"/>
      </w:r>
      <w:r>
        <w:t>329</w:t>
      </w:r>
      <w:r>
        <w:fldChar w:fldCharType="end"/>
      </w:r>
    </w:p>
    <w:p w:rsidR="00D57C09" w:rsidRPr="00017877" w:rsidRDefault="00D57C09">
      <w:pPr>
        <w:pStyle w:val="TOC2"/>
        <w:rPr>
          <w:rFonts w:ascii="Calibri" w:hAnsi="Calibri"/>
          <w:sz w:val="22"/>
          <w:szCs w:val="22"/>
          <w:lang w:eastAsia="en-GB"/>
        </w:rPr>
      </w:pPr>
      <w:r>
        <w:t>G.3.1</w:t>
      </w:r>
      <w:r w:rsidRPr="00017877">
        <w:rPr>
          <w:rFonts w:ascii="Calibri" w:hAnsi="Calibri"/>
          <w:sz w:val="22"/>
          <w:szCs w:val="22"/>
          <w:lang w:eastAsia="en-GB"/>
        </w:rPr>
        <w:tab/>
      </w:r>
      <w:r>
        <w:t>General</w:t>
      </w:r>
      <w:r>
        <w:tab/>
      </w:r>
      <w:r>
        <w:fldChar w:fldCharType="begin" w:fldLock="1"/>
      </w:r>
      <w:r>
        <w:instrText xml:space="preserve"> PAGEREF _Toc36044830 \h </w:instrText>
      </w:r>
      <w:r>
        <w:fldChar w:fldCharType="separate"/>
      </w:r>
      <w:r>
        <w:t>329</w:t>
      </w:r>
      <w:r>
        <w:fldChar w:fldCharType="end"/>
      </w:r>
    </w:p>
    <w:p w:rsidR="00D57C09" w:rsidRPr="00017877" w:rsidRDefault="00D57C09">
      <w:pPr>
        <w:pStyle w:val="TOC2"/>
        <w:rPr>
          <w:rFonts w:ascii="Calibri" w:hAnsi="Calibri"/>
          <w:sz w:val="22"/>
          <w:szCs w:val="22"/>
          <w:lang w:eastAsia="en-GB"/>
        </w:rPr>
      </w:pPr>
      <w:r>
        <w:t>G.3.2</w:t>
      </w:r>
      <w:r w:rsidRPr="00017877">
        <w:rPr>
          <w:rFonts w:ascii="Calibri" w:hAnsi="Calibri"/>
          <w:sz w:val="22"/>
          <w:szCs w:val="22"/>
          <w:lang w:eastAsia="en-GB"/>
        </w:rPr>
        <w:tab/>
      </w:r>
      <w:r>
        <w:t>Extreme temperature</w:t>
      </w:r>
      <w:r>
        <w:tab/>
      </w:r>
      <w:r>
        <w:fldChar w:fldCharType="begin" w:fldLock="1"/>
      </w:r>
      <w:r>
        <w:instrText xml:space="preserve"> PAGEREF _Toc36044831 \h </w:instrText>
      </w:r>
      <w:r>
        <w:fldChar w:fldCharType="separate"/>
      </w:r>
      <w:r>
        <w:t>330</w:t>
      </w:r>
      <w:r>
        <w:fldChar w:fldCharType="end"/>
      </w:r>
    </w:p>
    <w:p w:rsidR="00D57C09" w:rsidRPr="00017877" w:rsidRDefault="00D57C09">
      <w:pPr>
        <w:pStyle w:val="TOC1"/>
        <w:rPr>
          <w:rFonts w:ascii="Calibri" w:hAnsi="Calibri"/>
          <w:szCs w:val="22"/>
          <w:lang w:eastAsia="en-GB"/>
        </w:rPr>
      </w:pPr>
      <w:r>
        <w:t>G.4</w:t>
      </w:r>
      <w:r w:rsidRPr="00017877">
        <w:rPr>
          <w:rFonts w:ascii="Calibri" w:hAnsi="Calibri"/>
          <w:szCs w:val="22"/>
          <w:lang w:eastAsia="en-GB"/>
        </w:rPr>
        <w:tab/>
      </w:r>
      <w:r w:rsidRPr="003E0E09">
        <w:rPr>
          <w:rFonts w:cs="v4.2.0"/>
        </w:rPr>
        <w:t>Vibration</w:t>
      </w:r>
      <w:r>
        <w:tab/>
      </w:r>
      <w:r>
        <w:fldChar w:fldCharType="begin" w:fldLock="1"/>
      </w:r>
      <w:r>
        <w:instrText xml:space="preserve"> PAGEREF _Toc36044832 \h </w:instrText>
      </w:r>
      <w:r>
        <w:fldChar w:fldCharType="separate"/>
      </w:r>
      <w:r>
        <w:t>330</w:t>
      </w:r>
      <w:r>
        <w:fldChar w:fldCharType="end"/>
      </w:r>
    </w:p>
    <w:p w:rsidR="00D57C09" w:rsidRPr="00017877" w:rsidRDefault="00D57C09">
      <w:pPr>
        <w:pStyle w:val="TOC1"/>
        <w:rPr>
          <w:rFonts w:ascii="Calibri" w:hAnsi="Calibri"/>
          <w:szCs w:val="22"/>
          <w:lang w:eastAsia="en-GB"/>
        </w:rPr>
      </w:pPr>
      <w:r>
        <w:t>G.5</w:t>
      </w:r>
      <w:r w:rsidRPr="00017877">
        <w:rPr>
          <w:rFonts w:ascii="Calibri" w:hAnsi="Calibri"/>
          <w:szCs w:val="22"/>
          <w:lang w:eastAsia="en-GB"/>
        </w:rPr>
        <w:tab/>
      </w:r>
      <w:r w:rsidRPr="003E0E09">
        <w:rPr>
          <w:rFonts w:cs="v4.2.0"/>
        </w:rPr>
        <w:t>Power supply</w:t>
      </w:r>
      <w:r>
        <w:tab/>
      </w:r>
      <w:r>
        <w:fldChar w:fldCharType="begin" w:fldLock="1"/>
      </w:r>
      <w:r>
        <w:instrText xml:space="preserve"> PAGEREF _Toc36044833 \h </w:instrText>
      </w:r>
      <w:r>
        <w:fldChar w:fldCharType="separate"/>
      </w:r>
      <w:r>
        <w:t>330</w:t>
      </w:r>
      <w:r>
        <w:fldChar w:fldCharType="end"/>
      </w:r>
    </w:p>
    <w:p w:rsidR="00D57C09" w:rsidRPr="00017877" w:rsidRDefault="00D57C09">
      <w:pPr>
        <w:pStyle w:val="TOC1"/>
        <w:rPr>
          <w:rFonts w:ascii="Calibri" w:hAnsi="Calibri"/>
          <w:szCs w:val="22"/>
          <w:lang w:eastAsia="en-GB"/>
        </w:rPr>
      </w:pPr>
      <w:r>
        <w:rPr>
          <w:lang w:eastAsia="sv-SE"/>
        </w:rPr>
        <w:t>G.6</w:t>
      </w:r>
      <w:r w:rsidRPr="00017877">
        <w:rPr>
          <w:rFonts w:ascii="Calibri" w:hAnsi="Calibri"/>
          <w:szCs w:val="22"/>
          <w:lang w:eastAsia="en-GB"/>
        </w:rPr>
        <w:tab/>
      </w:r>
      <w:r>
        <w:rPr>
          <w:lang w:eastAsia="sv-SE"/>
        </w:rPr>
        <w:t>Measurement of test environments</w:t>
      </w:r>
      <w:r>
        <w:tab/>
      </w:r>
      <w:r>
        <w:fldChar w:fldCharType="begin" w:fldLock="1"/>
      </w:r>
      <w:r>
        <w:instrText xml:space="preserve"> PAGEREF _Toc36044834 \h </w:instrText>
      </w:r>
      <w:r>
        <w:fldChar w:fldCharType="separate"/>
      </w:r>
      <w:r>
        <w:t>331</w:t>
      </w:r>
      <w:r>
        <w:fldChar w:fldCharType="end"/>
      </w:r>
    </w:p>
    <w:p w:rsidR="00D57C09" w:rsidRPr="00017877" w:rsidRDefault="00D57C09">
      <w:pPr>
        <w:pStyle w:val="TOC1"/>
        <w:rPr>
          <w:rFonts w:ascii="Calibri" w:hAnsi="Calibri"/>
          <w:szCs w:val="22"/>
          <w:lang w:eastAsia="en-GB"/>
        </w:rPr>
      </w:pPr>
      <w:r>
        <w:rPr>
          <w:lang w:eastAsia="sv-SE"/>
        </w:rPr>
        <w:t>G.7</w:t>
      </w:r>
      <w:r w:rsidRPr="00017877">
        <w:rPr>
          <w:rFonts w:ascii="Calibri" w:hAnsi="Calibri"/>
          <w:szCs w:val="22"/>
          <w:lang w:eastAsia="en-GB"/>
        </w:rPr>
        <w:tab/>
      </w:r>
      <w:r>
        <w:rPr>
          <w:lang w:eastAsia="sv-SE"/>
        </w:rPr>
        <w:t>OTA extreme test methods</w:t>
      </w:r>
      <w:r>
        <w:tab/>
      </w:r>
      <w:r>
        <w:fldChar w:fldCharType="begin" w:fldLock="1"/>
      </w:r>
      <w:r>
        <w:instrText xml:space="preserve"> PAGEREF _Toc36044835 \h </w:instrText>
      </w:r>
      <w:r>
        <w:fldChar w:fldCharType="separate"/>
      </w:r>
      <w:r>
        <w:t>331</w:t>
      </w:r>
      <w:r>
        <w:fldChar w:fldCharType="end"/>
      </w:r>
    </w:p>
    <w:p w:rsidR="00D57C09" w:rsidRPr="00017877" w:rsidRDefault="00D57C09">
      <w:pPr>
        <w:pStyle w:val="TOC2"/>
        <w:rPr>
          <w:rFonts w:ascii="Calibri" w:hAnsi="Calibri"/>
          <w:sz w:val="22"/>
          <w:szCs w:val="22"/>
          <w:lang w:eastAsia="en-GB"/>
        </w:rPr>
      </w:pPr>
      <w:r>
        <w:rPr>
          <w:lang w:eastAsia="sv-SE"/>
        </w:rPr>
        <w:t>G.7.1</w:t>
      </w:r>
      <w:r w:rsidRPr="00017877">
        <w:rPr>
          <w:rFonts w:ascii="Calibri" w:hAnsi="Calibri"/>
          <w:sz w:val="22"/>
          <w:szCs w:val="22"/>
          <w:lang w:eastAsia="en-GB"/>
        </w:rPr>
        <w:tab/>
      </w:r>
      <w:r>
        <w:rPr>
          <w:lang w:eastAsia="sv-SE"/>
        </w:rPr>
        <w:t>Direct far field method</w:t>
      </w:r>
      <w:r>
        <w:tab/>
      </w:r>
      <w:r>
        <w:fldChar w:fldCharType="begin" w:fldLock="1"/>
      </w:r>
      <w:r>
        <w:instrText xml:space="preserve"> PAGEREF _Toc36044836 \h </w:instrText>
      </w:r>
      <w:r>
        <w:fldChar w:fldCharType="separate"/>
      </w:r>
      <w:r>
        <w:t>331</w:t>
      </w:r>
      <w:r>
        <w:fldChar w:fldCharType="end"/>
      </w:r>
    </w:p>
    <w:p w:rsidR="00D57C09" w:rsidRPr="00017877" w:rsidRDefault="00D57C09">
      <w:pPr>
        <w:pStyle w:val="TOC2"/>
        <w:rPr>
          <w:rFonts w:ascii="Calibri" w:hAnsi="Calibri"/>
          <w:sz w:val="22"/>
          <w:szCs w:val="22"/>
          <w:lang w:eastAsia="en-GB"/>
        </w:rPr>
      </w:pPr>
      <w:r>
        <w:rPr>
          <w:lang w:eastAsia="sv-SE"/>
        </w:rPr>
        <w:t>G.7.2</w:t>
      </w:r>
      <w:r w:rsidRPr="00017877">
        <w:rPr>
          <w:rFonts w:ascii="Calibri" w:hAnsi="Calibri"/>
          <w:sz w:val="22"/>
          <w:szCs w:val="22"/>
          <w:lang w:eastAsia="en-GB"/>
        </w:rPr>
        <w:tab/>
      </w:r>
      <w:r>
        <w:rPr>
          <w:lang w:eastAsia="sv-SE"/>
        </w:rPr>
        <w:t>Relative method</w:t>
      </w:r>
      <w:r>
        <w:tab/>
      </w:r>
      <w:r>
        <w:fldChar w:fldCharType="begin" w:fldLock="1"/>
      </w:r>
      <w:r>
        <w:instrText xml:space="preserve"> PAGEREF _Toc36044837 \h </w:instrText>
      </w:r>
      <w:r>
        <w:fldChar w:fldCharType="separate"/>
      </w:r>
      <w:r>
        <w:t>332</w:t>
      </w:r>
      <w:r>
        <w:fldChar w:fldCharType="end"/>
      </w:r>
    </w:p>
    <w:p w:rsidR="00D57C09" w:rsidRPr="00017877" w:rsidRDefault="00D57C09">
      <w:pPr>
        <w:pStyle w:val="TOC8"/>
        <w:rPr>
          <w:rFonts w:ascii="Calibri" w:hAnsi="Calibri"/>
          <w:b w:val="0"/>
          <w:szCs w:val="22"/>
          <w:lang w:eastAsia="en-GB"/>
        </w:rPr>
      </w:pPr>
      <w:r>
        <w:t>Annex H (informative):  Measuring noise close to noise-floor</w:t>
      </w:r>
      <w:r>
        <w:tab/>
      </w:r>
      <w:r>
        <w:fldChar w:fldCharType="begin" w:fldLock="1"/>
      </w:r>
      <w:r>
        <w:instrText xml:space="preserve"> PAGEREF _Toc36044838 \h </w:instrText>
      </w:r>
      <w:r>
        <w:fldChar w:fldCharType="separate"/>
      </w:r>
      <w:r>
        <w:t>333</w:t>
      </w:r>
      <w:r>
        <w:fldChar w:fldCharType="end"/>
      </w:r>
    </w:p>
    <w:p w:rsidR="00D57C09" w:rsidRPr="00017877" w:rsidRDefault="00D57C09">
      <w:pPr>
        <w:pStyle w:val="TOC8"/>
        <w:rPr>
          <w:rFonts w:ascii="Calibri" w:hAnsi="Calibri"/>
          <w:b w:val="0"/>
          <w:szCs w:val="22"/>
          <w:lang w:eastAsia="en-GB"/>
        </w:rPr>
      </w:pPr>
      <w:r>
        <w:t>Annex I (informative): Change history</w:t>
      </w:r>
      <w:r>
        <w:tab/>
      </w:r>
      <w:r>
        <w:fldChar w:fldCharType="begin" w:fldLock="1"/>
      </w:r>
      <w:r>
        <w:instrText xml:space="preserve"> PAGEREF _Toc36044839 \h </w:instrText>
      </w:r>
      <w:r>
        <w:fldChar w:fldCharType="separate"/>
      </w:r>
      <w:r>
        <w:t>334</w:t>
      </w:r>
      <w:r>
        <w:fldChar w:fldCharType="end"/>
      </w:r>
    </w:p>
    <w:p w:rsidR="00080512" w:rsidRPr="004D3578" w:rsidRDefault="00D57C09">
      <w:r>
        <w:rPr>
          <w:noProof/>
          <w:sz w:val="22"/>
        </w:rPr>
        <w:fldChar w:fldCharType="end"/>
      </w:r>
    </w:p>
    <w:p w:rsidR="00D57C09" w:rsidRDefault="00080512" w:rsidP="00D57C09">
      <w:pPr>
        <w:pStyle w:val="Heading1"/>
      </w:pPr>
      <w:r w:rsidRPr="004D3578">
        <w:br w:type="page"/>
      </w:r>
      <w:bookmarkStart w:id="15" w:name="_Toc2086433"/>
      <w:bookmarkStart w:id="16" w:name="_Toc36044250"/>
      <w:r w:rsidR="00D57C09" w:rsidRPr="004D3578">
        <w:t>Foreword</w:t>
      </w:r>
      <w:bookmarkEnd w:id="15"/>
      <w:bookmarkEnd w:id="16"/>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Default="00647114" w:rsidP="00A27486">
      <w:r>
        <w:t>The constructions "is" and "is not" do not indicate requirements.</w:t>
      </w:r>
    </w:p>
    <w:p w:rsidR="00D57C09" w:rsidRPr="00753102" w:rsidRDefault="00D57C09" w:rsidP="00D57C09">
      <w:pPr>
        <w:pStyle w:val="Heading1"/>
      </w:pPr>
      <w:r>
        <w:br w:type="page"/>
      </w:r>
      <w:bookmarkStart w:id="17" w:name="_Toc21124819"/>
      <w:bookmarkStart w:id="18" w:name="_Toc29767809"/>
      <w:bookmarkStart w:id="19" w:name="_Toc36044251"/>
      <w:r w:rsidRPr="00753102">
        <w:t>1</w:t>
      </w:r>
      <w:r w:rsidRPr="00753102">
        <w:tab/>
        <w:t>Scope</w:t>
      </w:r>
      <w:bookmarkEnd w:id="17"/>
      <w:bookmarkEnd w:id="18"/>
      <w:bookmarkEnd w:id="19"/>
    </w:p>
    <w:p w:rsidR="00D57C09" w:rsidRPr="00753102" w:rsidRDefault="00D57C09" w:rsidP="00D57C09">
      <w:r w:rsidRPr="00753102">
        <w:t xml:space="preserve">The present document specifies </w:t>
      </w:r>
      <w:r w:rsidRPr="00753102">
        <w:rPr>
          <w:rFonts w:cs="v5.0.0"/>
        </w:rPr>
        <w:t>radiated</w:t>
      </w:r>
      <w:r w:rsidRPr="00753102">
        <w:t xml:space="preserve"> test methods and conformance requirements for 2 types of AAS BS; </w:t>
      </w:r>
      <w:r w:rsidRPr="00753102">
        <w:rPr>
          <w:i/>
        </w:rPr>
        <w:t>hybrid requirements set</w:t>
      </w:r>
      <w:r w:rsidRPr="00753102">
        <w:t xml:space="preserve"> which specify requirements for a </w:t>
      </w:r>
      <w:r w:rsidRPr="00753102">
        <w:rPr>
          <w:i/>
        </w:rPr>
        <w:t>hybrid AAS BS</w:t>
      </w:r>
      <w:r w:rsidRPr="00753102">
        <w:t xml:space="preserve"> with both a conducted and a radiated interface and</w:t>
      </w:r>
      <w:r w:rsidRPr="00753102">
        <w:rPr>
          <w:i/>
        </w:rPr>
        <w:t xml:space="preserve"> OTA requirements set</w:t>
      </w:r>
      <w:r w:rsidRPr="00753102">
        <w:t xml:space="preserve"> which specify requirements for an </w:t>
      </w:r>
      <w:r w:rsidRPr="00753102">
        <w:rPr>
          <w:i/>
        </w:rPr>
        <w:t>OTA AAS BS</w:t>
      </w:r>
      <w:r w:rsidRPr="00753102">
        <w:t xml:space="preserve"> which has a radiated interface only.</w:t>
      </w:r>
    </w:p>
    <w:p w:rsidR="00D57C09" w:rsidRPr="00753102" w:rsidRDefault="00D57C09" w:rsidP="00D57C09">
      <w:pPr>
        <w:rPr>
          <w:rFonts w:cs="v5.0.0"/>
        </w:rPr>
      </w:pPr>
      <w:r w:rsidRPr="00753102">
        <w:t xml:space="preserve">The </w:t>
      </w:r>
      <w:r w:rsidRPr="00753102">
        <w:rPr>
          <w:i/>
        </w:rPr>
        <w:t>hybrid AAS BS</w:t>
      </w:r>
      <w:r w:rsidRPr="00753102">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753102">
        <w:rPr>
          <w:rFonts w:cs="v5.0.0"/>
        </w:rPr>
        <w:t>.</w:t>
      </w:r>
    </w:p>
    <w:p w:rsidR="00D57C09" w:rsidRPr="00753102" w:rsidRDefault="00D57C09" w:rsidP="00D57C09">
      <w:pPr>
        <w:rPr>
          <w:rFonts w:cs="v5.0.0"/>
        </w:rPr>
      </w:pPr>
      <w:r w:rsidRPr="00753102">
        <w:t xml:space="preserve">The </w:t>
      </w:r>
      <w:r w:rsidRPr="00753102">
        <w:rPr>
          <w:i/>
        </w:rPr>
        <w:t>OTA AAS BS</w:t>
      </w:r>
      <w:r w:rsidRPr="00753102">
        <w:t xml:space="preserve"> requirements are specified for E-UTRA AAS Base Station (BS), the FDD mode of UTRA AAS Base Station (BS), in single RAT and any MSR AAS Base Station (BS) implementation of these RATs and/or NR</w:t>
      </w:r>
      <w:r w:rsidRPr="00753102">
        <w:rPr>
          <w:rFonts w:cs="v5.0.0"/>
        </w:rPr>
        <w:t>.</w:t>
      </w:r>
    </w:p>
    <w:p w:rsidR="00D57C09" w:rsidRPr="00753102" w:rsidRDefault="00D57C09" w:rsidP="00D57C09">
      <w:r w:rsidRPr="00753102">
        <w:t>The requirements have been derived from, and are consistent with non-AAS BS specifications in 3GPP TS 25.104 [2]</w:t>
      </w:r>
      <w:r w:rsidRPr="00753102">
        <w:rPr>
          <w:rFonts w:cs="v5.0.0"/>
          <w:snapToGrid w:val="0"/>
        </w:rPr>
        <w:t>, 3GPP TS 25.105 [3], 3GPP TS 36.104 [4] or 3GPP TS 37.104 [5] and where applicable with the NR specification 38.104 [33]</w:t>
      </w:r>
      <w:r w:rsidRPr="00753102">
        <w:t xml:space="preserve">. The technical specification </w:t>
      </w:r>
      <w:r w:rsidRPr="00753102">
        <w:rPr>
          <w:rFonts w:cs="v5.0.0"/>
        </w:rPr>
        <w:t xml:space="preserve">3GPP </w:t>
      </w:r>
      <w:r w:rsidRPr="00753102">
        <w:t xml:space="preserve">TS 37.145 is in 2 parts, part </w:t>
      </w:r>
      <w:r w:rsidRPr="00753102">
        <w:rPr>
          <w:rFonts w:cs="v5.0.0"/>
        </w:rPr>
        <w:t xml:space="preserve">3GPP </w:t>
      </w:r>
      <w:r w:rsidRPr="00753102">
        <w:t xml:space="preserve">TS 37.145-1 [9] covers conducted requirements and part </w:t>
      </w:r>
      <w:r w:rsidRPr="00753102">
        <w:rPr>
          <w:rFonts w:cs="v5.0.0"/>
        </w:rPr>
        <w:t xml:space="preserve">3GPP </w:t>
      </w:r>
      <w:r w:rsidRPr="00753102">
        <w:t>TS 37.145-2 (the present document) covers radiated requirements.</w:t>
      </w:r>
    </w:p>
    <w:p w:rsidR="00D57C09" w:rsidRPr="00753102" w:rsidRDefault="00D57C09" w:rsidP="00D57C09">
      <w:pPr>
        <w:rPr>
          <w:lang w:eastAsia="zh-CN"/>
        </w:rPr>
      </w:pPr>
      <w:r w:rsidRPr="00753102">
        <w:t xml:space="preserve">The present document does not </w:t>
      </w:r>
      <w:r w:rsidRPr="00753102">
        <w:rPr>
          <w:rFonts w:cs="v5.0.0"/>
        </w:rPr>
        <w:t xml:space="preserve">establish radiated </w:t>
      </w:r>
      <w:r w:rsidRPr="00753102">
        <w:t xml:space="preserve">test methods and conformance requirements </w:t>
      </w:r>
      <w:r w:rsidRPr="00753102">
        <w:rPr>
          <w:rFonts w:cs="v5.0.0"/>
        </w:rPr>
        <w:t xml:space="preserve">for </w:t>
      </w:r>
      <w:r w:rsidRPr="00753102">
        <w:rPr>
          <w:noProof/>
        </w:rPr>
        <w:t>Band 46 operation as it is not supported</w:t>
      </w:r>
      <w:r w:rsidRPr="00753102">
        <w:t xml:space="preserve"> </w:t>
      </w:r>
      <w:r w:rsidRPr="00753102">
        <w:rPr>
          <w:noProof/>
        </w:rPr>
        <w:t xml:space="preserve">by AAS BS. </w:t>
      </w:r>
      <w:r w:rsidRPr="00753102">
        <w:rPr>
          <w:lang w:eastAsia="zh-CN"/>
        </w:rPr>
        <w:t xml:space="preserve">Conducted </w:t>
      </w:r>
      <w:r w:rsidRPr="00753102">
        <w:rPr>
          <w:lang w:val="en-US" w:eastAsia="zh-CN"/>
        </w:rPr>
        <w:t>Band 46 test requirements are</w:t>
      </w:r>
      <w:r w:rsidRPr="00753102">
        <w:rPr>
          <w:lang w:eastAsia="zh-CN"/>
        </w:rPr>
        <w:t xml:space="preserve"> still applicable for </w:t>
      </w:r>
      <w:r w:rsidRPr="00753102">
        <w:rPr>
          <w:lang w:val="en-US" w:eastAsia="zh-CN"/>
        </w:rPr>
        <w:t xml:space="preserve">AAS BS for </w:t>
      </w:r>
      <w:r w:rsidRPr="00753102">
        <w:rPr>
          <w:lang w:eastAsia="zh-CN"/>
        </w:rPr>
        <w:t>protection of and</w:t>
      </w:r>
      <w:r w:rsidRPr="00753102">
        <w:rPr>
          <w:lang w:val="en-US" w:eastAsia="zh-CN"/>
        </w:rPr>
        <w:t xml:space="preserve"> </w:t>
      </w:r>
      <w:r w:rsidRPr="00753102">
        <w:rPr>
          <w:lang w:eastAsia="zh-CN"/>
        </w:rPr>
        <w:t xml:space="preserve">against </w:t>
      </w:r>
      <w:r w:rsidRPr="00753102">
        <w:rPr>
          <w:lang w:val="en-US" w:eastAsia="zh-CN"/>
        </w:rPr>
        <w:t xml:space="preserve">Band 46 </w:t>
      </w:r>
      <w:r w:rsidRPr="00753102">
        <w:rPr>
          <w:lang w:eastAsia="zh-CN"/>
        </w:rPr>
        <w:t>operation, as specified in 3GPP TS 37.145-1 [9].</w:t>
      </w:r>
    </w:p>
    <w:p w:rsidR="00D57C09" w:rsidRPr="00753102" w:rsidRDefault="00D57C09" w:rsidP="00D57C09">
      <w:pPr>
        <w:rPr>
          <w:rFonts w:cs="v5.0.0"/>
        </w:rPr>
      </w:pPr>
      <w:r w:rsidRPr="00753102">
        <w:t xml:space="preserve">The present document does not </w:t>
      </w:r>
      <w:r w:rsidRPr="00753102">
        <w:rPr>
          <w:rFonts w:cs="v5.0.0"/>
        </w:rPr>
        <w:t xml:space="preserve">establish minimum RF characteristics or minimum performance requirements for </w:t>
      </w:r>
      <w:r w:rsidRPr="00753102">
        <w:rPr>
          <w:noProof/>
        </w:rPr>
        <w:t>Narrow-Band Internet of Things (NB-IoT)</w:t>
      </w:r>
      <w:r w:rsidRPr="00753102">
        <w:rPr>
          <w:rFonts w:cs="v5.0.0"/>
        </w:rPr>
        <w:t xml:space="preserve"> </w:t>
      </w:r>
      <w:r w:rsidRPr="00753102">
        <w:rPr>
          <w:rFonts w:eastAsia="SimSun"/>
          <w:lang w:eastAsia="zh-CN"/>
        </w:rPr>
        <w:t>in band, NB-IoT guard band</w:t>
      </w:r>
      <w:r w:rsidRPr="00753102">
        <w:rPr>
          <w:rFonts w:cs="v5.0.0"/>
        </w:rPr>
        <w:t xml:space="preserve">, or standalone NB-IoT operation, for AAS BS in </w:t>
      </w:r>
      <w:r w:rsidRPr="00753102">
        <w:rPr>
          <w:rFonts w:cs="v5.0.0"/>
          <w:i/>
        </w:rPr>
        <w:t>single RAT E-UTRA operation</w:t>
      </w:r>
      <w:r w:rsidRPr="00753102">
        <w:rPr>
          <w:rFonts w:cs="v5.0.0"/>
        </w:rPr>
        <w:t xml:space="preserve"> or in </w:t>
      </w:r>
      <w:r w:rsidRPr="00753102">
        <w:rPr>
          <w:rFonts w:cs="v5.0.0"/>
          <w:i/>
        </w:rPr>
        <w:t>MSR operation</w:t>
      </w:r>
      <w:r w:rsidRPr="00753102">
        <w:rPr>
          <w:rFonts w:cs="v5.0.0"/>
        </w:rPr>
        <w:t xml:space="preserve"> using E-UTRA.</w:t>
      </w:r>
    </w:p>
    <w:p w:rsidR="00D57C09" w:rsidRPr="00753102" w:rsidRDefault="00D57C09" w:rsidP="00D57C09">
      <w:pPr>
        <w:pStyle w:val="Heading1"/>
      </w:pPr>
      <w:bookmarkStart w:id="20" w:name="_Toc21124820"/>
      <w:bookmarkStart w:id="21" w:name="_Toc29767810"/>
      <w:bookmarkStart w:id="22" w:name="_Toc36044252"/>
      <w:r w:rsidRPr="00753102">
        <w:t>2</w:t>
      </w:r>
      <w:r w:rsidRPr="00753102">
        <w:tab/>
        <w:t>References</w:t>
      </w:r>
      <w:bookmarkEnd w:id="20"/>
      <w:bookmarkEnd w:id="21"/>
      <w:bookmarkEnd w:id="22"/>
    </w:p>
    <w:p w:rsidR="00D57C09" w:rsidRPr="00753102" w:rsidRDefault="00D57C09" w:rsidP="00D57C09">
      <w:r w:rsidRPr="00753102">
        <w:t>The following documents contain provisions which, through reference in this text, constitute provisions of the present document.</w:t>
      </w:r>
    </w:p>
    <w:p w:rsidR="00D57C09" w:rsidRPr="00753102" w:rsidRDefault="00D57C09" w:rsidP="00D57C09">
      <w:pPr>
        <w:pStyle w:val="B1"/>
      </w:pPr>
      <w:r w:rsidRPr="00753102">
        <w:t>-</w:t>
      </w:r>
      <w:r w:rsidRPr="00753102">
        <w:tab/>
        <w:t>References are either specific (identified by date of publication, edition number, version number, etc.) or non</w:t>
      </w:r>
      <w:r w:rsidRPr="00753102">
        <w:noBreakHyphen/>
        <w:t>specific.</w:t>
      </w:r>
    </w:p>
    <w:p w:rsidR="00D57C09" w:rsidRPr="00753102" w:rsidRDefault="00D57C09" w:rsidP="00D57C09">
      <w:pPr>
        <w:pStyle w:val="B1"/>
      </w:pPr>
      <w:r w:rsidRPr="00753102">
        <w:t>-</w:t>
      </w:r>
      <w:r w:rsidRPr="00753102">
        <w:tab/>
        <w:t>For a specific reference, subsequent revisions do not apply.</w:t>
      </w:r>
    </w:p>
    <w:p w:rsidR="00D57C09" w:rsidRPr="00753102" w:rsidRDefault="00D57C09" w:rsidP="00D57C09">
      <w:pPr>
        <w:pStyle w:val="B1"/>
      </w:pPr>
      <w:r w:rsidRPr="00753102">
        <w:t>-</w:t>
      </w:r>
      <w:r w:rsidRPr="00753102">
        <w:tab/>
        <w:t>For a non-specific reference, the latest version applies. In the case of a reference to a 3GPP document (including a GSM document), a non-specific reference implicitly refers to the latest version of that document</w:t>
      </w:r>
      <w:r w:rsidRPr="00753102">
        <w:rPr>
          <w:i/>
        </w:rPr>
        <w:t xml:space="preserve"> in the same Release as the present document</w:t>
      </w:r>
      <w:r w:rsidRPr="00753102">
        <w:t>.</w:t>
      </w:r>
    </w:p>
    <w:p w:rsidR="00D57C09" w:rsidRPr="00753102" w:rsidRDefault="00D57C09" w:rsidP="00D57C09">
      <w:pPr>
        <w:pStyle w:val="EX"/>
        <w:rPr>
          <w:lang w:eastAsia="zh-CN"/>
        </w:rPr>
      </w:pPr>
      <w:r w:rsidRPr="00753102">
        <w:t>[1]</w:t>
      </w:r>
      <w:r w:rsidRPr="00753102">
        <w:tab/>
        <w:t>3GPP TR 21.905: "Vocabulary for 3GPP Specifications".</w:t>
      </w:r>
    </w:p>
    <w:p w:rsidR="00D57C09" w:rsidRPr="00753102" w:rsidRDefault="00D57C09" w:rsidP="00D57C09">
      <w:pPr>
        <w:pStyle w:val="EX"/>
        <w:rPr>
          <w:lang w:eastAsia="zh-CN"/>
        </w:rPr>
      </w:pPr>
      <w:r w:rsidRPr="00753102">
        <w:rPr>
          <w:rFonts w:hint="eastAsia"/>
          <w:lang w:eastAsia="zh-CN"/>
        </w:rPr>
        <w:t>[2]</w:t>
      </w:r>
      <w:r w:rsidRPr="00753102">
        <w:rPr>
          <w:rFonts w:hint="eastAsia"/>
          <w:lang w:eastAsia="zh-CN"/>
        </w:rPr>
        <w:tab/>
        <w:t xml:space="preserve">3GPP TS 25.104: </w:t>
      </w:r>
      <w:r w:rsidRPr="00753102">
        <w:rPr>
          <w:lang w:eastAsia="zh-CN"/>
        </w:rPr>
        <w:t>"Base Station (BS) radio transmission and reception (FDD)"</w:t>
      </w:r>
      <w:r w:rsidRPr="00753102">
        <w:rPr>
          <w:rFonts w:hint="eastAsia"/>
          <w:lang w:eastAsia="zh-CN"/>
        </w:rPr>
        <w:t>.</w:t>
      </w:r>
    </w:p>
    <w:p w:rsidR="00D57C09" w:rsidRPr="00753102" w:rsidRDefault="00D57C09" w:rsidP="00D57C09">
      <w:pPr>
        <w:pStyle w:val="EX"/>
        <w:rPr>
          <w:lang w:eastAsia="zh-CN"/>
        </w:rPr>
      </w:pPr>
      <w:r w:rsidRPr="00753102">
        <w:rPr>
          <w:rFonts w:hint="eastAsia"/>
          <w:lang w:eastAsia="zh-CN"/>
        </w:rPr>
        <w:t>[3]</w:t>
      </w:r>
      <w:r w:rsidRPr="00753102">
        <w:rPr>
          <w:rFonts w:hint="eastAsia"/>
          <w:lang w:eastAsia="zh-CN"/>
        </w:rPr>
        <w:tab/>
        <w:t xml:space="preserve">3GPP TS 25.105: </w:t>
      </w:r>
      <w:r w:rsidRPr="00753102">
        <w:rPr>
          <w:lang w:eastAsia="zh-CN"/>
        </w:rPr>
        <w:t>"Base Station (BS) radio transmission and reception (</w:t>
      </w:r>
      <w:r w:rsidRPr="00753102">
        <w:rPr>
          <w:rFonts w:hint="eastAsia"/>
          <w:lang w:eastAsia="zh-CN"/>
        </w:rPr>
        <w:t>T</w:t>
      </w:r>
      <w:r w:rsidRPr="00753102">
        <w:rPr>
          <w:lang w:eastAsia="zh-CN"/>
        </w:rPr>
        <w:t>DD)"</w:t>
      </w:r>
      <w:r w:rsidRPr="00753102">
        <w:rPr>
          <w:rFonts w:hint="eastAsia"/>
          <w:lang w:eastAsia="zh-CN"/>
        </w:rPr>
        <w:t>.</w:t>
      </w:r>
    </w:p>
    <w:p w:rsidR="00D57C09" w:rsidRPr="00753102" w:rsidRDefault="00D57C09" w:rsidP="00D57C09">
      <w:pPr>
        <w:pStyle w:val="EX"/>
        <w:rPr>
          <w:lang w:eastAsia="zh-CN"/>
        </w:rPr>
      </w:pPr>
      <w:r w:rsidRPr="00753102">
        <w:rPr>
          <w:rFonts w:hint="eastAsia"/>
          <w:lang w:eastAsia="zh-CN"/>
        </w:rPr>
        <w:t>[4]</w:t>
      </w:r>
      <w:r w:rsidRPr="00753102">
        <w:rPr>
          <w:rFonts w:hint="eastAsia"/>
          <w:lang w:eastAsia="zh-CN"/>
        </w:rPr>
        <w:tab/>
        <w:t xml:space="preserve">3GPP TS 36.104: </w:t>
      </w:r>
      <w:r w:rsidRPr="00753102">
        <w:rPr>
          <w:lang w:eastAsia="zh-CN"/>
        </w:rPr>
        <w:t>"Evolved Universal Terrestrial Radio Access (E-UTRA); Base Station (BS) radio transmission and reception"</w:t>
      </w:r>
      <w:r w:rsidRPr="00753102">
        <w:rPr>
          <w:rFonts w:hint="eastAsia"/>
          <w:lang w:eastAsia="zh-CN"/>
        </w:rPr>
        <w:t>.</w:t>
      </w:r>
    </w:p>
    <w:p w:rsidR="00D57C09" w:rsidRPr="00753102" w:rsidRDefault="00D57C09" w:rsidP="00D57C09">
      <w:pPr>
        <w:pStyle w:val="EX"/>
        <w:rPr>
          <w:lang w:eastAsia="zh-CN"/>
        </w:rPr>
      </w:pPr>
      <w:r w:rsidRPr="00753102">
        <w:rPr>
          <w:rFonts w:hint="eastAsia"/>
          <w:lang w:eastAsia="zh-CN"/>
        </w:rPr>
        <w:t>[5]</w:t>
      </w:r>
      <w:r w:rsidRPr="00753102">
        <w:rPr>
          <w:rFonts w:hint="eastAsia"/>
          <w:lang w:eastAsia="zh-CN"/>
        </w:rPr>
        <w:tab/>
        <w:t xml:space="preserve">3GPP TS 37.104: </w:t>
      </w:r>
      <w:r w:rsidRPr="00753102">
        <w:rPr>
          <w:lang w:eastAsia="zh-CN"/>
        </w:rPr>
        <w:t>"NR, E-UTRA, UTRA and GSM/EDGE; Multi-Standard Radio (MSR) Base Station (BS) radio transmission and reception"</w:t>
      </w:r>
      <w:r w:rsidRPr="00753102">
        <w:rPr>
          <w:rFonts w:hint="eastAsia"/>
          <w:lang w:eastAsia="zh-CN"/>
        </w:rPr>
        <w:t>.</w:t>
      </w:r>
    </w:p>
    <w:p w:rsidR="00D57C09" w:rsidRPr="00753102" w:rsidRDefault="00D57C09" w:rsidP="00D57C09">
      <w:pPr>
        <w:pStyle w:val="EX"/>
        <w:rPr>
          <w:lang w:eastAsia="zh-CN"/>
        </w:rPr>
      </w:pPr>
      <w:r w:rsidRPr="00753102">
        <w:rPr>
          <w:lang w:eastAsia="zh-CN"/>
        </w:rPr>
        <w:t>[6]</w:t>
      </w:r>
      <w:r w:rsidRPr="00753102">
        <w:rPr>
          <w:lang w:eastAsia="zh-CN"/>
        </w:rPr>
        <w:tab/>
        <w:t>3GPP TS 37.105: "Active Antenna System (AAS) Base Station (BS) transmission and reception".</w:t>
      </w:r>
    </w:p>
    <w:p w:rsidR="00D57C09" w:rsidRPr="00753102" w:rsidRDefault="00D57C09" w:rsidP="00D57C09">
      <w:pPr>
        <w:pStyle w:val="EX"/>
        <w:rPr>
          <w:rFonts w:cs="Arial"/>
        </w:rPr>
      </w:pPr>
      <w:r w:rsidRPr="00753102">
        <w:rPr>
          <w:lang w:eastAsia="zh-CN"/>
        </w:rPr>
        <w:t>[7]</w:t>
      </w:r>
      <w:r w:rsidRPr="00753102">
        <w:rPr>
          <w:lang w:eastAsia="zh-CN"/>
        </w:rPr>
        <w:tab/>
        <w:t xml:space="preserve">3GPP </w:t>
      </w:r>
      <w:r w:rsidRPr="00753102">
        <w:rPr>
          <w:rFonts w:cs="Arial"/>
        </w:rPr>
        <w:t>TR 37.842: "E-UTRA and UTRA; Radio Frequency (RF) requirement background for Active Antenna System (AAS) Base Station (BS)".</w:t>
      </w:r>
    </w:p>
    <w:p w:rsidR="00D57C09" w:rsidRPr="00753102" w:rsidRDefault="00D57C09" w:rsidP="00D57C09">
      <w:pPr>
        <w:pStyle w:val="EX"/>
        <w:rPr>
          <w:rFonts w:cs="v5.0.0"/>
          <w:snapToGrid w:val="0"/>
        </w:rPr>
      </w:pPr>
      <w:r w:rsidRPr="00753102">
        <w:rPr>
          <w:lang w:eastAsia="zh-CN"/>
        </w:rPr>
        <w:t>[8]</w:t>
      </w:r>
      <w:r w:rsidRPr="00753102">
        <w:rPr>
          <w:lang w:eastAsia="zh-CN"/>
        </w:rPr>
        <w:tab/>
      </w:r>
      <w:r w:rsidRPr="00753102">
        <w:rPr>
          <w:rFonts w:cs="v5.0.0"/>
          <w:snapToGrid w:val="0"/>
        </w:rPr>
        <w:t>Recommendation ITU-R M.1545: "Measurement uncertainty as it applies to test limits for the terrestrial component of International Mobile Telecommunications-2000".</w:t>
      </w:r>
    </w:p>
    <w:p w:rsidR="00D57C09" w:rsidRPr="00753102" w:rsidRDefault="00D57C09" w:rsidP="00D57C09">
      <w:pPr>
        <w:pStyle w:val="EX"/>
      </w:pPr>
      <w:r w:rsidRPr="00753102">
        <w:t>[9]</w:t>
      </w:r>
      <w:r w:rsidRPr="00753102">
        <w:tab/>
        <w:t>3GPP TS 37.145-1: "Active Antenna System (AAS) Base Station (BS) conformance testing; Part 1: Conducted conformance testing".</w:t>
      </w:r>
    </w:p>
    <w:p w:rsidR="00D57C09" w:rsidRPr="00753102" w:rsidRDefault="00D57C09" w:rsidP="00D57C09">
      <w:pPr>
        <w:pStyle w:val="EX"/>
      </w:pPr>
      <w:r w:rsidRPr="00753102">
        <w:t>[10]</w:t>
      </w:r>
      <w:r w:rsidRPr="00753102">
        <w:tab/>
        <w:t>3GPP TS 25.141: "Base Station (BS) conformance testing (FDD)".</w:t>
      </w:r>
    </w:p>
    <w:p w:rsidR="00D57C09" w:rsidRPr="00753102" w:rsidRDefault="00D57C09" w:rsidP="00D57C09">
      <w:pPr>
        <w:pStyle w:val="EX"/>
      </w:pPr>
      <w:r w:rsidRPr="00753102">
        <w:t>[11]</w:t>
      </w:r>
      <w:r w:rsidRPr="00753102">
        <w:tab/>
        <w:t>3GPP TS 25.142: "Base Station (BS) conformance testing (TDD)".</w:t>
      </w:r>
    </w:p>
    <w:p w:rsidR="00D57C09" w:rsidRPr="00753102" w:rsidRDefault="00D57C09" w:rsidP="00D57C09">
      <w:pPr>
        <w:pStyle w:val="EX"/>
      </w:pPr>
      <w:r w:rsidRPr="00753102">
        <w:t>[12]</w:t>
      </w:r>
      <w:r w:rsidRPr="00753102">
        <w:tab/>
        <w:t>3GPP TS 36.141: "Evolved Universal Terrestrial Radio Access (E-UTRA); Base Station (BS) conformance testing".</w:t>
      </w:r>
    </w:p>
    <w:p w:rsidR="00D57C09" w:rsidRPr="00753102" w:rsidRDefault="00D57C09" w:rsidP="00D57C09">
      <w:pPr>
        <w:pStyle w:val="EX"/>
      </w:pPr>
      <w:r w:rsidRPr="00753102">
        <w:t>[13]</w:t>
      </w:r>
      <w:r w:rsidRPr="00753102">
        <w:tab/>
        <w:t>3GPP TS 37.141: "NR, E-UTRA, UTRA and GSM/EDGE; Multi-Standard Radio (MSR) Base Station (BS) conformance testing".</w:t>
      </w:r>
    </w:p>
    <w:p w:rsidR="00D57C09" w:rsidRPr="00753102" w:rsidRDefault="00D57C09" w:rsidP="00D57C09">
      <w:pPr>
        <w:pStyle w:val="EX"/>
        <w:rPr>
          <w:rFonts w:cs="v5.0.0"/>
          <w:snapToGrid w:val="0"/>
        </w:rPr>
      </w:pPr>
      <w:r w:rsidRPr="00753102">
        <w:t>[14]</w:t>
      </w:r>
      <w:r w:rsidRPr="00753102">
        <w:tab/>
      </w:r>
      <w:r w:rsidRPr="00753102">
        <w:rPr>
          <w:rFonts w:cs="v5.0.0"/>
          <w:snapToGrid w:val="0"/>
        </w:rPr>
        <w:t>Recommendation ITU-R M.328: "Spectra and bandwidth of emissions".</w:t>
      </w:r>
    </w:p>
    <w:p w:rsidR="00D57C09" w:rsidRPr="00753102" w:rsidRDefault="00D57C09" w:rsidP="00D57C09">
      <w:pPr>
        <w:keepLines/>
        <w:ind w:left="1702" w:hanging="1418"/>
      </w:pPr>
      <w:r w:rsidRPr="00753102">
        <w:rPr>
          <w:lang w:val="en-US" w:eastAsia="zh-CN"/>
        </w:rPr>
        <w:t>[15]</w:t>
      </w:r>
      <w:r w:rsidRPr="00753102">
        <w:rPr>
          <w:lang w:val="en-US" w:eastAsia="zh-CN"/>
        </w:rPr>
        <w:tab/>
      </w:r>
      <w:r w:rsidRPr="00753102">
        <w:rPr>
          <w:lang w:eastAsia="zh-CN"/>
        </w:rPr>
        <w:t xml:space="preserve">3GPP </w:t>
      </w:r>
      <w:r w:rsidRPr="00753102">
        <w:t>TS 25.331 (V14.3.0): "Radio Resource Control (RRC); Protocol specification (Release 14)".</w:t>
      </w:r>
    </w:p>
    <w:p w:rsidR="00D57C09" w:rsidRPr="00753102" w:rsidRDefault="00D57C09" w:rsidP="00D57C09">
      <w:pPr>
        <w:keepLines/>
        <w:ind w:left="1702" w:hanging="1418"/>
      </w:pPr>
      <w:r w:rsidRPr="00753102">
        <w:t>[16]</w:t>
      </w:r>
      <w:r w:rsidRPr="00753102">
        <w:tab/>
        <w:t>Recommendation ITU-R SM.329-10: "Unwanted emissions in the spurious domain".</w:t>
      </w:r>
    </w:p>
    <w:p w:rsidR="00D57C09" w:rsidRPr="00753102" w:rsidRDefault="00D57C09" w:rsidP="00D57C09">
      <w:pPr>
        <w:keepLines/>
        <w:ind w:left="1702" w:hanging="1418"/>
      </w:pPr>
      <w:r w:rsidRPr="00753102">
        <w:t>[17]</w:t>
      </w:r>
      <w:r w:rsidRPr="00753102">
        <w:tab/>
        <w:t>FCC publication number 662911: "Emissions Testing of Transmitters with Multiple Outputs in the Same Band"</w:t>
      </w:r>
    </w:p>
    <w:p w:rsidR="00D57C09" w:rsidRPr="00753102" w:rsidRDefault="00D57C09" w:rsidP="00D57C09">
      <w:pPr>
        <w:keepLines/>
        <w:ind w:left="1702" w:hanging="1418"/>
      </w:pPr>
      <w:r w:rsidRPr="00753102">
        <w:rPr>
          <w:rFonts w:cs="v5.0.0"/>
          <w:snapToGrid w:val="0"/>
          <w:lang w:val="en-US"/>
        </w:rPr>
        <w:t>[18]</w:t>
      </w:r>
      <w:r w:rsidRPr="00753102">
        <w:rPr>
          <w:rFonts w:cs="v5.0.0"/>
          <w:snapToGrid w:val="0"/>
          <w:lang w:val="en-US"/>
        </w:rPr>
        <w:tab/>
      </w:r>
      <w:r w:rsidRPr="00753102">
        <w:t>"Title 47 of the Code of Federal Regulations (CFR)", Federal Communications Commission</w:t>
      </w:r>
    </w:p>
    <w:p w:rsidR="00D57C09" w:rsidRPr="00753102" w:rsidRDefault="00D57C09" w:rsidP="00D57C09">
      <w:pPr>
        <w:keepLines/>
        <w:ind w:left="1702" w:hanging="1418"/>
      </w:pPr>
      <w:r w:rsidRPr="00753102">
        <w:rPr>
          <w:rFonts w:cs="v5.0.0"/>
          <w:snapToGrid w:val="0"/>
          <w:lang w:val="en-US"/>
        </w:rPr>
        <w:t>[19]</w:t>
      </w:r>
      <w:r w:rsidRPr="00753102">
        <w:rPr>
          <w:rFonts w:cs="v5.0.0"/>
          <w:snapToGrid w:val="0"/>
          <w:lang w:val="en-US"/>
        </w:rPr>
        <w:tab/>
      </w:r>
      <w:r w:rsidRPr="00753102">
        <w:t>CEPT ECC Decision (13)03, "The harmonised use of the frequency band 1452-1492 MHz for Mobile/Fixed Communications Networks Supplemental Downlink (MFCN SDL)".</w:t>
      </w:r>
    </w:p>
    <w:p w:rsidR="00D57C09" w:rsidRPr="00753102" w:rsidRDefault="00D57C09" w:rsidP="00D57C09">
      <w:pPr>
        <w:keepLines/>
        <w:ind w:left="1702" w:hanging="1418"/>
      </w:pPr>
      <w:r w:rsidRPr="00753102">
        <w:t>[20]</w:t>
      </w:r>
      <w:r w:rsidRPr="00753102">
        <w:tab/>
        <w:t>IEC 60721: "Classification of environmental conditions"</w:t>
      </w:r>
    </w:p>
    <w:p w:rsidR="00D57C09" w:rsidRPr="00753102" w:rsidRDefault="00D57C09" w:rsidP="00D57C09">
      <w:pPr>
        <w:pStyle w:val="EX"/>
      </w:pPr>
      <w:r w:rsidRPr="00753102">
        <w:t>[21]</w:t>
      </w:r>
      <w:r w:rsidRPr="00753102">
        <w:tab/>
        <w:t>IEC 60721-3-3: "Classification of environmental conditions - Part 3-3: Classification of groups of environmental parameters and their severities - Stationary use at weather protected locations"</w:t>
      </w:r>
    </w:p>
    <w:p w:rsidR="00D57C09" w:rsidRPr="00753102" w:rsidRDefault="00D57C09" w:rsidP="00D57C09">
      <w:pPr>
        <w:pStyle w:val="EX"/>
      </w:pPr>
      <w:r w:rsidRPr="00753102">
        <w:t>[22]</w:t>
      </w:r>
      <w:r w:rsidRPr="00753102">
        <w:tab/>
        <w:t>IEC 60721-3-4: "Classification of environmental conditions - Part 3: Classification of groups of environmental parameters and their severities - Section 4: Stationary use at non-weather protected locations"</w:t>
      </w:r>
    </w:p>
    <w:p w:rsidR="00D57C09" w:rsidRPr="00753102" w:rsidRDefault="00D57C09" w:rsidP="00D57C09">
      <w:pPr>
        <w:pStyle w:val="EX"/>
      </w:pPr>
      <w:r w:rsidRPr="00753102">
        <w:t>[23]</w:t>
      </w:r>
      <w:r w:rsidRPr="00753102">
        <w:tab/>
        <w:t>ETSI EN 300 019-1-3: "Environmental Engineering (EE); Environmental conditions and environmental tests for telecommunications equipment; Part 1-3: Classification of environmental conditions; Stationary use at weatherprotected locations"</w:t>
      </w:r>
    </w:p>
    <w:p w:rsidR="00D57C09" w:rsidRPr="00753102" w:rsidRDefault="00D57C09" w:rsidP="00D57C09">
      <w:pPr>
        <w:pStyle w:val="EX"/>
      </w:pPr>
      <w:r w:rsidRPr="00753102">
        <w:t>[24]</w:t>
      </w:r>
      <w:r w:rsidRPr="00753102">
        <w:tab/>
        <w:t>ETSI EN 300 019-1-4: "Environmental Engineering (EE); Environmental conditions and environmental tests for telecommunications equipment; Part 1-4: Classification of environmental conditions; Stationary use at non-weatherprotected locations"</w:t>
      </w:r>
    </w:p>
    <w:p w:rsidR="00D57C09" w:rsidRPr="00753102" w:rsidRDefault="00D57C09" w:rsidP="00D57C09">
      <w:pPr>
        <w:pStyle w:val="EX"/>
        <w:rPr>
          <w:rFonts w:cs="v4.2.0"/>
        </w:rPr>
      </w:pPr>
      <w:r w:rsidRPr="00753102">
        <w:rPr>
          <w:rFonts w:cs="v4.2.0"/>
        </w:rPr>
        <w:t>[25]</w:t>
      </w:r>
      <w:r w:rsidRPr="00753102">
        <w:rPr>
          <w:rFonts w:cs="v4.2.0"/>
        </w:rPr>
        <w:tab/>
        <w:t>IEC 60068-2-1 (2007): "Environmental testing - Part 2: Tests. Tests A: Cold"</w:t>
      </w:r>
    </w:p>
    <w:p w:rsidR="00D57C09" w:rsidRPr="00753102" w:rsidRDefault="00D57C09" w:rsidP="00D57C09">
      <w:pPr>
        <w:pStyle w:val="EX"/>
        <w:rPr>
          <w:rFonts w:cs="v4.2.0"/>
        </w:rPr>
      </w:pPr>
      <w:r w:rsidRPr="00753102">
        <w:rPr>
          <w:rFonts w:cs="v4.2.0"/>
        </w:rPr>
        <w:t>[26]</w:t>
      </w:r>
      <w:r w:rsidRPr="00753102">
        <w:rPr>
          <w:rFonts w:cs="v4.2.0"/>
        </w:rPr>
        <w:tab/>
        <w:t>IEC 60068-2-2 (2007): "Environmental testing - Part 2: Tests. Tests B: Dry heat"</w:t>
      </w:r>
    </w:p>
    <w:p w:rsidR="00D57C09" w:rsidRPr="00753102" w:rsidRDefault="00D57C09" w:rsidP="00D57C09">
      <w:pPr>
        <w:pStyle w:val="EX"/>
        <w:rPr>
          <w:rFonts w:cs="v4.2.0"/>
        </w:rPr>
      </w:pPr>
      <w:r w:rsidRPr="00753102">
        <w:rPr>
          <w:rFonts w:cs="v4.2.0"/>
        </w:rPr>
        <w:t>[27]</w:t>
      </w:r>
      <w:r w:rsidRPr="00753102">
        <w:rPr>
          <w:rFonts w:cs="v4.2.0"/>
        </w:rPr>
        <w:tab/>
        <w:t>IEC 60068-2-6 (2007): "Environmental testing - Part 2: Tests - Test Fc: Vibration (sinusoidal)"</w:t>
      </w:r>
    </w:p>
    <w:p w:rsidR="00D57C09" w:rsidRPr="00753102" w:rsidRDefault="00D57C09" w:rsidP="00D57C09">
      <w:pPr>
        <w:pStyle w:val="EX"/>
        <w:rPr>
          <w:rFonts w:cs="v4.2.0"/>
        </w:rPr>
      </w:pPr>
      <w:r w:rsidRPr="00753102">
        <w:rPr>
          <w:rFonts w:cs="v4.2.0"/>
        </w:rPr>
        <w:t>[28]</w:t>
      </w:r>
      <w:r w:rsidRPr="00753102">
        <w:rPr>
          <w:rFonts w:cs="v4.2.0"/>
        </w:rPr>
        <w:tab/>
        <w:t>3GPP TS 36.211: "Evolved Universal Terrestrial Radio Access (E-UTRA); Physical channels and modulation"</w:t>
      </w:r>
    </w:p>
    <w:p w:rsidR="00D57C09" w:rsidRPr="00753102" w:rsidRDefault="00D57C09" w:rsidP="00D57C09">
      <w:pPr>
        <w:pStyle w:val="EX"/>
        <w:rPr>
          <w:rFonts w:cs="Arial"/>
        </w:rPr>
      </w:pPr>
      <w:r w:rsidRPr="00753102">
        <w:rPr>
          <w:rFonts w:cs="v4.2.0"/>
        </w:rPr>
        <w:t>[29]</w:t>
      </w:r>
      <w:r w:rsidRPr="00753102">
        <w:rPr>
          <w:rFonts w:cs="v4.2.0"/>
        </w:rPr>
        <w:tab/>
      </w:r>
      <w:r w:rsidRPr="00753102">
        <w:rPr>
          <w:lang w:eastAsia="zh-CN"/>
        </w:rPr>
        <w:t xml:space="preserve">3GPP </w:t>
      </w:r>
      <w:r w:rsidRPr="00753102">
        <w:rPr>
          <w:rFonts w:cs="Arial"/>
        </w:rPr>
        <w:t>TR 37.843: "Radio Frequency (RF) requirement background for Active Antenna System (AAS) Base Station (BS) radiated requirements"</w:t>
      </w:r>
    </w:p>
    <w:p w:rsidR="00D57C09" w:rsidRPr="00753102" w:rsidRDefault="00D57C09" w:rsidP="00D57C09">
      <w:pPr>
        <w:pStyle w:val="EX"/>
        <w:rPr>
          <w:rFonts w:eastAsia="MS Mincho" w:cs="v4.2.0"/>
        </w:rPr>
      </w:pPr>
      <w:r w:rsidRPr="00753102">
        <w:rPr>
          <w:rFonts w:cs="Arial"/>
        </w:rPr>
        <w:t>[30]</w:t>
      </w:r>
      <w:r w:rsidRPr="00753102">
        <w:rPr>
          <w:rFonts w:cs="Arial"/>
        </w:rPr>
        <w:tab/>
      </w:r>
      <w:r w:rsidRPr="00753102">
        <w:t xml:space="preserve">Recommendation </w:t>
      </w:r>
      <w:r w:rsidRPr="00753102">
        <w:rPr>
          <w:rFonts w:eastAsia="MS Mincho" w:cs="v4.2.0"/>
        </w:rPr>
        <w:t xml:space="preserve">ITU-T O.153: </w:t>
      </w:r>
      <w:r w:rsidRPr="00753102">
        <w:rPr>
          <w:rFonts w:cs="v5.0.0"/>
          <w:snapToGrid w:val="0"/>
        </w:rPr>
        <w:t>"</w:t>
      </w:r>
      <w:r w:rsidRPr="00753102">
        <w:rPr>
          <w:rFonts w:eastAsia="MS Mincho" w:cs="v4.2.0"/>
        </w:rPr>
        <w:t>Basic parameters for the measurement of error performance at bit rates below the primary rate</w:t>
      </w:r>
      <w:r w:rsidRPr="00753102">
        <w:rPr>
          <w:rFonts w:cs="v5.0.0"/>
          <w:snapToGrid w:val="0"/>
        </w:rPr>
        <w:t>"</w:t>
      </w:r>
    </w:p>
    <w:p w:rsidR="00D57C09" w:rsidRPr="00753102" w:rsidRDefault="00D57C09" w:rsidP="00D57C09">
      <w:pPr>
        <w:pStyle w:val="EX"/>
        <w:rPr>
          <w:rFonts w:cs="v5.0.0"/>
          <w:snapToGrid w:val="0"/>
        </w:rPr>
      </w:pPr>
      <w:r w:rsidRPr="00753102">
        <w:rPr>
          <w:rFonts w:eastAsia="MS Mincho" w:cs="v4.2.0"/>
        </w:rPr>
        <w:t>[31]</w:t>
      </w:r>
      <w:r w:rsidRPr="00753102">
        <w:rPr>
          <w:rFonts w:eastAsia="MS Mincho" w:cs="v4.2.0"/>
        </w:rPr>
        <w:tab/>
      </w:r>
      <w:r w:rsidRPr="00753102">
        <w:rPr>
          <w:rFonts w:cs="v5.0.0"/>
          <w:snapToGrid w:val="0"/>
        </w:rPr>
        <w:t>3GPP TR 25.942: "Radio Frequency (RF) system scenarios".</w:t>
      </w:r>
    </w:p>
    <w:p w:rsidR="00D57C09" w:rsidRPr="00753102" w:rsidRDefault="00D57C09" w:rsidP="00D57C09">
      <w:pPr>
        <w:pStyle w:val="EX"/>
        <w:rPr>
          <w:snapToGrid w:val="0"/>
        </w:rPr>
      </w:pPr>
      <w:r w:rsidRPr="00753102">
        <w:rPr>
          <w:snapToGrid w:val="0"/>
        </w:rPr>
        <w:t>[32]</w:t>
      </w:r>
      <w:r w:rsidRPr="00753102">
        <w:rPr>
          <w:snapToGrid w:val="0"/>
        </w:rPr>
        <w:tab/>
        <w:t>3GPP TS 45.004: "Digital cellular telecommunications system (Phase 2+); Modulation".</w:t>
      </w:r>
    </w:p>
    <w:p w:rsidR="00D57C09" w:rsidRPr="00753102" w:rsidRDefault="00D57C09" w:rsidP="00D57C09">
      <w:pPr>
        <w:pStyle w:val="EX"/>
      </w:pPr>
      <w:r w:rsidRPr="00753102">
        <w:rPr>
          <w:snapToGrid w:val="0"/>
        </w:rPr>
        <w:t>[33]</w:t>
      </w:r>
      <w:r w:rsidRPr="00753102">
        <w:rPr>
          <w:snapToGrid w:val="0"/>
        </w:rPr>
        <w:tab/>
        <w:t>3GPP TS 38.104</w:t>
      </w:r>
      <w:r w:rsidRPr="00753102">
        <w:t>: "NR Base Station (BS) radio transmission and reception".</w:t>
      </w:r>
    </w:p>
    <w:p w:rsidR="00D57C09" w:rsidRPr="00753102" w:rsidRDefault="00D57C09" w:rsidP="00D57C09">
      <w:pPr>
        <w:pStyle w:val="EX"/>
      </w:pPr>
      <w:r w:rsidRPr="00753102">
        <w:t>[34]</w:t>
      </w:r>
      <w:r w:rsidRPr="00753102">
        <w:tab/>
        <w:t>3GPP TS 38.141-2: "Base Station (BS) conformance testing Part 2: Radiated conformance testing".</w:t>
      </w:r>
    </w:p>
    <w:p w:rsidR="00D57C09" w:rsidRPr="00753102" w:rsidRDefault="00D57C09" w:rsidP="00D57C09">
      <w:pPr>
        <w:pStyle w:val="EX"/>
        <w:rPr>
          <w:rFonts w:cs="v4.2.0"/>
        </w:rPr>
      </w:pPr>
      <w:r w:rsidRPr="00753102">
        <w:rPr>
          <w:rFonts w:cs="v4.2.0"/>
        </w:rPr>
        <w:t>[35]</w:t>
      </w:r>
      <w:r w:rsidRPr="00753102">
        <w:rPr>
          <w:rFonts w:cs="v4.2.0"/>
        </w:rPr>
        <w:tab/>
        <w:t>3GPP TS 38.141-1: "NR;Base Station (BS) conformance testing; Part 1: Conducted conformance testing".</w:t>
      </w:r>
    </w:p>
    <w:p w:rsidR="00D57C09" w:rsidRPr="00753102" w:rsidRDefault="00D57C09" w:rsidP="00D57C09">
      <w:pPr>
        <w:pStyle w:val="EX"/>
        <w:rPr>
          <w:rFonts w:cs="v4.2.0"/>
        </w:rPr>
      </w:pPr>
      <w:r w:rsidRPr="00753102">
        <w:rPr>
          <w:rFonts w:cs="v4.2.0"/>
        </w:rPr>
        <w:t>[36]</w:t>
      </w:r>
      <w:r w:rsidRPr="00753102">
        <w:rPr>
          <w:rFonts w:cs="v4.2.0"/>
        </w:rPr>
        <w:tab/>
        <w:t>3GPP</w:t>
      </w:r>
      <w:r w:rsidRPr="00753102">
        <w:rPr>
          <w:snapToGrid w:val="0"/>
        </w:rPr>
        <w:t> </w:t>
      </w:r>
      <w:r w:rsidRPr="00753102">
        <w:rPr>
          <w:rFonts w:cs="v4.2.0"/>
        </w:rPr>
        <w:t>TS</w:t>
      </w:r>
      <w:r w:rsidRPr="00753102">
        <w:rPr>
          <w:snapToGrid w:val="0"/>
        </w:rPr>
        <w:t> </w:t>
      </w:r>
      <w:r w:rsidRPr="00753102">
        <w:rPr>
          <w:rFonts w:cs="v4.2.0"/>
        </w:rPr>
        <w:t>38.211: "NR; Physical channels and modulation".</w:t>
      </w:r>
    </w:p>
    <w:p w:rsidR="00D57C09" w:rsidRPr="00753102" w:rsidRDefault="00D57C09" w:rsidP="00D57C09">
      <w:pPr>
        <w:pStyle w:val="EX"/>
      </w:pPr>
      <w:r w:rsidRPr="00753102">
        <w:rPr>
          <w:snapToGrid w:val="0"/>
        </w:rPr>
        <w:t>[3</w:t>
      </w:r>
      <w:r w:rsidRPr="00753102">
        <w:rPr>
          <w:rFonts w:eastAsia="SimSun" w:hint="eastAsia"/>
          <w:snapToGrid w:val="0"/>
          <w:lang w:val="en-US" w:eastAsia="zh-CN"/>
        </w:rPr>
        <w:t>7</w:t>
      </w:r>
      <w:r w:rsidRPr="00753102">
        <w:rPr>
          <w:snapToGrid w:val="0"/>
        </w:rPr>
        <w:t>]</w:t>
      </w:r>
      <w:r w:rsidRPr="00753102">
        <w:rPr>
          <w:snapToGrid w:val="0"/>
        </w:rPr>
        <w:tab/>
        <w:t>3GPP TS 38.104</w:t>
      </w:r>
      <w:r w:rsidRPr="00753102">
        <w:rPr>
          <w:rFonts w:eastAsia="SimSun" w:hint="eastAsia"/>
          <w:snapToGrid w:val="0"/>
          <w:lang w:val="en-US" w:eastAsia="zh-CN"/>
        </w:rPr>
        <w:t xml:space="preserve"> (V15.6.0)</w:t>
      </w:r>
      <w:r w:rsidRPr="00753102">
        <w:t>: "NR Base Station (BS) radio transmission and reception</w:t>
      </w:r>
      <w:r w:rsidRPr="00753102">
        <w:rPr>
          <w:rFonts w:eastAsia="SimSun" w:hint="eastAsia"/>
          <w:lang w:val="en-US" w:eastAsia="zh-CN"/>
        </w:rPr>
        <w:t xml:space="preserve"> </w:t>
      </w:r>
      <w:r w:rsidRPr="00753102">
        <w:rPr>
          <w:lang w:eastAsia="zh-CN"/>
        </w:rPr>
        <w:t>(Release 1</w:t>
      </w:r>
      <w:r w:rsidRPr="00753102">
        <w:rPr>
          <w:rFonts w:hint="eastAsia"/>
          <w:lang w:val="en-US" w:eastAsia="zh-CN"/>
        </w:rPr>
        <w:t>5</w:t>
      </w:r>
      <w:r w:rsidRPr="00753102">
        <w:rPr>
          <w:lang w:eastAsia="zh-CN"/>
        </w:rPr>
        <w:t>)</w:t>
      </w:r>
      <w:r w:rsidRPr="00753102">
        <w:t>".</w:t>
      </w:r>
    </w:p>
    <w:p w:rsidR="00D57C09" w:rsidRPr="00753102" w:rsidRDefault="00D57C09" w:rsidP="00D57C09">
      <w:pPr>
        <w:pStyle w:val="EX"/>
        <w:rPr>
          <w:rFonts w:cs="v4.2.0"/>
        </w:rPr>
      </w:pPr>
    </w:p>
    <w:p w:rsidR="00D57C09" w:rsidRPr="00753102" w:rsidRDefault="00D57C09" w:rsidP="00D57C09">
      <w:pPr>
        <w:pStyle w:val="Heading1"/>
      </w:pPr>
      <w:bookmarkStart w:id="23" w:name="_Toc21124821"/>
      <w:bookmarkStart w:id="24" w:name="_Toc29767811"/>
      <w:bookmarkStart w:id="25" w:name="_Toc36044253"/>
      <w:r w:rsidRPr="00753102">
        <w:t>3</w:t>
      </w:r>
      <w:r w:rsidRPr="00753102">
        <w:tab/>
        <w:t>Definitions, symbols and abbreviations</w:t>
      </w:r>
      <w:bookmarkEnd w:id="23"/>
      <w:bookmarkEnd w:id="24"/>
      <w:bookmarkEnd w:id="25"/>
    </w:p>
    <w:p w:rsidR="00D57C09" w:rsidRPr="00753102" w:rsidRDefault="00D57C09" w:rsidP="00D57C09">
      <w:pPr>
        <w:pStyle w:val="Heading2"/>
      </w:pPr>
      <w:bookmarkStart w:id="26" w:name="_Toc21124822"/>
      <w:bookmarkStart w:id="27" w:name="_Toc29767812"/>
      <w:bookmarkStart w:id="28" w:name="_Toc36044254"/>
      <w:r w:rsidRPr="00753102">
        <w:t>3.1</w:t>
      </w:r>
      <w:r w:rsidRPr="00753102">
        <w:tab/>
        <w:t>Definitions</w:t>
      </w:r>
      <w:bookmarkEnd w:id="26"/>
      <w:bookmarkEnd w:id="27"/>
      <w:bookmarkEnd w:id="28"/>
    </w:p>
    <w:p w:rsidR="00D57C09" w:rsidRPr="00753102" w:rsidRDefault="00D57C09" w:rsidP="00D57C09">
      <w:r w:rsidRPr="00753102">
        <w:t xml:space="preserve">For the purposes of the present document, the terms and definitions given in </w:t>
      </w:r>
      <w:bookmarkStart w:id="29" w:name="OLE_LINK6"/>
      <w:bookmarkStart w:id="30" w:name="OLE_LINK7"/>
      <w:bookmarkStart w:id="31" w:name="OLE_LINK8"/>
      <w:r w:rsidRPr="00753102">
        <w:t xml:space="preserve">3GPP </w:t>
      </w:r>
      <w:bookmarkEnd w:id="29"/>
      <w:bookmarkEnd w:id="30"/>
      <w:bookmarkEnd w:id="31"/>
      <w:r w:rsidRPr="00753102">
        <w:t>TR 21.905 [1] and the following apply. A term defined in the present document takes precedence over the definition of the same term, if any, in 3GPP TR 21.905 [1].</w:t>
      </w:r>
    </w:p>
    <w:p w:rsidR="00D57C09" w:rsidRPr="00753102" w:rsidRDefault="00D57C09" w:rsidP="00D57C09">
      <w:pPr>
        <w:rPr>
          <w:bCs/>
        </w:rPr>
      </w:pPr>
      <w:r w:rsidRPr="00753102">
        <w:rPr>
          <w:b/>
          <w:bCs/>
        </w:rPr>
        <w:t xml:space="preserve">AAS BS receiver: </w:t>
      </w:r>
      <w:r w:rsidRPr="00753102">
        <w:rPr>
          <w:bCs/>
        </w:rPr>
        <w:t>composite receiver function of an AAS BS receiving in an operating band</w:t>
      </w:r>
    </w:p>
    <w:p w:rsidR="00D57C09" w:rsidRPr="00753102" w:rsidRDefault="00D57C09" w:rsidP="00D57C09">
      <w:pPr>
        <w:rPr>
          <w:lang w:eastAsia="zh-CN"/>
        </w:rPr>
      </w:pPr>
      <w:r w:rsidRPr="00753102">
        <w:rPr>
          <w:b/>
          <w:bCs/>
        </w:rPr>
        <w:t>active antenna system base station:</w:t>
      </w:r>
      <w:r w:rsidRPr="00753102">
        <w:rPr>
          <w:b/>
          <w:bCs/>
          <w:lang w:eastAsia="zh-CN"/>
        </w:rPr>
        <w:t xml:space="preserve"> </w:t>
      </w:r>
      <w:r w:rsidRPr="00753102">
        <w:rPr>
          <w:lang w:eastAsia="zh-CN"/>
        </w:rPr>
        <w:t xml:space="preserve">base station system which combines an Antenna Array with an Active transceiver unit array and a </w:t>
      </w:r>
      <w:r w:rsidRPr="00753102">
        <w:rPr>
          <w:i/>
          <w:lang w:eastAsia="zh-CN"/>
        </w:rPr>
        <w:t>Radio Distribution Network</w:t>
      </w:r>
    </w:p>
    <w:p w:rsidR="00D57C09" w:rsidRPr="00753102" w:rsidRDefault="00D57C09" w:rsidP="00D57C09">
      <w:r w:rsidRPr="00753102">
        <w:rPr>
          <w:b/>
        </w:rPr>
        <w:t>band category:</w:t>
      </w:r>
      <w:r w:rsidRPr="00753102">
        <w:t xml:space="preserve"> group of operating bands for which the same MSR scenarios apply</w:t>
      </w:r>
    </w:p>
    <w:p w:rsidR="00D57C09" w:rsidRPr="00753102" w:rsidRDefault="00D57C09" w:rsidP="00D57C09">
      <w:r w:rsidRPr="00753102">
        <w:rPr>
          <w:b/>
          <w:bCs/>
        </w:rPr>
        <w:t>Base Station RF Bandwidth:</w:t>
      </w:r>
      <w:r w:rsidRPr="00753102">
        <w:t xml:space="preserve"> bandwidth in which a base station transmits and/or receives single or multiple carrier(s) and/or RATs simultaneously within </w:t>
      </w:r>
      <w:r w:rsidRPr="00753102">
        <w:rPr>
          <w:lang w:eastAsia="zh-CN"/>
        </w:rPr>
        <w:t>a</w:t>
      </w:r>
      <w:r w:rsidRPr="00753102">
        <w:t xml:space="preserve"> supported operating band</w:t>
      </w:r>
    </w:p>
    <w:p w:rsidR="00D57C09" w:rsidRPr="00753102" w:rsidRDefault="00D57C09" w:rsidP="00D57C09">
      <w:pPr>
        <w:pStyle w:val="NO"/>
        <w:rPr>
          <w:b/>
        </w:rPr>
      </w:pPr>
      <w:bookmarkStart w:id="32" w:name="OLE_LINK44"/>
      <w:bookmarkStart w:id="33" w:name="OLE_LINK45"/>
      <w:r w:rsidRPr="00753102">
        <w:t>NOTE:</w:t>
      </w:r>
      <w:r w:rsidRPr="00753102">
        <w:tab/>
        <w:t xml:space="preserve">In single carrier operation, the </w:t>
      </w:r>
      <w:r w:rsidRPr="00753102">
        <w:rPr>
          <w:i/>
        </w:rPr>
        <w:t>Base Station RF Bandwidth</w:t>
      </w:r>
      <w:r w:rsidRPr="00753102">
        <w:t xml:space="preserve"> is equal to the channel bandwidth.</w:t>
      </w:r>
      <w:bookmarkEnd w:id="32"/>
      <w:bookmarkEnd w:id="33"/>
    </w:p>
    <w:p w:rsidR="00D57C09" w:rsidRPr="00753102" w:rsidRDefault="00D57C09" w:rsidP="00D57C09">
      <w:pPr>
        <w:spacing w:after="120"/>
        <w:rPr>
          <w:i/>
        </w:rPr>
      </w:pPr>
      <w:r w:rsidRPr="00753102">
        <w:rPr>
          <w:b/>
        </w:rPr>
        <w:t>Base Station RF Bandwidth edge:</w:t>
      </w:r>
      <w:r w:rsidRPr="00753102">
        <w:t xml:space="preserve"> frequency of one of the edges of the </w:t>
      </w:r>
      <w:r w:rsidRPr="00753102">
        <w:rPr>
          <w:i/>
        </w:rPr>
        <w:t>Base Station RF Bandwidth</w:t>
      </w:r>
    </w:p>
    <w:p w:rsidR="00D57C09" w:rsidRPr="00753102" w:rsidRDefault="00D57C09" w:rsidP="00D57C09">
      <w:pPr>
        <w:spacing w:after="120"/>
        <w:rPr>
          <w:lang w:eastAsia="zh-CN"/>
        </w:rPr>
      </w:pPr>
      <w:r w:rsidRPr="00753102">
        <w:rPr>
          <w:b/>
          <w:lang w:eastAsia="zh-CN"/>
        </w:rPr>
        <w:t>beam:</w:t>
      </w:r>
      <w:r w:rsidRPr="00753102">
        <w:rPr>
          <w:lang w:eastAsia="zh-CN"/>
        </w:rPr>
        <w:t xml:space="preserve"> main lobe of a </w:t>
      </w:r>
      <w:r w:rsidRPr="00753102">
        <w:t>radiat</w:t>
      </w:r>
      <w:r w:rsidRPr="00753102">
        <w:rPr>
          <w:lang w:eastAsia="zh-CN"/>
        </w:rPr>
        <w:t>ion pattern from an AAS BS</w:t>
      </w:r>
    </w:p>
    <w:p w:rsidR="00D57C09" w:rsidRPr="00753102" w:rsidRDefault="00D57C09" w:rsidP="00D57C09">
      <w:pPr>
        <w:pStyle w:val="NO"/>
        <w:rPr>
          <w:lang w:eastAsia="zh-CN"/>
        </w:rPr>
      </w:pPr>
      <w:r w:rsidRPr="00753102">
        <w:rPr>
          <w:lang w:eastAsia="zh-CN"/>
        </w:rPr>
        <w:t>NOTE:</w:t>
      </w:r>
      <w:r w:rsidRPr="00753102">
        <w:rPr>
          <w:lang w:eastAsia="zh-CN"/>
        </w:rPr>
        <w:tab/>
        <w:t>For certain AAS antenna array, there may be more than one beam.</w:t>
      </w:r>
    </w:p>
    <w:p w:rsidR="00D57C09" w:rsidRPr="00753102" w:rsidRDefault="00D57C09" w:rsidP="00D57C09">
      <w:r w:rsidRPr="00753102">
        <w:rPr>
          <w:b/>
          <w:lang w:eastAsia="zh-CN"/>
        </w:rPr>
        <w:t>beam centre direction:</w:t>
      </w:r>
      <w:r w:rsidRPr="00753102">
        <w:rPr>
          <w:lang w:eastAsia="zh-CN"/>
        </w:rPr>
        <w:t xml:space="preserve"> </w:t>
      </w:r>
      <w:r w:rsidRPr="00753102">
        <w:t>direction equal to the geometric centre of the -3 dB EIRP contour of the beam</w:t>
      </w:r>
    </w:p>
    <w:p w:rsidR="00D57C09" w:rsidRPr="00753102" w:rsidRDefault="00D57C09" w:rsidP="00D57C09">
      <w:r w:rsidRPr="00753102">
        <w:rPr>
          <w:b/>
          <w:lang w:eastAsia="zh-CN"/>
        </w:rPr>
        <w:t>beam direction pair:</w:t>
      </w:r>
      <w:r w:rsidRPr="00753102">
        <w:rPr>
          <w:lang w:eastAsia="zh-CN"/>
        </w:rPr>
        <w:t xml:space="preserve"> data set consisting of </w:t>
      </w:r>
      <w:r w:rsidRPr="00753102">
        <w:t xml:space="preserve"> the</w:t>
      </w:r>
      <w:r w:rsidRPr="00753102">
        <w:rPr>
          <w:i/>
        </w:rPr>
        <w:t xml:space="preserve"> beam centre direction </w:t>
      </w:r>
      <w:r w:rsidRPr="00753102">
        <w:t xml:space="preserve">and the related </w:t>
      </w:r>
      <w:r w:rsidRPr="00753102">
        <w:rPr>
          <w:i/>
        </w:rPr>
        <w:t>beam peak direction</w:t>
      </w:r>
    </w:p>
    <w:p w:rsidR="00D57C09" w:rsidRPr="00753102" w:rsidRDefault="00D57C09" w:rsidP="00D57C09">
      <w:r w:rsidRPr="00753102">
        <w:rPr>
          <w:b/>
        </w:rPr>
        <w:t>beam peak direction:</w:t>
      </w:r>
      <w:r w:rsidRPr="00753102">
        <w:t xml:space="preserve"> direction where the maximum EIRP is supposed to be found</w:t>
      </w:r>
    </w:p>
    <w:p w:rsidR="00D57C09" w:rsidRPr="00753102" w:rsidRDefault="00D57C09" w:rsidP="00D57C09">
      <w:r w:rsidRPr="00753102">
        <w:rPr>
          <w:b/>
          <w:lang w:eastAsia="zh-CN"/>
        </w:rPr>
        <w:t xml:space="preserve">beamwidth: </w:t>
      </w:r>
      <w:r w:rsidRPr="00753102">
        <w:t>angles describing the major and minor axes of an ellipsoid closest fit to an essentially elliptic half-power contour of a beam</w:t>
      </w:r>
    </w:p>
    <w:p w:rsidR="00D57C09" w:rsidRPr="00753102" w:rsidRDefault="00D57C09" w:rsidP="00D57C09">
      <w:pPr>
        <w:rPr>
          <w:bCs/>
        </w:rPr>
      </w:pPr>
      <w:r w:rsidRPr="00753102">
        <w:rPr>
          <w:b/>
        </w:rPr>
        <w:t xml:space="preserve">carrier: </w:t>
      </w:r>
      <w:r w:rsidRPr="00753102">
        <w:rPr>
          <w:bCs/>
        </w:rPr>
        <w:t>modulated waveform conveying the physical channels</w:t>
      </w:r>
    </w:p>
    <w:p w:rsidR="00D57C09" w:rsidRPr="00753102" w:rsidRDefault="00D57C09" w:rsidP="00D57C09">
      <w:pPr>
        <w:rPr>
          <w:bCs/>
        </w:rPr>
      </w:pPr>
      <w:r w:rsidRPr="00753102">
        <w:rPr>
          <w:b/>
          <w:bCs/>
        </w:rPr>
        <w:t xml:space="preserve">carrier aggregation: </w:t>
      </w:r>
      <w:r w:rsidRPr="00753102">
        <w:rPr>
          <w:bCs/>
        </w:rPr>
        <w:t xml:space="preserve">aggregation of two or more NR or </w:t>
      </w:r>
      <w:r w:rsidRPr="00753102">
        <w:rPr>
          <w:bCs/>
          <w:lang w:eastAsia="zh-CN"/>
        </w:rPr>
        <w:t xml:space="preserve">E-UTRA </w:t>
      </w:r>
      <w:r w:rsidRPr="00753102">
        <w:rPr>
          <w:bCs/>
        </w:rPr>
        <w:t xml:space="preserve">component carriers in order to support wider </w:t>
      </w:r>
      <w:r w:rsidRPr="00753102">
        <w:rPr>
          <w:bCs/>
          <w:i/>
        </w:rPr>
        <w:t>transmission bandwidth</w:t>
      </w:r>
      <w:r w:rsidRPr="00753102">
        <w:rPr>
          <w:bCs/>
        </w:rPr>
        <w:t>s</w:t>
      </w:r>
    </w:p>
    <w:p w:rsidR="00D57C09" w:rsidRPr="00753102" w:rsidRDefault="00D57C09" w:rsidP="00D57C09">
      <w:r w:rsidRPr="00753102">
        <w:rPr>
          <w:b/>
        </w:rPr>
        <w:t>channel bandwidth:</w:t>
      </w:r>
      <w:r w:rsidRPr="00753102">
        <w:t xml:space="preserve"> RF bandwidth supporting a single RF carrier with the </w:t>
      </w:r>
      <w:r w:rsidRPr="00753102">
        <w:rPr>
          <w:i/>
        </w:rPr>
        <w:t xml:space="preserve">transmission bandwidth </w:t>
      </w:r>
      <w:r w:rsidRPr="00753102">
        <w:t>configured in the uplink or downlink of a cell</w:t>
      </w:r>
    </w:p>
    <w:p w:rsidR="00D57C09" w:rsidRPr="00753102" w:rsidRDefault="00D57C09" w:rsidP="00D57C09">
      <w:pPr>
        <w:pStyle w:val="NO"/>
      </w:pPr>
      <w:r w:rsidRPr="00753102">
        <w:t>NOTE 1:</w:t>
      </w:r>
      <w:r w:rsidRPr="00753102">
        <w:tab/>
        <w:t xml:space="preserve">The </w:t>
      </w:r>
      <w:r w:rsidRPr="00753102">
        <w:rPr>
          <w:i/>
        </w:rPr>
        <w:t>channel</w:t>
      </w:r>
      <w:r w:rsidRPr="00753102">
        <w:t xml:space="preserve"> </w:t>
      </w:r>
      <w:r w:rsidRPr="00753102">
        <w:rPr>
          <w:i/>
        </w:rPr>
        <w:t>bandwidth</w:t>
      </w:r>
      <w:r w:rsidRPr="00753102">
        <w:t xml:space="preserve"> is measured in MHz and is used as a reference for transmitter and receiver RF requirements.</w:t>
      </w:r>
    </w:p>
    <w:p w:rsidR="00D57C09" w:rsidRPr="00753102" w:rsidRDefault="00D57C09" w:rsidP="00D57C09">
      <w:pPr>
        <w:pStyle w:val="NO"/>
      </w:pPr>
      <w:r w:rsidRPr="00753102">
        <w:t>NOTE 2:</w:t>
      </w:r>
      <w:r w:rsidRPr="00753102">
        <w:tab/>
        <w:t xml:space="preserve">For UTRA FDD, the </w:t>
      </w:r>
      <w:r w:rsidRPr="00753102">
        <w:rPr>
          <w:i/>
        </w:rPr>
        <w:t>channel</w:t>
      </w:r>
      <w:r w:rsidRPr="00753102" w:rsidDel="00D636E8">
        <w:t xml:space="preserve"> </w:t>
      </w:r>
      <w:r w:rsidRPr="00753102">
        <w:rPr>
          <w:i/>
        </w:rPr>
        <w:t>bandwidth</w:t>
      </w:r>
      <w:r w:rsidRPr="00753102">
        <w:t xml:space="preserve"> is the nominal channel spacing specified in 3GPP TS 25.104 [2], For UTRA TDD 1,28 Mcps, the </w:t>
      </w:r>
      <w:r w:rsidRPr="00753102">
        <w:rPr>
          <w:i/>
        </w:rPr>
        <w:t>channel</w:t>
      </w:r>
      <w:r w:rsidRPr="00753102">
        <w:t xml:space="preserve"> </w:t>
      </w:r>
      <w:r w:rsidRPr="00753102">
        <w:rPr>
          <w:i/>
        </w:rPr>
        <w:t>bandwidth</w:t>
      </w:r>
      <w:r w:rsidRPr="00753102">
        <w:t xml:space="preserve"> is the nominal channel spacing specified in 3GPP TS 25.105 [3].</w:t>
      </w:r>
    </w:p>
    <w:p w:rsidR="00D57C09" w:rsidRPr="00753102" w:rsidRDefault="00D57C09" w:rsidP="00D57C09">
      <w:pPr>
        <w:pStyle w:val="NO"/>
      </w:pPr>
      <w:r w:rsidRPr="00753102">
        <w:t>NOTE 3:</w:t>
      </w:r>
      <w:r w:rsidRPr="00753102">
        <w:tab/>
        <w:t xml:space="preserve">For E-UTRA, the </w:t>
      </w:r>
      <w:r w:rsidRPr="00753102">
        <w:rPr>
          <w:i/>
        </w:rPr>
        <w:t>channel</w:t>
      </w:r>
      <w:r w:rsidRPr="00753102" w:rsidDel="00D636E8">
        <w:t xml:space="preserve"> </w:t>
      </w:r>
      <w:r w:rsidRPr="00753102">
        <w:rPr>
          <w:i/>
        </w:rPr>
        <w:t>bandwidths</w:t>
      </w:r>
      <w:r w:rsidRPr="00753102">
        <w:t xml:space="preserve"> are specified in 3GPP TS 36.104 [4].</w:t>
      </w:r>
    </w:p>
    <w:p w:rsidR="00D57C09" w:rsidRPr="00753102" w:rsidRDefault="00D57C09" w:rsidP="00D57C09">
      <w:pPr>
        <w:pStyle w:val="NO"/>
        <w:rPr>
          <w:lang w:eastAsia="zh-CN"/>
        </w:rPr>
      </w:pPr>
      <w:r w:rsidRPr="00753102">
        <w:t xml:space="preserve">NOTE 4:  In TS 38.104 [33] for NR, </w:t>
      </w:r>
      <w:r w:rsidRPr="00753102">
        <w:rPr>
          <w:i/>
        </w:rPr>
        <w:t>channel bandwidths</w:t>
      </w:r>
      <w:r w:rsidRPr="00753102">
        <w:t xml:space="preserve"> are referred to as BS channel bandwidths, since for NR BS and UE channel bandwidths may differ.</w:t>
      </w:r>
    </w:p>
    <w:p w:rsidR="00D57C09" w:rsidRPr="00753102" w:rsidRDefault="00D57C09" w:rsidP="00D57C09">
      <w:pPr>
        <w:tabs>
          <w:tab w:val="left" w:pos="2448"/>
          <w:tab w:val="left" w:pos="9468"/>
        </w:tabs>
      </w:pPr>
      <w:r w:rsidRPr="00753102">
        <w:rPr>
          <w:rFonts w:cs="v5.0.0"/>
          <w:b/>
          <w:bCs/>
        </w:rPr>
        <w:t xml:space="preserve">channel edge: </w:t>
      </w:r>
      <w:r w:rsidRPr="00753102">
        <w:rPr>
          <w:rFonts w:cs="v5.0.0"/>
          <w:snapToGrid w:val="0"/>
        </w:rPr>
        <w:t>lowest or highest frequency of the</w:t>
      </w:r>
      <w:r w:rsidRPr="00753102">
        <w:rPr>
          <w:rFonts w:cs="v5.0.0"/>
          <w:snapToGrid w:val="0"/>
          <w:lang w:val="en-US"/>
        </w:rPr>
        <w:t xml:space="preserve"> NR</w:t>
      </w:r>
      <w:r w:rsidRPr="00753102">
        <w:rPr>
          <w:rFonts w:cs="v5.0.0"/>
          <w:snapToGrid w:val="0"/>
        </w:rPr>
        <w:t xml:space="preserve"> carrier, separated by the </w:t>
      </w:r>
      <w:r w:rsidRPr="00753102">
        <w:rPr>
          <w:rFonts w:cs="v5.0.0"/>
          <w:i/>
          <w:iCs/>
          <w:snapToGrid w:val="0"/>
          <w:lang w:val="en-US"/>
        </w:rPr>
        <w:t xml:space="preserve">BS </w:t>
      </w:r>
      <w:r w:rsidRPr="00753102">
        <w:rPr>
          <w:rFonts w:cs="v5.0.0"/>
          <w:i/>
          <w:iCs/>
          <w:snapToGrid w:val="0"/>
        </w:rPr>
        <w:t>channel bandwidth</w:t>
      </w:r>
    </w:p>
    <w:p w:rsidR="00D57C09" w:rsidRPr="00753102" w:rsidRDefault="00D57C09" w:rsidP="00D57C09">
      <w:r w:rsidRPr="00753102">
        <w:rPr>
          <w:b/>
        </w:rPr>
        <w:t>contiguous</w:t>
      </w:r>
      <w:r w:rsidRPr="00753102" w:rsidDel="00D636E8">
        <w:rPr>
          <w:b/>
        </w:rPr>
        <w:t xml:space="preserve"> </w:t>
      </w:r>
      <w:r w:rsidRPr="00753102">
        <w:rPr>
          <w:b/>
        </w:rPr>
        <w:t>spectrum:</w:t>
      </w:r>
      <w:r w:rsidRPr="00753102">
        <w:t xml:space="preserve"> spectrum consisting of a contiguous block of spectrum with no </w:t>
      </w:r>
      <w:r w:rsidRPr="00753102">
        <w:rPr>
          <w:i/>
        </w:rPr>
        <w:t>sub-block gap(s)</w:t>
      </w:r>
    </w:p>
    <w:p w:rsidR="00D57C09" w:rsidRPr="00753102" w:rsidRDefault="00D57C09" w:rsidP="00D57C09">
      <w:r w:rsidRPr="00753102">
        <w:rPr>
          <w:b/>
          <w:bCs/>
        </w:rPr>
        <w:t>demodulation branch</w:t>
      </w:r>
      <w:r w:rsidRPr="00753102">
        <w:rPr>
          <w:b/>
        </w:rPr>
        <w:t>:</w:t>
      </w:r>
      <w:r w:rsidRPr="00753102">
        <w:t xml:space="preserve"> single input of the </w:t>
      </w:r>
      <w:r w:rsidRPr="00753102">
        <w:rPr>
          <w:i/>
        </w:rPr>
        <w:t>AAS BS receiver</w:t>
      </w:r>
      <w:r w:rsidRPr="00753102">
        <w:t xml:space="preserve"> to the demodulation algorithms</w:t>
      </w:r>
    </w:p>
    <w:p w:rsidR="00D57C09" w:rsidRPr="00753102" w:rsidRDefault="00D57C09" w:rsidP="00D57C09">
      <w:pPr>
        <w:ind w:left="1134" w:hanging="850"/>
      </w:pPr>
      <w:r w:rsidRPr="00753102">
        <w:t>NOTE 1:</w:t>
      </w:r>
      <w:r w:rsidRPr="00753102">
        <w:tab/>
        <w:t>For UTRA FDD,</w:t>
      </w:r>
      <w:r w:rsidRPr="00753102">
        <w:rPr>
          <w:i/>
        </w:rPr>
        <w:t xml:space="preserve"> non-AAS BS</w:t>
      </w:r>
      <w:r w:rsidRPr="00753102">
        <w:t xml:space="preserve"> a </w:t>
      </w:r>
      <w:r w:rsidRPr="00753102">
        <w:rPr>
          <w:i/>
          <w:iCs/>
        </w:rPr>
        <w:t>demodulation branch</w:t>
      </w:r>
      <w:r w:rsidRPr="00753102">
        <w:t xml:space="preserve"> is referred to as a receive diversity branch or an UL MIMO branch. For E-UTRA </w:t>
      </w:r>
      <w:r w:rsidRPr="00753102">
        <w:rPr>
          <w:i/>
        </w:rPr>
        <w:t>non-AAS BS</w:t>
      </w:r>
      <w:r w:rsidRPr="00753102">
        <w:t xml:space="preserve"> a </w:t>
      </w:r>
      <w:r w:rsidRPr="00753102">
        <w:rPr>
          <w:i/>
          <w:iCs/>
        </w:rPr>
        <w:t>demodulation branch</w:t>
      </w:r>
      <w:r w:rsidRPr="00753102">
        <w:t xml:space="preserve"> is referred to as an RX antenna in the performance requirement tables.</w:t>
      </w:r>
    </w:p>
    <w:p w:rsidR="00D57C09" w:rsidRPr="00753102" w:rsidRDefault="00D57C09" w:rsidP="00D57C09">
      <w:pPr>
        <w:pStyle w:val="NO"/>
      </w:pPr>
      <w:r w:rsidRPr="00753102">
        <w:t>NOTE 2:</w:t>
      </w:r>
      <w:r w:rsidRPr="00753102">
        <w:tab/>
        <w:t xml:space="preserve">The term "RX antenna" in </w:t>
      </w:r>
      <w:r w:rsidRPr="00753102">
        <w:rPr>
          <w:lang w:val="en-US"/>
        </w:rPr>
        <w:t>clause</w:t>
      </w:r>
      <w:r w:rsidRPr="00753102">
        <w:t xml:space="preserve"> 8 (i.e. Performance requirements) of the E-UTRA specification 3GPP TS 36.104 [4] does not refer to physical receiver antennas.</w:t>
      </w:r>
    </w:p>
    <w:p w:rsidR="00D57C09" w:rsidRPr="00753102" w:rsidRDefault="00D57C09" w:rsidP="00D57C09">
      <w:r w:rsidRPr="00753102">
        <w:rPr>
          <w:b/>
          <w:lang w:val="en-US"/>
        </w:rPr>
        <w:t>co-location reference antenna</w:t>
      </w:r>
      <w:r w:rsidRPr="00753102">
        <w:rPr>
          <w:lang w:val="en-US"/>
        </w:rPr>
        <w:t xml:space="preserve">: </w:t>
      </w:r>
      <w:r w:rsidRPr="00753102">
        <w:t>a passive antenna used as reference for base station to base station co-location requirements</w:t>
      </w:r>
    </w:p>
    <w:p w:rsidR="00D57C09" w:rsidRPr="00753102" w:rsidRDefault="00D57C09" w:rsidP="00D57C09">
      <w:r w:rsidRPr="00753102">
        <w:rPr>
          <w:b/>
        </w:rPr>
        <w:t>contiguous spectrum:</w:t>
      </w:r>
      <w:r w:rsidRPr="00753102">
        <w:t xml:space="preserve"> spectrum consisting of a contiguous block of spectrum with no </w:t>
      </w:r>
      <w:r w:rsidRPr="00753102">
        <w:rPr>
          <w:i/>
          <w:iCs/>
        </w:rPr>
        <w:t>sub-block gap</w:t>
      </w:r>
      <w:r w:rsidRPr="00753102">
        <w:t>(s)</w:t>
      </w:r>
    </w:p>
    <w:p w:rsidR="00D57C09" w:rsidRPr="00753102" w:rsidRDefault="00D57C09" w:rsidP="00D57C09">
      <w:pPr>
        <w:rPr>
          <w:rFonts w:cs="v5.0.0"/>
        </w:rPr>
      </w:pPr>
      <w:r w:rsidRPr="00753102">
        <w:rPr>
          <w:rFonts w:cs="v5.0.0"/>
          <w:b/>
          <w:bCs/>
        </w:rPr>
        <w:t xml:space="preserve">downlink operating band: </w:t>
      </w:r>
      <w:r w:rsidRPr="00753102">
        <w:rPr>
          <w:rFonts w:cs="v5.0.0"/>
        </w:rPr>
        <w:t>part of the (FDD) operating band designated for downlink</w:t>
      </w:r>
    </w:p>
    <w:p w:rsidR="00D57C09" w:rsidRPr="00753102" w:rsidRDefault="00D57C09" w:rsidP="00D57C09">
      <w:pPr>
        <w:pStyle w:val="CommentText"/>
      </w:pPr>
      <w:r w:rsidRPr="00753102">
        <w:rPr>
          <w:b/>
          <w:bCs/>
        </w:rPr>
        <w:t xml:space="preserve">equivalent isotropic radiated power: </w:t>
      </w:r>
      <w:r w:rsidRPr="00753102">
        <w:t>equivalent power radiated from an isotropic directivity device producing the same field intensity at a point of observation as the field intensity radiated in the direction of the same point of observation by the discussed device</w:t>
      </w:r>
    </w:p>
    <w:p w:rsidR="00D57C09" w:rsidRPr="00753102" w:rsidRDefault="00D57C09" w:rsidP="00D57C09">
      <w:pPr>
        <w:pStyle w:val="NO"/>
      </w:pPr>
      <w:r w:rsidRPr="00753102">
        <w:t>NOTE:</w:t>
      </w:r>
      <w:r w:rsidRPr="00753102">
        <w:tab/>
        <w:t>Isotropic directivity is equal in all directions (0 dBi).</w:t>
      </w:r>
    </w:p>
    <w:p w:rsidR="00D57C09" w:rsidRPr="00753102" w:rsidRDefault="00D57C09" w:rsidP="00D57C09">
      <w:pPr>
        <w:pStyle w:val="CommentText"/>
      </w:pPr>
      <w:r w:rsidRPr="00753102">
        <w:rPr>
          <w:b/>
        </w:rPr>
        <w:t xml:space="preserve">equivalent isotropic sensitivity: </w:t>
      </w:r>
      <w:r w:rsidRPr="00753102">
        <w:t>sensitivity for an isotropic directivity device equivalent to the sensitivity of the discussed device exposed to an incoming wave from a defined AoA</w:t>
      </w:r>
    </w:p>
    <w:p w:rsidR="00D57C09" w:rsidRPr="00753102" w:rsidRDefault="00D57C09" w:rsidP="00D57C09">
      <w:pPr>
        <w:pStyle w:val="NO"/>
      </w:pPr>
      <w:r w:rsidRPr="00753102">
        <w:t>NOTE 1:</w:t>
      </w:r>
      <w:r w:rsidRPr="00753102">
        <w:tab/>
        <w:t>The sensitivity is the minimum received power level at which a RAT specific requirement is met.</w:t>
      </w:r>
    </w:p>
    <w:p w:rsidR="00D57C09" w:rsidRPr="00753102" w:rsidRDefault="00D57C09" w:rsidP="00D57C09">
      <w:pPr>
        <w:pStyle w:val="NO"/>
      </w:pPr>
      <w:r w:rsidRPr="00753102">
        <w:t>NOTE 2:</w:t>
      </w:r>
      <w:r w:rsidRPr="00753102">
        <w:tab/>
        <w:t>Isotropic directivity is equal in all directions (0 dBi).</w:t>
      </w:r>
    </w:p>
    <w:p w:rsidR="00D57C09" w:rsidRPr="00753102" w:rsidRDefault="00D57C09" w:rsidP="00D57C09">
      <w:r w:rsidRPr="00753102">
        <w:rPr>
          <w:b/>
          <w:bCs/>
        </w:rPr>
        <w:t xml:space="preserve">fractional bandwidth: </w:t>
      </w:r>
      <w:r w:rsidRPr="00753102">
        <w:rPr>
          <w:bCs/>
        </w:rPr>
        <w:t xml:space="preserve">fractional bandwidth FBW is defined as </w:t>
      </w:r>
      <w:r w:rsidRPr="00D57C09">
        <w:fldChar w:fldCharType="begin"/>
      </w:r>
      <w:r w:rsidRPr="00D57C09">
        <w:instrText xml:space="preserve"> QUOTE </w:instrText>
      </w:r>
      <w:r w:rsidR="00A945E0">
        <w:rPr>
          <w:position w:val="-16"/>
        </w:rPr>
        <w:pict>
          <v:shape id="_x0000_i1027" type="#_x0000_t75" style="width:140.2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E2E&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C0E2E&quot; wsp:rsidP=&quot;00BC0E2E&quot;&gt;&lt;m:oMathPara&gt;&lt;m:oMath&gt;&lt;m:r&gt;&lt;w:rPr&gt;&lt;w:rFonts w:ascii=&quot;Cambria Math&quot; w:h-ansi=&quot;Cambria Math&quot;/&gt;&lt;wx:font wx:val=&quot;Cambria Math&quot;/&gt;&lt;w:i/&gt;&lt;/w:rPr&gt;&lt;m:t&gt;FBW=200âˆ™&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D57C09">
        <w:instrText xml:space="preserve"> </w:instrText>
      </w:r>
      <w:r w:rsidRPr="00D57C09">
        <w:fldChar w:fldCharType="separate"/>
      </w:r>
      <w:r w:rsidR="00A945E0">
        <w:rPr>
          <w:position w:val="-16"/>
        </w:rPr>
        <w:pict>
          <v:shape id="_x0000_i1028" type="#_x0000_t75" style="width:140.2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E2E&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C0E2E&quot; wsp:rsidP=&quot;00BC0E2E&quot;&gt;&lt;m:oMathPara&gt;&lt;m:oMath&gt;&lt;m:r&gt;&lt;w:rPr&gt;&lt;w:rFonts w:ascii=&quot;Cambria Math&quot; w:h-ansi=&quot;Cambria Math&quot;/&gt;&lt;wx:font wx:val=&quot;Cambria Math&quot;/&gt;&lt;w:i/&gt;&lt;/w:rPr&gt;&lt;m:t&gt;FBW=200âˆ™&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D57C09">
        <w:fldChar w:fldCharType="end"/>
      </w:r>
    </w:p>
    <w:p w:rsidR="00D57C09" w:rsidRPr="00753102" w:rsidRDefault="00D57C09" w:rsidP="00D57C09">
      <w:pPr>
        <w:rPr>
          <w:rFonts w:eastAsia="SimSun"/>
          <w:lang w:val="en-US"/>
        </w:rPr>
      </w:pPr>
      <w:r w:rsidRPr="00753102">
        <w:rPr>
          <w:rFonts w:eastAsia="SimSun"/>
          <w:b/>
          <w:bCs/>
          <w:lang w:val="en-US"/>
        </w:rPr>
        <w:t>highest carrier:</w:t>
      </w:r>
      <w:r w:rsidRPr="00753102">
        <w:rPr>
          <w:rFonts w:eastAsia="SimSun"/>
          <w:lang w:val="en-US"/>
        </w:rPr>
        <w:t xml:space="preserve"> the carrier </w:t>
      </w:r>
      <w:r w:rsidRPr="00753102">
        <w:rPr>
          <w:rFonts w:eastAsia="SimSun"/>
          <w:lang w:val="en-AU"/>
        </w:rPr>
        <w:t xml:space="preserve">with the highest carrier frequency </w:t>
      </w:r>
      <w:r w:rsidRPr="00753102">
        <w:rPr>
          <w:rFonts w:eastAsia="SimSun"/>
          <w:lang w:val="en-US"/>
        </w:rPr>
        <w:t>transmitted/received in a specified frequency band</w:t>
      </w:r>
    </w:p>
    <w:p w:rsidR="00D57C09" w:rsidRPr="00753102" w:rsidRDefault="00D57C09" w:rsidP="00D57C09">
      <w:pPr>
        <w:rPr>
          <w:i/>
          <w:lang w:val="en-US"/>
        </w:rPr>
      </w:pPr>
      <w:r w:rsidRPr="00753102">
        <w:rPr>
          <w:b/>
          <w:lang w:val="en-US" w:eastAsia="zh-CN"/>
        </w:rPr>
        <w:t>hybrid AAS BS</w:t>
      </w:r>
      <w:r w:rsidRPr="00753102">
        <w:rPr>
          <w:lang w:val="en-US" w:eastAsia="zh-CN"/>
        </w:rPr>
        <w:t>:</w:t>
      </w:r>
      <w:r w:rsidRPr="00753102">
        <w:rPr>
          <w:lang w:val="en-US" w:eastAsia="zh-CN"/>
        </w:rPr>
        <w:tab/>
        <w:t xml:space="preserve">AAS BS which has both a conducted RF interface and a radiated RF interface in the far field and conforms to a </w:t>
      </w:r>
      <w:r w:rsidRPr="00753102">
        <w:rPr>
          <w:i/>
          <w:lang w:val="en-US" w:eastAsia="zh-CN"/>
        </w:rPr>
        <w:t>hybrid requirements set</w:t>
      </w:r>
    </w:p>
    <w:p w:rsidR="00D57C09" w:rsidRPr="00753102" w:rsidRDefault="00D57C09" w:rsidP="00D57C09">
      <w:pPr>
        <w:rPr>
          <w:lang w:val="en-US" w:eastAsia="zh-CN"/>
        </w:rPr>
      </w:pPr>
      <w:r w:rsidRPr="00753102">
        <w:rPr>
          <w:lang w:val="en-US" w:eastAsia="zh-CN"/>
        </w:rPr>
        <w:t>NOTE:</w:t>
      </w:r>
      <w:r w:rsidRPr="00753102">
        <w:rPr>
          <w:lang w:val="en-US" w:eastAsia="zh-CN"/>
        </w:rPr>
        <w:tab/>
        <w:t xml:space="preserve">For NR operation, a </w:t>
      </w:r>
      <w:r w:rsidRPr="00753102">
        <w:rPr>
          <w:i/>
          <w:lang w:val="en-US" w:eastAsia="zh-CN"/>
        </w:rPr>
        <w:t>hybrid AAS BS</w:t>
      </w:r>
      <w:r w:rsidRPr="00753102">
        <w:rPr>
          <w:lang w:val="en-US" w:eastAsia="zh-CN"/>
        </w:rPr>
        <w:t xml:space="preserve"> corresponds to NR </w:t>
      </w:r>
      <w:r w:rsidRPr="00753102">
        <w:rPr>
          <w:i/>
          <w:lang w:val="en-US" w:eastAsia="zh-CN"/>
        </w:rPr>
        <w:t>type 1-H</w:t>
      </w:r>
      <w:r w:rsidRPr="00753102">
        <w:rPr>
          <w:lang w:val="en-US" w:eastAsia="zh-CN"/>
        </w:rPr>
        <w:t xml:space="preserve"> in [34].</w:t>
      </w:r>
    </w:p>
    <w:p w:rsidR="00D57C09" w:rsidRPr="00753102" w:rsidRDefault="00D57C09" w:rsidP="00D57C09">
      <w:pPr>
        <w:rPr>
          <w:lang w:val="en-US" w:eastAsia="zh-CN"/>
        </w:rPr>
      </w:pPr>
      <w:r w:rsidRPr="00753102">
        <w:rPr>
          <w:b/>
          <w:lang w:val="en-US" w:eastAsia="zh-CN"/>
        </w:rPr>
        <w:t>hybrid requirements set</w:t>
      </w:r>
      <w:r w:rsidRPr="00753102">
        <w:rPr>
          <w:lang w:val="en-US" w:eastAsia="zh-CN"/>
        </w:rPr>
        <w:t xml:space="preserve">: complete set of requirements applied to a </w:t>
      </w:r>
      <w:r w:rsidRPr="00753102">
        <w:rPr>
          <w:i/>
          <w:lang w:val="en-US" w:eastAsia="zh-CN"/>
        </w:rPr>
        <w:t>hybrid AAS BS</w:t>
      </w:r>
      <w:r w:rsidRPr="00753102">
        <w:rPr>
          <w:lang w:val="en-US" w:eastAsia="zh-CN"/>
        </w:rPr>
        <w:t xml:space="preserve"> with both conducted and radiated  requirements</w:t>
      </w:r>
    </w:p>
    <w:p w:rsidR="00D57C09" w:rsidRPr="00753102" w:rsidRDefault="00D57C09" w:rsidP="00D57C09">
      <w:pPr>
        <w:rPr>
          <w:b/>
          <w:bCs/>
        </w:rPr>
      </w:pPr>
      <w:r w:rsidRPr="00753102">
        <w:rPr>
          <w:b/>
          <w:bCs/>
        </w:rPr>
        <w:t>inter-band carrier aggregation:</w:t>
      </w:r>
      <w:r w:rsidRPr="00753102">
        <w:rPr>
          <w:bCs/>
        </w:rPr>
        <w:t xml:space="preserve"> carrier aggregation of component carriers in different operating bands</w:t>
      </w:r>
    </w:p>
    <w:p w:rsidR="00D57C09" w:rsidRPr="00753102" w:rsidRDefault="00D57C09" w:rsidP="00D57C09">
      <w:pPr>
        <w:pStyle w:val="NO"/>
        <w:rPr>
          <w:lang w:eastAsia="zh-CN"/>
        </w:rPr>
      </w:pPr>
      <w:r w:rsidRPr="00753102">
        <w:t>NOTE:</w:t>
      </w:r>
      <w:r w:rsidRPr="00753102">
        <w:tab/>
      </w:r>
      <w:r w:rsidRPr="00753102">
        <w:rPr>
          <w:lang w:eastAsia="zh-CN"/>
        </w:rPr>
        <w:t>C</w:t>
      </w:r>
      <w:r w:rsidRPr="00753102">
        <w:t xml:space="preserve">arriers </w:t>
      </w:r>
      <w:r w:rsidRPr="00753102">
        <w:rPr>
          <w:lang w:eastAsia="zh-CN"/>
        </w:rPr>
        <w:t xml:space="preserve">aggregated </w:t>
      </w:r>
      <w:r w:rsidRPr="00753102">
        <w:t xml:space="preserve">in each band </w:t>
      </w:r>
      <w:r w:rsidRPr="00753102">
        <w:rPr>
          <w:lang w:eastAsia="zh-CN"/>
        </w:rPr>
        <w:t>can be</w:t>
      </w:r>
      <w:r w:rsidRPr="00753102">
        <w:t xml:space="preserve"> contiguous</w:t>
      </w:r>
      <w:r w:rsidRPr="00753102">
        <w:rPr>
          <w:lang w:eastAsia="zh-CN"/>
        </w:rPr>
        <w:t xml:space="preserve"> or non-contiguous.</w:t>
      </w:r>
    </w:p>
    <w:p w:rsidR="00D57C09" w:rsidRPr="00753102" w:rsidRDefault="00D57C09" w:rsidP="00D57C09">
      <w:r w:rsidRPr="00753102">
        <w:rPr>
          <w:b/>
        </w:rPr>
        <w:t xml:space="preserve">intra-band contiguous carrier aggregation: </w:t>
      </w:r>
      <w:r w:rsidRPr="00753102">
        <w:rPr>
          <w:i/>
          <w:iCs/>
        </w:rPr>
        <w:t>contiguous carriers</w:t>
      </w:r>
      <w:r w:rsidRPr="00753102">
        <w:t xml:space="preserve"> aggregated in the same operating band</w:t>
      </w:r>
    </w:p>
    <w:p w:rsidR="00D57C09" w:rsidRPr="00753102" w:rsidRDefault="00D57C09" w:rsidP="00D57C09">
      <w:r w:rsidRPr="00753102">
        <w:rPr>
          <w:b/>
        </w:rPr>
        <w:t xml:space="preserve">intra-band non-contiguous carrier aggregation: </w:t>
      </w:r>
      <w:r w:rsidRPr="00753102">
        <w:t>non-contiguous carriers aggregated in the same operating band</w:t>
      </w:r>
    </w:p>
    <w:p w:rsidR="00D57C09" w:rsidRPr="00753102" w:rsidRDefault="00D57C09" w:rsidP="00D57C09">
      <w:pPr>
        <w:rPr>
          <w:rFonts w:cs="v5.0.0"/>
        </w:rPr>
      </w:pPr>
      <w:r w:rsidRPr="00753102">
        <w:rPr>
          <w:rFonts w:cs="v5.0.0"/>
          <w:b/>
        </w:rPr>
        <w:t>Inter RF Bandwidth gap:</w:t>
      </w:r>
      <w:r w:rsidRPr="00753102">
        <w:rPr>
          <w:rFonts w:cs="v5.0.0"/>
        </w:rPr>
        <w:t xml:space="preserve"> frequency gap between two consecutive </w:t>
      </w:r>
      <w:r w:rsidRPr="00753102">
        <w:rPr>
          <w:rFonts w:cs="v5.0.0"/>
          <w:i/>
        </w:rPr>
        <w:t>Base Station RF Bandwidths</w:t>
      </w:r>
      <w:r w:rsidRPr="00753102">
        <w:rPr>
          <w:rFonts w:cs="v5.0.0"/>
        </w:rPr>
        <w:t xml:space="preserve"> that are placed within</w:t>
      </w:r>
      <w:r w:rsidRPr="00753102" w:rsidDel="00BC1ABC">
        <w:rPr>
          <w:rFonts w:cs="v5.0.0"/>
        </w:rPr>
        <w:t xml:space="preserve"> </w:t>
      </w:r>
      <w:r w:rsidRPr="00753102">
        <w:rPr>
          <w:rFonts w:cs="v5.0.0"/>
        </w:rPr>
        <w:t>two supported operating bands</w:t>
      </w:r>
    </w:p>
    <w:p w:rsidR="00D57C09" w:rsidRPr="00753102" w:rsidRDefault="00D57C09" w:rsidP="00D57C09">
      <w:r w:rsidRPr="00753102">
        <w:rPr>
          <w:rFonts w:cs="v5.0.0"/>
          <w:b/>
          <w:bCs/>
        </w:rPr>
        <w:t xml:space="preserve">maximum carrier TRP: </w:t>
      </w:r>
      <w:r w:rsidRPr="00753102">
        <w:t>mean power level measured per</w:t>
      </w:r>
      <w:r w:rsidRPr="00753102">
        <w:rPr>
          <w:i/>
        </w:rPr>
        <w:t xml:space="preserve"> </w:t>
      </w:r>
      <w:r w:rsidRPr="00753102">
        <w:t xml:space="preserve">RIB during the </w:t>
      </w:r>
      <w:r w:rsidRPr="00753102">
        <w:rPr>
          <w:i/>
        </w:rPr>
        <w:t>transmitter ON period</w:t>
      </w:r>
      <w:r w:rsidRPr="00753102">
        <w:t xml:space="preserve"> for a specific carrier in a specified reference condition and corresponding to the declared </w:t>
      </w:r>
      <w:r w:rsidRPr="00753102">
        <w:rPr>
          <w:i/>
        </w:rPr>
        <w:t>rated carrier TRP</w:t>
      </w:r>
      <w:r w:rsidRPr="00753102">
        <w:t xml:space="preserve"> (P</w:t>
      </w:r>
      <w:r w:rsidRPr="00753102">
        <w:rPr>
          <w:vertAlign w:val="subscript"/>
        </w:rPr>
        <w:t>rated,c,TRP</w:t>
      </w:r>
      <w:r w:rsidRPr="00753102">
        <w:t>)</w:t>
      </w:r>
    </w:p>
    <w:p w:rsidR="00D57C09" w:rsidRPr="00753102" w:rsidRDefault="00D57C09" w:rsidP="00D57C09">
      <w:r w:rsidRPr="00753102">
        <w:rPr>
          <w:rFonts w:cs="v5.0.0"/>
          <w:b/>
          <w:bCs/>
        </w:rPr>
        <w:t xml:space="preserve">maximum transmitter TRP: </w:t>
      </w:r>
      <w:r w:rsidRPr="00753102">
        <w:t>mean power level measured per</w:t>
      </w:r>
      <w:r w:rsidRPr="00753102">
        <w:rPr>
          <w:i/>
        </w:rPr>
        <w:t xml:space="preserve"> </w:t>
      </w:r>
      <w:r w:rsidRPr="00753102">
        <w:t xml:space="preserve">RIB during the </w:t>
      </w:r>
      <w:r w:rsidRPr="00753102">
        <w:rPr>
          <w:i/>
        </w:rPr>
        <w:t>transmitter ON period</w:t>
      </w:r>
      <w:r w:rsidRPr="00753102">
        <w:t xml:space="preserve"> in a specified reference condition and corresponding to the declared </w:t>
      </w:r>
      <w:r w:rsidRPr="00753102">
        <w:rPr>
          <w:i/>
        </w:rPr>
        <w:t>rated transmitter TRP</w:t>
      </w:r>
      <w:r w:rsidRPr="00753102">
        <w:t xml:space="preserve"> (P</w:t>
      </w:r>
      <w:r w:rsidRPr="00753102">
        <w:rPr>
          <w:vertAlign w:val="subscript"/>
        </w:rPr>
        <w:t>rated,t,TRP</w:t>
      </w:r>
      <w:r w:rsidRPr="00753102">
        <w:t>)</w:t>
      </w:r>
    </w:p>
    <w:p w:rsidR="00D57C09" w:rsidRPr="00753102" w:rsidRDefault="00D57C09" w:rsidP="00D57C09">
      <w:r w:rsidRPr="00753102">
        <w:rPr>
          <w:b/>
        </w:rPr>
        <w:t>minSENS:</w:t>
      </w:r>
      <w:r w:rsidRPr="00753102">
        <w:t xml:space="preserve"> the lowest declared EIS value for the OSDD's declared for OTA sensitivity requirement</w:t>
      </w:r>
      <w:r w:rsidRPr="00753102">
        <w:rPr>
          <w:bCs/>
        </w:rPr>
        <w:t>.</w:t>
      </w:r>
    </w:p>
    <w:p w:rsidR="00D57C09" w:rsidRPr="00753102" w:rsidRDefault="00D57C09" w:rsidP="00D57C09">
      <w:r w:rsidRPr="00753102">
        <w:rPr>
          <w:b/>
        </w:rPr>
        <w:t>minSENS RoAoA</w:t>
      </w:r>
      <w:r w:rsidRPr="00753102">
        <w:t xml:space="preserve">: the </w:t>
      </w:r>
      <w:r w:rsidRPr="00753102">
        <w:rPr>
          <w:i/>
        </w:rPr>
        <w:t>reference RoAoA</w:t>
      </w:r>
      <w:r w:rsidRPr="00753102">
        <w:t xml:space="preserve"> associated with the OSDD with the lowest declared EIS value.</w:t>
      </w:r>
    </w:p>
    <w:p w:rsidR="00D57C09" w:rsidRPr="00753102" w:rsidRDefault="00D57C09" w:rsidP="00D57C09">
      <w:pPr>
        <w:rPr>
          <w:b/>
        </w:rPr>
      </w:pPr>
      <w:r w:rsidRPr="00753102">
        <w:rPr>
          <w:b/>
        </w:rPr>
        <w:t>MSR operation:</w:t>
      </w:r>
      <w:r w:rsidRPr="00753102">
        <w:t xml:space="preserve"> operation of AAS BS declared to be MSR in particular </w:t>
      </w:r>
      <w:r w:rsidRPr="00753102">
        <w:rPr>
          <w:i/>
          <w:iCs/>
        </w:rPr>
        <w:t>operating band(s)</w:t>
      </w:r>
    </w:p>
    <w:p w:rsidR="00D57C09" w:rsidRPr="00753102" w:rsidRDefault="00D57C09" w:rsidP="00D57C09">
      <w:r w:rsidRPr="00753102">
        <w:rPr>
          <w:b/>
        </w:rPr>
        <w:t>multi-band RIB:</w:t>
      </w:r>
      <w:r w:rsidRPr="00753102">
        <w:t xml:space="preserve"> </w:t>
      </w:r>
      <w:r w:rsidRPr="00753102">
        <w:rPr>
          <w:i/>
        </w:rPr>
        <w:t>operating band</w:t>
      </w:r>
      <w:r w:rsidRPr="00753102">
        <w:t xml:space="preserve"> specific RIB which is paired with one or more additional </w:t>
      </w:r>
      <w:r w:rsidRPr="00753102">
        <w:rPr>
          <w:i/>
        </w:rPr>
        <w:t>operating band</w:t>
      </w:r>
      <w:r w:rsidRPr="00753102">
        <w:t xml:space="preserve"> specific RIBs where the multiple bands are supported through common active electronic component(s)</w:t>
      </w:r>
    </w:p>
    <w:p w:rsidR="00D57C09" w:rsidRPr="00753102" w:rsidRDefault="00D57C09" w:rsidP="00D57C09">
      <w:r w:rsidRPr="00753102">
        <w:rPr>
          <w:b/>
        </w:rPr>
        <w:t xml:space="preserve">non-AAS BS: </w:t>
      </w:r>
      <w:r w:rsidRPr="00753102">
        <w:t>BS conforming to one of  the RF requirement specifications 3GPP TS 25.104 [2], 3GPP TS 25.105 [3], 3GPP TS 36.104 [4] or 3GPP TS 37.104 [5]</w:t>
      </w:r>
    </w:p>
    <w:p w:rsidR="00D57C09" w:rsidRPr="00753102" w:rsidRDefault="00D57C09" w:rsidP="00D57C09">
      <w:pPr>
        <w:rPr>
          <w:i/>
        </w:rPr>
      </w:pPr>
      <w:r w:rsidRPr="00753102">
        <w:rPr>
          <w:b/>
        </w:rPr>
        <w:t>non-contiguous spectrum:</w:t>
      </w:r>
      <w:r w:rsidRPr="00753102">
        <w:t xml:space="preserve"> spectrum consisting of two or more </w:t>
      </w:r>
      <w:r w:rsidRPr="00753102">
        <w:rPr>
          <w:i/>
        </w:rPr>
        <w:t>sub-blocks</w:t>
      </w:r>
      <w:r w:rsidRPr="00753102">
        <w:t xml:space="preserve"> separated by </w:t>
      </w:r>
      <w:r w:rsidRPr="00753102">
        <w:rPr>
          <w:i/>
        </w:rPr>
        <w:t>sub-block gap(s)</w:t>
      </w:r>
    </w:p>
    <w:p w:rsidR="00D57C09" w:rsidRPr="00753102" w:rsidRDefault="00D57C09" w:rsidP="00D57C09">
      <w:pPr>
        <w:tabs>
          <w:tab w:val="left" w:pos="2448"/>
          <w:tab w:val="left" w:pos="9468"/>
        </w:tabs>
        <w:rPr>
          <w:rFonts w:cs="v5.0.0"/>
          <w:b/>
          <w:bCs/>
        </w:rPr>
      </w:pPr>
      <w:r w:rsidRPr="00753102">
        <w:rPr>
          <w:rFonts w:cs="v5.0.0"/>
          <w:b/>
          <w:bCs/>
        </w:rPr>
        <w:t xml:space="preserve">operating band: </w:t>
      </w:r>
      <w:r w:rsidRPr="00753102">
        <w:rPr>
          <w:rFonts w:cs="v5.0.0"/>
        </w:rPr>
        <w:t>frequency range in which the AAS BS operates (paired or unpaired), that is defined with a specific set of technical requirements</w:t>
      </w:r>
    </w:p>
    <w:p w:rsidR="00D57C09" w:rsidRPr="00753102" w:rsidRDefault="00D57C09" w:rsidP="00D57C09">
      <w:pPr>
        <w:rPr>
          <w:lang w:val="en-US"/>
        </w:rPr>
      </w:pPr>
      <w:r w:rsidRPr="00753102">
        <w:rPr>
          <w:b/>
          <w:lang w:val="en-US" w:eastAsia="zh-CN"/>
        </w:rPr>
        <w:t>OTA AAS BS:</w:t>
      </w:r>
      <w:r w:rsidRPr="00753102">
        <w:rPr>
          <w:lang w:val="en-US" w:eastAsia="zh-CN"/>
        </w:rPr>
        <w:t xml:space="preserve"> AAS BS which has ≥8 </w:t>
      </w:r>
      <w:r w:rsidRPr="00753102">
        <w:rPr>
          <w:i/>
          <w:lang w:val="en-US" w:eastAsia="zh-CN"/>
        </w:rPr>
        <w:t>transceiver units</w:t>
      </w:r>
      <w:r w:rsidRPr="00753102">
        <w:rPr>
          <w:lang w:val="en-US" w:eastAsia="zh-CN"/>
        </w:rPr>
        <w:t xml:space="preserve"> for E-UTRA or MSR and ≥4 </w:t>
      </w:r>
      <w:r w:rsidRPr="00753102">
        <w:rPr>
          <w:i/>
          <w:lang w:val="en-US" w:eastAsia="zh-CN"/>
        </w:rPr>
        <w:t>transceiver units</w:t>
      </w:r>
      <w:r w:rsidRPr="00753102">
        <w:rPr>
          <w:lang w:val="en-US" w:eastAsia="zh-CN"/>
        </w:rPr>
        <w:t xml:space="preserve"> for UTRA per cell and has a radiated RF interface only and conforms to the </w:t>
      </w:r>
      <w:r w:rsidRPr="00753102">
        <w:rPr>
          <w:i/>
          <w:lang w:val="en-US" w:eastAsia="zh-CN"/>
        </w:rPr>
        <w:t>OTA requirements set.</w:t>
      </w:r>
    </w:p>
    <w:p w:rsidR="00D57C09" w:rsidRPr="00753102" w:rsidRDefault="00D57C09" w:rsidP="00D57C09">
      <w:pPr>
        <w:pStyle w:val="NO"/>
        <w:rPr>
          <w:lang w:val="en-US"/>
        </w:rPr>
      </w:pPr>
      <w:r w:rsidRPr="00753102">
        <w:rPr>
          <w:lang w:val="en-US"/>
        </w:rPr>
        <w:t xml:space="preserve">NOTE: For NR operation, an </w:t>
      </w:r>
      <w:r w:rsidRPr="00753102">
        <w:rPr>
          <w:i/>
          <w:lang w:val="en-US"/>
        </w:rPr>
        <w:t>OTA AAS BS</w:t>
      </w:r>
      <w:r w:rsidRPr="00753102">
        <w:rPr>
          <w:lang w:val="en-US"/>
        </w:rPr>
        <w:t xml:space="preserve"> corresponds to an NR </w:t>
      </w:r>
      <w:r w:rsidRPr="00753102">
        <w:rPr>
          <w:i/>
          <w:lang w:val="en-US"/>
        </w:rPr>
        <w:t>type 1-O</w:t>
      </w:r>
      <w:r w:rsidRPr="00753102">
        <w:rPr>
          <w:lang w:val="en-US"/>
        </w:rPr>
        <w:t xml:space="preserve"> BS in [34].</w:t>
      </w:r>
    </w:p>
    <w:p w:rsidR="00D57C09" w:rsidRPr="00753102" w:rsidRDefault="00D57C09" w:rsidP="00D57C09">
      <w:r w:rsidRPr="00753102">
        <w:rPr>
          <w:b/>
        </w:rPr>
        <w:t>OTA coverage range</w:t>
      </w:r>
      <w:r w:rsidRPr="00753102">
        <w:t xml:space="preserve">: a common range of directions within which TX OTA requirements that are neither specified in the </w:t>
      </w:r>
      <w:r w:rsidRPr="00753102">
        <w:rPr>
          <w:i/>
        </w:rPr>
        <w:t>OTA peak directions sets</w:t>
      </w:r>
      <w:r w:rsidRPr="00753102">
        <w:t xml:space="preserve"> nor as </w:t>
      </w:r>
      <w:r w:rsidRPr="00753102">
        <w:rPr>
          <w:i/>
        </w:rPr>
        <w:t>TRP requirement</w:t>
      </w:r>
      <w:r w:rsidRPr="00753102">
        <w:t xml:space="preserve"> are intended to be met</w:t>
      </w:r>
    </w:p>
    <w:p w:rsidR="00D57C09" w:rsidRPr="00753102" w:rsidRDefault="00D57C09" w:rsidP="00D57C09">
      <w:pPr>
        <w:rPr>
          <w:lang w:val="en-US" w:eastAsia="zh-CN"/>
        </w:rPr>
      </w:pPr>
      <w:r w:rsidRPr="00753102">
        <w:rPr>
          <w:b/>
        </w:rPr>
        <w:t>OTA coverage range</w:t>
      </w:r>
      <w:r w:rsidRPr="00753102">
        <w:t xml:space="preserve">: a common range of directions within which TX OTA requirements that are neither specified in the </w:t>
      </w:r>
      <w:r w:rsidRPr="00753102">
        <w:rPr>
          <w:i/>
        </w:rPr>
        <w:t>OTA peak directions sets</w:t>
      </w:r>
      <w:r w:rsidRPr="00753102">
        <w:t xml:space="preserve"> nor as TRP requirement are intended to be met</w:t>
      </w:r>
    </w:p>
    <w:p w:rsidR="00D57C09" w:rsidRPr="00753102" w:rsidRDefault="00D57C09" w:rsidP="00D57C09">
      <w:r w:rsidRPr="00753102">
        <w:rPr>
          <w:b/>
        </w:rPr>
        <w:t xml:space="preserve">OTA peak directions set: </w:t>
      </w:r>
      <w:r w:rsidRPr="00753102">
        <w:t>set(s) of </w:t>
      </w:r>
      <w:r w:rsidRPr="00753102">
        <w:rPr>
          <w:i/>
        </w:rPr>
        <w:t>beam peak directions</w:t>
      </w:r>
      <w:r w:rsidRPr="00753102">
        <w:t> within which certain TX OTA requirements are intended to be met, where all </w:t>
      </w:r>
      <w:r w:rsidRPr="00753102">
        <w:rPr>
          <w:i/>
        </w:rPr>
        <w:t>OTA peak directions set(s)</w:t>
      </w:r>
      <w:r w:rsidRPr="00753102">
        <w:t> are subsets of the </w:t>
      </w:r>
      <w:r w:rsidRPr="00753102">
        <w:rPr>
          <w:i/>
        </w:rPr>
        <w:t>OTA coverage range</w:t>
      </w:r>
    </w:p>
    <w:p w:rsidR="00D57C09" w:rsidRPr="00753102" w:rsidRDefault="00D57C09" w:rsidP="00D57C09">
      <w:pPr>
        <w:pStyle w:val="NO"/>
      </w:pPr>
      <w:r w:rsidRPr="00753102">
        <w:t>NOTE 1:</w:t>
      </w:r>
      <w:r w:rsidRPr="00753102">
        <w:tab/>
        <w:t>The </w:t>
      </w:r>
      <w:r w:rsidRPr="00753102">
        <w:rPr>
          <w:i/>
        </w:rPr>
        <w:t>beam peak directions</w:t>
      </w:r>
      <w:r w:rsidRPr="00753102">
        <w:t> are related to a corresponding contiguous range or discrete list of </w:t>
      </w:r>
      <w:r w:rsidRPr="00753102">
        <w:rPr>
          <w:i/>
        </w:rPr>
        <w:t>beam centre directions </w:t>
      </w:r>
      <w:r w:rsidRPr="00753102">
        <w:t>by the </w:t>
      </w:r>
      <w:r w:rsidRPr="00753102">
        <w:rPr>
          <w:i/>
        </w:rPr>
        <w:t>beam direction pairs</w:t>
      </w:r>
      <w:r w:rsidRPr="00753102">
        <w:t> included in the set.</w:t>
      </w:r>
    </w:p>
    <w:p w:rsidR="00D57C09" w:rsidRPr="00753102" w:rsidRDefault="00D57C09" w:rsidP="00D57C09">
      <w:pPr>
        <w:pStyle w:val="NO"/>
      </w:pPr>
      <w:r w:rsidRPr="00753102">
        <w:t>NOTE 2:</w:t>
      </w:r>
      <w:r w:rsidRPr="00753102">
        <w:tab/>
      </w:r>
      <w:r w:rsidRPr="00753102">
        <w:rPr>
          <w:i/>
        </w:rPr>
        <w:t>OTA peak directions set</w:t>
      </w:r>
      <w:r w:rsidRPr="00753102">
        <w:t xml:space="preserve"> definition (applicabile to multiple </w:t>
      </w:r>
      <w:r w:rsidRPr="00753102">
        <w:rPr>
          <w:i/>
        </w:rPr>
        <w:t>directional requirements</w:t>
      </w:r>
      <w:r w:rsidRPr="00753102">
        <w:t>) is replacing the Rel</w:t>
      </w:r>
      <w:r w:rsidRPr="00753102">
        <w:noBreakHyphen/>
        <w:t xml:space="preserve">13/14 </w:t>
      </w:r>
      <w:r w:rsidRPr="00753102">
        <w:rPr>
          <w:i/>
        </w:rPr>
        <w:t>EIRP accuracy directions set</w:t>
      </w:r>
      <w:r w:rsidRPr="00753102">
        <w:t xml:space="preserve"> definition (which was applicable to EIRP requirement only).</w:t>
      </w:r>
    </w:p>
    <w:p w:rsidR="00D57C09" w:rsidRPr="00753102" w:rsidRDefault="00D57C09" w:rsidP="00D57C09">
      <w:r w:rsidRPr="00753102">
        <w:rPr>
          <w:b/>
        </w:rPr>
        <w:t>OTA REFSENS RoAoA</w:t>
      </w:r>
      <w:r w:rsidRPr="00753102">
        <w:t>: Is the RoAoA determined by the contour defined by the points at which the achieved EIS is 3dB higher than the achieved EIS in the reference direction assuming that for any AoA, the receiver gain is optimized for that AoA.</w:t>
      </w:r>
    </w:p>
    <w:p w:rsidR="00D57C09" w:rsidRPr="00753102" w:rsidRDefault="00D57C09" w:rsidP="00D57C09">
      <w:pPr>
        <w:pStyle w:val="NO"/>
      </w:pPr>
      <w:r w:rsidRPr="00753102">
        <w:t xml:space="preserve">NOTE: This contour will be related to the average </w:t>
      </w:r>
      <w:r w:rsidRPr="00753102">
        <w:rPr>
          <w:lang w:eastAsia="zh-CN"/>
        </w:rPr>
        <w:t>element</w:t>
      </w:r>
      <w:r w:rsidRPr="00753102">
        <w:t>/sub-array radiation pattern 3dB beam width.</w:t>
      </w:r>
    </w:p>
    <w:p w:rsidR="00D57C09" w:rsidRPr="00753102" w:rsidRDefault="00D57C09" w:rsidP="00D57C09">
      <w:pPr>
        <w:rPr>
          <w:lang w:val="en-US" w:eastAsia="zh-CN"/>
        </w:rPr>
      </w:pPr>
      <w:r w:rsidRPr="00753102">
        <w:rPr>
          <w:b/>
          <w:lang w:val="en-US" w:eastAsia="zh-CN"/>
        </w:rPr>
        <w:t>OTA requirements set:</w:t>
      </w:r>
      <w:r w:rsidRPr="00753102">
        <w:rPr>
          <w:lang w:val="en-US" w:eastAsia="zh-CN"/>
        </w:rPr>
        <w:tab/>
        <w:t xml:space="preserve">complete set of OTA requirements applied to an </w:t>
      </w:r>
      <w:r w:rsidRPr="00753102">
        <w:rPr>
          <w:i/>
          <w:lang w:val="en-US" w:eastAsia="zh-CN"/>
        </w:rPr>
        <w:t>OTA AAS BS</w:t>
      </w:r>
      <w:r w:rsidRPr="00753102">
        <w:rPr>
          <w:lang w:val="en-US" w:eastAsia="zh-CN"/>
        </w:rPr>
        <w:t>.</w:t>
      </w:r>
    </w:p>
    <w:p w:rsidR="00D57C09" w:rsidRPr="00753102" w:rsidRDefault="00D57C09" w:rsidP="00D57C09">
      <w:pPr>
        <w:rPr>
          <w:lang w:eastAsia="zh-CN"/>
        </w:rPr>
      </w:pPr>
      <w:r w:rsidRPr="00753102">
        <w:rPr>
          <w:b/>
          <w:lang w:eastAsia="zh-CN"/>
        </w:rPr>
        <w:t>OTA sensitivity directions declaration:</w:t>
      </w:r>
      <w:r w:rsidRPr="00753102">
        <w:rPr>
          <w:lang w:eastAsia="zh-CN"/>
        </w:rPr>
        <w:t xml:space="preserve"> set of manufacturer declarations comprising one or more EIS </w:t>
      </w:r>
      <w:r w:rsidRPr="00753102">
        <w:t xml:space="preserve">values (with related RAT and </w:t>
      </w:r>
      <w:r w:rsidRPr="00753102">
        <w:rPr>
          <w:i/>
        </w:rPr>
        <w:t>channel bandwidth</w:t>
      </w:r>
      <w:r w:rsidRPr="00753102">
        <w:t xml:space="preserve">), </w:t>
      </w:r>
      <w:r w:rsidRPr="00753102">
        <w:rPr>
          <w:lang w:eastAsia="zh-CN"/>
        </w:rPr>
        <w:t>and the directions where it (they) applies</w:t>
      </w:r>
    </w:p>
    <w:p w:rsidR="00D57C09" w:rsidRPr="00753102" w:rsidRDefault="00D57C09" w:rsidP="00D57C09">
      <w:pPr>
        <w:pStyle w:val="NO"/>
        <w:rPr>
          <w:lang w:eastAsia="zh-CN"/>
        </w:rPr>
      </w:pPr>
      <w:r w:rsidRPr="00753102">
        <w:rPr>
          <w:lang w:eastAsia="zh-CN"/>
        </w:rPr>
        <w:t>NOTE:</w:t>
      </w:r>
      <w:r w:rsidRPr="00753102">
        <w:rPr>
          <w:lang w:eastAsia="zh-CN"/>
        </w:rPr>
        <w:tab/>
        <w:t>All the directions apply to all the EIS values in an OSDD.</w:t>
      </w:r>
    </w:p>
    <w:p w:rsidR="00D57C09" w:rsidRPr="00753102" w:rsidRDefault="00D57C09" w:rsidP="00D57C09">
      <w:pPr>
        <w:rPr>
          <w:lang w:eastAsia="sv-SE"/>
        </w:rPr>
      </w:pPr>
      <w:r w:rsidRPr="00753102">
        <w:rPr>
          <w:b/>
          <w:bCs/>
          <w:lang w:eastAsia="sv-SE"/>
        </w:rPr>
        <w:t xml:space="preserve">polarization match: </w:t>
      </w:r>
      <w:r w:rsidRPr="00753102">
        <w:rPr>
          <w:lang w:eastAsia="sv-SE"/>
        </w:rPr>
        <w:t>condition that exists when a plane wave, incident upon an antenna from a given direction, has a polarization that is the same as the receiving polarization of the antenna in that direction</w:t>
      </w:r>
    </w:p>
    <w:p w:rsidR="00D57C09" w:rsidRPr="00753102" w:rsidRDefault="00D57C09" w:rsidP="00D57C09">
      <w:pPr>
        <w:rPr>
          <w:lang w:eastAsia="sv-SE"/>
        </w:rPr>
      </w:pPr>
      <w:r w:rsidRPr="00753102">
        <w:rPr>
          <w:b/>
          <w:lang w:eastAsia="sv-SE"/>
        </w:rPr>
        <w:t>radiated interface boundary</w:t>
      </w:r>
      <w:r w:rsidRPr="00753102">
        <w:rPr>
          <w:lang w:eastAsia="sv-SE"/>
        </w:rPr>
        <w:t xml:space="preserve">: </w:t>
      </w:r>
      <w:r w:rsidRPr="00753102">
        <w:rPr>
          <w:i/>
          <w:lang w:eastAsia="sv-SE"/>
        </w:rPr>
        <w:t>operating band</w:t>
      </w:r>
      <w:r w:rsidRPr="00753102">
        <w:rPr>
          <w:lang w:eastAsia="sv-SE"/>
        </w:rPr>
        <w:t xml:space="preserve"> specific radiated requirements reference where the radiated requirements apply.</w:t>
      </w:r>
    </w:p>
    <w:p w:rsidR="00D57C09" w:rsidRPr="00753102" w:rsidRDefault="00D57C09" w:rsidP="00D57C09">
      <w:pPr>
        <w:pStyle w:val="NO"/>
        <w:rPr>
          <w:lang w:eastAsia="zh-CN"/>
        </w:rPr>
      </w:pPr>
      <w:r w:rsidRPr="00753102">
        <w:rPr>
          <w:lang w:eastAsia="zh-CN"/>
        </w:rPr>
        <w:t>NOTE:</w:t>
      </w:r>
      <w:r w:rsidRPr="00753102">
        <w:rPr>
          <w:lang w:eastAsia="zh-CN"/>
        </w:rPr>
        <w:tab/>
        <w:t>For requirements based on EIRP/EIS, the radiated interface boundary is associated to the far-field region.</w:t>
      </w:r>
    </w:p>
    <w:p w:rsidR="00D57C09" w:rsidRPr="00753102" w:rsidRDefault="00D57C09" w:rsidP="00D57C09">
      <w:pPr>
        <w:tabs>
          <w:tab w:val="left" w:pos="3765"/>
        </w:tabs>
        <w:rPr>
          <w:bCs/>
        </w:rPr>
      </w:pPr>
      <w:r w:rsidRPr="00753102">
        <w:rPr>
          <w:b/>
          <w:bCs/>
          <w:lang w:eastAsia="zh-CN"/>
        </w:rPr>
        <w:t>R</w:t>
      </w:r>
      <w:r w:rsidRPr="00753102">
        <w:rPr>
          <w:b/>
          <w:bCs/>
        </w:rPr>
        <w:t>adio Bandwidth:</w:t>
      </w:r>
      <w:r w:rsidRPr="00753102">
        <w:rPr>
          <w:lang w:eastAsia="zh-CN"/>
        </w:rPr>
        <w:t xml:space="preserve"> </w:t>
      </w:r>
      <w:r w:rsidRPr="00753102">
        <w:rPr>
          <w:bCs/>
        </w:rPr>
        <w:t>frequency difference between the upper edge of the highest used carrier and the lower edge of the lowest used carrier.</w:t>
      </w:r>
    </w:p>
    <w:p w:rsidR="00D57C09" w:rsidRPr="00753102" w:rsidRDefault="00D57C09" w:rsidP="00D57C09">
      <w:pPr>
        <w:keepNext/>
        <w:keepLines/>
      </w:pPr>
      <w:r w:rsidRPr="00753102">
        <w:rPr>
          <w:b/>
        </w:rPr>
        <w:t xml:space="preserve">radio distribution network: </w:t>
      </w:r>
      <w:r w:rsidRPr="00753102">
        <w:t>passive network which distributes radio signals generated by the transceiver unit array to the antenna array, and/or distributes the radio signals collected by the antenna array to the transceiver unit array</w:t>
      </w:r>
    </w:p>
    <w:p w:rsidR="00D57C09" w:rsidRPr="00753102" w:rsidRDefault="00D57C09" w:rsidP="00D57C09">
      <w:pPr>
        <w:pStyle w:val="NO"/>
        <w:rPr>
          <w:lang w:eastAsia="zh-CN"/>
        </w:rPr>
      </w:pPr>
      <w:r w:rsidRPr="00753102">
        <w:rPr>
          <w:lang w:eastAsia="zh-CN"/>
        </w:rPr>
        <w:t>NOTE:</w:t>
      </w:r>
      <w:r w:rsidRPr="00753102">
        <w:rPr>
          <w:lang w:eastAsia="zh-CN"/>
        </w:rPr>
        <w:tab/>
        <w:t>In the case when the active transceiver units are physically integrated with the array elements of the antenna array, the radio distribution network is a one-to-one mapping.</w:t>
      </w:r>
    </w:p>
    <w:p w:rsidR="00D57C09" w:rsidRPr="00753102" w:rsidRDefault="00D57C09" w:rsidP="00D57C09">
      <w:pPr>
        <w:rPr>
          <w:i/>
        </w:rPr>
      </w:pPr>
      <w:r w:rsidRPr="00753102">
        <w:rPr>
          <w:b/>
        </w:rPr>
        <w:t>rated beam EIRP:</w:t>
      </w:r>
      <w:r w:rsidRPr="00753102">
        <w:t xml:space="preserve"> EIRP that is declared as being achieved in the </w:t>
      </w:r>
      <w:r w:rsidRPr="00753102">
        <w:rPr>
          <w:i/>
        </w:rPr>
        <w:t>beam peak direction</w:t>
      </w:r>
      <w:r w:rsidRPr="00753102">
        <w:t xml:space="preserve"> associated with a particular</w:t>
      </w:r>
      <w:r w:rsidRPr="00753102">
        <w:rPr>
          <w:i/>
        </w:rPr>
        <w:t xml:space="preserve"> beam direction pair</w:t>
      </w:r>
    </w:p>
    <w:p w:rsidR="00D57C09" w:rsidRPr="00753102" w:rsidRDefault="00D57C09" w:rsidP="00D57C09">
      <w:r w:rsidRPr="00753102">
        <w:rPr>
          <w:b/>
        </w:rPr>
        <w:t xml:space="preserve">rated carrier </w:t>
      </w:r>
      <w:r w:rsidRPr="00753102">
        <w:rPr>
          <w:rFonts w:cs="v5.0.0"/>
          <w:b/>
          <w:bCs/>
        </w:rPr>
        <w:t>TRP</w:t>
      </w:r>
      <w:r w:rsidRPr="00753102">
        <w:rPr>
          <w:b/>
        </w:rPr>
        <w:t xml:space="preserve">: </w:t>
      </w:r>
      <w:r w:rsidRPr="00753102">
        <w:rPr>
          <w:rFonts w:cs="v5.0.0"/>
          <w:snapToGrid w:val="0"/>
        </w:rPr>
        <w:t xml:space="preserve">mean power level declared by the manufacturer per carrier, </w:t>
      </w:r>
      <w:r w:rsidRPr="00753102">
        <w:rPr>
          <w:rFonts w:eastAsia="SimSun" w:cs="v5.0.0"/>
          <w:snapToGrid w:val="0"/>
        </w:rPr>
        <w:t>for BS operating in single carrier, multi-carrier, or carrier aggregation configurations</w:t>
      </w:r>
      <w:r w:rsidRPr="00753102">
        <w:rPr>
          <w:rFonts w:cs="v5.0.0"/>
          <w:snapToGrid w:val="0"/>
        </w:rPr>
        <w:t xml:space="preserve"> that the manufacturer has declared to be available at the RIB during the </w:t>
      </w:r>
      <w:r w:rsidRPr="00753102">
        <w:rPr>
          <w:rFonts w:cs="v5.0.0"/>
          <w:i/>
          <w:snapToGrid w:val="0"/>
        </w:rPr>
        <w:t>transmitter ON period</w:t>
      </w:r>
    </w:p>
    <w:p w:rsidR="00D57C09" w:rsidRPr="00753102" w:rsidRDefault="00D57C09" w:rsidP="00D57C09">
      <w:r w:rsidRPr="00753102">
        <w:rPr>
          <w:b/>
          <w:bCs/>
        </w:rPr>
        <w:t xml:space="preserve">rated transmitter TRP: </w:t>
      </w:r>
      <w:r w:rsidRPr="00753102">
        <w:rPr>
          <w:snapToGrid w:val="0"/>
        </w:rPr>
        <w:t xml:space="preserve">mean power level declared by the manufacturer to be available at the RIB during the </w:t>
      </w:r>
      <w:r w:rsidRPr="00753102">
        <w:rPr>
          <w:i/>
          <w:iCs/>
          <w:snapToGrid w:val="0"/>
        </w:rPr>
        <w:t>transmitter ON period</w:t>
      </w:r>
    </w:p>
    <w:p w:rsidR="00D57C09" w:rsidRPr="00753102" w:rsidRDefault="00D57C09" w:rsidP="00D57C09">
      <w:r w:rsidRPr="00753102">
        <w:rPr>
          <w:b/>
        </w:rPr>
        <w:t>receiver target:</w:t>
      </w:r>
      <w:r w:rsidRPr="00753102">
        <w:t xml:space="preserve"> angles of arrival in which reception is performed</w:t>
      </w:r>
    </w:p>
    <w:p w:rsidR="00D57C09" w:rsidRPr="00753102" w:rsidRDefault="00D57C09" w:rsidP="00D57C09">
      <w:r w:rsidRPr="00753102">
        <w:rPr>
          <w:b/>
          <w:bCs/>
          <w:lang w:eastAsia="zh-CN"/>
        </w:rPr>
        <w:t>receiver target redirection range:</w:t>
      </w:r>
      <w:r w:rsidRPr="00753102">
        <w:t xml:space="preserve"> union of all the</w:t>
      </w:r>
      <w:r w:rsidRPr="00753102">
        <w:rPr>
          <w:i/>
        </w:rPr>
        <w:t xml:space="preserve"> sensitivity RoAoA</w:t>
      </w:r>
      <w:r w:rsidRPr="00753102">
        <w:t xml:space="preserve"> achievable through redirecting the </w:t>
      </w:r>
      <w:r w:rsidRPr="00753102">
        <w:rPr>
          <w:i/>
        </w:rPr>
        <w:t>receiver target</w:t>
      </w:r>
      <w:r w:rsidRPr="00753102">
        <w:t xml:space="preserve"> related to the OSDD</w:t>
      </w:r>
    </w:p>
    <w:p w:rsidR="00D57C09" w:rsidRPr="00753102" w:rsidRDefault="00D57C09" w:rsidP="00D57C09">
      <w:pPr>
        <w:rPr>
          <w:bCs/>
          <w:lang w:eastAsia="zh-CN"/>
        </w:rPr>
      </w:pPr>
      <w:r w:rsidRPr="00753102">
        <w:rPr>
          <w:b/>
          <w:bCs/>
          <w:lang w:eastAsia="zh-CN"/>
        </w:rPr>
        <w:t>receiver target reference direction:</w:t>
      </w:r>
      <w:r w:rsidRPr="00753102">
        <w:rPr>
          <w:bCs/>
          <w:lang w:eastAsia="zh-CN"/>
        </w:rPr>
        <w:t xml:space="preserve"> direction inside the </w:t>
      </w:r>
      <w:r w:rsidRPr="00753102">
        <w:rPr>
          <w:bCs/>
          <w:i/>
          <w:lang w:eastAsia="zh-CN"/>
        </w:rPr>
        <w:t>receiver target redirection range</w:t>
      </w:r>
      <w:r w:rsidRPr="00753102">
        <w:rPr>
          <w:bCs/>
          <w:lang w:eastAsia="zh-CN"/>
        </w:rPr>
        <w:t xml:space="preserve"> declared by the manufacturer for conformance testing.</w:t>
      </w:r>
    </w:p>
    <w:p w:rsidR="00D57C09" w:rsidRPr="00753102" w:rsidRDefault="00D57C09" w:rsidP="00D57C09">
      <w:pPr>
        <w:pStyle w:val="NO"/>
        <w:rPr>
          <w:lang w:eastAsia="zh-CN"/>
        </w:rPr>
      </w:pPr>
      <w:r w:rsidRPr="00753102">
        <w:rPr>
          <w:lang w:eastAsia="zh-CN"/>
        </w:rPr>
        <w:t>NOTE</w:t>
      </w:r>
      <w:r w:rsidRPr="00753102">
        <w:rPr>
          <w:lang w:eastAsia="zh-CN"/>
        </w:rPr>
        <w:tab/>
        <w:t xml:space="preserve">For an OSDD without </w:t>
      </w:r>
      <w:r w:rsidRPr="00753102">
        <w:rPr>
          <w:i/>
          <w:lang w:eastAsia="zh-CN"/>
        </w:rPr>
        <w:t>receiver target redirection range</w:t>
      </w:r>
      <w:r w:rsidRPr="00753102">
        <w:rPr>
          <w:lang w:eastAsia="zh-CN"/>
        </w:rPr>
        <w:t xml:space="preserve">, this is a direction inside the </w:t>
      </w:r>
      <w:r w:rsidRPr="00753102">
        <w:rPr>
          <w:i/>
          <w:lang w:eastAsia="zh-CN"/>
        </w:rPr>
        <w:t>sensitivity RoAoA</w:t>
      </w:r>
      <w:r w:rsidRPr="00753102">
        <w:rPr>
          <w:lang w:eastAsia="zh-CN"/>
        </w:rPr>
        <w:t>.</w:t>
      </w:r>
    </w:p>
    <w:p w:rsidR="00D57C09" w:rsidRPr="00753102" w:rsidRDefault="00D57C09" w:rsidP="00D57C09">
      <w:pPr>
        <w:rPr>
          <w:bCs/>
          <w:lang w:eastAsia="zh-CN"/>
        </w:rPr>
      </w:pPr>
      <w:r w:rsidRPr="00753102">
        <w:rPr>
          <w:b/>
          <w:bCs/>
          <w:lang w:eastAsia="zh-CN"/>
        </w:rPr>
        <w:t>reference beam direction:</w:t>
      </w:r>
      <w:r w:rsidRPr="00753102">
        <w:rPr>
          <w:bCs/>
          <w:lang w:eastAsia="zh-CN"/>
        </w:rPr>
        <w:t xml:space="preserve"> declared </w:t>
      </w:r>
      <w:r w:rsidRPr="00753102">
        <w:rPr>
          <w:bCs/>
          <w:i/>
          <w:lang w:eastAsia="zh-CN"/>
        </w:rPr>
        <w:t>beam direction pair</w:t>
      </w:r>
      <w:r w:rsidRPr="00753102">
        <w:rPr>
          <w:bCs/>
          <w:lang w:eastAsia="zh-CN"/>
        </w:rPr>
        <w:t xml:space="preserve">, including reference </w:t>
      </w:r>
      <w:r w:rsidRPr="00753102">
        <w:rPr>
          <w:bCs/>
          <w:i/>
          <w:lang w:eastAsia="zh-CN"/>
        </w:rPr>
        <w:t>beam centre direction</w:t>
      </w:r>
      <w:r w:rsidRPr="00753102">
        <w:rPr>
          <w:bCs/>
          <w:lang w:eastAsia="zh-CN"/>
        </w:rPr>
        <w:t xml:space="preserve"> and reference </w:t>
      </w:r>
      <w:r w:rsidRPr="00753102">
        <w:rPr>
          <w:bCs/>
          <w:i/>
          <w:lang w:eastAsia="zh-CN"/>
        </w:rPr>
        <w:t>beam peak direction</w:t>
      </w:r>
      <w:r w:rsidRPr="00753102">
        <w:rPr>
          <w:bCs/>
          <w:lang w:eastAsia="zh-CN"/>
        </w:rPr>
        <w:t xml:space="preserve"> where the reference </w:t>
      </w:r>
      <w:r w:rsidRPr="00753102">
        <w:rPr>
          <w:bCs/>
          <w:i/>
          <w:lang w:eastAsia="zh-CN"/>
        </w:rPr>
        <w:t>beam peak direction</w:t>
      </w:r>
      <w:r w:rsidRPr="00753102">
        <w:rPr>
          <w:bCs/>
          <w:lang w:eastAsia="zh-CN"/>
        </w:rPr>
        <w:t xml:space="preserve"> is the direction for the intended maximum EIRP within the EIRP accuracy compliance directions set</w:t>
      </w:r>
    </w:p>
    <w:p w:rsidR="00D57C09" w:rsidRPr="00753102" w:rsidRDefault="00D57C09" w:rsidP="00D57C09">
      <w:pPr>
        <w:rPr>
          <w:bCs/>
          <w:lang w:eastAsia="zh-CN"/>
        </w:rPr>
      </w:pPr>
      <w:r w:rsidRPr="00753102">
        <w:rPr>
          <w:b/>
          <w:bCs/>
          <w:lang w:eastAsia="zh-CN"/>
        </w:rPr>
        <w:t xml:space="preserve">reference beam direction pair: </w:t>
      </w:r>
      <w:r w:rsidRPr="00753102">
        <w:rPr>
          <w:bCs/>
          <w:lang w:eastAsia="zh-CN"/>
        </w:rPr>
        <w:t xml:space="preserve">declared </w:t>
      </w:r>
      <w:r w:rsidRPr="00753102">
        <w:rPr>
          <w:bCs/>
          <w:i/>
          <w:lang w:eastAsia="zh-CN"/>
        </w:rPr>
        <w:t>beam direction pair</w:t>
      </w:r>
      <w:r w:rsidRPr="00753102">
        <w:rPr>
          <w:bCs/>
          <w:lang w:eastAsia="zh-CN"/>
        </w:rPr>
        <w:t xml:space="preserve">, including reference </w:t>
      </w:r>
      <w:r w:rsidRPr="00753102">
        <w:rPr>
          <w:bCs/>
          <w:i/>
          <w:lang w:eastAsia="zh-CN"/>
        </w:rPr>
        <w:t>beam centre direction</w:t>
      </w:r>
      <w:r w:rsidRPr="00753102">
        <w:rPr>
          <w:bCs/>
          <w:lang w:eastAsia="zh-CN"/>
        </w:rPr>
        <w:t xml:space="preserve"> and reference </w:t>
      </w:r>
      <w:r w:rsidRPr="00753102">
        <w:rPr>
          <w:bCs/>
          <w:i/>
          <w:lang w:eastAsia="zh-CN"/>
        </w:rPr>
        <w:t>beam peak direction</w:t>
      </w:r>
      <w:r w:rsidRPr="00753102">
        <w:rPr>
          <w:bCs/>
          <w:lang w:eastAsia="zh-CN"/>
        </w:rPr>
        <w:t xml:space="preserve"> where the reference </w:t>
      </w:r>
      <w:r w:rsidRPr="00753102">
        <w:rPr>
          <w:bCs/>
          <w:i/>
          <w:lang w:eastAsia="zh-CN"/>
        </w:rPr>
        <w:t>beam peak direction</w:t>
      </w:r>
      <w:r w:rsidRPr="00753102">
        <w:rPr>
          <w:bCs/>
          <w:lang w:eastAsia="zh-CN"/>
        </w:rPr>
        <w:t xml:space="preserve"> is the direction for the intended maximum EIRP within the </w:t>
      </w:r>
      <w:r w:rsidRPr="00753102">
        <w:rPr>
          <w:bCs/>
          <w:i/>
          <w:iCs/>
          <w:lang w:eastAsia="zh-CN"/>
        </w:rPr>
        <w:t>OTA peak</w:t>
      </w:r>
      <w:r w:rsidRPr="00753102">
        <w:rPr>
          <w:bCs/>
          <w:lang w:eastAsia="zh-CN"/>
        </w:rPr>
        <w:t xml:space="preserve"> </w:t>
      </w:r>
      <w:r w:rsidRPr="00753102">
        <w:rPr>
          <w:bCs/>
          <w:i/>
          <w:iCs/>
          <w:lang w:eastAsia="zh-CN"/>
        </w:rPr>
        <w:t>directions set</w:t>
      </w:r>
    </w:p>
    <w:p w:rsidR="00D57C09" w:rsidRPr="00753102" w:rsidRDefault="00D57C09" w:rsidP="00D57C09">
      <w:pPr>
        <w:rPr>
          <w:rFonts w:cs="Arial"/>
          <w:szCs w:val="18"/>
          <w:lang w:eastAsia="ja-JP"/>
        </w:rPr>
      </w:pPr>
      <w:r w:rsidRPr="00753102">
        <w:rPr>
          <w:rFonts w:cs="Arial"/>
          <w:b/>
          <w:szCs w:val="18"/>
        </w:rPr>
        <w:t>reference RoAoA</w:t>
      </w:r>
      <w:r w:rsidRPr="00753102">
        <w:rPr>
          <w:rFonts w:cs="Arial"/>
          <w:szCs w:val="18"/>
        </w:rPr>
        <w:t xml:space="preserve">: the </w:t>
      </w:r>
      <w:r w:rsidRPr="00753102">
        <w:rPr>
          <w:rFonts w:cs="Arial"/>
          <w:i/>
          <w:szCs w:val="18"/>
        </w:rPr>
        <w:t>sensitivity RoAoA</w:t>
      </w:r>
      <w:r w:rsidRPr="00753102">
        <w:rPr>
          <w:rFonts w:cs="Arial"/>
          <w:szCs w:val="18"/>
        </w:rPr>
        <w:t xml:space="preserve"> associated with the </w:t>
      </w:r>
      <w:r w:rsidRPr="00753102">
        <w:rPr>
          <w:rFonts w:cs="Arial"/>
          <w:i/>
          <w:szCs w:val="18"/>
        </w:rPr>
        <w:t>receiver target reference direction</w:t>
      </w:r>
      <w:r w:rsidRPr="00753102">
        <w:rPr>
          <w:rFonts w:cs="Arial"/>
          <w:szCs w:val="18"/>
        </w:rPr>
        <w:t xml:space="preserve"> for each OSDD.</w:t>
      </w:r>
    </w:p>
    <w:p w:rsidR="00D57C09" w:rsidRPr="00753102" w:rsidRDefault="00D57C09" w:rsidP="00D57C09">
      <w:pPr>
        <w:rPr>
          <w:bCs/>
        </w:rPr>
      </w:pPr>
      <w:r w:rsidRPr="00753102">
        <w:rPr>
          <w:b/>
          <w:bCs/>
          <w:lang w:eastAsia="zh-CN"/>
        </w:rPr>
        <w:t>sensitivity RoAoA:</w:t>
      </w:r>
      <w:r w:rsidRPr="00753102">
        <w:rPr>
          <w:bCs/>
          <w:lang w:eastAsia="zh-CN"/>
        </w:rPr>
        <w:t xml:space="preserve"> RoAoA within which the declared EIS(s) of an OSDD is intended to be achieved at any </w:t>
      </w:r>
      <w:r w:rsidRPr="00753102">
        <w:t>instance of time</w:t>
      </w:r>
      <w:r w:rsidRPr="00753102">
        <w:rPr>
          <w:bCs/>
          <w:lang w:eastAsia="zh-CN"/>
        </w:rPr>
        <w:t xml:space="preserve"> for a specific AAS BS direction setting</w:t>
      </w:r>
    </w:p>
    <w:p w:rsidR="00D57C09" w:rsidRPr="00753102" w:rsidRDefault="00D57C09" w:rsidP="00D57C09">
      <w:r w:rsidRPr="00753102">
        <w:rPr>
          <w:b/>
        </w:rPr>
        <w:t>single-band RIB:</w:t>
      </w:r>
      <w:r w:rsidRPr="00753102">
        <w:t xml:space="preserve"> </w:t>
      </w:r>
      <w:r w:rsidRPr="00753102">
        <w:rPr>
          <w:i/>
        </w:rPr>
        <w:t>operating band</w:t>
      </w:r>
      <w:r w:rsidRPr="00753102">
        <w:t xml:space="preserve"> specific RIB without any common active electronic component(s) shared with other </w:t>
      </w:r>
      <w:r w:rsidRPr="00753102">
        <w:rPr>
          <w:i/>
        </w:rPr>
        <w:t>operating bands</w:t>
      </w:r>
    </w:p>
    <w:p w:rsidR="00D57C09" w:rsidRPr="00753102" w:rsidRDefault="00D57C09" w:rsidP="00D57C09">
      <w:pPr>
        <w:rPr>
          <w:i/>
          <w:iCs/>
        </w:rPr>
      </w:pPr>
      <w:r w:rsidRPr="00753102">
        <w:rPr>
          <w:b/>
        </w:rPr>
        <w:t>single RAT E-UTRA operation:</w:t>
      </w:r>
      <w:r w:rsidRPr="00753102">
        <w:t xml:space="preserve"> operation of AAS BS declared to be single RAT E-UTRA in the </w:t>
      </w:r>
      <w:r w:rsidRPr="00753102">
        <w:rPr>
          <w:i/>
          <w:iCs/>
        </w:rPr>
        <w:t>operating band</w:t>
      </w:r>
    </w:p>
    <w:p w:rsidR="00D57C09" w:rsidRPr="00753102" w:rsidRDefault="00D57C09" w:rsidP="00D57C09">
      <w:pPr>
        <w:pStyle w:val="NO"/>
      </w:pPr>
      <w:r w:rsidRPr="00753102">
        <w:t>NOTE:</w:t>
      </w:r>
      <w:r w:rsidRPr="00753102">
        <w:tab/>
      </w:r>
      <w:r w:rsidRPr="00753102">
        <w:rPr>
          <w:i/>
        </w:rPr>
        <w:t>S</w:t>
      </w:r>
      <w:r w:rsidRPr="00753102">
        <w:rPr>
          <w:rFonts w:cs="v5.0.0"/>
          <w:i/>
        </w:rPr>
        <w:t>ingle RAT E-UTRA operation</w:t>
      </w:r>
      <w:r w:rsidRPr="00753102">
        <w:rPr>
          <w:rFonts w:cs="v5.0.0"/>
        </w:rPr>
        <w:t xml:space="preserve"> </w:t>
      </w:r>
      <w:r w:rsidRPr="00753102">
        <w:t>does not cover in-band NB-IoT, nor guardband NB-IoT operation.</w:t>
      </w:r>
    </w:p>
    <w:p w:rsidR="00D57C09" w:rsidRPr="00753102" w:rsidRDefault="00D57C09" w:rsidP="00D57C09">
      <w:r w:rsidRPr="00753102">
        <w:rPr>
          <w:b/>
        </w:rPr>
        <w:t>single RAT UTRA operation:</w:t>
      </w:r>
      <w:r w:rsidRPr="00753102">
        <w:t xml:space="preserve"> operation of AAS BS declared to be single RAT UTRA in the </w:t>
      </w:r>
      <w:r w:rsidRPr="00753102">
        <w:rPr>
          <w:i/>
          <w:iCs/>
        </w:rPr>
        <w:t>operating band</w:t>
      </w:r>
    </w:p>
    <w:p w:rsidR="00D57C09" w:rsidRPr="00753102" w:rsidRDefault="00D57C09" w:rsidP="00D57C09">
      <w:pPr>
        <w:tabs>
          <w:tab w:val="left" w:pos="2448"/>
          <w:tab w:val="left" w:pos="9468"/>
        </w:tabs>
        <w:rPr>
          <w:b/>
        </w:rPr>
      </w:pPr>
      <w:r w:rsidRPr="00753102">
        <w:rPr>
          <w:rFonts w:hint="eastAsia"/>
          <w:b/>
          <w:lang w:eastAsia="zh-CN"/>
        </w:rPr>
        <w:t>sTTI</w:t>
      </w:r>
      <w:r w:rsidRPr="00753102">
        <w:t>: A transmission time interval (TTI) of either one slot or one subslot as defined in TS 36.211 [38] on either uplink or downlink.</w:t>
      </w:r>
    </w:p>
    <w:p w:rsidR="00D57C09" w:rsidRPr="00753102" w:rsidRDefault="00D57C09" w:rsidP="00D57C09">
      <w:r w:rsidRPr="00753102">
        <w:rPr>
          <w:b/>
        </w:rPr>
        <w:t>sub-block:</w:t>
      </w:r>
      <w:r w:rsidRPr="00753102">
        <w:t xml:space="preserve"> one contiguous allocated block of spectrum for use by the same Base Station</w:t>
      </w:r>
    </w:p>
    <w:p w:rsidR="00D57C09" w:rsidRPr="00753102" w:rsidRDefault="00D57C09" w:rsidP="00D57C09">
      <w:pPr>
        <w:pStyle w:val="NO"/>
      </w:pPr>
      <w:r w:rsidRPr="00753102">
        <w:t>NOTE</w:t>
      </w:r>
      <w:r w:rsidRPr="00753102">
        <w:tab/>
        <w:t xml:space="preserve">There may be multiple instances of </w:t>
      </w:r>
      <w:r w:rsidRPr="00753102">
        <w:rPr>
          <w:i/>
        </w:rPr>
        <w:t>sub-block</w:t>
      </w:r>
      <w:r w:rsidRPr="00753102">
        <w:t xml:space="preserve">s within a </w:t>
      </w:r>
      <w:r w:rsidRPr="00753102">
        <w:rPr>
          <w:i/>
        </w:rPr>
        <w:t>Base Station RF Bandwidth</w:t>
      </w:r>
      <w:r w:rsidRPr="00753102">
        <w:t>.</w:t>
      </w:r>
    </w:p>
    <w:p w:rsidR="00D57C09" w:rsidRPr="00753102" w:rsidRDefault="00D57C09" w:rsidP="00D57C09">
      <w:pPr>
        <w:rPr>
          <w:lang w:eastAsia="zh-CN"/>
        </w:rPr>
      </w:pPr>
      <w:r w:rsidRPr="00753102">
        <w:rPr>
          <w:b/>
        </w:rPr>
        <w:t>sub-block gap:</w:t>
      </w:r>
      <w:r w:rsidRPr="00753102">
        <w:t xml:space="preserve"> frequency gap between two consecutive </w:t>
      </w:r>
      <w:r w:rsidRPr="00753102">
        <w:rPr>
          <w:i/>
        </w:rPr>
        <w:t>sub-block</w:t>
      </w:r>
      <w:r w:rsidRPr="00753102">
        <w:t xml:space="preserve">s within an </w:t>
      </w:r>
      <w:r w:rsidRPr="00753102">
        <w:rPr>
          <w:i/>
        </w:rPr>
        <w:t>Base Station RF Bandwidth</w:t>
      </w:r>
      <w:r w:rsidRPr="00753102">
        <w:t>, where the RF requirements in the gap are based on co-existence for un-coordinated operation</w:t>
      </w:r>
    </w:p>
    <w:p w:rsidR="00D57C09" w:rsidRPr="00753102" w:rsidRDefault="00D57C09" w:rsidP="00D57C09">
      <w:pPr>
        <w:rPr>
          <w:lang w:eastAsia="zh-CN"/>
        </w:rPr>
      </w:pPr>
      <w:r w:rsidRPr="00753102">
        <w:rPr>
          <w:b/>
        </w:rPr>
        <w:t xml:space="preserve">Synchronized operation: </w:t>
      </w:r>
      <w:r w:rsidRPr="00753102">
        <w:t>Operation of TDD in two different systems, where no simultaneous uplink and downlink occur.</w:t>
      </w:r>
    </w:p>
    <w:p w:rsidR="00D57C09" w:rsidRPr="00753102" w:rsidRDefault="00D57C09" w:rsidP="00D57C09">
      <w:r w:rsidRPr="00753102">
        <w:rPr>
          <w:b/>
        </w:rPr>
        <w:t>TAB connector:</w:t>
      </w:r>
      <w:r w:rsidRPr="00753102">
        <w:t xml:space="preserve"> transceiver array boundary connector</w:t>
      </w:r>
    </w:p>
    <w:p w:rsidR="00D57C09" w:rsidRPr="00753102" w:rsidRDefault="00D57C09" w:rsidP="00D57C09">
      <w:pPr>
        <w:rPr>
          <w:bCs/>
        </w:rPr>
      </w:pPr>
      <w:r w:rsidRPr="00753102">
        <w:rPr>
          <w:b/>
        </w:rPr>
        <w:t xml:space="preserve">throughput: </w:t>
      </w:r>
      <w:r w:rsidRPr="00753102">
        <w:rPr>
          <w:bCs/>
        </w:rPr>
        <w:t>number of payload bits successfully received per second for a reference measurement channel in a specified reference condition</w:t>
      </w:r>
    </w:p>
    <w:p w:rsidR="00D57C09" w:rsidRPr="00753102" w:rsidRDefault="00D57C09" w:rsidP="00D57C09">
      <w:pPr>
        <w:rPr>
          <w:rFonts w:cs="v5.0.0"/>
          <w:bCs/>
        </w:rPr>
      </w:pPr>
      <w:bookmarkStart w:id="34" w:name="_Hlk498084637"/>
      <w:r w:rsidRPr="00753102">
        <w:rPr>
          <w:rFonts w:cs="v5.0.0"/>
          <w:b/>
          <w:bCs/>
        </w:rPr>
        <w:t>total radiated power:</w:t>
      </w:r>
      <w:r w:rsidRPr="00753102">
        <w:rPr>
          <w:rFonts w:cs="v5.0.0"/>
          <w:bCs/>
        </w:rPr>
        <w:t xml:space="preserve"> is the total power radiated by the antenna.</w:t>
      </w:r>
    </w:p>
    <w:p w:rsidR="00D57C09" w:rsidRPr="00753102" w:rsidRDefault="00D57C09" w:rsidP="00D57C09">
      <w:pPr>
        <w:rPr>
          <w:rFonts w:cs="v5.0.0"/>
          <w:bCs/>
        </w:rPr>
      </w:pPr>
      <w:r w:rsidRPr="00753102">
        <w:rPr>
          <w:rFonts w:cs="v5.0.0"/>
          <w:bCs/>
        </w:rPr>
        <w:tab/>
        <w:t>NOTE 1:</w:t>
      </w:r>
      <w:r w:rsidRPr="00753102">
        <w:rPr>
          <w:rFonts w:cs="v5.0.0"/>
          <w:bCs/>
        </w:rPr>
        <w:tab/>
        <w:t xml:space="preserve">The </w:t>
      </w:r>
      <w:r w:rsidRPr="00753102">
        <w:rPr>
          <w:rFonts w:cs="v5.0.0"/>
          <w:bCs/>
          <w:i/>
        </w:rPr>
        <w:t>total radiated power</w:t>
      </w:r>
      <w:r w:rsidRPr="00753102">
        <w:rPr>
          <w:rFonts w:cs="v5.0.0"/>
          <w:bCs/>
        </w:rPr>
        <w:t xml:space="preserve"> is the power radiating in all direction for two orthogonal polarizations.</w:t>
      </w:r>
    </w:p>
    <w:p w:rsidR="00D57C09" w:rsidRPr="00753102" w:rsidRDefault="00D57C09" w:rsidP="00D57C09">
      <w:pPr>
        <w:rPr>
          <w:rFonts w:cs="v5.0.0"/>
          <w:bCs/>
        </w:rPr>
      </w:pPr>
      <w:r w:rsidRPr="00753102">
        <w:rPr>
          <w:rFonts w:cs="v5.0.0"/>
          <w:bCs/>
        </w:rPr>
        <w:tab/>
        <w:t>NOTE 2:</w:t>
      </w:r>
      <w:r w:rsidRPr="00753102">
        <w:rPr>
          <w:rFonts w:cs="v5.0.0"/>
          <w:bCs/>
        </w:rPr>
        <w:tab/>
      </w:r>
      <w:r w:rsidRPr="00753102">
        <w:rPr>
          <w:rFonts w:cs="v5.0.0"/>
          <w:bCs/>
          <w:i/>
        </w:rPr>
        <w:t>total radiated power</w:t>
      </w:r>
      <w:r w:rsidRPr="00753102">
        <w:rPr>
          <w:rFonts w:cs="v5.0.0"/>
          <w:bCs/>
        </w:rPr>
        <w:t xml:space="preserve"> is defined in both the near-field region and the far-field region.</w:t>
      </w:r>
      <w:bookmarkEnd w:id="34"/>
    </w:p>
    <w:p w:rsidR="00D57C09" w:rsidRPr="00753102" w:rsidRDefault="00D57C09" w:rsidP="00D57C09">
      <w:pPr>
        <w:rPr>
          <w:rFonts w:cs="v5.0.0"/>
          <w:bCs/>
        </w:rPr>
      </w:pPr>
      <w:r w:rsidRPr="00753102">
        <w:rPr>
          <w:b/>
          <w:lang w:eastAsia="zh-CN"/>
        </w:rPr>
        <w:t>total RF bandwidth</w:t>
      </w:r>
      <w:r w:rsidRPr="00753102">
        <w:rPr>
          <w:lang w:eastAsia="zh-CN"/>
        </w:rPr>
        <w:t xml:space="preserve">: maximum sum of Base Station RF Bandwidths in all supported </w:t>
      </w:r>
      <w:r w:rsidRPr="00753102">
        <w:rPr>
          <w:i/>
          <w:lang w:eastAsia="zh-CN"/>
        </w:rPr>
        <w:t>operating bands</w:t>
      </w:r>
    </w:p>
    <w:p w:rsidR="00D57C09" w:rsidRPr="00753102" w:rsidRDefault="00D57C09" w:rsidP="00D57C09">
      <w:pPr>
        <w:rPr>
          <w:lang w:eastAsia="zh-CN"/>
        </w:rPr>
      </w:pPr>
      <w:r w:rsidRPr="00753102">
        <w:rPr>
          <w:b/>
        </w:rPr>
        <w:t>transceiver array boundary:</w:t>
      </w:r>
      <w:r w:rsidRPr="00753102">
        <w:t xml:space="preserve"> </w:t>
      </w:r>
      <w:r w:rsidRPr="00753102">
        <w:rPr>
          <w:lang w:eastAsia="zh-CN"/>
        </w:rPr>
        <w:t>conducted interface between the transceiver unit array and the composite antenna</w:t>
      </w:r>
    </w:p>
    <w:p w:rsidR="00D57C09" w:rsidRPr="00753102" w:rsidRDefault="00D57C09" w:rsidP="00D57C09">
      <w:pPr>
        <w:rPr>
          <w:lang w:eastAsia="zh-CN"/>
        </w:rPr>
      </w:pPr>
      <w:r w:rsidRPr="00753102">
        <w:rPr>
          <w:b/>
        </w:rPr>
        <w:t>transmission bandwidth:</w:t>
      </w:r>
      <w:r w:rsidRPr="00753102">
        <w:t xml:space="preserve"> bandwidth of an instantaneous E-UTRA transmission from a UE or BS, measured in Resource Block units</w:t>
      </w:r>
    </w:p>
    <w:p w:rsidR="00D57C09" w:rsidRPr="00753102" w:rsidRDefault="00D57C09" w:rsidP="00D57C09">
      <w:pPr>
        <w:rPr>
          <w:rFonts w:cs="v5.0.0"/>
          <w:b/>
          <w:bCs/>
          <w:lang w:eastAsia="zh-CN"/>
        </w:rPr>
      </w:pPr>
      <w:r w:rsidRPr="00753102">
        <w:rPr>
          <w:rFonts w:cs="v5.0.0"/>
          <w:b/>
          <w:bCs/>
        </w:rPr>
        <w:t xml:space="preserve">Unsynchronized operation: </w:t>
      </w:r>
      <w:r w:rsidRPr="00753102">
        <w:rPr>
          <w:rFonts w:cs="v5.0.0"/>
        </w:rPr>
        <w:t>Operation of TDD in two different systems, where the conditions for synchronized operation</w:t>
      </w:r>
      <w:r w:rsidRPr="00753102">
        <w:rPr>
          <w:rFonts w:cs="v5.0.0" w:hint="eastAsia"/>
          <w:lang w:eastAsia="zh-CN"/>
        </w:rPr>
        <w:t xml:space="preserve"> are not met.</w:t>
      </w:r>
    </w:p>
    <w:p w:rsidR="00D57C09" w:rsidRPr="00753102" w:rsidRDefault="00D57C09" w:rsidP="00D57C09">
      <w:pPr>
        <w:rPr>
          <w:rFonts w:cs="v5.0.0"/>
        </w:rPr>
      </w:pPr>
      <w:r w:rsidRPr="00753102">
        <w:rPr>
          <w:rFonts w:cs="v5.0.0"/>
          <w:b/>
          <w:bCs/>
        </w:rPr>
        <w:t>uplink operating band:</w:t>
      </w:r>
      <w:r w:rsidRPr="00753102">
        <w:rPr>
          <w:rFonts w:cs="v5.0.0"/>
        </w:rPr>
        <w:t xml:space="preserve"> part of the (FDD) operating band designated for uplink</w:t>
      </w:r>
    </w:p>
    <w:p w:rsidR="00D57C09" w:rsidRPr="00753102" w:rsidRDefault="00D57C09" w:rsidP="00D57C09">
      <w:pPr>
        <w:rPr>
          <w:rFonts w:cs="v5.0.0"/>
        </w:rPr>
      </w:pPr>
    </w:p>
    <w:p w:rsidR="00D57C09" w:rsidRPr="00753102" w:rsidRDefault="00D57C09" w:rsidP="00D57C09">
      <w:pPr>
        <w:pStyle w:val="Heading2"/>
      </w:pPr>
      <w:bookmarkStart w:id="35" w:name="_Toc21124823"/>
      <w:bookmarkStart w:id="36" w:name="_Toc29767813"/>
      <w:bookmarkStart w:id="37" w:name="_Toc36044255"/>
      <w:r w:rsidRPr="00753102">
        <w:t>3.2</w:t>
      </w:r>
      <w:r w:rsidRPr="00753102">
        <w:tab/>
        <w:t>Symbols</w:t>
      </w:r>
      <w:bookmarkEnd w:id="35"/>
      <w:bookmarkEnd w:id="36"/>
      <w:bookmarkEnd w:id="37"/>
    </w:p>
    <w:p w:rsidR="00D57C09" w:rsidRPr="00753102" w:rsidRDefault="00D57C09" w:rsidP="00D57C09">
      <w:pPr>
        <w:keepNext/>
      </w:pPr>
      <w:r w:rsidRPr="00753102">
        <w:t>For the purposes of the present document, the following symbols apply:</w:t>
      </w:r>
    </w:p>
    <w:p w:rsidR="00D57C09" w:rsidRPr="00753102" w:rsidRDefault="00D57C09" w:rsidP="00D57C09">
      <w:pPr>
        <w:pStyle w:val="EW"/>
        <w:rPr>
          <w:rFonts w:cs="v5.0.0"/>
          <w:lang w:eastAsia="zh-CN"/>
        </w:rPr>
      </w:pPr>
      <w:r w:rsidRPr="00753102">
        <w:rPr>
          <w:rFonts w:ascii="Symbol" w:hAnsi="Symbol" w:cs="v5.0.0"/>
        </w:rPr>
        <w:t></w:t>
      </w:r>
      <w:r w:rsidRPr="00753102">
        <w:rPr>
          <w:rFonts w:cs="v5.0.0"/>
        </w:rPr>
        <w:tab/>
        <w:t>Percentage of the mean transmitted power emitted outside the occupied bandwidth on the assigned channel</w:t>
      </w:r>
    </w:p>
    <w:p w:rsidR="00D57C09" w:rsidRPr="00753102" w:rsidRDefault="00D57C09" w:rsidP="00D57C09">
      <w:pPr>
        <w:keepLines/>
        <w:spacing w:after="0"/>
        <w:ind w:left="1702" w:hanging="1418"/>
        <w:rPr>
          <w:lang w:eastAsia="ja-JP"/>
        </w:rPr>
      </w:pPr>
      <w:r w:rsidRPr="00753102">
        <w:t>BeW</w:t>
      </w:r>
      <w:r w:rsidRPr="00753102">
        <w:rPr>
          <w:vertAlign w:val="subscript"/>
        </w:rPr>
        <w:t>θ</w:t>
      </w:r>
      <w:r w:rsidRPr="00753102">
        <w:rPr>
          <w:lang w:eastAsia="ja-JP"/>
        </w:rPr>
        <w:tab/>
        <w:t xml:space="preserve">The Beam width in </w:t>
      </w:r>
      <w:r w:rsidRPr="00753102">
        <w:t>θ</w:t>
      </w:r>
    </w:p>
    <w:p w:rsidR="00D57C09" w:rsidRPr="00753102" w:rsidRDefault="00D57C09" w:rsidP="00D57C09">
      <w:pPr>
        <w:ind w:left="1701" w:hanging="1417"/>
        <w:rPr>
          <w:lang w:val="en-US" w:eastAsia="zh-CN"/>
        </w:rPr>
      </w:pPr>
      <w:r w:rsidRPr="00753102">
        <w:t>BeW</w:t>
      </w:r>
      <w:r w:rsidRPr="00753102">
        <w:rPr>
          <w:vertAlign w:val="subscript"/>
        </w:rPr>
        <w:t>ϕ</w:t>
      </w:r>
      <w:r w:rsidRPr="00753102">
        <w:rPr>
          <w:vertAlign w:val="subscript"/>
        </w:rPr>
        <w:tab/>
      </w:r>
      <w:r w:rsidRPr="00753102">
        <w:rPr>
          <w:lang w:eastAsia="ja-JP"/>
        </w:rPr>
        <w:t xml:space="preserve">The Beam width in </w:t>
      </w:r>
      <w:r w:rsidRPr="00753102">
        <w:t>ϕ</w:t>
      </w:r>
    </w:p>
    <w:p w:rsidR="00D57C09" w:rsidRPr="00753102" w:rsidRDefault="00D57C09" w:rsidP="00D57C09">
      <w:pPr>
        <w:ind w:left="1701" w:hanging="1417"/>
        <w:rPr>
          <w:lang w:val="en-US" w:eastAsia="zh-CN"/>
        </w:rPr>
      </w:pPr>
      <w:r w:rsidRPr="00753102">
        <w:rPr>
          <w:lang w:val="en-US" w:eastAsia="zh-CN"/>
        </w:rPr>
        <w:t>BeW</w:t>
      </w:r>
      <w:r w:rsidRPr="00753102">
        <w:rPr>
          <w:rFonts w:ascii="Calibri" w:hAnsi="Calibri"/>
          <w:vertAlign w:val="subscript"/>
          <w:lang w:val="en-US" w:eastAsia="zh-CN"/>
        </w:rPr>
        <w:t>θ,REFSENS</w:t>
      </w:r>
      <w:r w:rsidRPr="00753102">
        <w:rPr>
          <w:lang w:val="en-US" w:eastAsia="zh-CN"/>
        </w:rPr>
        <w:tab/>
        <w:t xml:space="preserve">The beamwidth equivalent to the OTA REFSENS RoAoA in the </w:t>
      </w:r>
      <w:r w:rsidRPr="00753102">
        <w:rPr>
          <w:rFonts w:ascii="Calibri" w:hAnsi="Calibri"/>
          <w:lang w:val="en-US" w:eastAsia="zh-CN"/>
        </w:rPr>
        <w:t>θ</w:t>
      </w:r>
      <w:r w:rsidRPr="00753102">
        <w:rPr>
          <w:lang w:val="en-US" w:eastAsia="zh-CN"/>
        </w:rPr>
        <w:t>-axis in degrees.</w:t>
      </w:r>
    </w:p>
    <w:p w:rsidR="00D57C09" w:rsidRPr="00753102" w:rsidRDefault="00D57C09" w:rsidP="00D57C09">
      <w:pPr>
        <w:keepLines/>
        <w:spacing w:after="0"/>
        <w:ind w:left="1702" w:hanging="1418"/>
      </w:pPr>
      <w:r w:rsidRPr="00753102">
        <w:rPr>
          <w:lang w:val="en-US" w:eastAsia="zh-CN"/>
        </w:rPr>
        <w:t>BeW</w:t>
      </w:r>
      <w:r w:rsidRPr="00753102">
        <w:rPr>
          <w:rFonts w:ascii="Calibri" w:hAnsi="Calibri"/>
          <w:vertAlign w:val="subscript"/>
          <w:lang w:val="en-US" w:eastAsia="zh-CN"/>
        </w:rPr>
        <w:t>φ,REFSENS</w:t>
      </w:r>
      <w:r w:rsidRPr="00753102">
        <w:rPr>
          <w:lang w:val="en-US" w:eastAsia="zh-CN"/>
        </w:rPr>
        <w:tab/>
        <w:t xml:space="preserve">The beamwidth equivalent to the OTA REFSENS RoAoA in the </w:t>
      </w:r>
      <w:r w:rsidRPr="00753102">
        <w:rPr>
          <w:rFonts w:ascii="Calibri" w:hAnsi="Calibri"/>
          <w:lang w:val="en-US" w:eastAsia="zh-CN"/>
        </w:rPr>
        <w:t>φ</w:t>
      </w:r>
      <w:r w:rsidRPr="00753102">
        <w:rPr>
          <w:lang w:val="en-US" w:eastAsia="zh-CN"/>
        </w:rPr>
        <w:t>-axis in degrees.</w:t>
      </w:r>
    </w:p>
    <w:p w:rsidR="00D57C09" w:rsidRPr="00753102" w:rsidRDefault="00D57C09" w:rsidP="00D57C09">
      <w:pPr>
        <w:pStyle w:val="EW"/>
      </w:pPr>
      <w:r w:rsidRPr="00753102">
        <w:t>BW</w:t>
      </w:r>
      <w:r w:rsidRPr="00753102">
        <w:rPr>
          <w:vertAlign w:val="subscript"/>
        </w:rPr>
        <w:t>Channel</w:t>
      </w:r>
      <w:r w:rsidRPr="00753102">
        <w:tab/>
        <w:t>Channel bandwidth (for E-UTRA or NR)</w:t>
      </w:r>
    </w:p>
    <w:p w:rsidR="00D57C09" w:rsidRPr="00753102" w:rsidRDefault="00D57C09" w:rsidP="00D57C09">
      <w:pPr>
        <w:pStyle w:val="EW"/>
      </w:pPr>
      <w:r w:rsidRPr="00753102">
        <w:rPr>
          <w:rFonts w:hint="eastAsia"/>
        </w:rPr>
        <w:t>BW</w:t>
      </w:r>
      <w:r w:rsidRPr="00753102">
        <w:rPr>
          <w:rFonts w:hint="eastAsia"/>
          <w:vertAlign w:val="subscript"/>
        </w:rPr>
        <w:t>Channel_CA</w:t>
      </w:r>
      <w:r w:rsidRPr="00753102">
        <w:rPr>
          <w:rFonts w:hint="eastAsia"/>
        </w:rPr>
        <w:tab/>
        <w:t>Aggregated channel bandwidth, expressed in MHz. BW</w:t>
      </w:r>
      <w:r w:rsidRPr="00753102">
        <w:rPr>
          <w:rFonts w:hint="eastAsia"/>
          <w:vertAlign w:val="subscript"/>
        </w:rPr>
        <w:t>Channel_CA</w:t>
      </w:r>
      <w:r w:rsidRPr="00753102">
        <w:rPr>
          <w:rFonts w:hint="eastAsia"/>
        </w:rPr>
        <w:t>= F</w:t>
      </w:r>
      <w:r w:rsidRPr="00753102">
        <w:rPr>
          <w:rFonts w:hint="eastAsia"/>
          <w:vertAlign w:val="subscript"/>
        </w:rPr>
        <w:t>edge_high</w:t>
      </w:r>
      <w:r w:rsidRPr="00753102">
        <w:rPr>
          <w:rFonts w:hint="eastAsia"/>
        </w:rPr>
        <w:t>- F</w:t>
      </w:r>
      <w:r w:rsidRPr="00753102">
        <w:rPr>
          <w:rFonts w:hint="eastAsia"/>
          <w:vertAlign w:val="subscript"/>
        </w:rPr>
        <w:t>edge_low.</w:t>
      </w:r>
    </w:p>
    <w:p w:rsidR="00D57C09" w:rsidRPr="00753102" w:rsidRDefault="00D57C09" w:rsidP="00D57C09">
      <w:pPr>
        <w:pStyle w:val="EW"/>
      </w:pPr>
      <w:r w:rsidRPr="00753102">
        <w:t>BW</w:t>
      </w:r>
      <w:r w:rsidRPr="00753102">
        <w:rPr>
          <w:vertAlign w:val="subscript"/>
        </w:rPr>
        <w:t>Config</w:t>
      </w:r>
      <w:r w:rsidRPr="00753102">
        <w:tab/>
        <w:t>Transmission bandwidth configuration (for E-UTRA), expressed in MHz, where BW</w:t>
      </w:r>
      <w:r w:rsidRPr="00753102">
        <w:rPr>
          <w:vertAlign w:val="subscript"/>
        </w:rPr>
        <w:t>Config</w:t>
      </w:r>
      <w:r w:rsidRPr="00753102">
        <w:t xml:space="preserve"> = </w:t>
      </w:r>
      <w:r w:rsidRPr="00753102">
        <w:rPr>
          <w:i/>
          <w:iCs/>
        </w:rPr>
        <w:t>N</w:t>
      </w:r>
      <w:r w:rsidRPr="00753102">
        <w:rPr>
          <w:vertAlign w:val="subscript"/>
        </w:rPr>
        <w:t>RB</w:t>
      </w:r>
      <w:r w:rsidRPr="00753102">
        <w:t xml:space="preserve"> x 180 kHz in the uplink and BW</w:t>
      </w:r>
      <w:r w:rsidRPr="00753102">
        <w:rPr>
          <w:vertAlign w:val="subscript"/>
        </w:rPr>
        <w:t>Config</w:t>
      </w:r>
      <w:r w:rsidRPr="00753102">
        <w:t xml:space="preserve"> = 15 kHz + </w:t>
      </w:r>
      <w:r w:rsidRPr="00753102">
        <w:rPr>
          <w:i/>
          <w:iCs/>
        </w:rPr>
        <w:t>N</w:t>
      </w:r>
      <w:r w:rsidRPr="00753102">
        <w:rPr>
          <w:vertAlign w:val="subscript"/>
        </w:rPr>
        <w:t>RB</w:t>
      </w:r>
      <w:r w:rsidRPr="00753102">
        <w:t xml:space="preserve"> x 180 kHz in the downlink.</w:t>
      </w:r>
    </w:p>
    <w:p w:rsidR="00D57C09" w:rsidRPr="00753102" w:rsidRDefault="00D57C09" w:rsidP="00D57C09">
      <w:pPr>
        <w:pStyle w:val="EW"/>
      </w:pPr>
      <w:r w:rsidRPr="00753102">
        <w:t>BW</w:t>
      </w:r>
      <w:r w:rsidRPr="00753102">
        <w:rPr>
          <w:vertAlign w:val="subscript"/>
        </w:rPr>
        <w:t>tot</w:t>
      </w:r>
      <w:r w:rsidRPr="00753102">
        <w:rPr>
          <w:lang w:eastAsia="zh-CN"/>
        </w:rPr>
        <w:tab/>
      </w:r>
      <w:r w:rsidRPr="00753102">
        <w:rPr>
          <w:iCs/>
          <w:lang w:eastAsia="zh-CN"/>
        </w:rPr>
        <w:t>Total RF bandwidth</w:t>
      </w:r>
    </w:p>
    <w:p w:rsidR="00D57C09" w:rsidRPr="00753102" w:rsidRDefault="00D57C09" w:rsidP="00D57C09">
      <w:pPr>
        <w:pStyle w:val="EW"/>
      </w:pPr>
      <w:r w:rsidRPr="00753102">
        <w:t>DwPTS</w:t>
      </w:r>
      <w:r w:rsidRPr="00753102">
        <w:tab/>
        <w:t>Downlink part of the special subframe (for E-UTRA TDD) operation</w:t>
      </w:r>
    </w:p>
    <w:p w:rsidR="00D57C09" w:rsidRPr="00753102" w:rsidRDefault="00D57C09" w:rsidP="00D57C09">
      <w:pPr>
        <w:pStyle w:val="EW"/>
      </w:pPr>
      <w:r w:rsidRPr="00753102">
        <w:rPr>
          <w:rFonts w:eastAsia="?? ??" w:cs="v4.2.0"/>
        </w:rPr>
        <w:t>E</w:t>
      </w:r>
      <w:r w:rsidRPr="00753102">
        <w:rPr>
          <w:rFonts w:eastAsia="?? ??" w:cs="v4.2.0"/>
          <w:vertAlign w:val="subscript"/>
        </w:rPr>
        <w:t>b</w:t>
      </w:r>
      <w:r w:rsidRPr="00753102">
        <w:rPr>
          <w:rFonts w:eastAsia="?? ??" w:cs="v4.2.0"/>
          <w:vertAlign w:val="subscript"/>
        </w:rPr>
        <w:tab/>
      </w:r>
      <w:r w:rsidRPr="00753102">
        <w:rPr>
          <w:rFonts w:eastAsia="?? ??" w:cs="v4.2.0"/>
        </w:rPr>
        <w:t>Average energy per information bit (for UTRA)</w:t>
      </w:r>
    </w:p>
    <w:p w:rsidR="00D57C09" w:rsidRPr="00753102" w:rsidRDefault="00D57C09" w:rsidP="00D57C09">
      <w:pPr>
        <w:pStyle w:val="EW"/>
      </w:pPr>
      <w:r w:rsidRPr="00753102">
        <w:t>f</w:t>
      </w:r>
      <w:r w:rsidRPr="00753102">
        <w:tab/>
        <w:t>Frequency</w:t>
      </w:r>
    </w:p>
    <w:p w:rsidR="00D57C09" w:rsidRPr="00753102" w:rsidRDefault="00D57C09" w:rsidP="00D57C09">
      <w:pPr>
        <w:pStyle w:val="EW"/>
      </w:pPr>
      <w:r w:rsidRPr="00753102">
        <w:sym w:font="Symbol" w:char="F044"/>
      </w:r>
      <w:r w:rsidRPr="00753102">
        <w:t>f</w:t>
      </w:r>
      <w:r w:rsidRPr="00753102">
        <w:tab/>
        <w:t>Separation between the Base Station RF bandwidth edge frequency and the nominal -3dB point of the measuring filter closest to the carrier frequency</w:t>
      </w:r>
    </w:p>
    <w:p w:rsidR="00D57C09" w:rsidRPr="00753102" w:rsidRDefault="00D57C09" w:rsidP="00D57C09">
      <w:pPr>
        <w:pStyle w:val="EW"/>
      </w:pPr>
      <w:r w:rsidRPr="00753102">
        <w:sym w:font="Symbol" w:char="F044"/>
      </w:r>
      <w:r w:rsidRPr="00753102">
        <w:t>f</w:t>
      </w:r>
      <w:r w:rsidRPr="00753102">
        <w:rPr>
          <w:vertAlign w:val="subscript"/>
        </w:rPr>
        <w:t>max</w:t>
      </w:r>
      <w:r w:rsidRPr="00753102">
        <w:tab/>
        <w:t xml:space="preserve">The largest value of </w:t>
      </w:r>
      <w:r w:rsidRPr="00753102">
        <w:sym w:font="Symbol" w:char="F044"/>
      </w:r>
      <w:r w:rsidRPr="00753102">
        <w:t>f used for defining the requirement</w:t>
      </w:r>
    </w:p>
    <w:p w:rsidR="00D57C09" w:rsidRPr="00753102" w:rsidRDefault="00D57C09" w:rsidP="00D57C09">
      <w:pPr>
        <w:keepLines/>
        <w:spacing w:after="0"/>
        <w:ind w:left="1702" w:hanging="1418"/>
      </w:pPr>
      <w:r w:rsidRPr="00753102">
        <w:t>Δf</w:t>
      </w:r>
      <w:r w:rsidRPr="00753102">
        <w:rPr>
          <w:vertAlign w:val="subscript"/>
        </w:rPr>
        <w:t>OBUE</w:t>
      </w:r>
      <w:r w:rsidRPr="00753102">
        <w:tab/>
        <w:t xml:space="preserve">Maximum offset of the </w:t>
      </w:r>
      <w:r w:rsidRPr="00753102">
        <w:rPr>
          <w:i/>
        </w:rPr>
        <w:t>operating band</w:t>
      </w:r>
      <w:r w:rsidRPr="00753102">
        <w:t xml:space="preserve"> unwanted emissions mask from the downlink </w:t>
      </w:r>
      <w:r w:rsidRPr="00753102">
        <w:rPr>
          <w:i/>
        </w:rPr>
        <w:t>operating band</w:t>
      </w:r>
      <w:r w:rsidRPr="00753102">
        <w:t xml:space="preserve"> edge</w:t>
      </w:r>
    </w:p>
    <w:p w:rsidR="00D57C09" w:rsidRPr="00753102" w:rsidRDefault="00D57C09" w:rsidP="00D57C09">
      <w:pPr>
        <w:keepLines/>
        <w:spacing w:after="0"/>
        <w:ind w:left="1702" w:hanging="1418"/>
      </w:pPr>
      <w:r w:rsidRPr="00753102">
        <w:t>Δf</w:t>
      </w:r>
      <w:r w:rsidRPr="00753102">
        <w:rPr>
          <w:vertAlign w:val="subscript"/>
        </w:rPr>
        <w:t>OOB</w:t>
      </w:r>
      <w:r w:rsidRPr="00753102">
        <w:rPr>
          <w:vertAlign w:val="subscript"/>
        </w:rPr>
        <w:tab/>
      </w:r>
      <w:r w:rsidRPr="00753102">
        <w:t xml:space="preserve">Maximum offset of the </w:t>
      </w:r>
      <w:r w:rsidRPr="00753102">
        <w:rPr>
          <w:rFonts w:cs="v5.0.0"/>
        </w:rPr>
        <w:t xml:space="preserve">out-of-band </w:t>
      </w:r>
      <w:r w:rsidRPr="00753102">
        <w:t xml:space="preserve">boundary from the uplink </w:t>
      </w:r>
      <w:r w:rsidRPr="00753102">
        <w:rPr>
          <w:i/>
        </w:rPr>
        <w:t>operating band</w:t>
      </w:r>
      <w:r w:rsidRPr="00753102">
        <w:t xml:space="preserve"> edge</w:t>
      </w:r>
    </w:p>
    <w:p w:rsidR="00D57C09" w:rsidRPr="00753102" w:rsidRDefault="00D57C09" w:rsidP="00D57C09">
      <w:pPr>
        <w:keepLines/>
        <w:spacing w:after="0"/>
        <w:ind w:left="1702" w:hanging="1418"/>
      </w:pPr>
      <w:r w:rsidRPr="00753102">
        <w:t>Δ</w:t>
      </w:r>
      <w:r w:rsidRPr="00753102">
        <w:rPr>
          <w:vertAlign w:val="subscript"/>
        </w:rPr>
        <w:t>minSENS</w:t>
      </w:r>
      <w:r w:rsidRPr="00753102">
        <w:tab/>
        <w:t>Difference between conducted reference sensitivity and EIS</w:t>
      </w:r>
      <w:r w:rsidRPr="00753102">
        <w:rPr>
          <w:vertAlign w:val="subscript"/>
        </w:rPr>
        <w:t>minsens</w:t>
      </w:r>
    </w:p>
    <w:p w:rsidR="00D57C09" w:rsidRPr="00753102" w:rsidRDefault="00D57C09" w:rsidP="00D57C09">
      <w:pPr>
        <w:pStyle w:val="EW"/>
      </w:pPr>
      <w:r w:rsidRPr="00753102">
        <w:t>Δ</w:t>
      </w:r>
      <w:r w:rsidRPr="00753102">
        <w:rPr>
          <w:vertAlign w:val="subscript"/>
        </w:rPr>
        <w:t>OTAREFSENS</w:t>
      </w:r>
      <w:r w:rsidRPr="00753102">
        <w:tab/>
        <w:t>Difference between conducted reference sensitivity and OTA REFSENS</w:t>
      </w:r>
    </w:p>
    <w:p w:rsidR="00D57C09" w:rsidRPr="00753102" w:rsidRDefault="00D57C09" w:rsidP="00D57C09">
      <w:pPr>
        <w:pStyle w:val="EW"/>
      </w:pPr>
      <w:r w:rsidRPr="00753102">
        <w:rPr>
          <w:lang w:val="en-US" w:eastAsia="zh-CN"/>
        </w:rPr>
        <w:t>Δ</w:t>
      </w:r>
      <w:r w:rsidRPr="00753102">
        <w:rPr>
          <w:vertAlign w:val="subscript"/>
          <w:lang w:val="en-US" w:eastAsia="zh-CN"/>
        </w:rPr>
        <w:t>sample</w:t>
      </w:r>
      <w:r w:rsidRPr="00753102">
        <w:tab/>
        <w:t xml:space="preserve">The difference between the nominal and extreme power measurements dueing extreme EIRP testing, </w:t>
      </w:r>
      <w:r w:rsidRPr="00753102">
        <w:rPr>
          <w:lang w:val="en-US" w:eastAsia="zh-CN"/>
        </w:rPr>
        <w:t>P</w:t>
      </w:r>
      <w:r w:rsidRPr="00753102">
        <w:rPr>
          <w:vertAlign w:val="subscript"/>
          <w:lang w:val="en-US" w:eastAsia="zh-CN"/>
        </w:rPr>
        <w:t>max,sample,nom</w:t>
      </w:r>
      <w:r w:rsidRPr="00753102">
        <w:rPr>
          <w:lang w:val="en-US" w:eastAsia="zh-CN"/>
        </w:rPr>
        <w:t xml:space="preserve">  - P</w:t>
      </w:r>
      <w:r w:rsidRPr="00753102">
        <w:rPr>
          <w:vertAlign w:val="subscript"/>
          <w:lang w:val="en-US" w:eastAsia="zh-CN"/>
        </w:rPr>
        <w:t>max,sample,ex</w:t>
      </w:r>
    </w:p>
    <w:p w:rsidR="00D57C09" w:rsidRPr="00753102" w:rsidRDefault="00D57C09" w:rsidP="00D57C09">
      <w:pPr>
        <w:pStyle w:val="EW"/>
      </w:pPr>
      <w:r w:rsidRPr="00753102">
        <w:t>EIS</w:t>
      </w:r>
      <w:r w:rsidRPr="00753102">
        <w:rPr>
          <w:vertAlign w:val="subscript"/>
        </w:rPr>
        <w:t>minsens</w:t>
      </w:r>
      <w:r w:rsidRPr="00753102">
        <w:rPr>
          <w:vertAlign w:val="subscript"/>
        </w:rPr>
        <w:tab/>
      </w:r>
      <w:r w:rsidRPr="00753102">
        <w:t xml:space="preserve">The EIS declared for the </w:t>
      </w:r>
      <w:r w:rsidRPr="00753102">
        <w:rPr>
          <w:i/>
        </w:rPr>
        <w:t>minSENS RoAoA</w:t>
      </w:r>
    </w:p>
    <w:p w:rsidR="00D57C09" w:rsidRPr="00753102" w:rsidRDefault="00D57C09" w:rsidP="00D57C09">
      <w:pPr>
        <w:pStyle w:val="EW"/>
      </w:pPr>
      <w:r w:rsidRPr="00753102">
        <w:t>F</w:t>
      </w:r>
      <w:r w:rsidRPr="00753102">
        <w:rPr>
          <w:vertAlign w:val="subscript"/>
        </w:rPr>
        <w:t>C</w:t>
      </w:r>
      <w:r w:rsidRPr="00753102">
        <w:rPr>
          <w:vertAlign w:val="subscript"/>
        </w:rPr>
        <w:tab/>
      </w:r>
      <w:r w:rsidRPr="00753102">
        <w:t>Carrier centre frequency</w:t>
      </w:r>
    </w:p>
    <w:p w:rsidR="00D57C09" w:rsidRPr="00753102" w:rsidRDefault="00D57C09" w:rsidP="00D57C09">
      <w:pPr>
        <w:pStyle w:val="EW"/>
      </w:pPr>
      <w:r w:rsidRPr="00753102">
        <w:t>F</w:t>
      </w:r>
      <w:r w:rsidRPr="00753102">
        <w:rPr>
          <w:vertAlign w:val="subscript"/>
        </w:rPr>
        <w:t>filter</w:t>
      </w:r>
      <w:r w:rsidRPr="00753102">
        <w:tab/>
        <w:t>Filter centre frequency</w:t>
      </w:r>
    </w:p>
    <w:p w:rsidR="00D57C09" w:rsidRPr="00753102" w:rsidRDefault="00D57C09" w:rsidP="00D57C09">
      <w:pPr>
        <w:pStyle w:val="EW"/>
      </w:pPr>
      <w:r w:rsidRPr="00753102">
        <w:t>f_offset</w:t>
      </w:r>
      <w:r w:rsidRPr="00753102">
        <w:tab/>
        <w:t>Separation between the Base Station RF bandwidth edge frequency and the centre of the measuring filter</w:t>
      </w:r>
    </w:p>
    <w:p w:rsidR="00D57C09" w:rsidRPr="00753102" w:rsidRDefault="00D57C09" w:rsidP="00D57C09">
      <w:pPr>
        <w:pStyle w:val="EW"/>
      </w:pPr>
      <w:r w:rsidRPr="00753102">
        <w:t>f_offset</w:t>
      </w:r>
      <w:r w:rsidRPr="00753102">
        <w:rPr>
          <w:vertAlign w:val="subscript"/>
        </w:rPr>
        <w:t>max</w:t>
      </w:r>
      <w:r w:rsidRPr="00753102">
        <w:tab/>
        <w:t>The maximum value of f_offset used for defining the requirement</w:t>
      </w:r>
    </w:p>
    <w:p w:rsidR="00D57C09" w:rsidRPr="00753102" w:rsidRDefault="00D57C09" w:rsidP="00D57C09">
      <w:pPr>
        <w:pStyle w:val="EW"/>
        <w:rPr>
          <w:b/>
        </w:rPr>
      </w:pPr>
      <w:r w:rsidRPr="00753102">
        <w:t>F</w:t>
      </w:r>
      <w:r w:rsidRPr="00753102">
        <w:rPr>
          <w:vertAlign w:val="subscript"/>
        </w:rPr>
        <w:t>BW RF,high</w:t>
      </w:r>
      <w:r w:rsidRPr="00753102">
        <w:rPr>
          <w:vertAlign w:val="subscript"/>
        </w:rPr>
        <w:tab/>
      </w:r>
      <w:r w:rsidRPr="00753102">
        <w:t>Upper RF bandwidth edge, where F</w:t>
      </w:r>
      <w:r w:rsidRPr="00753102">
        <w:rPr>
          <w:vertAlign w:val="subscript"/>
        </w:rPr>
        <w:t xml:space="preserve">BW RF,high </w:t>
      </w:r>
      <w:r w:rsidRPr="00753102">
        <w:t>= F</w:t>
      </w:r>
      <w:r w:rsidRPr="00753102">
        <w:rPr>
          <w:vertAlign w:val="subscript"/>
        </w:rPr>
        <w:t xml:space="preserve">C,high </w:t>
      </w:r>
      <w:r w:rsidRPr="00753102">
        <w:t>+ F</w:t>
      </w:r>
      <w:r w:rsidRPr="00753102">
        <w:rPr>
          <w:vertAlign w:val="subscript"/>
        </w:rPr>
        <w:t>offset, RAT</w:t>
      </w:r>
    </w:p>
    <w:p w:rsidR="00D57C09" w:rsidRPr="00753102" w:rsidRDefault="00D57C09" w:rsidP="00D57C09">
      <w:pPr>
        <w:pStyle w:val="EW"/>
        <w:rPr>
          <w:vertAlign w:val="subscript"/>
        </w:rPr>
      </w:pPr>
      <w:r w:rsidRPr="00753102">
        <w:t>F</w:t>
      </w:r>
      <w:r w:rsidRPr="00753102">
        <w:rPr>
          <w:vertAlign w:val="subscript"/>
        </w:rPr>
        <w:t>BW RF,low</w:t>
      </w:r>
      <w:r w:rsidRPr="00753102">
        <w:rPr>
          <w:vertAlign w:val="subscript"/>
        </w:rPr>
        <w:tab/>
      </w:r>
      <w:r w:rsidRPr="00753102">
        <w:t>Lower RF bandwidth edge, where F</w:t>
      </w:r>
      <w:r w:rsidRPr="00753102">
        <w:rPr>
          <w:vertAlign w:val="subscript"/>
        </w:rPr>
        <w:t xml:space="preserve">BW RF,low </w:t>
      </w:r>
      <w:r w:rsidRPr="00753102">
        <w:t>= F</w:t>
      </w:r>
      <w:r w:rsidRPr="00753102">
        <w:rPr>
          <w:vertAlign w:val="subscript"/>
        </w:rPr>
        <w:t xml:space="preserve">C,low </w:t>
      </w:r>
      <w:r w:rsidRPr="00753102">
        <w:t>- F</w:t>
      </w:r>
      <w:r w:rsidRPr="00753102">
        <w:rPr>
          <w:vertAlign w:val="subscript"/>
        </w:rPr>
        <w:t>offset, RAT</w:t>
      </w:r>
    </w:p>
    <w:p w:rsidR="00D57C09" w:rsidRPr="00753102" w:rsidRDefault="00D57C09" w:rsidP="00D57C09">
      <w:pPr>
        <w:pStyle w:val="EW"/>
      </w:pPr>
      <w:r w:rsidRPr="00753102">
        <w:t>F</w:t>
      </w:r>
      <w:r w:rsidRPr="00753102">
        <w:rPr>
          <w:vertAlign w:val="subscript"/>
        </w:rPr>
        <w:t>C</w:t>
      </w:r>
      <w:r w:rsidRPr="00753102">
        <w:rPr>
          <w:vertAlign w:val="subscript"/>
        </w:rPr>
        <w:tab/>
      </w:r>
      <w:r w:rsidRPr="00753102">
        <w:rPr>
          <w:i/>
          <w:iCs/>
          <w:lang w:val="en-US"/>
        </w:rPr>
        <w:t xml:space="preserve">RF reference frequency </w:t>
      </w:r>
      <w:r w:rsidRPr="00753102">
        <w:rPr>
          <w:lang w:val="en-US"/>
        </w:rPr>
        <w:t>on the channel raster</w:t>
      </w:r>
    </w:p>
    <w:p w:rsidR="00D57C09" w:rsidRPr="00753102" w:rsidRDefault="00D57C09" w:rsidP="00D57C09">
      <w:pPr>
        <w:pStyle w:val="EW"/>
        <w:rPr>
          <w:vertAlign w:val="subscript"/>
        </w:rPr>
      </w:pPr>
      <w:r w:rsidRPr="00753102">
        <w:t>F</w:t>
      </w:r>
      <w:r w:rsidRPr="00753102">
        <w:rPr>
          <w:vertAlign w:val="subscript"/>
        </w:rPr>
        <w:t>C,high</w:t>
      </w:r>
      <w:r w:rsidRPr="00753102">
        <w:rPr>
          <w:vertAlign w:val="subscript"/>
        </w:rPr>
        <w:tab/>
      </w:r>
      <w:r w:rsidRPr="00753102">
        <w:t>Centre frequency of the highest transmitted/received carrier.</w:t>
      </w:r>
    </w:p>
    <w:p w:rsidR="00D57C09" w:rsidRPr="00753102" w:rsidRDefault="00D57C09" w:rsidP="00D57C09">
      <w:pPr>
        <w:pStyle w:val="EW"/>
      </w:pPr>
      <w:r w:rsidRPr="00753102">
        <w:t>F</w:t>
      </w:r>
      <w:r w:rsidRPr="00753102">
        <w:rPr>
          <w:vertAlign w:val="subscript"/>
        </w:rPr>
        <w:t>C,low</w:t>
      </w:r>
      <w:r w:rsidRPr="00753102">
        <w:rPr>
          <w:vertAlign w:val="subscript"/>
        </w:rPr>
        <w:tab/>
      </w:r>
      <w:r w:rsidRPr="00753102">
        <w:t>Centre frequency of the lowest transmitted/received carrier.</w:t>
      </w:r>
    </w:p>
    <w:p w:rsidR="00D57C09" w:rsidRPr="00753102" w:rsidRDefault="00D57C09" w:rsidP="00D57C09">
      <w:pPr>
        <w:pStyle w:val="EW"/>
      </w:pPr>
      <w:r w:rsidRPr="00753102">
        <w:t>F</w:t>
      </w:r>
      <w:r w:rsidRPr="00753102">
        <w:rPr>
          <w:vertAlign w:val="subscript"/>
        </w:rPr>
        <w:t>DL_low</w:t>
      </w:r>
      <w:r w:rsidRPr="00753102">
        <w:rPr>
          <w:vertAlign w:val="subscript"/>
        </w:rPr>
        <w:tab/>
      </w:r>
      <w:r w:rsidRPr="00753102">
        <w:t xml:space="preserve">The lowest frequency of the downlink </w:t>
      </w:r>
      <w:r w:rsidRPr="00753102">
        <w:rPr>
          <w:i/>
        </w:rPr>
        <w:t>operating band</w:t>
      </w:r>
    </w:p>
    <w:p w:rsidR="00D57C09" w:rsidRPr="00753102" w:rsidRDefault="00D57C09" w:rsidP="00D57C09">
      <w:pPr>
        <w:pStyle w:val="EW"/>
      </w:pPr>
      <w:r w:rsidRPr="00753102">
        <w:t>F</w:t>
      </w:r>
      <w:r w:rsidRPr="00753102">
        <w:rPr>
          <w:vertAlign w:val="subscript"/>
        </w:rPr>
        <w:t>DL_high</w:t>
      </w:r>
      <w:r w:rsidRPr="00753102">
        <w:rPr>
          <w:vertAlign w:val="subscript"/>
        </w:rPr>
        <w:tab/>
      </w:r>
      <w:r w:rsidRPr="00753102">
        <w:t xml:space="preserve">The highest frequency of the downlink </w:t>
      </w:r>
      <w:r w:rsidRPr="00753102">
        <w:rPr>
          <w:i/>
        </w:rPr>
        <w:t>operating band</w:t>
      </w:r>
    </w:p>
    <w:p w:rsidR="00D57C09" w:rsidRPr="00753102" w:rsidRDefault="00D57C09" w:rsidP="00D57C09">
      <w:pPr>
        <w:pStyle w:val="EW"/>
      </w:pPr>
      <w:r w:rsidRPr="00753102">
        <w:rPr>
          <w:rFonts w:hint="eastAsia"/>
        </w:rPr>
        <w:t>F</w:t>
      </w:r>
      <w:r w:rsidRPr="00753102">
        <w:rPr>
          <w:rFonts w:hint="eastAsia"/>
          <w:vertAlign w:val="subscript"/>
        </w:rPr>
        <w:t>edge_low</w:t>
      </w:r>
      <w:r w:rsidRPr="00753102">
        <w:rPr>
          <w:rFonts w:hint="eastAsia"/>
        </w:rPr>
        <w:tab/>
        <w:t>The lower edge of aggregated channel bandwidth, expressed in MHz. F</w:t>
      </w:r>
      <w:r w:rsidRPr="00753102">
        <w:rPr>
          <w:rFonts w:hint="eastAsia"/>
          <w:vertAlign w:val="subscript"/>
        </w:rPr>
        <w:t>edge_low</w:t>
      </w:r>
      <w:r w:rsidRPr="00753102">
        <w:rPr>
          <w:vertAlign w:val="subscript"/>
        </w:rPr>
        <w:t xml:space="preserve"> </w:t>
      </w:r>
      <w:r w:rsidRPr="00753102">
        <w:rPr>
          <w:rFonts w:hint="eastAsia"/>
        </w:rPr>
        <w:t>=</w:t>
      </w:r>
      <w:r w:rsidRPr="00753102">
        <w:t xml:space="preserve"> </w:t>
      </w:r>
      <w:r w:rsidRPr="00753102">
        <w:rPr>
          <w:rFonts w:hint="eastAsia"/>
        </w:rPr>
        <w:t>F</w:t>
      </w:r>
      <w:r w:rsidRPr="00753102">
        <w:rPr>
          <w:rFonts w:hint="eastAsia"/>
          <w:vertAlign w:val="subscript"/>
        </w:rPr>
        <w:t>C_low</w:t>
      </w:r>
      <w:r w:rsidRPr="00753102">
        <w:rPr>
          <w:vertAlign w:val="subscript"/>
        </w:rPr>
        <w:t xml:space="preserve"> </w:t>
      </w:r>
      <w:r w:rsidRPr="00753102">
        <w:rPr>
          <w:rFonts w:hint="eastAsia"/>
        </w:rPr>
        <w:t>- F</w:t>
      </w:r>
      <w:r w:rsidRPr="00753102">
        <w:rPr>
          <w:rFonts w:hint="eastAsia"/>
          <w:vertAlign w:val="subscript"/>
        </w:rPr>
        <w:t>offset.</w:t>
      </w:r>
    </w:p>
    <w:p w:rsidR="00D57C09" w:rsidRPr="00753102" w:rsidRDefault="00D57C09" w:rsidP="00D57C09">
      <w:pPr>
        <w:pStyle w:val="EW"/>
      </w:pPr>
      <w:r w:rsidRPr="00753102">
        <w:rPr>
          <w:rFonts w:hint="eastAsia"/>
        </w:rPr>
        <w:t>F</w:t>
      </w:r>
      <w:r w:rsidRPr="00753102">
        <w:rPr>
          <w:rFonts w:hint="eastAsia"/>
          <w:vertAlign w:val="subscript"/>
        </w:rPr>
        <w:t>edge_high</w:t>
      </w:r>
      <w:r w:rsidRPr="00753102">
        <w:rPr>
          <w:rFonts w:hint="eastAsia"/>
        </w:rPr>
        <w:tab/>
        <w:t xml:space="preserve">The </w:t>
      </w:r>
      <w:r w:rsidRPr="00753102">
        <w:rPr>
          <w:rFonts w:hint="eastAsia"/>
          <w:lang w:eastAsia="zh-CN"/>
        </w:rPr>
        <w:t xml:space="preserve">upper </w:t>
      </w:r>
      <w:r w:rsidRPr="00753102">
        <w:rPr>
          <w:rFonts w:hint="eastAsia"/>
        </w:rPr>
        <w:t>edge of aggregated channel bandwidth, expressed in MHz. F</w:t>
      </w:r>
      <w:r w:rsidRPr="00753102">
        <w:rPr>
          <w:rFonts w:hint="eastAsia"/>
          <w:vertAlign w:val="subscript"/>
        </w:rPr>
        <w:t>edge_high</w:t>
      </w:r>
      <w:r w:rsidRPr="00753102">
        <w:rPr>
          <w:vertAlign w:val="subscript"/>
        </w:rPr>
        <w:t xml:space="preserve"> </w:t>
      </w:r>
      <w:r w:rsidRPr="00753102">
        <w:rPr>
          <w:rFonts w:hint="eastAsia"/>
        </w:rPr>
        <w:t>=</w:t>
      </w:r>
      <w:r w:rsidRPr="00753102">
        <w:t xml:space="preserve"> </w:t>
      </w:r>
      <w:r w:rsidRPr="00753102">
        <w:rPr>
          <w:rFonts w:hint="eastAsia"/>
        </w:rPr>
        <w:t>F</w:t>
      </w:r>
      <w:r w:rsidRPr="00753102">
        <w:rPr>
          <w:rFonts w:hint="eastAsia"/>
          <w:vertAlign w:val="subscript"/>
        </w:rPr>
        <w:t>C_high</w:t>
      </w:r>
      <w:r w:rsidRPr="00753102">
        <w:rPr>
          <w:vertAlign w:val="subscript"/>
        </w:rPr>
        <w:t xml:space="preserve"> </w:t>
      </w:r>
      <w:r w:rsidRPr="00753102">
        <w:rPr>
          <w:rFonts w:hint="eastAsia"/>
        </w:rPr>
        <w:t>+ F</w:t>
      </w:r>
      <w:r w:rsidRPr="00753102">
        <w:rPr>
          <w:rFonts w:hint="eastAsia"/>
          <w:vertAlign w:val="subscript"/>
        </w:rPr>
        <w:t>offset.</w:t>
      </w:r>
      <w:r w:rsidRPr="00753102">
        <w:rPr>
          <w:rFonts w:hint="eastAsia"/>
          <w:vertAlign w:val="subscript"/>
          <w:lang w:eastAsia="zh-CN"/>
        </w:rPr>
        <w:t xml:space="preserve"> </w:t>
      </w:r>
      <w:r w:rsidRPr="00753102">
        <w:t>F</w:t>
      </w:r>
      <w:r w:rsidRPr="00753102">
        <w:rPr>
          <w:vertAlign w:val="subscript"/>
        </w:rPr>
        <w:t>offset, RAT</w:t>
      </w:r>
      <w:r w:rsidRPr="00753102">
        <w:tab/>
        <w:t xml:space="preserve">Frequency offset from the centre frequency of the </w:t>
      </w:r>
      <w:r w:rsidRPr="00753102">
        <w:rPr>
          <w:i/>
        </w:rPr>
        <w:t>highest</w:t>
      </w:r>
      <w:r w:rsidRPr="00753102">
        <w:t xml:space="preserve"> transmitted/received carrier to the </w:t>
      </w:r>
      <w:r w:rsidRPr="00753102">
        <w:rPr>
          <w:i/>
        </w:rPr>
        <w:t xml:space="preserve">upper </w:t>
      </w:r>
      <w:r w:rsidRPr="00753102">
        <w:t xml:space="preserve">RF bandwidth edge, sub-block edge or inter-RF bandwidth edge, or from the centre frequency of the </w:t>
      </w:r>
      <w:r w:rsidRPr="00753102">
        <w:rPr>
          <w:i/>
        </w:rPr>
        <w:t>lowest</w:t>
      </w:r>
      <w:r w:rsidRPr="00753102">
        <w:t xml:space="preserve"> transmitted/received carrier to the </w:t>
      </w:r>
      <w:r w:rsidRPr="00753102">
        <w:rPr>
          <w:i/>
        </w:rPr>
        <w:t xml:space="preserve">lower </w:t>
      </w:r>
      <w:r w:rsidRPr="00753102">
        <w:t>RF bandwidth edge, sub-block edge or inter-RF bandwidth edge for a specific RAT.</w:t>
      </w:r>
    </w:p>
    <w:p w:rsidR="00D57C09" w:rsidRPr="00753102" w:rsidRDefault="00D57C09" w:rsidP="00D57C09">
      <w:pPr>
        <w:pStyle w:val="EW"/>
        <w:rPr>
          <w:lang w:eastAsia="zh-CN"/>
        </w:rPr>
      </w:pPr>
      <w:r w:rsidRPr="00753102">
        <w:rPr>
          <w:lang w:eastAsia="zh-CN"/>
        </w:rPr>
        <w:t>F</w:t>
      </w:r>
      <w:r w:rsidRPr="00753102">
        <w:rPr>
          <w:vertAlign w:val="subscript"/>
          <w:lang w:eastAsia="zh-CN"/>
        </w:rPr>
        <w:t>FBWhigh</w:t>
      </w:r>
      <w:r w:rsidRPr="00753102">
        <w:rPr>
          <w:vertAlign w:val="subscript"/>
          <w:lang w:eastAsia="zh-CN"/>
        </w:rPr>
        <w:tab/>
      </w:r>
      <w:r w:rsidRPr="00753102">
        <w:rPr>
          <w:lang w:eastAsia="zh-CN"/>
        </w:rPr>
        <w:t xml:space="preserve">Highest supported frequency </w:t>
      </w:r>
      <w:r w:rsidRPr="00753102">
        <w:t>within supported operating band</w:t>
      </w:r>
      <w:r w:rsidRPr="00753102">
        <w:rPr>
          <w:lang w:eastAsia="zh-CN"/>
        </w:rPr>
        <w:t xml:space="preserve">, for which </w:t>
      </w:r>
      <w:r w:rsidRPr="00753102">
        <w:rPr>
          <w:i/>
          <w:lang w:eastAsia="zh-CN"/>
        </w:rPr>
        <w:t>fractional bandwidth</w:t>
      </w:r>
      <w:r w:rsidRPr="00753102">
        <w:rPr>
          <w:lang w:eastAsia="zh-CN"/>
        </w:rPr>
        <w:t xml:space="preserve"> support was declared</w:t>
      </w:r>
    </w:p>
    <w:p w:rsidR="00D57C09" w:rsidRPr="00753102" w:rsidRDefault="00D57C09" w:rsidP="00D57C09">
      <w:pPr>
        <w:pStyle w:val="EW"/>
      </w:pPr>
      <w:r w:rsidRPr="00753102">
        <w:rPr>
          <w:lang w:eastAsia="zh-CN"/>
        </w:rPr>
        <w:t>F</w:t>
      </w:r>
      <w:r w:rsidRPr="00753102">
        <w:rPr>
          <w:vertAlign w:val="subscript"/>
          <w:lang w:eastAsia="zh-CN"/>
        </w:rPr>
        <w:t>FBWlow</w:t>
      </w:r>
      <w:r w:rsidRPr="00753102">
        <w:rPr>
          <w:lang w:eastAsia="zh-CN"/>
        </w:rPr>
        <w:tab/>
        <w:t xml:space="preserve">Lowest supported frequency </w:t>
      </w:r>
      <w:r w:rsidRPr="00753102">
        <w:t>within supported operating band</w:t>
      </w:r>
      <w:r w:rsidRPr="00753102">
        <w:rPr>
          <w:lang w:eastAsia="zh-CN"/>
        </w:rPr>
        <w:t xml:space="preserve">, for which </w:t>
      </w:r>
      <w:r w:rsidRPr="00753102">
        <w:rPr>
          <w:i/>
          <w:lang w:eastAsia="zh-CN"/>
        </w:rPr>
        <w:t>fractional bandwidth</w:t>
      </w:r>
      <w:r w:rsidRPr="00753102">
        <w:rPr>
          <w:lang w:eastAsia="zh-CN"/>
        </w:rPr>
        <w:t xml:space="preserve"> support was declared</w:t>
      </w:r>
    </w:p>
    <w:p w:rsidR="00D57C09" w:rsidRPr="00753102" w:rsidRDefault="00D57C09" w:rsidP="00D57C09">
      <w:pPr>
        <w:pStyle w:val="EW"/>
      </w:pPr>
      <w:r w:rsidRPr="00753102">
        <w:t>F</w:t>
      </w:r>
      <w:r w:rsidRPr="00753102">
        <w:rPr>
          <w:vertAlign w:val="subscript"/>
        </w:rPr>
        <w:t>UL_low</w:t>
      </w:r>
      <w:r w:rsidRPr="00753102">
        <w:rPr>
          <w:vertAlign w:val="subscript"/>
        </w:rPr>
        <w:tab/>
      </w:r>
      <w:r w:rsidRPr="00753102">
        <w:t xml:space="preserve">The lowest frequency of the </w:t>
      </w:r>
      <w:r w:rsidRPr="00753102">
        <w:rPr>
          <w:i/>
        </w:rPr>
        <w:t>uplink operating band</w:t>
      </w:r>
    </w:p>
    <w:p w:rsidR="00D57C09" w:rsidRPr="00753102" w:rsidRDefault="00D57C09" w:rsidP="00D57C09">
      <w:pPr>
        <w:pStyle w:val="EW"/>
      </w:pPr>
      <w:r w:rsidRPr="00753102">
        <w:t>F</w:t>
      </w:r>
      <w:r w:rsidRPr="00753102">
        <w:rPr>
          <w:vertAlign w:val="subscript"/>
        </w:rPr>
        <w:t>UL_high</w:t>
      </w:r>
      <w:r w:rsidRPr="00753102">
        <w:rPr>
          <w:vertAlign w:val="subscript"/>
        </w:rPr>
        <w:tab/>
      </w:r>
      <w:r w:rsidRPr="00753102">
        <w:t xml:space="preserve">The highest frequency of the </w:t>
      </w:r>
      <w:r w:rsidRPr="00753102">
        <w:rPr>
          <w:i/>
        </w:rPr>
        <w:t>uplink operating band</w:t>
      </w:r>
    </w:p>
    <w:p w:rsidR="00D57C09" w:rsidRPr="00753102" w:rsidRDefault="00D57C09" w:rsidP="00D57C09">
      <w:pPr>
        <w:pStyle w:val="EW"/>
        <w:rPr>
          <w:rFonts w:eastAsia="MS Mincho"/>
        </w:rPr>
      </w:pPr>
      <w:r w:rsidRPr="00753102">
        <w:rPr>
          <w:rFonts w:eastAsia="MS Mincho"/>
        </w:rPr>
        <w:t>F</w:t>
      </w:r>
      <w:r w:rsidRPr="00753102">
        <w:rPr>
          <w:rFonts w:eastAsia="MS Mincho"/>
          <w:vertAlign w:val="subscript"/>
        </w:rPr>
        <w:t>uw</w:t>
      </w:r>
      <w:r w:rsidRPr="00753102">
        <w:rPr>
          <w:rFonts w:eastAsia="MS Mincho"/>
        </w:rPr>
        <w:tab/>
        <w:t>Frequency offset of unwanted signal</w:t>
      </w:r>
    </w:p>
    <w:p w:rsidR="00D57C09" w:rsidRPr="00753102" w:rsidRDefault="00D57C09" w:rsidP="00D57C09">
      <w:pPr>
        <w:pStyle w:val="EW"/>
        <w:rPr>
          <w:rFonts w:eastAsia="MS Mincho"/>
          <w:lang w:eastAsia="ja-JP"/>
        </w:rPr>
      </w:pPr>
      <w:r w:rsidRPr="00753102">
        <w:rPr>
          <w:rFonts w:eastAsia="MS Mincho"/>
          <w:lang w:eastAsia="ja-JP"/>
        </w:rPr>
        <w:t>N</w:t>
      </w:r>
      <w:r w:rsidRPr="00753102">
        <w:rPr>
          <w:rFonts w:eastAsia="MS Mincho"/>
          <w:vertAlign w:val="subscript"/>
          <w:lang w:eastAsia="ja-JP"/>
        </w:rPr>
        <w:t>cells</w:t>
      </w:r>
      <w:r w:rsidRPr="00753102">
        <w:rPr>
          <w:rFonts w:eastAsia="MS Mincho"/>
          <w:vertAlign w:val="subscript"/>
          <w:lang w:eastAsia="ja-JP"/>
        </w:rPr>
        <w:tab/>
      </w:r>
      <w:r w:rsidRPr="00753102">
        <w:rPr>
          <w:rFonts w:eastAsia="MS Mincho"/>
          <w:lang w:eastAsia="ja-JP"/>
        </w:rPr>
        <w:t>The declared number corresponding to the minimum number of cells that can be transmitted by an AAS BS in a particular band with transmission on all transceiver units supporting the operating band</w:t>
      </w:r>
    </w:p>
    <w:p w:rsidR="00D57C09" w:rsidRPr="00753102" w:rsidRDefault="00D57C09" w:rsidP="00D57C09">
      <w:pPr>
        <w:pStyle w:val="EW"/>
      </w:pPr>
      <w:r w:rsidRPr="00753102">
        <w:t>N</w:t>
      </w:r>
      <w:r w:rsidRPr="00753102">
        <w:rPr>
          <w:vertAlign w:val="subscript"/>
        </w:rPr>
        <w:t>0</w:t>
      </w:r>
      <w:r w:rsidRPr="00753102">
        <w:tab/>
        <w:t>Total one-sided noise power spectral density due to all noise sources (for UTRA)</w:t>
      </w:r>
    </w:p>
    <w:p w:rsidR="00D57C09" w:rsidRPr="00753102" w:rsidRDefault="00D57C09" w:rsidP="00D57C09">
      <w:pPr>
        <w:pStyle w:val="EW"/>
      </w:pPr>
      <w:r w:rsidRPr="00753102">
        <w:t>N</w:t>
      </w:r>
      <w:r w:rsidRPr="00753102">
        <w:rPr>
          <w:vertAlign w:val="subscript"/>
        </w:rPr>
        <w:t>RXU,active</w:t>
      </w:r>
      <w:r w:rsidRPr="00753102">
        <w:tab/>
        <w:t xml:space="preserve">The number of active receiver units. The same as the number of </w:t>
      </w:r>
      <w:r w:rsidRPr="00753102">
        <w:rPr>
          <w:i/>
        </w:rPr>
        <w:t>demodulation branches</w:t>
      </w:r>
      <w:r w:rsidRPr="00753102">
        <w:t xml:space="preserve"> to which compliance is declared for chapter 8 performance requirements</w:t>
      </w:r>
    </w:p>
    <w:p w:rsidR="00D57C09" w:rsidRPr="00753102" w:rsidRDefault="00D57C09" w:rsidP="00D57C09">
      <w:pPr>
        <w:pStyle w:val="EW"/>
      </w:pPr>
      <w:r w:rsidRPr="00753102">
        <w:t>N</w:t>
      </w:r>
      <w:r w:rsidRPr="00753102">
        <w:rPr>
          <w:vertAlign w:val="subscript"/>
        </w:rPr>
        <w:t>RB</w:t>
      </w:r>
      <w:r w:rsidRPr="00753102">
        <w:tab/>
        <w:t>Transmission bandwidth configuration, expressed in units of resource blocks (for E-UTRA)</w:t>
      </w:r>
    </w:p>
    <w:p w:rsidR="00D57C09" w:rsidRPr="00753102" w:rsidRDefault="00D57C09" w:rsidP="00D57C09">
      <w:pPr>
        <w:pStyle w:val="EW"/>
        <w:rPr>
          <w:i/>
        </w:rPr>
      </w:pPr>
      <w:r w:rsidRPr="00753102">
        <w:t>P</w:t>
      </w:r>
      <w:r w:rsidRPr="00753102">
        <w:rPr>
          <w:vertAlign w:val="subscript"/>
        </w:rPr>
        <w:t>max</w:t>
      </w:r>
      <w:r w:rsidRPr="00753102">
        <w:rPr>
          <w:vertAlign w:val="subscript"/>
          <w:lang w:eastAsia="zh-CN"/>
        </w:rPr>
        <w:t>,c,EIRP</w:t>
      </w:r>
      <w:r w:rsidRPr="00753102">
        <w:rPr>
          <w:lang w:eastAsia="zh-CN"/>
        </w:rPr>
        <w:tab/>
        <w:t xml:space="preserve">The </w:t>
      </w:r>
      <w:r w:rsidRPr="00753102">
        <w:t>maximum carrier EIRP</w:t>
      </w:r>
      <w:r w:rsidRPr="00753102">
        <w:rPr>
          <w:i/>
        </w:rPr>
        <w:t xml:space="preserve"> </w:t>
      </w:r>
      <w:r w:rsidRPr="00753102">
        <w:rPr>
          <w:rFonts w:cs="v5.0.0"/>
        </w:rPr>
        <w:t>when the AAS BS is configured at the rated carrier TRP (P</w:t>
      </w:r>
      <w:r w:rsidRPr="00753102">
        <w:rPr>
          <w:rFonts w:cs="v5.0.0"/>
          <w:vertAlign w:val="subscript"/>
        </w:rPr>
        <w:t>Rated,c,TRP</w:t>
      </w:r>
      <w:r w:rsidRPr="00753102">
        <w:rPr>
          <w:rFonts w:cs="v5.0.0"/>
        </w:rPr>
        <w:t>)</w:t>
      </w:r>
    </w:p>
    <w:p w:rsidR="00D57C09" w:rsidRPr="00753102" w:rsidRDefault="00D57C09" w:rsidP="00D57C09">
      <w:pPr>
        <w:pStyle w:val="EW"/>
        <w:rPr>
          <w:lang w:val="en-US" w:eastAsia="zh-CN"/>
        </w:rPr>
      </w:pPr>
      <w:r w:rsidRPr="00753102">
        <w:rPr>
          <w:lang w:eastAsia="zh-CN"/>
        </w:rPr>
        <w:t>P</w:t>
      </w:r>
      <w:r w:rsidRPr="00753102">
        <w:rPr>
          <w:vertAlign w:val="subscript"/>
          <w:lang w:eastAsia="zh-CN"/>
        </w:rPr>
        <w:t>max,c,EIRP, extreme</w:t>
      </w:r>
      <w:r w:rsidRPr="00753102">
        <w:rPr>
          <w:vertAlign w:val="subscript"/>
          <w:lang w:eastAsia="zh-CN"/>
        </w:rPr>
        <w:tab/>
      </w:r>
      <w:r w:rsidRPr="00753102">
        <w:rPr>
          <w:lang w:eastAsia="zh-CN"/>
        </w:rPr>
        <w:t xml:space="preserve">The maximum carrier EIRP </w:t>
      </w:r>
      <w:r w:rsidRPr="00753102">
        <w:rPr>
          <w:rFonts w:cs="v5.0.0"/>
        </w:rPr>
        <w:t>when the AAS BS is configured at the rated carrier TRP (P</w:t>
      </w:r>
      <w:r w:rsidRPr="00753102">
        <w:rPr>
          <w:rFonts w:cs="v5.0.0"/>
          <w:vertAlign w:val="subscript"/>
        </w:rPr>
        <w:t>Rated,c,TRP</w:t>
      </w:r>
      <w:r w:rsidRPr="00753102">
        <w:rPr>
          <w:rFonts w:cs="v5.0.0"/>
        </w:rPr>
        <w:t>) under extreme conditions, either measured directly or calculated.</w:t>
      </w:r>
    </w:p>
    <w:p w:rsidR="00D57C09" w:rsidRPr="00753102" w:rsidRDefault="00D57C09" w:rsidP="00D57C09">
      <w:pPr>
        <w:pStyle w:val="EW"/>
      </w:pPr>
      <w:r w:rsidRPr="00753102">
        <w:t>P</w:t>
      </w:r>
      <w:r w:rsidRPr="00753102">
        <w:rPr>
          <w:vertAlign w:val="subscript"/>
        </w:rPr>
        <w:t>max,c,TRP</w:t>
      </w:r>
      <w:r w:rsidRPr="00753102">
        <w:tab/>
        <w:t>The maximum carrier TRP per cell</w:t>
      </w:r>
    </w:p>
    <w:p w:rsidR="00D57C09" w:rsidRPr="00753102" w:rsidRDefault="00D57C09" w:rsidP="00D57C09">
      <w:pPr>
        <w:pStyle w:val="EW"/>
        <w:rPr>
          <w:vertAlign w:val="subscript"/>
          <w:lang w:val="en-US" w:eastAsia="zh-CN"/>
        </w:rPr>
      </w:pPr>
      <w:r w:rsidRPr="00753102">
        <w:rPr>
          <w:lang w:val="en-US" w:eastAsia="zh-CN"/>
        </w:rPr>
        <w:t>P</w:t>
      </w:r>
      <w:r w:rsidRPr="00753102">
        <w:rPr>
          <w:vertAlign w:val="subscript"/>
          <w:lang w:val="en-US" w:eastAsia="zh-CN"/>
        </w:rPr>
        <w:t>max,sample,nom</w:t>
      </w:r>
      <w:r w:rsidRPr="00753102">
        <w:rPr>
          <w:vertAlign w:val="subscript"/>
          <w:lang w:val="en-US" w:eastAsia="zh-CN"/>
        </w:rPr>
        <w:tab/>
      </w:r>
      <w:r w:rsidRPr="00753102">
        <w:rPr>
          <w:lang w:val="en-US" w:eastAsia="zh-CN"/>
        </w:rPr>
        <w:t xml:space="preserve">The measured sample power in extreme conditionals chamber when the </w:t>
      </w:r>
      <w:r w:rsidRPr="00753102">
        <w:rPr>
          <w:rFonts w:cs="v5.0.0"/>
        </w:rPr>
        <w:t>AAS BS is configured at the rated carrier TRP (P</w:t>
      </w:r>
      <w:r w:rsidRPr="00753102">
        <w:rPr>
          <w:rFonts w:cs="v5.0.0"/>
          <w:vertAlign w:val="subscript"/>
        </w:rPr>
        <w:t>rated,c,TRP</w:t>
      </w:r>
      <w:r w:rsidRPr="00753102">
        <w:rPr>
          <w:rFonts w:cs="v5.0.0"/>
        </w:rPr>
        <w:t>), under nominal conditions.</w:t>
      </w:r>
    </w:p>
    <w:p w:rsidR="00D57C09" w:rsidRPr="00753102" w:rsidRDefault="00D57C09" w:rsidP="00D57C09">
      <w:pPr>
        <w:pStyle w:val="EW"/>
        <w:rPr>
          <w:i/>
        </w:rPr>
      </w:pPr>
      <w:r w:rsidRPr="00753102">
        <w:rPr>
          <w:lang w:val="en-US" w:eastAsia="zh-CN"/>
        </w:rPr>
        <w:t>P</w:t>
      </w:r>
      <w:r w:rsidRPr="00753102">
        <w:rPr>
          <w:vertAlign w:val="subscript"/>
          <w:lang w:val="en-US" w:eastAsia="zh-CN"/>
        </w:rPr>
        <w:t>max,sample,ext</w:t>
      </w:r>
      <w:r w:rsidRPr="00753102">
        <w:rPr>
          <w:vertAlign w:val="subscript"/>
          <w:lang w:val="en-US" w:eastAsia="zh-CN"/>
        </w:rPr>
        <w:tab/>
      </w:r>
      <w:r w:rsidRPr="00753102">
        <w:rPr>
          <w:lang w:val="en-US" w:eastAsia="zh-CN"/>
        </w:rPr>
        <w:t xml:space="preserve">The measured sample power in extreme conditionals chamber when the </w:t>
      </w:r>
      <w:r w:rsidRPr="00753102">
        <w:rPr>
          <w:rFonts w:cs="v5.0.0"/>
        </w:rPr>
        <w:t>AAS BS is configured at the rated carrier TRP (P</w:t>
      </w:r>
      <w:r w:rsidRPr="00753102">
        <w:rPr>
          <w:rFonts w:cs="v5.0.0"/>
          <w:vertAlign w:val="subscript"/>
        </w:rPr>
        <w:t>rated,c,TRP</w:t>
      </w:r>
      <w:r w:rsidRPr="00753102">
        <w:rPr>
          <w:rFonts w:cs="v5.0.0"/>
        </w:rPr>
        <w:t>), under extreme conditions.</w:t>
      </w:r>
      <w:r w:rsidRPr="00753102">
        <w:t>P</w:t>
      </w:r>
      <w:r w:rsidRPr="00753102">
        <w:rPr>
          <w:vertAlign w:val="subscript"/>
        </w:rPr>
        <w:t>max</w:t>
      </w:r>
      <w:r w:rsidRPr="00753102">
        <w:rPr>
          <w:vertAlign w:val="subscript"/>
          <w:lang w:eastAsia="zh-CN"/>
        </w:rPr>
        <w:t>,t,TRP,</w:t>
      </w:r>
      <w:r w:rsidRPr="00753102">
        <w:rPr>
          <w:lang w:eastAsia="zh-CN"/>
        </w:rPr>
        <w:tab/>
        <w:t xml:space="preserve">the </w:t>
      </w:r>
      <w:r w:rsidRPr="00753102">
        <w:t>maximum total output power</w:t>
      </w:r>
      <w:r w:rsidRPr="00753102">
        <w:rPr>
          <w:i/>
        </w:rPr>
        <w:t xml:space="preserve"> </w:t>
      </w:r>
      <w:r w:rsidRPr="00753102">
        <w:rPr>
          <w:lang w:eastAsia="zh-CN"/>
        </w:rPr>
        <w:t>per cell</w:t>
      </w:r>
    </w:p>
    <w:p w:rsidR="00D57C09" w:rsidRPr="00753102" w:rsidRDefault="00D57C09" w:rsidP="00D57C09">
      <w:pPr>
        <w:pStyle w:val="EW"/>
        <w:rPr>
          <w:rFonts w:cs="v5.0.0"/>
        </w:rPr>
      </w:pPr>
      <w:r w:rsidRPr="00753102">
        <w:t>P</w:t>
      </w:r>
      <w:r w:rsidRPr="00753102">
        <w:rPr>
          <w:vertAlign w:val="subscript"/>
        </w:rPr>
        <w:t>rated,c,EIRP</w:t>
      </w:r>
      <w:r w:rsidRPr="00753102">
        <w:rPr>
          <w:rFonts w:cs="v5.0.0"/>
        </w:rPr>
        <w:tab/>
        <w:t>The rated carrier EIRP when the AAS BS is configured at the rated carrier TRP (P</w:t>
      </w:r>
      <w:r w:rsidRPr="00753102">
        <w:rPr>
          <w:rFonts w:cs="v5.0.0"/>
          <w:vertAlign w:val="subscript"/>
        </w:rPr>
        <w:t>rated,c,TRP</w:t>
      </w:r>
      <w:r w:rsidRPr="00753102">
        <w:rPr>
          <w:rFonts w:cs="v5.0.0"/>
        </w:rPr>
        <w:t>)</w:t>
      </w:r>
    </w:p>
    <w:p w:rsidR="00D57C09" w:rsidRPr="00753102" w:rsidRDefault="00D57C09" w:rsidP="00D57C09">
      <w:pPr>
        <w:pStyle w:val="EW"/>
        <w:spacing w:line="276" w:lineRule="auto"/>
        <w:rPr>
          <w:i/>
          <w:lang w:eastAsia="zh-CN"/>
        </w:rPr>
      </w:pPr>
      <w:r w:rsidRPr="00753102">
        <w:rPr>
          <w:lang w:eastAsia="zh-CN"/>
        </w:rPr>
        <w:t>P</w:t>
      </w:r>
      <w:r w:rsidRPr="00753102">
        <w:rPr>
          <w:vertAlign w:val="subscript"/>
          <w:lang w:eastAsia="zh-CN"/>
        </w:rPr>
        <w:t>rated,c,FBWhigh</w:t>
      </w:r>
      <w:r w:rsidRPr="00753102">
        <w:rPr>
          <w:vertAlign w:val="subscript"/>
          <w:lang w:eastAsia="zh-CN"/>
        </w:rPr>
        <w:tab/>
      </w:r>
      <w:r w:rsidRPr="00753102">
        <w:rPr>
          <w:lang w:eastAsia="zh-CN"/>
        </w:rPr>
        <w:t xml:space="preserve">The </w:t>
      </w:r>
      <w:r w:rsidRPr="00753102">
        <w:t>rated carrier EIRP</w:t>
      </w:r>
      <w:r w:rsidRPr="00753102">
        <w:rPr>
          <w:i/>
        </w:rPr>
        <w:t xml:space="preserve"> </w:t>
      </w:r>
      <w:r w:rsidRPr="00753102">
        <w:rPr>
          <w:lang w:eastAsia="zh-CN"/>
        </w:rPr>
        <w:t xml:space="preserve">for the higher supported frequency range </w:t>
      </w:r>
      <w:r w:rsidRPr="00753102">
        <w:t>within supported</w:t>
      </w:r>
      <w:r w:rsidRPr="00753102">
        <w:rPr>
          <w:i/>
        </w:rPr>
        <w:t xml:space="preserve"> operating band</w:t>
      </w:r>
      <w:r w:rsidRPr="00753102">
        <w:rPr>
          <w:i/>
          <w:lang w:eastAsia="zh-CN"/>
        </w:rPr>
        <w:t>,</w:t>
      </w:r>
      <w:r w:rsidRPr="00753102">
        <w:rPr>
          <w:lang w:eastAsia="zh-CN"/>
        </w:rPr>
        <w:t xml:space="preserve"> for which</w:t>
      </w:r>
      <w:r w:rsidRPr="00753102">
        <w:rPr>
          <w:i/>
          <w:lang w:eastAsia="zh-CN"/>
        </w:rPr>
        <w:t xml:space="preserve"> fractional bandwidth </w:t>
      </w:r>
      <w:r w:rsidRPr="00753102">
        <w:rPr>
          <w:lang w:eastAsia="zh-CN"/>
        </w:rPr>
        <w:t>support was declared</w:t>
      </w:r>
    </w:p>
    <w:p w:rsidR="00D57C09" w:rsidRPr="00753102" w:rsidRDefault="00D57C09" w:rsidP="00D57C09">
      <w:pPr>
        <w:pStyle w:val="EW"/>
        <w:rPr>
          <w:rFonts w:cs="v5.0.0"/>
        </w:rPr>
      </w:pPr>
      <w:r w:rsidRPr="00753102">
        <w:rPr>
          <w:lang w:eastAsia="zh-CN"/>
        </w:rPr>
        <w:t>P</w:t>
      </w:r>
      <w:r w:rsidRPr="00753102">
        <w:rPr>
          <w:rFonts w:hint="eastAsia"/>
          <w:vertAlign w:val="subscript"/>
          <w:lang w:eastAsia="ja-JP"/>
        </w:rPr>
        <w:t>r</w:t>
      </w:r>
      <w:r w:rsidRPr="00753102">
        <w:rPr>
          <w:vertAlign w:val="subscript"/>
          <w:lang w:eastAsia="zh-CN"/>
        </w:rPr>
        <w:t>ated,c,FBWlow</w:t>
      </w:r>
      <w:r w:rsidRPr="00753102">
        <w:rPr>
          <w:vertAlign w:val="subscript"/>
          <w:lang w:eastAsia="zh-CN"/>
        </w:rPr>
        <w:tab/>
      </w:r>
      <w:r w:rsidRPr="00753102">
        <w:rPr>
          <w:lang w:eastAsia="zh-CN"/>
        </w:rPr>
        <w:t xml:space="preserve">The </w:t>
      </w:r>
      <w:r w:rsidRPr="00753102">
        <w:t>rated carrier EIRP</w:t>
      </w:r>
      <w:r w:rsidRPr="00753102">
        <w:rPr>
          <w:lang w:eastAsia="zh-CN"/>
        </w:rPr>
        <w:t xml:space="preserve"> for the lower supported frequency range </w:t>
      </w:r>
      <w:r w:rsidRPr="00753102">
        <w:t xml:space="preserve">within supported </w:t>
      </w:r>
      <w:r w:rsidRPr="00753102">
        <w:rPr>
          <w:i/>
        </w:rPr>
        <w:t>operating band</w:t>
      </w:r>
      <w:r w:rsidRPr="00753102">
        <w:rPr>
          <w:i/>
          <w:lang w:eastAsia="zh-CN"/>
        </w:rPr>
        <w:t xml:space="preserve">, </w:t>
      </w:r>
      <w:r w:rsidRPr="00753102">
        <w:rPr>
          <w:lang w:eastAsia="zh-CN"/>
        </w:rPr>
        <w:t>for which</w:t>
      </w:r>
      <w:r w:rsidRPr="00753102">
        <w:rPr>
          <w:i/>
          <w:lang w:eastAsia="zh-CN"/>
        </w:rPr>
        <w:t xml:space="preserve"> fractional bandwidth </w:t>
      </w:r>
      <w:r w:rsidRPr="00753102">
        <w:rPr>
          <w:lang w:eastAsia="zh-CN"/>
        </w:rPr>
        <w:t>support was declared</w:t>
      </w:r>
    </w:p>
    <w:p w:rsidR="00D57C09" w:rsidRPr="00753102" w:rsidRDefault="00D57C09" w:rsidP="00D57C09">
      <w:pPr>
        <w:pStyle w:val="EW"/>
        <w:rPr>
          <w:rFonts w:cs="v5.0.0"/>
        </w:rPr>
      </w:pPr>
      <w:r w:rsidRPr="00753102">
        <w:t>P</w:t>
      </w:r>
      <w:r w:rsidRPr="00753102">
        <w:rPr>
          <w:vertAlign w:val="subscript"/>
        </w:rPr>
        <w:t>rated,c,TRP</w:t>
      </w:r>
      <w:r w:rsidRPr="00753102">
        <w:rPr>
          <w:rFonts w:cs="v5.0.0"/>
        </w:rPr>
        <w:tab/>
        <w:t>The rated carrier TRP</w:t>
      </w:r>
    </w:p>
    <w:p w:rsidR="00D57C09" w:rsidRPr="00753102" w:rsidRDefault="00D57C09" w:rsidP="00D57C09">
      <w:pPr>
        <w:pStyle w:val="EW"/>
        <w:rPr>
          <w:rFonts w:cs="v5.0.0"/>
        </w:rPr>
      </w:pPr>
      <w:r w:rsidRPr="00753102">
        <w:t>P</w:t>
      </w:r>
      <w:r w:rsidRPr="00753102">
        <w:rPr>
          <w:vertAlign w:val="subscript"/>
        </w:rPr>
        <w:t>rated,t,TRP</w:t>
      </w:r>
      <w:r w:rsidRPr="00753102">
        <w:tab/>
      </w:r>
      <w:r w:rsidRPr="00753102">
        <w:rPr>
          <w:iCs/>
        </w:rPr>
        <w:t xml:space="preserve">Rated transmitter TRP </w:t>
      </w:r>
      <w:r w:rsidRPr="00753102">
        <w:t>declared</w:t>
      </w:r>
      <w:r w:rsidRPr="00753102">
        <w:rPr>
          <w:iCs/>
        </w:rPr>
        <w:t xml:space="preserve"> </w:t>
      </w:r>
      <w:r w:rsidRPr="00753102">
        <w:t>per RIB</w:t>
      </w:r>
    </w:p>
    <w:p w:rsidR="00D57C09" w:rsidRPr="00753102" w:rsidRDefault="00D57C09" w:rsidP="00D57C09">
      <w:pPr>
        <w:pStyle w:val="EW"/>
        <w:rPr>
          <w:lang w:eastAsia="zh-CN"/>
        </w:rPr>
      </w:pPr>
      <w:r w:rsidRPr="00753102">
        <w:rPr>
          <w:rFonts w:cs="v5.0.0"/>
        </w:rPr>
        <w:t>W</w:t>
      </w:r>
      <w:r w:rsidRPr="00753102">
        <w:rPr>
          <w:rFonts w:cs="v5.0.0"/>
          <w:vertAlign w:val="subscript"/>
        </w:rPr>
        <w:t>gap</w:t>
      </w:r>
      <w:r w:rsidRPr="00753102">
        <w:tab/>
      </w:r>
      <w:r w:rsidRPr="00753102">
        <w:rPr>
          <w:i/>
        </w:rPr>
        <w:t>Sub-block gap</w:t>
      </w:r>
      <w:r w:rsidRPr="00753102">
        <w:t xml:space="preserve"> size</w:t>
      </w:r>
      <w:r w:rsidRPr="00753102">
        <w:rPr>
          <w:rFonts w:hint="eastAsia"/>
          <w:lang w:eastAsia="zh-CN"/>
        </w:rPr>
        <w:t xml:space="preserve"> or </w:t>
      </w:r>
      <w:r w:rsidRPr="00753102">
        <w:rPr>
          <w:rFonts w:hint="eastAsia"/>
          <w:i/>
          <w:lang w:eastAsia="zh-CN"/>
        </w:rPr>
        <w:t>Inter RF Bandwidth gap</w:t>
      </w:r>
      <w:r w:rsidRPr="00753102">
        <w:rPr>
          <w:rFonts w:hint="eastAsia"/>
          <w:lang w:eastAsia="zh-CN"/>
        </w:rPr>
        <w:t xml:space="preserve"> size</w:t>
      </w:r>
    </w:p>
    <w:p w:rsidR="00D57C09" w:rsidRPr="00753102" w:rsidRDefault="00D57C09" w:rsidP="00D57C09">
      <w:pPr>
        <w:pStyle w:val="EW"/>
        <w:rPr>
          <w:lang w:eastAsia="zh-CN"/>
        </w:rPr>
      </w:pPr>
      <w:r w:rsidRPr="00753102">
        <w:rPr>
          <w:rFonts w:cs="v5.0.0"/>
        </w:rPr>
        <w:sym w:font="Symbol" w:char="F071"/>
      </w:r>
      <w:r w:rsidRPr="00753102">
        <w:rPr>
          <w:rFonts w:cs="v5.0.0"/>
        </w:rPr>
        <w:tab/>
        <w:t>The</w:t>
      </w:r>
      <w:r w:rsidRPr="00753102">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D57C09" w:rsidRPr="00753102" w:rsidRDefault="00D57C09" w:rsidP="00D57C09">
      <w:pPr>
        <w:pStyle w:val="EX"/>
        <w:rPr>
          <w:lang w:eastAsia="ja-JP"/>
        </w:rPr>
      </w:pPr>
      <w:r w:rsidRPr="00753102">
        <w:rPr>
          <w:lang w:eastAsia="ja-JP"/>
        </w:rPr>
        <w:sym w:font="Symbol" w:char="F066"/>
      </w:r>
      <w:r w:rsidRPr="00753102">
        <w:rPr>
          <w:lang w:eastAsia="ja-JP"/>
        </w:rPr>
        <w:tab/>
        <w:t>The angle in the reference coordinate system between the x-axis and the projection of the radiation vector onto the x/y plane defined between -180° and 180°</w:t>
      </w:r>
      <w:r w:rsidRPr="00753102">
        <w:rPr>
          <w:rFonts w:hint="eastAsia"/>
          <w:lang w:eastAsia="ja-JP"/>
        </w:rPr>
        <w:t>.</w:t>
      </w:r>
    </w:p>
    <w:p w:rsidR="00D57C09" w:rsidRPr="00753102" w:rsidRDefault="00D57C09" w:rsidP="00D57C09">
      <w:pPr>
        <w:pStyle w:val="EX"/>
        <w:spacing w:after="0"/>
      </w:pPr>
      <w:r w:rsidRPr="00753102">
        <w:t>P</w:t>
      </w:r>
      <w:r w:rsidRPr="00753102">
        <w:rPr>
          <w:vertAlign w:val="subscript"/>
        </w:rPr>
        <w:t>REFSENS</w:t>
      </w:r>
      <w:r w:rsidRPr="00753102">
        <w:tab/>
        <w:t>Conducted reference Sensitivity power level</w:t>
      </w:r>
    </w:p>
    <w:p w:rsidR="00D57C09" w:rsidRPr="00753102" w:rsidRDefault="00D57C09" w:rsidP="00D57C09">
      <w:pPr>
        <w:keepLines/>
        <w:spacing w:after="0"/>
        <w:ind w:left="1702" w:hanging="1418"/>
        <w:rPr>
          <w:rFonts w:eastAsia="MS Mincho"/>
          <w:lang w:eastAsia="ja-JP"/>
        </w:rPr>
      </w:pPr>
      <w:r w:rsidRPr="00753102">
        <w:rPr>
          <w:rFonts w:eastAsia="MS Mincho"/>
          <w:lang w:eastAsia="ja-JP"/>
        </w:rPr>
        <w:t>TRP</w:t>
      </w:r>
      <w:r w:rsidRPr="00753102">
        <w:rPr>
          <w:rFonts w:eastAsia="MS Mincho"/>
          <w:vertAlign w:val="subscript"/>
          <w:lang w:eastAsia="ja-JP"/>
        </w:rPr>
        <w:t>Estimate</w:t>
      </w:r>
      <w:r w:rsidRPr="00753102">
        <w:rPr>
          <w:rFonts w:eastAsia="MS Mincho"/>
          <w:lang w:eastAsia="ja-JP"/>
        </w:rPr>
        <w:tab/>
        <w:t>Numerically approximated TRP</w:t>
      </w:r>
    </w:p>
    <w:p w:rsidR="00D57C09" w:rsidRPr="00753102" w:rsidRDefault="00D57C09" w:rsidP="00D57C09">
      <w:pPr>
        <w:pStyle w:val="TH"/>
      </w:pPr>
      <w:r w:rsidRPr="00753102">
        <w:object w:dxaOrig="8639" w:dyaOrig="5230">
          <v:shape id="_x0000_i1029" type="#_x0000_t75" style="width:422.25pt;height:258.75pt" o:ole="">
            <v:imagedata r:id="rId12" o:title=""/>
          </v:shape>
          <o:OLEObject Type="Embed" ProgID="Word.Picture.8" ShapeID="_x0000_i1029" DrawAspect="Content" ObjectID="_1646658830" r:id="rId13"/>
        </w:object>
      </w:r>
    </w:p>
    <w:p w:rsidR="00D57C09" w:rsidRPr="00753102" w:rsidRDefault="00D57C09" w:rsidP="00D57C09">
      <w:pPr>
        <w:pStyle w:val="TF"/>
      </w:pPr>
      <w:r w:rsidRPr="00753102">
        <w:t>Figure 3.2-1: Illustration of RF bandwidth related symbols and definitions for Multi-standard Radio</w:t>
      </w:r>
    </w:p>
    <w:p w:rsidR="00D57C09" w:rsidRPr="00753102" w:rsidRDefault="00D57C09" w:rsidP="00D57C09">
      <w:pPr>
        <w:pStyle w:val="TH"/>
        <w:rPr>
          <w:lang w:eastAsia="zh-CN"/>
        </w:rPr>
      </w:pPr>
      <w:r w:rsidRPr="00753102">
        <w:object w:dxaOrig="10500" w:dyaOrig="5039">
          <v:shape id="_x0000_i1030" type="#_x0000_t75" style="width:482.25pt;height:231.75pt" o:ole="">
            <v:imagedata r:id="rId14" o:title=""/>
          </v:shape>
          <o:OLEObject Type="Embed" ProgID="Word.Picture.8" ShapeID="_x0000_i1030" DrawAspect="Content" ObjectID="_1646658831" r:id="rId15"/>
        </w:object>
      </w:r>
    </w:p>
    <w:p w:rsidR="00D57C09" w:rsidRPr="00753102" w:rsidRDefault="00D57C09" w:rsidP="00D57C09">
      <w:pPr>
        <w:pStyle w:val="TF"/>
      </w:pPr>
      <w:r w:rsidRPr="00753102">
        <w:t>Figure 3.2-</w:t>
      </w:r>
      <w:r w:rsidRPr="00753102">
        <w:rPr>
          <w:rFonts w:hint="eastAsia"/>
        </w:rPr>
        <w:t>2</w:t>
      </w:r>
      <w:r w:rsidRPr="00753102">
        <w:t>: Illustration of RF bandwidth related symbols and definitions</w:t>
      </w:r>
      <w:r w:rsidRPr="00753102">
        <w:br/>
        <w:t>for non-contiguous Multi-standard Radio</w:t>
      </w:r>
    </w:p>
    <w:p w:rsidR="00D57C09" w:rsidRPr="00753102" w:rsidRDefault="00D57C09" w:rsidP="00D57C09">
      <w:pPr>
        <w:pStyle w:val="TH"/>
        <w:rPr>
          <w:lang w:eastAsia="zh-CN"/>
        </w:rPr>
      </w:pPr>
      <w:r w:rsidRPr="00753102">
        <w:object w:dxaOrig="10500" w:dyaOrig="5040">
          <v:shape id="_x0000_i1031" type="#_x0000_t75" style="width:482.25pt;height:231.75pt" o:ole="">
            <v:imagedata r:id="rId16" o:title=""/>
          </v:shape>
          <o:OLEObject Type="Embed" ProgID="Word.Picture.8" ShapeID="_x0000_i1031" DrawAspect="Content" ObjectID="_1646658832" r:id="rId17"/>
        </w:object>
      </w:r>
    </w:p>
    <w:p w:rsidR="00D57C09" w:rsidRPr="00753102" w:rsidRDefault="00D57C09" w:rsidP="00D57C09">
      <w:pPr>
        <w:pStyle w:val="TF"/>
      </w:pPr>
      <w:r w:rsidRPr="00753102">
        <w:rPr>
          <w:rFonts w:hint="eastAsia"/>
        </w:rPr>
        <w:t>Figure 3.</w:t>
      </w:r>
      <w:r w:rsidRPr="00753102">
        <w:rPr>
          <w:rFonts w:hint="eastAsia"/>
          <w:lang w:eastAsia="zh-CN"/>
        </w:rPr>
        <w:t>2</w:t>
      </w:r>
      <w:r w:rsidRPr="00753102">
        <w:rPr>
          <w:rFonts w:hint="eastAsia"/>
        </w:rPr>
        <w:t>-</w:t>
      </w:r>
      <w:r w:rsidRPr="00753102">
        <w:rPr>
          <w:rFonts w:hint="eastAsia"/>
          <w:lang w:eastAsia="zh-CN"/>
        </w:rPr>
        <w:t>3</w:t>
      </w:r>
      <w:r w:rsidRPr="00753102">
        <w:rPr>
          <w:lang w:eastAsia="zh-CN"/>
        </w:rPr>
        <w:t>:</w:t>
      </w:r>
      <w:r w:rsidRPr="00753102">
        <w:rPr>
          <w:rFonts w:hint="eastAsia"/>
        </w:rPr>
        <w:t xml:space="preserve"> Illustration of maximum radio bandwidth </w:t>
      </w:r>
      <w:r w:rsidRPr="00753102">
        <w:t>and Total RF bandwidth</w:t>
      </w:r>
      <w:r w:rsidRPr="00753102">
        <w:br/>
      </w:r>
      <w:r w:rsidRPr="00753102">
        <w:rPr>
          <w:rFonts w:hint="eastAsia"/>
        </w:rPr>
        <w:t>for Multi-band Multi-standard Radio</w:t>
      </w:r>
    </w:p>
    <w:p w:rsidR="00D57C09" w:rsidRPr="00753102" w:rsidRDefault="00D57C09" w:rsidP="00D57C09">
      <w:pPr>
        <w:pStyle w:val="Heading2"/>
      </w:pPr>
      <w:bookmarkStart w:id="38" w:name="_Toc21124824"/>
      <w:bookmarkStart w:id="39" w:name="_Toc29767814"/>
      <w:bookmarkStart w:id="40" w:name="_Toc36044256"/>
      <w:r w:rsidRPr="00753102">
        <w:t>3.3</w:t>
      </w:r>
      <w:r w:rsidRPr="00753102">
        <w:tab/>
        <w:t>Abbreviations</w:t>
      </w:r>
      <w:bookmarkEnd w:id="38"/>
      <w:bookmarkEnd w:id="39"/>
      <w:bookmarkEnd w:id="40"/>
    </w:p>
    <w:p w:rsidR="00D57C09" w:rsidRPr="00753102" w:rsidRDefault="00D57C09" w:rsidP="00D57C09">
      <w:pPr>
        <w:keepNext/>
      </w:pPr>
      <w:r w:rsidRPr="00753102">
        <w:t>For the purposes of the present document, the abbreviations given in 3GPP TR 21.905 [1] and the following apply. An abbreviation defined in the present document takes precedence over the definition of the same abbreviation, if any, in 3GPP TR 21.905 [1].</w:t>
      </w:r>
    </w:p>
    <w:p w:rsidR="00D57C09" w:rsidRPr="00753102" w:rsidRDefault="00D57C09" w:rsidP="00D57C09">
      <w:pPr>
        <w:pStyle w:val="EW"/>
      </w:pPr>
      <w:r w:rsidRPr="00753102">
        <w:t>AAS BS</w:t>
      </w:r>
      <w:r w:rsidRPr="00753102">
        <w:tab/>
        <w:t>Active Antenna System Base Station</w:t>
      </w:r>
    </w:p>
    <w:p w:rsidR="00D57C09" w:rsidRPr="00753102" w:rsidRDefault="00D57C09" w:rsidP="00D57C09">
      <w:pPr>
        <w:pStyle w:val="EW"/>
      </w:pPr>
      <w:r w:rsidRPr="00753102">
        <w:t>ACLR</w:t>
      </w:r>
      <w:r w:rsidRPr="00753102">
        <w:tab/>
        <w:t>Adjacent Channel Leakage Ratio</w:t>
      </w:r>
    </w:p>
    <w:p w:rsidR="00D57C09" w:rsidRPr="00753102" w:rsidRDefault="00D57C09" w:rsidP="00D57C09">
      <w:pPr>
        <w:pStyle w:val="EW"/>
      </w:pPr>
      <w:r w:rsidRPr="00753102">
        <w:t>ACS</w:t>
      </w:r>
      <w:r w:rsidRPr="00753102">
        <w:tab/>
        <w:t>Adjacent Channel Selectivity</w:t>
      </w:r>
    </w:p>
    <w:p w:rsidR="00D57C09" w:rsidRPr="00753102" w:rsidRDefault="00D57C09" w:rsidP="00D57C09">
      <w:pPr>
        <w:pStyle w:val="EW"/>
      </w:pPr>
      <w:r w:rsidRPr="00753102">
        <w:t>AoA</w:t>
      </w:r>
      <w:r w:rsidRPr="00753102">
        <w:tab/>
        <w:t>Angle of Arrival</w:t>
      </w:r>
    </w:p>
    <w:p w:rsidR="00D57C09" w:rsidRPr="00753102" w:rsidRDefault="00D57C09" w:rsidP="00D57C09">
      <w:pPr>
        <w:pStyle w:val="EW"/>
      </w:pPr>
      <w:r w:rsidRPr="00753102">
        <w:t>BC</w:t>
      </w:r>
      <w:r w:rsidRPr="00753102">
        <w:tab/>
        <w:t>Band Category</w:t>
      </w:r>
    </w:p>
    <w:p w:rsidR="00D57C09" w:rsidRPr="00753102" w:rsidRDefault="00D57C09" w:rsidP="00D57C09">
      <w:pPr>
        <w:pStyle w:val="EW"/>
      </w:pPr>
      <w:r w:rsidRPr="00753102">
        <w:t>BER</w:t>
      </w:r>
      <w:r w:rsidRPr="00753102">
        <w:tab/>
        <w:t>Bit Error Rate</w:t>
      </w:r>
    </w:p>
    <w:p w:rsidR="00D57C09" w:rsidRPr="00753102" w:rsidRDefault="00D57C09" w:rsidP="00D57C09">
      <w:pPr>
        <w:pStyle w:val="EW"/>
      </w:pPr>
      <w:r w:rsidRPr="00753102">
        <w:t>BLER</w:t>
      </w:r>
      <w:r w:rsidRPr="00753102">
        <w:tab/>
        <w:t>Block Error Rate</w:t>
      </w:r>
    </w:p>
    <w:p w:rsidR="00D57C09" w:rsidRPr="00753102" w:rsidRDefault="00D57C09" w:rsidP="00D57C09">
      <w:pPr>
        <w:pStyle w:val="EW"/>
      </w:pPr>
      <w:r w:rsidRPr="00753102">
        <w:t>CA</w:t>
      </w:r>
      <w:r w:rsidRPr="00753102">
        <w:tab/>
        <w:t>Carrier Aggregation</w:t>
      </w:r>
    </w:p>
    <w:p w:rsidR="00D57C09" w:rsidRPr="00753102" w:rsidRDefault="00D57C09" w:rsidP="00D57C09">
      <w:pPr>
        <w:pStyle w:val="EW"/>
      </w:pPr>
      <w:r w:rsidRPr="00753102">
        <w:t>CACLR</w:t>
      </w:r>
      <w:r w:rsidRPr="00753102">
        <w:tab/>
        <w:t>Cumulative ACLR</w:t>
      </w:r>
    </w:p>
    <w:p w:rsidR="00D57C09" w:rsidRPr="00753102" w:rsidRDefault="00D57C09" w:rsidP="00D57C09">
      <w:pPr>
        <w:pStyle w:val="EW"/>
      </w:pPr>
      <w:r w:rsidRPr="00753102">
        <w:rPr>
          <w:lang w:val="en-US" w:eastAsia="zh-CN"/>
        </w:rPr>
        <w:t>CLTA</w:t>
      </w:r>
      <w:r w:rsidRPr="00753102">
        <w:rPr>
          <w:lang w:val="en-US" w:eastAsia="zh-CN"/>
        </w:rPr>
        <w:tab/>
        <w:t>Co-Location Test Antenna</w:t>
      </w:r>
    </w:p>
    <w:p w:rsidR="00D57C09" w:rsidRPr="00753102" w:rsidRDefault="00D57C09" w:rsidP="00D57C09">
      <w:pPr>
        <w:pStyle w:val="EW"/>
      </w:pPr>
      <w:r w:rsidRPr="00753102">
        <w:t>DTT</w:t>
      </w:r>
      <w:r w:rsidRPr="00753102">
        <w:tab/>
        <w:t>Digital Terrestrial Television</w:t>
      </w:r>
    </w:p>
    <w:p w:rsidR="00D57C09" w:rsidRPr="00753102" w:rsidRDefault="00D57C09" w:rsidP="00D57C09">
      <w:pPr>
        <w:pStyle w:val="EW"/>
      </w:pPr>
      <w:r w:rsidRPr="00753102">
        <w:t>DUT</w:t>
      </w:r>
      <w:r w:rsidRPr="00753102">
        <w:tab/>
        <w:t>Device Under Test</w:t>
      </w:r>
    </w:p>
    <w:p w:rsidR="00D57C09" w:rsidRPr="00753102" w:rsidRDefault="00D57C09" w:rsidP="00D57C09">
      <w:pPr>
        <w:pStyle w:val="EW"/>
      </w:pPr>
      <w:r w:rsidRPr="00753102">
        <w:t>DIP</w:t>
      </w:r>
      <w:r w:rsidRPr="00753102">
        <w:tab/>
        <w:t>Dominant Interferer Proportion</w:t>
      </w:r>
    </w:p>
    <w:p w:rsidR="00D57C09" w:rsidRPr="00753102" w:rsidRDefault="00D57C09" w:rsidP="00D57C09">
      <w:pPr>
        <w:pStyle w:val="EW"/>
      </w:pPr>
      <w:r w:rsidRPr="00753102">
        <w:t>EIRP</w:t>
      </w:r>
      <w:r w:rsidRPr="00753102">
        <w:tab/>
        <w:t>Equivalent Isotropic Radiated Power</w:t>
      </w:r>
    </w:p>
    <w:p w:rsidR="00D57C09" w:rsidRPr="00753102" w:rsidRDefault="00D57C09" w:rsidP="00D57C09">
      <w:pPr>
        <w:pStyle w:val="EW"/>
      </w:pPr>
      <w:r w:rsidRPr="00753102">
        <w:t>EIS</w:t>
      </w:r>
      <w:r w:rsidRPr="00753102">
        <w:tab/>
        <w:t>Equivalent Isotropic Sensitivity</w:t>
      </w:r>
    </w:p>
    <w:p w:rsidR="00D57C09" w:rsidRPr="00753102" w:rsidRDefault="00D57C09" w:rsidP="00D57C09">
      <w:pPr>
        <w:pStyle w:val="EW"/>
      </w:pPr>
      <w:r w:rsidRPr="00753102">
        <w:t>FBW</w:t>
      </w:r>
      <w:r w:rsidRPr="00753102">
        <w:tab/>
        <w:t>Fractional Bandwidth</w:t>
      </w:r>
    </w:p>
    <w:p w:rsidR="00D57C09" w:rsidRPr="00753102" w:rsidRDefault="00D57C09" w:rsidP="00D57C09">
      <w:pPr>
        <w:pStyle w:val="EW"/>
      </w:pPr>
      <w:r w:rsidRPr="00753102">
        <w:t>FDD</w:t>
      </w:r>
      <w:r w:rsidRPr="00753102">
        <w:tab/>
        <w:t>Frequency Division Duplex</w:t>
      </w:r>
    </w:p>
    <w:p w:rsidR="00D57C09" w:rsidRPr="00753102" w:rsidRDefault="00D57C09" w:rsidP="00D57C09">
      <w:pPr>
        <w:pStyle w:val="EW"/>
      </w:pPr>
      <w:r w:rsidRPr="00753102">
        <w:t>FRC</w:t>
      </w:r>
      <w:r w:rsidRPr="00753102">
        <w:tab/>
        <w:t>Fixed Reference Channel</w:t>
      </w:r>
    </w:p>
    <w:p w:rsidR="00D57C09" w:rsidRPr="00753102" w:rsidRDefault="00D57C09" w:rsidP="00D57C09">
      <w:pPr>
        <w:pStyle w:val="EW"/>
      </w:pPr>
      <w:r w:rsidRPr="00753102">
        <w:t>ICS</w:t>
      </w:r>
      <w:r w:rsidRPr="00753102">
        <w:tab/>
        <w:t>In-Channel Selectivity</w:t>
      </w:r>
    </w:p>
    <w:p w:rsidR="00D57C09" w:rsidRPr="00753102" w:rsidRDefault="00D57C09" w:rsidP="00D57C09">
      <w:pPr>
        <w:pStyle w:val="EW"/>
      </w:pPr>
      <w:r w:rsidRPr="00753102">
        <w:t>ITU</w:t>
      </w:r>
      <w:r w:rsidRPr="00753102">
        <w:tab/>
        <w:t>International Telecommunication Union</w:t>
      </w:r>
    </w:p>
    <w:p w:rsidR="00D57C09" w:rsidRPr="00753102" w:rsidRDefault="00D57C09" w:rsidP="00D57C09">
      <w:pPr>
        <w:pStyle w:val="EW"/>
      </w:pPr>
      <w:r w:rsidRPr="00753102">
        <w:t>ITU</w:t>
      </w:r>
      <w:r w:rsidRPr="00753102">
        <w:noBreakHyphen/>
        <w:t>R</w:t>
      </w:r>
      <w:r w:rsidRPr="00753102">
        <w:tab/>
        <w:t>Radio communication Sector of the ITU</w:t>
      </w:r>
    </w:p>
    <w:p w:rsidR="00D57C09" w:rsidRPr="00753102" w:rsidRDefault="00D57C09" w:rsidP="00D57C09">
      <w:pPr>
        <w:pStyle w:val="EW"/>
        <w:rPr>
          <w:lang w:eastAsia="zh-CN"/>
        </w:rPr>
      </w:pPr>
      <w:r w:rsidRPr="00753102">
        <w:rPr>
          <w:rFonts w:hint="eastAsia"/>
          <w:lang w:eastAsia="zh-CN"/>
        </w:rPr>
        <w:t>MB-MSR</w:t>
      </w:r>
      <w:r w:rsidRPr="00753102">
        <w:rPr>
          <w:rFonts w:hint="eastAsia"/>
          <w:lang w:eastAsia="zh-CN"/>
        </w:rPr>
        <w:tab/>
        <w:t>Multi-Band Multi-Standard Radio</w:t>
      </w:r>
    </w:p>
    <w:p w:rsidR="00D57C09" w:rsidRPr="00753102" w:rsidRDefault="00D57C09" w:rsidP="00D57C09">
      <w:pPr>
        <w:pStyle w:val="EW"/>
        <w:rPr>
          <w:lang w:eastAsia="zh-CN"/>
        </w:rPr>
      </w:pPr>
      <w:r w:rsidRPr="00753102">
        <w:rPr>
          <w:lang w:eastAsia="zh-CN"/>
        </w:rPr>
        <w:t>MBT</w:t>
      </w:r>
      <w:r w:rsidRPr="00753102">
        <w:rPr>
          <w:lang w:eastAsia="zh-CN"/>
        </w:rPr>
        <w:tab/>
        <w:t>Multi-Band Testing</w:t>
      </w:r>
    </w:p>
    <w:p w:rsidR="00D57C09" w:rsidRPr="00753102" w:rsidRDefault="00D57C09" w:rsidP="00D57C09">
      <w:pPr>
        <w:pStyle w:val="EW"/>
      </w:pPr>
      <w:r w:rsidRPr="00753102">
        <w:t>MC</w:t>
      </w:r>
      <w:r w:rsidRPr="00753102">
        <w:tab/>
        <w:t>Multi-Carrier in a Single RAT</w:t>
      </w:r>
    </w:p>
    <w:p w:rsidR="00D57C09" w:rsidRPr="00753102" w:rsidRDefault="00D57C09" w:rsidP="00D57C09">
      <w:pPr>
        <w:pStyle w:val="EW"/>
      </w:pPr>
      <w:r w:rsidRPr="00753102">
        <w:t>NR</w:t>
      </w:r>
      <w:r w:rsidRPr="00753102">
        <w:tab/>
        <w:t>New Radio</w:t>
      </w:r>
    </w:p>
    <w:p w:rsidR="00D57C09" w:rsidRPr="00753102" w:rsidRDefault="00D57C09" w:rsidP="00D57C09">
      <w:pPr>
        <w:pStyle w:val="EW"/>
      </w:pPr>
      <w:r w:rsidRPr="00753102">
        <w:t>OBW</w:t>
      </w:r>
      <w:r w:rsidRPr="00753102">
        <w:tab/>
        <w:t>Occupied Band Width</w:t>
      </w:r>
    </w:p>
    <w:p w:rsidR="00D57C09" w:rsidRPr="00753102" w:rsidRDefault="00D57C09" w:rsidP="00D57C09">
      <w:pPr>
        <w:pStyle w:val="EW"/>
      </w:pPr>
      <w:r w:rsidRPr="00753102">
        <w:t>OSDD</w:t>
      </w:r>
      <w:r w:rsidRPr="00753102">
        <w:tab/>
        <w:t>OTA Sensitivity Directions Declaration</w:t>
      </w:r>
    </w:p>
    <w:p w:rsidR="00D57C09" w:rsidRPr="00753102" w:rsidRDefault="00D57C09" w:rsidP="00D57C09">
      <w:pPr>
        <w:pStyle w:val="EW"/>
      </w:pPr>
      <w:r w:rsidRPr="00753102">
        <w:t>OTA</w:t>
      </w:r>
      <w:r w:rsidRPr="00753102">
        <w:tab/>
        <w:t>Over The Air</w:t>
      </w:r>
    </w:p>
    <w:p w:rsidR="00D57C09" w:rsidRPr="00753102" w:rsidRDefault="00D57C09" w:rsidP="00D57C09">
      <w:pPr>
        <w:pStyle w:val="EW"/>
      </w:pPr>
      <w:r w:rsidRPr="00753102">
        <w:t>RAT</w:t>
      </w:r>
      <w:r w:rsidRPr="00753102">
        <w:tab/>
        <w:t>Radio Access Technology</w:t>
      </w:r>
    </w:p>
    <w:p w:rsidR="00D57C09" w:rsidRPr="00753102" w:rsidRDefault="00D57C09" w:rsidP="00D57C09">
      <w:pPr>
        <w:pStyle w:val="EW"/>
      </w:pPr>
      <w:r w:rsidRPr="00753102">
        <w:t>RB</w:t>
      </w:r>
      <w:r w:rsidRPr="00753102">
        <w:tab/>
        <w:t>Resource Block (for E-UTRA)</w:t>
      </w:r>
    </w:p>
    <w:p w:rsidR="00D57C09" w:rsidRPr="00753102" w:rsidRDefault="00D57C09" w:rsidP="00D57C09">
      <w:pPr>
        <w:pStyle w:val="EW"/>
      </w:pPr>
      <w:r w:rsidRPr="00753102">
        <w:t>RDN</w:t>
      </w:r>
      <w:r w:rsidRPr="00753102">
        <w:tab/>
        <w:t>Radio Distribution Network</w:t>
      </w:r>
    </w:p>
    <w:p w:rsidR="00D57C09" w:rsidRPr="00753102" w:rsidRDefault="00D57C09" w:rsidP="00D57C09">
      <w:pPr>
        <w:pStyle w:val="EW"/>
      </w:pPr>
      <w:r w:rsidRPr="00753102">
        <w:t>REFSENS</w:t>
      </w:r>
      <w:r w:rsidRPr="00753102">
        <w:tab/>
        <w:t>Reference Sensitivity</w:t>
      </w:r>
    </w:p>
    <w:p w:rsidR="00D57C09" w:rsidRPr="00753102" w:rsidRDefault="00D57C09" w:rsidP="00D57C09">
      <w:pPr>
        <w:pStyle w:val="EW"/>
      </w:pPr>
      <w:r w:rsidRPr="00753102">
        <w:t>RIB</w:t>
      </w:r>
      <w:r w:rsidRPr="00753102">
        <w:tab/>
        <w:t>Radiated Interface Boundary</w:t>
      </w:r>
    </w:p>
    <w:p w:rsidR="00D57C09" w:rsidRPr="00753102" w:rsidRDefault="00D57C09" w:rsidP="00D57C09">
      <w:pPr>
        <w:pStyle w:val="EW"/>
      </w:pPr>
      <w:r w:rsidRPr="00753102">
        <w:t>RF</w:t>
      </w:r>
      <w:r w:rsidRPr="00753102">
        <w:tab/>
        <w:t>Radio Frequency</w:t>
      </w:r>
    </w:p>
    <w:p w:rsidR="00D57C09" w:rsidRPr="00753102" w:rsidRDefault="00D57C09" w:rsidP="00D57C09">
      <w:pPr>
        <w:pStyle w:val="EW"/>
      </w:pPr>
      <w:r w:rsidRPr="00753102">
        <w:t>RoAoA</w:t>
      </w:r>
      <w:r w:rsidRPr="00753102">
        <w:tab/>
        <w:t>Range of Angles of Arrival</w:t>
      </w:r>
    </w:p>
    <w:p w:rsidR="00D57C09" w:rsidRPr="00753102" w:rsidRDefault="00D57C09" w:rsidP="00D57C09">
      <w:pPr>
        <w:pStyle w:val="EW"/>
      </w:pPr>
      <w:r w:rsidRPr="00753102">
        <w:t>SBT</w:t>
      </w:r>
      <w:r w:rsidRPr="00753102">
        <w:tab/>
        <w:t>Single Band Testing</w:t>
      </w:r>
    </w:p>
    <w:p w:rsidR="00D57C09" w:rsidRPr="00753102" w:rsidRDefault="00D57C09" w:rsidP="00D57C09">
      <w:pPr>
        <w:pStyle w:val="EW"/>
      </w:pPr>
      <w:r w:rsidRPr="00753102">
        <w:t>SC</w:t>
      </w:r>
      <w:r w:rsidRPr="00753102">
        <w:tab/>
        <w:t>Single-Carrier</w:t>
      </w:r>
    </w:p>
    <w:p w:rsidR="00D57C09" w:rsidRPr="00753102" w:rsidRDefault="00D57C09" w:rsidP="00D57C09">
      <w:pPr>
        <w:pStyle w:val="EW"/>
      </w:pPr>
      <w:r w:rsidRPr="00753102">
        <w:t>sPDSCH</w:t>
      </w:r>
      <w:r w:rsidRPr="00753102">
        <w:tab/>
        <w:t>shortened Physical Downlink Shared Channel</w:t>
      </w:r>
    </w:p>
    <w:p w:rsidR="00D57C09" w:rsidRPr="00753102" w:rsidRDefault="00D57C09" w:rsidP="00D57C09">
      <w:pPr>
        <w:pStyle w:val="EW"/>
        <w:ind w:left="0" w:firstLine="284"/>
      </w:pPr>
      <w:r w:rsidRPr="00753102">
        <w:t>TAB</w:t>
      </w:r>
      <w:r w:rsidRPr="00753102">
        <w:tab/>
        <w:t>Transceiver Array Boundary</w:t>
      </w:r>
    </w:p>
    <w:p w:rsidR="00D57C09" w:rsidRPr="00753102" w:rsidRDefault="00D57C09" w:rsidP="00D57C09">
      <w:pPr>
        <w:pStyle w:val="EW"/>
        <w:rPr>
          <w:bCs/>
        </w:rPr>
      </w:pPr>
      <w:r w:rsidRPr="00753102">
        <w:t>TAE</w:t>
      </w:r>
      <w:r w:rsidRPr="00753102">
        <w:tab/>
        <w:t>Time Alignment Error</w:t>
      </w:r>
    </w:p>
    <w:p w:rsidR="00D57C09" w:rsidRPr="00753102" w:rsidRDefault="00D57C09" w:rsidP="00D57C09">
      <w:pPr>
        <w:pStyle w:val="EW"/>
      </w:pPr>
      <w:r w:rsidRPr="00753102">
        <w:t>TDD</w:t>
      </w:r>
      <w:r w:rsidRPr="00753102">
        <w:tab/>
        <w:t>Time Division Duplex</w:t>
      </w:r>
    </w:p>
    <w:p w:rsidR="00D57C09" w:rsidRPr="00753102" w:rsidRDefault="00D57C09" w:rsidP="00D57C09">
      <w:pPr>
        <w:pStyle w:val="EW"/>
      </w:pPr>
      <w:r w:rsidRPr="00753102">
        <w:t>TRP</w:t>
      </w:r>
      <w:r w:rsidRPr="00753102">
        <w:tab/>
        <w:t>Total Radiated Power</w:t>
      </w:r>
    </w:p>
    <w:p w:rsidR="00D57C09" w:rsidRPr="00753102" w:rsidRDefault="00D57C09" w:rsidP="00D57C09">
      <w:pPr>
        <w:pStyle w:val="EW"/>
      </w:pPr>
      <w:r w:rsidRPr="00753102">
        <w:t>TT</w:t>
      </w:r>
      <w:r w:rsidRPr="00753102">
        <w:tab/>
        <w:t>Test Tolerance</w:t>
      </w:r>
    </w:p>
    <w:p w:rsidR="00D57C09" w:rsidRPr="00753102" w:rsidRDefault="00D57C09" w:rsidP="00D57C09">
      <w:pPr>
        <w:pStyle w:val="EX"/>
      </w:pPr>
      <w:r w:rsidRPr="00753102">
        <w:t>UE</w:t>
      </w:r>
      <w:r w:rsidRPr="00753102">
        <w:tab/>
        <w:t>User Equipment</w:t>
      </w:r>
    </w:p>
    <w:p w:rsidR="00D57C09" w:rsidRPr="00753102" w:rsidRDefault="00D57C09" w:rsidP="00D57C09">
      <w:pPr>
        <w:pStyle w:val="Heading1"/>
        <w:rPr>
          <w:lang w:eastAsia="zh-CN"/>
        </w:rPr>
      </w:pPr>
      <w:bookmarkStart w:id="41" w:name="_Toc21124825"/>
      <w:bookmarkStart w:id="42" w:name="_Toc29767815"/>
      <w:bookmarkStart w:id="43" w:name="_Toc36044257"/>
      <w:r w:rsidRPr="00753102">
        <w:rPr>
          <w:rFonts w:hint="eastAsia"/>
          <w:lang w:eastAsia="zh-CN"/>
        </w:rPr>
        <w:t>4</w:t>
      </w:r>
      <w:r w:rsidRPr="00753102">
        <w:rPr>
          <w:rFonts w:hint="eastAsia"/>
          <w:lang w:eastAsia="zh-CN"/>
        </w:rPr>
        <w:tab/>
        <w:t>General</w:t>
      </w:r>
      <w:r w:rsidRPr="00753102">
        <w:rPr>
          <w:lang w:eastAsia="zh-CN"/>
        </w:rPr>
        <w:t xml:space="preserve"> test conditions and declarations</w:t>
      </w:r>
      <w:bookmarkEnd w:id="41"/>
      <w:bookmarkEnd w:id="42"/>
      <w:bookmarkEnd w:id="43"/>
    </w:p>
    <w:p w:rsidR="00D57C09" w:rsidRPr="00753102" w:rsidRDefault="00D57C09" w:rsidP="00D57C09">
      <w:pPr>
        <w:pStyle w:val="Heading2"/>
        <w:rPr>
          <w:lang w:eastAsia="zh-CN"/>
        </w:rPr>
      </w:pPr>
      <w:bookmarkStart w:id="44" w:name="_Toc21124826"/>
      <w:bookmarkStart w:id="45" w:name="_Toc29767816"/>
      <w:bookmarkStart w:id="46" w:name="_Toc36044258"/>
      <w:r w:rsidRPr="00753102">
        <w:rPr>
          <w:rFonts w:hint="eastAsia"/>
          <w:lang w:eastAsia="zh-CN"/>
        </w:rPr>
        <w:t>4.1</w:t>
      </w:r>
      <w:r w:rsidRPr="00753102">
        <w:rPr>
          <w:rFonts w:hint="eastAsia"/>
          <w:lang w:eastAsia="zh-CN"/>
        </w:rPr>
        <w:tab/>
      </w:r>
      <w:r w:rsidRPr="00753102">
        <w:rPr>
          <w:lang w:eastAsia="zh-CN"/>
        </w:rPr>
        <w:t>Measurement uncertainties and test requirements</w:t>
      </w:r>
      <w:bookmarkEnd w:id="44"/>
      <w:bookmarkEnd w:id="45"/>
      <w:bookmarkEnd w:id="46"/>
    </w:p>
    <w:p w:rsidR="00D57C09" w:rsidRPr="00753102" w:rsidRDefault="00D57C09" w:rsidP="00D57C09">
      <w:pPr>
        <w:pStyle w:val="Heading3"/>
      </w:pPr>
      <w:bookmarkStart w:id="47" w:name="_Toc21124827"/>
      <w:bookmarkStart w:id="48" w:name="_Toc29767817"/>
      <w:bookmarkStart w:id="49" w:name="_Toc36044259"/>
      <w:r w:rsidRPr="00753102">
        <w:t>4.1.1</w:t>
      </w:r>
      <w:r w:rsidRPr="00753102">
        <w:tab/>
        <w:t>General</w:t>
      </w:r>
      <w:bookmarkEnd w:id="47"/>
      <w:bookmarkEnd w:id="48"/>
      <w:bookmarkEnd w:id="49"/>
    </w:p>
    <w:p w:rsidR="00D57C09" w:rsidRPr="00753102" w:rsidRDefault="00D57C09" w:rsidP="00D57C09">
      <w:r w:rsidRPr="00753102">
        <w:t>The requirements of this clause apply to all applicable tests in part 2 of this specification, i.e. to all AAS BS radiated tests.</w:t>
      </w:r>
    </w:p>
    <w:p w:rsidR="00D57C09" w:rsidRPr="00753102" w:rsidRDefault="00D57C09" w:rsidP="00D57C09">
      <w:pPr>
        <w:rPr>
          <w:rFonts w:cs="v5.0.0"/>
          <w:snapToGrid w:val="0"/>
        </w:rPr>
      </w:pPr>
      <w:r w:rsidRPr="00753102">
        <w:rPr>
          <w:rFonts w:cs="v5.0.0"/>
          <w:snapToGrid w:val="0"/>
        </w:rPr>
        <w:t>The minimum requirements for AAS BS radiated requirements are given in 3GPP TS 37.105 [14] subclause 9 and 10 for the radiated transmitter and radiated receiver characteristics, respectively. Test Tolerances for the radiated test requirements explicitly stated in part 2 of the present specification are given in annex C of this specification.</w:t>
      </w:r>
    </w:p>
    <w:p w:rsidR="00D57C09" w:rsidRPr="00753102" w:rsidRDefault="00D57C09" w:rsidP="00D57C09">
      <w:pPr>
        <w:rPr>
          <w:rFonts w:cs="v5.0.0"/>
          <w:snapToGrid w:val="0"/>
        </w:rPr>
      </w:pPr>
      <w:r w:rsidRPr="00753102">
        <w:rPr>
          <w:rFonts w:cs="v5.0.0"/>
          <w:snapToGrid w:val="0"/>
        </w:rPr>
        <w:t>Test Tolerances are individually calculated for each test. The Test Tolerances are used to relax the minimum requirements to create test requirements.</w:t>
      </w:r>
    </w:p>
    <w:p w:rsidR="00D57C09" w:rsidRPr="00753102" w:rsidRDefault="00D57C09" w:rsidP="00D57C09">
      <w:r w:rsidRPr="00753102">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rsidR="00D57C09" w:rsidRPr="00753102" w:rsidRDefault="00D57C09" w:rsidP="00D57C09">
      <w:pPr>
        <w:pStyle w:val="TH"/>
        <w:rPr>
          <w:rFonts w:eastAsia="SimSun"/>
        </w:rPr>
      </w:pPr>
      <w:r w:rsidRPr="00753102">
        <w:rPr>
          <w:rFonts w:eastAsia="SimSun"/>
          <w:lang w:eastAsia="ko-KR"/>
        </w:rPr>
        <w:t>Table 4.1</w:t>
      </w:r>
      <w:r w:rsidRPr="00753102">
        <w:rPr>
          <w:rFonts w:eastAsia="SimSun"/>
          <w:lang w:val="en-US" w:eastAsia="ko-KR"/>
        </w:rPr>
        <w:t>.1</w:t>
      </w:r>
      <w:r w:rsidRPr="00753102">
        <w:rPr>
          <w:rFonts w:eastAsia="SimSun"/>
          <w:lang w:eastAsia="ko-KR"/>
        </w:rPr>
        <w:t xml:space="preserve">-1: </w:t>
      </w:r>
      <w:r w:rsidRPr="00753102">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0"/>
        <w:gridCol w:w="1971"/>
        <w:gridCol w:w="1440"/>
        <w:gridCol w:w="1273"/>
        <w:gridCol w:w="3873"/>
      </w:tblGrid>
      <w:tr w:rsidR="00D57C09" w:rsidRPr="00753102" w:rsidTr="004F0B4B">
        <w:tc>
          <w:tcPr>
            <w:tcW w:w="0" w:type="auto"/>
            <w:gridSpan w:val="2"/>
            <w:vAlign w:val="center"/>
          </w:tcPr>
          <w:p w:rsidR="00D57C09" w:rsidRPr="00753102" w:rsidRDefault="00D57C09" w:rsidP="004F0B4B">
            <w:pPr>
              <w:pStyle w:val="TAH"/>
              <w:rPr>
                <w:rFonts w:eastAsia="SimSun"/>
                <w:lang w:val="en-US" w:eastAsia="zh-CN"/>
              </w:rPr>
            </w:pPr>
            <w:r w:rsidRPr="00753102">
              <w:rPr>
                <w:rFonts w:eastAsia="SimSun"/>
                <w:lang w:eastAsia="zh-CN"/>
              </w:rPr>
              <w:t>AAS BS requirement</w:t>
            </w:r>
          </w:p>
        </w:tc>
        <w:tc>
          <w:tcPr>
            <w:tcW w:w="0" w:type="auto"/>
            <w:vAlign w:val="center"/>
          </w:tcPr>
          <w:p w:rsidR="00D57C09" w:rsidRPr="00753102" w:rsidRDefault="00D57C09" w:rsidP="004F0B4B">
            <w:pPr>
              <w:pStyle w:val="TAH"/>
              <w:rPr>
                <w:rFonts w:eastAsia="SimSun"/>
                <w:lang w:val="en-US" w:eastAsia="zh-CN"/>
              </w:rPr>
            </w:pPr>
            <w:r w:rsidRPr="00753102">
              <w:rPr>
                <w:rFonts w:eastAsia="SimSun"/>
                <w:lang w:eastAsia="zh-CN"/>
              </w:rPr>
              <w:t>OTA requirement type</w:t>
            </w:r>
          </w:p>
        </w:tc>
        <w:tc>
          <w:tcPr>
            <w:tcW w:w="0" w:type="auto"/>
            <w:vAlign w:val="center"/>
          </w:tcPr>
          <w:p w:rsidR="00D57C09" w:rsidRPr="00753102" w:rsidRDefault="00D57C09" w:rsidP="004F0B4B">
            <w:pPr>
              <w:pStyle w:val="TAH"/>
              <w:rPr>
                <w:rFonts w:eastAsia="SimSun"/>
                <w:lang w:eastAsia="zh-CN"/>
              </w:rPr>
            </w:pPr>
            <w:r w:rsidRPr="00753102">
              <w:rPr>
                <w:rFonts w:eastAsia="SimSun"/>
                <w:lang w:eastAsia="zh-CN"/>
              </w:rPr>
              <w:t>Coverage range</w:t>
            </w:r>
          </w:p>
        </w:tc>
        <w:tc>
          <w:tcPr>
            <w:tcW w:w="0" w:type="auto"/>
            <w:vAlign w:val="center"/>
          </w:tcPr>
          <w:p w:rsidR="00D57C09" w:rsidRPr="00753102" w:rsidRDefault="00D57C09" w:rsidP="004F0B4B">
            <w:pPr>
              <w:pStyle w:val="TAH"/>
              <w:rPr>
                <w:rFonts w:eastAsia="SimSun"/>
                <w:lang w:val="en-US" w:eastAsia="zh-CN"/>
              </w:rPr>
            </w:pPr>
            <w:r w:rsidRPr="00753102">
              <w:rPr>
                <w:rFonts w:eastAsia="SimSun"/>
                <w:lang w:eastAsia="zh-CN"/>
              </w:rPr>
              <w:t>Notes</w:t>
            </w:r>
          </w:p>
        </w:tc>
      </w:tr>
      <w:tr w:rsidR="00D57C09" w:rsidRPr="00753102" w:rsidTr="004F0B4B">
        <w:trPr>
          <w:trHeight w:val="755"/>
        </w:trPr>
        <w:tc>
          <w:tcPr>
            <w:tcW w:w="0" w:type="auto"/>
            <w:vMerge w:val="restart"/>
            <w:vAlign w:val="center"/>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Base station output power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Output power accuracy for EIRP</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OTA peak directions set</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Output power accuracy for EIRP requirement is already included as a core requirement in TS 37.105 [].</w:t>
            </w:r>
          </w:p>
        </w:tc>
      </w:tr>
      <w:tr w:rsidR="00D57C09" w:rsidRPr="00753102" w:rsidTr="004F0B4B">
        <w:trPr>
          <w:trHeight w:val="499"/>
        </w:trPr>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Output power accuracy for TRP</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E-UTRA DL RS power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OTA peak directions set</w:t>
            </w:r>
          </w:p>
        </w:tc>
        <w:tc>
          <w:tcPr>
            <w:tcW w:w="0" w:type="auto"/>
          </w:tcPr>
          <w:p w:rsidR="00D57C09" w:rsidRPr="00753102" w:rsidRDefault="00D57C09" w:rsidP="004F0B4B">
            <w:pPr>
              <w:keepNext/>
              <w:keepLines/>
              <w:spacing w:after="0"/>
              <w:jc w:val="center"/>
              <w:rPr>
                <w:rFonts w:ascii="Arial" w:eastAsia="SimSun" w:hAnsi="Arial"/>
                <w:sz w:val="18"/>
                <w:lang w:val="en-US"/>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Output power dynamics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OTA peak directions set</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Transmitter OFF power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rPr>
              <w:t>Frequency Error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lang w:val="en-US" w:eastAsia="zh-CN"/>
              </w:rPr>
            </w:pP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rPr>
            </w:pPr>
            <w:r w:rsidRPr="00753102">
              <w:rPr>
                <w:rFonts w:ascii="Arial" w:eastAsia="SimSun" w:hAnsi="Arial"/>
                <w:sz w:val="18"/>
              </w:rPr>
              <w:t>Time Alignment Error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lang w:eastAsia="zh-CN"/>
              </w:rPr>
            </w:pP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rPr>
            </w:pPr>
            <w:r w:rsidRPr="00753102">
              <w:rPr>
                <w:rFonts w:ascii="Arial" w:eastAsia="SimSun" w:hAnsi="Arial"/>
                <w:sz w:val="18"/>
              </w:rPr>
              <w:t>Modulation Quality (EVM)</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lang w:eastAsia="zh-CN"/>
              </w:rPr>
            </w:pPr>
            <w:r w:rsidRPr="00753102" w:rsidDel="00F76251">
              <w:rPr>
                <w:rFonts w:ascii="Arial" w:eastAsia="SimSun" w:hAnsi="Arial"/>
                <w:sz w:val="18"/>
                <w:lang w:eastAsia="zh-CN"/>
              </w:rPr>
              <w:t xml:space="preserve"> </w:t>
            </w: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 and the maximum directions of the OTA coverage range on each axis.</w:t>
            </w:r>
          </w:p>
        </w:tc>
      </w:tr>
      <w:tr w:rsidR="00D57C09" w:rsidRPr="00753102" w:rsidTr="004F0B4B">
        <w:tc>
          <w:tcPr>
            <w:tcW w:w="0" w:type="auto"/>
            <w:vMerge w:val="restart"/>
            <w:vAlign w:val="center"/>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rPr>
              <w:t>Unwanted emissions</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rPr>
              <w:t>Occupied Bandwidth</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rPr>
            </w:pP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val="en-US" w:eastAsia="zh-CN"/>
              </w:rPr>
            </w:pP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rPr>
              <w:t>Adjacent Channel Leakage Radio (ACLR)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noProof/>
                <w:sz w:val="18"/>
              </w:rPr>
              <w:t>Spectrum emission mask</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val="restart"/>
            <w:vAlign w:val="center"/>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rPr>
              <w:t>Spurious emissions</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Mandatory Requirements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noProof/>
                <w:sz w:val="18"/>
              </w:rPr>
              <w:t>Protection of the BS receiver</w:t>
            </w:r>
            <w:r w:rsidRPr="00753102">
              <w:rPr>
                <w:rFonts w:ascii="Arial" w:eastAsia="SimSun" w:hAnsi="Arial" w:cs="v3.8.0"/>
                <w:noProof/>
                <w:sz w:val="18"/>
              </w:rPr>
              <w:t xml:space="preserve"> of own or different BS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noProof/>
                <w:sz w:val="18"/>
              </w:rPr>
              <w:t>Additional spurious emissions requirements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Includes co-existence in same geographical area</w:t>
            </w: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noProof/>
                <w:sz w:val="18"/>
              </w:rPr>
            </w:pPr>
          </w:p>
        </w:tc>
        <w:tc>
          <w:tcPr>
            <w:tcW w:w="0" w:type="auto"/>
          </w:tcPr>
          <w:p w:rsidR="00D57C09" w:rsidRPr="00753102" w:rsidRDefault="00D57C09" w:rsidP="004F0B4B">
            <w:pPr>
              <w:keepNext/>
              <w:keepLines/>
              <w:spacing w:after="0"/>
              <w:jc w:val="center"/>
              <w:rPr>
                <w:rFonts w:ascii="Arial" w:eastAsia="SimSun" w:hAnsi="Arial"/>
                <w:noProof/>
                <w:sz w:val="18"/>
              </w:rPr>
            </w:pPr>
            <w:r w:rsidRPr="00753102">
              <w:rPr>
                <w:rFonts w:ascii="Arial" w:eastAsia="SimSun" w:hAnsi="Arial"/>
                <w:noProof/>
                <w:sz w:val="18"/>
              </w:rPr>
              <w:t>Co-location with other base stations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Transmitter intermodulation</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 xml:space="preserve"> Co-location</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D57C09" w:rsidRPr="00753102" w:rsidTr="004F0B4B">
        <w:tc>
          <w:tcPr>
            <w:tcW w:w="0" w:type="auto"/>
            <w:gridSpan w:val="5"/>
          </w:tcPr>
          <w:p w:rsidR="00D57C09" w:rsidRPr="00753102" w:rsidRDefault="00D57C09" w:rsidP="004F0B4B">
            <w:pPr>
              <w:keepNext/>
              <w:keepLines/>
              <w:spacing w:after="0"/>
              <w:ind w:left="851" w:hanging="851"/>
              <w:rPr>
                <w:rFonts w:ascii="Arial" w:eastAsia="SimSun" w:hAnsi="Arial" w:cs="Arial"/>
                <w:sz w:val="18"/>
                <w:szCs w:val="18"/>
                <w:lang w:val="en-US" w:eastAsia="zh-CN"/>
              </w:rPr>
            </w:pPr>
            <w:r w:rsidRPr="00753102">
              <w:rPr>
                <w:rFonts w:ascii="Arial" w:eastAsia="SimSun" w:hAnsi="Arial"/>
                <w:sz w:val="18"/>
              </w:rPr>
              <w:t>NOTE:</w:t>
            </w:r>
            <w:r w:rsidRPr="00753102">
              <w:rPr>
                <w:rFonts w:ascii="Arial" w:hAnsi="Arial"/>
                <w:sz w:val="18"/>
              </w:rPr>
              <w:tab/>
            </w:r>
            <w:r w:rsidRPr="00753102">
              <w:rPr>
                <w:rFonts w:ascii="Arial" w:hAnsi="Arial"/>
                <w:sz w:val="18"/>
                <w:lang w:val="en-US"/>
              </w:rPr>
              <w:t xml:space="preserve">Directional </w:t>
            </w:r>
            <w:r w:rsidRPr="00753102">
              <w:rPr>
                <w:rFonts w:ascii="Arial" w:hAnsi="Arial"/>
                <w:sz w:val="18"/>
                <w:lang w:val="en-US" w:eastAsia="zh-CN"/>
              </w:rPr>
              <w:t>does not imply one compliance direction only.</w:t>
            </w:r>
            <w:r w:rsidRPr="00753102">
              <w:rPr>
                <w:rFonts w:ascii="Arial" w:hAnsi="Arial"/>
                <w:sz w:val="18"/>
                <w:lang w:val="en-US"/>
              </w:rPr>
              <w:t xml:space="preserve"> The requirement applies </w:t>
            </w:r>
            <w:r w:rsidRPr="00753102">
              <w:rPr>
                <w:rFonts w:ascii="Arial" w:hAnsi="Arial"/>
                <w:sz w:val="18"/>
                <w:lang w:val="en-US" w:eastAsia="zh-CN"/>
              </w:rPr>
              <w:t>to a single direction at a time.</w:t>
            </w:r>
          </w:p>
        </w:tc>
      </w:tr>
    </w:tbl>
    <w:p w:rsidR="00D57C09" w:rsidRPr="00753102" w:rsidRDefault="00D57C09" w:rsidP="00D57C09">
      <w:pPr>
        <w:rPr>
          <w:noProof/>
          <w:sz w:val="24"/>
        </w:rPr>
      </w:pPr>
    </w:p>
    <w:p w:rsidR="00D57C09" w:rsidRPr="00753102" w:rsidRDefault="00D57C09" w:rsidP="00D57C09">
      <w:pPr>
        <w:pStyle w:val="TH"/>
        <w:rPr>
          <w:rFonts w:eastAsia="SimSun"/>
          <w:lang w:eastAsia="ko-KR"/>
        </w:rPr>
      </w:pPr>
      <w:r w:rsidRPr="00753102">
        <w:rPr>
          <w:rFonts w:eastAsia="SimSun"/>
          <w:lang w:eastAsia="ko-KR"/>
        </w:rPr>
        <w:t xml:space="preserve">Table 4.1.1-2: </w:t>
      </w:r>
      <w:r w:rsidRPr="00753102">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1471"/>
        <w:gridCol w:w="1257"/>
        <w:gridCol w:w="1953"/>
        <w:gridCol w:w="2215"/>
        <w:gridCol w:w="1715"/>
      </w:tblGrid>
      <w:tr w:rsidR="00D57C09" w:rsidRPr="00753102" w:rsidTr="004F0B4B">
        <w:trPr>
          <w:jc w:val="center"/>
        </w:trPr>
        <w:tc>
          <w:tcPr>
            <w:tcW w:w="0" w:type="auto"/>
            <w:gridSpan w:val="2"/>
            <w:vAlign w:val="center"/>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AAS BS requirement</w:t>
            </w:r>
          </w:p>
        </w:tc>
        <w:tc>
          <w:tcPr>
            <w:tcW w:w="0" w:type="auto"/>
            <w:vAlign w:val="center"/>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OTA requirement type</w:t>
            </w:r>
          </w:p>
        </w:tc>
        <w:tc>
          <w:tcPr>
            <w:tcW w:w="1953" w:type="dxa"/>
            <w:vAlign w:val="center"/>
          </w:tcPr>
          <w:p w:rsidR="00D57C09" w:rsidRPr="00753102" w:rsidRDefault="00D57C09" w:rsidP="004F0B4B">
            <w:pPr>
              <w:jc w:val="center"/>
              <w:rPr>
                <w:rFonts w:ascii="Arial" w:eastAsia="SimSun" w:hAnsi="Arial" w:cs="Arial"/>
                <w:b/>
                <w:sz w:val="18"/>
                <w:szCs w:val="18"/>
                <w:lang w:eastAsia="zh-CN"/>
              </w:rPr>
            </w:pPr>
            <w:r w:rsidRPr="00753102">
              <w:rPr>
                <w:rFonts w:ascii="Arial" w:eastAsia="SimSun" w:hAnsi="Arial" w:cs="Arial"/>
                <w:b/>
                <w:sz w:val="18"/>
                <w:szCs w:val="18"/>
                <w:lang w:eastAsia="zh-CN"/>
              </w:rPr>
              <w:t>Applicability levels</w:t>
            </w:r>
          </w:p>
        </w:tc>
        <w:tc>
          <w:tcPr>
            <w:tcW w:w="2215" w:type="dxa"/>
            <w:vAlign w:val="center"/>
          </w:tcPr>
          <w:p w:rsidR="00D57C09" w:rsidRPr="00753102" w:rsidRDefault="00D57C09" w:rsidP="004F0B4B">
            <w:pPr>
              <w:jc w:val="center"/>
              <w:rPr>
                <w:rFonts w:ascii="Arial" w:eastAsia="SimSun" w:hAnsi="Arial" w:cs="Arial"/>
                <w:b/>
                <w:sz w:val="18"/>
                <w:szCs w:val="18"/>
                <w:lang w:eastAsia="zh-CN"/>
              </w:rPr>
            </w:pPr>
            <w:r w:rsidRPr="00753102">
              <w:rPr>
                <w:rFonts w:ascii="Arial" w:eastAsia="SimSun" w:hAnsi="Arial" w:cs="Arial"/>
                <w:b/>
                <w:sz w:val="18"/>
                <w:szCs w:val="18"/>
                <w:lang w:eastAsia="zh-CN"/>
              </w:rPr>
              <w:t>Coverage range</w:t>
            </w:r>
          </w:p>
        </w:tc>
        <w:tc>
          <w:tcPr>
            <w:tcW w:w="1715" w:type="dxa"/>
            <w:vAlign w:val="center"/>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Number of conformance directions</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OTA sensitivity</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eastAsia="SimSun"/>
              </w:rPr>
            </w:pPr>
            <w:r w:rsidRPr="00753102">
              <w:rPr>
                <w:rFonts w:eastAsia="SimSun"/>
              </w:rPr>
              <w:t>N/A</w:t>
            </w:r>
          </w:p>
        </w:tc>
        <w:tc>
          <w:tcPr>
            <w:tcW w:w="2215" w:type="dxa"/>
          </w:tcPr>
          <w:p w:rsidR="00D57C09" w:rsidRPr="00753102" w:rsidRDefault="00D57C09" w:rsidP="004F0B4B">
            <w:pPr>
              <w:jc w:val="both"/>
              <w:rPr>
                <w:rFonts w:ascii="Arial" w:eastAsia="SimSun" w:hAnsi="Arial" w:cs="Arial"/>
                <w:sz w:val="18"/>
                <w:szCs w:val="18"/>
                <w:lang w:val="en-US" w:eastAsia="zh-CN"/>
              </w:rPr>
            </w:pPr>
            <w:r w:rsidRPr="00753102">
              <w:rPr>
                <w:rFonts w:eastAsia="SimSun"/>
                <w:i/>
              </w:rPr>
              <w:t>Receiver target redirection range</w:t>
            </w:r>
            <w:r w:rsidRPr="00753102">
              <w:rPr>
                <w:rFonts w:eastAsia="SimSun"/>
              </w:rPr>
              <w:t xml:space="preserve"> (D10.8)</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OTA reference sensitivity</w:t>
            </w:r>
          </w:p>
          <w:p w:rsidR="00D57C09" w:rsidRPr="00753102" w:rsidRDefault="00D57C09" w:rsidP="004F0B4B">
            <w:pPr>
              <w:rPr>
                <w:rFonts w:ascii="Arial" w:eastAsia="SimSun" w:hAnsi="Arial" w:cs="Arial"/>
                <w:sz w:val="18"/>
                <w:szCs w:val="18"/>
                <w:lang w:eastAsia="zh-CN"/>
              </w:rPr>
            </w:pP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Dynamic range</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In-band selectivity and blocking</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and minSENS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 and 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ACS and narrowband blocking</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(NB blocking only) and minSENS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OTA REFSENS RoAoA (NB blocking only)</w:t>
            </w:r>
          </w:p>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(NB blocking and ACS)</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 (blocking)</w:t>
            </w:r>
          </w:p>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 (ACS)</w:t>
            </w:r>
          </w:p>
        </w:tc>
      </w:tr>
      <w:tr w:rsidR="00D57C09" w:rsidRPr="00753102" w:rsidTr="004F0B4B">
        <w:trPr>
          <w:trHeight w:val="231"/>
          <w:jc w:val="center"/>
        </w:trPr>
        <w:tc>
          <w:tcPr>
            <w:tcW w:w="1246" w:type="dxa"/>
            <w:vMerge w:val="restart"/>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Out-of-band blocking</w:t>
            </w:r>
          </w:p>
        </w:tc>
        <w:tc>
          <w:tcPr>
            <w:tcW w:w="1469" w:type="dxa"/>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Mandatory</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w:t>
            </w:r>
          </w:p>
        </w:tc>
        <w:tc>
          <w:tcPr>
            <w:tcW w:w="2215"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trHeight w:val="230"/>
          <w:jc w:val="center"/>
        </w:trPr>
        <w:tc>
          <w:tcPr>
            <w:tcW w:w="1246" w:type="dxa"/>
            <w:vMerge/>
          </w:tcPr>
          <w:p w:rsidR="00D57C09" w:rsidRPr="00753102" w:rsidRDefault="00D57C09" w:rsidP="004F0B4B">
            <w:pPr>
              <w:rPr>
                <w:rFonts w:ascii="Arial" w:eastAsia="SimSun" w:hAnsi="Arial" w:cs="Arial"/>
                <w:sz w:val="18"/>
                <w:szCs w:val="18"/>
                <w:lang w:eastAsia="zh-CN"/>
              </w:rPr>
            </w:pPr>
          </w:p>
        </w:tc>
        <w:tc>
          <w:tcPr>
            <w:tcW w:w="1469" w:type="dxa"/>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Co-location with other base stations</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Co-location</w:t>
            </w:r>
          </w:p>
        </w:tc>
        <w:tc>
          <w:tcPr>
            <w:tcW w:w="1953"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1715" w:type="dxa"/>
          </w:tcPr>
          <w:p w:rsidR="00D57C09" w:rsidRPr="00753102" w:rsidRDefault="00D57C09" w:rsidP="004F0B4B">
            <w:pPr>
              <w:jc w:val="center"/>
              <w:rPr>
                <w:rFonts w:ascii="Arial" w:eastAsia="SimSun" w:hAnsi="Arial" w:cs="Arial"/>
                <w:sz w:val="18"/>
                <w:szCs w:val="18"/>
                <w:lang w:val="en-US" w:eastAsia="zh-CN"/>
              </w:rPr>
            </w:pP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Receiver spurious emissions</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TRP</w:t>
            </w:r>
          </w:p>
        </w:tc>
        <w:tc>
          <w:tcPr>
            <w:tcW w:w="1953"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1715" w:type="dxa"/>
            <w:shd w:val="clear" w:color="auto" w:fill="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Receiver intermodulation</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and minSENS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 and 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In-channel selectivity</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w:t>
            </w:r>
          </w:p>
        </w:tc>
        <w:tc>
          <w:tcPr>
            <w:tcW w:w="2215"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jc w:val="center"/>
        </w:trPr>
        <w:tc>
          <w:tcPr>
            <w:tcW w:w="9855" w:type="dxa"/>
            <w:gridSpan w:val="6"/>
          </w:tcPr>
          <w:p w:rsidR="00D57C09" w:rsidRPr="00753102" w:rsidRDefault="00D57C09" w:rsidP="004F0B4B">
            <w:pPr>
              <w:pStyle w:val="TAN"/>
              <w:rPr>
                <w:lang w:val="en-US"/>
              </w:rPr>
            </w:pPr>
            <w:r w:rsidRPr="00753102">
              <w:rPr>
                <w:rFonts w:eastAsia="SimSun"/>
                <w:lang w:val="en-US"/>
              </w:rPr>
              <w:t>NOTE:</w:t>
            </w:r>
            <w:r w:rsidRPr="00753102">
              <w:rPr>
                <w:lang w:val="en-US"/>
              </w:rPr>
              <w:tab/>
              <w:t xml:space="preserve">Directional </w:t>
            </w:r>
            <w:r w:rsidRPr="00753102">
              <w:rPr>
                <w:lang w:val="en-US" w:eastAsia="zh-CN"/>
              </w:rPr>
              <w:t>does not imply one compliance direction only.</w:t>
            </w:r>
            <w:r w:rsidRPr="00753102">
              <w:rPr>
                <w:lang w:val="en-US"/>
              </w:rPr>
              <w:t xml:space="preserve"> The requirement applies </w:t>
            </w:r>
            <w:r w:rsidRPr="00753102">
              <w:rPr>
                <w:lang w:val="en-US" w:eastAsia="zh-CN"/>
              </w:rPr>
              <w:t>to a single direction at a time.</w:t>
            </w:r>
          </w:p>
        </w:tc>
      </w:tr>
    </w:tbl>
    <w:p w:rsidR="00D57C09" w:rsidRPr="00753102" w:rsidRDefault="00D57C09" w:rsidP="00D57C09"/>
    <w:p w:rsidR="00D57C09" w:rsidRPr="00753102" w:rsidRDefault="00D57C09" w:rsidP="00D57C09">
      <w:pPr>
        <w:pStyle w:val="Heading3"/>
      </w:pPr>
      <w:bookmarkStart w:id="50" w:name="_Toc21124828"/>
      <w:bookmarkStart w:id="51" w:name="_Toc29767818"/>
      <w:bookmarkStart w:id="52" w:name="_Toc36044260"/>
      <w:r w:rsidRPr="00753102">
        <w:t>4.1.2</w:t>
      </w:r>
      <w:r w:rsidRPr="00753102">
        <w:tab/>
        <w:t>Acceptable uncertainty of Test System</w:t>
      </w:r>
      <w:bookmarkEnd w:id="50"/>
      <w:bookmarkEnd w:id="51"/>
      <w:bookmarkEnd w:id="52"/>
    </w:p>
    <w:p w:rsidR="00D57C09" w:rsidRPr="00753102" w:rsidRDefault="00D57C09" w:rsidP="00D57C09">
      <w:pPr>
        <w:pStyle w:val="Heading4"/>
      </w:pPr>
      <w:bookmarkStart w:id="53" w:name="_Toc21124829"/>
      <w:bookmarkStart w:id="54" w:name="_Toc29767819"/>
      <w:bookmarkStart w:id="55" w:name="_Toc36044261"/>
      <w:r w:rsidRPr="00753102">
        <w:t>4.1.2.1</w:t>
      </w:r>
      <w:r w:rsidRPr="00753102">
        <w:tab/>
        <w:t>General</w:t>
      </w:r>
      <w:bookmarkEnd w:id="53"/>
      <w:bookmarkEnd w:id="54"/>
      <w:bookmarkEnd w:id="55"/>
    </w:p>
    <w:p w:rsidR="00D57C09" w:rsidRPr="00753102" w:rsidRDefault="00D57C09" w:rsidP="00D57C09">
      <w:pPr>
        <w:rPr>
          <w:rFonts w:cs="v5.0.0"/>
          <w:snapToGrid w:val="0"/>
        </w:rPr>
      </w:pPr>
      <w:r w:rsidRPr="00753102">
        <w:rPr>
          <w:rFonts w:cs="v4.2.0"/>
        </w:rPr>
        <w:t xml:space="preserve">The maximum acceptable uncertainty of the Test System is specified below for each test defined </w:t>
      </w:r>
      <w:r w:rsidRPr="00753102">
        <w:rPr>
          <w:rFonts w:cs="v5.0.0"/>
          <w:snapToGrid w:val="0"/>
        </w:rPr>
        <w:t>explicitly in the present specification</w:t>
      </w:r>
      <w:r w:rsidRPr="00753102">
        <w:rPr>
          <w:rFonts w:cs="v4.2.0"/>
        </w:rPr>
        <w:t>, where appropriate.</w:t>
      </w:r>
    </w:p>
    <w:p w:rsidR="00D57C09" w:rsidRPr="00753102" w:rsidRDefault="00D57C09" w:rsidP="00D57C09">
      <w:pPr>
        <w:rPr>
          <w:rFonts w:cs="v4.2.0"/>
        </w:rPr>
      </w:pPr>
      <w:r w:rsidRPr="00753102">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D57C09" w:rsidRPr="00753102" w:rsidRDefault="00D57C09" w:rsidP="00D57C09">
      <w:pPr>
        <w:rPr>
          <w:rFonts w:cs="v4.2.0"/>
        </w:rPr>
      </w:pPr>
      <w:r w:rsidRPr="00753102">
        <w:rPr>
          <w:rFonts w:cs="v4.2.0"/>
        </w:rPr>
        <w:t>A confidence level of 95 % is the measurement uncertainty tolerance interval for a specific measurement that contains 95 % of the performance of a population of test equipment.</w:t>
      </w:r>
    </w:p>
    <w:p w:rsidR="00D57C09" w:rsidRPr="00753102" w:rsidRDefault="00D57C09" w:rsidP="00D57C09">
      <w:pPr>
        <w:rPr>
          <w:rFonts w:cs="v4.2.0"/>
        </w:rPr>
      </w:pPr>
      <w:r w:rsidRPr="00753102">
        <w:rPr>
          <w:rFonts w:cs="v4.2.0"/>
        </w:rPr>
        <w:t>For d</w:t>
      </w:r>
      <w:r w:rsidRPr="00753102">
        <w:t>etails on measurement uncertainty budget calculation, OTA measurement methodology description (including calibration and measurement stage for each test range), MU budget format and its contributions, refer to TR 37.843 [29]</w:t>
      </w:r>
      <w:r w:rsidRPr="00753102">
        <w:rPr>
          <w:rFonts w:cs="v5.0.0"/>
          <w:snapToGrid w:val="0"/>
        </w:rPr>
        <w:t>.</w:t>
      </w:r>
    </w:p>
    <w:p w:rsidR="00D57C09" w:rsidRPr="00753102" w:rsidRDefault="00D57C09" w:rsidP="00D57C09">
      <w:pPr>
        <w:pStyle w:val="Heading4"/>
      </w:pPr>
      <w:bookmarkStart w:id="56" w:name="_Toc21124830"/>
      <w:bookmarkStart w:id="57" w:name="_Toc29767820"/>
      <w:bookmarkStart w:id="58" w:name="_Toc36044262"/>
      <w:r w:rsidRPr="00753102">
        <w:rPr>
          <w:lang w:eastAsia="sv-SE"/>
        </w:rPr>
        <w:t>4.1.</w:t>
      </w:r>
      <w:r w:rsidRPr="00753102">
        <w:t>2.2</w:t>
      </w:r>
      <w:r w:rsidRPr="00753102">
        <w:rPr>
          <w:lang w:eastAsia="sv-SE"/>
        </w:rPr>
        <w:tab/>
        <w:t>Measurement of t</w:t>
      </w:r>
      <w:r w:rsidRPr="00753102">
        <w:t>ransmitter</w:t>
      </w:r>
      <w:bookmarkEnd w:id="56"/>
      <w:bookmarkEnd w:id="57"/>
      <w:bookmarkEnd w:id="58"/>
    </w:p>
    <w:p w:rsidR="00D57C09" w:rsidRPr="00753102" w:rsidRDefault="00D57C09" w:rsidP="00D57C09">
      <w:pPr>
        <w:pStyle w:val="TH"/>
      </w:pPr>
      <w:r w:rsidRPr="00753102">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D57C09" w:rsidRPr="00753102" w:rsidTr="004F0B4B">
        <w:trPr>
          <w:cantSplit/>
          <w:jc w:val="center"/>
        </w:trPr>
        <w:tc>
          <w:tcPr>
            <w:tcW w:w="2294" w:type="dxa"/>
          </w:tcPr>
          <w:p w:rsidR="00D57C09" w:rsidRPr="00753102" w:rsidRDefault="00D57C09" w:rsidP="004F0B4B">
            <w:pPr>
              <w:pStyle w:val="TAH"/>
              <w:rPr>
                <w:rFonts w:cs="Arial"/>
              </w:rPr>
            </w:pPr>
            <w:r w:rsidRPr="00753102">
              <w:rPr>
                <w:rFonts w:cs="Arial"/>
              </w:rPr>
              <w:t>Subclause</w:t>
            </w:r>
          </w:p>
        </w:tc>
        <w:tc>
          <w:tcPr>
            <w:tcW w:w="2694" w:type="dxa"/>
          </w:tcPr>
          <w:p w:rsidR="00D57C09" w:rsidRPr="00753102" w:rsidRDefault="00D57C09" w:rsidP="004F0B4B">
            <w:pPr>
              <w:pStyle w:val="TAH"/>
              <w:rPr>
                <w:rFonts w:cs="Arial"/>
              </w:rPr>
            </w:pPr>
            <w:r w:rsidRPr="00753102">
              <w:rPr>
                <w:rFonts w:cs="Arial"/>
              </w:rPr>
              <w:t>Maximum Test System Uncertainty</w:t>
            </w:r>
          </w:p>
        </w:tc>
        <w:tc>
          <w:tcPr>
            <w:tcW w:w="4705" w:type="dxa"/>
          </w:tcPr>
          <w:p w:rsidR="00D57C09" w:rsidRPr="00753102" w:rsidRDefault="00D57C09" w:rsidP="004F0B4B">
            <w:pPr>
              <w:pStyle w:val="TAH"/>
              <w:rPr>
                <w:rFonts w:cs="Arial"/>
              </w:rPr>
            </w:pPr>
            <w:r w:rsidRPr="00753102">
              <w:rPr>
                <w:rFonts w:cs="Arial"/>
              </w:rPr>
              <w:t>Derivation of Test System Uncertainty</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6.2</w:t>
            </w:r>
            <w:r w:rsidRPr="00753102">
              <w:rPr>
                <w:rFonts w:cs="Arial"/>
              </w:rPr>
              <w:tab/>
              <w:t xml:space="preserve">Radiated transmit power </w:t>
            </w:r>
            <w:r w:rsidRPr="00753102">
              <w:t>(Normal conditions)</w:t>
            </w:r>
          </w:p>
        </w:tc>
        <w:tc>
          <w:tcPr>
            <w:tcW w:w="2694" w:type="dxa"/>
          </w:tcPr>
          <w:p w:rsidR="00D57C09" w:rsidRPr="00753102" w:rsidRDefault="00D57C09" w:rsidP="004F0B4B">
            <w:pPr>
              <w:pStyle w:val="TAL"/>
              <w:rPr>
                <w:rFonts w:cs="v4.2.0"/>
                <w:lang w:eastAsia="ja-JP"/>
              </w:rPr>
            </w:pPr>
            <w:r w:rsidRPr="00753102">
              <w:rPr>
                <w:rFonts w:cs="Arial"/>
                <w:lang w:eastAsia="ja-JP"/>
              </w:rPr>
              <w:t>±</w:t>
            </w:r>
            <w:r w:rsidRPr="00753102">
              <w:rPr>
                <w:rFonts w:cs="v4.2.0"/>
                <w:lang w:eastAsia="ja-JP"/>
              </w:rPr>
              <w:t xml:space="preserve">1.1 dB, f </w:t>
            </w:r>
            <w:r w:rsidRPr="00753102">
              <w:rPr>
                <w:rFonts w:cs="Arial"/>
                <w:lang w:eastAsia="ja-JP"/>
              </w:rPr>
              <w:t>≤</w:t>
            </w:r>
            <w:r w:rsidRPr="00753102">
              <w:rPr>
                <w:rFonts w:cs="v4.2.0"/>
                <w:lang w:eastAsia="ja-JP"/>
              </w:rPr>
              <w:t xml:space="preserve"> 3.0 GHz</w:t>
            </w:r>
          </w:p>
          <w:p w:rsidR="00D57C09" w:rsidRPr="00753102" w:rsidDel="006575B2" w:rsidRDefault="00D57C09" w:rsidP="004F0B4B">
            <w:pPr>
              <w:pStyle w:val="TAL"/>
              <w:rPr>
                <w:rFonts w:cs="Arial"/>
              </w:rPr>
            </w:pPr>
            <w:r w:rsidRPr="00753102">
              <w:rPr>
                <w:rFonts w:cs="Arial"/>
                <w:lang w:eastAsia="ja-JP"/>
              </w:rPr>
              <w:t>±</w:t>
            </w:r>
            <w:r w:rsidRPr="00753102">
              <w:rPr>
                <w:rFonts w:cs="v4.2.0"/>
                <w:lang w:eastAsia="ja-JP"/>
              </w:rPr>
              <w:t xml:space="preserve">1.3 dB, 3.0 GHz &lt; f </w:t>
            </w:r>
            <w:r w:rsidRPr="00753102">
              <w:rPr>
                <w:rFonts w:cs="Arial"/>
                <w:lang w:eastAsia="ja-JP"/>
              </w:rPr>
              <w:t>≤</w:t>
            </w:r>
            <w:r w:rsidRPr="00753102">
              <w:rPr>
                <w:rFonts w:cs="v4.2.0"/>
                <w:lang w:eastAsia="ja-JP"/>
              </w:rPr>
              <w:t xml:space="preserve"> 4.2 GHz</w:t>
            </w:r>
          </w:p>
        </w:tc>
        <w:tc>
          <w:tcPr>
            <w:tcW w:w="4705" w:type="dxa"/>
          </w:tcPr>
          <w:p w:rsidR="00D57C09" w:rsidRPr="00753102" w:rsidRDefault="00D57C09" w:rsidP="004F0B4B">
            <w:pPr>
              <w:pStyle w:val="TAL"/>
              <w:rPr>
                <w:rFonts w:cs="Arial"/>
              </w:rPr>
            </w:pPr>
            <w:r w:rsidRPr="00753102">
              <w:rPr>
                <w:rFonts w:cs="Arial"/>
              </w:rPr>
              <w:t>See 3GPP TR 37.842 [7], subclause 10.3.2.2.</w:t>
            </w:r>
          </w:p>
          <w:p w:rsidR="00D57C09" w:rsidRPr="00753102" w:rsidDel="006575B2" w:rsidRDefault="00D57C09" w:rsidP="004F0B4B">
            <w:pPr>
              <w:pStyle w:val="TAL"/>
              <w:rPr>
                <w:rFonts w:cs="Arial"/>
              </w:rPr>
            </w:pPr>
            <w:r w:rsidRPr="00753102">
              <w:rPr>
                <w:rFonts w:cs="Arial"/>
              </w:rPr>
              <w:t>Uncertainty budget contributors as well as uncertainty budget assessment described in annex E.</w:t>
            </w:r>
          </w:p>
        </w:tc>
      </w:tr>
      <w:tr w:rsidR="00D57C09" w:rsidRPr="00753102" w:rsidTr="004F0B4B">
        <w:trPr>
          <w:cantSplit/>
          <w:jc w:val="center"/>
        </w:trPr>
        <w:tc>
          <w:tcPr>
            <w:tcW w:w="2294" w:type="dxa"/>
          </w:tcPr>
          <w:p w:rsidR="00D57C09" w:rsidRPr="00753102" w:rsidRDefault="00D57C09" w:rsidP="004F0B4B">
            <w:pPr>
              <w:pStyle w:val="TAL"/>
            </w:pPr>
            <w:r w:rsidRPr="00753102">
              <w:t>6.2 Radiated transmit power (extreme conditions)</w:t>
            </w:r>
          </w:p>
        </w:tc>
        <w:tc>
          <w:tcPr>
            <w:tcW w:w="2694" w:type="dxa"/>
          </w:tcPr>
          <w:p w:rsidR="00D57C09" w:rsidRPr="00753102" w:rsidRDefault="00D57C09" w:rsidP="004F0B4B">
            <w:pPr>
              <w:pStyle w:val="TAL"/>
              <w:rPr>
                <w:rFonts w:cs="v4.2.0"/>
                <w:lang w:eastAsia="ja-JP"/>
              </w:rPr>
            </w:pPr>
            <w:r w:rsidRPr="00753102">
              <w:rPr>
                <w:rFonts w:cs="Arial"/>
                <w:lang w:eastAsia="ja-JP"/>
              </w:rPr>
              <w:t>±</w:t>
            </w:r>
            <w:r w:rsidRPr="00753102">
              <w:rPr>
                <w:rFonts w:cs="v4.2.0"/>
                <w:lang w:eastAsia="ja-JP"/>
              </w:rPr>
              <w:t xml:space="preserve">2.5 dB, f </w:t>
            </w:r>
            <w:r w:rsidRPr="00753102">
              <w:rPr>
                <w:rFonts w:cs="Arial"/>
                <w:lang w:eastAsia="ja-JP"/>
              </w:rPr>
              <w:t>≤</w:t>
            </w:r>
            <w:r w:rsidRPr="00753102">
              <w:rPr>
                <w:rFonts w:cs="v4.2.0"/>
                <w:lang w:eastAsia="ja-JP"/>
              </w:rPr>
              <w:t xml:space="preserve"> 3.0 GHz</w:t>
            </w:r>
          </w:p>
          <w:p w:rsidR="00D57C09" w:rsidRPr="00753102" w:rsidRDefault="00D57C09" w:rsidP="004F0B4B">
            <w:pPr>
              <w:pStyle w:val="TAL"/>
              <w:rPr>
                <w:lang w:eastAsia="ja-JP"/>
              </w:rPr>
            </w:pPr>
            <w:r w:rsidRPr="00753102">
              <w:rPr>
                <w:rFonts w:cs="Arial"/>
                <w:lang w:eastAsia="ja-JP"/>
              </w:rPr>
              <w:t>±</w:t>
            </w:r>
            <w:r w:rsidRPr="00753102">
              <w:rPr>
                <w:rFonts w:cs="v4.2.0"/>
                <w:lang w:eastAsia="ja-JP"/>
              </w:rPr>
              <w:t xml:space="preserve">2.6 dB, 3.0 GHz &lt; f </w:t>
            </w:r>
            <w:r w:rsidRPr="00753102">
              <w:rPr>
                <w:rFonts w:cs="Arial"/>
                <w:lang w:eastAsia="ja-JP"/>
              </w:rPr>
              <w:t>≤</w:t>
            </w:r>
            <w:r w:rsidRPr="00753102">
              <w:rPr>
                <w:rFonts w:cs="v4.2.0"/>
                <w:lang w:eastAsia="ja-JP"/>
              </w:rPr>
              <w:t xml:space="preserve"> 4.2</w:t>
            </w:r>
          </w:p>
        </w:tc>
        <w:tc>
          <w:tcPr>
            <w:tcW w:w="4705" w:type="dxa"/>
          </w:tcPr>
          <w:p w:rsidR="00D57C09" w:rsidRPr="00753102" w:rsidRDefault="00D57C09" w:rsidP="004F0B4B">
            <w:pPr>
              <w:pStyle w:val="TAL"/>
            </w:pPr>
            <w:r w:rsidRPr="00753102">
              <w:t>See 3GPP TR 37.843 [28], subclause 10.2.8.</w:t>
            </w:r>
          </w:p>
          <w:p w:rsidR="00D57C09" w:rsidRPr="00753102" w:rsidRDefault="00D57C09" w:rsidP="004F0B4B">
            <w:pPr>
              <w:pStyle w:val="TAL"/>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t>6.3.2 OTA Maximum output power</w:t>
            </w:r>
          </w:p>
        </w:tc>
        <w:tc>
          <w:tcPr>
            <w:tcW w:w="2694" w:type="dxa"/>
          </w:tcPr>
          <w:p w:rsidR="00D57C09" w:rsidRPr="00753102" w:rsidRDefault="00D57C09" w:rsidP="004F0B4B">
            <w:pPr>
              <w:pStyle w:val="TAL"/>
              <w:rPr>
                <w:rFonts w:cs="v4.2.0"/>
                <w:lang w:eastAsia="ja-JP"/>
              </w:rPr>
            </w:pPr>
            <w:r w:rsidRPr="00753102">
              <w:rPr>
                <w:rFonts w:cs="Arial"/>
                <w:lang w:eastAsia="ja-JP"/>
              </w:rPr>
              <w:t>±</w:t>
            </w:r>
            <w:r w:rsidRPr="00753102">
              <w:rPr>
                <w:rFonts w:cs="v4.2.0"/>
                <w:lang w:eastAsia="ja-JP"/>
              </w:rPr>
              <w:t xml:space="preserve">1.4 dB, f </w:t>
            </w:r>
            <w:r w:rsidRPr="00753102">
              <w:rPr>
                <w:rFonts w:cs="Arial"/>
                <w:lang w:eastAsia="ja-JP"/>
              </w:rPr>
              <w:t>≤</w:t>
            </w:r>
            <w:r w:rsidRPr="00753102">
              <w:rPr>
                <w:rFonts w:cs="v4.2.0"/>
                <w:lang w:eastAsia="ja-JP"/>
              </w:rPr>
              <w:t xml:space="preserve"> 3.0 GHz</w:t>
            </w:r>
          </w:p>
          <w:p w:rsidR="00D57C09" w:rsidRPr="00753102" w:rsidRDefault="00D57C09" w:rsidP="004F0B4B">
            <w:pPr>
              <w:pStyle w:val="TAL"/>
              <w:rPr>
                <w:rFonts w:cs="Arial"/>
                <w:lang w:eastAsia="ja-JP"/>
              </w:rPr>
            </w:pPr>
            <w:r w:rsidRPr="00753102">
              <w:rPr>
                <w:rFonts w:cs="Arial"/>
                <w:lang w:eastAsia="ja-JP"/>
              </w:rPr>
              <w:t>±</w:t>
            </w:r>
            <w:r w:rsidRPr="00753102">
              <w:rPr>
                <w:rFonts w:cs="v4.2.0"/>
                <w:lang w:eastAsia="ja-JP"/>
              </w:rPr>
              <w:t xml:space="preserve">1.5 dB, 3.0 GHz &lt; f </w:t>
            </w:r>
            <w:r w:rsidRPr="00753102">
              <w:rPr>
                <w:rFonts w:cs="Arial"/>
                <w:lang w:eastAsia="ja-JP"/>
              </w:rPr>
              <w:t>≤</w:t>
            </w:r>
            <w:r w:rsidRPr="00753102">
              <w:rPr>
                <w:rFonts w:cs="v4.2.0"/>
                <w:lang w:eastAsia="ja-JP"/>
              </w:rPr>
              <w:t xml:space="preserve"> 4.2 GHz</w:t>
            </w:r>
          </w:p>
        </w:tc>
        <w:tc>
          <w:tcPr>
            <w:tcW w:w="4705" w:type="dxa"/>
          </w:tcPr>
          <w:p w:rsidR="00D57C09" w:rsidRPr="00753102" w:rsidRDefault="00D57C09" w:rsidP="004F0B4B">
            <w:pPr>
              <w:pStyle w:val="TAL"/>
            </w:pPr>
            <w:r w:rsidRPr="00753102">
              <w:t>See 3GPP TR 37.843 [28], subclause 10.4.1.</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lang w:val="sv-FI"/>
              </w:rPr>
            </w:pPr>
            <w:r w:rsidRPr="00753102">
              <w:rPr>
                <w:lang w:val="sv-FI"/>
              </w:rPr>
              <w:t>6.3.3</w:t>
            </w:r>
            <w:r w:rsidRPr="00753102">
              <w:rPr>
                <w:lang w:val="sv-FI"/>
              </w:rPr>
              <w:tab/>
              <w:t>OTA E-UTRA DL RS power</w:t>
            </w:r>
          </w:p>
        </w:tc>
        <w:tc>
          <w:tcPr>
            <w:tcW w:w="2694" w:type="dxa"/>
          </w:tcPr>
          <w:p w:rsidR="00D57C09" w:rsidRPr="00753102" w:rsidRDefault="00D57C09" w:rsidP="004F0B4B">
            <w:pPr>
              <w:pStyle w:val="TAL"/>
              <w:rPr>
                <w:lang w:val="sv-FI" w:eastAsia="ja-JP"/>
              </w:rPr>
            </w:pPr>
            <w:r w:rsidRPr="00753102">
              <w:rPr>
                <w:lang w:val="sv-FI"/>
              </w:rPr>
              <w:t>1.3 dB</w:t>
            </w:r>
            <w:r w:rsidRPr="00753102">
              <w:rPr>
                <w:lang w:val="sv-FI" w:eastAsia="ja-JP"/>
              </w:rPr>
              <w:t>, f ≤ 3.0 GHz</w:t>
            </w:r>
          </w:p>
          <w:p w:rsidR="00D57C09" w:rsidRPr="00753102" w:rsidRDefault="00D57C09" w:rsidP="004F0B4B">
            <w:pPr>
              <w:pStyle w:val="TAL"/>
              <w:rPr>
                <w:rFonts w:cs="v4.2.0"/>
                <w:lang w:val="sv-FI" w:eastAsia="ja-JP"/>
              </w:rPr>
            </w:pPr>
            <w:r w:rsidRPr="00753102">
              <w:rPr>
                <w:lang w:val="sv-FI" w:eastAsia="ja-JP"/>
              </w:rPr>
              <w:t>1.5 dB, 3.0 GHz &lt; f ≤ 4.2 GHz</w:t>
            </w:r>
          </w:p>
        </w:tc>
        <w:tc>
          <w:tcPr>
            <w:tcW w:w="4705" w:type="dxa"/>
          </w:tcPr>
          <w:p w:rsidR="00D57C09" w:rsidRPr="00753102" w:rsidRDefault="00D57C09" w:rsidP="004F0B4B">
            <w:pPr>
              <w:pStyle w:val="TAL"/>
            </w:pPr>
            <w:r w:rsidRPr="00753102">
              <w:t>See 3GPP TR 37.843 [28], subclause 10.2.2.</w:t>
            </w:r>
          </w:p>
          <w:p w:rsidR="00D57C09" w:rsidRPr="00753102" w:rsidRDefault="00D57C09" w:rsidP="004F0B4B">
            <w:pPr>
              <w:pStyle w:val="TAL"/>
              <w:rPr>
                <w:lang w:eastAsia="ja-JP"/>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t>6.4.2</w:t>
            </w:r>
            <w:r w:rsidRPr="00753102">
              <w:tab/>
              <w:t>OTA UTRA Inner loop power control in the downlink</w:t>
            </w:r>
          </w:p>
        </w:tc>
        <w:tc>
          <w:tcPr>
            <w:tcW w:w="2694" w:type="dxa"/>
          </w:tcPr>
          <w:p w:rsidR="00D57C09" w:rsidRPr="00753102" w:rsidRDefault="00D57C09" w:rsidP="004F0B4B">
            <w:pPr>
              <w:pStyle w:val="TAL"/>
              <w:rPr>
                <w:rFonts w:cs="v4.2.0"/>
                <w:kern w:val="2"/>
              </w:rPr>
            </w:pPr>
            <w:r w:rsidRPr="00753102">
              <w:t>0.1 dB</w:t>
            </w:r>
            <w:r w:rsidRPr="00753102">
              <w:tab/>
            </w:r>
          </w:p>
        </w:tc>
        <w:tc>
          <w:tcPr>
            <w:tcW w:w="4705" w:type="dxa"/>
          </w:tcPr>
          <w:p w:rsidR="00D57C09" w:rsidRPr="00753102" w:rsidRDefault="00D57C09" w:rsidP="004F0B4B">
            <w:pPr>
              <w:pStyle w:val="TAL"/>
            </w:pPr>
            <w:r w:rsidRPr="00753102">
              <w:t>See 3GPP TR 37.843 [28], subclause 10.2.3.</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pPr>
            <w:r w:rsidRPr="00753102">
              <w:t>6.4.3</w:t>
            </w:r>
            <w:r w:rsidRPr="00753102">
              <w:tab/>
              <w:t>OTA Power control dynamic range</w:t>
            </w:r>
          </w:p>
        </w:tc>
        <w:tc>
          <w:tcPr>
            <w:tcW w:w="2694" w:type="dxa"/>
          </w:tcPr>
          <w:p w:rsidR="00D57C09" w:rsidRPr="00753102" w:rsidRDefault="00D57C09" w:rsidP="004F0B4B">
            <w:pPr>
              <w:pStyle w:val="TAL"/>
              <w:rPr>
                <w:rFonts w:cs="v4.2.0"/>
                <w:kern w:val="2"/>
              </w:rPr>
            </w:pPr>
            <w:r w:rsidRPr="00753102">
              <w:t>1.1 dB</w:t>
            </w:r>
            <w:r w:rsidRPr="00753102">
              <w:rPr>
                <w:rFonts w:cs="v4.2.0"/>
                <w:kern w:val="2"/>
              </w:rPr>
              <w:tab/>
            </w:r>
          </w:p>
        </w:tc>
        <w:tc>
          <w:tcPr>
            <w:tcW w:w="4705" w:type="dxa"/>
          </w:tcPr>
          <w:p w:rsidR="00D57C09" w:rsidRPr="00753102" w:rsidRDefault="00D57C09" w:rsidP="004F0B4B">
            <w:pPr>
              <w:pStyle w:val="TAL"/>
            </w:pPr>
            <w:r w:rsidRPr="00753102">
              <w:t>See 3GPP TR 37.843 [28], subclause 10.2.3.</w:t>
            </w:r>
          </w:p>
          <w:p w:rsidR="00D57C09" w:rsidRPr="00753102" w:rsidRDefault="00D57C09" w:rsidP="004F0B4B">
            <w:pPr>
              <w:pStyle w:val="TAL"/>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pPr>
            <w:r w:rsidRPr="00753102">
              <w:t>6.4.4</w:t>
            </w:r>
            <w:r w:rsidRPr="00753102">
              <w:tab/>
              <w:t>OTA Total power dynamic range</w:t>
            </w:r>
          </w:p>
        </w:tc>
        <w:tc>
          <w:tcPr>
            <w:tcW w:w="2694" w:type="dxa"/>
          </w:tcPr>
          <w:p w:rsidR="00D57C09" w:rsidRPr="00753102" w:rsidRDefault="00D57C09" w:rsidP="004F0B4B">
            <w:pPr>
              <w:pStyle w:val="TAL"/>
              <w:rPr>
                <w:lang w:val="sv-FI"/>
              </w:rPr>
            </w:pPr>
            <w:r w:rsidRPr="00753102">
              <w:rPr>
                <w:lang w:val="sv-FI"/>
              </w:rPr>
              <w:t>0.3 dB UTRA</w:t>
            </w:r>
          </w:p>
          <w:p w:rsidR="00D57C09" w:rsidRPr="00753102" w:rsidRDefault="00D57C09" w:rsidP="004F0B4B">
            <w:pPr>
              <w:pStyle w:val="TAL"/>
              <w:rPr>
                <w:rFonts w:cs="v4.2.0"/>
                <w:kern w:val="2"/>
                <w:lang w:val="sv-FI"/>
              </w:rPr>
            </w:pPr>
            <w:r w:rsidRPr="00753102">
              <w:rPr>
                <w:lang w:val="sv-FI"/>
              </w:rPr>
              <w:t>0.4 dB E-UTRA</w:t>
            </w:r>
            <w:r w:rsidRPr="00753102">
              <w:rPr>
                <w:lang w:val="sv-SE"/>
              </w:rPr>
              <w:t xml:space="preserve"> &amp; NR</w:t>
            </w:r>
          </w:p>
        </w:tc>
        <w:tc>
          <w:tcPr>
            <w:tcW w:w="4705" w:type="dxa"/>
          </w:tcPr>
          <w:p w:rsidR="00D57C09" w:rsidRPr="00753102" w:rsidRDefault="00D57C09" w:rsidP="004F0B4B">
            <w:pPr>
              <w:pStyle w:val="TAL"/>
            </w:pPr>
            <w:r w:rsidRPr="00753102">
              <w:t>See 3GPP TR 37.843 [28], subclause 10.2.3.</w:t>
            </w:r>
          </w:p>
          <w:p w:rsidR="00D57C09" w:rsidRPr="00753102" w:rsidRDefault="00D57C09" w:rsidP="004F0B4B">
            <w:pPr>
              <w:pStyle w:val="TAL"/>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pPr>
            <w:r w:rsidRPr="00753102">
              <w:t>6.4.5</w:t>
            </w:r>
            <w:r w:rsidRPr="00753102">
              <w:tab/>
              <w:t>OTA IPDL time mask</w:t>
            </w:r>
          </w:p>
        </w:tc>
        <w:tc>
          <w:tcPr>
            <w:tcW w:w="2694" w:type="dxa"/>
          </w:tcPr>
          <w:p w:rsidR="00D57C09" w:rsidRPr="00753102" w:rsidRDefault="00D57C09" w:rsidP="004F0B4B">
            <w:pPr>
              <w:pStyle w:val="TAL"/>
              <w:rPr>
                <w:rFonts w:cs="v4.2.0"/>
                <w:kern w:val="2"/>
              </w:rPr>
            </w:pPr>
            <w:r w:rsidRPr="00753102">
              <w:t>0.7 dB</w:t>
            </w:r>
          </w:p>
        </w:tc>
        <w:tc>
          <w:tcPr>
            <w:tcW w:w="4705" w:type="dxa"/>
          </w:tcPr>
          <w:p w:rsidR="00D57C09" w:rsidRPr="00753102" w:rsidRDefault="00D57C09" w:rsidP="004F0B4B">
            <w:pPr>
              <w:pStyle w:val="TAL"/>
            </w:pPr>
            <w:r w:rsidRPr="00753102">
              <w:t>See 3GPP TR 37.843 [28], subclause 10.2.3.</w:t>
            </w:r>
          </w:p>
          <w:p w:rsidR="00D57C09" w:rsidRPr="00753102" w:rsidRDefault="00D57C09" w:rsidP="004F0B4B">
            <w:pPr>
              <w:pStyle w:val="TAL"/>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6.5 OTA Transmit ON/OFF power</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3.4 dB, f </w:t>
            </w:r>
            <w:r w:rsidRPr="00753102">
              <w:rPr>
                <w:rFonts w:cs="Arial"/>
                <w:lang w:eastAsia="ja-JP"/>
              </w:rPr>
              <w:t>≤</w:t>
            </w:r>
            <w:r w:rsidRPr="00753102">
              <w:rPr>
                <w:lang w:eastAsia="ja-JP"/>
              </w:rPr>
              <w:t xml:space="preserve"> 3.0 GHz</w:t>
            </w:r>
          </w:p>
          <w:p w:rsidR="00D57C09" w:rsidRPr="00753102" w:rsidRDefault="00D57C09" w:rsidP="004F0B4B">
            <w:pPr>
              <w:pStyle w:val="TAL"/>
              <w:rPr>
                <w:rFonts w:cs="Arial"/>
              </w:rPr>
            </w:pPr>
            <w:r w:rsidRPr="00753102">
              <w:rPr>
                <w:rFonts w:cs="Arial"/>
                <w:lang w:eastAsia="ja-JP"/>
              </w:rPr>
              <w:t>±</w:t>
            </w:r>
            <w:r w:rsidRPr="00753102">
              <w:rPr>
                <w:lang w:eastAsia="ja-JP"/>
              </w:rPr>
              <w:t xml:space="preserve">3.6 dB, 3.0 GHz &lt; f </w:t>
            </w:r>
            <w:r w:rsidRPr="00753102">
              <w:rPr>
                <w:rFonts w:cs="Arial"/>
                <w:lang w:eastAsia="ja-JP"/>
              </w:rPr>
              <w:t>≤</w:t>
            </w:r>
            <w:r w:rsidRPr="00753102">
              <w:rPr>
                <w:lang w:eastAsia="ja-JP"/>
              </w:rPr>
              <w:t xml:space="preserve"> 4.2 GHz</w:t>
            </w:r>
            <w:r w:rsidRPr="00753102">
              <w:rPr>
                <w:rFonts w:cs="v4.2.0"/>
                <w:lang w:eastAsia="ja-JP"/>
              </w:rPr>
              <w:t xml:space="preserve"> (NOTE 1)</w:t>
            </w:r>
          </w:p>
        </w:tc>
        <w:tc>
          <w:tcPr>
            <w:tcW w:w="4705" w:type="dxa"/>
          </w:tcPr>
          <w:p w:rsidR="00D57C09" w:rsidRPr="00753102" w:rsidRDefault="00D57C09" w:rsidP="004F0B4B">
            <w:pPr>
              <w:pStyle w:val="TAL"/>
            </w:pPr>
            <w:r w:rsidRPr="00753102">
              <w:t>See 3GPP TR 37.843 [28], subclause 10.6.2.</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6.6.2 OTA Frequency Error</w:t>
            </w:r>
          </w:p>
        </w:tc>
        <w:tc>
          <w:tcPr>
            <w:tcW w:w="2694" w:type="dxa"/>
          </w:tcPr>
          <w:p w:rsidR="00D57C09" w:rsidRPr="00753102" w:rsidRDefault="00D57C09" w:rsidP="004F0B4B">
            <w:pPr>
              <w:pStyle w:val="TAL"/>
              <w:rPr>
                <w:rFonts w:cs="Arial"/>
              </w:rPr>
            </w:pPr>
            <w:r w:rsidRPr="00753102">
              <w:t>12 Hz</w:t>
            </w:r>
          </w:p>
        </w:tc>
        <w:tc>
          <w:tcPr>
            <w:tcW w:w="4705" w:type="dxa"/>
          </w:tcPr>
          <w:p w:rsidR="00D57C09" w:rsidRPr="00753102" w:rsidRDefault="00D57C09" w:rsidP="004F0B4B">
            <w:pPr>
              <w:pStyle w:val="TAL"/>
            </w:pPr>
            <w:r w:rsidRPr="00753102">
              <w:t>See 3GPP TR 37.843 [28], subclause 10.2.4.</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6.6.3 OTA Time Alignment Error</w:t>
            </w:r>
          </w:p>
        </w:tc>
        <w:tc>
          <w:tcPr>
            <w:tcW w:w="2694" w:type="dxa"/>
          </w:tcPr>
          <w:p w:rsidR="00D57C09" w:rsidRPr="00753102" w:rsidRDefault="00D57C09" w:rsidP="004F0B4B">
            <w:pPr>
              <w:pStyle w:val="TAL"/>
              <w:rPr>
                <w:rFonts w:cs="Arial"/>
              </w:rPr>
            </w:pPr>
            <w:r w:rsidRPr="00753102">
              <w:t>25 ns</w:t>
            </w:r>
          </w:p>
        </w:tc>
        <w:tc>
          <w:tcPr>
            <w:tcW w:w="4705" w:type="dxa"/>
          </w:tcPr>
          <w:p w:rsidR="00D57C09" w:rsidRPr="00753102" w:rsidRDefault="00D57C09" w:rsidP="004F0B4B">
            <w:pPr>
              <w:pStyle w:val="TAL"/>
            </w:pPr>
            <w:r w:rsidRPr="00753102">
              <w:t>See 3GPP TR 37.843 [28], subclause 10.2.6.</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6.6.4 OTA Modulation Quality</w:t>
            </w:r>
          </w:p>
        </w:tc>
        <w:tc>
          <w:tcPr>
            <w:tcW w:w="2694" w:type="dxa"/>
          </w:tcPr>
          <w:p w:rsidR="00D57C09" w:rsidRPr="00753102" w:rsidRDefault="00D57C09" w:rsidP="004F0B4B">
            <w:pPr>
              <w:pStyle w:val="TAL"/>
              <w:rPr>
                <w:rFonts w:cs="Arial"/>
              </w:rPr>
            </w:pPr>
            <w:r w:rsidRPr="00753102">
              <w:t>1 %</w:t>
            </w:r>
          </w:p>
        </w:tc>
        <w:tc>
          <w:tcPr>
            <w:tcW w:w="4705" w:type="dxa"/>
          </w:tcPr>
          <w:p w:rsidR="00D57C09" w:rsidRPr="00753102" w:rsidRDefault="00D57C09" w:rsidP="004F0B4B">
            <w:pPr>
              <w:pStyle w:val="TAL"/>
            </w:pPr>
            <w:r w:rsidRPr="00753102">
              <w:t>See 3GPP TR 37.843 [28], subclause 10.2.5.</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6.7.2 OTA occupied bandwidth</w:t>
            </w:r>
          </w:p>
        </w:tc>
        <w:tc>
          <w:tcPr>
            <w:tcW w:w="2694" w:type="dxa"/>
          </w:tcPr>
          <w:p w:rsidR="00D57C09" w:rsidRPr="00753102" w:rsidRDefault="00D57C09" w:rsidP="004F0B4B">
            <w:pPr>
              <w:pStyle w:val="TAL"/>
              <w:rPr>
                <w:rFonts w:cs="v4.2.0"/>
                <w:lang w:eastAsia="ja-JP"/>
              </w:rPr>
            </w:pPr>
            <w:r w:rsidRPr="00753102">
              <w:rPr>
                <w:rFonts w:cs="v4.2.0"/>
                <w:lang w:eastAsia="ja-JP"/>
              </w:rPr>
              <w:t>30 kHz: BW</w:t>
            </w:r>
            <w:r w:rsidRPr="00753102">
              <w:rPr>
                <w:rFonts w:cs="v4.2.0"/>
                <w:vertAlign w:val="subscript"/>
                <w:lang w:eastAsia="ja-JP"/>
              </w:rPr>
              <w:t>Channel</w:t>
            </w:r>
            <w:r w:rsidRPr="00753102">
              <w:rPr>
                <w:rFonts w:cs="v4.2.0"/>
                <w:lang w:eastAsia="ja-JP"/>
              </w:rPr>
              <w:t xml:space="preserve"> 1.4 MHz, 3 MHz</w:t>
            </w:r>
          </w:p>
          <w:p w:rsidR="00D57C09" w:rsidRPr="00753102" w:rsidRDefault="00D57C09" w:rsidP="004F0B4B">
            <w:pPr>
              <w:pStyle w:val="TAL"/>
              <w:rPr>
                <w:rFonts w:cs="v4.2.0"/>
                <w:lang w:eastAsia="ja-JP"/>
              </w:rPr>
            </w:pPr>
            <w:r w:rsidRPr="00753102">
              <w:rPr>
                <w:rFonts w:cs="v4.2.0"/>
                <w:lang w:eastAsia="ja-JP"/>
              </w:rPr>
              <w:t>100 kHz: BW</w:t>
            </w:r>
            <w:r w:rsidRPr="00753102">
              <w:rPr>
                <w:rFonts w:cs="v4.2.0"/>
                <w:vertAlign w:val="subscript"/>
                <w:lang w:eastAsia="ja-JP"/>
              </w:rPr>
              <w:t>Channel</w:t>
            </w:r>
            <w:r w:rsidRPr="00753102">
              <w:rPr>
                <w:rFonts w:cs="v4.2.0"/>
                <w:lang w:eastAsia="ja-JP"/>
              </w:rPr>
              <w:t xml:space="preserve"> 5 MHz, 10 MHz</w:t>
            </w:r>
          </w:p>
          <w:p w:rsidR="00D57C09" w:rsidRPr="00753102" w:rsidRDefault="00D57C09" w:rsidP="004F0B4B">
            <w:pPr>
              <w:pStyle w:val="TAL"/>
              <w:rPr>
                <w:rFonts w:cs="v4.2.0"/>
                <w:lang w:eastAsia="ja-JP"/>
              </w:rPr>
            </w:pPr>
            <w:r w:rsidRPr="00753102">
              <w:rPr>
                <w:rFonts w:cs="v4.2.0"/>
                <w:lang w:eastAsia="ja-JP"/>
              </w:rPr>
              <w:t>300 kHz: BW</w:t>
            </w:r>
            <w:r w:rsidRPr="00753102">
              <w:rPr>
                <w:rFonts w:cs="v4.2.0"/>
                <w:vertAlign w:val="subscript"/>
                <w:lang w:eastAsia="ja-JP"/>
              </w:rPr>
              <w:t>Channel</w:t>
            </w:r>
            <w:r w:rsidRPr="00753102">
              <w:rPr>
                <w:rFonts w:cs="v4.2.0"/>
                <w:lang w:eastAsia="ja-JP"/>
              </w:rPr>
              <w:t xml:space="preserve"> 15 MHz, 20 MHz </w:t>
            </w:r>
            <w:r w:rsidRPr="00753102">
              <w:rPr>
                <w:rFonts w:cs="v4.2.0"/>
                <w:lang w:eastAsia="ja-JP"/>
              </w:rPr>
              <w:br/>
              <w:t>25 MHz, 30 MHz, 40 MHz, 50 MHz</w:t>
            </w:r>
          </w:p>
          <w:p w:rsidR="00D57C09" w:rsidRPr="00753102" w:rsidRDefault="00D57C09" w:rsidP="004F0B4B">
            <w:pPr>
              <w:pStyle w:val="TAL"/>
              <w:rPr>
                <w:rFonts w:cs="Arial"/>
              </w:rPr>
            </w:pPr>
            <w:r w:rsidRPr="00753102">
              <w:rPr>
                <w:lang w:eastAsia="ja-JP"/>
              </w:rPr>
              <w:t xml:space="preserve">600 kHz: </w:t>
            </w:r>
            <w:r w:rsidRPr="00753102">
              <w:rPr>
                <w:rFonts w:cs="v4.2.0"/>
                <w:lang w:eastAsia="ja-JP"/>
              </w:rPr>
              <w:t>BW</w:t>
            </w:r>
            <w:r w:rsidRPr="00753102">
              <w:rPr>
                <w:rFonts w:cs="v4.2.0"/>
                <w:vertAlign w:val="subscript"/>
                <w:lang w:eastAsia="ja-JP"/>
              </w:rPr>
              <w:t>Channel</w:t>
            </w:r>
            <w:r w:rsidRPr="00753102">
              <w:rPr>
                <w:lang w:eastAsia="ja-JP"/>
              </w:rPr>
              <w:t xml:space="preserve"> 60 MHz, 70 MHz, 80 MHz, 90 MHz, 100 MHz</w:t>
            </w:r>
          </w:p>
        </w:tc>
        <w:tc>
          <w:tcPr>
            <w:tcW w:w="4705" w:type="dxa"/>
          </w:tcPr>
          <w:p w:rsidR="00D57C09" w:rsidRPr="00753102" w:rsidRDefault="00D57C09" w:rsidP="004F0B4B">
            <w:pPr>
              <w:pStyle w:val="TAL"/>
            </w:pPr>
            <w:r w:rsidRPr="00753102">
              <w:t>See 3GPP TR 37.843 [28], subclause 10.2.7.</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6.7.3 OTA ACLR/CACLR</w:t>
            </w:r>
          </w:p>
        </w:tc>
        <w:tc>
          <w:tcPr>
            <w:tcW w:w="2694" w:type="dxa"/>
          </w:tcPr>
          <w:p w:rsidR="00D57C09" w:rsidRPr="00753102" w:rsidRDefault="00D57C09" w:rsidP="004F0B4B">
            <w:pPr>
              <w:pStyle w:val="TAL"/>
              <w:rPr>
                <w:rFonts w:cs="v4.2.0"/>
                <w:lang w:eastAsia="ja-JP"/>
              </w:rPr>
            </w:pPr>
            <w:r w:rsidRPr="00753102">
              <w:rPr>
                <w:rFonts w:cs="Arial"/>
                <w:lang w:eastAsia="ja-JP"/>
              </w:rPr>
              <w:t>±</w:t>
            </w:r>
            <w:r w:rsidRPr="00753102">
              <w:rPr>
                <w:rFonts w:cs="v4.2.0"/>
                <w:lang w:eastAsia="ja-JP"/>
              </w:rPr>
              <w:t xml:space="preserve">1.0 dB, f </w:t>
            </w:r>
            <w:r w:rsidRPr="00753102">
              <w:rPr>
                <w:rFonts w:cs="Arial"/>
                <w:lang w:eastAsia="ja-JP"/>
              </w:rPr>
              <w:t>≤</w:t>
            </w:r>
            <w:r w:rsidRPr="00753102">
              <w:rPr>
                <w:rFonts w:cs="v4.2.0"/>
                <w:lang w:eastAsia="ja-JP"/>
              </w:rPr>
              <w:t xml:space="preserve"> 3.0 GHz</w:t>
            </w:r>
          </w:p>
          <w:p w:rsidR="00D57C09" w:rsidRPr="00753102" w:rsidRDefault="00D57C09" w:rsidP="004F0B4B">
            <w:pPr>
              <w:pStyle w:val="TAL"/>
              <w:rPr>
                <w:rFonts w:cs="Arial"/>
              </w:rPr>
            </w:pPr>
            <w:r w:rsidRPr="00753102">
              <w:rPr>
                <w:rFonts w:cs="Arial"/>
                <w:lang w:eastAsia="ja-JP"/>
              </w:rPr>
              <w:t>±</w:t>
            </w:r>
            <w:r w:rsidRPr="00753102">
              <w:rPr>
                <w:rFonts w:cs="v4.2.0"/>
                <w:lang w:eastAsia="ja-JP"/>
              </w:rPr>
              <w:t xml:space="preserve">1.2 dB, 3.0 GHz &lt; f </w:t>
            </w:r>
            <w:r w:rsidRPr="00753102">
              <w:rPr>
                <w:rFonts w:cs="Arial"/>
                <w:lang w:eastAsia="ja-JP"/>
              </w:rPr>
              <w:t>≤</w:t>
            </w:r>
            <w:r w:rsidRPr="00753102">
              <w:rPr>
                <w:rFonts w:cs="v4.2.0"/>
                <w:lang w:eastAsia="ja-JP"/>
              </w:rPr>
              <w:t xml:space="preserve"> 4.2</w:t>
            </w:r>
          </w:p>
          <w:p w:rsidR="00D57C09" w:rsidRPr="00753102" w:rsidRDefault="00D57C09" w:rsidP="004F0B4B">
            <w:pPr>
              <w:pStyle w:val="TAL"/>
              <w:rPr>
                <w:rFonts w:cs="Arial"/>
              </w:rPr>
            </w:pPr>
            <w:r w:rsidRPr="00753102">
              <w:rPr>
                <w:rFonts w:cs="Arial"/>
              </w:rPr>
              <w:t>Absolute limit</w:t>
            </w:r>
          </w:p>
          <w:p w:rsidR="00D57C09" w:rsidRPr="00753102" w:rsidRDefault="00D57C09" w:rsidP="004F0B4B">
            <w:pPr>
              <w:pStyle w:val="TAL"/>
              <w:rPr>
                <w:rFonts w:cs="Arial"/>
              </w:rPr>
            </w:pPr>
            <w:r w:rsidRPr="00753102">
              <w:rPr>
                <w:rFonts w:cs="Arial"/>
              </w:rPr>
              <w:t>±2.2 dB, f ≤ 3.0GHz</w:t>
            </w:r>
          </w:p>
          <w:p w:rsidR="00D57C09" w:rsidRPr="00753102" w:rsidRDefault="00D57C09" w:rsidP="004F0B4B">
            <w:pPr>
              <w:pStyle w:val="TAL"/>
              <w:rPr>
                <w:rFonts w:cs="Arial"/>
              </w:rPr>
            </w:pPr>
            <w:r w:rsidRPr="00753102">
              <w:rPr>
                <w:rFonts w:cs="Arial"/>
              </w:rPr>
              <w:t>±2.7 dB, 3.0GHz &lt; f ≤ 4.2GHz</w:t>
            </w:r>
          </w:p>
          <w:p w:rsidR="00D57C09" w:rsidRPr="00753102" w:rsidRDefault="00D57C09" w:rsidP="004F0B4B">
            <w:pPr>
              <w:pStyle w:val="TAL"/>
              <w:rPr>
                <w:rFonts w:cs="Arial"/>
              </w:rPr>
            </w:pPr>
          </w:p>
        </w:tc>
        <w:tc>
          <w:tcPr>
            <w:tcW w:w="4705" w:type="dxa"/>
          </w:tcPr>
          <w:p w:rsidR="00D57C09" w:rsidRPr="00753102" w:rsidRDefault="00D57C09" w:rsidP="004F0B4B">
            <w:pPr>
              <w:pStyle w:val="TAL"/>
            </w:pPr>
            <w:r w:rsidRPr="00753102">
              <w:t>See 3GPP TR 37.843 [28], subclause 10.4.2.</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6.7.4 OTA Spectrum emission mask</w:t>
            </w:r>
          </w:p>
        </w:tc>
        <w:tc>
          <w:tcPr>
            <w:tcW w:w="2694" w:type="dxa"/>
          </w:tcPr>
          <w:p w:rsidR="00D57C09" w:rsidRPr="00753102" w:rsidRDefault="00D57C09" w:rsidP="004F0B4B">
            <w:pPr>
              <w:pStyle w:val="TAL"/>
              <w:rPr>
                <w:rFonts w:cs="Arial"/>
              </w:rPr>
            </w:pPr>
            <w:r w:rsidRPr="00753102">
              <w:rPr>
                <w:rFonts w:cs="Arial"/>
              </w:rPr>
              <w:t>±1.8 dB, f ≤ 3.0GHz</w:t>
            </w:r>
          </w:p>
          <w:p w:rsidR="00D57C09" w:rsidRPr="00753102" w:rsidRDefault="00D57C09" w:rsidP="004F0B4B">
            <w:pPr>
              <w:pStyle w:val="TAL"/>
              <w:rPr>
                <w:rFonts w:cs="Arial"/>
              </w:rPr>
            </w:pPr>
            <w:r w:rsidRPr="00753102">
              <w:rPr>
                <w:rFonts w:cs="Arial"/>
              </w:rPr>
              <w:t>±2.0 dB, 3.0GHz &lt; f ≤ 4.2GHz</w:t>
            </w:r>
          </w:p>
          <w:p w:rsidR="00D57C09" w:rsidRPr="00753102" w:rsidRDefault="00D57C09" w:rsidP="004F0B4B">
            <w:pPr>
              <w:pStyle w:val="TAL"/>
              <w:rPr>
                <w:rFonts w:cs="Arial"/>
              </w:rPr>
            </w:pPr>
          </w:p>
        </w:tc>
        <w:tc>
          <w:tcPr>
            <w:tcW w:w="4705" w:type="dxa"/>
          </w:tcPr>
          <w:p w:rsidR="00D57C09" w:rsidRPr="00753102" w:rsidRDefault="00D57C09" w:rsidP="004F0B4B">
            <w:pPr>
              <w:pStyle w:val="TAL"/>
            </w:pPr>
            <w:r w:rsidRPr="00753102">
              <w:t>See 3GPP TR 37.843 [28], subclause 10.4.4.</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rPr>
                <w:rFonts w:cs="Arial"/>
              </w:rPr>
              <w:t>6.7.5 OTA Operating band unwanted emissions</w:t>
            </w:r>
          </w:p>
        </w:tc>
        <w:tc>
          <w:tcPr>
            <w:tcW w:w="2694" w:type="dxa"/>
          </w:tcPr>
          <w:p w:rsidR="00D57C09" w:rsidRPr="00753102" w:rsidRDefault="00D57C09" w:rsidP="004F0B4B">
            <w:pPr>
              <w:pStyle w:val="TAL"/>
            </w:pPr>
            <w:r w:rsidRPr="00753102">
              <w:t>±1.8 dB, f ≤ 3.0GHz</w:t>
            </w:r>
          </w:p>
          <w:p w:rsidR="00D57C09" w:rsidRPr="00753102" w:rsidRDefault="00D57C09" w:rsidP="004F0B4B">
            <w:pPr>
              <w:pStyle w:val="TAL"/>
            </w:pPr>
            <w:r w:rsidRPr="00753102">
              <w:t>±2.0 dB, 3.0GHz &lt; f ≤ 4.2GHz</w:t>
            </w:r>
          </w:p>
          <w:p w:rsidR="00D57C09" w:rsidRPr="00753102" w:rsidRDefault="00D57C09" w:rsidP="004F0B4B">
            <w:pPr>
              <w:pStyle w:val="TAL"/>
            </w:pPr>
          </w:p>
        </w:tc>
        <w:tc>
          <w:tcPr>
            <w:tcW w:w="4705" w:type="dxa"/>
          </w:tcPr>
          <w:p w:rsidR="00D57C09" w:rsidRPr="00753102" w:rsidRDefault="00D57C09" w:rsidP="004F0B4B">
            <w:pPr>
              <w:pStyle w:val="TAL"/>
            </w:pPr>
            <w:r w:rsidRPr="00753102">
              <w:t>See 3GPP TR 37.843 [28], subclause 10.4.3.</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t>6.7.6.2</w:t>
            </w:r>
            <w:r w:rsidRPr="00753102">
              <w:rPr>
                <w:rFonts w:cs="Arial"/>
              </w:rPr>
              <w:t xml:space="preserve"> OTA Transmitter spurious emissions, Mandatory Requirements</w:t>
            </w:r>
          </w:p>
        </w:tc>
        <w:tc>
          <w:tcPr>
            <w:tcW w:w="2694" w:type="dxa"/>
          </w:tcPr>
          <w:p w:rsidR="00D57C09" w:rsidRPr="00753102" w:rsidRDefault="00D57C09" w:rsidP="004F0B4B">
            <w:pPr>
              <w:pStyle w:val="TAL"/>
            </w:pPr>
            <w:r w:rsidRPr="00753102">
              <w:t>±2.3 dB, 30MHz &lt; f ≤ 6 GHz</w:t>
            </w:r>
          </w:p>
          <w:p w:rsidR="00D57C09" w:rsidRPr="00753102" w:rsidRDefault="00D57C09" w:rsidP="004F0B4B">
            <w:pPr>
              <w:pStyle w:val="TAL"/>
              <w:rPr>
                <w:rFonts w:cs="v4.2.0"/>
                <w:kern w:val="2"/>
              </w:rPr>
            </w:pPr>
            <w:r w:rsidRPr="00753102">
              <w:t>±4.2 dB, 6 GHz &lt; f ≤ 19 GHz</w:t>
            </w:r>
          </w:p>
        </w:tc>
        <w:tc>
          <w:tcPr>
            <w:tcW w:w="4705" w:type="dxa"/>
          </w:tcPr>
          <w:p w:rsidR="00D57C09" w:rsidRPr="00753102" w:rsidRDefault="00D57C09" w:rsidP="004F0B4B">
            <w:pPr>
              <w:pStyle w:val="TAL"/>
            </w:pPr>
            <w:r w:rsidRPr="00753102">
              <w:t>See 3GPP TR 37.843 [28], subclause 10.5.</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t>6.7.6.3</w:t>
            </w:r>
            <w:r w:rsidRPr="00753102">
              <w:rPr>
                <w:rFonts w:cs="Arial"/>
              </w:rPr>
              <w:t xml:space="preserve"> Transmitter spurious emissions, Protection of BS receiver</w:t>
            </w:r>
          </w:p>
        </w:tc>
        <w:tc>
          <w:tcPr>
            <w:tcW w:w="2694" w:type="dxa"/>
          </w:tcPr>
          <w:p w:rsidR="00D57C09" w:rsidRPr="00753102" w:rsidRDefault="00D57C09" w:rsidP="004F0B4B">
            <w:pPr>
              <w:pStyle w:val="TAL"/>
              <w:rPr>
                <w:rFonts w:cs="Arial"/>
              </w:rPr>
            </w:pPr>
            <w:r w:rsidRPr="00753102">
              <w:rPr>
                <w:rFonts w:cs="Arial"/>
              </w:rPr>
              <w:t>±3.1 dB, f ≤ 3.0GHz</w:t>
            </w:r>
          </w:p>
          <w:p w:rsidR="00D57C09" w:rsidRPr="00753102" w:rsidRDefault="00D57C09" w:rsidP="004F0B4B">
            <w:pPr>
              <w:pStyle w:val="TAL"/>
              <w:rPr>
                <w:rFonts w:cs="Arial"/>
              </w:rPr>
            </w:pPr>
            <w:r w:rsidRPr="00753102">
              <w:rPr>
                <w:rFonts w:cs="Arial"/>
              </w:rPr>
              <w:t>±3.3 dB, 3.0GHz &lt; f ≤ 4.2GHz</w:t>
            </w:r>
          </w:p>
          <w:p w:rsidR="00D57C09" w:rsidRPr="00753102" w:rsidRDefault="00D57C09" w:rsidP="004F0B4B">
            <w:pPr>
              <w:pStyle w:val="TAL"/>
              <w:rPr>
                <w:rFonts w:cs="Arial"/>
              </w:rPr>
            </w:pPr>
            <w:r w:rsidRPr="00753102">
              <w:rPr>
                <w:rFonts w:cs="Arial"/>
              </w:rPr>
              <w:t>(NOTE 1)</w:t>
            </w:r>
          </w:p>
        </w:tc>
        <w:tc>
          <w:tcPr>
            <w:tcW w:w="4705" w:type="dxa"/>
          </w:tcPr>
          <w:p w:rsidR="00D57C09" w:rsidRPr="00753102" w:rsidRDefault="00D57C09" w:rsidP="004F0B4B">
            <w:pPr>
              <w:pStyle w:val="TAL"/>
            </w:pPr>
            <w:r w:rsidRPr="00753102">
              <w:t>See 3GPP TR 37.843 [28], subclause 10.6.3.</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t xml:space="preserve">6.7.6.4 </w:t>
            </w:r>
            <w:r w:rsidRPr="00753102">
              <w:rPr>
                <w:rFonts w:cs="Arial"/>
              </w:rPr>
              <w:t>Transmitter spurious emissions, Additional spurious emission requirements</w:t>
            </w:r>
          </w:p>
        </w:tc>
        <w:tc>
          <w:tcPr>
            <w:tcW w:w="2694" w:type="dxa"/>
          </w:tcPr>
          <w:p w:rsidR="00D57C09" w:rsidRPr="00753102" w:rsidRDefault="00D57C09" w:rsidP="004F0B4B">
            <w:pPr>
              <w:pStyle w:val="TAL"/>
              <w:rPr>
                <w:rFonts w:cs="Arial"/>
              </w:rPr>
            </w:pPr>
            <w:r w:rsidRPr="00753102">
              <w:rPr>
                <w:rFonts w:cs="Arial"/>
              </w:rPr>
              <w:t>±2.6 dB, f ≤ 3.0GHz</w:t>
            </w:r>
          </w:p>
          <w:p w:rsidR="00D57C09" w:rsidRPr="00753102" w:rsidRDefault="00D57C09" w:rsidP="004F0B4B">
            <w:pPr>
              <w:pStyle w:val="TAL"/>
              <w:rPr>
                <w:rFonts w:cs="Arial"/>
              </w:rPr>
            </w:pPr>
            <w:r w:rsidRPr="00753102">
              <w:rPr>
                <w:rFonts w:cs="Arial"/>
              </w:rPr>
              <w:t>±3.0 dB, 3.0GHz &lt; f ≤ 4.2GHz</w:t>
            </w:r>
          </w:p>
          <w:p w:rsidR="00D57C09" w:rsidRPr="00753102" w:rsidRDefault="00D57C09" w:rsidP="004F0B4B">
            <w:pPr>
              <w:pStyle w:val="TAL"/>
              <w:rPr>
                <w:rFonts w:cs="Arial"/>
              </w:rPr>
            </w:pPr>
          </w:p>
        </w:tc>
        <w:tc>
          <w:tcPr>
            <w:tcW w:w="4705" w:type="dxa"/>
          </w:tcPr>
          <w:p w:rsidR="00D57C09" w:rsidRPr="00753102" w:rsidRDefault="00D57C09" w:rsidP="004F0B4B">
            <w:pPr>
              <w:pStyle w:val="TAL"/>
            </w:pPr>
            <w:r w:rsidRPr="00753102">
              <w:t>See 3GPP TR 37.843 [28], subclause 10.5.</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rPr>
                <w:rFonts w:cs="Arial"/>
              </w:rPr>
            </w:pPr>
            <w:r w:rsidRPr="00753102">
              <w:t xml:space="preserve">6.7.6.5 </w:t>
            </w:r>
            <w:r w:rsidRPr="00753102">
              <w:rPr>
                <w:rFonts w:cs="Arial"/>
              </w:rPr>
              <w:t>Transmitter spurious emissions, Co-location</w:t>
            </w:r>
          </w:p>
        </w:tc>
        <w:tc>
          <w:tcPr>
            <w:tcW w:w="2694" w:type="dxa"/>
          </w:tcPr>
          <w:p w:rsidR="00D57C09" w:rsidRPr="00753102" w:rsidRDefault="00D57C09" w:rsidP="004F0B4B">
            <w:pPr>
              <w:pStyle w:val="TAL"/>
              <w:rPr>
                <w:rFonts w:cs="Arial"/>
              </w:rPr>
            </w:pPr>
            <w:r w:rsidRPr="00753102">
              <w:rPr>
                <w:rFonts w:cs="Arial"/>
              </w:rPr>
              <w:t>±3.1 dB, f ≤ 3.0GHz</w:t>
            </w:r>
          </w:p>
          <w:p w:rsidR="00D57C09" w:rsidRPr="00753102" w:rsidRDefault="00D57C09" w:rsidP="004F0B4B">
            <w:pPr>
              <w:pStyle w:val="TAL"/>
              <w:rPr>
                <w:rFonts w:cs="Arial"/>
              </w:rPr>
            </w:pPr>
            <w:r w:rsidRPr="00753102">
              <w:rPr>
                <w:rFonts w:cs="Arial"/>
              </w:rPr>
              <w:t xml:space="preserve">±3.3 dB, 3.0GHz &lt; f ≤ 4.2GHz </w:t>
            </w:r>
            <w:r w:rsidRPr="00753102">
              <w:rPr>
                <w:rFonts w:cs="v4.2.0"/>
                <w:lang w:eastAsia="ja-JP"/>
              </w:rPr>
              <w:t>(NOTE 1)</w:t>
            </w:r>
          </w:p>
        </w:tc>
        <w:tc>
          <w:tcPr>
            <w:tcW w:w="4705" w:type="dxa"/>
          </w:tcPr>
          <w:p w:rsidR="00D57C09" w:rsidRPr="00753102" w:rsidRDefault="00D57C09" w:rsidP="004F0B4B">
            <w:pPr>
              <w:pStyle w:val="TAL"/>
            </w:pPr>
            <w:r w:rsidRPr="00753102">
              <w:t>See 3GPP TR 37.843 [28], subclause 10.6.3.</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2294" w:type="dxa"/>
          </w:tcPr>
          <w:p w:rsidR="00D57C09" w:rsidRPr="00753102" w:rsidRDefault="00D57C09" w:rsidP="004F0B4B">
            <w:pPr>
              <w:pStyle w:val="TAL"/>
              <w:tabs>
                <w:tab w:val="left" w:pos="523"/>
              </w:tabs>
              <w:rPr>
                <w:rFonts w:cs="Arial"/>
              </w:rPr>
            </w:pPr>
            <w:r w:rsidRPr="00753102">
              <w:rPr>
                <w:rFonts w:cs="Arial"/>
              </w:rPr>
              <w:t>6.8 OTA Transmitter intermodulation</w:t>
            </w:r>
          </w:p>
          <w:p w:rsidR="00D57C09" w:rsidRPr="00753102" w:rsidRDefault="00D57C09" w:rsidP="004F0B4B">
            <w:pPr>
              <w:pStyle w:val="TAL"/>
              <w:tabs>
                <w:tab w:val="left" w:pos="523"/>
              </w:tabs>
              <w:rPr>
                <w:rFonts w:cs="Arial"/>
              </w:rPr>
            </w:pPr>
            <w:r w:rsidRPr="00753102">
              <w:rPr>
                <w:rFonts w:cs="Arial"/>
              </w:rPr>
              <w:t>(interferer requirements)</w:t>
            </w:r>
          </w:p>
          <w:p w:rsidR="00D57C09" w:rsidRPr="00753102" w:rsidRDefault="00D57C09" w:rsidP="004F0B4B">
            <w:pPr>
              <w:pStyle w:val="TAL"/>
              <w:rPr>
                <w:rFonts w:cs="Arial"/>
              </w:rPr>
            </w:pPr>
            <w:r w:rsidRPr="00753102">
              <w:rPr>
                <w:rFonts w:cs="Arial"/>
              </w:rPr>
              <w:t>This tolerance applies to the stimulus and not the measurements defined in 6.8</w:t>
            </w:r>
          </w:p>
        </w:tc>
        <w:tc>
          <w:tcPr>
            <w:tcW w:w="2694" w:type="dxa"/>
          </w:tcPr>
          <w:p w:rsidR="00D57C09" w:rsidRPr="00753102" w:rsidRDefault="00D57C09" w:rsidP="004F0B4B">
            <w:pPr>
              <w:pStyle w:val="TAL"/>
              <w:rPr>
                <w:rFonts w:cs="Arial"/>
              </w:rPr>
            </w:pPr>
            <w:r w:rsidRPr="00753102">
              <w:rPr>
                <w:rFonts w:cs="Arial"/>
              </w:rPr>
              <w:t>The value below applies only to the interfering signal and is unrelated to the measurement uncertainty of the tests (6.6.1, 6.6.2 and 6.6.4) which have to be carried out in the presence of the interferer.</w:t>
            </w:r>
          </w:p>
          <w:p w:rsidR="00D57C09" w:rsidRPr="00753102" w:rsidRDefault="00D57C09" w:rsidP="004F0B4B">
            <w:pPr>
              <w:pStyle w:val="TAL"/>
              <w:rPr>
                <w:rFonts w:cs="Arial"/>
              </w:rPr>
            </w:pPr>
          </w:p>
          <w:p w:rsidR="00D57C09" w:rsidRPr="00753102" w:rsidRDefault="00D57C09" w:rsidP="004F0B4B">
            <w:pPr>
              <w:pStyle w:val="TAL"/>
              <w:rPr>
                <w:rFonts w:cs="Arial"/>
              </w:rPr>
            </w:pPr>
            <w:r w:rsidRPr="00753102">
              <w:rPr>
                <w:rFonts w:cs="Arial"/>
              </w:rPr>
              <w:t>±3.2 dB, f ≤ 3.0GHz</w:t>
            </w:r>
          </w:p>
          <w:p w:rsidR="00D57C09" w:rsidRPr="00753102" w:rsidRDefault="00D57C09" w:rsidP="004F0B4B">
            <w:pPr>
              <w:pStyle w:val="TAL"/>
              <w:rPr>
                <w:rFonts w:cs="Arial"/>
              </w:rPr>
            </w:pPr>
            <w:r w:rsidRPr="00753102">
              <w:rPr>
                <w:rFonts w:cs="Arial"/>
              </w:rPr>
              <w:t xml:space="preserve">±3.4 dB, 3.0GHz &lt; f ≤ 4.2GHz </w:t>
            </w:r>
            <w:r w:rsidRPr="00753102">
              <w:rPr>
                <w:rFonts w:cs="v4.2.0"/>
                <w:lang w:eastAsia="ja-JP"/>
              </w:rPr>
              <w:t>(NOTE 1)</w:t>
            </w:r>
          </w:p>
        </w:tc>
        <w:tc>
          <w:tcPr>
            <w:tcW w:w="4705" w:type="dxa"/>
          </w:tcPr>
          <w:p w:rsidR="00D57C09" w:rsidRPr="00753102" w:rsidRDefault="00D57C09" w:rsidP="004F0B4B">
            <w:pPr>
              <w:pStyle w:val="TAL"/>
            </w:pPr>
            <w:r w:rsidRPr="00753102">
              <w:t>See 3GPP TR 37.843 [28], subclause 10.6.4.</w:t>
            </w:r>
          </w:p>
          <w:p w:rsidR="00D57C09" w:rsidRPr="00753102" w:rsidRDefault="00D57C09" w:rsidP="004F0B4B">
            <w:pPr>
              <w:pStyle w:val="TAL"/>
              <w:rPr>
                <w:rFonts w:cs="Arial"/>
              </w:rPr>
            </w:pPr>
            <w:r w:rsidRPr="00753102">
              <w:t>Uncertainty budget contributors as well as uncertainty budget assessment described in annex C.</w:t>
            </w:r>
          </w:p>
        </w:tc>
      </w:tr>
      <w:tr w:rsidR="00D57C09" w:rsidRPr="00753102" w:rsidTr="004F0B4B">
        <w:trPr>
          <w:cantSplit/>
          <w:jc w:val="center"/>
        </w:trPr>
        <w:tc>
          <w:tcPr>
            <w:tcW w:w="9693" w:type="dxa"/>
            <w:gridSpan w:val="3"/>
          </w:tcPr>
          <w:p w:rsidR="00D57C09" w:rsidRPr="00753102" w:rsidRDefault="00D57C09" w:rsidP="004F0B4B">
            <w:pPr>
              <w:pStyle w:val="TAN"/>
            </w:pPr>
            <w:r w:rsidRPr="00753102">
              <w:t>NOTE 1:</w:t>
            </w:r>
            <w:r w:rsidRPr="00753102">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D57C09" w:rsidRPr="00753102" w:rsidRDefault="00D57C09" w:rsidP="00D57C09">
      <w:pPr>
        <w:rPr>
          <w:lang w:eastAsia="sv-SE"/>
        </w:rPr>
      </w:pPr>
    </w:p>
    <w:p w:rsidR="00D57C09" w:rsidRPr="00753102" w:rsidRDefault="00D57C09" w:rsidP="00D57C09">
      <w:pPr>
        <w:pStyle w:val="Heading4"/>
        <w:rPr>
          <w:lang w:eastAsia="sv-SE"/>
        </w:rPr>
      </w:pPr>
      <w:bookmarkStart w:id="59" w:name="_Toc21124831"/>
      <w:bookmarkStart w:id="60" w:name="_Toc29767821"/>
      <w:bookmarkStart w:id="61" w:name="_Toc36044263"/>
      <w:r w:rsidRPr="00753102">
        <w:rPr>
          <w:lang w:eastAsia="sv-SE"/>
        </w:rPr>
        <w:t>4.1.</w:t>
      </w:r>
      <w:r w:rsidRPr="00753102">
        <w:t>2.3</w:t>
      </w:r>
      <w:r w:rsidRPr="00753102">
        <w:rPr>
          <w:lang w:eastAsia="sv-SE"/>
        </w:rPr>
        <w:tab/>
        <w:t xml:space="preserve">Measurement of </w:t>
      </w:r>
      <w:r w:rsidRPr="00753102">
        <w:t>receiver</w:t>
      </w:r>
      <w:bookmarkEnd w:id="59"/>
      <w:bookmarkEnd w:id="60"/>
      <w:bookmarkEnd w:id="61"/>
    </w:p>
    <w:p w:rsidR="00D57C09" w:rsidRPr="00753102" w:rsidRDefault="00D57C09" w:rsidP="00D57C09">
      <w:pPr>
        <w:pStyle w:val="TH"/>
      </w:pPr>
      <w:r w:rsidRPr="00753102">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D57C09" w:rsidRPr="00753102" w:rsidTr="004F0B4B">
        <w:trPr>
          <w:cantSplit/>
          <w:jc w:val="center"/>
        </w:trPr>
        <w:tc>
          <w:tcPr>
            <w:tcW w:w="2143" w:type="dxa"/>
          </w:tcPr>
          <w:p w:rsidR="00D57C09" w:rsidRPr="00753102" w:rsidRDefault="00D57C09" w:rsidP="004F0B4B">
            <w:pPr>
              <w:pStyle w:val="TAH"/>
              <w:rPr>
                <w:rFonts w:cs="Arial"/>
              </w:rPr>
            </w:pPr>
            <w:r w:rsidRPr="00753102">
              <w:rPr>
                <w:rFonts w:cs="Arial"/>
              </w:rPr>
              <w:t>Subclause</w:t>
            </w:r>
          </w:p>
        </w:tc>
        <w:tc>
          <w:tcPr>
            <w:tcW w:w="2694" w:type="dxa"/>
          </w:tcPr>
          <w:p w:rsidR="00D57C09" w:rsidRPr="00753102" w:rsidRDefault="00D57C09" w:rsidP="004F0B4B">
            <w:pPr>
              <w:pStyle w:val="TAH"/>
              <w:rPr>
                <w:rFonts w:cs="Arial"/>
              </w:rPr>
            </w:pPr>
            <w:r w:rsidRPr="00753102">
              <w:rPr>
                <w:rFonts w:cs="Arial"/>
              </w:rPr>
              <w:t>Maximum Test System Uncertainty</w:t>
            </w:r>
          </w:p>
        </w:tc>
        <w:tc>
          <w:tcPr>
            <w:tcW w:w="4553" w:type="dxa"/>
          </w:tcPr>
          <w:p w:rsidR="00D57C09" w:rsidRPr="00753102" w:rsidRDefault="00D57C09" w:rsidP="004F0B4B">
            <w:pPr>
              <w:pStyle w:val="TAH"/>
              <w:rPr>
                <w:rFonts w:cs="Arial"/>
              </w:rPr>
            </w:pPr>
            <w:r w:rsidRPr="00753102">
              <w:rPr>
                <w:rFonts w:cs="Arial"/>
              </w:rPr>
              <w:t>Derivation of Test System Uncertainty</w:t>
            </w:r>
          </w:p>
        </w:tc>
      </w:tr>
      <w:tr w:rsidR="00D57C09" w:rsidRPr="00753102" w:rsidTr="004F0B4B">
        <w:trPr>
          <w:cantSplit/>
          <w:jc w:val="center"/>
        </w:trPr>
        <w:tc>
          <w:tcPr>
            <w:tcW w:w="2143" w:type="dxa"/>
          </w:tcPr>
          <w:p w:rsidR="00D57C09" w:rsidRPr="00753102" w:rsidDel="006575B2" w:rsidRDefault="00D57C09" w:rsidP="004F0B4B">
            <w:pPr>
              <w:pStyle w:val="TAL"/>
              <w:rPr>
                <w:rFonts w:cs="Arial"/>
              </w:rPr>
            </w:pPr>
            <w:r w:rsidRPr="00753102">
              <w:rPr>
                <w:rFonts w:cs="Arial"/>
              </w:rPr>
              <w:t>7.2 OTA Sensitivity</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1.3 dB, f </w:t>
            </w:r>
            <w:r w:rsidRPr="00753102">
              <w:rPr>
                <w:rFonts w:cs="Arial"/>
                <w:lang w:eastAsia="ja-JP"/>
              </w:rPr>
              <w:t>≤</w:t>
            </w:r>
            <w:r w:rsidRPr="00753102">
              <w:rPr>
                <w:lang w:eastAsia="ja-JP"/>
              </w:rPr>
              <w:t xml:space="preserve"> 3.0 GHz</w:t>
            </w:r>
          </w:p>
          <w:p w:rsidR="00D57C09" w:rsidRPr="00753102" w:rsidDel="006575B2" w:rsidRDefault="00D57C09" w:rsidP="004F0B4B">
            <w:pPr>
              <w:pStyle w:val="TAL"/>
              <w:rPr>
                <w:rFonts w:cs="Arial"/>
                <w:vertAlign w:val="superscript"/>
              </w:rPr>
            </w:pPr>
            <w:r w:rsidRPr="00753102">
              <w:rPr>
                <w:rFonts w:cs="Arial"/>
                <w:lang w:eastAsia="ja-JP"/>
              </w:rPr>
              <w:t>±</w:t>
            </w:r>
            <w:r w:rsidRPr="00753102">
              <w:rPr>
                <w:lang w:eastAsia="ja-JP"/>
              </w:rPr>
              <w:t xml:space="preserve">1.4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rPr>
                <w:rFonts w:cs="Arial"/>
              </w:rPr>
            </w:pPr>
            <w:r w:rsidRPr="00753102">
              <w:rPr>
                <w:rFonts w:cs="Arial"/>
              </w:rPr>
              <w:t>See 3GPP TR 37.842 [7], subclause 10.3.2.2.</w:t>
            </w:r>
          </w:p>
          <w:p w:rsidR="00D57C09" w:rsidRPr="00753102" w:rsidDel="006575B2" w:rsidRDefault="00D57C09" w:rsidP="004F0B4B">
            <w:pPr>
              <w:pStyle w:val="TAL"/>
              <w:rPr>
                <w:rFonts w:cs="Arial"/>
              </w:rPr>
            </w:pPr>
            <w:r w:rsidRPr="00753102">
              <w:rPr>
                <w:rFonts w:cs="Arial"/>
              </w:rPr>
              <w:t>Uncertainty budget contributors as well as uncertainty budget assessment described in annex E.</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7.3 OTA Reference Sensitivity</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1.3 dB, f </w:t>
            </w:r>
            <w:r w:rsidRPr="00753102">
              <w:rPr>
                <w:rFonts w:cs="Arial"/>
                <w:lang w:eastAsia="ja-JP"/>
              </w:rPr>
              <w:t>≤</w:t>
            </w:r>
            <w:r w:rsidRPr="00753102">
              <w:rPr>
                <w:lang w:eastAsia="ja-JP"/>
              </w:rPr>
              <w:t xml:space="preserve"> 3.0 GHz</w:t>
            </w:r>
          </w:p>
          <w:p w:rsidR="00D57C09" w:rsidRPr="00753102" w:rsidRDefault="00D57C09" w:rsidP="004F0B4B">
            <w:pPr>
              <w:pStyle w:val="TAL"/>
              <w:rPr>
                <w:rFonts w:cs="Arial"/>
                <w:lang w:eastAsia="ja-JP"/>
              </w:rPr>
            </w:pPr>
            <w:r w:rsidRPr="00753102">
              <w:rPr>
                <w:rFonts w:cs="Arial"/>
                <w:lang w:eastAsia="ja-JP"/>
              </w:rPr>
              <w:t>±</w:t>
            </w:r>
            <w:r w:rsidRPr="00753102">
              <w:rPr>
                <w:lang w:eastAsia="ja-JP"/>
              </w:rPr>
              <w:t xml:space="preserve">1.4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rPr>
                <w:rFonts w:cs="Arial"/>
              </w:rPr>
            </w:pPr>
            <w:r w:rsidRPr="00753102">
              <w:rPr>
                <w:rFonts w:cs="Arial"/>
              </w:rPr>
              <w:t>See 3GPP TR 37.842 [7], subclause 10.3.2.2.</w:t>
            </w:r>
          </w:p>
          <w:p w:rsidR="00D57C09" w:rsidRPr="00753102" w:rsidRDefault="00D57C09" w:rsidP="004F0B4B">
            <w:pPr>
              <w:pStyle w:val="TAL"/>
              <w:rPr>
                <w:rFonts w:cs="Arial"/>
              </w:rPr>
            </w:pPr>
            <w:r w:rsidRPr="00753102">
              <w:rPr>
                <w:rFonts w:cs="Arial"/>
              </w:rPr>
              <w:t>Uncertainty budget contributors as well as uncertainty budget assessment described in annex E.</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7.4 OTA Dynamic range</w:t>
            </w:r>
          </w:p>
        </w:tc>
        <w:tc>
          <w:tcPr>
            <w:tcW w:w="2694" w:type="dxa"/>
          </w:tcPr>
          <w:p w:rsidR="00D57C09" w:rsidRPr="00753102" w:rsidRDefault="00D57C09" w:rsidP="004F0B4B">
            <w:pPr>
              <w:pStyle w:val="TAL"/>
              <w:rPr>
                <w:rFonts w:cs="Arial"/>
                <w:lang w:eastAsia="ja-JP"/>
              </w:rPr>
            </w:pPr>
            <w:r w:rsidRPr="00753102">
              <w:rPr>
                <w:rFonts w:cs="Arial"/>
                <w:lang w:eastAsia="ja-JP"/>
              </w:rPr>
              <w:t>±0</w:t>
            </w:r>
            <w:r w:rsidRPr="00753102">
              <w:rPr>
                <w:lang w:eastAsia="ja-JP"/>
              </w:rPr>
              <w:t>.3 dB</w:t>
            </w:r>
          </w:p>
        </w:tc>
        <w:tc>
          <w:tcPr>
            <w:tcW w:w="4553" w:type="dxa"/>
          </w:tcPr>
          <w:p w:rsidR="00D57C09" w:rsidRPr="00753102" w:rsidRDefault="00D57C09" w:rsidP="004F0B4B">
            <w:pPr>
              <w:pStyle w:val="TAL"/>
            </w:pPr>
            <w:r w:rsidRPr="00753102">
              <w:t>See 3GPP TR 37.843 [28], subclause 10.3.4.</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7.5 OTA Adjacent channel selectivity, general blocking, and narrowband blocking</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1.7 dB, f </w:t>
            </w:r>
            <w:r w:rsidRPr="00753102">
              <w:rPr>
                <w:rFonts w:cs="Arial"/>
                <w:lang w:eastAsia="ja-JP"/>
              </w:rPr>
              <w:t>≤</w:t>
            </w:r>
            <w:r w:rsidRPr="00753102">
              <w:rPr>
                <w:lang w:eastAsia="ja-JP"/>
              </w:rPr>
              <w:t xml:space="preserve"> 3.0 GHz</w:t>
            </w:r>
          </w:p>
          <w:p w:rsidR="00D57C09" w:rsidRPr="00753102" w:rsidRDefault="00D57C09" w:rsidP="004F0B4B">
            <w:pPr>
              <w:pStyle w:val="TAL"/>
              <w:rPr>
                <w:rFonts w:cs="Arial"/>
                <w:lang w:eastAsia="ja-JP"/>
              </w:rPr>
            </w:pPr>
            <w:r w:rsidRPr="00753102">
              <w:rPr>
                <w:rFonts w:cs="Arial"/>
                <w:lang w:eastAsia="ja-JP"/>
              </w:rPr>
              <w:t>±</w:t>
            </w:r>
            <w:r w:rsidRPr="00753102">
              <w:rPr>
                <w:lang w:eastAsia="ja-JP"/>
              </w:rPr>
              <w:t xml:space="preserve">2.1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pPr>
            <w:r w:rsidRPr="00753102">
              <w:t>See 3GPP TR 37.843 [28], subclause 10.3.5.</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7.5 OTA In-band general blocking,</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1.9 dB, f </w:t>
            </w:r>
            <w:r w:rsidRPr="00753102">
              <w:rPr>
                <w:rFonts w:cs="Arial"/>
                <w:lang w:eastAsia="ja-JP"/>
              </w:rPr>
              <w:t>≤</w:t>
            </w:r>
            <w:r w:rsidRPr="00753102">
              <w:rPr>
                <w:lang w:eastAsia="ja-JP"/>
              </w:rPr>
              <w:t xml:space="preserve"> 3.0 GHz</w:t>
            </w:r>
          </w:p>
          <w:p w:rsidR="00D57C09" w:rsidRPr="00753102" w:rsidRDefault="00D57C09" w:rsidP="004F0B4B">
            <w:pPr>
              <w:pStyle w:val="TAL"/>
              <w:rPr>
                <w:rFonts w:cs="Arial"/>
                <w:lang w:eastAsia="ja-JP"/>
              </w:rPr>
            </w:pPr>
            <w:r w:rsidRPr="00753102">
              <w:rPr>
                <w:rFonts w:cs="Arial"/>
                <w:lang w:eastAsia="ja-JP"/>
              </w:rPr>
              <w:t>±</w:t>
            </w:r>
            <w:r w:rsidRPr="00753102">
              <w:rPr>
                <w:lang w:eastAsia="ja-JP"/>
              </w:rPr>
              <w:t xml:space="preserve">2.2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pPr>
            <w:r w:rsidRPr="00753102">
              <w:t>See 3GPP TR 37.843 [28], subclause 10.3.5.</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7.6.2 OTA Blocking</w:t>
            </w:r>
          </w:p>
        </w:tc>
        <w:tc>
          <w:tcPr>
            <w:tcW w:w="2694" w:type="dxa"/>
          </w:tcPr>
          <w:p w:rsidR="00D57C09" w:rsidRPr="00753102" w:rsidRDefault="00D57C09" w:rsidP="004F0B4B">
            <w:pPr>
              <w:pStyle w:val="TAL"/>
              <w:rPr>
                <w:rFonts w:cs="Arial"/>
                <w:lang w:eastAsia="ja-JP"/>
              </w:rPr>
            </w:pPr>
            <w:r w:rsidRPr="00753102">
              <w:rPr>
                <w:rFonts w:cs="Arial"/>
                <w:lang w:eastAsia="ja-JP"/>
              </w:rPr>
              <w:t>f</w:t>
            </w:r>
            <w:r w:rsidRPr="00753102">
              <w:rPr>
                <w:rFonts w:cs="Arial"/>
                <w:vertAlign w:val="subscript"/>
                <w:lang w:val="de-DE" w:eastAsia="ja-JP"/>
              </w:rPr>
              <w:t>wanted</w:t>
            </w:r>
            <w:r w:rsidRPr="00753102">
              <w:rPr>
                <w:rFonts w:cs="Arial"/>
                <w:lang w:eastAsia="ja-JP"/>
              </w:rPr>
              <w:t xml:space="preserve"> ≤ 3 GHz</w:t>
            </w:r>
          </w:p>
          <w:p w:rsidR="00D57C09" w:rsidRPr="00753102" w:rsidRDefault="00D57C09" w:rsidP="004F0B4B">
            <w:pPr>
              <w:pStyle w:val="TAL"/>
              <w:rPr>
                <w:rFonts w:cs="Arial"/>
                <w:lang w:eastAsia="ja-JP"/>
              </w:rPr>
            </w:pPr>
            <w:r w:rsidRPr="00753102">
              <w:rPr>
                <w:rFonts w:cs="Arial"/>
                <w:lang w:eastAsia="ja-JP"/>
              </w:rPr>
              <w:t>1 MHz &lt; f</w:t>
            </w:r>
            <w:r w:rsidRPr="00753102">
              <w:rPr>
                <w:rFonts w:cs="Arial"/>
                <w:vertAlign w:val="subscript"/>
                <w:lang w:eastAsia="ja-JP"/>
              </w:rPr>
              <w:t>interferer</w:t>
            </w:r>
            <w:r w:rsidRPr="00753102">
              <w:rPr>
                <w:rFonts w:cs="Arial"/>
                <w:lang w:eastAsia="ja-JP"/>
              </w:rPr>
              <w:t xml:space="preserve"> ≤ 3 GHz: ±2.0 dB</w:t>
            </w:r>
          </w:p>
          <w:p w:rsidR="00D57C09" w:rsidRPr="00753102" w:rsidRDefault="00D57C09" w:rsidP="004F0B4B">
            <w:pPr>
              <w:pStyle w:val="TAL"/>
              <w:rPr>
                <w:rFonts w:cs="Arial"/>
                <w:lang w:eastAsia="ja-JP"/>
              </w:rPr>
            </w:pPr>
            <w:r w:rsidRPr="00753102">
              <w:rPr>
                <w:rFonts w:cs="Arial"/>
                <w:lang w:eastAsia="ja-JP"/>
              </w:rPr>
              <w:t>3 GHz &lt; f</w:t>
            </w:r>
            <w:r w:rsidRPr="00753102">
              <w:rPr>
                <w:rFonts w:cs="Arial"/>
                <w:vertAlign w:val="subscript"/>
                <w:lang w:eastAsia="ja-JP"/>
              </w:rPr>
              <w:t>interferer</w:t>
            </w:r>
            <w:r w:rsidRPr="00753102">
              <w:rPr>
                <w:rFonts w:cs="Arial"/>
                <w:lang w:eastAsia="ja-JP"/>
              </w:rPr>
              <w:t xml:space="preserve"> ≤ 6 GHz: ±2.1 dB</w:t>
            </w:r>
          </w:p>
          <w:p w:rsidR="00D57C09" w:rsidRPr="00753102" w:rsidRDefault="00D57C09" w:rsidP="004F0B4B">
            <w:pPr>
              <w:pStyle w:val="TAL"/>
              <w:rPr>
                <w:rFonts w:cs="Arial"/>
                <w:lang w:eastAsia="ja-JP"/>
              </w:rPr>
            </w:pPr>
            <w:r w:rsidRPr="00753102">
              <w:rPr>
                <w:rFonts w:cs="Arial"/>
                <w:lang w:eastAsia="ja-JP"/>
              </w:rPr>
              <w:t>6 GHz &lt; f</w:t>
            </w:r>
            <w:r w:rsidRPr="00753102">
              <w:rPr>
                <w:rFonts w:cs="Arial"/>
                <w:vertAlign w:val="subscript"/>
                <w:lang w:eastAsia="ja-JP"/>
              </w:rPr>
              <w:t>interferer</w:t>
            </w:r>
            <w:r w:rsidRPr="00753102">
              <w:rPr>
                <w:rFonts w:cs="Arial"/>
                <w:lang w:eastAsia="ja-JP"/>
              </w:rPr>
              <w:t xml:space="preserve"> ≤ 12.75 GHz: ±3.5 dB</w:t>
            </w:r>
          </w:p>
          <w:p w:rsidR="00D57C09" w:rsidRPr="00753102" w:rsidRDefault="00D57C09" w:rsidP="004F0B4B">
            <w:pPr>
              <w:pStyle w:val="TAL"/>
              <w:rPr>
                <w:rFonts w:cs="Arial"/>
              </w:rPr>
            </w:pPr>
          </w:p>
          <w:p w:rsidR="00D57C09" w:rsidRPr="00753102" w:rsidRDefault="00D57C09" w:rsidP="004F0B4B">
            <w:pPr>
              <w:pStyle w:val="TAL"/>
              <w:rPr>
                <w:rFonts w:cs="v4.2.0"/>
              </w:rPr>
            </w:pPr>
            <w:r w:rsidRPr="00753102">
              <w:rPr>
                <w:rFonts w:cs="v4.2.0"/>
              </w:rPr>
              <w:t>3 GHz &lt; f</w:t>
            </w:r>
            <w:r w:rsidRPr="00753102">
              <w:rPr>
                <w:rFonts w:cs="v4.2.0"/>
                <w:vertAlign w:val="subscript"/>
                <w:lang w:val="de-DE"/>
              </w:rPr>
              <w:t>wanted</w:t>
            </w:r>
            <w:r w:rsidRPr="00753102">
              <w:rPr>
                <w:rFonts w:cs="v4.2.0"/>
              </w:rPr>
              <w:t xml:space="preserve"> ≤ 4.2GHz:</w:t>
            </w:r>
          </w:p>
          <w:p w:rsidR="00D57C09" w:rsidRPr="00753102" w:rsidRDefault="00D57C09" w:rsidP="004F0B4B">
            <w:pPr>
              <w:pStyle w:val="TAL"/>
              <w:rPr>
                <w:rFonts w:cs="v4.2.0"/>
                <w:lang w:val="de-DE"/>
              </w:rPr>
            </w:pPr>
            <w:r w:rsidRPr="00753102">
              <w:rPr>
                <w:rFonts w:cs="v4.2.0"/>
                <w:lang w:val="de-DE"/>
              </w:rPr>
              <w:t>1 MHz &lt; f</w:t>
            </w:r>
            <w:r w:rsidRPr="00753102">
              <w:rPr>
                <w:rFonts w:cs="v4.2.0"/>
                <w:vertAlign w:val="subscript"/>
                <w:lang w:val="de-DE"/>
              </w:rPr>
              <w:t>interferer</w:t>
            </w:r>
            <w:r w:rsidRPr="00753102">
              <w:rPr>
                <w:rFonts w:cs="v4.2.0"/>
                <w:lang w:val="de-DE"/>
              </w:rPr>
              <w:t xml:space="preserve"> ≤ 3 GHz: ±2.0 dB</w:t>
            </w:r>
          </w:p>
          <w:p w:rsidR="00D57C09" w:rsidRPr="00753102" w:rsidRDefault="00D57C09" w:rsidP="004F0B4B">
            <w:pPr>
              <w:pStyle w:val="TAL"/>
              <w:rPr>
                <w:rFonts w:cs="v4.2.0"/>
                <w:lang w:val="de-DE"/>
              </w:rPr>
            </w:pPr>
            <w:r w:rsidRPr="00753102">
              <w:rPr>
                <w:rFonts w:cs="v4.2.0"/>
                <w:lang w:val="de-DE"/>
              </w:rPr>
              <w:t>3 GHz &lt; f</w:t>
            </w:r>
            <w:r w:rsidRPr="00753102">
              <w:rPr>
                <w:rFonts w:cs="v4.2.0"/>
                <w:vertAlign w:val="subscript"/>
                <w:lang w:val="de-DE"/>
              </w:rPr>
              <w:t>interferer</w:t>
            </w:r>
            <w:r w:rsidRPr="00753102">
              <w:rPr>
                <w:rFonts w:cs="v4.2.0"/>
                <w:lang w:val="de-DE"/>
              </w:rPr>
              <w:t xml:space="preserve"> ≤ 6 GHz: ±2.1 dB</w:t>
            </w:r>
          </w:p>
          <w:p w:rsidR="00D57C09" w:rsidRPr="00753102" w:rsidRDefault="00D57C09" w:rsidP="004F0B4B">
            <w:pPr>
              <w:pStyle w:val="TAL"/>
              <w:rPr>
                <w:rFonts w:cs="Arial"/>
                <w:lang w:val="de-DE"/>
              </w:rPr>
            </w:pPr>
            <w:r w:rsidRPr="00753102">
              <w:rPr>
                <w:rFonts w:cs="v4.2.0"/>
                <w:lang w:val="de-DE"/>
              </w:rPr>
              <w:t>6 GHz &lt; f</w:t>
            </w:r>
            <w:r w:rsidRPr="00753102">
              <w:rPr>
                <w:rFonts w:cs="v4.2.0"/>
                <w:vertAlign w:val="subscript"/>
                <w:lang w:val="de-DE"/>
              </w:rPr>
              <w:t>interferer</w:t>
            </w:r>
            <w:r w:rsidRPr="00753102">
              <w:rPr>
                <w:rFonts w:cs="v4.2.0"/>
                <w:lang w:val="de-DE"/>
              </w:rPr>
              <w:t xml:space="preserve"> ≤ 12.75 GHz: ±3.6 dB</w:t>
            </w:r>
          </w:p>
          <w:p w:rsidR="00D57C09" w:rsidRPr="00753102" w:rsidRDefault="00D57C09" w:rsidP="004F0B4B">
            <w:pPr>
              <w:pStyle w:val="TAL"/>
              <w:rPr>
                <w:lang w:val="de-DE" w:eastAsia="ja-JP"/>
              </w:rPr>
            </w:pPr>
          </w:p>
        </w:tc>
        <w:tc>
          <w:tcPr>
            <w:tcW w:w="4553" w:type="dxa"/>
          </w:tcPr>
          <w:p w:rsidR="00D57C09" w:rsidRPr="00753102" w:rsidRDefault="00D57C09" w:rsidP="004F0B4B">
            <w:pPr>
              <w:pStyle w:val="TAL"/>
            </w:pPr>
            <w:r w:rsidRPr="00753102">
              <w:t>See 3GPP TR 37.843 [28], subclause 10.8.</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7.6.3 Co-location blocking</w:t>
            </w:r>
          </w:p>
        </w:tc>
        <w:tc>
          <w:tcPr>
            <w:tcW w:w="2694" w:type="dxa"/>
          </w:tcPr>
          <w:p w:rsidR="00D57C09" w:rsidRPr="00753102" w:rsidRDefault="00D57C09" w:rsidP="004F0B4B">
            <w:pPr>
              <w:keepNext/>
              <w:keepLines/>
              <w:spacing w:after="0"/>
              <w:rPr>
                <w:rFonts w:ascii="Arial" w:hAnsi="Arial" w:cs="Arial"/>
                <w:sz w:val="18"/>
                <w:lang w:eastAsia="ja-JP"/>
              </w:rPr>
            </w:pPr>
            <w:r w:rsidRPr="00753102">
              <w:rPr>
                <w:rFonts w:ascii="Arial" w:hAnsi="Arial" w:cs="Arial"/>
                <w:sz w:val="18"/>
                <w:lang w:eastAsia="ja-JP"/>
              </w:rPr>
              <w:t>f</w:t>
            </w:r>
            <w:r w:rsidRPr="00753102">
              <w:rPr>
                <w:rFonts w:ascii="Arial" w:hAnsi="Arial" w:cs="Arial"/>
                <w:sz w:val="18"/>
                <w:vertAlign w:val="subscript"/>
                <w:lang w:val="de-DE" w:eastAsia="ja-JP"/>
              </w:rPr>
              <w:t>wanted</w:t>
            </w:r>
            <w:r w:rsidRPr="00753102">
              <w:rPr>
                <w:rFonts w:ascii="Arial" w:hAnsi="Arial" w:cs="Arial"/>
                <w:sz w:val="18"/>
                <w:lang w:eastAsia="ja-JP"/>
              </w:rPr>
              <w:t xml:space="preserve"> ≤ 3.0 GHz:</w:t>
            </w:r>
          </w:p>
          <w:p w:rsidR="00D57C09" w:rsidRPr="00753102" w:rsidRDefault="00D57C09" w:rsidP="004F0B4B">
            <w:pPr>
              <w:keepNext/>
              <w:keepLines/>
              <w:spacing w:after="0"/>
              <w:rPr>
                <w:rFonts w:ascii="Arial" w:hAnsi="Arial" w:cs="Arial"/>
                <w:sz w:val="18"/>
                <w:lang w:eastAsia="ja-JP"/>
              </w:rPr>
            </w:pPr>
            <w:r w:rsidRPr="00753102">
              <w:rPr>
                <w:rFonts w:ascii="Arial" w:hAnsi="Arial" w:cs="Arial"/>
                <w:sz w:val="18"/>
                <w:lang w:eastAsia="ja-JP"/>
              </w:rPr>
              <w:t>±3.4 dB, f</w:t>
            </w:r>
            <w:r w:rsidRPr="00753102">
              <w:rPr>
                <w:rFonts w:ascii="Arial" w:hAnsi="Arial" w:cs="Arial"/>
                <w:sz w:val="18"/>
                <w:vertAlign w:val="subscript"/>
                <w:lang w:eastAsia="ja-JP"/>
              </w:rPr>
              <w:t>interferer</w:t>
            </w:r>
            <w:r w:rsidRPr="00753102">
              <w:rPr>
                <w:rFonts w:ascii="Arial" w:hAnsi="Arial" w:cs="Arial"/>
                <w:sz w:val="18"/>
                <w:lang w:eastAsia="ja-JP"/>
              </w:rPr>
              <w:t xml:space="preserve"> ≤ 3.0 GHz</w:t>
            </w:r>
          </w:p>
          <w:p w:rsidR="00D57C09" w:rsidRPr="00753102" w:rsidRDefault="00D57C09" w:rsidP="004F0B4B">
            <w:pPr>
              <w:keepNext/>
              <w:keepLines/>
              <w:spacing w:after="0"/>
              <w:rPr>
                <w:rFonts w:ascii="Arial" w:hAnsi="Arial" w:cs="Arial"/>
                <w:sz w:val="18"/>
                <w:lang w:eastAsia="ja-JP"/>
              </w:rPr>
            </w:pPr>
            <w:r w:rsidRPr="00753102">
              <w:rPr>
                <w:rFonts w:ascii="Arial" w:hAnsi="Arial" w:cs="Arial"/>
                <w:sz w:val="18"/>
                <w:lang w:eastAsia="ja-JP"/>
              </w:rPr>
              <w:t>±3.5 dB, 3.0 GHz &lt; f</w:t>
            </w:r>
            <w:r w:rsidRPr="00753102">
              <w:rPr>
                <w:rFonts w:ascii="Arial" w:hAnsi="Arial" w:cs="Arial"/>
                <w:sz w:val="18"/>
                <w:vertAlign w:val="subscript"/>
                <w:lang w:eastAsia="ja-JP"/>
              </w:rPr>
              <w:t>interferer</w:t>
            </w:r>
            <w:r w:rsidRPr="00753102">
              <w:rPr>
                <w:rFonts w:ascii="Arial" w:hAnsi="Arial" w:cs="Arial"/>
                <w:sz w:val="18"/>
                <w:lang w:eastAsia="ja-JP"/>
              </w:rPr>
              <w:t xml:space="preserve"> ≤ 4.2 GHz</w:t>
            </w:r>
          </w:p>
          <w:p w:rsidR="00D57C09" w:rsidRPr="00753102" w:rsidRDefault="00D57C09" w:rsidP="004F0B4B">
            <w:pPr>
              <w:keepNext/>
              <w:keepLines/>
              <w:spacing w:after="0"/>
              <w:rPr>
                <w:rFonts w:ascii="Arial" w:hAnsi="Arial" w:cs="v4.2.0"/>
                <w:sz w:val="18"/>
                <w:lang w:eastAsia="fi-FI"/>
              </w:rPr>
            </w:pPr>
          </w:p>
          <w:p w:rsidR="00D57C09" w:rsidRPr="00753102" w:rsidRDefault="00D57C09" w:rsidP="004F0B4B">
            <w:pPr>
              <w:keepNext/>
              <w:keepLines/>
              <w:spacing w:after="0"/>
              <w:rPr>
                <w:rFonts w:ascii="Arial" w:hAnsi="Arial" w:cs="v4.2.0"/>
                <w:sz w:val="18"/>
                <w:lang w:eastAsia="fi-FI"/>
              </w:rPr>
            </w:pPr>
            <w:r w:rsidRPr="00753102">
              <w:rPr>
                <w:rFonts w:ascii="Arial" w:hAnsi="Arial" w:cs="v4.2.0"/>
                <w:sz w:val="18"/>
                <w:lang w:eastAsia="fi-FI"/>
              </w:rPr>
              <w:t>3 GHz &lt; f</w:t>
            </w:r>
            <w:r w:rsidRPr="00753102">
              <w:rPr>
                <w:rFonts w:ascii="Arial" w:hAnsi="Arial" w:cs="v4.2.0"/>
                <w:sz w:val="18"/>
                <w:vertAlign w:val="subscript"/>
                <w:lang w:val="de-DE" w:eastAsia="fi-FI"/>
              </w:rPr>
              <w:t>wanted</w:t>
            </w:r>
            <w:r w:rsidRPr="00753102">
              <w:rPr>
                <w:rFonts w:ascii="Arial" w:hAnsi="Arial" w:cs="v4.2.0"/>
                <w:sz w:val="18"/>
                <w:lang w:eastAsia="fi-FI"/>
              </w:rPr>
              <w:t xml:space="preserve"> ≤ 4.2 GHz:</w:t>
            </w:r>
          </w:p>
          <w:p w:rsidR="00D57C09" w:rsidRPr="00753102" w:rsidRDefault="00D57C09" w:rsidP="004F0B4B">
            <w:pPr>
              <w:keepNext/>
              <w:keepLines/>
              <w:spacing w:after="0"/>
              <w:rPr>
                <w:rFonts w:ascii="Arial" w:hAnsi="Arial" w:cs="v4.2.0"/>
                <w:sz w:val="18"/>
                <w:lang w:val="de-DE" w:eastAsia="fi-FI"/>
              </w:rPr>
            </w:pPr>
            <w:r w:rsidRPr="00753102">
              <w:rPr>
                <w:rFonts w:ascii="Arial" w:hAnsi="Arial" w:cs="v4.2.0"/>
                <w:sz w:val="18"/>
                <w:lang w:val="de-DE" w:eastAsia="fi-FI"/>
              </w:rPr>
              <w:t>±3.5 dB, f</w:t>
            </w:r>
            <w:r w:rsidRPr="00753102">
              <w:rPr>
                <w:rFonts w:ascii="Arial" w:hAnsi="Arial" w:cs="v4.2.0"/>
                <w:sz w:val="18"/>
                <w:vertAlign w:val="subscript"/>
                <w:lang w:val="de-DE" w:eastAsia="fi-FI"/>
              </w:rPr>
              <w:t>interferer</w:t>
            </w:r>
            <w:r w:rsidRPr="00753102">
              <w:rPr>
                <w:rFonts w:ascii="Arial" w:hAnsi="Arial" w:cs="v4.2.0"/>
                <w:sz w:val="18"/>
                <w:lang w:val="de-DE" w:eastAsia="fi-FI"/>
              </w:rPr>
              <w:t xml:space="preserve"> ≤ 3.0 GHz</w:t>
            </w:r>
          </w:p>
          <w:p w:rsidR="00D57C09" w:rsidRPr="00753102" w:rsidRDefault="00D57C09" w:rsidP="004F0B4B">
            <w:pPr>
              <w:keepNext/>
              <w:keepLines/>
              <w:spacing w:after="0"/>
              <w:rPr>
                <w:rFonts w:ascii="Arial" w:hAnsi="Arial" w:cs="v4.2.0"/>
                <w:sz w:val="18"/>
                <w:lang w:val="de-DE" w:eastAsia="fi-FI"/>
              </w:rPr>
            </w:pPr>
            <w:r w:rsidRPr="00753102">
              <w:rPr>
                <w:rFonts w:ascii="Arial" w:hAnsi="Arial" w:cs="v4.2.0"/>
                <w:sz w:val="18"/>
                <w:lang w:val="de-DE" w:eastAsia="fi-FI"/>
              </w:rPr>
              <w:t>±3.6 dB, 3.0 GHz &lt; f</w:t>
            </w:r>
            <w:r w:rsidRPr="00753102">
              <w:rPr>
                <w:rFonts w:ascii="Arial" w:hAnsi="Arial" w:cs="v4.2.0"/>
                <w:sz w:val="18"/>
                <w:vertAlign w:val="subscript"/>
                <w:lang w:val="de-DE" w:eastAsia="fi-FI"/>
              </w:rPr>
              <w:t>interferer</w:t>
            </w:r>
            <w:r w:rsidRPr="00753102">
              <w:rPr>
                <w:rFonts w:ascii="Arial" w:hAnsi="Arial" w:cs="v4.2.0"/>
                <w:sz w:val="18"/>
                <w:lang w:val="de-DE" w:eastAsia="fi-FI"/>
              </w:rPr>
              <w:t xml:space="preserve"> ≤ 4.2 GHz</w:t>
            </w:r>
          </w:p>
          <w:p w:rsidR="00D57C09" w:rsidRPr="00753102" w:rsidRDefault="00D57C09" w:rsidP="004F0B4B">
            <w:pPr>
              <w:pStyle w:val="TAL"/>
              <w:rPr>
                <w:lang w:eastAsia="ja-JP"/>
              </w:rPr>
            </w:pPr>
            <w:r w:rsidRPr="00753102">
              <w:rPr>
                <w:rFonts w:cs="v4.2.0"/>
                <w:lang w:eastAsia="ja-JP"/>
              </w:rPr>
              <w:t>(NOTE 2)</w:t>
            </w:r>
            <w:r w:rsidRPr="00753102">
              <w:rPr>
                <w:lang w:eastAsia="ja-JP"/>
              </w:rPr>
              <w:t xml:space="preserve"> </w:t>
            </w:r>
          </w:p>
        </w:tc>
        <w:tc>
          <w:tcPr>
            <w:tcW w:w="4553" w:type="dxa"/>
          </w:tcPr>
          <w:p w:rsidR="00D57C09" w:rsidRPr="00753102" w:rsidRDefault="00D57C09" w:rsidP="004F0B4B">
            <w:pPr>
              <w:pStyle w:val="TAL"/>
            </w:pPr>
            <w:r w:rsidRPr="00753102">
              <w:t>See 3GPP TR 37.843 [28], subclause 10.6.5.</w:t>
            </w:r>
          </w:p>
          <w:p w:rsidR="00D57C09" w:rsidRPr="00753102" w:rsidRDefault="00D57C09" w:rsidP="004F0B4B">
            <w:pPr>
              <w:pStyle w:val="TAL"/>
            </w:pPr>
            <w:r w:rsidRPr="00753102">
              <w:t>Uncertainty budget contributors as well as uncertainty budget assessment described in annex</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7.7 Receiver spurious emissions</w:t>
            </w:r>
          </w:p>
        </w:tc>
        <w:tc>
          <w:tcPr>
            <w:tcW w:w="2694" w:type="dxa"/>
          </w:tcPr>
          <w:p w:rsidR="00D57C09" w:rsidRPr="00753102" w:rsidRDefault="00D57C09" w:rsidP="004F0B4B">
            <w:pPr>
              <w:pStyle w:val="TAL"/>
              <w:rPr>
                <w:rFonts w:cs="Arial"/>
              </w:rPr>
            </w:pPr>
            <w:r w:rsidRPr="00753102">
              <w:rPr>
                <w:rFonts w:cs="Arial"/>
              </w:rPr>
              <w:t xml:space="preserve"> ±2.5 dB, 30MHz &lt; f ≤ 6 GHz: dB</w:t>
            </w:r>
          </w:p>
          <w:p w:rsidR="00D57C09" w:rsidRPr="00753102" w:rsidRDefault="00D57C09" w:rsidP="004F0B4B">
            <w:pPr>
              <w:pStyle w:val="TAL"/>
              <w:rPr>
                <w:lang w:eastAsia="ja-JP"/>
              </w:rPr>
            </w:pPr>
            <w:r w:rsidRPr="00753102">
              <w:rPr>
                <w:rFonts w:cs="Arial"/>
              </w:rPr>
              <w:t xml:space="preserve"> ±4.2 dB, 6 GHz &lt; f ≤ 19 GHz</w:t>
            </w:r>
          </w:p>
        </w:tc>
        <w:tc>
          <w:tcPr>
            <w:tcW w:w="4553" w:type="dxa"/>
          </w:tcPr>
          <w:p w:rsidR="00D57C09" w:rsidRPr="00753102" w:rsidRDefault="00D57C09" w:rsidP="004F0B4B">
            <w:pPr>
              <w:pStyle w:val="TAL"/>
            </w:pPr>
            <w:r w:rsidRPr="00753102">
              <w:t>See 3GPP TR 37.843 [28], subclause 10.5.</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7.8 OTA Receiver intermodulation (General requirements)</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2.0 dB, f </w:t>
            </w:r>
            <w:r w:rsidRPr="00753102">
              <w:rPr>
                <w:rFonts w:cs="Arial"/>
                <w:lang w:eastAsia="ja-JP"/>
              </w:rPr>
              <w:t>≤</w:t>
            </w:r>
            <w:r w:rsidRPr="00753102">
              <w:rPr>
                <w:lang w:eastAsia="ja-JP"/>
              </w:rPr>
              <w:t xml:space="preserve"> 3.0 GHz</w:t>
            </w:r>
          </w:p>
          <w:p w:rsidR="00D57C09" w:rsidRPr="00753102" w:rsidRDefault="00D57C09" w:rsidP="004F0B4B">
            <w:pPr>
              <w:pStyle w:val="TAL"/>
              <w:rPr>
                <w:lang w:eastAsia="ja-JP"/>
              </w:rPr>
            </w:pPr>
            <w:r w:rsidRPr="00753102">
              <w:rPr>
                <w:rFonts w:cs="Arial"/>
                <w:lang w:eastAsia="ja-JP"/>
              </w:rPr>
              <w:t>±</w:t>
            </w:r>
            <w:r w:rsidRPr="00753102">
              <w:rPr>
                <w:lang w:eastAsia="ja-JP"/>
              </w:rPr>
              <w:t xml:space="preserve">2.6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pPr>
            <w:r w:rsidRPr="00753102">
              <w:t>See 3GPP TR 37.843 [28], subclause 10.3.6.</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7.8 OTA Receiver intermodulation (Narrowband  requirements)</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2.0 dB, f </w:t>
            </w:r>
            <w:r w:rsidRPr="00753102">
              <w:rPr>
                <w:rFonts w:cs="Arial"/>
                <w:lang w:eastAsia="ja-JP"/>
              </w:rPr>
              <w:t>≤</w:t>
            </w:r>
            <w:r w:rsidRPr="00753102">
              <w:rPr>
                <w:lang w:eastAsia="ja-JP"/>
              </w:rPr>
              <w:t xml:space="preserve"> 3.0 GHz</w:t>
            </w:r>
          </w:p>
          <w:p w:rsidR="00D57C09" w:rsidRPr="00753102" w:rsidRDefault="00D57C09" w:rsidP="004F0B4B">
            <w:pPr>
              <w:pStyle w:val="TAL"/>
              <w:rPr>
                <w:lang w:eastAsia="ja-JP"/>
              </w:rPr>
            </w:pPr>
            <w:r w:rsidRPr="00753102">
              <w:rPr>
                <w:rFonts w:cs="Arial"/>
                <w:lang w:eastAsia="ja-JP"/>
              </w:rPr>
              <w:t>±</w:t>
            </w:r>
            <w:r w:rsidRPr="00753102">
              <w:rPr>
                <w:lang w:eastAsia="ja-JP"/>
              </w:rPr>
              <w:t xml:space="preserve">2.6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pPr>
            <w:r w:rsidRPr="00753102">
              <w:t>See 3GPP TR 37.843 [28], subclause 10.3.6.</w:t>
            </w:r>
          </w:p>
          <w:p w:rsidR="00D57C09" w:rsidRPr="00753102" w:rsidRDefault="00D57C09" w:rsidP="004F0B4B">
            <w:pPr>
              <w:pStyle w:val="FP"/>
              <w:rPr>
                <w:rFonts w:cs="Arial"/>
              </w:rPr>
            </w:pPr>
            <w:r w:rsidRPr="00753102">
              <w:t>Uncertainty budget contributors as well as uncertainty budget assessment described in annex C.</w:t>
            </w:r>
          </w:p>
        </w:tc>
      </w:tr>
      <w:tr w:rsidR="00D57C09" w:rsidRPr="00753102" w:rsidTr="004F0B4B">
        <w:trPr>
          <w:cantSplit/>
          <w:jc w:val="center"/>
        </w:trPr>
        <w:tc>
          <w:tcPr>
            <w:tcW w:w="2143" w:type="dxa"/>
          </w:tcPr>
          <w:p w:rsidR="00D57C09" w:rsidRPr="00753102" w:rsidRDefault="00D57C09" w:rsidP="004F0B4B">
            <w:pPr>
              <w:pStyle w:val="TAL"/>
              <w:rPr>
                <w:rFonts w:cs="Arial"/>
              </w:rPr>
            </w:pPr>
            <w:r w:rsidRPr="00753102">
              <w:rPr>
                <w:rFonts w:cs="Arial"/>
              </w:rPr>
              <w:t>7.9 OTA In-channel selectivity</w:t>
            </w:r>
          </w:p>
        </w:tc>
        <w:tc>
          <w:tcPr>
            <w:tcW w:w="2694" w:type="dxa"/>
          </w:tcPr>
          <w:p w:rsidR="00D57C09" w:rsidRPr="00753102" w:rsidRDefault="00D57C09" w:rsidP="004F0B4B">
            <w:pPr>
              <w:pStyle w:val="TAL"/>
              <w:rPr>
                <w:lang w:eastAsia="ja-JP"/>
              </w:rPr>
            </w:pPr>
            <w:r w:rsidRPr="00753102">
              <w:rPr>
                <w:rFonts w:cs="Arial"/>
                <w:lang w:eastAsia="ja-JP"/>
              </w:rPr>
              <w:t>±</w:t>
            </w:r>
            <w:r w:rsidRPr="00753102">
              <w:rPr>
                <w:lang w:eastAsia="ja-JP"/>
              </w:rPr>
              <w:t xml:space="preserve">1.7 dB, f </w:t>
            </w:r>
            <w:r w:rsidRPr="00753102">
              <w:rPr>
                <w:rFonts w:cs="Arial"/>
                <w:lang w:eastAsia="ja-JP"/>
              </w:rPr>
              <w:t>≤</w:t>
            </w:r>
            <w:r w:rsidRPr="00753102">
              <w:rPr>
                <w:lang w:eastAsia="ja-JP"/>
              </w:rPr>
              <w:t xml:space="preserve"> 3.0 GHz</w:t>
            </w:r>
          </w:p>
          <w:p w:rsidR="00D57C09" w:rsidRPr="00753102" w:rsidRDefault="00D57C09" w:rsidP="004F0B4B">
            <w:pPr>
              <w:pStyle w:val="TAL"/>
              <w:rPr>
                <w:rFonts w:cs="Arial"/>
                <w:lang w:eastAsia="ja-JP"/>
              </w:rPr>
            </w:pPr>
            <w:r w:rsidRPr="00753102">
              <w:rPr>
                <w:rFonts w:cs="Arial"/>
                <w:lang w:eastAsia="ja-JP"/>
              </w:rPr>
              <w:t>±</w:t>
            </w:r>
            <w:r w:rsidRPr="00753102">
              <w:rPr>
                <w:lang w:eastAsia="ja-JP"/>
              </w:rPr>
              <w:t xml:space="preserve">2.1 dB, 3.0 GHz &lt; f </w:t>
            </w:r>
            <w:r w:rsidRPr="00753102">
              <w:rPr>
                <w:rFonts w:cs="Arial"/>
                <w:lang w:eastAsia="ja-JP"/>
              </w:rPr>
              <w:t>≤</w:t>
            </w:r>
            <w:r w:rsidRPr="00753102">
              <w:rPr>
                <w:lang w:eastAsia="ja-JP"/>
              </w:rPr>
              <w:t xml:space="preserve"> 4.2 GHz</w:t>
            </w:r>
          </w:p>
        </w:tc>
        <w:tc>
          <w:tcPr>
            <w:tcW w:w="4553" w:type="dxa"/>
          </w:tcPr>
          <w:p w:rsidR="00D57C09" w:rsidRPr="00753102" w:rsidRDefault="00D57C09" w:rsidP="004F0B4B">
            <w:pPr>
              <w:pStyle w:val="TAL"/>
            </w:pPr>
            <w:r w:rsidRPr="00753102">
              <w:t>See 3GPP TR 37.843 [28], subclause 10.3.7.</w:t>
            </w:r>
          </w:p>
          <w:p w:rsidR="00D57C09" w:rsidRPr="00753102" w:rsidRDefault="00D57C09" w:rsidP="004F0B4B">
            <w:pPr>
              <w:pStyle w:val="TAL"/>
            </w:pPr>
            <w:r w:rsidRPr="00753102">
              <w:t>Uncertainty budget contributors as well as uncertainty budget assessment described in annex</w:t>
            </w:r>
          </w:p>
        </w:tc>
      </w:tr>
      <w:tr w:rsidR="00D57C09" w:rsidRPr="00753102" w:rsidTr="004F0B4B">
        <w:trPr>
          <w:cantSplit/>
          <w:jc w:val="center"/>
        </w:trPr>
        <w:tc>
          <w:tcPr>
            <w:tcW w:w="9390" w:type="dxa"/>
            <w:gridSpan w:val="3"/>
          </w:tcPr>
          <w:p w:rsidR="00D57C09" w:rsidRPr="00753102" w:rsidRDefault="00D57C09" w:rsidP="004F0B4B">
            <w:pPr>
              <w:pStyle w:val="TAN"/>
            </w:pPr>
            <w:r w:rsidRPr="00753102">
              <w:t>NOTE 1:</w:t>
            </w:r>
            <w:r w:rsidRPr="00753102">
              <w:tab/>
              <w:t xml:space="preserve">Unless otherwise noted, only the Test System stimulus error is considered here. The effect of errors in the throughput measurements or </w:t>
            </w:r>
            <w:r w:rsidRPr="00753102">
              <w:rPr>
                <w:lang w:eastAsia="sv-SE"/>
              </w:rPr>
              <w:t xml:space="preserve">the BER/FER </w:t>
            </w:r>
            <w:r w:rsidRPr="00753102">
              <w:t>due to finite test duration is not considered.</w:t>
            </w:r>
          </w:p>
          <w:p w:rsidR="00D57C09" w:rsidRPr="00753102" w:rsidRDefault="00D57C09" w:rsidP="004F0B4B">
            <w:pPr>
              <w:pStyle w:val="TAN"/>
              <w:rPr>
                <w:rFonts w:cs="Arial"/>
              </w:rPr>
            </w:pPr>
            <w:r w:rsidRPr="00753102">
              <w:rPr>
                <w:rFonts w:cs="Arial"/>
              </w:rPr>
              <w:t>NOTE 2:</w:t>
            </w:r>
            <w:r w:rsidRPr="00753102">
              <w:rPr>
                <w:rFonts w:cs="Arial"/>
              </w:rPr>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D57C09" w:rsidRPr="00753102" w:rsidRDefault="00D57C09" w:rsidP="00D57C09"/>
    <w:p w:rsidR="00D57C09" w:rsidRPr="00753102" w:rsidRDefault="00D57C09" w:rsidP="00D57C09">
      <w:pPr>
        <w:pStyle w:val="Heading4"/>
      </w:pPr>
      <w:bookmarkStart w:id="62" w:name="_Toc21124832"/>
      <w:bookmarkStart w:id="63" w:name="_Toc29767822"/>
      <w:bookmarkStart w:id="64" w:name="_Toc36044264"/>
      <w:r w:rsidRPr="00753102">
        <w:rPr>
          <w:lang w:eastAsia="sv-SE"/>
        </w:rPr>
        <w:t>4.1.</w:t>
      </w:r>
      <w:r w:rsidRPr="00753102">
        <w:t>2.4</w:t>
      </w:r>
      <w:r w:rsidRPr="00753102">
        <w:rPr>
          <w:lang w:eastAsia="sv-SE"/>
        </w:rPr>
        <w:tab/>
        <w:t xml:space="preserve">Measurement of </w:t>
      </w:r>
      <w:r w:rsidRPr="00753102">
        <w:t>performance requirement</w:t>
      </w:r>
      <w:bookmarkEnd w:id="62"/>
      <w:bookmarkEnd w:id="63"/>
      <w:bookmarkEnd w:id="64"/>
    </w:p>
    <w:p w:rsidR="00D57C09" w:rsidRPr="00753102" w:rsidRDefault="00D57C09" w:rsidP="00D57C09">
      <w:r w:rsidRPr="00753102">
        <w:t>The measurement uncertainties for the performance requirements are the same as those quoted in TS 36.141 [12] subclause 4.2.1.3 and TS 25.141 [10] subclause 4.1.4.</w:t>
      </w:r>
    </w:p>
    <w:p w:rsidR="00D57C09" w:rsidRPr="00753102" w:rsidRDefault="00D57C09" w:rsidP="00D57C09">
      <w:pPr>
        <w:pStyle w:val="Heading3"/>
        <w:rPr>
          <w:lang w:eastAsia="sv-SE"/>
        </w:rPr>
      </w:pPr>
      <w:bookmarkStart w:id="65" w:name="_Toc21124833"/>
      <w:bookmarkStart w:id="66" w:name="_Toc29767823"/>
      <w:bookmarkStart w:id="67" w:name="_Toc36044265"/>
      <w:r w:rsidRPr="00753102">
        <w:rPr>
          <w:lang w:eastAsia="sv-SE"/>
        </w:rPr>
        <w:t>4.1.</w:t>
      </w:r>
      <w:r w:rsidRPr="00753102">
        <w:t>3</w:t>
      </w:r>
      <w:r w:rsidRPr="00753102">
        <w:rPr>
          <w:lang w:eastAsia="sv-SE"/>
        </w:rPr>
        <w:tab/>
        <w:t>Interpretation of measurement results</w:t>
      </w:r>
      <w:bookmarkEnd w:id="65"/>
      <w:bookmarkEnd w:id="66"/>
      <w:bookmarkEnd w:id="67"/>
    </w:p>
    <w:p w:rsidR="00D57C09" w:rsidRPr="00753102" w:rsidRDefault="00D57C09" w:rsidP="00D57C09">
      <w:pPr>
        <w:rPr>
          <w:rFonts w:cs="v4.2.0"/>
          <w:snapToGrid w:val="0"/>
        </w:rPr>
      </w:pPr>
      <w:r w:rsidRPr="00753102">
        <w:rPr>
          <w:rFonts w:cs="v4.2.0"/>
          <w:snapToGrid w:val="0"/>
        </w:rPr>
        <w:t>The measurement results returned by the Test System are compared - without any modification - against the test requirements as defined by the Shared Risk principle.</w:t>
      </w:r>
    </w:p>
    <w:p w:rsidR="00D57C09" w:rsidRPr="00753102" w:rsidRDefault="00D57C09" w:rsidP="00D57C09">
      <w:pPr>
        <w:rPr>
          <w:rFonts w:cs="v4.2.0"/>
        </w:rPr>
      </w:pPr>
      <w:r w:rsidRPr="00753102">
        <w:rPr>
          <w:rFonts w:cs="v5.0.0"/>
          <w:snapToGrid w:val="0"/>
        </w:rPr>
        <w:t>The Shared Risk principle is defined in Recommendation ITU-R M.1545 [8].</w:t>
      </w:r>
    </w:p>
    <w:p w:rsidR="00D57C09" w:rsidRPr="00753102" w:rsidRDefault="00D57C09" w:rsidP="00D57C09">
      <w:pPr>
        <w:rPr>
          <w:rFonts w:cs="v4.2.0"/>
        </w:rPr>
      </w:pPr>
      <w:r w:rsidRPr="00753102">
        <w:rPr>
          <w:rFonts w:cs="v4.2.0"/>
        </w:rPr>
        <w:t>The actual measurement uncertainty of the Test System for the measurement of each parameter shall be included in the test report.</w:t>
      </w:r>
    </w:p>
    <w:p w:rsidR="00D57C09" w:rsidRPr="00753102" w:rsidRDefault="00D57C09" w:rsidP="00D57C09">
      <w:pPr>
        <w:rPr>
          <w:rFonts w:cs="v4.2.0"/>
        </w:rPr>
      </w:pPr>
      <w:r w:rsidRPr="00753102">
        <w:rPr>
          <w:rFonts w:cs="v4.2.0"/>
        </w:rPr>
        <w:t>The recorded value for the Test System uncertainty shall be, for each measurement, equal to or lower than the appropriate figure in subclause 4.1.2 of the present document.</w:t>
      </w:r>
    </w:p>
    <w:p w:rsidR="00D57C09" w:rsidRPr="00753102" w:rsidRDefault="00D57C09" w:rsidP="00D57C09">
      <w:pPr>
        <w:rPr>
          <w:rFonts w:cs="v4.2.0"/>
        </w:rPr>
      </w:pPr>
      <w:r w:rsidRPr="00753102">
        <w:rPr>
          <w:rFonts w:cs="v4.2.0"/>
        </w:rPr>
        <w:t>If the Test System for a test is known to have a measurement uncertainty greater than that specified in subclause 4.1.2, it is still permitted to use this apparatus provided that an adjustment is made as follows.</w:t>
      </w:r>
    </w:p>
    <w:p w:rsidR="00D57C09" w:rsidRPr="00753102" w:rsidRDefault="00D57C09" w:rsidP="00D57C09">
      <w:r w:rsidRPr="00753102">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(defined in annex C) will ensure that a Test System not compliant with subclause 4.1.2 does not increase the chance of passing a device under test where that device would otherwise have failed the test if a Test System compliant with subclause 4.1.2 had been used.</w:t>
      </w:r>
    </w:p>
    <w:p w:rsidR="00D57C09" w:rsidRPr="00753102" w:rsidRDefault="00D57C09" w:rsidP="00D57C09">
      <w:pPr>
        <w:pStyle w:val="Heading2"/>
        <w:rPr>
          <w:snapToGrid w:val="0"/>
        </w:rPr>
      </w:pPr>
      <w:bookmarkStart w:id="68" w:name="_Toc21124834"/>
      <w:bookmarkStart w:id="69" w:name="_Toc29767824"/>
      <w:bookmarkStart w:id="70" w:name="_Toc36044266"/>
      <w:r w:rsidRPr="00753102">
        <w:rPr>
          <w:snapToGrid w:val="0"/>
        </w:rPr>
        <w:t>4.2</w:t>
      </w:r>
      <w:r w:rsidRPr="00753102">
        <w:rPr>
          <w:snapToGrid w:val="0"/>
        </w:rPr>
        <w:tab/>
      </w:r>
      <w:r w:rsidRPr="00753102">
        <w:rPr>
          <w:lang w:eastAsia="zh-CN"/>
        </w:rPr>
        <w:t>Conducted and radiated requirement reference points</w:t>
      </w:r>
      <w:bookmarkEnd w:id="68"/>
      <w:bookmarkEnd w:id="69"/>
      <w:bookmarkEnd w:id="70"/>
    </w:p>
    <w:p w:rsidR="00D57C09" w:rsidRPr="00753102" w:rsidRDefault="00D57C09" w:rsidP="00D57C09">
      <w:pPr>
        <w:keepNext/>
        <w:keepLines/>
        <w:rPr>
          <w:lang w:eastAsia="zh-CN"/>
        </w:rPr>
      </w:pPr>
      <w:r w:rsidRPr="00753102">
        <w:rPr>
          <w:lang w:eastAsia="zh-CN"/>
        </w:rPr>
        <w:t>AAS BS requirements are defined for two points of reference, signified by radiated requirements (RIB) and conducted requirements (TAB).</w:t>
      </w:r>
    </w:p>
    <w:p w:rsidR="00D57C09" w:rsidRPr="00753102" w:rsidRDefault="00D57C09" w:rsidP="00D57C09">
      <w:pPr>
        <w:pStyle w:val="TH"/>
      </w:pPr>
      <w:r w:rsidRPr="00753102">
        <w:object w:dxaOrig="10801" w:dyaOrig="4410">
          <v:shape id="_x0000_i1032" type="#_x0000_t75" style="width:481.5pt;height:195.75pt" o:ole="">
            <v:imagedata r:id="rId18" o:title=""/>
          </v:shape>
          <o:OLEObject Type="Embed" ProgID="Visio.Drawing.15" ShapeID="_x0000_i1032" DrawAspect="Content" ObjectID="_1646658833" r:id="rId19"/>
        </w:object>
      </w:r>
    </w:p>
    <w:p w:rsidR="00D57C09" w:rsidRPr="00753102" w:rsidRDefault="00D57C09" w:rsidP="00D57C09">
      <w:pPr>
        <w:pStyle w:val="TF"/>
        <w:rPr>
          <w:lang w:eastAsia="zh-CN"/>
        </w:rPr>
      </w:pPr>
      <w:r w:rsidRPr="00753102">
        <w:rPr>
          <w:lang w:eastAsia="zh-CN"/>
        </w:rPr>
        <w:t>Figure 4.2-1: Radiated and conducted points of reference of hybrid AAS BS</w:t>
      </w:r>
    </w:p>
    <w:p w:rsidR="00D57C09" w:rsidRPr="00753102" w:rsidRDefault="00D57C09" w:rsidP="00D57C09">
      <w:pPr>
        <w:pStyle w:val="TH"/>
      </w:pPr>
      <w:r w:rsidRPr="00753102">
        <w:object w:dxaOrig="7605" w:dyaOrig="3840">
          <v:shape id="_x0000_i1033" type="#_x0000_t75" style="width:381pt;height:192.75pt" o:ole="">
            <v:imagedata r:id="rId20" o:title=""/>
          </v:shape>
          <o:OLEObject Type="Embed" ProgID="Visio.Drawing.15" ShapeID="_x0000_i1033" DrawAspect="Content" ObjectID="_1646658834" r:id="rId21"/>
        </w:object>
      </w:r>
    </w:p>
    <w:p w:rsidR="00D57C09" w:rsidRPr="00753102" w:rsidRDefault="00D57C09" w:rsidP="00D57C09">
      <w:pPr>
        <w:pStyle w:val="TF"/>
        <w:rPr>
          <w:lang w:eastAsia="zh-CN"/>
        </w:rPr>
      </w:pPr>
      <w:r w:rsidRPr="00753102">
        <w:rPr>
          <w:lang w:eastAsia="zh-CN"/>
        </w:rPr>
        <w:t>Figure 4.3-2: Radiated points of reference of OTA AAS BS</w:t>
      </w:r>
    </w:p>
    <w:p w:rsidR="00D57C09" w:rsidRPr="00753102" w:rsidRDefault="00D57C09" w:rsidP="00D57C09">
      <w:pPr>
        <w:rPr>
          <w:lang w:eastAsia="zh-CN"/>
        </w:rPr>
      </w:pPr>
      <w:r w:rsidRPr="00753102">
        <w:rPr>
          <w:lang w:eastAsia="zh-CN"/>
        </w:rPr>
        <w:t xml:space="preserve">Radiated characteristics are defined over the air (OTA) at the </w:t>
      </w:r>
      <w:r w:rsidRPr="00753102">
        <w:rPr>
          <w:i/>
          <w:lang w:eastAsia="zh-CN"/>
        </w:rPr>
        <w:t>radiated interface boundary</w:t>
      </w:r>
      <w:r w:rsidRPr="00753102">
        <w:rPr>
          <w:lang w:eastAsia="zh-CN"/>
        </w:rPr>
        <w:t xml:space="preserve"> (RIB). Radiated requirements are also referred to as OTA requirements. The (spatial) directions in which the OTA requirements apply are detailed for each requirement.</w:t>
      </w:r>
    </w:p>
    <w:p w:rsidR="00D57C09" w:rsidRPr="00753102" w:rsidRDefault="00D57C09" w:rsidP="00D57C09">
      <w:pPr>
        <w:rPr>
          <w:lang w:eastAsia="zh-CN"/>
        </w:rPr>
      </w:pPr>
      <w:r w:rsidRPr="00753102">
        <w:rPr>
          <w:lang w:eastAsia="zh-CN"/>
        </w:rPr>
        <w:t xml:space="preserve">Some OTA requirements are specified as co-location requirements where the requirements are specified at the conducted interface of the </w:t>
      </w:r>
      <w:r w:rsidRPr="00753102">
        <w:rPr>
          <w:i/>
          <w:lang w:eastAsia="zh-CN"/>
        </w:rPr>
        <w:t>co-location reference antenna</w:t>
      </w:r>
      <w:r w:rsidRPr="00753102">
        <w:rPr>
          <w:lang w:eastAsia="zh-CN"/>
        </w:rPr>
        <w:t>, co-location requirements are further defined in subclause 4.15</w:t>
      </w:r>
    </w:p>
    <w:p w:rsidR="00D57C09" w:rsidRPr="00753102" w:rsidRDefault="00D57C09" w:rsidP="00D57C09">
      <w:pPr>
        <w:rPr>
          <w:lang w:eastAsia="zh-CN"/>
        </w:rPr>
      </w:pPr>
      <w:r w:rsidRPr="00753102">
        <w:rPr>
          <w:lang w:eastAsia="zh-CN"/>
        </w:rPr>
        <w:t xml:space="preserve">Conducted characteristics are defined at individual or groups of </w:t>
      </w:r>
      <w:r w:rsidRPr="00753102">
        <w:rPr>
          <w:i/>
          <w:lang w:eastAsia="zh-CN"/>
        </w:rPr>
        <w:t xml:space="preserve">TAB connectors </w:t>
      </w:r>
      <w:r w:rsidRPr="00753102">
        <w:rPr>
          <w:lang w:eastAsia="zh-CN"/>
        </w:rPr>
        <w:t xml:space="preserve">at the </w:t>
      </w:r>
      <w:r w:rsidRPr="00753102">
        <w:rPr>
          <w:i/>
          <w:lang w:eastAsia="zh-CN"/>
        </w:rPr>
        <w:t>transceiver array boundary</w:t>
      </w:r>
      <w:r w:rsidRPr="00753102">
        <w:rPr>
          <w:lang w:eastAsia="zh-CN"/>
        </w:rPr>
        <w:t>, which is the conducted interface between the transceiver unit array and the composite antenna.</w:t>
      </w:r>
    </w:p>
    <w:p w:rsidR="00D57C09" w:rsidRPr="00753102" w:rsidRDefault="00D57C09" w:rsidP="00D57C09">
      <w:r w:rsidRPr="00753102">
        <w:t>The transceiver unit array is part of the composite transceiver functionality generating modulated transmit signal structures and performing receiver combining and demodulation.</w:t>
      </w:r>
    </w:p>
    <w:p w:rsidR="00D57C09" w:rsidRPr="00753102" w:rsidRDefault="00D57C09" w:rsidP="00D57C09">
      <w:pPr>
        <w:rPr>
          <w:lang w:eastAsia="zh-CN"/>
        </w:rPr>
      </w:pPr>
      <w:r w:rsidRPr="00753102">
        <w:rPr>
          <w:lang w:eastAsia="zh-CN"/>
        </w:rPr>
        <w:t>The transceiver unit array contains an implementation specific number of transmitter units and an implementation specific number of receiver units. Transmitter units and receiver units may be combined into transceiver units.</w:t>
      </w:r>
      <w:r w:rsidRPr="00753102">
        <w:rPr>
          <w:rFonts w:eastAsia="MS Mincho"/>
          <w:lang w:eastAsia="ja-JP"/>
        </w:rPr>
        <w:t xml:space="preserve"> The transmitter/receiver units have the ability to receive/send </w:t>
      </w:r>
      <w:r w:rsidRPr="00753102">
        <w:t>parallel independent modulated symbol streams</w:t>
      </w:r>
      <w:r w:rsidRPr="00753102">
        <w:rPr>
          <w:rFonts w:eastAsia="MS Mincho"/>
          <w:lang w:eastAsia="ja-JP"/>
        </w:rPr>
        <w:t>.</w:t>
      </w:r>
    </w:p>
    <w:p w:rsidR="00D57C09" w:rsidRPr="00753102" w:rsidRDefault="00D57C09" w:rsidP="00D57C09">
      <w:pPr>
        <w:rPr>
          <w:lang w:eastAsia="zh-CN"/>
        </w:rPr>
      </w:pPr>
      <w:r w:rsidRPr="00753102">
        <w:rPr>
          <w:lang w:eastAsia="zh-CN"/>
        </w:rPr>
        <w:t xml:space="preserve">The composite antenna contains a </w:t>
      </w:r>
      <w:r w:rsidRPr="00753102">
        <w:rPr>
          <w:i/>
          <w:lang w:eastAsia="zh-CN"/>
        </w:rPr>
        <w:t>radio distribution network</w:t>
      </w:r>
      <w:r w:rsidRPr="00753102">
        <w:rPr>
          <w:lang w:eastAsia="zh-CN"/>
        </w:rPr>
        <w:t xml:space="preserve"> (RDN) and an antenna array. The RDN is a linear passive network that distributes the RF power between the </w:t>
      </w:r>
      <w:r w:rsidRPr="00753102">
        <w:rPr>
          <w:i/>
          <w:lang w:eastAsia="zh-CN"/>
        </w:rPr>
        <w:t>transceiver array boundary</w:t>
      </w:r>
      <w:r w:rsidRPr="00753102">
        <w:rPr>
          <w:lang w:eastAsia="zh-CN"/>
        </w:rPr>
        <w:t xml:space="preserve"> and the antenna array, in an implementation specific way.</w:t>
      </w:r>
    </w:p>
    <w:p w:rsidR="00D57C09" w:rsidRPr="00753102" w:rsidRDefault="00D57C09" w:rsidP="00D57C09">
      <w:pPr>
        <w:rPr>
          <w:lang w:eastAsia="zh-CN"/>
        </w:rPr>
      </w:pPr>
      <w:r w:rsidRPr="00753102">
        <w:t xml:space="preserve">How a conducted requirement is applied to the </w:t>
      </w:r>
      <w:r w:rsidRPr="00753102">
        <w:rPr>
          <w:i/>
        </w:rPr>
        <w:t>transceiver array boundary</w:t>
      </w:r>
      <w:r w:rsidRPr="00753102">
        <w:t xml:space="preserve"> is detailed in the respective requirement subclause</w:t>
      </w:r>
      <w:r w:rsidRPr="00753102">
        <w:rPr>
          <w:lang w:eastAsia="zh-CN"/>
        </w:rPr>
        <w:t>.</w:t>
      </w:r>
    </w:p>
    <w:p w:rsidR="00D57C09" w:rsidRPr="00753102" w:rsidRDefault="00D57C09" w:rsidP="00D57C09">
      <w:pPr>
        <w:rPr>
          <w:lang w:eastAsia="zh-CN"/>
        </w:rPr>
      </w:pPr>
      <w:r w:rsidRPr="00753102">
        <w:rPr>
          <w:lang w:eastAsia="zh-CN"/>
        </w:rPr>
        <w:t>The present document details the test requirements of the radiated requirements only and hence only requires the radiated reference points.</w:t>
      </w:r>
    </w:p>
    <w:p w:rsidR="00D57C09" w:rsidRPr="00753102" w:rsidRDefault="00D57C09" w:rsidP="00D57C09">
      <w:pPr>
        <w:pStyle w:val="Heading2"/>
      </w:pPr>
      <w:bookmarkStart w:id="71" w:name="_Toc21124835"/>
      <w:bookmarkStart w:id="72" w:name="_Toc29767825"/>
      <w:bookmarkStart w:id="73" w:name="_Toc36044267"/>
      <w:r w:rsidRPr="00753102">
        <w:rPr>
          <w:snapToGrid w:val="0"/>
        </w:rPr>
        <w:t>4.3</w:t>
      </w:r>
      <w:r w:rsidRPr="00753102">
        <w:rPr>
          <w:snapToGrid w:val="0"/>
        </w:rPr>
        <w:tab/>
      </w:r>
      <w:r w:rsidRPr="00753102">
        <w:rPr>
          <w:rFonts w:hint="eastAsia"/>
          <w:lang w:eastAsia="zh-CN"/>
        </w:rPr>
        <w:t>Base station classes</w:t>
      </w:r>
      <w:r w:rsidRPr="00753102">
        <w:t xml:space="preserve"> for AAS BS</w:t>
      </w:r>
      <w:bookmarkEnd w:id="71"/>
      <w:bookmarkEnd w:id="72"/>
      <w:bookmarkEnd w:id="73"/>
    </w:p>
    <w:p w:rsidR="00D57C09" w:rsidRPr="00753102" w:rsidRDefault="00D57C09" w:rsidP="00D57C09">
      <w:r w:rsidRPr="00753102">
        <w:t>The requirements in this specification apply to AAS BS of Wide Area BS, Medium Range BS and Local Area BS classes unless otherwise stated.</w:t>
      </w:r>
    </w:p>
    <w:p w:rsidR="00D57C09" w:rsidRPr="00753102" w:rsidRDefault="00D57C09" w:rsidP="00D57C09">
      <w:r w:rsidRPr="00753102">
        <w:t>The base station classes are defined in 3GPP TS 37.105 [6].</w:t>
      </w:r>
    </w:p>
    <w:p w:rsidR="00D57C09" w:rsidRPr="00753102" w:rsidRDefault="00D57C09" w:rsidP="00D57C09">
      <w:pPr>
        <w:pStyle w:val="Heading2"/>
        <w:rPr>
          <w:lang w:eastAsia="zh-CN"/>
        </w:rPr>
      </w:pPr>
      <w:bookmarkStart w:id="74" w:name="_Toc21124836"/>
      <w:bookmarkStart w:id="75" w:name="_Toc29767826"/>
      <w:bookmarkStart w:id="76" w:name="_Toc36044268"/>
      <w:r w:rsidRPr="00753102">
        <w:rPr>
          <w:lang w:eastAsia="zh-CN"/>
        </w:rPr>
        <w:t>4.4</w:t>
      </w:r>
      <w:r w:rsidRPr="00753102">
        <w:rPr>
          <w:lang w:eastAsia="zh-CN"/>
        </w:rPr>
        <w:tab/>
        <w:t>Regional requirements</w:t>
      </w:r>
      <w:bookmarkEnd w:id="74"/>
      <w:bookmarkEnd w:id="75"/>
      <w:bookmarkEnd w:id="76"/>
    </w:p>
    <w:p w:rsidR="00D57C09" w:rsidRPr="00753102" w:rsidRDefault="00D57C09" w:rsidP="00D57C09">
      <w:pPr>
        <w:rPr>
          <w:rFonts w:cs="v5.0.0"/>
        </w:rPr>
      </w:pPr>
      <w:r w:rsidRPr="00753102">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D57C09" w:rsidRPr="00753102" w:rsidRDefault="00D57C09" w:rsidP="00D57C09">
      <w:r w:rsidRPr="00753102">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 [5].</w:t>
      </w:r>
    </w:p>
    <w:p w:rsidR="00D57C09" w:rsidRPr="00753102" w:rsidRDefault="00D57C09" w:rsidP="00D57C09">
      <w:pPr>
        <w:pStyle w:val="TH"/>
      </w:pPr>
      <w:r w:rsidRPr="00753102">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6"/>
        <w:gridCol w:w="2207"/>
        <w:gridCol w:w="6490"/>
      </w:tblGrid>
      <w:tr w:rsidR="00D57C09" w:rsidRPr="00753102" w:rsidTr="004F0B4B">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H"/>
            </w:pPr>
            <w:r w:rsidRPr="00753102">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H"/>
            </w:pPr>
            <w:r w:rsidRPr="00753102">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H"/>
            </w:pPr>
            <w:r w:rsidRPr="00753102">
              <w:t>Comments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Some bands may be applied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These requirements apply in Japan for an E-UTRA BS operating in band 34</w:t>
            </w:r>
            <w:r w:rsidRPr="00753102">
              <w:rPr>
                <w:rFonts w:cs="Arial"/>
                <w:lang w:eastAsia="zh-CN"/>
              </w:rPr>
              <w:t xml:space="preserve"> and Band 41</w:t>
            </w:r>
            <w:r w:rsidRPr="00753102">
              <w:rPr>
                <w:rFonts w:cs="Arial"/>
              </w:rPr>
              <w:t>.</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requirement may be applied regionally. There may also be regional requirements to declare the Occupied bandwidth according to the definition.</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mask specified may be mandatory in certain regions. In other regions this mask may not be applied. Additional spectrum protection requirements may apply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BS may have to comply with the applicable emission limits established by FCC Title 47 [18], when deployed in regions where those limits are applied and under the conditions declared by the manufacturer.</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requirements for unsynchronized TDD co-existence may apply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requirements for protection of DTT may apply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v5.0.0"/>
              </w:rPr>
              <w:t>Regional requirement as defined in 3GPP TS 37.104, subclause 6.6.2.4.4 [5] may be applied for the protection of systems operating in frequency bands adjacent to band 1 as defined in 3GPP TS 37.104, subclause 4.5, [5] in geographic areas in which both an adjacent band service and UTRA and/or E</w:t>
            </w:r>
            <w:r w:rsidRPr="00753102">
              <w:rPr>
                <w:rFonts w:cs="v5.0.0"/>
              </w:rPr>
              <w:noBreakHyphen/>
              <w:t>UTRA are deployed.</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v5.0.0"/>
              </w:rPr>
            </w:pPr>
            <w:r w:rsidRPr="00753102">
              <w:rPr>
                <w:rFonts w:cs="Arial"/>
              </w:rPr>
              <w:t>Additional requirements for band 41</w:t>
            </w:r>
            <w:r w:rsidRPr="00753102">
              <w:rPr>
                <w:rFonts w:cs="Arial"/>
                <w:lang w:eastAsia="zh-CN"/>
              </w:rPr>
              <w:t xml:space="preserve"> </w:t>
            </w:r>
            <w:r w:rsidRPr="00753102">
              <w:rPr>
                <w:rFonts w:cs="Arial"/>
              </w:rPr>
              <w:t xml:space="preserve">may apply in certain regions as additional </w:t>
            </w:r>
            <w:r w:rsidRPr="00753102">
              <w:t>o</w:t>
            </w:r>
            <w:r w:rsidRPr="00753102">
              <w:rPr>
                <w:rFonts w:cs="Arial"/>
              </w:rPr>
              <w:t>perating band unwanted emission limits.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lang w:eastAsia="zh-CN"/>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 xml:space="preserve">Additional band 32 unwanted emissions requirements may apply in certain regions </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Category A limits are mandatory for regions where Category A limits for spurious emissions, as defined in Recommendation ITU-R SM.329 [16] apply.  Category B limits are mandatory for regions where Category B limits for spurious emissions, as defined in Recommendation ITU-R SM.329 [16] apply.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Additional spurious emissions requirements may be applied for the protection of system operating in frequency ranges other than the AAS BS operating band as described in 3GPP TS 37.104 [5] subclause 6.6.1.3 (NOTE).</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In addition to 3GPP requirements, the BS may have to comply with the applicable emission limits established by FCC Title 47 [18], when deployed in regions where those limits are applied, and under the conditions declared by the manufacturer.</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Co-location spurious emissions requirements may be applied for the protection of other BS receivers when an MSR BS operating in another frequency band is co-located with an AAS BS.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t xml:space="preserve">The emission limits specified as the </w:t>
            </w:r>
            <w:r w:rsidRPr="00753102">
              <w:rPr>
                <w:i/>
              </w:rPr>
              <w:t>basic limit</w:t>
            </w:r>
            <w:r w:rsidRPr="00753102">
              <w:t xml:space="preserve"> + X (dB) are applicable, unless stated differently in regional regulation.</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Additional requirements may apply in certain regions.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Co-location blocking requirements may be applied for the protection of the BS receiver when a BS operating in another frequency band is co-located with an AAS BS.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For the Public Safety LTE BS in Korea from 718 to 728 MHz in Band 28, regional blocking requirement is specified in TS 36.104 [4], subclause 7.6.3.</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7.7</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t>OTA Rx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t xml:space="preserve">The emission limits specified as the </w:t>
            </w:r>
            <w:r w:rsidRPr="00753102">
              <w:rPr>
                <w:i/>
              </w:rPr>
              <w:t>basic limit</w:t>
            </w:r>
            <w:r w:rsidRPr="00753102">
              <w:t xml:space="preserve"> + X (dB) are applicable, unless stated differently in regional regulation.</w:t>
            </w:r>
          </w:p>
        </w:tc>
      </w:tr>
      <w:tr w:rsidR="00D57C09" w:rsidRPr="00753102" w:rsidTr="004F0B4B">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r>
            <w:r w:rsidRPr="00753102">
              <w:rPr>
                <w:lang w:eastAsia="zh-CN"/>
              </w:rPr>
              <w:t xml:space="preserve">AAS BS does not support Band 46 operation, but additional spurious emissions requirements for Band 46 </w:t>
            </w:r>
            <w:r w:rsidRPr="00753102">
              <w:rPr>
                <w:rFonts w:cs="Arial"/>
              </w:rPr>
              <w:t xml:space="preserve">as described in 3GPP TS 37.104 [5] subclause 6.6.1.3, </w:t>
            </w:r>
            <w:r w:rsidRPr="00753102">
              <w:rPr>
                <w:lang w:eastAsia="zh-CN"/>
              </w:rPr>
              <w:t>are still applicable for AAS BS for protection of Band 46 operation.</w:t>
            </w:r>
          </w:p>
        </w:tc>
      </w:tr>
    </w:tbl>
    <w:p w:rsidR="00D57C09" w:rsidRPr="00753102" w:rsidRDefault="00D57C09" w:rsidP="00D57C09">
      <w:pPr>
        <w:rPr>
          <w:lang w:eastAsia="zh-CN"/>
        </w:rPr>
      </w:pPr>
    </w:p>
    <w:p w:rsidR="00D57C09" w:rsidRPr="00753102" w:rsidRDefault="00D57C09" w:rsidP="00D57C09">
      <w:pPr>
        <w:pStyle w:val="Heading2"/>
        <w:rPr>
          <w:lang w:eastAsia="zh-CN"/>
        </w:rPr>
      </w:pPr>
      <w:bookmarkStart w:id="77" w:name="_Toc21124837"/>
      <w:bookmarkStart w:id="78" w:name="_Toc29767827"/>
      <w:bookmarkStart w:id="79" w:name="_Toc36044269"/>
      <w:r w:rsidRPr="00753102">
        <w:rPr>
          <w:lang w:eastAsia="zh-CN"/>
        </w:rPr>
        <w:t>4.5</w:t>
      </w:r>
      <w:r w:rsidRPr="00753102">
        <w:rPr>
          <w:lang w:eastAsia="zh-CN"/>
        </w:rPr>
        <w:tab/>
        <w:t>Operating bands and band categories</w:t>
      </w:r>
      <w:bookmarkEnd w:id="77"/>
      <w:bookmarkEnd w:id="78"/>
      <w:bookmarkEnd w:id="79"/>
    </w:p>
    <w:p w:rsidR="00D57C09" w:rsidRPr="00753102" w:rsidRDefault="00D57C09" w:rsidP="00D57C09">
      <w:pPr>
        <w:rPr>
          <w:lang w:eastAsia="zh-CN"/>
        </w:rPr>
      </w:pPr>
      <w:r w:rsidRPr="00753102">
        <w:rPr>
          <w:lang w:eastAsia="zh-CN"/>
        </w:rPr>
        <w:t xml:space="preserve">The operating bands and band categories for AAS BS are the same as for </w:t>
      </w:r>
      <w:r w:rsidRPr="00753102">
        <w:rPr>
          <w:i/>
          <w:lang w:eastAsia="zh-CN"/>
        </w:rPr>
        <w:t>non-AAS BS</w:t>
      </w:r>
      <w:r w:rsidRPr="00753102">
        <w:rPr>
          <w:lang w:eastAsia="zh-CN"/>
        </w:rPr>
        <w:t>, as described in 3GPP TS 37.104 [6].</w:t>
      </w:r>
    </w:p>
    <w:p w:rsidR="00D57C09" w:rsidRPr="00753102" w:rsidRDefault="00D57C09" w:rsidP="00D57C09">
      <w:pPr>
        <w:pStyle w:val="NO"/>
        <w:rPr>
          <w:lang w:eastAsia="zh-CN"/>
        </w:rPr>
      </w:pPr>
      <w:r w:rsidRPr="00753102">
        <w:rPr>
          <w:lang w:eastAsia="zh-CN"/>
        </w:rPr>
        <w:t>NOTE 1:</w:t>
      </w:r>
      <w:r w:rsidRPr="00753102">
        <w:rPr>
          <w:lang w:eastAsia="zh-CN"/>
        </w:rPr>
        <w:tab/>
      </w:r>
      <w:r w:rsidRPr="00753102">
        <w:rPr>
          <w:i/>
          <w:lang w:eastAsia="zh-CN"/>
        </w:rPr>
        <w:t>AAS BS</w:t>
      </w:r>
      <w:r w:rsidRPr="00753102">
        <w:rPr>
          <w:lang w:eastAsia="zh-CN"/>
        </w:rPr>
        <w:t xml:space="preserve"> does not support GSM, but BC2 is still applicable for protection of/against GSM operation in BC2 operating bands.</w:t>
      </w:r>
    </w:p>
    <w:p w:rsidR="00D57C09" w:rsidRPr="00753102" w:rsidRDefault="00D57C09" w:rsidP="00D57C09">
      <w:pPr>
        <w:pStyle w:val="NO"/>
        <w:rPr>
          <w:lang w:eastAsia="zh-CN"/>
        </w:rPr>
      </w:pPr>
      <w:r w:rsidRPr="00753102">
        <w:rPr>
          <w:lang w:eastAsia="zh-CN"/>
        </w:rPr>
        <w:t>NOTE</w:t>
      </w:r>
      <w:r w:rsidRPr="00753102">
        <w:rPr>
          <w:lang w:val="en-US" w:eastAsia="zh-CN"/>
        </w:rPr>
        <w:t xml:space="preserve"> 2</w:t>
      </w:r>
      <w:r w:rsidRPr="00753102">
        <w:rPr>
          <w:lang w:eastAsia="zh-CN"/>
        </w:rPr>
        <w:t>:</w:t>
      </w:r>
      <w:r w:rsidRPr="00753102">
        <w:rPr>
          <w:lang w:eastAsia="zh-CN"/>
        </w:rPr>
        <w:tab/>
        <w:t xml:space="preserve">AAS BS does not support </w:t>
      </w:r>
      <w:r w:rsidRPr="00753102">
        <w:rPr>
          <w:lang w:val="en-US" w:eastAsia="zh-CN"/>
        </w:rPr>
        <w:t xml:space="preserve">Band 46 (and all its sub-bands defined in </w:t>
      </w:r>
      <w:r w:rsidRPr="00753102">
        <w:rPr>
          <w:lang w:eastAsia="zh-CN"/>
        </w:rPr>
        <w:t xml:space="preserve">3GPP TS 36.104 </w:t>
      </w:r>
      <w:r w:rsidRPr="00753102">
        <w:rPr>
          <w:lang w:val="en-US" w:eastAsia="zh-CN"/>
        </w:rPr>
        <w:t>[4]) operation</w:t>
      </w:r>
      <w:r w:rsidRPr="00753102">
        <w:rPr>
          <w:lang w:eastAsia="zh-CN"/>
        </w:rPr>
        <w:t>.</w:t>
      </w:r>
      <w:r w:rsidRPr="00753102">
        <w:rPr>
          <w:lang w:val="en-US" w:eastAsia="zh-CN"/>
        </w:rPr>
        <w:t xml:space="preserve"> </w:t>
      </w:r>
      <w:r w:rsidRPr="00753102">
        <w:rPr>
          <w:lang w:eastAsia="zh-CN"/>
        </w:rPr>
        <w:t xml:space="preserve">Conducted </w:t>
      </w:r>
      <w:r w:rsidRPr="00753102">
        <w:rPr>
          <w:lang w:val="en-US" w:eastAsia="zh-CN"/>
        </w:rPr>
        <w:t>Band 46 test requirements are</w:t>
      </w:r>
      <w:r w:rsidRPr="00753102">
        <w:rPr>
          <w:lang w:eastAsia="zh-CN"/>
        </w:rPr>
        <w:t xml:space="preserve"> still applicable for </w:t>
      </w:r>
      <w:r w:rsidRPr="00753102">
        <w:rPr>
          <w:lang w:val="en-US" w:eastAsia="zh-CN"/>
        </w:rPr>
        <w:t xml:space="preserve">AAS BS for </w:t>
      </w:r>
      <w:r w:rsidRPr="00753102">
        <w:rPr>
          <w:lang w:eastAsia="zh-CN"/>
        </w:rPr>
        <w:t>protection of and</w:t>
      </w:r>
      <w:r w:rsidRPr="00753102">
        <w:rPr>
          <w:lang w:val="en-US" w:eastAsia="zh-CN"/>
        </w:rPr>
        <w:t xml:space="preserve"> </w:t>
      </w:r>
      <w:r w:rsidRPr="00753102">
        <w:rPr>
          <w:lang w:eastAsia="zh-CN"/>
        </w:rPr>
        <w:t xml:space="preserve">against </w:t>
      </w:r>
      <w:r w:rsidRPr="00753102">
        <w:rPr>
          <w:lang w:val="en-US" w:eastAsia="zh-CN"/>
        </w:rPr>
        <w:t xml:space="preserve">Band 46 </w:t>
      </w:r>
      <w:r w:rsidRPr="00753102">
        <w:rPr>
          <w:lang w:eastAsia="zh-CN"/>
        </w:rPr>
        <w:t>operation, as specified in 3GPP TS 37.145-1 [9].</w:t>
      </w:r>
    </w:p>
    <w:p w:rsidR="00D57C09" w:rsidRPr="00753102" w:rsidRDefault="00D57C09" w:rsidP="00D57C09">
      <w:pPr>
        <w:pStyle w:val="Heading2"/>
        <w:rPr>
          <w:lang w:eastAsia="zh-CN"/>
        </w:rPr>
      </w:pPr>
      <w:bookmarkStart w:id="80" w:name="_Toc21124838"/>
      <w:bookmarkStart w:id="81" w:name="_Toc29767828"/>
      <w:bookmarkStart w:id="82" w:name="_Toc36044270"/>
      <w:r w:rsidRPr="00753102">
        <w:rPr>
          <w:rFonts w:hint="eastAsia"/>
          <w:lang w:eastAsia="zh-CN"/>
        </w:rPr>
        <w:t>4.</w:t>
      </w:r>
      <w:r w:rsidRPr="00753102">
        <w:rPr>
          <w:lang w:eastAsia="zh-CN"/>
        </w:rPr>
        <w:t>6</w:t>
      </w:r>
      <w:r w:rsidRPr="00753102">
        <w:rPr>
          <w:rFonts w:hint="eastAsia"/>
          <w:lang w:eastAsia="zh-CN"/>
        </w:rPr>
        <w:tab/>
      </w:r>
      <w:r w:rsidRPr="00753102">
        <w:rPr>
          <w:lang w:eastAsia="zh-CN"/>
        </w:rPr>
        <w:t>Channel arrangements</w:t>
      </w:r>
      <w:bookmarkEnd w:id="80"/>
      <w:bookmarkEnd w:id="81"/>
      <w:bookmarkEnd w:id="82"/>
    </w:p>
    <w:p w:rsidR="00D57C09" w:rsidRPr="00753102" w:rsidRDefault="00D57C09" w:rsidP="00D57C09">
      <w:pPr>
        <w:rPr>
          <w:lang w:eastAsia="zh-CN"/>
        </w:rPr>
      </w:pPr>
      <w:r w:rsidRPr="00753102">
        <w:rPr>
          <w:lang w:eastAsia="zh-CN"/>
        </w:rPr>
        <w:t xml:space="preserve">The channel arrangements for AAS BS are the same as those for UTRA </w:t>
      </w:r>
      <w:r w:rsidRPr="00753102">
        <w:rPr>
          <w:i/>
          <w:lang w:eastAsia="zh-CN"/>
        </w:rPr>
        <w:t>non-AAS BS</w:t>
      </w:r>
      <w:r w:rsidRPr="00753102">
        <w:rPr>
          <w:lang w:eastAsia="zh-CN"/>
        </w:rPr>
        <w:t xml:space="preserve"> and E-UTRA </w:t>
      </w:r>
      <w:r w:rsidRPr="00753102">
        <w:rPr>
          <w:i/>
          <w:lang w:eastAsia="zh-CN"/>
        </w:rPr>
        <w:t>non-AAS BS</w:t>
      </w:r>
      <w:r w:rsidRPr="00753102">
        <w:rPr>
          <w:lang w:eastAsia="zh-CN"/>
        </w:rPr>
        <w:t xml:space="preserve"> as described in 3GPP TS 37.104 [5].</w:t>
      </w:r>
    </w:p>
    <w:p w:rsidR="00D57C09" w:rsidRPr="00753102" w:rsidRDefault="00D57C09" w:rsidP="00D57C09">
      <w:pPr>
        <w:pStyle w:val="Heading2"/>
        <w:rPr>
          <w:lang w:eastAsia="zh-CN"/>
        </w:rPr>
      </w:pPr>
      <w:bookmarkStart w:id="83" w:name="_Toc21124839"/>
      <w:bookmarkStart w:id="84" w:name="_Toc29767829"/>
      <w:bookmarkStart w:id="85" w:name="_Toc36044271"/>
      <w:r w:rsidRPr="00753102">
        <w:rPr>
          <w:rFonts w:hint="eastAsia"/>
          <w:lang w:eastAsia="zh-CN"/>
        </w:rPr>
        <w:t>4.</w:t>
      </w:r>
      <w:r w:rsidRPr="00753102">
        <w:rPr>
          <w:lang w:eastAsia="zh-CN"/>
        </w:rPr>
        <w:t>7</w:t>
      </w:r>
      <w:r w:rsidRPr="00753102">
        <w:rPr>
          <w:rFonts w:hint="eastAsia"/>
          <w:lang w:eastAsia="zh-CN"/>
        </w:rPr>
        <w:tab/>
      </w:r>
      <w:r w:rsidRPr="00753102">
        <w:rPr>
          <w:lang w:eastAsia="zh-CN"/>
        </w:rPr>
        <w:t>Requirements for AAS BS capable of multi-band operation</w:t>
      </w:r>
      <w:bookmarkEnd w:id="83"/>
      <w:bookmarkEnd w:id="84"/>
      <w:bookmarkEnd w:id="85"/>
    </w:p>
    <w:p w:rsidR="00D57C09" w:rsidRPr="00753102" w:rsidRDefault="00D57C09" w:rsidP="00D57C09">
      <w:r w:rsidRPr="00753102">
        <w:t xml:space="preserve">For AAS BS capable of </w:t>
      </w:r>
      <w:r w:rsidRPr="00753102">
        <w:rPr>
          <w:lang w:eastAsia="zh-CN"/>
        </w:rPr>
        <w:t>operation in multiple operating bands</w:t>
      </w:r>
      <w:r w:rsidRPr="00753102">
        <w:t>, the RF requirements in clause 6 and 7 apply separately to each supported operating band unless otherwise stated.</w:t>
      </w:r>
    </w:p>
    <w:p w:rsidR="00D57C09" w:rsidRPr="00753102" w:rsidRDefault="00D57C09" w:rsidP="00D57C09">
      <w:pPr>
        <w:pStyle w:val="Heading2"/>
        <w:rPr>
          <w:lang w:eastAsia="zh-CN"/>
        </w:rPr>
      </w:pPr>
      <w:bookmarkStart w:id="86" w:name="_Toc21124840"/>
      <w:bookmarkStart w:id="87" w:name="_Toc29767830"/>
      <w:bookmarkStart w:id="88" w:name="_Toc36044272"/>
      <w:r w:rsidRPr="00753102">
        <w:rPr>
          <w:rFonts w:hint="eastAsia"/>
          <w:lang w:eastAsia="zh-CN"/>
        </w:rPr>
        <w:t>4.</w:t>
      </w:r>
      <w:r w:rsidRPr="00753102">
        <w:rPr>
          <w:lang w:eastAsia="zh-CN"/>
        </w:rPr>
        <w:t>8</w:t>
      </w:r>
      <w:r w:rsidRPr="00753102">
        <w:rPr>
          <w:rFonts w:hint="eastAsia"/>
          <w:lang w:eastAsia="zh-CN"/>
        </w:rPr>
        <w:tab/>
      </w:r>
      <w:r w:rsidRPr="00753102">
        <w:rPr>
          <w:lang w:eastAsia="zh-CN"/>
        </w:rPr>
        <w:t>AAS BS configurations</w:t>
      </w:r>
      <w:bookmarkEnd w:id="86"/>
      <w:bookmarkEnd w:id="87"/>
      <w:bookmarkEnd w:id="88"/>
    </w:p>
    <w:p w:rsidR="00D57C09" w:rsidRPr="00753102" w:rsidRDefault="00D57C09" w:rsidP="00D57C09">
      <w:pPr>
        <w:pStyle w:val="Heading3"/>
      </w:pPr>
      <w:bookmarkStart w:id="89" w:name="_Toc21124841"/>
      <w:bookmarkStart w:id="90" w:name="_Toc29767831"/>
      <w:bookmarkStart w:id="91" w:name="_Toc36044273"/>
      <w:r w:rsidRPr="00753102">
        <w:t>4.8.1</w:t>
      </w:r>
      <w:r w:rsidRPr="00753102">
        <w:tab/>
        <w:t>Transmit configurations</w:t>
      </w:r>
      <w:bookmarkEnd w:id="89"/>
      <w:bookmarkEnd w:id="90"/>
      <w:bookmarkEnd w:id="91"/>
    </w:p>
    <w:p w:rsidR="00D57C09" w:rsidRPr="00753102" w:rsidRDefault="00D57C09" w:rsidP="00D57C09">
      <w:r w:rsidRPr="00753102">
        <w:t xml:space="preserve">Unless otherwise stated, the radiated transmitter characteristics in clause 6 are specified </w:t>
      </w:r>
      <w:r w:rsidRPr="00753102">
        <w:rPr>
          <w:lang w:eastAsia="zh-CN"/>
        </w:rPr>
        <w:t xml:space="preserve">at the </w:t>
      </w:r>
      <w:r w:rsidRPr="00753102">
        <w:rPr>
          <w:i/>
          <w:lang w:eastAsia="zh-CN"/>
        </w:rPr>
        <w:t>radiated interface boundary</w:t>
      </w:r>
      <w:r w:rsidRPr="00753102">
        <w:rPr>
          <w:lang w:eastAsia="zh-CN"/>
        </w:rPr>
        <w:t xml:space="preserve"> (RIB)</w:t>
      </w:r>
      <w:r w:rsidRPr="00753102">
        <w:t>. The AAS BS shall have a full complement of transceiver units for the configuration in normal operating conditions.</w:t>
      </w:r>
    </w:p>
    <w:p w:rsidR="00D57C09" w:rsidRPr="00753102" w:rsidRDefault="00D57C09" w:rsidP="00D57C09">
      <w:pPr>
        <w:pStyle w:val="TH"/>
      </w:pPr>
      <w:r w:rsidRPr="00753102">
        <w:object w:dxaOrig="10259" w:dyaOrig="4212">
          <v:shape id="_x0000_i1034" type="#_x0000_t75" style="width:474pt;height:195pt" o:ole="">
            <v:imagedata r:id="rId22" o:title=""/>
          </v:shape>
          <o:OLEObject Type="Embed" ProgID="Word.Picture.8" ShapeID="_x0000_i1034" DrawAspect="Content" ObjectID="_1646658835" r:id="rId23"/>
        </w:object>
      </w:r>
    </w:p>
    <w:p w:rsidR="00D57C09" w:rsidRPr="00753102" w:rsidRDefault="00D57C09" w:rsidP="00D57C09">
      <w:pPr>
        <w:pStyle w:val="TF"/>
      </w:pPr>
      <w:r w:rsidRPr="00753102">
        <w:t>Figure 4.8.1-1: Transmitter test interfaces</w:t>
      </w:r>
    </w:p>
    <w:p w:rsidR="00D57C09" w:rsidRPr="00753102" w:rsidRDefault="00D57C09" w:rsidP="00D57C09">
      <w:pPr>
        <w:pStyle w:val="TF"/>
        <w:jc w:val="left"/>
        <w:rPr>
          <w:noProof/>
        </w:rPr>
      </w:pPr>
      <w:r w:rsidRPr="00753102">
        <w:object w:dxaOrig="8926" w:dyaOrig="7125">
          <v:shape id="_x0000_i1035" type="#_x0000_t75" style="width:445.5pt;height:357.75pt" o:ole="">
            <v:imagedata r:id="rId24" o:title=""/>
          </v:shape>
          <o:OLEObject Type="Embed" ProgID="Visio.Drawing.15" ShapeID="_x0000_i1035" DrawAspect="Content" ObjectID="_1646658836" r:id="rId25"/>
        </w:object>
      </w:r>
    </w:p>
    <w:p w:rsidR="00D57C09" w:rsidRPr="00753102" w:rsidRDefault="00D57C09" w:rsidP="00D57C09">
      <w:pPr>
        <w:pStyle w:val="TF"/>
      </w:pPr>
      <w:r w:rsidRPr="00753102">
        <w:t>Figure 4.8.1-2: Transmitter test interfaces for co-location concept</w:t>
      </w:r>
    </w:p>
    <w:p w:rsidR="00D57C09" w:rsidRPr="00753102" w:rsidRDefault="00D57C09" w:rsidP="00D57C09">
      <w:pPr>
        <w:pStyle w:val="Heading3"/>
      </w:pPr>
      <w:bookmarkStart w:id="92" w:name="_Toc21124842"/>
      <w:bookmarkStart w:id="93" w:name="_Toc29767832"/>
      <w:bookmarkStart w:id="94" w:name="_Toc36044274"/>
      <w:r w:rsidRPr="00753102">
        <w:t>4.8.2</w:t>
      </w:r>
      <w:r w:rsidRPr="00753102">
        <w:tab/>
        <w:t>Receive configurations</w:t>
      </w:r>
      <w:bookmarkEnd w:id="92"/>
      <w:bookmarkEnd w:id="93"/>
      <w:bookmarkEnd w:id="94"/>
    </w:p>
    <w:p w:rsidR="00D57C09" w:rsidRPr="00753102" w:rsidRDefault="00D57C09" w:rsidP="00D57C09">
      <w:pPr>
        <w:keepNext/>
        <w:keepLines/>
      </w:pPr>
      <w:r w:rsidRPr="00753102">
        <w:t xml:space="preserve">Unless otherwise stated, the radiated receiver characteristics in clause 7 are specified </w:t>
      </w:r>
      <w:r w:rsidRPr="00753102">
        <w:rPr>
          <w:lang w:eastAsia="zh-CN"/>
        </w:rPr>
        <w:t xml:space="preserve">at the </w:t>
      </w:r>
      <w:r w:rsidRPr="00753102">
        <w:rPr>
          <w:i/>
          <w:lang w:eastAsia="zh-CN"/>
        </w:rPr>
        <w:t>radiated interface boundary</w:t>
      </w:r>
      <w:r w:rsidRPr="00753102">
        <w:rPr>
          <w:lang w:eastAsia="zh-CN"/>
        </w:rPr>
        <w:t xml:space="preserve"> (RIB)</w:t>
      </w:r>
      <w:r w:rsidRPr="00753102">
        <w:t>. The AAS BS shall have a full complement of transceiver units for the configuration in normal operating conditions.</w:t>
      </w:r>
    </w:p>
    <w:bookmarkStart w:id="95" w:name="_MON_1561373884"/>
    <w:bookmarkEnd w:id="95"/>
    <w:p w:rsidR="00D57C09" w:rsidRPr="00753102" w:rsidRDefault="00D57C09" w:rsidP="00D57C09">
      <w:pPr>
        <w:pStyle w:val="TH"/>
      </w:pPr>
      <w:r w:rsidRPr="00753102">
        <w:object w:dxaOrig="10259" w:dyaOrig="4212">
          <v:shape id="_x0000_i1036" type="#_x0000_t75" style="width:477pt;height:195pt" o:ole="">
            <v:imagedata r:id="rId26" o:title=""/>
          </v:shape>
          <o:OLEObject Type="Embed" ProgID="Word.Picture.8" ShapeID="_x0000_i1036" DrawAspect="Content" ObjectID="_1646658837" r:id="rId27"/>
        </w:object>
      </w:r>
    </w:p>
    <w:p w:rsidR="00D57C09" w:rsidRPr="00753102" w:rsidRDefault="00D57C09" w:rsidP="00D57C09">
      <w:pPr>
        <w:pStyle w:val="TF"/>
      </w:pPr>
      <w:r w:rsidRPr="00753102">
        <w:t>Figure 4.8.2-1: Receiver test interfaces</w:t>
      </w:r>
    </w:p>
    <w:p w:rsidR="00D57C09" w:rsidRPr="00753102" w:rsidRDefault="00D57C09" w:rsidP="00D57C09">
      <w:pPr>
        <w:pStyle w:val="TH"/>
      </w:pPr>
      <w:r w:rsidRPr="00753102">
        <w:object w:dxaOrig="8850" w:dyaOrig="6915">
          <v:shape id="_x0000_i1037" type="#_x0000_t75" style="width:444pt;height:345.75pt" o:ole="">
            <v:imagedata r:id="rId28" o:title=""/>
          </v:shape>
          <o:OLEObject Type="Embed" ProgID="Visio.Drawing.15" ShapeID="_x0000_i1037" DrawAspect="Content" ObjectID="_1646658838" r:id="rId29"/>
        </w:object>
      </w:r>
    </w:p>
    <w:p w:rsidR="00D57C09" w:rsidRPr="00753102" w:rsidRDefault="00D57C09" w:rsidP="00D57C09">
      <w:pPr>
        <w:pStyle w:val="TF"/>
      </w:pPr>
      <w:r w:rsidRPr="00753102">
        <w:t>Figure 4.8.2-2: Receiver test interfaces for co-location concept</w:t>
      </w:r>
    </w:p>
    <w:p w:rsidR="00D57C09" w:rsidRPr="00753102" w:rsidRDefault="00D57C09" w:rsidP="00D57C09">
      <w:pPr>
        <w:pStyle w:val="Heading3"/>
      </w:pPr>
      <w:bookmarkStart w:id="96" w:name="_Toc21124843"/>
      <w:bookmarkStart w:id="97" w:name="_Toc29767833"/>
      <w:bookmarkStart w:id="98" w:name="_Toc36044275"/>
      <w:r w:rsidRPr="00753102">
        <w:t>4.8.3</w:t>
      </w:r>
      <w:r w:rsidRPr="00753102">
        <w:tab/>
        <w:t>Power supply options</w:t>
      </w:r>
      <w:bookmarkEnd w:id="96"/>
      <w:bookmarkEnd w:id="97"/>
      <w:bookmarkEnd w:id="98"/>
    </w:p>
    <w:p w:rsidR="00D57C09" w:rsidRPr="00753102" w:rsidRDefault="00D57C09" w:rsidP="00D57C09">
      <w:r w:rsidRPr="00753102">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D57C09" w:rsidRPr="00753102" w:rsidRDefault="00D57C09" w:rsidP="00D57C09">
      <w:pPr>
        <w:pStyle w:val="Heading3"/>
      </w:pPr>
      <w:bookmarkStart w:id="99" w:name="_Toc21124844"/>
      <w:bookmarkStart w:id="100" w:name="_Toc29767834"/>
      <w:bookmarkStart w:id="101" w:name="_Toc36044276"/>
      <w:r w:rsidRPr="00753102">
        <w:t>4.8.4</w:t>
      </w:r>
      <w:r w:rsidRPr="00753102">
        <w:tab/>
        <w:t>BS with integrated Iuant BS modem</w:t>
      </w:r>
      <w:bookmarkEnd w:id="99"/>
      <w:bookmarkEnd w:id="100"/>
      <w:bookmarkEnd w:id="101"/>
    </w:p>
    <w:p w:rsidR="00D57C09" w:rsidRPr="00753102" w:rsidRDefault="00D57C09" w:rsidP="00D57C09">
      <w:r w:rsidRPr="00753102">
        <w:t>Unless otherwise stated, for the tests in the present document, the integrated Iuant BS modem shall be switched OFF.</w:t>
      </w:r>
    </w:p>
    <w:p w:rsidR="00D57C09" w:rsidRPr="00753102" w:rsidRDefault="00D57C09" w:rsidP="00D57C09">
      <w:pPr>
        <w:pStyle w:val="Heading2"/>
        <w:rPr>
          <w:lang w:eastAsia="zh-CN"/>
        </w:rPr>
      </w:pPr>
      <w:bookmarkStart w:id="102" w:name="_Toc21124845"/>
      <w:bookmarkStart w:id="103" w:name="_Toc29767835"/>
      <w:bookmarkStart w:id="104" w:name="_Toc36044277"/>
      <w:r w:rsidRPr="00753102">
        <w:rPr>
          <w:rFonts w:hint="eastAsia"/>
          <w:lang w:eastAsia="zh-CN"/>
        </w:rPr>
        <w:t>4.</w:t>
      </w:r>
      <w:r w:rsidRPr="00753102">
        <w:rPr>
          <w:lang w:eastAsia="zh-CN"/>
        </w:rPr>
        <w:t>9</w:t>
      </w:r>
      <w:r w:rsidRPr="00753102">
        <w:rPr>
          <w:rFonts w:hint="eastAsia"/>
          <w:lang w:eastAsia="zh-CN"/>
        </w:rPr>
        <w:tab/>
      </w:r>
      <w:r w:rsidRPr="00753102">
        <w:rPr>
          <w:lang w:eastAsia="zh-CN"/>
        </w:rPr>
        <w:t>Capability sets</w:t>
      </w:r>
      <w:bookmarkEnd w:id="102"/>
      <w:bookmarkEnd w:id="103"/>
      <w:bookmarkEnd w:id="104"/>
    </w:p>
    <w:p w:rsidR="00D57C09" w:rsidRPr="00753102" w:rsidRDefault="00D57C09" w:rsidP="00D57C09">
      <w:r w:rsidRPr="00753102">
        <w:t>A radiated capability set is defined as the AAS BS capability to support certain RAT combinations in an operating band.</w:t>
      </w:r>
    </w:p>
    <w:p w:rsidR="00D57C09" w:rsidRPr="00753102" w:rsidRDefault="00D57C09" w:rsidP="00D57C09">
      <w:r w:rsidRPr="00753102">
        <w:t>The manufacturer shall declare (</w:t>
      </w:r>
      <w:r w:rsidRPr="00753102">
        <w:rPr>
          <w:lang w:eastAsia="en-GB"/>
        </w:rPr>
        <w:t>D9.25</w:t>
      </w:r>
      <w:r w:rsidRPr="00753102">
        <w:t>) the supported radiated capability set(s) according to table 4.9-1 for each supported operating band.</w:t>
      </w:r>
    </w:p>
    <w:p w:rsidR="00D57C09" w:rsidRPr="00753102" w:rsidRDefault="00D57C09" w:rsidP="00D57C09">
      <w:pPr>
        <w:pStyle w:val="TH"/>
      </w:pPr>
      <w:r w:rsidRPr="00753102">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D57C09" w:rsidRPr="00753102" w:rsidTr="004F0B4B">
        <w:trPr>
          <w:jc w:val="center"/>
        </w:trPr>
        <w:tc>
          <w:tcPr>
            <w:tcW w:w="2077" w:type="dxa"/>
          </w:tcPr>
          <w:p w:rsidR="00D57C09" w:rsidRPr="00753102" w:rsidRDefault="00D57C09" w:rsidP="004F0B4B">
            <w:pPr>
              <w:pStyle w:val="TAH"/>
              <w:rPr>
                <w:rFonts w:cs="Arial"/>
                <w:bCs/>
              </w:rPr>
            </w:pPr>
            <w:r w:rsidRPr="00753102">
              <w:rPr>
                <w:rFonts w:cs="Arial"/>
              </w:rPr>
              <w:t>Radiated capability Set supported by the AAS BS</w:t>
            </w:r>
          </w:p>
        </w:tc>
        <w:tc>
          <w:tcPr>
            <w:tcW w:w="1477" w:type="dxa"/>
            <w:vAlign w:val="center"/>
          </w:tcPr>
          <w:p w:rsidR="00D57C09" w:rsidRPr="00753102" w:rsidRDefault="00D57C09" w:rsidP="004F0B4B">
            <w:pPr>
              <w:pStyle w:val="TAH"/>
              <w:rPr>
                <w:rFonts w:cs="Arial"/>
                <w:bCs/>
              </w:rPr>
            </w:pPr>
            <w:r w:rsidRPr="00753102">
              <w:rPr>
                <w:rFonts w:cs="Arial"/>
                <w:bCs/>
              </w:rPr>
              <w:t>RCSA1</w:t>
            </w:r>
          </w:p>
        </w:tc>
        <w:tc>
          <w:tcPr>
            <w:tcW w:w="1477" w:type="dxa"/>
            <w:vAlign w:val="center"/>
          </w:tcPr>
          <w:p w:rsidR="00D57C09" w:rsidRPr="00753102" w:rsidRDefault="00D57C09" w:rsidP="004F0B4B">
            <w:pPr>
              <w:pStyle w:val="TAH"/>
              <w:rPr>
                <w:rFonts w:cs="Arial"/>
                <w:bCs/>
              </w:rPr>
            </w:pPr>
            <w:r w:rsidRPr="00753102">
              <w:rPr>
                <w:rFonts w:cs="Arial"/>
                <w:bCs/>
              </w:rPr>
              <w:t>RCSA2</w:t>
            </w:r>
          </w:p>
        </w:tc>
        <w:tc>
          <w:tcPr>
            <w:tcW w:w="1478" w:type="dxa"/>
            <w:vAlign w:val="center"/>
          </w:tcPr>
          <w:p w:rsidR="00D57C09" w:rsidRPr="00753102" w:rsidRDefault="00D57C09" w:rsidP="004F0B4B">
            <w:pPr>
              <w:pStyle w:val="TAH"/>
              <w:rPr>
                <w:rFonts w:cs="Arial"/>
                <w:bCs/>
              </w:rPr>
            </w:pPr>
            <w:r w:rsidRPr="00753102">
              <w:rPr>
                <w:rFonts w:cs="Arial"/>
                <w:bCs/>
              </w:rPr>
              <w:t>RCSA3</w:t>
            </w:r>
          </w:p>
        </w:tc>
        <w:tc>
          <w:tcPr>
            <w:tcW w:w="1477" w:type="dxa"/>
            <w:vAlign w:val="center"/>
          </w:tcPr>
          <w:p w:rsidR="00D57C09" w:rsidRPr="00753102" w:rsidRDefault="00D57C09" w:rsidP="004F0B4B">
            <w:pPr>
              <w:pStyle w:val="TAH"/>
              <w:rPr>
                <w:rFonts w:cs="Arial"/>
                <w:bCs/>
              </w:rPr>
            </w:pPr>
            <w:r w:rsidRPr="00753102">
              <w:rPr>
                <w:rFonts w:cs="Arial"/>
                <w:bCs/>
              </w:rPr>
              <w:t>RCSA3A</w:t>
            </w:r>
          </w:p>
        </w:tc>
        <w:tc>
          <w:tcPr>
            <w:tcW w:w="1477" w:type="dxa"/>
            <w:vAlign w:val="center"/>
          </w:tcPr>
          <w:p w:rsidR="00D57C09" w:rsidRPr="00753102" w:rsidRDefault="00D57C09" w:rsidP="004F0B4B">
            <w:pPr>
              <w:pStyle w:val="TAH"/>
              <w:rPr>
                <w:rFonts w:cs="Arial"/>
                <w:bCs/>
              </w:rPr>
            </w:pPr>
            <w:r w:rsidRPr="00753102">
              <w:rPr>
                <w:rFonts w:cs="Arial"/>
                <w:bCs/>
              </w:rPr>
              <w:t>RCSA4</w:t>
            </w:r>
          </w:p>
        </w:tc>
        <w:tc>
          <w:tcPr>
            <w:tcW w:w="1478" w:type="dxa"/>
            <w:vAlign w:val="center"/>
          </w:tcPr>
          <w:p w:rsidR="00D57C09" w:rsidRPr="00753102" w:rsidRDefault="00D57C09" w:rsidP="004F0B4B">
            <w:pPr>
              <w:pStyle w:val="TAH"/>
              <w:rPr>
                <w:rFonts w:cs="Arial"/>
                <w:bCs/>
              </w:rPr>
            </w:pPr>
            <w:r w:rsidRPr="00753102">
              <w:rPr>
                <w:rFonts w:cs="Arial"/>
                <w:bCs/>
              </w:rPr>
              <w:t>RCSA5</w:t>
            </w:r>
          </w:p>
        </w:tc>
      </w:tr>
      <w:tr w:rsidR="00D57C09" w:rsidRPr="00753102" w:rsidTr="004F0B4B">
        <w:trPr>
          <w:jc w:val="center"/>
        </w:trPr>
        <w:tc>
          <w:tcPr>
            <w:tcW w:w="2077" w:type="dxa"/>
          </w:tcPr>
          <w:p w:rsidR="00D57C09" w:rsidRPr="00753102" w:rsidRDefault="00D57C09" w:rsidP="004F0B4B">
            <w:pPr>
              <w:pStyle w:val="TAH"/>
              <w:rPr>
                <w:rFonts w:cs="Arial"/>
              </w:rPr>
            </w:pPr>
            <w:r w:rsidRPr="00753102">
              <w:rPr>
                <w:rFonts w:cs="Arial"/>
              </w:rPr>
              <w:t>Supported RATs</w:t>
            </w:r>
          </w:p>
        </w:tc>
        <w:tc>
          <w:tcPr>
            <w:tcW w:w="1477" w:type="dxa"/>
            <w:vAlign w:val="center"/>
          </w:tcPr>
          <w:p w:rsidR="00D57C09" w:rsidRPr="00753102" w:rsidRDefault="00D57C09" w:rsidP="004F0B4B">
            <w:pPr>
              <w:pStyle w:val="TAH"/>
              <w:rPr>
                <w:rFonts w:cs="Arial"/>
              </w:rPr>
            </w:pPr>
            <w:r w:rsidRPr="00753102">
              <w:rPr>
                <w:rFonts w:cs="Arial"/>
              </w:rPr>
              <w:t>AAS BS supports MSR operation of UTRA only in the band</w:t>
            </w:r>
          </w:p>
        </w:tc>
        <w:tc>
          <w:tcPr>
            <w:tcW w:w="1477" w:type="dxa"/>
            <w:vAlign w:val="center"/>
          </w:tcPr>
          <w:p w:rsidR="00D57C09" w:rsidRPr="00753102" w:rsidRDefault="00D57C09" w:rsidP="004F0B4B">
            <w:pPr>
              <w:pStyle w:val="TAH"/>
              <w:rPr>
                <w:rFonts w:cs="Arial"/>
              </w:rPr>
            </w:pPr>
            <w:r w:rsidRPr="00753102">
              <w:rPr>
                <w:rFonts w:cs="Arial"/>
              </w:rPr>
              <w:t>AAS BS supports MSR operation of E-UTRA only in the band</w:t>
            </w:r>
          </w:p>
        </w:tc>
        <w:tc>
          <w:tcPr>
            <w:tcW w:w="1478" w:type="dxa"/>
            <w:vAlign w:val="center"/>
          </w:tcPr>
          <w:p w:rsidR="00D57C09" w:rsidRPr="00753102" w:rsidRDefault="00D57C09" w:rsidP="004F0B4B">
            <w:pPr>
              <w:pStyle w:val="TAH"/>
              <w:rPr>
                <w:rFonts w:cs="Arial"/>
              </w:rPr>
            </w:pPr>
            <w:r w:rsidRPr="00753102">
              <w:rPr>
                <w:rFonts w:cs="Arial"/>
              </w:rPr>
              <w:t>AAS BS supports MSR E-UTRA and UTRA in the band</w:t>
            </w:r>
          </w:p>
        </w:tc>
        <w:tc>
          <w:tcPr>
            <w:tcW w:w="1477" w:type="dxa"/>
          </w:tcPr>
          <w:p w:rsidR="00D57C09" w:rsidRPr="00753102" w:rsidRDefault="00D57C09" w:rsidP="004F0B4B">
            <w:pPr>
              <w:pStyle w:val="TAH"/>
              <w:rPr>
                <w:rFonts w:cs="Arial"/>
              </w:rPr>
            </w:pPr>
            <w:r w:rsidRPr="00753102">
              <w:rPr>
                <w:rFonts w:cs="Arial"/>
              </w:rPr>
              <w:t>AAS BS supports NR and E-UTRA MSR in the band</w:t>
            </w:r>
          </w:p>
        </w:tc>
        <w:tc>
          <w:tcPr>
            <w:tcW w:w="1477" w:type="dxa"/>
            <w:vAlign w:val="center"/>
          </w:tcPr>
          <w:p w:rsidR="00D57C09" w:rsidRPr="00753102" w:rsidRDefault="00D57C09" w:rsidP="004F0B4B">
            <w:pPr>
              <w:pStyle w:val="TAH"/>
              <w:rPr>
                <w:rFonts w:cs="Arial"/>
              </w:rPr>
            </w:pPr>
            <w:r w:rsidRPr="00753102">
              <w:rPr>
                <w:rFonts w:cs="Arial"/>
              </w:rPr>
              <w:t>AAS BS supports single-RAT UTRA in the band</w:t>
            </w:r>
          </w:p>
        </w:tc>
        <w:tc>
          <w:tcPr>
            <w:tcW w:w="1478" w:type="dxa"/>
            <w:vAlign w:val="center"/>
          </w:tcPr>
          <w:p w:rsidR="00D57C09" w:rsidRPr="00753102" w:rsidRDefault="00D57C09" w:rsidP="004F0B4B">
            <w:pPr>
              <w:pStyle w:val="TAH"/>
              <w:rPr>
                <w:rFonts w:cs="Arial"/>
              </w:rPr>
            </w:pPr>
            <w:r w:rsidRPr="00753102">
              <w:rPr>
                <w:rFonts w:cs="Arial"/>
              </w:rPr>
              <w:t>AAS BS supports single-RAT E</w:t>
            </w:r>
            <w:r w:rsidRPr="00753102">
              <w:rPr>
                <w:rFonts w:cs="Arial"/>
              </w:rPr>
              <w:noBreakHyphen/>
              <w:t xml:space="preserve">UTRA in the band </w:t>
            </w:r>
          </w:p>
        </w:tc>
      </w:tr>
      <w:tr w:rsidR="00D57C09" w:rsidRPr="00D57C09" w:rsidTr="004F0B4B">
        <w:trPr>
          <w:jc w:val="center"/>
        </w:trPr>
        <w:tc>
          <w:tcPr>
            <w:tcW w:w="2077" w:type="dxa"/>
          </w:tcPr>
          <w:p w:rsidR="00D57C09" w:rsidRPr="00753102" w:rsidRDefault="00D57C09" w:rsidP="004F0B4B">
            <w:pPr>
              <w:pStyle w:val="TAC"/>
              <w:rPr>
                <w:rFonts w:cs="Arial"/>
              </w:rPr>
            </w:pPr>
            <w:r w:rsidRPr="00753102">
              <w:rPr>
                <w:rFonts w:cs="Arial"/>
              </w:rPr>
              <w:t>Supported configurations</w:t>
            </w:r>
          </w:p>
        </w:tc>
        <w:tc>
          <w:tcPr>
            <w:tcW w:w="1477" w:type="dxa"/>
          </w:tcPr>
          <w:p w:rsidR="00D57C09" w:rsidRPr="00753102" w:rsidRDefault="00D57C09" w:rsidP="004F0B4B">
            <w:pPr>
              <w:pStyle w:val="TAC"/>
              <w:rPr>
                <w:rFonts w:cs="Arial"/>
              </w:rPr>
            </w:pPr>
            <w:r w:rsidRPr="00753102">
              <w:rPr>
                <w:rFonts w:cs="Arial"/>
              </w:rPr>
              <w:t>SR UTRA (SC, MC)</w:t>
            </w:r>
          </w:p>
        </w:tc>
        <w:tc>
          <w:tcPr>
            <w:tcW w:w="1477" w:type="dxa"/>
          </w:tcPr>
          <w:p w:rsidR="00D57C09" w:rsidRPr="00753102" w:rsidRDefault="00D57C09" w:rsidP="004F0B4B">
            <w:pPr>
              <w:pStyle w:val="TAC"/>
              <w:rPr>
                <w:rFonts w:cs="Arial"/>
                <w:b/>
                <w:bCs/>
                <w:lang w:val="sv-FI"/>
              </w:rPr>
            </w:pPr>
            <w:r w:rsidRPr="00753102">
              <w:rPr>
                <w:rFonts w:cs="Arial"/>
                <w:lang w:val="sv-FI"/>
              </w:rPr>
              <w:t xml:space="preserve">SR </w:t>
            </w:r>
            <w:r w:rsidRPr="00753102">
              <w:rPr>
                <w:rFonts w:cs="Arial"/>
                <w:lang w:val="sv-FI"/>
              </w:rPr>
              <w:br/>
              <w:t>E-UTRA (SC, MC, CA)</w:t>
            </w:r>
          </w:p>
        </w:tc>
        <w:tc>
          <w:tcPr>
            <w:tcW w:w="1478" w:type="dxa"/>
          </w:tcPr>
          <w:p w:rsidR="00D57C09" w:rsidRPr="00753102" w:rsidRDefault="00D57C09" w:rsidP="004F0B4B">
            <w:pPr>
              <w:pStyle w:val="TAC"/>
              <w:rPr>
                <w:rFonts w:cs="Arial"/>
                <w:lang w:val="sv-FI"/>
              </w:rPr>
            </w:pPr>
            <w:r w:rsidRPr="00753102">
              <w:rPr>
                <w:rFonts w:cs="Arial"/>
                <w:lang w:val="sv-FI"/>
              </w:rPr>
              <w:t>MR UTRA + E</w:t>
            </w:r>
            <w:r w:rsidRPr="00753102">
              <w:rPr>
                <w:rFonts w:cs="Arial"/>
                <w:lang w:val="sv-FI"/>
              </w:rPr>
              <w:noBreakHyphen/>
              <w:t>UTRA</w:t>
            </w:r>
          </w:p>
          <w:p w:rsidR="00D57C09" w:rsidRPr="00753102" w:rsidRDefault="00D57C09" w:rsidP="004F0B4B">
            <w:pPr>
              <w:pStyle w:val="TAC"/>
              <w:rPr>
                <w:rFonts w:cs="Arial"/>
                <w:lang w:val="sv-FI"/>
              </w:rPr>
            </w:pPr>
          </w:p>
          <w:p w:rsidR="00D57C09" w:rsidRPr="00753102" w:rsidRDefault="00D57C09" w:rsidP="004F0B4B">
            <w:pPr>
              <w:pStyle w:val="TAC"/>
              <w:rPr>
                <w:rFonts w:cs="Arial"/>
                <w:lang w:val="sv-FI"/>
              </w:rPr>
            </w:pPr>
            <w:r w:rsidRPr="00753102">
              <w:rPr>
                <w:rFonts w:cs="Arial"/>
                <w:lang w:val="sv-FI"/>
              </w:rPr>
              <w:t>SR UTRA (SC, MC)</w:t>
            </w:r>
          </w:p>
          <w:p w:rsidR="00D57C09" w:rsidRPr="00753102" w:rsidRDefault="00D57C09" w:rsidP="004F0B4B">
            <w:pPr>
              <w:pStyle w:val="TAC"/>
              <w:rPr>
                <w:rFonts w:cs="Arial"/>
                <w:lang w:val="sv-FI"/>
              </w:rPr>
            </w:pPr>
          </w:p>
          <w:p w:rsidR="00D57C09" w:rsidRPr="00753102" w:rsidRDefault="00D57C09" w:rsidP="004F0B4B">
            <w:pPr>
              <w:pStyle w:val="TAC"/>
              <w:rPr>
                <w:rFonts w:cs="Arial"/>
                <w:b/>
                <w:bCs/>
                <w:lang w:val="sv-FI"/>
              </w:rPr>
            </w:pPr>
            <w:r w:rsidRPr="00753102">
              <w:rPr>
                <w:rFonts w:cs="Arial"/>
                <w:lang w:val="sv-FI"/>
              </w:rPr>
              <w:t>SR E-UTRA (SC, MC, CA)</w:t>
            </w:r>
          </w:p>
        </w:tc>
        <w:tc>
          <w:tcPr>
            <w:tcW w:w="1477" w:type="dxa"/>
          </w:tcPr>
          <w:p w:rsidR="00D57C09" w:rsidRPr="00753102" w:rsidRDefault="00D57C09" w:rsidP="004F0B4B">
            <w:pPr>
              <w:pStyle w:val="TAC"/>
              <w:rPr>
                <w:rFonts w:cs="Arial"/>
              </w:rPr>
            </w:pPr>
            <w:r w:rsidRPr="00753102">
              <w:rPr>
                <w:rFonts w:cs="Arial"/>
              </w:rPr>
              <w:t>MR E-UTRA + NR</w:t>
            </w:r>
          </w:p>
          <w:p w:rsidR="00D57C09" w:rsidRPr="00753102" w:rsidRDefault="00D57C09" w:rsidP="004F0B4B">
            <w:pPr>
              <w:pStyle w:val="TAC"/>
              <w:rPr>
                <w:rFonts w:cs="Arial"/>
              </w:rPr>
            </w:pPr>
          </w:p>
          <w:p w:rsidR="00D57C09" w:rsidRPr="00753102" w:rsidRDefault="00D57C09" w:rsidP="004F0B4B">
            <w:pPr>
              <w:pStyle w:val="TAC"/>
              <w:rPr>
                <w:rFonts w:cs="Arial"/>
                <w:lang w:val="en-US"/>
              </w:rPr>
            </w:pPr>
            <w:r w:rsidRPr="00753102">
              <w:rPr>
                <w:rFonts w:cs="Arial"/>
                <w:lang w:val="en-US"/>
              </w:rPr>
              <w:t>SR NR (SC, MC, CA)</w:t>
            </w:r>
          </w:p>
          <w:p w:rsidR="00D57C09" w:rsidRPr="00753102" w:rsidRDefault="00D57C09" w:rsidP="004F0B4B">
            <w:pPr>
              <w:pStyle w:val="TAC"/>
              <w:rPr>
                <w:rFonts w:cs="Arial"/>
                <w:lang w:val="en-US"/>
              </w:rPr>
            </w:pPr>
          </w:p>
          <w:p w:rsidR="00D57C09" w:rsidRPr="00753102" w:rsidRDefault="00D57C09" w:rsidP="004F0B4B">
            <w:pPr>
              <w:pStyle w:val="TAC"/>
              <w:rPr>
                <w:rFonts w:cs="Arial"/>
                <w:lang w:val="sv-FI"/>
              </w:rPr>
            </w:pPr>
            <w:r w:rsidRPr="00753102">
              <w:rPr>
                <w:rFonts w:cs="Arial"/>
                <w:lang w:val="sv-SE"/>
              </w:rPr>
              <w:t>SR E-UTRA (SC, MC, CA)</w:t>
            </w:r>
          </w:p>
        </w:tc>
        <w:tc>
          <w:tcPr>
            <w:tcW w:w="1477" w:type="dxa"/>
          </w:tcPr>
          <w:p w:rsidR="00D57C09" w:rsidRPr="00753102" w:rsidRDefault="00D57C09" w:rsidP="004F0B4B">
            <w:pPr>
              <w:pStyle w:val="TAC"/>
              <w:rPr>
                <w:rFonts w:cs="Arial"/>
              </w:rPr>
            </w:pPr>
            <w:r w:rsidRPr="00753102">
              <w:rPr>
                <w:rFonts w:cs="Arial"/>
              </w:rPr>
              <w:t>SR UTRA (SC, MC)</w:t>
            </w:r>
          </w:p>
        </w:tc>
        <w:tc>
          <w:tcPr>
            <w:tcW w:w="1478" w:type="dxa"/>
          </w:tcPr>
          <w:p w:rsidR="00D57C09" w:rsidRPr="00753102" w:rsidRDefault="00D57C09" w:rsidP="004F0B4B">
            <w:pPr>
              <w:pStyle w:val="TAC"/>
              <w:rPr>
                <w:rFonts w:cs="Arial"/>
                <w:b/>
                <w:bCs/>
                <w:lang w:val="sv-FI"/>
              </w:rPr>
            </w:pPr>
            <w:r w:rsidRPr="00753102">
              <w:rPr>
                <w:rFonts w:cs="Arial"/>
                <w:lang w:val="sv-FI"/>
              </w:rPr>
              <w:t xml:space="preserve">SR </w:t>
            </w:r>
            <w:r w:rsidRPr="00753102">
              <w:rPr>
                <w:rFonts w:cs="Arial"/>
                <w:lang w:val="sv-FI"/>
              </w:rPr>
              <w:br/>
              <w:t>E-UTRA (SC, MC, CA)</w:t>
            </w:r>
          </w:p>
        </w:tc>
      </w:tr>
      <w:tr w:rsidR="00D57C09" w:rsidRPr="00753102" w:rsidTr="004F0B4B">
        <w:trPr>
          <w:jc w:val="center"/>
        </w:trPr>
        <w:tc>
          <w:tcPr>
            <w:tcW w:w="2077" w:type="dxa"/>
          </w:tcPr>
          <w:p w:rsidR="00D57C09" w:rsidRPr="00753102" w:rsidRDefault="00D57C09" w:rsidP="004F0B4B">
            <w:pPr>
              <w:pStyle w:val="TAC"/>
              <w:rPr>
                <w:rFonts w:cs="Arial"/>
              </w:rPr>
            </w:pPr>
            <w:r w:rsidRPr="00753102">
              <w:rPr>
                <w:rFonts w:cs="Arial"/>
              </w:rPr>
              <w:t>Applicable BC</w:t>
            </w:r>
          </w:p>
        </w:tc>
        <w:tc>
          <w:tcPr>
            <w:tcW w:w="1477" w:type="dxa"/>
          </w:tcPr>
          <w:p w:rsidR="00D57C09" w:rsidRPr="00753102" w:rsidRDefault="00D57C09" w:rsidP="004F0B4B">
            <w:pPr>
              <w:pStyle w:val="TAC"/>
              <w:rPr>
                <w:rFonts w:cs="Arial"/>
              </w:rPr>
            </w:pPr>
            <w:r w:rsidRPr="00753102">
              <w:rPr>
                <w:rFonts w:cs="Arial"/>
              </w:rPr>
              <w:t>BC1, BC2 or BC3</w:t>
            </w:r>
          </w:p>
        </w:tc>
        <w:tc>
          <w:tcPr>
            <w:tcW w:w="1477" w:type="dxa"/>
          </w:tcPr>
          <w:p w:rsidR="00D57C09" w:rsidRPr="00753102" w:rsidRDefault="00D57C09" w:rsidP="004F0B4B">
            <w:pPr>
              <w:pStyle w:val="TAC"/>
              <w:rPr>
                <w:rFonts w:cs="Arial"/>
              </w:rPr>
            </w:pPr>
            <w:r w:rsidRPr="00753102">
              <w:rPr>
                <w:rFonts w:cs="Arial"/>
              </w:rPr>
              <w:t>BC1, BC2 or BC3</w:t>
            </w:r>
          </w:p>
        </w:tc>
        <w:tc>
          <w:tcPr>
            <w:tcW w:w="1478" w:type="dxa"/>
          </w:tcPr>
          <w:p w:rsidR="00D57C09" w:rsidRPr="00753102" w:rsidRDefault="00D57C09" w:rsidP="004F0B4B">
            <w:pPr>
              <w:pStyle w:val="TAC"/>
              <w:rPr>
                <w:rFonts w:cs="Arial"/>
              </w:rPr>
            </w:pPr>
            <w:r w:rsidRPr="00753102">
              <w:rPr>
                <w:rFonts w:cs="Arial"/>
              </w:rPr>
              <w:t>BC1, BC2 or BC3</w:t>
            </w:r>
          </w:p>
        </w:tc>
        <w:tc>
          <w:tcPr>
            <w:tcW w:w="1477" w:type="dxa"/>
          </w:tcPr>
          <w:p w:rsidR="00D57C09" w:rsidRPr="00753102" w:rsidRDefault="00D57C09" w:rsidP="004F0B4B">
            <w:pPr>
              <w:pStyle w:val="TAC"/>
              <w:rPr>
                <w:rFonts w:cs="Arial"/>
              </w:rPr>
            </w:pPr>
            <w:r w:rsidRPr="00753102">
              <w:rPr>
                <w:rFonts w:cs="Arial"/>
              </w:rPr>
              <w:t>BC1, BC2 or BC3</w:t>
            </w:r>
          </w:p>
        </w:tc>
        <w:tc>
          <w:tcPr>
            <w:tcW w:w="1477" w:type="dxa"/>
          </w:tcPr>
          <w:p w:rsidR="00D57C09" w:rsidRPr="00753102" w:rsidRDefault="00D57C09" w:rsidP="004F0B4B">
            <w:pPr>
              <w:pStyle w:val="TAC"/>
              <w:rPr>
                <w:rFonts w:cs="Arial"/>
              </w:rPr>
            </w:pPr>
            <w:r w:rsidRPr="00753102">
              <w:rPr>
                <w:rFonts w:cs="Arial"/>
              </w:rPr>
              <w:t>BC1, BC2 or BC3</w:t>
            </w:r>
          </w:p>
        </w:tc>
        <w:tc>
          <w:tcPr>
            <w:tcW w:w="1478" w:type="dxa"/>
          </w:tcPr>
          <w:p w:rsidR="00D57C09" w:rsidRPr="00753102" w:rsidRDefault="00D57C09" w:rsidP="004F0B4B">
            <w:pPr>
              <w:pStyle w:val="TAC"/>
              <w:rPr>
                <w:rFonts w:cs="Arial"/>
              </w:rPr>
            </w:pPr>
            <w:r w:rsidRPr="00753102">
              <w:rPr>
                <w:rFonts w:cs="Arial"/>
              </w:rPr>
              <w:t>BC1, BC2 or BC3</w:t>
            </w:r>
          </w:p>
        </w:tc>
      </w:tr>
    </w:tbl>
    <w:p w:rsidR="00D57C09" w:rsidRPr="00753102" w:rsidRDefault="00D57C09" w:rsidP="00D57C09"/>
    <w:p w:rsidR="00D57C09" w:rsidRPr="00753102" w:rsidRDefault="00D57C09" w:rsidP="00D57C09">
      <w:r w:rsidRPr="00753102">
        <w:t xml:space="preserve">The applicable test configurations for each RF requirement are defined in subclause 5.1, 5.2 and 5.3 for the declared radiated capability set(s). </w:t>
      </w:r>
      <w:r w:rsidRPr="00753102">
        <w:rPr>
          <w:snapToGrid w:val="0"/>
          <w:lang w:eastAsia="zh-CN"/>
        </w:rPr>
        <w:t xml:space="preserve">For beams with multi-band beam dependencies the </w:t>
      </w:r>
      <w:r w:rsidRPr="00753102">
        <w:t>applicable test configurations for each RF requirement are defined in subclause 5.4 for the declared radiated capability set(s).</w:t>
      </w:r>
    </w:p>
    <w:p w:rsidR="00D57C09" w:rsidRPr="00753102" w:rsidRDefault="00D57C09" w:rsidP="00D57C09">
      <w:pPr>
        <w:pStyle w:val="NO"/>
      </w:pPr>
      <w:r w:rsidRPr="00753102">
        <w:t>NOTE:</w:t>
      </w:r>
      <w:r w:rsidRPr="00753102">
        <w:tab/>
        <w:t>Not every supported configuration within a capability set is tested, but the tables in subclauses 5.2, 5.3 and 5.4 provide a judicious choice among the supported configurations and test configurations to ensure proper test coverage.</w:t>
      </w:r>
    </w:p>
    <w:p w:rsidR="00D57C09" w:rsidRPr="00753102" w:rsidRDefault="00D57C09" w:rsidP="00D57C09">
      <w:pPr>
        <w:pStyle w:val="Heading2"/>
        <w:rPr>
          <w:lang w:eastAsia="zh-CN"/>
        </w:rPr>
      </w:pPr>
      <w:bookmarkStart w:id="105" w:name="_Toc21124846"/>
      <w:bookmarkStart w:id="106" w:name="_Toc29767836"/>
      <w:bookmarkStart w:id="107" w:name="_Toc36044278"/>
      <w:r w:rsidRPr="00753102">
        <w:rPr>
          <w:rFonts w:hint="eastAsia"/>
          <w:lang w:eastAsia="zh-CN"/>
        </w:rPr>
        <w:t>4.</w:t>
      </w:r>
      <w:r w:rsidRPr="00753102">
        <w:rPr>
          <w:lang w:eastAsia="zh-CN"/>
        </w:rPr>
        <w:t>10</w:t>
      </w:r>
      <w:r w:rsidRPr="00753102">
        <w:rPr>
          <w:rFonts w:hint="eastAsia"/>
          <w:lang w:eastAsia="zh-CN"/>
        </w:rPr>
        <w:tab/>
      </w:r>
      <w:r w:rsidRPr="00753102">
        <w:rPr>
          <w:lang w:eastAsia="zh-CN"/>
        </w:rPr>
        <w:t>Manufacturer declarations</w:t>
      </w:r>
      <w:bookmarkEnd w:id="105"/>
      <w:bookmarkEnd w:id="106"/>
      <w:bookmarkEnd w:id="107"/>
    </w:p>
    <w:p w:rsidR="00D57C09" w:rsidRPr="00753102" w:rsidRDefault="00D57C09" w:rsidP="00D57C09">
      <w:pPr>
        <w:rPr>
          <w:lang w:eastAsia="zh-CN"/>
        </w:rPr>
      </w:pPr>
      <w:r w:rsidRPr="00753102">
        <w:rPr>
          <w:lang w:eastAsia="zh-CN"/>
        </w:rPr>
        <w:t xml:space="preserve">The AAS BS declarations categories </w:t>
      </w:r>
      <w:r w:rsidRPr="00753102">
        <w:t xml:space="preserve">D9.x and D10.x </w:t>
      </w:r>
      <w:r w:rsidRPr="00753102">
        <w:rPr>
          <w:lang w:eastAsia="zh-CN"/>
        </w:rPr>
        <w:t xml:space="preserve">listed in table 4.10-1 are required to be provided by the manufacturer for the radiated requirements testing of the </w:t>
      </w:r>
      <w:r w:rsidRPr="00753102">
        <w:rPr>
          <w:i/>
          <w:lang w:eastAsia="zh-CN"/>
        </w:rPr>
        <w:t>hybrid AAS BS</w:t>
      </w:r>
      <w:r w:rsidRPr="00753102">
        <w:rPr>
          <w:lang w:eastAsia="zh-CN"/>
        </w:rPr>
        <w:t xml:space="preserve"> or the OTA AAS BS.</w:t>
      </w:r>
    </w:p>
    <w:p w:rsidR="00D57C09" w:rsidRPr="00753102" w:rsidRDefault="00D57C09" w:rsidP="00D57C09">
      <w:pPr>
        <w:rPr>
          <w:lang w:eastAsia="zh-CN"/>
        </w:rPr>
      </w:pPr>
      <w:r w:rsidRPr="00753102">
        <w:rPr>
          <w:lang w:eastAsia="zh-CN"/>
        </w:rPr>
        <w:t xml:space="preserve">For the </w:t>
      </w:r>
      <w:r w:rsidRPr="00753102">
        <w:rPr>
          <w:i/>
          <w:lang w:eastAsia="zh-CN"/>
        </w:rPr>
        <w:t>hybrid AAS BS</w:t>
      </w:r>
      <w:r w:rsidRPr="00753102">
        <w:rPr>
          <w:lang w:eastAsia="zh-CN"/>
        </w:rPr>
        <w:t xml:space="preserve"> declarations required for the conducted requirements testing, refer to 3GPP TS 37.145-1 [9], subclause 4.10.</w:t>
      </w:r>
    </w:p>
    <w:p w:rsidR="00D57C09" w:rsidRPr="00753102" w:rsidRDefault="00D57C09" w:rsidP="00D57C09">
      <w:pPr>
        <w:pStyle w:val="NO"/>
      </w:pPr>
      <w:r w:rsidRPr="00753102">
        <w:t>NOTE 1:</w:t>
      </w:r>
      <w:r w:rsidRPr="00753102">
        <w:tab/>
      </w:r>
      <w:r w:rsidRPr="00753102">
        <w:rPr>
          <w:lang w:val="en-US"/>
        </w:rPr>
        <w:t>D9.x declarations are related to the radiated Tx requirements, while D10.x declarations are related to the radiated Rx requirements.</w:t>
      </w:r>
    </w:p>
    <w:p w:rsidR="00D57C09" w:rsidRPr="00753102" w:rsidRDefault="00D57C09" w:rsidP="00D57C09">
      <w:pPr>
        <w:pStyle w:val="NO"/>
      </w:pPr>
      <w:r w:rsidRPr="00753102">
        <w:t>NOTE 2:</w:t>
      </w:r>
      <w:r w:rsidRPr="00753102">
        <w:tab/>
        <w:t xml:space="preserve">From Rel-15 onwards, additional D11.x declarations are introduced in table 4.10-2 for OTA AAS BS, in order to easily distinguish from the Rel-13/14 OTA declarations which are also applicable for </w:t>
      </w:r>
      <w:r w:rsidRPr="00753102">
        <w:rPr>
          <w:i/>
        </w:rPr>
        <w:t>hybrid AAS BS</w:t>
      </w:r>
      <w:r w:rsidRPr="00753102">
        <w:t>. Declarations in table 4.10-2 are applicable to OTA AAS BS only.</w:t>
      </w:r>
    </w:p>
    <w:p w:rsidR="00D57C09" w:rsidRPr="00753102" w:rsidRDefault="00D57C09" w:rsidP="00D57C09">
      <w:pPr>
        <w:pStyle w:val="TH"/>
      </w:pPr>
      <w:r w:rsidRPr="00753102">
        <w:t xml:space="preserve">Table 4.10-1: </w:t>
      </w:r>
      <w:r w:rsidRPr="00753102">
        <w:rPr>
          <w:i/>
          <w:lang w:val="en-US"/>
        </w:rPr>
        <w:t>H</w:t>
      </w:r>
      <w:r w:rsidRPr="00753102">
        <w:rPr>
          <w:i/>
          <w:lang w:eastAsia="zh-CN"/>
        </w:rPr>
        <w:t>ybrid AAS BS</w:t>
      </w:r>
      <w:r w:rsidRPr="00753102">
        <w:t xml:space="preserve"> and OTA AAS BS manufacturer declarations </w:t>
      </w:r>
      <w:r w:rsidRPr="00753102">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D57C09" w:rsidRPr="00753102" w:rsidTr="004F0B4B">
        <w:trPr>
          <w:tblHeader/>
          <w:jc w:val="center"/>
        </w:trPr>
        <w:tc>
          <w:tcPr>
            <w:tcW w:w="1241" w:type="dxa"/>
          </w:tcPr>
          <w:p w:rsidR="00D57C09" w:rsidRPr="00753102" w:rsidRDefault="00D57C09" w:rsidP="004F0B4B">
            <w:pPr>
              <w:pStyle w:val="TAH"/>
              <w:keepNext w:val="0"/>
              <w:keepLines w:val="0"/>
            </w:pPr>
            <w:r w:rsidRPr="00753102">
              <w:t>Declaration identifier</w:t>
            </w:r>
          </w:p>
        </w:tc>
        <w:tc>
          <w:tcPr>
            <w:tcW w:w="2930" w:type="dxa"/>
          </w:tcPr>
          <w:p w:rsidR="00D57C09" w:rsidRPr="00753102" w:rsidRDefault="00D57C09" w:rsidP="004F0B4B">
            <w:pPr>
              <w:pStyle w:val="TAH"/>
              <w:keepNext w:val="0"/>
              <w:keepLines w:val="0"/>
            </w:pPr>
            <w:r w:rsidRPr="00753102">
              <w:t>Declaration</w:t>
            </w:r>
          </w:p>
        </w:tc>
        <w:tc>
          <w:tcPr>
            <w:tcW w:w="5686" w:type="dxa"/>
          </w:tcPr>
          <w:p w:rsidR="00D57C09" w:rsidRPr="00753102" w:rsidRDefault="00D57C09" w:rsidP="004F0B4B">
            <w:pPr>
              <w:pStyle w:val="TAH"/>
              <w:keepNext w:val="0"/>
              <w:keepLines w:val="0"/>
            </w:pPr>
            <w:r w:rsidRPr="00753102">
              <w:t>Description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w:t>
            </w:r>
          </w:p>
        </w:tc>
        <w:tc>
          <w:tcPr>
            <w:tcW w:w="2930" w:type="dxa"/>
          </w:tcPr>
          <w:p w:rsidR="00D57C09" w:rsidRPr="00753102" w:rsidRDefault="00D57C09" w:rsidP="004F0B4B">
            <w:pPr>
              <w:pStyle w:val="TAL"/>
              <w:keepNext w:val="0"/>
              <w:keepLines w:val="0"/>
            </w:pPr>
            <w:r w:rsidRPr="00753102">
              <w:t>Coordinate system reference point</w:t>
            </w:r>
          </w:p>
        </w:tc>
        <w:tc>
          <w:tcPr>
            <w:tcW w:w="5686" w:type="dxa"/>
          </w:tcPr>
          <w:p w:rsidR="00D57C09" w:rsidRPr="00753102" w:rsidRDefault="00D57C09" w:rsidP="004F0B4B">
            <w:pPr>
              <w:pStyle w:val="TAL"/>
              <w:keepNext w:val="0"/>
              <w:keepLines w:val="0"/>
            </w:pPr>
            <w:r w:rsidRPr="00753102">
              <w:t xml:space="preserve">Location of coordinated system reference point </w:t>
            </w:r>
            <w:r w:rsidRPr="00753102">
              <w:rPr>
                <w:lang w:eastAsia="zh-CN"/>
              </w:rPr>
              <w:t>in reference to an identifiable physical feature of the AAS BS enclosure.</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D9.2</w:t>
            </w:r>
          </w:p>
        </w:tc>
        <w:tc>
          <w:tcPr>
            <w:tcW w:w="2930" w:type="dxa"/>
          </w:tcPr>
          <w:p w:rsidR="00D57C09" w:rsidRPr="00753102" w:rsidRDefault="00D57C09" w:rsidP="004F0B4B">
            <w:pPr>
              <w:pStyle w:val="TAL"/>
              <w:keepNext w:val="0"/>
              <w:keepLines w:val="0"/>
            </w:pPr>
            <w:r w:rsidRPr="00753102">
              <w:t>Coordinate system orientation</w:t>
            </w:r>
          </w:p>
        </w:tc>
        <w:tc>
          <w:tcPr>
            <w:tcW w:w="5686" w:type="dxa"/>
          </w:tcPr>
          <w:p w:rsidR="00D57C09" w:rsidRPr="00753102" w:rsidRDefault="00D57C09" w:rsidP="004F0B4B">
            <w:pPr>
              <w:pStyle w:val="TAL"/>
              <w:keepNext w:val="0"/>
              <w:keepLines w:val="0"/>
            </w:pPr>
            <w:r w:rsidRPr="00753102">
              <w:t>Orientation of the coordinate system</w:t>
            </w:r>
            <w:r w:rsidRPr="00753102">
              <w:rPr>
                <w:lang w:eastAsia="zh-CN"/>
              </w:rPr>
              <w:t xml:space="preserve"> in reference to an identifiable physical feature of the AAS BS enclosure.</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D9.3</w:t>
            </w:r>
          </w:p>
        </w:tc>
        <w:tc>
          <w:tcPr>
            <w:tcW w:w="2930" w:type="dxa"/>
          </w:tcPr>
          <w:p w:rsidR="00D57C09" w:rsidRPr="00753102" w:rsidRDefault="00D57C09" w:rsidP="004F0B4B">
            <w:pPr>
              <w:pStyle w:val="TAL"/>
              <w:keepNext w:val="0"/>
              <w:keepLines w:val="0"/>
            </w:pPr>
            <w:r w:rsidRPr="00753102">
              <w:t>Beam identifier</w:t>
            </w:r>
          </w:p>
        </w:tc>
        <w:tc>
          <w:tcPr>
            <w:tcW w:w="5686" w:type="dxa"/>
          </w:tcPr>
          <w:p w:rsidR="00D57C09" w:rsidRPr="00753102" w:rsidRDefault="00D57C09" w:rsidP="004F0B4B">
            <w:pPr>
              <w:pStyle w:val="TAL"/>
              <w:keepNext w:val="0"/>
              <w:keepLines w:val="0"/>
            </w:pPr>
            <w:r w:rsidRPr="00753102">
              <w:t>A unique title to identify a beam, e.g. a, b, c or 1, 2, 3.</w:t>
            </w:r>
          </w:p>
          <w:p w:rsidR="00D57C09" w:rsidRPr="00753102" w:rsidRDefault="00D57C09" w:rsidP="004F0B4B">
            <w:pPr>
              <w:pStyle w:val="TAL"/>
              <w:keepNext w:val="0"/>
              <w:keepLines w:val="0"/>
            </w:pPr>
            <w:r w:rsidRPr="00753102">
              <w:t>The vendor may declare any number of beam with unique identifiers. The minimum set to declare, for conformance, correspond to the beams at the reference beam direction, with the highest intended EIRP, and covering the properties listed below:</w:t>
            </w:r>
          </w:p>
          <w:p w:rsidR="00D57C09" w:rsidRPr="00753102" w:rsidRDefault="00D57C09" w:rsidP="004F0B4B">
            <w:pPr>
              <w:pStyle w:val="TAL"/>
              <w:keepNext w:val="0"/>
              <w:keepLines w:val="0"/>
              <w:ind w:left="587" w:hanging="304"/>
            </w:pPr>
            <w:r w:rsidRPr="00753102">
              <w:t>1)</w:t>
            </w:r>
            <w:r w:rsidRPr="00753102">
              <w:tab/>
              <w:t>A beam with the narrowest intended BeW</w:t>
            </w:r>
            <w:r w:rsidRPr="00753102">
              <w:rPr>
                <w:vertAlign w:val="subscript"/>
              </w:rPr>
              <w:t>θ</w:t>
            </w:r>
            <w:r w:rsidRPr="00753102">
              <w:t>, and narrowest intended BeW</w:t>
            </w:r>
            <w:r w:rsidRPr="00753102">
              <w:rPr>
                <w:vertAlign w:val="subscript"/>
              </w:rPr>
              <w:t>ϕ</w:t>
            </w:r>
            <w:r w:rsidRPr="00753102">
              <w:t xml:space="preserve"> possible when narrowest intended BeW</w:t>
            </w:r>
            <w:r w:rsidRPr="00753102">
              <w:rPr>
                <w:vertAlign w:val="subscript"/>
              </w:rPr>
              <w:t>θ</w:t>
            </w:r>
            <w:r w:rsidRPr="00753102">
              <w:t xml:space="preserve"> is used.</w:t>
            </w:r>
          </w:p>
          <w:p w:rsidR="00D57C09" w:rsidRPr="00753102" w:rsidRDefault="00D57C09" w:rsidP="004F0B4B">
            <w:pPr>
              <w:pStyle w:val="TAL"/>
              <w:keepNext w:val="0"/>
              <w:keepLines w:val="0"/>
              <w:ind w:left="587" w:hanging="304"/>
            </w:pPr>
            <w:r w:rsidRPr="00753102">
              <w:t>2)</w:t>
            </w:r>
            <w:r w:rsidRPr="00753102">
              <w:tab/>
              <w:t>A beam with the narrowest intended BeW</w:t>
            </w:r>
            <w:r w:rsidRPr="00753102">
              <w:rPr>
                <w:vertAlign w:val="subscript"/>
              </w:rPr>
              <w:t>ϕ</w:t>
            </w:r>
            <w:r w:rsidRPr="00753102">
              <w:t xml:space="preserve"> and narrowest intended BeW</w:t>
            </w:r>
            <w:r w:rsidRPr="00753102">
              <w:rPr>
                <w:vertAlign w:val="subscript"/>
              </w:rPr>
              <w:t>θ</w:t>
            </w:r>
            <w:r w:rsidRPr="00753102">
              <w:t xml:space="preserve"> possible when narrowest intended BeW</w:t>
            </w:r>
            <w:r w:rsidRPr="00753102">
              <w:rPr>
                <w:vertAlign w:val="subscript"/>
              </w:rPr>
              <w:t>ϕ</w:t>
            </w:r>
            <w:r w:rsidRPr="00753102">
              <w:t xml:space="preserve"> is used.</w:t>
            </w:r>
          </w:p>
          <w:p w:rsidR="00D57C09" w:rsidRPr="00753102" w:rsidRDefault="00D57C09" w:rsidP="004F0B4B">
            <w:pPr>
              <w:pStyle w:val="TAL"/>
              <w:keepNext w:val="0"/>
              <w:keepLines w:val="0"/>
              <w:ind w:left="587" w:hanging="304"/>
            </w:pPr>
            <w:r w:rsidRPr="00753102">
              <w:t>3)</w:t>
            </w:r>
            <w:r w:rsidRPr="00753102">
              <w:tab/>
              <w:t>A beam with the widest intended BeW</w:t>
            </w:r>
            <w:r w:rsidRPr="00753102">
              <w:rPr>
                <w:vertAlign w:val="subscript"/>
              </w:rPr>
              <w:t>θ</w:t>
            </w:r>
            <w:r w:rsidRPr="00753102">
              <w:t xml:space="preserve"> and widest intended BeW</w:t>
            </w:r>
            <w:r w:rsidRPr="00753102">
              <w:rPr>
                <w:vertAlign w:val="subscript"/>
              </w:rPr>
              <w:t>ϕ</w:t>
            </w:r>
            <w:r w:rsidRPr="00753102">
              <w:t xml:space="preserve"> possible when widest intended BeW</w:t>
            </w:r>
            <w:r w:rsidRPr="00753102">
              <w:rPr>
                <w:vertAlign w:val="subscript"/>
              </w:rPr>
              <w:t>θ</w:t>
            </w:r>
            <w:r w:rsidRPr="00753102">
              <w:t xml:space="preserve"> is used.</w:t>
            </w:r>
          </w:p>
          <w:p w:rsidR="00D57C09" w:rsidRPr="00753102" w:rsidRDefault="00D57C09" w:rsidP="004F0B4B">
            <w:pPr>
              <w:pStyle w:val="TAL"/>
              <w:keepNext w:val="0"/>
              <w:keepLines w:val="0"/>
              <w:ind w:left="587" w:hanging="304"/>
            </w:pPr>
            <w:r w:rsidRPr="00753102">
              <w:t>4)</w:t>
            </w:r>
            <w:r w:rsidRPr="00753102">
              <w:tab/>
              <w:t>A beam with the widest intended BeW</w:t>
            </w:r>
            <w:r w:rsidRPr="00753102">
              <w:rPr>
                <w:vertAlign w:val="subscript"/>
              </w:rPr>
              <w:t>ϕ</w:t>
            </w:r>
            <w:r w:rsidRPr="00753102">
              <w:t xml:space="preserve"> and widest intended BeW</w:t>
            </w:r>
            <w:r w:rsidRPr="00753102">
              <w:rPr>
                <w:vertAlign w:val="subscript"/>
              </w:rPr>
              <w:t>θ</w:t>
            </w:r>
            <w:r w:rsidRPr="00753102">
              <w:t xml:space="preserve"> possible when widest intended BeW</w:t>
            </w:r>
            <w:r w:rsidRPr="00753102">
              <w:rPr>
                <w:vertAlign w:val="subscript"/>
              </w:rPr>
              <w:t>ϕ</w:t>
            </w:r>
            <w:r w:rsidRPr="00753102">
              <w:t xml:space="preserve"> is used.</w:t>
            </w:r>
          </w:p>
          <w:p w:rsidR="00D57C09" w:rsidRPr="00753102" w:rsidRDefault="00D57C09" w:rsidP="004F0B4B">
            <w:pPr>
              <w:pStyle w:val="TAL"/>
              <w:keepNext w:val="0"/>
              <w:keepLines w:val="0"/>
              <w:ind w:left="587" w:hanging="304"/>
            </w:pPr>
            <w:r w:rsidRPr="00753102">
              <w:t>5)</w:t>
            </w:r>
            <w:r w:rsidRPr="00753102">
              <w:tab/>
              <w:t>A beam which provides the highest intended EIRP of all possible beams.</w:t>
            </w:r>
          </w:p>
          <w:p w:rsidR="00D57C09" w:rsidRPr="00753102" w:rsidRDefault="00D57C09" w:rsidP="004F0B4B">
            <w:pPr>
              <w:pStyle w:val="TAN"/>
            </w:pPr>
            <w:r w:rsidRPr="00753102">
              <w:t>NOTE 1:</w:t>
            </w:r>
            <w:r w:rsidRPr="00753102">
              <w:tab/>
              <w:t>Depending on the capability of the system some of these beams may be the same.</w:t>
            </w:r>
            <w:r>
              <w:rPr>
                <w:lang w:val="en-US"/>
              </w:rPr>
              <w:t xml:space="preserve"> For those same beams, testing is not repeated.</w:t>
            </w:r>
          </w:p>
          <w:p w:rsidR="00D57C09" w:rsidRPr="00753102" w:rsidRDefault="00D57C09" w:rsidP="004F0B4B">
            <w:pPr>
              <w:pStyle w:val="TAL"/>
              <w:keepNext w:val="0"/>
              <w:keepLines w:val="0"/>
            </w:pPr>
            <w:r w:rsidRPr="00753102">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D9.4</w:t>
            </w:r>
          </w:p>
        </w:tc>
        <w:tc>
          <w:tcPr>
            <w:tcW w:w="2930" w:type="dxa"/>
          </w:tcPr>
          <w:p w:rsidR="00D57C09" w:rsidRPr="00753102" w:rsidRDefault="00D57C09" w:rsidP="004F0B4B">
            <w:pPr>
              <w:pStyle w:val="TAL"/>
              <w:keepNext w:val="0"/>
              <w:keepLines w:val="0"/>
            </w:pPr>
            <w:r w:rsidRPr="00753102">
              <w:t xml:space="preserve">Operating bands </w:t>
            </w:r>
            <w:r w:rsidRPr="00753102">
              <w:rPr>
                <w:rFonts w:cs="Arial"/>
                <w:szCs w:val="18"/>
              </w:rPr>
              <w:t>and frequency ranges</w:t>
            </w:r>
          </w:p>
        </w:tc>
        <w:tc>
          <w:tcPr>
            <w:tcW w:w="5686" w:type="dxa"/>
          </w:tcPr>
          <w:p w:rsidR="00D57C09" w:rsidRPr="00753102" w:rsidRDefault="00D57C09" w:rsidP="004F0B4B">
            <w:pPr>
              <w:pStyle w:val="TAL"/>
              <w:keepNext w:val="0"/>
              <w:keepLines w:val="0"/>
            </w:pPr>
            <w:r w:rsidRPr="00753102">
              <w:t xml:space="preserve">List of UTRA or E-UTRA operating band(s) supported by BS and if applicable, </w:t>
            </w:r>
            <w:r w:rsidRPr="00753102">
              <w:rPr>
                <w:rFonts w:cs="Arial"/>
                <w:szCs w:val="18"/>
              </w:rPr>
              <w:t xml:space="preserve">frequency range(s) within the </w:t>
            </w:r>
            <w:r w:rsidRPr="00753102">
              <w:rPr>
                <w:rFonts w:cs="Arial"/>
                <w:i/>
                <w:szCs w:val="18"/>
              </w:rPr>
              <w:t>operating band(s)</w:t>
            </w:r>
            <w:r w:rsidRPr="00753102">
              <w:rPr>
                <w:rFonts w:cs="Arial"/>
                <w:szCs w:val="18"/>
              </w:rPr>
              <w:t xml:space="preserve"> that the BS can operate in</w:t>
            </w:r>
            <w:r w:rsidRPr="00753102">
              <w:t>.</w:t>
            </w:r>
          </w:p>
          <w:p w:rsidR="00D57C09" w:rsidRPr="00753102" w:rsidRDefault="00D57C09" w:rsidP="004F0B4B">
            <w:pPr>
              <w:pStyle w:val="TAL"/>
              <w:keepNext w:val="0"/>
              <w:keepLines w:val="0"/>
            </w:pPr>
            <w:r w:rsidRPr="00753102">
              <w:t>Supported bands declared for every beam (D9.3).</w:t>
            </w:r>
          </w:p>
          <w:p w:rsidR="00D57C09" w:rsidRPr="00753102" w:rsidRDefault="00D57C09" w:rsidP="004F0B4B">
            <w:pPr>
              <w:pStyle w:val="TAN"/>
            </w:pPr>
            <w:r w:rsidRPr="00753102">
              <w:t>NOTE 2: these operating bands are related to their respective sigle</w:t>
            </w:r>
            <w:r w:rsidRPr="00753102">
              <w:noBreakHyphen/>
              <w:t>band RIBs.</w:t>
            </w:r>
          </w:p>
          <w:p w:rsidR="00D57C09" w:rsidRPr="00753102" w:rsidRDefault="00D57C09" w:rsidP="004F0B4B">
            <w:pPr>
              <w:pStyle w:val="TAL"/>
              <w:keepNext w:val="0"/>
              <w:keepLines w:val="0"/>
            </w:pPr>
            <w:r w:rsidRPr="00753102">
              <w:t>NOTE 3: this declaration in-directly provide information on the RAT's supported by the AAS BS.</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D9.5</w:t>
            </w:r>
          </w:p>
        </w:tc>
        <w:tc>
          <w:tcPr>
            <w:tcW w:w="2930" w:type="dxa"/>
          </w:tcPr>
          <w:p w:rsidR="00D57C09" w:rsidRPr="00753102" w:rsidRDefault="00D57C09" w:rsidP="004F0B4B">
            <w:pPr>
              <w:pStyle w:val="TAL"/>
              <w:keepNext w:val="0"/>
              <w:keepLines w:val="0"/>
            </w:pPr>
            <w:r w:rsidRPr="00753102">
              <w:t>Beam RAT support</w:t>
            </w:r>
          </w:p>
        </w:tc>
        <w:tc>
          <w:tcPr>
            <w:tcW w:w="5686" w:type="dxa"/>
          </w:tcPr>
          <w:p w:rsidR="00D57C09" w:rsidRPr="00753102" w:rsidRDefault="00D57C09" w:rsidP="004F0B4B">
            <w:pPr>
              <w:pStyle w:val="TAL"/>
              <w:keepNext w:val="0"/>
              <w:keepLines w:val="0"/>
            </w:pPr>
            <w:r w:rsidRPr="00753102">
              <w:t>RAT(s) supported by each beam for each supported operating band, declared for every beam identified in D9.3.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D9.6</w:t>
            </w:r>
          </w:p>
        </w:tc>
        <w:tc>
          <w:tcPr>
            <w:tcW w:w="2930" w:type="dxa"/>
          </w:tcPr>
          <w:p w:rsidR="00D57C09" w:rsidRPr="00753102" w:rsidRDefault="00D57C09" w:rsidP="004F0B4B">
            <w:pPr>
              <w:pStyle w:val="TAL"/>
              <w:keepNext w:val="0"/>
              <w:keepLines w:val="0"/>
            </w:pPr>
            <w:r w:rsidRPr="00753102">
              <w:t>E-UTRA channel band width support</w:t>
            </w:r>
          </w:p>
        </w:tc>
        <w:tc>
          <w:tcPr>
            <w:tcW w:w="5686" w:type="dxa"/>
          </w:tcPr>
          <w:p w:rsidR="00D57C09" w:rsidRPr="00753102" w:rsidRDefault="00D57C09" w:rsidP="004F0B4B">
            <w:pPr>
              <w:pStyle w:val="TAL"/>
              <w:keepNext w:val="0"/>
              <w:keepLines w:val="0"/>
            </w:pPr>
            <w:r w:rsidRPr="00753102">
              <w:t>E-UTRA channel bandwidth supported. Declared for each beam (D9.3) and each E-UTRA operating band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D9.7</w:t>
            </w:r>
          </w:p>
        </w:tc>
        <w:tc>
          <w:tcPr>
            <w:tcW w:w="2930" w:type="dxa"/>
          </w:tcPr>
          <w:p w:rsidR="00D57C09" w:rsidRPr="00753102" w:rsidRDefault="00D57C09" w:rsidP="004F0B4B">
            <w:pPr>
              <w:pStyle w:val="TAL"/>
              <w:keepNext w:val="0"/>
              <w:keepLines w:val="0"/>
              <w:rPr>
                <w:i/>
              </w:rPr>
            </w:pPr>
            <w:r w:rsidRPr="00753102">
              <w:rPr>
                <w:i/>
              </w:rPr>
              <w:t>Reference beam direction pair</w:t>
            </w:r>
          </w:p>
        </w:tc>
        <w:tc>
          <w:tcPr>
            <w:tcW w:w="5686" w:type="dxa"/>
          </w:tcPr>
          <w:p w:rsidR="00D57C09" w:rsidRPr="00753102" w:rsidRDefault="00D57C09" w:rsidP="004F0B4B">
            <w:pPr>
              <w:pStyle w:val="TAL"/>
              <w:keepNext w:val="0"/>
              <w:keepLines w:val="0"/>
            </w:pPr>
            <w:r w:rsidRPr="00753102">
              <w:t>The beam direction pair, describing the reference beam peak direction and the reference beam centre direction. Declared for every beam</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D9.8</w:t>
            </w:r>
          </w:p>
        </w:tc>
        <w:tc>
          <w:tcPr>
            <w:tcW w:w="2930" w:type="dxa"/>
          </w:tcPr>
          <w:p w:rsidR="00D57C09" w:rsidRPr="00753102" w:rsidRDefault="00D57C09" w:rsidP="004F0B4B">
            <w:pPr>
              <w:pStyle w:val="TAL"/>
              <w:keepNext w:val="0"/>
              <w:keepLines w:val="0"/>
              <w:rPr>
                <w:i/>
              </w:rPr>
            </w:pPr>
            <w:r w:rsidRPr="00753102">
              <w:rPr>
                <w:i/>
                <w:lang w:eastAsia="zh-CN"/>
              </w:rPr>
              <w:t>OTA peak directions set</w:t>
            </w:r>
          </w:p>
        </w:tc>
        <w:tc>
          <w:tcPr>
            <w:tcW w:w="5686" w:type="dxa"/>
          </w:tcPr>
          <w:p w:rsidR="00D57C09" w:rsidRPr="00753102" w:rsidRDefault="00D57C09" w:rsidP="004F0B4B">
            <w:pPr>
              <w:pStyle w:val="TAL"/>
              <w:keepNext w:val="0"/>
              <w:keepLines w:val="0"/>
            </w:pPr>
            <w:r w:rsidRPr="00753102">
              <w:t xml:space="preserve">The </w:t>
            </w:r>
            <w:r w:rsidRPr="00753102">
              <w:rPr>
                <w:i/>
                <w:lang w:eastAsia="zh-CN"/>
              </w:rPr>
              <w:t>OTA peak</w:t>
            </w:r>
            <w:r w:rsidRPr="00753102">
              <w:rPr>
                <w:i/>
              </w:rPr>
              <w:t xml:space="preserve"> directions set</w:t>
            </w:r>
            <w:r w:rsidRPr="00753102">
              <w:t xml:space="preserve"> for each beam. Declared for every beam identified in D9.3.</w:t>
            </w:r>
          </w:p>
          <w:p w:rsidR="00D57C09" w:rsidRPr="00753102" w:rsidRDefault="00D57C09" w:rsidP="004F0B4B">
            <w:pPr>
              <w:pStyle w:val="TAL"/>
              <w:keepNext w:val="0"/>
              <w:keepLines w:val="0"/>
            </w:pPr>
            <w:r w:rsidRPr="00753102">
              <w:t>NOTE 4:</w:t>
            </w:r>
            <w:r w:rsidRPr="00753102">
              <w:tab/>
              <w:t xml:space="preserve">In Rel-13/14 version of this specification, this declaration was called </w:t>
            </w:r>
            <w:r w:rsidRPr="00753102">
              <w:rPr>
                <w:i/>
              </w:rPr>
              <w:t>EIRP accuracy directions set</w:t>
            </w:r>
            <w:r w:rsidRPr="00753102">
              <w:t>.</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D9.9</w:t>
            </w:r>
          </w:p>
        </w:tc>
        <w:tc>
          <w:tcPr>
            <w:tcW w:w="2930" w:type="dxa"/>
          </w:tcPr>
          <w:p w:rsidR="00D57C09" w:rsidRPr="00753102" w:rsidRDefault="00D57C09" w:rsidP="004F0B4B">
            <w:pPr>
              <w:pStyle w:val="TAL"/>
              <w:keepNext w:val="0"/>
              <w:keepLines w:val="0"/>
              <w:rPr>
                <w:lang w:eastAsia="zh-CN"/>
              </w:rPr>
            </w:pPr>
            <w:r w:rsidRPr="00753102">
              <w:t>Maximum steering direction(s)</w:t>
            </w:r>
          </w:p>
        </w:tc>
        <w:tc>
          <w:tcPr>
            <w:tcW w:w="5686" w:type="dxa"/>
          </w:tcPr>
          <w:p w:rsidR="00D57C09" w:rsidRPr="00753102" w:rsidRDefault="00D57C09" w:rsidP="004F0B4B">
            <w:pPr>
              <w:pStyle w:val="TAL"/>
              <w:keepNext w:val="0"/>
              <w:keepLines w:val="0"/>
            </w:pPr>
            <w:r w:rsidRPr="00753102">
              <w:t xml:space="preserve">The </w:t>
            </w:r>
            <w:r w:rsidRPr="00753102">
              <w:rPr>
                <w:i/>
              </w:rPr>
              <w:t>beam direction pair(s)</w:t>
            </w:r>
            <w:r w:rsidRPr="00753102">
              <w:t xml:space="preserve"> corresponding to the following points:</w:t>
            </w:r>
          </w:p>
          <w:p w:rsidR="00D57C09" w:rsidRPr="00753102" w:rsidRDefault="00D57C09" w:rsidP="004F0B4B">
            <w:pPr>
              <w:pStyle w:val="TAL"/>
              <w:keepNext w:val="0"/>
              <w:keepLines w:val="0"/>
              <w:ind w:left="587" w:hanging="304"/>
              <w:rPr>
                <w:i/>
              </w:rPr>
            </w:pPr>
            <w:r w:rsidRPr="00753102">
              <w:t>1)</w:t>
            </w:r>
            <w:r w:rsidRPr="00753102">
              <w:tab/>
              <w:t xml:space="preserve">The </w:t>
            </w:r>
            <w:r w:rsidRPr="00753102">
              <w:rPr>
                <w:i/>
                <w:lang w:eastAsia="zh-CN"/>
              </w:rPr>
              <w:t>beam peak direction</w:t>
            </w:r>
            <w:r w:rsidRPr="00753102">
              <w:rPr>
                <w:lang w:eastAsia="zh-CN"/>
              </w:rPr>
              <w:t xml:space="preserve"> corresponding to the </w:t>
            </w:r>
            <w:r w:rsidRPr="00753102">
              <w:t xml:space="preserve">maximum steering from the </w:t>
            </w:r>
            <w:r w:rsidRPr="00753102">
              <w:rPr>
                <w:i/>
              </w:rPr>
              <w:t>reference beam centre direction</w:t>
            </w:r>
            <w:r w:rsidRPr="00753102">
              <w:t xml:space="preserve"> in the positive </w:t>
            </w:r>
            <w:r w:rsidRPr="00753102">
              <w:rPr>
                <w:i/>
              </w:rPr>
              <w:t>Φ</w:t>
            </w:r>
            <w:r w:rsidRPr="00753102">
              <w:t xml:space="preserve"> direction, while the </w:t>
            </w:r>
            <w:r w:rsidRPr="00753102">
              <w:rPr>
                <w:i/>
              </w:rPr>
              <w:t>θ value being the closest possible to the reference beam centre direction.</w:t>
            </w:r>
          </w:p>
          <w:p w:rsidR="00D57C09" w:rsidRPr="00753102" w:rsidRDefault="00D57C09" w:rsidP="004F0B4B">
            <w:pPr>
              <w:pStyle w:val="TAL"/>
              <w:keepNext w:val="0"/>
              <w:keepLines w:val="0"/>
              <w:ind w:left="587" w:hanging="304"/>
              <w:rPr>
                <w:i/>
              </w:rPr>
            </w:pPr>
            <w:r w:rsidRPr="00753102">
              <w:t>2)</w:t>
            </w:r>
            <w:r w:rsidRPr="00753102">
              <w:tab/>
              <w:t xml:space="preserve">The </w:t>
            </w:r>
            <w:r w:rsidRPr="00753102">
              <w:rPr>
                <w:lang w:eastAsia="zh-CN"/>
              </w:rPr>
              <w:t xml:space="preserve">beam peak direction corresponding to the </w:t>
            </w:r>
            <w:r w:rsidRPr="00753102">
              <w:t xml:space="preserve">maximum steering from the reference beam centre direction in the negative </w:t>
            </w:r>
            <w:r w:rsidRPr="00753102">
              <w:rPr>
                <w:i/>
              </w:rPr>
              <w:t>Φ</w:t>
            </w:r>
            <w:r w:rsidRPr="00753102">
              <w:t xml:space="preserve"> direction, while the </w:t>
            </w:r>
            <w:r w:rsidRPr="00753102">
              <w:rPr>
                <w:i/>
              </w:rPr>
              <w:t xml:space="preserve">θ value being the closest possible to the </w:t>
            </w:r>
            <w:r w:rsidRPr="00753102">
              <w:t>reference beam centre direction</w:t>
            </w:r>
            <w:r w:rsidRPr="00753102">
              <w:rPr>
                <w:i/>
              </w:rPr>
              <w:t>.</w:t>
            </w:r>
          </w:p>
          <w:p w:rsidR="00D57C09" w:rsidRPr="00753102" w:rsidRDefault="00D57C09" w:rsidP="004F0B4B">
            <w:pPr>
              <w:pStyle w:val="TAL"/>
              <w:keepNext w:val="0"/>
              <w:keepLines w:val="0"/>
              <w:ind w:left="587" w:hanging="304"/>
            </w:pPr>
            <w:r w:rsidRPr="00753102">
              <w:t>3)</w:t>
            </w:r>
            <w:r w:rsidRPr="00753102">
              <w:tab/>
              <w:t xml:space="preserve">The </w:t>
            </w:r>
            <w:r w:rsidRPr="00753102">
              <w:rPr>
                <w:lang w:eastAsia="zh-CN"/>
              </w:rPr>
              <w:t xml:space="preserve">beam peak direction corresponding to the </w:t>
            </w:r>
            <w:r w:rsidRPr="00753102">
              <w:t xml:space="preserve">maximum steering from the reference beam centre direction in the positive </w:t>
            </w:r>
            <w:r w:rsidRPr="00753102">
              <w:rPr>
                <w:i/>
              </w:rPr>
              <w:t>θ</w:t>
            </w:r>
            <w:r w:rsidRPr="00753102">
              <w:t xml:space="preserve"> direction, while the</w:t>
            </w:r>
            <w:r w:rsidRPr="00753102">
              <w:rPr>
                <w:i/>
              </w:rPr>
              <w:t xml:space="preserve"> Φ value being the closest possible to the</w:t>
            </w:r>
            <w:r w:rsidRPr="00753102">
              <w:t xml:space="preserve"> reference beam centre direction.</w:t>
            </w:r>
          </w:p>
          <w:p w:rsidR="00D57C09" w:rsidRPr="00753102" w:rsidRDefault="00D57C09" w:rsidP="004F0B4B">
            <w:pPr>
              <w:pStyle w:val="TAL"/>
              <w:keepNext w:val="0"/>
              <w:keepLines w:val="0"/>
              <w:ind w:left="587" w:hanging="304"/>
              <w:rPr>
                <w:i/>
              </w:rPr>
            </w:pPr>
            <w:r w:rsidRPr="00753102">
              <w:rPr>
                <w:lang w:eastAsia="zh-CN"/>
              </w:rPr>
              <w:t>4)</w:t>
            </w:r>
            <w:r w:rsidRPr="00753102">
              <w:rPr>
                <w:lang w:eastAsia="zh-CN"/>
              </w:rPr>
              <w:tab/>
              <w:t xml:space="preserve">The beam peak direction corresponding to the </w:t>
            </w:r>
            <w:r w:rsidRPr="00753102">
              <w:t xml:space="preserve">maximum steering from the reference beam centre direction in the negative </w:t>
            </w:r>
            <w:r w:rsidRPr="00753102">
              <w:rPr>
                <w:i/>
              </w:rPr>
              <w:t>θ</w:t>
            </w:r>
            <w:r w:rsidRPr="00753102">
              <w:t xml:space="preserve"> direction, while the </w:t>
            </w:r>
            <w:r w:rsidRPr="00753102">
              <w:rPr>
                <w:i/>
              </w:rPr>
              <w:t xml:space="preserve">Φ value being the closest possible to the </w:t>
            </w:r>
            <w:r w:rsidRPr="00753102">
              <w:t>reference beam centre direction</w:t>
            </w:r>
            <w:r w:rsidRPr="00753102">
              <w:rPr>
                <w:i/>
              </w:rPr>
              <w:t>.</w:t>
            </w:r>
          </w:p>
          <w:p w:rsidR="00D57C09" w:rsidRPr="00753102" w:rsidRDefault="00D57C09" w:rsidP="004F0B4B">
            <w:pPr>
              <w:pStyle w:val="TAL"/>
              <w:keepNext w:val="0"/>
              <w:keepLines w:val="0"/>
            </w:pPr>
            <w:r w:rsidRPr="00753102">
              <w:t xml:space="preserve">The maximum steering direction(s) may coincide with </w:t>
            </w:r>
            <w:r w:rsidRPr="00753102">
              <w:rPr>
                <w:i/>
              </w:rPr>
              <w:t>the reference beam centre direction</w:t>
            </w:r>
            <w:r w:rsidRPr="00753102">
              <w:t>.</w:t>
            </w:r>
          </w:p>
          <w:p w:rsidR="00D57C09" w:rsidRPr="00753102" w:rsidRDefault="00D57C09" w:rsidP="004F0B4B">
            <w:pPr>
              <w:pStyle w:val="TAL"/>
              <w:keepNext w:val="0"/>
              <w:keepLines w:val="0"/>
            </w:pPr>
            <w:r w:rsidRPr="00753102">
              <w:t>Declared for every beam identified in D9.3.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D9.10</w:t>
            </w:r>
          </w:p>
        </w:tc>
        <w:tc>
          <w:tcPr>
            <w:tcW w:w="2930" w:type="dxa"/>
          </w:tcPr>
          <w:p w:rsidR="00D57C09" w:rsidRPr="00753102" w:rsidRDefault="00D57C09" w:rsidP="004F0B4B">
            <w:pPr>
              <w:pStyle w:val="TAL"/>
              <w:keepNext w:val="0"/>
              <w:keepLines w:val="0"/>
            </w:pPr>
            <w:r w:rsidRPr="00753102">
              <w:t>Rated beam EIRP</w:t>
            </w:r>
          </w:p>
        </w:tc>
        <w:tc>
          <w:tcPr>
            <w:tcW w:w="5686" w:type="dxa"/>
          </w:tcPr>
          <w:p w:rsidR="00D57C09" w:rsidRPr="00753102" w:rsidRDefault="00D57C09" w:rsidP="004F0B4B">
            <w:pPr>
              <w:pStyle w:val="TAL"/>
              <w:keepNext w:val="0"/>
              <w:keepLines w:val="0"/>
            </w:pPr>
            <w:r w:rsidRPr="00753102">
              <w:t>The rated EIRP level per carrier (P</w:t>
            </w:r>
            <w:r w:rsidRPr="00753102">
              <w:rPr>
                <w:vertAlign w:val="subscript"/>
              </w:rPr>
              <w:t>Rated,c,EIRP</w:t>
            </w:r>
            <w:r w:rsidRPr="00753102">
              <w:rPr>
                <w:rFonts w:cs="v5.0.0"/>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w:t>
            </w:r>
            <w:r w:rsidRPr="00753102">
              <w:rPr>
                <w:i/>
              </w:rPr>
              <w:t>reference</w:t>
            </w:r>
            <w:r w:rsidRPr="00753102">
              <w:t xml:space="preserve"> </w:t>
            </w:r>
            <w:r w:rsidRPr="00753102">
              <w:rPr>
                <w:i/>
              </w:rPr>
              <w:t>beam direction pair</w:t>
            </w:r>
            <w:r w:rsidRPr="00753102">
              <w:t xml:space="preserve"> (D9.7). Declared for every beam identified in D9.3. (Note 1, Note 2)</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D9.11</w:t>
            </w:r>
          </w:p>
        </w:tc>
        <w:tc>
          <w:tcPr>
            <w:tcW w:w="2930" w:type="dxa"/>
          </w:tcPr>
          <w:p w:rsidR="00D57C09" w:rsidRPr="00753102" w:rsidRDefault="00D57C09" w:rsidP="004F0B4B">
            <w:pPr>
              <w:pStyle w:val="TAL"/>
              <w:keepNext w:val="0"/>
              <w:keepLines w:val="0"/>
            </w:pPr>
            <w:r w:rsidRPr="00753102">
              <w:t>Beamwidth</w:t>
            </w:r>
          </w:p>
        </w:tc>
        <w:tc>
          <w:tcPr>
            <w:tcW w:w="5686" w:type="dxa"/>
          </w:tcPr>
          <w:p w:rsidR="00D57C09" w:rsidRPr="00753102" w:rsidRDefault="00D57C09" w:rsidP="004F0B4B">
            <w:pPr>
              <w:pStyle w:val="TAL"/>
              <w:keepNext w:val="0"/>
              <w:keepLines w:val="0"/>
            </w:pPr>
            <w:r w:rsidRPr="00753102">
              <w:t xml:space="preserve">The </w:t>
            </w:r>
            <w:r w:rsidRPr="00753102">
              <w:rPr>
                <w:i/>
              </w:rPr>
              <w:t>beamwidth</w:t>
            </w:r>
            <w:r w:rsidRPr="00753102">
              <w:t xml:space="preserve"> for the </w:t>
            </w:r>
            <w:r w:rsidRPr="00753102">
              <w:rPr>
                <w:i/>
              </w:rPr>
              <w:t>reference</w:t>
            </w:r>
            <w:r w:rsidRPr="00753102">
              <w:t xml:space="preserve"> </w:t>
            </w:r>
            <w:r w:rsidRPr="00753102">
              <w:rPr>
                <w:i/>
              </w:rPr>
              <w:t>beam direction pair</w:t>
            </w:r>
            <w:r w:rsidRPr="00753102">
              <w:t xml:space="preserve"> and the four maximum steering directions. Declared for every beam identified in D9.3.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D9.12</w:t>
            </w:r>
          </w:p>
        </w:tc>
        <w:tc>
          <w:tcPr>
            <w:tcW w:w="2930" w:type="dxa"/>
          </w:tcPr>
          <w:p w:rsidR="00D57C09" w:rsidRPr="00753102" w:rsidRDefault="00D57C09" w:rsidP="004F0B4B">
            <w:pPr>
              <w:pStyle w:val="TAL"/>
              <w:keepNext w:val="0"/>
              <w:keepLines w:val="0"/>
            </w:pPr>
            <w:r w:rsidRPr="00753102">
              <w:t>Equivalent b</w:t>
            </w:r>
            <w:r w:rsidRPr="00753102">
              <w:rPr>
                <w:rFonts w:hint="eastAsia"/>
                <w:lang w:eastAsia="zh-CN"/>
              </w:rPr>
              <w:t>eams</w:t>
            </w:r>
          </w:p>
        </w:tc>
        <w:tc>
          <w:tcPr>
            <w:tcW w:w="5686" w:type="dxa"/>
          </w:tcPr>
          <w:p w:rsidR="00D57C09" w:rsidRPr="00753102" w:rsidRDefault="00D57C09" w:rsidP="004F0B4B">
            <w:pPr>
              <w:pStyle w:val="TAL"/>
              <w:keepNext w:val="0"/>
              <w:keepLines w:val="0"/>
            </w:pPr>
            <w:r w:rsidRPr="00753102">
              <w:t>List of beams which are declared to be equivalent.</w:t>
            </w:r>
          </w:p>
          <w:p w:rsidR="00D57C09" w:rsidRPr="00753102" w:rsidRDefault="00D57C09" w:rsidP="004F0B4B">
            <w:pPr>
              <w:pStyle w:val="TAL"/>
              <w:keepNext w:val="0"/>
              <w:keepLines w:val="0"/>
            </w:pPr>
            <w:r w:rsidRPr="00753102">
              <w:t>Equivalent</w:t>
            </w:r>
            <w:r w:rsidRPr="00753102">
              <w:rPr>
                <w:rFonts w:hint="eastAsia"/>
                <w:lang w:eastAsia="zh-CN"/>
              </w:rPr>
              <w:t xml:space="preserve"> beams</w:t>
            </w:r>
            <w:r w:rsidRPr="00753102">
              <w:t xml:space="preserve"> imply that the beams are expected to have identical </w:t>
            </w:r>
            <w:r w:rsidRPr="00753102">
              <w:rPr>
                <w:i/>
                <w:lang w:eastAsia="zh-CN"/>
              </w:rPr>
              <w:t xml:space="preserve">OTA peak </w:t>
            </w:r>
            <w:r w:rsidRPr="00753102">
              <w:rPr>
                <w:i/>
              </w:rPr>
              <w:t>directions sets</w:t>
            </w:r>
            <w:r w:rsidRPr="00753102">
              <w:t xml:space="preserve"> and intended to have identical spatial properties at all steering directions within the </w:t>
            </w:r>
            <w:r w:rsidRPr="00753102">
              <w:rPr>
                <w:i/>
                <w:lang w:eastAsia="zh-CN"/>
              </w:rPr>
              <w:t xml:space="preserve">OTA peak </w:t>
            </w:r>
            <w:r w:rsidRPr="00753102">
              <w:rPr>
                <w:i/>
              </w:rPr>
              <w:t>directions set</w:t>
            </w:r>
            <w:r w:rsidRPr="00753102">
              <w:t xml:space="preserve"> when presented with identical signals. All declarations (D9.4</w:t>
            </w:r>
            <w:r w:rsidRPr="00753102">
              <w:noBreakHyphen/>
              <w:t>D9.11) made for the beams are identical and the transmitter unit</w:t>
            </w:r>
            <w:r w:rsidRPr="00753102">
              <w:rPr>
                <w:i/>
              </w:rPr>
              <w:t xml:space="preserve">, </w:t>
            </w:r>
            <w:r w:rsidRPr="00753102">
              <w:t>RDN and antenna array responsible for generating the beam are of identical design.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D9.13</w:t>
            </w:r>
          </w:p>
        </w:tc>
        <w:tc>
          <w:tcPr>
            <w:tcW w:w="2930" w:type="dxa"/>
          </w:tcPr>
          <w:p w:rsidR="00D57C09" w:rsidRPr="00753102" w:rsidRDefault="00D57C09" w:rsidP="004F0B4B">
            <w:pPr>
              <w:pStyle w:val="TAL"/>
              <w:keepNext w:val="0"/>
              <w:keepLines w:val="0"/>
            </w:pPr>
            <w:r w:rsidRPr="00753102">
              <w:t>Parallel beams</w:t>
            </w:r>
          </w:p>
        </w:tc>
        <w:tc>
          <w:tcPr>
            <w:tcW w:w="5686" w:type="dxa"/>
          </w:tcPr>
          <w:p w:rsidR="00D57C09" w:rsidRPr="00753102" w:rsidRDefault="00D57C09" w:rsidP="004F0B4B">
            <w:pPr>
              <w:pStyle w:val="TAL"/>
              <w:keepNext w:val="0"/>
              <w:keepLines w:val="0"/>
            </w:pPr>
            <w:r w:rsidRPr="00753102">
              <w:t>List of beams which have been declared equivalent (D9.12) and can be generated in parallel using independent RF power resources.</w:t>
            </w:r>
          </w:p>
          <w:p w:rsidR="00D57C09" w:rsidRPr="00753102" w:rsidRDefault="00D57C09" w:rsidP="004F0B4B">
            <w:pPr>
              <w:pStyle w:val="TAL"/>
              <w:keepNext w:val="0"/>
              <w:keepLines w:val="0"/>
              <w:rPr>
                <w:lang w:eastAsia="zh-CN"/>
              </w:rPr>
            </w:pPr>
            <w:r w:rsidRPr="00753102">
              <w:rPr>
                <w:lang w:eastAsia="zh-CN"/>
              </w:rPr>
              <w:t>Independent power resources mean that the beams are transmitted from mutually exclusive transmitter units.</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 D9.14</w:t>
            </w:r>
          </w:p>
        </w:tc>
        <w:tc>
          <w:tcPr>
            <w:tcW w:w="2930" w:type="dxa"/>
          </w:tcPr>
          <w:p w:rsidR="00D57C09" w:rsidRPr="00753102" w:rsidRDefault="00D57C09" w:rsidP="004F0B4B">
            <w:pPr>
              <w:pStyle w:val="TAL"/>
              <w:keepNext w:val="0"/>
              <w:keepLines w:val="0"/>
            </w:pPr>
            <w:r w:rsidRPr="00753102">
              <w:rPr>
                <w:lang w:eastAsia="en-GB"/>
              </w:rPr>
              <w:t>Number of carriers at maximum TRP</w:t>
            </w:r>
          </w:p>
        </w:tc>
        <w:tc>
          <w:tcPr>
            <w:tcW w:w="5686" w:type="dxa"/>
          </w:tcPr>
          <w:p w:rsidR="00D57C09" w:rsidRPr="00753102" w:rsidRDefault="00D57C09" w:rsidP="004F0B4B">
            <w:pPr>
              <w:pStyle w:val="TAL"/>
              <w:keepNext w:val="0"/>
              <w:keepLines w:val="0"/>
            </w:pPr>
            <w:r w:rsidRPr="00753102">
              <w:rPr>
                <w:lang w:eastAsia="en-GB"/>
              </w:rPr>
              <w:t>The number of carriers per operating band the AAS BS is capable of generating at maximum TRP declared each RAT (and multi-RAT) for every beam</w:t>
            </w:r>
            <w:r w:rsidRPr="00753102">
              <w:t xml:space="preserve"> identified in D9.3</w:t>
            </w:r>
            <w:r w:rsidRPr="00753102">
              <w:rPr>
                <w:lang w:eastAsia="en-GB"/>
              </w:rPr>
              <w:t>.</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D9.15</w:t>
            </w:r>
          </w:p>
        </w:tc>
        <w:tc>
          <w:tcPr>
            <w:tcW w:w="2930" w:type="dxa"/>
          </w:tcPr>
          <w:p w:rsidR="00D57C09" w:rsidRPr="00753102" w:rsidRDefault="00D57C09" w:rsidP="004F0B4B">
            <w:pPr>
              <w:pStyle w:val="TAL"/>
              <w:keepNext w:val="0"/>
              <w:keepLines w:val="0"/>
            </w:pPr>
            <w:r w:rsidRPr="00753102">
              <w:rPr>
                <w:lang w:eastAsia="en-GB"/>
              </w:rPr>
              <w:t>Multi-band transceiver units</w:t>
            </w:r>
          </w:p>
        </w:tc>
        <w:tc>
          <w:tcPr>
            <w:tcW w:w="5686" w:type="dxa"/>
          </w:tcPr>
          <w:p w:rsidR="00D57C09" w:rsidRPr="00753102" w:rsidRDefault="00D57C09" w:rsidP="004F0B4B">
            <w:pPr>
              <w:pStyle w:val="TAL"/>
              <w:keepNext w:val="0"/>
              <w:keepLines w:val="0"/>
            </w:pPr>
            <w:r w:rsidRPr="00753102">
              <w:rPr>
                <w:lang w:eastAsia="en-GB"/>
              </w:rPr>
              <w:t>Declared if an operating band is generated using transceiver units supporting operation in multiple operating bands through common active RF components.</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 D9.16</w:t>
            </w:r>
          </w:p>
        </w:tc>
        <w:tc>
          <w:tcPr>
            <w:tcW w:w="2930" w:type="dxa"/>
          </w:tcPr>
          <w:p w:rsidR="00D57C09" w:rsidRPr="00753102" w:rsidRDefault="00D57C09" w:rsidP="004F0B4B">
            <w:pPr>
              <w:pStyle w:val="TAL"/>
              <w:keepNext w:val="0"/>
              <w:keepLines w:val="0"/>
            </w:pPr>
            <w:r w:rsidRPr="00753102">
              <w:rPr>
                <w:lang w:eastAsia="en-GB"/>
              </w:rPr>
              <w:t>Operating bands with multi-band dependencies</w:t>
            </w:r>
          </w:p>
        </w:tc>
        <w:tc>
          <w:tcPr>
            <w:tcW w:w="5686" w:type="dxa"/>
          </w:tcPr>
          <w:p w:rsidR="00D57C09" w:rsidRPr="00753102" w:rsidRDefault="00D57C09" w:rsidP="004F0B4B">
            <w:pPr>
              <w:pStyle w:val="TAL"/>
              <w:keepNext w:val="0"/>
              <w:keepLines w:val="0"/>
            </w:pPr>
            <w:r w:rsidRPr="00753102">
              <w:rPr>
                <w:lang w:eastAsia="en-GB"/>
              </w:rPr>
              <w:t>List operating bands which are generated by multi-band transceiver units. Declared for each operating band for which multi-band transceiver units (D9.15) have been declared,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D9.15</w:t>
            </w:r>
          </w:p>
        </w:tc>
        <w:tc>
          <w:tcPr>
            <w:tcW w:w="2930" w:type="dxa"/>
          </w:tcPr>
          <w:p w:rsidR="00D57C09" w:rsidRPr="00753102" w:rsidRDefault="00D57C09" w:rsidP="004F0B4B">
            <w:pPr>
              <w:pStyle w:val="TAL"/>
              <w:keepNext w:val="0"/>
              <w:keepLines w:val="0"/>
            </w:pPr>
            <w:r w:rsidRPr="00753102">
              <w:rPr>
                <w:lang w:eastAsia="en-GB"/>
              </w:rPr>
              <w:t>Maximum radiated Base Station RF Bandwidth</w:t>
            </w:r>
          </w:p>
        </w:tc>
        <w:tc>
          <w:tcPr>
            <w:tcW w:w="5686" w:type="dxa"/>
          </w:tcPr>
          <w:p w:rsidR="00D57C09" w:rsidRPr="00753102" w:rsidRDefault="00D57C09" w:rsidP="004F0B4B">
            <w:pPr>
              <w:pStyle w:val="TAL"/>
              <w:keepNext w:val="0"/>
              <w:keepLines w:val="0"/>
            </w:pPr>
            <w:r w:rsidRPr="00753102">
              <w:rPr>
                <w:lang w:eastAsia="en-GB"/>
              </w:rPr>
              <w:t xml:space="preserve">Maximum Base Station RF Bandwidth in the operating band, declared for each supported operating band </w:t>
            </w:r>
            <w:r w:rsidRPr="00753102">
              <w:t>identified in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D9.18</w:t>
            </w:r>
          </w:p>
        </w:tc>
        <w:tc>
          <w:tcPr>
            <w:tcW w:w="2930" w:type="dxa"/>
          </w:tcPr>
          <w:p w:rsidR="00D57C09" w:rsidRPr="00753102" w:rsidRDefault="00D57C09" w:rsidP="004F0B4B">
            <w:pPr>
              <w:pStyle w:val="TAL"/>
              <w:keepNext w:val="0"/>
              <w:keepLines w:val="0"/>
            </w:pPr>
            <w:r w:rsidRPr="00753102">
              <w:rPr>
                <w:lang w:eastAsia="en-GB"/>
              </w:rPr>
              <w:t>Maximum radiated Base Station RF Bandwidth for contiguous operation.</w:t>
            </w:r>
          </w:p>
        </w:tc>
        <w:tc>
          <w:tcPr>
            <w:tcW w:w="5686" w:type="dxa"/>
          </w:tcPr>
          <w:p w:rsidR="00D57C09" w:rsidRPr="00753102" w:rsidRDefault="00D57C09" w:rsidP="004F0B4B">
            <w:pPr>
              <w:pStyle w:val="TAL"/>
              <w:keepNext w:val="0"/>
              <w:keepLines w:val="0"/>
            </w:pPr>
            <w:r w:rsidRPr="00753102">
              <w:rPr>
                <w:lang w:eastAsia="en-GB"/>
              </w:rPr>
              <w:t>Largest Base Station RF Bandwidth for contiguous spectrum operation, declared for each supported operating band</w:t>
            </w:r>
            <w:r w:rsidRPr="00753102">
              <w:t xml:space="preserve"> (D9.4).</w:t>
            </w:r>
          </w:p>
        </w:tc>
      </w:tr>
      <w:tr w:rsidR="00D57C09" w:rsidRPr="00753102" w:rsidTr="004F0B4B">
        <w:trPr>
          <w:jc w:val="center"/>
        </w:trPr>
        <w:tc>
          <w:tcPr>
            <w:tcW w:w="1241" w:type="dxa"/>
          </w:tcPr>
          <w:p w:rsidR="00D57C09" w:rsidRPr="00753102" w:rsidRDefault="00D57C09" w:rsidP="004F0B4B">
            <w:pPr>
              <w:pStyle w:val="TAL"/>
            </w:pPr>
            <w:r w:rsidRPr="00753102">
              <w:rPr>
                <w:lang w:eastAsia="en-GB"/>
              </w:rPr>
              <w:t>D9.19</w:t>
            </w:r>
          </w:p>
        </w:tc>
        <w:tc>
          <w:tcPr>
            <w:tcW w:w="2930" w:type="dxa"/>
          </w:tcPr>
          <w:p w:rsidR="00D57C09" w:rsidRPr="00753102" w:rsidRDefault="00D57C09" w:rsidP="004F0B4B">
            <w:pPr>
              <w:pStyle w:val="TAL"/>
            </w:pPr>
            <w:r w:rsidRPr="00753102">
              <w:rPr>
                <w:lang w:eastAsia="en-GB"/>
              </w:rPr>
              <w:t>Maximum radiated Base Station RF Bandwidth for non- contiguous operation.</w:t>
            </w:r>
          </w:p>
        </w:tc>
        <w:tc>
          <w:tcPr>
            <w:tcW w:w="5686" w:type="dxa"/>
          </w:tcPr>
          <w:p w:rsidR="00D57C09" w:rsidRPr="00753102" w:rsidRDefault="00D57C09" w:rsidP="004F0B4B">
            <w:pPr>
              <w:pStyle w:val="TAL"/>
            </w:pPr>
            <w:r w:rsidRPr="00753102">
              <w:rPr>
                <w:lang w:eastAsia="en-GB"/>
              </w:rPr>
              <w:t>Maximum Base Station RF Bandwidth for non-contiguous spectrum operation, declared for each supported operating band</w:t>
            </w:r>
            <w:r w:rsidRPr="00753102">
              <w:t xml:space="preserve">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D9.20</w:t>
            </w:r>
          </w:p>
        </w:tc>
        <w:tc>
          <w:tcPr>
            <w:tcW w:w="2930" w:type="dxa"/>
          </w:tcPr>
          <w:p w:rsidR="00D57C09" w:rsidRPr="00753102" w:rsidRDefault="00D57C09" w:rsidP="004F0B4B">
            <w:pPr>
              <w:pStyle w:val="TAL"/>
              <w:keepNext w:val="0"/>
              <w:keepLines w:val="0"/>
            </w:pPr>
            <w:r w:rsidRPr="00753102">
              <w:rPr>
                <w:lang w:eastAsia="en-GB"/>
              </w:rPr>
              <w:t xml:space="preserve">Inter-band CA bands </w:t>
            </w:r>
          </w:p>
        </w:tc>
        <w:tc>
          <w:tcPr>
            <w:tcW w:w="5686" w:type="dxa"/>
          </w:tcPr>
          <w:p w:rsidR="00D57C09" w:rsidRPr="00753102" w:rsidRDefault="00D57C09" w:rsidP="004F0B4B">
            <w:pPr>
              <w:pStyle w:val="TAL"/>
              <w:keepNext w:val="0"/>
              <w:keepLines w:val="0"/>
            </w:pPr>
            <w:r w:rsidRPr="00753102">
              <w:rPr>
                <w:lang w:eastAsia="en-GB"/>
              </w:rPr>
              <w:t xml:space="preserve">Declared inter-band CA bands supported per operating band </w:t>
            </w:r>
            <w:r w:rsidRPr="00753102">
              <w:t>(D9.4).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D9.21</w:t>
            </w:r>
          </w:p>
        </w:tc>
        <w:tc>
          <w:tcPr>
            <w:tcW w:w="2930" w:type="dxa"/>
          </w:tcPr>
          <w:p w:rsidR="00D57C09" w:rsidRPr="00753102" w:rsidRDefault="00D57C09" w:rsidP="004F0B4B">
            <w:pPr>
              <w:pStyle w:val="TAL"/>
              <w:keepNext w:val="0"/>
              <w:keepLines w:val="0"/>
            </w:pPr>
            <w:r w:rsidRPr="00753102">
              <w:rPr>
                <w:lang w:eastAsia="en-GB"/>
              </w:rPr>
              <w:t>CA only operation</w:t>
            </w:r>
          </w:p>
        </w:tc>
        <w:tc>
          <w:tcPr>
            <w:tcW w:w="5686" w:type="dxa"/>
          </w:tcPr>
          <w:p w:rsidR="00D57C09" w:rsidRPr="00753102" w:rsidRDefault="00D57C09" w:rsidP="004F0B4B">
            <w:pPr>
              <w:pStyle w:val="TAL"/>
              <w:keepNext w:val="0"/>
              <w:keepLines w:val="0"/>
            </w:pPr>
            <w:r w:rsidRPr="00753102">
              <w:rPr>
                <w:lang w:eastAsia="en-GB"/>
              </w:rPr>
              <w:t>Declared per operating band</w:t>
            </w:r>
            <w:r w:rsidRPr="00753102">
              <w:t xml:space="preserve"> identified in D9.4.</w:t>
            </w:r>
          </w:p>
        </w:tc>
      </w:tr>
      <w:tr w:rsidR="00D57C09" w:rsidRPr="00753102" w:rsidTr="004F0B4B">
        <w:trPr>
          <w:jc w:val="center"/>
        </w:trPr>
        <w:tc>
          <w:tcPr>
            <w:tcW w:w="1241" w:type="dxa"/>
          </w:tcPr>
          <w:p w:rsidR="00D57C09" w:rsidRPr="00753102" w:rsidRDefault="00D57C09" w:rsidP="004F0B4B">
            <w:pPr>
              <w:pStyle w:val="TAL"/>
              <w:keepNext w:val="0"/>
              <w:keepLines w:val="0"/>
              <w:rPr>
                <w:lang w:eastAsia="en-GB"/>
              </w:rPr>
            </w:pPr>
            <w:r w:rsidRPr="00753102">
              <w:rPr>
                <w:lang w:eastAsia="en-GB"/>
              </w:rPr>
              <w:t>D9.22</w:t>
            </w:r>
          </w:p>
        </w:tc>
        <w:tc>
          <w:tcPr>
            <w:tcW w:w="2930" w:type="dxa"/>
          </w:tcPr>
          <w:p w:rsidR="00D57C09" w:rsidRPr="00753102" w:rsidRDefault="00D57C09" w:rsidP="004F0B4B">
            <w:pPr>
              <w:pStyle w:val="TAL"/>
              <w:keepNext w:val="0"/>
              <w:keepLines w:val="0"/>
              <w:rPr>
                <w:lang w:eastAsia="en-GB"/>
              </w:rPr>
            </w:pPr>
            <w:r w:rsidRPr="00753102">
              <w:rPr>
                <w:lang w:eastAsia="en-GB"/>
              </w:rPr>
              <w:t>Multi-carrier HSPA only operation</w:t>
            </w:r>
          </w:p>
        </w:tc>
        <w:tc>
          <w:tcPr>
            <w:tcW w:w="5686" w:type="dxa"/>
          </w:tcPr>
          <w:p w:rsidR="00D57C09" w:rsidRPr="00753102" w:rsidRDefault="00D57C09" w:rsidP="004F0B4B">
            <w:pPr>
              <w:pStyle w:val="TAL"/>
              <w:keepNext w:val="0"/>
              <w:keepLines w:val="0"/>
              <w:rPr>
                <w:lang w:eastAsia="en-GB"/>
              </w:rPr>
            </w:pPr>
            <w:r w:rsidRPr="00753102">
              <w:rPr>
                <w:lang w:eastAsia="en-GB"/>
              </w:rPr>
              <w:t>Declared per each supported UTRA operating band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D9.23</w:t>
            </w:r>
          </w:p>
        </w:tc>
        <w:tc>
          <w:tcPr>
            <w:tcW w:w="2930" w:type="dxa"/>
          </w:tcPr>
          <w:p w:rsidR="00D57C09" w:rsidRPr="00753102" w:rsidRDefault="00D57C09" w:rsidP="004F0B4B">
            <w:pPr>
              <w:pStyle w:val="TAL"/>
              <w:keepNext w:val="0"/>
              <w:keepLines w:val="0"/>
            </w:pPr>
            <w:r w:rsidRPr="00753102">
              <w:rPr>
                <w:lang w:eastAsia="en-GB"/>
              </w:rPr>
              <w:t xml:space="preserve">Reduced number of supported carriers at maximum TRP in multi-RAT operations </w:t>
            </w:r>
          </w:p>
        </w:tc>
        <w:tc>
          <w:tcPr>
            <w:tcW w:w="5686" w:type="dxa"/>
          </w:tcPr>
          <w:p w:rsidR="00D57C09" w:rsidRPr="00753102" w:rsidRDefault="00D57C09" w:rsidP="004F0B4B">
            <w:pPr>
              <w:pStyle w:val="TAL"/>
              <w:keepNext w:val="0"/>
              <w:keepLines w:val="0"/>
            </w:pPr>
            <w:r w:rsidRPr="00753102">
              <w:rPr>
                <w:lang w:eastAsia="en-GB"/>
              </w:rPr>
              <w:t>Declared for each supported operating</w:t>
            </w:r>
            <w:r w:rsidRPr="00753102">
              <w:t xml:space="preserve">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D9.24</w:t>
            </w:r>
          </w:p>
        </w:tc>
        <w:tc>
          <w:tcPr>
            <w:tcW w:w="2930" w:type="dxa"/>
          </w:tcPr>
          <w:p w:rsidR="00D57C09" w:rsidRPr="00753102" w:rsidRDefault="00D57C09" w:rsidP="004F0B4B">
            <w:pPr>
              <w:pStyle w:val="TAL"/>
              <w:keepNext w:val="0"/>
              <w:keepLines w:val="0"/>
            </w:pPr>
            <w:r w:rsidRPr="00753102">
              <w:rPr>
                <w:lang w:eastAsia="en-GB"/>
              </w:rPr>
              <w:t>Reduced maximum TRP at the total number of supported carriers in multi-RAT operations</w:t>
            </w:r>
          </w:p>
        </w:tc>
        <w:tc>
          <w:tcPr>
            <w:tcW w:w="5686" w:type="dxa"/>
          </w:tcPr>
          <w:p w:rsidR="00D57C09" w:rsidRPr="00753102" w:rsidRDefault="00D57C09" w:rsidP="004F0B4B">
            <w:pPr>
              <w:pStyle w:val="TAL"/>
              <w:keepNext w:val="0"/>
              <w:keepLines w:val="0"/>
            </w:pPr>
            <w:r w:rsidRPr="00753102">
              <w:rPr>
                <w:lang w:eastAsia="en-GB"/>
              </w:rPr>
              <w:t>Declared for each supported operating band</w:t>
            </w:r>
            <w:r w:rsidRPr="00753102">
              <w:t xml:space="preserve"> (D9.4). (Note 1, Note 2)</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D9.25</w:t>
            </w:r>
          </w:p>
        </w:tc>
        <w:tc>
          <w:tcPr>
            <w:tcW w:w="2930" w:type="dxa"/>
          </w:tcPr>
          <w:p w:rsidR="00D57C09" w:rsidRPr="00753102" w:rsidRDefault="00D57C09" w:rsidP="004F0B4B">
            <w:pPr>
              <w:pStyle w:val="TAL"/>
              <w:keepNext w:val="0"/>
              <w:keepLines w:val="0"/>
            </w:pPr>
            <w:r w:rsidRPr="00753102">
              <w:rPr>
                <w:lang w:eastAsia="en-GB"/>
              </w:rPr>
              <w:t>Radiated capability set (RCSA)</w:t>
            </w:r>
          </w:p>
        </w:tc>
        <w:tc>
          <w:tcPr>
            <w:tcW w:w="5686" w:type="dxa"/>
          </w:tcPr>
          <w:p w:rsidR="00D57C09" w:rsidRPr="00753102" w:rsidRDefault="00D57C09" w:rsidP="004F0B4B">
            <w:pPr>
              <w:pStyle w:val="TAL"/>
              <w:keepNext w:val="0"/>
              <w:keepLines w:val="0"/>
            </w:pPr>
            <w:r w:rsidRPr="00753102">
              <w:rPr>
                <w:lang w:eastAsia="en-GB"/>
              </w:rPr>
              <w:t>The manufacturer shall declare the supported radiated capability set(s) according to table 4.9-1 for each supported operating band</w:t>
            </w:r>
            <w:r w:rsidRPr="00753102">
              <w:t xml:space="preserve"> (D9.4).</w:t>
            </w:r>
          </w:p>
          <w:p w:rsidR="00D57C09" w:rsidRPr="00753102" w:rsidRDefault="00D57C09" w:rsidP="004F0B4B">
            <w:pPr>
              <w:pStyle w:val="TAN"/>
            </w:pPr>
            <w:r w:rsidRPr="00753102">
              <w:t>NOTE:</w:t>
            </w:r>
            <w:r w:rsidRPr="00753102">
              <w:tab/>
              <w:t xml:space="preserve">in case of </w:t>
            </w:r>
            <w:r w:rsidRPr="00753102">
              <w:rPr>
                <w:i/>
              </w:rPr>
              <w:t>hybrid AAS BS</w:t>
            </w:r>
            <w:r w:rsidRPr="00753102">
              <w:t xml:space="preserve">, set of </w:t>
            </w:r>
            <w:r w:rsidRPr="00753102">
              <w:rPr>
                <w:i/>
              </w:rPr>
              <w:t>operating band</w:t>
            </w:r>
            <w:r w:rsidRPr="00753102">
              <w:t xml:space="preserve"> specific RCSA declarations shall be aligned with the set of CSA's declared by D6.12 in TS 37.145-1 [9] for the conducted testing for the </w:t>
            </w:r>
            <w:r w:rsidRPr="00753102">
              <w:rPr>
                <w:i/>
              </w:rPr>
              <w:t>operating band</w:t>
            </w:r>
            <w:r w:rsidRPr="00753102">
              <w:t xml:space="preserve"> in question.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D9.26</w:t>
            </w:r>
          </w:p>
        </w:tc>
        <w:tc>
          <w:tcPr>
            <w:tcW w:w="2930" w:type="dxa"/>
          </w:tcPr>
          <w:p w:rsidR="00D57C09" w:rsidRPr="00753102" w:rsidRDefault="00D57C09" w:rsidP="004F0B4B">
            <w:pPr>
              <w:pStyle w:val="TAL"/>
              <w:keepNext w:val="0"/>
              <w:keepLines w:val="0"/>
            </w:pPr>
            <w:r w:rsidRPr="00753102">
              <w:rPr>
                <w:lang w:eastAsia="en-GB"/>
              </w:rPr>
              <w:t xml:space="preserve">Maximum </w:t>
            </w:r>
            <w:r w:rsidRPr="00753102">
              <w:rPr>
                <w:i/>
                <w:lang w:eastAsia="en-GB"/>
              </w:rPr>
              <w:t>Radio Bandwidth</w:t>
            </w:r>
            <w:r w:rsidRPr="00753102">
              <w:rPr>
                <w:lang w:eastAsia="en-GB"/>
              </w:rPr>
              <w:t xml:space="preserve"> of the operating band with multi-band dependencies</w:t>
            </w:r>
          </w:p>
        </w:tc>
        <w:tc>
          <w:tcPr>
            <w:tcW w:w="5686" w:type="dxa"/>
          </w:tcPr>
          <w:p w:rsidR="00D57C09" w:rsidRPr="00753102" w:rsidRDefault="00D57C09" w:rsidP="004F0B4B">
            <w:pPr>
              <w:pStyle w:val="TAL"/>
              <w:keepNext w:val="0"/>
              <w:keepLines w:val="0"/>
              <w:rPr>
                <w:lang w:eastAsia="en-GB"/>
              </w:rPr>
            </w:pPr>
            <w:r w:rsidRPr="00753102">
              <w:rPr>
                <w:lang w:eastAsia="en-GB"/>
              </w:rPr>
              <w:t xml:space="preserve">Largest </w:t>
            </w:r>
            <w:r w:rsidRPr="00753102">
              <w:rPr>
                <w:i/>
                <w:lang w:eastAsia="en-GB"/>
              </w:rPr>
              <w:t>Radio Bandwidth</w:t>
            </w:r>
            <w:r w:rsidRPr="00753102">
              <w:rPr>
                <w:lang w:eastAsia="en-GB"/>
              </w:rPr>
              <w:t xml:space="preserve"> that can be supported by the operating bands with multi-band dependencies.</w:t>
            </w:r>
          </w:p>
          <w:p w:rsidR="00D57C09" w:rsidRPr="00753102" w:rsidRDefault="00D57C09" w:rsidP="004F0B4B">
            <w:pPr>
              <w:pStyle w:val="TAL"/>
              <w:keepNext w:val="0"/>
              <w:keepLines w:val="0"/>
            </w:pPr>
            <w:r w:rsidRPr="00753102">
              <w:rPr>
                <w:lang w:eastAsia="en-GB"/>
              </w:rPr>
              <w:t>Declared for each supported operating band which has multi-band dependencies (D9.16)</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D9.27</w:t>
            </w:r>
          </w:p>
        </w:tc>
        <w:tc>
          <w:tcPr>
            <w:tcW w:w="2930" w:type="dxa"/>
          </w:tcPr>
          <w:p w:rsidR="00D57C09" w:rsidRPr="00753102" w:rsidRDefault="00D57C09" w:rsidP="004F0B4B">
            <w:pPr>
              <w:pStyle w:val="TAL"/>
              <w:keepNext w:val="0"/>
              <w:keepLines w:val="0"/>
            </w:pPr>
            <w:r w:rsidRPr="00753102">
              <w:rPr>
                <w:lang w:eastAsia="en-GB"/>
              </w:rPr>
              <w:t>Total number of supported carriers for operating bands with multi-band dependencies</w:t>
            </w:r>
          </w:p>
        </w:tc>
        <w:tc>
          <w:tcPr>
            <w:tcW w:w="5686" w:type="dxa"/>
          </w:tcPr>
          <w:p w:rsidR="00D57C09" w:rsidRPr="00753102" w:rsidRDefault="00D57C09" w:rsidP="004F0B4B">
            <w:pPr>
              <w:pStyle w:val="TAL"/>
              <w:keepNext w:val="0"/>
              <w:keepLines w:val="0"/>
            </w:pPr>
            <w:r w:rsidRPr="00753102">
              <w:rPr>
                <w:lang w:eastAsia="en-GB"/>
              </w:rPr>
              <w:t>Total number of supported carriers for operating bands declared to have multi-band dependencies (D9.16).</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D9.28</w:t>
            </w:r>
          </w:p>
        </w:tc>
        <w:tc>
          <w:tcPr>
            <w:tcW w:w="2930" w:type="dxa"/>
          </w:tcPr>
          <w:p w:rsidR="00D57C09" w:rsidRPr="00753102" w:rsidRDefault="00D57C09" w:rsidP="004F0B4B">
            <w:pPr>
              <w:pStyle w:val="TAL"/>
              <w:keepNext w:val="0"/>
              <w:keepLines w:val="0"/>
              <w:rPr>
                <w:lang w:val="fr-FR"/>
              </w:rPr>
            </w:pPr>
            <w:r w:rsidRPr="00753102">
              <w:rPr>
                <w:lang w:val="fr-FR" w:eastAsia="en-GB"/>
              </w:rPr>
              <w:t>Contiguous or non-contiguous spectrum support</w:t>
            </w:r>
          </w:p>
        </w:tc>
        <w:tc>
          <w:tcPr>
            <w:tcW w:w="5686" w:type="dxa"/>
          </w:tcPr>
          <w:p w:rsidR="00D57C09" w:rsidRPr="00753102" w:rsidRDefault="00D57C09" w:rsidP="004F0B4B">
            <w:pPr>
              <w:pStyle w:val="TAL"/>
              <w:keepNext w:val="0"/>
              <w:keepLines w:val="0"/>
            </w:pPr>
            <w:r w:rsidRPr="00753102">
              <w:rPr>
                <w:lang w:eastAsia="en-GB"/>
              </w:rPr>
              <w:t>Ability of AAS BS to support contiguous or non-contiguous (or both) frequency distribution of carriers when operating multi-carrier in an operating band.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D9.29</w:t>
            </w:r>
          </w:p>
        </w:tc>
        <w:tc>
          <w:tcPr>
            <w:tcW w:w="2930" w:type="dxa"/>
          </w:tcPr>
          <w:p w:rsidR="00D57C09" w:rsidRPr="00753102" w:rsidRDefault="00D57C09" w:rsidP="004F0B4B">
            <w:pPr>
              <w:pStyle w:val="TAL"/>
              <w:keepNext w:val="0"/>
              <w:keepLines w:val="0"/>
            </w:pPr>
            <w:r w:rsidRPr="00753102">
              <w:rPr>
                <w:rFonts w:cs="Arial"/>
                <w:szCs w:val="18"/>
                <w:lang w:eastAsia="en-GB"/>
              </w:rPr>
              <w:t xml:space="preserve">Non-contiguous parameters </w:t>
            </w:r>
          </w:p>
        </w:tc>
        <w:tc>
          <w:tcPr>
            <w:tcW w:w="5686" w:type="dxa"/>
          </w:tcPr>
          <w:p w:rsidR="00D57C09" w:rsidRPr="00753102" w:rsidRDefault="00D57C09" w:rsidP="004F0B4B">
            <w:pPr>
              <w:pStyle w:val="TAL"/>
              <w:keepNext w:val="0"/>
              <w:keepLines w:val="0"/>
            </w:pPr>
            <w:r w:rsidRPr="00753102">
              <w:rPr>
                <w:rFonts w:cs="Arial"/>
                <w:szCs w:val="18"/>
                <w:lang w:val="en-US"/>
              </w:rPr>
              <w:t xml:space="preserve">If non-contiguous operation is supported in </w:t>
            </w:r>
            <w:r w:rsidRPr="00753102">
              <w:rPr>
                <w:rFonts w:cs="Arial"/>
                <w:i/>
                <w:szCs w:val="18"/>
                <w:lang w:val="en-US"/>
              </w:rPr>
              <w:t>operating band</w:t>
            </w:r>
            <w:r w:rsidRPr="00753102">
              <w:rPr>
                <w:rFonts w:cs="Arial"/>
                <w:szCs w:val="18"/>
                <w:lang w:val="en-US"/>
              </w:rPr>
              <w:t xml:space="preserve"> () and parameters (e.g. frequency range, </w:t>
            </w:r>
            <w:r w:rsidRPr="00753102">
              <w:rPr>
                <w:lang w:val="en-US"/>
              </w:rPr>
              <w:t xml:space="preserve">maximum Base Station RF Bandwidth, </w:t>
            </w:r>
            <w:r w:rsidRPr="00753102">
              <w:t>rated transmitter TRP</w:t>
            </w:r>
            <w:r w:rsidRPr="00753102">
              <w:rPr>
                <w:lang w:val="en-US"/>
              </w:rPr>
              <w:t>, etc.</w:t>
            </w:r>
            <w:r w:rsidRPr="00753102">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753102" w:rsidTr="004F0B4B">
        <w:trPr>
          <w:jc w:val="center"/>
        </w:trPr>
        <w:tc>
          <w:tcPr>
            <w:tcW w:w="1241" w:type="dxa"/>
          </w:tcPr>
          <w:p w:rsidR="00D57C09" w:rsidRPr="00753102" w:rsidRDefault="00D57C09" w:rsidP="004F0B4B">
            <w:pPr>
              <w:pStyle w:val="TAL"/>
              <w:keepNext w:val="0"/>
              <w:keepLines w:val="0"/>
              <w:rPr>
                <w:lang w:eastAsia="en-GB"/>
              </w:rPr>
            </w:pPr>
            <w:r w:rsidRPr="00753102">
              <w:t>D9.30</w:t>
            </w:r>
          </w:p>
        </w:tc>
        <w:tc>
          <w:tcPr>
            <w:tcW w:w="2930" w:type="dxa"/>
          </w:tcPr>
          <w:p w:rsidR="00D57C09" w:rsidRPr="00753102" w:rsidDel="007D687A" w:rsidRDefault="00D57C09" w:rsidP="004F0B4B">
            <w:pPr>
              <w:pStyle w:val="TAL"/>
              <w:keepNext w:val="0"/>
              <w:keepLines w:val="0"/>
              <w:rPr>
                <w:lang w:eastAsia="en-GB"/>
              </w:rPr>
            </w:pPr>
            <w:r w:rsidRPr="00753102">
              <w:t>DL RS EIRP for conformance test</w:t>
            </w:r>
          </w:p>
        </w:tc>
        <w:tc>
          <w:tcPr>
            <w:tcW w:w="5686" w:type="dxa"/>
          </w:tcPr>
          <w:p w:rsidR="00D57C09" w:rsidRPr="00753102" w:rsidRDefault="00D57C09" w:rsidP="004F0B4B">
            <w:pPr>
              <w:pStyle w:val="TAL"/>
              <w:keepNext w:val="0"/>
              <w:keepLines w:val="0"/>
              <w:rPr>
                <w:lang w:eastAsia="en-GB"/>
              </w:rPr>
            </w:pPr>
            <w:r w:rsidRPr="00753102">
              <w:t>The DL RS EIRP transmitted during the DL RS power conformance test derived from the power broadcast on the DL-SCH and the AAS BS directivity in the direction to be tested.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D9.31</w:t>
            </w:r>
          </w:p>
        </w:tc>
        <w:tc>
          <w:tcPr>
            <w:tcW w:w="2930" w:type="dxa"/>
          </w:tcPr>
          <w:p w:rsidR="00D57C09" w:rsidRPr="00753102" w:rsidRDefault="00D57C09" w:rsidP="004F0B4B">
            <w:pPr>
              <w:pStyle w:val="TAL"/>
              <w:keepNext w:val="0"/>
              <w:keepLines w:val="0"/>
            </w:pPr>
            <w:r w:rsidRPr="00753102">
              <w:rPr>
                <w:rFonts w:cs="Arial"/>
                <w:szCs w:val="18"/>
              </w:rPr>
              <w:t>NR BS channel band width and SCS support</w:t>
            </w:r>
          </w:p>
        </w:tc>
        <w:tc>
          <w:tcPr>
            <w:tcW w:w="5686" w:type="dxa"/>
          </w:tcPr>
          <w:p w:rsidR="00D57C09" w:rsidRPr="00753102" w:rsidRDefault="00D57C09" w:rsidP="004F0B4B">
            <w:pPr>
              <w:pStyle w:val="TAL"/>
              <w:keepNext w:val="0"/>
              <w:keepLines w:val="0"/>
            </w:pPr>
            <w:r w:rsidRPr="00753102">
              <w:t>NR BS channel bandwidth and SCS supported. Declared for each beam () and each operating band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D9.32</w:t>
            </w:r>
          </w:p>
        </w:tc>
        <w:tc>
          <w:tcPr>
            <w:tcW w:w="2930" w:type="dxa"/>
          </w:tcPr>
          <w:p w:rsidR="00D57C09" w:rsidRPr="00753102" w:rsidRDefault="00D57C09" w:rsidP="004F0B4B">
            <w:pPr>
              <w:pStyle w:val="TAL"/>
              <w:keepNext w:val="0"/>
              <w:keepLines w:val="0"/>
              <w:rPr>
                <w:rFonts w:cs="Arial"/>
                <w:szCs w:val="18"/>
              </w:rPr>
            </w:pPr>
            <w:r w:rsidRPr="00753102">
              <w:rPr>
                <w:lang w:eastAsia="zh-CN"/>
              </w:rPr>
              <w:t>Total RF bandwidth (</w:t>
            </w:r>
            <w:r w:rsidRPr="00753102">
              <w:t>BW</w:t>
            </w:r>
            <w:r w:rsidRPr="00753102">
              <w:rPr>
                <w:vertAlign w:val="subscript"/>
              </w:rPr>
              <w:t>tot</w:t>
            </w:r>
            <w:r w:rsidRPr="00753102">
              <w:rPr>
                <w:lang w:eastAsia="zh-CN"/>
              </w:rPr>
              <w:t>)</w:t>
            </w:r>
          </w:p>
        </w:tc>
        <w:tc>
          <w:tcPr>
            <w:tcW w:w="5686" w:type="dxa"/>
          </w:tcPr>
          <w:p w:rsidR="00D57C09" w:rsidRPr="00753102" w:rsidRDefault="00D57C09" w:rsidP="004F0B4B">
            <w:pPr>
              <w:pStyle w:val="TAL"/>
              <w:keepNext w:val="0"/>
              <w:keepLines w:val="0"/>
            </w:pPr>
            <w:r w:rsidRPr="00753102">
              <w:rPr>
                <w:lang w:eastAsia="zh-CN"/>
              </w:rPr>
              <w:t xml:space="preserve">Total RF bandwidth </w:t>
            </w:r>
            <w:r w:rsidRPr="00753102">
              <w:t>BW</w:t>
            </w:r>
            <w:r w:rsidRPr="00753102">
              <w:rPr>
                <w:vertAlign w:val="subscript"/>
              </w:rPr>
              <w:t>tot</w:t>
            </w:r>
            <w:r w:rsidRPr="00753102">
              <w:rPr>
                <w:lang w:eastAsia="zh-CN"/>
              </w:rPr>
              <w:t xml:space="preserve"> of transmitter and receiver, declared per the band combinations ().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D9.33</w:t>
            </w:r>
          </w:p>
        </w:tc>
        <w:tc>
          <w:tcPr>
            <w:tcW w:w="2930" w:type="dxa"/>
          </w:tcPr>
          <w:p w:rsidR="00D57C09" w:rsidRPr="00753102" w:rsidRDefault="00D57C09" w:rsidP="004F0B4B">
            <w:pPr>
              <w:pStyle w:val="TAL"/>
              <w:keepNext w:val="0"/>
              <w:keepLines w:val="0"/>
              <w:rPr>
                <w:rFonts w:cs="Arial"/>
                <w:szCs w:val="18"/>
              </w:rPr>
            </w:pPr>
            <w:r w:rsidRPr="00753102">
              <w:rPr>
                <w:rFonts w:cs="Arial"/>
                <w:szCs w:val="18"/>
                <w:lang w:eastAsia="en-GB"/>
              </w:rPr>
              <w:t xml:space="preserve">Inter-band CA bands </w:t>
            </w:r>
          </w:p>
        </w:tc>
        <w:tc>
          <w:tcPr>
            <w:tcW w:w="5686" w:type="dxa"/>
          </w:tcPr>
          <w:p w:rsidR="00D57C09" w:rsidRPr="00753102" w:rsidRDefault="00D57C09" w:rsidP="004F0B4B">
            <w:pPr>
              <w:pStyle w:val="TAL"/>
              <w:keepNext w:val="0"/>
              <w:keepLines w:val="0"/>
            </w:pPr>
            <w:r w:rsidRPr="00753102">
              <w:rPr>
                <w:lang w:eastAsia="en-GB"/>
              </w:rPr>
              <w:t>Declared inter-band CA bands supported</w:t>
            </w:r>
            <w:r w:rsidRPr="00753102">
              <w:t xml:space="preserve"> by the beam. Declared per beam (D.3).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D9.34</w:t>
            </w:r>
          </w:p>
        </w:tc>
        <w:tc>
          <w:tcPr>
            <w:tcW w:w="2930" w:type="dxa"/>
          </w:tcPr>
          <w:p w:rsidR="00D57C09" w:rsidRPr="00753102" w:rsidRDefault="00D57C09" w:rsidP="004F0B4B">
            <w:pPr>
              <w:pStyle w:val="TAL"/>
              <w:keepNext w:val="0"/>
              <w:keepLines w:val="0"/>
              <w:rPr>
                <w:rFonts w:cs="Arial"/>
                <w:szCs w:val="18"/>
              </w:rPr>
            </w:pPr>
            <w:r w:rsidRPr="00753102">
              <w:rPr>
                <w:rFonts w:cs="Arial"/>
                <w:szCs w:val="18"/>
                <w:lang w:eastAsia="en-GB"/>
              </w:rPr>
              <w:t>CA only operation</w:t>
            </w:r>
          </w:p>
        </w:tc>
        <w:tc>
          <w:tcPr>
            <w:tcW w:w="5686" w:type="dxa"/>
          </w:tcPr>
          <w:p w:rsidR="00D57C09" w:rsidRPr="00753102" w:rsidRDefault="00D57C09" w:rsidP="004F0B4B">
            <w:pPr>
              <w:pStyle w:val="TAL"/>
              <w:keepNext w:val="0"/>
              <w:keepLines w:val="0"/>
            </w:pPr>
            <w:r w:rsidRPr="00753102">
              <w:rPr>
                <w:lang w:eastAsia="en-GB"/>
              </w:rPr>
              <w:t xml:space="preserve">Declared </w:t>
            </w:r>
            <w:r w:rsidRPr="00753102">
              <w:rPr>
                <w:rFonts w:cs="Arial"/>
                <w:szCs w:val="18"/>
              </w:rPr>
              <w:t xml:space="preserve">of CA-only but not multiple carriers operation, declared </w:t>
            </w:r>
            <w:r w:rsidRPr="00753102">
              <w:rPr>
                <w:lang w:eastAsia="en-GB"/>
              </w:rPr>
              <w:t xml:space="preserve">per </w:t>
            </w:r>
            <w:r w:rsidRPr="00753102">
              <w:rPr>
                <w:i/>
                <w:lang w:eastAsia="en-GB"/>
              </w:rPr>
              <w:t>operating band</w:t>
            </w:r>
            <w:r w:rsidRPr="00753102">
              <w:t xml:space="preserve"> (D.4) and per beam (D.3).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D10.1</w:t>
            </w:r>
          </w:p>
        </w:tc>
        <w:tc>
          <w:tcPr>
            <w:tcW w:w="2930" w:type="dxa"/>
          </w:tcPr>
          <w:p w:rsidR="00D57C09" w:rsidRPr="00753102" w:rsidRDefault="00D57C09" w:rsidP="004F0B4B">
            <w:pPr>
              <w:pStyle w:val="TAL"/>
              <w:keepNext w:val="0"/>
              <w:keepLines w:val="0"/>
            </w:pPr>
            <w:r w:rsidRPr="00753102">
              <w:t>OSDD identifier</w:t>
            </w:r>
          </w:p>
        </w:tc>
        <w:tc>
          <w:tcPr>
            <w:tcW w:w="5686" w:type="dxa"/>
          </w:tcPr>
          <w:p w:rsidR="00D57C09" w:rsidRPr="00753102" w:rsidRDefault="00D57C09" w:rsidP="004F0B4B">
            <w:pPr>
              <w:pStyle w:val="TAL"/>
              <w:keepNext w:val="0"/>
              <w:keepLines w:val="0"/>
            </w:pPr>
            <w:r w:rsidRPr="00753102">
              <w:t>A unique identifier for the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D10.2</w:t>
            </w:r>
          </w:p>
        </w:tc>
        <w:tc>
          <w:tcPr>
            <w:tcW w:w="2930" w:type="dxa"/>
          </w:tcPr>
          <w:p w:rsidR="00D57C09" w:rsidRPr="00753102" w:rsidRDefault="00D57C09" w:rsidP="004F0B4B">
            <w:pPr>
              <w:pStyle w:val="TAL"/>
              <w:keepNext w:val="0"/>
              <w:keepLines w:val="0"/>
            </w:pPr>
            <w:r w:rsidRPr="00753102">
              <w:t>OSDD operating band support</w:t>
            </w:r>
          </w:p>
        </w:tc>
        <w:tc>
          <w:tcPr>
            <w:tcW w:w="5686" w:type="dxa"/>
          </w:tcPr>
          <w:p w:rsidR="00D57C09" w:rsidRPr="00753102" w:rsidRDefault="00D57C09" w:rsidP="004F0B4B">
            <w:pPr>
              <w:pStyle w:val="TAL"/>
              <w:keepNext w:val="0"/>
              <w:keepLines w:val="0"/>
            </w:pPr>
            <w:r w:rsidRPr="00753102">
              <w:t>Operating band supported by the OSDD, declared for every OSDD identified in D10.1.</w:t>
            </w:r>
          </w:p>
          <w:p w:rsidR="00D57C09" w:rsidRPr="00753102" w:rsidRDefault="00D57C09" w:rsidP="004F0B4B">
            <w:pPr>
              <w:pStyle w:val="TAN"/>
            </w:pPr>
            <w:r w:rsidRPr="00753102">
              <w:t>NOTE 2:</w:t>
            </w:r>
            <w:r w:rsidRPr="00753102">
              <w:tab/>
              <w:t>As each identified OSDD has a declared minimum EIS value (D10.6), multiple operating band can be only be declared if they have the same minimum EIS declaration.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D10.3</w:t>
            </w:r>
          </w:p>
        </w:tc>
        <w:tc>
          <w:tcPr>
            <w:tcW w:w="2930" w:type="dxa"/>
          </w:tcPr>
          <w:p w:rsidR="00D57C09" w:rsidRPr="00753102" w:rsidRDefault="00D57C09" w:rsidP="004F0B4B">
            <w:pPr>
              <w:pStyle w:val="TAL"/>
              <w:keepNext w:val="0"/>
              <w:keepLines w:val="0"/>
            </w:pPr>
            <w:r w:rsidRPr="00753102">
              <w:t>OSDD RAT support</w:t>
            </w:r>
          </w:p>
        </w:tc>
        <w:tc>
          <w:tcPr>
            <w:tcW w:w="5686" w:type="dxa"/>
          </w:tcPr>
          <w:p w:rsidR="00D57C09" w:rsidRPr="00753102" w:rsidRDefault="00D57C09" w:rsidP="004F0B4B">
            <w:pPr>
              <w:pStyle w:val="TAL"/>
              <w:keepNext w:val="0"/>
              <w:keepLines w:val="0"/>
            </w:pPr>
            <w:r w:rsidRPr="00753102">
              <w:t>RAT(s) supported by the OSDD for each supported operating band, declared for every OSDD identified in D10.1.</w:t>
            </w:r>
          </w:p>
          <w:p w:rsidR="00D57C09" w:rsidRPr="00753102" w:rsidRDefault="00D57C09" w:rsidP="004F0B4B">
            <w:pPr>
              <w:pStyle w:val="TAN"/>
            </w:pPr>
            <w:r w:rsidRPr="00753102">
              <w:t>NOTE 3:</w:t>
            </w:r>
            <w:r w:rsidRPr="00753102">
              <w:tab/>
              <w:t xml:space="preserve">If the OSDD supports multiple RAT's with different minimum EIS value (D10.6) if all other parameters are the same then different EIS values for different RATS and signal BW's may be declared for an OSDD.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D10.4</w:t>
            </w:r>
          </w:p>
        </w:tc>
        <w:tc>
          <w:tcPr>
            <w:tcW w:w="2930" w:type="dxa"/>
          </w:tcPr>
          <w:p w:rsidR="00D57C09" w:rsidRPr="00753102" w:rsidRDefault="00D57C09" w:rsidP="004F0B4B">
            <w:pPr>
              <w:pStyle w:val="TAL"/>
              <w:keepNext w:val="0"/>
              <w:keepLines w:val="0"/>
            </w:pPr>
            <w:r w:rsidRPr="00753102">
              <w:t xml:space="preserve">OTA sensitivity E-UTRA supported channel bandwidths  </w:t>
            </w:r>
          </w:p>
        </w:tc>
        <w:tc>
          <w:tcPr>
            <w:tcW w:w="5686" w:type="dxa"/>
          </w:tcPr>
          <w:p w:rsidR="00D57C09" w:rsidRPr="00753102" w:rsidRDefault="00D57C09" w:rsidP="004F0B4B">
            <w:pPr>
              <w:pStyle w:val="TAL"/>
              <w:keepNext w:val="0"/>
              <w:keepLines w:val="0"/>
            </w:pPr>
            <w:r w:rsidRPr="00753102">
              <w:t>The E-UTRA channel bandwidths supported by each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D10.5</w:t>
            </w:r>
          </w:p>
        </w:tc>
        <w:tc>
          <w:tcPr>
            <w:tcW w:w="2930" w:type="dxa"/>
          </w:tcPr>
          <w:p w:rsidR="00D57C09" w:rsidRPr="00753102" w:rsidRDefault="00D57C09" w:rsidP="004F0B4B">
            <w:pPr>
              <w:pStyle w:val="TAL"/>
              <w:keepNext w:val="0"/>
              <w:keepLines w:val="0"/>
            </w:pPr>
            <w:r w:rsidRPr="00753102">
              <w:t>Redirection of receiver target support</w:t>
            </w:r>
          </w:p>
        </w:tc>
        <w:tc>
          <w:tcPr>
            <w:tcW w:w="5686" w:type="dxa"/>
          </w:tcPr>
          <w:p w:rsidR="00D57C09" w:rsidRPr="00753102" w:rsidRDefault="00D57C09" w:rsidP="004F0B4B">
            <w:pPr>
              <w:pStyle w:val="TAL"/>
              <w:keepNext w:val="0"/>
              <w:keepLines w:val="0"/>
            </w:pPr>
            <w:r w:rsidRPr="00753102">
              <w:t>Ability to redirect the receiver target related to the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D10.6</w:t>
            </w:r>
          </w:p>
        </w:tc>
        <w:tc>
          <w:tcPr>
            <w:tcW w:w="2930" w:type="dxa"/>
          </w:tcPr>
          <w:p w:rsidR="00D57C09" w:rsidRPr="00753102" w:rsidRDefault="00D57C09" w:rsidP="004F0B4B">
            <w:pPr>
              <w:pStyle w:val="TAL"/>
              <w:keepNext w:val="0"/>
              <w:keepLines w:val="0"/>
            </w:pPr>
            <w:r w:rsidRPr="00753102">
              <w:t>Minimum EIS</w:t>
            </w:r>
          </w:p>
        </w:tc>
        <w:tc>
          <w:tcPr>
            <w:tcW w:w="5686" w:type="dxa"/>
          </w:tcPr>
          <w:p w:rsidR="00D57C09" w:rsidRPr="00753102" w:rsidRDefault="00D57C09" w:rsidP="004F0B4B">
            <w:pPr>
              <w:pStyle w:val="TAL"/>
              <w:keepNext w:val="0"/>
              <w:keepLines w:val="0"/>
            </w:pPr>
            <w:r w:rsidRPr="00753102">
              <w:t>The minimum EIS requirement (i.e. maximum allowable EIS value) applicable to all sensitivity RoAoA per OSDD.</w:t>
            </w:r>
          </w:p>
          <w:p w:rsidR="00D57C09" w:rsidRPr="00753102" w:rsidRDefault="00D57C09" w:rsidP="004F0B4B">
            <w:pPr>
              <w:pStyle w:val="TAL"/>
              <w:keepNext w:val="0"/>
              <w:keepLines w:val="0"/>
            </w:pPr>
            <w:r w:rsidRPr="00753102">
              <w:t>Declared for per RAT and E-UTRA supported channel BW for the OSDD (10.4).</w:t>
            </w:r>
          </w:p>
          <w:p w:rsidR="00D57C09" w:rsidRPr="00753102" w:rsidRDefault="00D57C09" w:rsidP="004F0B4B">
            <w:pPr>
              <w:pStyle w:val="TAL"/>
              <w:keepNext w:val="0"/>
              <w:keepLines w:val="0"/>
              <w:rPr>
                <w:rFonts w:cs="Arial"/>
                <w:szCs w:val="18"/>
              </w:rPr>
            </w:pPr>
            <w:r w:rsidRPr="00753102">
              <w:rPr>
                <w:rFonts w:cs="Arial"/>
                <w:szCs w:val="18"/>
              </w:rPr>
              <w:t>The lowest EIS value for all the declared OSDD</w:t>
            </w:r>
            <w:r w:rsidRPr="00753102">
              <w:t>'</w:t>
            </w:r>
            <w:r w:rsidRPr="00753102">
              <w:rPr>
                <w:rFonts w:cs="Arial"/>
                <w:szCs w:val="18"/>
              </w:rPr>
              <w:t xml:space="preserve">s is called minSENS, while its related range of angles of arrival is called </w:t>
            </w:r>
            <w:r w:rsidRPr="00753102">
              <w:rPr>
                <w:rFonts w:cs="Arial"/>
                <w:i/>
                <w:szCs w:val="18"/>
              </w:rPr>
              <w:t>minSENS RoAoA</w:t>
            </w:r>
            <w:r w:rsidRPr="00753102">
              <w:rPr>
                <w:rFonts w:cs="Arial"/>
                <w:szCs w:val="18"/>
              </w:rPr>
              <w:t>.</w:t>
            </w:r>
          </w:p>
          <w:p w:rsidR="00D57C09" w:rsidRPr="00753102" w:rsidRDefault="00D57C09" w:rsidP="004F0B4B">
            <w:pPr>
              <w:pStyle w:val="TAN"/>
            </w:pPr>
            <w:r w:rsidRPr="00753102">
              <w:t>NOTE 4:</w:t>
            </w:r>
            <w:r w:rsidRPr="00753102">
              <w:tab/>
              <w:t>If the AAS BS is not capable of redirecting the receiver target related to the OSDD then there is only one RoAoA applicable to the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D10.7</w:t>
            </w:r>
          </w:p>
        </w:tc>
        <w:tc>
          <w:tcPr>
            <w:tcW w:w="2930" w:type="dxa"/>
          </w:tcPr>
          <w:p w:rsidR="00D57C09" w:rsidRPr="00753102" w:rsidRDefault="00D57C09" w:rsidP="004F0B4B">
            <w:pPr>
              <w:pStyle w:val="TAL"/>
              <w:keepNext w:val="0"/>
              <w:keepLines w:val="0"/>
            </w:pPr>
            <w:r w:rsidRPr="00753102">
              <w:t>Receiver target reference direction Sensitivity Range of Angle of Arrival</w:t>
            </w:r>
          </w:p>
        </w:tc>
        <w:tc>
          <w:tcPr>
            <w:tcW w:w="5686" w:type="dxa"/>
          </w:tcPr>
          <w:p w:rsidR="00D57C09" w:rsidRPr="00753102" w:rsidRDefault="00D57C09" w:rsidP="004F0B4B">
            <w:pPr>
              <w:pStyle w:val="TAL"/>
              <w:keepNext w:val="0"/>
              <w:keepLines w:val="0"/>
            </w:pPr>
            <w:r w:rsidRPr="00753102">
              <w:t>The sensitivity RoAoA associated with the receiver target reference direction (D10.9) for each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D10.8</w:t>
            </w:r>
          </w:p>
        </w:tc>
        <w:tc>
          <w:tcPr>
            <w:tcW w:w="2930" w:type="dxa"/>
          </w:tcPr>
          <w:p w:rsidR="00D57C09" w:rsidRPr="00753102" w:rsidRDefault="00D57C09" w:rsidP="004F0B4B">
            <w:pPr>
              <w:pStyle w:val="TAL"/>
              <w:keepNext w:val="0"/>
              <w:keepLines w:val="0"/>
            </w:pPr>
            <w:r w:rsidRPr="00753102">
              <w:t>Receiver target redirection range</w:t>
            </w:r>
          </w:p>
        </w:tc>
        <w:tc>
          <w:tcPr>
            <w:tcW w:w="5686" w:type="dxa"/>
          </w:tcPr>
          <w:p w:rsidR="00D57C09" w:rsidRPr="00753102" w:rsidRDefault="00D57C09" w:rsidP="004F0B4B">
            <w:pPr>
              <w:pStyle w:val="TAL"/>
              <w:keepNext w:val="0"/>
              <w:keepLines w:val="0"/>
            </w:pPr>
            <w:r w:rsidRPr="00753102">
              <w:t>For each OSDD the associated union of all the sensitivity RoAoA achievable through redirecting the receiver target related to the OSDD</w:t>
            </w:r>
            <w:r w:rsidRPr="00753102">
              <w:rPr>
                <w:rStyle w:val="CommentReference"/>
                <w:rFonts w:cs="Arial"/>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D10.9</w:t>
            </w:r>
          </w:p>
        </w:tc>
        <w:tc>
          <w:tcPr>
            <w:tcW w:w="2930" w:type="dxa"/>
          </w:tcPr>
          <w:p w:rsidR="00D57C09" w:rsidRPr="00753102" w:rsidRDefault="00D57C09" w:rsidP="004F0B4B">
            <w:pPr>
              <w:pStyle w:val="TAL"/>
              <w:keepNext w:val="0"/>
              <w:keepLines w:val="0"/>
            </w:pPr>
            <w:r w:rsidRPr="00753102">
              <w:t>Receiver target reference direction</w:t>
            </w:r>
          </w:p>
        </w:tc>
        <w:tc>
          <w:tcPr>
            <w:tcW w:w="5686" w:type="dxa"/>
          </w:tcPr>
          <w:p w:rsidR="00D57C09" w:rsidRPr="00753102" w:rsidRDefault="00D57C09" w:rsidP="004F0B4B">
            <w:pPr>
              <w:pStyle w:val="TAL"/>
              <w:keepNext w:val="0"/>
              <w:keepLines w:val="0"/>
              <w:rPr>
                <w:bCs/>
                <w:lang w:eastAsia="zh-CN"/>
              </w:rPr>
            </w:pPr>
            <w:r w:rsidRPr="00753102">
              <w:t xml:space="preserve">For each OSDD an associated </w:t>
            </w:r>
            <w:r w:rsidRPr="00753102">
              <w:rPr>
                <w:bCs/>
                <w:lang w:eastAsia="zh-CN"/>
              </w:rPr>
              <w:t>direction inside the receiver target redirection range (D10.8).</w:t>
            </w:r>
          </w:p>
          <w:p w:rsidR="00D57C09" w:rsidRPr="00753102" w:rsidRDefault="00D57C09" w:rsidP="004F0B4B">
            <w:pPr>
              <w:pStyle w:val="TAN"/>
            </w:pPr>
            <w:r w:rsidRPr="00753102">
              <w:rPr>
                <w:lang w:eastAsia="zh-CN"/>
              </w:rPr>
              <w:t>NOTE 5:</w:t>
            </w:r>
            <w:r w:rsidRPr="00753102">
              <w:rPr>
                <w:lang w:eastAsia="zh-CN"/>
              </w:rPr>
              <w:tab/>
              <w:t>For an OSDD without receiver target redirection range, this is a direction inside the sensitivity RoAoA.</w:t>
            </w:r>
          </w:p>
        </w:tc>
      </w:tr>
      <w:tr w:rsidR="00D57C09" w:rsidRPr="00753102" w:rsidTr="004F0B4B">
        <w:trPr>
          <w:jc w:val="center"/>
        </w:trPr>
        <w:tc>
          <w:tcPr>
            <w:tcW w:w="1241" w:type="dxa"/>
          </w:tcPr>
          <w:p w:rsidR="00D57C09" w:rsidRPr="00753102" w:rsidRDefault="00D57C09" w:rsidP="004F0B4B">
            <w:pPr>
              <w:pStyle w:val="TAL"/>
            </w:pPr>
            <w:r w:rsidRPr="00753102">
              <w:t>D10.10</w:t>
            </w:r>
          </w:p>
        </w:tc>
        <w:tc>
          <w:tcPr>
            <w:tcW w:w="2930" w:type="dxa"/>
          </w:tcPr>
          <w:p w:rsidR="00D57C09" w:rsidRPr="00753102" w:rsidRDefault="00D57C09" w:rsidP="004F0B4B">
            <w:pPr>
              <w:pStyle w:val="TAL"/>
            </w:pPr>
            <w:r w:rsidRPr="00753102">
              <w:t>Conformance test directions sensitivity RoAoA</w:t>
            </w:r>
          </w:p>
        </w:tc>
        <w:tc>
          <w:tcPr>
            <w:tcW w:w="5686" w:type="dxa"/>
          </w:tcPr>
          <w:p w:rsidR="00D57C09" w:rsidRPr="00753102" w:rsidRDefault="00D57C09" w:rsidP="004F0B4B">
            <w:pPr>
              <w:pStyle w:val="TAL"/>
            </w:pPr>
            <w:r w:rsidRPr="00753102">
              <w:t>For each OSDD that includes a receiver target redirection range, four sensitivity RoAoA comprising the conformance test directions (D10.11).</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D10.11</w:t>
            </w:r>
          </w:p>
        </w:tc>
        <w:tc>
          <w:tcPr>
            <w:tcW w:w="2930" w:type="dxa"/>
          </w:tcPr>
          <w:p w:rsidR="00D57C09" w:rsidRPr="00753102" w:rsidRDefault="00D57C09" w:rsidP="004F0B4B">
            <w:pPr>
              <w:pStyle w:val="TAL"/>
              <w:keepNext w:val="0"/>
              <w:keepLines w:val="0"/>
            </w:pPr>
            <w:r w:rsidRPr="00753102">
              <w:t>Conformance test directions</w:t>
            </w:r>
          </w:p>
        </w:tc>
        <w:tc>
          <w:tcPr>
            <w:tcW w:w="5686" w:type="dxa"/>
          </w:tcPr>
          <w:p w:rsidR="00D57C09" w:rsidRPr="00753102" w:rsidRDefault="00D57C09" w:rsidP="004F0B4B">
            <w:pPr>
              <w:pStyle w:val="TAL"/>
              <w:keepNext w:val="0"/>
              <w:keepLines w:val="0"/>
            </w:pPr>
            <w:r w:rsidRPr="00753102">
              <w:t>For each OSDD four conformance test directions.</w:t>
            </w:r>
          </w:p>
          <w:p w:rsidR="00D57C09" w:rsidRPr="00753102" w:rsidRDefault="00D57C09" w:rsidP="004F0B4B">
            <w:pPr>
              <w:pStyle w:val="TAL"/>
              <w:keepNext w:val="0"/>
              <w:keepLines w:val="0"/>
            </w:pPr>
            <w:r w:rsidRPr="00753102">
              <w:t>If the OSDD includes a receiver target redirection range the following four directions shall be declared:</w:t>
            </w:r>
          </w:p>
          <w:p w:rsidR="00D57C09" w:rsidRPr="00753102" w:rsidRDefault="00D57C09" w:rsidP="004F0B4B">
            <w:pPr>
              <w:pStyle w:val="TAL"/>
              <w:keepNext w:val="0"/>
              <w:keepLines w:val="0"/>
              <w:ind w:left="587" w:hanging="304"/>
            </w:pPr>
            <w:r w:rsidRPr="00753102">
              <w:t>1)</w:t>
            </w:r>
            <w:r w:rsidRPr="00753102">
              <w:tab/>
              <w:t>The direction determined by the maximum φ value achievable inside the receiver target redirection range, while θ value being the closest possible to the receiver target reference direction.</w:t>
            </w:r>
          </w:p>
          <w:p w:rsidR="00D57C09" w:rsidRPr="00753102" w:rsidRDefault="00D57C09" w:rsidP="004F0B4B">
            <w:pPr>
              <w:pStyle w:val="TAL"/>
              <w:keepNext w:val="0"/>
              <w:keepLines w:val="0"/>
              <w:ind w:left="587" w:hanging="304"/>
            </w:pPr>
            <w:r w:rsidRPr="00753102">
              <w:t>2)</w:t>
            </w:r>
            <w:r w:rsidRPr="00753102">
              <w:tab/>
              <w:t>The direction determined by the minimum φ value achievable inside the receiver target redirection range, while θ value being the closest possible to the receiver target reference direction.</w:t>
            </w:r>
          </w:p>
          <w:p w:rsidR="00D57C09" w:rsidRPr="00753102" w:rsidRDefault="00D57C09" w:rsidP="004F0B4B">
            <w:pPr>
              <w:pStyle w:val="TAL"/>
              <w:keepNext w:val="0"/>
              <w:keepLines w:val="0"/>
              <w:ind w:left="587" w:hanging="304"/>
            </w:pPr>
            <w:r w:rsidRPr="00753102">
              <w:t>3)</w:t>
            </w:r>
            <w:r w:rsidRPr="00753102">
              <w:tab/>
              <w:t>The direction determined by the maximum θ value achievable inside the receiver target redirection range, while φ value being the closest possible to the receiver target reference direction.</w:t>
            </w:r>
          </w:p>
          <w:p w:rsidR="00D57C09" w:rsidRPr="00753102" w:rsidRDefault="00D57C09" w:rsidP="004F0B4B">
            <w:pPr>
              <w:pStyle w:val="TAL"/>
              <w:keepNext w:val="0"/>
              <w:keepLines w:val="0"/>
              <w:ind w:left="587" w:hanging="304"/>
            </w:pPr>
            <w:r w:rsidRPr="00753102">
              <w:t>4)</w:t>
            </w:r>
            <w:r w:rsidRPr="00753102">
              <w:tab/>
              <w:t>The direction determined by the minimum θ value achievable inside the receiver target redirection range, while φ value being the closest possible to the receiver target reference direction.</w:t>
            </w:r>
          </w:p>
          <w:p w:rsidR="00D57C09" w:rsidRPr="00753102" w:rsidRDefault="00D57C09" w:rsidP="004F0B4B">
            <w:pPr>
              <w:pStyle w:val="TAL"/>
              <w:keepNext w:val="0"/>
              <w:keepLines w:val="0"/>
            </w:pPr>
            <w:r w:rsidRPr="00753102">
              <w:t>If an OSDD does not include a receiver target redirection range the following 4 directions shall be declared:</w:t>
            </w:r>
          </w:p>
          <w:p w:rsidR="00D57C09" w:rsidRPr="00753102" w:rsidRDefault="00D57C09" w:rsidP="004F0B4B">
            <w:pPr>
              <w:pStyle w:val="TAL"/>
              <w:keepNext w:val="0"/>
              <w:keepLines w:val="0"/>
              <w:ind w:left="587" w:hanging="304"/>
            </w:pPr>
            <w:r w:rsidRPr="00753102">
              <w:t>1)</w:t>
            </w:r>
            <w:r w:rsidRPr="00753102">
              <w:tab/>
              <w:t>The direction determined by the maximum φ value achievable inside the sensitivity RoAoA, while θ value being the closest possible to the receiver target reference direction.</w:t>
            </w:r>
          </w:p>
          <w:p w:rsidR="00D57C09" w:rsidRPr="00753102" w:rsidRDefault="00D57C09" w:rsidP="004F0B4B">
            <w:pPr>
              <w:pStyle w:val="TAL"/>
              <w:keepNext w:val="0"/>
              <w:keepLines w:val="0"/>
              <w:ind w:left="587" w:hanging="304"/>
            </w:pPr>
            <w:r w:rsidRPr="00753102">
              <w:t>2)</w:t>
            </w:r>
            <w:r w:rsidRPr="00753102">
              <w:tab/>
              <w:t>The direction determined by the minimum φ value achievable inside the sensitivity RoAoA, while θ value being the closest possible to the receiver target reference direction.</w:t>
            </w:r>
          </w:p>
          <w:p w:rsidR="00D57C09" w:rsidRPr="00753102" w:rsidRDefault="00D57C09" w:rsidP="004F0B4B">
            <w:pPr>
              <w:pStyle w:val="TAL"/>
              <w:keepNext w:val="0"/>
              <w:keepLines w:val="0"/>
              <w:ind w:left="587" w:hanging="304"/>
            </w:pPr>
            <w:r w:rsidRPr="00753102">
              <w:t>3)</w:t>
            </w:r>
            <w:r w:rsidRPr="00753102">
              <w:tab/>
              <w:t>The direction determined by the maximum θ value achievable inside the sensitivity RoAoA, while φ value being the closest possible to the receiver target reference direction.</w:t>
            </w:r>
          </w:p>
          <w:p w:rsidR="00D57C09" w:rsidRPr="00753102" w:rsidRDefault="00D57C09" w:rsidP="004F0B4B">
            <w:pPr>
              <w:pStyle w:val="TAL"/>
              <w:keepNext w:val="0"/>
              <w:keepLines w:val="0"/>
              <w:ind w:left="587" w:hanging="304"/>
            </w:pPr>
            <w:r w:rsidRPr="00753102">
              <w:t>4)</w:t>
            </w:r>
            <w:r w:rsidRPr="00753102">
              <w:tab/>
              <w:t>The direction determined by the minimum θ value achievable inside the sensitivity RoAoA, while φ value being the closest possible to the receiver target reference direction.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D10.12</w:t>
            </w:r>
          </w:p>
        </w:tc>
        <w:tc>
          <w:tcPr>
            <w:tcW w:w="2930" w:type="dxa"/>
          </w:tcPr>
          <w:p w:rsidR="00D57C09" w:rsidRPr="00753102" w:rsidRDefault="00D57C09" w:rsidP="004F0B4B">
            <w:pPr>
              <w:pStyle w:val="TAL"/>
              <w:keepNext w:val="0"/>
              <w:keepLines w:val="0"/>
            </w:pPr>
            <w:r w:rsidRPr="00753102">
              <w:rPr>
                <w:rFonts w:cs="Arial"/>
                <w:szCs w:val="18"/>
              </w:rPr>
              <w:t>OTA sensitivity supported NR BS channel bandwidth and SCS</w:t>
            </w:r>
          </w:p>
        </w:tc>
        <w:tc>
          <w:tcPr>
            <w:tcW w:w="5686" w:type="dxa"/>
          </w:tcPr>
          <w:p w:rsidR="00D57C09" w:rsidRPr="00753102" w:rsidRDefault="00D57C09" w:rsidP="004F0B4B">
            <w:pPr>
              <w:pStyle w:val="TAL"/>
              <w:keepNext w:val="0"/>
              <w:keepLines w:val="0"/>
            </w:pPr>
            <w:r w:rsidRPr="00753102">
              <w:t>The NR BS channel bandwidths and SCS supported by each OSDD.</w:t>
            </w:r>
          </w:p>
        </w:tc>
      </w:tr>
      <w:tr w:rsidR="00D57C09" w:rsidRPr="00753102" w:rsidTr="004F0B4B">
        <w:trPr>
          <w:jc w:val="center"/>
        </w:trPr>
        <w:tc>
          <w:tcPr>
            <w:tcW w:w="9857" w:type="dxa"/>
            <w:gridSpan w:val="3"/>
          </w:tcPr>
          <w:p w:rsidR="00D57C09" w:rsidRPr="00753102" w:rsidRDefault="00D57C09" w:rsidP="004F0B4B">
            <w:pPr>
              <w:pStyle w:val="TAN"/>
            </w:pPr>
            <w:r w:rsidRPr="00753102">
              <w:t>NOTE 1:</w:t>
            </w:r>
            <w:r w:rsidRPr="00753102">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D57C09" w:rsidRPr="00753102" w:rsidRDefault="00D57C09" w:rsidP="004F0B4B">
            <w:pPr>
              <w:pStyle w:val="TAN"/>
            </w:pPr>
            <w:r w:rsidRPr="00753102">
              <w:t>NOTE 2:</w:t>
            </w:r>
            <w:r w:rsidRPr="00753102">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D57C09" w:rsidRPr="00753102" w:rsidRDefault="00D57C09" w:rsidP="00D57C09">
      <w:pPr>
        <w:rPr>
          <w:lang w:eastAsia="zh-CN"/>
        </w:rPr>
      </w:pPr>
    </w:p>
    <w:p w:rsidR="00D57C09" w:rsidRPr="00753102" w:rsidRDefault="00D57C09" w:rsidP="00D57C09">
      <w:pPr>
        <w:pStyle w:val="TH"/>
      </w:pPr>
      <w:r w:rsidRPr="00753102">
        <w:t xml:space="preserve">Table 4.10-2: OTA AAS BS </w:t>
      </w:r>
      <w:r w:rsidRPr="00753102">
        <w:rPr>
          <w:lang w:val="en-US"/>
        </w:rPr>
        <w:t>m</w:t>
      </w:r>
      <w:r w:rsidRPr="00753102">
        <w:t xml:space="preserve">anufacturers </w:t>
      </w:r>
      <w:r w:rsidRPr="00753102">
        <w:rPr>
          <w:lang w:val="en-US"/>
        </w:rPr>
        <w:t>d</w:t>
      </w:r>
      <w:r w:rsidRPr="00753102">
        <w:t>eclarations</w:t>
      </w:r>
      <w:r w:rsidRPr="00753102">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D57C09" w:rsidRPr="00753102" w:rsidTr="004F0B4B">
        <w:trPr>
          <w:tblHeader/>
          <w:jc w:val="center"/>
        </w:trPr>
        <w:tc>
          <w:tcPr>
            <w:tcW w:w="1241" w:type="dxa"/>
          </w:tcPr>
          <w:p w:rsidR="00D57C09" w:rsidRPr="00753102" w:rsidRDefault="00D57C09" w:rsidP="004F0B4B">
            <w:pPr>
              <w:pStyle w:val="TAH"/>
              <w:keepNext w:val="0"/>
              <w:keepLines w:val="0"/>
            </w:pPr>
            <w:r w:rsidRPr="00753102">
              <w:t>Declaration identifier</w:t>
            </w:r>
          </w:p>
        </w:tc>
        <w:tc>
          <w:tcPr>
            <w:tcW w:w="2930" w:type="dxa"/>
          </w:tcPr>
          <w:p w:rsidR="00D57C09" w:rsidRPr="00753102" w:rsidRDefault="00D57C09" w:rsidP="004F0B4B">
            <w:pPr>
              <w:pStyle w:val="TAH"/>
              <w:keepNext w:val="0"/>
              <w:keepLines w:val="0"/>
            </w:pPr>
            <w:r w:rsidRPr="00753102">
              <w:t>Declaration</w:t>
            </w:r>
          </w:p>
        </w:tc>
        <w:tc>
          <w:tcPr>
            <w:tcW w:w="5686" w:type="dxa"/>
          </w:tcPr>
          <w:p w:rsidR="00D57C09" w:rsidRPr="00753102" w:rsidRDefault="00D57C09" w:rsidP="004F0B4B">
            <w:pPr>
              <w:pStyle w:val="TAH"/>
              <w:keepNext w:val="0"/>
              <w:keepLines w:val="0"/>
            </w:pPr>
            <w:r w:rsidRPr="00753102">
              <w:t>Description</w:t>
            </w:r>
          </w:p>
        </w:tc>
      </w:tr>
      <w:tr w:rsidR="00D57C09" w:rsidRPr="00753102" w:rsidTr="004F0B4B">
        <w:trPr>
          <w:jc w:val="center"/>
        </w:trPr>
        <w:tc>
          <w:tcPr>
            <w:tcW w:w="124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D11.1</w:t>
            </w:r>
          </w:p>
        </w:tc>
        <w:tc>
          <w:tcPr>
            <w:tcW w:w="29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AAS BS requirements set</w:t>
            </w:r>
          </w:p>
        </w:tc>
        <w:tc>
          <w:tcPr>
            <w:tcW w:w="568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 xml:space="preserve">Declaration of either </w:t>
            </w:r>
            <w:r w:rsidRPr="00753102">
              <w:rPr>
                <w:i/>
              </w:rPr>
              <w:t>hybrid AAS BS</w:t>
            </w:r>
            <w:r w:rsidRPr="00753102">
              <w:t xml:space="preserve"> architecture conforming to the </w:t>
            </w:r>
            <w:r w:rsidRPr="00753102">
              <w:rPr>
                <w:i/>
              </w:rPr>
              <w:t>hybrid requirement set</w:t>
            </w:r>
            <w:r w:rsidRPr="00753102">
              <w:t xml:space="preserve">, or OTA AAS BS architecture conforming to the </w:t>
            </w:r>
            <w:r w:rsidRPr="00753102">
              <w:rPr>
                <w:i/>
              </w:rPr>
              <w:t>OTA requirement set</w:t>
            </w:r>
            <w:r w:rsidRPr="00753102">
              <w:t>.</w:t>
            </w:r>
          </w:p>
        </w:tc>
      </w:tr>
      <w:tr w:rsidR="00D57C09" w:rsidRPr="00753102" w:rsidTr="004F0B4B">
        <w:trPr>
          <w:jc w:val="center"/>
        </w:trPr>
        <w:tc>
          <w:tcPr>
            <w:tcW w:w="124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D11.2</w:t>
            </w:r>
          </w:p>
        </w:tc>
        <w:tc>
          <w:tcPr>
            <w:tcW w:w="29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rPr>
                <w:rFonts w:cs="Arial"/>
                <w:szCs w:val="18"/>
              </w:rPr>
              <w:t>BS Class of the AAS BS, declared as Wide Area BS, Medium Range BS, or Local Area BS.</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3</w:t>
            </w:r>
          </w:p>
        </w:tc>
        <w:tc>
          <w:tcPr>
            <w:tcW w:w="2930" w:type="dxa"/>
          </w:tcPr>
          <w:p w:rsidR="00D57C09" w:rsidRPr="00753102" w:rsidRDefault="00D57C09" w:rsidP="004F0B4B">
            <w:pPr>
              <w:pStyle w:val="TAL"/>
              <w:keepNext w:val="0"/>
              <w:keepLines w:val="0"/>
              <w:rPr>
                <w:rFonts w:cs="Arial"/>
                <w:szCs w:val="18"/>
              </w:rPr>
            </w:pPr>
            <w:r w:rsidRPr="00753102">
              <w:rPr>
                <w:rFonts w:cs="Arial"/>
                <w:i/>
                <w:szCs w:val="18"/>
              </w:rPr>
              <w:t>OTA coverage range</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Declared as a single range within which selected TX OTA requirements are intended to be met.</w:t>
            </w:r>
          </w:p>
          <w:p w:rsidR="00D57C09" w:rsidRPr="00753102" w:rsidRDefault="00D57C09" w:rsidP="004F0B4B">
            <w:pPr>
              <w:pStyle w:val="TAL"/>
              <w:keepNext w:val="0"/>
              <w:keepLines w:val="0"/>
              <w:rPr>
                <w:rFonts w:cs="Arial"/>
                <w:szCs w:val="18"/>
              </w:rPr>
            </w:pPr>
            <w:r w:rsidRPr="00753102">
              <w:rPr>
                <w:rFonts w:cs="Arial"/>
                <w:szCs w:val="18"/>
              </w:rPr>
              <w:t>NOTE 1:</w:t>
            </w:r>
            <w:r w:rsidRPr="00753102">
              <w:rPr>
                <w:rFonts w:cs="Arial"/>
                <w:szCs w:val="18"/>
                <w:lang w:eastAsia="zh-CN"/>
              </w:rPr>
              <w:tab/>
            </w:r>
            <w:r w:rsidRPr="00753102">
              <w:rPr>
                <w:rFonts w:cs="Arial"/>
                <w:i/>
                <w:szCs w:val="18"/>
              </w:rPr>
              <w:t>OTA coverage range</w:t>
            </w:r>
            <w:r w:rsidRPr="00753102">
              <w:rPr>
                <w:rFonts w:cs="Arial"/>
                <w:szCs w:val="18"/>
              </w:rPr>
              <w:t xml:space="preserve"> is used for conformance testing of such TX OTA requirements as occupied bandwidth, frequency error, TAE or EVM.</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lang w:val="en-US"/>
              </w:rPr>
            </w:pPr>
            <w:r w:rsidRPr="00753102">
              <w:t>D11.4</w:t>
            </w:r>
          </w:p>
        </w:tc>
        <w:tc>
          <w:tcPr>
            <w:tcW w:w="2930" w:type="dxa"/>
          </w:tcPr>
          <w:p w:rsidR="00D57C09" w:rsidRPr="00753102" w:rsidRDefault="00D57C09" w:rsidP="004F0B4B">
            <w:pPr>
              <w:pStyle w:val="TAL"/>
              <w:keepNext w:val="0"/>
              <w:keepLines w:val="0"/>
            </w:pPr>
            <w:r w:rsidRPr="00753102">
              <w:rPr>
                <w:i/>
              </w:rPr>
              <w:t>OTA coverage range</w:t>
            </w:r>
            <w:r w:rsidRPr="00753102">
              <w:t xml:space="preserve"> reference direction</w:t>
            </w:r>
          </w:p>
          <w:p w:rsidR="00D57C09" w:rsidRPr="00753102" w:rsidRDefault="00D57C09" w:rsidP="004F0B4B">
            <w:pPr>
              <w:pStyle w:val="TAL"/>
              <w:keepNext w:val="0"/>
              <w:keepLines w:val="0"/>
              <w:rPr>
                <w:rFonts w:cs="Arial"/>
                <w:i/>
                <w:szCs w:val="18"/>
              </w:rPr>
            </w:pPr>
          </w:p>
        </w:tc>
        <w:tc>
          <w:tcPr>
            <w:tcW w:w="5686" w:type="dxa"/>
          </w:tcPr>
          <w:p w:rsidR="00D57C09" w:rsidRPr="00753102" w:rsidRDefault="00D57C09" w:rsidP="004F0B4B">
            <w:pPr>
              <w:pStyle w:val="TAL"/>
              <w:keepNext w:val="0"/>
              <w:keepLines w:val="0"/>
              <w:rPr>
                <w:rFonts w:cs="Arial"/>
                <w:szCs w:val="18"/>
              </w:rPr>
            </w:pPr>
            <w:r w:rsidRPr="00753102">
              <w:rPr>
                <w:rFonts w:cs="Arial"/>
                <w:szCs w:val="18"/>
              </w:rPr>
              <w:t xml:space="preserve">The direction describing the reference direction of the </w:t>
            </w:r>
            <w:r w:rsidRPr="00753102">
              <w:rPr>
                <w:rFonts w:cs="Arial"/>
                <w:i/>
                <w:szCs w:val="18"/>
              </w:rPr>
              <w:t>OTA converge range</w:t>
            </w:r>
            <w:r w:rsidRPr="00753102">
              <w:rPr>
                <w:rFonts w:cs="Arial"/>
                <w:szCs w:val="18"/>
              </w:rPr>
              <w:t xml:space="preserve"> (D11.2).</w:t>
            </w:r>
          </w:p>
          <w:p w:rsidR="00D57C09" w:rsidRPr="00753102" w:rsidRDefault="00D57C09" w:rsidP="004F0B4B">
            <w:pPr>
              <w:pStyle w:val="TAL"/>
              <w:rPr>
                <w:rFonts w:cs="Arial"/>
                <w:szCs w:val="18"/>
              </w:rPr>
            </w:pPr>
            <w:r w:rsidRPr="00753102">
              <w:t>NOTE 2:</w:t>
            </w:r>
            <w:r w:rsidRPr="00753102">
              <w:tab/>
              <w:t xml:space="preserve">The </w:t>
            </w:r>
            <w:r w:rsidRPr="00753102">
              <w:rPr>
                <w:i/>
              </w:rPr>
              <w:t>OTA coverage reference</w:t>
            </w:r>
            <w:r w:rsidRPr="00753102">
              <w:t xml:space="preserve"> direction may be the same as the </w:t>
            </w:r>
            <w:r w:rsidRPr="00753102">
              <w:rPr>
                <w:i/>
              </w:rPr>
              <w:t>Reference beam direction pai</w:t>
            </w:r>
            <w:r w:rsidRPr="00753102">
              <w:t>r (D9.7) but does not have to be.</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lang w:val="en-US"/>
              </w:rPr>
            </w:pPr>
            <w:r w:rsidRPr="00753102">
              <w:t>D11.5</w:t>
            </w:r>
          </w:p>
        </w:tc>
        <w:tc>
          <w:tcPr>
            <w:tcW w:w="2930" w:type="dxa"/>
          </w:tcPr>
          <w:p w:rsidR="00D57C09" w:rsidRPr="00753102" w:rsidRDefault="00D57C09" w:rsidP="004F0B4B">
            <w:pPr>
              <w:pStyle w:val="TAL"/>
              <w:keepNext w:val="0"/>
              <w:keepLines w:val="0"/>
              <w:rPr>
                <w:rFonts w:cs="Arial"/>
                <w:i/>
                <w:szCs w:val="18"/>
              </w:rPr>
            </w:pPr>
            <w:r w:rsidRPr="00753102">
              <w:rPr>
                <w:i/>
              </w:rPr>
              <w:t>OTA coverage range</w:t>
            </w:r>
            <w:r w:rsidRPr="00753102">
              <w:t xml:space="preserve"> maximum directions</w:t>
            </w:r>
          </w:p>
        </w:tc>
        <w:tc>
          <w:tcPr>
            <w:tcW w:w="5686" w:type="dxa"/>
          </w:tcPr>
          <w:p w:rsidR="00D57C09" w:rsidRPr="00753102" w:rsidRDefault="00D57C09" w:rsidP="004F0B4B">
            <w:pPr>
              <w:pStyle w:val="TAL"/>
              <w:keepNext w:val="0"/>
              <w:keepLines w:val="0"/>
              <w:rPr>
                <w:rFonts w:cs="Arial"/>
                <w:szCs w:val="18"/>
              </w:rPr>
            </w:pPr>
            <w:r w:rsidRPr="00753102">
              <w:rPr>
                <w:rFonts w:cs="Arial"/>
                <w:szCs w:val="18"/>
              </w:rPr>
              <w:t>The directions corresponding to the following points:</w:t>
            </w:r>
          </w:p>
          <w:p w:rsidR="00D57C09" w:rsidRPr="00753102" w:rsidRDefault="00D57C09" w:rsidP="004F0B4B">
            <w:pPr>
              <w:pStyle w:val="TAL"/>
              <w:keepNext w:val="0"/>
              <w:keepLines w:val="0"/>
              <w:ind w:left="587" w:hanging="304"/>
            </w:pPr>
            <w:r w:rsidRPr="00753102">
              <w:t>1)</w:t>
            </w:r>
            <w:r w:rsidRPr="00753102">
              <w:tab/>
              <w:t>The direction determined by the maximum φ value achievable inside the OTA coverage range, while θ value being the closest possible to the OTA coverage range reference direction.</w:t>
            </w:r>
          </w:p>
          <w:p w:rsidR="00D57C09" w:rsidRPr="00753102" w:rsidRDefault="00D57C09" w:rsidP="004F0B4B">
            <w:pPr>
              <w:pStyle w:val="TAL"/>
              <w:keepNext w:val="0"/>
              <w:keepLines w:val="0"/>
              <w:ind w:left="587" w:hanging="304"/>
            </w:pPr>
            <w:r w:rsidRPr="00753102">
              <w:t>2)</w:t>
            </w:r>
            <w:r w:rsidRPr="00753102">
              <w:tab/>
              <w:t xml:space="preserve">The direction determined by the minimum φ value achievable inside the </w:t>
            </w:r>
            <w:r w:rsidRPr="00753102">
              <w:rPr>
                <w:rFonts w:cs="Arial"/>
                <w:i/>
                <w:szCs w:val="18"/>
              </w:rPr>
              <w:t>OTA coverage range</w:t>
            </w:r>
            <w:r w:rsidRPr="00753102">
              <w:t xml:space="preserve">, while θ value being the closest possible to the </w:t>
            </w:r>
            <w:r w:rsidRPr="00753102">
              <w:rPr>
                <w:rFonts w:cs="Arial"/>
                <w:i/>
                <w:szCs w:val="18"/>
              </w:rPr>
              <w:t>OTA coverage range</w:t>
            </w:r>
            <w:r w:rsidRPr="00753102">
              <w:t xml:space="preserve"> reference direction.</w:t>
            </w:r>
          </w:p>
          <w:p w:rsidR="00D57C09" w:rsidRPr="00753102" w:rsidRDefault="00D57C09" w:rsidP="004F0B4B">
            <w:pPr>
              <w:pStyle w:val="TAL"/>
              <w:keepNext w:val="0"/>
              <w:keepLines w:val="0"/>
              <w:ind w:left="587" w:hanging="304"/>
            </w:pPr>
            <w:r w:rsidRPr="00753102">
              <w:t>3)</w:t>
            </w:r>
            <w:r w:rsidRPr="00753102">
              <w:tab/>
              <w:t xml:space="preserve">The direction determined by the maximum θ value achievable inside the </w:t>
            </w:r>
            <w:r w:rsidRPr="00753102">
              <w:rPr>
                <w:rFonts w:cs="Arial"/>
                <w:i/>
                <w:szCs w:val="18"/>
              </w:rPr>
              <w:t>OTA coverage range</w:t>
            </w:r>
            <w:r w:rsidRPr="00753102">
              <w:t xml:space="preserve">, while φ value being the closest possible to the </w:t>
            </w:r>
            <w:r w:rsidRPr="00753102">
              <w:rPr>
                <w:rFonts w:cs="Arial"/>
                <w:i/>
                <w:szCs w:val="18"/>
              </w:rPr>
              <w:t>OTA coverage range</w:t>
            </w:r>
            <w:r w:rsidRPr="00753102">
              <w:t xml:space="preserve"> reference direction.</w:t>
            </w:r>
          </w:p>
          <w:p w:rsidR="00D57C09" w:rsidRPr="00753102" w:rsidRDefault="00D57C09" w:rsidP="004F0B4B">
            <w:pPr>
              <w:pStyle w:val="TAL"/>
              <w:keepNext w:val="0"/>
              <w:keepLines w:val="0"/>
              <w:ind w:left="587" w:hanging="304"/>
              <w:rPr>
                <w:rFonts w:cs="Arial"/>
                <w:szCs w:val="18"/>
              </w:rPr>
            </w:pPr>
            <w:r w:rsidRPr="00753102">
              <w:t>4)</w:t>
            </w:r>
            <w:r w:rsidRPr="00753102">
              <w:tab/>
              <w:t xml:space="preserve">The direction determined by the minimum θ value achievable inside the </w:t>
            </w:r>
            <w:r w:rsidRPr="00753102">
              <w:rPr>
                <w:rFonts w:cs="Arial"/>
                <w:i/>
                <w:szCs w:val="18"/>
              </w:rPr>
              <w:t>OTA coverage range</w:t>
            </w:r>
            <w:r w:rsidRPr="00753102">
              <w:t xml:space="preserve">, while φ value being the closest possible to the </w:t>
            </w:r>
            <w:r w:rsidRPr="00753102">
              <w:rPr>
                <w:rFonts w:cs="Arial"/>
                <w:i/>
                <w:szCs w:val="18"/>
              </w:rPr>
              <w:t>OTA coverage range</w:t>
            </w:r>
            <w:r w:rsidRPr="00753102">
              <w:t xml:space="preserve"> reference direction.</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lang w:val="en-US"/>
              </w:rPr>
            </w:pPr>
            <w:r w:rsidRPr="00753102">
              <w:rPr>
                <w:rFonts w:cs="Arial"/>
                <w:szCs w:val="18"/>
                <w:lang w:val="en-US"/>
              </w:rPr>
              <w:t>D11</w:t>
            </w:r>
            <w:r w:rsidRPr="00753102">
              <w:rPr>
                <w:rFonts w:cs="Arial"/>
                <w:szCs w:val="18"/>
              </w:rPr>
              <w:t>.</w:t>
            </w:r>
            <w:r w:rsidRPr="00753102">
              <w:rPr>
                <w:rFonts w:cs="Arial"/>
                <w:szCs w:val="18"/>
                <w:lang w:val="en-US"/>
              </w:rPr>
              <w:t>6</w:t>
            </w:r>
          </w:p>
        </w:tc>
        <w:tc>
          <w:tcPr>
            <w:tcW w:w="2930" w:type="dxa"/>
          </w:tcPr>
          <w:p w:rsidR="00D57C09" w:rsidRPr="00753102" w:rsidRDefault="00D57C09" w:rsidP="004F0B4B">
            <w:pPr>
              <w:pStyle w:val="TAL"/>
              <w:keepNext w:val="0"/>
              <w:keepLines w:val="0"/>
              <w:rPr>
                <w:rFonts w:cs="Arial"/>
                <w:i/>
                <w:szCs w:val="18"/>
              </w:rPr>
            </w:pPr>
            <w:r w:rsidRPr="00753102">
              <w:rPr>
                <w:rFonts w:cs="Arial"/>
                <w:szCs w:val="18"/>
              </w:rPr>
              <w:t>The rated carrier OTA BS power, P</w:t>
            </w:r>
            <w:r w:rsidRPr="00753102">
              <w:rPr>
                <w:rFonts w:cs="Arial"/>
                <w:szCs w:val="18"/>
                <w:vertAlign w:val="subscript"/>
              </w:rPr>
              <w:t>max,c,TRP</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P</w:t>
            </w:r>
            <w:r w:rsidRPr="00753102">
              <w:rPr>
                <w:rFonts w:ascii="Arial" w:hAnsi="Arial" w:cs="Arial"/>
                <w:sz w:val="18"/>
                <w:szCs w:val="18"/>
                <w:vertAlign w:val="subscript"/>
              </w:rPr>
              <w:t>max,c,TRP</w:t>
            </w:r>
            <w:r w:rsidRPr="00753102">
              <w:rPr>
                <w:rFonts w:ascii="Arial" w:hAnsi="Arial" w:cs="Arial"/>
                <w:sz w:val="18"/>
                <w:szCs w:val="18"/>
              </w:rPr>
              <w:t xml:space="preserve"> is declared as TRP OTA power per carrier, declared per supported operating band, per supported RAT. (Note 1, Note 2)</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rPr>
              <w:t>D11.7</w:t>
            </w:r>
          </w:p>
        </w:tc>
        <w:tc>
          <w:tcPr>
            <w:tcW w:w="2930" w:type="dxa"/>
          </w:tcPr>
          <w:p w:rsidR="00D57C09" w:rsidRPr="00753102" w:rsidRDefault="00D57C09" w:rsidP="004F0B4B">
            <w:pPr>
              <w:pStyle w:val="TAL"/>
              <w:keepNext w:val="0"/>
              <w:keepLines w:val="0"/>
              <w:rPr>
                <w:rFonts w:cs="Arial"/>
                <w:i/>
                <w:szCs w:val="18"/>
              </w:rPr>
            </w:pPr>
            <w:r w:rsidRPr="00753102">
              <w:rPr>
                <w:rFonts w:cs="Arial"/>
                <w:szCs w:val="18"/>
              </w:rPr>
              <w:t>Worst-case side of the AAS BS on which the co-location test antenna is placed</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 the worst-case side of the AAS BS on which the co-location test antenna is placed and test will be done only on the declared side.</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8</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Spurious emission category</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 the OTA AAS BS spurious emission category as either category A or B with respect to the limits for spurious emissions, as defined in Recommendation ITU-R SM.329 [16].</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9</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Geographic area support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manufacturer shall declare the regions the OTA AAS BS may operate in. e.g. CEPT.</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10</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20 or Band XX support, operating in geographical areas allocated to broadcasting (DTT)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20/XX or Band 32/XXXII, the manufacturer shall declare if the OTA AAS BS may operate in geographical areas allocated to broadcasting (DTT).</w:t>
            </w:r>
            <w:r w:rsidRPr="00753102" w:rsidDel="007940F0">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11</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20 or Band XX support, emission level for channel N (P</w:t>
            </w:r>
            <w:r w:rsidRPr="00753102">
              <w:rPr>
                <w:rFonts w:ascii="Arial" w:hAnsi="Arial" w:cs="Arial"/>
                <w:sz w:val="18"/>
                <w:szCs w:val="18"/>
                <w:vertAlign w:val="subscript"/>
              </w:rPr>
              <w:t>EM,N</w:t>
            </w:r>
            <w:r w:rsidRPr="00753102">
              <w:rPr>
                <w:rFonts w:ascii="Arial" w:hAnsi="Arial" w:cs="Arial"/>
                <w:sz w:val="18"/>
                <w:szCs w:val="18"/>
              </w:rPr>
              <w: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12</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20 or Band XX support, Maximum output power in 10 MHz (P</w:t>
            </w:r>
            <w:r w:rsidRPr="00753102">
              <w:rPr>
                <w:rFonts w:ascii="Arial" w:hAnsi="Arial" w:cs="Arial"/>
                <w:sz w:val="18"/>
                <w:szCs w:val="18"/>
                <w:vertAlign w:val="subscript"/>
              </w:rPr>
              <w:t>10MHz</w:t>
            </w:r>
            <w:r w:rsidRPr="00753102">
              <w:rPr>
                <w:rFonts w:ascii="Arial" w:hAnsi="Arial" w:cs="Arial"/>
                <w:sz w:val="18"/>
                <w:szCs w:val="18"/>
              </w:rPr>
              <w: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753102" w:rsidDel="002F7A3B">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13</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32 or Band XXXII support, Declared emission level in Band 32/XXXII (P</w:t>
            </w:r>
            <w:r w:rsidRPr="00753102">
              <w:rPr>
                <w:rFonts w:ascii="Arial" w:hAnsi="Arial" w:cs="Arial"/>
                <w:sz w:val="18"/>
                <w:szCs w:val="18"/>
                <w:vertAlign w:val="subscript"/>
              </w:rPr>
              <w:t>EM,B32,ind</w:t>
            </w:r>
            <w:r w:rsidRPr="00753102">
              <w:rPr>
                <w:rFonts w:ascii="Arial" w:hAnsi="Arial" w:cs="Arial"/>
                <w:sz w:val="18"/>
                <w:szCs w:val="18"/>
              </w:rPr>
              <w: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753102">
              <w:rPr>
                <w:rFonts w:ascii="Arial" w:hAnsi="Arial" w:cs="Arial"/>
                <w:sz w:val="18"/>
                <w:szCs w:val="18"/>
                <w:vertAlign w:val="subscript"/>
              </w:rPr>
              <w:t>PEM,B32,ind</w:t>
            </w:r>
            <w:r w:rsidRPr="00753102">
              <w:rPr>
                <w:rFonts w:ascii="Arial" w:hAnsi="Arial" w:cs="Arial"/>
                <w:sz w:val="18"/>
                <w:szCs w:val="18"/>
              </w:rPr>
              <w:t>, ind = a, b, c, d, e) shall be declared.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14</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Co-existence with other systems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15</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Co-location with other base stations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16</w:t>
            </w:r>
          </w:p>
        </w:tc>
        <w:tc>
          <w:tcPr>
            <w:tcW w:w="2930" w:type="dxa"/>
          </w:tcPr>
          <w:p w:rsidR="00D57C09" w:rsidRPr="00753102" w:rsidRDefault="00D57C09" w:rsidP="004F0B4B">
            <w:pPr>
              <w:rPr>
                <w:rFonts w:ascii="Arial" w:hAnsi="Arial" w:cs="Arial"/>
                <w:sz w:val="18"/>
                <w:szCs w:val="18"/>
              </w:rPr>
            </w:pPr>
            <w:r w:rsidRPr="00753102">
              <w:rPr>
                <w:rFonts w:ascii="Arial" w:hAnsi="Arial" w:cs="Arial"/>
                <w:i/>
                <w:sz w:val="18"/>
                <w:szCs w:val="18"/>
              </w:rPr>
              <w:t>Single-band RIB or multi-band RIB</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List of </w:t>
            </w:r>
            <w:r w:rsidRPr="00753102">
              <w:rPr>
                <w:rFonts w:ascii="Arial" w:hAnsi="Arial" w:cs="Arial"/>
                <w:i/>
                <w:sz w:val="18"/>
                <w:szCs w:val="18"/>
              </w:rPr>
              <w:t>single-band RIB and/or multi-band RIB</w:t>
            </w:r>
            <w:r w:rsidRPr="00753102">
              <w:rPr>
                <w:rFonts w:ascii="Arial" w:hAnsi="Arial" w:cs="Arial"/>
                <w:sz w:val="18"/>
                <w:szCs w:val="18"/>
              </w:rPr>
              <w:t xml:space="preserve"> resulting from the supported operating bands (D9.4), and operating bands with multi-band dependencies (D9.16).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17</w:t>
            </w:r>
          </w:p>
        </w:tc>
        <w:tc>
          <w:tcPr>
            <w:tcW w:w="2930" w:type="dxa"/>
          </w:tcPr>
          <w:p w:rsidR="00D57C09" w:rsidRPr="00753102" w:rsidRDefault="00D57C09" w:rsidP="004F0B4B">
            <w:pPr>
              <w:rPr>
                <w:rFonts w:ascii="Arial" w:hAnsi="Arial" w:cs="Arial"/>
                <w:i/>
                <w:sz w:val="18"/>
                <w:szCs w:val="18"/>
              </w:rPr>
            </w:pPr>
            <w:r w:rsidRPr="00753102">
              <w:rPr>
                <w:rFonts w:ascii="Arial" w:hAnsi="Arial" w:cs="Arial"/>
                <w:sz w:val="18"/>
                <w:szCs w:val="18"/>
              </w:rPr>
              <w:t>Single or multiple carrier</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OTA AAS BS capability to operate with a single carrier (only) or multiple carriers. Declared per supported operating band, per RAT, per RIB.</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18</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lang w:eastAsia="zh-CN"/>
              </w:rPr>
              <w:t>Maximum number of supported carriers per band</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number of supported carriers. Declared per supported operating band, per RAT, per RIB.</w:t>
            </w:r>
            <w:r w:rsidRPr="00753102" w:rsidDel="009D7E33">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19</w:t>
            </w:r>
          </w:p>
        </w:tc>
        <w:tc>
          <w:tcPr>
            <w:tcW w:w="2930" w:type="dxa"/>
          </w:tcPr>
          <w:p w:rsidR="00D57C09" w:rsidRPr="00753102" w:rsidRDefault="00D57C09" w:rsidP="004F0B4B">
            <w:pPr>
              <w:rPr>
                <w:rFonts w:ascii="Arial" w:hAnsi="Arial" w:cs="Arial"/>
                <w:sz w:val="18"/>
                <w:szCs w:val="18"/>
                <w:lang w:eastAsia="zh-CN"/>
              </w:rPr>
            </w:pPr>
            <w:r w:rsidRPr="00753102">
              <w:rPr>
                <w:rFonts w:ascii="Arial" w:hAnsi="Arial" w:cs="Arial"/>
                <w:sz w:val="18"/>
                <w:szCs w:val="18"/>
                <w:lang w:eastAsia="zh-CN"/>
              </w:rPr>
              <w:t>Total maximum number of supported carriers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number of supported carriers for all supported operating bands. Declared per RIB.</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20</w:t>
            </w:r>
          </w:p>
        </w:tc>
        <w:tc>
          <w:tcPr>
            <w:tcW w:w="2930" w:type="dxa"/>
          </w:tcPr>
          <w:p w:rsidR="00D57C09" w:rsidRPr="00753102" w:rsidRDefault="00D57C09" w:rsidP="004F0B4B">
            <w:pPr>
              <w:rPr>
                <w:rFonts w:ascii="Arial" w:hAnsi="Arial" w:cs="Arial"/>
                <w:sz w:val="18"/>
                <w:szCs w:val="18"/>
                <w:lang w:eastAsia="zh-CN"/>
              </w:rPr>
            </w:pPr>
            <w:r w:rsidRPr="00753102">
              <w:rPr>
                <w:rFonts w:ascii="Arial" w:hAnsi="Arial" w:cs="Arial"/>
                <w:sz w:val="18"/>
                <w:szCs w:val="18"/>
              </w:rPr>
              <w:t>Other band combination multi-band restrictions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 any other limitation under simultaneous operation in the declared band combinations (D9.16), which have any impact on the test configuration generation.</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21</w:t>
            </w:r>
          </w:p>
        </w:tc>
        <w:tc>
          <w:tcPr>
            <w:tcW w:w="2930" w:type="dxa"/>
          </w:tcPr>
          <w:p w:rsidR="00D57C09" w:rsidRPr="00753102" w:rsidRDefault="00D57C09" w:rsidP="004F0B4B">
            <w:pPr>
              <w:rPr>
                <w:rFonts w:ascii="Arial" w:hAnsi="Arial" w:cs="Arial"/>
                <w:sz w:val="18"/>
                <w:szCs w:val="18"/>
              </w:rPr>
            </w:pPr>
            <w:r w:rsidRPr="00753102">
              <w:rPr>
                <w:rFonts w:ascii="Arial" w:eastAsia="MS Mincho" w:hAnsi="Arial" w:cs="Arial"/>
                <w:iCs/>
                <w:sz w:val="18"/>
                <w:szCs w:val="18"/>
                <w:lang w:eastAsia="ja-JP"/>
              </w:rPr>
              <w:t>N</w:t>
            </w:r>
            <w:r w:rsidRPr="00753102">
              <w:rPr>
                <w:rFonts w:ascii="Arial" w:eastAsia="MS Mincho" w:hAnsi="Arial" w:cs="Arial"/>
                <w:iCs/>
                <w:sz w:val="18"/>
                <w:szCs w:val="18"/>
                <w:vertAlign w:val="subscript"/>
                <w:lang w:eastAsia="ja-JP"/>
              </w:rPr>
              <w:t>cells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Number corresponding to the minimum number of cells that can be transmitted by an OTA AAS BS in a particular operating band. Declared per RIB (D11.13).</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22</w:t>
            </w:r>
          </w:p>
        </w:tc>
        <w:tc>
          <w:tcPr>
            <w:tcW w:w="2930" w:type="dxa"/>
          </w:tcPr>
          <w:p w:rsidR="00D57C09" w:rsidRPr="00753102" w:rsidRDefault="00D57C09" w:rsidP="004F0B4B">
            <w:pPr>
              <w:rPr>
                <w:rFonts w:ascii="Arial" w:eastAsia="MS Mincho" w:hAnsi="Arial" w:cs="Arial"/>
                <w:iCs/>
                <w:sz w:val="18"/>
                <w:szCs w:val="18"/>
                <w:lang w:eastAsia="ja-JP"/>
              </w:rPr>
            </w:pPr>
            <w:r w:rsidRPr="00753102">
              <w:rPr>
                <w:rFonts w:ascii="Arial" w:hAnsi="Arial" w:cs="Arial"/>
                <w:sz w:val="18"/>
                <w:szCs w:val="18"/>
              </w:rPr>
              <w:t>Maximum supported power difference between carriers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supported TRP difference between carriers in each supported operating band. Declared per RIB.</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23</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Maximum supported power difference between carriers is different operating bands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supported power difference between any two carriers in any two different supported operating bands. Declared per operating bands combination (D9.16, D11.16).</w:t>
            </w:r>
            <w:r w:rsidRPr="00753102" w:rsidDel="00F54CA8">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D11.24</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UTRA FDD MIMO support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Number of 'antennas' supported by the UTRA FDD MIMO mode (i.e. 2 or 4). Declared per supported UTRA FDD operating band (D9.4).</w:t>
            </w:r>
          </w:p>
          <w:p w:rsidR="00D57C09" w:rsidRPr="00753102" w:rsidRDefault="00D57C09" w:rsidP="004F0B4B">
            <w:pPr>
              <w:pStyle w:val="TAL"/>
              <w:rPr>
                <w:rFonts w:cs="Arial"/>
                <w:szCs w:val="18"/>
              </w:rPr>
            </w:pPr>
            <w:r w:rsidRPr="00753102">
              <w:t>NOTE 3: The concept of "antenna 2", "antenna 3" and "antenna 4" is described in 3GPP TS 25.104 [2].</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D11.25</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UTRA Inner loop power control dynamic range</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Power control dynamic range for UTRA inner loop power control. Declared per supported UTRA FDD operating band, per RIB.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D11.26</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Inter-band CA or inter-band HSDPA</w:t>
            </w:r>
            <w:r w:rsidRPr="00753102" w:rsidDel="00846E15">
              <w:rPr>
                <w:rFonts w:ascii="Arial" w:hAnsi="Arial" w:cs="Arial"/>
                <w:sz w:val="18"/>
                <w:szCs w:val="18"/>
              </w:rPr>
              <w:t xml:space="preserve"> </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Declaration of operating band combinations supporting inter-band CA or multi-band HSDPA. Declared per operating band combination (D9.16, D11.16).</w:t>
            </w:r>
            <w:r w:rsidRPr="00753102" w:rsidDel="005D29E6">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D11.27</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Intra-band contiguous CA or intra-band contiguous HSDPA </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Declaration of operating band(s) supporting intra-band contiguous CA, or intra</w:t>
            </w:r>
            <w:r w:rsidRPr="00753102">
              <w:rPr>
                <w:rFonts w:ascii="Arial" w:hAnsi="Arial" w:cs="Arial"/>
                <w:sz w:val="18"/>
                <w:szCs w:val="18"/>
              </w:rPr>
              <w:noBreakHyphen/>
              <w:t>band contiguous HSDPA. Declared per operating band with CA support.</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D11.28</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Intra-band non-contiguous CA or intra-band contiguous HSDPA </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Declaration of operating band(s) supporting intra-band non</w:t>
            </w:r>
            <w:r w:rsidRPr="00753102">
              <w:rPr>
                <w:rFonts w:ascii="Arial" w:hAnsi="Arial" w:cs="Arial"/>
                <w:sz w:val="18"/>
                <w:szCs w:val="18"/>
              </w:rPr>
              <w:noBreakHyphen/>
              <w:t>contiguous CA, or intra-band non-contiguous HSDPA. Declared per operating band with CA support.</w:t>
            </w:r>
            <w:r w:rsidRPr="00753102" w:rsidDel="003F7738">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D11.29</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OTA REFSENS RoAoA</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REFSENS RoAoA associated with the receiver target reference direction (D11.30).</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D11.30</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OTA REFSENS receiver target reference direction</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An associated </w:t>
            </w:r>
            <w:r w:rsidRPr="00753102">
              <w:rPr>
                <w:rFonts w:ascii="Arial" w:hAnsi="Arial" w:cs="Arial"/>
                <w:bCs/>
                <w:sz w:val="18"/>
                <w:szCs w:val="18"/>
                <w:lang w:eastAsia="zh-CN"/>
              </w:rPr>
              <w:t xml:space="preserve">direction inside the </w:t>
            </w:r>
            <w:r w:rsidRPr="00753102">
              <w:rPr>
                <w:rFonts w:ascii="Arial" w:hAnsi="Arial" w:cs="Arial"/>
                <w:sz w:val="18"/>
                <w:szCs w:val="18"/>
              </w:rPr>
              <w:t xml:space="preserve">OTA REFSENS </w:t>
            </w:r>
            <w:r w:rsidRPr="00753102">
              <w:rPr>
                <w:rFonts w:ascii="Arial" w:hAnsi="Arial" w:cs="Arial"/>
                <w:sz w:val="18"/>
                <w:szCs w:val="18"/>
                <w:lang w:eastAsia="zh-CN"/>
              </w:rPr>
              <w:t xml:space="preserve">RoAoA </w:t>
            </w:r>
            <w:r w:rsidRPr="00753102">
              <w:rPr>
                <w:rFonts w:ascii="Arial" w:hAnsi="Arial" w:cs="Arial"/>
                <w:sz w:val="18"/>
                <w:szCs w:val="18"/>
              </w:rPr>
              <w:t>(D11.29)</w:t>
            </w:r>
            <w:r w:rsidRPr="00753102">
              <w:rPr>
                <w:rFonts w:ascii="Arial" w:hAnsi="Arial" w:cs="Arial"/>
                <w:sz w:val="18"/>
                <w:szCs w:val="18"/>
                <w:lang w:eastAsia="zh-CN"/>
              </w:rPr>
              <w:t>.</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D11.31</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OTA REFSENS conformance test directions</w:t>
            </w:r>
          </w:p>
        </w:tc>
        <w:tc>
          <w:tcPr>
            <w:tcW w:w="5686" w:type="dxa"/>
          </w:tcPr>
          <w:p w:rsidR="00D57C09" w:rsidRPr="00753102" w:rsidRDefault="00D57C09" w:rsidP="004F0B4B">
            <w:pPr>
              <w:pStyle w:val="TAL"/>
              <w:rPr>
                <w:rFonts w:cs="Arial"/>
                <w:szCs w:val="18"/>
              </w:rPr>
            </w:pPr>
            <w:r w:rsidRPr="00753102">
              <w:t xml:space="preserve">Four conformance test directions for </w:t>
            </w:r>
            <w:r w:rsidRPr="00753102">
              <w:rPr>
                <w:bCs/>
                <w:lang w:eastAsia="zh-CN"/>
              </w:rPr>
              <w:t xml:space="preserve">the </w:t>
            </w:r>
            <w:r w:rsidRPr="00753102">
              <w:rPr>
                <w:rFonts w:cs="Arial"/>
                <w:szCs w:val="18"/>
              </w:rPr>
              <w:t>OTA REFSENS:</w:t>
            </w:r>
          </w:p>
          <w:p w:rsidR="00D57C09" w:rsidRPr="00753102" w:rsidRDefault="00D57C09" w:rsidP="004F0B4B">
            <w:pPr>
              <w:pStyle w:val="TAL"/>
              <w:keepNext w:val="0"/>
              <w:keepLines w:val="0"/>
              <w:ind w:left="587" w:hanging="304"/>
            </w:pPr>
            <w:r w:rsidRPr="00753102">
              <w:t>1)</w:t>
            </w:r>
            <w:r w:rsidRPr="00753102">
              <w:tab/>
              <w:t xml:space="preserve">The direction determined by the maximum φ value achievable inside the </w:t>
            </w:r>
            <w:r w:rsidRPr="00753102">
              <w:rPr>
                <w:rFonts w:cs="Arial"/>
                <w:szCs w:val="18"/>
              </w:rPr>
              <w:t xml:space="preserve">OTA REFSENS </w:t>
            </w:r>
            <w:r w:rsidRPr="00753102">
              <w:t>RoAoA, while θ value being the closest possible to the receiver target reference direction.</w:t>
            </w:r>
          </w:p>
          <w:p w:rsidR="00D57C09" w:rsidRPr="00753102" w:rsidRDefault="00D57C09" w:rsidP="004F0B4B">
            <w:pPr>
              <w:pStyle w:val="TAL"/>
              <w:keepNext w:val="0"/>
              <w:keepLines w:val="0"/>
              <w:ind w:left="587" w:hanging="304"/>
            </w:pPr>
            <w:r w:rsidRPr="00753102">
              <w:t>2)</w:t>
            </w:r>
            <w:r w:rsidRPr="00753102">
              <w:tab/>
              <w:t xml:space="preserve">The direction determined by the minimum φ value achievable inside the </w:t>
            </w:r>
            <w:r w:rsidRPr="00753102">
              <w:rPr>
                <w:rFonts w:cs="Arial"/>
                <w:szCs w:val="18"/>
              </w:rPr>
              <w:t xml:space="preserve">OTA REFSENS </w:t>
            </w:r>
            <w:r w:rsidRPr="00753102">
              <w:t>RoAoA, while θ value being the closest possible to the receiver target reference direction.</w:t>
            </w:r>
          </w:p>
          <w:p w:rsidR="00D57C09" w:rsidRPr="00753102" w:rsidRDefault="00D57C09" w:rsidP="004F0B4B">
            <w:pPr>
              <w:pStyle w:val="TAL"/>
              <w:keepNext w:val="0"/>
              <w:keepLines w:val="0"/>
              <w:ind w:left="587" w:hanging="304"/>
            </w:pPr>
            <w:r w:rsidRPr="00753102">
              <w:t>3)</w:t>
            </w:r>
            <w:r w:rsidRPr="00753102">
              <w:tab/>
              <w:t xml:space="preserve">The direction determined by the maximum θ value achievable inside the </w:t>
            </w:r>
            <w:r w:rsidRPr="00753102">
              <w:rPr>
                <w:rFonts w:cs="Arial"/>
                <w:szCs w:val="18"/>
              </w:rPr>
              <w:t xml:space="preserve">OTA REFSENS </w:t>
            </w:r>
            <w:r w:rsidRPr="00753102">
              <w:t>RoAoA, while φ value being the closest possible to the receiver target reference direction.</w:t>
            </w:r>
          </w:p>
          <w:p w:rsidR="00D57C09" w:rsidRPr="00753102" w:rsidRDefault="00D57C09" w:rsidP="004F0B4B">
            <w:pPr>
              <w:ind w:left="547" w:hanging="264"/>
              <w:rPr>
                <w:rFonts w:ascii="Arial" w:hAnsi="Arial" w:cs="Arial"/>
                <w:sz w:val="18"/>
                <w:szCs w:val="18"/>
              </w:rPr>
            </w:pPr>
            <w:r w:rsidRPr="00753102">
              <w:t>4)</w:t>
            </w:r>
            <w:r w:rsidRPr="00753102">
              <w:tab/>
              <w:t xml:space="preserve">The direction determined by the minimum θ value achievable inside the </w:t>
            </w:r>
            <w:r w:rsidRPr="00753102">
              <w:rPr>
                <w:rFonts w:cs="Arial"/>
                <w:szCs w:val="18"/>
              </w:rPr>
              <w:t xml:space="preserve">OTA REFSENS </w:t>
            </w:r>
            <w:r w:rsidRPr="00753102">
              <w:t>RoAoA, while φ value being the closest possible to the receiver target reference direction.</w:t>
            </w:r>
          </w:p>
        </w:tc>
      </w:tr>
      <w:tr w:rsidR="00D57C09" w:rsidRPr="00753102" w:rsidTr="004F0B4B">
        <w:trPr>
          <w:jc w:val="center"/>
        </w:trPr>
        <w:tc>
          <w:tcPr>
            <w:tcW w:w="1241" w:type="dxa"/>
          </w:tcPr>
          <w:p w:rsidR="00D57C09" w:rsidRPr="00753102" w:rsidRDefault="00D57C09" w:rsidP="004F0B4B">
            <w:pPr>
              <w:pStyle w:val="TAL"/>
            </w:pPr>
            <w:r w:rsidRPr="00753102">
              <w:t>D11.32</w:t>
            </w:r>
          </w:p>
        </w:tc>
        <w:tc>
          <w:tcPr>
            <w:tcW w:w="2930" w:type="dxa"/>
          </w:tcPr>
          <w:p w:rsidR="00D57C09" w:rsidRPr="00753102" w:rsidRDefault="00D57C09" w:rsidP="004F0B4B">
            <w:pPr>
              <w:pStyle w:val="TAL"/>
            </w:pPr>
            <w:r w:rsidRPr="00753102">
              <w:rPr>
                <w:lang w:eastAsia="zh-CN"/>
              </w:rPr>
              <w:t xml:space="preserve">Supported frequency range of the NR </w:t>
            </w:r>
            <w:r w:rsidRPr="00753102">
              <w:rPr>
                <w:i/>
                <w:lang w:eastAsia="zh-CN"/>
              </w:rPr>
              <w:t>operating band</w:t>
            </w:r>
          </w:p>
        </w:tc>
        <w:tc>
          <w:tcPr>
            <w:tcW w:w="5686" w:type="dxa"/>
          </w:tcPr>
          <w:p w:rsidR="00D57C09" w:rsidRPr="00753102" w:rsidRDefault="00D57C09" w:rsidP="004F0B4B">
            <w:pPr>
              <w:pStyle w:val="TAL"/>
            </w:pPr>
            <w:r w:rsidRPr="00753102">
              <w:t xml:space="preserve">List of supported frequency ranges representing </w:t>
            </w:r>
            <w:r w:rsidRPr="00753102">
              <w:rPr>
                <w:i/>
              </w:rPr>
              <w:t>fractional bandwidths</w:t>
            </w:r>
            <w:r w:rsidRPr="00753102">
              <w:t xml:space="preserve"> (FBW) of </w:t>
            </w:r>
            <w:r w:rsidRPr="00753102">
              <w:rPr>
                <w:i/>
              </w:rPr>
              <w:t>operating bands</w:t>
            </w:r>
            <w:r w:rsidRPr="00753102">
              <w:t xml:space="preserve"> with FBW larger than 6%.  </w:t>
            </w:r>
          </w:p>
        </w:tc>
      </w:tr>
      <w:tr w:rsidR="00D57C09" w:rsidRPr="00753102" w:rsidTr="004F0B4B">
        <w:trPr>
          <w:jc w:val="center"/>
        </w:trPr>
        <w:tc>
          <w:tcPr>
            <w:tcW w:w="1241" w:type="dxa"/>
          </w:tcPr>
          <w:p w:rsidR="00D57C09" w:rsidRPr="00753102" w:rsidRDefault="00D57C09" w:rsidP="004F0B4B">
            <w:pPr>
              <w:pStyle w:val="TAL"/>
            </w:pPr>
            <w:r w:rsidRPr="00753102">
              <w:t>D11.33</w:t>
            </w:r>
          </w:p>
        </w:tc>
        <w:tc>
          <w:tcPr>
            <w:tcW w:w="2930" w:type="dxa"/>
          </w:tcPr>
          <w:p w:rsidR="00D57C09" w:rsidRPr="00753102" w:rsidRDefault="00D57C09" w:rsidP="004F0B4B">
            <w:pPr>
              <w:pStyle w:val="TAL"/>
            </w:pPr>
            <w:r w:rsidRPr="00753102">
              <w:t>Rated beam EIRP</w:t>
            </w:r>
            <w:r w:rsidRPr="00753102">
              <w:rPr>
                <w:lang w:eastAsia="zh-CN"/>
              </w:rPr>
              <w:t xml:space="preserve"> at lower  frequency range of the </w:t>
            </w:r>
            <w:r w:rsidRPr="00753102">
              <w:rPr>
                <w:i/>
                <w:lang w:eastAsia="zh-CN"/>
              </w:rPr>
              <w:t>fractional bandwidth</w:t>
            </w:r>
            <w:r w:rsidRPr="00753102">
              <w:rPr>
                <w:lang w:eastAsia="zh-CN"/>
              </w:rPr>
              <w:t xml:space="preserve"> (P</w:t>
            </w:r>
            <w:r w:rsidRPr="00753102">
              <w:rPr>
                <w:rFonts w:hint="eastAsia"/>
                <w:vertAlign w:val="subscript"/>
                <w:lang w:eastAsia="ja-JP"/>
              </w:rPr>
              <w:t>r</w:t>
            </w:r>
            <w:r w:rsidRPr="00753102">
              <w:rPr>
                <w:vertAlign w:val="subscript"/>
                <w:lang w:eastAsia="zh-CN"/>
              </w:rPr>
              <w:t>ated,c,FBWlow</w:t>
            </w:r>
            <w:r w:rsidRPr="00753102" w:rsidDel="00116BB2">
              <w:rPr>
                <w:lang w:eastAsia="zh-CN"/>
              </w:rPr>
              <w:t xml:space="preserve"> </w:t>
            </w:r>
            <w:r w:rsidRPr="00753102">
              <w:rPr>
                <w:lang w:eastAsia="zh-CN"/>
              </w:rPr>
              <w:t>)</w:t>
            </w:r>
          </w:p>
        </w:tc>
        <w:tc>
          <w:tcPr>
            <w:tcW w:w="5686" w:type="dxa"/>
          </w:tcPr>
          <w:p w:rsidR="00D57C09" w:rsidRPr="00753102" w:rsidRDefault="00D57C09" w:rsidP="004F0B4B">
            <w:pPr>
              <w:pStyle w:val="TAL"/>
            </w:pPr>
            <w:r w:rsidRPr="00753102">
              <w:t xml:space="preserve">The rated EIRP level per carrier </w:t>
            </w:r>
            <w:r w:rsidRPr="00753102">
              <w:rPr>
                <w:lang w:eastAsia="zh-CN"/>
              </w:rPr>
              <w:t xml:space="preserve">at lower frequency range of the </w:t>
            </w:r>
            <w:r w:rsidRPr="00753102">
              <w:rPr>
                <w:i/>
                <w:lang w:eastAsia="zh-CN"/>
              </w:rPr>
              <w:t xml:space="preserve">fractional bandwidth </w:t>
            </w:r>
            <w:r w:rsidRPr="00753102">
              <w:t>(</w:t>
            </w:r>
            <w:r w:rsidRPr="00753102">
              <w:rPr>
                <w:lang w:eastAsia="zh-CN"/>
              </w:rPr>
              <w:t>P</w:t>
            </w:r>
            <w:r w:rsidRPr="00753102">
              <w:rPr>
                <w:rFonts w:hint="eastAsia"/>
                <w:vertAlign w:val="subscript"/>
                <w:lang w:eastAsia="ja-JP"/>
              </w:rPr>
              <w:t>r</w:t>
            </w:r>
            <w:r w:rsidRPr="00753102">
              <w:rPr>
                <w:vertAlign w:val="subscript"/>
                <w:lang w:eastAsia="zh-CN"/>
              </w:rPr>
              <w:t>ated,c,FBWlow</w:t>
            </w:r>
            <w:r w:rsidRPr="00753102" w:rsidDel="00116BB2">
              <w:rPr>
                <w:lang w:eastAsia="zh-CN"/>
              </w:rPr>
              <w:t xml:space="preserve"> </w:t>
            </w:r>
            <w:r w:rsidRPr="00753102">
              <w:t>)</w:t>
            </w:r>
            <w:r w:rsidRPr="00753102">
              <w:rPr>
                <w:lang w:eastAsia="zh-CN"/>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reference </w:t>
            </w:r>
            <w:r w:rsidRPr="00753102">
              <w:rPr>
                <w:i/>
              </w:rPr>
              <w:t>beam direction pair</w:t>
            </w:r>
            <w:r w:rsidRPr="00753102">
              <w:t xml:space="preserve"> (D9.7). </w:t>
            </w:r>
            <w:r w:rsidRPr="00753102">
              <w:rPr>
                <w:rFonts w:cs="Arial"/>
                <w:szCs w:val="18"/>
              </w:rPr>
              <w:t>(Note 1, Note 2)</w:t>
            </w:r>
          </w:p>
          <w:p w:rsidR="00D57C09" w:rsidRPr="00753102" w:rsidRDefault="00D57C09" w:rsidP="004F0B4B">
            <w:pPr>
              <w:pStyle w:val="TAL"/>
            </w:pPr>
            <w:r w:rsidRPr="00753102">
              <w:t>Declared per beam for all supported frequency ranges (D11.32).</w:t>
            </w:r>
          </w:p>
          <w:p w:rsidR="00D57C09" w:rsidRPr="00753102" w:rsidRDefault="00D57C09" w:rsidP="004F0B4B">
            <w:pPr>
              <w:pStyle w:val="TAL"/>
            </w:pPr>
            <w:r w:rsidRPr="00753102">
              <w:t xml:space="preserve">NOTE 13: if </w:t>
            </w:r>
            <w:r w:rsidRPr="00753102">
              <w:rPr>
                <w:rFonts w:cs="Arial"/>
                <w:szCs w:val="18"/>
              </w:rPr>
              <w:t xml:space="preserve">D11.33 is </w:t>
            </w:r>
            <w:r w:rsidRPr="00753102">
              <w:t xml:space="preserve">declared for certain frequency range (D11.32), there shall be no "Rated beam EIRP" declaration (D9.10) for the </w:t>
            </w:r>
            <w:r w:rsidRPr="00753102">
              <w:rPr>
                <w:i/>
              </w:rPr>
              <w:t>operating band</w:t>
            </w:r>
            <w:r w:rsidRPr="00753102">
              <w:t xml:space="preserve"> containing that particular frequency range.</w:t>
            </w:r>
          </w:p>
        </w:tc>
      </w:tr>
      <w:tr w:rsidR="00D57C09" w:rsidRPr="00753102" w:rsidTr="004F0B4B">
        <w:trPr>
          <w:jc w:val="center"/>
        </w:trPr>
        <w:tc>
          <w:tcPr>
            <w:tcW w:w="1241" w:type="dxa"/>
          </w:tcPr>
          <w:p w:rsidR="00D57C09" w:rsidRPr="00753102" w:rsidRDefault="00D57C09" w:rsidP="004F0B4B">
            <w:pPr>
              <w:pStyle w:val="TAL"/>
            </w:pPr>
            <w:r w:rsidRPr="00753102">
              <w:t>D11.34</w:t>
            </w:r>
          </w:p>
        </w:tc>
        <w:tc>
          <w:tcPr>
            <w:tcW w:w="2930" w:type="dxa"/>
          </w:tcPr>
          <w:p w:rsidR="00D57C09" w:rsidRPr="00753102" w:rsidRDefault="00D57C09" w:rsidP="004F0B4B">
            <w:pPr>
              <w:pStyle w:val="TAL"/>
            </w:pPr>
            <w:r w:rsidRPr="00753102">
              <w:t xml:space="preserve">Rated beam EIRP at higher frequency range of the </w:t>
            </w:r>
            <w:r w:rsidRPr="00753102">
              <w:rPr>
                <w:i/>
              </w:rPr>
              <w:t>fractional bandwidth</w:t>
            </w:r>
            <w:r w:rsidRPr="00753102">
              <w:t xml:space="preserve"> (</w:t>
            </w:r>
            <w:r w:rsidRPr="00753102">
              <w:rPr>
                <w:lang w:eastAsia="zh-CN"/>
              </w:rPr>
              <w:t>P</w:t>
            </w:r>
            <w:r w:rsidRPr="00753102">
              <w:rPr>
                <w:rFonts w:hint="eastAsia"/>
                <w:vertAlign w:val="subscript"/>
                <w:lang w:eastAsia="ja-JP"/>
              </w:rPr>
              <w:t>r</w:t>
            </w:r>
            <w:r w:rsidRPr="00753102">
              <w:rPr>
                <w:vertAlign w:val="subscript"/>
                <w:lang w:eastAsia="zh-CN"/>
              </w:rPr>
              <w:t>ated,c,FBWhigh</w:t>
            </w:r>
            <w:r w:rsidRPr="00753102" w:rsidDel="005F2BBA">
              <w:t xml:space="preserve"> </w:t>
            </w:r>
            <w:r w:rsidRPr="00753102">
              <w:t>)</w:t>
            </w:r>
          </w:p>
        </w:tc>
        <w:tc>
          <w:tcPr>
            <w:tcW w:w="5686" w:type="dxa"/>
          </w:tcPr>
          <w:p w:rsidR="00D57C09" w:rsidRPr="00753102" w:rsidRDefault="00D57C09" w:rsidP="004F0B4B">
            <w:pPr>
              <w:pStyle w:val="TAL"/>
            </w:pPr>
            <w:r w:rsidRPr="00753102">
              <w:t xml:space="preserve">The rated EIRP level per carrier </w:t>
            </w:r>
            <w:r w:rsidRPr="00753102">
              <w:rPr>
                <w:lang w:eastAsia="zh-CN"/>
              </w:rPr>
              <w:t xml:space="preserve">at higher frequency range of the </w:t>
            </w:r>
            <w:r w:rsidRPr="00753102">
              <w:rPr>
                <w:i/>
                <w:lang w:eastAsia="zh-CN"/>
              </w:rPr>
              <w:t>fractional bandwidth</w:t>
            </w:r>
            <w:r w:rsidRPr="00753102">
              <w:rPr>
                <w:lang w:eastAsia="zh-CN"/>
              </w:rPr>
              <w:t xml:space="preserve"> </w:t>
            </w:r>
            <w:r w:rsidRPr="00753102">
              <w:t>(</w:t>
            </w:r>
            <w:r w:rsidRPr="00753102">
              <w:rPr>
                <w:lang w:eastAsia="zh-CN"/>
              </w:rPr>
              <w:t>P</w:t>
            </w:r>
            <w:r w:rsidRPr="00753102">
              <w:rPr>
                <w:rFonts w:hint="eastAsia"/>
                <w:vertAlign w:val="subscript"/>
                <w:lang w:eastAsia="ja-JP"/>
              </w:rPr>
              <w:t>r</w:t>
            </w:r>
            <w:r w:rsidRPr="00753102">
              <w:rPr>
                <w:vertAlign w:val="subscript"/>
                <w:lang w:eastAsia="zh-CN"/>
              </w:rPr>
              <w:t>ated,c,FBWhigh</w:t>
            </w:r>
            <w:r w:rsidRPr="00753102">
              <w:t>)</w:t>
            </w:r>
            <w:r w:rsidRPr="00753102">
              <w:rPr>
                <w:lang w:eastAsia="zh-CN"/>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reference </w:t>
            </w:r>
            <w:r w:rsidRPr="00753102">
              <w:rPr>
                <w:i/>
              </w:rPr>
              <w:t>beam direction pair</w:t>
            </w:r>
            <w:r w:rsidRPr="00753102">
              <w:t xml:space="preserve"> (D9.7).</w:t>
            </w:r>
            <w:r w:rsidRPr="00753102">
              <w:rPr>
                <w:rFonts w:cs="Arial"/>
                <w:szCs w:val="18"/>
              </w:rPr>
              <w:t xml:space="preserve"> (Note 1, Note 2)</w:t>
            </w:r>
          </w:p>
          <w:p w:rsidR="00D57C09" w:rsidRPr="00753102" w:rsidRDefault="00D57C09" w:rsidP="004F0B4B">
            <w:pPr>
              <w:pStyle w:val="TAL"/>
            </w:pPr>
            <w:r w:rsidRPr="00753102">
              <w:t>Declared per beam for all supported frequency ranges in (D11.32).</w:t>
            </w:r>
          </w:p>
          <w:p w:rsidR="00D57C09" w:rsidRPr="00753102" w:rsidRDefault="00D57C09" w:rsidP="004F0B4B">
            <w:pPr>
              <w:pStyle w:val="TAL"/>
            </w:pPr>
            <w:r w:rsidRPr="00753102">
              <w:t xml:space="preserve">NOTE 14: if </w:t>
            </w:r>
            <w:r w:rsidRPr="00753102">
              <w:rPr>
                <w:rFonts w:cs="Arial"/>
                <w:szCs w:val="18"/>
              </w:rPr>
              <w:t xml:space="preserve">D11.34 is </w:t>
            </w:r>
            <w:r w:rsidRPr="00753102">
              <w:t xml:space="preserve">declared for certain frequency range (D11.32), there shall be no "Rated beam EIRP" declaration (D9.10) for the </w:t>
            </w:r>
            <w:r w:rsidRPr="00753102">
              <w:rPr>
                <w:i/>
              </w:rPr>
              <w:t>operating band</w:t>
            </w:r>
            <w:r w:rsidRPr="00753102">
              <w:t xml:space="preserve"> containing that particular frequency range.</w:t>
            </w:r>
          </w:p>
        </w:tc>
      </w:tr>
      <w:tr w:rsidR="00D57C09" w:rsidRPr="00753102" w:rsidTr="004F0B4B">
        <w:trPr>
          <w:jc w:val="center"/>
        </w:trPr>
        <w:tc>
          <w:tcPr>
            <w:tcW w:w="9857" w:type="dxa"/>
            <w:gridSpan w:val="3"/>
          </w:tcPr>
          <w:p w:rsidR="00D57C09" w:rsidRPr="00753102" w:rsidRDefault="00D57C09" w:rsidP="004F0B4B">
            <w:pPr>
              <w:pStyle w:val="TAN"/>
            </w:pPr>
            <w:r w:rsidRPr="00753102">
              <w:t>NOTE 1:</w:t>
            </w:r>
            <w:r w:rsidRPr="00753102">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D57C09" w:rsidRPr="00753102" w:rsidRDefault="00D57C09" w:rsidP="004F0B4B">
            <w:pPr>
              <w:pStyle w:val="TAN"/>
            </w:pPr>
            <w:r w:rsidRPr="00753102">
              <w:t>NOTE 2:</w:t>
            </w:r>
            <w:r w:rsidRPr="00753102">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D57C09" w:rsidRPr="00753102" w:rsidRDefault="00D57C09" w:rsidP="00D57C09">
      <w:pPr>
        <w:rPr>
          <w:lang w:eastAsia="zh-CN"/>
        </w:rPr>
      </w:pPr>
    </w:p>
    <w:p w:rsidR="00D57C09" w:rsidRPr="00753102" w:rsidRDefault="00D57C09" w:rsidP="00D57C09">
      <w:pPr>
        <w:pStyle w:val="Heading2"/>
        <w:rPr>
          <w:lang w:eastAsia="zh-CN"/>
        </w:rPr>
      </w:pPr>
      <w:bookmarkStart w:id="108" w:name="_Toc21124847"/>
      <w:bookmarkStart w:id="109" w:name="_Toc29767837"/>
      <w:bookmarkStart w:id="110" w:name="_Toc36044279"/>
      <w:r w:rsidRPr="00753102">
        <w:rPr>
          <w:rFonts w:hint="eastAsia"/>
          <w:lang w:eastAsia="zh-CN"/>
        </w:rPr>
        <w:t>4.</w:t>
      </w:r>
      <w:r w:rsidRPr="00753102">
        <w:rPr>
          <w:lang w:eastAsia="zh-CN"/>
        </w:rPr>
        <w:t>11</w:t>
      </w:r>
      <w:r w:rsidRPr="00753102">
        <w:rPr>
          <w:rFonts w:hint="eastAsia"/>
          <w:lang w:eastAsia="zh-CN"/>
        </w:rPr>
        <w:tab/>
      </w:r>
      <w:r w:rsidRPr="00753102">
        <w:rPr>
          <w:lang w:eastAsia="zh-CN"/>
        </w:rPr>
        <w:t>Test signal configurations for testing</w:t>
      </w:r>
      <w:bookmarkEnd w:id="108"/>
      <w:bookmarkEnd w:id="109"/>
      <w:bookmarkEnd w:id="110"/>
    </w:p>
    <w:p w:rsidR="00D57C09" w:rsidRPr="00753102" w:rsidRDefault="00D57C09" w:rsidP="00D57C09">
      <w:pPr>
        <w:pStyle w:val="Heading3"/>
        <w:rPr>
          <w:lang w:eastAsia="zh-CN"/>
        </w:rPr>
      </w:pPr>
      <w:bookmarkStart w:id="111" w:name="_Toc21124848"/>
      <w:bookmarkStart w:id="112" w:name="_Toc29767838"/>
      <w:bookmarkStart w:id="113" w:name="_Toc36044280"/>
      <w:r w:rsidRPr="00753102">
        <w:rPr>
          <w:lang w:eastAsia="zh-CN"/>
        </w:rPr>
        <w:t>4.11.1</w:t>
      </w:r>
      <w:r w:rsidRPr="00753102">
        <w:rPr>
          <w:lang w:eastAsia="zh-CN"/>
        </w:rPr>
        <w:tab/>
        <w:t>General</w:t>
      </w:r>
      <w:bookmarkEnd w:id="111"/>
      <w:bookmarkEnd w:id="112"/>
      <w:bookmarkEnd w:id="113"/>
    </w:p>
    <w:p w:rsidR="00D57C09" w:rsidRPr="00753102" w:rsidRDefault="00D57C09" w:rsidP="00D57C09">
      <w:r w:rsidRPr="00753102">
        <w:t>The test configurations shall be constructed using the methods defined below subject to the parameters declared by the manufacturer as listed in subclause 4.10.</w:t>
      </w:r>
    </w:p>
    <w:p w:rsidR="00D57C09" w:rsidRPr="00753102" w:rsidRDefault="00D57C09" w:rsidP="00D57C09">
      <w:r w:rsidRPr="00753102">
        <w:t xml:space="preserve">For test contiguous spectrum operation configurations used in receiver tests only the carriers in the outermost frequency positions in the </w:t>
      </w:r>
      <w:r w:rsidRPr="00753102">
        <w:rPr>
          <w:i/>
        </w:rPr>
        <w:t>Base Station RF Bandwidth</w:t>
      </w:r>
      <w:r w:rsidRPr="00753102">
        <w:t xml:space="preserve"> need to be generated by the test equipment. For non-contiguous spectrum operation test configurations used in receiver tests, outermost carriers for each sub-block need to be generated by the test equipment.</w:t>
      </w:r>
    </w:p>
    <w:p w:rsidR="00D57C09" w:rsidRPr="00753102" w:rsidRDefault="00D57C09" w:rsidP="00D57C09">
      <w:r w:rsidRPr="00753102">
        <w:t>The applicable test models for generation of the carrier transmit test signal are defined in subclause 4.12.2.</w:t>
      </w:r>
    </w:p>
    <w:p w:rsidR="00D57C09" w:rsidRPr="00753102" w:rsidRDefault="00D57C09" w:rsidP="00D57C09">
      <w:pPr>
        <w:pStyle w:val="NO"/>
      </w:pPr>
      <w:r w:rsidRPr="00753102">
        <w:t>NOTE:</w:t>
      </w:r>
      <w:r w:rsidRPr="00753102">
        <w:tab/>
        <w:t>In case carriers are shifted to align with the channel raster Foffset.</w:t>
      </w:r>
    </w:p>
    <w:p w:rsidR="00D57C09" w:rsidRPr="00753102" w:rsidRDefault="00D57C09" w:rsidP="00D57C09">
      <w:pPr>
        <w:pStyle w:val="Heading3"/>
        <w:rPr>
          <w:lang w:eastAsia="zh-CN"/>
        </w:rPr>
      </w:pPr>
      <w:bookmarkStart w:id="114" w:name="_Toc21124849"/>
      <w:bookmarkStart w:id="115" w:name="_Toc29767839"/>
      <w:bookmarkStart w:id="116" w:name="_Toc36044281"/>
      <w:r w:rsidRPr="00753102">
        <w:rPr>
          <w:lang w:eastAsia="zh-CN"/>
        </w:rPr>
        <w:t>4.11.1A</w:t>
      </w:r>
      <w:r w:rsidRPr="00753102">
        <w:rPr>
          <w:lang w:eastAsia="zh-CN"/>
        </w:rPr>
        <w:tab/>
        <w:t xml:space="preserve">NR </w:t>
      </w:r>
      <w:r w:rsidRPr="00753102">
        <w:t>Test signal used to build Test Configurations</w:t>
      </w:r>
      <w:bookmarkEnd w:id="114"/>
      <w:bookmarkEnd w:id="115"/>
      <w:bookmarkEnd w:id="116"/>
    </w:p>
    <w:p w:rsidR="00D57C09" w:rsidRPr="00753102" w:rsidRDefault="00D57C09" w:rsidP="00D57C09">
      <w:r w:rsidRPr="00753102">
        <w:t>The signal's Channel Bandwidth and Subcarrier spacing used to build NR Test Configurations shall be selected according to table 4.11.1A-1.</w:t>
      </w:r>
    </w:p>
    <w:p w:rsidR="00D57C09" w:rsidRPr="00753102" w:rsidRDefault="00D57C09" w:rsidP="00D57C09">
      <w:pPr>
        <w:pStyle w:val="TH"/>
        <w:ind w:left="568" w:firstLine="284"/>
        <w:rPr>
          <w:lang w:val="en-US"/>
        </w:rPr>
      </w:pPr>
      <w:bookmarkStart w:id="117" w:name="_Ref516750404"/>
      <w:r w:rsidRPr="00753102">
        <w:t>Table</w:t>
      </w:r>
      <w:bookmarkEnd w:id="117"/>
      <w:r w:rsidRPr="00753102">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D57C09" w:rsidRPr="00753102" w:rsidTr="004F0B4B">
        <w:tc>
          <w:tcPr>
            <w:tcW w:w="3950"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val="en-US" w:eastAsia="zh-CN"/>
              </w:rPr>
            </w:pPr>
            <w:r w:rsidRPr="00753102">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val="en-US"/>
              </w:rPr>
            </w:pPr>
            <w:r w:rsidRPr="00753102">
              <w:t>F</w:t>
            </w:r>
            <w:r w:rsidRPr="00753102">
              <w:rPr>
                <w:vertAlign w:val="subscript"/>
              </w:rPr>
              <w:t>DL_high</w:t>
            </w:r>
            <w:r w:rsidRPr="00753102">
              <w:t xml:space="preserve"> – F</w:t>
            </w:r>
            <w:r w:rsidRPr="00753102">
              <w:rPr>
                <w:vertAlign w:val="subscript"/>
              </w:rPr>
              <w:t>DL_low</w:t>
            </w:r>
            <w:r w:rsidRPr="00753102">
              <w:t xml:space="preserve"> </w:t>
            </w:r>
            <w:r w:rsidRPr="00753102">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val="en-US"/>
              </w:rPr>
            </w:pPr>
            <w:r w:rsidRPr="00753102">
              <w:t>F</w:t>
            </w:r>
            <w:r w:rsidRPr="00753102">
              <w:rPr>
                <w:vertAlign w:val="subscript"/>
              </w:rPr>
              <w:t>DL_high</w:t>
            </w:r>
            <w:r w:rsidRPr="00753102">
              <w:t xml:space="preserve"> – F</w:t>
            </w:r>
            <w:r w:rsidRPr="00753102">
              <w:rPr>
                <w:vertAlign w:val="subscript"/>
              </w:rPr>
              <w:t>DL_low</w:t>
            </w:r>
            <w:r w:rsidRPr="00753102">
              <w:t xml:space="preserve"> </w:t>
            </w:r>
            <w:r w:rsidRPr="00753102">
              <w:rPr>
                <w:rFonts w:cs="Arial"/>
                <w:lang w:val="en-US"/>
              </w:rPr>
              <w:t>≥</w:t>
            </w:r>
            <w:r w:rsidRPr="00753102">
              <w:rPr>
                <w:lang w:val="en-US"/>
              </w:rPr>
              <w:t xml:space="preserve"> 100 MHz</w:t>
            </w:r>
          </w:p>
        </w:tc>
      </w:tr>
      <w:tr w:rsidR="00D57C09" w:rsidRPr="00753102" w:rsidTr="004F0B4B">
        <w:tc>
          <w:tcPr>
            <w:tcW w:w="1982"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L"/>
              <w:rPr>
                <w:lang w:val="en-US"/>
              </w:rPr>
            </w:pPr>
            <w:r w:rsidRPr="00753102">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eastAsia="zh-CN"/>
              </w:rPr>
              <w:t>BW</w:t>
            </w:r>
            <w:r w:rsidRPr="00753102">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20 MHz (Note 1)</w:t>
            </w:r>
          </w:p>
        </w:tc>
      </w:tr>
      <w:tr w:rsidR="00D57C09" w:rsidRPr="00753102" w:rsidTr="004F0B4B">
        <w:tc>
          <w:tcPr>
            <w:tcW w:w="0" w:type="auto"/>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Smallest supported subcarrier spacing</w:t>
            </w:r>
          </w:p>
        </w:tc>
      </w:tr>
      <w:tr w:rsidR="00D57C09" w:rsidRPr="00753102" w:rsidTr="004F0B4B">
        <w:tc>
          <w:tcPr>
            <w:tcW w:w="7886" w:type="dxa"/>
            <w:gridSpan w:val="4"/>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rPr>
                <w:lang w:val="en-US"/>
              </w:rPr>
            </w:pPr>
            <w:r w:rsidRPr="00753102">
              <w:rPr>
                <w:lang w:val="en-US"/>
              </w:rPr>
              <w:t>Note 1:</w:t>
            </w:r>
            <w:r w:rsidRPr="00753102">
              <w:rPr>
                <w:lang w:val="en-US"/>
              </w:rPr>
              <w:tab/>
              <w:t>If this channel bandwidth is not supported, the narrowest supported channel bandwidth shall be used.</w:t>
            </w:r>
          </w:p>
        </w:tc>
      </w:tr>
    </w:tbl>
    <w:p w:rsidR="00D57C09" w:rsidRPr="00753102" w:rsidRDefault="00D57C09" w:rsidP="00D57C09">
      <w:pPr>
        <w:rPr>
          <w:lang w:val="en-US"/>
        </w:rPr>
      </w:pPr>
    </w:p>
    <w:p w:rsidR="00D57C09" w:rsidRPr="00753102" w:rsidRDefault="00D57C09" w:rsidP="00D57C09">
      <w:pPr>
        <w:pStyle w:val="Heading3"/>
        <w:rPr>
          <w:lang w:eastAsia="zh-CN"/>
        </w:rPr>
      </w:pPr>
      <w:bookmarkStart w:id="118" w:name="_Toc21124850"/>
      <w:bookmarkStart w:id="119" w:name="_Toc29767840"/>
      <w:bookmarkStart w:id="120" w:name="_Toc36044282"/>
      <w:r w:rsidRPr="00753102">
        <w:rPr>
          <w:lang w:eastAsia="zh-CN"/>
        </w:rPr>
        <w:t>4.11.2</w:t>
      </w:r>
      <w:r w:rsidRPr="00753102">
        <w:rPr>
          <w:lang w:eastAsia="zh-CN"/>
        </w:rPr>
        <w:tab/>
        <w:t>Test signal configurations</w:t>
      </w:r>
      <w:bookmarkEnd w:id="118"/>
      <w:bookmarkEnd w:id="119"/>
      <w:bookmarkEnd w:id="120"/>
    </w:p>
    <w:p w:rsidR="00D57C09" w:rsidRPr="00753102" w:rsidRDefault="00D57C09" w:rsidP="00D57C09">
      <w:pPr>
        <w:pStyle w:val="Heading4"/>
      </w:pPr>
      <w:bookmarkStart w:id="121" w:name="_Toc21124851"/>
      <w:bookmarkStart w:id="122" w:name="_Toc29767841"/>
      <w:bookmarkStart w:id="123" w:name="_Toc36044283"/>
      <w:r w:rsidRPr="00753102">
        <w:t>4.11.2.1</w:t>
      </w:r>
      <w:r w:rsidRPr="00753102">
        <w:tab/>
        <w:t>ATCR1: UTRA multicarrier operation</w:t>
      </w:r>
      <w:bookmarkEnd w:id="121"/>
      <w:bookmarkEnd w:id="122"/>
      <w:bookmarkEnd w:id="123"/>
    </w:p>
    <w:p w:rsidR="00D57C09" w:rsidRPr="00753102" w:rsidRDefault="00D57C09" w:rsidP="00D57C09">
      <w:pPr>
        <w:pStyle w:val="Heading5"/>
      </w:pPr>
      <w:bookmarkStart w:id="124" w:name="_Toc21124852"/>
      <w:bookmarkStart w:id="125" w:name="_Toc29767842"/>
      <w:bookmarkStart w:id="126" w:name="_Toc36044284"/>
      <w:r w:rsidRPr="00753102">
        <w:t>4.11.2.1.1</w:t>
      </w:r>
      <w:r w:rsidRPr="00753102">
        <w:tab/>
        <w:t>General</w:t>
      </w:r>
      <w:bookmarkEnd w:id="124"/>
      <w:bookmarkEnd w:id="125"/>
      <w:bookmarkEnd w:id="126"/>
    </w:p>
    <w:p w:rsidR="00D57C09" w:rsidRPr="00753102" w:rsidRDefault="00D57C09" w:rsidP="00D57C09">
      <w:r w:rsidRPr="00753102">
        <w:t>The purpose of ATCR1 is to test UTRA OTA multi-carrier aspects.</w:t>
      </w:r>
    </w:p>
    <w:p w:rsidR="00D57C09" w:rsidRPr="00753102" w:rsidRDefault="00D57C09" w:rsidP="00D57C09">
      <w:pPr>
        <w:pStyle w:val="Heading5"/>
      </w:pPr>
      <w:bookmarkStart w:id="127" w:name="_Toc21124853"/>
      <w:bookmarkStart w:id="128" w:name="_Toc29767843"/>
      <w:bookmarkStart w:id="129" w:name="_Toc36044285"/>
      <w:r w:rsidRPr="00753102">
        <w:t>4.11.2.1.2</w:t>
      </w:r>
      <w:r w:rsidRPr="00753102">
        <w:tab/>
        <w:t>ATCR1a generation</w:t>
      </w:r>
      <w:bookmarkEnd w:id="127"/>
      <w:bookmarkEnd w:id="128"/>
      <w:bookmarkEnd w:id="129"/>
    </w:p>
    <w:p w:rsidR="00D57C09" w:rsidRPr="00753102" w:rsidRDefault="00D57C09" w:rsidP="00D57C09">
      <w:pPr>
        <w:rPr>
          <w:rFonts w:eastAsia="MS Mincho"/>
        </w:rPr>
      </w:pPr>
      <w:r w:rsidRPr="00753102">
        <w:rPr>
          <w:rFonts w:eastAsia="MS Mincho"/>
        </w:rPr>
        <w:t>ATCR1a should be constructed using the following method:</w:t>
      </w:r>
    </w:p>
    <w:p w:rsidR="00D57C09" w:rsidRPr="00753102" w:rsidRDefault="00D57C09" w:rsidP="00D57C09">
      <w:pPr>
        <w:pStyle w:val="B1"/>
      </w:pPr>
      <w:r w:rsidRPr="00753102">
        <w:rPr>
          <w:rFonts w:eastAsia="MS Mincho"/>
        </w:rPr>
        <w:t>-</w:t>
      </w:r>
      <w:r w:rsidRPr="00753102">
        <w:rPr>
          <w:rFonts w:eastAsia="MS Mincho"/>
        </w:rPr>
        <w:tab/>
      </w:r>
      <w:r w:rsidRPr="00753102">
        <w:t xml:space="preserve">The </w:t>
      </w:r>
      <w:r w:rsidRPr="00753102">
        <w:rPr>
          <w:i/>
        </w:rPr>
        <w:t>Base Station RF Bandwidth</w:t>
      </w:r>
      <w:r w:rsidRPr="00753102">
        <w:t xml:space="preserve"> shall be the declared maximum radiated </w:t>
      </w:r>
      <w:r w:rsidRPr="00753102">
        <w:rPr>
          <w:i/>
        </w:rPr>
        <w:t>Base Station RF Bandwidth</w:t>
      </w:r>
      <w:r w:rsidRPr="00753102">
        <w:t xml:space="preserve"> for contiguous operation (see table 4.10-1, D9.18).</w:t>
      </w:r>
    </w:p>
    <w:p w:rsidR="00D57C09" w:rsidRPr="00753102" w:rsidRDefault="00D57C09" w:rsidP="00D57C09">
      <w:pPr>
        <w:pStyle w:val="B1"/>
      </w:pPr>
      <w:r w:rsidRPr="00753102">
        <w:t>-</w:t>
      </w:r>
      <w:r w:rsidRPr="00753102">
        <w:tab/>
      </w:r>
      <w:r w:rsidRPr="00753102">
        <w:rPr>
          <w:lang w:eastAsia="zh-CN"/>
        </w:rPr>
        <w:t>P</w:t>
      </w:r>
      <w:r w:rsidRPr="00753102">
        <w:t xml:space="preserve">lace one UTRA FDD carrier adjacent to the upper </w:t>
      </w:r>
      <w:r w:rsidRPr="00753102">
        <w:rPr>
          <w:i/>
        </w:rPr>
        <w:t>Base Station RF Bandwidth edge</w:t>
      </w:r>
      <w:r w:rsidRPr="00753102">
        <w:t xml:space="preserve"> and one UTRA FDD carrier adjacent to the lower </w:t>
      </w:r>
      <w:r w:rsidRPr="00753102">
        <w:rPr>
          <w:i/>
        </w:rPr>
        <w:t>Base Station RF Bandwidth edge</w:t>
      </w:r>
      <w:r w:rsidRPr="00753102">
        <w:t>. The specified F</w:t>
      </w:r>
      <w:r w:rsidRPr="00753102">
        <w:rPr>
          <w:vertAlign w:val="subscript"/>
        </w:rPr>
        <w:t>Offset</w:t>
      </w:r>
      <w:r w:rsidRPr="00753102">
        <w:t xml:space="preserve"> shall apply.</w:t>
      </w:r>
    </w:p>
    <w:p w:rsidR="00D57C09" w:rsidRPr="00753102" w:rsidRDefault="00D57C09" w:rsidP="00D57C09">
      <w:pPr>
        <w:pStyle w:val="B1"/>
      </w:pPr>
      <w:r w:rsidRPr="00753102">
        <w:t>-</w:t>
      </w:r>
      <w:r w:rsidRPr="00753102">
        <w:tab/>
        <w:t xml:space="preserve">For transmitter tests, alternately place a UTRA FDD carrier adjacent to the already placed carriers at the low and high </w:t>
      </w:r>
      <w:r w:rsidRPr="00753102">
        <w:rPr>
          <w:i/>
        </w:rPr>
        <w:t>Base Station RF Bandwidth edges</w:t>
      </w:r>
      <w:r w:rsidRPr="00753102">
        <w:t xml:space="preserve"> until there is no more space to fit a carrier or the beam does not support more carriers. The nominal carrier spacing defined in subclause 4.6 shall apply.</w:t>
      </w:r>
    </w:p>
    <w:p w:rsidR="00D57C09" w:rsidRPr="00753102" w:rsidRDefault="00D57C09" w:rsidP="00D57C09">
      <w:pPr>
        <w:pStyle w:val="B1"/>
      </w:pPr>
      <w:r w:rsidRPr="00753102">
        <w:t>-</w:t>
      </w:r>
      <w:r w:rsidRPr="00753102">
        <w:tab/>
        <w:t>The carrier(s) may be shifted maximum 100 kHz towards lower frequencies for B</w:t>
      </w:r>
      <w:r w:rsidRPr="00753102">
        <w:rPr>
          <w:vertAlign w:val="subscript"/>
        </w:rPr>
        <w:t>RFBW</w:t>
      </w:r>
      <w:r w:rsidRPr="00753102">
        <w:t xml:space="preserve"> and M</w:t>
      </w:r>
      <w:r w:rsidRPr="00753102">
        <w:rPr>
          <w:vertAlign w:val="subscript"/>
        </w:rPr>
        <w:t>RFBW</w:t>
      </w:r>
      <w:r w:rsidRPr="00753102">
        <w:t xml:space="preserve"> and towards higher frequencies for T</w:t>
      </w:r>
      <w:r w:rsidRPr="00753102">
        <w:rPr>
          <w:vertAlign w:val="subscript"/>
        </w:rPr>
        <w:t>RFBW</w:t>
      </w:r>
      <w:r w:rsidRPr="00753102">
        <w:t xml:space="preserve"> to align with the channel raster.</w:t>
      </w:r>
    </w:p>
    <w:p w:rsidR="00D57C09" w:rsidRPr="00753102" w:rsidRDefault="00D57C09" w:rsidP="00D57C09">
      <w:pPr>
        <w:pStyle w:val="Heading5"/>
      </w:pPr>
      <w:bookmarkStart w:id="130" w:name="_Toc21124854"/>
      <w:bookmarkStart w:id="131" w:name="_Toc29767844"/>
      <w:bookmarkStart w:id="132" w:name="_Toc36044286"/>
      <w:r w:rsidRPr="00753102">
        <w:t>4.11.2.1.3</w:t>
      </w:r>
      <w:r w:rsidRPr="00753102">
        <w:tab/>
        <w:t>ATCR1b generation</w:t>
      </w:r>
      <w:bookmarkEnd w:id="130"/>
      <w:bookmarkEnd w:id="131"/>
      <w:bookmarkEnd w:id="132"/>
    </w:p>
    <w:p w:rsidR="00D57C09" w:rsidRPr="00753102" w:rsidRDefault="00D57C09" w:rsidP="00D57C09">
      <w:r w:rsidRPr="00753102">
        <w:t>ATCR1b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shall be the declared maximum radiated </w:t>
      </w:r>
      <w:r w:rsidRPr="00753102">
        <w:rPr>
          <w:i/>
        </w:rPr>
        <w:t>Base Station RF Bandwidth</w:t>
      </w:r>
      <w:r w:rsidRPr="00753102">
        <w:t xml:space="preserve"> for contiguous operation (see table 4.10-1, D6.20).</w:t>
      </w:r>
    </w:p>
    <w:p w:rsidR="00D57C09" w:rsidRPr="00753102" w:rsidRDefault="00D57C09" w:rsidP="00D57C09">
      <w:pPr>
        <w:pStyle w:val="B1"/>
      </w:pPr>
      <w:r w:rsidRPr="00753102">
        <w:t>-</w:t>
      </w:r>
      <w:r w:rsidRPr="00753102">
        <w:tab/>
      </w:r>
      <w:r w:rsidRPr="00753102">
        <w:rPr>
          <w:lang w:eastAsia="zh-CN"/>
        </w:rPr>
        <w:t>P</w:t>
      </w:r>
      <w:r w:rsidRPr="00753102">
        <w:t xml:space="preserve">lace one UTRA TDD carrier adjacent to the upper </w:t>
      </w:r>
      <w:r w:rsidRPr="00753102">
        <w:rPr>
          <w:i/>
        </w:rPr>
        <w:t xml:space="preserve">Base Station RF Bandwidth edge </w:t>
      </w:r>
      <w:r w:rsidRPr="00753102">
        <w:t xml:space="preserve">and one UTRA TDD carrier adjacent to the lower </w:t>
      </w:r>
      <w:r w:rsidRPr="00753102">
        <w:rPr>
          <w:i/>
        </w:rPr>
        <w:t>Base Station RF Bandwidth</w:t>
      </w:r>
      <w:r w:rsidRPr="00753102">
        <w:t xml:space="preserve"> edge. The specified F</w:t>
      </w:r>
      <w:r w:rsidRPr="00753102">
        <w:rPr>
          <w:vertAlign w:val="subscript"/>
        </w:rPr>
        <w:t>Offset</w:t>
      </w:r>
      <w:r w:rsidRPr="00753102">
        <w:t xml:space="preserve"> shall apply.</w:t>
      </w:r>
    </w:p>
    <w:p w:rsidR="00D57C09" w:rsidRPr="00753102" w:rsidRDefault="00D57C09" w:rsidP="00D57C09">
      <w:pPr>
        <w:pStyle w:val="B1"/>
      </w:pPr>
      <w:r w:rsidRPr="00753102">
        <w:t>-</w:t>
      </w:r>
      <w:r w:rsidRPr="00753102">
        <w:tab/>
        <w:t xml:space="preserve">For transmitter tests, alternately place a UTRA TDD carrier adjacent to the already placed carriers at the low and high </w:t>
      </w:r>
      <w:r w:rsidRPr="00753102">
        <w:rPr>
          <w:i/>
        </w:rPr>
        <w:t>Base Station RF Bandwidth edges</w:t>
      </w:r>
      <w:r w:rsidRPr="00753102">
        <w:t xml:space="preserve"> until there is no more space to fit a carrier or the beam does not support more carriers. The nominal carrier spacing defined in subclause 4.6 shall apply.</w:t>
      </w:r>
    </w:p>
    <w:p w:rsidR="00D57C09" w:rsidRPr="00753102" w:rsidRDefault="00D57C09" w:rsidP="00D57C09">
      <w:pPr>
        <w:pStyle w:val="Heading5"/>
      </w:pPr>
      <w:bookmarkStart w:id="133" w:name="_Toc21124855"/>
      <w:bookmarkStart w:id="134" w:name="_Toc29767845"/>
      <w:bookmarkStart w:id="135" w:name="_Toc36044287"/>
      <w:r w:rsidRPr="00753102">
        <w:t>4.11.2.1.4</w:t>
      </w:r>
      <w:r w:rsidRPr="00753102">
        <w:tab/>
        <w:t>ATCR1 power allocation</w:t>
      </w:r>
      <w:bookmarkEnd w:id="133"/>
      <w:bookmarkEnd w:id="134"/>
      <w:bookmarkEnd w:id="135"/>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For all other requirements ensure the total radiated power is P</w:t>
      </w:r>
      <w:r w:rsidRPr="00753102">
        <w:rPr>
          <w:vertAlign w:val="subscript"/>
        </w:rPr>
        <w:t>Rated,c,TRP</w:t>
      </w:r>
      <w:r w:rsidRPr="00753102">
        <w:t xml:space="preserve"> (see table 4.10-2, D11.6).</w:t>
      </w:r>
    </w:p>
    <w:p w:rsidR="00D57C09" w:rsidRPr="00753102" w:rsidRDefault="00D57C09" w:rsidP="00D57C09">
      <w:pPr>
        <w:pStyle w:val="Heading4"/>
      </w:pPr>
      <w:bookmarkStart w:id="136" w:name="_Toc21124856"/>
      <w:bookmarkStart w:id="137" w:name="_Toc29767846"/>
      <w:bookmarkStart w:id="138" w:name="_Toc36044288"/>
      <w:r w:rsidRPr="00753102">
        <w:t>4.11.2.2</w:t>
      </w:r>
      <w:r w:rsidRPr="00753102">
        <w:tab/>
        <w:t>ANTCR1: UTRA FDD multicarrier non-contiguous operation</w:t>
      </w:r>
      <w:bookmarkEnd w:id="136"/>
      <w:bookmarkEnd w:id="137"/>
      <w:bookmarkEnd w:id="138"/>
    </w:p>
    <w:p w:rsidR="00D57C09" w:rsidRPr="00753102" w:rsidRDefault="00D57C09" w:rsidP="00D57C09">
      <w:pPr>
        <w:pStyle w:val="Heading5"/>
      </w:pPr>
      <w:bookmarkStart w:id="139" w:name="_Toc21124857"/>
      <w:bookmarkStart w:id="140" w:name="_Toc29767847"/>
      <w:bookmarkStart w:id="141" w:name="_Toc36044289"/>
      <w:r w:rsidRPr="00753102">
        <w:t>4.11.2.2.1</w:t>
      </w:r>
      <w:r w:rsidRPr="00753102">
        <w:tab/>
        <w:t>General</w:t>
      </w:r>
      <w:bookmarkEnd w:id="139"/>
      <w:bookmarkEnd w:id="140"/>
      <w:bookmarkEnd w:id="141"/>
    </w:p>
    <w:p w:rsidR="00D57C09" w:rsidRPr="00753102" w:rsidRDefault="00D57C09" w:rsidP="00D57C09">
      <w:r w:rsidRPr="00753102">
        <w:t>The purpose of ANTCR1 is to test UTRA FDD multicarrier non-contiguous aspects.</w:t>
      </w:r>
    </w:p>
    <w:p w:rsidR="00D57C09" w:rsidRPr="00753102" w:rsidRDefault="00D57C09" w:rsidP="00D57C09">
      <w:pPr>
        <w:pStyle w:val="Heading5"/>
      </w:pPr>
      <w:bookmarkStart w:id="142" w:name="_Toc21124858"/>
      <w:bookmarkStart w:id="143" w:name="_Toc29767848"/>
      <w:bookmarkStart w:id="144" w:name="_Toc36044290"/>
      <w:r w:rsidRPr="00753102">
        <w:t>4.11.2.2.2</w:t>
      </w:r>
      <w:r w:rsidRPr="00753102">
        <w:tab/>
        <w:t>ANTCR1 generation</w:t>
      </w:r>
      <w:bookmarkEnd w:id="142"/>
      <w:bookmarkEnd w:id="143"/>
      <w:bookmarkEnd w:id="144"/>
    </w:p>
    <w:p w:rsidR="00D57C09" w:rsidRPr="00753102" w:rsidRDefault="00D57C09" w:rsidP="00D57C09">
      <w:r w:rsidRPr="00753102">
        <w:t>ANTCR1 is constructed as NTC1a in 3GPP TS 37.141 [13], subclause 4.8.1a.1</w:t>
      </w:r>
    </w:p>
    <w:p w:rsidR="00D57C09" w:rsidRPr="00753102" w:rsidRDefault="00D57C09" w:rsidP="00D57C09">
      <w:r w:rsidRPr="00753102">
        <w:t>ANTCR1is constructed using the following method:</w:t>
      </w:r>
    </w:p>
    <w:p w:rsidR="00D57C09" w:rsidRPr="00753102" w:rsidRDefault="00D57C09" w:rsidP="00D57C09">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w:t>
      </w:r>
      <w:r w:rsidRPr="00753102">
        <w:t xml:space="preserve"> </w:t>
      </w:r>
      <w:r w:rsidRPr="00753102">
        <w:rPr>
          <w:i/>
        </w:rPr>
        <w:t>Station RF Bandwidth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D57C09" w:rsidRPr="00753102" w:rsidRDefault="00D57C09" w:rsidP="00D57C09">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one UTRA carrier adjacent to the upper </w:t>
      </w:r>
      <w:r w:rsidRPr="00753102">
        <w:rPr>
          <w:i/>
        </w:rPr>
        <w:t>Base Station RF Bandwidth edge</w:t>
      </w:r>
      <w:r w:rsidRPr="00753102">
        <w:t xml:space="preserve"> and one UTRA carrier adjacent to the lower </w:t>
      </w:r>
      <w:r w:rsidRPr="00753102">
        <w:rPr>
          <w:i/>
        </w:rPr>
        <w:t>Base Station RF Bandwidth edge</w:t>
      </w:r>
      <w:r w:rsidRPr="00753102">
        <w:t>. The specified F</w:t>
      </w:r>
      <w:r w:rsidRPr="00753102">
        <w:rPr>
          <w:vertAlign w:val="subscript"/>
        </w:rPr>
        <w:t>Offset-RAT</w:t>
      </w:r>
      <w:r w:rsidRPr="00753102">
        <w:t xml:space="preserve"> shall apply.</w:t>
      </w:r>
    </w:p>
    <w:p w:rsidR="00D57C09" w:rsidRPr="00753102" w:rsidRDefault="00D57C09" w:rsidP="00D57C09">
      <w:pPr>
        <w:pStyle w:val="B1"/>
      </w:pPr>
      <w:r w:rsidRPr="00753102">
        <w:t>-</w:t>
      </w:r>
      <w:r w:rsidRPr="00753102">
        <w:tab/>
        <w:t>For receiver tests</w:t>
      </w:r>
      <w:r w:rsidRPr="00753102">
        <w:rPr>
          <w:rFonts w:hint="eastAsia"/>
          <w:lang w:eastAsia="zh-CN"/>
        </w:rPr>
        <w:t xml:space="preserve">, </w:t>
      </w:r>
      <w:r w:rsidRPr="00753102">
        <w:t xml:space="preserve">place one UTRA carrier adjacent to the upper </w:t>
      </w:r>
      <w:r w:rsidRPr="00753102">
        <w:rPr>
          <w:i/>
        </w:rPr>
        <w:t>Base Station RF Bandwidth edge</w:t>
      </w:r>
      <w:r w:rsidRPr="00753102">
        <w:t xml:space="preserve"> and one UTRA carrier adjacent to the lower </w:t>
      </w:r>
      <w:r w:rsidRPr="00753102">
        <w:rPr>
          <w:i/>
        </w:rPr>
        <w:t>Base Station RF Bandwidth edge</w:t>
      </w:r>
      <w:r w:rsidRPr="00753102">
        <w:t xml:space="preserve">. For </w:t>
      </w:r>
      <w:r w:rsidRPr="00753102">
        <w:rPr>
          <w:rFonts w:hint="eastAsia"/>
          <w:lang w:eastAsia="zh-CN"/>
        </w:rPr>
        <w:t>single-band operation</w:t>
      </w:r>
      <w:r w:rsidRPr="00753102">
        <w:rPr>
          <w:lang w:eastAsia="zh-CN"/>
        </w:rPr>
        <w:t>,</w:t>
      </w:r>
      <w:r w:rsidRPr="00753102">
        <w:t xml:space="preserve"> </w:t>
      </w:r>
      <w:r w:rsidRPr="00753102">
        <w:rPr>
          <w:lang w:eastAsia="zh-CN"/>
        </w:rPr>
        <w:t>if</w:t>
      </w:r>
      <w:r w:rsidRPr="00753102">
        <w:rPr>
          <w:rFonts w:hint="eastAsia"/>
          <w:lang w:eastAsia="zh-CN"/>
        </w:rPr>
        <w:t xml:space="preserve"> </w:t>
      </w:r>
      <w:r w:rsidRPr="00753102">
        <w:rPr>
          <w:lang w:eastAsia="zh-CN"/>
        </w:rPr>
        <w:t xml:space="preserve">the </w:t>
      </w:r>
      <w:r w:rsidRPr="00753102">
        <w:rPr>
          <w:rFonts w:hint="eastAsia"/>
          <w:lang w:eastAsia="zh-CN"/>
        </w:rPr>
        <w:t xml:space="preserve">maximum </w:t>
      </w:r>
      <w:r w:rsidRPr="00753102">
        <w:rPr>
          <w:i/>
        </w:rPr>
        <w:t>Base Station RF Bandwidth</w:t>
      </w:r>
      <w:r w:rsidRPr="00753102">
        <w:t xml:space="preserve"> for non-contiguous operation</w:t>
      </w:r>
      <w:r w:rsidRPr="00753102">
        <w:rPr>
          <w:rFonts w:hint="eastAsia"/>
          <w:lang w:eastAsia="zh-CN"/>
        </w:rPr>
        <w:t xml:space="preserve"> </w:t>
      </w:r>
      <w:r w:rsidRPr="00753102">
        <w:rPr>
          <w:lang w:eastAsia="zh-CN"/>
        </w:rPr>
        <w:t xml:space="preserve">is at least </w:t>
      </w:r>
      <w:r w:rsidRPr="00753102">
        <w:rPr>
          <w:rFonts w:hint="eastAsia"/>
          <w:lang w:eastAsia="zh-CN"/>
        </w:rPr>
        <w:t>35 MHz</w:t>
      </w:r>
      <w:r w:rsidRPr="00753102">
        <w:rPr>
          <w:lang w:eastAsia="zh-CN"/>
        </w:rPr>
        <w:t xml:space="preserve"> and the beam supports at least 4 UTRA FDD carriers</w:t>
      </w:r>
      <w:r w:rsidRPr="00753102">
        <w:rPr>
          <w:rFonts w:hint="eastAsia"/>
          <w:lang w:eastAsia="zh-CN"/>
        </w:rPr>
        <w:t xml:space="preserve">, place a </w:t>
      </w:r>
      <w:r w:rsidRPr="00753102">
        <w:t xml:space="preserve">UTRA FDD carrier adjacent to each </w:t>
      </w:r>
      <w:r w:rsidRPr="00753102">
        <w:rPr>
          <w:rFonts w:hint="eastAsia"/>
          <w:lang w:eastAsia="zh-CN"/>
        </w:rPr>
        <w:t>already placed carrier</w:t>
      </w:r>
      <w:r w:rsidRPr="00753102">
        <w:rPr>
          <w:lang w:eastAsia="zh-CN"/>
        </w:rPr>
        <w:t xml:space="preserve"> for each sub-block</w:t>
      </w:r>
      <w:r w:rsidRPr="00753102">
        <w:rPr>
          <w:rFonts w:hint="eastAsia"/>
          <w:lang w:eastAsia="zh-CN"/>
        </w:rPr>
        <w:t>.</w:t>
      </w:r>
      <w:r w:rsidRPr="00753102">
        <w:t xml:space="preserve"> The nominal carrier spacing defined in subclause 4.6 shall apply.</w:t>
      </w:r>
    </w:p>
    <w:p w:rsidR="00D57C09" w:rsidRPr="00753102" w:rsidRDefault="00D57C09" w:rsidP="00D57C09">
      <w:pPr>
        <w:pStyle w:val="B1"/>
      </w:pPr>
      <w:r w:rsidRPr="00753102">
        <w:t>-</w:t>
      </w:r>
      <w:r w:rsidRPr="00753102">
        <w:tab/>
        <w:t>The sub-block edges adjacent to the sub-block gap shall be determined using the specified F</w:t>
      </w:r>
      <w:r w:rsidRPr="00753102">
        <w:rPr>
          <w:vertAlign w:val="subscript"/>
        </w:rPr>
        <w:t>Offset-RAT</w:t>
      </w:r>
      <w:r w:rsidRPr="00753102">
        <w:t xml:space="preserve"> for the carrier adjacent to the sub-block gap.</w:t>
      </w:r>
    </w:p>
    <w:p w:rsidR="00D57C09" w:rsidRPr="00753102" w:rsidRDefault="00D57C09" w:rsidP="00D57C09">
      <w:pPr>
        <w:pStyle w:val="B1"/>
      </w:pPr>
      <w:r w:rsidRPr="00753102">
        <w:t>-</w:t>
      </w:r>
      <w:r w:rsidRPr="00753102">
        <w:tab/>
        <w:t>The UTRA FDD carrier in the lower sub-block may be shifted maximum100 kHz towards lower frequencies and the UTRA FDD carrier in the upper sub-block may be shifted maximum100 kHz towards higher frequencies to align with the channel raster.</w:t>
      </w:r>
    </w:p>
    <w:p w:rsidR="00D57C09" w:rsidRPr="00753102" w:rsidRDefault="00D57C09" w:rsidP="00D57C09">
      <w:pPr>
        <w:pStyle w:val="Heading5"/>
      </w:pPr>
      <w:bookmarkStart w:id="145" w:name="_Toc21124859"/>
      <w:bookmarkStart w:id="146" w:name="_Toc29767849"/>
      <w:bookmarkStart w:id="147" w:name="_Toc36044291"/>
      <w:r w:rsidRPr="00753102">
        <w:t>4.11.2.2.3</w:t>
      </w:r>
      <w:r w:rsidRPr="00753102">
        <w:tab/>
        <w:t>ANTCR1 power allocation</w:t>
      </w:r>
      <w:bookmarkEnd w:id="145"/>
      <w:bookmarkEnd w:id="146"/>
      <w:bookmarkEnd w:id="147"/>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For all other requirements ensure the total radiated power is P</w:t>
      </w:r>
      <w:r w:rsidRPr="00753102">
        <w:rPr>
          <w:vertAlign w:val="subscript"/>
        </w:rPr>
        <w:t>Rated,c,TRP</w:t>
      </w:r>
      <w:r w:rsidRPr="00753102">
        <w:t xml:space="preserve"> (see table 4.10-2, D11.6).</w:t>
      </w:r>
    </w:p>
    <w:p w:rsidR="00D57C09" w:rsidRPr="00753102" w:rsidRDefault="00D57C09" w:rsidP="00D57C09">
      <w:pPr>
        <w:pStyle w:val="Heading4"/>
      </w:pPr>
      <w:bookmarkStart w:id="148" w:name="_Toc21124860"/>
      <w:bookmarkStart w:id="149" w:name="_Toc29767850"/>
      <w:bookmarkStart w:id="150" w:name="_Toc36044292"/>
      <w:r w:rsidRPr="00753102">
        <w:t>4.11.2.3</w:t>
      </w:r>
      <w:r w:rsidRPr="00753102">
        <w:tab/>
        <w:t>ATCR2: E-UTRA multicarrier operation</w:t>
      </w:r>
      <w:bookmarkEnd w:id="148"/>
      <w:bookmarkEnd w:id="149"/>
      <w:bookmarkEnd w:id="150"/>
    </w:p>
    <w:p w:rsidR="00D57C09" w:rsidRPr="00753102" w:rsidRDefault="00D57C09" w:rsidP="00D57C09">
      <w:pPr>
        <w:pStyle w:val="Heading5"/>
      </w:pPr>
      <w:bookmarkStart w:id="151" w:name="_Toc21124861"/>
      <w:bookmarkStart w:id="152" w:name="_Toc29767851"/>
      <w:bookmarkStart w:id="153" w:name="_Toc36044293"/>
      <w:r w:rsidRPr="00753102">
        <w:t>4.11.2.3.1</w:t>
      </w:r>
      <w:r w:rsidRPr="00753102">
        <w:tab/>
        <w:t>General</w:t>
      </w:r>
      <w:bookmarkEnd w:id="151"/>
      <w:bookmarkEnd w:id="152"/>
      <w:bookmarkEnd w:id="153"/>
    </w:p>
    <w:p w:rsidR="00D57C09" w:rsidRPr="00753102" w:rsidRDefault="00D57C09" w:rsidP="00D57C09">
      <w:r w:rsidRPr="00753102">
        <w:t>The purpose of ATCR2a is to test E-UTRA multi-carrier aspects excluding CA occupied bandwidth.</w:t>
      </w:r>
    </w:p>
    <w:p w:rsidR="00D57C09" w:rsidRPr="00753102" w:rsidRDefault="00D57C09" w:rsidP="00D57C09">
      <w:r w:rsidRPr="00753102">
        <w:t xml:space="preserve">The purpose of ATCR2b is to test E-UTRA </w:t>
      </w:r>
      <w:r w:rsidRPr="00753102">
        <w:rPr>
          <w:lang w:eastAsia="zh-CN"/>
        </w:rPr>
        <w:t xml:space="preserve">Contiguous </w:t>
      </w:r>
      <w:r w:rsidRPr="00753102">
        <w:rPr>
          <w:rFonts w:hint="eastAsia"/>
          <w:lang w:eastAsia="zh-CN"/>
        </w:rPr>
        <w:t xml:space="preserve">CA </w:t>
      </w:r>
      <w:r w:rsidRPr="00753102">
        <w:rPr>
          <w:lang w:eastAsia="zh-CN"/>
        </w:rPr>
        <w:t>occupied bandwidth.</w:t>
      </w:r>
    </w:p>
    <w:p w:rsidR="00D57C09" w:rsidRPr="00753102" w:rsidRDefault="00D57C09" w:rsidP="00D57C09">
      <w:pPr>
        <w:pStyle w:val="Heading5"/>
      </w:pPr>
      <w:bookmarkStart w:id="154" w:name="_Toc21124862"/>
      <w:bookmarkStart w:id="155" w:name="_Toc29767852"/>
      <w:bookmarkStart w:id="156" w:name="_Toc36044294"/>
      <w:r w:rsidRPr="00753102">
        <w:t>4.11.2.3.2</w:t>
      </w:r>
      <w:r w:rsidRPr="00753102">
        <w:tab/>
        <w:t>ATCR2a generation</w:t>
      </w:r>
      <w:bookmarkEnd w:id="154"/>
      <w:bookmarkEnd w:id="155"/>
      <w:bookmarkEnd w:id="156"/>
    </w:p>
    <w:p w:rsidR="00D57C09" w:rsidRPr="00753102" w:rsidRDefault="00D57C09" w:rsidP="00D57C09">
      <w:r w:rsidRPr="00753102">
        <w:t>ATCR2a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contiguous operation (see table 4.10-1, D9.18).</w:t>
      </w:r>
    </w:p>
    <w:p w:rsidR="00D57C09" w:rsidRPr="00753102" w:rsidRDefault="00D57C09" w:rsidP="00D57C09">
      <w:pPr>
        <w:pStyle w:val="B1"/>
      </w:pPr>
      <w:r w:rsidRPr="00753102">
        <w:t>-</w:t>
      </w:r>
      <w:r w:rsidRPr="00753102">
        <w:tab/>
        <w:t xml:space="preserve">Select the narrowest supported E-UTRA carrier and place it adjacent to the low </w:t>
      </w:r>
      <w:r w:rsidRPr="00753102">
        <w:rPr>
          <w:i/>
        </w:rPr>
        <w:t>Base Station RF Bandwidth edge</w:t>
      </w:r>
      <w:r w:rsidRPr="00753102">
        <w:t xml:space="preserve">. Place a 5 MHz E-UTRA carrier adjacent to the high </w:t>
      </w:r>
      <w:r w:rsidRPr="00753102">
        <w:rPr>
          <w:i/>
        </w:rPr>
        <w:t>Base Station RF Bandwidth edge</w:t>
      </w:r>
      <w:r w:rsidRPr="00753102">
        <w:t>. The specified F</w:t>
      </w:r>
      <w:r w:rsidRPr="00753102">
        <w:rPr>
          <w:vertAlign w:val="subscript"/>
        </w:rPr>
        <w:t>Offset-RAT</w:t>
      </w:r>
      <w:r w:rsidRPr="00753102">
        <w:t xml:space="preserve"> shall apply.</w:t>
      </w:r>
    </w:p>
    <w:p w:rsidR="00D57C09" w:rsidRPr="00753102" w:rsidRDefault="00D57C09" w:rsidP="00D57C09">
      <w:pPr>
        <w:pStyle w:val="B1"/>
      </w:pPr>
      <w:r w:rsidRPr="00753102">
        <w:t>-</w:t>
      </w:r>
      <w:r w:rsidRPr="00753102">
        <w:tab/>
        <w:t xml:space="preserve">For transmitter tests, select as many 5 MHz E-UTRA carriers that the beam supports and that fit in the rest of the </w:t>
      </w:r>
      <w:r w:rsidRPr="00753102">
        <w:rPr>
          <w:i/>
        </w:rPr>
        <w:t>Base Station RF Bandwidth</w:t>
      </w:r>
      <w:r w:rsidRPr="00753102">
        <w:t>. Place the carriers adjacent to each other starting from the high</w:t>
      </w:r>
      <w:r w:rsidRPr="00753102">
        <w:rPr>
          <w:i/>
        </w:rPr>
        <w:t xml:space="preserve"> Base Station RF Bandwidth edge</w:t>
      </w:r>
      <w:r w:rsidRPr="00753102">
        <w:t>. The nominal carrier spacing defined in subclause 4.6 shall apply. The specified F</w:t>
      </w:r>
      <w:r w:rsidRPr="00753102">
        <w:rPr>
          <w:vertAlign w:val="subscript"/>
        </w:rPr>
        <w:t>Offset-RAT</w:t>
      </w:r>
      <w:r w:rsidRPr="00753102">
        <w:t xml:space="preserve"> shall apply.</w:t>
      </w:r>
    </w:p>
    <w:p w:rsidR="00D57C09" w:rsidRPr="00753102" w:rsidRDefault="00D57C09" w:rsidP="00D57C09">
      <w:pPr>
        <w:pStyle w:val="B1"/>
      </w:pPr>
      <w:r w:rsidRPr="00753102">
        <w:t>-</w:t>
      </w:r>
      <w:r w:rsidRPr="00753102">
        <w:tab/>
        <w:t xml:space="preserve">If 5 MHz E-UTRA carriers are not supported by the beam the narrowest supported </w:t>
      </w:r>
      <w:r w:rsidRPr="00753102">
        <w:rPr>
          <w:i/>
        </w:rPr>
        <w:t>channel bandwidth</w:t>
      </w:r>
      <w:r w:rsidRPr="00753102">
        <w:t xml:space="preserve"> (see table 4.10-1, D9.6) shall be selected instead.</w:t>
      </w:r>
    </w:p>
    <w:p w:rsidR="00D57C09" w:rsidRPr="00753102" w:rsidRDefault="00D57C09" w:rsidP="00D57C09">
      <w:r w:rsidRPr="00753102">
        <w:t>The test configuration should be constructed on a per band basis for all component carriers of the inter-band CA bands declared to be supported by the beam</w:t>
      </w:r>
      <w:r w:rsidRPr="00753102">
        <w:rPr>
          <w:i/>
        </w:rPr>
        <w:t xml:space="preserve"> </w:t>
      </w:r>
      <w:r w:rsidRPr="00753102">
        <w:t>(see table 4.10-1, D9.20). All configured component carriers are transmitted simultaneously in the tests where the transmitter should be on.</w:t>
      </w:r>
    </w:p>
    <w:p w:rsidR="00D57C09" w:rsidRPr="00753102" w:rsidRDefault="00D57C09" w:rsidP="00D57C09">
      <w:pPr>
        <w:pStyle w:val="Heading5"/>
      </w:pPr>
      <w:bookmarkStart w:id="157" w:name="_Toc21124863"/>
      <w:bookmarkStart w:id="158" w:name="_Toc29767853"/>
      <w:bookmarkStart w:id="159" w:name="_Toc36044295"/>
      <w:r w:rsidRPr="00753102">
        <w:t>4.11.2.3.3</w:t>
      </w:r>
      <w:r w:rsidRPr="00753102">
        <w:tab/>
        <w:t>ATCR2b generation</w:t>
      </w:r>
      <w:bookmarkEnd w:id="157"/>
      <w:bookmarkEnd w:id="158"/>
      <w:bookmarkEnd w:id="159"/>
    </w:p>
    <w:p w:rsidR="00D57C09" w:rsidRPr="00753102" w:rsidRDefault="00D57C09" w:rsidP="00D57C09">
      <w:r w:rsidRPr="00753102">
        <w:t xml:space="preserve">ATCR2b is constructed </w:t>
      </w:r>
      <w:r w:rsidRPr="00753102">
        <w:rPr>
          <w:rFonts w:hint="eastAsia"/>
          <w:lang w:eastAsia="zh-CN"/>
        </w:rPr>
        <w:t xml:space="preserve">on a per band basis </w:t>
      </w:r>
      <w:r w:rsidRPr="00753102">
        <w:t>using the following method:</w:t>
      </w:r>
    </w:p>
    <w:p w:rsidR="00D57C09" w:rsidRPr="00753102" w:rsidRDefault="00D57C09" w:rsidP="00D57C09">
      <w:pPr>
        <w:pStyle w:val="B1"/>
      </w:pPr>
      <w:r w:rsidRPr="00753102">
        <w:t>-</w:t>
      </w:r>
      <w:r w:rsidRPr="00753102">
        <w:tab/>
      </w:r>
      <w:r w:rsidRPr="00753102">
        <w:rPr>
          <w:rFonts w:hint="eastAsia"/>
        </w:rPr>
        <w:t xml:space="preserve">All </w:t>
      </w:r>
      <w:bookmarkStart w:id="160" w:name="OLE_LINK18"/>
      <w:r w:rsidRPr="00753102">
        <w:rPr>
          <w:rFonts w:hint="eastAsia"/>
          <w:lang w:eastAsia="zh-CN"/>
        </w:rPr>
        <w:t>component carrier</w:t>
      </w:r>
      <w:bookmarkEnd w:id="160"/>
      <w:r w:rsidRPr="00753102">
        <w:rPr>
          <w:lang w:eastAsia="zh-CN"/>
        </w:rPr>
        <w:t xml:space="preserve"> </w:t>
      </w:r>
      <w:r w:rsidRPr="00753102">
        <w:rPr>
          <w:rFonts w:hint="eastAsia"/>
        </w:rPr>
        <w:t>combinations supported by the</w:t>
      </w:r>
      <w:r w:rsidRPr="00753102">
        <w:t xml:space="preserve"> beam</w:t>
      </w:r>
      <w:r w:rsidRPr="00753102">
        <w:rPr>
          <w:rFonts w:hint="eastAsia"/>
        </w:rPr>
        <w:t xml:space="preserve">, which have different </w:t>
      </w:r>
      <w:r w:rsidRPr="00753102">
        <w:rPr>
          <w:rFonts w:hint="eastAsia"/>
          <w:lang w:eastAsia="ja-JP"/>
        </w:rPr>
        <w:t xml:space="preserve">sum of </w:t>
      </w:r>
      <w:r w:rsidRPr="00753102">
        <w:rPr>
          <w:i/>
          <w:lang w:eastAsia="ja-JP"/>
        </w:rPr>
        <w:t>channel bandwidth</w:t>
      </w:r>
      <w:r w:rsidRPr="00753102">
        <w:rPr>
          <w:lang w:eastAsia="ja-JP"/>
        </w:rPr>
        <w:t xml:space="preserve"> </w:t>
      </w:r>
      <w:r w:rsidRPr="00753102">
        <w:rPr>
          <w:rFonts w:hint="eastAsia"/>
          <w:lang w:eastAsia="ja-JP"/>
        </w:rPr>
        <w:t xml:space="preserve">of </w:t>
      </w:r>
      <w:r w:rsidRPr="00753102">
        <w:rPr>
          <w:bCs/>
        </w:rPr>
        <w:t>component carrier</w:t>
      </w:r>
      <w:r w:rsidRPr="00753102">
        <w:rPr>
          <w:rFonts w:hint="eastAsia"/>
        </w:rPr>
        <w:t xml:space="preserve">, </w:t>
      </w:r>
      <w:r w:rsidRPr="00753102">
        <w:t xml:space="preserve">shall be </w:t>
      </w:r>
      <w:r w:rsidRPr="00753102">
        <w:rPr>
          <w:rFonts w:hint="eastAsia"/>
        </w:rPr>
        <w:t xml:space="preserve">tested. For all </w:t>
      </w:r>
      <w:r w:rsidRPr="00753102">
        <w:rPr>
          <w:bCs/>
        </w:rPr>
        <w:t xml:space="preserve">component carrier </w:t>
      </w:r>
      <w:r w:rsidRPr="00753102">
        <w:rPr>
          <w:rFonts w:hint="eastAsia"/>
        </w:rPr>
        <w:t xml:space="preserve">combinations which have </w:t>
      </w:r>
      <w:r w:rsidRPr="00753102">
        <w:t xml:space="preserve">the </w:t>
      </w:r>
      <w:r w:rsidRPr="00753102">
        <w:rPr>
          <w:rFonts w:hint="eastAsia"/>
        </w:rPr>
        <w:t xml:space="preserve">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carriers</w:t>
      </w:r>
      <w:r w:rsidRPr="00753102">
        <w:rPr>
          <w:rFonts w:hint="eastAsia"/>
        </w:rPr>
        <w:t xml:space="preserve">, only one of the </w:t>
      </w:r>
      <w:r w:rsidRPr="00753102">
        <w:rPr>
          <w:lang w:eastAsia="zh-CN"/>
        </w:rPr>
        <w:t xml:space="preserve">component carrier </w:t>
      </w:r>
      <w:r w:rsidRPr="00753102">
        <w:rPr>
          <w:rFonts w:hint="eastAsia"/>
        </w:rPr>
        <w:t>combinations shall be tested.</w:t>
      </w:r>
    </w:p>
    <w:p w:rsidR="00D57C09" w:rsidRPr="00753102" w:rsidRDefault="00D57C09" w:rsidP="00D57C09">
      <w:pPr>
        <w:pStyle w:val="B1"/>
      </w:pPr>
      <w:r w:rsidRPr="00753102">
        <w:rPr>
          <w:rFonts w:cs="Calibri"/>
        </w:rPr>
        <w:t>-</w:t>
      </w:r>
      <w:r w:rsidRPr="00753102">
        <w:rPr>
          <w:rFonts w:cs="Calibri"/>
        </w:rPr>
        <w:tab/>
        <w:t xml:space="preserve">Of </w:t>
      </w:r>
      <w:r w:rsidRPr="00753102">
        <w:t xml:space="preserve">all </w:t>
      </w:r>
      <w:r w:rsidRPr="00753102">
        <w:rPr>
          <w:bCs/>
        </w:rPr>
        <w:t xml:space="preserve">component carrier </w:t>
      </w:r>
      <w:r w:rsidRPr="00753102">
        <w:t xml:space="preserve">combinations </w:t>
      </w:r>
      <w:r w:rsidRPr="00753102">
        <w:rPr>
          <w:rFonts w:hint="eastAsia"/>
        </w:rPr>
        <w:t xml:space="preserve">which have 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w:t>
      </w:r>
      <w:r w:rsidRPr="00753102">
        <w:t xml:space="preserve">, select those with the narrowest carrier at the lower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Of the combinations selected in the previous step, select one with the narrowest carrier at the upper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 xml:space="preserve">multiple </w:t>
      </w:r>
      <w:r w:rsidRPr="00753102">
        <w:t>combinations fulfilling previous steps, select the one with</w:t>
      </w:r>
      <w:r w:rsidRPr="00753102">
        <w:rPr>
          <w:rFonts w:ascii="MS Mincho" w:hAnsi="MS Mincho" w:hint="eastAsia"/>
          <w:lang w:eastAsia="ja-JP"/>
        </w:rPr>
        <w:t xml:space="preserve"> </w:t>
      </w:r>
      <w:r w:rsidRPr="00753102">
        <w:t xml:space="preserve">the smallest number of </w:t>
      </w:r>
      <w:r w:rsidRPr="00753102">
        <w:rPr>
          <w:bCs/>
        </w:rPr>
        <w:t>component carrier</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lowest carrier.</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highest carrier</w:t>
      </w:r>
    </w:p>
    <w:p w:rsidR="00D57C09" w:rsidRPr="00753102" w:rsidRDefault="00D57C09" w:rsidP="00D57C09">
      <w:pPr>
        <w:pStyle w:val="B1"/>
        <w:rPr>
          <w:lang w:eastAsia="ja-JP"/>
        </w:rPr>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carrie</w:t>
      </w:r>
      <w:r w:rsidRPr="00753102">
        <w:rPr>
          <w:rFonts w:hint="eastAsia"/>
          <w:lang w:eastAsia="ja-JP"/>
        </w:rPr>
        <w:t>r which has been selected in the previous step.</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w:t>
      </w:r>
      <w:r w:rsidRPr="00753102">
        <w:rPr>
          <w:rFonts w:hint="eastAsia"/>
          <w:lang w:eastAsia="ja-JP"/>
        </w:rPr>
        <w:t xml:space="preserve"> repeat the previous step until there is </w:t>
      </w:r>
      <w:r w:rsidRPr="00753102">
        <w:rPr>
          <w:lang w:eastAsia="ja-JP"/>
        </w:rPr>
        <w:t xml:space="preserve">only </w:t>
      </w:r>
      <w:r w:rsidRPr="00753102">
        <w:rPr>
          <w:rFonts w:hint="eastAsia"/>
          <w:lang w:eastAsia="ja-JP"/>
        </w:rPr>
        <w:t xml:space="preserve">one combination </w:t>
      </w:r>
      <w:r w:rsidRPr="00753102">
        <w:rPr>
          <w:lang w:eastAsia="ja-JP"/>
        </w:rPr>
        <w:t>left</w:t>
      </w:r>
      <w:r w:rsidRPr="00753102">
        <w:rPr>
          <w:rFonts w:hint="eastAsia"/>
          <w:lang w:eastAsia="ja-JP"/>
        </w:rPr>
        <w:t>.</w:t>
      </w:r>
    </w:p>
    <w:p w:rsidR="00D57C09" w:rsidRPr="00753102" w:rsidRDefault="00D57C09" w:rsidP="00D57C09">
      <w:pPr>
        <w:pStyle w:val="B1"/>
      </w:pPr>
      <w:r w:rsidRPr="00753102">
        <w:t>-</w:t>
      </w:r>
      <w:r w:rsidRPr="00753102">
        <w:tab/>
        <w:t>The nominal carrier spacing defined in subclause 4.6 shall apply.</w:t>
      </w:r>
    </w:p>
    <w:p w:rsidR="00D57C09" w:rsidRPr="00753102" w:rsidRDefault="00D57C09" w:rsidP="00D57C09">
      <w:pPr>
        <w:pStyle w:val="Heading5"/>
      </w:pPr>
      <w:bookmarkStart w:id="161" w:name="_Toc21124864"/>
      <w:bookmarkStart w:id="162" w:name="_Toc29767854"/>
      <w:bookmarkStart w:id="163" w:name="_Toc36044296"/>
      <w:r w:rsidRPr="00753102">
        <w:t>4.11.2.3.4</w:t>
      </w:r>
      <w:r w:rsidRPr="00753102">
        <w:tab/>
        <w:t>ATCR2 power allocation</w:t>
      </w:r>
      <w:bookmarkEnd w:id="161"/>
      <w:bookmarkEnd w:id="162"/>
      <w:bookmarkEnd w:id="163"/>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t>For EIRP accuracy requirements</w:t>
      </w:r>
      <w:r w:rsidRPr="00753102" w:rsidDel="007D687A">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t>For all other requirements ensure the total radiated power is P</w:t>
      </w:r>
      <w:r w:rsidRPr="00753102">
        <w:rPr>
          <w:vertAlign w:val="subscript"/>
        </w:rPr>
        <w:t xml:space="preserve">Rated,c,TRP </w:t>
      </w:r>
      <w:r w:rsidRPr="00753102">
        <w:t>(see table 4.10-2, D11.6).</w:t>
      </w:r>
    </w:p>
    <w:p w:rsidR="00D57C09" w:rsidRPr="00753102" w:rsidRDefault="00D57C09" w:rsidP="00D57C09">
      <w:r w:rsidRPr="00753102">
        <w:rPr>
          <w:iCs/>
        </w:rPr>
        <w:t>For a beam</w:t>
      </w:r>
      <w:r w:rsidRPr="00753102">
        <w:rPr>
          <w:i/>
          <w:iCs/>
        </w:rPr>
        <w:t xml:space="preserve"> </w:t>
      </w:r>
      <w:r w:rsidRPr="00753102">
        <w:rPr>
          <w:iCs/>
        </w:rPr>
        <w:t>declared to support only CA operation (see table 4.10-1, D6.23)</w:t>
      </w:r>
      <w:r w:rsidRPr="00753102">
        <w:rPr>
          <w:rFonts w:hint="eastAsia"/>
          <w:iCs/>
          <w:lang w:eastAsia="zh-CN"/>
        </w:rPr>
        <w:t>,</w:t>
      </w:r>
      <w:r w:rsidRPr="00753102">
        <w:rPr>
          <w:iCs/>
          <w:lang w:eastAsia="zh-CN"/>
        </w:rPr>
        <w:t xml:space="preserve"> s</w:t>
      </w:r>
      <w:r w:rsidRPr="00753102">
        <w:t>et the power spectral density of of each carrier to the same level</w:t>
      </w:r>
      <w:r w:rsidRPr="00753102">
        <w:rPr>
          <w:rFonts w:hint="eastAsia"/>
          <w:lang w:eastAsia="zh-CN"/>
        </w:rPr>
        <w:t xml:space="preserve"> so that</w:t>
      </w:r>
      <w:r w:rsidRPr="00753102">
        <w:rPr>
          <w:lang w:eastAsia="zh-CN"/>
        </w:rPr>
        <w:t xml:space="preserve"> </w:t>
      </w:r>
      <w:r w:rsidRPr="00753102">
        <w:t>the sum of the carrier power equals the same value as above.</w:t>
      </w:r>
    </w:p>
    <w:p w:rsidR="00D57C09" w:rsidRPr="00753102" w:rsidRDefault="00D57C09" w:rsidP="00D57C09">
      <w:pPr>
        <w:pStyle w:val="Heading4"/>
      </w:pPr>
      <w:bookmarkStart w:id="164" w:name="_Toc21124865"/>
      <w:bookmarkStart w:id="165" w:name="_Toc29767855"/>
      <w:bookmarkStart w:id="166" w:name="_Toc36044297"/>
      <w:r w:rsidRPr="00753102">
        <w:t>4.11.2.4</w:t>
      </w:r>
      <w:r w:rsidRPr="00753102">
        <w:tab/>
        <w:t>ANTCR2: E-UTRA multicarrier non-contiguous operation</w:t>
      </w:r>
      <w:bookmarkEnd w:id="164"/>
      <w:bookmarkEnd w:id="165"/>
      <w:bookmarkEnd w:id="166"/>
    </w:p>
    <w:p w:rsidR="00D57C09" w:rsidRPr="00753102" w:rsidRDefault="00D57C09" w:rsidP="00D57C09">
      <w:pPr>
        <w:pStyle w:val="Heading5"/>
      </w:pPr>
      <w:bookmarkStart w:id="167" w:name="_Toc21124866"/>
      <w:bookmarkStart w:id="168" w:name="_Toc29767856"/>
      <w:bookmarkStart w:id="169" w:name="_Toc36044298"/>
      <w:r w:rsidRPr="00753102">
        <w:t>4.11.2.4.1</w:t>
      </w:r>
      <w:r w:rsidRPr="00753102">
        <w:tab/>
        <w:t>General</w:t>
      </w:r>
      <w:bookmarkEnd w:id="167"/>
      <w:bookmarkEnd w:id="168"/>
      <w:bookmarkEnd w:id="169"/>
    </w:p>
    <w:p w:rsidR="00D57C09" w:rsidRPr="00753102" w:rsidRDefault="00D57C09" w:rsidP="00D57C09">
      <w:r w:rsidRPr="00753102">
        <w:t>The purpose of ANTCR2 is to test E-UTRA multicarrier non-contiguous aspects.</w:t>
      </w:r>
    </w:p>
    <w:p w:rsidR="00D57C09" w:rsidRPr="00753102" w:rsidRDefault="00D57C09" w:rsidP="00D57C09">
      <w:pPr>
        <w:pStyle w:val="Heading5"/>
      </w:pPr>
      <w:bookmarkStart w:id="170" w:name="_Toc21124867"/>
      <w:bookmarkStart w:id="171" w:name="_Toc29767857"/>
      <w:bookmarkStart w:id="172" w:name="_Toc36044299"/>
      <w:r w:rsidRPr="00753102">
        <w:t>4.11.2.4.2</w:t>
      </w:r>
      <w:r w:rsidRPr="00753102">
        <w:tab/>
        <w:t>ANTCR2 generation</w:t>
      </w:r>
      <w:bookmarkEnd w:id="170"/>
      <w:bookmarkEnd w:id="171"/>
      <w:bookmarkEnd w:id="172"/>
    </w:p>
    <w:p w:rsidR="00D57C09" w:rsidRPr="00753102" w:rsidRDefault="00D57C09" w:rsidP="00D57C09">
      <w:r w:rsidRPr="00753102">
        <w:t>ANTCR2 is constructed as NTC2 in 3GPP TS 37.141 [13], subclause 4.8.2a.1</w:t>
      </w:r>
    </w:p>
    <w:p w:rsidR="00D57C09" w:rsidRPr="00753102" w:rsidRDefault="00D57C09" w:rsidP="00D57C09">
      <w:r w:rsidRPr="00753102">
        <w:t>ANTCR2 is constructed using the following method:</w:t>
      </w:r>
    </w:p>
    <w:p w:rsidR="00D57C09" w:rsidRPr="00753102" w:rsidRDefault="00D57C09" w:rsidP="00D57C09">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D9.19). The </w:t>
      </w:r>
      <w:r w:rsidRPr="00753102">
        <w:rPr>
          <w:i/>
        </w:rPr>
        <w:t>Base Station RF Bandwidth</w:t>
      </w:r>
      <w:r w:rsidRPr="00753102">
        <w:t xml:space="preserve"> consists of one sub-block gap and two sub-blocks located at the edges of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a 5MHz E-UTRA carrier adjacent to the upper </w:t>
      </w:r>
      <w:r w:rsidRPr="00753102">
        <w:rPr>
          <w:i/>
        </w:rPr>
        <w:t>Base Station RF Bandwidth edge</w:t>
      </w:r>
      <w:r w:rsidRPr="00753102">
        <w:t xml:space="preserve"> and a 5MHz E-UTRA carrier adjacent to the lower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For receiver tests</w:t>
      </w:r>
      <w:r w:rsidRPr="00753102">
        <w:rPr>
          <w:rFonts w:hint="eastAsia"/>
          <w:lang w:eastAsia="zh-CN"/>
        </w:rPr>
        <w:t xml:space="preserve">, </w:t>
      </w:r>
      <w:r w:rsidRPr="00753102">
        <w:t xml:space="preserve">place a 5MHz E-UTRA carrier adjacent to the upper </w:t>
      </w:r>
      <w:r w:rsidRPr="00753102">
        <w:rPr>
          <w:i/>
        </w:rPr>
        <w:t>Base Station RF Bandwidth edge</w:t>
      </w:r>
      <w:r w:rsidRPr="00753102">
        <w:t xml:space="preserve"> and a 5MHz E-UTRA carrier adjacent to the lower </w:t>
      </w:r>
      <w:r w:rsidRPr="00753102">
        <w:rPr>
          <w:i/>
        </w:rPr>
        <w:t>Base Station RF Bandwidth edge</w:t>
      </w:r>
      <w:r w:rsidRPr="00753102">
        <w:t xml:space="preserve">.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 xml:space="preserve">For </w:t>
      </w:r>
      <w:r w:rsidRPr="00753102">
        <w:rPr>
          <w:rFonts w:hint="eastAsia"/>
          <w:lang w:eastAsia="zh-CN"/>
        </w:rPr>
        <w:t>single-band operation</w:t>
      </w:r>
      <w:r w:rsidRPr="00753102">
        <w:t xml:space="preserve"> receiver tests, if the remaining gap is at least 15 MHz plus two times the </w:t>
      </w:r>
      <w:r w:rsidRPr="00753102">
        <w:rPr>
          <w:i/>
        </w:rPr>
        <w:t>channel bandwidth</w:t>
      </w:r>
      <w:r w:rsidRPr="00753102">
        <w:t xml:space="preserve"> used in the previous step and the beam supports at least 4 E-UTRA carriers, place a E-UTRA carrier of this </w:t>
      </w:r>
      <w:r w:rsidRPr="00753102">
        <w:rPr>
          <w:i/>
        </w:rPr>
        <w:t>channel bandwidth</w:t>
      </w:r>
      <w:r w:rsidRPr="00753102">
        <w:t xml:space="preserve"> adjacent to each already placed carrier for each sub-block. The nominal carrier spacing defined in subclause 4.5 shall apply.</w:t>
      </w:r>
    </w:p>
    <w:p w:rsidR="00D57C09" w:rsidRPr="00753102" w:rsidRDefault="00D57C09" w:rsidP="00D57C09">
      <w:pPr>
        <w:pStyle w:val="B1"/>
      </w:pPr>
      <w:r w:rsidRPr="00753102">
        <w:t>-</w:t>
      </w:r>
      <w:r w:rsidRPr="00753102">
        <w:tab/>
        <w:t>The sub-block edges adjacent to the sub-block gap shall be determined using the specified F</w:t>
      </w:r>
      <w:r w:rsidRPr="00753102">
        <w:rPr>
          <w:vertAlign w:val="subscript"/>
        </w:rPr>
        <w:t>Offset-RAT</w:t>
      </w:r>
      <w:r w:rsidRPr="00753102">
        <w:t xml:space="preserve"> for the carrier adjacent to the sub-block gap.</w:t>
      </w:r>
    </w:p>
    <w:p w:rsidR="00D57C09" w:rsidRPr="00753102" w:rsidRDefault="00D57C09" w:rsidP="00D57C09">
      <w:pPr>
        <w:pStyle w:val="Heading5"/>
      </w:pPr>
      <w:bookmarkStart w:id="173" w:name="_Toc21124868"/>
      <w:bookmarkStart w:id="174" w:name="_Toc29767858"/>
      <w:bookmarkStart w:id="175" w:name="_Toc36044300"/>
      <w:r w:rsidRPr="00753102">
        <w:t>4.11.2.4.3</w:t>
      </w:r>
      <w:r w:rsidRPr="00753102">
        <w:tab/>
        <w:t>ANTCR2 power allocation</w:t>
      </w:r>
      <w:bookmarkEnd w:id="173"/>
      <w:bookmarkEnd w:id="174"/>
      <w:bookmarkEnd w:id="175"/>
    </w:p>
    <w:p w:rsidR="00D57C09" w:rsidRPr="00753102" w:rsidRDefault="00D57C09" w:rsidP="00D57C09">
      <w:r w:rsidRPr="00753102">
        <w:t>Set the number of carriers to the number of carriers at maximum EIRP (see table 4.10-1, D9.14).</w:t>
      </w:r>
    </w:p>
    <w:p w:rsidR="00D57C09" w:rsidRPr="00753102" w:rsidRDefault="00D57C09" w:rsidP="00D57C09">
      <w:r w:rsidRPr="00753102">
        <w:t xml:space="preserve">For EIRP accuracy requirementsset each beam to maximum EIRP (see table 4.10-1, D9.10) for the tested </w:t>
      </w:r>
      <w:r w:rsidRPr="00753102">
        <w:rPr>
          <w:i/>
        </w:rPr>
        <w:t>beam direction pair</w:t>
      </w:r>
      <w:r w:rsidRPr="00753102">
        <w:t>.</w:t>
      </w:r>
    </w:p>
    <w:p w:rsidR="00D57C09" w:rsidRPr="00753102" w:rsidRDefault="00D57C09" w:rsidP="00D57C09">
      <w:r w:rsidRPr="00753102">
        <w:t>For all other requirements ensure the total radiated power is P</w:t>
      </w:r>
      <w:r w:rsidRPr="00753102">
        <w:rPr>
          <w:vertAlign w:val="subscript"/>
        </w:rPr>
        <w:t xml:space="preserve">Rated,c,TRP </w:t>
      </w:r>
      <w:r w:rsidRPr="00753102">
        <w:t>(see table 4.10-2, D11.6).</w:t>
      </w:r>
    </w:p>
    <w:p w:rsidR="00D57C09" w:rsidRPr="00753102" w:rsidRDefault="00D57C09" w:rsidP="00D57C09">
      <w:pPr>
        <w:pStyle w:val="Heading4"/>
        <w:rPr>
          <w:lang w:val="sv-FI"/>
        </w:rPr>
      </w:pPr>
      <w:bookmarkStart w:id="176" w:name="_Toc21124869"/>
      <w:bookmarkStart w:id="177" w:name="_Toc29767859"/>
      <w:bookmarkStart w:id="178" w:name="_Toc36044301"/>
      <w:r w:rsidRPr="00753102">
        <w:rPr>
          <w:lang w:val="sv-FI"/>
        </w:rPr>
        <w:t>4.11.2.5</w:t>
      </w:r>
      <w:r w:rsidRPr="00753102">
        <w:rPr>
          <w:lang w:val="sv-FI"/>
        </w:rPr>
        <w:tab/>
        <w:t>ATCR3: UTRA and E-UTRA multi RAT operation</w:t>
      </w:r>
      <w:bookmarkEnd w:id="176"/>
      <w:bookmarkEnd w:id="177"/>
      <w:bookmarkEnd w:id="178"/>
    </w:p>
    <w:p w:rsidR="00D57C09" w:rsidRPr="00753102" w:rsidRDefault="00D57C09" w:rsidP="00D57C09">
      <w:pPr>
        <w:pStyle w:val="Heading5"/>
      </w:pPr>
      <w:bookmarkStart w:id="179" w:name="_Toc21124870"/>
      <w:bookmarkStart w:id="180" w:name="_Toc29767860"/>
      <w:bookmarkStart w:id="181" w:name="_Toc36044302"/>
      <w:r w:rsidRPr="00753102">
        <w:t>4.11.2.5.1</w:t>
      </w:r>
      <w:r w:rsidRPr="00753102">
        <w:tab/>
        <w:t>General</w:t>
      </w:r>
      <w:bookmarkEnd w:id="179"/>
      <w:bookmarkEnd w:id="180"/>
      <w:bookmarkEnd w:id="181"/>
    </w:p>
    <w:p w:rsidR="00D57C09" w:rsidRPr="00753102" w:rsidRDefault="00D57C09" w:rsidP="00D57C09">
      <w:pPr>
        <w:keepNext/>
        <w:keepLines/>
      </w:pPr>
      <w:r w:rsidRPr="00753102">
        <w:t>The purpose of ATCR3 is to test UTRA and E-UTRA multi-RAT aspects.</w:t>
      </w:r>
    </w:p>
    <w:p w:rsidR="00D57C09" w:rsidRPr="00753102" w:rsidRDefault="00D57C09" w:rsidP="00D57C09">
      <w:pPr>
        <w:keepNext/>
        <w:keepLines/>
      </w:pPr>
      <w:r w:rsidRPr="00753102">
        <w:t>If the maximum EIRP and total number of supported carriers at maximum EIRP are not simultaneously supported in Multi-RAT operations, two instances of ATCR3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Tests that use ATCR3 shall be performed using both instances 1) and 2) of ATCR3.</w:t>
      </w:r>
    </w:p>
    <w:p w:rsidR="00D57C09" w:rsidRPr="00753102" w:rsidRDefault="00D57C09" w:rsidP="00D57C09">
      <w:pPr>
        <w:pStyle w:val="Heading5"/>
      </w:pPr>
      <w:bookmarkStart w:id="182" w:name="_Toc21124871"/>
      <w:bookmarkStart w:id="183" w:name="_Toc29767861"/>
      <w:bookmarkStart w:id="184" w:name="_Toc36044303"/>
      <w:r w:rsidRPr="00753102">
        <w:t>4.11.2.5.2</w:t>
      </w:r>
      <w:r w:rsidRPr="00753102">
        <w:tab/>
        <w:t>ATCR3a generation</w:t>
      </w:r>
      <w:bookmarkEnd w:id="182"/>
      <w:bookmarkEnd w:id="183"/>
      <w:bookmarkEnd w:id="184"/>
    </w:p>
    <w:p w:rsidR="00D57C09" w:rsidRPr="00753102" w:rsidRDefault="00D57C09" w:rsidP="00D57C09">
      <w:r w:rsidRPr="00753102">
        <w:t>ATCR3a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t xml:space="preserve">Select an FDD UTRA carrier to be placed at the lower </w:t>
      </w:r>
      <w:r w:rsidRPr="00753102">
        <w:rPr>
          <w:i/>
        </w:rPr>
        <w:t>Base Station RF Bandwidth edge</w:t>
      </w:r>
      <w:r w:rsidRPr="00753102">
        <w:t>. The specified F</w:t>
      </w:r>
      <w:r w:rsidRPr="00753102">
        <w:rPr>
          <w:vertAlign w:val="subscript"/>
        </w:rPr>
        <w:t>Offset-RAT</w:t>
      </w:r>
      <w:r w:rsidRPr="00753102">
        <w:t xml:space="preserve"> shall apply. The UTRA FDD may be shifted maximum 100 kHz towards lower frequencies to align with the channel raster.</w:t>
      </w:r>
    </w:p>
    <w:p w:rsidR="00D57C09" w:rsidRPr="00753102" w:rsidRDefault="00D57C09" w:rsidP="00D57C09">
      <w:pPr>
        <w:pStyle w:val="B1"/>
      </w:pPr>
      <w:r w:rsidRPr="00753102">
        <w:t>-</w:t>
      </w:r>
      <w:r w:rsidRPr="00753102">
        <w:tab/>
        <w:t xml:space="preserve">Place a 5 MHz E-UTRA carrier at the upper </w:t>
      </w:r>
      <w:r w:rsidRPr="00753102">
        <w:rPr>
          <w:i/>
        </w:rPr>
        <w:t>Base Station RF Bandwidth edge</w:t>
      </w:r>
      <w:r w:rsidRPr="00753102">
        <w:t>. If that is not possible use the narrowest E-UTRA carrier supported by the beam. The specified F</w:t>
      </w:r>
      <w:r w:rsidRPr="00753102">
        <w:rPr>
          <w:vertAlign w:val="subscript"/>
        </w:rPr>
        <w:t>Offset-RAT</w:t>
      </w:r>
      <w:r w:rsidRPr="00753102">
        <w:t xml:space="preserve"> shall apply.</w:t>
      </w:r>
    </w:p>
    <w:p w:rsidR="00D57C09" w:rsidRPr="00753102" w:rsidRDefault="00D57C09" w:rsidP="00D57C09">
      <w:pPr>
        <w:pStyle w:val="B1"/>
      </w:pPr>
      <w:r w:rsidRPr="00753102">
        <w:t>-</w:t>
      </w:r>
      <w:r w:rsidRPr="00753102">
        <w:tab/>
        <w:t xml:space="preserve">For transmitter tests, alternately add FDD UTRA carriers at the low end and 5 MHz E-UTRA carriers at the high end adjacent to the already placed carriers until the </w:t>
      </w:r>
      <w:r w:rsidRPr="00753102">
        <w:rPr>
          <w:i/>
        </w:rPr>
        <w:t>Base Station RF Bandwidth</w:t>
      </w:r>
      <w:r w:rsidRPr="00753102">
        <w:t xml:space="preserve"> is filled or the total number of supported carriers (see table 4.10-1, D9.14) is reached. The nominal carrier spacing defined in subclause 4.6 shall apply.</w:t>
      </w:r>
    </w:p>
    <w:p w:rsidR="00D57C09" w:rsidRPr="00753102" w:rsidRDefault="00D57C09" w:rsidP="00D57C09">
      <w:pPr>
        <w:pStyle w:val="Heading5"/>
      </w:pPr>
      <w:bookmarkStart w:id="185" w:name="_Toc21124872"/>
      <w:bookmarkStart w:id="186" w:name="_Toc29767862"/>
      <w:bookmarkStart w:id="187" w:name="_Toc36044304"/>
      <w:r w:rsidRPr="00753102">
        <w:t>4.11.2.5.3</w:t>
      </w:r>
      <w:r w:rsidRPr="00753102">
        <w:tab/>
        <w:t>ATCR3b generation</w:t>
      </w:r>
      <w:bookmarkEnd w:id="185"/>
      <w:bookmarkEnd w:id="186"/>
      <w:bookmarkEnd w:id="187"/>
    </w:p>
    <w:p w:rsidR="00D57C09" w:rsidRPr="00753102" w:rsidRDefault="00D57C09" w:rsidP="00D57C09">
      <w:r w:rsidRPr="00753102">
        <w:t>ATCR3b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t xml:space="preserve">Select a UTRA TDD carrier to be placed at the lower </w:t>
      </w:r>
      <w:r w:rsidRPr="00753102">
        <w:rPr>
          <w:i/>
        </w:rPr>
        <w:t>Base Station RF Bandwidth edge</w:t>
      </w:r>
      <w:r w:rsidRPr="00753102">
        <w:t>. The specified F</w:t>
      </w:r>
      <w:r w:rsidRPr="00753102">
        <w:rPr>
          <w:vertAlign w:val="subscript"/>
        </w:rPr>
        <w:t>Offset-RAT</w:t>
      </w:r>
      <w:r w:rsidRPr="00753102">
        <w:t xml:space="preserve"> shall apply.</w:t>
      </w:r>
    </w:p>
    <w:p w:rsidR="00D57C09" w:rsidRPr="00753102" w:rsidRDefault="00D57C09" w:rsidP="00D57C09">
      <w:pPr>
        <w:pStyle w:val="B1"/>
      </w:pPr>
      <w:r w:rsidRPr="00753102">
        <w:t>-</w:t>
      </w:r>
      <w:r w:rsidRPr="00753102">
        <w:tab/>
        <w:t xml:space="preserve">Place a 5 MHz E-UTRA carrier at the upper </w:t>
      </w:r>
      <w:r w:rsidRPr="00753102">
        <w:rPr>
          <w:i/>
        </w:rPr>
        <w:t>Base Station RF Bandwidth edge</w:t>
      </w:r>
      <w:r w:rsidRPr="00753102">
        <w:t>. If that is not possible use the narrowest E-UTRA carrier supported by the beam. The specified F</w:t>
      </w:r>
      <w:r w:rsidRPr="00753102">
        <w:rPr>
          <w:vertAlign w:val="subscript"/>
        </w:rPr>
        <w:t>Offset-RAT</w:t>
      </w:r>
      <w:r w:rsidRPr="00753102">
        <w:t xml:space="preserve"> shall apply.</w:t>
      </w:r>
    </w:p>
    <w:p w:rsidR="00D57C09" w:rsidRPr="00753102" w:rsidRDefault="00D57C09" w:rsidP="00D57C09">
      <w:pPr>
        <w:pStyle w:val="B1"/>
      </w:pPr>
      <w:r w:rsidRPr="00753102">
        <w:t>-</w:t>
      </w:r>
      <w:r w:rsidRPr="00753102">
        <w:tab/>
        <w:t xml:space="preserve">For transmitter tests, alternately add UTRA TDD carriers at the low end and 5 MHz E-UTRA carriers at the high end adjacent to the already placed carriers until the </w:t>
      </w:r>
      <w:r w:rsidRPr="00753102">
        <w:rPr>
          <w:i/>
        </w:rPr>
        <w:t>Base Station RF Bandwidth</w:t>
      </w:r>
      <w:r w:rsidRPr="00753102">
        <w:t xml:space="preserve"> is filled or the total number of supported carriers is reached. The nominal carrier spacing defined in clause 4.6 shall apply.</w:t>
      </w:r>
    </w:p>
    <w:p w:rsidR="00D57C09" w:rsidRPr="00753102" w:rsidRDefault="00D57C09" w:rsidP="00D57C09">
      <w:pPr>
        <w:pStyle w:val="Heading5"/>
      </w:pPr>
      <w:bookmarkStart w:id="188" w:name="_Toc21124873"/>
      <w:bookmarkStart w:id="189" w:name="_Toc29767863"/>
      <w:bookmarkStart w:id="190" w:name="_Toc36044305"/>
      <w:r w:rsidRPr="00753102">
        <w:t>4.11.2.5.4</w:t>
      </w:r>
      <w:r w:rsidRPr="00753102">
        <w:tab/>
        <w:t>ATCR3 power allocation</w:t>
      </w:r>
      <w:bookmarkEnd w:id="188"/>
      <w:bookmarkEnd w:id="189"/>
      <w:bookmarkEnd w:id="190"/>
    </w:p>
    <w:p w:rsidR="00D57C09" w:rsidRPr="00753102" w:rsidRDefault="00D57C09" w:rsidP="00D57C09">
      <w:r w:rsidRPr="00753102">
        <w:t>For ATCR3a set the number of carriers to the reduced number of carriers at maximum TRP in multi-RAT operations (see table 4.10-1, D9.23) and set each carrier to maximum EIRP (see table 4.10-1, D9.11).</w:t>
      </w:r>
    </w:p>
    <w:p w:rsidR="00D57C09" w:rsidRPr="00753102" w:rsidRDefault="00D57C09" w:rsidP="00D57C09">
      <w:r w:rsidRPr="00753102">
        <w:t xml:space="preserve">For EIRP accuracy requirementsset each beam to maximum EIRP (see table 4.10-1, D9.10) for the tested </w:t>
      </w:r>
      <w:r w:rsidRPr="00753102">
        <w:rPr>
          <w:i/>
        </w:rPr>
        <w:t>beam direction pair</w:t>
      </w:r>
      <w:r w:rsidRPr="00753102">
        <w:t>.</w:t>
      </w:r>
    </w:p>
    <w:p w:rsidR="00D57C09" w:rsidRPr="00753102" w:rsidRDefault="00D57C09" w:rsidP="00D57C09">
      <w:r w:rsidRPr="00753102">
        <w:t>For all other requirements ensure the total radiated power is P</w:t>
      </w:r>
      <w:r w:rsidRPr="00753102">
        <w:rPr>
          <w:vertAlign w:val="subscript"/>
        </w:rPr>
        <w:t>Rated,c,TRP</w:t>
      </w:r>
      <w:r w:rsidRPr="00753102">
        <w:t xml:space="preserve"> (see table 4.10-2, D11.6).</w:t>
      </w:r>
    </w:p>
    <w:p w:rsidR="00D57C09" w:rsidRPr="00753102" w:rsidRDefault="00D57C09" w:rsidP="00D57C09"/>
    <w:p w:rsidR="00D57C09" w:rsidRPr="00753102" w:rsidRDefault="00D57C09" w:rsidP="00D57C09">
      <w:pPr>
        <w:pStyle w:val="Heading4"/>
      </w:pPr>
      <w:bookmarkStart w:id="191" w:name="_Toc21124874"/>
      <w:bookmarkStart w:id="192" w:name="_Toc29767864"/>
      <w:bookmarkStart w:id="193" w:name="_Toc36044306"/>
      <w:r w:rsidRPr="00753102">
        <w:t>4.11.2.6</w:t>
      </w:r>
      <w:r w:rsidRPr="00753102">
        <w:tab/>
        <w:t>ANTCR3: UTRA and E-UTRA multi RAT non-contiguous operation</w:t>
      </w:r>
      <w:bookmarkEnd w:id="191"/>
      <w:bookmarkEnd w:id="192"/>
      <w:bookmarkEnd w:id="193"/>
    </w:p>
    <w:p w:rsidR="00D57C09" w:rsidRPr="00753102" w:rsidRDefault="00D57C09" w:rsidP="00D57C09">
      <w:pPr>
        <w:pStyle w:val="Heading5"/>
      </w:pPr>
      <w:bookmarkStart w:id="194" w:name="_Toc21124875"/>
      <w:bookmarkStart w:id="195" w:name="_Toc29767865"/>
      <w:bookmarkStart w:id="196" w:name="_Toc36044307"/>
      <w:r w:rsidRPr="00753102">
        <w:t>4.11.2.6.1</w:t>
      </w:r>
      <w:r w:rsidRPr="00753102">
        <w:tab/>
        <w:t>General</w:t>
      </w:r>
      <w:bookmarkEnd w:id="194"/>
      <w:bookmarkEnd w:id="195"/>
      <w:bookmarkEnd w:id="196"/>
    </w:p>
    <w:p w:rsidR="00D57C09" w:rsidRPr="00753102" w:rsidRDefault="00D57C09" w:rsidP="00D57C09">
      <w:r w:rsidRPr="00753102">
        <w:t>The purpose of ANTCR3 is to test UTRA and E-UTRA multi RAT non-contiguous aspects.</w:t>
      </w:r>
    </w:p>
    <w:p w:rsidR="00D57C09" w:rsidRPr="00753102" w:rsidRDefault="00D57C09" w:rsidP="00D57C09">
      <w:r w:rsidRPr="00753102">
        <w:t>If the maximum EIRP and total number of supported carriers at maximum EIRP are not simultaneously supported in Multi-RAT operations, two instances of ANTCR3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If the reduced number of supported carriers is 4 or more, only instance 1) of ANTCR3 shall be used in the tests, otherwise both instances 1) and 2) of ANTCR3 shall be used in the tests.</w:t>
      </w:r>
    </w:p>
    <w:p w:rsidR="00D57C09" w:rsidRPr="00753102" w:rsidRDefault="00D57C09" w:rsidP="00D57C09">
      <w:pPr>
        <w:pStyle w:val="Heading5"/>
      </w:pPr>
      <w:bookmarkStart w:id="197" w:name="_Toc21124876"/>
      <w:bookmarkStart w:id="198" w:name="_Toc29767866"/>
      <w:bookmarkStart w:id="199" w:name="_Toc36044308"/>
      <w:r w:rsidRPr="00753102">
        <w:t>4.11.2.6.2</w:t>
      </w:r>
      <w:r w:rsidRPr="00753102">
        <w:tab/>
        <w:t>ANTCR3a generation</w:t>
      </w:r>
      <w:bookmarkEnd w:id="197"/>
      <w:bookmarkEnd w:id="198"/>
      <w:bookmarkEnd w:id="199"/>
    </w:p>
    <w:p w:rsidR="00D57C09" w:rsidRPr="00753102" w:rsidRDefault="00D57C09" w:rsidP="00D57C09">
      <w:pPr>
        <w:rPr>
          <w:lang w:eastAsia="zh-CN"/>
        </w:rPr>
      </w:pPr>
      <w:r w:rsidRPr="00753102">
        <w:t>ANTCR3a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 Station RF Bandwidth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D57C09" w:rsidRPr="00753102" w:rsidRDefault="00D57C09" w:rsidP="00D57C09">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an UTRA carrier at the lower </w:t>
      </w:r>
      <w:r w:rsidRPr="00753102">
        <w:rPr>
          <w:i/>
        </w:rPr>
        <w:t>Base Station RF Bandwidth edge</w:t>
      </w:r>
      <w:r w:rsidRPr="00753102">
        <w:rPr>
          <w:rFonts w:hint="eastAsia"/>
          <w:lang w:eastAsia="zh-CN"/>
        </w:rPr>
        <w:t xml:space="preserve"> and</w:t>
      </w:r>
      <w:r w:rsidRPr="00753102">
        <w:t xml:space="preserve"> a 5 MHz E-UTRA carrier at the upper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 The UTRA FDD may be shifted maximum 100 kHz towards lower frequencies to align with the channel raster.</w:t>
      </w:r>
    </w:p>
    <w:p w:rsidR="00D57C09" w:rsidRPr="00753102" w:rsidRDefault="00D57C09" w:rsidP="00D57C09">
      <w:pPr>
        <w:pStyle w:val="B1"/>
      </w:pPr>
      <w:r w:rsidRPr="00753102">
        <w:t>-</w:t>
      </w:r>
      <w:r w:rsidRPr="00753102">
        <w:tab/>
        <w:t>For receiver tests</w:t>
      </w:r>
      <w:r w:rsidRPr="00753102">
        <w:rPr>
          <w:rFonts w:hint="eastAsia"/>
          <w:lang w:eastAsia="zh-CN"/>
        </w:rPr>
        <w:t xml:space="preserve">, </w:t>
      </w:r>
      <w:r w:rsidRPr="00753102">
        <w:t xml:space="preserve">place an UTRA carrier at the lower </w:t>
      </w:r>
      <w:r w:rsidRPr="00753102">
        <w:rPr>
          <w:i/>
        </w:rPr>
        <w:t>Base Station RF Bandwidth edge</w:t>
      </w:r>
      <w:r w:rsidRPr="00753102">
        <w:rPr>
          <w:rFonts w:hint="eastAsia"/>
          <w:lang w:eastAsia="zh-CN"/>
        </w:rPr>
        <w:t xml:space="preserve"> and</w:t>
      </w:r>
      <w:r w:rsidRPr="00753102">
        <w:t xml:space="preserve"> a 5 MHz E-UTRA carrier at the upper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 The UTRA FDD may be shifted maximum 100 kHz towards lower frequencies to align with the channel raster.</w:t>
      </w:r>
    </w:p>
    <w:p w:rsidR="00D57C09" w:rsidRPr="00753102" w:rsidRDefault="00D57C09" w:rsidP="00D57C09">
      <w:pPr>
        <w:pStyle w:val="B1"/>
      </w:pPr>
      <w:r w:rsidRPr="00753102">
        <w:t>-</w:t>
      </w:r>
      <w:r w:rsidRPr="00753102">
        <w:tab/>
        <w:t xml:space="preserve">For </w:t>
      </w:r>
      <w:r w:rsidRPr="00753102">
        <w:rPr>
          <w:rFonts w:hint="eastAsia"/>
          <w:lang w:eastAsia="zh-CN"/>
        </w:rPr>
        <w:t>single-band operation</w:t>
      </w:r>
      <w:r w:rsidRPr="00753102">
        <w:t xml:space="preserve"> receiver tests, if the remaining gap is at least 20 MHz plus the </w:t>
      </w:r>
      <w:r w:rsidRPr="00753102">
        <w:rPr>
          <w:i/>
        </w:rPr>
        <w:t>channel bandwidth</w:t>
      </w:r>
      <w:r w:rsidRPr="00753102">
        <w:t xml:space="preserve"> of the E-UTRA carrier used in the previous step and the beam supports at least 2 UTRA and 2 E-UTRA carriers, place a E-UTRA carrier of this </w:t>
      </w:r>
      <w:r w:rsidRPr="00753102">
        <w:rPr>
          <w:i/>
        </w:rPr>
        <w:t>channel bandwidth</w:t>
      </w:r>
      <w:r w:rsidRPr="00753102">
        <w:t xml:space="preserve"> adjacent to the carrier at the lower </w:t>
      </w:r>
      <w:r w:rsidRPr="00753102">
        <w:rPr>
          <w:i/>
        </w:rPr>
        <w:t>Base Station RF Bandwidth edge</w:t>
      </w:r>
      <w:r w:rsidRPr="00753102">
        <w:t xml:space="preserve"> and UTRA carrier adjacent to the carrier at the upper </w:t>
      </w:r>
      <w:r w:rsidRPr="00753102">
        <w:rPr>
          <w:i/>
        </w:rPr>
        <w:t>Base Station RF Bandwidth edge</w:t>
      </w:r>
      <w:r w:rsidRPr="00753102">
        <w:t>. The nominal carrier spacing defined in subclause 4.6 shall apply. The UTRA FDD may be shifted maximum 100 kHz towards higher frequencies to align with the channel raster.</w:t>
      </w:r>
    </w:p>
    <w:p w:rsidR="00D57C09" w:rsidRPr="00753102" w:rsidRDefault="00D57C09" w:rsidP="00D57C09">
      <w:pPr>
        <w:pStyle w:val="B1"/>
      </w:pPr>
      <w:r w:rsidRPr="00753102">
        <w:t>-</w:t>
      </w:r>
      <w:r w:rsidRPr="00753102">
        <w:tab/>
        <w:t>The sub-block edges adjacent to the sub-block gap shall be determined using the specified F</w:t>
      </w:r>
      <w:r w:rsidRPr="00753102">
        <w:rPr>
          <w:vertAlign w:val="subscript"/>
        </w:rPr>
        <w:t>Offset-RAT</w:t>
      </w:r>
      <w:r w:rsidRPr="00753102">
        <w:t xml:space="preserve"> for the carrier adjacent to the sub-block gap.</w:t>
      </w:r>
    </w:p>
    <w:p w:rsidR="00D57C09" w:rsidRPr="00753102" w:rsidRDefault="00D57C09" w:rsidP="00D57C09">
      <w:pPr>
        <w:pStyle w:val="Heading5"/>
      </w:pPr>
      <w:bookmarkStart w:id="200" w:name="_Toc21124877"/>
      <w:bookmarkStart w:id="201" w:name="_Toc29767867"/>
      <w:bookmarkStart w:id="202" w:name="_Toc36044309"/>
      <w:r w:rsidRPr="00753102">
        <w:t>4.11.2.6.3</w:t>
      </w:r>
      <w:r w:rsidRPr="00753102">
        <w:tab/>
        <w:t>ANTCR3 power allocation</w:t>
      </w:r>
      <w:bookmarkEnd w:id="200"/>
      <w:bookmarkEnd w:id="201"/>
      <w:bookmarkEnd w:id="202"/>
    </w:p>
    <w:p w:rsidR="00D57C09" w:rsidRPr="00753102" w:rsidRDefault="00D57C09" w:rsidP="00D57C09">
      <w:r w:rsidRPr="00753102">
        <w:t>For case (1) in subclause 4.11.2.6.1 set the number of carriers to the reduced  number of carriers at maximum TRP in multi-RAT operations (see table 4.10-1, D9.23).</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For all other requirements ensure the total radiated power is P</w:t>
      </w:r>
      <w:r w:rsidRPr="00753102">
        <w:rPr>
          <w:vertAlign w:val="subscript"/>
        </w:rPr>
        <w:t>Rated,c,TRP</w:t>
      </w:r>
      <w:r w:rsidRPr="00753102">
        <w:t xml:space="preserve"> (see table 4.10-2, D11.6).</w:t>
      </w:r>
    </w:p>
    <w:p w:rsidR="00D57C09" w:rsidRPr="00753102" w:rsidRDefault="00D57C09" w:rsidP="00D57C09">
      <w:r w:rsidRPr="00753102">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753102">
        <w:rPr>
          <w:i/>
        </w:rPr>
        <w:t>beam direction pair</w:t>
      </w:r>
      <w:r w:rsidRPr="00753102">
        <w:t>.</w:t>
      </w:r>
    </w:p>
    <w:p w:rsidR="00D57C09" w:rsidRPr="00753102" w:rsidRDefault="00D57C09" w:rsidP="00D57C09">
      <w:pPr>
        <w:pStyle w:val="Heading4"/>
      </w:pPr>
      <w:bookmarkStart w:id="203" w:name="_Toc21124878"/>
      <w:bookmarkStart w:id="204" w:name="_Toc29767868"/>
      <w:bookmarkStart w:id="205" w:name="_Toc36044310"/>
      <w:r w:rsidRPr="00753102">
        <w:t>4.11.2.7</w:t>
      </w:r>
      <w:r w:rsidRPr="00753102">
        <w:tab/>
        <w:t>ATCR4: Single carrier for receiver tests</w:t>
      </w:r>
      <w:bookmarkEnd w:id="203"/>
      <w:bookmarkEnd w:id="204"/>
      <w:bookmarkEnd w:id="205"/>
    </w:p>
    <w:p w:rsidR="00D57C09" w:rsidRPr="00753102" w:rsidRDefault="00D57C09" w:rsidP="00D57C09">
      <w:pPr>
        <w:pStyle w:val="Heading5"/>
      </w:pPr>
      <w:bookmarkStart w:id="206" w:name="_Toc21124879"/>
      <w:bookmarkStart w:id="207" w:name="_Toc29767869"/>
      <w:bookmarkStart w:id="208" w:name="_Toc36044311"/>
      <w:r w:rsidRPr="00753102">
        <w:t>4.11.2.7.1</w:t>
      </w:r>
      <w:r w:rsidRPr="00753102">
        <w:tab/>
        <w:t>ATCR4a generation</w:t>
      </w:r>
      <w:bookmarkEnd w:id="206"/>
      <w:bookmarkEnd w:id="207"/>
      <w:bookmarkEnd w:id="208"/>
    </w:p>
    <w:p w:rsidR="00D57C09" w:rsidRPr="00753102" w:rsidRDefault="00D57C09" w:rsidP="00D57C09">
      <w:r w:rsidRPr="00753102">
        <w:t>ATCR4a is constructed using the following method:</w:t>
      </w:r>
    </w:p>
    <w:p w:rsidR="00D57C09" w:rsidRPr="00753102" w:rsidRDefault="00D57C09" w:rsidP="00D57C09">
      <w:pPr>
        <w:pStyle w:val="B1"/>
      </w:pPr>
      <w:r w:rsidRPr="00753102">
        <w:t>-</w:t>
      </w:r>
      <w:r w:rsidRPr="00753102">
        <w:tab/>
        <w:t xml:space="preserve">Place a single (UTRA FDD) carrier in the middle of the maximum radiated </w:t>
      </w:r>
      <w:r w:rsidRPr="00753102">
        <w:rPr>
          <w:i/>
        </w:rPr>
        <w:t>Base Station RF Bandwidth</w:t>
      </w:r>
      <w:r w:rsidRPr="00753102">
        <w:t>. The carrier may be shifted maximum 100 kHz towards lower frequencies for B</w:t>
      </w:r>
      <w:r w:rsidRPr="00753102">
        <w:rPr>
          <w:vertAlign w:val="subscript"/>
        </w:rPr>
        <w:t>RFBW</w:t>
      </w:r>
      <w:r w:rsidRPr="00753102">
        <w:t xml:space="preserve"> and M</w:t>
      </w:r>
      <w:r w:rsidRPr="00753102">
        <w:rPr>
          <w:vertAlign w:val="subscript"/>
        </w:rPr>
        <w:t>RFBW</w:t>
      </w:r>
      <w:r w:rsidRPr="00753102">
        <w:t xml:space="preserve"> and towards higher frequencies for T</w:t>
      </w:r>
      <w:r w:rsidRPr="00753102">
        <w:rPr>
          <w:vertAlign w:val="subscript"/>
        </w:rPr>
        <w:t>RFBW</w:t>
      </w:r>
      <w:r w:rsidRPr="00753102">
        <w:t xml:space="preserve"> to align with the channel raster.</w:t>
      </w:r>
    </w:p>
    <w:p w:rsidR="00D57C09" w:rsidRPr="00753102" w:rsidRDefault="00D57C09" w:rsidP="00D57C09">
      <w:pPr>
        <w:pStyle w:val="Heading5"/>
      </w:pPr>
      <w:bookmarkStart w:id="209" w:name="_Toc21124880"/>
      <w:bookmarkStart w:id="210" w:name="_Toc29767870"/>
      <w:bookmarkStart w:id="211" w:name="_Toc36044312"/>
      <w:r w:rsidRPr="00753102">
        <w:t>4.11.2.7.2</w:t>
      </w:r>
      <w:r w:rsidRPr="00753102">
        <w:tab/>
        <w:t>ATCR4b generation</w:t>
      </w:r>
      <w:bookmarkEnd w:id="209"/>
      <w:bookmarkEnd w:id="210"/>
      <w:bookmarkEnd w:id="211"/>
    </w:p>
    <w:p w:rsidR="00D57C09" w:rsidRPr="00753102" w:rsidRDefault="00D57C09" w:rsidP="00D57C09">
      <w:r w:rsidRPr="00753102">
        <w:t>ATCR4b is constructed using the following method:</w:t>
      </w:r>
    </w:p>
    <w:p w:rsidR="00D57C09" w:rsidRPr="00753102" w:rsidRDefault="00D57C09" w:rsidP="00D57C09">
      <w:pPr>
        <w:pStyle w:val="B1"/>
      </w:pPr>
      <w:r w:rsidRPr="00753102">
        <w:t>-</w:t>
      </w:r>
      <w:r w:rsidRPr="00753102">
        <w:tab/>
        <w:t xml:space="preserve">Place the narrowest supported E-UTRA carrier in the middle of the maximum radiated </w:t>
      </w:r>
      <w:r w:rsidRPr="00753102">
        <w:rPr>
          <w:i/>
        </w:rPr>
        <w:t>Base Station RF Bandwidth</w:t>
      </w:r>
      <w:r w:rsidRPr="00753102">
        <w:t>.</w:t>
      </w:r>
    </w:p>
    <w:p w:rsidR="00D57C09" w:rsidRPr="00753102" w:rsidRDefault="00D57C09" w:rsidP="00D57C09">
      <w:pPr>
        <w:pStyle w:val="Heading5"/>
      </w:pPr>
      <w:bookmarkStart w:id="212" w:name="_Toc21124881"/>
      <w:bookmarkStart w:id="213" w:name="_Toc29767871"/>
      <w:bookmarkStart w:id="214" w:name="_Toc36044313"/>
      <w:r w:rsidRPr="00753102">
        <w:t>4.11.2.7.3</w:t>
      </w:r>
      <w:r w:rsidRPr="00753102">
        <w:tab/>
        <w:t>ATCR4c generation</w:t>
      </w:r>
      <w:bookmarkEnd w:id="212"/>
      <w:bookmarkEnd w:id="213"/>
      <w:bookmarkEnd w:id="214"/>
    </w:p>
    <w:p w:rsidR="00D57C09" w:rsidRPr="00753102" w:rsidRDefault="00D57C09" w:rsidP="00D57C09">
      <w:r w:rsidRPr="00753102">
        <w:t>ATCR4c is constructed using the following method:</w:t>
      </w:r>
    </w:p>
    <w:p w:rsidR="00D57C09" w:rsidRPr="00753102" w:rsidRDefault="00D57C09" w:rsidP="00D57C09">
      <w:pPr>
        <w:pStyle w:val="B1"/>
      </w:pPr>
      <w:r w:rsidRPr="00753102">
        <w:t>-</w:t>
      </w:r>
      <w:r w:rsidRPr="00753102">
        <w:tab/>
        <w:t xml:space="preserve">Place a single UTRA TDD carrier in the middle of the maximum radiated </w:t>
      </w:r>
      <w:r w:rsidRPr="00753102">
        <w:rPr>
          <w:i/>
        </w:rPr>
        <w:t>Base Station RF Bandwidth</w:t>
      </w:r>
      <w:r w:rsidRPr="00753102">
        <w:t>.</w:t>
      </w:r>
    </w:p>
    <w:p w:rsidR="00D57C09" w:rsidRPr="00753102" w:rsidRDefault="00D57C09" w:rsidP="00D57C09">
      <w:pPr>
        <w:pStyle w:val="Heading5"/>
      </w:pPr>
      <w:bookmarkStart w:id="215" w:name="_Toc21124882"/>
      <w:bookmarkStart w:id="216" w:name="_Toc29767872"/>
      <w:bookmarkStart w:id="217" w:name="_Toc36044314"/>
      <w:r w:rsidRPr="00753102">
        <w:t>4.11.2.7.3A</w:t>
      </w:r>
      <w:r w:rsidRPr="00753102">
        <w:tab/>
        <w:t>ATCR4d generation</w:t>
      </w:r>
      <w:bookmarkEnd w:id="215"/>
      <w:bookmarkEnd w:id="216"/>
      <w:bookmarkEnd w:id="217"/>
    </w:p>
    <w:p w:rsidR="00D57C09" w:rsidRPr="00753102" w:rsidRDefault="00D57C09" w:rsidP="00D57C09">
      <w:r w:rsidRPr="00753102">
        <w:t>ATCR4d is constructed using the following method:</w:t>
      </w:r>
    </w:p>
    <w:p w:rsidR="00D57C09" w:rsidRPr="00753102" w:rsidRDefault="00D57C09" w:rsidP="00D57C09">
      <w:pPr>
        <w:pStyle w:val="B1"/>
      </w:pPr>
      <w:r w:rsidRPr="00753102">
        <w:t>-</w:t>
      </w:r>
      <w:r w:rsidRPr="00753102">
        <w:tab/>
        <w:t xml:space="preserve">Place a single NR carrier as specified in subclause 4.11.1A in the middle of the maximum radiated </w:t>
      </w:r>
      <w:r w:rsidRPr="00753102">
        <w:rPr>
          <w:i/>
        </w:rPr>
        <w:t>Base Station RF Bandwidth</w:t>
      </w:r>
      <w:r w:rsidRPr="00753102">
        <w:t>.</w:t>
      </w:r>
    </w:p>
    <w:p w:rsidR="00D57C09" w:rsidRPr="00753102" w:rsidRDefault="00D57C09" w:rsidP="00D57C09">
      <w:pPr>
        <w:pStyle w:val="Heading5"/>
      </w:pPr>
      <w:bookmarkStart w:id="218" w:name="_Toc21124883"/>
      <w:bookmarkStart w:id="219" w:name="_Toc29767873"/>
      <w:bookmarkStart w:id="220" w:name="_Toc36044315"/>
      <w:r w:rsidRPr="00753102">
        <w:t>11.2.7.4</w:t>
      </w:r>
      <w:r w:rsidRPr="00753102">
        <w:tab/>
        <w:t>ATCR4 power allocation</w:t>
      </w:r>
      <w:bookmarkEnd w:id="218"/>
      <w:bookmarkEnd w:id="219"/>
      <w:bookmarkEnd w:id="220"/>
    </w:p>
    <w:p w:rsidR="00D57C09" w:rsidRPr="00753102" w:rsidRDefault="00D57C09" w:rsidP="00D57C09">
      <w:r w:rsidRPr="00753102">
        <w:t xml:space="preserve">Set the beam EIRP on the carrier such that it's EIRP level is equal to the sum of </w:t>
      </w:r>
      <w:r w:rsidRPr="00753102">
        <w:rPr>
          <w:i/>
        </w:rPr>
        <w:t>rated beam EIRPs</w:t>
      </w:r>
      <w:r w:rsidRPr="00753102">
        <w:t xml:space="preserve"> (see table 4.10-1, D9.12) when transmitting the maximum supported carriers at the </w:t>
      </w:r>
      <w:r w:rsidRPr="00753102">
        <w:rPr>
          <w:i/>
        </w:rPr>
        <w:t xml:space="preserve">beam peak direction </w:t>
      </w:r>
      <w:r w:rsidRPr="00753102">
        <w:t>(see table 4.10-1, D9.16).</w:t>
      </w:r>
    </w:p>
    <w:p w:rsidR="00D57C09" w:rsidRPr="00753102" w:rsidRDefault="00D57C09" w:rsidP="00D57C09">
      <w:pPr>
        <w:pStyle w:val="Heading4"/>
        <w:rPr>
          <w:lang w:eastAsia="zh-CN"/>
        </w:rPr>
      </w:pPr>
      <w:bookmarkStart w:id="221" w:name="_Toc21124884"/>
      <w:bookmarkStart w:id="222" w:name="_Toc29767874"/>
      <w:bookmarkStart w:id="223" w:name="_Toc36044316"/>
      <w:r w:rsidRPr="00753102">
        <w:rPr>
          <w:rFonts w:hint="eastAsia"/>
          <w:lang w:eastAsia="zh-CN"/>
        </w:rPr>
        <w:t>4.</w:t>
      </w:r>
      <w:r w:rsidRPr="00753102">
        <w:rPr>
          <w:lang w:eastAsia="zh-CN"/>
        </w:rPr>
        <w:t>11.2</w:t>
      </w:r>
      <w:r w:rsidRPr="00753102">
        <w:rPr>
          <w:rFonts w:hint="eastAsia"/>
          <w:lang w:eastAsia="zh-CN"/>
        </w:rPr>
        <w:t>.</w:t>
      </w:r>
      <w:r w:rsidRPr="00753102">
        <w:rPr>
          <w:lang w:eastAsia="zh-CN"/>
        </w:rPr>
        <w:t>8</w:t>
      </w:r>
      <w:r w:rsidRPr="00753102">
        <w:tab/>
        <w:t xml:space="preserve">Generation of MB-MSR </w:t>
      </w:r>
      <w:r w:rsidRPr="00753102">
        <w:rPr>
          <w:lang w:eastAsia="zh-CN"/>
        </w:rPr>
        <w:t>t</w:t>
      </w:r>
      <w:r w:rsidRPr="00753102">
        <w:rPr>
          <w:rFonts w:hint="eastAsia"/>
          <w:lang w:eastAsia="zh-CN"/>
        </w:rPr>
        <w:t>est configurations</w:t>
      </w:r>
      <w:bookmarkEnd w:id="221"/>
      <w:bookmarkEnd w:id="222"/>
      <w:bookmarkEnd w:id="223"/>
    </w:p>
    <w:p w:rsidR="00D57C09" w:rsidRPr="00753102" w:rsidRDefault="00D57C09" w:rsidP="00D57C09">
      <w:pPr>
        <w:pStyle w:val="Heading5"/>
      </w:pPr>
      <w:bookmarkStart w:id="224" w:name="_Toc21124885"/>
      <w:bookmarkStart w:id="225" w:name="_Toc29767875"/>
      <w:bookmarkStart w:id="226" w:name="_Toc36044317"/>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.1</w:t>
      </w:r>
      <w:r w:rsidRPr="00753102">
        <w:tab/>
        <w:t>ATCR5a: MB-MSR test configuration for full carrier allocation</w:t>
      </w:r>
      <w:bookmarkEnd w:id="224"/>
      <w:bookmarkEnd w:id="225"/>
      <w:bookmarkEnd w:id="226"/>
    </w:p>
    <w:p w:rsidR="00D57C09" w:rsidRPr="00753102" w:rsidRDefault="00D57C09" w:rsidP="00D57C09">
      <w:pPr>
        <w:pStyle w:val="Heading6"/>
      </w:pPr>
      <w:bookmarkStart w:id="227" w:name="_Toc21124886"/>
      <w:bookmarkStart w:id="228" w:name="_Toc29767876"/>
      <w:bookmarkStart w:id="229" w:name="_Toc36044318"/>
      <w:r w:rsidRPr="00753102">
        <w:rPr>
          <w:rFonts w:hint="eastAsia"/>
          <w:lang w:eastAsia="zh-CN"/>
        </w:rPr>
        <w:t>4</w:t>
      </w:r>
      <w:r w:rsidRPr="00753102">
        <w:t>.</w:t>
      </w:r>
      <w:r w:rsidRPr="00753102">
        <w:rPr>
          <w:lang w:eastAsia="zh-CN"/>
        </w:rPr>
        <w:t>11.2.8</w:t>
      </w:r>
      <w:r w:rsidRPr="00753102">
        <w:t>.1.1</w:t>
      </w:r>
      <w:r w:rsidRPr="00753102">
        <w:tab/>
        <w:t>General</w:t>
      </w:r>
      <w:bookmarkEnd w:id="227"/>
      <w:bookmarkEnd w:id="228"/>
      <w:bookmarkEnd w:id="229"/>
    </w:p>
    <w:p w:rsidR="00D57C09" w:rsidRPr="00753102" w:rsidRDefault="00D57C09" w:rsidP="00D57C09">
      <w:r w:rsidRPr="00753102">
        <w:t>The purpose of ATCR5a is to test beams which have been generated using transceiver units supporting operation in multiple operating bands through common active electronic components(s), considering maximum supported number of carriers.</w:t>
      </w:r>
    </w:p>
    <w:p w:rsidR="00D57C09" w:rsidRPr="00753102" w:rsidRDefault="00D57C09" w:rsidP="00D57C09">
      <w:pPr>
        <w:pStyle w:val="Heading6"/>
      </w:pPr>
      <w:bookmarkStart w:id="230" w:name="_Toc21124887"/>
      <w:bookmarkStart w:id="231" w:name="_Toc29767877"/>
      <w:bookmarkStart w:id="232" w:name="_Toc36044319"/>
      <w:r w:rsidRPr="00753102">
        <w:rPr>
          <w:rFonts w:hint="eastAsia"/>
          <w:lang w:eastAsia="zh-CN"/>
        </w:rPr>
        <w:t>4</w:t>
      </w:r>
      <w:r w:rsidRPr="00753102">
        <w:t>.</w:t>
      </w:r>
      <w:r w:rsidRPr="00753102">
        <w:rPr>
          <w:lang w:eastAsia="zh-CN"/>
        </w:rPr>
        <w:t>11.2.8</w:t>
      </w:r>
      <w:r w:rsidRPr="00753102">
        <w:t>.1.2</w:t>
      </w:r>
      <w:r w:rsidRPr="00753102">
        <w:tab/>
        <w:t>ATCR5a generation</w:t>
      </w:r>
      <w:bookmarkEnd w:id="230"/>
      <w:bookmarkEnd w:id="231"/>
      <w:bookmarkEnd w:id="232"/>
    </w:p>
    <w:p w:rsidR="00D57C09" w:rsidRPr="00753102" w:rsidRDefault="00D57C09" w:rsidP="00D57C09">
      <w:pPr>
        <w:rPr>
          <w:lang w:eastAsia="zh-CN"/>
        </w:rPr>
      </w:pPr>
      <w:r w:rsidRPr="00753102">
        <w:t>ATCR5a is based on re-using the existing test configurations applicable per band on beams generated using Multi-band transceiver units and hence have declared multi-band dependencies (see table 4.10-1, D9.16). ATCR5a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rPr>
          <w:lang w:eastAsia="zh-CN"/>
        </w:rPr>
      </w:pPr>
      <w:r w:rsidRPr="00753102">
        <w:rPr>
          <w:lang w:eastAsia="ko-KR"/>
        </w:rPr>
        <w:t>-</w:t>
      </w:r>
      <w:r w:rsidRPr="00753102">
        <w:rPr>
          <w:lang w:eastAsia="ko-KR"/>
        </w:rPr>
        <w:tab/>
      </w:r>
      <w:r w:rsidRPr="00753102">
        <w:rPr>
          <w:lang w:eastAsia="zh-CN"/>
        </w:rPr>
        <w:t>The</w:t>
      </w:r>
      <w:r w:rsidRPr="00753102">
        <w:rPr>
          <w:rFonts w:hint="eastAsia"/>
          <w:lang w:eastAsia="zh-CN"/>
        </w:rPr>
        <w:t xml:space="preserve"> number of carriers</w:t>
      </w:r>
      <w:r w:rsidRPr="00753102">
        <w:t xml:space="preserve"> of each supported operating band shall be the declared </w:t>
      </w:r>
      <w:r w:rsidRPr="00753102">
        <w:rPr>
          <w:rFonts w:hint="eastAsia"/>
          <w:lang w:eastAsia="zh-CN"/>
        </w:rPr>
        <w:t>m</w:t>
      </w:r>
      <w:r w:rsidRPr="00753102">
        <w:rPr>
          <w:lang w:eastAsia="zh-CN"/>
        </w:rPr>
        <w:t>aximum number of supported carriers</w:t>
      </w:r>
      <w:r w:rsidRPr="00753102">
        <w:t xml:space="preserve"> by the multi-band dependencies in each band (see table 4.10-1, D9.16).</w:t>
      </w:r>
      <w:r w:rsidRPr="00753102">
        <w:rPr>
          <w:i/>
        </w:rPr>
        <w:t xml:space="preserve"> </w:t>
      </w:r>
      <w:r w:rsidRPr="00753102">
        <w:rPr>
          <w:lang w:eastAsia="zh-CN"/>
        </w:rPr>
        <w:t xml:space="preserve">Carriers shall first be placed at the outermost edges of the declared maximum radiated </w:t>
      </w:r>
      <w:r w:rsidRPr="00753102">
        <w:rPr>
          <w:i/>
          <w:lang w:eastAsia="zh-CN"/>
        </w:rPr>
        <w:t>Radio Bandwidth</w:t>
      </w:r>
      <w:r w:rsidRPr="00753102">
        <w:rPr>
          <w:lang w:eastAsia="zh-CN"/>
        </w:rPr>
        <w:t xml:space="preserve"> </w:t>
      </w:r>
      <w:r w:rsidRPr="00753102">
        <w:t xml:space="preserve">(see table 4.10-1, D9.17). </w:t>
      </w:r>
      <w:r w:rsidRPr="00753102">
        <w:rPr>
          <w:lang w:eastAsia="zh-CN"/>
        </w:rPr>
        <w:t xml:space="preserve">Additional carriers shall next be placed at the edges of the </w:t>
      </w:r>
      <w:r w:rsidRPr="00753102">
        <w:rPr>
          <w:i/>
          <w:lang w:eastAsia="zh-CN"/>
        </w:rPr>
        <w:t>Base Station RF Bandwidths,</w:t>
      </w:r>
      <w:r w:rsidRPr="00753102">
        <w:rPr>
          <w:lang w:eastAsia="zh-CN"/>
        </w:rPr>
        <w:t xml:space="preserve"> if possible.</w:t>
      </w:r>
    </w:p>
    <w:p w:rsidR="00D57C09" w:rsidRPr="00753102" w:rsidRDefault="00D57C09" w:rsidP="00D57C09">
      <w:pPr>
        <w:pStyle w:val="B1"/>
        <w:rPr>
          <w:lang w:eastAsia="zh-CN"/>
        </w:rPr>
      </w:pPr>
      <w:r w:rsidRPr="00753102">
        <w:rPr>
          <w:lang w:eastAsia="ko-KR"/>
        </w:rPr>
        <w:t>-</w:t>
      </w:r>
      <w:r w:rsidRPr="00753102">
        <w:rPr>
          <w:lang w:eastAsia="ko-KR"/>
        </w:rPr>
        <w:tab/>
      </w:r>
      <w:r w:rsidRPr="00753102">
        <w:t xml:space="preserve">The </w:t>
      </w:r>
      <w:r w:rsidRPr="00753102">
        <w:rPr>
          <w:rFonts w:hint="eastAsia"/>
          <w:lang w:eastAsia="zh-CN"/>
        </w:rPr>
        <w:t>allocated</w:t>
      </w:r>
      <w:r w:rsidRPr="00753102">
        <w:t xml:space="preserve"> </w:t>
      </w:r>
      <w:r w:rsidRPr="00753102">
        <w:rPr>
          <w:i/>
        </w:rPr>
        <w:t>Base Station RF Bandwidth</w:t>
      </w:r>
      <w:r w:rsidRPr="00753102">
        <w:t xml:space="preserve"> of the outermost bands shall be located at the outermost edges of the</w:t>
      </w:r>
      <w:r w:rsidRPr="00753102">
        <w:rPr>
          <w:rFonts w:hint="eastAsia"/>
          <w:lang w:eastAsia="zh-CN"/>
        </w:rPr>
        <w:t xml:space="preserve"> declared maximum</w:t>
      </w:r>
      <w:r w:rsidRPr="00753102">
        <w:rPr>
          <w:lang w:eastAsia="zh-CN"/>
        </w:rPr>
        <w:t xml:space="preserve"> radiated</w:t>
      </w:r>
      <w:r w:rsidRPr="00753102">
        <w:t xml:space="preserve"> </w:t>
      </w:r>
      <w:r w:rsidRPr="00753102">
        <w:rPr>
          <w:i/>
        </w:rPr>
        <w:t>Radio Bandwidth</w:t>
      </w:r>
      <w:r w:rsidRPr="00753102">
        <w:t xml:space="preserve"> (see table 4.10-1, D9.17).</w:t>
      </w:r>
    </w:p>
    <w:p w:rsidR="00D57C09" w:rsidRPr="00753102" w:rsidRDefault="00D57C09" w:rsidP="00D57C09">
      <w:pPr>
        <w:pStyle w:val="B1"/>
        <w:rPr>
          <w:lang w:eastAsia="zh-CN"/>
        </w:rPr>
      </w:pPr>
      <w:r w:rsidRPr="00753102">
        <w:t>-</w:t>
      </w:r>
      <w:r w:rsidRPr="00753102">
        <w:tab/>
      </w:r>
      <w:r w:rsidRPr="00753102">
        <w:rPr>
          <w:rFonts w:hint="eastAsia"/>
          <w:lang w:eastAsia="zh-CN"/>
        </w:rPr>
        <w:t>E</w:t>
      </w:r>
      <w:r w:rsidRPr="00753102">
        <w:t>ach concerned band shall be considered as a</w:t>
      </w:r>
      <w:r w:rsidRPr="00753102">
        <w:rPr>
          <w:rFonts w:hint="eastAsia"/>
          <w:lang w:eastAsia="zh-CN"/>
        </w:rPr>
        <w:t>n independent band</w:t>
      </w:r>
      <w:r w:rsidRPr="00753102">
        <w:t xml:space="preserve"> and the corresponding test configuration </w:t>
      </w:r>
      <w:r w:rsidRPr="00753102">
        <w:rPr>
          <w:rFonts w:hint="eastAsia"/>
          <w:lang w:eastAsia="zh-CN"/>
        </w:rPr>
        <w:t xml:space="preserve">shall be </w:t>
      </w:r>
      <w:r w:rsidRPr="00753102">
        <w:rPr>
          <w:lang w:eastAsia="zh-CN"/>
        </w:rPr>
        <w:t xml:space="preserve">generated in </w:t>
      </w:r>
      <w:r w:rsidRPr="00753102">
        <w:rPr>
          <w:rFonts w:hint="eastAsia"/>
          <w:lang w:eastAsia="zh-CN"/>
        </w:rPr>
        <w:t>each band</w:t>
      </w:r>
      <w:r w:rsidRPr="00753102">
        <w:t>.</w:t>
      </w:r>
      <w:r w:rsidRPr="00753102">
        <w:rPr>
          <w:rFonts w:hint="eastAsia"/>
          <w:lang w:eastAsia="zh-CN"/>
        </w:rPr>
        <w:t xml:space="preserve"> </w:t>
      </w:r>
      <w:r w:rsidRPr="00753102">
        <w:t>The mirror image of the single band test configuration shall be used in the highest band being tested for the beam.</w:t>
      </w:r>
    </w:p>
    <w:p w:rsidR="00D57C09" w:rsidRPr="00753102" w:rsidRDefault="00D57C09" w:rsidP="00D57C09">
      <w:pPr>
        <w:pStyle w:val="B1"/>
        <w:keepNext/>
        <w:keepLines/>
        <w:rPr>
          <w:lang w:eastAsia="zh-CN"/>
        </w:rPr>
      </w:pPr>
      <w:r w:rsidRPr="00753102">
        <w:t>-</w:t>
      </w:r>
      <w:r w:rsidRPr="00753102">
        <w:tab/>
      </w:r>
      <w:r w:rsidRPr="00753102">
        <w:rPr>
          <w:rFonts w:hint="eastAsia"/>
          <w:lang w:eastAsia="zh-CN"/>
        </w:rPr>
        <w:t>B</w:t>
      </w:r>
      <w:r w:rsidRPr="00753102">
        <w:t xml:space="preserve">and category and declared per band capability set (see table 4.10-1, D9.25) shall be used to generate per band RAT/carrier allocation according to </w:t>
      </w:r>
      <w:r w:rsidRPr="00753102">
        <w:rPr>
          <w:rFonts w:hint="eastAsia"/>
          <w:lang w:eastAsia="zh-CN"/>
        </w:rPr>
        <w:t xml:space="preserve">table </w:t>
      </w:r>
      <w:r w:rsidRPr="00753102">
        <w:rPr>
          <w:lang w:eastAsia="zh-CN"/>
        </w:rPr>
        <w:t>4.11.2.8.1.2-1</w:t>
      </w:r>
      <w:r w:rsidRPr="00753102">
        <w:rPr>
          <w:rFonts w:hint="eastAsia"/>
          <w:lang w:eastAsia="zh-CN"/>
        </w:rPr>
        <w:t xml:space="preserve"> for each band</w:t>
      </w:r>
      <w:r w:rsidRPr="00753102">
        <w:rPr>
          <w:lang w:eastAsia="zh-CN"/>
        </w:rPr>
        <w:t xml:space="preserve"> category and radiated capability set</w:t>
      </w:r>
      <w:r w:rsidRPr="00753102">
        <w:rPr>
          <w:rFonts w:hint="eastAsia"/>
          <w:lang w:eastAsia="zh-CN"/>
        </w:rPr>
        <w:t xml:space="preserve">. </w:t>
      </w:r>
      <w:r w:rsidRPr="00753102">
        <w:rPr>
          <w:lang w:eastAsia="zh-CN"/>
        </w:rPr>
        <w:t>I</w:t>
      </w:r>
      <w:r w:rsidRPr="00753102">
        <w:rPr>
          <w:rFonts w:hint="eastAsia"/>
          <w:lang w:eastAsia="zh-CN"/>
        </w:rPr>
        <w:t>f a</w:t>
      </w:r>
      <w:r w:rsidRPr="00753102">
        <w:rPr>
          <w:lang w:eastAsia="zh-CN"/>
        </w:rPr>
        <w:t xml:space="preserve">n operating band with multi-band dependencies </w:t>
      </w:r>
      <w:r w:rsidRPr="00753102">
        <w:rPr>
          <w:rFonts w:hint="eastAsia"/>
          <w:lang w:eastAsia="zh-CN"/>
        </w:rPr>
        <w:t xml:space="preserve">supports </w:t>
      </w:r>
      <w:r w:rsidRPr="00753102">
        <w:rPr>
          <w:lang w:eastAsia="zh-CN"/>
        </w:rPr>
        <w:t>three</w:t>
      </w:r>
      <w:r w:rsidRPr="00753102">
        <w:rPr>
          <w:rFonts w:hint="eastAsia"/>
          <w:lang w:eastAsia="zh-CN"/>
        </w:rPr>
        <w:t xml:space="preserve"> carriers</w:t>
      </w:r>
      <w:r w:rsidRPr="00753102">
        <w:rPr>
          <w:lang w:eastAsia="zh-CN"/>
        </w:rPr>
        <w:t xml:space="preserve"> only,</w:t>
      </w:r>
      <w:r w:rsidRPr="00753102">
        <w:rPr>
          <w:rFonts w:hint="eastAsia"/>
          <w:lang w:eastAsia="zh-CN"/>
        </w:rPr>
        <w:t xml:space="preserve"> </w:t>
      </w:r>
      <w:r w:rsidRPr="00753102">
        <w:rPr>
          <w:lang w:eastAsia="zh-CN"/>
        </w:rPr>
        <w:t>two</w:t>
      </w:r>
      <w:r w:rsidRPr="00753102">
        <w:rPr>
          <w:rFonts w:hint="eastAsia"/>
          <w:lang w:eastAsia="zh-CN"/>
        </w:rPr>
        <w:t xml:space="preserve"> </w:t>
      </w:r>
      <w:r w:rsidRPr="00753102">
        <w:rPr>
          <w:rFonts w:hint="eastAsia"/>
        </w:rPr>
        <w:t>carriers</w:t>
      </w:r>
      <w:r w:rsidRPr="00753102">
        <w:rPr>
          <w:rFonts w:hint="eastAsia"/>
          <w:lang w:eastAsia="zh-CN"/>
        </w:rPr>
        <w:t xml:space="preserve"> shall be placed in one band according to </w:t>
      </w:r>
      <w:r w:rsidRPr="00753102">
        <w:rPr>
          <w:lang w:eastAsia="zh-CN"/>
        </w:rPr>
        <w:t xml:space="preserve">the </w:t>
      </w:r>
      <w:r w:rsidRPr="00753102">
        <w:rPr>
          <w:rFonts w:hint="eastAsia"/>
          <w:lang w:eastAsia="zh-CN"/>
        </w:rPr>
        <w:t xml:space="preserve">relevant </w:t>
      </w:r>
      <w:r w:rsidRPr="00753102">
        <w:t>test configuration</w:t>
      </w:r>
      <w:r w:rsidRPr="00753102">
        <w:rPr>
          <w:lang w:eastAsia="zh-CN"/>
        </w:rPr>
        <w:t xml:space="preserve"> while the remaining carrier shall be placed at the edge of the maximum </w:t>
      </w:r>
      <w:r w:rsidRPr="00753102">
        <w:rPr>
          <w:i/>
          <w:lang w:eastAsia="zh-CN"/>
        </w:rPr>
        <w:t>Radio Bandwidth</w:t>
      </w:r>
      <w:r w:rsidRPr="00753102">
        <w:rPr>
          <w:lang w:eastAsia="zh-CN"/>
        </w:rPr>
        <w:t xml:space="preserve"> (DUID9) in the other band.</w:t>
      </w:r>
    </w:p>
    <w:p w:rsidR="00D57C09" w:rsidRPr="00753102" w:rsidRDefault="00D57C09" w:rsidP="00D57C09">
      <w:pPr>
        <w:pStyle w:val="B1"/>
      </w:pPr>
      <w:r w:rsidRPr="00753102">
        <w:t>-</w:t>
      </w:r>
      <w:r w:rsidRPr="00753102">
        <w:tab/>
        <w:t xml:space="preserve">If the sum of the </w:t>
      </w:r>
      <w:r w:rsidRPr="00753102">
        <w:rPr>
          <w:rFonts w:eastAsia="SimSun" w:hint="eastAsia"/>
          <w:lang w:val="en-US" w:eastAsia="zh-CN"/>
        </w:rPr>
        <w:t xml:space="preserve">maximum </w:t>
      </w:r>
      <w:r w:rsidRPr="00753102">
        <w:rPr>
          <w:i/>
        </w:rPr>
        <w:t xml:space="preserve">Base Station RF bandwidths </w:t>
      </w:r>
      <w:r w:rsidRPr="00753102">
        <w:t xml:space="preserve">of each of the supported operating bands is greater than the declared </w:t>
      </w:r>
      <w:r w:rsidRPr="00753102">
        <w:rPr>
          <w:i/>
          <w:lang w:eastAsia="zh-CN"/>
        </w:rPr>
        <w:t>Total RF Bandwidth</w:t>
      </w:r>
      <w:r w:rsidRPr="00753102">
        <w:rPr>
          <w:lang w:eastAsia="zh-CN"/>
        </w:rPr>
        <w:t xml:space="preserve"> </w:t>
      </w:r>
      <w:r w:rsidRPr="00753102">
        <w:t>BW</w:t>
      </w:r>
      <w:r w:rsidRPr="00753102">
        <w:rPr>
          <w:vertAlign w:val="subscript"/>
        </w:rPr>
        <w:t>tot</w:t>
      </w:r>
      <w:r w:rsidRPr="00753102">
        <w:rPr>
          <w:lang w:eastAsia="zh-CN"/>
        </w:rPr>
        <w:t xml:space="preserve"> (</w:t>
      </w:r>
      <w:r w:rsidRPr="00753102">
        <w:rPr>
          <w:lang w:eastAsia="en-GB"/>
        </w:rPr>
        <w:t>D9.32</w:t>
      </w:r>
      <w:r w:rsidRPr="00753102">
        <w:rPr>
          <w:lang w:eastAsia="zh-CN"/>
        </w:rPr>
        <w:t>)</w:t>
      </w:r>
      <w:r w:rsidRPr="00753102">
        <w:rPr>
          <w:rFonts w:hint="eastAsia"/>
          <w:lang w:val="en-US" w:eastAsia="zh-CN"/>
        </w:rPr>
        <w:t xml:space="preserve"> </w:t>
      </w:r>
      <w:r w:rsidRPr="00753102">
        <w:rPr>
          <w:lang w:eastAsia="zh-CN"/>
        </w:rPr>
        <w:t>of transmitter and receiver for the declared band combinations of the BS,</w:t>
      </w:r>
      <w:r w:rsidRPr="00753102">
        <w:t xml:space="preserve"> then </w:t>
      </w:r>
      <w:r w:rsidRPr="00753102">
        <w:rPr>
          <w:lang w:eastAsia="zh-CN"/>
        </w:rPr>
        <w:t xml:space="preserve">repeat the steps above for test configurations where the </w:t>
      </w:r>
      <w:r w:rsidRPr="00753102">
        <w:rPr>
          <w:i/>
          <w:lang w:eastAsia="zh-CN"/>
        </w:rPr>
        <w:t>Base Station RF Bandwidth</w:t>
      </w:r>
      <w:r w:rsidRPr="00753102">
        <w:rPr>
          <w:lang w:eastAsia="zh-CN"/>
        </w:rPr>
        <w:t xml:space="preserve"> of one of the operating band </w:t>
      </w:r>
      <w:r w:rsidRPr="00753102">
        <w:t xml:space="preserve">shall be reduced so that the declared </w:t>
      </w:r>
      <w:r w:rsidRPr="00753102">
        <w:rPr>
          <w:i/>
          <w:lang w:eastAsia="zh-CN"/>
        </w:rPr>
        <w:t>Total RF Bandwidth</w:t>
      </w:r>
      <w:r w:rsidRPr="00753102">
        <w:t xml:space="preserve"> </w:t>
      </w:r>
      <w:r w:rsidRPr="00753102">
        <w:rPr>
          <w:lang w:eastAsia="zh-CN"/>
        </w:rPr>
        <w:t>is not exceeded and vice versa.</w:t>
      </w:r>
    </w:p>
    <w:p w:rsidR="00D57C09" w:rsidRPr="00753102" w:rsidRDefault="00D57C09" w:rsidP="00D57C09">
      <w:pPr>
        <w:pStyle w:val="B1"/>
        <w:rPr>
          <w:lang w:eastAsia="zh-CN"/>
        </w:rPr>
      </w:pPr>
      <w:r w:rsidRPr="00753102">
        <w:t>-</w:t>
      </w:r>
      <w:r w:rsidRPr="00753102">
        <w:tab/>
        <w:t xml:space="preserve">If the sum of the </w:t>
      </w:r>
      <w:r w:rsidRPr="00753102">
        <w:rPr>
          <w:rFonts w:hint="eastAsia"/>
          <w:lang w:eastAsia="zh-CN"/>
        </w:rPr>
        <w:t>m</w:t>
      </w:r>
      <w:r w:rsidRPr="00753102">
        <w:rPr>
          <w:lang w:eastAsia="zh-CN"/>
        </w:rPr>
        <w:t>aximum number of supported carrier</w:t>
      </w:r>
      <w:r w:rsidRPr="00753102">
        <w:t xml:space="preserve"> of each supported operating bands </w:t>
      </w:r>
      <w:r w:rsidRPr="00753102">
        <w:rPr>
          <w:lang w:eastAsia="zh-CN"/>
        </w:rPr>
        <w:t xml:space="preserve">with multi-band dependencies </w:t>
      </w:r>
      <w:r w:rsidRPr="00753102">
        <w:t xml:space="preserve">(see table 4.10-1, D9.16) is larger than the declared </w:t>
      </w:r>
      <w:r w:rsidRPr="00753102">
        <w:rPr>
          <w:lang w:eastAsia="zh-CN"/>
        </w:rPr>
        <w:t>t</w:t>
      </w:r>
      <w:r w:rsidRPr="00753102">
        <w:t xml:space="preserve"> </w:t>
      </w:r>
      <w:r w:rsidRPr="00753102">
        <w:rPr>
          <w:lang w:eastAsia="zh-CN"/>
        </w:rPr>
        <w:t>Total number of supported carriers for operating bands with multi-band dependencies</w:t>
      </w:r>
      <w:r w:rsidRPr="00753102">
        <w:rPr>
          <w:rFonts w:hint="eastAsia"/>
          <w:lang w:eastAsia="zh-CN"/>
        </w:rPr>
        <w:t xml:space="preserve"> </w:t>
      </w:r>
      <w:r w:rsidRPr="00753102">
        <w:t>(see table 4.10-1, D9.27)</w:t>
      </w:r>
      <w:r w:rsidRPr="00753102">
        <w:rPr>
          <w:lang w:eastAsia="zh-CN"/>
        </w:rPr>
        <w:t xml:space="preserve">, repeat the steps above for test configurations where in each test configuration the number of carriers of one of the operating band </w:t>
      </w:r>
      <w:r w:rsidRPr="00753102">
        <w:t xml:space="preserve">shall be reduced so that the </w:t>
      </w:r>
      <w:r w:rsidRPr="00753102">
        <w:rPr>
          <w:rFonts w:hint="eastAsia"/>
          <w:lang w:eastAsia="zh-CN"/>
        </w:rPr>
        <w:t>total number of supported carriers</w:t>
      </w:r>
      <w:r w:rsidRPr="00753102">
        <w:rPr>
          <w:lang w:eastAsia="zh-CN"/>
        </w:rPr>
        <w:t xml:space="preserve"> is not be exceeded and vice versa.</w:t>
      </w:r>
    </w:p>
    <w:p w:rsidR="00D57C09" w:rsidRPr="00753102" w:rsidRDefault="00D57C09" w:rsidP="00D57C09">
      <w:pPr>
        <w:pStyle w:val="TH"/>
        <w:rPr>
          <w:lang w:eastAsia="zh-CN"/>
        </w:rPr>
      </w:pPr>
      <w:r w:rsidRPr="00753102">
        <w:rPr>
          <w:lang w:eastAsia="zh-CN"/>
        </w:rPr>
        <w:t>Table 4.11.2.8.1.2-1: T</w:t>
      </w:r>
      <w:r w:rsidRPr="00753102">
        <w:rPr>
          <w:rFonts w:hint="eastAsia"/>
          <w:lang w:eastAsia="zh-CN"/>
        </w:rPr>
        <w:t xml:space="preserve">he applicability of test configuration </w:t>
      </w:r>
      <w:r w:rsidRPr="00753102">
        <w:rPr>
          <w:lang w:eastAsia="zh-CN"/>
        </w:rPr>
        <w:t>in</w:t>
      </w:r>
      <w:r w:rsidRPr="0075310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D57C09" w:rsidRPr="00753102" w:rsidTr="004F0B4B">
        <w:trPr>
          <w:jc w:val="center"/>
        </w:trPr>
        <w:tc>
          <w:tcPr>
            <w:tcW w:w="60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B</w:t>
            </w:r>
            <w:r w:rsidRPr="00753102">
              <w:rPr>
                <w:rFonts w:cs="Arial" w:hint="eastAsia"/>
                <w:lang w:eastAsia="zh-CN"/>
              </w:rPr>
              <w:t>C</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1</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2</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3</w:t>
            </w:r>
          </w:p>
        </w:tc>
        <w:tc>
          <w:tcPr>
            <w:tcW w:w="931" w:type="dxa"/>
          </w:tcPr>
          <w:p w:rsidR="00D57C09" w:rsidRPr="00753102" w:rsidRDefault="00D57C09" w:rsidP="004F0B4B">
            <w:pPr>
              <w:pStyle w:val="TAH"/>
              <w:rPr>
                <w:rFonts w:cs="Arial"/>
                <w:lang w:eastAsia="zh-CN"/>
              </w:rPr>
            </w:pPr>
            <w:r w:rsidRPr="00753102">
              <w:rPr>
                <w:rFonts w:cs="Arial"/>
                <w:lang w:eastAsia="zh-CN"/>
              </w:rPr>
              <w:t>RCSA 3A</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4</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5</w:t>
            </w:r>
          </w:p>
        </w:tc>
      </w:tr>
      <w:tr w:rsidR="00D57C09" w:rsidRPr="00753102" w:rsidTr="004F0B4B">
        <w:trPr>
          <w:jc w:val="center"/>
        </w:trPr>
        <w:tc>
          <w:tcPr>
            <w:tcW w:w="60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BC1</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ATCR3a</w:t>
            </w:r>
          </w:p>
        </w:tc>
        <w:tc>
          <w:tcPr>
            <w:tcW w:w="931" w:type="dxa"/>
          </w:tcPr>
          <w:p w:rsidR="00D57C09" w:rsidRPr="00753102" w:rsidRDefault="00D57C09" w:rsidP="004F0B4B">
            <w:pPr>
              <w:pStyle w:val="TAC"/>
              <w:rPr>
                <w:rFonts w:cs="Arial"/>
                <w:lang w:eastAsia="zh-CN"/>
              </w:rPr>
            </w:pPr>
            <w:r w:rsidRPr="00753102">
              <w:rPr>
                <w:rFonts w:cs="Arial"/>
                <w:lang w:eastAsia="zh-CN"/>
              </w:rPr>
              <w:t>ATCR7</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r>
      <w:tr w:rsidR="00D57C09" w:rsidRPr="00753102" w:rsidTr="004F0B4B">
        <w:trPr>
          <w:jc w:val="center"/>
        </w:trPr>
        <w:tc>
          <w:tcPr>
            <w:tcW w:w="60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BC2</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w:t>
            </w:r>
            <w:r w:rsidRPr="00753102">
              <w:rPr>
                <w:rFonts w:cs="Arial" w:hint="eastAsia"/>
                <w:lang w:eastAsia="zh-CN"/>
              </w:rPr>
              <w:t>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w:t>
            </w:r>
            <w:r w:rsidRPr="00753102">
              <w:rPr>
                <w:rFonts w:cs="Arial" w:hint="eastAsia"/>
                <w:lang w:eastAsia="zh-CN"/>
              </w:rPr>
              <w:t>3a</w:t>
            </w:r>
          </w:p>
        </w:tc>
        <w:tc>
          <w:tcPr>
            <w:tcW w:w="931" w:type="dxa"/>
          </w:tcPr>
          <w:p w:rsidR="00D57C09" w:rsidRPr="00753102" w:rsidRDefault="00D57C09" w:rsidP="004F0B4B">
            <w:pPr>
              <w:pStyle w:val="TAC"/>
              <w:rPr>
                <w:rFonts w:cs="Arial"/>
                <w:lang w:eastAsia="zh-CN"/>
              </w:rPr>
            </w:pPr>
            <w:r w:rsidRPr="00753102">
              <w:rPr>
                <w:rFonts w:cs="Arial"/>
                <w:lang w:eastAsia="zh-CN"/>
              </w:rPr>
              <w:t>ATCR7</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r>
      <w:tr w:rsidR="00D57C09" w:rsidRPr="00753102" w:rsidTr="004F0B4B">
        <w:trPr>
          <w:jc w:val="center"/>
        </w:trPr>
        <w:tc>
          <w:tcPr>
            <w:tcW w:w="60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BC3</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w:t>
            </w:r>
            <w:r w:rsidRPr="00753102">
              <w:rPr>
                <w:rFonts w:cs="Arial" w:hint="eastAsia"/>
                <w:lang w:eastAsia="zh-CN"/>
              </w:rPr>
              <w:t>1b</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ATCR3b</w:t>
            </w:r>
          </w:p>
        </w:tc>
        <w:tc>
          <w:tcPr>
            <w:tcW w:w="931" w:type="dxa"/>
          </w:tcPr>
          <w:p w:rsidR="00D57C09" w:rsidRPr="00753102" w:rsidRDefault="00D57C09" w:rsidP="004F0B4B">
            <w:pPr>
              <w:pStyle w:val="TAC"/>
              <w:rPr>
                <w:rFonts w:cs="Arial"/>
                <w:lang w:eastAsia="zh-CN"/>
              </w:rPr>
            </w:pPr>
            <w:r w:rsidRPr="00753102">
              <w:rPr>
                <w:rFonts w:cs="Arial"/>
                <w:lang w:eastAsia="zh-CN"/>
              </w:rPr>
              <w:t>ATCR7</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ATCR1b</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r>
    </w:tbl>
    <w:p w:rsidR="00D57C09" w:rsidRPr="00753102" w:rsidRDefault="00D57C09" w:rsidP="00D57C09">
      <w:pPr>
        <w:rPr>
          <w:lang w:eastAsia="zh-CN"/>
        </w:rPr>
      </w:pPr>
    </w:p>
    <w:p w:rsidR="00D57C09" w:rsidRPr="00753102" w:rsidRDefault="00D57C09" w:rsidP="00D57C09">
      <w:pPr>
        <w:pStyle w:val="Heading6"/>
      </w:pPr>
      <w:bookmarkStart w:id="233" w:name="_Toc21124888"/>
      <w:bookmarkStart w:id="234" w:name="_Toc29767878"/>
      <w:bookmarkStart w:id="235" w:name="_Toc36044320"/>
      <w:r w:rsidRPr="00753102">
        <w:rPr>
          <w:rFonts w:hint="eastAsia"/>
          <w:lang w:eastAsia="zh-CN"/>
        </w:rPr>
        <w:t>4</w:t>
      </w:r>
      <w:r w:rsidRPr="00753102">
        <w:t>.</w:t>
      </w:r>
      <w:r w:rsidRPr="00753102">
        <w:rPr>
          <w:lang w:eastAsia="zh-CN"/>
        </w:rPr>
        <w:t>11.2</w:t>
      </w:r>
      <w:r w:rsidRPr="00753102">
        <w:t>.8.1.</w:t>
      </w:r>
      <w:r w:rsidRPr="00753102">
        <w:rPr>
          <w:lang w:eastAsia="zh-CN"/>
        </w:rPr>
        <w:t>3</w:t>
      </w:r>
      <w:r w:rsidRPr="00753102">
        <w:tab/>
        <w:t>ATCR5a power allocation</w:t>
      </w:r>
      <w:bookmarkEnd w:id="233"/>
      <w:bookmarkEnd w:id="234"/>
      <w:bookmarkEnd w:id="235"/>
    </w:p>
    <w:p w:rsidR="00D57C09" w:rsidRPr="00753102" w:rsidRDefault="00D57C09" w:rsidP="00D57C09">
      <w:r w:rsidRPr="00753102">
        <w:t>Set the number of carriers to the total number of supported carriers for the declared multi-band dependencies (see table 4.10-1, D9.27).</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For all other requirements ensure the total radiated power is P</w:t>
      </w:r>
      <w:r w:rsidRPr="00753102">
        <w:rPr>
          <w:vertAlign w:val="subscript"/>
        </w:rPr>
        <w:t xml:space="preserve">Rated,c,TRP </w:t>
      </w:r>
      <w:r w:rsidRPr="00753102">
        <w:t>(see table 4.10-2, D11.6).</w:t>
      </w:r>
    </w:p>
    <w:p w:rsidR="00D57C09" w:rsidRPr="00753102" w:rsidRDefault="00D57C09" w:rsidP="00D57C09">
      <w:r w:rsidRPr="00753102">
        <w:t>If the allocated number of carriers in an operating band exceeds the declared number of carriers at maximum TRP in an operating band (see table 4.10-1, D9.14) the carriers should if possible be allocated to a different operating band.</w:t>
      </w:r>
    </w:p>
    <w:p w:rsidR="00D57C09" w:rsidRPr="00753102" w:rsidRDefault="00D57C09" w:rsidP="00D57C09">
      <w:pPr>
        <w:pStyle w:val="Heading5"/>
      </w:pPr>
      <w:bookmarkStart w:id="236" w:name="_Toc21124889"/>
      <w:bookmarkStart w:id="237" w:name="_Toc29767879"/>
      <w:bookmarkStart w:id="238" w:name="_Toc36044321"/>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w:t>
      </w:r>
      <w:r w:rsidRPr="00753102">
        <w:tab/>
        <w:t>ATCR5b: MB-MSR test configuration with high PSD per carrier</w:t>
      </w:r>
      <w:bookmarkEnd w:id="236"/>
      <w:bookmarkEnd w:id="237"/>
      <w:bookmarkEnd w:id="238"/>
    </w:p>
    <w:p w:rsidR="00D57C09" w:rsidRPr="00753102" w:rsidRDefault="00D57C09" w:rsidP="00D57C09">
      <w:pPr>
        <w:pStyle w:val="Heading6"/>
      </w:pPr>
      <w:bookmarkStart w:id="239" w:name="_Toc21124890"/>
      <w:bookmarkStart w:id="240" w:name="_Toc29767880"/>
      <w:bookmarkStart w:id="241" w:name="_Toc36044322"/>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.2.1</w:t>
      </w:r>
      <w:r w:rsidRPr="00753102">
        <w:tab/>
        <w:t>General</w:t>
      </w:r>
      <w:bookmarkEnd w:id="239"/>
      <w:bookmarkEnd w:id="240"/>
      <w:bookmarkEnd w:id="241"/>
    </w:p>
    <w:p w:rsidR="00D57C09" w:rsidRPr="00753102" w:rsidRDefault="00D57C09" w:rsidP="00D57C09">
      <w:r w:rsidRPr="00753102">
        <w:t>The purpose of ATCR5b is to test multi-band operation aspects considering higher PSD cases with reduced number of carriers and non-contiguous operation (if supported) in multi-band mode.</w:t>
      </w:r>
    </w:p>
    <w:p w:rsidR="00D57C09" w:rsidRPr="00753102" w:rsidRDefault="00D57C09" w:rsidP="00D57C09">
      <w:pPr>
        <w:pStyle w:val="Heading6"/>
      </w:pPr>
      <w:bookmarkStart w:id="242" w:name="_Toc21124891"/>
      <w:bookmarkStart w:id="243" w:name="_Toc29767881"/>
      <w:bookmarkStart w:id="244" w:name="_Toc36044323"/>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.2.2</w:t>
      </w:r>
      <w:r w:rsidRPr="00753102">
        <w:tab/>
        <w:t>ATCR5b generation</w:t>
      </w:r>
      <w:bookmarkEnd w:id="242"/>
      <w:bookmarkEnd w:id="243"/>
      <w:bookmarkEnd w:id="244"/>
    </w:p>
    <w:p w:rsidR="00D57C09" w:rsidRPr="00753102" w:rsidRDefault="00D57C09" w:rsidP="00D57C09">
      <w:pPr>
        <w:rPr>
          <w:lang w:eastAsia="zh-CN"/>
        </w:rPr>
      </w:pPr>
      <w:r w:rsidRPr="00753102">
        <w:t>ATCR5b is based on re-using the existing test configurations applicable for operating bands using multi-band transceiver units and hence have declared multi-band dependencies (see table 4.10-1, D9.16)</w:t>
      </w:r>
      <w:r w:rsidRPr="00753102">
        <w:rPr>
          <w:i/>
        </w:rPr>
        <w:t>.</w:t>
      </w:r>
      <w:r w:rsidRPr="00753102">
        <w:t xml:space="preserve"> ATCR5b is constructed using the following method:</w:t>
      </w:r>
    </w:p>
    <w:p w:rsidR="00D57C09" w:rsidRPr="00753102" w:rsidRDefault="00D57C09" w:rsidP="00D57C09">
      <w:pPr>
        <w:pStyle w:val="B1"/>
        <w:rPr>
          <w:i/>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rPr>
          <w:lang w:eastAsia="zh-CN"/>
        </w:rPr>
      </w:pPr>
      <w:r w:rsidRPr="00753102">
        <w:t>-</w:t>
      </w:r>
      <w:r w:rsidRPr="00753102">
        <w:tab/>
        <w:t xml:space="preserve">The </w:t>
      </w:r>
      <w:r w:rsidRPr="00753102">
        <w:rPr>
          <w:rFonts w:hint="eastAsia"/>
          <w:lang w:eastAsia="zh-CN"/>
        </w:rPr>
        <w:t>allocated</w:t>
      </w:r>
      <w:r w:rsidRPr="00753102">
        <w:t xml:space="preserve"> </w:t>
      </w:r>
      <w:r w:rsidRPr="00753102">
        <w:rPr>
          <w:i/>
        </w:rPr>
        <w:t xml:space="preserve">Radio Bandwidth </w:t>
      </w:r>
      <w:r w:rsidRPr="00753102">
        <w:t>of the outermost bands shall be located at the outermost edges of the</w:t>
      </w:r>
      <w:r w:rsidRPr="00753102">
        <w:rPr>
          <w:rFonts w:hint="eastAsia"/>
          <w:lang w:eastAsia="zh-CN"/>
        </w:rPr>
        <w:t xml:space="preserve"> declared </w:t>
      </w:r>
      <w:r w:rsidRPr="00753102">
        <w:rPr>
          <w:lang w:eastAsia="zh-CN"/>
        </w:rPr>
        <w:t xml:space="preserve">maximum </w:t>
      </w:r>
      <w:r w:rsidRPr="00753102">
        <w:rPr>
          <w:i/>
          <w:lang w:eastAsia="zh-CN"/>
        </w:rPr>
        <w:t>Radio Bandwidth</w:t>
      </w:r>
      <w:r w:rsidRPr="00753102">
        <w:rPr>
          <w:lang w:eastAsia="zh-CN"/>
        </w:rPr>
        <w:t xml:space="preserve"> of the operating band with multi-band dependencies </w:t>
      </w:r>
      <w:r w:rsidRPr="00753102">
        <w:t>(see table 4.10-1, D9.26).</w:t>
      </w:r>
    </w:p>
    <w:p w:rsidR="00D57C09" w:rsidRPr="00753102" w:rsidRDefault="00D57C09" w:rsidP="00D57C09">
      <w:pPr>
        <w:pStyle w:val="B1"/>
        <w:rPr>
          <w:lang w:eastAsia="zh-CN"/>
        </w:rPr>
      </w:pPr>
      <w:r w:rsidRPr="00753102">
        <w:rPr>
          <w:lang w:eastAsia="zh-CN"/>
        </w:rPr>
        <w:t>-</w:t>
      </w:r>
      <w:r w:rsidRPr="00753102">
        <w:rPr>
          <w:lang w:eastAsia="zh-CN"/>
        </w:rPr>
        <w:tab/>
        <w:t>T</w:t>
      </w:r>
      <w:r w:rsidRPr="00753102">
        <w:t>he maximum number of carriers is limited to</w:t>
      </w:r>
      <w:r w:rsidRPr="00753102">
        <w:rPr>
          <w:rFonts w:hint="eastAsia"/>
          <w:lang w:eastAsia="zh-CN"/>
        </w:rPr>
        <w:t xml:space="preserve"> </w:t>
      </w:r>
      <w:r w:rsidRPr="00753102">
        <w:t>two per band.</w:t>
      </w:r>
      <w:r w:rsidRPr="00753102">
        <w:rPr>
          <w:lang w:eastAsia="zh-CN"/>
        </w:rPr>
        <w:t xml:space="preserve">  Carriers shall be placed at the outermost edges of the declared maximum </w:t>
      </w:r>
      <w:r w:rsidRPr="00753102">
        <w:rPr>
          <w:i/>
          <w:lang w:eastAsia="zh-CN"/>
        </w:rPr>
        <w:t>Radio Bandwidth</w:t>
      </w:r>
      <w:r w:rsidRPr="00753102">
        <w:rPr>
          <w:lang w:eastAsia="zh-CN"/>
        </w:rPr>
        <w:t xml:space="preserve"> of the operating band with multi-band dependencies </w:t>
      </w:r>
      <w:r w:rsidRPr="00753102">
        <w:t>(see table 4.10-1, D9.26).</w:t>
      </w:r>
    </w:p>
    <w:p w:rsidR="00D57C09" w:rsidRPr="00753102" w:rsidRDefault="00D57C09" w:rsidP="00D57C09">
      <w:pPr>
        <w:pStyle w:val="B1"/>
        <w:rPr>
          <w:i/>
        </w:rPr>
      </w:pPr>
      <w:r w:rsidRPr="00753102">
        <w:t>-</w:t>
      </w:r>
      <w:r w:rsidRPr="00753102">
        <w:tab/>
        <w:t>Each concerned band shall be considered as a</w:t>
      </w:r>
      <w:r w:rsidRPr="00753102">
        <w:rPr>
          <w:rFonts w:hint="eastAsia"/>
          <w:lang w:eastAsia="zh-CN"/>
        </w:rPr>
        <w:t>n independent band</w:t>
      </w:r>
      <w:r w:rsidRPr="00753102">
        <w:t xml:space="preserve"> and the corresponding test configuration </w:t>
      </w:r>
      <w:r w:rsidRPr="00753102">
        <w:rPr>
          <w:lang w:eastAsia="zh-CN"/>
        </w:rPr>
        <w:t xml:space="preserve">for </w:t>
      </w:r>
      <w:r w:rsidRPr="00753102">
        <w:rPr>
          <w:rFonts w:hint="eastAsia"/>
          <w:lang w:eastAsia="zh-CN"/>
        </w:rPr>
        <w:t>non-</w:t>
      </w:r>
      <w:r w:rsidRPr="00753102">
        <w:rPr>
          <w:lang w:eastAsia="zh-CN"/>
        </w:rPr>
        <w:t>contiguous</w:t>
      </w:r>
      <w:r w:rsidRPr="00753102">
        <w:rPr>
          <w:rFonts w:hint="eastAsia"/>
          <w:lang w:eastAsia="zh-CN"/>
        </w:rPr>
        <w:t xml:space="preserve"> </w:t>
      </w:r>
      <w:r w:rsidRPr="00753102">
        <w:rPr>
          <w:lang w:eastAsia="zh-CN"/>
        </w:rPr>
        <w:t xml:space="preserve">operation </w:t>
      </w:r>
      <w:r w:rsidRPr="00753102">
        <w:rPr>
          <w:rFonts w:hint="eastAsia"/>
          <w:lang w:eastAsia="zh-CN"/>
        </w:rPr>
        <w:t xml:space="preserve">shall be </w:t>
      </w:r>
      <w:r w:rsidRPr="00753102">
        <w:rPr>
          <w:lang w:eastAsia="zh-CN"/>
        </w:rPr>
        <w:t>generated</w:t>
      </w:r>
      <w:r w:rsidRPr="00753102">
        <w:rPr>
          <w:rFonts w:hint="eastAsia"/>
          <w:lang w:eastAsia="zh-CN"/>
        </w:rPr>
        <w:t xml:space="preserve"> </w:t>
      </w:r>
      <w:r w:rsidRPr="00753102">
        <w:rPr>
          <w:lang w:eastAsia="zh-CN"/>
        </w:rPr>
        <w:t>in</w:t>
      </w:r>
      <w:r w:rsidRPr="00753102">
        <w:rPr>
          <w:rFonts w:hint="eastAsia"/>
          <w:lang w:eastAsia="zh-CN"/>
        </w:rPr>
        <w:t xml:space="preserve"> each band according to </w:t>
      </w:r>
      <w:r w:rsidRPr="00753102">
        <w:rPr>
          <w:lang w:eastAsia="zh-CN"/>
        </w:rPr>
        <w:t>t</w:t>
      </w:r>
      <w:r w:rsidRPr="00753102">
        <w:rPr>
          <w:rFonts w:hint="eastAsia"/>
          <w:lang w:eastAsia="zh-CN"/>
        </w:rPr>
        <w:t xml:space="preserve">able </w:t>
      </w:r>
      <w:r w:rsidRPr="00753102">
        <w:rPr>
          <w:lang w:eastAsia="zh-CN"/>
        </w:rPr>
        <w:t>4.11.2.8.2.2-1</w:t>
      </w:r>
      <w:r w:rsidRPr="00753102">
        <w:rPr>
          <w:rFonts w:hint="eastAsia"/>
          <w:lang w:eastAsia="zh-CN"/>
        </w:rPr>
        <w:t xml:space="preserve">. </w:t>
      </w:r>
      <w:r w:rsidRPr="00753102">
        <w:rPr>
          <w:lang w:eastAsia="zh-CN"/>
        </w:rPr>
        <w:t xml:space="preserve">Narrowest supported E-UTRA </w:t>
      </w:r>
      <w:r w:rsidRPr="00753102">
        <w:rPr>
          <w:i/>
          <w:lang w:eastAsia="zh-CN"/>
        </w:rPr>
        <w:t>channel bandwidth</w:t>
      </w:r>
      <w:r w:rsidRPr="00753102">
        <w:rPr>
          <w:lang w:eastAsia="zh-CN"/>
        </w:rPr>
        <w:t xml:space="preserve"> shall be used in the test configuration. </w:t>
      </w:r>
      <w:r w:rsidRPr="00753102">
        <w:t>The mirror image of the single band test configuration shall be used in the highest band being tested</w:t>
      </w:r>
      <w:r w:rsidRPr="00753102">
        <w:rPr>
          <w:i/>
        </w:rPr>
        <w:t>.</w:t>
      </w:r>
    </w:p>
    <w:p w:rsidR="00D57C09" w:rsidRPr="00753102" w:rsidRDefault="00D57C09" w:rsidP="00D57C09">
      <w:pPr>
        <w:pStyle w:val="B1"/>
        <w:rPr>
          <w:lang w:eastAsia="zh-CN"/>
        </w:rPr>
      </w:pPr>
      <w:r w:rsidRPr="00753102">
        <w:t>-</w:t>
      </w:r>
      <w:r w:rsidRPr="00753102">
        <w:tab/>
      </w:r>
      <w:r w:rsidRPr="00753102">
        <w:rPr>
          <w:rFonts w:hint="eastAsia"/>
          <w:lang w:eastAsia="zh-CN"/>
        </w:rPr>
        <w:t xml:space="preserve">For </w:t>
      </w:r>
      <w:r w:rsidRPr="00753102">
        <w:rPr>
          <w:lang w:eastAsia="zh-CN"/>
        </w:rPr>
        <w:t xml:space="preserve">AAS </w:t>
      </w:r>
      <w:r w:rsidRPr="00753102">
        <w:rPr>
          <w:rFonts w:hint="eastAsia"/>
          <w:lang w:eastAsia="zh-CN"/>
        </w:rPr>
        <w:t xml:space="preserve">BS supporting </w:t>
      </w:r>
      <w:r w:rsidRPr="00753102">
        <w:rPr>
          <w:lang w:eastAsia="zh-CN"/>
        </w:rPr>
        <w:t>CSA4 in the band</w:t>
      </w:r>
      <w:r w:rsidRPr="00753102">
        <w:t xml:space="preserve"> and supports three carriers only, two carriers shall be placed in one band according to AUTC2 while the remaining carrier shall be placed at the edge of the Maximum </w:t>
      </w:r>
      <w:r w:rsidRPr="00753102">
        <w:rPr>
          <w:i/>
        </w:rPr>
        <w:t>Base Station RF Bandwidth</w:t>
      </w:r>
      <w:r w:rsidRPr="00753102">
        <w:t xml:space="preserve"> in the other band.</w:t>
      </w:r>
    </w:p>
    <w:p w:rsidR="00D57C09" w:rsidRPr="00753102" w:rsidRDefault="00D57C09" w:rsidP="00D57C09">
      <w:pPr>
        <w:pStyle w:val="B1"/>
        <w:rPr>
          <w:lang w:eastAsia="zh-CN"/>
        </w:rPr>
      </w:pPr>
      <w:r w:rsidRPr="00753102">
        <w:t>-</w:t>
      </w:r>
      <w:r w:rsidRPr="00753102">
        <w:tab/>
        <w:t xml:space="preserve">If the sum of the </w:t>
      </w:r>
      <w:r w:rsidRPr="00753102">
        <w:rPr>
          <w:rFonts w:eastAsia="SimSun" w:hint="eastAsia"/>
          <w:lang w:val="en-US" w:eastAsia="zh-CN"/>
        </w:rPr>
        <w:t xml:space="preserve">maximum </w:t>
      </w:r>
      <w:r w:rsidRPr="00753102">
        <w:rPr>
          <w:i/>
        </w:rPr>
        <w:t xml:space="preserve">Base Station RF bandwidths </w:t>
      </w:r>
      <w:r w:rsidRPr="00753102">
        <w:t xml:space="preserve">of each of the supported operating bands is greater than the declared </w:t>
      </w:r>
      <w:r w:rsidRPr="00753102">
        <w:rPr>
          <w:i/>
          <w:lang w:eastAsia="zh-CN"/>
        </w:rPr>
        <w:t>Total RF Bandwidth</w:t>
      </w:r>
      <w:r w:rsidRPr="00753102">
        <w:rPr>
          <w:lang w:eastAsia="zh-CN"/>
        </w:rPr>
        <w:t xml:space="preserve"> </w:t>
      </w:r>
      <w:r w:rsidRPr="00753102">
        <w:t>BW</w:t>
      </w:r>
      <w:r w:rsidRPr="00753102">
        <w:rPr>
          <w:vertAlign w:val="subscript"/>
        </w:rPr>
        <w:t>tot</w:t>
      </w:r>
      <w:r w:rsidRPr="00753102">
        <w:rPr>
          <w:lang w:eastAsia="zh-CN"/>
        </w:rPr>
        <w:t xml:space="preserve"> (</w:t>
      </w:r>
      <w:r w:rsidRPr="00753102">
        <w:rPr>
          <w:lang w:eastAsia="en-GB"/>
        </w:rPr>
        <w:t>D9.32</w:t>
      </w:r>
      <w:r w:rsidRPr="00753102">
        <w:rPr>
          <w:lang w:eastAsia="zh-CN"/>
        </w:rPr>
        <w:t>)</w:t>
      </w:r>
      <w:r w:rsidRPr="00753102">
        <w:rPr>
          <w:rFonts w:hint="eastAsia"/>
          <w:lang w:val="en-US" w:eastAsia="zh-CN"/>
        </w:rPr>
        <w:t xml:space="preserve"> </w:t>
      </w:r>
      <w:r w:rsidRPr="00753102">
        <w:rPr>
          <w:lang w:eastAsia="zh-CN"/>
        </w:rPr>
        <w:t>of transmitter and receiver for the declared band combinations of the BS,</w:t>
      </w:r>
      <w:r w:rsidRPr="00753102">
        <w:t xml:space="preserve"> then </w:t>
      </w:r>
      <w:r w:rsidRPr="00753102">
        <w:rPr>
          <w:lang w:eastAsia="zh-CN"/>
        </w:rPr>
        <w:t xml:space="preserve">repeat the steps above for test configurations where the </w:t>
      </w:r>
      <w:r w:rsidRPr="00753102">
        <w:rPr>
          <w:i/>
          <w:lang w:eastAsia="zh-CN"/>
        </w:rPr>
        <w:t>Base Station RF Bandwidth</w:t>
      </w:r>
      <w:r w:rsidRPr="00753102">
        <w:rPr>
          <w:lang w:eastAsia="zh-CN"/>
        </w:rPr>
        <w:t xml:space="preserve"> of one of the operating band </w:t>
      </w:r>
      <w:r w:rsidRPr="00753102">
        <w:t xml:space="preserve">shall be reduced so that the declared </w:t>
      </w:r>
      <w:r w:rsidRPr="00753102">
        <w:rPr>
          <w:i/>
          <w:lang w:eastAsia="zh-CN"/>
        </w:rPr>
        <w:t>Total RF Bandwidth</w:t>
      </w:r>
      <w:r w:rsidRPr="00753102">
        <w:t xml:space="preserve"> of the operating band with multi-band dependencies (see table 4.10-1, D9.26) </w:t>
      </w:r>
      <w:r w:rsidRPr="00753102">
        <w:rPr>
          <w:lang w:eastAsia="zh-CN"/>
        </w:rPr>
        <w:t>is not exceeded and vice versa.</w:t>
      </w:r>
    </w:p>
    <w:p w:rsidR="00D57C09" w:rsidRPr="00753102" w:rsidRDefault="00D57C09" w:rsidP="00D57C09">
      <w:pPr>
        <w:pStyle w:val="TH"/>
        <w:rPr>
          <w:lang w:eastAsia="zh-CN"/>
        </w:rPr>
      </w:pPr>
      <w:r w:rsidRPr="00753102">
        <w:rPr>
          <w:lang w:eastAsia="zh-CN"/>
        </w:rPr>
        <w:t>Table 4.11.2.8.2.2-1: T</w:t>
      </w:r>
      <w:r w:rsidRPr="00753102">
        <w:rPr>
          <w:rFonts w:hint="eastAsia"/>
          <w:lang w:eastAsia="zh-CN"/>
        </w:rPr>
        <w:t xml:space="preserve">he applicability of </w:t>
      </w:r>
      <w:r w:rsidRPr="00753102">
        <w:rPr>
          <w:lang w:eastAsia="zh-CN"/>
        </w:rPr>
        <w:t>test configuration</w:t>
      </w:r>
      <w:r w:rsidRPr="00753102">
        <w:rPr>
          <w:rFonts w:hint="eastAsia"/>
          <w:lang w:eastAsia="zh-CN"/>
        </w:rPr>
        <w:t xml:space="preserve"> </w:t>
      </w:r>
      <w:r w:rsidRPr="00753102">
        <w:rPr>
          <w:lang w:eastAsia="zh-CN"/>
        </w:rPr>
        <w:t>in</w:t>
      </w:r>
      <w:r w:rsidRPr="0075310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D57C09" w:rsidRPr="00753102" w:rsidTr="004F0B4B">
        <w:trPr>
          <w:jc w:val="center"/>
        </w:trPr>
        <w:tc>
          <w:tcPr>
            <w:tcW w:w="60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B</w:t>
            </w:r>
            <w:r w:rsidRPr="00753102">
              <w:rPr>
                <w:rFonts w:cs="Arial" w:hint="eastAsia"/>
                <w:lang w:eastAsia="zh-CN"/>
              </w:rPr>
              <w:t>C</w:t>
            </w:r>
          </w:p>
        </w:tc>
        <w:tc>
          <w:tcPr>
            <w:tcW w:w="1066"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1</w:t>
            </w:r>
          </w:p>
        </w:tc>
        <w:tc>
          <w:tcPr>
            <w:tcW w:w="96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2</w:t>
            </w:r>
          </w:p>
        </w:tc>
        <w:tc>
          <w:tcPr>
            <w:tcW w:w="1066"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3</w:t>
            </w:r>
          </w:p>
        </w:tc>
        <w:tc>
          <w:tcPr>
            <w:tcW w:w="961" w:type="dxa"/>
          </w:tcPr>
          <w:p w:rsidR="00D57C09" w:rsidRPr="00753102" w:rsidRDefault="00D57C09" w:rsidP="004F0B4B">
            <w:pPr>
              <w:pStyle w:val="TAH"/>
              <w:rPr>
                <w:rFonts w:cs="Arial"/>
                <w:lang w:eastAsia="zh-CN"/>
              </w:rPr>
            </w:pPr>
            <w:r w:rsidRPr="00753102">
              <w:rPr>
                <w:rFonts w:cs="Arial"/>
                <w:lang w:eastAsia="zh-CN"/>
              </w:rPr>
              <w:t>RCSA 3A</w:t>
            </w:r>
          </w:p>
        </w:tc>
        <w:tc>
          <w:tcPr>
            <w:tcW w:w="961" w:type="dxa"/>
          </w:tcPr>
          <w:p w:rsidR="00D57C09" w:rsidRPr="00753102" w:rsidRDefault="00D57C09" w:rsidP="004F0B4B">
            <w:pPr>
              <w:pStyle w:val="TAH"/>
              <w:rPr>
                <w:rFonts w:cs="Arial"/>
                <w:lang w:eastAsia="zh-CN"/>
              </w:rPr>
            </w:pPr>
            <w:r w:rsidRPr="00753102">
              <w:rPr>
                <w:rFonts w:cs="Arial"/>
                <w:lang w:eastAsia="zh-CN"/>
              </w:rPr>
              <w:t>RCSA 4</w:t>
            </w:r>
          </w:p>
        </w:tc>
        <w:tc>
          <w:tcPr>
            <w:tcW w:w="961" w:type="dxa"/>
          </w:tcPr>
          <w:p w:rsidR="00D57C09" w:rsidRPr="00753102" w:rsidRDefault="00D57C09" w:rsidP="004F0B4B">
            <w:pPr>
              <w:pStyle w:val="TAH"/>
              <w:rPr>
                <w:rFonts w:cs="Arial"/>
                <w:lang w:eastAsia="zh-CN"/>
              </w:rPr>
            </w:pPr>
            <w:r w:rsidRPr="00753102">
              <w:rPr>
                <w:rFonts w:cs="Arial"/>
                <w:lang w:eastAsia="zh-CN"/>
              </w:rPr>
              <w:t>RCSA 5</w:t>
            </w:r>
          </w:p>
        </w:tc>
      </w:tr>
      <w:tr w:rsidR="00D57C09" w:rsidRPr="00753102" w:rsidTr="004F0B4B">
        <w:trPr>
          <w:jc w:val="center"/>
        </w:trPr>
        <w:tc>
          <w:tcPr>
            <w:tcW w:w="60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BC1</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ANTCR1a</w:t>
            </w:r>
          </w:p>
        </w:tc>
        <w:tc>
          <w:tcPr>
            <w:tcW w:w="96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ANTCR3a</w:t>
            </w:r>
          </w:p>
        </w:tc>
        <w:tc>
          <w:tcPr>
            <w:tcW w:w="961" w:type="dxa"/>
          </w:tcPr>
          <w:p w:rsidR="00D57C09" w:rsidRPr="00753102" w:rsidRDefault="00D57C09" w:rsidP="004F0B4B">
            <w:pPr>
              <w:pStyle w:val="TAL"/>
            </w:pPr>
            <w:r w:rsidRPr="00753102">
              <w:rPr>
                <w:rFonts w:cs="Arial"/>
                <w:lang w:eastAsia="zh-CN"/>
              </w:rPr>
              <w:t>ANTCR7</w:t>
            </w:r>
          </w:p>
        </w:tc>
        <w:tc>
          <w:tcPr>
            <w:tcW w:w="961" w:type="dxa"/>
          </w:tcPr>
          <w:p w:rsidR="00D57C09" w:rsidRPr="00753102" w:rsidRDefault="00D57C09" w:rsidP="004F0B4B">
            <w:pPr>
              <w:pStyle w:val="TAL"/>
              <w:rPr>
                <w:rFonts w:cs="Arial"/>
                <w:lang w:eastAsia="zh-CN"/>
              </w:rPr>
            </w:pPr>
            <w:r w:rsidRPr="00753102">
              <w:t>ANTCR1</w:t>
            </w:r>
          </w:p>
        </w:tc>
        <w:tc>
          <w:tcPr>
            <w:tcW w:w="961" w:type="dxa"/>
          </w:tcPr>
          <w:p w:rsidR="00D57C09" w:rsidRPr="00753102" w:rsidRDefault="00D57C09" w:rsidP="004F0B4B">
            <w:pPr>
              <w:pStyle w:val="TAL"/>
              <w:rPr>
                <w:rFonts w:cs="Arial"/>
                <w:lang w:eastAsia="zh-CN"/>
              </w:rPr>
            </w:pPr>
            <w:r w:rsidRPr="00753102">
              <w:t>ANTCR2</w:t>
            </w:r>
          </w:p>
        </w:tc>
      </w:tr>
      <w:tr w:rsidR="00D57C09" w:rsidRPr="00753102" w:rsidTr="004F0B4B">
        <w:trPr>
          <w:jc w:val="center"/>
        </w:trPr>
        <w:tc>
          <w:tcPr>
            <w:tcW w:w="60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BC2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w:t>
            </w:r>
            <w:r w:rsidRPr="00753102">
              <w:rPr>
                <w:rFonts w:cs="Arial" w:hint="eastAsia"/>
                <w:lang w:eastAsia="zh-CN"/>
              </w:rPr>
              <w:t>1</w:t>
            </w:r>
            <w:r w:rsidRPr="00753102">
              <w:rPr>
                <w:rFonts w:cs="Arial"/>
                <w:lang w:eastAsia="zh-CN"/>
              </w:rPr>
              <w:t>a</w:t>
            </w:r>
          </w:p>
        </w:tc>
        <w:tc>
          <w:tcPr>
            <w:tcW w:w="96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w:t>
            </w:r>
            <w:r w:rsidRPr="00753102">
              <w:rPr>
                <w:rFonts w:cs="Arial" w:hint="eastAsia"/>
                <w:lang w:eastAsia="zh-CN"/>
              </w:rPr>
              <w:t>3</w:t>
            </w:r>
            <w:r w:rsidRPr="00753102">
              <w:rPr>
                <w:rFonts w:cs="Arial"/>
                <w:lang w:eastAsia="zh-CN"/>
              </w:rPr>
              <w:t>a</w:t>
            </w:r>
          </w:p>
        </w:tc>
        <w:tc>
          <w:tcPr>
            <w:tcW w:w="961" w:type="dxa"/>
          </w:tcPr>
          <w:p w:rsidR="00D57C09" w:rsidRPr="00753102" w:rsidRDefault="00D57C09" w:rsidP="004F0B4B">
            <w:pPr>
              <w:pStyle w:val="TAL"/>
            </w:pPr>
            <w:r w:rsidRPr="00753102">
              <w:rPr>
                <w:rFonts w:cs="Arial"/>
                <w:lang w:eastAsia="zh-CN"/>
              </w:rPr>
              <w:t>ANTCR7</w:t>
            </w:r>
          </w:p>
        </w:tc>
        <w:tc>
          <w:tcPr>
            <w:tcW w:w="961" w:type="dxa"/>
          </w:tcPr>
          <w:p w:rsidR="00D57C09" w:rsidRPr="00753102" w:rsidRDefault="00D57C09" w:rsidP="004F0B4B">
            <w:pPr>
              <w:pStyle w:val="TAL"/>
              <w:rPr>
                <w:rFonts w:cs="Arial"/>
                <w:lang w:eastAsia="zh-CN"/>
              </w:rPr>
            </w:pPr>
            <w:r w:rsidRPr="00753102">
              <w:t>ANTCR1</w:t>
            </w:r>
          </w:p>
        </w:tc>
        <w:tc>
          <w:tcPr>
            <w:tcW w:w="961" w:type="dxa"/>
          </w:tcPr>
          <w:p w:rsidR="00D57C09" w:rsidRPr="00753102" w:rsidRDefault="00D57C09" w:rsidP="004F0B4B">
            <w:pPr>
              <w:pStyle w:val="TAL"/>
              <w:rPr>
                <w:rFonts w:cs="Arial"/>
                <w:lang w:eastAsia="zh-CN"/>
              </w:rPr>
            </w:pPr>
            <w:r w:rsidRPr="00753102">
              <w:t>ANTCR2</w:t>
            </w:r>
          </w:p>
        </w:tc>
      </w:tr>
      <w:tr w:rsidR="00D57C09" w:rsidRPr="00753102" w:rsidTr="004F0B4B">
        <w:trPr>
          <w:jc w:val="center"/>
        </w:trPr>
        <w:tc>
          <w:tcPr>
            <w:tcW w:w="60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BC3</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 xml:space="preserve">ATCR1b </w:t>
            </w:r>
          </w:p>
        </w:tc>
        <w:tc>
          <w:tcPr>
            <w:tcW w:w="96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ANTCR3a</w:t>
            </w:r>
          </w:p>
        </w:tc>
        <w:tc>
          <w:tcPr>
            <w:tcW w:w="961" w:type="dxa"/>
          </w:tcPr>
          <w:p w:rsidR="00D57C09" w:rsidRPr="00753102" w:rsidRDefault="00D57C09" w:rsidP="004F0B4B">
            <w:pPr>
              <w:pStyle w:val="TAL"/>
              <w:rPr>
                <w:rFonts w:cs="Arial"/>
                <w:lang w:eastAsia="zh-CN"/>
              </w:rPr>
            </w:pPr>
            <w:r w:rsidRPr="00753102">
              <w:rPr>
                <w:rFonts w:cs="Arial"/>
                <w:lang w:eastAsia="zh-CN"/>
              </w:rPr>
              <w:t>ANTCR7</w:t>
            </w:r>
          </w:p>
        </w:tc>
        <w:tc>
          <w:tcPr>
            <w:tcW w:w="961" w:type="dxa"/>
          </w:tcPr>
          <w:p w:rsidR="00D57C09" w:rsidRPr="00753102" w:rsidRDefault="00D57C09" w:rsidP="004F0B4B">
            <w:pPr>
              <w:pStyle w:val="TAL"/>
              <w:rPr>
                <w:rFonts w:cs="Arial"/>
                <w:lang w:eastAsia="zh-CN"/>
              </w:rPr>
            </w:pPr>
            <w:r w:rsidRPr="00753102">
              <w:rPr>
                <w:rFonts w:cs="Arial"/>
                <w:lang w:eastAsia="zh-CN"/>
              </w:rPr>
              <w:t>N/A</w:t>
            </w:r>
          </w:p>
        </w:tc>
        <w:tc>
          <w:tcPr>
            <w:tcW w:w="961" w:type="dxa"/>
          </w:tcPr>
          <w:p w:rsidR="00D57C09" w:rsidRPr="00753102" w:rsidRDefault="00D57C09" w:rsidP="004F0B4B">
            <w:pPr>
              <w:pStyle w:val="TAL"/>
              <w:rPr>
                <w:rFonts w:cs="Arial"/>
                <w:lang w:eastAsia="zh-CN"/>
              </w:rPr>
            </w:pPr>
            <w:r w:rsidRPr="00753102">
              <w:t>ANTCR2</w:t>
            </w:r>
          </w:p>
        </w:tc>
      </w:tr>
    </w:tbl>
    <w:p w:rsidR="00D57C09" w:rsidRPr="00753102" w:rsidRDefault="00D57C09" w:rsidP="00D57C09">
      <w:pPr>
        <w:rPr>
          <w:lang w:eastAsia="zh-CN"/>
        </w:rPr>
      </w:pPr>
    </w:p>
    <w:p w:rsidR="00D57C09" w:rsidRPr="00753102" w:rsidRDefault="00D57C09" w:rsidP="00D57C09">
      <w:pPr>
        <w:pStyle w:val="Heading6"/>
        <w:rPr>
          <w:lang w:eastAsia="zh-CN"/>
        </w:rPr>
      </w:pPr>
      <w:bookmarkStart w:id="245" w:name="_Toc21124892"/>
      <w:bookmarkStart w:id="246" w:name="_Toc29767882"/>
      <w:bookmarkStart w:id="247" w:name="_Toc36044324"/>
      <w:r w:rsidRPr="00753102">
        <w:rPr>
          <w:rFonts w:hint="eastAsia"/>
          <w:lang w:eastAsia="zh-CN"/>
        </w:rPr>
        <w:t>4</w:t>
      </w:r>
      <w:r w:rsidRPr="00753102">
        <w:t>.</w:t>
      </w:r>
      <w:r w:rsidRPr="00753102">
        <w:rPr>
          <w:lang w:eastAsia="zh-CN"/>
        </w:rPr>
        <w:t>11.2.8</w:t>
      </w:r>
      <w:r w:rsidRPr="00753102">
        <w:t>.2.3</w:t>
      </w:r>
      <w:r w:rsidRPr="00753102">
        <w:tab/>
        <w:t>ATCR5b power allocation</w:t>
      </w:r>
      <w:bookmarkEnd w:id="245"/>
      <w:bookmarkEnd w:id="246"/>
      <w:bookmarkEnd w:id="247"/>
    </w:p>
    <w:p w:rsidR="00D57C09" w:rsidRPr="00753102" w:rsidRDefault="00D57C09" w:rsidP="00D57C09">
      <w:r w:rsidRPr="00753102">
        <w:t>Set the number of carriers to the total number of supported carriers for the declared multi-band dependencies (see table 4.10-1, D9.27).</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For all other requirements ensure the total radiated power is P</w:t>
      </w:r>
      <w:r w:rsidRPr="00753102">
        <w:rPr>
          <w:vertAlign w:val="subscript"/>
        </w:rPr>
        <w:t xml:space="preserve">Rated,c,TRP </w:t>
      </w:r>
      <w:r w:rsidRPr="00753102">
        <w:t>(see table 4.10-2, D11.6).</w:t>
      </w:r>
    </w:p>
    <w:p w:rsidR="00D57C09" w:rsidRPr="00753102" w:rsidRDefault="00D57C09" w:rsidP="00D57C09">
      <w:pPr>
        <w:rPr>
          <w:lang w:eastAsia="zh-CN"/>
        </w:rPr>
      </w:pPr>
      <w:r w:rsidRPr="00753102">
        <w:rPr>
          <w:rFonts w:hint="eastAsia"/>
          <w:lang w:eastAsia="zh-CN"/>
        </w:rPr>
        <w:t xml:space="preserve">If the </w:t>
      </w:r>
      <w:r w:rsidRPr="00753102">
        <w:rPr>
          <w:lang w:eastAsia="zh-CN"/>
        </w:rPr>
        <w:t>sum of the TRP for all carriers in an</w:t>
      </w:r>
      <w:r w:rsidRPr="00753102">
        <w:t xml:space="preserve"> operating band</w:t>
      </w:r>
      <w:r w:rsidRPr="00753102">
        <w:rPr>
          <w:rFonts w:hint="eastAsia"/>
          <w:lang w:eastAsia="zh-CN"/>
        </w:rPr>
        <w:t>(</w:t>
      </w:r>
      <w:r w:rsidRPr="00753102">
        <w:t>s</w:t>
      </w:r>
      <w:r w:rsidRPr="00753102">
        <w:rPr>
          <w:rFonts w:hint="eastAsia"/>
          <w:lang w:eastAsia="zh-CN"/>
        </w:rPr>
        <w:t xml:space="preserve">) exceeds the </w:t>
      </w:r>
      <w:r w:rsidRPr="00753102">
        <w:rPr>
          <w:lang w:eastAsia="zh-CN"/>
        </w:rPr>
        <w:t xml:space="preserve">sum of the maximum TRP per carrier (see table 4.10-1, D9.14) for the number of carriers transmitted </w:t>
      </w:r>
      <w:r w:rsidRPr="00753102">
        <w:t>in multi-band operation</w:t>
      </w:r>
      <w:r w:rsidRPr="00753102">
        <w:rPr>
          <w:rFonts w:hint="eastAsia"/>
          <w:lang w:eastAsia="zh-CN"/>
        </w:rPr>
        <w:t xml:space="preserve">, the exceeded part </w:t>
      </w:r>
      <w:r w:rsidRPr="00753102">
        <w:rPr>
          <w:lang w:eastAsia="zh-CN"/>
        </w:rPr>
        <w:t>shall</w:t>
      </w:r>
      <w:r w:rsidRPr="00753102">
        <w:rPr>
          <w:rFonts w:hint="eastAsia"/>
          <w:lang w:eastAsia="zh-CN"/>
        </w:rPr>
        <w:t>,</w:t>
      </w:r>
      <w:r w:rsidRPr="00753102">
        <w:rPr>
          <w:lang w:eastAsia="zh-CN"/>
        </w:rPr>
        <w:t xml:space="preserve"> if possible</w:t>
      </w:r>
      <w:r w:rsidRPr="00753102">
        <w:rPr>
          <w:rFonts w:hint="eastAsia"/>
          <w:lang w:eastAsia="zh-CN"/>
        </w:rPr>
        <w:t xml:space="preserve">, be reallocated into the other band(s). If the </w:t>
      </w:r>
      <w:r w:rsidRPr="00753102">
        <w:rPr>
          <w:lang w:eastAsia="zh-CN"/>
        </w:rPr>
        <w:t>TRP</w:t>
      </w:r>
      <w:r w:rsidRPr="00753102">
        <w:rPr>
          <w:rFonts w:hint="eastAsia"/>
          <w:lang w:eastAsia="zh-CN"/>
        </w:rPr>
        <w:t xml:space="preserve"> allocated for a carrier exceeds the</w:t>
      </w:r>
      <w:r w:rsidRPr="00753102">
        <w:rPr>
          <w:lang w:eastAsia="zh-CN"/>
        </w:rPr>
        <w:t xml:space="preserve"> declared maximum TRP</w:t>
      </w:r>
      <w:r w:rsidRPr="00753102">
        <w:rPr>
          <w:rFonts w:hint="eastAsia"/>
          <w:lang w:eastAsia="zh-CN"/>
        </w:rPr>
        <w:t xml:space="preserve">, the exceeded power </w:t>
      </w:r>
      <w:r w:rsidRPr="00753102">
        <w:rPr>
          <w:lang w:eastAsia="zh-CN"/>
        </w:rPr>
        <w:t>shall, if possible,</w:t>
      </w:r>
      <w:r w:rsidRPr="00753102">
        <w:rPr>
          <w:rFonts w:hint="eastAsia"/>
          <w:lang w:eastAsia="zh-CN"/>
        </w:rPr>
        <w:t xml:space="preserve"> be reallocated into the other carriers.</w:t>
      </w:r>
    </w:p>
    <w:p w:rsidR="00D57C09" w:rsidRPr="00753102" w:rsidRDefault="00D57C09" w:rsidP="00D57C09">
      <w:pPr>
        <w:pStyle w:val="Heading4"/>
      </w:pPr>
      <w:bookmarkStart w:id="248" w:name="_Toc21124893"/>
      <w:bookmarkStart w:id="249" w:name="_Toc29767883"/>
      <w:bookmarkStart w:id="250" w:name="_Toc36044325"/>
      <w:r w:rsidRPr="00753102">
        <w:t>4.11.2.9</w:t>
      </w:r>
      <w:r w:rsidRPr="00753102">
        <w:tab/>
        <w:t>ATCR6: Single carrier for Transmitter tests</w:t>
      </w:r>
      <w:bookmarkEnd w:id="248"/>
      <w:bookmarkEnd w:id="249"/>
      <w:bookmarkEnd w:id="250"/>
    </w:p>
    <w:p w:rsidR="00D57C09" w:rsidRPr="00753102" w:rsidRDefault="00D57C09" w:rsidP="00D57C09">
      <w:pPr>
        <w:pStyle w:val="Heading5"/>
      </w:pPr>
      <w:bookmarkStart w:id="251" w:name="_Toc21124894"/>
      <w:bookmarkStart w:id="252" w:name="_Toc29767884"/>
      <w:bookmarkStart w:id="253" w:name="_Toc36044326"/>
      <w:r w:rsidRPr="00753102">
        <w:t>4.11.2.9.1</w:t>
      </w:r>
      <w:r w:rsidRPr="00753102">
        <w:tab/>
        <w:t>ATCR6a generation</w:t>
      </w:r>
      <w:bookmarkEnd w:id="251"/>
      <w:bookmarkEnd w:id="252"/>
      <w:bookmarkEnd w:id="253"/>
    </w:p>
    <w:p w:rsidR="00D57C09" w:rsidRPr="00753102" w:rsidRDefault="00D57C09" w:rsidP="00D57C09">
      <w:r w:rsidRPr="00753102">
        <w:t>ATCR6a is constructed using the following method:</w:t>
      </w:r>
    </w:p>
    <w:p w:rsidR="00D57C09" w:rsidRPr="00753102" w:rsidRDefault="00D57C09" w:rsidP="00D57C09">
      <w:pPr>
        <w:pStyle w:val="B1"/>
      </w:pPr>
      <w:r w:rsidRPr="00753102">
        <w:t>-</w:t>
      </w:r>
      <w:r w:rsidRPr="00753102">
        <w:tab/>
        <w:t>Place a single UTRA carrier at the RF channel to be tested.</w:t>
      </w:r>
    </w:p>
    <w:p w:rsidR="00D57C09" w:rsidRPr="00753102" w:rsidRDefault="00D57C09" w:rsidP="00D57C09">
      <w:pPr>
        <w:pStyle w:val="Heading5"/>
      </w:pPr>
      <w:bookmarkStart w:id="254" w:name="_Toc21124895"/>
      <w:bookmarkStart w:id="255" w:name="_Toc29767885"/>
      <w:bookmarkStart w:id="256" w:name="_Toc36044327"/>
      <w:r w:rsidRPr="00753102">
        <w:t>4.11.2.9.2</w:t>
      </w:r>
      <w:r w:rsidRPr="00753102">
        <w:tab/>
        <w:t>ATCR6b generation</w:t>
      </w:r>
      <w:bookmarkEnd w:id="254"/>
      <w:bookmarkEnd w:id="255"/>
      <w:bookmarkEnd w:id="256"/>
    </w:p>
    <w:p w:rsidR="00D57C09" w:rsidRPr="00753102" w:rsidRDefault="00D57C09" w:rsidP="00D57C09">
      <w:r w:rsidRPr="00753102">
        <w:t>ATCR6b is constructed using the following method:</w:t>
      </w:r>
    </w:p>
    <w:p w:rsidR="00D57C09" w:rsidRPr="00753102" w:rsidRDefault="00D57C09" w:rsidP="00D57C09">
      <w:pPr>
        <w:pStyle w:val="B1"/>
      </w:pPr>
      <w:r w:rsidRPr="00753102">
        <w:t>-</w:t>
      </w:r>
      <w:r w:rsidRPr="00753102">
        <w:tab/>
        <w:t>Place a 5 MHz E-UTRA carrier i at the RF channel to be tested. If 5 MHz carriers are not supported by the beam the narrowest supported channel BW shall be selected instead.</w:t>
      </w:r>
    </w:p>
    <w:p w:rsidR="00D57C09" w:rsidRPr="00753102" w:rsidRDefault="00D57C09" w:rsidP="00D57C09">
      <w:pPr>
        <w:pStyle w:val="Heading5"/>
      </w:pPr>
      <w:bookmarkStart w:id="257" w:name="_Toc21124896"/>
      <w:bookmarkStart w:id="258" w:name="_Toc29767886"/>
      <w:bookmarkStart w:id="259" w:name="_Toc36044328"/>
      <w:r w:rsidRPr="00753102">
        <w:t>4.11.2.9.3</w:t>
      </w:r>
      <w:r w:rsidRPr="00753102">
        <w:tab/>
        <w:t>Void</w:t>
      </w:r>
      <w:bookmarkEnd w:id="257"/>
      <w:bookmarkEnd w:id="258"/>
      <w:bookmarkEnd w:id="259"/>
    </w:p>
    <w:p w:rsidR="00D57C09" w:rsidRPr="00753102" w:rsidRDefault="00D57C09" w:rsidP="00D57C09">
      <w:pPr>
        <w:pStyle w:val="Heading5"/>
      </w:pPr>
      <w:bookmarkStart w:id="260" w:name="_Toc21124897"/>
      <w:bookmarkStart w:id="261" w:name="_Toc29767887"/>
      <w:bookmarkStart w:id="262" w:name="_Toc36044329"/>
      <w:r w:rsidRPr="00753102">
        <w:t>4.11.2.9.3A</w:t>
      </w:r>
      <w:r w:rsidRPr="00753102">
        <w:tab/>
        <w:t>ATCR6d generation</w:t>
      </w:r>
      <w:bookmarkEnd w:id="260"/>
      <w:bookmarkEnd w:id="261"/>
      <w:bookmarkEnd w:id="262"/>
    </w:p>
    <w:p w:rsidR="00D57C09" w:rsidRPr="00753102" w:rsidRDefault="00D57C09" w:rsidP="00D57C09">
      <w:r w:rsidRPr="00753102">
        <w:t>ATCR6d is constructed using the following method:</w:t>
      </w:r>
    </w:p>
    <w:p w:rsidR="00D57C09" w:rsidRPr="00753102" w:rsidRDefault="00D57C09" w:rsidP="00D57C09">
      <w:pPr>
        <w:pStyle w:val="B1"/>
      </w:pPr>
      <w:r w:rsidRPr="00753102">
        <w:t>-</w:t>
      </w:r>
      <w:r w:rsidRPr="00753102">
        <w:tab/>
        <w:t>Place a single NR carrier as specified in subclause 4.11.1A at the RF channel to be tested.</w:t>
      </w:r>
    </w:p>
    <w:p w:rsidR="00D57C09" w:rsidRPr="00753102" w:rsidRDefault="00D57C09" w:rsidP="00D57C09">
      <w:pPr>
        <w:pStyle w:val="Heading5"/>
      </w:pPr>
      <w:bookmarkStart w:id="263" w:name="_Toc21124898"/>
      <w:bookmarkStart w:id="264" w:name="_Toc29767888"/>
      <w:bookmarkStart w:id="265" w:name="_Toc36044330"/>
      <w:r w:rsidRPr="00753102">
        <w:t>4.11.2.9.4</w:t>
      </w:r>
      <w:r w:rsidRPr="00753102">
        <w:tab/>
        <w:t>ATCR6 power allocation</w:t>
      </w:r>
      <w:bookmarkEnd w:id="263"/>
      <w:bookmarkEnd w:id="264"/>
      <w:bookmarkEnd w:id="265"/>
    </w:p>
    <w:p w:rsidR="00D57C09" w:rsidRPr="00753102" w:rsidRDefault="00D57C09" w:rsidP="00D57C09">
      <w:r w:rsidRPr="00753102">
        <w:t>Set the number of carriers to 1. Set the beam parameters to those appropriate for the beam identifier of the beam under test and to the direction to be tested from the beam declarations (see table 4.10-1, D9.3 - 13).</w:t>
      </w:r>
    </w:p>
    <w:p w:rsidR="00D57C09" w:rsidRPr="00753102" w:rsidRDefault="00D57C09" w:rsidP="00D57C09">
      <w:pPr>
        <w:pStyle w:val="Heading4"/>
      </w:pPr>
      <w:bookmarkStart w:id="266" w:name="_Toc21124899"/>
      <w:bookmarkStart w:id="267" w:name="_Toc29767889"/>
      <w:bookmarkStart w:id="268" w:name="_Toc36044331"/>
      <w:r w:rsidRPr="00753102">
        <w:t>4.11.2.10</w:t>
      </w:r>
      <w:r w:rsidRPr="00753102">
        <w:tab/>
        <w:t>ATCR7: E-UTRA and NR multi RAT operation</w:t>
      </w:r>
      <w:bookmarkEnd w:id="266"/>
      <w:bookmarkEnd w:id="267"/>
      <w:bookmarkEnd w:id="268"/>
    </w:p>
    <w:p w:rsidR="00D57C09" w:rsidRPr="00753102" w:rsidRDefault="00D57C09" w:rsidP="00D57C09">
      <w:pPr>
        <w:pStyle w:val="Heading5"/>
      </w:pPr>
      <w:bookmarkStart w:id="269" w:name="_Toc21124900"/>
      <w:bookmarkStart w:id="270" w:name="_Toc29767890"/>
      <w:bookmarkStart w:id="271" w:name="_Toc36044332"/>
      <w:r w:rsidRPr="00753102">
        <w:t>4.11.2.10.1</w:t>
      </w:r>
      <w:r w:rsidRPr="00753102">
        <w:tab/>
        <w:t>General</w:t>
      </w:r>
      <w:bookmarkEnd w:id="269"/>
      <w:bookmarkEnd w:id="270"/>
      <w:bookmarkEnd w:id="271"/>
    </w:p>
    <w:p w:rsidR="00D57C09" w:rsidRPr="00753102" w:rsidRDefault="00D57C09" w:rsidP="00D57C09">
      <w:pPr>
        <w:keepNext/>
        <w:keepLines/>
      </w:pPr>
      <w:r w:rsidRPr="00753102">
        <w:t>The purpose of ATCR7 is to test E-UTRA and NR multi-RAT aspects.</w:t>
      </w:r>
    </w:p>
    <w:p w:rsidR="00D57C09" w:rsidRPr="00753102" w:rsidRDefault="00D57C09" w:rsidP="00D57C09">
      <w:pPr>
        <w:keepNext/>
        <w:keepLines/>
      </w:pPr>
      <w:r w:rsidRPr="00753102">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Tests that use ATCR7 shall be performed using both instances 1) and 2) of ATCR7.</w:t>
      </w:r>
    </w:p>
    <w:p w:rsidR="00D57C09" w:rsidRPr="00753102" w:rsidRDefault="00D57C09" w:rsidP="00D57C09">
      <w:pPr>
        <w:pStyle w:val="Heading5"/>
        <w:ind w:left="0" w:firstLine="0"/>
      </w:pPr>
      <w:bookmarkStart w:id="272" w:name="_Toc21124901"/>
      <w:bookmarkStart w:id="273" w:name="_Toc29767891"/>
      <w:bookmarkStart w:id="274" w:name="_Toc36044333"/>
      <w:r w:rsidRPr="00753102">
        <w:t>4.11.2.10.2</w:t>
      </w:r>
      <w:r w:rsidRPr="00753102">
        <w:tab/>
        <w:t>ATCR7 generation</w:t>
      </w:r>
      <w:bookmarkEnd w:id="272"/>
      <w:bookmarkEnd w:id="273"/>
      <w:bookmarkEnd w:id="274"/>
    </w:p>
    <w:p w:rsidR="00D57C09" w:rsidRPr="00753102" w:rsidRDefault="00D57C09" w:rsidP="00D57C09">
      <w:r w:rsidRPr="00753102">
        <w:t>ATCR7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t xml:space="preserve">Select a NR carrier as specified in subclause 4.11.1A to be placed at the lower </w:t>
      </w:r>
      <w:r w:rsidRPr="00753102">
        <w:rPr>
          <w:i/>
        </w:rPr>
        <w:t>Base Station RF Bandwidth edge</w:t>
      </w:r>
      <w:r w:rsidRPr="00753102">
        <w:t>. The specified F</w:t>
      </w:r>
      <w:r w:rsidRPr="00753102">
        <w:rPr>
          <w:vertAlign w:val="subscript"/>
        </w:rPr>
        <w:t>Offset-RAT</w:t>
      </w:r>
      <w:r w:rsidRPr="00753102">
        <w:t xml:space="preserve"> shall apply.</w:t>
      </w:r>
    </w:p>
    <w:p w:rsidR="00D57C09" w:rsidRPr="00753102" w:rsidRDefault="00D57C09" w:rsidP="00D57C09">
      <w:pPr>
        <w:pStyle w:val="B1"/>
      </w:pPr>
      <w:r w:rsidRPr="00753102">
        <w:t>-</w:t>
      </w:r>
      <w:r w:rsidRPr="00753102">
        <w:tab/>
        <w:t xml:space="preserve">Place a 5 MHz E-UTRA carrier at the upper </w:t>
      </w:r>
      <w:r w:rsidRPr="00753102">
        <w:rPr>
          <w:i/>
        </w:rPr>
        <w:t>Base Station RF Bandwidth edge</w:t>
      </w:r>
      <w:r w:rsidRPr="00753102">
        <w:t>. If that is not possible use the narrowest E-UTRA carrier supported by the beam. The specified F</w:t>
      </w:r>
      <w:r w:rsidRPr="00753102">
        <w:rPr>
          <w:vertAlign w:val="subscript"/>
        </w:rPr>
        <w:t>Offset-RAT</w:t>
      </w:r>
      <w:r w:rsidRPr="00753102">
        <w:t xml:space="preserve"> shall apply.</w:t>
      </w:r>
    </w:p>
    <w:p w:rsidR="00D57C09" w:rsidRPr="00753102" w:rsidRDefault="00D57C09" w:rsidP="00D57C09">
      <w:pPr>
        <w:pStyle w:val="B1"/>
      </w:pPr>
      <w:r w:rsidRPr="00753102">
        <w:t>-</w:t>
      </w:r>
      <w:r w:rsidRPr="00753102">
        <w:tab/>
        <w:t xml:space="preserve">For transmitter tests, alternately add NR carriers as specified in subclause 4.11.1A at the low end and 5 MHz E-UTRA carriers at the high end adjacent to the already placed carriers until the </w:t>
      </w:r>
      <w:r w:rsidRPr="00753102">
        <w:rPr>
          <w:i/>
        </w:rPr>
        <w:t>Base Station RF Bandwidth</w:t>
      </w:r>
      <w:r w:rsidRPr="00753102">
        <w:t xml:space="preserve"> is filled or the total number of supported carriers (see table 4.10-1, D9.14) is reached. The nominal carrier spacing defined in subclause 4.6 shall apply.</w:t>
      </w:r>
    </w:p>
    <w:p w:rsidR="00D57C09" w:rsidRPr="00753102" w:rsidRDefault="00D57C09" w:rsidP="00D57C09">
      <w:pPr>
        <w:pStyle w:val="Heading5"/>
      </w:pPr>
      <w:bookmarkStart w:id="275" w:name="_Toc21124902"/>
      <w:bookmarkStart w:id="276" w:name="_Toc29767892"/>
      <w:bookmarkStart w:id="277" w:name="_Toc36044334"/>
      <w:r w:rsidRPr="00753102">
        <w:t>4.11.2.10.3</w:t>
      </w:r>
      <w:r w:rsidRPr="00753102">
        <w:tab/>
        <w:t>ATCR7 power allocation</w:t>
      </w:r>
      <w:bookmarkEnd w:id="275"/>
      <w:bookmarkEnd w:id="276"/>
      <w:bookmarkEnd w:id="277"/>
    </w:p>
    <w:p w:rsidR="00D57C09" w:rsidRPr="00753102" w:rsidRDefault="00D57C09" w:rsidP="00D57C09">
      <w:r w:rsidRPr="00753102">
        <w:t>Set the number of carriers to the reduced  number of carriers at maximum TRP in multi-RAT operations (see table 4.10-1, D9.23) and set each carrier to maximum EIRP (see table 4.10-1, D9.11).</w:t>
      </w:r>
    </w:p>
    <w:p w:rsidR="00D57C09" w:rsidRPr="00753102" w:rsidRDefault="00D57C09" w:rsidP="00D57C09">
      <w:r w:rsidRPr="00753102">
        <w:t xml:space="preserve">For EIRP accuracy requirementsset each beam to maximum EIRP (see table 4.10-1, D9.10) for the tested </w:t>
      </w:r>
      <w:r w:rsidRPr="00753102">
        <w:rPr>
          <w:i/>
        </w:rPr>
        <w:t>beam direction pair</w:t>
      </w:r>
      <w:r w:rsidRPr="00753102">
        <w:t>.</w:t>
      </w:r>
    </w:p>
    <w:p w:rsidR="00D57C09" w:rsidRPr="00753102" w:rsidRDefault="00D57C09" w:rsidP="00D57C09">
      <w:r w:rsidRPr="00753102">
        <w:t>For all other requirements ensure the total radiated power is P</w:t>
      </w:r>
      <w:r w:rsidRPr="00753102">
        <w:rPr>
          <w:vertAlign w:val="subscript"/>
        </w:rPr>
        <w:t>Rated,c,TRP</w:t>
      </w:r>
      <w:r w:rsidRPr="00753102">
        <w:t xml:space="preserve"> (see table 4.10-2, D11.6).</w:t>
      </w:r>
    </w:p>
    <w:p w:rsidR="00D57C09" w:rsidRPr="00753102" w:rsidRDefault="00D57C09" w:rsidP="00D57C09">
      <w:pPr>
        <w:pStyle w:val="Heading4"/>
      </w:pPr>
      <w:bookmarkStart w:id="278" w:name="_Toc21124903"/>
      <w:bookmarkStart w:id="279" w:name="_Toc29767893"/>
      <w:bookmarkStart w:id="280" w:name="_Toc36044335"/>
      <w:r w:rsidRPr="00753102">
        <w:t>4.11.2.11</w:t>
      </w:r>
      <w:r w:rsidRPr="00753102">
        <w:tab/>
        <w:t>ANTCR7: E-UTRA and NR multi RAT non-contiguous operation</w:t>
      </w:r>
      <w:bookmarkEnd w:id="278"/>
      <w:bookmarkEnd w:id="279"/>
      <w:bookmarkEnd w:id="280"/>
    </w:p>
    <w:p w:rsidR="00D57C09" w:rsidRPr="00753102" w:rsidRDefault="00D57C09" w:rsidP="00D57C09">
      <w:pPr>
        <w:pStyle w:val="Heading5"/>
      </w:pPr>
      <w:bookmarkStart w:id="281" w:name="_Toc21124904"/>
      <w:bookmarkStart w:id="282" w:name="_Toc29767894"/>
      <w:bookmarkStart w:id="283" w:name="_Toc36044336"/>
      <w:r w:rsidRPr="00753102">
        <w:t>4.11.2.11.1</w:t>
      </w:r>
      <w:r w:rsidRPr="00753102">
        <w:tab/>
        <w:t>General</w:t>
      </w:r>
      <w:bookmarkEnd w:id="281"/>
      <w:bookmarkEnd w:id="282"/>
      <w:bookmarkEnd w:id="283"/>
    </w:p>
    <w:p w:rsidR="00D57C09" w:rsidRPr="00753102" w:rsidRDefault="00D57C09" w:rsidP="00D57C09">
      <w:r w:rsidRPr="00753102">
        <w:t>The purpose of ANTCR7 is to test E-UTRA and NR multi RAT non-contiguous aspects.</w:t>
      </w:r>
    </w:p>
    <w:p w:rsidR="00D57C09" w:rsidRPr="00753102" w:rsidRDefault="00D57C09" w:rsidP="00D57C09">
      <w:r w:rsidRPr="00753102">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If the reduced number of supported carriers is 4 or more, only instance 1) of ANTCR7 shall be used in the tests, otherwise both instances 1) and 2) of ANTCR7 shall be used in the tests.</w:t>
      </w:r>
    </w:p>
    <w:p w:rsidR="00D57C09" w:rsidRPr="00753102" w:rsidRDefault="00D57C09" w:rsidP="00D57C09">
      <w:pPr>
        <w:pStyle w:val="Heading5"/>
      </w:pPr>
      <w:bookmarkStart w:id="284" w:name="_Toc21124905"/>
      <w:bookmarkStart w:id="285" w:name="_Toc29767895"/>
      <w:bookmarkStart w:id="286" w:name="_Toc36044337"/>
      <w:r w:rsidRPr="00753102">
        <w:t>4.11.2.11.2</w:t>
      </w:r>
      <w:r w:rsidRPr="00753102">
        <w:tab/>
        <w:t>ANTCR7 generation</w:t>
      </w:r>
      <w:bookmarkEnd w:id="284"/>
      <w:bookmarkEnd w:id="285"/>
      <w:bookmarkEnd w:id="286"/>
    </w:p>
    <w:p w:rsidR="00D57C09" w:rsidRPr="00753102" w:rsidRDefault="00D57C09" w:rsidP="00D57C09">
      <w:pPr>
        <w:rPr>
          <w:lang w:eastAsia="zh-CN"/>
        </w:rPr>
      </w:pPr>
      <w:r w:rsidRPr="00753102">
        <w:t>ANTRC7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 Station RF Bandwidth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D57C09" w:rsidRPr="00753102" w:rsidRDefault="00D57C09" w:rsidP="00D57C09">
      <w:pPr>
        <w:pStyle w:val="B1"/>
      </w:pPr>
      <w:r w:rsidRPr="00753102">
        <w:t>-</w:t>
      </w:r>
      <w:r w:rsidRPr="00753102">
        <w:tab/>
      </w:r>
      <w:r w:rsidRPr="00753102">
        <w:rPr>
          <w:lang w:eastAsia="zh-CN"/>
        </w:rPr>
        <w:t xml:space="preserve">For transmitter tests, </w:t>
      </w:r>
      <w:r w:rsidRPr="00753102">
        <w:t xml:space="preserve">place an NR carrier as specified in subclause 4.11.1A at the lower </w:t>
      </w:r>
      <w:r w:rsidRPr="00753102">
        <w:rPr>
          <w:i/>
        </w:rPr>
        <w:t>Base Station RF Bandwidth edge</w:t>
      </w:r>
      <w:r w:rsidRPr="00753102">
        <w:rPr>
          <w:lang w:eastAsia="zh-CN"/>
        </w:rPr>
        <w:t xml:space="preserve"> and</w:t>
      </w:r>
      <w:r w:rsidRPr="00753102">
        <w:t xml:space="preserve"> a 5 MHz E-UTRA carrier at the upper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For receiver tests</w:t>
      </w:r>
      <w:r w:rsidRPr="00753102">
        <w:rPr>
          <w:lang w:eastAsia="zh-CN"/>
        </w:rPr>
        <w:t xml:space="preserve">, </w:t>
      </w:r>
      <w:r w:rsidRPr="00753102">
        <w:t xml:space="preserve">place a NR carrier as specified in subclause 4.11.1A at the lower </w:t>
      </w:r>
      <w:r w:rsidRPr="00753102">
        <w:rPr>
          <w:i/>
        </w:rPr>
        <w:t>Base Station RF Bandwidth edge</w:t>
      </w:r>
      <w:r w:rsidRPr="00753102">
        <w:rPr>
          <w:lang w:eastAsia="zh-CN"/>
        </w:rPr>
        <w:t xml:space="preserve"> and</w:t>
      </w:r>
      <w:r w:rsidRPr="00753102">
        <w:t xml:space="preserve"> a 5 MHz E-UTRA carrier at the upper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The sub-block edges adjacent to the sub-block gap shall be determined using the specified F</w:t>
      </w:r>
      <w:r w:rsidRPr="00753102">
        <w:rPr>
          <w:vertAlign w:val="subscript"/>
        </w:rPr>
        <w:t>Offset-RAT</w:t>
      </w:r>
      <w:r w:rsidRPr="00753102">
        <w:t xml:space="preserve"> for the carrier adjacent to the sub-block gap.</w:t>
      </w:r>
    </w:p>
    <w:p w:rsidR="00D57C09" w:rsidRPr="00753102" w:rsidRDefault="00D57C09" w:rsidP="00D57C09">
      <w:pPr>
        <w:pStyle w:val="Heading5"/>
      </w:pPr>
      <w:bookmarkStart w:id="287" w:name="_Toc21124906"/>
      <w:bookmarkStart w:id="288" w:name="_Toc29767896"/>
      <w:bookmarkStart w:id="289" w:name="_Toc36044338"/>
      <w:r w:rsidRPr="00753102">
        <w:t>4.11.2.11.3</w:t>
      </w:r>
      <w:r w:rsidRPr="00753102">
        <w:tab/>
        <w:t>ANTCR7 power allocation</w:t>
      </w:r>
      <w:bookmarkEnd w:id="287"/>
      <w:bookmarkEnd w:id="288"/>
      <w:bookmarkEnd w:id="289"/>
    </w:p>
    <w:p w:rsidR="00D57C09" w:rsidRPr="00753102" w:rsidRDefault="00D57C09" w:rsidP="00D57C09">
      <w:r w:rsidRPr="00753102">
        <w:t>For case (1) in subclause 4.11.2.6.1 set the number of carriers to the reduced  number of carriers at maximum TRP in multi-RAT operations (see table 4.10-1, D9.23).</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For all other requirements ensure the total radiated power is P</w:t>
      </w:r>
      <w:r w:rsidRPr="00753102">
        <w:rPr>
          <w:vertAlign w:val="subscript"/>
        </w:rPr>
        <w:t>Rated,c,TRP</w:t>
      </w:r>
      <w:r w:rsidRPr="00753102">
        <w:t xml:space="preserve"> (see table 4.10-2, D11.6).</w:t>
      </w:r>
    </w:p>
    <w:p w:rsidR="00D57C09" w:rsidRPr="00753102" w:rsidRDefault="00D57C09" w:rsidP="00D57C09">
      <w:r w:rsidRPr="00753102">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753102">
        <w:rPr>
          <w:i/>
        </w:rPr>
        <w:t>beam direction pair</w:t>
      </w:r>
      <w:r w:rsidRPr="00753102">
        <w:t>.</w:t>
      </w:r>
    </w:p>
    <w:p w:rsidR="00D57C09" w:rsidRPr="00753102" w:rsidRDefault="00D57C09" w:rsidP="00D57C09">
      <w:pPr>
        <w:pStyle w:val="Heading4"/>
      </w:pPr>
      <w:bookmarkStart w:id="290" w:name="_Toc21124907"/>
      <w:bookmarkStart w:id="291" w:name="_Toc29767897"/>
      <w:bookmarkStart w:id="292" w:name="_Toc36044339"/>
      <w:r w:rsidRPr="00753102">
        <w:t>4.11.12.3</w:t>
      </w:r>
      <w:r w:rsidRPr="00753102">
        <w:tab/>
        <w:t>ATCR8: NR multicarrier operation</w:t>
      </w:r>
      <w:bookmarkEnd w:id="290"/>
      <w:bookmarkEnd w:id="291"/>
      <w:bookmarkEnd w:id="292"/>
    </w:p>
    <w:p w:rsidR="00D57C09" w:rsidRPr="00753102" w:rsidRDefault="00D57C09" w:rsidP="00D57C09">
      <w:pPr>
        <w:pStyle w:val="Heading5"/>
      </w:pPr>
      <w:bookmarkStart w:id="293" w:name="_Toc21124908"/>
      <w:bookmarkStart w:id="294" w:name="_Toc29767898"/>
      <w:bookmarkStart w:id="295" w:name="_Toc36044340"/>
      <w:r w:rsidRPr="00753102">
        <w:t>4.11.2.12.1</w:t>
      </w:r>
      <w:r w:rsidRPr="00753102">
        <w:tab/>
        <w:t>General</w:t>
      </w:r>
      <w:bookmarkEnd w:id="293"/>
      <w:bookmarkEnd w:id="294"/>
      <w:bookmarkEnd w:id="295"/>
    </w:p>
    <w:p w:rsidR="00D57C09" w:rsidRPr="00753102" w:rsidRDefault="00D57C09" w:rsidP="00D57C09">
      <w:r w:rsidRPr="00753102">
        <w:t>The purpose of ATCR8a is to test NR multi-carrier aspects excluding CA occupied bandwidth.</w:t>
      </w:r>
    </w:p>
    <w:p w:rsidR="00D57C09" w:rsidRPr="00753102" w:rsidRDefault="00D57C09" w:rsidP="00D57C09">
      <w:r w:rsidRPr="00753102">
        <w:t xml:space="preserve">The purpose of ATCR8b is to test NR </w:t>
      </w:r>
      <w:r w:rsidRPr="00753102">
        <w:rPr>
          <w:lang w:eastAsia="zh-CN"/>
        </w:rPr>
        <w:t xml:space="preserve">Contiguous </w:t>
      </w:r>
      <w:r w:rsidRPr="00753102">
        <w:rPr>
          <w:rFonts w:hint="eastAsia"/>
          <w:lang w:eastAsia="zh-CN"/>
        </w:rPr>
        <w:t xml:space="preserve">CA </w:t>
      </w:r>
      <w:r w:rsidRPr="00753102">
        <w:rPr>
          <w:lang w:eastAsia="zh-CN"/>
        </w:rPr>
        <w:t>occupied bandwidth.</w:t>
      </w:r>
    </w:p>
    <w:p w:rsidR="00D57C09" w:rsidRPr="00753102" w:rsidRDefault="00D57C09" w:rsidP="00D57C09">
      <w:pPr>
        <w:pStyle w:val="Heading5"/>
      </w:pPr>
      <w:bookmarkStart w:id="296" w:name="_Toc21124909"/>
      <w:bookmarkStart w:id="297" w:name="_Toc29767899"/>
      <w:bookmarkStart w:id="298" w:name="_Toc36044341"/>
      <w:r w:rsidRPr="00753102">
        <w:t>4.11.2.12.2</w:t>
      </w:r>
      <w:r w:rsidRPr="00753102">
        <w:tab/>
        <w:t>ATCR8a generation</w:t>
      </w:r>
      <w:bookmarkEnd w:id="296"/>
      <w:bookmarkEnd w:id="297"/>
      <w:bookmarkEnd w:id="298"/>
    </w:p>
    <w:p w:rsidR="00D57C09" w:rsidRPr="00753102" w:rsidRDefault="00D57C09" w:rsidP="00D57C09">
      <w:r w:rsidRPr="00753102">
        <w:t>ATCR8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radiated </w:t>
      </w:r>
      <w:r w:rsidRPr="00753102">
        <w:rPr>
          <w:i/>
        </w:rPr>
        <w:t>Base Station RF Bandwidth</w:t>
      </w:r>
      <w:r w:rsidRPr="00753102">
        <w:t xml:space="preserve"> for contiguous operation (see table 4.10-1, D9.18).</w:t>
      </w:r>
    </w:p>
    <w:p w:rsidR="00D57C09" w:rsidRPr="00753102" w:rsidRDefault="00D57C09" w:rsidP="00D57C09">
      <w:pPr>
        <w:pStyle w:val="B1"/>
      </w:pPr>
      <w:r w:rsidRPr="00753102">
        <w:t>-</w:t>
      </w:r>
      <w:r w:rsidRPr="00753102">
        <w:tab/>
        <w:t xml:space="preserve">Select the NR carrier as specified in subclause 4.11.1A and place it adjacent to the low </w:t>
      </w:r>
      <w:r w:rsidRPr="00753102">
        <w:rPr>
          <w:i/>
        </w:rPr>
        <w:t>Base Station RF Bandwidth edge</w:t>
      </w:r>
      <w:r w:rsidRPr="00753102">
        <w:t xml:space="preserve">. Place a similar NR carrier adjacent to the high </w:t>
      </w:r>
      <w:r w:rsidRPr="00753102">
        <w:rPr>
          <w:i/>
        </w:rPr>
        <w:t>Base Station RF Bandwidth edge</w:t>
      </w:r>
      <w:r w:rsidRPr="00753102">
        <w:t>. The specified F</w:t>
      </w:r>
      <w:r w:rsidRPr="00753102">
        <w:rPr>
          <w:vertAlign w:val="subscript"/>
        </w:rPr>
        <w:t>Offset</w:t>
      </w:r>
      <w:r w:rsidRPr="00753102">
        <w:rPr>
          <w:vertAlign w:val="subscript"/>
        </w:rPr>
        <w:noBreakHyphen/>
        <w:t>RAT</w:t>
      </w:r>
      <w:r w:rsidRPr="00753102">
        <w:t xml:space="preserve"> shall apply.</w:t>
      </w:r>
    </w:p>
    <w:p w:rsidR="00D57C09" w:rsidRPr="00753102" w:rsidRDefault="00D57C09" w:rsidP="00D57C09">
      <w:pPr>
        <w:pStyle w:val="B1"/>
      </w:pPr>
      <w:r w:rsidRPr="00753102">
        <w:t>-</w:t>
      </w:r>
      <w:r w:rsidRPr="00753102">
        <w:tab/>
        <w:t>For transmitter tests, select as many similar NR carriers that the beam</w:t>
      </w:r>
      <w:r w:rsidRPr="00753102">
        <w:rPr>
          <w:i/>
        </w:rPr>
        <w:t xml:space="preserve"> </w:t>
      </w:r>
      <w:r w:rsidRPr="00753102">
        <w:t xml:space="preserve">supports and that fit in the rest of the </w:t>
      </w:r>
      <w:r w:rsidRPr="00753102">
        <w:rPr>
          <w:i/>
        </w:rPr>
        <w:t>Base Station RF Bandwidth</w:t>
      </w:r>
      <w:r w:rsidRPr="00753102">
        <w:t>. Place the carriers adjacent to each other starting from the high</w:t>
      </w:r>
      <w:r w:rsidRPr="00753102">
        <w:rPr>
          <w:i/>
        </w:rPr>
        <w:t xml:space="preserve"> </w:t>
      </w:r>
      <w:r w:rsidRPr="00753102">
        <w:t>Base Station RF Bandwidth</w:t>
      </w:r>
      <w:r w:rsidRPr="00753102">
        <w:rPr>
          <w:i/>
        </w:rPr>
        <w:t xml:space="preserve"> edge</w:t>
      </w:r>
      <w:r w:rsidRPr="00753102">
        <w:t>. The nominal carrier spacing defined in subclause 4.6 shall apply. The specified F</w:t>
      </w:r>
      <w:r w:rsidRPr="00753102">
        <w:rPr>
          <w:vertAlign w:val="subscript"/>
        </w:rPr>
        <w:t>Offset-RAT</w:t>
      </w:r>
      <w:r w:rsidRPr="00753102">
        <w:t xml:space="preserve"> shall apply.</w:t>
      </w:r>
    </w:p>
    <w:p w:rsidR="00D57C09" w:rsidRPr="00753102" w:rsidRDefault="00D57C09" w:rsidP="00D57C09">
      <w:r w:rsidRPr="00753102">
        <w:t>The test configuration should be constructed on a per band basis for all component carriers of the inter-band CA bands declared to be supported by the beam</w:t>
      </w:r>
      <w:r w:rsidRPr="00753102">
        <w:rPr>
          <w:i/>
        </w:rPr>
        <w:t xml:space="preserve"> </w:t>
      </w:r>
      <w:r w:rsidRPr="00753102">
        <w:t>(see table 4.10-1, D9.20). All configured component carriers are transmitted simultaneously in the tests where the transmitter should be on.</w:t>
      </w:r>
    </w:p>
    <w:p w:rsidR="00D57C09" w:rsidRPr="00753102" w:rsidRDefault="00D57C09" w:rsidP="00D57C09">
      <w:pPr>
        <w:pStyle w:val="Heading5"/>
      </w:pPr>
      <w:bookmarkStart w:id="299" w:name="_Toc21124910"/>
      <w:bookmarkStart w:id="300" w:name="_Toc29767900"/>
      <w:bookmarkStart w:id="301" w:name="_Toc36044342"/>
      <w:r w:rsidRPr="00753102">
        <w:t>4.11.2.3.3</w:t>
      </w:r>
      <w:r w:rsidRPr="00753102">
        <w:tab/>
        <w:t>ATCR8b generation</w:t>
      </w:r>
      <w:bookmarkEnd w:id="299"/>
      <w:bookmarkEnd w:id="300"/>
      <w:bookmarkEnd w:id="301"/>
    </w:p>
    <w:p w:rsidR="00D57C09" w:rsidRPr="00753102" w:rsidRDefault="00D57C09" w:rsidP="00D57C09">
      <w:r w:rsidRPr="00753102">
        <w:t xml:space="preserve">ATCR8b is constructed </w:t>
      </w:r>
      <w:r w:rsidRPr="00753102">
        <w:rPr>
          <w:rFonts w:hint="eastAsia"/>
          <w:lang w:eastAsia="zh-CN"/>
        </w:rPr>
        <w:t xml:space="preserve">on a per band basis </w:t>
      </w:r>
      <w:r w:rsidRPr="00753102">
        <w:t>using the following method:</w:t>
      </w:r>
    </w:p>
    <w:p w:rsidR="00D57C09" w:rsidRPr="00753102" w:rsidRDefault="00D57C09" w:rsidP="00D57C09">
      <w:pPr>
        <w:pStyle w:val="B1"/>
      </w:pPr>
      <w:r w:rsidRPr="00753102">
        <w:t>-</w:t>
      </w:r>
      <w:r w:rsidRPr="00753102">
        <w:tab/>
      </w:r>
      <w:r w:rsidRPr="00753102">
        <w:rPr>
          <w:rFonts w:hint="eastAsia"/>
        </w:rPr>
        <w:t xml:space="preserve">All </w:t>
      </w:r>
      <w:r w:rsidRPr="00753102">
        <w:rPr>
          <w:rFonts w:hint="eastAsia"/>
          <w:lang w:eastAsia="zh-CN"/>
        </w:rPr>
        <w:t>component carrier</w:t>
      </w:r>
      <w:r w:rsidRPr="00753102">
        <w:rPr>
          <w:lang w:eastAsia="zh-CN"/>
        </w:rPr>
        <w:t xml:space="preserve"> </w:t>
      </w:r>
      <w:r w:rsidRPr="00753102">
        <w:rPr>
          <w:rFonts w:hint="eastAsia"/>
        </w:rPr>
        <w:t>combinations supported by the</w:t>
      </w:r>
      <w:r w:rsidRPr="00753102">
        <w:t xml:space="preserve"> beam</w:t>
      </w:r>
      <w:r w:rsidRPr="00753102">
        <w:rPr>
          <w:rFonts w:hint="eastAsia"/>
        </w:rPr>
        <w:t xml:space="preserve">, which have different </w:t>
      </w:r>
      <w:r w:rsidRPr="00753102">
        <w:rPr>
          <w:rFonts w:hint="eastAsia"/>
          <w:lang w:eastAsia="ja-JP"/>
        </w:rPr>
        <w:t xml:space="preserve">sum of </w:t>
      </w:r>
      <w:r w:rsidRPr="00753102">
        <w:rPr>
          <w:i/>
          <w:lang w:eastAsia="ja-JP"/>
        </w:rPr>
        <w:t>channel bandwidth</w:t>
      </w:r>
      <w:r w:rsidRPr="00753102">
        <w:rPr>
          <w:lang w:eastAsia="ja-JP"/>
        </w:rPr>
        <w:t xml:space="preserve"> </w:t>
      </w:r>
      <w:r w:rsidRPr="00753102">
        <w:rPr>
          <w:rFonts w:hint="eastAsia"/>
          <w:lang w:eastAsia="ja-JP"/>
        </w:rPr>
        <w:t xml:space="preserve">of </w:t>
      </w:r>
      <w:r w:rsidRPr="00753102">
        <w:rPr>
          <w:bCs/>
        </w:rPr>
        <w:t>component carrier</w:t>
      </w:r>
      <w:r w:rsidRPr="00753102">
        <w:rPr>
          <w:rFonts w:hint="eastAsia"/>
        </w:rPr>
        <w:t xml:space="preserve">, </w:t>
      </w:r>
      <w:r w:rsidRPr="00753102">
        <w:t xml:space="preserve">shall be </w:t>
      </w:r>
      <w:r w:rsidRPr="00753102">
        <w:rPr>
          <w:rFonts w:hint="eastAsia"/>
        </w:rPr>
        <w:t xml:space="preserve">tested. For all </w:t>
      </w:r>
      <w:r w:rsidRPr="00753102">
        <w:rPr>
          <w:bCs/>
        </w:rPr>
        <w:t xml:space="preserve">component carrier </w:t>
      </w:r>
      <w:r w:rsidRPr="00753102">
        <w:rPr>
          <w:rFonts w:hint="eastAsia"/>
        </w:rPr>
        <w:t xml:space="preserve">combinations which have </w:t>
      </w:r>
      <w:r w:rsidRPr="00753102">
        <w:t xml:space="preserve">the </w:t>
      </w:r>
      <w:r w:rsidRPr="00753102">
        <w:rPr>
          <w:rFonts w:hint="eastAsia"/>
        </w:rPr>
        <w:t xml:space="preserve">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carriers</w:t>
      </w:r>
      <w:r w:rsidRPr="00753102">
        <w:rPr>
          <w:rFonts w:hint="eastAsia"/>
        </w:rPr>
        <w:t xml:space="preserve">, only one of the </w:t>
      </w:r>
      <w:r w:rsidRPr="00753102">
        <w:rPr>
          <w:lang w:eastAsia="zh-CN"/>
        </w:rPr>
        <w:t xml:space="preserve">component carrier </w:t>
      </w:r>
      <w:r w:rsidRPr="00753102">
        <w:rPr>
          <w:rFonts w:hint="eastAsia"/>
        </w:rPr>
        <w:t>combinations shall be tested.</w:t>
      </w:r>
    </w:p>
    <w:p w:rsidR="00D57C09" w:rsidRPr="00753102" w:rsidRDefault="00D57C09" w:rsidP="00D57C09">
      <w:pPr>
        <w:pStyle w:val="B1"/>
      </w:pPr>
      <w:r w:rsidRPr="00753102">
        <w:rPr>
          <w:rFonts w:cs="Calibri"/>
        </w:rPr>
        <w:t>-</w:t>
      </w:r>
      <w:r w:rsidRPr="00753102">
        <w:rPr>
          <w:rFonts w:cs="Calibri"/>
        </w:rPr>
        <w:tab/>
        <w:t xml:space="preserve">Of </w:t>
      </w:r>
      <w:r w:rsidRPr="00753102">
        <w:t xml:space="preserve">all </w:t>
      </w:r>
      <w:r w:rsidRPr="00753102">
        <w:rPr>
          <w:bCs/>
        </w:rPr>
        <w:t xml:space="preserve">component carrier </w:t>
      </w:r>
      <w:r w:rsidRPr="00753102">
        <w:t xml:space="preserve">combinations </w:t>
      </w:r>
      <w:r w:rsidRPr="00753102">
        <w:rPr>
          <w:rFonts w:hint="eastAsia"/>
        </w:rPr>
        <w:t xml:space="preserve">which have 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w:t>
      </w:r>
      <w:r w:rsidRPr="00753102">
        <w:t xml:space="preserve">, select those with the narrowest carrier at the lower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Of the combinations selected in the previous step, select one with the narrowest carrier at the upper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 xml:space="preserve">multiple </w:t>
      </w:r>
      <w:r w:rsidRPr="00753102">
        <w:t>combinations fulfilling previous steps, select the one with</w:t>
      </w:r>
      <w:r w:rsidRPr="00753102">
        <w:rPr>
          <w:rFonts w:ascii="MS Mincho" w:hAnsi="MS Mincho" w:hint="eastAsia"/>
          <w:lang w:eastAsia="ja-JP"/>
        </w:rPr>
        <w:t xml:space="preserve"> </w:t>
      </w:r>
      <w:r w:rsidRPr="00753102">
        <w:t xml:space="preserve">the smallest number of </w:t>
      </w:r>
      <w:r w:rsidRPr="00753102">
        <w:rPr>
          <w:bCs/>
        </w:rPr>
        <w:t>component carrier</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lowest carrier.</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highest carrier</w:t>
      </w:r>
    </w:p>
    <w:p w:rsidR="00D57C09" w:rsidRPr="00753102" w:rsidRDefault="00D57C09" w:rsidP="00D57C09">
      <w:pPr>
        <w:pStyle w:val="B1"/>
        <w:rPr>
          <w:lang w:eastAsia="ja-JP"/>
        </w:rPr>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carrie</w:t>
      </w:r>
      <w:r w:rsidRPr="00753102">
        <w:rPr>
          <w:rFonts w:hint="eastAsia"/>
          <w:lang w:eastAsia="ja-JP"/>
        </w:rPr>
        <w:t>r which has been selected in the previous step.</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w:t>
      </w:r>
      <w:r w:rsidRPr="00753102">
        <w:rPr>
          <w:rFonts w:hint="eastAsia"/>
          <w:lang w:eastAsia="ja-JP"/>
        </w:rPr>
        <w:t xml:space="preserve"> repeat the previous step until there is </w:t>
      </w:r>
      <w:r w:rsidRPr="00753102">
        <w:rPr>
          <w:lang w:eastAsia="ja-JP"/>
        </w:rPr>
        <w:t xml:space="preserve">only </w:t>
      </w:r>
      <w:r w:rsidRPr="00753102">
        <w:rPr>
          <w:rFonts w:hint="eastAsia"/>
          <w:lang w:eastAsia="ja-JP"/>
        </w:rPr>
        <w:t xml:space="preserve">one combination </w:t>
      </w:r>
      <w:r w:rsidRPr="00753102">
        <w:rPr>
          <w:lang w:eastAsia="ja-JP"/>
        </w:rPr>
        <w:t>left</w:t>
      </w:r>
      <w:r w:rsidRPr="00753102">
        <w:rPr>
          <w:rFonts w:hint="eastAsia"/>
          <w:lang w:eastAsia="ja-JP"/>
        </w:rPr>
        <w:t>.</w:t>
      </w:r>
    </w:p>
    <w:p w:rsidR="00D57C09" w:rsidRPr="00753102" w:rsidRDefault="00D57C09" w:rsidP="00D57C09">
      <w:pPr>
        <w:pStyle w:val="B1"/>
      </w:pPr>
      <w:r w:rsidRPr="00753102">
        <w:t>-</w:t>
      </w:r>
      <w:r w:rsidRPr="00753102">
        <w:tab/>
        <w:t>The nominal carrier spacing defined in subclause 4.6 shall apply.</w:t>
      </w:r>
    </w:p>
    <w:p w:rsidR="00D57C09" w:rsidRPr="00753102" w:rsidRDefault="00D57C09" w:rsidP="00D57C09">
      <w:pPr>
        <w:pStyle w:val="Heading5"/>
      </w:pPr>
      <w:bookmarkStart w:id="302" w:name="_Toc21124911"/>
      <w:bookmarkStart w:id="303" w:name="_Toc29767901"/>
      <w:bookmarkStart w:id="304" w:name="_Toc36044343"/>
      <w:r w:rsidRPr="00753102">
        <w:t>4.11.2.12.4</w:t>
      </w:r>
      <w:r w:rsidRPr="00753102">
        <w:tab/>
        <w:t>ATCR8 power allocation</w:t>
      </w:r>
      <w:bookmarkEnd w:id="302"/>
      <w:bookmarkEnd w:id="303"/>
      <w:bookmarkEnd w:id="304"/>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t>For EIRP accuracy requirements</w:t>
      </w:r>
      <w:r w:rsidRPr="00753102" w:rsidDel="007D687A">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t>For all other requirements ensure the total radiated power is P</w:t>
      </w:r>
      <w:r w:rsidRPr="00753102">
        <w:rPr>
          <w:vertAlign w:val="subscript"/>
        </w:rPr>
        <w:t xml:space="preserve">Rated,c,TRP </w:t>
      </w:r>
      <w:r w:rsidRPr="00753102">
        <w:t>(see table 4.10-2, D11.6).</w:t>
      </w:r>
    </w:p>
    <w:p w:rsidR="00D57C09" w:rsidRPr="00753102" w:rsidRDefault="00D57C09" w:rsidP="00D57C09">
      <w:r w:rsidRPr="00753102">
        <w:rPr>
          <w:iCs/>
        </w:rPr>
        <w:t>For a beam</w:t>
      </w:r>
      <w:r w:rsidRPr="00753102">
        <w:rPr>
          <w:i/>
          <w:iCs/>
        </w:rPr>
        <w:t xml:space="preserve"> </w:t>
      </w:r>
      <w:r w:rsidRPr="00753102">
        <w:rPr>
          <w:iCs/>
        </w:rPr>
        <w:t>declared to support only CA operation (see table 4.10-1, D6.23)</w:t>
      </w:r>
      <w:r w:rsidRPr="00753102">
        <w:rPr>
          <w:rFonts w:hint="eastAsia"/>
          <w:iCs/>
          <w:lang w:eastAsia="zh-CN"/>
        </w:rPr>
        <w:t>,</w:t>
      </w:r>
      <w:r w:rsidRPr="00753102">
        <w:rPr>
          <w:iCs/>
          <w:lang w:eastAsia="zh-CN"/>
        </w:rPr>
        <w:t xml:space="preserve"> s</w:t>
      </w:r>
      <w:r w:rsidRPr="00753102">
        <w:t>et the power spectral density of of each carrier to the same level</w:t>
      </w:r>
      <w:r w:rsidRPr="00753102">
        <w:rPr>
          <w:rFonts w:hint="eastAsia"/>
          <w:lang w:eastAsia="zh-CN"/>
        </w:rPr>
        <w:t xml:space="preserve"> so that</w:t>
      </w:r>
      <w:r w:rsidRPr="00753102">
        <w:rPr>
          <w:lang w:eastAsia="zh-CN"/>
        </w:rPr>
        <w:t xml:space="preserve"> </w:t>
      </w:r>
      <w:r w:rsidRPr="00753102">
        <w:t>the sum of the carrier power equals the same value as above.</w:t>
      </w:r>
    </w:p>
    <w:p w:rsidR="00D57C09" w:rsidRPr="00753102" w:rsidRDefault="00D57C09" w:rsidP="00D57C09">
      <w:pPr>
        <w:pStyle w:val="Heading4"/>
      </w:pPr>
      <w:bookmarkStart w:id="305" w:name="_Toc21124912"/>
      <w:bookmarkStart w:id="306" w:name="_Toc29767902"/>
      <w:bookmarkStart w:id="307" w:name="_Toc36044344"/>
      <w:r w:rsidRPr="00753102">
        <w:t>4.11.2.13</w:t>
      </w:r>
      <w:r w:rsidRPr="00753102">
        <w:tab/>
        <w:t>ANTCR8: NR multicarrier non-contiguous operation</w:t>
      </w:r>
      <w:bookmarkEnd w:id="305"/>
      <w:bookmarkEnd w:id="306"/>
      <w:bookmarkEnd w:id="307"/>
    </w:p>
    <w:p w:rsidR="00D57C09" w:rsidRPr="00753102" w:rsidRDefault="00D57C09" w:rsidP="00D57C09">
      <w:pPr>
        <w:pStyle w:val="Heading5"/>
      </w:pPr>
      <w:bookmarkStart w:id="308" w:name="_Toc21124913"/>
      <w:bookmarkStart w:id="309" w:name="_Toc29767903"/>
      <w:bookmarkStart w:id="310" w:name="_Toc36044345"/>
      <w:r w:rsidRPr="00753102">
        <w:t>4.11.2.13.1</w:t>
      </w:r>
      <w:r w:rsidRPr="00753102">
        <w:tab/>
        <w:t>General</w:t>
      </w:r>
      <w:bookmarkEnd w:id="308"/>
      <w:bookmarkEnd w:id="309"/>
      <w:bookmarkEnd w:id="310"/>
    </w:p>
    <w:p w:rsidR="00D57C09" w:rsidRPr="00753102" w:rsidRDefault="00D57C09" w:rsidP="00D57C09">
      <w:r w:rsidRPr="00753102">
        <w:t>The purpose of ANTCR8 is to test NR multicarrier non-contiguous aspects.</w:t>
      </w:r>
    </w:p>
    <w:p w:rsidR="00D57C09" w:rsidRPr="00753102" w:rsidRDefault="00D57C09" w:rsidP="00D57C09">
      <w:pPr>
        <w:pStyle w:val="Heading5"/>
      </w:pPr>
      <w:bookmarkStart w:id="311" w:name="_Toc21124914"/>
      <w:bookmarkStart w:id="312" w:name="_Toc29767904"/>
      <w:bookmarkStart w:id="313" w:name="_Toc36044346"/>
      <w:r w:rsidRPr="00753102">
        <w:t>4.11.2.13.2</w:t>
      </w:r>
      <w:r w:rsidRPr="00753102">
        <w:tab/>
        <w:t>ANTCR8 generation</w:t>
      </w:r>
      <w:bookmarkEnd w:id="311"/>
      <w:bookmarkEnd w:id="312"/>
      <w:bookmarkEnd w:id="313"/>
    </w:p>
    <w:p w:rsidR="00D57C09" w:rsidRPr="00753102" w:rsidRDefault="00D57C09" w:rsidP="00D57C09">
      <w:r w:rsidRPr="00753102">
        <w:t>ANTCR8 is constructed using the following method:</w:t>
      </w:r>
    </w:p>
    <w:p w:rsidR="00D57C09" w:rsidRPr="00753102" w:rsidRDefault="00D57C09" w:rsidP="00D57C09">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D9.19). The </w:t>
      </w:r>
      <w:r w:rsidRPr="00753102">
        <w:rPr>
          <w:i/>
        </w:rPr>
        <w:t>Base Station RF Bandwidth</w:t>
      </w:r>
      <w:r w:rsidRPr="00753102">
        <w:t xml:space="preserve"> consists of one sub-block gap and two sub-blocks located at the edges of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r>
      <w:r w:rsidRPr="00753102">
        <w:rPr>
          <w:lang w:eastAsia="zh-CN"/>
        </w:rPr>
        <w:t xml:space="preserve">For transmitter tests, </w:t>
      </w:r>
      <w:r w:rsidRPr="00753102">
        <w:t xml:space="preserve">place a NR carrier as specified in subclause 4.11.1A adjacent to the upper </w:t>
      </w:r>
      <w:r w:rsidRPr="00753102">
        <w:rPr>
          <w:i/>
        </w:rPr>
        <w:t>Base Station RF Bandwidth edge</w:t>
      </w:r>
      <w:r w:rsidRPr="00753102">
        <w:t xml:space="preserve"> and a similar NR carrier adjacent to the lower </w:t>
      </w:r>
      <w:r w:rsidRPr="00753102">
        <w:rPr>
          <w:i/>
        </w:rPr>
        <w:t>Base Station RF Bandwidth edge</w:t>
      </w:r>
      <w:r w:rsidRPr="00753102">
        <w:t>. The specified F</w:t>
      </w:r>
      <w:r w:rsidRPr="00753102">
        <w:rPr>
          <w:vertAlign w:val="subscript"/>
        </w:rPr>
        <w:t>Offset-RAT</w:t>
      </w:r>
      <w:r w:rsidRPr="00753102">
        <w:t xml:space="preserve"> shall apply.</w:t>
      </w:r>
    </w:p>
    <w:p w:rsidR="00D57C09" w:rsidRPr="00753102" w:rsidRDefault="00D57C09" w:rsidP="00D57C09">
      <w:pPr>
        <w:pStyle w:val="B1"/>
      </w:pPr>
      <w:r w:rsidRPr="00753102">
        <w:t>-</w:t>
      </w:r>
      <w:r w:rsidRPr="00753102">
        <w:tab/>
        <w:t>For receiver tests</w:t>
      </w:r>
      <w:r w:rsidRPr="00753102">
        <w:rPr>
          <w:lang w:eastAsia="zh-CN"/>
        </w:rPr>
        <w:t xml:space="preserve">, </w:t>
      </w:r>
      <w:r w:rsidRPr="00753102">
        <w:t xml:space="preserve">place a NR carrier as specified in subclause 4.11.1A adjacent to the upper </w:t>
      </w:r>
      <w:r w:rsidRPr="00753102">
        <w:rPr>
          <w:i/>
        </w:rPr>
        <w:t>Base Station RF Bandwidth edge</w:t>
      </w:r>
      <w:r w:rsidRPr="00753102">
        <w:t xml:space="preserve"> and a similar NR carrier adjacent to the lower </w:t>
      </w:r>
      <w:r w:rsidRPr="00753102">
        <w:rPr>
          <w:i/>
        </w:rPr>
        <w:t>Base Station RF Bandwidth edge</w:t>
      </w:r>
      <w:r w:rsidRPr="00753102">
        <w:t>. -</w:t>
      </w:r>
      <w:r w:rsidRPr="00753102">
        <w:tab/>
        <w:t xml:space="preserve">The sub-block edges adjacent to the </w:t>
      </w:r>
      <w:r w:rsidRPr="00753102">
        <w:rPr>
          <w:i/>
        </w:rPr>
        <w:t>sub-block gap</w:t>
      </w:r>
      <w:r w:rsidRPr="00753102">
        <w:t xml:space="preserve"> shall be determined using the specified F</w:t>
      </w:r>
      <w:r w:rsidRPr="00753102">
        <w:rPr>
          <w:vertAlign w:val="subscript"/>
        </w:rPr>
        <w:t>Offset-RAT</w:t>
      </w:r>
      <w:r w:rsidRPr="00753102">
        <w:t xml:space="preserve"> for the carrier adjacent to the </w:t>
      </w:r>
      <w:r w:rsidRPr="00753102">
        <w:rPr>
          <w:i/>
        </w:rPr>
        <w:t>sub-block gap</w:t>
      </w:r>
      <w:r w:rsidRPr="00753102">
        <w:t>.</w:t>
      </w:r>
    </w:p>
    <w:p w:rsidR="00D57C09" w:rsidRPr="00753102" w:rsidRDefault="00D57C09" w:rsidP="00D57C09">
      <w:pPr>
        <w:pStyle w:val="Heading5"/>
      </w:pPr>
      <w:bookmarkStart w:id="314" w:name="_Toc21124915"/>
      <w:bookmarkStart w:id="315" w:name="_Toc29767905"/>
      <w:bookmarkStart w:id="316" w:name="_Toc36044347"/>
      <w:r w:rsidRPr="00753102">
        <w:t>4.11.2.13.3</w:t>
      </w:r>
      <w:r w:rsidRPr="00753102">
        <w:tab/>
        <w:t>ANTCR8 power allocation</w:t>
      </w:r>
      <w:bookmarkEnd w:id="314"/>
      <w:bookmarkEnd w:id="315"/>
      <w:bookmarkEnd w:id="316"/>
    </w:p>
    <w:p w:rsidR="00D57C09" w:rsidRPr="00753102" w:rsidRDefault="00D57C09" w:rsidP="00D57C09">
      <w:r w:rsidRPr="00753102">
        <w:t>Set the number of carriers to the number of carriers at maximum EIRP (see table 4.10-1, D9.14).</w:t>
      </w:r>
    </w:p>
    <w:p w:rsidR="00D57C09" w:rsidRPr="00753102" w:rsidRDefault="00D57C09" w:rsidP="00D57C09">
      <w:r w:rsidRPr="00753102">
        <w:t xml:space="preserve">For EIRP accuracy requirementsset each beam to maximum EIRP (see table 4.10-1, D9.10) for the tested </w:t>
      </w:r>
      <w:r w:rsidRPr="00753102">
        <w:rPr>
          <w:i/>
        </w:rPr>
        <w:t>beam direction pair</w:t>
      </w:r>
      <w:r w:rsidRPr="00753102">
        <w:t>.</w:t>
      </w:r>
    </w:p>
    <w:p w:rsidR="00D57C09" w:rsidRPr="00753102" w:rsidRDefault="00D57C09" w:rsidP="00D57C09">
      <w:pPr>
        <w:rPr>
          <w:noProof/>
          <w:sz w:val="24"/>
        </w:rPr>
      </w:pPr>
      <w:r w:rsidRPr="00753102">
        <w:t>For all other requirements ensure the total radiated power is P</w:t>
      </w:r>
      <w:r w:rsidRPr="00753102">
        <w:rPr>
          <w:vertAlign w:val="subscript"/>
        </w:rPr>
        <w:t xml:space="preserve">Rated,c,TRP </w:t>
      </w:r>
      <w:r w:rsidRPr="00753102">
        <w:t>(see table 4.10-2, D11.6).</w:t>
      </w:r>
    </w:p>
    <w:p w:rsidR="00D57C09" w:rsidRPr="00753102" w:rsidRDefault="00D57C09" w:rsidP="00D57C09">
      <w:pPr>
        <w:pStyle w:val="Heading2"/>
        <w:rPr>
          <w:lang w:eastAsia="zh-CN"/>
        </w:rPr>
      </w:pPr>
      <w:bookmarkStart w:id="317" w:name="_Toc21124916"/>
      <w:bookmarkStart w:id="318" w:name="_Toc29767906"/>
      <w:bookmarkStart w:id="319" w:name="_Toc36044348"/>
      <w:r w:rsidRPr="00753102">
        <w:rPr>
          <w:rFonts w:hint="eastAsia"/>
          <w:lang w:eastAsia="zh-CN"/>
        </w:rPr>
        <w:t>4.</w:t>
      </w:r>
      <w:r w:rsidRPr="00753102">
        <w:rPr>
          <w:lang w:eastAsia="zh-CN"/>
        </w:rPr>
        <w:t>12</w:t>
      </w:r>
      <w:r w:rsidRPr="00753102">
        <w:rPr>
          <w:rFonts w:hint="eastAsia"/>
          <w:lang w:eastAsia="zh-CN"/>
        </w:rPr>
        <w:tab/>
      </w:r>
      <w:r w:rsidRPr="00753102">
        <w:rPr>
          <w:lang w:eastAsia="zh-CN"/>
        </w:rPr>
        <w:t>RF channels and test models</w:t>
      </w:r>
      <w:bookmarkEnd w:id="317"/>
      <w:bookmarkEnd w:id="318"/>
      <w:bookmarkEnd w:id="319"/>
    </w:p>
    <w:p w:rsidR="00D57C09" w:rsidRPr="00753102" w:rsidRDefault="00D57C09" w:rsidP="00D57C09">
      <w:pPr>
        <w:pStyle w:val="Heading3"/>
      </w:pPr>
      <w:bookmarkStart w:id="320" w:name="_Toc21124917"/>
      <w:bookmarkStart w:id="321" w:name="_Toc29767907"/>
      <w:bookmarkStart w:id="322" w:name="_Toc36044349"/>
      <w:r w:rsidRPr="00753102">
        <w:t>4.12.1</w:t>
      </w:r>
      <w:r w:rsidRPr="00753102">
        <w:tab/>
        <w:t>RF channels</w:t>
      </w:r>
      <w:bookmarkEnd w:id="320"/>
      <w:bookmarkEnd w:id="321"/>
      <w:bookmarkEnd w:id="322"/>
    </w:p>
    <w:p w:rsidR="00D57C09" w:rsidRPr="00753102" w:rsidRDefault="00D57C09" w:rsidP="00D57C09">
      <w:r w:rsidRPr="00753102">
        <w:t>For single carrier tests unless otherwise stated the tests shall be performed with a single carrier at each of the RF channels B, M and T.</w:t>
      </w:r>
    </w:p>
    <w:p w:rsidR="00D57C09" w:rsidRPr="00753102" w:rsidRDefault="00D57C09" w:rsidP="00D57C09">
      <w:r w:rsidRPr="00753102">
        <w:t xml:space="preserve">Many tests in this TS are performed with the maximum radiated </w:t>
      </w:r>
      <w:r w:rsidRPr="00753102">
        <w:rPr>
          <w:i/>
        </w:rPr>
        <w:t>Base Station RF Bandwidth</w:t>
      </w:r>
      <w:r w:rsidRPr="00753102">
        <w:t xml:space="preserve"> located at the bottom, middle and top of the supported frequency range in the operating band. These are denoted as B</w:t>
      </w:r>
      <w:r w:rsidRPr="00753102">
        <w:rPr>
          <w:vertAlign w:val="subscript"/>
        </w:rPr>
        <w:t>RFBW</w:t>
      </w:r>
      <w:r w:rsidRPr="00753102">
        <w:t xml:space="preserve"> (bottom), M</w:t>
      </w:r>
      <w:r w:rsidRPr="00753102">
        <w:rPr>
          <w:vertAlign w:val="subscript"/>
        </w:rPr>
        <w:t>RFBW</w:t>
      </w:r>
      <w:r w:rsidRPr="00753102">
        <w:t xml:space="preserve"> (middle) and T</w:t>
      </w:r>
      <w:r w:rsidRPr="00753102">
        <w:rPr>
          <w:vertAlign w:val="subscript"/>
        </w:rPr>
        <w:t>RFBW</w:t>
      </w:r>
      <w:r w:rsidRPr="00753102">
        <w:t> (top).</w:t>
      </w:r>
    </w:p>
    <w:p w:rsidR="00D57C09" w:rsidRPr="00753102" w:rsidRDefault="00D57C09" w:rsidP="00D57C09">
      <w:pPr>
        <w:pStyle w:val="B1"/>
      </w:pPr>
      <w:r w:rsidRPr="00753102">
        <w:t>-</w:t>
      </w:r>
      <w:r w:rsidRPr="00753102">
        <w:tab/>
        <w:t>Unless otherwise stated, the test shall be performed at 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defined as following:</w:t>
      </w:r>
    </w:p>
    <w:p w:rsidR="00D57C09" w:rsidRPr="00753102" w:rsidRDefault="00D57C09" w:rsidP="00D57C09">
      <w:pPr>
        <w:pStyle w:val="B1"/>
        <w:tabs>
          <w:tab w:val="left" w:pos="1134"/>
        </w:tabs>
      </w:pPr>
      <w:r w:rsidRPr="00753102">
        <w:t>-</w:t>
      </w:r>
      <w:r w:rsidRPr="00753102">
        <w:tab/>
        <w:t>B</w:t>
      </w:r>
      <w:r w:rsidRPr="00753102">
        <w:rPr>
          <w:vertAlign w:val="subscript"/>
        </w:rPr>
        <w:t>RFBW</w:t>
      </w:r>
      <w:r w:rsidRPr="00753102">
        <w:t xml:space="preserve">: maximum </w:t>
      </w:r>
      <w:r w:rsidRPr="00753102">
        <w:rPr>
          <w:i/>
        </w:rPr>
        <w:t>Base Station RF Bandwidth</w:t>
      </w:r>
      <w:r w:rsidRPr="00753102">
        <w:t xml:space="preserve"> located at the bottom of the supported frequency range in the operating band.</w:t>
      </w:r>
    </w:p>
    <w:p w:rsidR="00D57C09" w:rsidRPr="00753102" w:rsidDel="00975E4F" w:rsidRDefault="00D57C09" w:rsidP="00D57C09">
      <w:pPr>
        <w:pStyle w:val="B1"/>
        <w:tabs>
          <w:tab w:val="left" w:pos="1134"/>
        </w:tabs>
      </w:pPr>
      <w:r w:rsidRPr="00753102">
        <w:t>-</w:t>
      </w:r>
      <w:r w:rsidRPr="00753102">
        <w:tab/>
        <w:t>M</w:t>
      </w:r>
      <w:r w:rsidRPr="00753102">
        <w:rPr>
          <w:vertAlign w:val="subscript"/>
        </w:rPr>
        <w:t>RFBW</w:t>
      </w:r>
      <w:r w:rsidRPr="00753102">
        <w:t xml:space="preserve">: maximum </w:t>
      </w:r>
      <w:r w:rsidRPr="00753102">
        <w:rPr>
          <w:i/>
        </w:rPr>
        <w:t>Base Station RF Bandwidth</w:t>
      </w:r>
      <w:r w:rsidRPr="00753102">
        <w:t xml:space="preserve"> located in the middle of the supported frequency range in the operating band. M</w:t>
      </w:r>
      <w:r w:rsidRPr="00753102">
        <w:rPr>
          <w:vertAlign w:val="subscript"/>
        </w:rPr>
        <w:t>RFBW</w:t>
      </w:r>
      <w:r w:rsidRPr="00753102">
        <w:t xml:space="preserve"> may be shifted maximum 100 kHz towards lower frequencies to align carriers with the channel raster.</w:t>
      </w:r>
    </w:p>
    <w:p w:rsidR="00D57C09" w:rsidRPr="00753102" w:rsidRDefault="00D57C09" w:rsidP="00D57C09">
      <w:pPr>
        <w:pStyle w:val="B1"/>
        <w:tabs>
          <w:tab w:val="left" w:pos="1134"/>
        </w:tabs>
      </w:pPr>
      <w:r w:rsidRPr="00753102">
        <w:t>-</w:t>
      </w:r>
      <w:r w:rsidRPr="00753102">
        <w:tab/>
        <w:t>T</w:t>
      </w:r>
      <w:r w:rsidRPr="00753102">
        <w:rPr>
          <w:vertAlign w:val="subscript"/>
        </w:rPr>
        <w:t>RFBW</w:t>
      </w:r>
      <w:r w:rsidRPr="00753102">
        <w:t xml:space="preserve">: maximum </w:t>
      </w:r>
      <w:r w:rsidRPr="00753102">
        <w:rPr>
          <w:i/>
        </w:rPr>
        <w:t>Base Station RF Bandwidth</w:t>
      </w:r>
      <w:r w:rsidRPr="00753102">
        <w:t xml:space="preserve"> located at the top of the supported frequency range in the operating band.</w:t>
      </w:r>
    </w:p>
    <w:p w:rsidR="00D57C09" w:rsidRPr="00753102" w:rsidRDefault="00D57C09" w:rsidP="00D57C09">
      <w:r w:rsidRPr="00753102">
        <w:rPr>
          <w:snapToGrid w:val="0"/>
        </w:rPr>
        <w:t>For the test of certain RF requirements the present specification refers to test procedures defined in the single-RAT specifications [2], [3], [4], [5]. In this case</w:t>
      </w:r>
      <w:r w:rsidRPr="00753102">
        <w:t xml:space="preserve">, the interpretation of the RF channels to be tested shall be according to the definitions in the corresponding single-RAT specifications </w:t>
      </w:r>
      <w:r w:rsidRPr="00753102">
        <w:rPr>
          <w:snapToGrid w:val="0"/>
        </w:rPr>
        <w:t>[2], [3], [4], [5]</w:t>
      </w:r>
      <w:r w:rsidRPr="00753102">
        <w:t>.</w:t>
      </w:r>
    </w:p>
    <w:p w:rsidR="00D57C09" w:rsidRPr="00753102" w:rsidRDefault="00D57C09" w:rsidP="00D57C09">
      <w:r w:rsidRPr="00753102">
        <w:t xml:space="preserve">For an operating band which has multi-band beam dependencies capable of </w:t>
      </w:r>
      <w:r w:rsidRPr="00753102">
        <w:rPr>
          <w:lang w:eastAsia="zh-CN"/>
        </w:rPr>
        <w:t>dual</w:t>
      </w:r>
      <w:r w:rsidRPr="00753102">
        <w:t xml:space="preserve">-band operation, </w:t>
      </w:r>
      <w:r w:rsidRPr="00753102">
        <w:rPr>
          <w:lang w:eastAsia="zh-CN"/>
        </w:rPr>
        <w:t>u</w:t>
      </w:r>
      <w:r w:rsidRPr="00753102">
        <w:t>nless otherwise stated, the test shall be performed at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RFBW</w:t>
      </w:r>
      <w:r w:rsidRPr="00753102">
        <w:t xml:space="preserve"> defined as following:</w:t>
      </w:r>
    </w:p>
    <w:p w:rsidR="00D57C09" w:rsidRPr="00753102" w:rsidRDefault="00D57C09" w:rsidP="00D57C09">
      <w:pPr>
        <w:pStyle w:val="B1"/>
        <w:rPr>
          <w:lang w:eastAsia="zh-CN"/>
        </w:rPr>
      </w:pPr>
      <w:r w:rsidRPr="00753102">
        <w:t>-</w:t>
      </w:r>
      <w:r w:rsidRPr="00753102">
        <w:tab/>
        <w:t>B</w:t>
      </w:r>
      <w:r w:rsidRPr="00753102">
        <w:rPr>
          <w:vertAlign w:val="subscript"/>
        </w:rPr>
        <w:t>RFBW</w:t>
      </w:r>
      <w:r w:rsidRPr="00753102">
        <w:t>_ T</w:t>
      </w:r>
      <w:r w:rsidRPr="00753102">
        <w:rPr>
          <w:lang w:eastAsia="zh-CN"/>
        </w:rPr>
        <w:t>'</w:t>
      </w:r>
      <w:r w:rsidRPr="00753102">
        <w:rPr>
          <w:vertAlign w:val="subscript"/>
        </w:rPr>
        <w:t>RFBW</w:t>
      </w:r>
      <w:r w:rsidRPr="00753102">
        <w:t xml:space="preserve">: </w:t>
      </w:r>
      <w:r w:rsidRPr="00753102">
        <w:rPr>
          <w:lang w:eastAsia="zh-CN"/>
        </w:rPr>
        <w:t>the</w:t>
      </w:r>
      <w:r w:rsidRPr="00753102">
        <w:t xml:space="preserve"> </w:t>
      </w:r>
      <w:r w:rsidRPr="00753102">
        <w:rPr>
          <w:i/>
        </w:rPr>
        <w:t>Base Station RF Bandwidths</w:t>
      </w:r>
      <w:r w:rsidRPr="00753102">
        <w:t xml:space="preserve"> located at the bottom of the supported frequency range in the </w:t>
      </w:r>
      <w:r w:rsidRPr="00753102">
        <w:rPr>
          <w:lang w:eastAsia="zh-CN"/>
        </w:rPr>
        <w:t xml:space="preserve">lower operating </w:t>
      </w:r>
      <w:r w:rsidRPr="00753102">
        <w:t>band</w:t>
      </w:r>
      <w:r w:rsidRPr="00753102">
        <w:rPr>
          <w:lang w:eastAsia="zh-CN"/>
        </w:rPr>
        <w:t xml:space="preserve"> and</w:t>
      </w:r>
      <w:r w:rsidRPr="00753102">
        <w:t xml:space="preserve"> at the </w:t>
      </w:r>
      <w:r w:rsidRPr="00753102">
        <w:rPr>
          <w:lang w:eastAsia="zh-CN"/>
        </w:rPr>
        <w:t xml:space="preserve">highest possible simultaneous frequency position, within the maximum </w:t>
      </w:r>
      <w:r w:rsidRPr="00753102">
        <w:rPr>
          <w:i/>
          <w:lang w:eastAsia="zh-CN"/>
        </w:rPr>
        <w:t>Radio Bandwidth</w:t>
      </w:r>
      <w:r w:rsidRPr="00753102">
        <w:rPr>
          <w:lang w:eastAsia="zh-CN"/>
        </w:rPr>
        <w:t>,</w:t>
      </w:r>
      <w:r w:rsidRPr="00753102">
        <w:t xml:space="preserve"> in the </w:t>
      </w:r>
      <w:r w:rsidRPr="00753102">
        <w:rPr>
          <w:lang w:eastAsia="zh-CN"/>
        </w:rPr>
        <w:t>upper</w:t>
      </w:r>
      <w:r w:rsidRPr="00753102">
        <w:t xml:space="preserve"> </w:t>
      </w:r>
      <w:r w:rsidRPr="00753102">
        <w:rPr>
          <w:lang w:eastAsia="zh-CN"/>
        </w:rPr>
        <w:t xml:space="preserve">operating </w:t>
      </w:r>
      <w:r w:rsidRPr="00753102">
        <w:t>band.</w:t>
      </w:r>
    </w:p>
    <w:p w:rsidR="00D57C09" w:rsidRPr="00753102" w:rsidRDefault="00D57C09" w:rsidP="00D57C09">
      <w:pPr>
        <w:pStyle w:val="B1"/>
        <w:rPr>
          <w:lang w:eastAsia="zh-CN"/>
        </w:rPr>
      </w:pPr>
      <w:r w:rsidRPr="00753102">
        <w:t>-</w:t>
      </w:r>
      <w:r w:rsidRPr="00753102">
        <w:tab/>
        <w:t>B'</w:t>
      </w:r>
      <w:r w:rsidRPr="00753102">
        <w:rPr>
          <w:vertAlign w:val="subscript"/>
        </w:rPr>
        <w:t>RFBW</w:t>
      </w:r>
      <w:r w:rsidRPr="00753102">
        <w:t>_T</w:t>
      </w:r>
      <w:r w:rsidRPr="00753102">
        <w:rPr>
          <w:vertAlign w:val="subscript"/>
        </w:rPr>
        <w:t>RFBW:</w:t>
      </w:r>
      <w:r w:rsidRPr="00753102">
        <w:t xml:space="preserve"> the </w:t>
      </w:r>
      <w:r w:rsidRPr="00753102">
        <w:rPr>
          <w:i/>
        </w:rPr>
        <w:t>Base Station RF Bandwidths</w:t>
      </w:r>
      <w:r w:rsidRPr="00753102">
        <w:t xml:space="preserve"> located at the top of the supported frequency range in the upper operating band and at the lowest possible simultaneous frequency position, within the maximum </w:t>
      </w:r>
      <w:r w:rsidRPr="00753102">
        <w:rPr>
          <w:i/>
        </w:rPr>
        <w:t>Radio Bandwidth</w:t>
      </w:r>
      <w:r w:rsidRPr="00753102">
        <w:t>, in the lower operating band.</w:t>
      </w:r>
    </w:p>
    <w:p w:rsidR="00D57C09" w:rsidRPr="00753102" w:rsidRDefault="00D57C09" w:rsidP="00D57C09">
      <w:pPr>
        <w:pStyle w:val="NO"/>
        <w:rPr>
          <w:lang w:eastAsia="zh-CN"/>
        </w:rPr>
      </w:pPr>
      <w:r w:rsidRPr="00753102">
        <w:rPr>
          <w:lang w:eastAsia="zh-CN"/>
        </w:rPr>
        <w:t>NOTE:</w:t>
      </w:r>
      <w:r w:rsidRPr="00753102">
        <w:rPr>
          <w:lang w:eastAsia="zh-CN"/>
        </w:rPr>
        <w:tab/>
      </w: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 </w:t>
      </w:r>
      <w:r w:rsidRPr="00753102">
        <w:rPr>
          <w:lang w:eastAsia="zh-CN"/>
        </w:rPr>
        <w:t>B'</w:t>
      </w:r>
      <w:r w:rsidRPr="00753102">
        <w:rPr>
          <w:vertAlign w:val="subscript"/>
        </w:rPr>
        <w:t>RFBW</w:t>
      </w:r>
      <w:r w:rsidRPr="00753102">
        <w:t>_T</w:t>
      </w:r>
      <w:r w:rsidRPr="00753102">
        <w:rPr>
          <w:vertAlign w:val="subscript"/>
        </w:rPr>
        <w:t>RFBW</w:t>
      </w:r>
      <w:r w:rsidRPr="00753102">
        <w:t xml:space="preserve"> = B</w:t>
      </w:r>
      <w:r w:rsidRPr="00753102">
        <w:rPr>
          <w:vertAlign w:val="subscript"/>
        </w:rPr>
        <w:t>RFBW</w:t>
      </w:r>
      <w:r w:rsidRPr="00753102">
        <w:t>_T</w:t>
      </w:r>
      <w:r w:rsidRPr="00753102">
        <w:rPr>
          <w:vertAlign w:val="subscript"/>
        </w:rPr>
        <w:t>RFBW</w:t>
      </w:r>
      <w:r w:rsidRPr="00753102">
        <w:t xml:space="preserve"> when the </w:t>
      </w:r>
      <w:r w:rsidRPr="00753102">
        <w:rPr>
          <w:lang w:eastAsia="zh-CN"/>
        </w:rPr>
        <w:t xml:space="preserve">declared </w:t>
      </w:r>
      <w:r w:rsidRPr="00753102">
        <w:t xml:space="preserve">maximum radiated </w:t>
      </w:r>
      <w:r w:rsidRPr="00753102">
        <w:rPr>
          <w:i/>
        </w:rPr>
        <w:t>Radio Bandwidth</w:t>
      </w:r>
      <w:r w:rsidRPr="00753102">
        <w:t xml:space="preserve"> (see table 4.10-1, D9.17) </w:t>
      </w:r>
      <w:r w:rsidRPr="00753102">
        <w:rPr>
          <w:lang w:eastAsia="zh-CN"/>
        </w:rPr>
        <w:t xml:space="preserve">spans both operating bands. </w:t>
      </w: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eastAsia="zh-CN"/>
        </w:rPr>
        <w:t xml:space="preserve"> means the </w:t>
      </w:r>
      <w:r w:rsidRPr="00753102">
        <w:rPr>
          <w:i/>
        </w:rPr>
        <w:t>Base Station RF Bandwidths</w:t>
      </w:r>
      <w:r w:rsidRPr="00753102">
        <w:t xml:space="preserve"> </w:t>
      </w:r>
      <w:r w:rsidRPr="00753102">
        <w:rPr>
          <w:lang w:eastAsia="zh-CN"/>
        </w:rPr>
        <w:t xml:space="preserve">are located at the bottom of the supported frequency range in the lower operating band and at the top of the supported frequency range in the upper </w:t>
      </w:r>
      <w:r w:rsidRPr="00753102">
        <w:t>operating</w:t>
      </w:r>
      <w:r w:rsidRPr="00753102">
        <w:rPr>
          <w:lang w:eastAsia="zh-CN"/>
        </w:rPr>
        <w:t xml:space="preserve"> band.</w:t>
      </w:r>
    </w:p>
    <w:p w:rsidR="00D57C09" w:rsidRPr="00753102" w:rsidRDefault="00D57C09" w:rsidP="00D57C09">
      <w:r w:rsidRPr="00753102">
        <w:t>When a test is performed by a test laboratory, the position of 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each supported operating band,</w:t>
      </w:r>
      <w:r w:rsidRPr="00753102">
        <w:rPr>
          <w:rFonts w:eastAsia="MS Mincho"/>
        </w:rPr>
        <w:t xml:space="preserve"> the position of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eastAsia="MS Mincho"/>
        </w:rPr>
        <w:t xml:space="preserve"> and </w:t>
      </w:r>
      <w:r w:rsidRPr="00753102">
        <w:t>B'</w:t>
      </w:r>
      <w:r w:rsidRPr="00753102">
        <w:rPr>
          <w:vertAlign w:val="subscript"/>
        </w:rPr>
        <w:t>RFBW</w:t>
      </w:r>
      <w:r w:rsidRPr="00753102">
        <w:t>_T</w:t>
      </w:r>
      <w:r w:rsidRPr="00753102">
        <w:rPr>
          <w:vertAlign w:val="subscript"/>
        </w:rPr>
        <w:t>RFBW</w:t>
      </w:r>
      <w:r w:rsidRPr="00753102">
        <w:rPr>
          <w:rFonts w:eastAsia="MS Mincho"/>
        </w:rPr>
        <w:t xml:space="preserve"> in the </w:t>
      </w:r>
      <w:r w:rsidRPr="00753102">
        <w:rPr>
          <w:lang w:eastAsia="zh-CN"/>
        </w:rPr>
        <w:t>supported operating band combinations</w:t>
      </w:r>
      <w:r w:rsidRPr="00753102">
        <w:t xml:space="preserve"> shall be specified by the laboratory. The laboratory may consult with operators, the manufacturer or other bodies.</w:t>
      </w:r>
    </w:p>
    <w:p w:rsidR="00D57C09" w:rsidRPr="00753102" w:rsidRDefault="00D57C09" w:rsidP="00D57C09">
      <w:pPr>
        <w:pStyle w:val="Heading3"/>
      </w:pPr>
      <w:bookmarkStart w:id="323" w:name="_Toc21124918"/>
      <w:bookmarkStart w:id="324" w:name="_Toc29767908"/>
      <w:bookmarkStart w:id="325" w:name="_Toc36044350"/>
      <w:r w:rsidRPr="00753102">
        <w:t>4.12.2</w:t>
      </w:r>
      <w:r w:rsidRPr="00753102">
        <w:tab/>
        <w:t>Test models</w:t>
      </w:r>
      <w:bookmarkEnd w:id="323"/>
      <w:bookmarkEnd w:id="324"/>
      <w:bookmarkEnd w:id="325"/>
    </w:p>
    <w:p w:rsidR="00D57C09" w:rsidRPr="00753102" w:rsidRDefault="00D57C09" w:rsidP="00D57C09">
      <w:r w:rsidRPr="00753102">
        <w:rPr>
          <w:lang w:val="en-US"/>
        </w:rPr>
        <w:t>a)</w:t>
      </w:r>
      <w:r w:rsidRPr="00753102">
        <w:rPr>
          <w:lang w:val="en-US"/>
        </w:rPr>
        <w:tab/>
      </w:r>
      <w:r w:rsidRPr="00753102">
        <w:t>Unless otherwise stated, carriers used for transmitter tests shall be configured as follows:</w:t>
      </w:r>
    </w:p>
    <w:p w:rsidR="00D57C09" w:rsidRPr="00753102" w:rsidRDefault="00D57C09" w:rsidP="00D57C09">
      <w:pPr>
        <w:pStyle w:val="B1"/>
      </w:pPr>
      <w:r w:rsidRPr="00753102">
        <w:t>-</w:t>
      </w:r>
      <w:r w:rsidRPr="00753102">
        <w:tab/>
        <w:t>UTRA FDD carriers shall be configured according to TM1 as defined in TS 25.141 [10], subclause 6.1.1.1.</w:t>
      </w:r>
    </w:p>
    <w:p w:rsidR="00D57C09" w:rsidRPr="00753102" w:rsidRDefault="00D57C09" w:rsidP="00D57C09">
      <w:pPr>
        <w:pStyle w:val="B1"/>
      </w:pPr>
      <w:r w:rsidRPr="00753102">
        <w:t>-</w:t>
      </w:r>
      <w:r w:rsidRPr="00753102">
        <w:tab/>
        <w:t>UTRA TDD carriers shall be configured according to table 6.1A as defined in TS 25.142 [11], subclause 6.2.4.1.2.</w:t>
      </w:r>
    </w:p>
    <w:p w:rsidR="00D57C09" w:rsidRPr="00753102" w:rsidRDefault="00D57C09" w:rsidP="00D57C09">
      <w:pPr>
        <w:pStyle w:val="B1"/>
      </w:pPr>
      <w:r w:rsidRPr="00753102">
        <w:t>-</w:t>
      </w:r>
      <w:r w:rsidRPr="00753102">
        <w:tab/>
        <w:t>E-UTRA carriers shall be configured according to E-TM1</w:t>
      </w:r>
      <w:r w:rsidRPr="00753102">
        <w:rPr>
          <w:lang w:val="en-US"/>
        </w:rPr>
        <w:t>.1</w:t>
      </w:r>
      <w:r w:rsidRPr="00753102">
        <w:t xml:space="preserve"> as defined in subclause 6.1.1.1 of TS 36.141 [12], and data content of physical channels and signals as defined in subclause 6.1.2 of TS 36.141 [12].</w:t>
      </w:r>
    </w:p>
    <w:p w:rsidR="00D57C09" w:rsidRPr="00753102" w:rsidRDefault="00D57C09" w:rsidP="00D57C09">
      <w:pPr>
        <w:pStyle w:val="B1"/>
        <w:ind w:firstLine="0"/>
      </w:pPr>
      <w:r w:rsidRPr="00753102">
        <w:t>For BC3 CS3 BS testing, E-UTRA carriers shall be configured according to E</w:t>
      </w:r>
      <w:r w:rsidRPr="00753102">
        <w:noBreakHyphen/>
        <w:t>TM1_BC3CS3 defined in annex E of TS 37.141 [13].</w:t>
      </w:r>
    </w:p>
    <w:p w:rsidR="00D57C09" w:rsidRPr="00753102" w:rsidRDefault="00D57C09" w:rsidP="00D57C09">
      <w:pPr>
        <w:pStyle w:val="B1"/>
      </w:pPr>
      <w:r w:rsidRPr="00753102">
        <w:t>-</w:t>
      </w:r>
      <w:r w:rsidRPr="00753102">
        <w:tab/>
        <w:t>NR carriers shall be configured according to NR-FR1-TM1.1 as defined in subclause 4.9.2.2 of TS 38.141-1 [35], and data content of physical channels and signals as defined in subclause 4.9.2.3 of TS 38.141-1 [35].</w:t>
      </w:r>
    </w:p>
    <w:p w:rsidR="00D57C09" w:rsidRPr="00753102" w:rsidRDefault="00D57C09" w:rsidP="00D57C09">
      <w:pPr>
        <w:pStyle w:val="B1"/>
        <w:ind w:firstLine="0"/>
      </w:pPr>
      <w:r w:rsidRPr="00753102">
        <w:t>For BC3 BS testing, NR carriers shall be configured according to NR-FR1-TM1.1_BC3CS16/17 defined in Annex E of TS 37.141 [13].</w:t>
      </w:r>
    </w:p>
    <w:p w:rsidR="00D57C09" w:rsidRPr="00753102" w:rsidRDefault="00D57C09" w:rsidP="00D57C09">
      <w:pPr>
        <w:pStyle w:val="B1"/>
        <w:keepNext/>
        <w:keepLines/>
        <w:spacing w:before="60"/>
        <w:ind w:left="0" w:firstLine="0"/>
      </w:pPr>
      <w:r w:rsidRPr="00753102">
        <w:t>b)</w:t>
      </w:r>
      <w:r w:rsidRPr="00753102">
        <w:tab/>
        <w:t>The configuration of the carriers in test configurations used for testing modulation quality and frequency error shall be as follows:</w:t>
      </w:r>
    </w:p>
    <w:p w:rsidR="00D57C09" w:rsidRPr="00753102" w:rsidRDefault="00D57C09" w:rsidP="00D57C09">
      <w:pPr>
        <w:pStyle w:val="B1"/>
        <w:ind w:left="284"/>
      </w:pPr>
      <w:r w:rsidRPr="00753102">
        <w:t>-</w:t>
      </w:r>
      <w:r w:rsidRPr="00753102">
        <w:tab/>
        <w:t>For the case that modulation accuracy is measured for UTRA FDD, the UTRA FDD carriers shall be configured according to the supported TM1 and TM4, as defined in TS 25.141 [10], subclause 6.1.1, whilst any remaining carriers from other RAT(s) shall be configured according to bullet a) above.</w:t>
      </w:r>
    </w:p>
    <w:p w:rsidR="00D57C09" w:rsidRPr="00753102" w:rsidRDefault="00D57C09" w:rsidP="00D57C09">
      <w:pPr>
        <w:pStyle w:val="B1"/>
        <w:ind w:left="284" w:firstLine="0"/>
      </w:pPr>
      <w:r w:rsidRPr="00753102">
        <w:t>If HS-PDSCH transmission using 16QAM is supported, the UTRA FDD carriers shall be configured according to TM4 and TM5, as defined in TS 25.141 [10], subclause 6.1.1.</w:t>
      </w:r>
    </w:p>
    <w:p w:rsidR="00D57C09" w:rsidRPr="00753102" w:rsidRDefault="00D57C09" w:rsidP="00D57C09">
      <w:pPr>
        <w:pStyle w:val="B1"/>
        <w:ind w:left="284"/>
      </w:pPr>
      <w:r w:rsidRPr="00753102">
        <w:t>-</w:t>
      </w:r>
      <w:r w:rsidRPr="00753102">
        <w:tab/>
        <w:t>For the case that modulation accuracy is measured for E-UTRA, the E-UTRA carriers shall be configured according to the supported E-TM3.1, E-TM3.2, E-TM3.3 and E-TM2 as defined in subclause 6.1.1 of TS 36.141 [12], and data content of physical channels and signals as defined in subclause 6.1.2 of TS 36.141 [12], whilst any remaining carriers from other RAT(s) shall be configured according to bullet a) above.</w:t>
      </w:r>
    </w:p>
    <w:p w:rsidR="00D57C09" w:rsidRPr="00753102" w:rsidRDefault="00D57C09" w:rsidP="00D57C09">
      <w:pPr>
        <w:ind w:left="564" w:hanging="280"/>
      </w:pPr>
      <w:r w:rsidRPr="00753102">
        <w:t>-</w:t>
      </w:r>
      <w:r w:rsidRPr="00753102">
        <w:tab/>
        <w:t>If transmission using 256QAM is supported, the E-UTRA carriers shall be configured according to E-TM2a and E-TM3.1a as defined in subclause 6.1.1 of TS 36.141 [12], and data content of physical channels and signals as defined in subclause 6.1.2.</w:t>
      </w:r>
    </w:p>
    <w:p w:rsidR="00D57C09" w:rsidRPr="00753102" w:rsidRDefault="00D57C09" w:rsidP="00D57C09">
      <w:pPr>
        <w:pStyle w:val="B2"/>
        <w:ind w:left="564" w:hanging="280"/>
      </w:pPr>
      <w:r w:rsidRPr="00753102">
        <w:t>-</w:t>
      </w:r>
      <w:r w:rsidRPr="00753102">
        <w:tab/>
        <w:t>If transmission using 1024QAM is supported, the E-UTRA carriers shall be configured according to E-TM2b and E-TM3.1b as defined in subclause 6.1.1 of TS 36.141 [12], and data content of physical channels and signals as defined in subclause 6.1.2 of TS 36.141 [12]</w:t>
      </w:r>
      <w:r w:rsidRPr="00753102">
        <w:rPr>
          <w:rStyle w:val="CommentReference"/>
          <w:rFonts w:eastAsia="SimSun"/>
        </w:rPr>
        <w:t>.</w:t>
      </w:r>
    </w:p>
    <w:p w:rsidR="00D57C09" w:rsidRPr="00753102" w:rsidRDefault="00D57C09" w:rsidP="00D57C09">
      <w:pPr>
        <w:pStyle w:val="B1"/>
        <w:ind w:left="284" w:firstLine="0"/>
      </w:pPr>
      <w:r w:rsidRPr="00753102">
        <w:t>For BC3 CS3 BS testing, E-UTRA carriers shall be configured according to E</w:t>
      </w:r>
      <w:r w:rsidRPr="00753102">
        <w:noBreakHyphen/>
        <w:t>TM3.1_BC3CS3, E-TM3.2_BC3CS3, E-TM3.3_BC3CS3 and E-TM2_BC3CS3 defined in Annex E of TS 37.141 [13].</w:t>
      </w:r>
    </w:p>
    <w:p w:rsidR="00D57C09" w:rsidRPr="00753102" w:rsidRDefault="00D57C09" w:rsidP="00D57C09">
      <w:pPr>
        <w:pStyle w:val="B1"/>
        <w:ind w:left="284"/>
      </w:pPr>
      <w:r w:rsidRPr="00753102">
        <w:t>-</w:t>
      </w:r>
      <w:r w:rsidRPr="00753102">
        <w:tab/>
        <w:t>For the case that modulation accuracy is measured for E-UTRA with sTTI, the E-UTRA carriers shall be configured according to the supported sE-TM3.1-1 and sE-TM2-1 (for subslot TTI), or sE-TM3.1-2 and sE</w:t>
      </w:r>
      <w:r w:rsidRPr="00753102">
        <w:noBreakHyphen/>
        <w:t>TM2</w:t>
      </w:r>
      <w:r w:rsidRPr="00753102">
        <w:noBreakHyphen/>
        <w:t>2 (for slot TTI) as defined in subclause 6.1.1 of TS 36.141 [12], and data content of physical channels and signals as defined in subclause 6.1.2 of TS 36.141 [12], whilst any remaining carriers from other RAT(s) shall be configured according to bullet a) above.</w:t>
      </w:r>
    </w:p>
    <w:p w:rsidR="00D57C09" w:rsidRPr="00753102" w:rsidRDefault="00D57C09" w:rsidP="00D57C09">
      <w:pPr>
        <w:pStyle w:val="B1"/>
        <w:ind w:left="284"/>
      </w:pPr>
      <w:r w:rsidRPr="00753102">
        <w:t>-</w:t>
      </w:r>
      <w:r w:rsidRPr="00753102">
        <w:tab/>
        <w:t>For the case that modulation accuracy is measured for NR, the NR carriers shall be configured according to the supported NR-FR1-TM3.1, NR-FR1-TM3.2, NR-FR1-TM3.3 and NR-FR1-TM2 as defined in subclause 4.9.2.2 of TS 38.141-1 [35], and data content of physical channels and signals as defined in subclause 4.9.2.3 of TS 38.141-1 [35], whilst any remaining carriers from other RAT(s) shall be configured according to bullet a) above.</w:t>
      </w:r>
    </w:p>
    <w:p w:rsidR="00D57C09" w:rsidRPr="00753102" w:rsidRDefault="00D57C09" w:rsidP="00D57C09">
      <w:pPr>
        <w:pStyle w:val="B2"/>
        <w:ind w:left="564" w:hanging="280"/>
      </w:pPr>
      <w:r w:rsidRPr="00753102">
        <w:t>-</w:t>
      </w:r>
      <w:r w:rsidRPr="00753102">
        <w:tab/>
        <w:t>If transmission using 256QAM is supported, the NR carriers shall be configured according to NR-FR1-TM2a and NR-FR1-TM3.1a as defined in subclause 4.9.2.2 of TS 38.141-1 [35], and data content of physical channels and signals as defined in subclause 4.9.2.3 of TS 38.141-1 [35].</w:t>
      </w:r>
    </w:p>
    <w:p w:rsidR="00D57C09" w:rsidRPr="00753102" w:rsidRDefault="00D57C09" w:rsidP="00D57C09">
      <w:pPr>
        <w:pStyle w:val="B1"/>
        <w:ind w:left="284" w:firstLine="0"/>
      </w:pPr>
      <w:r w:rsidRPr="00753102">
        <w:t>For BC3 BS testing, NR carriers shall be configured according to NR-FR1-TM3.1_BC3CS16/17, NR-FR1-TM3.1a_BC3CS16/17, NR-FR1-TM3.2_BC3CS16/17, NR-FR1-TM3.3_BC3CS16/17, NR-FR1-TM2_BC3CS16/17 and NR-FR1-TM2a_BC3CS16/17 defined in Annex E of TS 37.141 [13].</w:t>
      </w:r>
    </w:p>
    <w:p w:rsidR="00D57C09" w:rsidRPr="00753102" w:rsidRDefault="00D57C09" w:rsidP="00D57C09">
      <w:r w:rsidRPr="00753102">
        <w:rPr>
          <w:lang w:val="en-US"/>
        </w:rPr>
        <w:t>c)</w:t>
      </w:r>
      <w:r w:rsidRPr="00753102">
        <w:rPr>
          <w:lang w:val="en-US"/>
        </w:rPr>
        <w:tab/>
      </w:r>
      <w:r w:rsidRPr="00753102">
        <w:t>Unless otherwise stated, transmitter carriers used for receiver tests shall be configured as follows:</w:t>
      </w:r>
    </w:p>
    <w:p w:rsidR="00D57C09" w:rsidRPr="00753102" w:rsidRDefault="00D57C09" w:rsidP="00D57C09">
      <w:pPr>
        <w:pStyle w:val="B1"/>
      </w:pPr>
      <w:r w:rsidRPr="00753102">
        <w:t>-</w:t>
      </w:r>
      <w:r w:rsidRPr="00753102">
        <w:tab/>
        <w:t>UTRA FDD carriers shall be configured according to TM1 as defined in TS 25.141 [10], subclause 6.1.1.1.</w:t>
      </w:r>
    </w:p>
    <w:p w:rsidR="00D57C09" w:rsidRPr="00753102" w:rsidRDefault="00D57C09" w:rsidP="00D57C09">
      <w:pPr>
        <w:pStyle w:val="B1"/>
      </w:pPr>
      <w:r w:rsidRPr="00753102">
        <w:t>-</w:t>
      </w:r>
      <w:r w:rsidRPr="00753102">
        <w:tab/>
        <w:t>UTRA TDD carriers shall be configured according to table 6.1A as defined in TS 25.142 [11], subclause 6.2.4.1.2.</w:t>
      </w:r>
    </w:p>
    <w:p w:rsidR="00D57C09" w:rsidRPr="00753102" w:rsidRDefault="00D57C09" w:rsidP="00D57C09">
      <w:pPr>
        <w:pStyle w:val="B1"/>
      </w:pPr>
      <w:r w:rsidRPr="00753102">
        <w:t>-</w:t>
      </w:r>
      <w:r w:rsidRPr="00753102">
        <w:tab/>
        <w:t>E-UTRA carriers shall be configured according to E-TM1</w:t>
      </w:r>
      <w:r w:rsidRPr="00753102">
        <w:rPr>
          <w:lang w:val="en-US"/>
        </w:rPr>
        <w:t>.1</w:t>
      </w:r>
      <w:r w:rsidRPr="00753102">
        <w:t xml:space="preserve"> as defined in subclause 6.1.1.1 of TS 36.141 [12], and data content of physical channels and signals as defined in subclause 6.1.2 of TS 36.141 [12]. For BC3 CS3 BS testing, E-UTRA carriers shall be configured according to E</w:t>
      </w:r>
      <w:r w:rsidRPr="00753102">
        <w:noBreakHyphen/>
        <w:t>TM1_BC3CS3 defined in annex E of TS 37.141 [13].</w:t>
      </w:r>
    </w:p>
    <w:p w:rsidR="00D57C09" w:rsidRPr="00753102" w:rsidRDefault="00D57C09" w:rsidP="00D57C09">
      <w:pPr>
        <w:pStyle w:val="B1"/>
      </w:pPr>
      <w:r w:rsidRPr="00753102">
        <w:t>-</w:t>
      </w:r>
      <w:r w:rsidRPr="00753102">
        <w:tab/>
        <w:t>NR carriers shall be configured according to NR-FR1-TM1.1 as defined in subclause 4.9.2.2 of TS 38.141-1 [35], and data content of physical channels and signals as defined in subclause 4.9.2.3 of TS 38.141-1 [35]. For BC3 BS testing, NR carriers shall be configured according to NR-FR1-TM1_CS3 defined in annex E of TS 37.141 [16].</w:t>
      </w:r>
    </w:p>
    <w:p w:rsidR="00D57C09" w:rsidRPr="00753102" w:rsidRDefault="00D57C09" w:rsidP="00D57C09">
      <w:pPr>
        <w:rPr>
          <w:rFonts w:cs="v4.2.0"/>
        </w:rPr>
      </w:pPr>
      <w:r w:rsidRPr="00753102">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D57C09" w:rsidRPr="00753102" w:rsidRDefault="00D57C09" w:rsidP="00D57C09">
      <w:pPr>
        <w:pStyle w:val="Heading2"/>
        <w:rPr>
          <w:lang w:eastAsia="zh-CN"/>
        </w:rPr>
      </w:pPr>
      <w:bookmarkStart w:id="326" w:name="_Toc21124919"/>
      <w:bookmarkStart w:id="327" w:name="_Toc29767909"/>
      <w:bookmarkStart w:id="328" w:name="_Toc36044351"/>
      <w:r w:rsidRPr="00753102">
        <w:rPr>
          <w:rFonts w:hint="eastAsia"/>
          <w:lang w:eastAsia="zh-CN"/>
        </w:rPr>
        <w:t>4.</w:t>
      </w:r>
      <w:r w:rsidRPr="00753102">
        <w:rPr>
          <w:lang w:eastAsia="zh-CN"/>
        </w:rPr>
        <w:t>13</w:t>
      </w:r>
      <w:r w:rsidRPr="00753102">
        <w:rPr>
          <w:rFonts w:hint="eastAsia"/>
          <w:lang w:eastAsia="zh-CN"/>
        </w:rPr>
        <w:tab/>
      </w:r>
      <w:r w:rsidRPr="00753102">
        <w:t>Format and interpretation of tests</w:t>
      </w:r>
      <w:bookmarkEnd w:id="326"/>
      <w:bookmarkEnd w:id="327"/>
      <w:bookmarkEnd w:id="328"/>
    </w:p>
    <w:p w:rsidR="00D57C09" w:rsidRPr="00753102" w:rsidRDefault="00D57C09" w:rsidP="00D57C09">
      <w:pPr>
        <w:rPr>
          <w:rFonts w:cs="v4.2.0"/>
        </w:rPr>
      </w:pPr>
      <w:r w:rsidRPr="00753102">
        <w:rPr>
          <w:rFonts w:cs="v4.2.0"/>
        </w:rPr>
        <w:t>Each test in the following clauses has a standard format:</w:t>
      </w:r>
    </w:p>
    <w:p w:rsidR="00D57C09" w:rsidRPr="00753102" w:rsidRDefault="00D57C09" w:rsidP="00D57C09">
      <w:pPr>
        <w:rPr>
          <w:b/>
        </w:rPr>
      </w:pPr>
      <w:r w:rsidRPr="00753102">
        <w:rPr>
          <w:b/>
        </w:rPr>
        <w:t>X</w:t>
      </w:r>
      <w:r w:rsidRPr="00753102">
        <w:rPr>
          <w:b/>
        </w:rPr>
        <w:tab/>
        <w:t>Title</w:t>
      </w:r>
    </w:p>
    <w:p w:rsidR="00D57C09" w:rsidRPr="00753102" w:rsidRDefault="00D57C09" w:rsidP="00D57C09">
      <w:pPr>
        <w:rPr>
          <w:b/>
        </w:rPr>
      </w:pPr>
      <w:r w:rsidRPr="00753102">
        <w:t>All tests are applicable to all equipment within the scope of the present document, unless otherwise stated.</w:t>
      </w:r>
    </w:p>
    <w:p w:rsidR="00D57C09" w:rsidRPr="00753102" w:rsidRDefault="00D57C09" w:rsidP="00D57C09">
      <w:pPr>
        <w:rPr>
          <w:b/>
        </w:rPr>
      </w:pPr>
      <w:r w:rsidRPr="00753102">
        <w:rPr>
          <w:b/>
        </w:rPr>
        <w:t>X.1</w:t>
      </w:r>
      <w:r w:rsidRPr="00753102">
        <w:rPr>
          <w:b/>
        </w:rPr>
        <w:tab/>
        <w:t>Definition and applicability</w:t>
      </w:r>
    </w:p>
    <w:p w:rsidR="00D57C09" w:rsidRPr="00753102" w:rsidRDefault="00D57C09" w:rsidP="00D57C09">
      <w:r w:rsidRPr="00753102">
        <w:t>This subclause gives the general definition of the parameter under consideration and specifies whether the test is applicable to all equipment or only to a certain subset. Required manufacturer declarations may be included here.</w:t>
      </w:r>
    </w:p>
    <w:p w:rsidR="00D57C09" w:rsidRPr="00753102" w:rsidRDefault="00D57C09" w:rsidP="00D57C09">
      <w:pPr>
        <w:rPr>
          <w:b/>
        </w:rPr>
      </w:pPr>
      <w:r w:rsidRPr="00753102">
        <w:rPr>
          <w:b/>
        </w:rPr>
        <w:t>X.2</w:t>
      </w:r>
      <w:r w:rsidRPr="00753102">
        <w:rPr>
          <w:b/>
        </w:rPr>
        <w:tab/>
        <w:t>Minimum requirement</w:t>
      </w:r>
    </w:p>
    <w:p w:rsidR="00D57C09" w:rsidRPr="00753102" w:rsidRDefault="00D57C09" w:rsidP="00D57C09">
      <w:r w:rsidRPr="00753102">
        <w:t>This subclause contains the reference to the subclause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rsidR="00D57C09" w:rsidRPr="00753102" w:rsidRDefault="00D57C09" w:rsidP="00D57C09">
      <w:pPr>
        <w:rPr>
          <w:b/>
        </w:rPr>
      </w:pPr>
      <w:r w:rsidRPr="00753102">
        <w:rPr>
          <w:b/>
        </w:rPr>
        <w:t>X.3</w:t>
      </w:r>
      <w:r w:rsidRPr="00753102">
        <w:rPr>
          <w:b/>
        </w:rPr>
        <w:tab/>
        <w:t>Test purpose</w:t>
      </w:r>
    </w:p>
    <w:p w:rsidR="00D57C09" w:rsidRPr="00753102" w:rsidRDefault="00D57C09" w:rsidP="00D57C09">
      <w:r w:rsidRPr="00753102">
        <w:t>This subclause defines the purpose of the test.</w:t>
      </w:r>
    </w:p>
    <w:p w:rsidR="00D57C09" w:rsidRPr="00753102" w:rsidRDefault="00D57C09" w:rsidP="00D57C09">
      <w:pPr>
        <w:rPr>
          <w:b/>
        </w:rPr>
      </w:pPr>
      <w:r w:rsidRPr="00753102">
        <w:rPr>
          <w:b/>
        </w:rPr>
        <w:t>X.4</w:t>
      </w:r>
      <w:r w:rsidRPr="00753102">
        <w:rPr>
          <w:b/>
        </w:rPr>
        <w:tab/>
        <w:t>Method of test</w:t>
      </w:r>
    </w:p>
    <w:p w:rsidR="00D57C09" w:rsidRPr="00753102" w:rsidRDefault="00D57C09" w:rsidP="00D57C09">
      <w:pPr>
        <w:rPr>
          <w:b/>
        </w:rPr>
      </w:pPr>
      <w:r w:rsidRPr="00753102">
        <w:rPr>
          <w:b/>
        </w:rPr>
        <w:t>X.4.1</w:t>
      </w:r>
      <w:r w:rsidRPr="00753102">
        <w:rPr>
          <w:b/>
        </w:rPr>
        <w:tab/>
        <w:t>General</w:t>
      </w:r>
    </w:p>
    <w:p w:rsidR="00D57C09" w:rsidRPr="00753102" w:rsidRDefault="00D57C09" w:rsidP="00D57C09">
      <w:r w:rsidRPr="00753102">
        <w:t>In some cases there are alternative test procedures or initial conditions. In such cases, guidance for which initial conditions and test procedures can be applied are stated here. In the case only one test procedure is applicable, that is stated here.</w:t>
      </w:r>
    </w:p>
    <w:p w:rsidR="00D57C09" w:rsidRPr="00753102" w:rsidRDefault="00D57C09" w:rsidP="00D57C09">
      <w:pPr>
        <w:rPr>
          <w:b/>
        </w:rPr>
      </w:pPr>
      <w:r w:rsidRPr="00753102">
        <w:rPr>
          <w:b/>
        </w:rPr>
        <w:t>X.4.2y</w:t>
      </w:r>
      <w:r w:rsidRPr="00753102">
        <w:rPr>
          <w:b/>
        </w:rPr>
        <w:tab/>
        <w:t>First test method</w:t>
      </w:r>
    </w:p>
    <w:p w:rsidR="00D57C09" w:rsidRPr="00753102" w:rsidRDefault="00D57C09" w:rsidP="00D57C09">
      <w:pPr>
        <w:rPr>
          <w:b/>
        </w:rPr>
      </w:pPr>
      <w:r w:rsidRPr="00753102">
        <w:rPr>
          <w:b/>
        </w:rPr>
        <w:t>X.4.2y.1</w:t>
      </w:r>
      <w:r w:rsidRPr="00753102">
        <w:rPr>
          <w:b/>
        </w:rPr>
        <w:tab/>
        <w:t>Initial conditions</w:t>
      </w:r>
    </w:p>
    <w:p w:rsidR="00D57C09" w:rsidRPr="00753102" w:rsidRDefault="00D57C09" w:rsidP="00D57C09">
      <w:r w:rsidRPr="00753102">
        <w:t>This subclause defines the initial conditions for each test, including the test environment, the RF channels to be tested and the basic measurement set-up. The test system is assumed to be correctly calibrated as part of the initial conditions. Calibration is not explicitly mentioned.</w:t>
      </w:r>
    </w:p>
    <w:p w:rsidR="00D57C09" w:rsidRPr="00753102" w:rsidRDefault="00D57C09" w:rsidP="00D57C09">
      <w:pPr>
        <w:rPr>
          <w:b/>
        </w:rPr>
      </w:pPr>
      <w:r w:rsidRPr="00753102">
        <w:rPr>
          <w:b/>
        </w:rPr>
        <w:t>X.4.2y.2</w:t>
      </w:r>
      <w:r w:rsidRPr="00753102">
        <w:rPr>
          <w:b/>
        </w:rPr>
        <w:tab/>
        <w:t>Procedure</w:t>
      </w:r>
    </w:p>
    <w:p w:rsidR="00D57C09" w:rsidRPr="00753102" w:rsidRDefault="00D57C09" w:rsidP="00D57C09">
      <w:r w:rsidRPr="00753102">
        <w:t>This subclause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rsidR="00D57C09" w:rsidRPr="00753102" w:rsidRDefault="00D57C09" w:rsidP="00D57C09">
      <w:pPr>
        <w:rPr>
          <w:b/>
        </w:rPr>
      </w:pPr>
      <w:r w:rsidRPr="00753102">
        <w:rPr>
          <w:b/>
        </w:rPr>
        <w:t>X.4.3y</w:t>
      </w:r>
      <w:r w:rsidRPr="00753102">
        <w:rPr>
          <w:b/>
        </w:rPr>
        <w:tab/>
        <w:t>Alternative test method (if any)</w:t>
      </w:r>
    </w:p>
    <w:p w:rsidR="00D57C09" w:rsidRPr="00753102" w:rsidRDefault="00D57C09" w:rsidP="00D57C09">
      <w:r w:rsidRPr="00753102">
        <w:t>If there are alternative test methods, each is described with its initial conditions and procedures.</w:t>
      </w:r>
    </w:p>
    <w:p w:rsidR="00D57C09" w:rsidRPr="00753102" w:rsidRDefault="00D57C09" w:rsidP="00D57C09">
      <w:pPr>
        <w:rPr>
          <w:b/>
        </w:rPr>
      </w:pPr>
      <w:r w:rsidRPr="00753102">
        <w:rPr>
          <w:b/>
        </w:rPr>
        <w:t>X.5</w:t>
      </w:r>
      <w:r w:rsidRPr="00753102">
        <w:rPr>
          <w:b/>
        </w:rPr>
        <w:tab/>
        <w:t>Test requirement</w:t>
      </w:r>
    </w:p>
    <w:p w:rsidR="00D57C09" w:rsidRPr="00753102" w:rsidRDefault="00D57C09" w:rsidP="00D57C09">
      <w:r w:rsidRPr="00753102">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rsidR="00D57C09" w:rsidRPr="00753102" w:rsidRDefault="00D57C09" w:rsidP="00D57C09">
      <w:r w:rsidRPr="00753102">
        <w:t>The test requirements may be different depending on the test method applied. A test requirement for each test method applicable to the respective MSR/Single RAT requirement is given in separate subclauses where applicable.</w:t>
      </w:r>
    </w:p>
    <w:p w:rsidR="00D57C09" w:rsidRPr="00753102" w:rsidRDefault="00D57C09" w:rsidP="00D57C09">
      <w:pPr>
        <w:pStyle w:val="Heading2"/>
        <w:rPr>
          <w:lang w:eastAsia="zh-CN"/>
        </w:rPr>
      </w:pPr>
      <w:bookmarkStart w:id="329" w:name="_Toc21124920"/>
      <w:bookmarkStart w:id="330" w:name="_Toc29767910"/>
      <w:bookmarkStart w:id="331" w:name="_Toc36044352"/>
      <w:r w:rsidRPr="00753102">
        <w:rPr>
          <w:rFonts w:hint="eastAsia"/>
          <w:lang w:eastAsia="zh-CN"/>
        </w:rPr>
        <w:t>4.</w:t>
      </w:r>
      <w:r w:rsidRPr="00753102">
        <w:rPr>
          <w:lang w:eastAsia="zh-CN"/>
        </w:rPr>
        <w:t>14</w:t>
      </w:r>
      <w:r w:rsidRPr="00753102">
        <w:rPr>
          <w:rFonts w:hint="eastAsia"/>
          <w:lang w:eastAsia="zh-CN"/>
        </w:rPr>
        <w:tab/>
      </w:r>
      <w:r w:rsidRPr="00753102">
        <w:t>Reference coordinate system</w:t>
      </w:r>
      <w:bookmarkEnd w:id="329"/>
      <w:bookmarkEnd w:id="330"/>
      <w:bookmarkEnd w:id="331"/>
    </w:p>
    <w:p w:rsidR="00D57C09" w:rsidRPr="00753102" w:rsidRDefault="00D57C09" w:rsidP="00D57C09">
      <w:r w:rsidRPr="00753102">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rsidR="00D57C09" w:rsidRPr="00753102" w:rsidRDefault="00D57C09" w:rsidP="00D57C09">
      <w:pPr>
        <w:rPr>
          <w:lang w:eastAsia="zh-CN"/>
        </w:rPr>
      </w:pPr>
      <w:r w:rsidRPr="00753102">
        <w:t>The reference coordinate system is created of a Cartesian coordinate system with rectangular axis (x</w:t>
      </w:r>
      <w:r w:rsidRPr="00753102">
        <w:rPr>
          <w:b/>
          <w:i/>
        </w:rPr>
        <w:t xml:space="preserve">, </w:t>
      </w:r>
      <w:r w:rsidRPr="00753102">
        <w:t>y</w:t>
      </w:r>
      <w:r w:rsidRPr="00753102">
        <w:rPr>
          <w:b/>
          <w:i/>
        </w:rPr>
        <w:t xml:space="preserve">, </w:t>
      </w:r>
      <w:r w:rsidRPr="00753102">
        <w:t>z) and spherical angles (</w:t>
      </w:r>
      <w:r w:rsidRPr="00753102">
        <w:rPr>
          <w:rFonts w:ascii="Symbol" w:hAnsi="Symbol"/>
        </w:rPr>
        <w:t></w:t>
      </w:r>
      <w:r w:rsidRPr="00753102">
        <w:rPr>
          <w:rFonts w:ascii="Symbol" w:hAnsi="Symbol"/>
        </w:rPr>
        <w:t></w:t>
      </w:r>
      <w:r w:rsidRPr="00753102">
        <w:rPr>
          <w:rFonts w:ascii="Symbol" w:hAnsi="Symbol"/>
        </w:rPr>
        <w:t></w:t>
      </w:r>
      <w:r w:rsidRPr="00753102">
        <w:rPr>
          <w:rFonts w:ascii="Symbol" w:hAnsi="Symbol"/>
        </w:rPr>
        <w:t></w:t>
      </w:r>
      <w:r w:rsidRPr="00753102">
        <w:t>) as showed in figure 4.14-1.</w:t>
      </w:r>
    </w:p>
    <w:p w:rsidR="00D57C09" w:rsidRPr="00753102" w:rsidRDefault="00A945E0" w:rsidP="00D57C09">
      <w:pPr>
        <w:pStyle w:val="TH"/>
        <w:rPr>
          <w:rFonts w:cs="Arial"/>
        </w:rPr>
      </w:pPr>
      <w:r>
        <w:rPr>
          <w:noProof/>
          <w:lang w:val="en-US"/>
        </w:rPr>
        <w:pict>
          <v:shape id="Picture 9" o:spid="_x0000_i1038" type="#_x0000_t75" style="width:283.5pt;height:293.25pt;visibility:visible;mso-wrap-style:square">
            <v:imagedata r:id="rId30" o:title=""/>
          </v:shape>
        </w:pict>
      </w:r>
    </w:p>
    <w:p w:rsidR="00D57C09" w:rsidRPr="00753102" w:rsidRDefault="00D57C09" w:rsidP="00D57C09">
      <w:pPr>
        <w:pStyle w:val="TF"/>
      </w:pPr>
      <w:r w:rsidRPr="00753102">
        <w:t>Figure 4.14-1: Reference coordinate system</w:t>
      </w:r>
    </w:p>
    <w:p w:rsidR="00D57C09" w:rsidRPr="00753102" w:rsidRDefault="00D57C09" w:rsidP="00D57C09">
      <w:r w:rsidRPr="00753102">
        <w:rPr>
          <w:rFonts w:ascii="Symbol" w:hAnsi="Symbol"/>
        </w:rPr>
        <w:t></w:t>
      </w:r>
      <w:r w:rsidRPr="00753102">
        <w:rPr>
          <w:rFonts w:ascii="Symbol" w:hAnsi="Symbol"/>
          <w:b/>
          <w:i/>
        </w:rPr>
        <w:t></w:t>
      </w:r>
      <w:r w:rsidRPr="00753102">
        <w:t xml:space="preserve">is the angle in the x/y plane, between the x-axis and the projection of the radiating vector onto the x/y plane and is defined between -180° and +180°, inclusive. </w:t>
      </w:r>
      <w:r w:rsidRPr="00753102">
        <w:rPr>
          <w:rFonts w:ascii="Symbol" w:hAnsi="Symbol"/>
        </w:rPr>
        <w:t></w:t>
      </w:r>
      <w:r w:rsidRPr="00753102">
        <w:rPr>
          <w:rFonts w:ascii="Symbol" w:hAnsi="Symbol"/>
          <w:b/>
          <w:i/>
        </w:rPr>
        <w:t></w:t>
      </w:r>
      <w:r w:rsidRPr="00753102">
        <w:t xml:space="preserve"> is the angle between the projection of the vector in the x</w:t>
      </w:r>
      <w:r w:rsidRPr="00753102">
        <w:rPr>
          <w:b/>
          <w:i/>
        </w:rPr>
        <w:t>/</w:t>
      </w:r>
      <w:r w:rsidRPr="00753102">
        <w:t>y plane and the radiating vector and is defined between -90° and +90°, inclusive.</w:t>
      </w:r>
      <w:r w:rsidRPr="00753102" w:rsidDel="00492587">
        <w:t xml:space="preserve"> </w:t>
      </w:r>
      <w:r w:rsidRPr="00753102">
        <w:t xml:space="preserve">Note that </w:t>
      </w:r>
      <w:r w:rsidRPr="00753102">
        <w:rPr>
          <w:rFonts w:ascii="Symbol" w:hAnsi="Symbol"/>
        </w:rPr>
        <w:t></w:t>
      </w:r>
      <w:r w:rsidRPr="00753102">
        <w:t xml:space="preserve"> is defined as positive along the down-tilt angle.</w:t>
      </w:r>
    </w:p>
    <w:p w:rsidR="00D57C09" w:rsidRPr="00753102" w:rsidRDefault="00D57C09" w:rsidP="00D57C09">
      <w:pPr>
        <w:pStyle w:val="Heading2"/>
        <w:rPr>
          <w:lang w:eastAsia="zh-CN"/>
        </w:rPr>
      </w:pPr>
      <w:bookmarkStart w:id="332" w:name="_Toc21124921"/>
      <w:bookmarkStart w:id="333" w:name="_Toc29767911"/>
      <w:bookmarkStart w:id="334" w:name="_Toc36044353"/>
      <w:r w:rsidRPr="00753102">
        <w:rPr>
          <w:lang w:eastAsia="zh-CN"/>
        </w:rPr>
        <w:t>4.15</w:t>
      </w:r>
      <w:r w:rsidRPr="00753102">
        <w:rPr>
          <w:lang w:eastAsia="zh-CN"/>
        </w:rPr>
        <w:tab/>
      </w:r>
      <w:r w:rsidRPr="00753102">
        <w:t>Co-location requirements</w:t>
      </w:r>
      <w:bookmarkEnd w:id="332"/>
      <w:bookmarkEnd w:id="333"/>
      <w:bookmarkEnd w:id="334"/>
    </w:p>
    <w:p w:rsidR="00D57C09" w:rsidRPr="00753102" w:rsidRDefault="00D57C09" w:rsidP="00D57C09">
      <w:pPr>
        <w:pStyle w:val="Heading3"/>
        <w:rPr>
          <w:lang w:eastAsia="zh-CN"/>
        </w:rPr>
      </w:pPr>
      <w:bookmarkStart w:id="335" w:name="_Toc21124922"/>
      <w:bookmarkStart w:id="336" w:name="_Toc29767912"/>
      <w:bookmarkStart w:id="337" w:name="_Toc36044354"/>
      <w:r w:rsidRPr="00753102">
        <w:rPr>
          <w:lang w:eastAsia="zh-CN"/>
        </w:rPr>
        <w:t>4.15.1</w:t>
      </w:r>
      <w:r w:rsidRPr="00753102">
        <w:rPr>
          <w:lang w:eastAsia="zh-CN"/>
        </w:rPr>
        <w:tab/>
        <w:t>General</w:t>
      </w:r>
      <w:bookmarkEnd w:id="335"/>
      <w:bookmarkEnd w:id="336"/>
      <w:bookmarkEnd w:id="337"/>
    </w:p>
    <w:p w:rsidR="00D57C09" w:rsidRPr="00753102" w:rsidRDefault="00D57C09" w:rsidP="00D57C09">
      <w:pPr>
        <w:rPr>
          <w:lang w:val="en-US" w:eastAsia="zh-CN"/>
        </w:rPr>
      </w:pPr>
      <w:r w:rsidRPr="00753102">
        <w:rPr>
          <w:lang w:val="en-US" w:eastAsia="zh-CN"/>
        </w:rPr>
        <w:t>Co-location requirements are requirements which are based on assuming the AAS BS is co-located with another BS of the same base station class. They ensure that both co-located systems can operate with minimal degradation to each other.</w:t>
      </w:r>
    </w:p>
    <w:p w:rsidR="00D57C09" w:rsidRPr="00753102" w:rsidRDefault="00D57C09" w:rsidP="00D57C09">
      <w:pPr>
        <w:rPr>
          <w:lang w:val="en-US" w:eastAsia="zh-CN"/>
        </w:rPr>
      </w:pPr>
      <w:r w:rsidRPr="00753102">
        <w:rPr>
          <w:lang w:val="en-US" w:eastAsia="zh-CN"/>
        </w:rPr>
        <w:t xml:space="preserve">The co-location requirements in Table 4.15-1-1 rely on a </w:t>
      </w:r>
      <w:r w:rsidRPr="00753102">
        <w:rPr>
          <w:i/>
          <w:lang w:val="en-US" w:eastAsia="zh-CN"/>
        </w:rPr>
        <w:t xml:space="preserve">co-location reference antenna </w:t>
      </w:r>
      <w:r w:rsidRPr="00753102">
        <w:rPr>
          <w:lang w:val="en-US" w:eastAsia="zh-CN"/>
        </w:rPr>
        <w:t>used to mimic a base station to base station co-location scenario.</w:t>
      </w:r>
    </w:p>
    <w:p w:rsidR="00D57C09" w:rsidRPr="00753102" w:rsidRDefault="00D57C09" w:rsidP="00D57C09">
      <w:pPr>
        <w:pStyle w:val="TH"/>
        <w:rPr>
          <w:rFonts w:eastAsia="SimSun"/>
        </w:rPr>
      </w:pPr>
      <w:r w:rsidRPr="00753102">
        <w:rPr>
          <w:rFonts w:eastAsia="SimSun"/>
        </w:rPr>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D57C09" w:rsidRPr="00753102" w:rsidTr="004F0B4B">
        <w:trPr>
          <w:tblHeader/>
          <w:jc w:val="center"/>
        </w:trPr>
        <w:tc>
          <w:tcPr>
            <w:tcW w:w="2667" w:type="dxa"/>
          </w:tcPr>
          <w:p w:rsidR="00D57C09" w:rsidRPr="00753102" w:rsidRDefault="00D57C09" w:rsidP="004F0B4B">
            <w:pPr>
              <w:pStyle w:val="TAH"/>
            </w:pPr>
            <w:r w:rsidRPr="00753102">
              <w:t>Clause number</w:t>
            </w:r>
          </w:p>
        </w:tc>
        <w:tc>
          <w:tcPr>
            <w:tcW w:w="2667" w:type="dxa"/>
          </w:tcPr>
          <w:p w:rsidR="00D57C09" w:rsidRPr="00753102" w:rsidRDefault="00D57C09" w:rsidP="004F0B4B">
            <w:pPr>
              <w:pStyle w:val="TAH"/>
            </w:pPr>
            <w:r w:rsidRPr="00753102">
              <w:t>Requirement</w:t>
            </w:r>
          </w:p>
          <w:p w:rsidR="00D57C09" w:rsidRPr="00753102" w:rsidRDefault="00D57C09" w:rsidP="004F0B4B">
            <w:pPr>
              <w:pStyle w:val="TAH"/>
            </w:pPr>
          </w:p>
        </w:tc>
        <w:tc>
          <w:tcPr>
            <w:tcW w:w="1955" w:type="dxa"/>
            <w:shd w:val="clear" w:color="auto" w:fill="auto"/>
          </w:tcPr>
          <w:p w:rsidR="00D57C09" w:rsidRPr="00753102" w:rsidRDefault="00D57C09" w:rsidP="004F0B4B">
            <w:pPr>
              <w:pStyle w:val="TAH"/>
            </w:pPr>
            <w:r w:rsidRPr="00753102">
              <w:t>Co-location reference antenna operation</w:t>
            </w:r>
          </w:p>
        </w:tc>
        <w:tc>
          <w:tcPr>
            <w:tcW w:w="1955" w:type="dxa"/>
          </w:tcPr>
          <w:p w:rsidR="00D57C09" w:rsidRPr="00753102" w:rsidRDefault="00D57C09" w:rsidP="004F0B4B">
            <w:pPr>
              <w:pStyle w:val="TAH"/>
            </w:pPr>
            <w:r w:rsidRPr="00753102">
              <w:t>Type</w:t>
            </w:r>
          </w:p>
        </w:tc>
      </w:tr>
      <w:tr w:rsidR="00D57C09" w:rsidRPr="00753102" w:rsidTr="004F0B4B">
        <w:trPr>
          <w:jc w:val="center"/>
        </w:trPr>
        <w:tc>
          <w:tcPr>
            <w:tcW w:w="2667" w:type="dxa"/>
          </w:tcPr>
          <w:p w:rsidR="00D57C09" w:rsidRPr="00753102" w:rsidRDefault="00D57C09" w:rsidP="004F0B4B">
            <w:pPr>
              <w:pStyle w:val="TAC"/>
              <w:rPr>
                <w:lang w:eastAsia="zh-CN"/>
              </w:rPr>
            </w:pPr>
            <w:r w:rsidRPr="00753102">
              <w:rPr>
                <w:lang w:eastAsia="zh-CN"/>
              </w:rPr>
              <w:t>6.5</w:t>
            </w:r>
          </w:p>
        </w:tc>
        <w:tc>
          <w:tcPr>
            <w:tcW w:w="2667" w:type="dxa"/>
          </w:tcPr>
          <w:p w:rsidR="00D57C09" w:rsidRPr="00753102" w:rsidRDefault="00D57C09" w:rsidP="004F0B4B">
            <w:pPr>
              <w:pStyle w:val="TAC"/>
              <w:rPr>
                <w:lang w:eastAsia="zh-CN"/>
              </w:rPr>
            </w:pPr>
            <w:r w:rsidRPr="00753102">
              <w:rPr>
                <w:lang w:eastAsia="zh-CN"/>
              </w:rPr>
              <w:t>OTA Transmit ON/OFF power</w:t>
            </w:r>
          </w:p>
        </w:tc>
        <w:tc>
          <w:tcPr>
            <w:tcW w:w="1955" w:type="dxa"/>
            <w:shd w:val="clear" w:color="auto" w:fill="auto"/>
          </w:tcPr>
          <w:p w:rsidR="00D57C09" w:rsidRPr="00753102" w:rsidRDefault="00D57C09" w:rsidP="004F0B4B">
            <w:pPr>
              <w:pStyle w:val="TAC"/>
              <w:rPr>
                <w:lang w:eastAsia="zh-CN"/>
              </w:rPr>
            </w:pPr>
            <w:r w:rsidRPr="00753102">
              <w:rPr>
                <w:lang w:eastAsia="zh-CN"/>
              </w:rPr>
              <w:t>Measure emission</w:t>
            </w:r>
          </w:p>
        </w:tc>
        <w:tc>
          <w:tcPr>
            <w:tcW w:w="1955" w:type="dxa"/>
          </w:tcPr>
          <w:p w:rsidR="00D57C09" w:rsidRPr="00753102" w:rsidRDefault="00D57C09" w:rsidP="004F0B4B">
            <w:pPr>
              <w:pStyle w:val="TAC"/>
              <w:rPr>
                <w:lang w:eastAsia="zh-CN"/>
              </w:rPr>
            </w:pPr>
            <w:r w:rsidRPr="00753102">
              <w:rPr>
                <w:lang w:eastAsia="zh-CN"/>
              </w:rPr>
              <w:t>Mandatory</w:t>
            </w:r>
          </w:p>
        </w:tc>
      </w:tr>
      <w:tr w:rsidR="00D57C09" w:rsidRPr="00753102" w:rsidTr="004F0B4B">
        <w:trPr>
          <w:jc w:val="center"/>
        </w:trPr>
        <w:tc>
          <w:tcPr>
            <w:tcW w:w="2667" w:type="dxa"/>
          </w:tcPr>
          <w:p w:rsidR="00D57C09" w:rsidRPr="00753102" w:rsidRDefault="00D57C09" w:rsidP="004F0B4B">
            <w:pPr>
              <w:pStyle w:val="TAC"/>
            </w:pPr>
            <w:r w:rsidRPr="00753102">
              <w:t>6.7.6.3</w:t>
            </w:r>
          </w:p>
          <w:p w:rsidR="00D57C09" w:rsidRPr="00753102" w:rsidRDefault="00D57C09" w:rsidP="004F0B4B">
            <w:pPr>
              <w:pStyle w:val="TAC"/>
            </w:pPr>
            <w:r w:rsidRPr="00753102">
              <w:t>6.7.6.5</w:t>
            </w:r>
          </w:p>
        </w:tc>
        <w:tc>
          <w:tcPr>
            <w:tcW w:w="2667" w:type="dxa"/>
          </w:tcPr>
          <w:p w:rsidR="00D57C09" w:rsidRPr="00753102" w:rsidRDefault="00D57C09" w:rsidP="004F0B4B">
            <w:pPr>
              <w:pStyle w:val="TAC"/>
            </w:pPr>
            <w:r w:rsidRPr="00753102">
              <w:t>OTA Spurious emission</w:t>
            </w:r>
          </w:p>
        </w:tc>
        <w:tc>
          <w:tcPr>
            <w:tcW w:w="1955" w:type="dxa"/>
            <w:shd w:val="clear" w:color="auto" w:fill="auto"/>
          </w:tcPr>
          <w:p w:rsidR="00D57C09" w:rsidRPr="00753102" w:rsidRDefault="00D57C09" w:rsidP="004F0B4B">
            <w:pPr>
              <w:pStyle w:val="TAC"/>
            </w:pPr>
            <w:r w:rsidRPr="00753102">
              <w:t>Measure emission</w:t>
            </w:r>
          </w:p>
        </w:tc>
        <w:tc>
          <w:tcPr>
            <w:tcW w:w="1955" w:type="dxa"/>
          </w:tcPr>
          <w:p w:rsidR="00D57C09" w:rsidRPr="00753102" w:rsidRDefault="00D57C09" w:rsidP="004F0B4B">
            <w:pPr>
              <w:pStyle w:val="TAC"/>
            </w:pPr>
            <w:r w:rsidRPr="00753102">
              <w:t>Optional based on declaration</w:t>
            </w:r>
          </w:p>
        </w:tc>
      </w:tr>
      <w:tr w:rsidR="00D57C09" w:rsidRPr="00753102" w:rsidTr="004F0B4B">
        <w:trPr>
          <w:jc w:val="center"/>
        </w:trPr>
        <w:tc>
          <w:tcPr>
            <w:tcW w:w="2667" w:type="dxa"/>
          </w:tcPr>
          <w:p w:rsidR="00D57C09" w:rsidRPr="00753102" w:rsidRDefault="00D57C09" w:rsidP="004F0B4B">
            <w:pPr>
              <w:pStyle w:val="TAC"/>
            </w:pPr>
            <w:r w:rsidRPr="00753102">
              <w:t>6.8</w:t>
            </w:r>
          </w:p>
        </w:tc>
        <w:tc>
          <w:tcPr>
            <w:tcW w:w="2667" w:type="dxa"/>
          </w:tcPr>
          <w:p w:rsidR="00D57C09" w:rsidRPr="00753102" w:rsidRDefault="00D57C09" w:rsidP="004F0B4B">
            <w:pPr>
              <w:pStyle w:val="TAC"/>
            </w:pPr>
            <w:r w:rsidRPr="00753102">
              <w:t>OTA Transmitter intermodulation</w:t>
            </w:r>
          </w:p>
        </w:tc>
        <w:tc>
          <w:tcPr>
            <w:tcW w:w="1955" w:type="dxa"/>
            <w:shd w:val="clear" w:color="auto" w:fill="auto"/>
          </w:tcPr>
          <w:p w:rsidR="00D57C09" w:rsidRPr="00753102" w:rsidRDefault="00D57C09" w:rsidP="004F0B4B">
            <w:pPr>
              <w:pStyle w:val="TAC"/>
            </w:pPr>
            <w:r w:rsidRPr="00753102">
              <w:t>Inject the interferer signal</w:t>
            </w:r>
          </w:p>
        </w:tc>
        <w:tc>
          <w:tcPr>
            <w:tcW w:w="1955" w:type="dxa"/>
          </w:tcPr>
          <w:p w:rsidR="00D57C09" w:rsidRPr="00753102" w:rsidRDefault="00D57C09" w:rsidP="004F0B4B">
            <w:pPr>
              <w:pStyle w:val="TAC"/>
            </w:pPr>
            <w:r w:rsidRPr="00753102">
              <w:t>Mandatory</w:t>
            </w:r>
          </w:p>
        </w:tc>
      </w:tr>
      <w:tr w:rsidR="00D57C09" w:rsidRPr="00753102" w:rsidTr="004F0B4B">
        <w:trPr>
          <w:jc w:val="center"/>
        </w:trPr>
        <w:tc>
          <w:tcPr>
            <w:tcW w:w="2667" w:type="dxa"/>
          </w:tcPr>
          <w:p w:rsidR="00D57C09" w:rsidRPr="00753102" w:rsidRDefault="00D57C09" w:rsidP="004F0B4B">
            <w:pPr>
              <w:pStyle w:val="TAC"/>
            </w:pPr>
            <w:r w:rsidRPr="00753102">
              <w:t>7.6.3</w:t>
            </w:r>
          </w:p>
        </w:tc>
        <w:tc>
          <w:tcPr>
            <w:tcW w:w="2667" w:type="dxa"/>
          </w:tcPr>
          <w:p w:rsidR="00D57C09" w:rsidRPr="00753102" w:rsidRDefault="00D57C09" w:rsidP="004F0B4B">
            <w:pPr>
              <w:pStyle w:val="TAC"/>
            </w:pPr>
            <w:r w:rsidRPr="00753102">
              <w:t>OTA Blocking</w:t>
            </w:r>
          </w:p>
        </w:tc>
        <w:tc>
          <w:tcPr>
            <w:tcW w:w="1955" w:type="dxa"/>
            <w:shd w:val="clear" w:color="auto" w:fill="auto"/>
          </w:tcPr>
          <w:p w:rsidR="00D57C09" w:rsidRPr="00753102" w:rsidRDefault="00D57C09" w:rsidP="004F0B4B">
            <w:pPr>
              <w:pStyle w:val="TAC"/>
            </w:pPr>
            <w:r w:rsidRPr="00753102">
              <w:t>Inject the interferer signal</w:t>
            </w:r>
          </w:p>
        </w:tc>
        <w:tc>
          <w:tcPr>
            <w:tcW w:w="1955" w:type="dxa"/>
          </w:tcPr>
          <w:p w:rsidR="00D57C09" w:rsidRPr="00753102" w:rsidRDefault="00D57C09" w:rsidP="004F0B4B">
            <w:pPr>
              <w:pStyle w:val="TAC"/>
            </w:pPr>
            <w:r w:rsidRPr="00753102">
              <w:t>Optional based on declaration</w:t>
            </w:r>
          </w:p>
        </w:tc>
      </w:tr>
    </w:tbl>
    <w:p w:rsidR="00D57C09" w:rsidRPr="00753102" w:rsidRDefault="00D57C09" w:rsidP="00D57C09">
      <w:pPr>
        <w:rPr>
          <w:lang w:val="en-US" w:eastAsia="zh-CN"/>
        </w:rPr>
      </w:pPr>
    </w:p>
    <w:p w:rsidR="00D57C09" w:rsidRPr="00753102" w:rsidRDefault="00D57C09" w:rsidP="00D57C09">
      <w:pPr>
        <w:rPr>
          <w:lang w:val="en-US" w:eastAsia="zh-CN"/>
        </w:rPr>
      </w:pPr>
      <w:r w:rsidRPr="00753102">
        <w:rPr>
          <w:lang w:val="en-US" w:eastAsia="zh-CN"/>
        </w:rPr>
        <w:t xml:space="preserve">The OTA Transmit ON/OFF power requirement and OTA Transmitter intermodulation requirement are mandatory requirements where the test requirement is derived using the </w:t>
      </w:r>
      <w:r w:rsidRPr="00753102">
        <w:rPr>
          <w:i/>
          <w:lang w:val="en-US" w:eastAsia="zh-CN"/>
        </w:rPr>
        <w:t>co-location reference antenna</w:t>
      </w:r>
      <w:r w:rsidRPr="00753102">
        <w:rPr>
          <w:lang w:val="en-US" w:eastAsia="zh-CN"/>
        </w:rPr>
        <w:t>, which represents the worst-case scenario.</w:t>
      </w:r>
    </w:p>
    <w:p w:rsidR="00D57C09" w:rsidRPr="00753102" w:rsidRDefault="00D57C09" w:rsidP="00D57C09">
      <w:pPr>
        <w:rPr>
          <w:lang w:val="en-US" w:eastAsia="zh-CN"/>
        </w:rPr>
      </w:pPr>
      <w:r w:rsidRPr="00753102">
        <w:rPr>
          <w:lang w:val="en-US" w:eastAsia="zh-CN"/>
        </w:rPr>
        <w:t xml:space="preserve">The </w:t>
      </w:r>
      <w:r w:rsidRPr="00753102">
        <w:rPr>
          <w:i/>
          <w:lang w:val="en-US" w:eastAsia="zh-CN"/>
        </w:rPr>
        <w:t>co-location reference antenna</w:t>
      </w:r>
      <w:r w:rsidRPr="00753102">
        <w:rPr>
          <w:lang w:val="en-US" w:eastAsia="zh-CN"/>
        </w:rPr>
        <w:t xml:space="preserve"> is defined in 3GPP TS 37.105[6].</w:t>
      </w:r>
    </w:p>
    <w:p w:rsidR="00D57C09" w:rsidRPr="00753102" w:rsidRDefault="00D57C09" w:rsidP="00D57C09">
      <w:pPr>
        <w:keepNext/>
        <w:keepLines/>
        <w:spacing w:before="120"/>
        <w:ind w:left="1134" w:hanging="1134"/>
        <w:outlineLvl w:val="2"/>
        <w:rPr>
          <w:rFonts w:ascii="Arial" w:hAnsi="Arial"/>
          <w:sz w:val="28"/>
          <w:lang w:eastAsia="zh-CN"/>
        </w:rPr>
      </w:pPr>
      <w:r w:rsidRPr="00753102">
        <w:rPr>
          <w:rFonts w:ascii="Arial" w:hAnsi="Arial"/>
          <w:sz w:val="28"/>
          <w:lang w:eastAsia="zh-CN"/>
        </w:rPr>
        <w:t>4.15.2</w:t>
      </w:r>
      <w:r w:rsidRPr="00753102">
        <w:rPr>
          <w:rFonts w:ascii="Arial" w:hAnsi="Arial"/>
          <w:sz w:val="28"/>
          <w:lang w:eastAsia="zh-CN"/>
        </w:rPr>
        <w:tab/>
        <w:t>Co-location test antenna</w:t>
      </w:r>
    </w:p>
    <w:p w:rsidR="00D57C09" w:rsidRPr="00753102" w:rsidRDefault="00D57C09" w:rsidP="00D57C09">
      <w:pPr>
        <w:keepNext/>
        <w:keepLines/>
        <w:spacing w:before="120"/>
        <w:ind w:left="1418" w:hanging="1418"/>
        <w:outlineLvl w:val="3"/>
        <w:rPr>
          <w:rFonts w:ascii="Arial" w:hAnsi="Arial"/>
          <w:sz w:val="24"/>
          <w:lang w:eastAsia="zh-CN"/>
        </w:rPr>
      </w:pPr>
      <w:r w:rsidRPr="00753102">
        <w:rPr>
          <w:rFonts w:ascii="Arial" w:hAnsi="Arial"/>
          <w:sz w:val="24"/>
          <w:lang w:eastAsia="zh-CN"/>
        </w:rPr>
        <w:t>4.15.2.1</w:t>
      </w:r>
      <w:r w:rsidRPr="00753102">
        <w:rPr>
          <w:rFonts w:ascii="Arial" w:hAnsi="Arial"/>
          <w:sz w:val="24"/>
          <w:lang w:eastAsia="zh-CN"/>
        </w:rPr>
        <w:tab/>
        <w:t>General</w:t>
      </w:r>
    </w:p>
    <w:p w:rsidR="00D57C09" w:rsidRPr="00753102" w:rsidRDefault="00D57C09" w:rsidP="00D57C09">
      <w:pPr>
        <w:rPr>
          <w:lang w:val="en-US" w:eastAsia="zh-CN"/>
        </w:rPr>
      </w:pPr>
      <w:r w:rsidRPr="00753102">
        <w:rPr>
          <w:lang w:val="en-US" w:eastAsia="zh-CN"/>
        </w:rPr>
        <w:t xml:space="preserve">Co-location requirements are specified as power levels into or out of the conducted interface of the </w:t>
      </w:r>
      <w:r w:rsidRPr="00753102">
        <w:rPr>
          <w:i/>
          <w:lang w:val="en-US" w:eastAsia="zh-CN"/>
        </w:rPr>
        <w:t>co-location reference antenna</w:t>
      </w:r>
      <w:r w:rsidRPr="00753102">
        <w:rPr>
          <w:lang w:val="en-US" w:eastAsia="zh-CN"/>
        </w:rPr>
        <w:t xml:space="preserve">. For conformance testing the requirements are translated to the input or output of a </w:t>
      </w:r>
      <w:r w:rsidRPr="00753102">
        <w:rPr>
          <w:i/>
          <w:lang w:val="en-US" w:eastAsia="zh-CN"/>
        </w:rPr>
        <w:t xml:space="preserve">co-location </w:t>
      </w:r>
      <w:r w:rsidRPr="00753102">
        <w:rPr>
          <w:lang w:val="en-US" w:eastAsia="zh-CN"/>
        </w:rPr>
        <w:t>test antenna</w:t>
      </w:r>
      <w:r w:rsidRPr="00753102">
        <w:rPr>
          <w:i/>
          <w:lang w:val="en-US" w:eastAsia="zh-CN"/>
        </w:rPr>
        <w:t xml:space="preserve"> </w:t>
      </w:r>
      <w:r w:rsidRPr="00753102">
        <w:rPr>
          <w:lang w:val="en-US" w:eastAsia="zh-CN"/>
        </w:rPr>
        <w:t>(CLTA).</w:t>
      </w:r>
    </w:p>
    <w:p w:rsidR="00D57C09" w:rsidRPr="00753102" w:rsidRDefault="00D57C09" w:rsidP="00D57C09">
      <w:pPr>
        <w:rPr>
          <w:lang w:eastAsia="zh-CN"/>
        </w:rPr>
      </w:pPr>
      <w:r w:rsidRPr="00753102">
        <w:rPr>
          <w:lang w:val="en-US" w:eastAsia="zh-CN"/>
        </w:rPr>
        <w:t>A CLTA is a practical antenna which can be used to test conformance to the co-location requirements.</w:t>
      </w:r>
    </w:p>
    <w:p w:rsidR="00D57C09" w:rsidRPr="00753102" w:rsidRDefault="00D57C09" w:rsidP="00D57C09">
      <w:pPr>
        <w:pStyle w:val="Heading4"/>
        <w:rPr>
          <w:lang w:eastAsia="zh-CN"/>
        </w:rPr>
      </w:pPr>
      <w:bookmarkStart w:id="338" w:name="_Toc21124923"/>
      <w:bookmarkStart w:id="339" w:name="_Toc29767913"/>
      <w:bookmarkStart w:id="340" w:name="_Toc36044355"/>
      <w:r w:rsidRPr="00753102">
        <w:rPr>
          <w:lang w:eastAsia="zh-CN"/>
        </w:rPr>
        <w:t>4.15.2.2</w:t>
      </w:r>
      <w:r w:rsidRPr="00753102">
        <w:rPr>
          <w:lang w:eastAsia="zh-CN"/>
        </w:rPr>
        <w:tab/>
        <w:t>Co-location test antenna characteristics</w:t>
      </w:r>
      <w:bookmarkEnd w:id="338"/>
      <w:bookmarkEnd w:id="339"/>
      <w:bookmarkEnd w:id="340"/>
    </w:p>
    <w:p w:rsidR="00D57C09" w:rsidRPr="00753102" w:rsidRDefault="00D57C09" w:rsidP="00D57C09">
      <w:pPr>
        <w:rPr>
          <w:lang w:val="en-US" w:eastAsia="zh-CN"/>
        </w:rPr>
      </w:pPr>
      <w:r w:rsidRPr="00753102">
        <w:rPr>
          <w:lang w:val="en-US" w:eastAsia="zh-CN"/>
        </w:rPr>
        <w:t xml:space="preserve">A co-location test antenna is a practical passive antenna that is used for conformance testing of the co-location requirements and is based on the definition of the </w:t>
      </w:r>
      <w:r w:rsidRPr="00753102">
        <w:rPr>
          <w:i/>
          <w:lang w:val="en-US" w:eastAsia="zh-CN"/>
        </w:rPr>
        <w:t>co-location reference antenna</w:t>
      </w:r>
      <w:r w:rsidRPr="00753102">
        <w:rPr>
          <w:lang w:val="en-US" w:eastAsia="zh-CN"/>
        </w:rPr>
        <w:t xml:space="preserve">. A CLTA shall comply to the requirements specified in Table 4.15.2.2-1. Translation of the requirements to other test antennas is not precuded but suitable translations between the </w:t>
      </w:r>
      <w:r w:rsidRPr="00753102">
        <w:rPr>
          <w:i/>
          <w:lang w:val="en-US" w:eastAsia="zh-CN"/>
        </w:rPr>
        <w:t>co-location reference antenna</w:t>
      </w:r>
      <w:r w:rsidRPr="00753102">
        <w:rPr>
          <w:lang w:val="en-US" w:eastAsia="zh-CN"/>
        </w:rPr>
        <w:t xml:space="preserve"> and test antennas must be provided to demonstrate that the method is within the specified MU.</w:t>
      </w:r>
    </w:p>
    <w:p w:rsidR="00D57C09" w:rsidRPr="00753102" w:rsidRDefault="00D57C09" w:rsidP="00D57C09">
      <w:pPr>
        <w:rPr>
          <w:lang w:val="en-US" w:eastAsia="zh-CN"/>
        </w:rPr>
      </w:pPr>
      <w:r w:rsidRPr="00753102">
        <w:rPr>
          <w:lang w:val="en-US" w:eastAsia="zh-CN"/>
        </w:rPr>
        <w:t>The currently defined CLTAs are suitable for testing AAS BSs implemented with a planar antenna array. The method for testing AAS BS with other antenna array implementations is FFS.</w:t>
      </w:r>
    </w:p>
    <w:p w:rsidR="00D57C09" w:rsidRPr="00753102" w:rsidRDefault="00D57C09" w:rsidP="00D57C09">
      <w:pPr>
        <w:pStyle w:val="TH"/>
        <w:rPr>
          <w:rFonts w:eastAsia="SimSun"/>
        </w:rPr>
      </w:pPr>
      <w:r w:rsidRPr="00753102">
        <w:rPr>
          <w:rFonts w:eastAsia="SimSun"/>
        </w:rPr>
        <w:t xml:space="preserve">Table 4.15.2.2-1: CLTA </w:t>
      </w:r>
      <w:r w:rsidRPr="00753102">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D57C09" w:rsidRPr="00753102" w:rsidTr="004F0B4B">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H"/>
              <w:jc w:val="left"/>
              <w:rPr>
                <w:lang w:eastAsia="en-GB"/>
              </w:rPr>
            </w:pPr>
            <w:r w:rsidRPr="00753102">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out-of-band CLTAs</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N/A</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65° ± 10°</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Match to in-band</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&gt; 10dB</w:t>
            </w:r>
          </w:p>
        </w:tc>
      </w:tr>
      <w:tr w:rsidR="00D57C09" w:rsidRPr="00753102" w:rsidTr="004F0B4B">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N"/>
              <w:rPr>
                <w:rFonts w:ascii="Calibri" w:hAnsi="Calibri"/>
                <w:sz w:val="22"/>
                <w:szCs w:val="22"/>
                <w:lang w:eastAsia="en-GB"/>
              </w:rPr>
            </w:pPr>
            <w:r w:rsidRPr="00753102">
              <w:t>NOTE 1:</w:t>
            </w:r>
            <w:r w:rsidRPr="00753102">
              <w:rPr>
                <w:sz w:val="24"/>
                <w:lang w:eastAsia="zh-CN"/>
              </w:rPr>
              <w:tab/>
            </w:r>
            <w:r w:rsidRPr="00753102">
              <w:t xml:space="preserve">If a multi-column or multi-band antenna is used the column closest to the AAS BS shall be selected while other columns are terminated during testing.  </w:t>
            </w:r>
          </w:p>
        </w:tc>
      </w:tr>
    </w:tbl>
    <w:p w:rsidR="00D57C09" w:rsidRPr="00753102" w:rsidRDefault="00D57C09" w:rsidP="00D57C09">
      <w:pPr>
        <w:rPr>
          <w:lang w:eastAsia="zh-CN"/>
        </w:rPr>
      </w:pPr>
    </w:p>
    <w:p w:rsidR="00D57C09" w:rsidRPr="00753102" w:rsidRDefault="00D57C09" w:rsidP="00D57C09">
      <w:pPr>
        <w:keepNext/>
        <w:keepLines/>
        <w:spacing w:before="120"/>
        <w:ind w:left="1418" w:hanging="1418"/>
        <w:outlineLvl w:val="3"/>
        <w:rPr>
          <w:rFonts w:ascii="Arial" w:hAnsi="Arial"/>
          <w:sz w:val="24"/>
          <w:lang w:val="en-US" w:eastAsia="zh-CN"/>
        </w:rPr>
      </w:pPr>
      <w:r w:rsidRPr="00753102">
        <w:rPr>
          <w:rFonts w:ascii="Arial" w:hAnsi="Arial"/>
          <w:sz w:val="24"/>
          <w:lang w:eastAsia="zh-CN"/>
        </w:rPr>
        <w:t>4.15.2.</w:t>
      </w:r>
      <w:r w:rsidRPr="00753102">
        <w:rPr>
          <w:rFonts w:ascii="Arial" w:hAnsi="Arial"/>
          <w:sz w:val="24"/>
          <w:lang w:val="en-US" w:eastAsia="zh-CN"/>
        </w:rPr>
        <w:t>3</w:t>
      </w:r>
      <w:r w:rsidRPr="00753102">
        <w:rPr>
          <w:rFonts w:ascii="Arial" w:hAnsi="Arial"/>
          <w:sz w:val="24"/>
          <w:lang w:eastAsia="zh-CN"/>
        </w:rPr>
        <w:tab/>
        <w:t>Co-location test antenna</w:t>
      </w:r>
      <w:r w:rsidRPr="00753102">
        <w:rPr>
          <w:rFonts w:ascii="Arial" w:hAnsi="Arial"/>
          <w:sz w:val="24"/>
          <w:lang w:val="en-US" w:eastAsia="zh-CN"/>
        </w:rPr>
        <w:t xml:space="preserve"> alignment</w:t>
      </w:r>
    </w:p>
    <w:p w:rsidR="00D57C09" w:rsidRPr="00753102" w:rsidRDefault="00D57C09" w:rsidP="00D57C09">
      <w:pPr>
        <w:rPr>
          <w:lang w:val="en-US" w:eastAsia="zh-CN"/>
        </w:rPr>
      </w:pPr>
      <w:r w:rsidRPr="00753102">
        <w:rPr>
          <w:lang w:val="en-US" w:eastAsia="zh-CN"/>
        </w:rPr>
        <w:t xml:space="preserve">The alignment between the AAS BS under test and the </w:t>
      </w:r>
      <w:r w:rsidRPr="00753102">
        <w:rPr>
          <w:i/>
          <w:lang w:val="en-US" w:eastAsia="zh-CN"/>
        </w:rPr>
        <w:t>co-location test antenna</w:t>
      </w:r>
      <w:r w:rsidRPr="00753102">
        <w:rPr>
          <w:lang w:val="en-US" w:eastAsia="zh-CN"/>
        </w:rPr>
        <w:t xml:space="preserve"> is specified in Table 4.15.2.3-1 and Figure 4.15.2.3-1.</w:t>
      </w:r>
    </w:p>
    <w:p w:rsidR="00D57C09" w:rsidRPr="00753102" w:rsidRDefault="00D57C09" w:rsidP="00D57C09">
      <w:pPr>
        <w:pStyle w:val="TH"/>
        <w:rPr>
          <w:rFonts w:eastAsia="SimSun"/>
        </w:rPr>
      </w:pPr>
      <w:r w:rsidRPr="00753102">
        <w:rPr>
          <w:rFonts w:eastAsia="SimSun"/>
        </w:rPr>
        <w:t>Table 4.15.2.3-1: CLTA alignment tolerances</w:t>
      </w:r>
    </w:p>
    <w:tbl>
      <w:tblPr>
        <w:tblW w:w="8930" w:type="dxa"/>
        <w:tblInd w:w="817" w:type="dxa"/>
        <w:tblLook w:val="04A0" w:firstRow="1" w:lastRow="0" w:firstColumn="1" w:lastColumn="0" w:noHBand="0" w:noVBand="1"/>
      </w:tblPr>
      <w:tblGrid>
        <w:gridCol w:w="3686"/>
        <w:gridCol w:w="2383"/>
        <w:gridCol w:w="2861"/>
      </w:tblGrid>
      <w:tr w:rsidR="00D57C09" w:rsidRPr="00753102" w:rsidTr="004F0B4B">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H"/>
              <w:jc w:val="left"/>
              <w:rPr>
                <w:lang w:eastAsia="en-GB"/>
              </w:rPr>
            </w:pPr>
            <w:r w:rsidRPr="00753102">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out-of-band</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D57C09" w:rsidRPr="00753102" w:rsidRDefault="00D57C09" w:rsidP="004F0B4B">
            <w:pPr>
              <w:pStyle w:val="TAC"/>
              <w:rPr>
                <w:lang w:eastAsia="en-GB"/>
              </w:rPr>
            </w:pPr>
            <w:r w:rsidRPr="00753102">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D57C09" w:rsidRPr="00753102" w:rsidRDefault="00D57C09" w:rsidP="004F0B4B">
            <w:pPr>
              <w:pStyle w:val="TAC"/>
              <w:rPr>
                <w:lang w:eastAsia="en-GB"/>
              </w:rPr>
            </w:pPr>
            <w:r w:rsidRPr="00753102">
              <w:rPr>
                <w:lang w:eastAsia="en-GB"/>
              </w:rPr>
              <w:t>0.1 m ± 0.01 m</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Centre ± 0.01 m</w:t>
            </w:r>
          </w:p>
        </w:tc>
        <w:tc>
          <w:tcPr>
            <w:tcW w:w="2861"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 xml:space="preserve">Centre ± 0.01 m </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 xml:space="preserve">Radome front ± 0.01 m </w:t>
            </w:r>
          </w:p>
        </w:tc>
      </w:tr>
    </w:tbl>
    <w:p w:rsidR="00D57C09" w:rsidRPr="00753102" w:rsidRDefault="00D57C09" w:rsidP="00D57C09">
      <w:pPr>
        <w:rPr>
          <w:lang w:val="en-US" w:eastAsia="zh-CN"/>
        </w:rPr>
      </w:pPr>
    </w:p>
    <w:p w:rsidR="00D57C09" w:rsidRPr="00753102" w:rsidRDefault="00A945E0" w:rsidP="00D57C09">
      <w:pPr>
        <w:pStyle w:val="TH"/>
        <w:rPr>
          <w:lang w:val="en-US" w:eastAsia="zh-CN"/>
        </w:rPr>
      </w:pPr>
      <w:r>
        <w:rPr>
          <w:noProof/>
          <w:lang w:val="en-US"/>
        </w:rPr>
        <w:pict>
          <v:shape id="_x0000_i1039" type="#_x0000_t75" style="width:482.25pt;height:327.75pt;visibility:visible;mso-wrap-style:square">
            <v:imagedata r:id="rId31" o:title=""/>
          </v:shape>
        </w:pict>
      </w:r>
    </w:p>
    <w:p w:rsidR="00D57C09" w:rsidRPr="00753102" w:rsidRDefault="00D57C09" w:rsidP="00D57C09">
      <w:pPr>
        <w:pStyle w:val="TF"/>
        <w:rPr>
          <w:lang w:val="en-US" w:eastAsia="zh-CN"/>
        </w:rPr>
      </w:pPr>
      <w:r w:rsidRPr="00753102">
        <w:t>Figure 4.15.2.3-1 Alignment of AAS BS and CLTA</w:t>
      </w:r>
    </w:p>
    <w:p w:rsidR="00D57C09" w:rsidRPr="00753102" w:rsidRDefault="00D57C09" w:rsidP="00D57C09"/>
    <w:p w:rsidR="00D57C09" w:rsidRPr="00753102" w:rsidRDefault="00D57C09" w:rsidP="00D57C09">
      <w:pPr>
        <w:pStyle w:val="Heading1"/>
        <w:rPr>
          <w:lang w:eastAsia="zh-CN"/>
        </w:rPr>
      </w:pPr>
      <w:bookmarkStart w:id="341" w:name="_Toc21124924"/>
      <w:bookmarkStart w:id="342" w:name="_Toc29767914"/>
      <w:bookmarkStart w:id="343" w:name="_Toc36044356"/>
      <w:r w:rsidRPr="00753102">
        <w:rPr>
          <w:rFonts w:hint="eastAsia"/>
          <w:lang w:eastAsia="zh-CN"/>
        </w:rPr>
        <w:t>5</w:t>
      </w:r>
      <w:r w:rsidRPr="00753102">
        <w:rPr>
          <w:lang w:eastAsia="zh-CN"/>
        </w:rPr>
        <w:tab/>
        <w:t>Applicability of Requirements</w:t>
      </w:r>
      <w:bookmarkEnd w:id="341"/>
      <w:bookmarkEnd w:id="342"/>
      <w:bookmarkEnd w:id="343"/>
    </w:p>
    <w:p w:rsidR="00D57C09" w:rsidRPr="00753102" w:rsidRDefault="00D57C09" w:rsidP="00D57C09">
      <w:pPr>
        <w:pStyle w:val="Heading2"/>
      </w:pPr>
      <w:bookmarkStart w:id="344" w:name="_Toc21124925"/>
      <w:bookmarkStart w:id="345" w:name="_Toc29767915"/>
      <w:bookmarkStart w:id="346" w:name="_Toc36044357"/>
      <w:r w:rsidRPr="00753102">
        <w:t>5.1</w:t>
      </w:r>
      <w:r w:rsidRPr="00753102">
        <w:tab/>
        <w:t>General</w:t>
      </w:r>
      <w:bookmarkEnd w:id="344"/>
      <w:bookmarkEnd w:id="345"/>
      <w:bookmarkEnd w:id="346"/>
    </w:p>
    <w:p w:rsidR="00D57C09" w:rsidRPr="00753102" w:rsidRDefault="00D57C09" w:rsidP="00D57C09">
      <w:r w:rsidRPr="00753102">
        <w:t>The present clause defines for each radiated test requirement the set of mandatory test configurations which shall be used for demonstrating conformance for radiated requirement.</w:t>
      </w:r>
    </w:p>
    <w:p w:rsidR="00D57C09" w:rsidRPr="00753102" w:rsidRDefault="00D57C09" w:rsidP="00D57C09">
      <w:r w:rsidRPr="00753102">
        <w:t>Test configurations for beams supporting multiple RAT in the tested operating band are specified in subclause 5.1.</w:t>
      </w:r>
    </w:p>
    <w:p w:rsidR="00D57C09" w:rsidRPr="00753102" w:rsidRDefault="00D57C09" w:rsidP="00D57C09">
      <w:r w:rsidRPr="00753102">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rsidR="00D57C09" w:rsidRPr="00753102" w:rsidRDefault="00D57C09" w:rsidP="00D57C09">
      <w:r w:rsidRPr="00753102">
        <w:t>Test configurations for an AAS BS with operating bands which have multi-band dependencies are specified in subclause 5.3.</w:t>
      </w:r>
    </w:p>
    <w:p w:rsidR="00D57C09" w:rsidRPr="00753102" w:rsidRDefault="00D57C09" w:rsidP="00D57C09">
      <w:r w:rsidRPr="00753102">
        <w:t xml:space="preserve">Requirements apply to AAS BS according to the declared RAT radiated Capability Set (see table 4.10-1, D9.25) </w:t>
      </w:r>
      <w:r w:rsidRPr="00753102">
        <w:rPr>
          <w:rFonts w:hint="eastAsia"/>
          <w:lang w:eastAsia="zh-CN"/>
        </w:rPr>
        <w:t xml:space="preserve">within each supported operating band </w:t>
      </w:r>
      <w:r w:rsidRPr="00753102">
        <w:rPr>
          <w:lang w:eastAsia="zh-CN"/>
        </w:rPr>
        <w:t xml:space="preserve"> </w:t>
      </w:r>
      <w:r w:rsidRPr="00753102">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rsidR="00D57C09" w:rsidRPr="00753102" w:rsidRDefault="00D57C09" w:rsidP="00D57C09">
      <w:r w:rsidRPr="00753102">
        <w:t>For a declared RAT radiated Capability Set (see table 4.10-1, D9.25)</w:t>
      </w:r>
      <w:r w:rsidRPr="00753102">
        <w:rPr>
          <w:rFonts w:hint="eastAsia"/>
          <w:lang w:eastAsia="zh-CN"/>
        </w:rPr>
        <w:t xml:space="preserve"> in table</w:t>
      </w:r>
      <w:r w:rsidRPr="00753102">
        <w:rPr>
          <w:lang w:eastAsia="zh-CN"/>
        </w:rPr>
        <w:t>s 5.2-1, 5.3.2-1, 5.3.3-1, 5.3.4-1, 5.4.1-1</w:t>
      </w:r>
      <w:r w:rsidRPr="00753102">
        <w:t xml:space="preserve"> or 5.4.2-1 only the requirements listed in the column for that radiated Capability Set apply. Requirements listed under RCSA other than the declared RCSA(s) need not be tested.</w:t>
      </w:r>
    </w:p>
    <w:p w:rsidR="00D57C09" w:rsidRPr="00753102" w:rsidRDefault="00D57C09" w:rsidP="00D57C09">
      <w:pPr>
        <w:rPr>
          <w:snapToGrid w:val="0"/>
        </w:rPr>
      </w:pPr>
      <w:r w:rsidRPr="00753102">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rsidR="00D57C09" w:rsidRPr="00753102" w:rsidRDefault="00D57C09" w:rsidP="00D57C09">
      <w:r w:rsidRPr="00753102">
        <w:rPr>
          <w:snapToGrid w:val="0"/>
        </w:rPr>
        <w:t xml:space="preserve">An AAS BS where the operating band is declared: to support multiple RATs (MSR), to be capable of contiguous and non-contiguous spectrum operation </w:t>
      </w:r>
      <w:r w:rsidRPr="00753102">
        <w:t>(see table 4.10-1, D9.28)</w:t>
      </w:r>
      <w:r w:rsidRPr="00753102">
        <w:rPr>
          <w:snapToGrid w:val="0"/>
        </w:rPr>
        <w:t xml:space="preserve">, where the parameters according to subclause 4.10 are identical for contiguous and non-contiguous operation </w:t>
      </w:r>
      <w:r w:rsidRPr="00753102">
        <w:t>(see table 4.10-1, D9.29)</w:t>
      </w:r>
      <w:r w:rsidRPr="00753102">
        <w:rPr>
          <w:snapToGrid w:val="0"/>
        </w:rPr>
        <w:t>. Shall use for each declared operating band the test configuration(s</w:t>
      </w:r>
      <w:r w:rsidRPr="00753102">
        <w:rPr>
          <w:rFonts w:hint="eastAsia"/>
          <w:snapToGrid w:val="0"/>
          <w:lang w:eastAsia="zh-CN"/>
        </w:rPr>
        <w:t>) in table</w:t>
      </w:r>
      <w:r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w:t>
      </w:r>
      <w:r w:rsidRPr="00753102">
        <w:rPr>
          <w:snapToGrid w:val="0"/>
        </w:rPr>
        <w:t xml:space="preserve"> denoted by "CNC" and entries that refer to single-RAT specifications shall be used.</w:t>
      </w:r>
    </w:p>
    <w:p w:rsidR="00D57C09" w:rsidRPr="00753102" w:rsidRDefault="00D57C09" w:rsidP="00D57C09">
      <w:pPr>
        <w:rPr>
          <w:snapToGrid w:val="0"/>
        </w:rPr>
      </w:pPr>
      <w:r w:rsidRPr="00753102">
        <w:rPr>
          <w:snapToGrid w:val="0"/>
        </w:rPr>
        <w:t xml:space="preserve">An AAS BS where the operating band is declared: to support multiple RATs (MSR), to be capable of contiguous and non-contiguous spectrum operation </w:t>
      </w:r>
      <w:r w:rsidRPr="00753102">
        <w:t>(see table 4.10-1, D9.28)</w:t>
      </w:r>
      <w:r w:rsidRPr="00753102">
        <w:rPr>
          <w:snapToGrid w:val="0"/>
        </w:rPr>
        <w:t xml:space="preserve">, where the parameters according to subclause 4.10 are not identical for contiguous and non-contiguous operation </w:t>
      </w:r>
      <w:r w:rsidRPr="00753102">
        <w:t>(see table 4.10-1, D9.29)</w:t>
      </w:r>
      <w:r w:rsidRPr="00753102">
        <w:rPr>
          <w:snapToGrid w:val="0"/>
        </w:rPr>
        <w:t>. Shall use for each declared operating band the test configuration(s</w:t>
      </w:r>
      <w:r w:rsidRPr="00753102">
        <w:rPr>
          <w:rFonts w:hint="eastAsia"/>
          <w:snapToGrid w:val="0"/>
          <w:lang w:eastAsia="zh-CN"/>
        </w:rPr>
        <w:t>) in table</w:t>
      </w:r>
      <w:r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w:t>
      </w:r>
      <w:r w:rsidRPr="00753102">
        <w:rPr>
          <w:snapToGrid w:val="0"/>
        </w:rPr>
        <w:t xml:space="preserve"> denoted by "C/NC" and entries that refer to single-RAT specifications shall be used.</w:t>
      </w:r>
    </w:p>
    <w:p w:rsidR="00D57C09" w:rsidRPr="00753102" w:rsidRDefault="00D57C09" w:rsidP="00D57C09">
      <w:pPr>
        <w:rPr>
          <w:snapToGrid w:val="0"/>
        </w:rPr>
      </w:pPr>
      <w:r w:rsidRPr="00753102">
        <w:rPr>
          <w:snapToGrid w:val="0"/>
        </w:rPr>
        <w:t>For a</w:t>
      </w:r>
      <w:r w:rsidRPr="00753102">
        <w:t>n AAS BS operating bands which have</w:t>
      </w:r>
      <w:r w:rsidRPr="00753102">
        <w:rPr>
          <w:snapToGrid w:val="0"/>
        </w:rPr>
        <w:t xml:space="preserve"> multi-band dependencies which is MSR capable t</w:t>
      </w:r>
      <w:r w:rsidRPr="00753102">
        <w:rPr>
          <w:rFonts w:hint="eastAsia"/>
          <w:snapToGrid w:val="0"/>
        </w:rPr>
        <w:t>he applicability of the requirement for each operating band is determined by the RAT configuration within that operating band</w:t>
      </w:r>
      <w:r w:rsidRPr="00753102">
        <w:rPr>
          <w:snapToGrid w:val="0"/>
        </w:rPr>
        <w:t xml:space="preserve"> as identified in tables 5.2-1 and 5.3.2-1</w:t>
      </w:r>
      <w:r w:rsidRPr="00753102">
        <w:rPr>
          <w:rFonts w:hint="eastAsia"/>
          <w:snapToGrid w:val="0"/>
        </w:rPr>
        <w:t xml:space="preserve">, unless otherwise stated. </w:t>
      </w:r>
      <w:r w:rsidRPr="00753102">
        <w:rPr>
          <w:snapToGrid w:val="0"/>
        </w:rPr>
        <w:t>T</w:t>
      </w:r>
      <w:r w:rsidRPr="00753102">
        <w:rPr>
          <w:rFonts w:hint="eastAsia"/>
          <w:snapToGrid w:val="0"/>
        </w:rPr>
        <w:t xml:space="preserve">he testing </w:t>
      </w:r>
      <w:r w:rsidRPr="00753102">
        <w:rPr>
          <w:snapToGrid w:val="0"/>
        </w:rPr>
        <w:t>of an AAS BS in operating bands with multi-band dependencies which are MSR capable</w:t>
      </w:r>
      <w:r w:rsidRPr="00753102">
        <w:rPr>
          <w:rFonts w:hint="eastAsia"/>
          <w:snapToGrid w:val="0"/>
        </w:rPr>
        <w:t xml:space="preserve"> shall be according to table 5.</w:t>
      </w:r>
      <w:r w:rsidRPr="00753102">
        <w:rPr>
          <w:snapToGrid w:val="0"/>
        </w:rPr>
        <w:t>4.1</w:t>
      </w:r>
      <w:r w:rsidRPr="00753102">
        <w:rPr>
          <w:rFonts w:hint="eastAsia"/>
          <w:snapToGrid w:val="0"/>
        </w:rPr>
        <w:t>-1</w:t>
      </w:r>
      <w:r w:rsidRPr="00753102">
        <w:rPr>
          <w:snapToGrid w:val="0"/>
        </w:rPr>
        <w:t xml:space="preserve"> as follows:</w:t>
      </w:r>
    </w:p>
    <w:p w:rsidR="00D57C09" w:rsidRPr="00753102" w:rsidRDefault="00D57C09" w:rsidP="00D57C09">
      <w:pPr>
        <w:pStyle w:val="B1"/>
        <w:rPr>
          <w:snapToGrid w:val="0"/>
          <w:lang w:eastAsia="zh-CN"/>
        </w:rPr>
      </w:pPr>
      <w:r w:rsidRPr="00753102">
        <w:rPr>
          <w:rFonts w:hint="eastAsia"/>
          <w:snapToGrid w:val="0"/>
          <w:lang w:eastAsia="zh-CN"/>
        </w:rPr>
        <w:t>-</w:t>
      </w:r>
      <w:r w:rsidRPr="00753102">
        <w:rPr>
          <w:rFonts w:hint="eastAsia"/>
          <w:snapToGrid w:val="0"/>
          <w:lang w:eastAsia="zh-CN"/>
        </w:rPr>
        <w:tab/>
        <w:t>For requirements test denoted by SBT</w:t>
      </w:r>
      <w:r w:rsidRPr="00753102">
        <w:t xml:space="preserve"> (Single Band Test)</w:t>
      </w:r>
      <w:r w:rsidRPr="00753102">
        <w:rPr>
          <w:rFonts w:hint="eastAsia"/>
          <w:snapToGrid w:val="0"/>
          <w:lang w:eastAsia="zh-CN"/>
        </w:rPr>
        <w:t>, the test configuration (s) in table</w:t>
      </w:r>
      <w:r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 shall be used for each operating band depending on the RAT configuration within that band.</w:t>
      </w:r>
    </w:p>
    <w:p w:rsidR="00D57C09" w:rsidRPr="00753102" w:rsidRDefault="00D57C09" w:rsidP="00D57C09">
      <w:pPr>
        <w:pStyle w:val="B1"/>
        <w:rPr>
          <w:snapToGrid w:val="0"/>
          <w:lang w:eastAsia="zh-CN"/>
        </w:rPr>
      </w:pPr>
      <w:r w:rsidRPr="00753102">
        <w:rPr>
          <w:snapToGrid w:val="0"/>
          <w:lang w:eastAsia="zh-CN"/>
        </w:rPr>
        <w:t>-</w:t>
      </w:r>
      <w:r w:rsidRPr="00753102">
        <w:rPr>
          <w:snapToGrid w:val="0"/>
          <w:lang w:eastAsia="zh-CN"/>
        </w:rPr>
        <w:tab/>
      </w:r>
      <w:r w:rsidRPr="00753102">
        <w:rPr>
          <w:rFonts w:hint="eastAsia"/>
          <w:snapToGrid w:val="0"/>
          <w:lang w:eastAsia="zh-CN"/>
        </w:rPr>
        <w:t>For requirements test denoted by MBT (Multi-Band Test), the test configuration (s) in table 5.</w:t>
      </w:r>
      <w:r w:rsidRPr="00753102">
        <w:rPr>
          <w:snapToGrid w:val="0"/>
          <w:lang w:eastAsia="zh-CN"/>
        </w:rPr>
        <w:t>4.1</w:t>
      </w:r>
      <w:r w:rsidRPr="00753102">
        <w:rPr>
          <w:rFonts w:hint="eastAsia"/>
          <w:snapToGrid w:val="0"/>
          <w:lang w:eastAsia="zh-CN"/>
        </w:rPr>
        <w:t>-1 shall be used depending on the Band Category of the declared operating band combination.</w:t>
      </w:r>
    </w:p>
    <w:p w:rsidR="00D57C09" w:rsidRPr="00753102" w:rsidRDefault="00D57C09" w:rsidP="00D57C09">
      <w:r w:rsidRPr="00753102">
        <w:t>For a single–RAT UTRA only operating bands subclause 5.3.3 defines for each radiated test requirement the set of mandatory test configurations which shall be used for demonstrating conformance. The applicable test configurations are specified in table 5.3.3-1 for each supported RF configuration, which shall be declared according to subclause 4.10. The generation and EIRP allocation for each test configuration is defined in subclause 4.11.2.</w:t>
      </w:r>
    </w:p>
    <w:p w:rsidR="00D57C09" w:rsidRPr="00753102" w:rsidRDefault="00D57C09" w:rsidP="00D57C09">
      <w:r w:rsidRPr="00753102">
        <w:t>For a single-RAT E-UTRA only operating bands subclause 5.3.4 defines for each radiated test requirement the set of mandatory test configurations which shall be used for demonstrating conformance. The applicable test configurations are specified in table 5.3.4-1 for each supported RF configuration, which shall be declared according to subclause 4.10. The generation and EIRP allocation for each test configuration is defined in subclause 4.11.3.</w:t>
      </w:r>
    </w:p>
    <w:p w:rsidR="00D57C09" w:rsidRDefault="00D57C09" w:rsidP="00D57C09">
      <w:r w:rsidRPr="00753102">
        <w:t>For an AAS BS operating band declared</w:t>
      </w:r>
      <w:r w:rsidRPr="00753102">
        <w:rPr>
          <w:snapToGrid w:val="0"/>
          <w:lang w:eastAsia="zh-CN"/>
        </w:rPr>
        <w:t xml:space="preserve"> to be capable of </w:t>
      </w:r>
      <w:r w:rsidRPr="00753102">
        <w:t>single carrier operation only (see table 4.10-1, D9.4), a single carrier (SC) shall be used for testing.</w:t>
      </w:r>
    </w:p>
    <w:p w:rsidR="00D57C09" w:rsidRDefault="00D57C09" w:rsidP="00D57C09">
      <w:r>
        <w:t>In Table 5.1-1, the requirement applicability for each requirement set is defined. For each requirement, the applicable requirement subclause in the specification is identified. Requirements not included in a requirement set is marked not applicable (NA).</w:t>
      </w:r>
    </w:p>
    <w:p w:rsidR="00D57C09" w:rsidRDefault="00D57C09" w:rsidP="00D57C09">
      <w:pPr>
        <w:pStyle w:val="TH"/>
      </w:pPr>
      <w:r>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046"/>
        <w:gridCol w:w="1200"/>
        <w:gridCol w:w="1276"/>
      </w:tblGrid>
      <w:tr w:rsidR="00D57C09" w:rsidTr="004F0B4B">
        <w:trPr>
          <w:tblHeader/>
          <w:jc w:val="center"/>
        </w:trPr>
        <w:tc>
          <w:tcPr>
            <w:tcW w:w="4046" w:type="dxa"/>
            <w:tcBorders>
              <w:top w:val="single" w:sz="4" w:space="0" w:color="auto"/>
              <w:left w:val="single" w:sz="4" w:space="0" w:color="auto"/>
              <w:bottom w:val="single" w:sz="4" w:space="0" w:color="auto"/>
              <w:right w:val="single" w:sz="4" w:space="0" w:color="auto"/>
            </w:tcBorders>
          </w:tcPr>
          <w:p w:rsidR="00D57C09" w:rsidRPr="003A5570" w:rsidRDefault="00D57C09" w:rsidP="004F0B4B">
            <w:pPr>
              <w:pStyle w:val="TAH"/>
              <w:rPr>
                <w:lang w:eastAsia="ja-JP"/>
              </w:rPr>
            </w:pPr>
            <w:r w:rsidRPr="003A5570">
              <w:rPr>
                <w:lang w:eastAsia="ja-JP"/>
              </w:rPr>
              <w:t>Requirement</w:t>
            </w:r>
          </w:p>
        </w:tc>
        <w:tc>
          <w:tcPr>
            <w:tcW w:w="2476" w:type="dxa"/>
            <w:gridSpan w:val="2"/>
            <w:tcBorders>
              <w:top w:val="single" w:sz="4" w:space="0" w:color="auto"/>
              <w:left w:val="single" w:sz="4" w:space="0" w:color="auto"/>
              <w:bottom w:val="single" w:sz="4" w:space="0" w:color="auto"/>
              <w:right w:val="single" w:sz="4" w:space="0" w:color="auto"/>
            </w:tcBorders>
          </w:tcPr>
          <w:p w:rsidR="00D57C09" w:rsidRPr="008732BD" w:rsidRDefault="00D57C09" w:rsidP="004F0B4B">
            <w:pPr>
              <w:pStyle w:val="TAH"/>
              <w:rPr>
                <w:lang w:val="en-US" w:eastAsia="zh-CN"/>
              </w:rPr>
            </w:pPr>
            <w:r w:rsidRPr="008732BD">
              <w:rPr>
                <w:lang w:val="en-US" w:eastAsia="zh-CN"/>
              </w:rPr>
              <w:t>Requirement set</w:t>
            </w:r>
          </w:p>
        </w:tc>
      </w:tr>
      <w:tr w:rsidR="00D57C09" w:rsidTr="004F0B4B">
        <w:trPr>
          <w:tblHeader/>
          <w:jc w:val="center"/>
        </w:trPr>
        <w:tc>
          <w:tcPr>
            <w:tcW w:w="4046" w:type="dxa"/>
            <w:tcBorders>
              <w:top w:val="single" w:sz="4" w:space="0" w:color="auto"/>
              <w:left w:val="single" w:sz="4" w:space="0" w:color="auto"/>
              <w:bottom w:val="single" w:sz="4" w:space="0" w:color="auto"/>
              <w:right w:val="single" w:sz="4" w:space="0" w:color="auto"/>
            </w:tcBorders>
          </w:tcPr>
          <w:p w:rsidR="00D57C09" w:rsidRDefault="00D57C09" w:rsidP="004F0B4B">
            <w:pPr>
              <w:pStyle w:val="TAH"/>
              <w:rPr>
                <w:lang w:eastAsia="ja-JP"/>
              </w:rPr>
            </w:pPr>
          </w:p>
        </w:tc>
        <w:tc>
          <w:tcPr>
            <w:tcW w:w="1200" w:type="dxa"/>
            <w:tcBorders>
              <w:top w:val="single" w:sz="4" w:space="0" w:color="auto"/>
              <w:left w:val="single" w:sz="4" w:space="0" w:color="auto"/>
              <w:bottom w:val="single" w:sz="4" w:space="0" w:color="auto"/>
              <w:right w:val="single" w:sz="4" w:space="0" w:color="auto"/>
            </w:tcBorders>
            <w:hideMark/>
          </w:tcPr>
          <w:p w:rsidR="00D57C09" w:rsidRPr="008732BD" w:rsidRDefault="00D57C09" w:rsidP="004F0B4B">
            <w:pPr>
              <w:pStyle w:val="TAH"/>
              <w:rPr>
                <w:lang w:eastAsia="ja-JP"/>
              </w:rPr>
            </w:pPr>
            <w:r w:rsidRPr="008732BD">
              <w:rPr>
                <w:lang w:val="en-US" w:eastAsia="zh-CN"/>
              </w:rPr>
              <w:t>Hybrid requirement</w:t>
            </w:r>
            <w:r>
              <w:rPr>
                <w:lang w:val="en-US" w:eastAsia="zh-CN"/>
              </w:rPr>
              <w:t>s</w:t>
            </w:r>
            <w:r w:rsidRPr="008732BD">
              <w:rPr>
                <w:lang w:val="en-US" w:eastAsia="zh-CN"/>
              </w:rPr>
              <w:t xml:space="preserve"> set</w:t>
            </w:r>
          </w:p>
        </w:tc>
        <w:tc>
          <w:tcPr>
            <w:tcW w:w="1276" w:type="dxa"/>
            <w:tcBorders>
              <w:top w:val="single" w:sz="4" w:space="0" w:color="auto"/>
              <w:left w:val="single" w:sz="4" w:space="0" w:color="auto"/>
              <w:bottom w:val="single" w:sz="4" w:space="0" w:color="auto"/>
              <w:right w:val="single" w:sz="4" w:space="0" w:color="auto"/>
            </w:tcBorders>
            <w:hideMark/>
          </w:tcPr>
          <w:p w:rsidR="00D57C09" w:rsidRPr="008732BD" w:rsidRDefault="00D57C09" w:rsidP="004F0B4B">
            <w:pPr>
              <w:pStyle w:val="TAH"/>
              <w:rPr>
                <w:lang w:eastAsia="ja-JP"/>
              </w:rPr>
            </w:pPr>
            <w:r w:rsidRPr="008732BD">
              <w:rPr>
                <w:lang w:val="en-US" w:eastAsia="zh-CN"/>
              </w:rPr>
              <w:t>OTA requirement</w:t>
            </w:r>
            <w:r>
              <w:rPr>
                <w:lang w:val="en-US" w:eastAsia="zh-CN"/>
              </w:rPr>
              <w:t>s</w:t>
            </w:r>
            <w:r w:rsidRPr="008732BD">
              <w:rPr>
                <w:lang w:val="en-US" w:eastAsia="zh-CN"/>
              </w:rPr>
              <w:t xml:space="preserve"> set</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Radiated transmit power</w:t>
            </w:r>
          </w:p>
        </w:tc>
        <w:tc>
          <w:tcPr>
            <w:tcW w:w="1200"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6.2</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6.2</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Base Station output power</w:t>
            </w:r>
          </w:p>
        </w:tc>
        <w:tc>
          <w:tcPr>
            <w:tcW w:w="1200" w:type="dxa"/>
            <w:vMerge w:val="restart"/>
            <w:tcBorders>
              <w:top w:val="single" w:sz="4" w:space="0" w:color="auto"/>
              <w:left w:val="single" w:sz="4" w:space="0" w:color="auto"/>
              <w:right w:val="single" w:sz="4" w:space="0" w:color="auto"/>
            </w:tcBorders>
            <w:vAlign w:val="center"/>
          </w:tcPr>
          <w:p w:rsidR="00D57C09" w:rsidRDefault="00D57C09" w:rsidP="004F0B4B">
            <w:pPr>
              <w:pStyle w:val="TAC"/>
              <w:rPr>
                <w:lang w:eastAsia="ja-JP"/>
              </w:rPr>
            </w:pPr>
            <w:r>
              <w:rPr>
                <w:lang w:eastAsia="ja-JP"/>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6.3</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Output power dynamics</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6.4</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Transmit ON/OFF power</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6.5</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Transmitted signal quality</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6.6</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occupied bandwidth</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6.7.2</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ACLR</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6.7.3</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 xml:space="preserve">OTA Spectrum emission mask </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6.7.4</w:t>
            </w:r>
          </w:p>
        </w:tc>
      </w:tr>
      <w:tr w:rsidR="00D57C09" w:rsidRPr="002E5533"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OTA Operating band unwanted emission</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6.7.5</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 xml:space="preserve">OTA transmitter spurious emission </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6.7.6</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 xml:space="preserve">OTA transmitter intermodulation </w:t>
            </w:r>
          </w:p>
        </w:tc>
        <w:tc>
          <w:tcPr>
            <w:tcW w:w="1200" w:type="dxa"/>
            <w:vMerge/>
            <w:tcBorders>
              <w:left w:val="single" w:sz="4" w:space="0" w:color="auto"/>
              <w:bottom w:val="single" w:sz="4" w:space="0" w:color="auto"/>
              <w:right w:val="single" w:sz="4" w:space="0" w:color="auto"/>
            </w:tcBorders>
            <w:vAlign w:val="center"/>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6.8</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sensitivity</w:t>
            </w:r>
          </w:p>
        </w:tc>
        <w:tc>
          <w:tcPr>
            <w:tcW w:w="1200"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7.2</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7.2</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reference sensitivity level</w:t>
            </w:r>
          </w:p>
        </w:tc>
        <w:tc>
          <w:tcPr>
            <w:tcW w:w="1200" w:type="dxa"/>
            <w:vMerge w:val="restart"/>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7.3</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dynamic range</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7.4</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in-band selectivity and blocking</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7.5</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out-of-band blocking</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7.6</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 xml:space="preserve">OTA receiver spurious emission </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7.7</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receiver intermodulation</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7.8</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in-channel selectivity</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7.9</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Radiated performance requirements</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8</w:t>
            </w:r>
          </w:p>
        </w:tc>
      </w:tr>
    </w:tbl>
    <w:p w:rsidR="00D57C09" w:rsidRPr="00753102" w:rsidRDefault="00D57C09" w:rsidP="00D57C09"/>
    <w:p w:rsidR="00D57C09" w:rsidRPr="00753102" w:rsidRDefault="00D57C09" w:rsidP="00D57C09">
      <w:pPr>
        <w:pStyle w:val="Heading2"/>
      </w:pPr>
      <w:bookmarkStart w:id="347" w:name="_Toc21124926"/>
      <w:bookmarkStart w:id="348" w:name="_Toc29767916"/>
      <w:bookmarkStart w:id="349" w:name="_Toc36044358"/>
      <w:r w:rsidRPr="00753102">
        <w:t>5.2</w:t>
      </w:r>
      <w:r w:rsidRPr="00753102">
        <w:tab/>
        <w:t>Test configurations for AAS BS for operating bands where MSR with more than 1 RAT is supported</w:t>
      </w:r>
      <w:bookmarkEnd w:id="347"/>
      <w:bookmarkEnd w:id="348"/>
      <w:bookmarkEnd w:id="349"/>
    </w:p>
    <w:p w:rsidR="00D57C09" w:rsidRPr="00753102" w:rsidRDefault="00D57C09" w:rsidP="00D57C09">
      <w:pPr>
        <w:pStyle w:val="TH"/>
      </w:pPr>
      <w:r w:rsidRPr="00753102">
        <w:t xml:space="preserve">Table 5.2-1: </w:t>
      </w:r>
      <w:r w:rsidRPr="00753102">
        <w:rPr>
          <w:lang w:val="en-US"/>
        </w:rPr>
        <w:t>T</w:t>
      </w:r>
      <w:r w:rsidRPr="00753102">
        <w:t>est configuration applicability to requirements</w:t>
      </w:r>
      <w:r w:rsidRPr="00753102">
        <w:br/>
        <w:t>and capability sets for A</w:t>
      </w:r>
      <w:r w:rsidRPr="00753102">
        <w:rPr>
          <w:lang w:val="en-US"/>
        </w:rPr>
        <w:t>A</w:t>
      </w:r>
      <w:r w:rsidRPr="00753102">
        <w:t>S BS supporting MSR operation</w:t>
      </w:r>
    </w:p>
    <w:tbl>
      <w:tblPr>
        <w:tblW w:w="5000" w:type="pct"/>
        <w:jc w:val="center"/>
        <w:tblLayout w:type="fixed"/>
        <w:tblCellMar>
          <w:left w:w="28" w:type="dxa"/>
        </w:tblCellMar>
        <w:tblLook w:val="04A0" w:firstRow="1" w:lastRow="0" w:firstColumn="1" w:lastColumn="0" w:noHBand="0" w:noVBand="1"/>
      </w:tblPr>
      <w:tblGrid>
        <w:gridCol w:w="436"/>
        <w:gridCol w:w="2912"/>
        <w:gridCol w:w="1060"/>
        <w:gridCol w:w="1320"/>
        <w:gridCol w:w="864"/>
        <w:gridCol w:w="1030"/>
        <w:gridCol w:w="1291"/>
        <w:gridCol w:w="864"/>
      </w:tblGrid>
      <w:tr w:rsidR="00D57C09" w:rsidRPr="00D57C09" w:rsidTr="004F0B4B">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UTRA + E-UTRA (RCSA 3)</w:t>
            </w:r>
          </w:p>
        </w:tc>
        <w:tc>
          <w:tcPr>
            <w:tcW w:w="1629" w:type="pct"/>
            <w:gridSpan w:val="3"/>
            <w:tcBorders>
              <w:top w:val="single" w:sz="4" w:space="0" w:color="auto"/>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val="sv-FI" w:eastAsia="en-GB"/>
              </w:rPr>
            </w:pPr>
            <w:r w:rsidRPr="00753102">
              <w:rPr>
                <w:rFonts w:ascii="Arial" w:hAnsi="Arial" w:cs="Arial"/>
                <w:b/>
                <w:sz w:val="18"/>
                <w:szCs w:val="18"/>
                <w:lang w:val="sv-SE" w:eastAsia="en-GB"/>
              </w:rPr>
              <w:t>E-UTRA + NR (RCSA 3A)</w:t>
            </w:r>
          </w:p>
        </w:tc>
      </w:tr>
      <w:tr w:rsidR="00D57C09" w:rsidRPr="00753102" w:rsidTr="004F0B4B">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cs="Arial"/>
                <w:b/>
                <w:sz w:val="18"/>
                <w:szCs w:val="18"/>
                <w:lang w:val="sv-FI" w:eastAsia="en-GB"/>
              </w:rPr>
            </w:pPr>
          </w:p>
        </w:tc>
        <w:tc>
          <w:tcPr>
            <w:tcW w:w="542" w:type="pct"/>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BC3</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w:t>
            </w:r>
          </w:p>
          <w:p w:rsidR="00D57C09" w:rsidRPr="00753102" w:rsidRDefault="00D57C09" w:rsidP="004F0B4B">
            <w:pPr>
              <w:pStyle w:val="TAL"/>
              <w:rPr>
                <w:lang w:eastAsia="en-GB"/>
              </w:rPr>
            </w:pPr>
            <w:r w:rsidRPr="00753102">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w:t>
            </w:r>
          </w:p>
          <w:p w:rsidR="00D57C09" w:rsidRPr="00753102" w:rsidRDefault="00D57C09" w:rsidP="004F0B4B">
            <w:pPr>
              <w:pStyle w:val="TAL"/>
              <w:rPr>
                <w:lang w:eastAsia="en-GB"/>
              </w:rPr>
            </w:pPr>
            <w:r w:rsidRPr="00753102">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ATCR3b</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w:t>
            </w:r>
          </w:p>
          <w:p w:rsidR="00D57C09" w:rsidRPr="00753102" w:rsidRDefault="00D57C09" w:rsidP="004F0B4B">
            <w:pPr>
              <w:pStyle w:val="TAL"/>
              <w:rPr>
                <w:lang w:eastAsia="en-GB"/>
              </w:rPr>
            </w:pPr>
            <w:r w:rsidRPr="00753102">
              <w:rPr>
                <w:lang w:eastAsia="en-GB"/>
              </w:rPr>
              <w:t>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val="sv-FI" w:eastAsia="en-GB"/>
              </w:rPr>
            </w:pPr>
            <w:r w:rsidRPr="00753102">
              <w:rPr>
                <w:lang w:val="sv-FI"/>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t>Subclause 5.3.4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Subclause 5.3.4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Subclause 5.3.4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t>Subclause 5.3.4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Tested with Error Vector Magnitude</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Tested with Error Vector Magnitude</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Tested with Error Vector Magnitude</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SC</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SC</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SC</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6</w:t>
            </w:r>
            <w:r w:rsidRPr="00753102">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6</w:t>
            </w:r>
            <w:r w:rsidRPr="00753102">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6.6.4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 xml:space="preserve"> 6</w:t>
            </w:r>
            <w:r w:rsidRPr="00753102">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 xml:space="preserve"> 6</w:t>
            </w:r>
            <w:r w:rsidRPr="00753102">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NR</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w:t>
            </w:r>
          </w:p>
          <w:p w:rsidR="00D57C09" w:rsidRPr="00753102" w:rsidRDefault="00D57C09" w:rsidP="004F0B4B">
            <w:pPr>
              <w:pStyle w:val="TAL"/>
              <w:rPr>
                <w:lang w:eastAsia="en-GB"/>
              </w:rPr>
            </w:pPr>
            <w:r w:rsidRPr="00753102">
              <w:rPr>
                <w:lang w:eastAsia="en-GB"/>
              </w:rPr>
              <w:t>CNC: ATCR8</w:t>
            </w:r>
          </w:p>
          <w:p w:rsidR="00D57C09" w:rsidRPr="00753102" w:rsidRDefault="00D57C09" w:rsidP="004F0B4B">
            <w:pPr>
              <w:pStyle w:val="TAL"/>
              <w:rPr>
                <w:lang w:eastAsia="en-GB"/>
              </w:rPr>
            </w:pPr>
            <w:r w:rsidRPr="00753102">
              <w:rPr>
                <w:lang w:eastAsia="en-GB"/>
              </w:rPr>
              <w:t>C/NC: ATCR8, ANTCR8</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w:t>
            </w:r>
          </w:p>
          <w:p w:rsidR="00D57C09" w:rsidRPr="00753102" w:rsidRDefault="00D57C09" w:rsidP="004F0B4B">
            <w:pPr>
              <w:pStyle w:val="TAL"/>
              <w:rPr>
                <w:lang w:eastAsia="en-GB"/>
              </w:rPr>
            </w:pPr>
            <w:r w:rsidRPr="00753102">
              <w:rPr>
                <w:lang w:eastAsia="en-GB"/>
              </w:rPr>
              <w:t>CNC: ATCR8</w:t>
            </w:r>
          </w:p>
          <w:p w:rsidR="00D57C09" w:rsidRPr="00753102" w:rsidRDefault="00D57C09" w:rsidP="004F0B4B">
            <w:pPr>
              <w:pStyle w:val="TAL"/>
              <w:rPr>
                <w:lang w:eastAsia="en-GB"/>
              </w:rPr>
            </w:pPr>
            <w:r w:rsidRPr="00753102">
              <w:rPr>
                <w:lang w:eastAsia="en-GB"/>
              </w:rPr>
              <w:t>C/NC: ATCR8, ANTCR8</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w:t>
            </w:r>
          </w:p>
          <w:p w:rsidR="00D57C09" w:rsidRPr="00753102" w:rsidRDefault="00D57C09" w:rsidP="004F0B4B">
            <w:pPr>
              <w:pStyle w:val="TAL"/>
              <w:rPr>
                <w:lang w:eastAsia="en-GB"/>
              </w:rPr>
            </w:pPr>
            <w:r w:rsidRPr="00753102">
              <w:rPr>
                <w:lang w:eastAsia="en-GB"/>
              </w:rPr>
              <w:t>CNC: ATCR8</w:t>
            </w:r>
          </w:p>
          <w:p w:rsidR="00D57C09" w:rsidRPr="00753102" w:rsidRDefault="00D57C09" w:rsidP="004F0B4B">
            <w:pPr>
              <w:pStyle w:val="TAL"/>
              <w:rPr>
                <w:lang w:eastAsia="en-GB"/>
              </w:rPr>
            </w:pPr>
            <w:r w:rsidRPr="00753102">
              <w:rPr>
                <w:lang w:eastAsia="en-GB"/>
              </w:rPr>
              <w:t>C/NC: ATCR8, ANTCR8</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snapToGrid w:val="0"/>
                <w:lang w:eastAsia="zh-CN"/>
              </w:rPr>
            </w:pPr>
            <w:r w:rsidRPr="00753102">
              <w:rPr>
                <w:snapToGrid w:val="0"/>
                <w:lang w:eastAsia="zh-CN"/>
              </w:rPr>
              <w:t>SC, ATCR8b (Note)</w:t>
            </w:r>
          </w:p>
          <w:p w:rsidR="00D57C09" w:rsidRPr="00753102" w:rsidRDefault="00D57C09" w:rsidP="004F0B4B">
            <w:pPr>
              <w:pStyle w:val="TAL"/>
              <w:rPr>
                <w:lang w:eastAsia="en-GB"/>
              </w:rPr>
            </w:pP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lang w:eastAsia="en-GB"/>
              </w:rPr>
            </w:pPr>
            <w:r w:rsidRPr="00753102">
              <w:rPr>
                <w:snapToGrid w:val="0"/>
                <w:lang w:eastAsia="zh-CN"/>
              </w:rPr>
              <w:t>SC, ATCR8b (Note)</w:t>
            </w:r>
          </w:p>
          <w:p w:rsidR="00D57C09" w:rsidRPr="00753102" w:rsidRDefault="00D57C09" w:rsidP="004F0B4B">
            <w:pPr>
              <w:pStyle w:val="TAL"/>
              <w:rPr>
                <w:lang w:eastAsia="en-GB"/>
              </w:rPr>
            </w:pP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snapToGrid w:val="0"/>
                <w:lang w:eastAsia="zh-CN"/>
              </w:rPr>
            </w:pPr>
            <w:r w:rsidRPr="00753102">
              <w:rPr>
                <w:snapToGrid w:val="0"/>
                <w:lang w:eastAsia="zh-CN"/>
              </w:rPr>
              <w:t>SC, ATCR8b (Note)</w:t>
            </w:r>
          </w:p>
          <w:p w:rsidR="00D57C09" w:rsidRPr="00753102" w:rsidRDefault="00D57C09" w:rsidP="004F0B4B">
            <w:pPr>
              <w:pStyle w:val="TAL"/>
              <w:rPr>
                <w:lang w:eastAsia="en-GB"/>
              </w:rPr>
            </w:pP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ATCR2a CNC: ANTCR2 C/NC:ATCR2a, ANTCR2</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t>Subclause 5.3.3</w:t>
            </w:r>
          </w:p>
        </w:tc>
        <w:tc>
          <w:tcPr>
            <w:tcW w:w="675" w:type="pct"/>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t>Subclause 5.3.3</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ATCR8a</w:t>
            </w:r>
          </w:p>
          <w:p w:rsidR="00D57C09" w:rsidRPr="00753102" w:rsidRDefault="00D57C09" w:rsidP="004F0B4B">
            <w:pPr>
              <w:pStyle w:val="TAL"/>
              <w:rPr>
                <w:lang w:eastAsia="en-GB"/>
              </w:rPr>
            </w:pPr>
            <w:r w:rsidRPr="00753102">
              <w:rPr>
                <w:lang w:eastAsia="en-GB"/>
              </w:rPr>
              <w:t>CNC: ANTCR8</w:t>
            </w:r>
          </w:p>
          <w:p w:rsidR="00D57C09" w:rsidRPr="00753102" w:rsidRDefault="00D57C09" w:rsidP="004F0B4B">
            <w:pPr>
              <w:pStyle w:val="TAL"/>
            </w:pPr>
            <w:r w:rsidRPr="00753102">
              <w:rPr>
                <w:lang w:eastAsia="en-GB"/>
              </w:rPr>
              <w:t>C/NC: ATCR8a, ANTCR8</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ATCR8a</w:t>
            </w:r>
          </w:p>
          <w:p w:rsidR="00D57C09" w:rsidRPr="00753102" w:rsidRDefault="00D57C09" w:rsidP="004F0B4B">
            <w:pPr>
              <w:pStyle w:val="TAL"/>
              <w:rPr>
                <w:lang w:eastAsia="en-GB"/>
              </w:rPr>
            </w:pPr>
            <w:r w:rsidRPr="00753102">
              <w:rPr>
                <w:lang w:eastAsia="en-GB"/>
              </w:rPr>
              <w:t>CNC: ANTCR8</w:t>
            </w:r>
          </w:p>
          <w:p w:rsidR="00D57C09" w:rsidRPr="00753102" w:rsidRDefault="00D57C09" w:rsidP="004F0B4B">
            <w:pPr>
              <w:pStyle w:val="TAL"/>
            </w:pPr>
            <w:r w:rsidRPr="00753102">
              <w:rPr>
                <w:lang w:eastAsia="en-GB"/>
              </w:rPr>
              <w:t>C/NC: ATCR8a, ANTCR8</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ATCR8a</w:t>
            </w:r>
          </w:p>
          <w:p w:rsidR="00D57C09" w:rsidRPr="00753102" w:rsidRDefault="00D57C09" w:rsidP="004F0B4B">
            <w:pPr>
              <w:pStyle w:val="TAL"/>
              <w:rPr>
                <w:lang w:eastAsia="en-GB"/>
              </w:rPr>
            </w:pPr>
            <w:r w:rsidRPr="00753102">
              <w:rPr>
                <w:lang w:eastAsia="en-GB"/>
              </w:rPr>
              <w:t>CNC: ANTCR8</w:t>
            </w:r>
          </w:p>
          <w:p w:rsidR="00D57C09" w:rsidRPr="00753102" w:rsidRDefault="00D57C09" w:rsidP="004F0B4B">
            <w:pPr>
              <w:pStyle w:val="TAL"/>
            </w:pPr>
            <w:r w:rsidRPr="00753102">
              <w:rPr>
                <w:lang w:eastAsia="en-GB"/>
              </w:rPr>
              <w:t>C/NC: ATCR8a, ANTCR8</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t xml:space="preserve">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CNC: ANTCR7 C/NC:ANTCR7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CNC: ANTCR7 C/NC:ANTCR7</w:t>
            </w:r>
          </w:p>
        </w:tc>
        <w:tc>
          <w:tcPr>
            <w:tcW w:w="442" w:type="pct"/>
            <w:tcBorders>
              <w:top w:val="nil"/>
              <w:left w:val="nil"/>
              <w:bottom w:val="single" w:sz="4" w:space="0" w:color="auto"/>
              <w:right w:val="single" w:sz="4" w:space="0" w:color="auto"/>
            </w:tcBorders>
          </w:tcPr>
          <w:p w:rsidR="00D57C09" w:rsidRPr="00753102" w:rsidRDefault="00D57C09" w:rsidP="004F0B4B">
            <w:pPr>
              <w:pStyle w:val="TAL"/>
            </w:pPr>
            <w:r w:rsidRPr="00753102">
              <w:rPr>
                <w:lang w:eastAsia="en-GB"/>
              </w:rPr>
              <w:t>CNC: ANTCR7 C/NC:ANTCR7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lang w:eastAsia="en-GB"/>
              </w:rPr>
            </w:pPr>
            <w:r w:rsidRPr="00753102">
              <w:rPr>
                <w:lang w:eastAsia="en-GB"/>
              </w:rPr>
              <w:t>C: ATCR7 CNC: ATCR7, ANTCR7</w:t>
            </w:r>
          </w:p>
          <w:p w:rsidR="00D57C09" w:rsidRPr="00753102" w:rsidRDefault="00D57C09" w:rsidP="004F0B4B">
            <w:pPr>
              <w:pStyle w:val="TAL"/>
              <w:rPr>
                <w:lang w:eastAsia="en-GB"/>
              </w:rPr>
            </w:pPr>
            <w:r w:rsidRPr="00753102">
              <w:rPr>
                <w:lang w:eastAsia="en-GB"/>
              </w:rPr>
              <w:t>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ANTCR7</w:t>
            </w:r>
          </w:p>
          <w:p w:rsidR="00D57C09" w:rsidRPr="00753102" w:rsidRDefault="00D57C09" w:rsidP="004F0B4B">
            <w:pPr>
              <w:pStyle w:val="TAL"/>
              <w:rPr>
                <w:lang w:eastAsia="en-GB"/>
              </w:rPr>
            </w:pPr>
            <w:r w:rsidRPr="00753102">
              <w:rPr>
                <w:lang w:eastAsia="en-GB"/>
              </w:rPr>
              <w:t>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Subclause 5.3.4 </w:t>
            </w:r>
            <w:r w:rsidRPr="00753102">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r w:rsidRPr="00753102">
              <w:rPr>
                <w:lang w:eastAsia="en-GB"/>
              </w:rPr>
              <w:br/>
              <w:t>C: ATCR7 CNC: ATCR7, ANTCR7</w:t>
            </w:r>
          </w:p>
          <w:p w:rsidR="00D57C09" w:rsidRPr="00753102" w:rsidRDefault="00D57C09" w:rsidP="004F0B4B">
            <w:pPr>
              <w:pStyle w:val="TAL"/>
              <w:rPr>
                <w:lang w:eastAsia="en-GB"/>
              </w:rPr>
            </w:pPr>
            <w:r w:rsidRPr="00753102">
              <w:rPr>
                <w:lang w:eastAsia="en-GB"/>
              </w:rPr>
              <w:t>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(note)</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(note)</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(note)</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(note)</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 xml:space="preserve">CNC: ANTCR7 C/NC: ATCR7, ANTCR7 </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 </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CNC: ANTCR7 C/NC:ANTCR7a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r>
      <w:tr w:rsidR="00D57C09" w:rsidRPr="00753102" w:rsidTr="004F0B4B">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w:t>
            </w:r>
          </w:p>
        </w:tc>
      </w:tr>
      <w:tr w:rsidR="00D57C09" w:rsidRPr="00753102" w:rsidTr="004F0B4B">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ATRC4d</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ATRC4d</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w:t>
            </w:r>
          </w:p>
          <w:p w:rsidR="00D57C09" w:rsidRPr="00753102" w:rsidRDefault="00D57C09" w:rsidP="004F0B4B">
            <w:pPr>
              <w:pStyle w:val="TAL"/>
              <w:rPr>
                <w:rFonts w:cs="Arial"/>
                <w:szCs w:val="18"/>
                <w:lang w:eastAsia="en-GB"/>
              </w:rPr>
            </w:pPr>
            <w:r w:rsidRPr="00753102">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w:t>
            </w:r>
          </w:p>
          <w:p w:rsidR="00D57C09" w:rsidRPr="00753102" w:rsidRDefault="00D57C09" w:rsidP="004F0B4B">
            <w:pPr>
              <w:pStyle w:val="TAL"/>
              <w:rPr>
                <w:rFonts w:cs="Arial"/>
                <w:szCs w:val="18"/>
                <w:lang w:eastAsia="en-GB"/>
              </w:rPr>
            </w:pPr>
            <w:r w:rsidRPr="00753102">
              <w:rPr>
                <w:rFonts w:cs="Arial"/>
                <w:szCs w:val="18"/>
                <w:lang w:eastAsia="en-GB"/>
              </w:rPr>
              <w:t xml:space="preserve">CNC: ANTCR7 C/NC: ATCR7, ANTCR7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rFonts w:cs="Arial"/>
                <w:szCs w:val="18"/>
                <w:lang w:eastAsia="en-GB"/>
              </w:rPr>
            </w:pPr>
            <w:r w:rsidRPr="00753102">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ATCR4b, ATCR4d CNC:ANTCR7, ATCR4b, ATCR4d</w:t>
            </w:r>
          </w:p>
          <w:p w:rsidR="00D57C09" w:rsidRPr="00753102" w:rsidRDefault="00D57C09" w:rsidP="004F0B4B">
            <w:pPr>
              <w:pStyle w:val="TAL"/>
              <w:rPr>
                <w:rFonts w:cs="Arial"/>
                <w:szCs w:val="18"/>
                <w:lang w:eastAsia="en-GB"/>
              </w:rPr>
            </w:pPr>
            <w:r w:rsidRPr="00753102">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ATCR4b, ATCR4d CNC:ANTCR7, ATCR4b, ATCR4d</w:t>
            </w:r>
          </w:p>
          <w:p w:rsidR="00D57C09" w:rsidRPr="00753102" w:rsidRDefault="00D57C09" w:rsidP="004F0B4B">
            <w:pPr>
              <w:pStyle w:val="TAL"/>
              <w:rPr>
                <w:rFonts w:cs="Arial"/>
                <w:szCs w:val="18"/>
                <w:lang w:eastAsia="en-GB"/>
              </w:rPr>
            </w:pPr>
            <w:r w:rsidRPr="00753102">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ATCR4b, ATCR4d</w:t>
            </w:r>
          </w:p>
          <w:p w:rsidR="00D57C09" w:rsidRPr="00753102" w:rsidRDefault="00D57C09" w:rsidP="004F0B4B">
            <w:pPr>
              <w:pStyle w:val="TAL"/>
              <w:rPr>
                <w:rFonts w:cs="Arial"/>
                <w:szCs w:val="18"/>
                <w:lang w:eastAsia="en-GB"/>
              </w:rPr>
            </w:pPr>
            <w:r w:rsidRPr="00753102">
              <w:rPr>
                <w:rFonts w:cs="Arial"/>
                <w:szCs w:val="18"/>
                <w:lang w:eastAsia="en-GB"/>
              </w:rPr>
              <w:t>CNC: ANTCR7, ATCR4b, ATCR4d C/NC: ATCR7, ANTCR7, ATCR4b, ATCR4d</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ATCR7</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ATCR4b, ATCR4d CNC:ANTCR7, ATCR4b, ATCR4d</w:t>
            </w:r>
          </w:p>
          <w:p w:rsidR="00D57C09" w:rsidRPr="00753102" w:rsidRDefault="00D57C09" w:rsidP="004F0B4B">
            <w:pPr>
              <w:pStyle w:val="TAL"/>
              <w:rPr>
                <w:lang w:eastAsia="en-GB"/>
              </w:rPr>
            </w:pPr>
            <w:r w:rsidRPr="00753102">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ATCR4b, ATCR4d CNC:ANTCR7,ATCR4b, ATCR4d</w:t>
            </w:r>
          </w:p>
          <w:p w:rsidR="00D57C09" w:rsidRPr="00753102" w:rsidRDefault="00D57C09" w:rsidP="004F0B4B">
            <w:pPr>
              <w:pStyle w:val="TAL"/>
              <w:rPr>
                <w:lang w:eastAsia="en-GB"/>
              </w:rPr>
            </w:pPr>
            <w:r w:rsidRPr="00753102">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C: ATCR7, ATCR4b, ATCR4d  CNC: ANTCR7, ATCR4b, ATCR4d  C/NC: ATCR7, ANTCR7, ATCR4b, ATCR4d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ATCR4d</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D57C09" w:rsidRPr="00753102" w:rsidRDefault="00D57C09" w:rsidP="004F0B4B">
            <w:pPr>
              <w:pStyle w:val="TAN"/>
              <w:rPr>
                <w:rFonts w:cs="Arial"/>
                <w:szCs w:val="18"/>
                <w:lang w:eastAsia="en-GB"/>
              </w:rPr>
            </w:pPr>
            <w:r w:rsidRPr="00753102">
              <w:rPr>
                <w:rFonts w:cs="Arial"/>
                <w:szCs w:val="18"/>
                <w:lang w:eastAsia="en-GB"/>
              </w:rPr>
              <w:t>NOTE:</w:t>
            </w:r>
            <w:r w:rsidRPr="00753102">
              <w:rPr>
                <w:rFonts w:cs="Arial"/>
                <w:szCs w:val="18"/>
                <w:lang w:eastAsia="en-GB"/>
              </w:rPr>
              <w:tab/>
            </w:r>
            <w:r w:rsidRPr="00753102">
              <w:rPr>
                <w:snapToGrid w:val="0"/>
                <w:lang w:eastAsia="zh-CN"/>
              </w:rPr>
              <w:t xml:space="preserve">ATCR8b </w:t>
            </w:r>
            <w:r w:rsidRPr="00753102">
              <w:t>is only applicable when contiguous</w:t>
            </w:r>
            <w:r w:rsidRPr="00753102">
              <w:rPr>
                <w:iCs/>
              </w:rPr>
              <w:t xml:space="preserve"> CA is supported.</w:t>
            </w:r>
          </w:p>
        </w:tc>
      </w:tr>
    </w:tbl>
    <w:p w:rsidR="00D57C09" w:rsidRPr="00753102" w:rsidRDefault="00D57C09" w:rsidP="00D57C09"/>
    <w:p w:rsidR="00D57C09" w:rsidRPr="00753102" w:rsidRDefault="00D57C09" w:rsidP="00D57C09">
      <w:pPr>
        <w:pStyle w:val="Heading2"/>
      </w:pPr>
      <w:bookmarkStart w:id="350" w:name="_Toc21124927"/>
      <w:bookmarkStart w:id="351" w:name="_Toc29767917"/>
      <w:bookmarkStart w:id="352" w:name="_Toc36044359"/>
      <w:r w:rsidRPr="00753102">
        <w:t>5.3</w:t>
      </w:r>
      <w:r w:rsidRPr="00753102">
        <w:tab/>
        <w:t>Test configurations for multi-carrier capable AAS BS in operating bands where one RAT capability sets are supported</w:t>
      </w:r>
      <w:bookmarkEnd w:id="350"/>
      <w:bookmarkEnd w:id="351"/>
      <w:bookmarkEnd w:id="352"/>
    </w:p>
    <w:p w:rsidR="00D57C09" w:rsidRPr="00753102" w:rsidRDefault="00D57C09" w:rsidP="00D57C09">
      <w:pPr>
        <w:pStyle w:val="Heading3"/>
      </w:pPr>
      <w:bookmarkStart w:id="353" w:name="_Toc21124928"/>
      <w:bookmarkStart w:id="354" w:name="_Toc29767918"/>
      <w:bookmarkStart w:id="355" w:name="_Toc36044360"/>
      <w:r w:rsidRPr="00753102">
        <w:t>5.3.1</w:t>
      </w:r>
      <w:r w:rsidRPr="00753102">
        <w:tab/>
        <w:t>General</w:t>
      </w:r>
      <w:bookmarkEnd w:id="353"/>
      <w:bookmarkEnd w:id="354"/>
      <w:bookmarkEnd w:id="355"/>
    </w:p>
    <w:p w:rsidR="00D57C09" w:rsidRPr="00753102" w:rsidRDefault="00D57C09" w:rsidP="00D57C09">
      <w:r w:rsidRPr="00753102">
        <w:t>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subclauses 4.11 and 5.2.</w:t>
      </w:r>
    </w:p>
    <w:p w:rsidR="00D57C09" w:rsidRPr="00753102" w:rsidRDefault="00D57C09" w:rsidP="00D57C09">
      <w:pPr>
        <w:pStyle w:val="Heading3"/>
      </w:pPr>
      <w:bookmarkStart w:id="356" w:name="_Toc21124929"/>
      <w:bookmarkStart w:id="357" w:name="_Toc29767919"/>
      <w:bookmarkStart w:id="358" w:name="_Toc36044361"/>
      <w:r w:rsidRPr="00753102">
        <w:t>5.3.2</w:t>
      </w:r>
      <w:r w:rsidRPr="00753102">
        <w:tab/>
        <w:t>AAS BS supporting one RAT only MSR in the operating band</w:t>
      </w:r>
      <w:bookmarkEnd w:id="356"/>
      <w:bookmarkEnd w:id="357"/>
      <w:bookmarkEnd w:id="358"/>
    </w:p>
    <w:p w:rsidR="00D57C09" w:rsidRPr="00753102" w:rsidRDefault="00D57C09" w:rsidP="00D57C09">
      <w:r w:rsidRPr="00753102">
        <w:t>This subclause contains test configuration applicability to requirements and capability sets for AAS BS supporting one RAT only MSR operation operating with multiple carriers (MC).</w:t>
      </w:r>
    </w:p>
    <w:p w:rsidR="00D57C09" w:rsidRPr="00753102" w:rsidRDefault="00D57C09" w:rsidP="00D57C09">
      <w:pPr>
        <w:pStyle w:val="TH"/>
      </w:pPr>
      <w:r w:rsidRPr="00753102">
        <w:t>Table 5.3.2-1: Test configuration applicability to requirements</w:t>
      </w:r>
      <w:r w:rsidRPr="00753102">
        <w:br/>
        <w:t>and capability sets for operating bands supporting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D57C09" w:rsidRPr="00753102" w:rsidTr="004F0B4B">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bCs/>
                <w:sz w:val="18"/>
                <w:szCs w:val="18"/>
                <w:lang w:val="fr-FR" w:eastAsia="en-GB"/>
              </w:rPr>
            </w:pPr>
            <w:r w:rsidRPr="00753102">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bCs/>
                <w:sz w:val="18"/>
                <w:szCs w:val="18"/>
                <w:lang w:val="fr-FR" w:eastAsia="en-GB"/>
              </w:rPr>
            </w:pPr>
            <w:r w:rsidRPr="00753102">
              <w:rPr>
                <w:rFonts w:ascii="Arial" w:hAnsi="Arial" w:cs="Arial"/>
                <w:b/>
                <w:bCs/>
                <w:sz w:val="18"/>
                <w:szCs w:val="18"/>
                <w:lang w:val="fr-FR" w:eastAsia="en-GB"/>
              </w:rPr>
              <w:t>E-UTRA (MC) capable BS (RCSA2)</w:t>
            </w:r>
          </w:p>
        </w:tc>
      </w:tr>
      <w:tr w:rsidR="00D57C09" w:rsidRPr="00753102" w:rsidTr="004F0B4B">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BC3</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pPr>
            <w:r w:rsidRPr="00753102">
              <w:t>C: ATCR1b</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rFonts w:cs="Arial"/>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val="sv-FI" w:eastAsia="en-GB"/>
              </w:rPr>
            </w:pPr>
            <w:r w:rsidRPr="00753102">
              <w:rPr>
                <w:rFonts w:ascii="Arial" w:hAnsi="Arial" w:cs="Arial"/>
                <w:sz w:val="18"/>
                <w:szCs w:val="18"/>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Same TC as used in subclause 6.5.4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ATCR2aC/NC: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p w:rsidR="00D57C09" w:rsidRPr="00753102" w:rsidRDefault="00D57C09" w:rsidP="004F0B4B">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6.6</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nil"/>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 ANTCR2, ATCR4b C/NC: ATCR2a, ANTCR2, ATCR4b</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 ANTCR2, ATCR4b C/NC: ATCR2a, ANTCR2, ATCR4b</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bl>
    <w:p w:rsidR="00D57C09" w:rsidRPr="00753102" w:rsidRDefault="00D57C09" w:rsidP="00D57C09"/>
    <w:p w:rsidR="00D57C09" w:rsidRPr="00753102" w:rsidRDefault="00D57C09" w:rsidP="00D57C09">
      <w:pPr>
        <w:pStyle w:val="Heading3"/>
      </w:pPr>
      <w:bookmarkStart w:id="359" w:name="_Toc21124930"/>
      <w:bookmarkStart w:id="360" w:name="_Toc29767920"/>
      <w:bookmarkStart w:id="361" w:name="_Toc36044362"/>
      <w:r w:rsidRPr="00753102">
        <w:t>5.3.3</w:t>
      </w:r>
      <w:r w:rsidRPr="00753102">
        <w:tab/>
        <w:t>AAS BS supporting Single-RAT UTRA in the operating band</w:t>
      </w:r>
      <w:bookmarkEnd w:id="359"/>
      <w:bookmarkEnd w:id="360"/>
      <w:bookmarkEnd w:id="361"/>
    </w:p>
    <w:p w:rsidR="00D57C09" w:rsidRPr="00753102" w:rsidRDefault="00D57C09" w:rsidP="00D57C09">
      <w:r w:rsidRPr="00753102">
        <w:t>This subclause contains the test configurations for AAS BS supporting single-RAT UTRA in the operating band. The test configurations apply to beams operating with multiple carriers (MC).</w:t>
      </w:r>
    </w:p>
    <w:p w:rsidR="00D57C09" w:rsidRPr="00753102" w:rsidRDefault="00D57C09" w:rsidP="00D57C09">
      <w:pPr>
        <w:rPr>
          <w:snapToGrid w:val="0"/>
          <w:lang w:eastAsia="zh-CN"/>
        </w:rPr>
      </w:pPr>
      <w:r w:rsidRPr="00753102">
        <w:rPr>
          <w:snapToGrid w:val="0"/>
          <w:lang w:eastAsia="zh-CN"/>
        </w:rPr>
        <w:t xml:space="preserve">For an AAS BS declared to support multi-carrier operation in contiguous spectrum operation in single band only, the test </w:t>
      </w:r>
      <w:r w:rsidRPr="00753102">
        <w:rPr>
          <w:snapToGrid w:val="0"/>
        </w:rPr>
        <w:t xml:space="preserve">configurations in the second column of table 5.3.3-1 </w:t>
      </w:r>
      <w:r w:rsidRPr="00753102">
        <w:rPr>
          <w:snapToGrid w:val="0"/>
          <w:lang w:eastAsia="zh-CN"/>
        </w:rPr>
        <w:t>for FDD</w:t>
      </w:r>
      <w:r w:rsidRPr="00753102">
        <w:rPr>
          <w:snapToGrid w:val="0"/>
        </w:rPr>
        <w:t xml:space="preserve">, and in the fifth column of table 5.3.3-1 </w:t>
      </w:r>
      <w:r w:rsidRPr="00753102">
        <w:rPr>
          <w:snapToGrid w:val="0"/>
          <w:lang w:eastAsia="zh-CN"/>
        </w:rPr>
        <w:t>for TDD</w:t>
      </w:r>
      <w:r w:rsidRPr="00753102">
        <w:rPr>
          <w:snapToGrid w:val="0"/>
        </w:rPr>
        <w:t>,</w:t>
      </w:r>
      <w:r w:rsidRPr="00753102">
        <w:rPr>
          <w:snapToGrid w:val="0"/>
          <w:lang w:eastAsia="zh-CN"/>
        </w:rPr>
        <w:t xml:space="preserve"> shall be used for testing.</w:t>
      </w:r>
    </w:p>
    <w:p w:rsidR="00D57C09" w:rsidRPr="00753102" w:rsidRDefault="00D57C09" w:rsidP="00D57C09">
      <w:pPr>
        <w:pStyle w:val="NO"/>
        <w:rPr>
          <w:snapToGrid w:val="0"/>
          <w:lang w:eastAsia="zh-CN"/>
        </w:rPr>
      </w:pPr>
      <w:r w:rsidRPr="00753102">
        <w:rPr>
          <w:snapToGrid w:val="0"/>
          <w:lang w:eastAsia="zh-CN"/>
        </w:rPr>
        <w:t>NOTE</w:t>
      </w:r>
      <w:r w:rsidRPr="00753102">
        <w:rPr>
          <w:rFonts w:hint="eastAsia"/>
          <w:snapToGrid w:val="0"/>
          <w:lang w:eastAsia="zh-CN"/>
        </w:rPr>
        <w:t>:</w:t>
      </w:r>
      <w:r w:rsidRPr="00753102">
        <w:rPr>
          <w:snapToGrid w:val="0"/>
          <w:lang w:eastAsia="zh-CN"/>
        </w:rPr>
        <w:tab/>
      </w:r>
      <w:r w:rsidRPr="00753102">
        <w:rPr>
          <w:rFonts w:hint="eastAsia"/>
          <w:snapToGrid w:val="0"/>
          <w:lang w:eastAsia="zh-CN"/>
        </w:rPr>
        <w:t xml:space="preserve">The applicability of test configurations </w:t>
      </w:r>
      <w:r w:rsidRPr="00753102">
        <w:rPr>
          <w:snapToGrid w:val="0"/>
          <w:lang w:eastAsia="zh-CN"/>
        </w:rPr>
        <w:t xml:space="preserve">for TDD </w:t>
      </w:r>
      <w:r w:rsidRPr="00753102">
        <w:rPr>
          <w:rFonts w:hint="eastAsia"/>
          <w:snapToGrid w:val="0"/>
          <w:lang w:eastAsia="zh-CN"/>
        </w:rPr>
        <w:t>in this subclause is only applicable to UTRA TDD 1,28</w:t>
      </w:r>
      <w:r w:rsidRPr="00753102">
        <w:rPr>
          <w:snapToGrid w:val="0"/>
          <w:lang w:eastAsia="zh-CN"/>
        </w:rPr>
        <w:t> </w:t>
      </w:r>
      <w:r w:rsidRPr="00753102">
        <w:rPr>
          <w:rFonts w:hint="eastAsia"/>
          <w:snapToGrid w:val="0"/>
          <w:lang w:eastAsia="zh-CN"/>
        </w:rPr>
        <w:t>Mcps option.</w:t>
      </w:r>
    </w:p>
    <w:p w:rsidR="00D57C09" w:rsidRPr="00753102" w:rsidRDefault="00D57C09" w:rsidP="00D57C09">
      <w:pPr>
        <w:rPr>
          <w:snapToGrid w:val="0"/>
          <w:lang w:eastAsia="zh-CN"/>
        </w:rPr>
      </w:pPr>
      <w:r w:rsidRPr="00753102">
        <w:rPr>
          <w:snapToGrid w:val="0"/>
        </w:rPr>
        <w:t xml:space="preserve">For FDD an AAS BS declared to support </w:t>
      </w:r>
      <w:r w:rsidRPr="00753102">
        <w:rPr>
          <w:snapToGrid w:val="0"/>
          <w:lang w:eastAsia="zh-CN"/>
        </w:rPr>
        <w:t xml:space="preserve">multi-carrier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identical for contiguous (C) and non-contiguous (NC) </w:t>
      </w:r>
      <w:r w:rsidRPr="00753102">
        <w:rPr>
          <w:snapToGrid w:val="0"/>
          <w:lang w:eastAsia="zh-CN"/>
        </w:rPr>
        <w:t xml:space="preserve">spectrum </w:t>
      </w:r>
      <w:r w:rsidRPr="00753102">
        <w:rPr>
          <w:snapToGrid w:val="0"/>
        </w:rPr>
        <w:t>operation, the test configurations in the third column of table 5.3.3-1 shall be used for testing.</w:t>
      </w:r>
    </w:p>
    <w:p w:rsidR="00D57C09" w:rsidRPr="00753102" w:rsidRDefault="00D57C09" w:rsidP="00D57C09">
      <w:pPr>
        <w:rPr>
          <w:lang w:eastAsia="zh-CN"/>
        </w:rPr>
      </w:pPr>
      <w:r w:rsidRPr="00753102">
        <w:rPr>
          <w:snapToGrid w:val="0"/>
        </w:rPr>
        <w:t xml:space="preserve">For FDD an AAS BS declared to support </w:t>
      </w:r>
      <w:r w:rsidRPr="00753102">
        <w:rPr>
          <w:snapToGrid w:val="0"/>
          <w:lang w:eastAsia="zh-CN"/>
        </w:rPr>
        <w:t xml:space="preserve">multi-carrier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not identical for contiguous and non-contiguous </w:t>
      </w:r>
      <w:r w:rsidRPr="00753102">
        <w:rPr>
          <w:snapToGrid w:val="0"/>
          <w:lang w:eastAsia="zh-CN"/>
        </w:rPr>
        <w:t xml:space="preserve">spectrum </w:t>
      </w:r>
      <w:r w:rsidRPr="00753102">
        <w:rPr>
          <w:snapToGrid w:val="0"/>
        </w:rPr>
        <w:t>operation,</w:t>
      </w:r>
      <w:r w:rsidRPr="00753102">
        <w:rPr>
          <w:snapToGrid w:val="0"/>
          <w:lang w:eastAsia="zh-CN"/>
        </w:rPr>
        <w:t xml:space="preserve"> </w:t>
      </w:r>
      <w:r w:rsidRPr="00753102">
        <w:rPr>
          <w:snapToGrid w:val="0"/>
        </w:rPr>
        <w:t xml:space="preserve">the test configurations in the fourth column of table 5.3.3-1 </w:t>
      </w:r>
      <w:r w:rsidRPr="00753102">
        <w:rPr>
          <w:snapToGrid w:val="0"/>
          <w:lang w:eastAsia="zh-CN"/>
        </w:rPr>
        <w:t>shall be used for testing.</w:t>
      </w:r>
    </w:p>
    <w:p w:rsidR="00D57C09" w:rsidRPr="00753102" w:rsidRDefault="00D57C09" w:rsidP="00D57C09">
      <w:pPr>
        <w:pStyle w:val="TH"/>
        <w:rPr>
          <w:snapToGrid w:val="0"/>
          <w:lang w:eastAsia="zh-CN"/>
        </w:rPr>
      </w:pPr>
      <w:r w:rsidRPr="00753102">
        <w:rPr>
          <w:snapToGrid w:val="0"/>
          <w:lang w:eastAsia="zh-CN"/>
        </w:rPr>
        <w:t>Table 5.3.3-1: Test configurations for a AAS BS</w:t>
      </w:r>
      <w:r w:rsidRPr="00753102">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D57C09" w:rsidRPr="00753102" w:rsidTr="004F0B4B">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TDD MC AAS BS operating band (RCSA4) </w:t>
            </w:r>
            <w:r w:rsidRPr="00753102">
              <w:rPr>
                <w:rFonts w:ascii="Arial" w:hAnsi="Arial" w:cs="Arial"/>
                <w:b/>
                <w:bCs/>
                <w:sz w:val="18"/>
                <w:szCs w:val="18"/>
                <w:lang w:eastAsia="en-GB"/>
              </w:rPr>
              <w:br/>
              <w:t xml:space="preserve">C capable only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kern w:val="2"/>
                <w:lang w:eastAsia="zh-CN"/>
              </w:rPr>
              <w:t>ATCR1b</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ATCR4c</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bl>
    <w:p w:rsidR="00D57C09" w:rsidRPr="00753102" w:rsidRDefault="00D57C09" w:rsidP="00D57C09">
      <w:pPr>
        <w:rPr>
          <w:snapToGrid w:val="0"/>
          <w:lang w:eastAsia="zh-CN"/>
        </w:rPr>
      </w:pPr>
    </w:p>
    <w:p w:rsidR="00D57C09" w:rsidRPr="00753102" w:rsidRDefault="00D57C09" w:rsidP="00D57C09">
      <w:pPr>
        <w:pStyle w:val="Heading3"/>
      </w:pPr>
      <w:bookmarkStart w:id="362" w:name="_Toc21124931"/>
      <w:bookmarkStart w:id="363" w:name="_Toc29767921"/>
      <w:bookmarkStart w:id="364" w:name="_Toc36044363"/>
      <w:r w:rsidRPr="00753102">
        <w:t>5.3.4</w:t>
      </w:r>
      <w:r w:rsidRPr="00753102">
        <w:tab/>
        <w:t>AAS BS supporting Single-RAT E-UTRA in the operating band</w:t>
      </w:r>
      <w:bookmarkEnd w:id="362"/>
      <w:bookmarkEnd w:id="363"/>
      <w:bookmarkEnd w:id="364"/>
    </w:p>
    <w:p w:rsidR="00D57C09" w:rsidRPr="00753102" w:rsidRDefault="00D57C09" w:rsidP="00D57C09">
      <w:r w:rsidRPr="00753102">
        <w:t>This subclause contains the test configurations for AAS BS supporting single-RAT E-UTRA in the operating band. The test configurations apply to AAS BS operating bands operating with multiple carriers (MC).</w:t>
      </w:r>
    </w:p>
    <w:p w:rsidR="00D57C09" w:rsidRPr="00753102" w:rsidRDefault="00D57C09" w:rsidP="00D57C09">
      <w:pPr>
        <w:rPr>
          <w:snapToGrid w:val="0"/>
          <w:lang w:eastAsia="zh-CN"/>
        </w:rPr>
      </w:pPr>
      <w:r w:rsidRPr="00753102">
        <w:rPr>
          <w:snapToGrid w:val="0"/>
          <w:lang w:eastAsia="zh-CN"/>
        </w:rPr>
        <w:t xml:space="preserve">For an AAS BS declared to support multi-carrier and/or CA operation in contiguous spectrum operation in single band only, the test </w:t>
      </w:r>
      <w:r w:rsidRPr="00753102">
        <w:rPr>
          <w:snapToGrid w:val="0"/>
        </w:rPr>
        <w:t>configurations in the second column of table 5.3.4-1</w:t>
      </w:r>
      <w:r w:rsidRPr="00753102">
        <w:rPr>
          <w:snapToGrid w:val="0"/>
          <w:lang w:eastAsia="zh-CN"/>
        </w:rPr>
        <w:t xml:space="preserve"> shall be used for testing.</w:t>
      </w:r>
    </w:p>
    <w:p w:rsidR="00D57C09" w:rsidRPr="00753102" w:rsidRDefault="00D57C09" w:rsidP="00D57C09">
      <w:pPr>
        <w:rPr>
          <w:snapToGrid w:val="0"/>
        </w:rPr>
      </w:pPr>
      <w:r w:rsidRPr="00753102">
        <w:rPr>
          <w:snapToGrid w:val="0"/>
        </w:rPr>
        <w:t xml:space="preserve">For an AAS BS declared to support </w:t>
      </w:r>
      <w:r w:rsidRPr="00753102">
        <w:rPr>
          <w:snapToGrid w:val="0"/>
          <w:lang w:eastAsia="zh-CN"/>
        </w:rPr>
        <w:t xml:space="preserve">multi-carrier and/or CA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identical for contiguous (C) and non-contiguous (NC) </w:t>
      </w:r>
      <w:r w:rsidRPr="00753102">
        <w:rPr>
          <w:snapToGrid w:val="0"/>
          <w:lang w:eastAsia="zh-CN"/>
        </w:rPr>
        <w:t xml:space="preserve">spectrum </w:t>
      </w:r>
      <w:r w:rsidRPr="00753102">
        <w:rPr>
          <w:snapToGrid w:val="0"/>
        </w:rPr>
        <w:t>operation, the test configurations in the third column of table 5.3.4-1 shall be used for testing.</w:t>
      </w:r>
    </w:p>
    <w:p w:rsidR="00D57C09" w:rsidRPr="00753102" w:rsidRDefault="00D57C09" w:rsidP="00D57C09">
      <w:pPr>
        <w:rPr>
          <w:lang w:eastAsia="zh-CN"/>
        </w:rPr>
      </w:pPr>
      <w:r w:rsidRPr="00753102">
        <w:rPr>
          <w:snapToGrid w:val="0"/>
        </w:rPr>
        <w:t xml:space="preserve">For an AAS BS declared to support </w:t>
      </w:r>
      <w:r w:rsidRPr="00753102">
        <w:rPr>
          <w:snapToGrid w:val="0"/>
          <w:lang w:eastAsia="zh-CN"/>
        </w:rPr>
        <w:t xml:space="preserve">multi-carrier and/or CA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not identical for contiguous and non-contiguous </w:t>
      </w:r>
      <w:r w:rsidRPr="00753102">
        <w:rPr>
          <w:snapToGrid w:val="0"/>
          <w:lang w:eastAsia="zh-CN"/>
        </w:rPr>
        <w:t xml:space="preserve">spectrum </w:t>
      </w:r>
      <w:r w:rsidRPr="00753102">
        <w:rPr>
          <w:snapToGrid w:val="0"/>
        </w:rPr>
        <w:t>operation,</w:t>
      </w:r>
      <w:r w:rsidRPr="00753102">
        <w:rPr>
          <w:snapToGrid w:val="0"/>
          <w:lang w:eastAsia="zh-CN"/>
        </w:rPr>
        <w:t xml:space="preserve"> </w:t>
      </w:r>
      <w:r w:rsidRPr="00753102">
        <w:rPr>
          <w:snapToGrid w:val="0"/>
        </w:rPr>
        <w:t xml:space="preserve">the test configurations in the fourth column of table 5.3.4-1 </w:t>
      </w:r>
      <w:r w:rsidRPr="00753102">
        <w:rPr>
          <w:snapToGrid w:val="0"/>
          <w:lang w:eastAsia="zh-CN"/>
        </w:rPr>
        <w:t>shall be used for testing.</w:t>
      </w:r>
    </w:p>
    <w:p w:rsidR="00D57C09" w:rsidRPr="00753102" w:rsidRDefault="00D57C09" w:rsidP="00D57C09">
      <w:pPr>
        <w:pStyle w:val="TH"/>
        <w:rPr>
          <w:snapToGrid w:val="0"/>
          <w:lang w:eastAsia="zh-CN"/>
        </w:rPr>
      </w:pPr>
      <w:r w:rsidRPr="00753102">
        <w:rPr>
          <w:snapToGrid w:val="0"/>
          <w:lang w:eastAsia="zh-CN"/>
        </w:rPr>
        <w:t>Table 5.3.4-1: Test configurations for a AAS BS supporting single-RAT E-UTRA operation capable of</w:t>
      </w:r>
      <w:r w:rsidRPr="00753102">
        <w:rPr>
          <w:snapToGrid w:val="0"/>
          <w:lang w:eastAsia="zh-CN"/>
        </w:rPr>
        <w:br/>
      </w:r>
      <w:r w:rsidRPr="00753102">
        <w:rPr>
          <w:snapToGrid w:val="0"/>
        </w:rPr>
        <w:t xml:space="preserve">both contiguous and non-contiguous </w:t>
      </w:r>
      <w:r w:rsidRPr="00753102">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D57C09" w:rsidRPr="00753102" w:rsidTr="004F0B4B">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C and NC capable BS with different parameters </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val="sv-FI" w:eastAsia="en-GB"/>
              </w:rPr>
            </w:pPr>
            <w:r w:rsidRPr="00753102">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SC</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 ATCR2b (Note)</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Same TC as used in 6.6  </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ATCR4b</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r>
      <w:tr w:rsidR="00D57C09" w:rsidRPr="00753102" w:rsidTr="004F0B4B">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D57C09" w:rsidRPr="00753102" w:rsidRDefault="00D57C09" w:rsidP="004F0B4B">
            <w:pPr>
              <w:pStyle w:val="TAN"/>
              <w:rPr>
                <w:rFonts w:eastAsia="MS Mincho"/>
                <w:lang w:eastAsia="en-GB"/>
              </w:rPr>
            </w:pPr>
            <w:r w:rsidRPr="00753102">
              <w:rPr>
                <w:lang w:eastAsia="zh-CN"/>
              </w:rPr>
              <w:t>NOTE:</w:t>
            </w:r>
            <w:r w:rsidRPr="00753102">
              <w:rPr>
                <w:lang w:eastAsia="zh-CN"/>
              </w:rPr>
              <w:tab/>
            </w:r>
            <w:r w:rsidRPr="00753102">
              <w:rPr>
                <w:snapToGrid w:val="0"/>
                <w:lang w:eastAsia="zh-CN"/>
              </w:rPr>
              <w:t xml:space="preserve">ATCR2b </w:t>
            </w:r>
            <w:r w:rsidRPr="00753102">
              <w:t>is only applicable when contiguous</w:t>
            </w:r>
            <w:r w:rsidRPr="00753102">
              <w:rPr>
                <w:iCs/>
              </w:rPr>
              <w:t xml:space="preserve"> CA is supported.</w:t>
            </w:r>
            <w:r w:rsidRPr="00753102">
              <w:rPr>
                <w:lang w:eastAsia="en-GB"/>
              </w:rPr>
              <w:t> </w:t>
            </w:r>
          </w:p>
        </w:tc>
      </w:tr>
    </w:tbl>
    <w:p w:rsidR="00D57C09" w:rsidRPr="00753102" w:rsidRDefault="00D57C09" w:rsidP="00D57C09">
      <w:pPr>
        <w:ind w:firstLine="284"/>
        <w:rPr>
          <w:snapToGrid w:val="0"/>
          <w:lang w:eastAsia="zh-CN"/>
        </w:rPr>
      </w:pPr>
    </w:p>
    <w:p w:rsidR="00D57C09" w:rsidRPr="00753102" w:rsidRDefault="00D57C09" w:rsidP="00D57C09">
      <w:pPr>
        <w:pStyle w:val="Heading2"/>
      </w:pPr>
      <w:bookmarkStart w:id="365" w:name="_Toc21124932"/>
      <w:bookmarkStart w:id="366" w:name="_Toc29767922"/>
      <w:bookmarkStart w:id="367" w:name="_Toc36044364"/>
      <w:r w:rsidRPr="00753102">
        <w:t>5.</w:t>
      </w:r>
      <w:r w:rsidRPr="00753102">
        <w:rPr>
          <w:lang w:eastAsia="zh-CN"/>
        </w:rPr>
        <w:t>4</w:t>
      </w:r>
      <w:r w:rsidRPr="00753102">
        <w:tab/>
        <w:t>Test configurations for AAS BS operating bands with multi-band dependencies</w:t>
      </w:r>
      <w:bookmarkEnd w:id="365"/>
      <w:bookmarkEnd w:id="366"/>
      <w:bookmarkEnd w:id="367"/>
    </w:p>
    <w:p w:rsidR="00D57C09" w:rsidRPr="00753102" w:rsidRDefault="00D57C09" w:rsidP="00D57C09">
      <w:pPr>
        <w:pStyle w:val="Heading3"/>
      </w:pPr>
      <w:bookmarkStart w:id="368" w:name="_Toc21124933"/>
      <w:bookmarkStart w:id="369" w:name="_Toc29767923"/>
      <w:bookmarkStart w:id="370" w:name="_Toc36044365"/>
      <w:r w:rsidRPr="00753102">
        <w:t>5.4.1</w:t>
      </w:r>
      <w:r w:rsidRPr="00753102">
        <w:tab/>
        <w:t>AAS BS operating bands with multi-band dependencies supporting MSR operation</w:t>
      </w:r>
      <w:bookmarkEnd w:id="368"/>
      <w:bookmarkEnd w:id="369"/>
      <w:bookmarkEnd w:id="370"/>
    </w:p>
    <w:p w:rsidR="00D57C09" w:rsidRPr="00753102" w:rsidRDefault="00D57C09" w:rsidP="00D57C09">
      <w:pPr>
        <w:pStyle w:val="TH"/>
      </w:pPr>
      <w:r w:rsidRPr="00753102">
        <w:t>Table 5.</w:t>
      </w:r>
      <w:r w:rsidRPr="00753102">
        <w:rPr>
          <w:lang w:eastAsia="zh-CN"/>
        </w:rPr>
        <w:t>4.1</w:t>
      </w:r>
      <w:r w:rsidRPr="00753102">
        <w:t>-1: Test configuration for AAS BS operating bands containing beams</w:t>
      </w:r>
      <w:r w:rsidRPr="00753102">
        <w:br/>
        <w:t>with multi-band dependencies</w:t>
      </w:r>
      <w:r w:rsidRPr="00753102">
        <w:rPr>
          <w:i/>
        </w:rPr>
        <w:t xml:space="preserve"> </w:t>
      </w:r>
      <w:r w:rsidRPr="00753102">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D57C09" w:rsidRPr="00753102" w:rsidTr="004F0B4B">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pStyle w:val="TAH"/>
              <w:rPr>
                <w:lang w:eastAsia="en-GB"/>
              </w:rPr>
            </w:pPr>
            <w:r w:rsidRPr="00753102">
              <w:rPr>
                <w:lang w:eastAsia="en-GB"/>
              </w:rPr>
              <w:t xml:space="preserve">Test for </w:t>
            </w:r>
            <w:r w:rsidRPr="00753102">
              <w:t xml:space="preserve">AAS BS operating bands </w:t>
            </w:r>
            <w:r w:rsidRPr="00753102">
              <w:rPr>
                <w:lang w:eastAsia="en-GB"/>
              </w:rPr>
              <w:t>with multi-band dependencies</w:t>
            </w:r>
          </w:p>
          <w:p w:rsidR="00D57C09" w:rsidRPr="00753102" w:rsidRDefault="00D57C09" w:rsidP="004F0B4B">
            <w:pPr>
              <w:pStyle w:val="TAH"/>
              <w:rPr>
                <w:lang w:eastAsia="en-GB"/>
              </w:rPr>
            </w:pPr>
            <w:r w:rsidRPr="00753102">
              <w:rPr>
                <w:lang w:eastAsia="en-GB"/>
              </w:rPr>
              <w:t>RCSA1,RCSA2, RCSA3,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configuration for MBT</w:t>
            </w:r>
          </w:p>
        </w:tc>
      </w:tr>
      <w:tr w:rsidR="00D57C09" w:rsidRPr="00753102" w:rsidTr="004F0B4B">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H"/>
              <w:rPr>
                <w:lang w:eastAsia="en-GB"/>
              </w:rPr>
            </w:pPr>
            <w:r w:rsidRPr="00753102">
              <w:rPr>
                <w:lang w:eastAsia="zh-CN"/>
              </w:rPr>
              <w:t>BC1/BC2</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H"/>
              <w:rPr>
                <w:lang w:eastAsia="en-GB"/>
              </w:rPr>
            </w:pPr>
            <w:r w:rsidRPr="00753102">
              <w:rPr>
                <w:lang w:eastAsia="zh-CN"/>
              </w:rPr>
              <w:t>BC3</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val="sv-FI" w:eastAsia="en-GB"/>
              </w:rPr>
            </w:pPr>
            <w:r w:rsidRPr="00753102">
              <w:rPr>
                <w:lang w:val="sv-FI"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L"/>
              <w:rPr>
                <w:lang w:eastAsia="en-GB"/>
              </w:rPr>
            </w:pPr>
            <w:r w:rsidRPr="00753102">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SBT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zh-CN"/>
              </w:rPr>
            </w:pPr>
            <w:r w:rsidRPr="00753102">
              <w:rPr>
                <w:rFonts w:hint="eastAsia"/>
              </w:rPr>
              <w:t>SBT, MBT</w:t>
            </w:r>
            <w:r w:rsidRPr="00753102">
              <w:t xml:space="preserve"> (note 1)</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rFonts w:cs="Arial"/>
              </w:rPr>
            </w:pPr>
            <w:r w:rsidRPr="00753102">
              <w:rPr>
                <w:rFonts w:cs="Arial"/>
                <w:szCs w:val="18"/>
                <w:lang w:eastAsia="en-GB"/>
              </w:rPr>
              <w:t xml:space="preserve">SBT, MBT </w:t>
            </w:r>
            <w:r w:rsidRPr="00753102">
              <w:rPr>
                <w:rFonts w:cs="Arial"/>
              </w:rPr>
              <w:t>(note 1)</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 xml:space="preserve">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N/A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zh-CN"/>
              </w:rPr>
            </w:pPr>
            <w:r w:rsidRPr="00753102">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None</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tcPr>
          <w:p w:rsidR="00D57C09" w:rsidRPr="00753102" w:rsidRDefault="00D57C09" w:rsidP="004F0B4B">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D57C09" w:rsidRPr="00753102" w:rsidRDefault="00D57C09" w:rsidP="004F0B4B">
            <w:pPr>
              <w:pStyle w:val="TAL"/>
              <w:rPr>
                <w:lang w:eastAsia="zh-CN"/>
              </w:rPr>
            </w:pPr>
            <w:r w:rsidRPr="00753102">
              <w:rPr>
                <w:lang w:eastAsia="zh-CN"/>
              </w:rPr>
              <w:t>NR requirement</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D57C09" w:rsidRPr="00753102" w:rsidRDefault="00D57C09" w:rsidP="004F0B4B">
            <w:pPr>
              <w:pStyle w:val="TAL"/>
              <w:rPr>
                <w:lang w:eastAsia="zh-CN"/>
              </w:rPr>
            </w:pPr>
            <w:r w:rsidRPr="00753102">
              <w:rPr>
                <w:lang w:eastAsia="zh-CN"/>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rFonts w:cs="Arial"/>
                <w:szCs w:val="18"/>
                <w:lang w:eastAsia="en-GB"/>
              </w:rPr>
            </w:pPr>
            <w:r w:rsidRPr="00753102">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tcPr>
          <w:p w:rsidR="00D57C09" w:rsidRPr="00753102" w:rsidRDefault="00D57C09" w:rsidP="004F0B4B">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D57C09" w:rsidRPr="00753102" w:rsidRDefault="00D57C09" w:rsidP="004F0B4B">
            <w:pPr>
              <w:pStyle w:val="TAL"/>
              <w:rPr>
                <w:lang w:eastAsia="zh-CN"/>
              </w:rPr>
            </w:pPr>
            <w:r w:rsidRPr="00753102">
              <w:rPr>
                <w:lang w:eastAsia="zh-CN"/>
              </w:rPr>
              <w:t>NR requirement</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lang w:eastAsia="en-GB"/>
              </w:rPr>
            </w:pPr>
            <w:r w:rsidRPr="00753102">
              <w:rPr>
                <w:lang w:eastAsia="en-GB"/>
              </w:rPr>
              <w:t>-</w:t>
            </w:r>
          </w:p>
        </w:tc>
      </w:tr>
      <w:tr w:rsidR="00D57C09" w:rsidRPr="00753102" w:rsidTr="004F0B4B">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D57C09" w:rsidRPr="00753102" w:rsidRDefault="00D57C09" w:rsidP="004F0B4B">
            <w:pPr>
              <w:pStyle w:val="TAN"/>
            </w:pPr>
            <w:r w:rsidRPr="00753102">
              <w:t xml:space="preserve">NOTE </w:t>
            </w:r>
            <w:r w:rsidRPr="00753102">
              <w:rPr>
                <w:rFonts w:hint="eastAsia"/>
              </w:rPr>
              <w:t>1</w:t>
            </w:r>
            <w:r w:rsidRPr="00753102">
              <w:t>:</w:t>
            </w:r>
            <w:r w:rsidRPr="00753102">
              <w:tab/>
            </w:r>
            <w:r w:rsidRPr="00753102">
              <w:rPr>
                <w:rFonts w:hint="eastAsia"/>
              </w:rPr>
              <w:t>MBT is only applicable when DB-DC-HSDPA</w:t>
            </w:r>
            <w:r w:rsidRPr="00753102">
              <w:t xml:space="preserve"> or </w:t>
            </w:r>
            <w:r w:rsidRPr="00753102">
              <w:rPr>
                <w:rFonts w:hint="eastAsia"/>
              </w:rPr>
              <w:t>inter-band CA is supported</w:t>
            </w:r>
            <w:r w:rsidRPr="00753102">
              <w:t>.</w:t>
            </w:r>
          </w:p>
          <w:p w:rsidR="00D57C09" w:rsidRPr="00753102" w:rsidRDefault="00D57C09" w:rsidP="004F0B4B">
            <w:pPr>
              <w:pStyle w:val="TAN"/>
            </w:pPr>
            <w:r w:rsidRPr="00753102">
              <w:rPr>
                <w:rFonts w:hint="eastAsia"/>
                <w:lang w:eastAsia="zh-CN"/>
              </w:rPr>
              <w:t xml:space="preserve">NOTE </w:t>
            </w:r>
            <w:r w:rsidRPr="00753102">
              <w:rPr>
                <w:lang w:eastAsia="zh-CN"/>
              </w:rPr>
              <w:t>2</w:t>
            </w:r>
            <w:r w:rsidRPr="00753102">
              <w:rPr>
                <w:rFonts w:hint="eastAsia"/>
                <w:lang w:eastAsia="zh-CN"/>
              </w:rPr>
              <w:t>:</w:t>
            </w:r>
            <w:r w:rsidRPr="00753102">
              <w:tab/>
            </w:r>
            <w:r w:rsidRPr="00753102">
              <w:rPr>
                <w:lang w:eastAsia="zh-CN"/>
              </w:rPr>
              <w:t>For ACLR, MBT shall be applied for the Inter RF bandwidth gap only.</w:t>
            </w:r>
          </w:p>
          <w:p w:rsidR="00D57C09" w:rsidRPr="00753102" w:rsidRDefault="00D57C09" w:rsidP="004F0B4B">
            <w:pPr>
              <w:pStyle w:val="TAN"/>
              <w:rPr>
                <w:rFonts w:cs="Arial"/>
                <w:szCs w:val="18"/>
                <w:lang w:eastAsia="en-GB"/>
              </w:rPr>
            </w:pPr>
            <w:r w:rsidRPr="00753102">
              <w:t>NOTE 3:</w:t>
            </w:r>
            <w:r w:rsidRPr="00753102">
              <w:tab/>
              <w:t>SBT is only applicable if different Capability Sets are declared for single-band and multi-band operation.</w:t>
            </w:r>
          </w:p>
        </w:tc>
      </w:tr>
    </w:tbl>
    <w:p w:rsidR="00D57C09" w:rsidRPr="00753102" w:rsidRDefault="00D57C09" w:rsidP="00D57C09"/>
    <w:p w:rsidR="00D57C09" w:rsidRPr="00753102" w:rsidRDefault="00D57C09" w:rsidP="00D57C09">
      <w:pPr>
        <w:pStyle w:val="Heading3"/>
        <w:rPr>
          <w:lang w:eastAsia="zh-CN"/>
        </w:rPr>
      </w:pPr>
      <w:bookmarkStart w:id="371" w:name="_Toc21124934"/>
      <w:bookmarkStart w:id="372" w:name="_Toc29767924"/>
      <w:bookmarkStart w:id="373" w:name="_Toc36044366"/>
      <w:r w:rsidRPr="00753102">
        <w:rPr>
          <w:lang w:eastAsia="zh-CN"/>
        </w:rPr>
        <w:t>5.4.2</w:t>
      </w:r>
      <w:r w:rsidRPr="00753102">
        <w:rPr>
          <w:lang w:eastAsia="zh-CN"/>
        </w:rPr>
        <w:tab/>
      </w:r>
      <w:r w:rsidRPr="00753102">
        <w:t xml:space="preserve">AAS BS operating bands with multi-band dependencies supporting </w:t>
      </w:r>
      <w:r w:rsidRPr="00753102">
        <w:rPr>
          <w:lang w:eastAsia="zh-CN"/>
        </w:rPr>
        <w:t>Single-RAT only</w:t>
      </w:r>
      <w:bookmarkEnd w:id="371"/>
      <w:bookmarkEnd w:id="372"/>
      <w:bookmarkEnd w:id="373"/>
    </w:p>
    <w:p w:rsidR="00D57C09" w:rsidRPr="00753102" w:rsidRDefault="00D57C09" w:rsidP="00D57C09">
      <w:pPr>
        <w:rPr>
          <w:snapToGrid w:val="0"/>
          <w:lang w:eastAsia="zh-CN"/>
        </w:rPr>
      </w:pPr>
      <w:r w:rsidRPr="00753102">
        <w:rPr>
          <w:snapToGrid w:val="0"/>
          <w:lang w:eastAsia="zh-CN"/>
        </w:rPr>
        <w:t xml:space="preserve">For an </w:t>
      </w:r>
      <w:r w:rsidRPr="00753102">
        <w:t xml:space="preserve">AAS BS operating bands </w:t>
      </w:r>
      <w:r w:rsidRPr="00753102">
        <w:rPr>
          <w:snapToGrid w:val="0"/>
          <w:lang w:eastAsia="zh-CN"/>
        </w:rPr>
        <w:t>with multi-band dependencies supporting single-RAT only in the operational band, the test configurations in table 5.4.2-1, shall be used for testing.</w:t>
      </w:r>
    </w:p>
    <w:p w:rsidR="00D57C09" w:rsidRPr="00753102" w:rsidRDefault="00D57C09" w:rsidP="00D57C09">
      <w:pPr>
        <w:pStyle w:val="TH"/>
        <w:rPr>
          <w:snapToGrid w:val="0"/>
          <w:lang w:eastAsia="zh-CN"/>
        </w:rPr>
      </w:pPr>
      <w:r w:rsidRPr="00753102">
        <w:rPr>
          <w:snapToGrid w:val="0"/>
          <w:lang w:eastAsia="zh-CN"/>
        </w:rPr>
        <w:t xml:space="preserve">Table 5.4.2-1: </w:t>
      </w:r>
      <w:r w:rsidRPr="00753102">
        <w:t xml:space="preserve">Test configuration for AAS BS operating bands with multi-band dependencies supporting </w:t>
      </w:r>
      <w:r w:rsidRPr="00753102">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08"/>
        <w:gridCol w:w="34"/>
        <w:gridCol w:w="4319"/>
        <w:gridCol w:w="6"/>
        <w:gridCol w:w="1705"/>
        <w:gridCol w:w="1561"/>
        <w:gridCol w:w="1524"/>
      </w:tblGrid>
      <w:tr w:rsidR="00D57C09" w:rsidRPr="00753102" w:rsidTr="004F0B4B">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D57C09" w:rsidRPr="00753102" w:rsidRDefault="00D57C09" w:rsidP="004F0B4B">
            <w:pPr>
              <w:spacing w:after="0"/>
              <w:rPr>
                <w:rFonts w:ascii="Arial" w:hAnsi="Arial" w:cs="Arial"/>
                <w:b/>
                <w:bCs/>
                <w:sz w:val="18"/>
                <w:szCs w:val="18"/>
                <w:lang w:eastAsia="en-GB"/>
              </w:rPr>
            </w:pPr>
            <w:r w:rsidRPr="00753102">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E-UTRA Test RCSA5</w:t>
            </w:r>
          </w:p>
        </w:tc>
      </w:tr>
      <w:tr w:rsidR="00D57C09" w:rsidRPr="00753102" w:rsidTr="004F0B4B">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ATCR1b (Note 3),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5), ATCR5a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val="sv-FI" w:eastAsia="en-GB"/>
              </w:rPr>
            </w:pPr>
            <w:r w:rsidRPr="00753102">
              <w:rPr>
                <w:rFonts w:ascii="Arial" w:hAnsi="Arial" w:cs="Arial"/>
                <w:sz w:val="18"/>
                <w:szCs w:val="18"/>
                <w:lang w:val="sv-FI"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Tested with Error Vector Magnitude</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ATCR5a (only applied for E</w:t>
            </w:r>
            <w:r w:rsidRPr="00753102">
              <w:rPr>
                <w:rFonts w:ascii="Arial" w:hAnsi="Arial" w:cs="Arial"/>
                <w:sz w:val="18"/>
                <w:szCs w:val="18"/>
                <w:lang w:eastAsia="en-GB"/>
              </w:rPr>
              <w:noBreakHyphen/>
              <w:t>UTRA TDD BS)</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Tested with Error Vector Magnitude</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 (note 7)</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xml:space="preserve">SC, </w:t>
            </w:r>
            <w:r w:rsidRPr="00753102">
              <w:rPr>
                <w:rFonts w:ascii="Arial" w:hAnsi="Arial" w:cs="Arial"/>
                <w:sz w:val="18"/>
                <w:szCs w:val="18"/>
                <w:lang w:eastAsia="zh-CN"/>
              </w:rPr>
              <w:t>ATCR</w:t>
            </w:r>
            <w:r w:rsidRPr="00753102">
              <w:rPr>
                <w:rFonts w:ascii="Arial" w:hAnsi="Arial" w:cs="Arial"/>
                <w:sz w:val="18"/>
                <w:szCs w:val="18"/>
              </w:rPr>
              <w:t>2b</w:t>
            </w:r>
            <w:r w:rsidRPr="00753102">
              <w:t xml:space="preserve"> </w:t>
            </w:r>
            <w:r w:rsidRPr="00753102">
              <w:rPr>
                <w:rFonts w:ascii="Arial" w:hAnsi="Arial" w:cs="Arial"/>
                <w:sz w:val="18"/>
                <w:szCs w:val="18"/>
                <w:lang w:eastAsia="en-GB"/>
              </w:rPr>
              <w:t>(note 8)</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 (note 9)</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w:t>
            </w:r>
          </w:p>
        </w:tc>
      </w:tr>
      <w:tr w:rsidR="00D57C09" w:rsidRPr="00753102" w:rsidTr="004F0B4B">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ATCR2a/ANTC2 (note 6), 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D57C09" w:rsidRPr="00753102" w:rsidTr="004F0B4B">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D57C09" w:rsidRPr="00753102" w:rsidRDefault="00D57C09" w:rsidP="004F0B4B">
            <w:pPr>
              <w:pStyle w:val="TAN"/>
              <w:rPr>
                <w:rFonts w:cs="Arial"/>
                <w:szCs w:val="18"/>
                <w:lang w:eastAsia="zh-CN"/>
              </w:rPr>
            </w:pPr>
            <w:r w:rsidRPr="00753102">
              <w:rPr>
                <w:rFonts w:cs="Arial"/>
                <w:szCs w:val="18"/>
                <w:lang w:eastAsia="zh-CN"/>
              </w:rPr>
              <w:t>NOTE 1:</w:t>
            </w:r>
            <w:r w:rsidRPr="00753102">
              <w:rPr>
                <w:rFonts w:cs="Arial"/>
                <w:szCs w:val="18"/>
                <w:lang w:eastAsia="zh-CN"/>
              </w:rPr>
              <w:tab/>
            </w:r>
            <w:r w:rsidRPr="00753102">
              <w:rPr>
                <w:rFonts w:cs="Arial"/>
                <w:szCs w:val="18"/>
                <w:lang w:eastAsia="en-GB"/>
              </w:rPr>
              <w:t>ATCR1a</w:t>
            </w:r>
            <w:r w:rsidRPr="00753102">
              <w:rPr>
                <w:rFonts w:cs="Arial"/>
                <w:szCs w:val="18"/>
                <w:lang w:eastAsia="zh-CN"/>
              </w:rPr>
              <w:t xml:space="preserve"> and/or </w:t>
            </w:r>
            <w:r w:rsidRPr="00753102">
              <w:rPr>
                <w:rFonts w:cs="Arial"/>
                <w:szCs w:val="18"/>
                <w:lang w:eastAsia="en-GB"/>
              </w:rPr>
              <w:t>ANTCR1</w:t>
            </w:r>
            <w:r w:rsidRPr="00753102">
              <w:rPr>
                <w:rFonts w:cs="Arial"/>
                <w:szCs w:val="18"/>
                <w:lang w:eastAsia="zh-CN"/>
              </w:rPr>
              <w:t xml:space="preserve"> shall be applied </w:t>
            </w:r>
            <w:r w:rsidRPr="00753102">
              <w:rPr>
                <w:rFonts w:cs="Arial"/>
                <w:szCs w:val="18"/>
              </w:rPr>
              <w:t>in each supported operating band</w:t>
            </w:r>
            <w:r w:rsidRPr="00753102">
              <w:rPr>
                <w:rFonts w:cs="Arial"/>
                <w:szCs w:val="18"/>
                <w:lang w:eastAsia="zh-CN"/>
              </w:rPr>
              <w:t xml:space="preserve"> according to table 5.3.3-1.</w:t>
            </w:r>
          </w:p>
          <w:p w:rsidR="00D57C09" w:rsidRPr="00753102" w:rsidRDefault="00D57C09" w:rsidP="004F0B4B">
            <w:pPr>
              <w:pStyle w:val="TAN"/>
              <w:rPr>
                <w:lang w:eastAsia="zh-CN"/>
              </w:rPr>
            </w:pPr>
            <w:r w:rsidRPr="00753102">
              <w:rPr>
                <w:lang w:eastAsia="zh-CN"/>
              </w:rPr>
              <w:t>NOTE 2:</w:t>
            </w:r>
            <w:r w:rsidRPr="00753102">
              <w:rPr>
                <w:lang w:eastAsia="zh-CN"/>
              </w:rPr>
              <w:tab/>
              <w:t>ATCR5b may be applied for Inter RF Bandwidth gap only.</w:t>
            </w:r>
          </w:p>
          <w:p w:rsidR="00D57C09" w:rsidRPr="00753102" w:rsidRDefault="00D57C09" w:rsidP="004F0B4B">
            <w:pPr>
              <w:pStyle w:val="TAN"/>
              <w:rPr>
                <w:rFonts w:cs="Arial"/>
                <w:szCs w:val="18"/>
                <w:lang w:eastAsia="zh-CN"/>
              </w:rPr>
            </w:pPr>
            <w:r w:rsidRPr="00753102">
              <w:rPr>
                <w:rFonts w:cs="Arial"/>
                <w:szCs w:val="18"/>
                <w:lang w:eastAsia="zh-CN"/>
              </w:rPr>
              <w:t>NOTE 3:</w:t>
            </w:r>
            <w:r w:rsidRPr="00753102">
              <w:rPr>
                <w:rFonts w:cs="Arial"/>
                <w:szCs w:val="18"/>
                <w:lang w:eastAsia="zh-CN"/>
              </w:rPr>
              <w:tab/>
            </w:r>
            <w:r w:rsidRPr="00753102">
              <w:rPr>
                <w:rFonts w:cs="Arial"/>
                <w:szCs w:val="18"/>
                <w:lang w:eastAsia="en-GB"/>
              </w:rPr>
              <w:t>ATCR1b</w:t>
            </w:r>
            <w:r w:rsidRPr="00753102">
              <w:rPr>
                <w:rFonts w:cs="Arial"/>
                <w:kern w:val="2"/>
                <w:szCs w:val="18"/>
                <w:lang w:eastAsia="zh-CN"/>
              </w:rPr>
              <w:t xml:space="preserve"> </w:t>
            </w:r>
            <w:r w:rsidRPr="00753102">
              <w:rPr>
                <w:rFonts w:cs="Arial"/>
                <w:szCs w:val="18"/>
                <w:lang w:eastAsia="zh-CN"/>
              </w:rPr>
              <w:t xml:space="preserve">shall be applied </w:t>
            </w:r>
            <w:r w:rsidRPr="00753102">
              <w:rPr>
                <w:rFonts w:cs="Arial"/>
                <w:szCs w:val="18"/>
              </w:rPr>
              <w:t>in each supported operating band</w:t>
            </w:r>
            <w:r w:rsidRPr="00753102">
              <w:rPr>
                <w:rFonts w:cs="Arial"/>
                <w:szCs w:val="18"/>
                <w:lang w:eastAsia="zh-CN"/>
              </w:rPr>
              <w:t xml:space="preserve"> according to table 5.3.3-1.</w:t>
            </w:r>
          </w:p>
          <w:p w:rsidR="00D57C09" w:rsidRPr="00753102" w:rsidRDefault="00D57C09" w:rsidP="004F0B4B">
            <w:pPr>
              <w:pStyle w:val="TAN"/>
              <w:rPr>
                <w:lang w:eastAsia="zh-CN"/>
              </w:rPr>
            </w:pPr>
            <w:r w:rsidRPr="00753102">
              <w:rPr>
                <w:lang w:eastAsia="zh-CN"/>
              </w:rPr>
              <w:t>NOTE 4:</w:t>
            </w:r>
            <w:r w:rsidRPr="00753102">
              <w:rPr>
                <w:lang w:eastAsia="zh-CN"/>
              </w:rPr>
              <w:tab/>
              <w:t>Void</w:t>
            </w:r>
          </w:p>
          <w:p w:rsidR="00D57C09" w:rsidRPr="00753102" w:rsidRDefault="00D57C09" w:rsidP="004F0B4B">
            <w:pPr>
              <w:pStyle w:val="TAN"/>
              <w:rPr>
                <w:lang w:eastAsia="zh-CN"/>
              </w:rPr>
            </w:pPr>
            <w:r w:rsidRPr="00753102">
              <w:rPr>
                <w:lang w:eastAsia="zh-CN"/>
              </w:rPr>
              <w:t>NOTE 5:</w:t>
            </w:r>
            <w:r w:rsidRPr="00753102">
              <w:rPr>
                <w:lang w:eastAsia="zh-CN"/>
              </w:rPr>
              <w:tab/>
              <w:t>ATCR5a may be applied for Inter RF bandwidth gap only.</w:t>
            </w:r>
          </w:p>
          <w:p w:rsidR="00D57C09" w:rsidRPr="00753102" w:rsidRDefault="00D57C09" w:rsidP="004F0B4B">
            <w:pPr>
              <w:pStyle w:val="TAN"/>
              <w:rPr>
                <w:rFonts w:cs="Arial"/>
                <w:szCs w:val="18"/>
                <w:lang w:eastAsia="zh-CN"/>
              </w:rPr>
            </w:pPr>
            <w:r w:rsidRPr="00753102">
              <w:rPr>
                <w:rFonts w:cs="Arial"/>
                <w:szCs w:val="18"/>
                <w:lang w:eastAsia="zh-CN"/>
              </w:rPr>
              <w:t>NOTE 6:</w:t>
            </w:r>
            <w:r w:rsidRPr="00753102">
              <w:rPr>
                <w:rFonts w:cs="Arial"/>
                <w:szCs w:val="18"/>
                <w:lang w:eastAsia="zh-CN"/>
              </w:rPr>
              <w:tab/>
              <w:t xml:space="preserve">ATCR2 and/or ANTCR2 shall be applied </w:t>
            </w:r>
            <w:r w:rsidRPr="00753102">
              <w:rPr>
                <w:rFonts w:cs="Arial"/>
                <w:szCs w:val="18"/>
              </w:rPr>
              <w:t>in each supported operating band</w:t>
            </w:r>
            <w:r w:rsidRPr="00753102">
              <w:rPr>
                <w:rFonts w:cs="Arial"/>
                <w:szCs w:val="18"/>
                <w:lang w:eastAsia="zh-CN"/>
              </w:rPr>
              <w:t xml:space="preserve"> according to table 5.3.4-1.</w:t>
            </w:r>
          </w:p>
          <w:p w:rsidR="00D57C09" w:rsidRPr="00753102" w:rsidRDefault="00D57C09" w:rsidP="004F0B4B">
            <w:pPr>
              <w:pStyle w:val="TAN"/>
              <w:rPr>
                <w:lang w:eastAsia="zh-CN"/>
              </w:rPr>
            </w:pPr>
            <w:r w:rsidRPr="00753102">
              <w:rPr>
                <w:lang w:eastAsia="zh-CN"/>
              </w:rPr>
              <w:t>NOTE 7:</w:t>
            </w:r>
            <w:r w:rsidRPr="00753102">
              <w:rPr>
                <w:lang w:eastAsia="zh-CN"/>
              </w:rPr>
              <w:tab/>
              <w:t>ATCR5b is only applicable when inter-band CA is supported.</w:t>
            </w:r>
          </w:p>
          <w:p w:rsidR="00D57C09" w:rsidRPr="00753102" w:rsidRDefault="00D57C09" w:rsidP="004F0B4B">
            <w:pPr>
              <w:pStyle w:val="TAN"/>
              <w:rPr>
                <w:lang w:eastAsia="zh-CN"/>
              </w:rPr>
            </w:pPr>
            <w:r w:rsidRPr="00753102">
              <w:rPr>
                <w:lang w:eastAsia="zh-CN"/>
              </w:rPr>
              <w:t>NOTE 8:</w:t>
            </w:r>
            <w:r w:rsidRPr="00753102">
              <w:rPr>
                <w:lang w:eastAsia="zh-CN"/>
              </w:rPr>
              <w:tab/>
              <w:t>ATCR2b is only applicable when contiguous CA is supported.</w:t>
            </w:r>
          </w:p>
          <w:p w:rsidR="00D57C09" w:rsidRPr="00753102" w:rsidRDefault="00D57C09" w:rsidP="004F0B4B">
            <w:pPr>
              <w:pStyle w:val="TAN"/>
              <w:rPr>
                <w:rFonts w:cs="Arial"/>
                <w:szCs w:val="18"/>
                <w:lang w:eastAsia="zh-CN"/>
              </w:rPr>
            </w:pPr>
            <w:r w:rsidRPr="00753102">
              <w:rPr>
                <w:lang w:eastAsia="zh-CN"/>
              </w:rPr>
              <w:t>NOTE 9:</w:t>
            </w:r>
            <w:r w:rsidRPr="00753102">
              <w:rPr>
                <w:lang w:eastAsia="zh-CN"/>
              </w:rPr>
              <w:tab/>
              <w:t>ATCR5b may be applied for Inter RF bandwidth gap only.</w:t>
            </w:r>
          </w:p>
        </w:tc>
      </w:tr>
    </w:tbl>
    <w:p w:rsidR="00D57C09" w:rsidRPr="00753102" w:rsidRDefault="00D57C09" w:rsidP="00D57C09">
      <w:pPr>
        <w:rPr>
          <w:lang w:eastAsia="zh-CN"/>
        </w:rPr>
      </w:pPr>
    </w:p>
    <w:p w:rsidR="00D57C09" w:rsidRPr="00753102" w:rsidRDefault="00D57C09" w:rsidP="00D57C09">
      <w:pPr>
        <w:pStyle w:val="Heading1"/>
        <w:rPr>
          <w:lang w:eastAsia="zh-CN"/>
        </w:rPr>
      </w:pPr>
      <w:bookmarkStart w:id="374" w:name="_Toc21124935"/>
      <w:bookmarkStart w:id="375" w:name="_Toc29767925"/>
      <w:bookmarkStart w:id="376" w:name="_Toc36044367"/>
      <w:r w:rsidRPr="00753102">
        <w:rPr>
          <w:lang w:eastAsia="zh-CN"/>
        </w:rPr>
        <w:t>6</w:t>
      </w:r>
      <w:r w:rsidRPr="00753102">
        <w:rPr>
          <w:rFonts w:hint="eastAsia"/>
          <w:lang w:eastAsia="zh-CN"/>
        </w:rPr>
        <w:tab/>
        <w:t>Radiated transmitter characteristics</w:t>
      </w:r>
      <w:bookmarkEnd w:id="374"/>
      <w:bookmarkEnd w:id="375"/>
      <w:bookmarkEnd w:id="376"/>
    </w:p>
    <w:p w:rsidR="00D57C09" w:rsidRPr="00753102" w:rsidRDefault="00D57C09" w:rsidP="00D57C09">
      <w:pPr>
        <w:pStyle w:val="Heading2"/>
        <w:rPr>
          <w:lang w:eastAsia="zh-CN"/>
        </w:rPr>
      </w:pPr>
      <w:bookmarkStart w:id="377" w:name="_Toc21124936"/>
      <w:bookmarkStart w:id="378" w:name="_Toc29767926"/>
      <w:bookmarkStart w:id="379" w:name="_Toc36044368"/>
      <w:r w:rsidRPr="00753102">
        <w:rPr>
          <w:lang w:eastAsia="zh-CN"/>
        </w:rPr>
        <w:t>6.1</w:t>
      </w:r>
      <w:r w:rsidRPr="00753102">
        <w:rPr>
          <w:lang w:eastAsia="zh-CN"/>
        </w:rPr>
        <w:tab/>
        <w:t>General</w:t>
      </w:r>
      <w:bookmarkEnd w:id="377"/>
      <w:bookmarkEnd w:id="378"/>
      <w:bookmarkEnd w:id="379"/>
    </w:p>
    <w:p w:rsidR="00D57C09" w:rsidRPr="00753102" w:rsidRDefault="00D57C09" w:rsidP="00D57C09">
      <w:pPr>
        <w:rPr>
          <w:lang w:eastAsia="zh-CN"/>
        </w:rPr>
      </w:pPr>
      <w:r w:rsidRPr="00753102">
        <w:rPr>
          <w:lang w:eastAsia="zh-CN"/>
        </w:rPr>
        <w:t>General test conditions for transmitter tests are given in clause 4, including interpretation of measurement results and configuration for testing. AAS BS configurations for the tests are defined in subclause 4.8.</w:t>
      </w:r>
    </w:p>
    <w:p w:rsidR="00D57C09" w:rsidRPr="00753102" w:rsidRDefault="00D57C09" w:rsidP="00D57C09">
      <w:pPr>
        <w:rPr>
          <w:rFonts w:eastAsia="MS Mincho"/>
          <w:iCs/>
        </w:rPr>
      </w:pPr>
      <w:r w:rsidRPr="00753102">
        <w:t>If beams have been declared equivalent and parallel (see table 4.10-1, D9.12, D9.13), only a representative beam is necessary to be tested to demonstrate conformance.</w:t>
      </w:r>
      <w:r w:rsidRPr="00753102">
        <w:rPr>
          <w:rFonts w:eastAsia="MS Mincho"/>
          <w:iCs/>
        </w:rPr>
        <w:t xml:space="preserve"> The manufacturer shall declare the minimum number of supported geographical cells (i.e. geographical areas). The minimum number of supported geographical cells (N</w:t>
      </w:r>
      <w:r w:rsidRPr="00753102">
        <w:rPr>
          <w:rFonts w:eastAsia="MS Mincho"/>
          <w:iCs/>
          <w:vertAlign w:val="subscript"/>
        </w:rPr>
        <w:t>cells</w:t>
      </w:r>
      <w:r w:rsidRPr="00753102">
        <w:rPr>
          <w:rFonts w:eastAsia="MS Mincho"/>
          <w:iCs/>
        </w:rPr>
        <w:t>) relates to the AAS BS setting with the minimum amount of cell splitting supported.</w:t>
      </w:r>
    </w:p>
    <w:p w:rsidR="00D57C09" w:rsidRPr="00753102" w:rsidRDefault="00D57C09" w:rsidP="00D57C09">
      <w:r w:rsidRPr="00753102">
        <w:rPr>
          <w:rFonts w:eastAsia="MS Mincho"/>
          <w:i/>
          <w:iCs/>
        </w:rPr>
        <w:t>OTA AAS BS</w:t>
      </w:r>
      <w:r w:rsidRPr="00753102">
        <w:rPr>
          <w:rFonts w:eastAsia="MS Mincho"/>
          <w:iCs/>
        </w:rPr>
        <w:t xml:space="preserve"> transmitter requirements apply per geographical cell.</w:t>
      </w:r>
    </w:p>
    <w:p w:rsidR="00D57C09" w:rsidRPr="00753102" w:rsidRDefault="00D57C09" w:rsidP="00D57C09">
      <w:pPr>
        <w:rPr>
          <w:rFonts w:eastAsia="MS Mincho"/>
          <w:lang w:eastAsia="ja-JP"/>
        </w:rPr>
      </w:pPr>
      <w:r w:rsidRPr="00753102">
        <w:rPr>
          <w:rFonts w:eastAsia="MS Mincho"/>
          <w:lang w:eastAsia="ja-JP"/>
        </w:rPr>
        <w:t>Any radiated transmitter test requirement specified in 3GPP TS 37.105 [6] is not applicable for AAS BS operation in Band 46.</w:t>
      </w:r>
    </w:p>
    <w:p w:rsidR="00D57C09" w:rsidRPr="00753102" w:rsidRDefault="00D57C09" w:rsidP="00D57C09">
      <w:pPr>
        <w:rPr>
          <w:rFonts w:eastAsia="MS Mincho"/>
          <w:iCs/>
        </w:rPr>
      </w:pPr>
      <w:r w:rsidRPr="00753102">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D57C09" w:rsidRPr="00753102" w:rsidRDefault="00D57C09" w:rsidP="00D57C09">
      <w:pPr>
        <w:pStyle w:val="EQ"/>
      </w:pPr>
      <w:r w:rsidRPr="00753102">
        <w:rPr>
          <w:rFonts w:eastAsia="MS Mincho"/>
        </w:rPr>
        <w:tab/>
      </w:r>
      <w:r w:rsidRPr="00753102">
        <w:rPr>
          <w:rFonts w:eastAsia="MS Mincho"/>
        </w:rPr>
        <w:object w:dxaOrig="3440" w:dyaOrig="780">
          <v:shape id="_x0000_i1040" type="#_x0000_t75" style="width:173.25pt;height:36pt" o:ole="">
            <v:imagedata r:id="rId32" o:title=""/>
          </v:shape>
          <o:OLEObject Type="Embed" ProgID="Equation.3" ShapeID="_x0000_i1040" DrawAspect="Content" ObjectID="_1646658839" r:id="rId33"/>
        </w:object>
      </w:r>
    </w:p>
    <w:p w:rsidR="00D57C09" w:rsidRPr="00753102" w:rsidRDefault="00D57C09" w:rsidP="00D57C09">
      <w:r w:rsidRPr="00753102">
        <w:t>, where P</w:t>
      </w:r>
      <w:r w:rsidRPr="00753102">
        <w:rPr>
          <w:vertAlign w:val="subscript"/>
        </w:rPr>
        <w:t>D</w:t>
      </w:r>
      <w:r w:rsidRPr="00753102">
        <w:t>(r,</w:t>
      </w:r>
      <w:r w:rsidRPr="00753102">
        <w:rPr>
          <w:rFonts w:ascii="Symbol" w:hAnsi="Symbol"/>
        </w:rPr>
        <w:t></w:t>
      </w:r>
      <w:r w:rsidRPr="00753102">
        <w:t>,</w:t>
      </w:r>
      <w:r w:rsidRPr="00753102">
        <w:rPr>
          <w:rFonts w:ascii="Symbol" w:hAnsi="Symbol"/>
        </w:rPr>
        <w:t></w:t>
      </w:r>
      <w:r w:rsidRPr="00753102">
        <w:t>) is the power density in W/m</w:t>
      </w:r>
      <w:r w:rsidRPr="00753102">
        <w:rPr>
          <w:vertAlign w:val="superscript"/>
        </w:rPr>
        <w:t xml:space="preserve">2 </w:t>
      </w:r>
      <w:r w:rsidRPr="00753102">
        <w:t>of two orthogonal polarizations at a distance r (meters).</w:t>
      </w:r>
    </w:p>
    <w:p w:rsidR="00D57C09" w:rsidRPr="00753102" w:rsidRDefault="00D57C09" w:rsidP="00D57C09">
      <w:r w:rsidRPr="00753102">
        <w:t>NOTE: General TRP expression that is obtained by integrating the Poynting vector over a spherical surface.</w:t>
      </w:r>
    </w:p>
    <w:p w:rsidR="00D57C09" w:rsidRPr="00753102" w:rsidRDefault="00D57C09" w:rsidP="00D57C09">
      <w:pPr>
        <w:pStyle w:val="Heading2"/>
        <w:rPr>
          <w:lang w:eastAsia="zh-CN"/>
        </w:rPr>
      </w:pPr>
      <w:bookmarkStart w:id="380" w:name="_Toc21124937"/>
      <w:bookmarkStart w:id="381" w:name="_Toc29767927"/>
      <w:bookmarkStart w:id="382" w:name="_Toc36044369"/>
      <w:r w:rsidRPr="00753102">
        <w:rPr>
          <w:lang w:eastAsia="zh-CN"/>
        </w:rPr>
        <w:t>6.2</w:t>
      </w:r>
      <w:r w:rsidRPr="00753102">
        <w:rPr>
          <w:lang w:eastAsia="zh-CN"/>
        </w:rPr>
        <w:tab/>
        <w:t>Radiated Transmit Power</w:t>
      </w:r>
      <w:bookmarkEnd w:id="380"/>
      <w:bookmarkEnd w:id="381"/>
      <w:bookmarkEnd w:id="382"/>
    </w:p>
    <w:p w:rsidR="00D57C09" w:rsidRPr="00753102" w:rsidRDefault="00D57C09" w:rsidP="00D57C09">
      <w:pPr>
        <w:pStyle w:val="Heading3"/>
        <w:rPr>
          <w:lang w:eastAsia="sv-SE"/>
        </w:rPr>
      </w:pPr>
      <w:bookmarkStart w:id="383" w:name="_Toc21124938"/>
      <w:bookmarkStart w:id="384" w:name="_Toc29767928"/>
      <w:bookmarkStart w:id="385" w:name="_Toc36044370"/>
      <w:r w:rsidRPr="00753102">
        <w:rPr>
          <w:lang w:eastAsia="sv-SE"/>
        </w:rPr>
        <w:t>6.2.1</w:t>
      </w:r>
      <w:r w:rsidRPr="00753102">
        <w:rPr>
          <w:lang w:eastAsia="sv-SE"/>
        </w:rPr>
        <w:tab/>
        <w:t>Definition and applicability</w:t>
      </w:r>
      <w:bookmarkEnd w:id="383"/>
      <w:bookmarkEnd w:id="384"/>
      <w:bookmarkEnd w:id="385"/>
    </w:p>
    <w:p w:rsidR="00D57C09" w:rsidRPr="00753102" w:rsidRDefault="00D57C09" w:rsidP="00D57C09">
      <w:pPr>
        <w:rPr>
          <w:lang w:eastAsia="ja-JP"/>
        </w:rPr>
      </w:pPr>
      <w:r w:rsidRPr="00753102">
        <w:rPr>
          <w:rFonts w:cs="v5.0.0"/>
          <w:snapToGrid w:val="0"/>
          <w:lang w:eastAsia="zh-CN"/>
        </w:rPr>
        <w:t xml:space="preserve">An AAS BS is declared to support one or more beams. </w:t>
      </w:r>
      <w:r w:rsidRPr="00753102">
        <w:rPr>
          <w:lang w:eastAsia="zh-CN"/>
        </w:rPr>
        <w:t xml:space="preserve">Radiated transmit power is defined as the EIRP level for a declared beam at a specific </w:t>
      </w:r>
      <w:r w:rsidRPr="00753102">
        <w:rPr>
          <w:i/>
          <w:lang w:eastAsia="zh-CN"/>
        </w:rPr>
        <w:t>beam peak direction</w:t>
      </w:r>
      <w:r w:rsidRPr="00753102">
        <w:rPr>
          <w:lang w:eastAsia="zh-CN"/>
        </w:rPr>
        <w:t>.</w:t>
      </w:r>
    </w:p>
    <w:p w:rsidR="00D57C09" w:rsidRPr="00753102" w:rsidRDefault="00D57C09" w:rsidP="00D57C09">
      <w:pPr>
        <w:rPr>
          <w:lang w:eastAsia="ja-JP"/>
        </w:rPr>
      </w:pPr>
      <w:r w:rsidRPr="00753102">
        <w:t>F</w:t>
      </w:r>
      <w:r w:rsidRPr="00753102">
        <w:rPr>
          <w:lang w:eastAsia="ja-JP"/>
        </w:rPr>
        <w:t>or each beam, the requirement is based on declarations (</w:t>
      </w:r>
      <w:r w:rsidRPr="00753102">
        <w:t>see table 4.10-1)</w:t>
      </w:r>
      <w:r w:rsidRPr="00753102">
        <w:rPr>
          <w:lang w:eastAsia="ja-JP"/>
        </w:rPr>
        <w:t xml:space="preserve"> of a beam identifier (D9.3),</w:t>
      </w:r>
      <w:r w:rsidRPr="00753102">
        <w:rPr>
          <w:i/>
          <w:lang w:eastAsia="ja-JP"/>
        </w:rPr>
        <w:t xml:space="preserve"> reference beam direction pair </w:t>
      </w:r>
      <w:r w:rsidRPr="00753102">
        <w:rPr>
          <w:lang w:eastAsia="ja-JP"/>
        </w:rPr>
        <w:t xml:space="preserve">(D9.7), </w:t>
      </w:r>
      <w:r w:rsidRPr="00753102">
        <w:rPr>
          <w:i/>
          <w:lang w:eastAsia="ja-JP"/>
        </w:rPr>
        <w:t xml:space="preserve">rated beam EIRP </w:t>
      </w:r>
      <w:r w:rsidRPr="00753102">
        <w:rPr>
          <w:lang w:eastAsia="ja-JP"/>
        </w:rPr>
        <w:t xml:space="preserve">(D9.10) at the </w:t>
      </w:r>
      <w:r w:rsidRPr="00753102">
        <w:rPr>
          <w:i/>
          <w:lang w:eastAsia="ja-JP"/>
        </w:rPr>
        <w:t>reference beam direction pair</w:t>
      </w:r>
      <w:r w:rsidRPr="00753102">
        <w:rPr>
          <w:lang w:eastAsia="ja-JP"/>
        </w:rPr>
        <w:t xml:space="preserve">, </w:t>
      </w:r>
      <w:r w:rsidRPr="00753102">
        <w:rPr>
          <w:i/>
          <w:lang w:eastAsia="ja-JP"/>
        </w:rPr>
        <w:t xml:space="preserve">OTA peak directions set </w:t>
      </w:r>
      <w:r w:rsidRPr="00753102">
        <w:rPr>
          <w:lang w:eastAsia="ja-JP"/>
        </w:rPr>
        <w:t>(D9.8), the</w:t>
      </w:r>
      <w:r w:rsidRPr="00753102">
        <w:rPr>
          <w:i/>
          <w:lang w:eastAsia="ja-JP"/>
        </w:rPr>
        <w:t xml:space="preserve"> beam direction pairs</w:t>
      </w:r>
      <w:r w:rsidRPr="00753102">
        <w:rPr>
          <w:lang w:eastAsia="ja-JP"/>
        </w:rPr>
        <w:t xml:space="preserve"> at the maximum steering directions (D9.9) and their associated</w:t>
      </w:r>
      <w:r w:rsidRPr="00753102">
        <w:rPr>
          <w:i/>
          <w:lang w:eastAsia="ja-JP"/>
        </w:rPr>
        <w:t xml:space="preserve"> rated beam EIRP</w:t>
      </w:r>
      <w:r w:rsidRPr="00753102">
        <w:rPr>
          <w:lang w:eastAsia="ja-JP"/>
        </w:rPr>
        <w:t xml:space="preserve">  and </w:t>
      </w:r>
      <w:r w:rsidRPr="00753102">
        <w:rPr>
          <w:i/>
          <w:lang w:eastAsia="ja-JP"/>
        </w:rPr>
        <w:t xml:space="preserve">beamwidth(s) </w:t>
      </w:r>
      <w:r w:rsidRPr="00753102">
        <w:rPr>
          <w:lang w:eastAsia="ja-JP"/>
        </w:rPr>
        <w:t>(D9.11)</w:t>
      </w:r>
      <w:r w:rsidRPr="00753102">
        <w:rPr>
          <w:i/>
          <w:lang w:eastAsia="ja-JP"/>
        </w:rPr>
        <w:t xml:space="preserve"> </w:t>
      </w:r>
      <w:r w:rsidRPr="00753102">
        <w:rPr>
          <w:lang w:eastAsia="ja-JP"/>
        </w:rPr>
        <w:t xml:space="preserve">for </w:t>
      </w:r>
      <w:r w:rsidRPr="00753102">
        <w:rPr>
          <w:i/>
          <w:lang w:eastAsia="ja-JP"/>
        </w:rPr>
        <w:t>reference beam direction pair</w:t>
      </w:r>
      <w:r w:rsidRPr="00753102">
        <w:rPr>
          <w:lang w:eastAsia="ja-JP"/>
        </w:rPr>
        <w:t xml:space="preserve"> and maximum steering directions.</w:t>
      </w:r>
    </w:p>
    <w:p w:rsidR="00D57C09" w:rsidRPr="00753102" w:rsidRDefault="00D57C09" w:rsidP="00D57C09">
      <w:pPr>
        <w:rPr>
          <w:lang w:eastAsia="en-GB"/>
        </w:rPr>
      </w:pPr>
      <w:r w:rsidRPr="00753102">
        <w:rPr>
          <w:lang w:eastAsia="ja-JP"/>
        </w:rPr>
        <w:t xml:space="preserve">For a declared beam identifier and </w:t>
      </w:r>
      <w:r w:rsidRPr="00753102">
        <w:rPr>
          <w:i/>
          <w:lang w:eastAsia="ja-JP"/>
        </w:rPr>
        <w:t>beam direction pair</w:t>
      </w:r>
      <w:r w:rsidRPr="00753102">
        <w:rPr>
          <w:lang w:eastAsia="ja-JP"/>
        </w:rPr>
        <w:t>, the</w:t>
      </w:r>
      <w:r w:rsidRPr="00753102">
        <w:rPr>
          <w:i/>
          <w:lang w:eastAsia="ja-JP"/>
        </w:rPr>
        <w:t xml:space="preserve"> rated beam EIRP</w:t>
      </w:r>
      <w:r w:rsidRPr="00753102">
        <w:rPr>
          <w:lang w:eastAsia="ja-JP"/>
        </w:rPr>
        <w:t xml:space="preserve"> level is the maximum power that the base station is declared to radiate at the associated </w:t>
      </w:r>
      <w:r w:rsidRPr="00753102">
        <w:rPr>
          <w:i/>
          <w:lang w:eastAsia="ja-JP"/>
        </w:rPr>
        <w:t>beam peak direction</w:t>
      </w:r>
      <w:r w:rsidRPr="00753102">
        <w:rPr>
          <w:lang w:eastAsia="ja-JP"/>
        </w:rPr>
        <w:t xml:space="preserve"> during the </w:t>
      </w:r>
      <w:r w:rsidRPr="00753102">
        <w:rPr>
          <w:i/>
          <w:lang w:eastAsia="ja-JP"/>
        </w:rPr>
        <w:t>transmitter ON period</w:t>
      </w:r>
      <w:r w:rsidRPr="00753102">
        <w:rPr>
          <w:lang w:eastAsia="ja-JP"/>
        </w:rPr>
        <w:t>.</w:t>
      </w:r>
    </w:p>
    <w:p w:rsidR="00D57C09" w:rsidRPr="00753102" w:rsidRDefault="00D57C09" w:rsidP="00D57C09">
      <w:pPr>
        <w:rPr>
          <w:lang w:eastAsia="en-GB"/>
        </w:rPr>
      </w:pPr>
      <w:r w:rsidRPr="00753102">
        <w:rPr>
          <w:lang w:eastAsia="en-GB"/>
        </w:rPr>
        <w:t xml:space="preserve">For each </w:t>
      </w:r>
      <w:r w:rsidRPr="00753102">
        <w:rPr>
          <w:i/>
          <w:lang w:eastAsia="en-GB"/>
        </w:rPr>
        <w:t xml:space="preserve">beam peak direction </w:t>
      </w:r>
      <w:r w:rsidRPr="00753102">
        <w:rPr>
          <w:lang w:eastAsia="en-GB"/>
        </w:rPr>
        <w:t xml:space="preserve">associated with a </w:t>
      </w:r>
      <w:r w:rsidRPr="00753102">
        <w:rPr>
          <w:i/>
          <w:lang w:eastAsia="en-GB"/>
        </w:rPr>
        <w:t>beam direction pair</w:t>
      </w:r>
      <w:r w:rsidRPr="00753102">
        <w:rPr>
          <w:lang w:eastAsia="en-GB"/>
        </w:rPr>
        <w:t xml:space="preserve"> within the </w:t>
      </w:r>
      <w:r w:rsidRPr="00753102">
        <w:rPr>
          <w:i/>
          <w:lang w:eastAsia="en-GB"/>
        </w:rPr>
        <w:t>OTA peak directions set</w:t>
      </w:r>
      <w:r w:rsidRPr="00753102">
        <w:rPr>
          <w:lang w:eastAsia="en-GB"/>
        </w:rPr>
        <w:t>, a specific</w:t>
      </w:r>
      <w:r w:rsidRPr="00753102">
        <w:rPr>
          <w:i/>
          <w:lang w:eastAsia="en-GB"/>
        </w:rPr>
        <w:t xml:space="preserve"> rated beam EIRP</w:t>
      </w:r>
      <w:r w:rsidRPr="00753102">
        <w:rPr>
          <w:lang w:eastAsia="en-GB"/>
        </w:rPr>
        <w:t xml:space="preserve"> level may be claimed. Any claimed value shall be met within the accuracy requirement as described below. </w:t>
      </w:r>
      <w:r w:rsidRPr="00753102">
        <w:rPr>
          <w:i/>
          <w:lang w:eastAsia="en-GB"/>
        </w:rPr>
        <w:t>Rated beam EIRP</w:t>
      </w:r>
      <w:r w:rsidRPr="00753102">
        <w:rPr>
          <w:lang w:eastAsia="en-GB"/>
        </w:rPr>
        <w:t xml:space="preserve"> is only required to be declared for the </w:t>
      </w:r>
      <w:r w:rsidRPr="00753102">
        <w:rPr>
          <w:i/>
          <w:lang w:eastAsia="en-GB"/>
        </w:rPr>
        <w:t>beam direction pairs</w:t>
      </w:r>
      <w:r w:rsidRPr="00753102">
        <w:rPr>
          <w:lang w:eastAsia="en-GB"/>
        </w:rPr>
        <w:t xml:space="preserve"> subject to conformance testing as detailed in subclause 6.2.4.1.</w:t>
      </w:r>
    </w:p>
    <w:p w:rsidR="00D57C09" w:rsidRPr="00753102" w:rsidRDefault="00D57C09" w:rsidP="00D57C09">
      <w:pPr>
        <w:pStyle w:val="NO"/>
        <w:rPr>
          <w:lang w:eastAsia="zh-CN"/>
        </w:rPr>
      </w:pPr>
      <w:r w:rsidRPr="00753102">
        <w:rPr>
          <w:rFonts w:hint="eastAsia"/>
          <w:lang w:eastAsia="zh-CN"/>
        </w:rPr>
        <w:t>N</w:t>
      </w:r>
      <w:r w:rsidRPr="00753102">
        <w:rPr>
          <w:lang w:eastAsia="zh-CN"/>
        </w:rPr>
        <w:t xml:space="preserve">OTE </w:t>
      </w:r>
      <w:r w:rsidRPr="00753102">
        <w:rPr>
          <w:rFonts w:hint="eastAsia"/>
          <w:lang w:eastAsia="zh-CN"/>
        </w:rPr>
        <w:t>1</w:t>
      </w:r>
      <w:r w:rsidRPr="00753102">
        <w:rPr>
          <w:lang w:eastAsia="zh-CN"/>
        </w:rPr>
        <w:t>:</w:t>
      </w:r>
      <w:r w:rsidRPr="00753102">
        <w:rPr>
          <w:lang w:eastAsia="zh-CN"/>
        </w:rPr>
        <w:tab/>
      </w:r>
      <w:r w:rsidRPr="00753102">
        <w:rPr>
          <w:lang w:eastAsia="ja-JP"/>
        </w:rPr>
        <w:t xml:space="preserve">The </w:t>
      </w:r>
      <w:r w:rsidRPr="00753102">
        <w:rPr>
          <w:i/>
          <w:lang w:eastAsia="ja-JP"/>
        </w:rPr>
        <w:t xml:space="preserve">OTA peak directions set </w:t>
      </w:r>
      <w:r w:rsidRPr="00753102">
        <w:rPr>
          <w:lang w:eastAsia="ja-JP"/>
        </w:rPr>
        <w:t xml:space="preserve">for a beam is the complete continuous or discrete set of all </w:t>
      </w:r>
      <w:r w:rsidRPr="00753102">
        <w:rPr>
          <w:i/>
          <w:lang w:eastAsia="ja-JP"/>
        </w:rPr>
        <w:t>beam direction</w:t>
      </w:r>
      <w:r w:rsidRPr="00753102">
        <w:rPr>
          <w:lang w:eastAsia="ja-JP"/>
        </w:rPr>
        <w:t xml:space="preserve"> for which the EIRP accuracy is intended to be achieved for the beam.</w:t>
      </w:r>
    </w:p>
    <w:p w:rsidR="00D57C09" w:rsidRPr="00753102" w:rsidRDefault="00D57C09" w:rsidP="00D57C09">
      <w:pPr>
        <w:pStyle w:val="NO"/>
        <w:rPr>
          <w:lang w:eastAsia="zh-CN"/>
        </w:rPr>
      </w:pPr>
      <w:r w:rsidRPr="00753102">
        <w:rPr>
          <w:rFonts w:hint="eastAsia"/>
          <w:lang w:eastAsia="zh-CN"/>
        </w:rPr>
        <w:t>N</w:t>
      </w:r>
      <w:r w:rsidRPr="00753102">
        <w:rPr>
          <w:lang w:eastAsia="zh-CN"/>
        </w:rPr>
        <w:t xml:space="preserve">OTE </w:t>
      </w:r>
      <w:r w:rsidRPr="00753102">
        <w:rPr>
          <w:rFonts w:hint="eastAsia"/>
          <w:lang w:eastAsia="zh-CN"/>
        </w:rPr>
        <w:t>2</w:t>
      </w:r>
      <w:r w:rsidRPr="00753102">
        <w:rPr>
          <w:lang w:eastAsia="zh-CN"/>
        </w:rPr>
        <w:t>:</w:t>
      </w:r>
      <w:r w:rsidRPr="00753102">
        <w:rPr>
          <w:lang w:eastAsia="zh-CN"/>
        </w:rPr>
        <w:tab/>
      </w:r>
      <w:r w:rsidRPr="00753102">
        <w:rPr>
          <w:lang w:eastAsia="ja-JP"/>
        </w:rPr>
        <w:t xml:space="preserve">A </w:t>
      </w:r>
      <w:r w:rsidRPr="00753102">
        <w:rPr>
          <w:i/>
          <w:lang w:eastAsia="ja-JP"/>
        </w:rPr>
        <w:t>beam direction pair</w:t>
      </w:r>
      <w:r w:rsidRPr="00753102">
        <w:rPr>
          <w:lang w:eastAsia="ja-JP"/>
        </w:rPr>
        <w:t xml:space="preserve"> consists of a </w:t>
      </w:r>
      <w:r w:rsidRPr="00753102">
        <w:rPr>
          <w:i/>
          <w:lang w:eastAsia="ja-JP"/>
        </w:rPr>
        <w:t>beam centre direction</w:t>
      </w:r>
      <w:r w:rsidRPr="00753102">
        <w:rPr>
          <w:lang w:eastAsia="ja-JP"/>
        </w:rPr>
        <w:t xml:space="preserve"> and an associated </w:t>
      </w:r>
      <w:r w:rsidRPr="00753102">
        <w:rPr>
          <w:i/>
          <w:lang w:eastAsia="ja-JP"/>
        </w:rPr>
        <w:t>beam peak direction</w:t>
      </w:r>
      <w:r w:rsidRPr="00753102">
        <w:rPr>
          <w:lang w:eastAsia="ja-JP"/>
        </w:rPr>
        <w:t>.</w:t>
      </w:r>
    </w:p>
    <w:p w:rsidR="00D57C09" w:rsidRPr="00753102" w:rsidRDefault="00D57C09" w:rsidP="00D57C09">
      <w:pPr>
        <w:pStyle w:val="NO"/>
      </w:pPr>
      <w:r w:rsidRPr="00753102">
        <w:t>NOTE 3:</w:t>
      </w:r>
      <w:r w:rsidRPr="007531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D57C09" w:rsidRPr="00753102" w:rsidRDefault="00D57C09" w:rsidP="00D57C09">
      <w:pPr>
        <w:pStyle w:val="B1"/>
        <w:spacing w:line="276" w:lineRule="auto"/>
        <w:rPr>
          <w:lang w:eastAsia="zh-CN"/>
        </w:rPr>
      </w:pPr>
      <w:r w:rsidRPr="00753102">
        <w:rPr>
          <w:lang w:eastAsia="zh-CN"/>
        </w:rPr>
        <w:t xml:space="preserve">For </w:t>
      </w:r>
      <w:r w:rsidRPr="00753102">
        <w:rPr>
          <w:i/>
          <w:lang w:eastAsia="zh-CN"/>
        </w:rPr>
        <w:t>operating bands</w:t>
      </w:r>
      <w:r w:rsidRPr="00753102">
        <w:rPr>
          <w:lang w:eastAsia="zh-CN"/>
        </w:rPr>
        <w:t xml:space="preserve"> where the supported </w:t>
      </w:r>
      <w:r w:rsidRPr="00753102">
        <w:rPr>
          <w:i/>
          <w:lang w:eastAsia="zh-CN"/>
        </w:rPr>
        <w:t>fractional bandwidth</w:t>
      </w:r>
      <w:r w:rsidRPr="00753102">
        <w:rPr>
          <w:lang w:eastAsia="zh-CN"/>
        </w:rPr>
        <w:t xml:space="preserve"> (FBW) is larger than 6%, two rated carrier EIRP </w:t>
      </w:r>
      <w:r w:rsidRPr="00753102">
        <w:rPr>
          <w:rFonts w:hint="eastAsia"/>
          <w:lang w:eastAsia="ja-JP"/>
        </w:rPr>
        <w:t xml:space="preserve">may be declared </w:t>
      </w:r>
      <w:r w:rsidRPr="00753102">
        <w:rPr>
          <w:lang w:eastAsia="zh-CN"/>
        </w:rPr>
        <w:t>by manufacturer:</w:t>
      </w:r>
    </w:p>
    <w:p w:rsidR="00D57C09" w:rsidRPr="00753102" w:rsidRDefault="00D57C09" w:rsidP="00D57C09">
      <w:pPr>
        <w:pStyle w:val="B1"/>
        <w:rPr>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ated,c,FBWlow</w:t>
      </w:r>
      <w:r w:rsidRPr="00753102">
        <w:rPr>
          <w:lang w:eastAsia="zh-CN"/>
        </w:rPr>
        <w:t xml:space="preserve"> for lower supported frequency range, and</w:t>
      </w:r>
    </w:p>
    <w:p w:rsidR="00D57C09" w:rsidRPr="00753102" w:rsidRDefault="00D57C09" w:rsidP="00D57C09">
      <w:pPr>
        <w:pStyle w:val="B1"/>
        <w:rPr>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ated,c,FBWhigh</w:t>
      </w:r>
      <w:r w:rsidRPr="00753102">
        <w:rPr>
          <w:lang w:eastAsia="zh-CN"/>
        </w:rPr>
        <w:t xml:space="preserve"> for higher supported frequency range.</w:t>
      </w:r>
    </w:p>
    <w:p w:rsidR="00D57C09" w:rsidRPr="00753102" w:rsidRDefault="00D57C09" w:rsidP="00D57C09">
      <w:pPr>
        <w:pStyle w:val="B1"/>
        <w:spacing w:line="276" w:lineRule="auto"/>
        <w:rPr>
          <w:lang w:eastAsia="zh-CN"/>
        </w:rPr>
      </w:pPr>
      <w:r w:rsidRPr="00753102">
        <w:rPr>
          <w:lang w:eastAsia="zh-CN"/>
        </w:rPr>
        <w:t>For frequencies in between F</w:t>
      </w:r>
      <w:r w:rsidRPr="00753102">
        <w:rPr>
          <w:vertAlign w:val="subscript"/>
          <w:lang w:eastAsia="zh-CN"/>
        </w:rPr>
        <w:t>FBWlow</w:t>
      </w:r>
      <w:r w:rsidRPr="00753102">
        <w:rPr>
          <w:lang w:eastAsia="zh-CN"/>
        </w:rPr>
        <w:t xml:space="preserve"> and F</w:t>
      </w:r>
      <w:r w:rsidRPr="00753102">
        <w:rPr>
          <w:vertAlign w:val="subscript"/>
          <w:lang w:eastAsia="zh-CN"/>
        </w:rPr>
        <w:t>FBWhigh</w:t>
      </w:r>
      <w:r w:rsidRPr="00753102" w:rsidDel="008B1FB6">
        <w:rPr>
          <w:lang w:eastAsia="zh-CN"/>
        </w:rPr>
        <w:t xml:space="preserve"> </w:t>
      </w:r>
      <w:r w:rsidRPr="00753102">
        <w:rPr>
          <w:lang w:eastAsia="zh-CN"/>
        </w:rPr>
        <w:t>the rated carrier EIRP is:</w:t>
      </w:r>
    </w:p>
    <w:p w:rsidR="00D57C09" w:rsidRPr="00753102" w:rsidRDefault="00D57C09" w:rsidP="00D57C09">
      <w:pPr>
        <w:pStyle w:val="B1"/>
        <w:rPr>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ated,c,FBWlow,</w:t>
      </w:r>
      <w:r w:rsidRPr="00753102">
        <w:rPr>
          <w:lang w:eastAsia="zh-CN"/>
        </w:rPr>
        <w:t xml:space="preserve"> for the carrier whose </w:t>
      </w:r>
      <w:r w:rsidRPr="00753102">
        <w:rPr>
          <w:rFonts w:hint="eastAsia"/>
          <w:lang w:eastAsia="ja-JP"/>
        </w:rPr>
        <w:t xml:space="preserve">carrier frequency is within </w:t>
      </w:r>
      <w:r w:rsidRPr="00753102">
        <w:rPr>
          <w:lang w:eastAsia="zh-CN"/>
        </w:rPr>
        <w:t>frequency range F</w:t>
      </w:r>
      <w:r w:rsidRPr="00753102">
        <w:rPr>
          <w:vertAlign w:val="subscript"/>
          <w:lang w:eastAsia="zh-CN"/>
        </w:rPr>
        <w:t>FBWlow</w:t>
      </w:r>
      <w:r w:rsidRPr="00753102">
        <w:rPr>
          <w:lang w:eastAsia="zh-CN"/>
        </w:rPr>
        <w:t xml:space="preserve"> ≤ f &lt; (F</w:t>
      </w:r>
      <w:r w:rsidRPr="00753102">
        <w:rPr>
          <w:vertAlign w:val="subscript"/>
          <w:lang w:eastAsia="zh-CN"/>
        </w:rPr>
        <w:t>FBWlow</w:t>
      </w:r>
      <w:r w:rsidRPr="00753102">
        <w:rPr>
          <w:lang w:eastAsia="zh-CN"/>
        </w:rPr>
        <w:t xml:space="preserve"> +F</w:t>
      </w:r>
      <w:r w:rsidRPr="00753102">
        <w:rPr>
          <w:vertAlign w:val="subscript"/>
          <w:lang w:eastAsia="zh-CN"/>
        </w:rPr>
        <w:t>FBWhigh</w:t>
      </w:r>
      <w:r w:rsidRPr="00753102">
        <w:rPr>
          <w:lang w:eastAsia="zh-CN"/>
        </w:rPr>
        <w:t>) / 2,</w:t>
      </w:r>
    </w:p>
    <w:p w:rsidR="00D57C09" w:rsidRPr="00753102" w:rsidRDefault="00D57C09" w:rsidP="00D57C09">
      <w:pPr>
        <w:pStyle w:val="B1"/>
        <w:rPr>
          <w:rFonts w:eastAsia="SimSun"/>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 xml:space="preserve">ated,c,FBWhigh, </w:t>
      </w:r>
      <w:r w:rsidRPr="00753102">
        <w:rPr>
          <w:lang w:eastAsia="zh-CN"/>
        </w:rPr>
        <w:t xml:space="preserve">for the carrier whose </w:t>
      </w:r>
      <w:r w:rsidRPr="00753102">
        <w:rPr>
          <w:rFonts w:hint="eastAsia"/>
          <w:lang w:eastAsia="ja-JP"/>
        </w:rPr>
        <w:t xml:space="preserve">carrier frequency is within </w:t>
      </w:r>
      <w:r w:rsidRPr="00753102">
        <w:rPr>
          <w:lang w:eastAsia="zh-CN"/>
        </w:rPr>
        <w:t>frequency range (F</w:t>
      </w:r>
      <w:r w:rsidRPr="00753102">
        <w:rPr>
          <w:vertAlign w:val="subscript"/>
          <w:lang w:eastAsia="zh-CN"/>
        </w:rPr>
        <w:t>FBWlow</w:t>
      </w:r>
      <w:r w:rsidRPr="00753102">
        <w:rPr>
          <w:lang w:eastAsia="zh-CN"/>
        </w:rPr>
        <w:t xml:space="preserve"> +F</w:t>
      </w:r>
      <w:r w:rsidRPr="00753102">
        <w:rPr>
          <w:vertAlign w:val="subscript"/>
          <w:lang w:eastAsia="zh-CN"/>
        </w:rPr>
        <w:t>FBWhigh</w:t>
      </w:r>
      <w:r w:rsidRPr="00753102">
        <w:rPr>
          <w:lang w:eastAsia="zh-CN"/>
        </w:rPr>
        <w:t>) / 2 ≤ f ≤F</w:t>
      </w:r>
      <w:r w:rsidRPr="00753102">
        <w:rPr>
          <w:vertAlign w:val="subscript"/>
          <w:lang w:eastAsia="zh-CN"/>
        </w:rPr>
        <w:t>FBWhigh</w:t>
      </w:r>
      <w:r w:rsidRPr="00753102">
        <w:rPr>
          <w:lang w:eastAsia="zh-CN"/>
        </w:rPr>
        <w:t>.</w:t>
      </w:r>
    </w:p>
    <w:p w:rsidR="00D57C09" w:rsidRPr="00753102" w:rsidRDefault="00D57C09" w:rsidP="00D57C09">
      <w:pPr>
        <w:pStyle w:val="Heading3"/>
        <w:rPr>
          <w:lang w:eastAsia="sv-SE"/>
        </w:rPr>
      </w:pPr>
      <w:bookmarkStart w:id="386" w:name="_Toc21124939"/>
      <w:bookmarkStart w:id="387" w:name="_Toc29767929"/>
      <w:bookmarkStart w:id="388" w:name="_Toc36044371"/>
      <w:r w:rsidRPr="00753102">
        <w:rPr>
          <w:lang w:eastAsia="sv-SE"/>
        </w:rPr>
        <w:t>6.2.2</w:t>
      </w:r>
      <w:r w:rsidRPr="00753102">
        <w:rPr>
          <w:lang w:eastAsia="sv-SE"/>
        </w:rPr>
        <w:tab/>
        <w:t>Minimum Requirement</w:t>
      </w:r>
      <w:bookmarkEnd w:id="386"/>
      <w:bookmarkEnd w:id="387"/>
      <w:bookmarkEnd w:id="388"/>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9.2.4.</w:t>
      </w:r>
    </w:p>
    <w:p w:rsidR="00D57C09" w:rsidRPr="00753102" w:rsidRDefault="00D57C09" w:rsidP="00D57C09">
      <w:pPr>
        <w:pStyle w:val="Heading3"/>
        <w:rPr>
          <w:lang w:eastAsia="sv-SE"/>
        </w:rPr>
      </w:pPr>
      <w:bookmarkStart w:id="389" w:name="_Toc21124940"/>
      <w:bookmarkStart w:id="390" w:name="_Toc29767930"/>
      <w:bookmarkStart w:id="391" w:name="_Toc36044372"/>
      <w:r w:rsidRPr="00753102">
        <w:rPr>
          <w:lang w:eastAsia="sv-SE"/>
        </w:rPr>
        <w:t>6.2.3</w:t>
      </w:r>
      <w:r w:rsidRPr="00753102">
        <w:rPr>
          <w:lang w:eastAsia="sv-SE"/>
        </w:rPr>
        <w:tab/>
        <w:t>Test purpose</w:t>
      </w:r>
      <w:bookmarkEnd w:id="389"/>
      <w:bookmarkEnd w:id="390"/>
      <w:bookmarkEnd w:id="391"/>
    </w:p>
    <w:p w:rsidR="00D57C09" w:rsidRPr="00753102" w:rsidRDefault="00D57C09" w:rsidP="00D57C09">
      <w:pPr>
        <w:rPr>
          <w:lang w:eastAsia="zh-CN"/>
        </w:rPr>
      </w:pPr>
      <w:r w:rsidRPr="00753102">
        <w:rPr>
          <w:lang w:eastAsia="zh-CN"/>
        </w:rPr>
        <w:t xml:space="preserve">The test purpose is to verify the ability to accurately generate and direct radiated power per beam, </w:t>
      </w:r>
      <w:r w:rsidRPr="00753102">
        <w:rPr>
          <w:rFonts w:cs="v4.2.0"/>
        </w:rPr>
        <w:t>across the frequency range and under normal conditions, for all declared beams</w:t>
      </w:r>
      <w:r w:rsidRPr="00753102">
        <w:rPr>
          <w:rFonts w:cs="v4.2.0"/>
          <w:i/>
        </w:rPr>
        <w:t xml:space="preserve"> </w:t>
      </w:r>
      <w:r w:rsidRPr="00753102">
        <w:rPr>
          <w:rFonts w:cs="v4.2.0"/>
        </w:rPr>
        <w:t>of the AAS BS</w:t>
      </w:r>
      <w:r w:rsidRPr="00753102">
        <w:rPr>
          <w:lang w:eastAsia="zh-CN"/>
        </w:rPr>
        <w:t>.</w:t>
      </w:r>
    </w:p>
    <w:p w:rsidR="00D57C09" w:rsidRPr="00753102" w:rsidRDefault="00D57C09" w:rsidP="00D57C09">
      <w:pPr>
        <w:pStyle w:val="Heading3"/>
        <w:rPr>
          <w:lang w:eastAsia="sv-SE"/>
        </w:rPr>
      </w:pPr>
      <w:bookmarkStart w:id="392" w:name="_Toc21124941"/>
      <w:bookmarkStart w:id="393" w:name="_Toc29767931"/>
      <w:bookmarkStart w:id="394" w:name="_Toc36044373"/>
      <w:r w:rsidRPr="00753102">
        <w:rPr>
          <w:lang w:eastAsia="sv-SE"/>
        </w:rPr>
        <w:t>6.</w:t>
      </w:r>
      <w:r w:rsidRPr="00753102">
        <w:rPr>
          <w:lang w:eastAsia="zh-CN"/>
        </w:rPr>
        <w:t>2</w:t>
      </w:r>
      <w:r w:rsidRPr="00753102">
        <w:rPr>
          <w:lang w:eastAsia="sv-SE"/>
        </w:rPr>
        <w:t>.4</w:t>
      </w:r>
      <w:r w:rsidRPr="00753102">
        <w:rPr>
          <w:lang w:eastAsia="sv-SE"/>
        </w:rPr>
        <w:tab/>
        <w:t>Method of test</w:t>
      </w:r>
      <w:bookmarkEnd w:id="392"/>
      <w:bookmarkEnd w:id="393"/>
      <w:bookmarkEnd w:id="394"/>
    </w:p>
    <w:p w:rsidR="00D57C09" w:rsidRPr="00753102" w:rsidRDefault="00D57C09" w:rsidP="00D57C09">
      <w:pPr>
        <w:pStyle w:val="Heading4"/>
        <w:rPr>
          <w:lang w:eastAsia="sv-SE"/>
        </w:rPr>
      </w:pPr>
      <w:bookmarkStart w:id="395" w:name="_Toc21124942"/>
      <w:bookmarkStart w:id="396" w:name="_Toc29767932"/>
      <w:bookmarkStart w:id="397" w:name="_Toc36044374"/>
      <w:r w:rsidRPr="00753102">
        <w:rPr>
          <w:lang w:eastAsia="sv-SE"/>
        </w:rPr>
        <w:t>6.2.4.1</w:t>
      </w:r>
      <w:r w:rsidRPr="00753102">
        <w:rPr>
          <w:lang w:eastAsia="sv-SE"/>
        </w:rPr>
        <w:tab/>
        <w:t>Initial conditions</w:t>
      </w:r>
      <w:bookmarkEnd w:id="395"/>
      <w:bookmarkEnd w:id="396"/>
      <w:bookmarkEnd w:id="397"/>
    </w:p>
    <w:p w:rsidR="00D57C09" w:rsidRPr="00753102" w:rsidRDefault="00D57C09" w:rsidP="00D57C09">
      <w:pPr>
        <w:keepNext/>
        <w:keepLines/>
      </w:pPr>
      <w:r w:rsidRPr="00753102">
        <w:t>Test environment: Normal; see annex G.2.</w:t>
      </w:r>
    </w:p>
    <w:p w:rsidR="00D57C09" w:rsidRPr="00753102" w:rsidRDefault="00D57C09" w:rsidP="00D57C09">
      <w:pPr>
        <w:keepNext/>
        <w:keepLines/>
        <w:rPr>
          <w:lang w:eastAsia="zh-CN"/>
        </w:rPr>
      </w:pPr>
      <w:r w:rsidRPr="00753102">
        <w:t>RF bandwidth positions to be tested: B</w:t>
      </w:r>
      <w:r w:rsidRPr="00753102">
        <w:rPr>
          <w:rFonts w:cs="v4.2.0"/>
          <w:vertAlign w:val="subscript"/>
        </w:rPr>
        <w:t>RFBW</w:t>
      </w:r>
      <w:r w:rsidRPr="00753102">
        <w:t>, M</w:t>
      </w:r>
      <w:r w:rsidRPr="00753102">
        <w:rPr>
          <w:rFonts w:cs="v4.2.0"/>
          <w:vertAlign w:val="subscript"/>
        </w:rPr>
        <w:t>RFBW</w:t>
      </w:r>
      <w:r w:rsidRPr="00753102">
        <w:t xml:space="preserve"> and T</w:t>
      </w:r>
      <w:r w:rsidRPr="00753102">
        <w:rPr>
          <w:rFonts w:cs="v4.2.0"/>
          <w:vertAlign w:val="subscript"/>
        </w:rPr>
        <w:t>RFBW</w:t>
      </w:r>
      <w:r w:rsidRPr="00753102">
        <w:rPr>
          <w:rFonts w:hint="eastAsia"/>
          <w:lang w:eastAsia="zh-CN"/>
        </w:rPr>
        <w:t xml:space="preserve"> in single-band operation</w:t>
      </w:r>
      <w:r w:rsidRPr="00753102">
        <w:t>, see subclause 4.12.1.</w:t>
      </w:r>
    </w:p>
    <w:p w:rsidR="00D57C09" w:rsidRPr="00753102" w:rsidRDefault="00D57C09" w:rsidP="00D57C09">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w:t>
      </w:r>
      <w:r w:rsidRPr="00753102">
        <w:rPr>
          <w:rFonts w:hint="eastAsia"/>
          <w:lang w:eastAsia="zh-CN"/>
        </w:rPr>
        <w:t>1</w:t>
      </w:r>
      <w:r w:rsidRPr="00753102">
        <w:t>.</w:t>
      </w:r>
    </w:p>
    <w:p w:rsidR="00D57C09" w:rsidRPr="00753102" w:rsidRDefault="00D57C09" w:rsidP="00D57C09">
      <w:r w:rsidRPr="00753102">
        <w:t>Directions to be tested: The</w:t>
      </w:r>
      <w:r w:rsidRPr="00753102">
        <w:rPr>
          <w:i/>
        </w:rPr>
        <w:t xml:space="preserve"> reference beam direction pair</w:t>
      </w:r>
      <w:r w:rsidRPr="00753102">
        <w:t xml:space="preserve"> (see table 4.10-1, D9.7) and the maximum steering directions (see table 4.10-1, D9.9).</w:t>
      </w:r>
    </w:p>
    <w:p w:rsidR="00D57C09" w:rsidRPr="00753102" w:rsidRDefault="00D57C09" w:rsidP="00D57C09">
      <w:pPr>
        <w:rPr>
          <w:rFonts w:cs="v4.2.0"/>
        </w:rPr>
      </w:pPr>
      <w:r w:rsidRPr="00753102">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57C09" w:rsidRPr="00753102" w:rsidRDefault="00D57C09" w:rsidP="00D57C09">
      <w:pPr>
        <w:pStyle w:val="TOC3"/>
      </w:pPr>
      <w:r w:rsidRPr="00753102">
        <w:t>NOTE:</w:t>
      </w:r>
      <w:r w:rsidRPr="00753102">
        <w:tab/>
        <w:t>Tests under extreme power supply also test extreme temperature.</w:t>
      </w:r>
    </w:p>
    <w:p w:rsidR="00D57C09" w:rsidRPr="00753102" w:rsidRDefault="00D57C09" w:rsidP="00D57C09">
      <w:pPr>
        <w:pStyle w:val="Heading4"/>
        <w:rPr>
          <w:lang w:eastAsia="sv-SE"/>
        </w:rPr>
      </w:pPr>
      <w:bookmarkStart w:id="398" w:name="_Toc21124943"/>
      <w:bookmarkStart w:id="399" w:name="_Toc29767933"/>
      <w:bookmarkStart w:id="400" w:name="_Toc36044375"/>
      <w:r w:rsidRPr="00753102">
        <w:rPr>
          <w:lang w:eastAsia="sv-SE"/>
        </w:rPr>
        <w:t>6.2.4.2</w:t>
      </w:r>
      <w:r w:rsidRPr="00753102">
        <w:rPr>
          <w:lang w:eastAsia="sv-SE"/>
        </w:rPr>
        <w:tab/>
        <w:t>Procedure</w:t>
      </w:r>
      <w:bookmarkEnd w:id="398"/>
      <w:bookmarkEnd w:id="399"/>
      <w:bookmarkEnd w:id="400"/>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r>
      <w:r w:rsidRPr="00753102">
        <w:rPr>
          <w:lang w:val="en-US"/>
        </w:rPr>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Set the base station to transmit according to the applicable test configuration in clause 5 using the corresponding test model(s) in subclause 4.12.2.</w:t>
      </w:r>
    </w:p>
    <w:p w:rsidR="00D57C09" w:rsidRPr="00753102" w:rsidRDefault="00D57C09" w:rsidP="00D57C09">
      <w:pPr>
        <w:pStyle w:val="B1"/>
      </w:pPr>
      <w:r w:rsidRPr="00753102">
        <w:tab/>
        <w:t>In addition, for an AAS BS declared to be capable of multi-carrier and/or CA operation use the applicable test signal configuration and corresponding power setting specified in subclause 4.11.</w:t>
      </w:r>
    </w:p>
    <w:p w:rsidR="00D57C09" w:rsidRPr="00753102" w:rsidRDefault="00D57C09" w:rsidP="00D57C09">
      <w:pPr>
        <w:pStyle w:val="B1"/>
      </w:pPr>
      <w:r w:rsidRPr="00753102">
        <w:t>6)</w:t>
      </w:r>
      <w:r w:rsidRPr="00753102">
        <w:tab/>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7)</w:t>
      </w:r>
      <w:r w:rsidRPr="00753102">
        <w:tab/>
        <w:t xml:space="preserve">Test steps 3 to 6 are repeated for all declared beams (see table 4.10-1, D9.3) and their reference beam direction pairs and </w:t>
      </w:r>
      <w:r w:rsidRPr="00753102">
        <w:rPr>
          <w:i/>
        </w:rPr>
        <w:t xml:space="preserve">maximum steering directions </w:t>
      </w:r>
      <w:r w:rsidRPr="00753102">
        <w:t>(see table 4.10-1, D9.7 and D9.11).</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ind w:left="567" w:hanging="283"/>
        <w:rPr>
          <w:lang w:val="en-US"/>
        </w:rPr>
      </w:pPr>
      <w:r w:rsidRPr="00753102">
        <w:t>8)</w:t>
      </w:r>
      <w:r w:rsidRPr="00753102">
        <w:tab/>
        <w:t>For extreme conditions tests the methods in annex B.7 may be used where a representative power measurement is taken at both nominal conditions (</w:t>
      </w:r>
      <w:r w:rsidRPr="00753102">
        <w:rPr>
          <w:lang w:val="en-US"/>
        </w:rPr>
        <w:t>P</w:t>
      </w:r>
      <w:r w:rsidRPr="00753102">
        <w:rPr>
          <w:vertAlign w:val="subscript"/>
          <w:lang w:val="en-US"/>
        </w:rPr>
        <w:t>max,sample,nom</w:t>
      </w:r>
      <w:r w:rsidRPr="00753102">
        <w:rPr>
          <w:lang w:val="en-US"/>
        </w:rPr>
        <w:t xml:space="preserve">) and extreme conditions </w:t>
      </w:r>
      <w:r w:rsidRPr="00753102">
        <w:t>(</w:t>
      </w:r>
      <w:r w:rsidRPr="00753102">
        <w:rPr>
          <w:lang w:val="en-US"/>
        </w:rPr>
        <w:t>P</w:t>
      </w:r>
      <w:r w:rsidRPr="00753102">
        <w:rPr>
          <w:vertAlign w:val="subscript"/>
          <w:lang w:val="en-US"/>
        </w:rPr>
        <w:t>max,sample,ext</w:t>
      </w:r>
      <w:r w:rsidRPr="00753102">
        <w:rPr>
          <w:lang w:val="en-US"/>
        </w:rPr>
        <w:t>) and the delta (Δ</w:t>
      </w:r>
      <w:r w:rsidRPr="00753102">
        <w:rPr>
          <w:vertAlign w:val="subscript"/>
          <w:lang w:val="en-US"/>
        </w:rPr>
        <w:t>sample</w:t>
      </w:r>
      <w:r w:rsidRPr="00753102">
        <w:rPr>
          <w:lang w:val="en-US"/>
        </w:rPr>
        <w:t xml:space="preserve">) is added to the nominal measurement from step 6 such that </w:t>
      </w:r>
      <w:r w:rsidRPr="00753102">
        <w:t>P</w:t>
      </w:r>
      <w:r w:rsidRPr="00753102">
        <w:rPr>
          <w:vertAlign w:val="subscript"/>
        </w:rPr>
        <w:t>max,c,EIRP, extreme</w:t>
      </w:r>
      <w:r w:rsidRPr="00753102">
        <w:t xml:space="preserve"> = </w:t>
      </w:r>
      <w:r w:rsidRPr="00753102">
        <w:rPr>
          <w:lang w:val="en-US"/>
        </w:rPr>
        <w:t>P</w:t>
      </w:r>
      <w:r w:rsidRPr="00753102">
        <w:rPr>
          <w:vertAlign w:val="subscript"/>
          <w:lang w:val="en-US"/>
        </w:rPr>
        <w:t>max,c,EIRP</w:t>
      </w:r>
      <w:r w:rsidRPr="00753102">
        <w:rPr>
          <w:lang w:val="en-US"/>
        </w:rPr>
        <w:t xml:space="preserve"> + Δ</w:t>
      </w:r>
      <w:r w:rsidRPr="00753102">
        <w:rPr>
          <w:vertAlign w:val="subscript"/>
          <w:lang w:val="en-US"/>
        </w:rPr>
        <w:t>sample</w:t>
      </w:r>
      <w:r w:rsidRPr="00753102">
        <w:rPr>
          <w:lang w:val="en-US"/>
        </w:rPr>
        <w:t>.</w:t>
      </w:r>
    </w:p>
    <w:p w:rsidR="00D57C09" w:rsidRPr="00753102" w:rsidRDefault="00D57C09" w:rsidP="00D57C09">
      <w:pPr>
        <w:pStyle w:val="Heading3"/>
        <w:rPr>
          <w:lang w:eastAsia="sv-SE"/>
        </w:rPr>
      </w:pPr>
      <w:bookmarkStart w:id="401" w:name="_Toc21124944"/>
      <w:bookmarkStart w:id="402" w:name="_Toc29767934"/>
      <w:bookmarkStart w:id="403" w:name="_Toc36044376"/>
      <w:r w:rsidRPr="00753102">
        <w:rPr>
          <w:lang w:eastAsia="sv-SE"/>
        </w:rPr>
        <w:t>6.</w:t>
      </w:r>
      <w:r w:rsidRPr="00753102">
        <w:rPr>
          <w:lang w:eastAsia="zh-CN"/>
        </w:rPr>
        <w:t>2</w:t>
      </w:r>
      <w:r w:rsidRPr="00753102">
        <w:rPr>
          <w:lang w:eastAsia="sv-SE"/>
        </w:rPr>
        <w:t>.5</w:t>
      </w:r>
      <w:r w:rsidRPr="00753102">
        <w:rPr>
          <w:lang w:eastAsia="sv-SE"/>
        </w:rPr>
        <w:tab/>
        <w:t>Test Requirement</w:t>
      </w:r>
      <w:bookmarkEnd w:id="401"/>
      <w:bookmarkEnd w:id="402"/>
      <w:bookmarkEnd w:id="403"/>
    </w:p>
    <w:p w:rsidR="00D57C09" w:rsidRPr="00753102" w:rsidRDefault="00D57C09" w:rsidP="00D57C09">
      <w:r w:rsidRPr="00753102">
        <w:rPr>
          <w:lang w:eastAsia="zh-CN"/>
        </w:rPr>
        <w:t xml:space="preserve">For each declared conformance beam direction pair, in normal conditions, </w:t>
      </w:r>
      <w:r w:rsidRPr="00753102">
        <w:t>the EIRP measurement result in step 6 of subclause 6.2.4.2 shall for UTRA, E-UTRA and NR remain:</w:t>
      </w:r>
    </w:p>
    <w:p w:rsidR="00D57C09" w:rsidRPr="00753102" w:rsidRDefault="00D57C09" w:rsidP="00D57C09">
      <w:pPr>
        <w:pStyle w:val="B1"/>
        <w:rPr>
          <w:rFonts w:cs="v4.2.0"/>
        </w:rPr>
      </w:pPr>
      <w:r w:rsidRPr="00753102">
        <w:t>-</w:t>
      </w:r>
      <w:r w:rsidRPr="00753102">
        <w:tab/>
        <w:t xml:space="preserve">within +3.3 dB and –3.3 dB of the manufacturer's </w:t>
      </w:r>
      <w:r w:rsidRPr="00753102">
        <w:rPr>
          <w:lang w:eastAsia="zh-CN"/>
        </w:rPr>
        <w:t xml:space="preserve">declared rated beam EIRP value </w:t>
      </w:r>
      <w:r w:rsidRPr="00753102">
        <w:rPr>
          <w:rFonts w:cs="v4.2.0"/>
        </w:rPr>
        <w:t xml:space="preserve">for carrier frequency f  </w:t>
      </w:r>
      <w:r w:rsidRPr="00753102">
        <w:rPr>
          <w:rFonts w:cs="Arial"/>
        </w:rPr>
        <w:t>≤</w:t>
      </w:r>
      <w:r w:rsidRPr="00753102">
        <w:rPr>
          <w:rFonts w:cs="v4.2.0"/>
        </w:rPr>
        <w:t> 3.0 GHz;</w:t>
      </w:r>
    </w:p>
    <w:p w:rsidR="00D57C09" w:rsidRPr="00753102" w:rsidRDefault="00D57C09" w:rsidP="00D57C09">
      <w:pPr>
        <w:pStyle w:val="B1"/>
        <w:rPr>
          <w:rFonts w:cs="v4.2.0"/>
        </w:rPr>
      </w:pPr>
      <w:r w:rsidRPr="00753102">
        <w:rPr>
          <w:rFonts w:cs="v4.2.0"/>
        </w:rPr>
        <w:t>-</w:t>
      </w:r>
      <w:r w:rsidRPr="00753102">
        <w:rPr>
          <w:rFonts w:cs="v4.2.0"/>
        </w:rPr>
        <w:tab/>
        <w:t xml:space="preserve">within +3.5 dB and –3.5 dB of the manufacturer's </w:t>
      </w:r>
      <w:r w:rsidRPr="00753102">
        <w:rPr>
          <w:lang w:eastAsia="zh-CN"/>
        </w:rPr>
        <w:t xml:space="preserve">declared rated beam EIRP value </w:t>
      </w:r>
      <w:r w:rsidRPr="00753102">
        <w:rPr>
          <w:rFonts w:cs="v4.2.0"/>
        </w:rPr>
        <w:t xml:space="preserve">for carrier frequency 3.0 GHz &lt; f </w:t>
      </w:r>
      <w:r w:rsidRPr="00753102">
        <w:rPr>
          <w:rFonts w:cs="Arial"/>
        </w:rPr>
        <w:t>≤</w:t>
      </w:r>
      <w:r w:rsidRPr="00753102">
        <w:rPr>
          <w:rFonts w:cs="v4.2.0"/>
        </w:rPr>
        <w:t xml:space="preserve"> 4.2 GHz.</w:t>
      </w:r>
    </w:p>
    <w:p w:rsidR="00D57C09" w:rsidRPr="00753102" w:rsidRDefault="00D57C09" w:rsidP="00D57C09">
      <w:r w:rsidRPr="00753102">
        <w:t>For a OTA AAS BS in extreme conditions, the result in step 8 (</w:t>
      </w:r>
      <w:r w:rsidRPr="00753102">
        <w:rPr>
          <w:lang w:eastAsia="zh-CN"/>
        </w:rPr>
        <w:t>P</w:t>
      </w:r>
      <w:r w:rsidRPr="00753102">
        <w:rPr>
          <w:vertAlign w:val="subscript"/>
          <w:lang w:eastAsia="zh-CN"/>
        </w:rPr>
        <w:t>max,c,EIRP, extreme</w:t>
      </w:r>
      <w:r w:rsidRPr="00753102">
        <w:rPr>
          <w:lang w:eastAsia="zh-CN"/>
        </w:rPr>
        <w:t xml:space="preserve">) </w:t>
      </w:r>
      <w:r w:rsidRPr="00753102">
        <w:t>of subclause 6.2.4.2 shall be:</w:t>
      </w:r>
    </w:p>
    <w:p w:rsidR="00D57C09" w:rsidRPr="00753102" w:rsidRDefault="00D57C09" w:rsidP="00D57C09">
      <w:pPr>
        <w:pStyle w:val="B1"/>
        <w:rPr>
          <w:rFonts w:cs="v4.2.0"/>
        </w:rPr>
      </w:pPr>
      <w:r w:rsidRPr="00753102">
        <w:t>-</w:t>
      </w:r>
      <w:r w:rsidRPr="00753102">
        <w:tab/>
        <w:t xml:space="preserve">within +5.2 dB and –5.2 dB of the manufacturer's </w:t>
      </w:r>
      <w:r w:rsidRPr="00753102">
        <w:rPr>
          <w:lang w:eastAsia="zh-CN"/>
        </w:rPr>
        <w:t xml:space="preserve">declared rated beam EIRP value </w:t>
      </w:r>
      <w:r w:rsidRPr="00753102">
        <w:rPr>
          <w:rFonts w:cs="v4.2.0"/>
        </w:rPr>
        <w:t xml:space="preserve">for carrier frequency f  </w:t>
      </w:r>
      <w:r w:rsidRPr="00753102">
        <w:rPr>
          <w:rFonts w:cs="Arial"/>
        </w:rPr>
        <w:t>≤</w:t>
      </w:r>
      <w:r w:rsidRPr="00753102">
        <w:rPr>
          <w:rFonts w:cs="v4.2.0"/>
        </w:rPr>
        <w:t> 3.0 GHz;</w:t>
      </w:r>
    </w:p>
    <w:p w:rsidR="00D57C09" w:rsidRPr="00753102" w:rsidRDefault="00D57C09" w:rsidP="00D57C09">
      <w:pPr>
        <w:pStyle w:val="B1"/>
        <w:rPr>
          <w:rFonts w:cs="v4.2.0"/>
        </w:rPr>
      </w:pPr>
      <w:r w:rsidRPr="00753102">
        <w:rPr>
          <w:rFonts w:cs="v4.2.0"/>
        </w:rPr>
        <w:t>-</w:t>
      </w:r>
      <w:r w:rsidRPr="00753102">
        <w:rPr>
          <w:rFonts w:cs="v4.2.0"/>
        </w:rPr>
        <w:tab/>
        <w:t>within +</w:t>
      </w:r>
      <w:r w:rsidRPr="00753102">
        <w:t xml:space="preserve">5.3 </w:t>
      </w:r>
      <w:r w:rsidRPr="00753102">
        <w:rPr>
          <w:rFonts w:cs="v4.2.0"/>
        </w:rPr>
        <w:t>dB and –</w:t>
      </w:r>
      <w:r w:rsidRPr="00753102">
        <w:t xml:space="preserve">5.3 </w:t>
      </w:r>
      <w:r w:rsidRPr="00753102">
        <w:rPr>
          <w:rFonts w:cs="v4.2.0"/>
        </w:rPr>
        <w:t xml:space="preserve">dB of the manufacturer's </w:t>
      </w:r>
      <w:r w:rsidRPr="00753102">
        <w:rPr>
          <w:lang w:eastAsia="zh-CN"/>
        </w:rPr>
        <w:t xml:space="preserve">declared rated beam EIRP value </w:t>
      </w:r>
      <w:r w:rsidRPr="00753102">
        <w:rPr>
          <w:rFonts w:cs="v4.2.0"/>
        </w:rPr>
        <w:t xml:space="preserve">for carrier frequency 3.0 GHz &lt; f </w:t>
      </w:r>
      <w:r w:rsidRPr="00753102">
        <w:rPr>
          <w:rFonts w:cs="Arial"/>
        </w:rPr>
        <w:t>≤</w:t>
      </w:r>
      <w:r w:rsidRPr="00753102">
        <w:rPr>
          <w:rFonts w:cs="v4.2.0"/>
        </w:rPr>
        <w:t xml:space="preserve"> 4.2 GHz.</w:t>
      </w:r>
    </w:p>
    <w:p w:rsidR="00D57C09" w:rsidRPr="00753102" w:rsidRDefault="00D57C09" w:rsidP="00D57C09">
      <w:pPr>
        <w:pStyle w:val="Heading2"/>
      </w:pPr>
      <w:bookmarkStart w:id="404" w:name="_Toc21124945"/>
      <w:bookmarkStart w:id="405" w:name="_Toc29767935"/>
      <w:bookmarkStart w:id="406" w:name="_Toc36044377"/>
      <w:r w:rsidRPr="00753102">
        <w:t>6.3</w:t>
      </w:r>
      <w:r w:rsidRPr="00753102">
        <w:tab/>
        <w:t>OTA Base Station output power</w:t>
      </w:r>
      <w:bookmarkEnd w:id="404"/>
      <w:bookmarkEnd w:id="405"/>
      <w:bookmarkEnd w:id="406"/>
    </w:p>
    <w:p w:rsidR="00D57C09" w:rsidRPr="00753102" w:rsidRDefault="00D57C09" w:rsidP="00D57C09">
      <w:pPr>
        <w:pStyle w:val="Heading3"/>
      </w:pPr>
      <w:bookmarkStart w:id="407" w:name="_Toc21124946"/>
      <w:bookmarkStart w:id="408" w:name="_Toc29767936"/>
      <w:bookmarkStart w:id="409" w:name="_Toc36044378"/>
      <w:r w:rsidRPr="00753102">
        <w:t>6.3.1</w:t>
      </w:r>
      <w:r w:rsidRPr="00753102">
        <w:tab/>
        <w:t>General</w:t>
      </w:r>
      <w:bookmarkEnd w:id="407"/>
      <w:bookmarkEnd w:id="408"/>
      <w:bookmarkEnd w:id="409"/>
    </w:p>
    <w:p w:rsidR="00D57C09" w:rsidRPr="00753102" w:rsidRDefault="00D57C09" w:rsidP="00D57C09">
      <w:pPr>
        <w:rPr>
          <w:lang w:val="en-US" w:eastAsia="zh-CN"/>
        </w:rPr>
      </w:pPr>
      <w:r w:rsidRPr="00753102">
        <w:rPr>
          <w:lang w:val="en-US" w:eastAsia="zh-CN"/>
        </w:rPr>
        <w:t xml:space="preserve">The </w:t>
      </w:r>
      <w:r w:rsidRPr="00753102">
        <w:rPr>
          <w:i/>
          <w:lang w:val="en-US" w:eastAsia="zh-CN"/>
        </w:rPr>
        <w:t>OTA AAS BS</w:t>
      </w:r>
      <w:r w:rsidRPr="00753102">
        <w:rPr>
          <w:lang w:val="en-US" w:eastAsia="zh-CN"/>
        </w:rPr>
        <w:t xml:space="preserve"> base station output power is declared as TRP.</w:t>
      </w:r>
    </w:p>
    <w:p w:rsidR="00D57C09" w:rsidRPr="00753102" w:rsidRDefault="00D57C09" w:rsidP="00D57C09">
      <w:pPr>
        <w:pStyle w:val="Heading3"/>
      </w:pPr>
      <w:bookmarkStart w:id="410" w:name="_Toc21124947"/>
      <w:bookmarkStart w:id="411" w:name="_Toc29767937"/>
      <w:bookmarkStart w:id="412" w:name="_Toc36044379"/>
      <w:r w:rsidRPr="00753102">
        <w:t>6.3.2</w:t>
      </w:r>
      <w:r w:rsidRPr="00753102">
        <w:tab/>
        <w:t>OTA Maximum output power</w:t>
      </w:r>
      <w:bookmarkEnd w:id="410"/>
      <w:bookmarkEnd w:id="411"/>
      <w:bookmarkEnd w:id="412"/>
    </w:p>
    <w:p w:rsidR="00D57C09" w:rsidRPr="00753102" w:rsidRDefault="00D57C09" w:rsidP="00D57C09">
      <w:pPr>
        <w:pStyle w:val="Heading4"/>
        <w:rPr>
          <w:lang w:eastAsia="sv-SE"/>
        </w:rPr>
      </w:pPr>
      <w:bookmarkStart w:id="413" w:name="_Toc21124948"/>
      <w:bookmarkStart w:id="414" w:name="_Toc29767938"/>
      <w:bookmarkStart w:id="415" w:name="_Toc36044380"/>
      <w:r w:rsidRPr="00753102">
        <w:rPr>
          <w:lang w:eastAsia="sv-SE"/>
        </w:rPr>
        <w:t>6.3.2.1</w:t>
      </w:r>
      <w:r w:rsidRPr="00753102">
        <w:rPr>
          <w:lang w:eastAsia="sv-SE"/>
        </w:rPr>
        <w:tab/>
        <w:t>Definition and applicability</w:t>
      </w:r>
      <w:bookmarkEnd w:id="413"/>
      <w:bookmarkEnd w:id="414"/>
      <w:bookmarkEnd w:id="415"/>
    </w:p>
    <w:p w:rsidR="00D57C09" w:rsidRPr="00753102" w:rsidRDefault="00D57C09" w:rsidP="00D57C09">
      <w:pPr>
        <w:rPr>
          <w:lang w:eastAsia="zh-CN"/>
        </w:rPr>
      </w:pPr>
      <w:r w:rsidRPr="00753102">
        <w:t>The rated carrier TRP</w:t>
      </w:r>
      <w:r w:rsidRPr="00753102">
        <w:rPr>
          <w:i/>
        </w:rPr>
        <w:t xml:space="preserve"> </w:t>
      </w:r>
      <w:r w:rsidRPr="00753102">
        <w:t>shall be as specified for UTRA in table 6.3.2.1-1, and for E-UTRA and NR in table 6.3.2.1-2</w:t>
      </w:r>
    </w:p>
    <w:p w:rsidR="00D57C09" w:rsidRPr="00753102" w:rsidRDefault="00D57C09" w:rsidP="00D57C09">
      <w:pPr>
        <w:pStyle w:val="TH"/>
        <w:rPr>
          <w:lang w:eastAsia="ko-KR"/>
        </w:rPr>
      </w:pPr>
      <w:r w:rsidRPr="00753102">
        <w:rPr>
          <w:lang w:eastAsia="ko-KR"/>
        </w:rPr>
        <w:t>Table 6.3</w:t>
      </w:r>
      <w:r w:rsidRPr="00753102">
        <w:rPr>
          <w:lang w:eastAsia="zh-CN"/>
        </w:rPr>
        <w:t>.2.1-1</w:t>
      </w:r>
      <w:r w:rsidRPr="00753102">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D57C09" w:rsidRPr="00753102" w:rsidTr="004F0B4B">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ja-JP"/>
              </w:rPr>
              <w:t>P</w:t>
            </w:r>
            <w:r w:rsidRPr="00753102">
              <w:rPr>
                <w:vertAlign w:val="subscript"/>
                <w:lang w:eastAsia="ja-JP"/>
              </w:rPr>
              <w:t>Rated</w:t>
            </w:r>
            <w:r w:rsidRPr="00753102">
              <w:rPr>
                <w:vertAlign w:val="subscript"/>
                <w:lang w:eastAsia="zh-CN"/>
              </w:rPr>
              <w:t>,c,TRP</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(NOTE)</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44 dBm</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30 dBm</w:t>
            </w:r>
          </w:p>
        </w:tc>
      </w:tr>
      <w:tr w:rsidR="00D57C09" w:rsidRPr="00753102" w:rsidTr="004F0B4B">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ind w:left="856" w:hanging="856"/>
              <w:rPr>
                <w:lang w:eastAsia="zh-CN"/>
              </w:rPr>
            </w:pPr>
            <w:r w:rsidRPr="00753102">
              <w:rPr>
                <w:lang w:eastAsia="zh-CN"/>
              </w:rPr>
              <w:t>NOTE:</w:t>
            </w:r>
            <w:r w:rsidRPr="00753102">
              <w:rPr>
                <w:lang w:eastAsia="zh-CN"/>
              </w:rPr>
              <w:tab/>
              <w:t xml:space="preserve">There is no upper limit for the </w:t>
            </w:r>
            <w:r w:rsidRPr="00753102">
              <w:rPr>
                <w:lang w:eastAsia="ja-JP"/>
              </w:rPr>
              <w:t>P</w:t>
            </w:r>
            <w:r w:rsidRPr="00753102">
              <w:rPr>
                <w:vertAlign w:val="subscript"/>
                <w:lang w:eastAsia="ja-JP"/>
              </w:rPr>
              <w:t>Rated</w:t>
            </w:r>
            <w:r w:rsidRPr="00753102">
              <w:rPr>
                <w:vertAlign w:val="subscript"/>
                <w:lang w:eastAsia="zh-CN"/>
              </w:rPr>
              <w:t>,c,TRP</w:t>
            </w:r>
            <w:r w:rsidRPr="00753102" w:rsidDel="00DF64B5">
              <w:rPr>
                <w:lang w:eastAsia="zh-CN"/>
              </w:rPr>
              <w:t xml:space="preserve"> </w:t>
            </w:r>
            <w:r w:rsidRPr="00753102">
              <w:rPr>
                <w:lang w:eastAsia="zh-CN"/>
              </w:rPr>
              <w:t>of the Wide Area Base Station.</w:t>
            </w:r>
          </w:p>
        </w:tc>
      </w:tr>
    </w:tbl>
    <w:p w:rsidR="00D57C09" w:rsidRPr="00753102" w:rsidRDefault="00D57C09" w:rsidP="00D57C09"/>
    <w:p w:rsidR="00D57C09" w:rsidRPr="00753102" w:rsidRDefault="00D57C09" w:rsidP="00D57C09">
      <w:pPr>
        <w:pStyle w:val="TH"/>
        <w:rPr>
          <w:lang w:eastAsia="ko-KR"/>
        </w:rPr>
      </w:pPr>
      <w:r w:rsidRPr="00753102">
        <w:rPr>
          <w:lang w:eastAsia="ko-KR"/>
        </w:rPr>
        <w:t>Table 6.3</w:t>
      </w:r>
      <w:r w:rsidRPr="00753102">
        <w:rPr>
          <w:lang w:eastAsia="zh-CN"/>
        </w:rPr>
        <w:t>.2.1-2</w:t>
      </w:r>
      <w:r w:rsidRPr="00753102">
        <w:rPr>
          <w:lang w:eastAsia="ko-KR"/>
        </w:rPr>
        <w:t>: E-UTRA and NR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D57C09" w:rsidRPr="00753102" w:rsidTr="004F0B4B">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ja-JP"/>
              </w:rPr>
              <w:t>P</w:t>
            </w:r>
            <w:r w:rsidRPr="00753102">
              <w:rPr>
                <w:vertAlign w:val="subscript"/>
                <w:lang w:eastAsia="ja-JP"/>
              </w:rPr>
              <w:t>Rated</w:t>
            </w:r>
            <w:r w:rsidRPr="00753102">
              <w:rPr>
                <w:vertAlign w:val="subscript"/>
                <w:lang w:eastAsia="zh-CN"/>
              </w:rPr>
              <w:t>,c,TRP</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(NOTE)</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47 dBm</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33 dBm</w:t>
            </w:r>
          </w:p>
        </w:tc>
      </w:tr>
      <w:tr w:rsidR="00D57C09" w:rsidRPr="00753102" w:rsidTr="004F0B4B">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ind w:left="856" w:hanging="856"/>
              <w:rPr>
                <w:lang w:eastAsia="zh-CN"/>
              </w:rPr>
            </w:pPr>
            <w:r w:rsidRPr="00753102">
              <w:rPr>
                <w:lang w:eastAsia="zh-CN"/>
              </w:rPr>
              <w:t>NOTE:</w:t>
            </w:r>
            <w:r w:rsidRPr="00753102">
              <w:rPr>
                <w:lang w:eastAsia="zh-CN"/>
              </w:rPr>
              <w:tab/>
              <w:t xml:space="preserve">There is no upper limit for the </w:t>
            </w:r>
            <w:r w:rsidRPr="00753102">
              <w:rPr>
                <w:lang w:eastAsia="ja-JP"/>
              </w:rPr>
              <w:t>P</w:t>
            </w:r>
            <w:r w:rsidRPr="00753102">
              <w:rPr>
                <w:vertAlign w:val="subscript"/>
                <w:lang w:eastAsia="ja-JP"/>
              </w:rPr>
              <w:t>Rated</w:t>
            </w:r>
            <w:r w:rsidRPr="00753102">
              <w:rPr>
                <w:vertAlign w:val="subscript"/>
                <w:lang w:eastAsia="zh-CN"/>
              </w:rPr>
              <w:t>,c,TRP</w:t>
            </w:r>
            <w:r w:rsidRPr="00753102" w:rsidDel="00DF64B5">
              <w:rPr>
                <w:lang w:eastAsia="zh-CN"/>
              </w:rPr>
              <w:t xml:space="preserve"> </w:t>
            </w:r>
            <w:r w:rsidRPr="00753102">
              <w:rPr>
                <w:lang w:eastAsia="zh-CN"/>
              </w:rPr>
              <w:t>of the Wide Area Base Station.</w:t>
            </w:r>
          </w:p>
        </w:tc>
      </w:tr>
    </w:tbl>
    <w:p w:rsidR="00D57C09" w:rsidRPr="00753102" w:rsidRDefault="00D57C09" w:rsidP="00D57C09">
      <w:pPr>
        <w:rPr>
          <w:lang w:eastAsia="sv-SE"/>
        </w:rPr>
      </w:pPr>
    </w:p>
    <w:p w:rsidR="00D57C09" w:rsidRPr="00753102" w:rsidRDefault="00D57C09" w:rsidP="00D57C09">
      <w:pPr>
        <w:pStyle w:val="Heading4"/>
        <w:rPr>
          <w:lang w:eastAsia="sv-SE"/>
        </w:rPr>
      </w:pPr>
      <w:bookmarkStart w:id="416" w:name="_Toc21124949"/>
      <w:bookmarkStart w:id="417" w:name="_Toc29767939"/>
      <w:bookmarkStart w:id="418" w:name="_Toc36044381"/>
      <w:r w:rsidRPr="00753102">
        <w:rPr>
          <w:lang w:eastAsia="sv-SE"/>
        </w:rPr>
        <w:t>6.3.2.2</w:t>
      </w:r>
      <w:r w:rsidRPr="00753102">
        <w:rPr>
          <w:lang w:eastAsia="sv-SE"/>
        </w:rPr>
        <w:tab/>
        <w:t>Minimum Requirement</w:t>
      </w:r>
      <w:bookmarkEnd w:id="416"/>
      <w:bookmarkEnd w:id="417"/>
      <w:bookmarkEnd w:id="418"/>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9.3.2.2.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9.3.2.3.</w:t>
      </w:r>
    </w:p>
    <w:p w:rsidR="00D57C09" w:rsidRPr="00753102" w:rsidRDefault="00D57C09" w:rsidP="00D57C09">
      <w:r w:rsidRPr="00753102">
        <w:t xml:space="preserve">For AAS BS </w:t>
      </w:r>
      <w:r w:rsidRPr="00753102">
        <w:rPr>
          <w:rFonts w:cs="v4.2.0"/>
        </w:rPr>
        <w:t xml:space="preserve">in </w:t>
      </w:r>
      <w:r w:rsidRPr="00753102">
        <w:rPr>
          <w:rFonts w:cs="v4.2.0"/>
          <w:i/>
        </w:rPr>
        <w:t>single RAT E-UTRA operation</w:t>
      </w:r>
      <w:r w:rsidRPr="00753102">
        <w:rPr>
          <w:rFonts w:cs="v4.2.0"/>
        </w:rPr>
        <w:t xml:space="preserve"> </w:t>
      </w:r>
      <w:r w:rsidRPr="00753102">
        <w:t xml:space="preserve">the minimum requirement is </w:t>
      </w:r>
      <w:r w:rsidRPr="00753102">
        <w:rPr>
          <w:rFonts w:cs="v4.2.0"/>
        </w:rPr>
        <w:t xml:space="preserve">defined </w:t>
      </w:r>
      <w:r w:rsidRPr="00753102">
        <w:t>in TS 37.105 [6], subclause 9.3.2.4.</w:t>
      </w:r>
    </w:p>
    <w:p w:rsidR="00D57C09" w:rsidRPr="00753102" w:rsidRDefault="00D57C09" w:rsidP="00D57C09">
      <w:pPr>
        <w:pStyle w:val="Heading4"/>
        <w:rPr>
          <w:lang w:eastAsia="sv-SE"/>
        </w:rPr>
      </w:pPr>
      <w:bookmarkStart w:id="419" w:name="_Toc21124950"/>
      <w:bookmarkStart w:id="420" w:name="_Toc29767940"/>
      <w:bookmarkStart w:id="421" w:name="_Toc36044382"/>
      <w:r w:rsidRPr="00753102">
        <w:rPr>
          <w:lang w:eastAsia="sv-SE"/>
        </w:rPr>
        <w:t>6.3.2.3</w:t>
      </w:r>
      <w:r w:rsidRPr="00753102">
        <w:rPr>
          <w:lang w:eastAsia="sv-SE"/>
        </w:rPr>
        <w:tab/>
        <w:t>Test purpose</w:t>
      </w:r>
      <w:bookmarkEnd w:id="419"/>
      <w:bookmarkEnd w:id="420"/>
      <w:bookmarkEnd w:id="421"/>
    </w:p>
    <w:p w:rsidR="00D57C09" w:rsidRPr="00753102" w:rsidRDefault="00D57C09" w:rsidP="00D57C09">
      <w:r w:rsidRPr="00753102">
        <w:rPr>
          <w:rFonts w:cs="v4.2.0"/>
        </w:rPr>
        <w:t xml:space="preserve">The test purpose is to verify the accuracy of the </w:t>
      </w:r>
      <w:r w:rsidRPr="00753102">
        <w:rPr>
          <w:i/>
        </w:rPr>
        <w:t>maximum carrier TRP</w:t>
      </w:r>
      <w:r w:rsidRPr="00753102">
        <w:t xml:space="preserve"> (P</w:t>
      </w:r>
      <w:r w:rsidRPr="00753102">
        <w:rPr>
          <w:vertAlign w:val="subscript"/>
        </w:rPr>
        <w:t>max,c,TRP</w:t>
      </w:r>
      <w:r w:rsidRPr="00753102">
        <w:t>)</w:t>
      </w:r>
      <w:r w:rsidRPr="00753102">
        <w:rPr>
          <w:rFonts w:cs="v4.2.0"/>
        </w:rPr>
        <w:t xml:space="preserve"> across the frequency range for all </w:t>
      </w:r>
      <w:r w:rsidRPr="00753102">
        <w:rPr>
          <w:rFonts w:cs="v4.2.0"/>
          <w:i/>
        </w:rPr>
        <w:t>RIBs</w:t>
      </w:r>
      <w:r w:rsidRPr="00753102">
        <w:rPr>
          <w:rFonts w:cs="v4.2.0"/>
        </w:rPr>
        <w:t xml:space="preserve">  in the AAS BS</w:t>
      </w:r>
      <w:r w:rsidRPr="00753102">
        <w:t>.</w:t>
      </w:r>
    </w:p>
    <w:p w:rsidR="00D57C09" w:rsidRPr="00753102" w:rsidRDefault="00D57C09" w:rsidP="00D57C09">
      <w:pPr>
        <w:pStyle w:val="Heading4"/>
        <w:rPr>
          <w:lang w:eastAsia="sv-SE"/>
        </w:rPr>
      </w:pPr>
      <w:bookmarkStart w:id="422" w:name="_Toc21124951"/>
      <w:bookmarkStart w:id="423" w:name="_Toc29767941"/>
      <w:bookmarkStart w:id="424" w:name="_Toc36044383"/>
      <w:r w:rsidRPr="00753102">
        <w:rPr>
          <w:lang w:eastAsia="sv-SE"/>
        </w:rPr>
        <w:t>6.</w:t>
      </w:r>
      <w:r w:rsidRPr="00753102">
        <w:rPr>
          <w:lang w:eastAsia="zh-CN"/>
        </w:rPr>
        <w:t>3.2.</w:t>
      </w:r>
      <w:r w:rsidRPr="00753102">
        <w:rPr>
          <w:lang w:eastAsia="sv-SE"/>
        </w:rPr>
        <w:t>4</w:t>
      </w:r>
      <w:r w:rsidRPr="00753102">
        <w:rPr>
          <w:lang w:eastAsia="sv-SE"/>
        </w:rPr>
        <w:tab/>
        <w:t>Method of test</w:t>
      </w:r>
      <w:bookmarkEnd w:id="422"/>
      <w:bookmarkEnd w:id="423"/>
      <w:bookmarkEnd w:id="424"/>
    </w:p>
    <w:p w:rsidR="00D57C09" w:rsidRPr="00753102" w:rsidRDefault="00D57C09" w:rsidP="00D57C09">
      <w:pPr>
        <w:pStyle w:val="Heading5"/>
        <w:rPr>
          <w:lang w:eastAsia="sv-SE"/>
        </w:rPr>
      </w:pPr>
      <w:bookmarkStart w:id="425" w:name="_Toc21124952"/>
      <w:bookmarkStart w:id="426" w:name="_Toc29767942"/>
      <w:bookmarkStart w:id="427" w:name="_Toc36044384"/>
      <w:r w:rsidRPr="00753102">
        <w:rPr>
          <w:lang w:eastAsia="sv-SE"/>
        </w:rPr>
        <w:t>6.3.2.4.1</w:t>
      </w:r>
      <w:r w:rsidRPr="00753102">
        <w:rPr>
          <w:lang w:eastAsia="sv-SE"/>
        </w:rPr>
        <w:tab/>
        <w:t>Initial conditions</w:t>
      </w:r>
      <w:bookmarkEnd w:id="425"/>
      <w:bookmarkEnd w:id="426"/>
      <w:bookmarkEnd w:id="427"/>
    </w:p>
    <w:p w:rsidR="00D57C09" w:rsidRPr="00753102" w:rsidRDefault="00D57C09" w:rsidP="00D57C09">
      <w:pPr>
        <w:keepNext/>
        <w:keepLines/>
      </w:pPr>
      <w:r w:rsidRPr="00753102">
        <w:t>Test environment: Normal; see annex G.2.</w:t>
      </w:r>
    </w:p>
    <w:p w:rsidR="00D57C09" w:rsidRPr="00753102" w:rsidRDefault="00D57C09" w:rsidP="00D57C09">
      <w:pPr>
        <w:keepNext/>
        <w:keepLines/>
        <w:rPr>
          <w:lang w:eastAsia="zh-CN"/>
        </w:rPr>
      </w:pPr>
      <w:r w:rsidRPr="00753102">
        <w:t>RF bandwidth positions to be tested: B</w:t>
      </w:r>
      <w:r w:rsidRPr="00753102">
        <w:rPr>
          <w:rFonts w:cs="v4.2.0"/>
          <w:vertAlign w:val="subscript"/>
        </w:rPr>
        <w:t>RFBW</w:t>
      </w:r>
      <w:r w:rsidRPr="00753102">
        <w:t>, M</w:t>
      </w:r>
      <w:r w:rsidRPr="00753102">
        <w:rPr>
          <w:rFonts w:cs="v4.2.0"/>
          <w:vertAlign w:val="subscript"/>
        </w:rPr>
        <w:t>RFBW</w:t>
      </w:r>
      <w:r w:rsidRPr="00753102">
        <w:t xml:space="preserve"> and T</w:t>
      </w:r>
      <w:r w:rsidRPr="00753102">
        <w:rPr>
          <w:rFonts w:cs="v4.2.0"/>
          <w:vertAlign w:val="subscript"/>
        </w:rPr>
        <w:t>RFBW</w:t>
      </w:r>
      <w:r w:rsidRPr="00753102">
        <w:rPr>
          <w:rFonts w:hint="eastAsia"/>
          <w:lang w:eastAsia="zh-CN"/>
        </w:rPr>
        <w:t xml:space="preserve"> in single-band operation</w:t>
      </w:r>
      <w:r w:rsidRPr="00753102">
        <w:t>, see subclause 4.12.1.</w:t>
      </w:r>
    </w:p>
    <w:p w:rsidR="00D57C09" w:rsidRPr="00753102" w:rsidRDefault="00D57C09" w:rsidP="00D57C09">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w:t>
      </w:r>
      <w:r w:rsidRPr="00753102">
        <w:rPr>
          <w:rFonts w:hint="eastAsia"/>
          <w:lang w:eastAsia="zh-CN"/>
        </w:rPr>
        <w:t>1</w:t>
      </w:r>
      <w:r w:rsidRPr="00753102">
        <w:t>.</w:t>
      </w:r>
    </w:p>
    <w:p w:rsidR="00D57C09" w:rsidRPr="00753102" w:rsidRDefault="00D57C09" w:rsidP="00D57C09">
      <w:pPr>
        <w:ind w:left="284"/>
      </w:pPr>
      <w:r w:rsidRPr="00753102">
        <w:t>As the requirement is TRP the beam pattern(s) may be set up to optimise the TRP measurement procedure (see annex F) as long as the required TRP level is achieved.</w:t>
      </w:r>
    </w:p>
    <w:p w:rsidR="00D57C09" w:rsidRPr="00753102" w:rsidRDefault="00D57C09" w:rsidP="00D57C09">
      <w:pPr>
        <w:pStyle w:val="Heading5"/>
        <w:rPr>
          <w:lang w:eastAsia="sv-SE"/>
        </w:rPr>
      </w:pPr>
      <w:bookmarkStart w:id="428" w:name="_Toc21124953"/>
      <w:bookmarkStart w:id="429" w:name="_Toc29767943"/>
      <w:bookmarkStart w:id="430" w:name="_Toc36044385"/>
      <w:r w:rsidRPr="00753102">
        <w:rPr>
          <w:lang w:eastAsia="sv-SE"/>
        </w:rPr>
        <w:t>6.3.2.4.2</w:t>
      </w:r>
      <w:r w:rsidRPr="00753102">
        <w:rPr>
          <w:lang w:eastAsia="sv-SE"/>
        </w:rPr>
        <w:tab/>
        <w:t>Procedure</w:t>
      </w:r>
      <w:bookmarkEnd w:id="428"/>
      <w:bookmarkEnd w:id="429"/>
      <w:bookmarkEnd w:id="430"/>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4, 5, and 7.</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Configure the AAS BS such that the beam peak direction(s) applied during the power measurement step 6 are consistent with the grid and measurement approach for the TRP test.</w:t>
      </w:r>
    </w:p>
    <w:p w:rsidR="00D57C09" w:rsidRPr="00753102" w:rsidRDefault="00D57C09" w:rsidP="00D57C09">
      <w:pPr>
        <w:pStyle w:val="B1"/>
      </w:pPr>
      <w:r w:rsidRPr="00753102">
        <w:t>4)</w:t>
      </w:r>
      <w:r w:rsidRPr="00753102">
        <w:tab/>
        <w:t>Set the AAS BS to transmit according to the applicable test configuration in clause 5 using the corresponding test model(s) in subclause 4.12.2.</w:t>
      </w:r>
    </w:p>
    <w:p w:rsidR="00D57C09" w:rsidRPr="00753102" w:rsidRDefault="00D57C09" w:rsidP="00D57C09">
      <w:pPr>
        <w:pStyle w:val="B1"/>
      </w:pPr>
      <w:r w:rsidRPr="00753102">
        <w:tab/>
        <w:t>In addition, for an AAS BS declared to be capable of multi-carrier and/or CA operation use the applicable test signal configuration and corresponding power setting specified in subclause 4.11.</w:t>
      </w:r>
    </w:p>
    <w:p w:rsidR="00D57C09" w:rsidRPr="00753102" w:rsidRDefault="00D57C09" w:rsidP="00D57C09">
      <w:pPr>
        <w:pStyle w:val="B1"/>
      </w:pPr>
      <w:r w:rsidRPr="00753102">
        <w:t>5)</w:t>
      </w:r>
      <w:r w:rsidRPr="00753102">
        <w:tab/>
        <w:t>Orient the positioner (and BS) in order that the direction to be tested aligns with the test antenna such that measurements to determine TRP can be performed (see annex F).</w:t>
      </w:r>
    </w:p>
    <w:p w:rsidR="00D57C09" w:rsidRDefault="00D57C09" w:rsidP="00D57C09">
      <w:pPr>
        <w:pStyle w:val="B1"/>
      </w:pPr>
      <w:r w:rsidRPr="00753102">
        <w:t>6)</w:t>
      </w:r>
      <w:r w:rsidRPr="00753102">
        <w:tab/>
        <w:t xml:space="preserve">Measure </w:t>
      </w:r>
      <w:r>
        <w:t>the radiated power</w:t>
      </w:r>
      <w:r w:rsidRPr="002E5CC4">
        <w:t xml:space="preserve"> </w:t>
      </w:r>
      <w:r>
        <w:t>for any two</w:t>
      </w:r>
      <w:r w:rsidRPr="005B2E5C">
        <w:t xml:space="preserve"> orthogonal polarizations (denoted p1 and p2) and calculate total radiated transmit power for particular </w:t>
      </w:r>
      <w:r w:rsidRPr="008B14D7">
        <w:t>beam direction pair</w:t>
      </w:r>
      <w:r w:rsidRPr="005B2E5C">
        <w:t xml:space="preserve"> as EIRP = EIRP</w:t>
      </w:r>
      <w:r w:rsidRPr="008B14D7">
        <w:t>p1</w:t>
      </w:r>
      <w:r w:rsidRPr="005B2E5C">
        <w:t xml:space="preserve"> + EIRP</w:t>
      </w:r>
      <w:r w:rsidRPr="008B14D7">
        <w:t>p2</w:t>
      </w:r>
      <w:r w:rsidRPr="005B2E5C">
        <w:t>.</w:t>
      </w:r>
    </w:p>
    <w:p w:rsidR="00D57C09" w:rsidRPr="00753102" w:rsidRDefault="00D57C09" w:rsidP="00D57C09">
      <w:pPr>
        <w:pStyle w:val="B2"/>
      </w:pPr>
      <w:r>
        <w:t>If the test chamber is a reverberation chamber measure TRP directly.</w:t>
      </w:r>
    </w:p>
    <w:p w:rsidR="00D57C09" w:rsidRPr="00753102" w:rsidRDefault="00D57C09" w:rsidP="00D57C09">
      <w:pPr>
        <w:pStyle w:val="B1"/>
      </w:pPr>
      <w:r w:rsidRPr="00753102">
        <w:t>7)</w:t>
      </w:r>
      <w:r w:rsidRPr="00753102">
        <w:tab/>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8)</w:t>
      </w:r>
      <w:r w:rsidRPr="00753102">
        <w:tab/>
        <w:t>Calculate TRP using the power measurements.</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pStyle w:val="Heading4"/>
        <w:rPr>
          <w:lang w:eastAsia="sv-SE"/>
        </w:rPr>
      </w:pPr>
      <w:bookmarkStart w:id="431" w:name="_Toc21124954"/>
      <w:bookmarkStart w:id="432" w:name="_Toc29767944"/>
      <w:bookmarkStart w:id="433" w:name="_Toc36044386"/>
      <w:r w:rsidRPr="00753102">
        <w:rPr>
          <w:lang w:eastAsia="sv-SE"/>
        </w:rPr>
        <w:t>6.</w:t>
      </w:r>
      <w:r w:rsidRPr="00753102">
        <w:rPr>
          <w:lang w:eastAsia="zh-CN"/>
        </w:rPr>
        <w:t>3.2.</w:t>
      </w:r>
      <w:r w:rsidRPr="00753102">
        <w:rPr>
          <w:lang w:eastAsia="sv-SE"/>
        </w:rPr>
        <w:t>5</w:t>
      </w:r>
      <w:r w:rsidRPr="00753102">
        <w:rPr>
          <w:lang w:eastAsia="sv-SE"/>
        </w:rPr>
        <w:tab/>
        <w:t>Test Requirement</w:t>
      </w:r>
      <w:bookmarkEnd w:id="431"/>
      <w:bookmarkEnd w:id="432"/>
      <w:bookmarkEnd w:id="433"/>
    </w:p>
    <w:p w:rsidR="00D57C09" w:rsidRPr="00753102" w:rsidRDefault="00D57C09" w:rsidP="00D57C09">
      <w:r w:rsidRPr="00753102">
        <w:t>The TRP measurement result in step 9 of subclause 6.3.2.4.2  shall for UTRA, E-UTRA and NR remain:</w:t>
      </w:r>
    </w:p>
    <w:p w:rsidR="00D57C09" w:rsidRPr="00753102" w:rsidRDefault="00D57C09" w:rsidP="00D57C09">
      <w:pPr>
        <w:pStyle w:val="B1"/>
        <w:rPr>
          <w:rFonts w:cs="v4.2.0"/>
        </w:rPr>
      </w:pPr>
      <w:r w:rsidRPr="00753102">
        <w:t>-</w:t>
      </w:r>
      <w:r w:rsidRPr="00753102">
        <w:tab/>
        <w:t xml:space="preserve">within +3.4 dB and -3.4dB of the manufacturer's </w:t>
      </w:r>
      <w:r w:rsidRPr="00753102">
        <w:rPr>
          <w:lang w:eastAsia="zh-CN"/>
        </w:rPr>
        <w:t xml:space="preserve">declared rated TRP value </w:t>
      </w:r>
      <w:r w:rsidRPr="00753102">
        <w:rPr>
          <w:rFonts w:cs="v4.2.0"/>
        </w:rPr>
        <w:t xml:space="preserve">for carrier frequency f  </w:t>
      </w:r>
      <w:r w:rsidRPr="00753102">
        <w:rPr>
          <w:rFonts w:cs="Arial"/>
        </w:rPr>
        <w:t>≤</w:t>
      </w:r>
      <w:r w:rsidRPr="00753102">
        <w:rPr>
          <w:rFonts w:cs="v4.2.0"/>
        </w:rPr>
        <w:t> 3.0 GHz;</w:t>
      </w:r>
    </w:p>
    <w:p w:rsidR="00D57C09" w:rsidRPr="00753102" w:rsidRDefault="00D57C09" w:rsidP="00D57C09">
      <w:pPr>
        <w:pStyle w:val="B1"/>
        <w:rPr>
          <w:rFonts w:cs="v4.2.0"/>
        </w:rPr>
      </w:pPr>
      <w:r w:rsidRPr="00753102">
        <w:rPr>
          <w:rFonts w:cs="v4.2.0"/>
        </w:rPr>
        <w:t>-</w:t>
      </w:r>
      <w:r w:rsidRPr="00753102">
        <w:rPr>
          <w:rFonts w:cs="v4.2.0"/>
        </w:rPr>
        <w:tab/>
        <w:t xml:space="preserve">within +3.5 dB and –3.5 dB of the manufacturer's </w:t>
      </w:r>
      <w:r w:rsidRPr="00753102">
        <w:rPr>
          <w:lang w:eastAsia="zh-CN"/>
        </w:rPr>
        <w:t xml:space="preserve">declared rated TRP value </w:t>
      </w:r>
      <w:r w:rsidRPr="00753102">
        <w:rPr>
          <w:rFonts w:cs="v4.2.0"/>
        </w:rPr>
        <w:t xml:space="preserve">for carrier frequency 3.0 GHz &lt; f </w:t>
      </w:r>
      <w:r w:rsidRPr="00753102">
        <w:rPr>
          <w:rFonts w:cs="Arial"/>
        </w:rPr>
        <w:t>≤</w:t>
      </w:r>
      <w:r w:rsidRPr="00753102">
        <w:rPr>
          <w:rFonts w:cs="v4.2.0"/>
        </w:rPr>
        <w:t xml:space="preserve"> 4.2 GHz.</w:t>
      </w:r>
    </w:p>
    <w:p w:rsidR="00D57C09" w:rsidRPr="00753102" w:rsidRDefault="00D57C09" w:rsidP="00D57C09">
      <w:pPr>
        <w:pStyle w:val="Heading3"/>
        <w:rPr>
          <w:lang w:val="sv-FI"/>
        </w:rPr>
      </w:pPr>
      <w:bookmarkStart w:id="434" w:name="_Toc21124955"/>
      <w:bookmarkStart w:id="435" w:name="_Toc29767945"/>
      <w:bookmarkStart w:id="436" w:name="_Toc36044387"/>
      <w:r w:rsidRPr="00753102">
        <w:rPr>
          <w:lang w:val="sv-FI"/>
        </w:rPr>
        <w:t>6.3.3</w:t>
      </w:r>
      <w:r w:rsidRPr="00753102">
        <w:rPr>
          <w:lang w:val="sv-FI"/>
        </w:rPr>
        <w:tab/>
        <w:t>OTA E-UTRA DL RS power</w:t>
      </w:r>
      <w:bookmarkEnd w:id="434"/>
      <w:bookmarkEnd w:id="435"/>
      <w:bookmarkEnd w:id="436"/>
    </w:p>
    <w:p w:rsidR="00D57C09" w:rsidRPr="00753102" w:rsidRDefault="00D57C09" w:rsidP="00D57C09">
      <w:pPr>
        <w:pStyle w:val="Heading4"/>
        <w:rPr>
          <w:lang w:eastAsia="sv-SE"/>
        </w:rPr>
      </w:pPr>
      <w:bookmarkStart w:id="437" w:name="_Toc21124956"/>
      <w:bookmarkStart w:id="438" w:name="_Toc29767946"/>
      <w:bookmarkStart w:id="439" w:name="_Toc36044388"/>
      <w:r w:rsidRPr="00753102">
        <w:rPr>
          <w:lang w:eastAsia="sv-SE"/>
        </w:rPr>
        <w:t>6.3.3.1</w:t>
      </w:r>
      <w:r w:rsidRPr="00753102">
        <w:rPr>
          <w:lang w:eastAsia="sv-SE"/>
        </w:rPr>
        <w:tab/>
        <w:t>Definition and applicability</w:t>
      </w:r>
      <w:bookmarkEnd w:id="437"/>
      <w:bookmarkEnd w:id="438"/>
      <w:bookmarkEnd w:id="439"/>
    </w:p>
    <w:p w:rsidR="00D57C09" w:rsidRPr="00753102" w:rsidRDefault="00D57C09" w:rsidP="00D57C09">
      <w:pPr>
        <w:spacing w:line="240" w:lineRule="exact"/>
        <w:rPr>
          <w:rFonts w:cs="v5.0.0"/>
        </w:rPr>
      </w:pPr>
      <w:r w:rsidRPr="00753102">
        <w:rPr>
          <w:rFonts w:cs="v5.0.0"/>
        </w:rPr>
        <w:t>This requirement applies to the RIB(s) transmitting primary DL RS.</w:t>
      </w:r>
    </w:p>
    <w:p w:rsidR="00D57C09" w:rsidRPr="00753102" w:rsidRDefault="00D57C09" w:rsidP="00D57C09">
      <w:pPr>
        <w:spacing w:line="240" w:lineRule="exact"/>
        <w:rPr>
          <w:rFonts w:cs="v5.0.0"/>
        </w:rPr>
      </w:pPr>
      <w:r w:rsidRPr="00753102">
        <w:rPr>
          <w:rFonts w:cs="v5.0.0"/>
        </w:rPr>
        <w:t>The DL RS power is the resource element power of the Downlink Reference Symbol</w:t>
      </w:r>
      <w:r w:rsidRPr="00753102">
        <w:rPr>
          <w:rFonts w:cs="v4.2.0"/>
        </w:rPr>
        <w:t xml:space="preserve"> at the RIB transmitting the DL RS for a cell</w:t>
      </w:r>
      <w:r w:rsidRPr="00753102">
        <w:rPr>
          <w:rFonts w:cs="v5.0.0"/>
        </w:rPr>
        <w:t>.</w:t>
      </w:r>
    </w:p>
    <w:p w:rsidR="00D57C09" w:rsidRPr="00753102" w:rsidRDefault="00D57C09" w:rsidP="00D57C09">
      <w:pPr>
        <w:rPr>
          <w:lang w:eastAsia="sv-SE"/>
        </w:rPr>
      </w:pPr>
      <w:r w:rsidRPr="00753102">
        <w:rPr>
          <w:rFonts w:cs="v5.0.0"/>
        </w:rPr>
        <w:t xml:space="preserve">The absolute DL RS power is indicated on the </w:t>
      </w:r>
      <w:r w:rsidRPr="00753102">
        <w:rPr>
          <w:rFonts w:cs="v5.0.0"/>
          <w:lang w:eastAsia="zh-CN"/>
        </w:rPr>
        <w:t>DL-SCH</w:t>
      </w:r>
      <w:r w:rsidRPr="00753102">
        <w:rPr>
          <w:rFonts w:cs="v5.0.0"/>
        </w:rPr>
        <w:t>. The absolute</w:t>
      </w:r>
      <w:r w:rsidRPr="00753102">
        <w:t xml:space="preserve"> accuracy is defined as the maximum deviation between the DL RS power indicated on the </w:t>
      </w:r>
      <w:r w:rsidRPr="00753102">
        <w:rPr>
          <w:lang w:eastAsia="zh-CN"/>
        </w:rPr>
        <w:t>DL-SCH</w:t>
      </w:r>
      <w:r w:rsidRPr="00753102">
        <w:t xml:space="preserve"> and the DL RS power </w:t>
      </w:r>
      <w:r w:rsidRPr="00753102">
        <w:rPr>
          <w:rFonts w:cs="v5.0.0"/>
        </w:rPr>
        <w:t xml:space="preserve">of </w:t>
      </w:r>
      <w:r w:rsidRPr="00753102">
        <w:t>each E-UTRA carrier</w:t>
      </w:r>
      <w:r w:rsidRPr="00753102">
        <w:rPr>
          <w:rFonts w:cs="v4.2.0"/>
        </w:rPr>
        <w:t>.</w:t>
      </w:r>
    </w:p>
    <w:p w:rsidR="00D57C09" w:rsidRPr="00753102" w:rsidRDefault="00D57C09" w:rsidP="00D57C09">
      <w:pPr>
        <w:pStyle w:val="Heading4"/>
        <w:rPr>
          <w:lang w:eastAsia="sv-SE"/>
        </w:rPr>
      </w:pPr>
      <w:bookmarkStart w:id="440" w:name="_Toc21124957"/>
      <w:bookmarkStart w:id="441" w:name="_Toc29767947"/>
      <w:bookmarkStart w:id="442" w:name="_Toc36044389"/>
      <w:r w:rsidRPr="00753102">
        <w:rPr>
          <w:lang w:eastAsia="sv-SE"/>
        </w:rPr>
        <w:t>6.3.3.2</w:t>
      </w:r>
      <w:r w:rsidRPr="00753102">
        <w:rPr>
          <w:lang w:eastAsia="sv-SE"/>
        </w:rPr>
        <w:tab/>
        <w:t>Minimum Requirement</w:t>
      </w:r>
      <w:bookmarkEnd w:id="440"/>
      <w:bookmarkEnd w:id="441"/>
      <w:bookmarkEnd w:id="442"/>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9.3.3.2.</w:t>
      </w:r>
    </w:p>
    <w:p w:rsidR="00D57C09" w:rsidRPr="00753102" w:rsidRDefault="00D57C09" w:rsidP="00D57C09">
      <w:pPr>
        <w:rPr>
          <w:lang w:eastAsia="zh-CN"/>
        </w:rPr>
      </w:pPr>
      <w:r w:rsidRPr="00753102">
        <w:rPr>
          <w:lang w:eastAsia="zh-CN"/>
        </w:rPr>
        <w:t xml:space="preserve">There is no DL RS power requirement for </w:t>
      </w:r>
      <w:r w:rsidRPr="00753102">
        <w:rPr>
          <w:i/>
          <w:lang w:eastAsia="zh-CN"/>
        </w:rPr>
        <w:t>single RAT UTRA operation</w:t>
      </w:r>
      <w:r w:rsidRPr="00753102">
        <w:rPr>
          <w:lang w:eastAsia="zh-CN"/>
        </w:rPr>
        <w:t>.</w:t>
      </w:r>
    </w:p>
    <w:p w:rsidR="00D57C09" w:rsidRPr="00753102" w:rsidRDefault="00D57C09" w:rsidP="00D57C09">
      <w:r w:rsidRPr="00753102">
        <w:t xml:space="preserve">For AAS BS </w:t>
      </w:r>
      <w:r w:rsidRPr="00753102">
        <w:rPr>
          <w:rFonts w:cs="v4.2.0"/>
        </w:rPr>
        <w:t xml:space="preserve">in </w:t>
      </w:r>
      <w:r w:rsidRPr="00753102">
        <w:rPr>
          <w:rFonts w:cs="v4.2.0"/>
          <w:i/>
        </w:rPr>
        <w:t>single RAT E-UTRA operation</w:t>
      </w:r>
      <w:r w:rsidRPr="00753102">
        <w:rPr>
          <w:rFonts w:cs="v4.2.0"/>
        </w:rPr>
        <w:t xml:space="preserve"> </w:t>
      </w:r>
      <w:r w:rsidRPr="00753102">
        <w:t xml:space="preserve">the minimum requirement is </w:t>
      </w:r>
      <w:r w:rsidRPr="00753102">
        <w:rPr>
          <w:rFonts w:cs="v4.2.0"/>
        </w:rPr>
        <w:t xml:space="preserve">defined </w:t>
      </w:r>
      <w:r w:rsidRPr="00753102">
        <w:t>in TS 37.105 [6], subclause 9.3.3.4.</w:t>
      </w:r>
    </w:p>
    <w:p w:rsidR="00D57C09" w:rsidRPr="00753102" w:rsidRDefault="00D57C09" w:rsidP="00D57C09">
      <w:pPr>
        <w:pStyle w:val="Heading4"/>
        <w:rPr>
          <w:lang w:eastAsia="sv-SE"/>
        </w:rPr>
      </w:pPr>
      <w:bookmarkStart w:id="443" w:name="_Toc21124958"/>
      <w:bookmarkStart w:id="444" w:name="_Toc29767948"/>
      <w:bookmarkStart w:id="445" w:name="_Toc36044390"/>
      <w:r w:rsidRPr="00753102">
        <w:rPr>
          <w:lang w:eastAsia="sv-SE"/>
        </w:rPr>
        <w:t>6.3.3.3</w:t>
      </w:r>
      <w:r w:rsidRPr="00753102">
        <w:rPr>
          <w:lang w:eastAsia="sv-SE"/>
        </w:rPr>
        <w:tab/>
        <w:t>Test purpose</w:t>
      </w:r>
      <w:bookmarkEnd w:id="443"/>
      <w:bookmarkEnd w:id="444"/>
      <w:bookmarkEnd w:id="445"/>
    </w:p>
    <w:p w:rsidR="00D57C09" w:rsidRPr="00753102" w:rsidRDefault="00D57C09" w:rsidP="00D57C09">
      <w:r w:rsidRPr="00753102">
        <w:t>The test purpose is to verify that the E-UTRA FDD DL RS power is within the limits specified by the minimum requirement.</w:t>
      </w:r>
    </w:p>
    <w:p w:rsidR="00D57C09" w:rsidRPr="00753102" w:rsidRDefault="00D57C09" w:rsidP="00D57C09">
      <w:pPr>
        <w:pStyle w:val="Heading4"/>
        <w:rPr>
          <w:lang w:eastAsia="sv-SE"/>
        </w:rPr>
      </w:pPr>
      <w:bookmarkStart w:id="446" w:name="_Toc21124959"/>
      <w:bookmarkStart w:id="447" w:name="_Toc29767949"/>
      <w:bookmarkStart w:id="448" w:name="_Toc36044391"/>
      <w:r w:rsidRPr="00753102">
        <w:rPr>
          <w:lang w:eastAsia="sv-SE"/>
        </w:rPr>
        <w:t>6.</w:t>
      </w:r>
      <w:r w:rsidRPr="00753102">
        <w:rPr>
          <w:lang w:eastAsia="zh-CN"/>
        </w:rPr>
        <w:t>3.3.</w:t>
      </w:r>
      <w:r w:rsidRPr="00753102">
        <w:rPr>
          <w:lang w:eastAsia="sv-SE"/>
        </w:rPr>
        <w:t>4</w:t>
      </w:r>
      <w:r w:rsidRPr="00753102">
        <w:rPr>
          <w:lang w:eastAsia="sv-SE"/>
        </w:rPr>
        <w:tab/>
        <w:t>Method of test</w:t>
      </w:r>
      <w:bookmarkEnd w:id="446"/>
      <w:bookmarkEnd w:id="447"/>
      <w:bookmarkEnd w:id="448"/>
    </w:p>
    <w:p w:rsidR="00D57C09" w:rsidRPr="00753102" w:rsidRDefault="00D57C09" w:rsidP="00D57C09">
      <w:pPr>
        <w:pStyle w:val="Heading5"/>
        <w:rPr>
          <w:lang w:eastAsia="sv-SE"/>
        </w:rPr>
      </w:pPr>
      <w:bookmarkStart w:id="449" w:name="_Toc21124960"/>
      <w:bookmarkStart w:id="450" w:name="_Toc29767950"/>
      <w:bookmarkStart w:id="451" w:name="_Toc36044392"/>
      <w:r w:rsidRPr="00753102">
        <w:rPr>
          <w:lang w:eastAsia="sv-SE"/>
        </w:rPr>
        <w:t>6.3.3.4.1</w:t>
      </w:r>
      <w:r w:rsidRPr="00753102">
        <w:rPr>
          <w:lang w:eastAsia="sv-SE"/>
        </w:rPr>
        <w:tab/>
        <w:t>Initial conditions</w:t>
      </w:r>
      <w:bookmarkEnd w:id="449"/>
      <w:bookmarkEnd w:id="450"/>
      <w:bookmarkEnd w:id="451"/>
    </w:p>
    <w:p w:rsidR="00D57C09" w:rsidRPr="00753102" w:rsidRDefault="00D57C09" w:rsidP="00D57C09">
      <w:r w:rsidRPr="00753102">
        <w:t>Test environment: normal:</w:t>
      </w:r>
      <w:r w:rsidRPr="00753102">
        <w:tab/>
        <w:t>see annex G.2.</w:t>
      </w:r>
    </w:p>
    <w:p w:rsidR="00D57C09" w:rsidRPr="00753102" w:rsidRDefault="00D57C09" w:rsidP="00D57C09">
      <w:r w:rsidRPr="00753102">
        <w:t>RF channels to be tested:</w:t>
      </w:r>
      <w:r w:rsidRPr="00753102">
        <w:tab/>
        <w:t>B, M and T;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Directions to be tested:</w:t>
      </w:r>
      <w:r w:rsidRPr="00753102">
        <w:tab/>
        <w:t xml:space="preserve">The </w:t>
      </w:r>
      <w:r w:rsidRPr="00753102">
        <w:rPr>
          <w:i/>
        </w:rPr>
        <w:t>reference beam direction pair</w:t>
      </w:r>
      <w:r w:rsidRPr="00753102">
        <w:t xml:space="preserve"> (see table 4.10-1, D9.7).</w:t>
      </w:r>
    </w:p>
    <w:p w:rsidR="00D57C09" w:rsidRPr="00753102" w:rsidRDefault="00D57C09" w:rsidP="00D57C09">
      <w:pPr>
        <w:pStyle w:val="Heading5"/>
        <w:rPr>
          <w:lang w:eastAsia="sv-SE"/>
        </w:rPr>
      </w:pPr>
      <w:bookmarkStart w:id="452" w:name="_Toc21124961"/>
      <w:bookmarkStart w:id="453" w:name="_Toc29767951"/>
      <w:bookmarkStart w:id="454" w:name="_Toc36044393"/>
      <w:r w:rsidRPr="00753102">
        <w:rPr>
          <w:lang w:eastAsia="sv-SE"/>
        </w:rPr>
        <w:t>6.3.3.4.2</w:t>
      </w:r>
      <w:r w:rsidRPr="00753102">
        <w:rPr>
          <w:lang w:eastAsia="sv-SE"/>
        </w:rPr>
        <w:tab/>
        <w:t>Procedure</w:t>
      </w:r>
      <w:bookmarkEnd w:id="452"/>
      <w:bookmarkEnd w:id="453"/>
      <w:bookmarkEnd w:id="454"/>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Set the AAS BS to transmit using E</w:t>
      </w:r>
      <w:r w:rsidRPr="00753102">
        <w:noBreakHyphen/>
        <w:t xml:space="preserve">TM 1.1, in 36.141 [12]3GPP TS 36.141 [12] subclause 6.1.1.1 at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t xml:space="preserve">Measure the </w:t>
      </w:r>
      <w:r w:rsidRPr="00753102">
        <w:rPr>
          <w:rFonts w:eastAsia="MS P??" w:cs="v4.2.0"/>
        </w:rPr>
        <w:t xml:space="preserve">average OFDM symbol power as defined in annex F </w:t>
      </w:r>
      <w:r w:rsidRPr="00753102">
        <w:t xml:space="preserve">by measuring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The DL RS power is measured according to annex F in 36.141 [12]3GPP TS 36.141 [12].</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ind w:left="567" w:hanging="283"/>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455" w:name="_Toc21124962"/>
      <w:bookmarkStart w:id="456" w:name="_Toc29767952"/>
      <w:bookmarkStart w:id="457" w:name="_Toc36044394"/>
      <w:r w:rsidRPr="00753102">
        <w:rPr>
          <w:lang w:eastAsia="sv-SE"/>
        </w:rPr>
        <w:t>6.</w:t>
      </w:r>
      <w:r w:rsidRPr="00753102">
        <w:rPr>
          <w:lang w:eastAsia="zh-CN"/>
        </w:rPr>
        <w:t>3.3.</w:t>
      </w:r>
      <w:r w:rsidRPr="00753102">
        <w:rPr>
          <w:lang w:eastAsia="sv-SE"/>
        </w:rPr>
        <w:t>5</w:t>
      </w:r>
      <w:r w:rsidRPr="00753102">
        <w:rPr>
          <w:lang w:eastAsia="sv-SE"/>
        </w:rPr>
        <w:tab/>
        <w:t>Test Requirement</w:t>
      </w:r>
      <w:bookmarkEnd w:id="455"/>
      <w:bookmarkEnd w:id="456"/>
      <w:bookmarkEnd w:id="457"/>
    </w:p>
    <w:p w:rsidR="00D57C09" w:rsidRPr="00753102" w:rsidRDefault="00D57C09" w:rsidP="00D57C09">
      <w:pPr>
        <w:rPr>
          <w:rFonts w:cs="v5.0.0"/>
        </w:rPr>
      </w:pPr>
      <w:r w:rsidRPr="00753102">
        <w:rPr>
          <w:rFonts w:cs="v5.0.0"/>
          <w:lang w:eastAsia="zh-CN"/>
        </w:rPr>
        <w:t xml:space="preserve">The </w:t>
      </w:r>
      <w:r w:rsidRPr="00753102">
        <w:rPr>
          <w:rFonts w:cs="v5.0.0"/>
        </w:rPr>
        <w:t xml:space="preserve">DL RS EIRP of </w:t>
      </w:r>
      <w:r w:rsidRPr="00753102">
        <w:t>each E-UTRA carrier</w:t>
      </w:r>
      <w:r w:rsidRPr="00753102">
        <w:rPr>
          <w:rFonts w:cs="v5.0.0"/>
        </w:rPr>
        <w:t xml:space="preserve"> shall be:</w:t>
      </w:r>
    </w:p>
    <w:p w:rsidR="00D57C09" w:rsidRPr="00753102" w:rsidRDefault="00D57C09" w:rsidP="00D57C09">
      <w:pPr>
        <w:pStyle w:val="B1"/>
      </w:pPr>
      <w:r w:rsidRPr="00753102">
        <w:t xml:space="preserve">within </w:t>
      </w:r>
      <w:r w:rsidRPr="00753102">
        <w:sym w:font="Symbol" w:char="F0B1"/>
      </w:r>
      <w:r w:rsidRPr="00753102">
        <w:t xml:space="preserve"> 3,4 dB of the declared DL RS EIRP (see table 4.10-1, D9.30) </w:t>
      </w:r>
      <w:r w:rsidRPr="00753102">
        <w:rPr>
          <w:rFonts w:cs="v4.2.0"/>
        </w:rPr>
        <w:t xml:space="preserve">for carrier frequency f </w:t>
      </w:r>
      <w:r w:rsidRPr="00753102">
        <w:rPr>
          <w:rFonts w:cs="Arial"/>
        </w:rPr>
        <w:t>≤</w:t>
      </w:r>
      <w:r w:rsidRPr="00753102">
        <w:rPr>
          <w:rFonts w:cs="v4.2.0"/>
        </w:rPr>
        <w:t xml:space="preserve"> 3.0GHz</w:t>
      </w:r>
      <w:r w:rsidRPr="00753102">
        <w:t>.</w:t>
      </w:r>
    </w:p>
    <w:p w:rsidR="00D57C09" w:rsidRPr="00753102" w:rsidRDefault="00D57C09" w:rsidP="00D57C09">
      <w:pPr>
        <w:pStyle w:val="B1"/>
      </w:pPr>
      <w:r w:rsidRPr="00753102">
        <w:t xml:space="preserve">within </w:t>
      </w:r>
      <w:r w:rsidRPr="00753102">
        <w:sym w:font="Symbol" w:char="F0B1"/>
      </w:r>
      <w:r w:rsidRPr="00753102">
        <w:t xml:space="preserve"> 3,6 dB of the declared DL RS EIRP (see table 4.10-1, D9.30)  </w:t>
      </w:r>
      <w:r w:rsidRPr="00753102">
        <w:rPr>
          <w:rFonts w:cs="v4.2.0"/>
        </w:rPr>
        <w:t xml:space="preserve">for carrier frequency 3.0GHz &lt; f </w:t>
      </w:r>
      <w:r w:rsidRPr="00753102">
        <w:rPr>
          <w:rFonts w:cs="Arial"/>
        </w:rPr>
        <w:t>≤</w:t>
      </w:r>
      <w:r w:rsidRPr="00753102">
        <w:rPr>
          <w:rFonts w:cs="v4.2.0"/>
        </w:rPr>
        <w:t xml:space="preserve"> 4.2GHz.</w:t>
      </w:r>
    </w:p>
    <w:p w:rsidR="00D57C09" w:rsidRPr="00753102" w:rsidRDefault="00D57C09" w:rsidP="00D57C09">
      <w:pPr>
        <w:pStyle w:val="Heading2"/>
      </w:pPr>
      <w:bookmarkStart w:id="458" w:name="_Toc21124963"/>
      <w:bookmarkStart w:id="459" w:name="_Toc29767953"/>
      <w:bookmarkStart w:id="460" w:name="_Toc36044395"/>
      <w:r w:rsidRPr="00753102">
        <w:t>6.4</w:t>
      </w:r>
      <w:r w:rsidRPr="00753102">
        <w:tab/>
        <w:t>OTA Output power dynamics</w:t>
      </w:r>
      <w:bookmarkEnd w:id="458"/>
      <w:bookmarkEnd w:id="459"/>
      <w:bookmarkEnd w:id="460"/>
    </w:p>
    <w:p w:rsidR="00D57C09" w:rsidRPr="00753102" w:rsidRDefault="00D57C09" w:rsidP="00D57C09">
      <w:pPr>
        <w:pStyle w:val="Heading3"/>
      </w:pPr>
      <w:bookmarkStart w:id="461" w:name="_Toc21124964"/>
      <w:bookmarkStart w:id="462" w:name="_Toc29767954"/>
      <w:bookmarkStart w:id="463" w:name="_Toc36044396"/>
      <w:r w:rsidRPr="00753102">
        <w:t>6.4.1</w:t>
      </w:r>
      <w:r w:rsidRPr="00753102">
        <w:tab/>
        <w:t>General</w:t>
      </w:r>
      <w:bookmarkEnd w:id="461"/>
      <w:bookmarkEnd w:id="462"/>
      <w:bookmarkEnd w:id="463"/>
    </w:p>
    <w:p w:rsidR="00D57C09" w:rsidRPr="00753102" w:rsidRDefault="00D57C09" w:rsidP="00D57C09">
      <w:r w:rsidRPr="00753102">
        <w:t xml:space="preserve">The requirements in TS 37.105 [6] subclause 9.4 apply during the </w:t>
      </w:r>
      <w:r w:rsidRPr="00753102">
        <w:rPr>
          <w:i/>
        </w:rPr>
        <w:t>transmitter ON period</w:t>
      </w:r>
      <w:r w:rsidRPr="00753102">
        <w:t xml:space="preserve">. </w:t>
      </w:r>
      <w:r w:rsidRPr="00753102">
        <w:rPr>
          <w:rFonts w:cs="v4.2.0"/>
        </w:rPr>
        <w:t xml:space="preserve">Transmit signal quality (as specified in subclause 9.6 of the TS </w:t>
      </w:r>
      <w:r w:rsidRPr="00753102">
        <w:t>37.105 [6]</w:t>
      </w:r>
      <w:r w:rsidRPr="00753102">
        <w:rPr>
          <w:rFonts w:cs="v4.2.0"/>
        </w:rPr>
        <w:t>) shall be maintained for the o</w:t>
      </w:r>
      <w:r w:rsidRPr="00753102">
        <w:t>utput power dynamics requirements</w:t>
      </w:r>
      <w:r w:rsidRPr="00753102">
        <w:rPr>
          <w:rFonts w:cs="v4.2.0"/>
        </w:rPr>
        <w:t xml:space="preserve">. Power control is used to limit the interference level. The TA output power requirements are </w:t>
      </w:r>
      <w:r w:rsidRPr="00753102">
        <w:rPr>
          <w:i/>
          <w:lang w:val="en-US" w:eastAsia="zh-CN"/>
        </w:rPr>
        <w:t>directional requirements</w:t>
      </w:r>
      <w:r w:rsidRPr="00753102">
        <w:rPr>
          <w:lang w:val="en-US" w:eastAsia="zh-CN"/>
        </w:rPr>
        <w:t xml:space="preserve"> and apply to </w:t>
      </w:r>
      <w:r w:rsidRPr="00753102">
        <w:t xml:space="preserve">the </w:t>
      </w:r>
      <w:r w:rsidRPr="00753102">
        <w:rPr>
          <w:i/>
        </w:rPr>
        <w:t>beam peak directions</w:t>
      </w:r>
      <w:r w:rsidRPr="00753102">
        <w:t xml:space="preserve"> associated with the </w:t>
      </w:r>
      <w:r w:rsidRPr="00753102">
        <w:rPr>
          <w:i/>
        </w:rPr>
        <w:t>beam direction pairs</w:t>
      </w:r>
      <w:r w:rsidRPr="00753102">
        <w:t xml:space="preserve"> over the </w:t>
      </w:r>
      <w:r w:rsidRPr="00753102">
        <w:rPr>
          <w:i/>
        </w:rPr>
        <w:t>OTA peak directions set</w:t>
      </w:r>
      <w:r w:rsidRPr="00753102">
        <w:t>.</w:t>
      </w:r>
    </w:p>
    <w:p w:rsidR="00D57C09" w:rsidRPr="00753102" w:rsidRDefault="00D57C09" w:rsidP="00D57C09">
      <w:pPr>
        <w:pStyle w:val="Heading3"/>
      </w:pPr>
      <w:bookmarkStart w:id="464" w:name="_Toc21124965"/>
      <w:bookmarkStart w:id="465" w:name="_Toc29767955"/>
      <w:bookmarkStart w:id="466" w:name="_Toc36044397"/>
      <w:r w:rsidRPr="00753102">
        <w:t>6.4.2</w:t>
      </w:r>
      <w:r w:rsidRPr="00753102">
        <w:tab/>
        <w:t>OTA UTRA Inner loop power control in the downlink</w:t>
      </w:r>
      <w:bookmarkEnd w:id="464"/>
      <w:bookmarkEnd w:id="465"/>
      <w:bookmarkEnd w:id="466"/>
    </w:p>
    <w:p w:rsidR="00D57C09" w:rsidRPr="00753102" w:rsidRDefault="00D57C09" w:rsidP="00D57C09">
      <w:pPr>
        <w:pStyle w:val="Heading4"/>
        <w:rPr>
          <w:lang w:eastAsia="sv-SE"/>
        </w:rPr>
      </w:pPr>
      <w:bookmarkStart w:id="467" w:name="_Toc21124966"/>
      <w:bookmarkStart w:id="468" w:name="_Toc29767956"/>
      <w:bookmarkStart w:id="469" w:name="_Toc36044398"/>
      <w:r w:rsidRPr="00753102">
        <w:rPr>
          <w:lang w:eastAsia="sv-SE"/>
        </w:rPr>
        <w:t>6.4.2.1</w:t>
      </w:r>
      <w:r w:rsidRPr="00753102">
        <w:rPr>
          <w:lang w:eastAsia="sv-SE"/>
        </w:rPr>
        <w:tab/>
        <w:t>Definition and applicability</w:t>
      </w:r>
      <w:bookmarkEnd w:id="467"/>
      <w:bookmarkEnd w:id="468"/>
      <w:bookmarkEnd w:id="469"/>
    </w:p>
    <w:p w:rsidR="00D57C09" w:rsidRPr="00753102" w:rsidRDefault="00D57C09" w:rsidP="00D57C09">
      <w:pPr>
        <w:rPr>
          <w:rFonts w:cs="v5.0.0"/>
        </w:rPr>
      </w:pPr>
      <w:r w:rsidRPr="00753102">
        <w:rPr>
          <w:rFonts w:cs="v5.0.0"/>
        </w:rPr>
        <w:t>Inner loop power control in the downlink is the ability of the AAS BS transmitter to adjust the transmitter output power of a code channel in accordance with the corresponding TPC symbols received in the uplink.</w:t>
      </w:r>
    </w:p>
    <w:p w:rsidR="00D57C09" w:rsidRPr="00753102" w:rsidRDefault="00D57C09" w:rsidP="00D57C09">
      <w:pPr>
        <w:pStyle w:val="Heading4"/>
        <w:rPr>
          <w:lang w:eastAsia="sv-SE"/>
        </w:rPr>
      </w:pPr>
      <w:bookmarkStart w:id="470" w:name="_Toc21124967"/>
      <w:bookmarkStart w:id="471" w:name="_Toc29767957"/>
      <w:bookmarkStart w:id="472" w:name="_Toc36044399"/>
      <w:r w:rsidRPr="00753102">
        <w:rPr>
          <w:lang w:eastAsia="sv-SE"/>
        </w:rPr>
        <w:t>6.4.2.2</w:t>
      </w:r>
      <w:r w:rsidRPr="00753102">
        <w:rPr>
          <w:lang w:eastAsia="sv-SE"/>
        </w:rPr>
        <w:tab/>
        <w:t>Minimum requirement</w:t>
      </w:r>
      <w:bookmarkEnd w:id="470"/>
      <w:bookmarkEnd w:id="471"/>
      <w:bookmarkEnd w:id="472"/>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9.4.2.3.</w:t>
      </w:r>
    </w:p>
    <w:p w:rsidR="00D57C09" w:rsidRPr="00753102" w:rsidRDefault="00D57C09" w:rsidP="00D57C09">
      <w:pPr>
        <w:rPr>
          <w:lang w:eastAsia="zh-CN"/>
        </w:rPr>
      </w:pPr>
      <w:r w:rsidRPr="00753102">
        <w:rPr>
          <w:lang w:eastAsia="zh-CN"/>
        </w:rPr>
        <w:t xml:space="preserve">This requirement does not apply to single RAT E-UTRA </w:t>
      </w:r>
      <w:r w:rsidRPr="00753102">
        <w:t xml:space="preserve">or NR </w:t>
      </w:r>
      <w:r w:rsidRPr="00753102">
        <w:rPr>
          <w:lang w:eastAsia="zh-CN"/>
        </w:rPr>
        <w:t>operation.</w:t>
      </w:r>
    </w:p>
    <w:p w:rsidR="00D57C09" w:rsidRPr="00753102" w:rsidRDefault="00D57C09" w:rsidP="00D57C09">
      <w:pPr>
        <w:pStyle w:val="Heading4"/>
        <w:rPr>
          <w:lang w:eastAsia="sv-SE"/>
        </w:rPr>
      </w:pPr>
      <w:bookmarkStart w:id="473" w:name="_Toc21124968"/>
      <w:bookmarkStart w:id="474" w:name="_Toc29767958"/>
      <w:bookmarkStart w:id="475" w:name="_Toc36044400"/>
      <w:r w:rsidRPr="00753102">
        <w:rPr>
          <w:lang w:eastAsia="sv-SE"/>
        </w:rPr>
        <w:t>6.4.2.3</w:t>
      </w:r>
      <w:r w:rsidRPr="00753102">
        <w:rPr>
          <w:lang w:eastAsia="sv-SE"/>
        </w:rPr>
        <w:tab/>
        <w:t>Test purpose</w:t>
      </w:r>
      <w:bookmarkEnd w:id="473"/>
      <w:bookmarkEnd w:id="474"/>
      <w:bookmarkEnd w:id="475"/>
    </w:p>
    <w:p w:rsidR="00D57C09" w:rsidRPr="00753102" w:rsidRDefault="00D57C09" w:rsidP="00D57C09">
      <w:r w:rsidRPr="00753102">
        <w:t>The test purpose is to verify that the Inner loop power control in the downlink is within the limits specified by the minimum requirement.</w:t>
      </w:r>
    </w:p>
    <w:p w:rsidR="00D57C09" w:rsidRPr="00753102" w:rsidRDefault="00D57C09" w:rsidP="00D57C09">
      <w:pPr>
        <w:pStyle w:val="Heading4"/>
        <w:rPr>
          <w:lang w:eastAsia="sv-SE"/>
        </w:rPr>
      </w:pPr>
      <w:bookmarkStart w:id="476" w:name="_Toc21124969"/>
      <w:bookmarkStart w:id="477" w:name="_Toc29767959"/>
      <w:bookmarkStart w:id="478" w:name="_Toc36044401"/>
      <w:r w:rsidRPr="00753102">
        <w:rPr>
          <w:lang w:eastAsia="sv-SE"/>
        </w:rPr>
        <w:t>6.</w:t>
      </w:r>
      <w:r w:rsidRPr="00753102">
        <w:rPr>
          <w:lang w:eastAsia="zh-CN"/>
        </w:rPr>
        <w:t>4.2.</w:t>
      </w:r>
      <w:r w:rsidRPr="00753102">
        <w:rPr>
          <w:lang w:eastAsia="sv-SE"/>
        </w:rPr>
        <w:t>4</w:t>
      </w:r>
      <w:r w:rsidRPr="00753102">
        <w:rPr>
          <w:lang w:eastAsia="sv-SE"/>
        </w:rPr>
        <w:tab/>
        <w:t>Method of test</w:t>
      </w:r>
      <w:bookmarkEnd w:id="476"/>
      <w:bookmarkEnd w:id="477"/>
      <w:bookmarkEnd w:id="478"/>
    </w:p>
    <w:p w:rsidR="00D57C09" w:rsidRPr="00753102" w:rsidRDefault="00D57C09" w:rsidP="00D57C09">
      <w:pPr>
        <w:pStyle w:val="Heading5"/>
        <w:rPr>
          <w:lang w:eastAsia="sv-SE"/>
        </w:rPr>
      </w:pPr>
      <w:bookmarkStart w:id="479" w:name="_Toc21124970"/>
      <w:bookmarkStart w:id="480" w:name="_Toc29767960"/>
      <w:bookmarkStart w:id="481" w:name="_Toc36044402"/>
      <w:r w:rsidRPr="00753102">
        <w:rPr>
          <w:lang w:eastAsia="sv-SE"/>
        </w:rPr>
        <w:t>6.4.2.4.1</w:t>
      </w:r>
      <w:r w:rsidRPr="00753102">
        <w:rPr>
          <w:lang w:eastAsia="sv-SE"/>
        </w:rPr>
        <w:tab/>
        <w:t>Initial conditions</w:t>
      </w:r>
      <w:bookmarkEnd w:id="479"/>
      <w:bookmarkEnd w:id="480"/>
      <w:bookmarkEnd w:id="481"/>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M;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 xml:space="preserve">Directions to be tested: The </w:t>
      </w:r>
      <w:r w:rsidRPr="00753102">
        <w:rPr>
          <w:i/>
        </w:rPr>
        <w:t>reference beam direction pair</w:t>
      </w:r>
      <w:r w:rsidRPr="00753102">
        <w:t xml:space="preserve"> (see table 4.10-1, D9.7).</w:t>
      </w:r>
    </w:p>
    <w:p w:rsidR="00D57C09" w:rsidRPr="00753102" w:rsidRDefault="00D57C09" w:rsidP="00D57C09">
      <w:pPr>
        <w:rPr>
          <w:rFonts w:eastAsia="MS P??"/>
        </w:rPr>
      </w:pPr>
      <w:r w:rsidRPr="00753102">
        <w:rPr>
          <w:rFonts w:eastAsia="MS P??"/>
        </w:rPr>
        <w:t>Disable closed loop power control.</w:t>
      </w:r>
    </w:p>
    <w:p w:rsidR="00D57C09" w:rsidRPr="00753102" w:rsidRDefault="00D57C09" w:rsidP="00D57C09">
      <w:r w:rsidRPr="00753102">
        <w:rPr>
          <w:rFonts w:eastAsia="MS Mincho"/>
        </w:rPr>
        <w:t>The DPCH intended for power control is on channel 120 starting at -3 dB.</w:t>
      </w:r>
    </w:p>
    <w:p w:rsidR="00D57C09" w:rsidRPr="00753102" w:rsidRDefault="00D57C09" w:rsidP="00D57C09">
      <w:r w:rsidRPr="00753102">
        <w:t>Establish downlink power control with parameters as specified in table 6.4.2.4.1-1</w:t>
      </w:r>
      <w:r w:rsidRPr="00753102">
        <w:rPr>
          <w:rFonts w:eastAsia="MS Mincho"/>
        </w:rPr>
        <w:t>.</w:t>
      </w:r>
    </w:p>
    <w:p w:rsidR="00D57C09" w:rsidRPr="00753102" w:rsidRDefault="00D57C09" w:rsidP="00D57C09">
      <w:pPr>
        <w:pStyle w:val="TH"/>
        <w:rPr>
          <w:lang w:val="en-US"/>
        </w:rPr>
      </w:pPr>
      <w:r w:rsidRPr="00753102">
        <w:rPr>
          <w:rFonts w:cs="v4.2.0"/>
        </w:rPr>
        <w:t>Table 6.4.2.4.1-1</w:t>
      </w:r>
      <w:r w:rsidRPr="00753102">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D57C09" w:rsidRPr="00753102" w:rsidTr="004F0B4B">
        <w:trPr>
          <w:jc w:val="center"/>
        </w:trPr>
        <w:tc>
          <w:tcPr>
            <w:tcW w:w="2093" w:type="dxa"/>
          </w:tcPr>
          <w:p w:rsidR="00D57C09" w:rsidRPr="00753102" w:rsidRDefault="00D57C09" w:rsidP="004F0B4B">
            <w:pPr>
              <w:pStyle w:val="TAH"/>
              <w:rPr>
                <w:rFonts w:cs="Arial"/>
              </w:rPr>
            </w:pPr>
            <w:r w:rsidRPr="00753102">
              <w:rPr>
                <w:rFonts w:cs="v4.2.0"/>
              </w:rPr>
              <w:t>Parameter</w:t>
            </w:r>
          </w:p>
        </w:tc>
        <w:tc>
          <w:tcPr>
            <w:tcW w:w="2268" w:type="dxa"/>
          </w:tcPr>
          <w:p w:rsidR="00D57C09" w:rsidRPr="00753102" w:rsidRDefault="00D57C09" w:rsidP="004F0B4B">
            <w:pPr>
              <w:pStyle w:val="TAH"/>
              <w:rPr>
                <w:rFonts w:cs="Arial"/>
              </w:rPr>
            </w:pPr>
            <w:r w:rsidRPr="00753102">
              <w:rPr>
                <w:rFonts w:cs="v4.2.0"/>
              </w:rPr>
              <w:t>Level/status</w:t>
            </w:r>
          </w:p>
        </w:tc>
        <w:tc>
          <w:tcPr>
            <w:tcW w:w="2126" w:type="dxa"/>
          </w:tcPr>
          <w:p w:rsidR="00D57C09" w:rsidRPr="00753102" w:rsidRDefault="00D57C09" w:rsidP="004F0B4B">
            <w:pPr>
              <w:pStyle w:val="TAH"/>
              <w:rPr>
                <w:rFonts w:cs="Arial"/>
              </w:rPr>
            </w:pPr>
            <w:r w:rsidRPr="00753102">
              <w:rPr>
                <w:rFonts w:cs="v4.2.0"/>
              </w:rPr>
              <w:t>Unit</w:t>
            </w:r>
          </w:p>
        </w:tc>
      </w:tr>
      <w:tr w:rsidR="00D57C09" w:rsidRPr="00753102" w:rsidTr="004F0B4B">
        <w:trPr>
          <w:jc w:val="center"/>
        </w:trPr>
        <w:tc>
          <w:tcPr>
            <w:tcW w:w="2093" w:type="dxa"/>
          </w:tcPr>
          <w:p w:rsidR="00D57C09" w:rsidRPr="00753102" w:rsidRDefault="00D57C09" w:rsidP="004F0B4B">
            <w:pPr>
              <w:pStyle w:val="TAL"/>
              <w:rPr>
                <w:rFonts w:cs="Arial"/>
              </w:rPr>
            </w:pPr>
            <w:r w:rsidRPr="00753102">
              <w:rPr>
                <w:rFonts w:cs="v4.2.0"/>
              </w:rPr>
              <w:t>UL signal mean power</w:t>
            </w:r>
          </w:p>
        </w:tc>
        <w:tc>
          <w:tcPr>
            <w:tcW w:w="2268" w:type="dxa"/>
          </w:tcPr>
          <w:p w:rsidR="00D57C09" w:rsidRPr="00753102" w:rsidRDefault="00D57C09" w:rsidP="004F0B4B">
            <w:pPr>
              <w:pStyle w:val="TAL"/>
              <w:rPr>
                <w:rFonts w:cs="Arial"/>
              </w:rPr>
            </w:pPr>
            <w:r w:rsidRPr="00753102">
              <w:rPr>
                <w:rFonts w:cs="v4.2.0"/>
              </w:rPr>
              <w:t>P</w:t>
            </w:r>
            <w:r w:rsidRPr="00753102">
              <w:rPr>
                <w:rFonts w:cs="v4.2.0"/>
                <w:position w:val="-6"/>
                <w:sz w:val="14"/>
              </w:rPr>
              <w:t>REFSENS</w:t>
            </w:r>
            <w:r w:rsidRPr="00753102">
              <w:rPr>
                <w:rFonts w:cs="v4.2.0"/>
              </w:rPr>
              <w:t xml:space="preserve"> + 10 dB</w:t>
            </w:r>
          </w:p>
        </w:tc>
        <w:tc>
          <w:tcPr>
            <w:tcW w:w="2126" w:type="dxa"/>
          </w:tcPr>
          <w:p w:rsidR="00D57C09" w:rsidRPr="00753102" w:rsidRDefault="00D57C09" w:rsidP="004F0B4B">
            <w:pPr>
              <w:pStyle w:val="TAL"/>
              <w:rPr>
                <w:rFonts w:cs="Arial"/>
              </w:rPr>
            </w:pPr>
            <w:r w:rsidRPr="00753102">
              <w:rPr>
                <w:rFonts w:cs="v4.2.0"/>
              </w:rPr>
              <w:t> dBm</w:t>
            </w:r>
          </w:p>
        </w:tc>
      </w:tr>
      <w:tr w:rsidR="00D57C09" w:rsidRPr="00753102" w:rsidTr="004F0B4B">
        <w:trPr>
          <w:jc w:val="center"/>
        </w:trPr>
        <w:tc>
          <w:tcPr>
            <w:tcW w:w="2093" w:type="dxa"/>
          </w:tcPr>
          <w:p w:rsidR="00D57C09" w:rsidRPr="00753102" w:rsidRDefault="00D57C09" w:rsidP="004F0B4B">
            <w:pPr>
              <w:pStyle w:val="TAL"/>
              <w:rPr>
                <w:rFonts w:cs="Arial"/>
              </w:rPr>
            </w:pPr>
            <w:r w:rsidRPr="00753102">
              <w:rPr>
                <w:rFonts w:cs="v4.2.0"/>
              </w:rPr>
              <w:t>Data sequence</w:t>
            </w:r>
          </w:p>
        </w:tc>
        <w:tc>
          <w:tcPr>
            <w:tcW w:w="2268" w:type="dxa"/>
          </w:tcPr>
          <w:p w:rsidR="00D57C09" w:rsidRPr="00753102" w:rsidRDefault="00D57C09" w:rsidP="004F0B4B">
            <w:pPr>
              <w:pStyle w:val="TAL"/>
              <w:rPr>
                <w:rFonts w:cs="Arial"/>
              </w:rPr>
            </w:pPr>
            <w:r w:rsidRPr="00753102">
              <w:rPr>
                <w:rFonts w:cs="v4.2.0"/>
              </w:rPr>
              <w:t>PN9</w:t>
            </w:r>
          </w:p>
        </w:tc>
        <w:tc>
          <w:tcPr>
            <w:tcW w:w="2126" w:type="dxa"/>
          </w:tcPr>
          <w:p w:rsidR="00D57C09" w:rsidRPr="00753102" w:rsidRDefault="00D57C09" w:rsidP="004F0B4B">
            <w:pPr>
              <w:pStyle w:val="TAL"/>
              <w:rPr>
                <w:rFonts w:cs="Arial"/>
              </w:rPr>
            </w:pPr>
          </w:p>
        </w:tc>
      </w:tr>
    </w:tbl>
    <w:p w:rsidR="00D57C09" w:rsidRPr="00753102" w:rsidRDefault="00D57C09" w:rsidP="00D57C09">
      <w:pPr>
        <w:rPr>
          <w:lang w:eastAsia="sv-SE"/>
        </w:rPr>
      </w:pPr>
    </w:p>
    <w:p w:rsidR="00D57C09" w:rsidRPr="00753102" w:rsidRDefault="00D57C09" w:rsidP="00D57C09">
      <w:pPr>
        <w:pStyle w:val="Heading5"/>
        <w:rPr>
          <w:lang w:eastAsia="sv-SE"/>
        </w:rPr>
      </w:pPr>
      <w:bookmarkStart w:id="482" w:name="_Toc21124971"/>
      <w:bookmarkStart w:id="483" w:name="_Toc29767961"/>
      <w:bookmarkStart w:id="484" w:name="_Toc36044403"/>
      <w:r w:rsidRPr="00753102">
        <w:rPr>
          <w:lang w:eastAsia="sv-SE"/>
        </w:rPr>
        <w:t>6.4.2.4.2</w:t>
      </w:r>
      <w:r w:rsidRPr="00753102">
        <w:rPr>
          <w:lang w:eastAsia="sv-SE"/>
        </w:rPr>
        <w:tab/>
        <w:t>Procedure</w:t>
      </w:r>
      <w:bookmarkEnd w:id="482"/>
      <w:bookmarkEnd w:id="483"/>
      <w:bookmarkEnd w:id="484"/>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 xml:space="preserve">Set the AAS BS to transmit using TM2, in 3GPP TS 25.141 [10],  subclause 6.1.1.2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t>Set and send alternating TPC bits from the UE simulator or UL signal generator.</w:t>
      </w:r>
    </w:p>
    <w:p w:rsidR="00D57C09" w:rsidRPr="00753102" w:rsidRDefault="00D57C09" w:rsidP="00D57C09">
      <w:pPr>
        <w:pStyle w:val="B1"/>
      </w:pPr>
      <w:r w:rsidRPr="00753102">
        <w:t>7)</w:t>
      </w:r>
      <w:r w:rsidRPr="00753102">
        <w:tab/>
        <w:t xml:space="preserve">Measure mean power level of the code under the test each time TPC command is transmitted by measuring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All steps within power control dynamic range declared by manufacturer (see table 4.10-1, D6.57) shall be measured. Use the code domain power measurement method defined in annex E in 3GPP TS 25.141 [10].</w:t>
      </w:r>
    </w:p>
    <w:p w:rsidR="00D57C09" w:rsidRPr="00753102" w:rsidRDefault="00D57C09" w:rsidP="00D57C09">
      <w:pPr>
        <w:pStyle w:val="B1"/>
      </w:pPr>
      <w:r w:rsidRPr="00753102">
        <w:t>8)</w:t>
      </w:r>
      <w:r w:rsidRPr="00753102">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ab/>
        <w:t>Measure by sending 10 consecutive equal commands as described in 3GPP TS 37.105 [6], subclause 6.3.2. Table 6.3.2.3-2</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9)</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485" w:name="_Toc21124972"/>
      <w:bookmarkStart w:id="486" w:name="_Toc29767962"/>
      <w:bookmarkStart w:id="487" w:name="_Toc36044404"/>
      <w:r w:rsidRPr="00753102">
        <w:rPr>
          <w:lang w:eastAsia="sv-SE"/>
        </w:rPr>
        <w:t>6.</w:t>
      </w:r>
      <w:r w:rsidRPr="00753102">
        <w:rPr>
          <w:lang w:eastAsia="zh-CN"/>
        </w:rPr>
        <w:t>4.2.</w:t>
      </w:r>
      <w:r w:rsidRPr="00753102">
        <w:rPr>
          <w:lang w:eastAsia="sv-SE"/>
        </w:rPr>
        <w:t>5</w:t>
      </w:r>
      <w:r w:rsidRPr="00753102">
        <w:rPr>
          <w:lang w:eastAsia="sv-SE"/>
        </w:rPr>
        <w:tab/>
        <w:t>Test Requirement</w:t>
      </w:r>
      <w:bookmarkEnd w:id="485"/>
      <w:bookmarkEnd w:id="486"/>
      <w:bookmarkEnd w:id="487"/>
    </w:p>
    <w:p w:rsidR="00D57C09" w:rsidRPr="00753102" w:rsidRDefault="00D57C09" w:rsidP="00D57C09">
      <w:r w:rsidRPr="00753102">
        <w:t xml:space="preserve">For UTRA FDD the test requirement </w:t>
      </w:r>
      <w:r w:rsidRPr="00753102">
        <w:rPr>
          <w:rFonts w:cs="v4.2.0"/>
        </w:rPr>
        <w:t xml:space="preserve">Inner loop power control </w:t>
      </w:r>
      <w:r w:rsidRPr="00753102">
        <w:t>is:</w:t>
      </w:r>
    </w:p>
    <w:p w:rsidR="00D57C09" w:rsidRPr="00753102" w:rsidRDefault="00D57C09" w:rsidP="00D57C09">
      <w:pPr>
        <w:pStyle w:val="B1"/>
      </w:pPr>
      <w:r w:rsidRPr="00753102">
        <w:rPr>
          <w:rFonts w:cs="v4.2.0"/>
        </w:rPr>
        <w:t>a)</w:t>
      </w:r>
      <w:r w:rsidRPr="00753102">
        <w:rPr>
          <w:rFonts w:cs="v4.2.0"/>
        </w:rPr>
        <w:tab/>
        <w:t>AAS BS shall fulfil step size requirement shown in table 6.4.2.5-1 for all power control steps declared by manufacture in subclause 4.10.</w:t>
      </w:r>
    </w:p>
    <w:p w:rsidR="00D57C09" w:rsidRPr="00753102" w:rsidRDefault="00D57C09" w:rsidP="00D57C09">
      <w:pPr>
        <w:pStyle w:val="B1"/>
      </w:pPr>
      <w:r w:rsidRPr="00753102">
        <w:t>b)</w:t>
      </w:r>
      <w:r w:rsidRPr="00753102">
        <w:tab/>
        <w:t>For all measured Up/Down cycles, the difference of code domain power between before and after 10 equal commands (Up and Down), derived in step (3), shall not exceed the prescribed tolerance in table 6.4.2.5.1-2.</w:t>
      </w:r>
    </w:p>
    <w:p w:rsidR="00D57C09" w:rsidRPr="00753102" w:rsidRDefault="00D57C09" w:rsidP="00D57C09">
      <w:pPr>
        <w:pStyle w:val="TH"/>
      </w:pPr>
      <w:r w:rsidRPr="00753102">
        <w:t xml:space="preserve">Table </w:t>
      </w:r>
      <w:r w:rsidRPr="00753102">
        <w:rPr>
          <w:rFonts w:eastAsia="MS Mincho" w:cs="v4.2.0"/>
        </w:rPr>
        <w:t>6.4.2.5-1</w:t>
      </w:r>
      <w:r w:rsidRPr="00753102">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D57C09" w:rsidRPr="00753102" w:rsidTr="004F0B4B">
        <w:trPr>
          <w:cantSplit/>
          <w:tblHeader/>
          <w:jc w:val="center"/>
        </w:trPr>
        <w:tc>
          <w:tcPr>
            <w:tcW w:w="2498" w:type="dxa"/>
            <w:shd w:val="clear" w:color="auto" w:fill="auto"/>
          </w:tcPr>
          <w:p w:rsidR="00D57C09" w:rsidRPr="00753102" w:rsidRDefault="00D57C09" w:rsidP="004F0B4B">
            <w:pPr>
              <w:pStyle w:val="TAH"/>
              <w:rPr>
                <w:rFonts w:cs="v5.0.0"/>
                <w:lang w:eastAsia="ja-JP"/>
              </w:rPr>
            </w:pPr>
            <w:r w:rsidRPr="00753102">
              <w:rPr>
                <w:rFonts w:cs="v5.0.0"/>
                <w:lang w:eastAsia="ja-JP"/>
              </w:rPr>
              <w:t>Power control commands in the down link</w:t>
            </w:r>
          </w:p>
        </w:tc>
        <w:tc>
          <w:tcPr>
            <w:tcW w:w="6946" w:type="dxa"/>
            <w:gridSpan w:val="8"/>
            <w:shd w:val="clear" w:color="auto" w:fill="auto"/>
          </w:tcPr>
          <w:p w:rsidR="00D57C09" w:rsidRPr="00753102" w:rsidRDefault="00D57C09" w:rsidP="004F0B4B">
            <w:pPr>
              <w:pStyle w:val="TAH"/>
              <w:rPr>
                <w:rFonts w:cs="Arial"/>
                <w:lang w:eastAsia="ja-JP"/>
              </w:rPr>
            </w:pPr>
            <w:r w:rsidRPr="00753102">
              <w:rPr>
                <w:rFonts w:cs="Arial"/>
                <w:lang w:eastAsia="ja-JP"/>
              </w:rPr>
              <w:t>Transmitter power control step tolerance</w:t>
            </w:r>
          </w:p>
        </w:tc>
      </w:tr>
      <w:tr w:rsidR="00D57C09" w:rsidRPr="00753102" w:rsidTr="004F0B4B">
        <w:trPr>
          <w:cantSplit/>
          <w:jc w:val="center"/>
        </w:trPr>
        <w:tc>
          <w:tcPr>
            <w:tcW w:w="2498" w:type="dxa"/>
            <w:shd w:val="clear" w:color="auto" w:fill="auto"/>
          </w:tcPr>
          <w:p w:rsidR="00D57C09" w:rsidRPr="00753102" w:rsidRDefault="00D57C09" w:rsidP="004F0B4B">
            <w:pPr>
              <w:pStyle w:val="TAH"/>
              <w:rPr>
                <w:rFonts w:cs="v5.0.0"/>
                <w:lang w:eastAsia="ja-JP"/>
              </w:rPr>
            </w:pPr>
          </w:p>
        </w:tc>
        <w:tc>
          <w:tcPr>
            <w:tcW w:w="1701"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2 dB step size</w:t>
            </w:r>
          </w:p>
        </w:tc>
        <w:tc>
          <w:tcPr>
            <w:tcW w:w="1843"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1,5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1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0,5 dB step size</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r w:rsidRPr="00753102">
              <w:rPr>
                <w:rFonts w:cs="v5.0.0"/>
                <w:lang w:eastAsia="ja-JP"/>
              </w:rPr>
              <w:t>Up (TPC command "1")</w:t>
            </w:r>
          </w:p>
        </w:tc>
        <w:tc>
          <w:tcPr>
            <w:tcW w:w="850" w:type="dxa"/>
            <w:shd w:val="clear" w:color="auto" w:fill="auto"/>
          </w:tcPr>
          <w:p w:rsidR="00D57C09" w:rsidRPr="00753102" w:rsidRDefault="00D57C09" w:rsidP="004F0B4B">
            <w:pPr>
              <w:pStyle w:val="TAC"/>
              <w:rPr>
                <w:rFonts w:cs="v5.0.0"/>
                <w:b/>
                <w:lang w:eastAsia="ja-JP"/>
              </w:rPr>
            </w:pPr>
            <w:r w:rsidRPr="00753102">
              <w:rPr>
                <w:rFonts w:cs="Arial"/>
                <w:lang w:eastAsia="ja-JP"/>
              </w:rPr>
              <w:t>+0.9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+3.1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+0.65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+2.35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+0.4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+1.6 dB</w:t>
            </w:r>
          </w:p>
        </w:tc>
        <w:tc>
          <w:tcPr>
            <w:tcW w:w="850" w:type="dxa"/>
            <w:shd w:val="clear" w:color="auto" w:fill="auto"/>
          </w:tcPr>
          <w:p w:rsidR="00D57C09" w:rsidRPr="00753102" w:rsidRDefault="00D57C09" w:rsidP="004F0B4B">
            <w:pPr>
              <w:pStyle w:val="TAC"/>
              <w:rPr>
                <w:rFonts w:cs="v5.0.0"/>
                <w:lang w:eastAsia="ja-JP"/>
              </w:rPr>
            </w:pPr>
          </w:p>
          <w:p w:rsidR="00D57C09" w:rsidRPr="00753102" w:rsidRDefault="00D57C09" w:rsidP="004F0B4B">
            <w:pPr>
              <w:pStyle w:val="TAC"/>
              <w:jc w:val="left"/>
              <w:rPr>
                <w:rFonts w:cs="v5.0.0"/>
                <w:lang w:eastAsia="ja-JP"/>
              </w:rPr>
            </w:pPr>
            <w:r w:rsidRPr="00753102">
              <w:rPr>
                <w:rFonts w:cs="v5.0.0"/>
                <w:lang w:eastAsia="ja-JP"/>
              </w:rPr>
              <w:t>+0.15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+0.85 dB</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r w:rsidRPr="00753102">
              <w:rPr>
                <w:rFonts w:cs="v5.0.0"/>
                <w:lang w:eastAsia="ja-JP"/>
              </w:rPr>
              <w:t>Down (TPC command "0")</w:t>
            </w: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-0.9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-3.1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-0.65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-2.35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-0.4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-1.6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-0.15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-0.85 dB</w:t>
            </w:r>
          </w:p>
        </w:tc>
      </w:tr>
    </w:tbl>
    <w:p w:rsidR="00D57C09" w:rsidRPr="00753102" w:rsidRDefault="00D57C09" w:rsidP="00D57C09">
      <w:pPr>
        <w:rPr>
          <w:rFonts w:cs="v5.0.0"/>
        </w:rPr>
      </w:pPr>
    </w:p>
    <w:p w:rsidR="00D57C09" w:rsidRPr="00753102" w:rsidRDefault="00D57C09" w:rsidP="00D57C09">
      <w:pPr>
        <w:pStyle w:val="TH"/>
      </w:pPr>
      <w:r w:rsidRPr="00753102">
        <w:t xml:space="preserve">Table </w:t>
      </w:r>
      <w:r w:rsidRPr="00753102">
        <w:rPr>
          <w:rFonts w:eastAsia="MS Mincho" w:cs="v4.2.0"/>
        </w:rPr>
        <w:t>6.4.2.5-2</w:t>
      </w:r>
      <w:r w:rsidRPr="00753102">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D57C09" w:rsidRPr="00753102" w:rsidTr="004F0B4B">
        <w:trPr>
          <w:cantSplit/>
          <w:tblHeader/>
          <w:jc w:val="center"/>
        </w:trPr>
        <w:tc>
          <w:tcPr>
            <w:tcW w:w="2498" w:type="dxa"/>
            <w:shd w:val="clear" w:color="auto" w:fill="auto"/>
          </w:tcPr>
          <w:p w:rsidR="00D57C09" w:rsidRPr="00753102" w:rsidRDefault="00D57C09" w:rsidP="004F0B4B">
            <w:pPr>
              <w:pStyle w:val="TAH"/>
              <w:rPr>
                <w:rFonts w:cs="v5.0.0"/>
                <w:lang w:eastAsia="ja-JP"/>
              </w:rPr>
            </w:pPr>
            <w:r w:rsidRPr="00753102">
              <w:rPr>
                <w:rFonts w:cs="v5.0.0"/>
                <w:lang w:eastAsia="ja-JP"/>
              </w:rPr>
              <w:t>Power control commands in the down link</w:t>
            </w:r>
          </w:p>
        </w:tc>
        <w:tc>
          <w:tcPr>
            <w:tcW w:w="6946" w:type="dxa"/>
            <w:gridSpan w:val="8"/>
            <w:shd w:val="clear" w:color="auto" w:fill="auto"/>
          </w:tcPr>
          <w:p w:rsidR="00D57C09" w:rsidRPr="00753102" w:rsidRDefault="00D57C09" w:rsidP="004F0B4B">
            <w:pPr>
              <w:pStyle w:val="TAH"/>
              <w:rPr>
                <w:rFonts w:cs="Arial"/>
                <w:lang w:eastAsia="ja-JP"/>
              </w:rPr>
            </w:pPr>
            <w:r w:rsidRPr="00753102">
              <w:rPr>
                <w:rFonts w:cs="v5.0.0"/>
                <w:lang w:eastAsia="ja-JP"/>
              </w:rPr>
              <w:t>Transmitter aggregated power control step change</w:t>
            </w:r>
            <w:r w:rsidRPr="00753102">
              <w:rPr>
                <w:rFonts w:cs="v5.0.0"/>
                <w:lang w:eastAsia="ja-JP"/>
              </w:rPr>
              <w:br/>
              <w:t xml:space="preserve"> after 10 consecutive equal commands (up or down)</w:t>
            </w:r>
          </w:p>
        </w:tc>
      </w:tr>
      <w:tr w:rsidR="00D57C09" w:rsidRPr="00753102" w:rsidTr="004F0B4B">
        <w:trPr>
          <w:cantSplit/>
          <w:jc w:val="center"/>
        </w:trPr>
        <w:tc>
          <w:tcPr>
            <w:tcW w:w="2498" w:type="dxa"/>
            <w:shd w:val="clear" w:color="auto" w:fill="auto"/>
          </w:tcPr>
          <w:p w:rsidR="00D57C09" w:rsidRPr="00753102" w:rsidRDefault="00D57C09" w:rsidP="004F0B4B">
            <w:pPr>
              <w:pStyle w:val="TAH"/>
              <w:rPr>
                <w:rFonts w:cs="v5.0.0"/>
                <w:lang w:eastAsia="ja-JP"/>
              </w:rPr>
            </w:pPr>
          </w:p>
        </w:tc>
        <w:tc>
          <w:tcPr>
            <w:tcW w:w="1701"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2 dB step size</w:t>
            </w:r>
          </w:p>
        </w:tc>
        <w:tc>
          <w:tcPr>
            <w:tcW w:w="1843"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1,5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1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0,5 dB step size</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r>
      <w:tr w:rsidR="00D57C09" w:rsidRPr="00753102" w:rsidTr="004F0B4B">
        <w:trPr>
          <w:cantSplit/>
          <w:jc w:val="center"/>
        </w:trPr>
        <w:tc>
          <w:tcPr>
            <w:tcW w:w="2498" w:type="dxa"/>
            <w:shd w:val="clear" w:color="auto" w:fill="auto"/>
          </w:tcPr>
          <w:p w:rsidR="00D57C09" w:rsidRPr="00753102" w:rsidRDefault="00D57C09" w:rsidP="004F0B4B">
            <w:pPr>
              <w:pStyle w:val="TAC"/>
              <w:rPr>
                <w:rFonts w:cs="Arial"/>
                <w:lang w:eastAsia="ja-JP"/>
              </w:rPr>
            </w:pPr>
            <w:r w:rsidRPr="00753102">
              <w:rPr>
                <w:rFonts w:cs="v5.0.0"/>
                <w:lang w:eastAsia="ja-JP"/>
              </w:rPr>
              <w:t>Up (TPC command "1")</w:t>
            </w: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+15.9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+24.1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+11.9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+18.1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+7.9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+12.1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+3.9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+6.1 dB</w:t>
            </w:r>
          </w:p>
        </w:tc>
      </w:tr>
      <w:tr w:rsidR="00D57C09" w:rsidRPr="00753102" w:rsidTr="004F0B4B">
        <w:trPr>
          <w:cantSplit/>
          <w:jc w:val="center"/>
        </w:trPr>
        <w:tc>
          <w:tcPr>
            <w:tcW w:w="2498" w:type="dxa"/>
            <w:shd w:val="clear" w:color="auto" w:fill="auto"/>
          </w:tcPr>
          <w:p w:rsidR="00D57C09" w:rsidRPr="00753102" w:rsidRDefault="00D57C09" w:rsidP="004F0B4B">
            <w:pPr>
              <w:pStyle w:val="TAC"/>
              <w:rPr>
                <w:rFonts w:cs="Arial"/>
                <w:lang w:eastAsia="ja-JP"/>
              </w:rPr>
            </w:pPr>
            <w:r w:rsidRPr="00753102">
              <w:rPr>
                <w:rFonts w:cs="v5.0.0"/>
                <w:lang w:eastAsia="ja-JP"/>
              </w:rPr>
              <w:t>Down (TPC command "0")</w:t>
            </w: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-15.9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-24.1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-11.9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-18.1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-7.9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-12.1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-3.9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-6.1 dB</w:t>
            </w:r>
          </w:p>
        </w:tc>
      </w:tr>
    </w:tbl>
    <w:p w:rsidR="00D57C09" w:rsidRPr="00753102" w:rsidRDefault="00D57C09" w:rsidP="00D57C09">
      <w:pPr>
        <w:pStyle w:val="B1"/>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488" w:name="_Toc21124973"/>
      <w:bookmarkStart w:id="489" w:name="_Toc29767963"/>
      <w:bookmarkStart w:id="490" w:name="_Toc36044405"/>
      <w:r w:rsidRPr="00753102">
        <w:t>6.4.3</w:t>
      </w:r>
      <w:r w:rsidRPr="00753102">
        <w:tab/>
        <w:t>OTA Power control dynamic range</w:t>
      </w:r>
      <w:bookmarkEnd w:id="488"/>
      <w:bookmarkEnd w:id="489"/>
      <w:bookmarkEnd w:id="490"/>
    </w:p>
    <w:p w:rsidR="00D57C09" w:rsidRPr="00753102" w:rsidRDefault="00D57C09" w:rsidP="00D57C09">
      <w:pPr>
        <w:pStyle w:val="Heading4"/>
        <w:rPr>
          <w:lang w:eastAsia="sv-SE"/>
        </w:rPr>
      </w:pPr>
      <w:bookmarkStart w:id="491" w:name="_Toc21124974"/>
      <w:bookmarkStart w:id="492" w:name="_Toc29767964"/>
      <w:bookmarkStart w:id="493" w:name="_Toc36044406"/>
      <w:r w:rsidRPr="00753102">
        <w:rPr>
          <w:lang w:eastAsia="sv-SE"/>
        </w:rPr>
        <w:t>6.4.3.1</w:t>
      </w:r>
      <w:r w:rsidRPr="00753102">
        <w:rPr>
          <w:lang w:eastAsia="sv-SE"/>
        </w:rPr>
        <w:tab/>
        <w:t>Definition and applicability</w:t>
      </w:r>
      <w:bookmarkEnd w:id="491"/>
      <w:bookmarkEnd w:id="492"/>
      <w:bookmarkEnd w:id="493"/>
    </w:p>
    <w:p w:rsidR="00D57C09" w:rsidRPr="00753102" w:rsidRDefault="00D57C09" w:rsidP="00D57C09">
      <w:pPr>
        <w:rPr>
          <w:rFonts w:cs="v5.0.0"/>
        </w:rPr>
      </w:pPr>
      <w:r w:rsidRPr="00753102">
        <w:rPr>
          <w:rFonts w:cs="v5.0.0"/>
        </w:rPr>
        <w:t xml:space="preserve">The power control dynamic range is the difference between the maximum and the minimum </w:t>
      </w:r>
      <w:r w:rsidRPr="00753102">
        <w:rPr>
          <w:i/>
        </w:rPr>
        <w:t>code domain</w:t>
      </w:r>
      <w:r w:rsidRPr="00753102">
        <w:rPr>
          <w:rFonts w:cs="v5.0.0"/>
          <w:i/>
        </w:rPr>
        <w:t xml:space="preserve"> power</w:t>
      </w:r>
      <w:r w:rsidRPr="00753102">
        <w:rPr>
          <w:rFonts w:cs="v5.0.0"/>
        </w:rPr>
        <w:t xml:space="preserve"> of a code channel for a specified reference condition.</w:t>
      </w:r>
    </w:p>
    <w:p w:rsidR="00D57C09" w:rsidRPr="00753102" w:rsidRDefault="00D57C09" w:rsidP="00D57C09">
      <w:pPr>
        <w:rPr>
          <w:rFonts w:cs="v5.0.0"/>
        </w:rPr>
      </w:pPr>
      <w:r w:rsidRPr="00753102">
        <w:rPr>
          <w:rFonts w:cs="v5.0.0"/>
        </w:rPr>
        <w:t>This requirement applies at each RIB supporting transmission in the operating band.</w:t>
      </w:r>
    </w:p>
    <w:p w:rsidR="00D57C09" w:rsidRPr="00753102" w:rsidRDefault="00D57C09" w:rsidP="00D57C09">
      <w:pPr>
        <w:rPr>
          <w:lang w:eastAsia="zh-CN"/>
        </w:rPr>
      </w:pPr>
      <w:r w:rsidRPr="00753102">
        <w:rPr>
          <w:lang w:eastAsia="zh-CN"/>
        </w:rPr>
        <w:t>This requirement applies to UTRA operation only.</w:t>
      </w:r>
    </w:p>
    <w:p w:rsidR="00D57C09" w:rsidRPr="00753102" w:rsidRDefault="00D57C09" w:rsidP="00D57C09">
      <w:pPr>
        <w:pStyle w:val="Heading4"/>
        <w:rPr>
          <w:lang w:eastAsia="sv-SE"/>
        </w:rPr>
      </w:pPr>
      <w:bookmarkStart w:id="494" w:name="_Toc21124975"/>
      <w:bookmarkStart w:id="495" w:name="_Toc29767965"/>
      <w:bookmarkStart w:id="496" w:name="_Toc36044407"/>
      <w:r w:rsidRPr="00753102">
        <w:rPr>
          <w:lang w:eastAsia="sv-SE"/>
        </w:rPr>
        <w:t>6.4.3.2</w:t>
      </w:r>
      <w:r w:rsidRPr="00753102">
        <w:rPr>
          <w:lang w:eastAsia="sv-SE"/>
        </w:rPr>
        <w:tab/>
        <w:t>Minimum Requirement</w:t>
      </w:r>
      <w:bookmarkEnd w:id="494"/>
      <w:bookmarkEnd w:id="495"/>
      <w:bookmarkEnd w:id="496"/>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9.4.3.2.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9.4.3.3.</w:t>
      </w:r>
    </w:p>
    <w:p w:rsidR="00D57C09" w:rsidRPr="00753102" w:rsidRDefault="00D57C09" w:rsidP="00D57C09">
      <w:pPr>
        <w:rPr>
          <w:lang w:eastAsia="sv-SE"/>
        </w:rPr>
      </w:pPr>
      <w:r w:rsidRPr="00753102">
        <w:rPr>
          <w:lang w:eastAsia="zh-CN"/>
        </w:rPr>
        <w:t>This requirement does not apply to single RAT E-UTRA</w:t>
      </w:r>
      <w:r w:rsidRPr="00753102">
        <w:t xml:space="preserve"> or NR</w:t>
      </w:r>
      <w:r w:rsidRPr="00753102">
        <w:rPr>
          <w:lang w:eastAsia="zh-CN"/>
        </w:rPr>
        <w:t xml:space="preserve"> operation.</w:t>
      </w:r>
    </w:p>
    <w:p w:rsidR="00D57C09" w:rsidRPr="00753102" w:rsidRDefault="00D57C09" w:rsidP="00D57C09">
      <w:pPr>
        <w:pStyle w:val="Heading4"/>
        <w:rPr>
          <w:lang w:eastAsia="sv-SE"/>
        </w:rPr>
      </w:pPr>
      <w:bookmarkStart w:id="497" w:name="_Toc21124976"/>
      <w:bookmarkStart w:id="498" w:name="_Toc29767966"/>
      <w:bookmarkStart w:id="499" w:name="_Toc36044408"/>
      <w:r w:rsidRPr="00753102">
        <w:rPr>
          <w:lang w:eastAsia="sv-SE"/>
        </w:rPr>
        <w:t>6.4.3.3</w:t>
      </w:r>
      <w:r w:rsidRPr="00753102">
        <w:rPr>
          <w:lang w:eastAsia="sv-SE"/>
        </w:rPr>
        <w:tab/>
        <w:t>Test purpose</w:t>
      </w:r>
      <w:bookmarkEnd w:id="497"/>
      <w:bookmarkEnd w:id="498"/>
      <w:bookmarkEnd w:id="499"/>
    </w:p>
    <w:p w:rsidR="00D57C09" w:rsidRPr="00753102" w:rsidRDefault="00D57C09" w:rsidP="00D57C09">
      <w:r w:rsidRPr="00753102">
        <w:rPr>
          <w:rFonts w:cs="v4.2.0"/>
        </w:rPr>
        <w:t>The test purpose is to verify that the power control dynamic range is within the limits specified by the minimum requirement.</w:t>
      </w:r>
    </w:p>
    <w:p w:rsidR="00D57C09" w:rsidRPr="00753102" w:rsidRDefault="00D57C09" w:rsidP="00D57C09">
      <w:pPr>
        <w:pStyle w:val="Heading4"/>
        <w:rPr>
          <w:lang w:eastAsia="sv-SE"/>
        </w:rPr>
      </w:pPr>
      <w:bookmarkStart w:id="500" w:name="_Toc21124977"/>
      <w:bookmarkStart w:id="501" w:name="_Toc29767967"/>
      <w:bookmarkStart w:id="502" w:name="_Toc36044409"/>
      <w:r w:rsidRPr="00753102">
        <w:rPr>
          <w:lang w:eastAsia="sv-SE"/>
        </w:rPr>
        <w:t>6.</w:t>
      </w:r>
      <w:r w:rsidRPr="00753102">
        <w:rPr>
          <w:lang w:eastAsia="zh-CN"/>
        </w:rPr>
        <w:t>4.3.</w:t>
      </w:r>
      <w:r w:rsidRPr="00753102">
        <w:rPr>
          <w:lang w:eastAsia="sv-SE"/>
        </w:rPr>
        <w:t>4</w:t>
      </w:r>
      <w:r w:rsidRPr="00753102">
        <w:rPr>
          <w:lang w:eastAsia="sv-SE"/>
        </w:rPr>
        <w:tab/>
        <w:t>Method of test</w:t>
      </w:r>
      <w:bookmarkEnd w:id="500"/>
      <w:bookmarkEnd w:id="501"/>
      <w:bookmarkEnd w:id="502"/>
    </w:p>
    <w:p w:rsidR="00D57C09" w:rsidRPr="00753102" w:rsidRDefault="00D57C09" w:rsidP="00D57C09">
      <w:pPr>
        <w:pStyle w:val="Heading5"/>
        <w:rPr>
          <w:lang w:eastAsia="sv-SE"/>
        </w:rPr>
      </w:pPr>
      <w:bookmarkStart w:id="503" w:name="_Toc21124978"/>
      <w:bookmarkStart w:id="504" w:name="_Toc29767968"/>
      <w:bookmarkStart w:id="505" w:name="_Toc36044410"/>
      <w:r w:rsidRPr="00753102">
        <w:rPr>
          <w:lang w:eastAsia="sv-SE"/>
        </w:rPr>
        <w:t>6.4.3.4.1</w:t>
      </w:r>
      <w:r w:rsidRPr="00753102">
        <w:rPr>
          <w:lang w:eastAsia="sv-SE"/>
        </w:rPr>
        <w:tab/>
        <w:t>Initial conditions</w:t>
      </w:r>
      <w:bookmarkEnd w:id="503"/>
      <w:bookmarkEnd w:id="504"/>
      <w:bookmarkEnd w:id="505"/>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B, M and T;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 xml:space="preserve">Directions to be tested: The </w:t>
      </w:r>
      <w:r w:rsidRPr="00753102">
        <w:rPr>
          <w:i/>
        </w:rPr>
        <w:t>reference beam direction pair</w:t>
      </w:r>
      <w:r w:rsidRPr="00753102">
        <w:t xml:space="preserve"> (see table 4.10-1, D9.7).</w:t>
      </w:r>
    </w:p>
    <w:p w:rsidR="00D57C09" w:rsidRPr="00753102" w:rsidRDefault="00D57C09" w:rsidP="00D57C09">
      <w:pPr>
        <w:pStyle w:val="Heading5"/>
        <w:rPr>
          <w:lang w:eastAsia="sv-SE"/>
        </w:rPr>
      </w:pPr>
      <w:bookmarkStart w:id="506" w:name="_Toc21124979"/>
      <w:bookmarkStart w:id="507" w:name="_Toc29767969"/>
      <w:bookmarkStart w:id="508" w:name="_Toc36044411"/>
      <w:r w:rsidRPr="00753102">
        <w:rPr>
          <w:lang w:eastAsia="sv-SE"/>
        </w:rPr>
        <w:t>6.4.3.4.2</w:t>
      </w:r>
      <w:r w:rsidRPr="00753102">
        <w:rPr>
          <w:lang w:eastAsia="sv-SE"/>
        </w:rPr>
        <w:tab/>
        <w:t>Procedure</w:t>
      </w:r>
      <w:bookmarkEnd w:id="506"/>
      <w:bookmarkEnd w:id="507"/>
      <w:bookmarkEnd w:id="508"/>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 xml:space="preserve">Set the AAS BS to transmit using TM2, in 3GPP TS 25.141 [10],  subclause 6.1.1.2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rPr>
          <w:rFonts w:cs="v4.2.0"/>
        </w:rPr>
      </w:pPr>
      <w:r w:rsidRPr="00753102">
        <w:rPr>
          <w:rFonts w:cs="v4.2.0"/>
        </w:rPr>
        <w:t>6)</w:t>
      </w:r>
      <w:r w:rsidRPr="00753102">
        <w:rPr>
          <w:rFonts w:cs="v4.2.0"/>
        </w:rPr>
        <w:tab/>
      </w:r>
      <w:r w:rsidRPr="00753102">
        <w:t xml:space="preserve">Using TM2, </w:t>
      </w:r>
      <w:r w:rsidRPr="00753102">
        <w:rPr>
          <w:rFonts w:cs="v4.2.0"/>
        </w:rPr>
        <w:t xml:space="preserve">set </w:t>
      </w:r>
      <w:r w:rsidRPr="00753102">
        <w:t>the code domain</w:t>
      </w:r>
      <w:r w:rsidRPr="00753102">
        <w:rPr>
          <w:rFonts w:cs="v4.2.0"/>
        </w:rPr>
        <w:t xml:space="preserve"> EIRP of the DPCH under test to </w:t>
      </w:r>
      <w:r w:rsidRPr="00753102">
        <w:t>P</w:t>
      </w:r>
      <w:r w:rsidRPr="00753102">
        <w:rPr>
          <w:vertAlign w:val="subscript"/>
        </w:rPr>
        <w:t>max,c,EIRP</w:t>
      </w:r>
      <w:r w:rsidRPr="00753102">
        <w:rPr>
          <w:rFonts w:cs="v4.2.0"/>
        </w:rPr>
        <w:t xml:space="preserve"> - 3 dB. Power levels for other code channels may be adjusted if necessary.</w:t>
      </w:r>
    </w:p>
    <w:p w:rsidR="00D57C09" w:rsidRPr="00753102" w:rsidRDefault="00D57C09" w:rsidP="00D57C09">
      <w:pPr>
        <w:pStyle w:val="B1"/>
      </w:pPr>
      <w:r w:rsidRPr="00753102">
        <w:rPr>
          <w:rFonts w:cs="v4.2.0"/>
        </w:rPr>
        <w:t>7)</w:t>
      </w:r>
      <w:r w:rsidRPr="00753102">
        <w:rPr>
          <w:rFonts w:cs="v4.2.0"/>
        </w:rPr>
        <w:tab/>
      </w:r>
      <w:r w:rsidRPr="00753102">
        <w:t>Measure the code domain</w:t>
      </w:r>
      <w:r w:rsidRPr="00753102">
        <w:rPr>
          <w:rFonts w:cs="v4.2.0"/>
        </w:rPr>
        <w:t xml:space="preserve"> EIRP of the code channel under test</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rPr>
          <w:rFonts w:cs="v4.2.0"/>
        </w:rPr>
      </w:pPr>
      <w:r w:rsidRPr="00753102">
        <w:rPr>
          <w:rFonts w:cs="v4.2.0"/>
        </w:rPr>
        <w:t xml:space="preserve">Use the code domain power measurement method defined in annex E </w:t>
      </w:r>
      <w:r w:rsidRPr="00753102">
        <w:t>in 3GPP TS 25.141 [10]</w:t>
      </w:r>
      <w:r w:rsidRPr="00753102">
        <w:rPr>
          <w:rFonts w:cs="v4.2.0"/>
        </w:rPr>
        <w:t>.</w:t>
      </w:r>
    </w:p>
    <w:p w:rsidR="00D57C09" w:rsidRPr="00753102" w:rsidRDefault="00D57C09" w:rsidP="00D57C09">
      <w:pPr>
        <w:pStyle w:val="B1"/>
        <w:rPr>
          <w:rFonts w:cs="v4.2.0"/>
        </w:rPr>
      </w:pPr>
      <w:r w:rsidRPr="00753102">
        <w:rPr>
          <w:rFonts w:cs="v4.2.0"/>
        </w:rPr>
        <w:t>8)</w:t>
      </w:r>
      <w:r w:rsidRPr="00753102">
        <w:rPr>
          <w:rFonts w:cs="v4.2.0"/>
        </w:rPr>
        <w:tab/>
        <w:t xml:space="preserve">Set </w:t>
      </w:r>
      <w:r w:rsidRPr="00753102">
        <w:t>the code domain</w:t>
      </w:r>
      <w:r w:rsidRPr="00753102">
        <w:rPr>
          <w:rFonts w:cs="v4.2.0"/>
        </w:rPr>
        <w:t xml:space="preserve"> EIRP of the DPCH under test to </w:t>
      </w:r>
      <w:r w:rsidRPr="00753102">
        <w:t>P</w:t>
      </w:r>
      <w:r w:rsidRPr="00753102">
        <w:rPr>
          <w:vertAlign w:val="subscript"/>
        </w:rPr>
        <w:t>max,c,EIRP</w:t>
      </w:r>
      <w:r w:rsidRPr="00753102">
        <w:t xml:space="preserve"> - 28 dB</w:t>
      </w:r>
      <w:r w:rsidRPr="00753102">
        <w:rPr>
          <w:rFonts w:cs="v4.2.0"/>
        </w:rPr>
        <w:t xml:space="preserve"> by means determined by the manufacturer. The power levels for the other code channels used in step 2 shall remain unchanged </w:t>
      </w:r>
      <w:r w:rsidRPr="00753102">
        <w:t>(the overall output power will drop by approximately 3 dB)</w:t>
      </w:r>
      <w:r w:rsidRPr="00753102">
        <w:rPr>
          <w:rFonts w:cs="v4.2.0"/>
        </w:rPr>
        <w:t>.</w:t>
      </w:r>
    </w:p>
    <w:p w:rsidR="00D57C09" w:rsidRPr="00753102" w:rsidRDefault="00D57C09" w:rsidP="00D57C09">
      <w:pPr>
        <w:pStyle w:val="B1"/>
      </w:pPr>
      <w:r w:rsidRPr="00753102">
        <w:rPr>
          <w:rFonts w:cs="v4.2.0"/>
        </w:rPr>
        <w:t>9)</w:t>
      </w:r>
      <w:r w:rsidRPr="00753102">
        <w:rPr>
          <w:rFonts w:cs="v4.2.0"/>
        </w:rPr>
        <w:tab/>
      </w:r>
      <w:r w:rsidRPr="00753102">
        <w:t>Measure the code domain</w:t>
      </w:r>
      <w:r w:rsidRPr="00753102">
        <w:rPr>
          <w:rFonts w:cs="v4.2.0"/>
        </w:rPr>
        <w:t xml:space="preserve"> EIRP of the code channel under test</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509" w:name="_Toc21124980"/>
      <w:bookmarkStart w:id="510" w:name="_Toc29767970"/>
      <w:bookmarkStart w:id="511" w:name="_Toc36044412"/>
      <w:r w:rsidRPr="00753102">
        <w:rPr>
          <w:lang w:eastAsia="sv-SE"/>
        </w:rPr>
        <w:t>6.</w:t>
      </w:r>
      <w:r w:rsidRPr="00753102">
        <w:rPr>
          <w:lang w:eastAsia="zh-CN"/>
        </w:rPr>
        <w:t>4.3.</w:t>
      </w:r>
      <w:r w:rsidRPr="00753102">
        <w:rPr>
          <w:lang w:eastAsia="sv-SE"/>
        </w:rPr>
        <w:t>5</w:t>
      </w:r>
      <w:r w:rsidRPr="00753102">
        <w:rPr>
          <w:lang w:eastAsia="sv-SE"/>
        </w:rPr>
        <w:tab/>
        <w:t>Test Requirement</w:t>
      </w:r>
      <w:bookmarkEnd w:id="509"/>
      <w:bookmarkEnd w:id="510"/>
      <w:bookmarkEnd w:id="511"/>
    </w:p>
    <w:p w:rsidR="00D57C09" w:rsidRPr="00753102" w:rsidRDefault="00D57C09" w:rsidP="00D57C09">
      <w:r w:rsidRPr="00753102">
        <w:t xml:space="preserve">For UTRA FDD the test requirement </w:t>
      </w:r>
      <w:r w:rsidRPr="00753102">
        <w:rPr>
          <w:rFonts w:cs="v4.2.0"/>
        </w:rPr>
        <w:t xml:space="preserve">Inner loop power control </w:t>
      </w:r>
      <w:r w:rsidRPr="00753102">
        <w:t>is:</w:t>
      </w:r>
    </w:p>
    <w:p w:rsidR="00D57C09" w:rsidRPr="00753102" w:rsidRDefault="00D57C09" w:rsidP="00D57C09">
      <w:r w:rsidRPr="00753102">
        <w:t>Downlink (DL) power control dynamic range:</w:t>
      </w:r>
    </w:p>
    <w:p w:rsidR="00D57C09" w:rsidRPr="00753102" w:rsidRDefault="00D57C09" w:rsidP="00D57C09">
      <w:pPr>
        <w:pStyle w:val="B1"/>
      </w:pPr>
      <w:r w:rsidRPr="00753102">
        <w:rPr>
          <w:rFonts w:cs="v4.2.0"/>
        </w:rPr>
        <w:t>-</w:t>
      </w:r>
      <w:r w:rsidRPr="00753102">
        <w:rPr>
          <w:rFonts w:cs="v4.2.0"/>
        </w:rPr>
        <w:tab/>
        <w:t xml:space="preserve">maximum </w:t>
      </w:r>
      <w:r w:rsidRPr="00753102">
        <w:t>code domain</w:t>
      </w:r>
      <w:r w:rsidRPr="00753102">
        <w:rPr>
          <w:rFonts w:cs="v4.2.0"/>
        </w:rPr>
        <w:t xml:space="preserve"> power: maximum EIRP (</w:t>
      </w:r>
      <w:r w:rsidRPr="00753102">
        <w:t>P</w:t>
      </w:r>
      <w:r w:rsidRPr="00753102">
        <w:rPr>
          <w:vertAlign w:val="subscript"/>
        </w:rPr>
        <w:t>max,c,EIRP</w:t>
      </w:r>
      <w:r w:rsidRPr="00753102">
        <w:rPr>
          <w:rFonts w:cs="v4.2.0"/>
        </w:rPr>
        <w:t>) –4.1 dB or greater;</w:t>
      </w:r>
    </w:p>
    <w:p w:rsidR="00D57C09" w:rsidRPr="00753102" w:rsidRDefault="00D57C09" w:rsidP="00D57C09">
      <w:pPr>
        <w:pStyle w:val="B1"/>
        <w:rPr>
          <w:rFonts w:eastAsia="MS Mincho"/>
        </w:rPr>
      </w:pPr>
      <w:r w:rsidRPr="00753102">
        <w:t>-</w:t>
      </w:r>
      <w:r w:rsidRPr="00753102">
        <w:tab/>
        <w:t>minimum code domain power: maximum EIRP (P</w:t>
      </w:r>
      <w:r w:rsidRPr="00753102">
        <w:rPr>
          <w:vertAlign w:val="subscript"/>
        </w:rPr>
        <w:t>max,c,EIRP</w:t>
      </w:r>
      <w:r w:rsidRPr="00753102">
        <w:t>) –26.9 dB or less.</w:t>
      </w:r>
    </w:p>
    <w:p w:rsidR="00D57C09" w:rsidRPr="00753102" w:rsidRDefault="00D57C09" w:rsidP="00D57C09">
      <w:pPr>
        <w:pStyle w:val="NO"/>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512" w:name="_Toc21124981"/>
      <w:bookmarkStart w:id="513" w:name="_Toc29767971"/>
      <w:bookmarkStart w:id="514" w:name="_Toc36044413"/>
      <w:r w:rsidRPr="00753102">
        <w:t>6.4.4</w:t>
      </w:r>
      <w:r w:rsidRPr="00753102">
        <w:tab/>
        <w:t>OTA total power dynamic range</w:t>
      </w:r>
      <w:bookmarkEnd w:id="512"/>
      <w:bookmarkEnd w:id="513"/>
      <w:bookmarkEnd w:id="514"/>
    </w:p>
    <w:p w:rsidR="00D57C09" w:rsidRPr="00753102" w:rsidRDefault="00D57C09" w:rsidP="00D57C09">
      <w:pPr>
        <w:pStyle w:val="Heading4"/>
        <w:rPr>
          <w:lang w:eastAsia="sv-SE"/>
        </w:rPr>
      </w:pPr>
      <w:bookmarkStart w:id="515" w:name="_Toc21124982"/>
      <w:bookmarkStart w:id="516" w:name="_Toc29767972"/>
      <w:bookmarkStart w:id="517" w:name="_Toc36044414"/>
      <w:r w:rsidRPr="00753102">
        <w:rPr>
          <w:lang w:eastAsia="sv-SE"/>
        </w:rPr>
        <w:t>6.4.4.1</w:t>
      </w:r>
      <w:r w:rsidRPr="00753102">
        <w:rPr>
          <w:lang w:eastAsia="sv-SE"/>
        </w:rPr>
        <w:tab/>
        <w:t>Definition and applicability</w:t>
      </w:r>
      <w:bookmarkEnd w:id="515"/>
      <w:bookmarkEnd w:id="516"/>
      <w:bookmarkEnd w:id="517"/>
    </w:p>
    <w:p w:rsidR="00D57C09" w:rsidRPr="00753102" w:rsidRDefault="00D57C09" w:rsidP="00D57C09">
      <w:pPr>
        <w:rPr>
          <w:rFonts w:cs="v5.0.0"/>
        </w:rPr>
      </w:pPr>
      <w:r w:rsidRPr="00753102">
        <w:rPr>
          <w:rFonts w:cs="v5.0.0"/>
        </w:rPr>
        <w:t>The total power dynamic range is the difference between the maximum and the minimum output power for a specified reference condition.</w:t>
      </w:r>
    </w:p>
    <w:p w:rsidR="00D57C09" w:rsidRPr="00753102" w:rsidRDefault="00D57C09" w:rsidP="00D57C09">
      <w:pPr>
        <w:rPr>
          <w:rFonts w:cs="v5.0.0"/>
        </w:rPr>
      </w:pPr>
      <w:r w:rsidRPr="00753102">
        <w:rPr>
          <w:rFonts w:cs="v5.0.0"/>
        </w:rPr>
        <w:t>This requirement applies at each RIB supporting transmission in the operating band.</w:t>
      </w:r>
    </w:p>
    <w:p w:rsidR="00D57C09" w:rsidRPr="00753102" w:rsidRDefault="00D57C09" w:rsidP="00D57C09">
      <w:pPr>
        <w:pStyle w:val="NO"/>
      </w:pPr>
      <w:r w:rsidRPr="00753102">
        <w:t>NOTE 1:</w:t>
      </w:r>
      <w:r w:rsidRPr="00753102">
        <w:tab/>
        <w:t>The upper limit of the dynamic range is the BS maximum carrier EIRP (P</w:t>
      </w:r>
      <w:r w:rsidRPr="00753102">
        <w:rPr>
          <w:vertAlign w:val="subscript"/>
        </w:rPr>
        <w:t>max</w:t>
      </w:r>
      <w:r w:rsidRPr="00753102">
        <w:rPr>
          <w:vertAlign w:val="subscript"/>
          <w:lang w:eastAsia="zh-CN"/>
        </w:rPr>
        <w:t>,c,EIRP</w:t>
      </w:r>
      <w:r w:rsidRPr="00753102">
        <w:t>). The lower limit of the dynamic range is the lowest minimum power from the AAS BS when no traffic channels are activated in the same direction using the same beam.</w:t>
      </w:r>
    </w:p>
    <w:p w:rsidR="00D57C09" w:rsidRPr="00753102" w:rsidRDefault="00D57C09" w:rsidP="00D57C09">
      <w:pPr>
        <w:spacing w:line="240" w:lineRule="exact"/>
        <w:rPr>
          <w:rFonts w:cs="v5.0.0"/>
        </w:rPr>
      </w:pPr>
      <w:r w:rsidRPr="00753102">
        <w:rPr>
          <w:rFonts w:cs="v5.0.0"/>
        </w:rPr>
        <w:t>Particularly for E-UTRA, the total power dynamic range is the difference between the maximum and the minimum transmit power of an OFDM symbol for a specified reference condition.</w:t>
      </w:r>
    </w:p>
    <w:p w:rsidR="00D57C09" w:rsidRPr="00753102" w:rsidRDefault="00D57C09" w:rsidP="00D57C09">
      <w:pPr>
        <w:pStyle w:val="NO"/>
      </w:pPr>
      <w:r w:rsidRPr="00753102">
        <w:t>NOTE 2:</w:t>
      </w:r>
      <w:r w:rsidRPr="00753102">
        <w:tab/>
        <w:t>The upper limit of the dynamic range at a RIB is the OFDM symbol power at maximum carrier EIRP (P</w:t>
      </w:r>
      <w:r w:rsidRPr="00753102">
        <w:rPr>
          <w:vertAlign w:val="subscript"/>
        </w:rPr>
        <w:t>max</w:t>
      </w:r>
      <w:r w:rsidRPr="00753102">
        <w:rPr>
          <w:vertAlign w:val="subscript"/>
          <w:lang w:eastAsia="zh-CN"/>
        </w:rPr>
        <w:t>,c,EIRP</w:t>
      </w:r>
      <w:r w:rsidRPr="00753102">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rsidR="00D57C09" w:rsidRPr="00753102" w:rsidRDefault="00D57C09" w:rsidP="00D57C09">
      <w:pPr>
        <w:pStyle w:val="Heading4"/>
        <w:rPr>
          <w:lang w:eastAsia="sv-SE"/>
        </w:rPr>
      </w:pPr>
      <w:bookmarkStart w:id="518" w:name="_Toc21124983"/>
      <w:bookmarkStart w:id="519" w:name="_Toc29767973"/>
      <w:bookmarkStart w:id="520" w:name="_Toc36044415"/>
      <w:r w:rsidRPr="00753102">
        <w:rPr>
          <w:lang w:eastAsia="sv-SE"/>
        </w:rPr>
        <w:t>6.4.4.2</w:t>
      </w:r>
      <w:r w:rsidRPr="00753102">
        <w:rPr>
          <w:lang w:eastAsia="sv-SE"/>
        </w:rPr>
        <w:tab/>
        <w:t>Minimum Requirement</w:t>
      </w:r>
      <w:bookmarkEnd w:id="518"/>
      <w:bookmarkEnd w:id="519"/>
      <w:bookmarkEnd w:id="520"/>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9.4.4.2.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9.4.4.3.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9.4.4.4.</w:t>
      </w:r>
    </w:p>
    <w:p w:rsidR="00D57C09" w:rsidRPr="00753102" w:rsidRDefault="00D57C09" w:rsidP="00D57C09">
      <w:pPr>
        <w:tabs>
          <w:tab w:val="left" w:pos="360"/>
        </w:tabs>
        <w:rPr>
          <w:rFonts w:cs="v4.2.0"/>
        </w:rPr>
      </w:pPr>
      <w:r w:rsidRPr="00753102">
        <w:t xml:space="preserve">The minimum requirement for NR operation is in </w:t>
      </w:r>
      <w:r w:rsidRPr="00753102">
        <w:rPr>
          <w:rFonts w:cs="v4.2.0"/>
        </w:rPr>
        <w:t>TS 38.104 [33], subclause 6.3.3.2.</w:t>
      </w:r>
    </w:p>
    <w:p w:rsidR="00D57C09" w:rsidRPr="00753102" w:rsidRDefault="00D57C09" w:rsidP="00D57C09">
      <w:pPr>
        <w:pStyle w:val="Heading4"/>
        <w:rPr>
          <w:lang w:eastAsia="sv-SE"/>
        </w:rPr>
      </w:pPr>
      <w:bookmarkStart w:id="521" w:name="_Toc21124984"/>
      <w:bookmarkStart w:id="522" w:name="_Toc29767974"/>
      <w:bookmarkStart w:id="523" w:name="_Toc36044416"/>
      <w:r w:rsidRPr="00753102">
        <w:rPr>
          <w:lang w:eastAsia="sv-SE"/>
        </w:rPr>
        <w:t>6.4.4.3</w:t>
      </w:r>
      <w:r w:rsidRPr="00753102">
        <w:rPr>
          <w:lang w:eastAsia="sv-SE"/>
        </w:rPr>
        <w:tab/>
        <w:t>Test purpose</w:t>
      </w:r>
      <w:bookmarkEnd w:id="521"/>
      <w:bookmarkEnd w:id="522"/>
      <w:bookmarkEnd w:id="523"/>
    </w:p>
    <w:p w:rsidR="00D57C09" w:rsidRPr="00753102" w:rsidRDefault="00D57C09" w:rsidP="00D57C09">
      <w:r w:rsidRPr="00753102">
        <w:rPr>
          <w:rFonts w:cs="v4.2.0"/>
        </w:rPr>
        <w:t>The test purpose is to verify that the total power dynamic range is within the limits specified by the minimum requirement.</w:t>
      </w:r>
    </w:p>
    <w:p w:rsidR="00D57C09" w:rsidRPr="00753102" w:rsidRDefault="00D57C09" w:rsidP="00D57C09">
      <w:pPr>
        <w:pStyle w:val="Heading4"/>
        <w:rPr>
          <w:lang w:eastAsia="sv-SE"/>
        </w:rPr>
      </w:pPr>
      <w:bookmarkStart w:id="524" w:name="_Toc21124985"/>
      <w:bookmarkStart w:id="525" w:name="_Toc29767975"/>
      <w:bookmarkStart w:id="526" w:name="_Toc36044417"/>
      <w:r w:rsidRPr="00753102">
        <w:rPr>
          <w:lang w:eastAsia="sv-SE"/>
        </w:rPr>
        <w:t>6.</w:t>
      </w:r>
      <w:r w:rsidRPr="00753102">
        <w:rPr>
          <w:lang w:eastAsia="zh-CN"/>
        </w:rPr>
        <w:t>4.4.</w:t>
      </w:r>
      <w:r w:rsidRPr="00753102">
        <w:rPr>
          <w:lang w:eastAsia="sv-SE"/>
        </w:rPr>
        <w:t>4</w:t>
      </w:r>
      <w:r w:rsidRPr="00753102">
        <w:rPr>
          <w:lang w:eastAsia="sv-SE"/>
        </w:rPr>
        <w:tab/>
        <w:t>Method of test</w:t>
      </w:r>
      <w:bookmarkEnd w:id="524"/>
      <w:bookmarkEnd w:id="525"/>
      <w:bookmarkEnd w:id="526"/>
    </w:p>
    <w:p w:rsidR="00D57C09" w:rsidRPr="00753102" w:rsidRDefault="00D57C09" w:rsidP="00D57C09">
      <w:pPr>
        <w:pStyle w:val="Heading5"/>
        <w:rPr>
          <w:lang w:eastAsia="sv-SE"/>
        </w:rPr>
      </w:pPr>
      <w:bookmarkStart w:id="527" w:name="_Toc21124986"/>
      <w:bookmarkStart w:id="528" w:name="_Toc29767976"/>
      <w:bookmarkStart w:id="529" w:name="_Toc36044418"/>
      <w:r w:rsidRPr="00753102">
        <w:rPr>
          <w:lang w:eastAsia="sv-SE"/>
        </w:rPr>
        <w:t>6.4.4.4.1</w:t>
      </w:r>
      <w:r w:rsidRPr="00753102">
        <w:rPr>
          <w:lang w:eastAsia="sv-SE"/>
        </w:rPr>
        <w:tab/>
        <w:t>Initial conditions</w:t>
      </w:r>
      <w:bookmarkEnd w:id="527"/>
      <w:bookmarkEnd w:id="528"/>
      <w:bookmarkEnd w:id="529"/>
    </w:p>
    <w:p w:rsidR="00D57C09" w:rsidRPr="00753102" w:rsidRDefault="00D57C09" w:rsidP="00D57C09">
      <w:r w:rsidRPr="00753102">
        <w:t>Test environment: normal; see annex G.2.</w:t>
      </w:r>
    </w:p>
    <w:p w:rsidR="00D57C09" w:rsidRPr="00753102" w:rsidRDefault="00D57C09" w:rsidP="00D57C09">
      <w:r w:rsidRPr="00753102">
        <w:t>RF channels to be tested: B, M and T; see subclause 4.12.1.</w:t>
      </w:r>
    </w:p>
    <w:p w:rsidR="00D57C09" w:rsidRPr="00753102" w:rsidRDefault="00D57C09" w:rsidP="00D57C09">
      <w:r w:rsidRPr="00753102">
        <w:rPr>
          <w:i/>
        </w:rPr>
        <w:t>Base Station RF Bandwidth</w:t>
      </w:r>
      <w:r w:rsidRPr="00753102">
        <w:t xml:space="preserve"> positions </w:t>
      </w:r>
      <w:r w:rsidRPr="00753102">
        <w:rPr>
          <w:rFonts w:cs="v4.2.0"/>
        </w:rPr>
        <w:t xml:space="preserve">to be tested for multi-carrier: </w:t>
      </w:r>
      <w:r w:rsidRPr="00753102">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single band operation;</w:t>
      </w:r>
      <w:r w:rsidRPr="00753102">
        <w:rPr>
          <w:rFonts w:cs="v4.2.0"/>
        </w:rPr>
        <w:t xml:space="preserve">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 xml:space="preserve">Directions to be tested: The </w:t>
      </w:r>
      <w:r w:rsidRPr="00753102">
        <w:rPr>
          <w:i/>
        </w:rPr>
        <w:t>reference beam direction pair</w:t>
      </w:r>
      <w:r w:rsidRPr="00753102">
        <w:t xml:space="preserve"> (see table 4.10-1, D9.7).</w:t>
      </w:r>
    </w:p>
    <w:p w:rsidR="00D57C09" w:rsidRPr="00753102" w:rsidRDefault="00D57C09" w:rsidP="00D57C09">
      <w:pPr>
        <w:pStyle w:val="Heading5"/>
        <w:rPr>
          <w:lang w:eastAsia="sv-SE"/>
        </w:rPr>
      </w:pPr>
      <w:bookmarkStart w:id="530" w:name="_Toc21124987"/>
      <w:bookmarkStart w:id="531" w:name="_Toc29767977"/>
      <w:bookmarkStart w:id="532" w:name="_Toc36044419"/>
      <w:r w:rsidRPr="00753102">
        <w:rPr>
          <w:lang w:eastAsia="sv-SE"/>
        </w:rPr>
        <w:t>6.4.4.4.2</w:t>
      </w:r>
      <w:r w:rsidRPr="00753102">
        <w:rPr>
          <w:lang w:eastAsia="sv-SE"/>
        </w:rPr>
        <w:tab/>
        <w:t>Procedure</w:t>
      </w:r>
      <w:bookmarkEnd w:id="530"/>
      <w:bookmarkEnd w:id="531"/>
      <w:bookmarkEnd w:id="532"/>
    </w:p>
    <w:p w:rsidR="00D57C09" w:rsidRPr="00753102" w:rsidRDefault="00D57C09" w:rsidP="00D57C09">
      <w:pPr>
        <w:pStyle w:val="Heading6"/>
      </w:pPr>
      <w:bookmarkStart w:id="533" w:name="_Toc21124988"/>
      <w:bookmarkStart w:id="534" w:name="_Toc29767978"/>
      <w:bookmarkStart w:id="535" w:name="_Toc36044420"/>
      <w:r w:rsidRPr="00753102">
        <w:t>6.4.4.4.2.1</w:t>
      </w:r>
      <w:r w:rsidRPr="00753102">
        <w:tab/>
        <w:t>General procedure</w:t>
      </w:r>
      <w:bookmarkEnd w:id="533"/>
      <w:bookmarkEnd w:id="534"/>
      <w:bookmarkEnd w:id="535"/>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Heading6"/>
      </w:pPr>
      <w:bookmarkStart w:id="536" w:name="_Toc21124989"/>
      <w:bookmarkStart w:id="537" w:name="_Toc29767979"/>
      <w:bookmarkStart w:id="538" w:name="_Toc36044421"/>
      <w:r w:rsidRPr="00753102">
        <w:t>6.4.4.4.2.2</w:t>
      </w:r>
      <w:r w:rsidRPr="00753102">
        <w:tab/>
        <w:t>UTRA FDD</w:t>
      </w:r>
      <w:bookmarkEnd w:id="536"/>
      <w:bookmarkEnd w:id="537"/>
      <w:bookmarkEnd w:id="538"/>
    </w:p>
    <w:p w:rsidR="00D57C09" w:rsidRPr="00753102" w:rsidRDefault="00D57C09" w:rsidP="00D57C09">
      <w:pPr>
        <w:pStyle w:val="B1"/>
      </w:pPr>
      <w:r w:rsidRPr="00753102">
        <w:t>5)</w:t>
      </w:r>
      <w:r w:rsidRPr="00753102">
        <w:tab/>
        <w:t xml:space="preserve">Set the AAS BS to transmit using TM2, in 3GPP TS 25.141 [10],  subclause 6.1.1.2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rPr>
          <w:rFonts w:cs="v4.2.0"/>
        </w:rPr>
      </w:pPr>
      <w:r w:rsidRPr="00753102">
        <w:rPr>
          <w:rFonts w:cs="v4.2.0"/>
        </w:rPr>
        <w:t>The downlink total dynamic range is computed as the difference of the maximum EIRP, measured as defined in step 6 in subclause 6.2.4.2 and the EIRP measured at step 3 of the Error Vector Magnitude test, as described in subclause 6.6.</w:t>
      </w:r>
      <w:r w:rsidRPr="00753102">
        <w:rPr>
          <w:rFonts w:cs="v4.2.0"/>
          <w:lang w:eastAsia="zh-CN"/>
        </w:rPr>
        <w:t>4.4.2.1</w:t>
      </w:r>
      <w:r w:rsidRPr="00753102">
        <w:rPr>
          <w:rFonts w:cs="v4.2.0"/>
        </w:rPr>
        <w:t>.</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539" w:name="_Toc21124990"/>
      <w:bookmarkStart w:id="540" w:name="_Toc29767980"/>
      <w:bookmarkStart w:id="541" w:name="_Toc36044422"/>
      <w:r w:rsidRPr="00753102">
        <w:t>6.4.4.4.2.3</w:t>
      </w:r>
      <w:r w:rsidRPr="00753102">
        <w:tab/>
        <w:t>E-UTRA</w:t>
      </w:r>
      <w:bookmarkEnd w:id="539"/>
      <w:bookmarkEnd w:id="540"/>
      <w:bookmarkEnd w:id="541"/>
    </w:p>
    <w:p w:rsidR="00D57C09" w:rsidRPr="00753102" w:rsidRDefault="00D57C09" w:rsidP="00D57C09">
      <w:pPr>
        <w:pStyle w:val="B1"/>
      </w:pPr>
      <w:r w:rsidRPr="00753102">
        <w:t>5)</w:t>
      </w:r>
      <w:r w:rsidRPr="00753102">
        <w:tab/>
        <w:t>Set the AAS BS to transmit using E-TM</w:t>
      </w:r>
      <w:r w:rsidRPr="00753102">
        <w:rPr>
          <w:lang w:eastAsia="ja-JP"/>
        </w:rPr>
        <w:t xml:space="preserve"> 3.1 (or </w:t>
      </w:r>
      <w:r w:rsidRPr="00753102">
        <w:t>sE-TM3.1-1 for subslot TTI, or sE-TM3.1-2 for slot TTI</w:t>
      </w:r>
      <w:r w:rsidRPr="00753102">
        <w:rPr>
          <w:lang w:eastAsia="ja-JP"/>
        </w:rPr>
        <w:t>)</w:t>
      </w:r>
      <w:r w:rsidRPr="00753102">
        <w:t xml:space="preserve">, as defined in TS 36.141 [12] subclause 6.1.1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r>
      <w:r w:rsidRPr="00753102">
        <w:rPr>
          <w:rFonts w:eastAsia="MS P??"/>
        </w:rPr>
        <w:t>Measure the average OFDM symbol EIRP as defined in annex F in TS 36.141 [12]</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rPr>
          <w:rFonts w:eastAsia="MS P??"/>
        </w:rPr>
      </w:pPr>
      <w:r w:rsidRPr="00753102">
        <w:t>b)</w:t>
      </w:r>
      <w:r w:rsidRPr="00753102">
        <w:tab/>
        <w:t>If the test facility supports dual polarization then measure total EIRP for two orthogonal polarizations (denoted p1 and p2) and calculate total radiated transmit power for particular beam direction pair as EIRP = EIRPp1 + EIRPp2</w:t>
      </w:r>
      <w:r w:rsidRPr="00753102">
        <w:rPr>
          <w:rFonts w:eastAsia="MS P??"/>
        </w:rPr>
        <w:t>.</w:t>
      </w:r>
    </w:p>
    <w:p w:rsidR="00D57C09" w:rsidRPr="00753102" w:rsidRDefault="00D57C09" w:rsidP="00D57C09">
      <w:pPr>
        <w:pStyle w:val="B1"/>
        <w:rPr>
          <w:rFonts w:eastAsia="MS P??"/>
        </w:rPr>
      </w:pPr>
      <w:r w:rsidRPr="00753102">
        <w:t>7)</w:t>
      </w:r>
      <w:r w:rsidRPr="00753102">
        <w:tab/>
        <w:t>Set the AAS BS to transmit using E-TM</w:t>
      </w:r>
      <w:r w:rsidRPr="00753102">
        <w:rPr>
          <w:lang w:eastAsia="ja-JP"/>
        </w:rPr>
        <w:t xml:space="preserve">2 (or </w:t>
      </w:r>
      <w:r w:rsidRPr="00753102">
        <w:t>sE-TM2-1 for subslot TTI, or sE-TM2-2 for slot TTI, with the same selection as in step 5</w:t>
      </w:r>
      <w:r w:rsidRPr="00753102">
        <w:rPr>
          <w:lang w:eastAsia="ja-JP"/>
        </w:rPr>
        <w:t>)</w:t>
      </w:r>
      <w:r w:rsidRPr="00753102">
        <w:t>, as defined in TS 36.141 [12] subclause 6.1.1.</w:t>
      </w:r>
    </w:p>
    <w:p w:rsidR="00D57C09" w:rsidRPr="00753102" w:rsidRDefault="00D57C09" w:rsidP="00D57C09">
      <w:pPr>
        <w:pStyle w:val="B1"/>
      </w:pPr>
      <w:r w:rsidRPr="00753102">
        <w:t>8)</w:t>
      </w:r>
      <w:r w:rsidRPr="00753102">
        <w:tab/>
        <w:t xml:space="preserve">Measure the </w:t>
      </w:r>
      <w:r w:rsidRPr="00753102">
        <w:rPr>
          <w:rFonts w:eastAsia="MS P??" w:cs="v4.2.0"/>
        </w:rPr>
        <w:t>average OFDM symbol power as defined in annex F of TS 36.141 [12]</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rPr>
          <w:rFonts w:eastAsia="MS P??" w:cs="v4.2.0"/>
        </w:rPr>
      </w:pPr>
      <w:r w:rsidRPr="00753102">
        <w:rPr>
          <w:rFonts w:eastAsia="MS P??" w:cs="v4.2.0"/>
        </w:rPr>
        <w:t>The measured OFDM symbols shall not contain RS, PBCH or synchronisation signals.</w:t>
      </w:r>
    </w:p>
    <w:p w:rsidR="00D57C09" w:rsidRPr="00753102" w:rsidRDefault="00D57C09" w:rsidP="00D57C09">
      <w:pPr>
        <w:pStyle w:val="B1"/>
        <w:rPr>
          <w:rFonts w:eastAsia="MS P??" w:cs="v4.2.0"/>
        </w:rPr>
      </w:pPr>
      <w:r w:rsidRPr="00753102">
        <w:rPr>
          <w:rFonts w:eastAsia="MS P??" w:cs="v4.2.0"/>
        </w:rPr>
        <w:t>9)</w:t>
      </w:r>
      <w:r w:rsidRPr="00753102">
        <w:rPr>
          <w:rFonts w:eastAsia="MS P??" w:cs="v4.2.0"/>
        </w:rPr>
        <w:tab/>
        <w:t xml:space="preserve">If BS supports 256QAM, set the </w:t>
      </w:r>
      <w:r w:rsidRPr="00753102">
        <w:t xml:space="preserve">channel set-up </w:t>
      </w:r>
      <w:r w:rsidRPr="00753102">
        <w:rPr>
          <w:rFonts w:eastAsia="MS P??" w:cs="v4.2.0"/>
        </w:rPr>
        <w:t xml:space="preserve">of the transmitted signal </w:t>
      </w:r>
      <w:r w:rsidRPr="00753102">
        <w:t>according to E-TM</w:t>
      </w:r>
      <w:r w:rsidRPr="00753102">
        <w:rPr>
          <w:lang w:eastAsia="ja-JP"/>
        </w:rPr>
        <w:t xml:space="preserve">3.1a (or </w:t>
      </w:r>
      <w:r w:rsidRPr="00753102">
        <w:t>sE-TM3.1a-1 for subslot TTI, or sE-TM3.1a-2 for slot TTI</w:t>
      </w:r>
      <w:r w:rsidRPr="00753102">
        <w:rPr>
          <w:lang w:eastAsia="ja-JP"/>
        </w:rPr>
        <w:t>).and r</w:t>
      </w:r>
      <w:r w:rsidRPr="00753102">
        <w:rPr>
          <w:rFonts w:eastAsia="SimSun" w:hint="eastAsia"/>
          <w:lang w:eastAsia="zh-CN"/>
        </w:rPr>
        <w:t xml:space="preserve">epeat step </w:t>
      </w:r>
      <w:r w:rsidRPr="00753102">
        <w:rPr>
          <w:rFonts w:eastAsia="SimSun"/>
          <w:lang w:eastAsia="zh-CN"/>
        </w:rPr>
        <w:t>6</w:t>
      </w:r>
      <w:r w:rsidRPr="00753102">
        <w:rPr>
          <w:rFonts w:eastAsia="SimSun" w:hint="eastAsia"/>
          <w:lang w:eastAsia="zh-CN"/>
        </w:rPr>
        <w:t>.</w:t>
      </w:r>
      <w:r w:rsidRPr="00753102">
        <w:rPr>
          <w:rFonts w:eastAsia="SimSun"/>
          <w:lang w:eastAsia="zh-CN"/>
        </w:rPr>
        <w:t xml:space="preserve"> </w:t>
      </w:r>
      <w:r w:rsidRPr="00753102">
        <w:rPr>
          <w:rFonts w:eastAsia="MS P??" w:cs="v4.2.0"/>
        </w:rPr>
        <w:t xml:space="preserve">Set to transmit a signal according to E-TM 2a </w:t>
      </w:r>
      <w:r w:rsidRPr="00753102">
        <w:rPr>
          <w:rFonts w:eastAsia="SimSun"/>
          <w:lang w:eastAsia="zh-CN"/>
        </w:rPr>
        <w:t>(</w:t>
      </w:r>
      <w:r w:rsidRPr="00753102">
        <w:t xml:space="preserve">or sE-TM2a-1 for subslot TTI, or sE-TM2a-2 for slot TTI) </w:t>
      </w:r>
      <w:r w:rsidRPr="00753102">
        <w:rPr>
          <w:rFonts w:eastAsia="MS P??" w:cs="v4.2.0"/>
        </w:rPr>
        <w:t>and repeat step 8.</w:t>
      </w:r>
    </w:p>
    <w:p w:rsidR="00D57C09" w:rsidRPr="00753102" w:rsidRDefault="00D57C09" w:rsidP="00D57C09">
      <w:pPr>
        <w:pStyle w:val="B1"/>
        <w:rPr>
          <w:rFonts w:eastAsia="MS P??"/>
        </w:rPr>
      </w:pPr>
      <w:r w:rsidRPr="00753102">
        <w:rPr>
          <w:rFonts w:eastAsia="MS P??"/>
        </w:rPr>
        <w:t>10)</w:t>
      </w:r>
      <w:r w:rsidRPr="00753102">
        <w:rPr>
          <w:rFonts w:eastAsia="MS P??"/>
        </w:rPr>
        <w:tab/>
        <w:t xml:space="preserve">If BS supports 1024QAM, set the </w:t>
      </w:r>
      <w:r w:rsidRPr="00753102">
        <w:t xml:space="preserve">channel set-up </w:t>
      </w:r>
      <w:r w:rsidRPr="00753102">
        <w:rPr>
          <w:rFonts w:eastAsia="MS P??"/>
        </w:rPr>
        <w:t xml:space="preserve">of the </w:t>
      </w:r>
      <w:r w:rsidRPr="00753102">
        <w:rPr>
          <w:rFonts w:eastAsia="MS P??"/>
          <w:i/>
        </w:rPr>
        <w:t>TAB connector</w:t>
      </w:r>
      <w:r w:rsidRPr="00753102">
        <w:rPr>
          <w:rFonts w:eastAsia="MS P??"/>
        </w:rPr>
        <w:t xml:space="preserve"> transmitted signal </w:t>
      </w:r>
      <w:r w:rsidRPr="00753102">
        <w:t>according to E-TM</w:t>
      </w:r>
      <w:r w:rsidRPr="00753102">
        <w:rPr>
          <w:lang w:eastAsia="ja-JP"/>
        </w:rPr>
        <w:t>3.1b and r</w:t>
      </w:r>
      <w:r w:rsidRPr="00753102">
        <w:rPr>
          <w:rFonts w:eastAsia="SimSun" w:hint="eastAsia"/>
          <w:lang w:eastAsia="zh-CN"/>
        </w:rPr>
        <w:t>epeat step 6.</w:t>
      </w:r>
      <w:r w:rsidRPr="00753102">
        <w:rPr>
          <w:rFonts w:eastAsia="SimSun"/>
          <w:lang w:eastAsia="zh-CN"/>
        </w:rPr>
        <w:t xml:space="preserve"> </w:t>
      </w:r>
      <w:r w:rsidRPr="00753102">
        <w:rPr>
          <w:rFonts w:eastAsia="MS P??"/>
        </w:rPr>
        <w:t xml:space="preserve">Set the </w:t>
      </w:r>
      <w:r w:rsidRPr="00753102">
        <w:rPr>
          <w:rFonts w:eastAsia="MS P??"/>
          <w:i/>
        </w:rPr>
        <w:t>TAB connector</w:t>
      </w:r>
      <w:r w:rsidRPr="00753102">
        <w:rPr>
          <w:rFonts w:eastAsia="MS P??"/>
        </w:rPr>
        <w:t xml:space="preserve"> to transmit a signal according to E-TM2b and repeat step 8.</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ind w:left="567" w:hanging="283"/>
      </w:pPr>
      <w:r w:rsidRPr="00753102">
        <w:t>11)</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542" w:name="_Toc21124991"/>
      <w:bookmarkStart w:id="543" w:name="_Toc29767981"/>
      <w:bookmarkStart w:id="544" w:name="_Toc36044423"/>
      <w:r w:rsidRPr="00753102">
        <w:t>6.4.4.4.2.4</w:t>
      </w:r>
      <w:r w:rsidRPr="00753102">
        <w:tab/>
        <w:t>NR</w:t>
      </w:r>
      <w:bookmarkEnd w:id="542"/>
      <w:bookmarkEnd w:id="543"/>
      <w:bookmarkEnd w:id="544"/>
    </w:p>
    <w:p w:rsidR="00D57C09" w:rsidRPr="00753102" w:rsidRDefault="00D57C09" w:rsidP="00D57C09">
      <w:pPr>
        <w:pStyle w:val="B1"/>
        <w:spacing w:line="260" w:lineRule="auto"/>
        <w:ind w:left="283" w:firstLine="0"/>
        <w:rPr>
          <w:rFonts w:cs="v4.2.0"/>
          <w:lang w:val="en-US" w:eastAsia="zh-CN"/>
        </w:rPr>
      </w:pPr>
      <w:r w:rsidRPr="00753102">
        <w:t>5)</w:t>
      </w:r>
      <w:r w:rsidRPr="00753102">
        <w:tab/>
      </w:r>
      <w:r w:rsidRPr="00753102">
        <w:rPr>
          <w:rFonts w:cs="v4.2.0"/>
          <w:sz w:val="21"/>
          <w:szCs w:val="21"/>
          <w:lang w:val="en-US" w:eastAsia="zh-CN"/>
        </w:rPr>
        <w:t>Set the BS to transmit a signal</w:t>
      </w:r>
      <w:r w:rsidRPr="00753102">
        <w:rPr>
          <w:rFonts w:cs="v4.2.0"/>
          <w:lang w:val="en-US" w:eastAsia="zh-CN"/>
        </w:rPr>
        <w:t xml:space="preserve"> </w:t>
      </w:r>
      <w:r w:rsidRPr="00753102">
        <w:rPr>
          <w:rFonts w:cs="v4.2.0"/>
          <w:sz w:val="21"/>
          <w:szCs w:val="21"/>
          <w:lang w:val="en-US" w:eastAsia="zh-CN"/>
        </w:rPr>
        <w:t>according</w:t>
      </w:r>
      <w:r w:rsidRPr="00753102">
        <w:rPr>
          <w:rFonts w:cs="v4.2.0"/>
          <w:lang w:val="en-US" w:eastAsia="zh-CN"/>
        </w:rPr>
        <w:t xml:space="preserve"> to:</w:t>
      </w:r>
    </w:p>
    <w:p w:rsidR="00D57C09" w:rsidRDefault="00D57C09" w:rsidP="00D57C09">
      <w:pPr>
        <w:pStyle w:val="B2"/>
        <w:rPr>
          <w:lang w:val="en-US" w:eastAsia="zh-CN"/>
        </w:rPr>
      </w:pPr>
      <w:r w:rsidRPr="00753102">
        <w:rPr>
          <w:lang w:val="en-US" w:eastAsia="zh-CN"/>
        </w:rPr>
        <w:t>-</w:t>
      </w:r>
      <w:r w:rsidRPr="00753102">
        <w:rPr>
          <w:lang w:val="en-US" w:eastAsia="zh-CN"/>
        </w:rPr>
        <w:tab/>
        <w:t xml:space="preserve">NR-FR1-TM3.1a as defined </w:t>
      </w:r>
      <w:r w:rsidRPr="00753102">
        <w:t>in TS 38.141-1 [35] subclause 4.9.2.2.</w:t>
      </w:r>
      <w:r w:rsidRPr="00753102">
        <w:rPr>
          <w:rFonts w:hint="eastAsia"/>
          <w:lang w:val="en-US" w:eastAsia="zh-CN"/>
        </w:rPr>
        <w:t>6</w:t>
      </w:r>
      <w:r w:rsidRPr="00753102">
        <w:rPr>
          <w:lang w:val="en-US" w:eastAsia="zh-CN"/>
        </w:rPr>
        <w:t xml:space="preserve"> if 256QAM is supported </w:t>
      </w:r>
      <w:r w:rsidRPr="00753102">
        <w:rPr>
          <w:rFonts w:hint="eastAsia"/>
          <w:lang w:val="en-US" w:eastAsia="zh-CN"/>
        </w:rPr>
        <w:t xml:space="preserve">by BS </w:t>
      </w:r>
      <w:r w:rsidRPr="00753102">
        <w:rPr>
          <w:lang w:val="en-US" w:eastAsia="zh-CN"/>
        </w:rPr>
        <w:t>without power back off, or</w:t>
      </w:r>
    </w:p>
    <w:p w:rsidR="00D57C09" w:rsidRPr="00753102" w:rsidRDefault="00D57C09" w:rsidP="00D57C09">
      <w:pPr>
        <w:pStyle w:val="B2"/>
        <w:rPr>
          <w:lang w:val="en-US" w:eastAsia="zh-CN"/>
        </w:rPr>
      </w:pPr>
      <w:r w:rsidRPr="00753102">
        <w:rPr>
          <w:lang w:val="en-US" w:eastAsia="zh-CN"/>
        </w:rPr>
        <w:t>-</w:t>
      </w:r>
      <w:r w:rsidRPr="00753102">
        <w:rPr>
          <w:lang w:val="en-US" w:eastAsia="zh-CN"/>
        </w:rPr>
        <w:tab/>
      </w:r>
      <w:r w:rsidRPr="00753102">
        <w:rPr>
          <w:rFonts w:hint="eastAsia"/>
          <w:lang w:val="en-US" w:eastAsia="zh-CN"/>
        </w:rPr>
        <w:t>NR-FR1-TM3.1</w:t>
      </w:r>
      <w:r w:rsidRPr="00753102">
        <w:rPr>
          <w:lang w:val="en-US" w:eastAsia="zh-CN"/>
        </w:rPr>
        <w:t xml:space="preserve"> as defined </w:t>
      </w:r>
      <w:r w:rsidRPr="00753102">
        <w:t>in TS 38.141-1 [35] subclause 4.9.2.2.</w:t>
      </w:r>
      <w:r w:rsidRPr="00753102">
        <w:rPr>
          <w:rFonts w:hint="eastAsia"/>
          <w:lang w:val="en-US" w:eastAsia="zh-CN"/>
        </w:rPr>
        <w:t>5 if 256QAM is supported by BS with power back off</w:t>
      </w:r>
      <w:r>
        <w:rPr>
          <w:lang w:val="en-US" w:eastAsia="zh-CN"/>
        </w:rPr>
        <w:t>, or</w:t>
      </w:r>
    </w:p>
    <w:p w:rsidR="00D57C09" w:rsidRPr="00753102" w:rsidRDefault="00D57C09" w:rsidP="00D57C09">
      <w:pPr>
        <w:pStyle w:val="B2"/>
        <w:rPr>
          <w:lang w:val="en-US" w:eastAsia="zh-CN"/>
        </w:rPr>
      </w:pPr>
      <w:r w:rsidRPr="00753102">
        <w:rPr>
          <w:lang w:val="en-US" w:eastAsia="zh-CN"/>
        </w:rPr>
        <w:t>-</w:t>
      </w:r>
      <w:r w:rsidRPr="00753102">
        <w:rPr>
          <w:lang w:val="en-US" w:eastAsia="zh-CN"/>
        </w:rPr>
        <w:tab/>
      </w:r>
      <w:r w:rsidRPr="00753102">
        <w:rPr>
          <w:rFonts w:hint="eastAsia"/>
          <w:lang w:val="en-US" w:eastAsia="zh-CN"/>
        </w:rPr>
        <w:t xml:space="preserve">NR-FR1-TM3.1 </w:t>
      </w:r>
      <w:r w:rsidRPr="00753102">
        <w:rPr>
          <w:lang w:val="en-US" w:eastAsia="zh-CN"/>
        </w:rPr>
        <w:t xml:space="preserve">as defined </w:t>
      </w:r>
      <w:r w:rsidRPr="00753102">
        <w:t>in TS 38.141-1 [35] subclause 4.9.2.2.</w:t>
      </w:r>
      <w:r w:rsidRPr="00753102">
        <w:rPr>
          <w:rFonts w:hint="eastAsia"/>
          <w:lang w:val="en-US" w:eastAsia="zh-CN"/>
        </w:rPr>
        <w:t>5 if 256QAM is not supported by BS</w:t>
      </w:r>
      <w:r>
        <w:rPr>
          <w:lang w:val="en-US" w:eastAsia="zh-CN"/>
        </w:rPr>
        <w:t>.</w:t>
      </w:r>
    </w:p>
    <w:p w:rsidR="00D57C09" w:rsidRPr="00753102" w:rsidRDefault="00D57C09" w:rsidP="00D57C09">
      <w:pPr>
        <w:pStyle w:val="B1"/>
      </w:pPr>
      <w:r w:rsidRPr="00753102">
        <w:t>6)</w:t>
      </w:r>
      <w:r w:rsidRPr="00753102">
        <w:tab/>
        <w:t xml:space="preserve">Measure the </w:t>
      </w:r>
      <w:r w:rsidRPr="00753102">
        <w:rPr>
          <w:rFonts w:eastAsia="MS P??" w:cs="v4.2.0"/>
        </w:rPr>
        <w:t xml:space="preserve">average OFDM symbol power as defined </w:t>
      </w:r>
      <w:r w:rsidRPr="00753102">
        <w:t>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BS.</w:t>
      </w:r>
      <w:r w:rsidRPr="00753102">
        <w:rPr>
          <w:lang w:val="en-US"/>
        </w:rPr>
        <w:t xml:space="preserve"> Sum the EIRP measured on both polarizations.</w:t>
      </w:r>
    </w:p>
    <w:p w:rsidR="00D57C09" w:rsidRPr="00753102" w:rsidRDefault="00D57C09" w:rsidP="00D57C09">
      <w:pPr>
        <w:pStyle w:val="B2"/>
        <w:ind w:firstLine="0"/>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spacing w:line="260" w:lineRule="auto"/>
        <w:ind w:left="283" w:firstLine="0"/>
        <w:rPr>
          <w:rFonts w:cs="v4.2.0"/>
          <w:lang w:val="en-US" w:eastAsia="zh-CN"/>
        </w:rPr>
      </w:pPr>
      <w:r w:rsidRPr="00753102">
        <w:rPr>
          <w:lang w:val="en-US" w:eastAsia="zh-CN"/>
        </w:rPr>
        <w:t>7</w:t>
      </w:r>
      <w:r w:rsidRPr="00753102">
        <w:t>)</w:t>
      </w:r>
      <w:r w:rsidRPr="00753102">
        <w:tab/>
      </w:r>
      <w:r w:rsidRPr="00753102">
        <w:rPr>
          <w:rFonts w:cs="v4.2.0"/>
          <w:lang w:val="en-US" w:eastAsia="zh-CN"/>
        </w:rPr>
        <w:t xml:space="preserve">Set </w:t>
      </w:r>
      <w:r w:rsidRPr="00753102">
        <w:rPr>
          <w:rFonts w:cs="v4.2.0"/>
          <w:sz w:val="21"/>
          <w:szCs w:val="21"/>
          <w:lang w:val="en-US" w:eastAsia="zh-CN"/>
        </w:rPr>
        <w:t>the BS to transmit a signal</w:t>
      </w:r>
      <w:r w:rsidRPr="00753102">
        <w:rPr>
          <w:rFonts w:cs="v4.2.0"/>
          <w:lang w:val="en-US" w:eastAsia="zh-CN"/>
        </w:rPr>
        <w:t xml:space="preserve"> </w:t>
      </w:r>
      <w:r w:rsidRPr="00753102">
        <w:rPr>
          <w:rFonts w:cs="v4.2.0"/>
          <w:sz w:val="21"/>
          <w:szCs w:val="21"/>
          <w:lang w:val="en-US" w:eastAsia="zh-CN"/>
        </w:rPr>
        <w:t>according</w:t>
      </w:r>
      <w:r w:rsidRPr="00753102">
        <w:rPr>
          <w:rFonts w:cs="v4.2.0"/>
          <w:lang w:val="en-US" w:eastAsia="zh-CN"/>
        </w:rPr>
        <w:t xml:space="preserve"> to:</w:t>
      </w:r>
    </w:p>
    <w:p w:rsidR="00D57C09" w:rsidRPr="00753102" w:rsidRDefault="00D57C09" w:rsidP="00D57C09">
      <w:pPr>
        <w:pStyle w:val="B2"/>
        <w:rPr>
          <w:lang w:val="en-US" w:eastAsia="zh-CN"/>
        </w:rPr>
      </w:pPr>
      <w:r w:rsidRPr="00753102">
        <w:rPr>
          <w:lang w:val="en-US" w:eastAsia="zh-CN"/>
        </w:rPr>
        <w:t>-</w:t>
      </w:r>
      <w:r w:rsidRPr="00753102">
        <w:rPr>
          <w:lang w:val="en-US" w:eastAsia="zh-CN"/>
        </w:rPr>
        <w:tab/>
        <w:t>NR-FR1-TM</w:t>
      </w:r>
      <w:r w:rsidRPr="00753102">
        <w:rPr>
          <w:rFonts w:hint="eastAsia"/>
          <w:lang w:val="en-US" w:eastAsia="zh-CN"/>
        </w:rPr>
        <w:t>2</w:t>
      </w:r>
      <w:r w:rsidRPr="00753102">
        <w:rPr>
          <w:lang w:val="en-US" w:eastAsia="zh-CN"/>
        </w:rPr>
        <w:t>a</w:t>
      </w:r>
      <w:r w:rsidRPr="00753102">
        <w:t xml:space="preserve"> </w:t>
      </w:r>
      <w:r w:rsidRPr="00753102">
        <w:rPr>
          <w:lang w:val="en-US" w:eastAsia="zh-CN"/>
        </w:rPr>
        <w:t xml:space="preserve">as defined </w:t>
      </w:r>
      <w:r w:rsidRPr="00753102">
        <w:t>in TS 38.141-1 [35] subclause 4.9.2.2.</w:t>
      </w:r>
      <w:r w:rsidRPr="00753102">
        <w:rPr>
          <w:rFonts w:hint="eastAsia"/>
          <w:lang w:val="en-US" w:eastAsia="zh-CN"/>
        </w:rPr>
        <w:t>4</w:t>
      </w:r>
      <w:r w:rsidRPr="00753102">
        <w:rPr>
          <w:lang w:val="en-US" w:eastAsia="zh-CN"/>
        </w:rPr>
        <w:t xml:space="preserve"> if 256QAM is supported </w:t>
      </w:r>
      <w:r w:rsidRPr="00753102">
        <w:rPr>
          <w:rFonts w:hint="eastAsia"/>
          <w:lang w:val="en-US" w:eastAsia="zh-CN"/>
        </w:rPr>
        <w:t>by BS</w:t>
      </w:r>
      <w:r w:rsidRPr="00753102">
        <w:rPr>
          <w:lang w:val="en-US" w:eastAsia="zh-CN"/>
        </w:rPr>
        <w:t>, or</w:t>
      </w:r>
    </w:p>
    <w:p w:rsidR="00D57C09" w:rsidRPr="00753102" w:rsidRDefault="00D57C09" w:rsidP="00D57C09">
      <w:pPr>
        <w:pStyle w:val="B2"/>
        <w:rPr>
          <w:lang w:val="en-US" w:eastAsia="zh-CN"/>
        </w:rPr>
      </w:pPr>
      <w:r w:rsidRPr="00753102">
        <w:rPr>
          <w:lang w:val="en-US" w:eastAsia="zh-CN"/>
        </w:rPr>
        <w:t>-</w:t>
      </w:r>
      <w:r w:rsidRPr="00753102">
        <w:rPr>
          <w:lang w:val="en-US" w:eastAsia="zh-CN"/>
        </w:rPr>
        <w:tab/>
      </w:r>
      <w:r w:rsidRPr="00753102">
        <w:rPr>
          <w:rFonts w:hint="eastAsia"/>
          <w:lang w:val="en-US" w:eastAsia="zh-CN"/>
        </w:rPr>
        <w:t xml:space="preserve">NR-FR1-TM2 </w:t>
      </w:r>
      <w:r w:rsidRPr="00753102">
        <w:rPr>
          <w:lang w:val="en-US" w:eastAsia="zh-CN"/>
        </w:rPr>
        <w:t xml:space="preserve">as defined </w:t>
      </w:r>
      <w:r w:rsidRPr="00753102">
        <w:t>in TS 38.141-1 [35] subclause 4.9.2.2.</w:t>
      </w:r>
      <w:r w:rsidRPr="00753102">
        <w:rPr>
          <w:rFonts w:hint="eastAsia"/>
          <w:lang w:val="en-US" w:eastAsia="zh-CN"/>
        </w:rPr>
        <w:t>3 if 256QAM is not supported by BS</w:t>
      </w:r>
      <w:r w:rsidRPr="00753102">
        <w:rPr>
          <w:lang w:val="en-US" w:eastAsia="zh-CN"/>
        </w:rPr>
        <w:t>.</w:t>
      </w:r>
    </w:p>
    <w:p w:rsidR="00D57C09" w:rsidRPr="00753102" w:rsidRDefault="00D57C09" w:rsidP="00D57C09">
      <w:pPr>
        <w:pStyle w:val="B1"/>
      </w:pPr>
      <w:r w:rsidRPr="00753102">
        <w:rPr>
          <w:lang w:val="en-US" w:eastAsia="zh-CN"/>
        </w:rPr>
        <w:t>8</w:t>
      </w:r>
      <w:r w:rsidRPr="00753102">
        <w:t>)</w:t>
      </w:r>
      <w:r w:rsidRPr="00753102">
        <w:tab/>
        <w:t xml:space="preserve">Measure the </w:t>
      </w:r>
      <w:r w:rsidRPr="00753102">
        <w:rPr>
          <w:rFonts w:eastAsia="MS P??" w:cs="v4.2.0"/>
        </w:rPr>
        <w:t xml:space="preserve">average OFDM symbol power as defined </w:t>
      </w:r>
      <w:r w:rsidRPr="00753102">
        <w:t>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rPr>
          <w:rFonts w:eastAsia="MS P??"/>
        </w:rPr>
      </w:pPr>
      <w:r w:rsidRPr="00753102">
        <w:rPr>
          <w:rFonts w:eastAsia="MS P??"/>
        </w:rPr>
        <w:t>The measured OFDM symbols shall not contain RS or SSB.</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ind w:left="567" w:hanging="283"/>
      </w:pPr>
      <w:r w:rsidRPr="00753102">
        <w:rPr>
          <w:lang w:val="en-US" w:eastAsia="zh-CN"/>
        </w:rPr>
        <w:t>9</w:t>
      </w:r>
      <w:r w:rsidRPr="00753102">
        <w:t>)</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545" w:name="_Toc21124992"/>
      <w:bookmarkStart w:id="546" w:name="_Toc29767982"/>
      <w:bookmarkStart w:id="547" w:name="_Toc36044424"/>
      <w:r w:rsidRPr="00753102">
        <w:rPr>
          <w:lang w:eastAsia="sv-SE"/>
        </w:rPr>
        <w:t>6.</w:t>
      </w:r>
      <w:r w:rsidRPr="00753102">
        <w:rPr>
          <w:lang w:eastAsia="zh-CN"/>
        </w:rPr>
        <w:t>4.4.</w:t>
      </w:r>
      <w:r w:rsidRPr="00753102">
        <w:rPr>
          <w:lang w:eastAsia="sv-SE"/>
        </w:rPr>
        <w:t>5</w:t>
      </w:r>
      <w:r w:rsidRPr="00753102">
        <w:rPr>
          <w:lang w:eastAsia="sv-SE"/>
        </w:rPr>
        <w:tab/>
        <w:t>Test Requirement</w:t>
      </w:r>
      <w:bookmarkEnd w:id="545"/>
      <w:bookmarkEnd w:id="546"/>
      <w:bookmarkEnd w:id="547"/>
    </w:p>
    <w:p w:rsidR="00D57C09" w:rsidRPr="00753102" w:rsidRDefault="00D57C09" w:rsidP="00D57C09">
      <w:pPr>
        <w:pStyle w:val="Heading5"/>
      </w:pPr>
      <w:bookmarkStart w:id="548" w:name="_Toc21124993"/>
      <w:bookmarkStart w:id="549" w:name="_Toc29767983"/>
      <w:bookmarkStart w:id="550" w:name="_Toc36044425"/>
      <w:r w:rsidRPr="00753102">
        <w:t>6.4.4.5.1</w:t>
      </w:r>
      <w:r w:rsidRPr="00753102">
        <w:tab/>
        <w:t>UTRA FDD</w:t>
      </w:r>
      <w:bookmarkEnd w:id="548"/>
      <w:bookmarkEnd w:id="549"/>
      <w:bookmarkEnd w:id="550"/>
    </w:p>
    <w:p w:rsidR="00D57C09" w:rsidRPr="00753102" w:rsidRDefault="00D57C09" w:rsidP="00D57C09">
      <w:pPr>
        <w:rPr>
          <w:rFonts w:cs="v4.2.0"/>
        </w:rPr>
      </w:pPr>
      <w:r w:rsidRPr="00753102">
        <w:t xml:space="preserve">For UTRA FDD the </w:t>
      </w:r>
      <w:r w:rsidRPr="00753102">
        <w:rPr>
          <w:rFonts w:cs="v4.2.0"/>
        </w:rPr>
        <w:t>downlink total power dynamic range shall be 17.7 dB or greater.</w:t>
      </w:r>
    </w:p>
    <w:p w:rsidR="00D57C09" w:rsidRPr="00753102" w:rsidRDefault="00D57C09" w:rsidP="00D57C09">
      <w:pPr>
        <w:pStyle w:val="NO"/>
        <w:ind w:left="993"/>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551" w:name="_Toc21124994"/>
      <w:bookmarkStart w:id="552" w:name="_Toc29767984"/>
      <w:bookmarkStart w:id="553" w:name="_Toc36044426"/>
      <w:r w:rsidRPr="00753102">
        <w:t>6.4.4.5.2</w:t>
      </w:r>
      <w:r w:rsidRPr="00753102">
        <w:tab/>
        <w:t>E-UTRA</w:t>
      </w:r>
      <w:bookmarkEnd w:id="551"/>
      <w:bookmarkEnd w:id="552"/>
      <w:bookmarkEnd w:id="553"/>
    </w:p>
    <w:p w:rsidR="00D57C09" w:rsidRPr="00753102" w:rsidRDefault="00D57C09" w:rsidP="00D57C09">
      <w:pPr>
        <w:spacing w:line="240" w:lineRule="exact"/>
        <w:rPr>
          <w:rFonts w:cs="v5.0.0"/>
          <w:lang w:eastAsia="ja-JP"/>
        </w:rPr>
      </w:pPr>
      <w:r w:rsidRPr="00753102">
        <w:rPr>
          <w:rFonts w:cs="v5.0.0"/>
        </w:rPr>
        <w:t xml:space="preserve">The downlink (DL) total power dynamic range </w:t>
      </w:r>
      <w:r w:rsidRPr="00753102">
        <w:t>for each</w:t>
      </w:r>
      <w:r w:rsidRPr="00753102">
        <w:rPr>
          <w:rFonts w:cs="v5.0.0"/>
        </w:rPr>
        <w:t xml:space="preserve"> </w:t>
      </w:r>
      <w:r w:rsidRPr="00753102">
        <w:t>E</w:t>
      </w:r>
      <w:r w:rsidRPr="00753102">
        <w:rPr>
          <w:rFonts w:hint="eastAsia"/>
        </w:rPr>
        <w:t>-</w:t>
      </w:r>
      <w:r w:rsidRPr="00753102">
        <w:t>UTRA carrier</w:t>
      </w:r>
      <w:r w:rsidRPr="00753102">
        <w:rPr>
          <w:rFonts w:cs="v5.0.0"/>
        </w:rPr>
        <w:t xml:space="preserve"> shall be larger than or equal to </w:t>
      </w:r>
      <w:r w:rsidRPr="00753102">
        <w:rPr>
          <w:lang w:eastAsia="ja-JP"/>
        </w:rPr>
        <w:t>the level in table 6.4.4.5.1-1.</w:t>
      </w:r>
    </w:p>
    <w:p w:rsidR="00D57C09" w:rsidRPr="00753102" w:rsidRDefault="00D57C09" w:rsidP="00D57C09">
      <w:pPr>
        <w:pStyle w:val="TH"/>
      </w:pPr>
      <w:r w:rsidRPr="00753102">
        <w:t xml:space="preserve">Table 6.4.4.5.2-1 E-UTRA </w:t>
      </w:r>
      <w:r w:rsidRPr="00753102">
        <w:rPr>
          <w:lang w:eastAsia="ja-JP"/>
        </w:rPr>
        <w:t>total power dynamic range</w:t>
      </w:r>
      <w:r w:rsidRPr="00753102">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lang w:val="sv-SE"/>
              </w:rPr>
            </w:pPr>
            <w:r w:rsidRPr="00753102">
              <w:rPr>
                <w:rFonts w:cs="Arial"/>
                <w:lang w:val="sv-SE"/>
              </w:rPr>
              <w:t>E-UTRA</w:t>
            </w:r>
          </w:p>
          <w:p w:rsidR="00D57C09" w:rsidRPr="00753102" w:rsidRDefault="00D57C09" w:rsidP="004F0B4B">
            <w:pPr>
              <w:pStyle w:val="TAH"/>
              <w:rPr>
                <w:rFonts w:cs="Arial"/>
                <w:lang w:val="sv-SE"/>
              </w:rPr>
            </w:pPr>
            <w:r w:rsidRPr="00753102">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lang w:eastAsia="ja-JP"/>
              </w:rPr>
            </w:pPr>
            <w:r w:rsidRPr="00753102">
              <w:rPr>
                <w:rFonts w:cs="Arial"/>
                <w:lang w:eastAsia="ja-JP"/>
              </w:rPr>
              <w:t>Total power dynamic range (dB)</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7.3</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11.3</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13.5</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16.5</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18.3</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19.6</w:t>
            </w:r>
          </w:p>
        </w:tc>
      </w:tr>
    </w:tbl>
    <w:p w:rsidR="00D57C09" w:rsidRPr="00753102" w:rsidRDefault="00D57C09" w:rsidP="00D57C09">
      <w:pPr>
        <w:rPr>
          <w:rFonts w:cs="v4.2.0"/>
        </w:rPr>
      </w:pPr>
    </w:p>
    <w:p w:rsidR="00D57C09" w:rsidRPr="00753102" w:rsidRDefault="00D57C09" w:rsidP="00D57C09">
      <w:pPr>
        <w:pStyle w:val="NO"/>
      </w:pPr>
      <w:r w:rsidRPr="00753102">
        <w:t>NOTE 1:</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NO"/>
      </w:pPr>
      <w:r w:rsidRPr="00753102">
        <w:t>NOTE 2:</w:t>
      </w:r>
      <w:r w:rsidRPr="00753102">
        <w:tab/>
        <w:t>Additional test requirements for the Error Vector Magnitude (EVM) at t</w:t>
      </w:r>
      <w:r w:rsidRPr="00753102">
        <w:rPr>
          <w:rFonts w:cs="v5.0.0"/>
        </w:rPr>
        <w:t>he lower limit of the dynamic range are defined in subclause 6.6.4.5.</w:t>
      </w:r>
    </w:p>
    <w:p w:rsidR="00D57C09" w:rsidRPr="00753102" w:rsidRDefault="00D57C09" w:rsidP="00D57C09">
      <w:pPr>
        <w:pStyle w:val="Heading5"/>
      </w:pPr>
      <w:bookmarkStart w:id="554" w:name="_Toc21124995"/>
      <w:bookmarkStart w:id="555" w:name="_Toc29767985"/>
      <w:bookmarkStart w:id="556" w:name="_Toc36044427"/>
      <w:r w:rsidRPr="00753102">
        <w:t>6.4.4.5.3</w:t>
      </w:r>
      <w:r w:rsidRPr="00753102">
        <w:tab/>
        <w:t>NR</w:t>
      </w:r>
      <w:bookmarkEnd w:id="554"/>
      <w:bookmarkEnd w:id="555"/>
      <w:bookmarkEnd w:id="556"/>
    </w:p>
    <w:p w:rsidR="00D57C09" w:rsidRPr="00753102" w:rsidRDefault="00D57C09" w:rsidP="00D57C09">
      <w:r w:rsidRPr="00753102">
        <w:t>The downlink (DL) total power dynamic range for each NR carrier shall be larger than or equal to the level in table 6.4.4.5.3-1.</w:t>
      </w:r>
    </w:p>
    <w:p w:rsidR="00D57C09" w:rsidRPr="00753102" w:rsidRDefault="00D57C09" w:rsidP="00D57C09">
      <w:pPr>
        <w:pStyle w:val="TH"/>
      </w:pPr>
      <w:r w:rsidRPr="00753102">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D57C09" w:rsidRPr="00753102" w:rsidTr="004F0B4B">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rPr>
                <w:lang w:eastAsia="zh-CN"/>
              </w:rPr>
              <w:t>BS channel bandwidth</w:t>
            </w:r>
            <w:r w:rsidRPr="00753102">
              <w:t xml:space="preserve"> (MHz)</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rPr>
                <w:lang w:eastAsia="zh-CN"/>
              </w:rPr>
            </w:pPr>
            <w:r w:rsidRPr="00753102">
              <w:t>Total power dynamic range</w:t>
            </w:r>
          </w:p>
          <w:p w:rsidR="00D57C09" w:rsidRPr="00753102" w:rsidRDefault="00D57C09" w:rsidP="004F0B4B">
            <w:pPr>
              <w:pStyle w:val="TAH"/>
            </w:pPr>
            <w:r w:rsidRPr="00753102">
              <w:t>(dB)</w:t>
            </w:r>
          </w:p>
        </w:tc>
      </w:tr>
      <w:tr w:rsidR="00D57C09" w:rsidRPr="00753102" w:rsidTr="004F0B4B">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pPr>
            <w:r w:rsidRPr="00753102">
              <w:t>15</w:t>
            </w:r>
            <w:r w:rsidRPr="00753102">
              <w:rPr>
                <w:lang w:eastAsia="zh-CN"/>
              </w:rPr>
              <w:t xml:space="preserve"> </w:t>
            </w:r>
            <w:r w:rsidRPr="00753102">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pPr>
            <w:r w:rsidRPr="00753102">
              <w:t>30</w:t>
            </w:r>
            <w:r w:rsidRPr="00753102">
              <w:rPr>
                <w:lang w:eastAsia="zh-CN"/>
              </w:rPr>
              <w:t xml:space="preserve"> </w:t>
            </w:r>
            <w:r w:rsidRPr="00753102">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pPr>
            <w:r w:rsidRPr="00753102">
              <w:t>60</w:t>
            </w:r>
            <w:r w:rsidRPr="00753102">
              <w:rPr>
                <w:lang w:eastAsia="zh-CN"/>
              </w:rPr>
              <w:t xml:space="preserve"> </w:t>
            </w:r>
            <w:r w:rsidRPr="00753102">
              <w:t>kHz SCS</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N/A</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10</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15</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12.1</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13.4</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14.5</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30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15.3</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40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16.6</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50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17.7</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rPr>
                <w:rFonts w:hint="eastAsia"/>
                <w:lang w:eastAsia="ja-JP"/>
              </w:rPr>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18.5</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rPr>
                <w:rFonts w:hint="eastAsia"/>
                <w:lang w:eastAsia="ja-JP"/>
              </w:rPr>
              <w:t>19.2</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19.8</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90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20.4</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20.9</w:t>
            </w:r>
          </w:p>
        </w:tc>
      </w:tr>
    </w:tbl>
    <w:p w:rsidR="00D57C09" w:rsidRPr="00753102" w:rsidRDefault="00D57C09" w:rsidP="00D57C09"/>
    <w:p w:rsidR="00D57C09" w:rsidRPr="00753102" w:rsidRDefault="00D57C09" w:rsidP="00D57C09">
      <w:pPr>
        <w:pStyle w:val="NO"/>
      </w:pPr>
      <w:r w:rsidRPr="00753102">
        <w:t>NOTE 1:</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NO"/>
      </w:pPr>
      <w:r w:rsidRPr="00753102">
        <w:t>NOTE 2:</w:t>
      </w:r>
      <w:r w:rsidRPr="00753102">
        <w:tab/>
        <w:t>Additional test requirements for the Error Vector Magnitude (EVM) at t</w:t>
      </w:r>
      <w:r w:rsidRPr="00753102">
        <w:rPr>
          <w:rFonts w:cs="v5.0.0"/>
        </w:rPr>
        <w:t>he lower limit of the dynamic range are defined in subclause 6.6.4.5.</w:t>
      </w:r>
    </w:p>
    <w:p w:rsidR="00D57C09" w:rsidRPr="00753102" w:rsidRDefault="00D57C09" w:rsidP="00D57C09">
      <w:pPr>
        <w:pStyle w:val="Heading3"/>
      </w:pPr>
      <w:bookmarkStart w:id="557" w:name="_Toc21124996"/>
      <w:bookmarkStart w:id="558" w:name="_Toc29767986"/>
      <w:bookmarkStart w:id="559" w:name="_Toc36044428"/>
      <w:r w:rsidRPr="00753102">
        <w:t>6.4.5</w:t>
      </w:r>
      <w:r w:rsidRPr="00753102">
        <w:tab/>
        <w:t>OTA IPDL time mask</w:t>
      </w:r>
      <w:bookmarkEnd w:id="557"/>
      <w:bookmarkEnd w:id="558"/>
      <w:bookmarkEnd w:id="559"/>
    </w:p>
    <w:p w:rsidR="00D57C09" w:rsidRPr="00753102" w:rsidRDefault="00D57C09" w:rsidP="00D57C09">
      <w:pPr>
        <w:pStyle w:val="Heading4"/>
        <w:rPr>
          <w:lang w:eastAsia="sv-SE"/>
        </w:rPr>
      </w:pPr>
      <w:bookmarkStart w:id="560" w:name="_Toc21124997"/>
      <w:bookmarkStart w:id="561" w:name="_Toc29767987"/>
      <w:bookmarkStart w:id="562" w:name="_Toc36044429"/>
      <w:r w:rsidRPr="00753102">
        <w:rPr>
          <w:lang w:eastAsia="sv-SE"/>
        </w:rPr>
        <w:t>6.4.5.1</w:t>
      </w:r>
      <w:r w:rsidRPr="00753102">
        <w:rPr>
          <w:lang w:eastAsia="sv-SE"/>
        </w:rPr>
        <w:tab/>
        <w:t>Definition and applicability</w:t>
      </w:r>
      <w:bookmarkEnd w:id="560"/>
      <w:bookmarkEnd w:id="561"/>
      <w:bookmarkEnd w:id="562"/>
    </w:p>
    <w:p w:rsidR="00D57C09" w:rsidRPr="00753102" w:rsidRDefault="00D57C09" w:rsidP="00D57C09">
      <w:r w:rsidRPr="00753102">
        <w:t>To support IPDL location method in UTRA FDD operation, the AAS BS shall interrupt all transmitted signals in the downlink (i.e. common and dedicated channels). The IPDL time mask specifies the limits at the RIB output power during these idle periods.</w:t>
      </w:r>
    </w:p>
    <w:p w:rsidR="00D57C09" w:rsidRPr="00753102" w:rsidRDefault="00D57C09" w:rsidP="00D57C09">
      <w:r w:rsidRPr="00753102">
        <w:t>This requirement applies only to AAS BS supporting IPDL. The requirement applies at each RIB</w:t>
      </w:r>
      <w:r w:rsidRPr="00753102">
        <w:rPr>
          <w:rFonts w:cs="v5.0.0"/>
        </w:rPr>
        <w:t xml:space="preserve"> supporting transmission in the operating band</w:t>
      </w:r>
      <w:r w:rsidRPr="00753102">
        <w:t>.</w:t>
      </w:r>
    </w:p>
    <w:p w:rsidR="00D57C09" w:rsidRPr="00753102" w:rsidRDefault="00D57C09" w:rsidP="00D57C09">
      <w:pPr>
        <w:pStyle w:val="Heading4"/>
        <w:rPr>
          <w:lang w:eastAsia="sv-SE"/>
        </w:rPr>
      </w:pPr>
      <w:bookmarkStart w:id="563" w:name="_Toc21124998"/>
      <w:bookmarkStart w:id="564" w:name="_Toc29767988"/>
      <w:bookmarkStart w:id="565" w:name="_Toc36044430"/>
      <w:r w:rsidRPr="00753102">
        <w:rPr>
          <w:lang w:eastAsia="sv-SE"/>
        </w:rPr>
        <w:t>6.4.5.2</w:t>
      </w:r>
      <w:r w:rsidRPr="00753102">
        <w:rPr>
          <w:lang w:eastAsia="sv-SE"/>
        </w:rPr>
        <w:tab/>
        <w:t>Minimum Requirement</w:t>
      </w:r>
      <w:bookmarkEnd w:id="563"/>
      <w:bookmarkEnd w:id="564"/>
      <w:bookmarkEnd w:id="565"/>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9.4.5.2.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9.4.5.3.</w:t>
      </w:r>
    </w:p>
    <w:p w:rsidR="00D57C09" w:rsidRPr="00753102" w:rsidRDefault="00D57C09" w:rsidP="00D57C09">
      <w:pPr>
        <w:rPr>
          <w:lang w:eastAsia="zh-CN"/>
        </w:rPr>
      </w:pPr>
      <w:r w:rsidRPr="00753102">
        <w:rPr>
          <w:lang w:eastAsia="zh-CN"/>
        </w:rPr>
        <w:t>This requirement does not apply to single RAT E-UTRA</w:t>
      </w:r>
      <w:r w:rsidRPr="00753102">
        <w:t xml:space="preserve"> or MSR E-UTRA/NR</w:t>
      </w:r>
      <w:r w:rsidRPr="00753102">
        <w:rPr>
          <w:lang w:eastAsia="zh-CN"/>
        </w:rPr>
        <w:t xml:space="preserve"> operation.</w:t>
      </w:r>
    </w:p>
    <w:p w:rsidR="00D57C09" w:rsidRPr="00753102" w:rsidRDefault="00D57C09" w:rsidP="00D57C09">
      <w:pPr>
        <w:pStyle w:val="Heading4"/>
        <w:rPr>
          <w:lang w:eastAsia="sv-SE"/>
        </w:rPr>
      </w:pPr>
      <w:bookmarkStart w:id="566" w:name="_Toc21124999"/>
      <w:bookmarkStart w:id="567" w:name="_Toc29767989"/>
      <w:bookmarkStart w:id="568" w:name="_Toc36044431"/>
      <w:r w:rsidRPr="00753102">
        <w:rPr>
          <w:lang w:eastAsia="sv-SE"/>
        </w:rPr>
        <w:t>6.4.5.3</w:t>
      </w:r>
      <w:r w:rsidRPr="00753102">
        <w:rPr>
          <w:lang w:eastAsia="sv-SE"/>
        </w:rPr>
        <w:tab/>
        <w:t>Test purpose</w:t>
      </w:r>
      <w:bookmarkEnd w:id="566"/>
      <w:bookmarkEnd w:id="567"/>
      <w:bookmarkEnd w:id="568"/>
    </w:p>
    <w:p w:rsidR="00D57C09" w:rsidRPr="00753102" w:rsidRDefault="00D57C09" w:rsidP="00D57C09">
      <w:pPr>
        <w:rPr>
          <w:rFonts w:cs="v4.2.0"/>
        </w:rPr>
      </w:pPr>
      <w:r w:rsidRPr="00753102">
        <w:rPr>
          <w:rFonts w:cs="v4.2.0"/>
        </w:rPr>
        <w:t>The test purpose is to verify the ability of the AAS BS to temporarily reduce its output power below a specified value to improve time difference measurements made by UE for location services.</w:t>
      </w:r>
    </w:p>
    <w:p w:rsidR="00D57C09" w:rsidRPr="00753102" w:rsidRDefault="00D57C09" w:rsidP="00D57C09">
      <w:pPr>
        <w:pStyle w:val="Heading4"/>
        <w:rPr>
          <w:lang w:eastAsia="sv-SE"/>
        </w:rPr>
      </w:pPr>
      <w:bookmarkStart w:id="569" w:name="_Toc21125000"/>
      <w:bookmarkStart w:id="570" w:name="_Toc29767990"/>
      <w:bookmarkStart w:id="571" w:name="_Toc36044432"/>
      <w:r w:rsidRPr="00753102">
        <w:rPr>
          <w:lang w:eastAsia="sv-SE"/>
        </w:rPr>
        <w:t>6.</w:t>
      </w:r>
      <w:r w:rsidRPr="00753102">
        <w:rPr>
          <w:lang w:eastAsia="zh-CN"/>
        </w:rPr>
        <w:t>4.5.</w:t>
      </w:r>
      <w:r w:rsidRPr="00753102">
        <w:rPr>
          <w:lang w:eastAsia="sv-SE"/>
        </w:rPr>
        <w:t>4</w:t>
      </w:r>
      <w:r w:rsidRPr="00753102">
        <w:rPr>
          <w:lang w:eastAsia="sv-SE"/>
        </w:rPr>
        <w:tab/>
        <w:t>Method of test</w:t>
      </w:r>
      <w:bookmarkEnd w:id="569"/>
      <w:bookmarkEnd w:id="570"/>
      <w:bookmarkEnd w:id="571"/>
    </w:p>
    <w:p w:rsidR="00D57C09" w:rsidRPr="00753102" w:rsidRDefault="00D57C09" w:rsidP="00D57C09">
      <w:pPr>
        <w:pStyle w:val="Heading5"/>
        <w:rPr>
          <w:lang w:eastAsia="sv-SE"/>
        </w:rPr>
      </w:pPr>
      <w:bookmarkStart w:id="572" w:name="_Toc21125001"/>
      <w:bookmarkStart w:id="573" w:name="_Toc29767991"/>
      <w:bookmarkStart w:id="574" w:name="_Toc36044433"/>
      <w:r w:rsidRPr="00753102">
        <w:rPr>
          <w:lang w:eastAsia="sv-SE"/>
        </w:rPr>
        <w:t>6.4.5.4.1</w:t>
      </w:r>
      <w:r w:rsidRPr="00753102">
        <w:rPr>
          <w:lang w:eastAsia="sv-SE"/>
        </w:rPr>
        <w:tab/>
        <w:t>Initial conditions</w:t>
      </w:r>
      <w:bookmarkEnd w:id="572"/>
      <w:bookmarkEnd w:id="573"/>
      <w:bookmarkEnd w:id="574"/>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B, M and T;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Directions to be tested: The</w:t>
      </w:r>
      <w:r w:rsidRPr="00753102">
        <w:rPr>
          <w:i/>
        </w:rPr>
        <w:t xml:space="preserve"> reference beam direction pair</w:t>
      </w:r>
      <w:r w:rsidRPr="00753102">
        <w:t xml:space="preserve"> (see table 4.10-1, D9.7).</w:t>
      </w:r>
    </w:p>
    <w:p w:rsidR="00D57C09" w:rsidRPr="00753102" w:rsidRDefault="00D57C09" w:rsidP="00D57C09">
      <w:r w:rsidRPr="00753102">
        <w:t>Configure the AAS BS to produce idle periods in continuous mode. The IPDL parameters as defined in 3GPP TS 25.214 [23] shall have the following values:</w:t>
      </w:r>
    </w:p>
    <w:p w:rsidR="00D57C09" w:rsidRPr="00753102" w:rsidRDefault="00D57C09" w:rsidP="00D57C09">
      <w:pPr>
        <w:pStyle w:val="B1"/>
      </w:pPr>
      <w:r w:rsidRPr="00753102">
        <w:t>-</w:t>
      </w:r>
      <w:r w:rsidRPr="00753102">
        <w:tab/>
        <w:t>IP_Spacing = 5</w:t>
      </w:r>
    </w:p>
    <w:p w:rsidR="00D57C09" w:rsidRPr="00753102" w:rsidRDefault="00D57C09" w:rsidP="00D57C09">
      <w:pPr>
        <w:pStyle w:val="B1"/>
      </w:pPr>
      <w:r w:rsidRPr="00753102">
        <w:t>-</w:t>
      </w:r>
      <w:r w:rsidRPr="00753102">
        <w:tab/>
        <w:t>IP_Length = 10 CPICH symbols</w:t>
      </w:r>
    </w:p>
    <w:p w:rsidR="00D57C09" w:rsidRPr="00753102" w:rsidRDefault="00D57C09" w:rsidP="00D57C09">
      <w:pPr>
        <w:pStyle w:val="B1"/>
        <w:rPr>
          <w:rFonts w:cs="v4.2.0"/>
        </w:rPr>
      </w:pPr>
      <w:r w:rsidRPr="00753102">
        <w:t>-</w:t>
      </w:r>
      <w:r w:rsidRPr="00753102">
        <w:tab/>
        <w:t>Seed = 0</w:t>
      </w:r>
    </w:p>
    <w:p w:rsidR="00D57C09" w:rsidRPr="00753102" w:rsidRDefault="00D57C09" w:rsidP="00D57C09">
      <w:pPr>
        <w:pStyle w:val="Heading5"/>
        <w:rPr>
          <w:lang w:eastAsia="sv-SE"/>
        </w:rPr>
      </w:pPr>
      <w:bookmarkStart w:id="575" w:name="_Toc21125002"/>
      <w:bookmarkStart w:id="576" w:name="_Toc29767992"/>
      <w:bookmarkStart w:id="577" w:name="_Toc36044434"/>
      <w:r w:rsidRPr="00753102">
        <w:rPr>
          <w:lang w:eastAsia="sv-SE"/>
        </w:rPr>
        <w:t>6.4.5.4.2</w:t>
      </w:r>
      <w:r w:rsidRPr="00753102">
        <w:rPr>
          <w:lang w:eastAsia="sv-SE"/>
        </w:rPr>
        <w:tab/>
        <w:t>Procedure</w:t>
      </w:r>
      <w:bookmarkEnd w:id="575"/>
      <w:bookmarkEnd w:id="576"/>
      <w:bookmarkEnd w:id="577"/>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 xml:space="preserve">Set the AAS BS to transmit using TM1, in 3GPP TS 25.141 [10],  subclause 6.1.1.2 at the manufacturers declared </w:t>
      </w:r>
      <w:r w:rsidRPr="00753102">
        <w:rPr>
          <w:i/>
        </w:rPr>
        <w:t>rated carrier EIRP</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t>Measure the mean EIRP over a period starting 27 chips after the beginning of the IPDL period and ending 27 chips before the expiration of the IPDL period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578" w:name="_Toc21125003"/>
      <w:bookmarkStart w:id="579" w:name="_Toc29767993"/>
      <w:bookmarkStart w:id="580" w:name="_Toc36044435"/>
      <w:r w:rsidRPr="00753102">
        <w:rPr>
          <w:lang w:eastAsia="sv-SE"/>
        </w:rPr>
        <w:t>6.</w:t>
      </w:r>
      <w:r w:rsidRPr="00753102">
        <w:rPr>
          <w:lang w:eastAsia="zh-CN"/>
        </w:rPr>
        <w:t>4.5.</w:t>
      </w:r>
      <w:r w:rsidRPr="00753102">
        <w:rPr>
          <w:lang w:eastAsia="sv-SE"/>
        </w:rPr>
        <w:t>5</w:t>
      </w:r>
      <w:r w:rsidRPr="00753102">
        <w:rPr>
          <w:lang w:eastAsia="sv-SE"/>
        </w:rPr>
        <w:tab/>
        <w:t>Test Requirement</w:t>
      </w:r>
      <w:bookmarkEnd w:id="578"/>
      <w:bookmarkEnd w:id="579"/>
      <w:bookmarkEnd w:id="580"/>
    </w:p>
    <w:p w:rsidR="00D57C09" w:rsidRPr="00753102" w:rsidRDefault="00D57C09" w:rsidP="00D57C09">
      <w:pPr>
        <w:rPr>
          <w:rFonts w:cs="v4.2.0"/>
        </w:rPr>
      </w:pPr>
      <w:r w:rsidRPr="00753102">
        <w:rPr>
          <w:rFonts w:cs="v4.2.0"/>
        </w:rPr>
        <w:t>The mean EIRP measured according to step (3) in clause 6.4.5.4.2 shall be equal to or less than</w:t>
      </w:r>
    </w:p>
    <w:p w:rsidR="00D57C09" w:rsidRPr="00753102" w:rsidRDefault="00D57C09" w:rsidP="00D57C09">
      <w:pPr>
        <w:pStyle w:val="EQ"/>
        <w:rPr>
          <w:rFonts w:cs="v4.2.0"/>
          <w:noProof w:val="0"/>
        </w:rPr>
      </w:pPr>
      <w:r w:rsidRPr="00753102">
        <w:rPr>
          <w:rFonts w:cs="v4.2.0"/>
          <w:noProof w:val="0"/>
        </w:rPr>
        <w:tab/>
      </w:r>
      <w:r w:rsidRPr="00753102">
        <w:rPr>
          <w:noProof w:val="0"/>
          <w:snapToGrid w:val="0"/>
        </w:rPr>
        <w:t>maximum EIRP (</w:t>
      </w:r>
      <w:r w:rsidRPr="00753102">
        <w:rPr>
          <w:noProof w:val="0"/>
        </w:rPr>
        <w:t>P</w:t>
      </w:r>
      <w:r w:rsidRPr="00753102">
        <w:rPr>
          <w:noProof w:val="0"/>
          <w:vertAlign w:val="subscript"/>
        </w:rPr>
        <w:t>max,c,EIRP</w:t>
      </w:r>
      <w:r w:rsidRPr="00753102">
        <w:rPr>
          <w:noProof w:val="0"/>
        </w:rPr>
        <w:t>)</w:t>
      </w:r>
      <w:r w:rsidRPr="00753102">
        <w:rPr>
          <w:noProof w:val="0"/>
          <w:snapToGrid w:val="0"/>
        </w:rPr>
        <w:t xml:space="preserve"> – 34.3 dB.</w:t>
      </w:r>
    </w:p>
    <w:p w:rsidR="00D57C09" w:rsidRPr="00753102" w:rsidRDefault="00D57C09" w:rsidP="00D57C09">
      <w:r w:rsidRPr="00753102">
        <w:t>See also figure 6.4.5.5-1.</w:t>
      </w:r>
    </w:p>
    <w:p w:rsidR="00D57C09" w:rsidRPr="00753102" w:rsidRDefault="00D57C09" w:rsidP="00D57C09">
      <w:pPr>
        <w:pStyle w:val="TH"/>
      </w:pPr>
      <w:r w:rsidRPr="00753102">
        <w:object w:dxaOrig="6525" w:dyaOrig="3000">
          <v:shape id="_x0000_i1041" type="#_x0000_t75" style="width:324pt;height:150.75pt" o:ole="">
            <v:imagedata r:id="rId34" o:title=""/>
          </v:shape>
          <o:OLEObject Type="Embed" ProgID="Word.Picture.8" ShapeID="_x0000_i1041" DrawAspect="Content" ObjectID="_1646658840" r:id="rId35"/>
        </w:object>
      </w:r>
    </w:p>
    <w:p w:rsidR="00D57C09" w:rsidRPr="00753102" w:rsidRDefault="00D57C09" w:rsidP="00D57C09">
      <w:pPr>
        <w:pStyle w:val="TF"/>
        <w:keepNext/>
        <w:spacing w:before="60" w:after="180"/>
        <w:rPr>
          <w:snapToGrid w:val="0"/>
        </w:rPr>
      </w:pPr>
      <w:r w:rsidRPr="00753102">
        <w:rPr>
          <w:snapToGrid w:val="0"/>
        </w:rPr>
        <w:t>Figure 6.4.5.5-1: IPDL Time Mask</w:t>
      </w:r>
    </w:p>
    <w:p w:rsidR="00D57C09" w:rsidRPr="00753102" w:rsidRDefault="00D57C09" w:rsidP="00D57C09">
      <w:pPr>
        <w:pStyle w:val="NO"/>
        <w:ind w:left="993"/>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581" w:name="_Toc21125004"/>
      <w:bookmarkStart w:id="582" w:name="_Toc29767994"/>
      <w:bookmarkStart w:id="583" w:name="_Toc36044436"/>
      <w:r w:rsidRPr="00753102">
        <w:t>6.4.6</w:t>
      </w:r>
      <w:r w:rsidRPr="00753102">
        <w:tab/>
        <w:t>OTA RE Power control dynamic range</w:t>
      </w:r>
      <w:bookmarkEnd w:id="581"/>
      <w:bookmarkEnd w:id="582"/>
      <w:bookmarkEnd w:id="583"/>
    </w:p>
    <w:p w:rsidR="00D57C09" w:rsidRPr="00753102" w:rsidRDefault="00D57C09" w:rsidP="00D57C09">
      <w:pPr>
        <w:pStyle w:val="Heading4"/>
        <w:rPr>
          <w:lang w:eastAsia="sv-SE"/>
        </w:rPr>
      </w:pPr>
      <w:bookmarkStart w:id="584" w:name="_Toc21125005"/>
      <w:bookmarkStart w:id="585" w:name="_Toc29767995"/>
      <w:bookmarkStart w:id="586" w:name="_Toc36044437"/>
      <w:r w:rsidRPr="00753102">
        <w:rPr>
          <w:lang w:eastAsia="sv-SE"/>
        </w:rPr>
        <w:t>6.4.6.1</w:t>
      </w:r>
      <w:r w:rsidRPr="00753102">
        <w:rPr>
          <w:lang w:eastAsia="sv-SE"/>
        </w:rPr>
        <w:tab/>
        <w:t>Definition and applicability</w:t>
      </w:r>
      <w:bookmarkEnd w:id="584"/>
      <w:bookmarkEnd w:id="585"/>
      <w:bookmarkEnd w:id="586"/>
    </w:p>
    <w:p w:rsidR="00D57C09" w:rsidRPr="00753102" w:rsidRDefault="00D57C09" w:rsidP="00D57C09">
      <w:pPr>
        <w:rPr>
          <w:rFonts w:cs="v5.0.0"/>
        </w:rPr>
      </w:pPr>
      <w:r w:rsidRPr="00753102">
        <w:t>The RE power control dynamic range is t</w:t>
      </w:r>
      <w:r w:rsidRPr="00753102">
        <w:rPr>
          <w:rFonts w:cs="v5.0.0"/>
        </w:rPr>
        <w:t xml:space="preserve">he difference between the power of an RE and the </w:t>
      </w:r>
      <w:r w:rsidRPr="00753102">
        <w:t xml:space="preserve">average RE power for an AAS BS at maximum output power </w:t>
      </w:r>
      <w:r w:rsidRPr="00753102">
        <w:rPr>
          <w:rFonts w:cs="v5.0.0"/>
        </w:rPr>
        <w:t>(</w:t>
      </w:r>
      <w:r w:rsidRPr="00753102">
        <w:t>P</w:t>
      </w:r>
      <w:r w:rsidRPr="00753102">
        <w:rPr>
          <w:vertAlign w:val="subscript"/>
        </w:rPr>
        <w:t>Rated,c,TRP</w:t>
      </w:r>
      <w:r w:rsidRPr="00753102">
        <w:t xml:space="preserve">) </w:t>
      </w:r>
      <w:r w:rsidRPr="00753102">
        <w:rPr>
          <w:rFonts w:cs="v5.0.0"/>
        </w:rPr>
        <w:t>for a specified reference condition.</w:t>
      </w:r>
    </w:p>
    <w:p w:rsidR="00D57C09" w:rsidRPr="00753102" w:rsidRDefault="00D57C09" w:rsidP="00D57C09">
      <w:r w:rsidRPr="00753102">
        <w:rPr>
          <w:rFonts w:cs="v5.0.0"/>
        </w:rPr>
        <w:t>This requirement applies at each RIB supporting transmission in the operating band.</w:t>
      </w:r>
    </w:p>
    <w:p w:rsidR="00D57C09" w:rsidRPr="00753102" w:rsidRDefault="00D57C09" w:rsidP="00D57C09">
      <w:pPr>
        <w:pStyle w:val="Heading4"/>
        <w:rPr>
          <w:lang w:eastAsia="sv-SE"/>
        </w:rPr>
      </w:pPr>
      <w:bookmarkStart w:id="587" w:name="_Toc21125006"/>
      <w:bookmarkStart w:id="588" w:name="_Toc29767996"/>
      <w:bookmarkStart w:id="589" w:name="_Toc36044438"/>
      <w:r w:rsidRPr="00753102">
        <w:rPr>
          <w:lang w:eastAsia="sv-SE"/>
        </w:rPr>
        <w:t>6.4.6.2</w:t>
      </w:r>
      <w:r w:rsidRPr="00753102">
        <w:rPr>
          <w:lang w:eastAsia="sv-SE"/>
        </w:rPr>
        <w:tab/>
        <w:t>Minimum Requirement</w:t>
      </w:r>
      <w:bookmarkEnd w:id="587"/>
      <w:bookmarkEnd w:id="588"/>
      <w:bookmarkEnd w:id="589"/>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9.4.6.2.</w:t>
      </w:r>
    </w:p>
    <w:p w:rsidR="00D57C09" w:rsidRPr="00753102" w:rsidRDefault="00D57C09" w:rsidP="00D57C09">
      <w:pPr>
        <w:rPr>
          <w:lang w:eastAsia="zh-CN"/>
        </w:rPr>
      </w:pPr>
      <w:r w:rsidRPr="00753102">
        <w:rPr>
          <w:lang w:eastAsia="zh-CN"/>
        </w:rPr>
        <w:t xml:space="preserve">This requirement does not apply to </w:t>
      </w:r>
      <w:r w:rsidRPr="00753102">
        <w:rPr>
          <w:i/>
          <w:lang w:eastAsia="zh-CN"/>
        </w:rPr>
        <w:t>single RAT UTRA operation</w:t>
      </w:r>
      <w:r w:rsidRPr="00753102">
        <w:rPr>
          <w:lang w:eastAsia="zh-CN"/>
        </w:rPr>
        <w:t>.</w:t>
      </w:r>
    </w:p>
    <w:p w:rsidR="00D57C09" w:rsidRPr="00753102" w:rsidRDefault="00D57C09" w:rsidP="00D57C09">
      <w:pPr>
        <w:tabs>
          <w:tab w:val="left" w:pos="360"/>
        </w:tabs>
        <w:rPr>
          <w:rFonts w:cs="v4.2.0"/>
        </w:rPr>
      </w:pPr>
      <w:r w:rsidRPr="00753102">
        <w:rPr>
          <w:rFonts w:cs="v4.2.0"/>
        </w:rPr>
        <w:t xml:space="preserve">For AAS BS </w:t>
      </w:r>
      <w:r w:rsidRPr="00753102">
        <w:rPr>
          <w:rFonts w:cs="v4.2.0"/>
          <w:i/>
        </w:rPr>
        <w:t>single RAT E-UTRA operation</w:t>
      </w:r>
      <w:r w:rsidRPr="00753102">
        <w:rPr>
          <w:rFonts w:cs="v4.2.0"/>
        </w:rPr>
        <w:t xml:space="preserve"> the minimum requirement is defined in TS 37.105 [6], subclause 9.4.6.4.</w:t>
      </w:r>
    </w:p>
    <w:p w:rsidR="00D57C09" w:rsidRPr="00753102" w:rsidRDefault="00D57C09" w:rsidP="00D57C09">
      <w:pPr>
        <w:pStyle w:val="Heading4"/>
        <w:rPr>
          <w:lang w:eastAsia="sv-SE"/>
        </w:rPr>
      </w:pPr>
      <w:bookmarkStart w:id="590" w:name="_Toc21125007"/>
      <w:bookmarkStart w:id="591" w:name="_Toc29767997"/>
      <w:bookmarkStart w:id="592" w:name="_Toc36044439"/>
      <w:r w:rsidRPr="00753102">
        <w:rPr>
          <w:lang w:eastAsia="sv-SE"/>
        </w:rPr>
        <w:t>6.</w:t>
      </w:r>
      <w:r w:rsidRPr="00753102">
        <w:rPr>
          <w:lang w:eastAsia="zh-CN"/>
        </w:rPr>
        <w:t>4.6.</w:t>
      </w:r>
      <w:r w:rsidRPr="00753102">
        <w:rPr>
          <w:lang w:eastAsia="sv-SE"/>
        </w:rPr>
        <w:t>3</w:t>
      </w:r>
      <w:r w:rsidRPr="00753102">
        <w:rPr>
          <w:lang w:eastAsia="sv-SE"/>
        </w:rPr>
        <w:tab/>
        <w:t>Method of test</w:t>
      </w:r>
      <w:bookmarkEnd w:id="590"/>
      <w:bookmarkEnd w:id="591"/>
      <w:bookmarkEnd w:id="592"/>
    </w:p>
    <w:p w:rsidR="00D57C09" w:rsidRPr="00753102" w:rsidRDefault="00D57C09" w:rsidP="00D57C09">
      <w:r w:rsidRPr="00753102">
        <w:t xml:space="preserve">No specific test or test requirements are defined for </w:t>
      </w:r>
      <w:r w:rsidRPr="00753102">
        <w:rPr>
          <w:lang w:eastAsia="ja-JP"/>
        </w:rPr>
        <w:t>RE Power control dynamic range</w:t>
      </w:r>
      <w:r w:rsidRPr="00753102">
        <w:t>. The Error Vector Magnitude test, as described in subclause 6.</w:t>
      </w:r>
      <w:r w:rsidRPr="00753102">
        <w:rPr>
          <w:lang w:eastAsia="ja-JP"/>
        </w:rPr>
        <w:t>6.4</w:t>
      </w:r>
      <w:r w:rsidRPr="00753102">
        <w:t xml:space="preserve"> provides sufficient test coverage for this requirement.</w:t>
      </w:r>
    </w:p>
    <w:p w:rsidR="00D57C09" w:rsidRPr="00753102" w:rsidRDefault="00D57C09" w:rsidP="00D57C09">
      <w:pPr>
        <w:pStyle w:val="Heading2"/>
      </w:pPr>
      <w:bookmarkStart w:id="593" w:name="_Toc21125008"/>
      <w:bookmarkStart w:id="594" w:name="_Toc29767998"/>
      <w:bookmarkStart w:id="595" w:name="_Toc36044440"/>
      <w:r w:rsidRPr="00753102">
        <w:t>6.5</w:t>
      </w:r>
      <w:r w:rsidRPr="00753102">
        <w:tab/>
        <w:t>OTA Transmit ON/OFF power</w:t>
      </w:r>
      <w:bookmarkEnd w:id="593"/>
      <w:bookmarkEnd w:id="594"/>
      <w:bookmarkEnd w:id="595"/>
    </w:p>
    <w:p w:rsidR="00D57C09" w:rsidRPr="00753102" w:rsidRDefault="00D57C09" w:rsidP="00D57C09">
      <w:pPr>
        <w:pStyle w:val="Heading3"/>
      </w:pPr>
      <w:bookmarkStart w:id="596" w:name="_Toc21125009"/>
      <w:bookmarkStart w:id="597" w:name="_Toc29767999"/>
      <w:bookmarkStart w:id="598" w:name="_Toc36044441"/>
      <w:r w:rsidRPr="00753102">
        <w:t>6.5.1</w:t>
      </w:r>
      <w:r w:rsidRPr="00753102">
        <w:tab/>
        <w:t>General</w:t>
      </w:r>
      <w:bookmarkEnd w:id="596"/>
      <w:bookmarkEnd w:id="597"/>
      <w:bookmarkEnd w:id="598"/>
    </w:p>
    <w:p w:rsidR="00D57C09" w:rsidRPr="00753102" w:rsidRDefault="00D57C09" w:rsidP="00D57C09">
      <w:r w:rsidRPr="00753102">
        <w:rPr>
          <w:rFonts w:eastAsia="SimSun" w:hint="eastAsia"/>
          <w:lang w:eastAsia="zh-CN"/>
        </w:rPr>
        <w:t>OTA t</w:t>
      </w:r>
      <w:r w:rsidRPr="00753102">
        <w:t>ransmitter ON/OFF power requirements apply only to TDD operation</w:t>
      </w:r>
      <w:r w:rsidRPr="00753102">
        <w:rPr>
          <w:rFonts w:hint="eastAsia"/>
          <w:lang w:eastAsia="zh-CN"/>
        </w:rPr>
        <w:t xml:space="preserve"> of</w:t>
      </w:r>
      <w:r w:rsidRPr="00753102">
        <w:t xml:space="preserve"> E-UTRA and NR.</w:t>
      </w:r>
    </w:p>
    <w:p w:rsidR="00D57C09" w:rsidRPr="00753102" w:rsidRDefault="00D57C09" w:rsidP="00D57C09">
      <w:pPr>
        <w:rPr>
          <w:lang w:eastAsia="zh-CN"/>
        </w:rPr>
      </w:pPr>
      <w:r w:rsidRPr="00753102">
        <w:rPr>
          <w:rFonts w:hint="eastAsia"/>
          <w:lang w:eastAsia="zh-CN"/>
        </w:rPr>
        <w:t xml:space="preserve">The </w:t>
      </w:r>
      <w:r w:rsidRPr="00753102">
        <w:rPr>
          <w:lang w:eastAsia="zh-CN"/>
        </w:rPr>
        <w:t>OTA Transmit ON/OFF power 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requirements and specified as the power sum of the supported polarization(s) at the </w:t>
      </w:r>
      <w:r w:rsidRPr="00753102">
        <w:rPr>
          <w:i/>
          <w:lang w:eastAsia="zh-CN"/>
        </w:rPr>
        <w:t xml:space="preserve">co-location reference </w:t>
      </w:r>
      <w:r w:rsidRPr="00753102">
        <w:rPr>
          <w:rFonts w:hint="eastAsia"/>
          <w:lang w:eastAsia="zh-CN"/>
        </w:rPr>
        <w:t>antenna conducted output(s)</w:t>
      </w:r>
      <w:r w:rsidRPr="00753102">
        <w:t>, see subclause 4.15</w:t>
      </w:r>
      <w:r w:rsidRPr="00753102">
        <w:rPr>
          <w:rFonts w:hint="eastAsia"/>
          <w:lang w:eastAsia="zh-CN"/>
        </w:rPr>
        <w:t>.</w:t>
      </w:r>
    </w:p>
    <w:p w:rsidR="00D57C09" w:rsidRPr="00753102" w:rsidRDefault="00D57C09" w:rsidP="00D57C09">
      <w:pPr>
        <w:pStyle w:val="Heading3"/>
      </w:pPr>
      <w:bookmarkStart w:id="599" w:name="_Toc21125010"/>
      <w:bookmarkStart w:id="600" w:name="_Toc29768000"/>
      <w:bookmarkStart w:id="601" w:name="_Toc36044442"/>
      <w:r w:rsidRPr="00753102">
        <w:t>6.5.2</w:t>
      </w:r>
      <w:r w:rsidRPr="00753102">
        <w:tab/>
        <w:t>OTA Transmitter OFF power</w:t>
      </w:r>
      <w:bookmarkEnd w:id="599"/>
      <w:bookmarkEnd w:id="600"/>
      <w:bookmarkEnd w:id="601"/>
    </w:p>
    <w:p w:rsidR="00D57C09" w:rsidRPr="00753102" w:rsidRDefault="00D57C09" w:rsidP="00D57C09">
      <w:pPr>
        <w:pStyle w:val="Heading4"/>
        <w:rPr>
          <w:lang w:eastAsia="sv-SE"/>
        </w:rPr>
      </w:pPr>
      <w:bookmarkStart w:id="602" w:name="_Toc21125011"/>
      <w:bookmarkStart w:id="603" w:name="_Toc29768001"/>
      <w:bookmarkStart w:id="604" w:name="_Toc36044443"/>
      <w:r w:rsidRPr="00753102">
        <w:rPr>
          <w:lang w:eastAsia="sv-SE"/>
        </w:rPr>
        <w:t>6.5.2.1</w:t>
      </w:r>
      <w:r w:rsidRPr="00753102">
        <w:rPr>
          <w:lang w:eastAsia="sv-SE"/>
        </w:rPr>
        <w:tab/>
        <w:t>Definition and applicability</w:t>
      </w:r>
      <w:bookmarkEnd w:id="602"/>
      <w:bookmarkEnd w:id="603"/>
      <w:bookmarkEnd w:id="604"/>
    </w:p>
    <w:p w:rsidR="00D57C09" w:rsidRPr="00753102" w:rsidRDefault="00D57C09" w:rsidP="00D57C09">
      <w:pPr>
        <w:rPr>
          <w:lang w:eastAsia="zh-CN"/>
        </w:rPr>
      </w:pPr>
      <w:r w:rsidRPr="00753102">
        <w:rPr>
          <w:rFonts w:eastAsia="SimSun" w:hint="eastAsia"/>
          <w:lang w:eastAsia="zh-CN"/>
        </w:rPr>
        <w:t>OTA t</w:t>
      </w:r>
      <w:r w:rsidRPr="00753102">
        <w:t xml:space="preserve">ransmitter OFF power is defined as the mean power measured over 70/N </w:t>
      </w:r>
      <w:r w:rsidRPr="00753102">
        <w:sym w:font="Symbol" w:char="F06D"/>
      </w:r>
      <w:r w:rsidRPr="00753102">
        <w:t xml:space="preserve">s filtered with a square filter of bandwidth equal to the </w:t>
      </w:r>
      <w:r w:rsidRPr="00753102">
        <w:rPr>
          <w:i/>
        </w:rPr>
        <w:t>Base Station RF Bandwidth</w:t>
      </w:r>
      <w:r w:rsidRPr="00753102">
        <w:t xml:space="preserve">(s) centred on the central frequency of the </w:t>
      </w:r>
      <w:r w:rsidRPr="00753102">
        <w:rPr>
          <w:i/>
        </w:rPr>
        <w:t>Base Station RF Bandwidth</w:t>
      </w:r>
      <w:r w:rsidRPr="00753102">
        <w:t xml:space="preserve"> (s) during the </w:t>
      </w:r>
      <w:r w:rsidRPr="00753102">
        <w:rPr>
          <w:i/>
        </w:rPr>
        <w:t>transmitter OFF period</w:t>
      </w:r>
      <w:r w:rsidRPr="00753102">
        <w:rPr>
          <w:rFonts w:hint="eastAsia"/>
          <w:lang w:eastAsia="zh-CN"/>
        </w:rPr>
        <w:t>.</w:t>
      </w:r>
      <w:r w:rsidRPr="00753102">
        <w:rPr>
          <w:lang w:eastAsia="zh-CN"/>
        </w:rPr>
        <w:t xml:space="preserve"> </w:t>
      </w:r>
      <w:r w:rsidRPr="00753102">
        <w:t>For UTRA and E-UTRA, N=1. For NR, N = SCS/15, where SCS is Sub Carrier Spacing in kHz.</w:t>
      </w:r>
    </w:p>
    <w:p w:rsidR="00D57C09" w:rsidRPr="00753102" w:rsidRDefault="00D57C09" w:rsidP="00D57C09">
      <w:r w:rsidRPr="00753102">
        <w:t xml:space="preserve">For </w:t>
      </w:r>
      <w:r w:rsidRPr="00753102">
        <w:rPr>
          <w:i/>
        </w:rPr>
        <w:t>multi-band</w:t>
      </w:r>
      <w:r w:rsidRPr="00753102">
        <w:rPr>
          <w:lang w:eastAsia="zh-CN"/>
        </w:rPr>
        <w:t xml:space="preserve"> RIBs </w:t>
      </w:r>
      <w:r w:rsidRPr="00753102">
        <w:rPr>
          <w:i/>
        </w:rPr>
        <w:t>and single band RIBs supporting transmission in multiple bands</w:t>
      </w:r>
      <w:r w:rsidRPr="00753102">
        <w:t>,</w:t>
      </w:r>
      <w:r w:rsidRPr="00753102">
        <w:rPr>
          <w:rFonts w:hint="eastAsia"/>
          <w:lang w:eastAsia="zh-CN"/>
        </w:rPr>
        <w:t xml:space="preserve"> </w:t>
      </w:r>
      <w:r w:rsidRPr="00753102">
        <w:t xml:space="preserve">the requirement is only applicable during the </w:t>
      </w:r>
      <w:r w:rsidRPr="00753102">
        <w:rPr>
          <w:i/>
        </w:rPr>
        <w:t>transmitter OFF period</w:t>
      </w:r>
      <w:r w:rsidRPr="00753102">
        <w:t xml:space="preserve"> in all supported operating bands.</w:t>
      </w:r>
    </w:p>
    <w:p w:rsidR="00D57C09" w:rsidRPr="00753102" w:rsidRDefault="00D57C09" w:rsidP="00D57C09">
      <w:pPr>
        <w:rPr>
          <w:lang w:eastAsia="zh-CN"/>
        </w:rPr>
      </w:pPr>
      <w:r w:rsidRPr="00753102">
        <w:rPr>
          <w:rFonts w:eastAsia="SimSun"/>
        </w:rPr>
        <w:t xml:space="preserve">For AAS BS supporting </w:t>
      </w:r>
      <w:r w:rsidRPr="00753102">
        <w:t xml:space="preserve">intra-band </w:t>
      </w:r>
      <w:r w:rsidRPr="00753102">
        <w:rPr>
          <w:rFonts w:eastAsia="SimSun"/>
        </w:rPr>
        <w:t xml:space="preserve">contiguous CA, the transmitter OFF power is defined as the mean power measured over 70/N us filtered with a square filter of bandwidth equal to the </w:t>
      </w:r>
      <w:r w:rsidRPr="00753102">
        <w:rPr>
          <w:rFonts w:eastAsia="SimSun"/>
          <w:i/>
          <w:iCs/>
        </w:rPr>
        <w:t xml:space="preserve">Aggregated </w:t>
      </w:r>
      <w:r w:rsidRPr="00753102">
        <w:rPr>
          <w:rFonts w:eastAsia="SimSun" w:hint="eastAsia"/>
          <w:i/>
          <w:iCs/>
          <w:lang w:val="en-US" w:eastAsia="zh-CN"/>
        </w:rPr>
        <w:t xml:space="preserve">BS </w:t>
      </w:r>
      <w:r w:rsidRPr="00753102">
        <w:rPr>
          <w:rFonts w:eastAsia="SimSun"/>
          <w:i/>
          <w:iCs/>
        </w:rPr>
        <w:t>Channel Bandwidth</w:t>
      </w:r>
      <w:r w:rsidRPr="00753102">
        <w:rPr>
          <w:rFonts w:eastAsia="SimSun"/>
        </w:rPr>
        <w:t xml:space="preserve"> </w:t>
      </w:r>
      <w:r w:rsidRPr="00753102">
        <w:rPr>
          <w:bCs/>
        </w:rPr>
        <w:t>BW</w:t>
      </w:r>
      <w:r w:rsidRPr="00753102">
        <w:rPr>
          <w:bCs/>
          <w:vertAlign w:val="subscript"/>
        </w:rPr>
        <w:t>Channel_CA</w:t>
      </w:r>
      <w:r w:rsidRPr="00753102">
        <w:rPr>
          <w:rFonts w:eastAsia="SimSun"/>
          <w:bCs/>
        </w:rPr>
        <w:t xml:space="preserve"> centred on (F</w:t>
      </w:r>
      <w:r w:rsidRPr="00753102">
        <w:rPr>
          <w:rFonts w:eastAsia="SimSun"/>
          <w:bCs/>
          <w:vertAlign w:val="subscript"/>
        </w:rPr>
        <w:t>edge,high</w:t>
      </w:r>
      <w:r w:rsidRPr="00753102">
        <w:rPr>
          <w:rFonts w:eastAsia="SimSun"/>
          <w:bCs/>
        </w:rPr>
        <w:t>+F</w:t>
      </w:r>
      <w:r w:rsidRPr="00753102">
        <w:rPr>
          <w:rFonts w:eastAsia="SimSun"/>
          <w:bCs/>
          <w:vertAlign w:val="subscript"/>
        </w:rPr>
        <w:t>edge,low</w:t>
      </w:r>
      <w:r w:rsidRPr="00753102">
        <w:rPr>
          <w:rFonts w:eastAsia="SimSun"/>
          <w:bCs/>
        </w:rPr>
        <w:t xml:space="preserve">)/2 during the </w:t>
      </w:r>
      <w:r w:rsidRPr="00753102">
        <w:rPr>
          <w:rFonts w:eastAsia="SimSun"/>
          <w:bCs/>
          <w:i/>
          <w:iCs/>
        </w:rPr>
        <w:t>transmitter OFF period</w:t>
      </w:r>
      <w:r w:rsidRPr="00753102">
        <w:rPr>
          <w:rFonts w:eastAsia="SimSun"/>
          <w:bCs/>
        </w:rPr>
        <w:t>.</w:t>
      </w:r>
      <w:r w:rsidRPr="00753102">
        <w:rPr>
          <w:rFonts w:eastAsia="SimSun" w:hint="eastAsia"/>
          <w:bCs/>
          <w:lang w:val="en-US" w:eastAsia="zh-CN"/>
        </w:rPr>
        <w:t xml:space="preserve"> </w:t>
      </w:r>
      <w:r w:rsidRPr="00753102">
        <w:t xml:space="preserve">N is equal to 1 if there are any UTRA or E-UTRA carriers, or for NR N = SCS/15, where SCS is </w:t>
      </w:r>
      <w:r w:rsidRPr="00753102">
        <w:rPr>
          <w:rFonts w:hint="eastAsia"/>
          <w:lang w:val="en-US" w:eastAsia="zh-CN"/>
        </w:rPr>
        <w:t xml:space="preserve">the smallest supported </w:t>
      </w:r>
      <w:r w:rsidRPr="00753102">
        <w:t>Sub Carrier Spacing in kHz</w:t>
      </w:r>
      <w:r w:rsidRPr="00753102">
        <w:rPr>
          <w:rFonts w:hint="eastAsia"/>
          <w:lang w:val="en-US" w:eastAsia="zh-CN"/>
        </w:rPr>
        <w:t xml:space="preserve"> in the </w:t>
      </w:r>
      <w:r w:rsidRPr="00753102">
        <w:rPr>
          <w:rFonts w:eastAsia="SimSun"/>
          <w:i/>
          <w:iCs/>
        </w:rPr>
        <w:t xml:space="preserve">Aggregated </w:t>
      </w:r>
      <w:r w:rsidRPr="00753102">
        <w:rPr>
          <w:rFonts w:eastAsia="SimSun" w:hint="eastAsia"/>
          <w:i/>
          <w:iCs/>
          <w:lang w:val="en-US" w:eastAsia="zh-CN"/>
        </w:rPr>
        <w:t xml:space="preserve">BS </w:t>
      </w:r>
      <w:r w:rsidRPr="00753102">
        <w:rPr>
          <w:rFonts w:eastAsia="SimSun"/>
          <w:i/>
          <w:iCs/>
        </w:rPr>
        <w:t>Channel Bandwidth</w:t>
      </w:r>
      <w:r w:rsidRPr="00753102">
        <w:t>.</w:t>
      </w:r>
    </w:p>
    <w:p w:rsidR="00D57C09" w:rsidRPr="00753102" w:rsidRDefault="00D57C09" w:rsidP="00D57C09">
      <w:pPr>
        <w:pStyle w:val="Heading4"/>
        <w:rPr>
          <w:lang w:eastAsia="sv-SE"/>
        </w:rPr>
      </w:pPr>
      <w:bookmarkStart w:id="605" w:name="_Toc21125012"/>
      <w:bookmarkStart w:id="606" w:name="_Toc29768002"/>
      <w:bookmarkStart w:id="607" w:name="_Toc36044444"/>
      <w:r w:rsidRPr="00753102">
        <w:rPr>
          <w:lang w:eastAsia="sv-SE"/>
        </w:rPr>
        <w:t>6.5.2.2</w:t>
      </w:r>
      <w:r w:rsidRPr="00753102">
        <w:rPr>
          <w:lang w:eastAsia="sv-SE"/>
        </w:rPr>
        <w:tab/>
        <w:t>Minimum Requirement</w:t>
      </w:r>
      <w:bookmarkEnd w:id="605"/>
      <w:bookmarkEnd w:id="606"/>
      <w:bookmarkEnd w:id="607"/>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9.5.2.2.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 in TS 37.105 [6], subclause 9.5.2.3.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9.5.2.4.</w:t>
      </w:r>
    </w:p>
    <w:p w:rsidR="00D57C09" w:rsidRPr="00753102" w:rsidRDefault="00D57C09" w:rsidP="00D57C09">
      <w:pPr>
        <w:pStyle w:val="Heading4"/>
        <w:rPr>
          <w:lang w:eastAsia="sv-SE"/>
        </w:rPr>
      </w:pPr>
      <w:bookmarkStart w:id="608" w:name="_Toc21125013"/>
      <w:bookmarkStart w:id="609" w:name="_Toc29768003"/>
      <w:bookmarkStart w:id="610" w:name="_Toc36044445"/>
      <w:r w:rsidRPr="00753102">
        <w:rPr>
          <w:lang w:eastAsia="sv-SE"/>
        </w:rPr>
        <w:t>6.5.2.3</w:t>
      </w:r>
      <w:r w:rsidRPr="00753102">
        <w:rPr>
          <w:lang w:eastAsia="sv-SE"/>
        </w:rPr>
        <w:tab/>
        <w:t>Test purpose</w:t>
      </w:r>
      <w:bookmarkEnd w:id="608"/>
      <w:bookmarkEnd w:id="609"/>
      <w:bookmarkEnd w:id="610"/>
    </w:p>
    <w:p w:rsidR="00D57C09" w:rsidRPr="00753102" w:rsidRDefault="00D57C09" w:rsidP="00D57C09">
      <w:pPr>
        <w:rPr>
          <w:lang w:eastAsia="zh-CN"/>
        </w:rPr>
      </w:pPr>
      <w:r w:rsidRPr="00753102">
        <w:t>The purpose of this test is to verify the OTA transmitter OFF power</w:t>
      </w:r>
      <w:r w:rsidRPr="00753102">
        <w:rPr>
          <w:lang w:eastAsia="zh-CN"/>
        </w:rPr>
        <w:t xml:space="preserve"> is</w:t>
      </w:r>
      <w:r w:rsidRPr="00753102">
        <w:t xml:space="preserve"> within the limit</w:t>
      </w:r>
      <w:r w:rsidRPr="00753102">
        <w:rPr>
          <w:lang w:eastAsia="zh-CN"/>
        </w:rPr>
        <w:t>s</w:t>
      </w:r>
      <w:r w:rsidRPr="00753102">
        <w:t xml:space="preserve"> of the minimum requirement</w:t>
      </w:r>
      <w:r w:rsidRPr="00753102">
        <w:rPr>
          <w:lang w:eastAsia="zh-CN"/>
        </w:rPr>
        <w:t>s</w:t>
      </w:r>
      <w:r w:rsidRPr="00753102">
        <w:t>.</w:t>
      </w:r>
    </w:p>
    <w:p w:rsidR="00D57C09" w:rsidRPr="00753102" w:rsidRDefault="00D57C09" w:rsidP="00D57C09">
      <w:pPr>
        <w:pStyle w:val="Heading4"/>
        <w:rPr>
          <w:lang w:eastAsia="sv-SE"/>
        </w:rPr>
      </w:pPr>
      <w:bookmarkStart w:id="611" w:name="_Toc21125014"/>
      <w:bookmarkStart w:id="612" w:name="_Toc29768004"/>
      <w:bookmarkStart w:id="613" w:name="_Toc36044446"/>
      <w:r w:rsidRPr="00753102">
        <w:rPr>
          <w:lang w:eastAsia="sv-SE"/>
        </w:rPr>
        <w:t>6.</w:t>
      </w:r>
      <w:r w:rsidRPr="00753102">
        <w:rPr>
          <w:lang w:eastAsia="zh-CN"/>
        </w:rPr>
        <w:t>5.2.</w:t>
      </w:r>
      <w:r w:rsidRPr="00753102">
        <w:rPr>
          <w:lang w:eastAsia="sv-SE"/>
        </w:rPr>
        <w:t>4</w:t>
      </w:r>
      <w:r w:rsidRPr="00753102">
        <w:rPr>
          <w:lang w:eastAsia="sv-SE"/>
        </w:rPr>
        <w:tab/>
        <w:t>Method of test</w:t>
      </w:r>
      <w:bookmarkEnd w:id="611"/>
      <w:bookmarkEnd w:id="612"/>
      <w:bookmarkEnd w:id="613"/>
    </w:p>
    <w:p w:rsidR="00D57C09" w:rsidRPr="00753102" w:rsidRDefault="00D57C09" w:rsidP="00D57C09">
      <w:pPr>
        <w:pStyle w:val="Heading5"/>
        <w:rPr>
          <w:lang w:eastAsia="sv-SE"/>
        </w:rPr>
      </w:pPr>
      <w:bookmarkStart w:id="614" w:name="_Toc21125015"/>
      <w:bookmarkStart w:id="615" w:name="_Toc29768005"/>
      <w:bookmarkStart w:id="616" w:name="_Toc36044447"/>
      <w:r w:rsidRPr="00753102">
        <w:rPr>
          <w:lang w:eastAsia="sv-SE"/>
        </w:rPr>
        <w:t>6.5.2.4.1</w:t>
      </w:r>
      <w:r w:rsidRPr="00753102">
        <w:rPr>
          <w:lang w:eastAsia="sv-SE"/>
        </w:rPr>
        <w:tab/>
        <w:t>Initial conditions</w:t>
      </w:r>
      <w:bookmarkEnd w:id="614"/>
      <w:bookmarkEnd w:id="615"/>
      <w:bookmarkEnd w:id="616"/>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w:t>
      </w:r>
    </w:p>
    <w:p w:rsidR="00D57C09" w:rsidRPr="00753102" w:rsidRDefault="00D57C09" w:rsidP="00D57C09">
      <w:pPr>
        <w:pStyle w:val="B1"/>
      </w:pPr>
      <w:r w:rsidRPr="00753102">
        <w:t>-</w:t>
      </w:r>
      <w:r w:rsidRPr="00753102">
        <w:tab/>
        <w:t>M; see subclause 4.12.1.</w:t>
      </w:r>
    </w:p>
    <w:p w:rsidR="00D57C09" w:rsidRPr="00753102" w:rsidRDefault="00D57C09" w:rsidP="00D57C09">
      <w:pPr>
        <w:rPr>
          <w:rFonts w:cs="v4.2.0"/>
        </w:rPr>
      </w:pPr>
      <w:r w:rsidRPr="00753102">
        <w:rPr>
          <w:i/>
        </w:rPr>
        <w:t>Base Station RF Bandwidth</w:t>
      </w:r>
      <w:r w:rsidRPr="00753102">
        <w:t xml:space="preserve"> positions </w:t>
      </w:r>
      <w:r w:rsidRPr="00753102">
        <w:rPr>
          <w:rFonts w:cs="v4.2.0"/>
        </w:rPr>
        <w:t>to be tested:</w:t>
      </w:r>
    </w:p>
    <w:p w:rsidR="00D57C09" w:rsidRPr="00753102" w:rsidRDefault="00D57C09" w:rsidP="00D57C09">
      <w:pPr>
        <w:pStyle w:val="B1"/>
        <w:rPr>
          <w:lang w:eastAsia="zh-CN"/>
        </w:rPr>
      </w:pPr>
      <w:r w:rsidRPr="00753102">
        <w:rPr>
          <w:rFonts w:cs="v4.2.0"/>
        </w:rPr>
        <w:t>-</w:t>
      </w:r>
      <w:r w:rsidRPr="00753102">
        <w:rPr>
          <w:rFonts w:cs="v4.2.0"/>
        </w:rPr>
        <w:tab/>
      </w:r>
      <w:r w:rsidRPr="00753102">
        <w:t>M</w:t>
      </w:r>
      <w:r w:rsidRPr="00753102">
        <w:rPr>
          <w:rFonts w:cs="v4.2.0"/>
          <w:vertAlign w:val="subscript"/>
        </w:rPr>
        <w:t>RFBW</w:t>
      </w:r>
      <w:r w:rsidRPr="00753102">
        <w:rPr>
          <w:rFonts w:hint="eastAsia"/>
          <w:lang w:eastAsia="zh-CN"/>
        </w:rPr>
        <w:t xml:space="preserve"> in single band operation</w:t>
      </w:r>
      <w:r w:rsidRPr="00753102">
        <w:t>, see subclause 4.12.1</w:t>
      </w:r>
      <w:r w:rsidRPr="00753102">
        <w:rPr>
          <w:rFonts w:hint="eastAsia"/>
          <w:lang w:eastAsia="zh-CN"/>
        </w:rPr>
        <w:t>;</w:t>
      </w:r>
      <w:r w:rsidRPr="00753102">
        <w:rPr>
          <w:rFonts w:cs="v4.2.0"/>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rPr>
          <w:rFonts w:hint="eastAsia"/>
          <w:lang w:eastAsia="zh-CN"/>
        </w:rPr>
        <w:t xml:space="preserve"> in multi-band operation</w:t>
      </w:r>
      <w:r w:rsidRPr="00753102">
        <w:t>; see subclause 4.12.</w:t>
      </w:r>
      <w:r w:rsidRPr="00753102">
        <w:rPr>
          <w:rFonts w:hint="eastAsia"/>
          <w:lang w:eastAsia="zh-CN"/>
        </w:rPr>
        <w:t>1</w:t>
      </w:r>
      <w:r w:rsidRPr="00753102">
        <w:t>.</w:t>
      </w:r>
    </w:p>
    <w:p w:rsidR="00D57C09" w:rsidRPr="00753102" w:rsidRDefault="00D57C09" w:rsidP="00D57C09">
      <w:pPr>
        <w:pStyle w:val="Heading5"/>
        <w:rPr>
          <w:lang w:eastAsia="sv-SE"/>
        </w:rPr>
      </w:pPr>
      <w:bookmarkStart w:id="617" w:name="_Toc21125016"/>
      <w:bookmarkStart w:id="618" w:name="_Toc29768006"/>
      <w:bookmarkStart w:id="619" w:name="_Toc36044448"/>
      <w:r w:rsidRPr="00753102">
        <w:rPr>
          <w:lang w:eastAsia="sv-SE"/>
        </w:rPr>
        <w:t>6.5.2.4.2</w:t>
      </w:r>
      <w:r w:rsidRPr="00753102">
        <w:rPr>
          <w:lang w:eastAsia="sv-SE"/>
        </w:rPr>
        <w:tab/>
        <w:t>Procedure</w:t>
      </w:r>
      <w:bookmarkEnd w:id="617"/>
      <w:bookmarkEnd w:id="618"/>
      <w:bookmarkEnd w:id="619"/>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Set the AAS BS in the direction of the declared beam peak direction of the</w:t>
      </w:r>
      <w:r w:rsidRPr="00753102">
        <w:rPr>
          <w:i/>
        </w:rPr>
        <w:t xml:space="preserve"> </w:t>
      </w:r>
      <w:r w:rsidRPr="00753102">
        <w:t>beam direction pair, for the beam to be tested.</w:t>
      </w:r>
    </w:p>
    <w:p w:rsidR="00D57C09" w:rsidRPr="00753102" w:rsidRDefault="00D57C09" w:rsidP="00D57C09">
      <w:pPr>
        <w:pStyle w:val="B1"/>
      </w:pPr>
      <w:r w:rsidRPr="00753102">
        <w:t>4)</w:t>
      </w:r>
      <w:r w:rsidRPr="00753102">
        <w:tab/>
        <w:t xml:space="preserve">Place the </w:t>
      </w:r>
      <w:r w:rsidRPr="00753102">
        <w:rPr>
          <w:i/>
          <w:lang w:eastAsia="zh-CN"/>
        </w:rPr>
        <w:t>co-location test antenna</w:t>
      </w:r>
      <w:r w:rsidRPr="00753102">
        <w:rPr>
          <w:rFonts w:hint="eastAsia"/>
          <w:lang w:eastAsia="zh-CN"/>
        </w:rPr>
        <w:t xml:space="preserve"> </w:t>
      </w:r>
      <w:r w:rsidRPr="00753102">
        <w:rPr>
          <w:lang w:eastAsia="zh-CN"/>
        </w:rPr>
        <w:t>as specified in subclause 4.15</w:t>
      </w:r>
      <w:r w:rsidRPr="00753102">
        <w:t>.</w:t>
      </w:r>
    </w:p>
    <w:p w:rsidR="00D57C09" w:rsidRPr="00753102" w:rsidRDefault="00D57C09" w:rsidP="00D57C09">
      <w:pPr>
        <w:pStyle w:val="B1"/>
      </w:pPr>
      <w:r w:rsidRPr="00753102">
        <w:t>5)</w:t>
      </w:r>
      <w:r w:rsidRPr="00753102">
        <w:tab/>
        <w:t>Configure the beam peak direction of the AAS BS according to the declared beam direction pair.</w:t>
      </w:r>
    </w:p>
    <w:p w:rsidR="00D57C09" w:rsidRPr="00753102" w:rsidRDefault="00D57C09" w:rsidP="00D57C09">
      <w:pPr>
        <w:pStyle w:val="B1"/>
      </w:pPr>
      <w:r w:rsidRPr="00753102">
        <w:rPr>
          <w:snapToGrid w:val="0"/>
        </w:rPr>
        <w:t>6)</w:t>
      </w:r>
      <w:r w:rsidRPr="00753102">
        <w:rPr>
          <w:snapToGrid w:val="0"/>
        </w:rPr>
        <w:tab/>
        <w:t xml:space="preserve">Set the AAS BS </w:t>
      </w:r>
      <w:r w:rsidRPr="00753102">
        <w:t xml:space="preserve">to output </w:t>
      </w:r>
      <w:r w:rsidRPr="00753102">
        <w:rPr>
          <w:snapToGrid w:val="0"/>
        </w:rPr>
        <w:t>according to the applicable test configuration in clause 5</w:t>
      </w:r>
      <w:r w:rsidRPr="00753102">
        <w:t xml:space="preserve"> using the corresponding test models or set of physical channels in subclause 4.12.2. For single carrier s</w:t>
      </w:r>
      <w:r w:rsidRPr="00753102">
        <w:rPr>
          <w:snapToGrid w:val="0"/>
        </w:rPr>
        <w:t xml:space="preserve">et the AAS BS to transmit at </w:t>
      </w:r>
      <w:r w:rsidRPr="00753102">
        <w:t xml:space="preserve">manufacturers declared </w:t>
      </w:r>
      <w:r w:rsidRPr="00753102">
        <w:rPr>
          <w:i/>
        </w:rPr>
        <w:t xml:space="preserve">rated carrier TRP </w:t>
      </w:r>
      <w:r w:rsidRPr="00753102">
        <w:t>(P</w:t>
      </w:r>
      <w:r w:rsidRPr="00753102">
        <w:rPr>
          <w:vertAlign w:val="subscript"/>
        </w:rPr>
        <w:t>Rated,c,TRP</w:t>
      </w:r>
      <w:r w:rsidRPr="00753102">
        <w:t>).</w:t>
      </w:r>
    </w:p>
    <w:p w:rsidR="00D57C09" w:rsidRPr="00753102" w:rsidRDefault="00D57C09" w:rsidP="00D57C09">
      <w:pPr>
        <w:pStyle w:val="B1"/>
        <w:rPr>
          <w:snapToGrid w:val="0"/>
        </w:rPr>
      </w:pPr>
      <w:r w:rsidRPr="00753102">
        <w:rPr>
          <w:snapToGrid w:val="0"/>
        </w:rPr>
        <w:t>7)</w:t>
      </w:r>
      <w:r w:rsidRPr="00753102">
        <w:rPr>
          <w:snapToGrid w:val="0"/>
        </w:rPr>
        <w:tab/>
        <w:t xml:space="preserve">For E-UTRA and UTRA, measure the mean power spectral density </w:t>
      </w:r>
      <w:r w:rsidRPr="00753102">
        <w:rPr>
          <w:lang w:val="en-US"/>
        </w:rPr>
        <w:t>at the output(s) of co-location test antennaas power sum over all supported polarizations</w:t>
      </w:r>
      <w:r w:rsidRPr="00753102">
        <w:rPr>
          <w:rFonts w:eastAsia="SimSun"/>
          <w:snapToGrid w:val="0"/>
        </w:rPr>
        <w:t xml:space="preserve"> </w:t>
      </w:r>
      <w:r w:rsidRPr="00753102">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D57C09" w:rsidRPr="00753102" w:rsidRDefault="00D57C09" w:rsidP="00D57C09">
      <w:pPr>
        <w:pStyle w:val="B1"/>
        <w:rPr>
          <w:snapToGrid w:val="0"/>
          <w:lang w:eastAsia="zh-CN"/>
        </w:rPr>
      </w:pPr>
      <w:r w:rsidRPr="00753102">
        <w:rPr>
          <w:snapToGrid w:val="0"/>
          <w:lang w:eastAsia="zh-CN"/>
        </w:rPr>
        <w:tab/>
        <w:t>For NR, m</w:t>
      </w:r>
      <w:r w:rsidRPr="00753102">
        <w:rPr>
          <w:snapToGrid w:val="0"/>
        </w:rPr>
        <w:t xml:space="preserve">easure the mean power spectral density over 70/N μs filtered with a square filter of bandwidth equal to the RF bandwidth of the </w:t>
      </w:r>
      <w:r w:rsidRPr="00753102">
        <w:rPr>
          <w:i/>
        </w:rPr>
        <w:t xml:space="preserve">TAB connector </w:t>
      </w:r>
      <w:r w:rsidRPr="00753102">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53102">
        <w:t>N = SCS/15, where SCS is Sub Carrier Spacing in kHz.</w:t>
      </w:r>
    </w:p>
    <w:p w:rsidR="00D57C09" w:rsidRPr="00753102" w:rsidRDefault="00D57C09" w:rsidP="00D57C09">
      <w:pPr>
        <w:pStyle w:val="B1"/>
      </w:pPr>
      <w:r w:rsidRPr="00753102">
        <w:rPr>
          <w:snapToGrid w:val="0"/>
        </w:rPr>
        <w:t>8)</w:t>
      </w:r>
      <w:r w:rsidRPr="00753102">
        <w:rPr>
          <w:snapToGrid w:val="0"/>
        </w:rPr>
        <w:tab/>
        <w:t xml:space="preserve">For an AAS BS supporting contiguous CA, measure the mean power spectral density </w:t>
      </w:r>
      <w:r w:rsidRPr="00753102">
        <w:rPr>
          <w:lang w:val="en-US"/>
        </w:rPr>
        <w:t>at the output(s) of co-location test antenna</w:t>
      </w:r>
      <w:r w:rsidRPr="00753102">
        <w:rPr>
          <w:snapToGrid w:val="0"/>
        </w:rPr>
        <w:t xml:space="preserve"> </w:t>
      </w:r>
      <w:r w:rsidRPr="00753102">
        <w:rPr>
          <w:lang w:val="en-US"/>
        </w:rPr>
        <w:t>as power sum over all supported polarizations</w:t>
      </w:r>
      <w:r w:rsidRPr="00753102">
        <w:rPr>
          <w:rFonts w:eastAsia="SimSun"/>
          <w:snapToGrid w:val="0"/>
        </w:rPr>
        <w:t xml:space="preserve"> </w:t>
      </w:r>
      <w:r w:rsidRPr="00753102">
        <w:rPr>
          <w:snapToGrid w:val="0"/>
        </w:rPr>
        <w:t>over 70 μs filtered with a square filter of bandwidth equal to the Aggregated Channel Bandwidth BW</w:t>
      </w:r>
      <w:r w:rsidRPr="00753102">
        <w:rPr>
          <w:snapToGrid w:val="0"/>
          <w:vertAlign w:val="subscript"/>
        </w:rPr>
        <w:t>Channel_CA</w:t>
      </w:r>
      <w:r w:rsidRPr="00753102">
        <w:rPr>
          <w:snapToGrid w:val="0"/>
        </w:rPr>
        <w:t xml:space="preserve"> centred on (F</w:t>
      </w:r>
      <w:r w:rsidRPr="00753102">
        <w:rPr>
          <w:snapToGrid w:val="0"/>
          <w:vertAlign w:val="subscript"/>
        </w:rPr>
        <w:t>edge_high</w:t>
      </w:r>
      <w:r w:rsidRPr="00753102">
        <w:rPr>
          <w:snapToGrid w:val="0"/>
        </w:rPr>
        <w:t>+F</w:t>
      </w:r>
      <w:r w:rsidRPr="00753102">
        <w:rPr>
          <w:snapToGrid w:val="0"/>
          <w:vertAlign w:val="subscript"/>
        </w:rPr>
        <w:t>edge_low</w:t>
      </w:r>
      <w:r w:rsidRPr="00753102">
        <w:rPr>
          <w:snapToGrid w:val="0"/>
        </w:rPr>
        <w:t>)/2. 70 μs average window centre is set from 35 μs after end of one transmitter ON period + 17 μs to 35μs before start of next transmitter ON period - 17 μs.</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9)</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620" w:name="_Toc21125017"/>
      <w:bookmarkStart w:id="621" w:name="_Toc29768007"/>
      <w:bookmarkStart w:id="622" w:name="_Toc36044449"/>
      <w:r w:rsidRPr="00753102">
        <w:rPr>
          <w:lang w:eastAsia="sv-SE"/>
        </w:rPr>
        <w:t>6.</w:t>
      </w:r>
      <w:r w:rsidRPr="00753102">
        <w:rPr>
          <w:lang w:eastAsia="zh-CN"/>
        </w:rPr>
        <w:t>5.2.</w:t>
      </w:r>
      <w:r w:rsidRPr="00753102">
        <w:rPr>
          <w:lang w:eastAsia="sv-SE"/>
        </w:rPr>
        <w:t>5</w:t>
      </w:r>
      <w:r w:rsidRPr="00753102">
        <w:rPr>
          <w:lang w:eastAsia="sv-SE"/>
        </w:rPr>
        <w:tab/>
        <w:t>Test Requirement</w:t>
      </w:r>
      <w:bookmarkEnd w:id="620"/>
      <w:bookmarkEnd w:id="621"/>
      <w:bookmarkEnd w:id="622"/>
    </w:p>
    <w:p w:rsidR="00D57C09" w:rsidRPr="00753102" w:rsidRDefault="00D57C09" w:rsidP="00D57C09">
      <w:pPr>
        <w:keepNext/>
        <w:keepLines/>
        <w:rPr>
          <w:lang w:eastAsia="zh-CN"/>
        </w:rPr>
      </w:pPr>
      <w:r w:rsidRPr="00753102">
        <w:rPr>
          <w:lang w:eastAsia="zh-CN"/>
        </w:rPr>
        <w:t xml:space="preserve">The mean power spectral density measured according to subclause 6.5.2.4.2 shall be less than -102.6 dBm/MHz </w:t>
      </w:r>
      <w:r w:rsidRPr="00753102">
        <w:rPr>
          <w:rFonts w:cs="v4.2.0"/>
        </w:rPr>
        <w:t xml:space="preserve">for carrier frequency f </w:t>
      </w:r>
      <w:r w:rsidRPr="00753102">
        <w:rPr>
          <w:rFonts w:cs="Arial"/>
        </w:rPr>
        <w:t>≤</w:t>
      </w:r>
      <w:r w:rsidRPr="00753102">
        <w:rPr>
          <w:rFonts w:cs="v4.2.0"/>
        </w:rPr>
        <w:t xml:space="preserve"> 3.0 GHz</w:t>
      </w:r>
      <w:r w:rsidRPr="00753102">
        <w:rPr>
          <w:lang w:eastAsia="zh-CN"/>
        </w:rPr>
        <w:t>.</w:t>
      </w:r>
    </w:p>
    <w:p w:rsidR="00D57C09" w:rsidRPr="00753102" w:rsidRDefault="00D57C09" w:rsidP="00D57C09">
      <w:pPr>
        <w:rPr>
          <w:lang w:eastAsia="zh-CN"/>
        </w:rPr>
      </w:pPr>
      <w:r w:rsidRPr="00753102">
        <w:t xml:space="preserve">The </w:t>
      </w:r>
      <w:r w:rsidRPr="00753102">
        <w:rPr>
          <w:lang w:eastAsia="zh-CN"/>
        </w:rPr>
        <w:t>mean</w:t>
      </w:r>
      <w:r w:rsidRPr="00753102">
        <w:t xml:space="preserve"> power</w:t>
      </w:r>
      <w:r w:rsidRPr="00753102">
        <w:rPr>
          <w:lang w:eastAsia="zh-CN"/>
        </w:rPr>
        <w:t xml:space="preserve"> spectral density</w:t>
      </w:r>
      <w:r w:rsidRPr="00753102">
        <w:t xml:space="preserve"> measured </w:t>
      </w:r>
      <w:r w:rsidRPr="00753102">
        <w:rPr>
          <w:lang w:eastAsia="zh-CN"/>
        </w:rPr>
        <w:t xml:space="preserve">according to subclause 6.5.2.4.2 </w:t>
      </w:r>
      <w:r w:rsidRPr="00753102">
        <w:t xml:space="preserve">shall be less than </w:t>
      </w:r>
      <w:r w:rsidRPr="00753102">
        <w:rPr>
          <w:lang w:eastAsia="zh-CN"/>
        </w:rPr>
        <w:t>-102.4 dBm/MHz</w:t>
      </w:r>
      <w:r w:rsidRPr="00753102">
        <w:rPr>
          <w:rFonts w:cs="v4.2.0"/>
        </w:rPr>
        <w:t xml:space="preserve"> for carrier frequency 3.0 GHz &lt; f </w:t>
      </w:r>
      <w:r w:rsidRPr="00753102">
        <w:rPr>
          <w:rFonts w:cs="Arial"/>
        </w:rPr>
        <w:t>≤</w:t>
      </w:r>
      <w:r w:rsidRPr="00753102">
        <w:rPr>
          <w:rFonts w:cs="v4.2.0"/>
        </w:rPr>
        <w:t xml:space="preserve"> 4.2 GHz</w:t>
      </w:r>
      <w:r w:rsidRPr="00753102">
        <w:t>.</w:t>
      </w:r>
    </w:p>
    <w:p w:rsidR="00D57C09" w:rsidRPr="00753102" w:rsidRDefault="00D57C09" w:rsidP="00D57C09">
      <w:r w:rsidRPr="00753102">
        <w:rPr>
          <w:rFonts w:hint="eastAsia"/>
          <w:lang w:eastAsia="zh-CN"/>
        </w:rPr>
        <w:t xml:space="preserve">For </w:t>
      </w:r>
      <w:r w:rsidRPr="00753102">
        <w:rPr>
          <w:snapToGrid w:val="0"/>
        </w:rPr>
        <w:t>a multi-band RIB</w:t>
      </w:r>
      <w:r w:rsidRPr="00753102">
        <w:rPr>
          <w:rFonts w:hint="eastAsia"/>
          <w:lang w:eastAsia="zh-CN"/>
        </w:rPr>
        <w:t xml:space="preserve">, the requirement is only applicable </w:t>
      </w:r>
      <w:r w:rsidRPr="00753102">
        <w:rPr>
          <w:lang w:eastAsia="zh-CN"/>
        </w:rPr>
        <w:t xml:space="preserve">during </w:t>
      </w:r>
      <w:r w:rsidRPr="00753102">
        <w:rPr>
          <w:rFonts w:hint="eastAsia"/>
          <w:lang w:eastAsia="zh-CN"/>
        </w:rPr>
        <w:t>the transmitter OFF</w:t>
      </w:r>
      <w:r w:rsidRPr="00753102">
        <w:rPr>
          <w:lang w:eastAsia="zh-CN"/>
        </w:rPr>
        <w:t xml:space="preserve"> period</w:t>
      </w:r>
      <w:r w:rsidRPr="00753102">
        <w:rPr>
          <w:rFonts w:hint="eastAsia"/>
          <w:lang w:eastAsia="zh-CN"/>
        </w:rPr>
        <w:t xml:space="preserve"> in all supported operating bands.</w:t>
      </w:r>
    </w:p>
    <w:p w:rsidR="00D57C09" w:rsidRPr="00753102" w:rsidRDefault="00D57C09" w:rsidP="00D57C09">
      <w:pPr>
        <w:pStyle w:val="NO"/>
        <w:ind w:left="993"/>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D57C09" w:rsidRPr="00753102" w:rsidRDefault="00D57C09" w:rsidP="00D57C09">
      <w:pPr>
        <w:pStyle w:val="Heading3"/>
      </w:pPr>
      <w:bookmarkStart w:id="623" w:name="_Toc21125018"/>
      <w:bookmarkStart w:id="624" w:name="_Toc29768008"/>
      <w:bookmarkStart w:id="625" w:name="_Toc36044450"/>
      <w:r w:rsidRPr="00753102">
        <w:t>6.5.3</w:t>
      </w:r>
      <w:r w:rsidRPr="00753102">
        <w:tab/>
        <w:t>OTA Transmitter transient period</w:t>
      </w:r>
      <w:bookmarkEnd w:id="623"/>
      <w:bookmarkEnd w:id="624"/>
      <w:bookmarkEnd w:id="625"/>
    </w:p>
    <w:p w:rsidR="00D57C09" w:rsidRPr="00753102" w:rsidRDefault="00D57C09" w:rsidP="00D57C09">
      <w:pPr>
        <w:pStyle w:val="Heading4"/>
        <w:rPr>
          <w:lang w:eastAsia="sv-SE"/>
        </w:rPr>
      </w:pPr>
      <w:bookmarkStart w:id="626" w:name="_Toc21125019"/>
      <w:bookmarkStart w:id="627" w:name="_Toc29768009"/>
      <w:bookmarkStart w:id="628" w:name="_Toc36044451"/>
      <w:r w:rsidRPr="00753102">
        <w:rPr>
          <w:lang w:eastAsia="sv-SE"/>
        </w:rPr>
        <w:t>6.5.3.1</w:t>
      </w:r>
      <w:r w:rsidRPr="00753102">
        <w:rPr>
          <w:lang w:eastAsia="sv-SE"/>
        </w:rPr>
        <w:tab/>
        <w:t>Definition and applicability</w:t>
      </w:r>
      <w:bookmarkEnd w:id="626"/>
      <w:bookmarkEnd w:id="627"/>
      <w:bookmarkEnd w:id="628"/>
    </w:p>
    <w:p w:rsidR="00D57C09" w:rsidRPr="00753102" w:rsidRDefault="00D57C09" w:rsidP="00D57C09">
      <w:r w:rsidRPr="00753102">
        <w:t xml:space="preserve">The </w:t>
      </w:r>
      <w:r w:rsidRPr="00753102">
        <w:rPr>
          <w:rFonts w:eastAsia="SimSun" w:hint="eastAsia"/>
          <w:lang w:eastAsia="zh-CN"/>
        </w:rPr>
        <w:t xml:space="preserve">OTA </w:t>
      </w:r>
      <w:r w:rsidRPr="00753102">
        <w:rPr>
          <w:i/>
        </w:rPr>
        <w:t>transmitter transient period</w:t>
      </w:r>
      <w:r w:rsidRPr="00753102">
        <w:t xml:space="preserve"> is the time period during which the transmitter unit is changing from the OFF period to the ON period or vice versa. The</w:t>
      </w:r>
      <w:r w:rsidRPr="00753102">
        <w:rPr>
          <w:rFonts w:eastAsia="SimSun" w:hint="eastAsia"/>
          <w:lang w:eastAsia="zh-CN"/>
        </w:rPr>
        <w:t xml:space="preserve"> OTA</w:t>
      </w:r>
      <w:r w:rsidRPr="00753102">
        <w:t xml:space="preserve"> </w:t>
      </w:r>
      <w:r w:rsidRPr="00753102">
        <w:rPr>
          <w:i/>
        </w:rPr>
        <w:t>transmitter transient period</w:t>
      </w:r>
      <w:r w:rsidRPr="00753102">
        <w:t xml:space="preserve"> is illustrated in figure 6.5.3.1-1.</w:t>
      </w:r>
    </w:p>
    <w:bookmarkStart w:id="629" w:name="_MON_1572099771"/>
    <w:bookmarkStart w:id="630" w:name="_MON_1572161131"/>
    <w:bookmarkStart w:id="631" w:name="_MON_1572099881"/>
    <w:bookmarkStart w:id="632" w:name="_MON_1565440135"/>
    <w:bookmarkStart w:id="633" w:name="_MON_1572099549"/>
    <w:bookmarkStart w:id="634" w:name="_MON_1572355398"/>
    <w:bookmarkStart w:id="635" w:name="_MON_1572099568"/>
    <w:bookmarkStart w:id="636" w:name="_MON_1572099724"/>
    <w:bookmarkStart w:id="637" w:name="_MON_1572157718"/>
    <w:bookmarkEnd w:id="629"/>
    <w:bookmarkEnd w:id="630"/>
    <w:bookmarkEnd w:id="631"/>
    <w:bookmarkEnd w:id="632"/>
    <w:bookmarkEnd w:id="633"/>
    <w:bookmarkEnd w:id="634"/>
    <w:bookmarkEnd w:id="635"/>
    <w:bookmarkEnd w:id="636"/>
    <w:bookmarkEnd w:id="637"/>
    <w:bookmarkStart w:id="638" w:name="_MON_1572454981"/>
    <w:bookmarkEnd w:id="638"/>
    <w:p w:rsidR="00D57C09" w:rsidRPr="00753102" w:rsidRDefault="00D57C09" w:rsidP="00D57C09">
      <w:pPr>
        <w:pStyle w:val="TH"/>
      </w:pPr>
      <w:r w:rsidRPr="00753102">
        <w:object w:dxaOrig="9720" w:dyaOrig="4692">
          <v:shape id="_x0000_i1042" type="#_x0000_t75" style="width:447pt;height:252pt" o:ole="">
            <v:imagedata r:id="rId36" o:title="" croptop="6311f" cropleft="2026f" cropright="2877f"/>
          </v:shape>
          <o:OLEObject Type="Embed" ProgID="Word.Picture.8" ShapeID="_x0000_i1042" DrawAspect="Content" ObjectID="_1646658841" r:id="rId37"/>
        </w:object>
      </w:r>
    </w:p>
    <w:p w:rsidR="00D57C09" w:rsidRPr="00753102" w:rsidRDefault="00D57C09" w:rsidP="00D57C09">
      <w:pPr>
        <w:pStyle w:val="TF"/>
      </w:pPr>
      <w:r w:rsidRPr="00753102">
        <w:t xml:space="preserve">Figure </w:t>
      </w:r>
      <w:r w:rsidRPr="00753102">
        <w:rPr>
          <w:rFonts w:eastAsia="SimSun"/>
          <w:lang w:eastAsia="zh-CN"/>
        </w:rPr>
        <w:t>6.5.3.1-1</w:t>
      </w:r>
      <w:r w:rsidRPr="00753102">
        <w:t xml:space="preserve">: </w:t>
      </w:r>
      <w:bookmarkStart w:id="639" w:name="OLE_LINK19"/>
      <w:r w:rsidRPr="00753102">
        <w:t xml:space="preserve">Illustration of the relations of </w:t>
      </w:r>
      <w:r w:rsidRPr="00753102">
        <w:rPr>
          <w:i/>
        </w:rPr>
        <w:t>transmitter ON period</w:t>
      </w:r>
      <w:r w:rsidRPr="00753102">
        <w:t>,</w:t>
      </w:r>
      <w:r w:rsidRPr="00753102">
        <w:br/>
      </w:r>
      <w:r w:rsidRPr="00753102">
        <w:rPr>
          <w:i/>
        </w:rPr>
        <w:t>transmitter OFF period</w:t>
      </w:r>
      <w:r w:rsidRPr="00753102">
        <w:t xml:space="preserve"> and </w:t>
      </w:r>
      <w:r w:rsidRPr="00753102">
        <w:rPr>
          <w:i/>
        </w:rPr>
        <w:t>transmitter transient period</w:t>
      </w:r>
      <w:bookmarkEnd w:id="639"/>
    </w:p>
    <w:p w:rsidR="00D57C09" w:rsidRPr="00753102" w:rsidRDefault="00D57C09" w:rsidP="00D57C09">
      <w:pPr>
        <w:rPr>
          <w:rFonts w:eastAsia="SimSun"/>
          <w:lang w:eastAsia="zh-CN"/>
        </w:rPr>
      </w:pPr>
      <w:r w:rsidRPr="00753102">
        <w:t xml:space="preserve">This requirement applies at </w:t>
      </w:r>
      <w:r w:rsidRPr="00753102">
        <w:rPr>
          <w:rFonts w:cs="v5.0.0"/>
          <w:i/>
        </w:rPr>
        <w:t>RIB</w:t>
      </w:r>
      <w:r w:rsidRPr="00753102">
        <w:rPr>
          <w:rFonts w:cs="v5.0.0"/>
        </w:rPr>
        <w:t xml:space="preserve"> supporting reception in the operating band and is measured at </w:t>
      </w:r>
      <w:r w:rsidRPr="00753102">
        <w:t>the</w:t>
      </w:r>
      <w:r w:rsidRPr="00753102">
        <w:rPr>
          <w:rFonts w:hint="eastAsia"/>
        </w:rPr>
        <w:t xml:space="preserve"> </w:t>
      </w:r>
      <w:r w:rsidRPr="00753102">
        <w:rPr>
          <w:i/>
        </w:rPr>
        <w:t>co-location reference antenna c</w:t>
      </w:r>
      <w:r w:rsidRPr="00753102">
        <w:rPr>
          <w:rFonts w:hint="eastAsia"/>
          <w:i/>
        </w:rPr>
        <w:t>onducted</w:t>
      </w:r>
      <w:r w:rsidRPr="00753102">
        <w:rPr>
          <w:rFonts w:hint="eastAsia"/>
        </w:rPr>
        <w:t xml:space="preserve"> output</w:t>
      </w:r>
      <w:r w:rsidRPr="00753102">
        <w:t>s.</w:t>
      </w:r>
    </w:p>
    <w:p w:rsidR="00D57C09" w:rsidRPr="00753102" w:rsidRDefault="00D57C09" w:rsidP="00D57C09">
      <w:pPr>
        <w:pStyle w:val="Heading4"/>
        <w:rPr>
          <w:lang w:eastAsia="sv-SE"/>
        </w:rPr>
      </w:pPr>
      <w:bookmarkStart w:id="640" w:name="_Toc21125020"/>
      <w:bookmarkStart w:id="641" w:name="_Toc29768010"/>
      <w:bookmarkStart w:id="642" w:name="_Toc36044452"/>
      <w:r w:rsidRPr="00753102">
        <w:rPr>
          <w:lang w:eastAsia="sv-SE"/>
        </w:rPr>
        <w:t>6.5.3.2</w:t>
      </w:r>
      <w:r w:rsidRPr="00753102">
        <w:rPr>
          <w:lang w:eastAsia="sv-SE"/>
        </w:rPr>
        <w:tab/>
        <w:t>Minimum Requirement</w:t>
      </w:r>
      <w:bookmarkEnd w:id="640"/>
      <w:bookmarkEnd w:id="641"/>
      <w:bookmarkEnd w:id="642"/>
    </w:p>
    <w:p w:rsidR="00D57C09" w:rsidRPr="00753102" w:rsidRDefault="00D57C09" w:rsidP="00D57C09">
      <w:pPr>
        <w:rPr>
          <w:lang w:eastAsia="zh-CN"/>
        </w:rPr>
      </w:pPr>
      <w:r w:rsidRPr="00753102">
        <w:rPr>
          <w:lang w:eastAsia="zh-CN"/>
        </w:rPr>
        <w:t xml:space="preserve">This requirement does not apply to </w:t>
      </w:r>
      <w:r w:rsidRPr="00753102">
        <w:rPr>
          <w:i/>
          <w:lang w:eastAsia="zh-CN"/>
        </w:rPr>
        <w:t>single RAT UTRA operation</w:t>
      </w:r>
      <w:r w:rsidRPr="00753102">
        <w:rPr>
          <w:lang w:eastAsia="zh-CN"/>
        </w:rPr>
        <w:t>.</w:t>
      </w:r>
    </w:p>
    <w:p w:rsidR="00D57C09" w:rsidRPr="00753102" w:rsidRDefault="00D57C09" w:rsidP="00D57C09">
      <w:r w:rsidRPr="00753102">
        <w:t xml:space="preserve">For AAS BS in </w:t>
      </w:r>
      <w:r w:rsidRPr="00753102">
        <w:rPr>
          <w:i/>
        </w:rPr>
        <w:t>single RAT E-UTRA</w:t>
      </w:r>
      <w:r w:rsidRPr="00753102">
        <w:t xml:space="preserve"> and NR operation,</w:t>
      </w:r>
      <w:r w:rsidRPr="00753102">
        <w:rPr>
          <w:rFonts w:hint="eastAsia"/>
          <w:i/>
          <w:lang w:eastAsia="zh-CN"/>
        </w:rPr>
        <w:t xml:space="preserve"> </w:t>
      </w:r>
      <w:r w:rsidRPr="00753102">
        <w:t xml:space="preserve">the </w:t>
      </w:r>
      <w:r w:rsidRPr="00753102">
        <w:rPr>
          <w:rFonts w:cs="v4.2.0"/>
        </w:rPr>
        <w:t xml:space="preserve">minimum requirement is defined </w:t>
      </w:r>
      <w:r w:rsidRPr="00753102">
        <w:t>in TS 37.105 [6], subclause 9.5.3.2.</w:t>
      </w:r>
    </w:p>
    <w:p w:rsidR="00D57C09" w:rsidRPr="00753102" w:rsidRDefault="00D57C09" w:rsidP="00D57C09">
      <w:pPr>
        <w:pStyle w:val="Heading4"/>
        <w:rPr>
          <w:lang w:eastAsia="sv-SE"/>
        </w:rPr>
      </w:pPr>
      <w:bookmarkStart w:id="643" w:name="_Toc21125021"/>
      <w:bookmarkStart w:id="644" w:name="_Toc29768011"/>
      <w:bookmarkStart w:id="645" w:name="_Toc36044453"/>
      <w:r w:rsidRPr="00753102">
        <w:rPr>
          <w:lang w:eastAsia="sv-SE"/>
        </w:rPr>
        <w:t>6.5.3.3</w:t>
      </w:r>
      <w:r w:rsidRPr="00753102">
        <w:rPr>
          <w:lang w:eastAsia="sv-SE"/>
        </w:rPr>
        <w:tab/>
        <w:t>Test purpose</w:t>
      </w:r>
      <w:bookmarkEnd w:id="643"/>
      <w:bookmarkEnd w:id="644"/>
      <w:bookmarkEnd w:id="645"/>
    </w:p>
    <w:p w:rsidR="00D57C09" w:rsidRPr="00753102" w:rsidRDefault="00D57C09" w:rsidP="00D57C09">
      <w:pPr>
        <w:rPr>
          <w:lang w:eastAsia="zh-CN"/>
        </w:rPr>
      </w:pPr>
      <w:r w:rsidRPr="00753102">
        <w:t>The purpose of this test is to verify that the OTA transmitter transient periods are within the limit</w:t>
      </w:r>
      <w:r w:rsidRPr="00753102">
        <w:rPr>
          <w:lang w:eastAsia="zh-CN"/>
        </w:rPr>
        <w:t>s</w:t>
      </w:r>
      <w:r w:rsidRPr="00753102">
        <w:t xml:space="preserve"> of the minimum requirement</w:t>
      </w:r>
      <w:r w:rsidRPr="00753102">
        <w:rPr>
          <w:lang w:eastAsia="zh-CN"/>
        </w:rPr>
        <w:t>s</w:t>
      </w:r>
      <w:r w:rsidRPr="00753102">
        <w:t>.</w:t>
      </w:r>
    </w:p>
    <w:p w:rsidR="00D57C09" w:rsidRPr="00753102" w:rsidRDefault="00D57C09" w:rsidP="00D57C09">
      <w:pPr>
        <w:pStyle w:val="Heading4"/>
        <w:rPr>
          <w:lang w:eastAsia="sv-SE"/>
        </w:rPr>
      </w:pPr>
      <w:bookmarkStart w:id="646" w:name="_Toc21125022"/>
      <w:bookmarkStart w:id="647" w:name="_Toc29768012"/>
      <w:bookmarkStart w:id="648" w:name="_Toc36044454"/>
      <w:r w:rsidRPr="00753102">
        <w:rPr>
          <w:lang w:eastAsia="sv-SE"/>
        </w:rPr>
        <w:t>6.</w:t>
      </w:r>
      <w:r w:rsidRPr="00753102">
        <w:rPr>
          <w:lang w:eastAsia="zh-CN"/>
        </w:rPr>
        <w:t>5.3.</w:t>
      </w:r>
      <w:r w:rsidRPr="00753102">
        <w:rPr>
          <w:lang w:eastAsia="sv-SE"/>
        </w:rPr>
        <w:t>4</w:t>
      </w:r>
      <w:r w:rsidRPr="00753102">
        <w:rPr>
          <w:lang w:eastAsia="sv-SE"/>
        </w:rPr>
        <w:tab/>
        <w:t>Method of test</w:t>
      </w:r>
      <w:bookmarkEnd w:id="646"/>
      <w:bookmarkEnd w:id="647"/>
      <w:bookmarkEnd w:id="648"/>
    </w:p>
    <w:p w:rsidR="00D57C09" w:rsidRPr="00753102" w:rsidRDefault="00D57C09" w:rsidP="00D57C09">
      <w:pPr>
        <w:pStyle w:val="Heading5"/>
        <w:rPr>
          <w:lang w:eastAsia="sv-SE"/>
        </w:rPr>
      </w:pPr>
      <w:bookmarkStart w:id="649" w:name="_Toc21125023"/>
      <w:bookmarkStart w:id="650" w:name="_Toc29768013"/>
      <w:bookmarkStart w:id="651" w:name="_Toc36044455"/>
      <w:r w:rsidRPr="00753102">
        <w:rPr>
          <w:lang w:eastAsia="sv-SE"/>
        </w:rPr>
        <w:t>6.5.3.4.1</w:t>
      </w:r>
      <w:r w:rsidRPr="00753102">
        <w:rPr>
          <w:lang w:eastAsia="sv-SE"/>
        </w:rPr>
        <w:tab/>
        <w:t>Initial conditions</w:t>
      </w:r>
      <w:bookmarkEnd w:id="649"/>
      <w:bookmarkEnd w:id="650"/>
      <w:bookmarkEnd w:id="651"/>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pStyle w:val="B1"/>
        <w:rPr>
          <w:lang w:eastAsia="ja-JP"/>
        </w:rPr>
      </w:pPr>
      <w:r w:rsidRPr="00753102">
        <w:t>-</w:t>
      </w:r>
      <w:r w:rsidRPr="00753102">
        <w:tab/>
        <w:t>M; see subclause 4.12.1</w:t>
      </w:r>
      <w:r w:rsidRPr="00753102">
        <w:rPr>
          <w:lang w:eastAsia="ja-JP"/>
        </w:rPr>
        <w:t>.</w:t>
      </w:r>
    </w:p>
    <w:p w:rsidR="00D57C09" w:rsidRPr="00753102" w:rsidRDefault="00D57C09" w:rsidP="00D57C09">
      <w:pPr>
        <w:rPr>
          <w:rFonts w:cs="v4.2.0"/>
        </w:rPr>
      </w:pPr>
      <w:r w:rsidRPr="00753102">
        <w:t xml:space="preserve">RF bandwidth positions </w:t>
      </w:r>
      <w:r w:rsidRPr="00753102">
        <w:rPr>
          <w:rFonts w:cs="v4.2.0"/>
        </w:rPr>
        <w:t>to be tested for multi-carrier and/or CA:</w:t>
      </w:r>
    </w:p>
    <w:p w:rsidR="00D57C09" w:rsidRPr="00753102" w:rsidRDefault="00D57C09" w:rsidP="00D57C09">
      <w:pPr>
        <w:pStyle w:val="B1"/>
        <w:rPr>
          <w:rFonts w:eastAsia="MS PMincho"/>
        </w:rPr>
      </w:pPr>
      <w:r w:rsidRPr="00753102">
        <w:rPr>
          <w:rFonts w:cs="v4.2.0"/>
        </w:rPr>
        <w:t>-</w:t>
      </w:r>
      <w:r w:rsidRPr="00753102">
        <w:rPr>
          <w:rFonts w:cs="v4.2.0"/>
        </w:rPr>
        <w:tab/>
      </w:r>
      <w:r w:rsidRPr="00753102">
        <w:t>M</w:t>
      </w:r>
      <w:r w:rsidRPr="00753102">
        <w:rPr>
          <w:vertAlign w:val="subscript"/>
        </w:rPr>
        <w:t>RFBW</w:t>
      </w:r>
      <w:r w:rsidRPr="00753102">
        <w:t xml:space="preserve"> in single-band operation,</w:t>
      </w:r>
      <w:r w:rsidRPr="00753102">
        <w:rPr>
          <w:rFonts w:cs="v4.2.0"/>
        </w:rPr>
        <w:t xml:space="preserve"> see </w:t>
      </w:r>
      <w:r w:rsidRPr="00753102">
        <w:t>subclause 4.12.1</w:t>
      </w:r>
      <w:r w:rsidRPr="00753102">
        <w:rPr>
          <w:rFonts w:cs="v4.2.0"/>
        </w:rPr>
        <w:t>;</w:t>
      </w:r>
      <w:r w:rsidRPr="00753102">
        <w:t xml:space="preserve"> 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pPr>
        <w:pStyle w:val="Heading5"/>
        <w:rPr>
          <w:lang w:eastAsia="sv-SE"/>
        </w:rPr>
      </w:pPr>
      <w:bookmarkStart w:id="652" w:name="_Toc21125024"/>
      <w:bookmarkStart w:id="653" w:name="_Toc29768014"/>
      <w:bookmarkStart w:id="654" w:name="_Toc36044456"/>
      <w:r w:rsidRPr="00753102">
        <w:rPr>
          <w:lang w:eastAsia="sv-SE"/>
        </w:rPr>
        <w:t>6.5.3.4.2</w:t>
      </w:r>
      <w:r w:rsidRPr="00753102">
        <w:rPr>
          <w:lang w:eastAsia="sv-SE"/>
        </w:rPr>
        <w:tab/>
        <w:t>Procedure</w:t>
      </w:r>
      <w:bookmarkEnd w:id="652"/>
      <w:bookmarkEnd w:id="653"/>
      <w:bookmarkEnd w:id="654"/>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 xml:space="preserve">Set the AAS BS in the direction of the declared </w:t>
      </w:r>
      <w:r w:rsidRPr="00753102">
        <w:rPr>
          <w:i/>
        </w:rPr>
        <w:t>beam peak direction</w:t>
      </w:r>
      <w:r w:rsidRPr="00753102">
        <w:t xml:space="preserve"> of the</w:t>
      </w:r>
      <w:r w:rsidRPr="00753102">
        <w:rPr>
          <w:i/>
        </w:rPr>
        <w:t xml:space="preserve"> beam direction pair</w:t>
      </w:r>
      <w:r w:rsidRPr="00753102">
        <w:t>, for the beam to be tested.</w:t>
      </w:r>
    </w:p>
    <w:p w:rsidR="00D57C09" w:rsidRPr="00753102" w:rsidRDefault="00D57C09" w:rsidP="00D57C09">
      <w:pPr>
        <w:pStyle w:val="B1"/>
      </w:pPr>
      <w:r w:rsidRPr="00753102">
        <w:t>4)</w:t>
      </w:r>
      <w:r w:rsidRPr="00753102">
        <w:tab/>
        <w:t xml:space="preserve">Place the </w:t>
      </w:r>
      <w:r w:rsidRPr="00753102">
        <w:rPr>
          <w:i/>
          <w:lang w:eastAsia="zh-CN"/>
        </w:rPr>
        <w:t>co-location test antenna</w:t>
      </w:r>
      <w:r w:rsidRPr="00753102">
        <w:rPr>
          <w:rFonts w:hint="eastAsia"/>
          <w:lang w:eastAsia="zh-CN"/>
        </w:rPr>
        <w:t xml:space="preserve"> </w:t>
      </w:r>
      <w:r w:rsidRPr="00753102">
        <w:rPr>
          <w:lang w:eastAsia="zh-CN"/>
        </w:rPr>
        <w:t>as specified in subclause 4.15</w:t>
      </w:r>
      <w:r w:rsidRPr="00753102">
        <w:t>.</w:t>
      </w:r>
    </w:p>
    <w:p w:rsidR="00D57C09" w:rsidRPr="00753102" w:rsidRDefault="00D57C09" w:rsidP="00D57C09">
      <w:pPr>
        <w:pStyle w:val="B1"/>
      </w:pPr>
      <w:r w:rsidRPr="00753102">
        <w:t>5)</w:t>
      </w:r>
      <w:r w:rsidRPr="00753102">
        <w:tab/>
        <w:t>Configure the beam peak direction of the AAS BS according to the declared beam direction pair.</w:t>
      </w:r>
    </w:p>
    <w:p w:rsidR="00D57C09" w:rsidRPr="00753102" w:rsidRDefault="00D57C09" w:rsidP="00D57C09">
      <w:pPr>
        <w:pStyle w:val="B1"/>
      </w:pPr>
      <w:r w:rsidRPr="00753102">
        <w:rPr>
          <w:snapToGrid w:val="0"/>
        </w:rPr>
        <w:t>6)</w:t>
      </w:r>
      <w:r w:rsidRPr="00753102">
        <w:rPr>
          <w:snapToGrid w:val="0"/>
        </w:rPr>
        <w:tab/>
        <w:t xml:space="preserve">Set the AAS BS </w:t>
      </w:r>
      <w:r w:rsidRPr="00753102">
        <w:t xml:space="preserve">to output </w:t>
      </w:r>
      <w:r w:rsidRPr="00753102">
        <w:rPr>
          <w:snapToGrid w:val="0"/>
        </w:rPr>
        <w:t>according to the applicable test configuration in clause 5</w:t>
      </w:r>
      <w:r w:rsidRPr="00753102">
        <w:t xml:space="preserve"> using the corresponding test models or set of physical channels in subclause 4.12.2. For single carrier s</w:t>
      </w:r>
      <w:r w:rsidRPr="00753102">
        <w:rPr>
          <w:snapToGrid w:val="0"/>
        </w:rPr>
        <w:t xml:space="preserve">et the AAS BS to transmit at </w:t>
      </w:r>
      <w:r w:rsidRPr="00753102">
        <w:t xml:space="preserve">manufacturers declared </w:t>
      </w:r>
      <w:r w:rsidRPr="00753102">
        <w:rPr>
          <w:i/>
        </w:rPr>
        <w:t xml:space="preserve">rated carrier TRP </w:t>
      </w:r>
      <w:r w:rsidRPr="00753102">
        <w:t>(P</w:t>
      </w:r>
      <w:r w:rsidRPr="00753102">
        <w:rPr>
          <w:vertAlign w:val="subscript"/>
        </w:rPr>
        <w:t>Rated,c,TRP</w:t>
      </w:r>
      <w:r w:rsidRPr="00753102">
        <w:t>).</w:t>
      </w:r>
    </w:p>
    <w:p w:rsidR="00D57C09" w:rsidRPr="00753102" w:rsidRDefault="00D57C09" w:rsidP="00D57C09">
      <w:pPr>
        <w:pStyle w:val="B1"/>
        <w:rPr>
          <w:snapToGrid w:val="0"/>
        </w:rPr>
      </w:pPr>
      <w:r w:rsidRPr="00753102">
        <w:rPr>
          <w:snapToGrid w:val="0"/>
        </w:rPr>
        <w:t>7)</w:t>
      </w:r>
      <w:r w:rsidRPr="00753102">
        <w:rPr>
          <w:snapToGrid w:val="0"/>
        </w:rPr>
        <w:tab/>
        <w:t xml:space="preserve">Measure the mean power spectral density </w:t>
      </w:r>
      <w:r w:rsidRPr="00753102">
        <w:rPr>
          <w:lang w:val="en-US"/>
        </w:rPr>
        <w:t>at the output(s) of co-location test antenna as power sum over all supported polarizations</w:t>
      </w:r>
      <w:r w:rsidRPr="00753102">
        <w:rPr>
          <w:rFonts w:eastAsia="SimSun"/>
          <w:snapToGrid w:val="0"/>
        </w:rPr>
        <w:t xml:space="preserve"> </w:t>
      </w:r>
      <w:r w:rsidRPr="00753102">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D57C09" w:rsidRPr="00753102" w:rsidRDefault="00D57C09" w:rsidP="00D57C09">
      <w:pPr>
        <w:pStyle w:val="B1"/>
      </w:pPr>
      <w:r w:rsidRPr="00753102">
        <w:rPr>
          <w:snapToGrid w:val="0"/>
        </w:rPr>
        <w:t>8)</w:t>
      </w:r>
      <w:r w:rsidRPr="00753102">
        <w:rPr>
          <w:snapToGrid w:val="0"/>
        </w:rPr>
        <w:tab/>
        <w:t xml:space="preserve">For an AAS BS supporting contiguous CA, measure the mean power spectral density </w:t>
      </w:r>
      <w:r w:rsidRPr="00753102">
        <w:rPr>
          <w:lang w:val="en-US"/>
        </w:rPr>
        <w:t>at the output(s) of co-location test antenna as power sum over all supported polarizations</w:t>
      </w:r>
      <w:r w:rsidRPr="00753102">
        <w:rPr>
          <w:rFonts w:eastAsia="SimSun"/>
          <w:snapToGrid w:val="0"/>
        </w:rPr>
        <w:t xml:space="preserve"> </w:t>
      </w:r>
      <w:r w:rsidRPr="00753102">
        <w:rPr>
          <w:snapToGrid w:val="0"/>
        </w:rPr>
        <w:t>over 70 μs filtered with a square filter of bandwidth equal to the Aggregated Channel Bandwidth BW</w:t>
      </w:r>
      <w:r w:rsidRPr="00753102">
        <w:rPr>
          <w:snapToGrid w:val="0"/>
          <w:vertAlign w:val="subscript"/>
        </w:rPr>
        <w:t>Channel_CA</w:t>
      </w:r>
      <w:r w:rsidRPr="00753102">
        <w:rPr>
          <w:snapToGrid w:val="0"/>
        </w:rPr>
        <w:t xml:space="preserve"> centred on (F</w:t>
      </w:r>
      <w:r w:rsidRPr="00753102">
        <w:rPr>
          <w:snapToGrid w:val="0"/>
          <w:vertAlign w:val="subscript"/>
        </w:rPr>
        <w:t>edge_high</w:t>
      </w:r>
      <w:r w:rsidRPr="00753102">
        <w:rPr>
          <w:snapToGrid w:val="0"/>
        </w:rPr>
        <w:t>+F</w:t>
      </w:r>
      <w:r w:rsidRPr="00753102">
        <w:rPr>
          <w:snapToGrid w:val="0"/>
          <w:vertAlign w:val="subscript"/>
        </w:rPr>
        <w:t>edge_low</w:t>
      </w:r>
      <w:r w:rsidRPr="00753102">
        <w:rPr>
          <w:snapToGrid w:val="0"/>
        </w:rPr>
        <w:t>)/2. 70 μs average window centre is set from 35 μs after end of one transmitter ON period + 17 μs to 35μs before start of next transmitter ON period - 17 μs.</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9)</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655" w:name="_Toc21125025"/>
      <w:bookmarkStart w:id="656" w:name="_Toc29768015"/>
      <w:bookmarkStart w:id="657" w:name="_Toc36044457"/>
      <w:r w:rsidRPr="00753102">
        <w:rPr>
          <w:lang w:eastAsia="sv-SE"/>
        </w:rPr>
        <w:t>6.</w:t>
      </w:r>
      <w:r w:rsidRPr="00753102">
        <w:rPr>
          <w:lang w:eastAsia="zh-CN"/>
        </w:rPr>
        <w:t>5.3.</w:t>
      </w:r>
      <w:r w:rsidRPr="00753102">
        <w:rPr>
          <w:lang w:eastAsia="sv-SE"/>
        </w:rPr>
        <w:t>5</w:t>
      </w:r>
      <w:r w:rsidRPr="00753102">
        <w:rPr>
          <w:lang w:eastAsia="sv-SE"/>
        </w:rPr>
        <w:tab/>
        <w:t>Test Requirement</w:t>
      </w:r>
      <w:bookmarkEnd w:id="655"/>
      <w:bookmarkEnd w:id="656"/>
      <w:bookmarkEnd w:id="657"/>
    </w:p>
    <w:p w:rsidR="00D57C09" w:rsidRPr="00753102" w:rsidRDefault="00D57C09" w:rsidP="00D57C09">
      <w:pPr>
        <w:rPr>
          <w:lang w:eastAsia="zh-CN"/>
        </w:rPr>
      </w:pPr>
      <w:r w:rsidRPr="00753102">
        <w:rPr>
          <w:lang w:eastAsia="zh-CN"/>
        </w:rPr>
        <w:t xml:space="preserve">The mean power spectral density measured according to subclause 6.5.3.4.2 shall be less than -102.6 dBm/MHz </w:t>
      </w:r>
      <w:r w:rsidRPr="00753102">
        <w:rPr>
          <w:rFonts w:cs="v4.2.0"/>
        </w:rPr>
        <w:t xml:space="preserve">for carrier frequency f </w:t>
      </w:r>
      <w:r w:rsidRPr="00753102">
        <w:rPr>
          <w:rFonts w:cs="Arial"/>
        </w:rPr>
        <w:t>≤</w:t>
      </w:r>
      <w:r w:rsidRPr="00753102">
        <w:rPr>
          <w:rFonts w:cs="v4.2.0"/>
        </w:rPr>
        <w:t xml:space="preserve"> 3.0 GHz</w:t>
      </w:r>
      <w:r w:rsidRPr="00753102">
        <w:rPr>
          <w:lang w:eastAsia="zh-CN"/>
        </w:rPr>
        <w:t>.</w:t>
      </w:r>
    </w:p>
    <w:p w:rsidR="00D57C09" w:rsidRPr="00753102" w:rsidRDefault="00D57C09" w:rsidP="00D57C09">
      <w:pPr>
        <w:rPr>
          <w:lang w:eastAsia="zh-CN"/>
        </w:rPr>
      </w:pPr>
      <w:r w:rsidRPr="00753102">
        <w:t xml:space="preserve">The </w:t>
      </w:r>
      <w:r w:rsidRPr="00753102">
        <w:rPr>
          <w:lang w:eastAsia="zh-CN"/>
        </w:rPr>
        <w:t>mean</w:t>
      </w:r>
      <w:r w:rsidRPr="00753102">
        <w:t xml:space="preserve"> power</w:t>
      </w:r>
      <w:r w:rsidRPr="00753102">
        <w:rPr>
          <w:lang w:eastAsia="zh-CN"/>
        </w:rPr>
        <w:t xml:space="preserve"> spectral density</w:t>
      </w:r>
      <w:r w:rsidRPr="00753102">
        <w:t xml:space="preserve"> measured </w:t>
      </w:r>
      <w:r w:rsidRPr="00753102">
        <w:rPr>
          <w:lang w:eastAsia="zh-CN"/>
        </w:rPr>
        <w:t xml:space="preserve">according to subclause 6.5.3.4.2 </w:t>
      </w:r>
      <w:r w:rsidRPr="00753102">
        <w:t xml:space="preserve">shall be less than </w:t>
      </w:r>
      <w:r w:rsidRPr="00753102">
        <w:rPr>
          <w:lang w:eastAsia="zh-CN"/>
        </w:rPr>
        <w:t>-102.4 dBm/MHz</w:t>
      </w:r>
      <w:r w:rsidRPr="00753102">
        <w:rPr>
          <w:rFonts w:cs="v4.2.0"/>
        </w:rPr>
        <w:t xml:space="preserve"> for carrier frequency 3.0 GHz &lt; f </w:t>
      </w:r>
      <w:r w:rsidRPr="00753102">
        <w:rPr>
          <w:rFonts w:cs="Arial"/>
        </w:rPr>
        <w:t>≤</w:t>
      </w:r>
      <w:r w:rsidRPr="00753102">
        <w:rPr>
          <w:rFonts w:cs="v4.2.0"/>
        </w:rPr>
        <w:t xml:space="preserve"> 4.2 GHz</w:t>
      </w:r>
      <w:r w:rsidRPr="00753102">
        <w:t>.</w:t>
      </w:r>
    </w:p>
    <w:p w:rsidR="00D57C09" w:rsidRPr="00753102" w:rsidRDefault="00D57C09" w:rsidP="00D57C09">
      <w:r w:rsidRPr="00753102">
        <w:rPr>
          <w:rFonts w:hint="eastAsia"/>
          <w:lang w:eastAsia="zh-CN"/>
        </w:rPr>
        <w:t xml:space="preserve">For </w:t>
      </w:r>
      <w:r w:rsidRPr="00753102">
        <w:rPr>
          <w:snapToGrid w:val="0"/>
        </w:rPr>
        <w:t>a multi-band RIB</w:t>
      </w:r>
      <w:r w:rsidRPr="00753102">
        <w:rPr>
          <w:rFonts w:hint="eastAsia"/>
          <w:lang w:eastAsia="zh-CN"/>
        </w:rPr>
        <w:t xml:space="preserve">, the requirement is only applicable </w:t>
      </w:r>
      <w:r w:rsidRPr="00753102">
        <w:rPr>
          <w:lang w:eastAsia="zh-CN"/>
        </w:rPr>
        <w:t xml:space="preserve">during </w:t>
      </w:r>
      <w:r w:rsidRPr="00753102">
        <w:rPr>
          <w:rFonts w:hint="eastAsia"/>
          <w:lang w:eastAsia="zh-CN"/>
        </w:rPr>
        <w:t>the transmitter OFF</w:t>
      </w:r>
      <w:r w:rsidRPr="00753102">
        <w:rPr>
          <w:lang w:eastAsia="zh-CN"/>
        </w:rPr>
        <w:t xml:space="preserve"> period</w:t>
      </w:r>
      <w:r w:rsidRPr="00753102">
        <w:rPr>
          <w:rFonts w:hint="eastAsia"/>
          <w:lang w:eastAsia="zh-CN"/>
        </w:rPr>
        <w:t xml:space="preserve"> in all supported operating bands.</w:t>
      </w:r>
    </w:p>
    <w:p w:rsidR="00D57C09" w:rsidRPr="00753102" w:rsidRDefault="00D57C09" w:rsidP="00D57C09">
      <w:pPr>
        <w:pStyle w:val="NO"/>
        <w:ind w:left="993"/>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2"/>
      </w:pPr>
      <w:bookmarkStart w:id="658" w:name="_Toc21125026"/>
      <w:bookmarkStart w:id="659" w:name="_Toc29768016"/>
      <w:bookmarkStart w:id="660" w:name="_Toc36044458"/>
      <w:r w:rsidRPr="00753102">
        <w:t>6.6</w:t>
      </w:r>
      <w:r w:rsidRPr="00753102">
        <w:tab/>
        <w:t>OTA Transmitted signal quality</w:t>
      </w:r>
      <w:bookmarkEnd w:id="658"/>
      <w:bookmarkEnd w:id="659"/>
      <w:bookmarkEnd w:id="660"/>
    </w:p>
    <w:p w:rsidR="00D57C09" w:rsidRPr="00753102" w:rsidRDefault="00D57C09" w:rsidP="00D57C09">
      <w:pPr>
        <w:pStyle w:val="Heading3"/>
      </w:pPr>
      <w:bookmarkStart w:id="661" w:name="_Toc21125027"/>
      <w:bookmarkStart w:id="662" w:name="_Toc29768017"/>
      <w:bookmarkStart w:id="663" w:name="_Toc36044459"/>
      <w:r w:rsidRPr="00753102">
        <w:t>6.6.1</w:t>
      </w:r>
      <w:r w:rsidRPr="00753102">
        <w:tab/>
        <w:t>General</w:t>
      </w:r>
      <w:bookmarkEnd w:id="661"/>
      <w:bookmarkEnd w:id="662"/>
      <w:bookmarkEnd w:id="663"/>
    </w:p>
    <w:p w:rsidR="00D57C09" w:rsidRPr="00753102" w:rsidRDefault="00D57C09" w:rsidP="00D57C09">
      <w:r w:rsidRPr="00753102">
        <w:t xml:space="preserve">Unless otherwise stated, the requirements in clause 6.6 apply during the </w:t>
      </w:r>
      <w:r w:rsidRPr="00753102">
        <w:rPr>
          <w:i/>
        </w:rPr>
        <w:t>transmitter ON period</w:t>
      </w:r>
      <w:r w:rsidRPr="00753102">
        <w:t>.</w:t>
      </w:r>
    </w:p>
    <w:p w:rsidR="00D57C09" w:rsidRPr="00753102" w:rsidRDefault="00D57C09" w:rsidP="00D57C09">
      <w:pPr>
        <w:pStyle w:val="Heading3"/>
      </w:pPr>
      <w:bookmarkStart w:id="664" w:name="_Toc21125028"/>
      <w:bookmarkStart w:id="665" w:name="_Toc29768018"/>
      <w:bookmarkStart w:id="666" w:name="_Toc36044460"/>
      <w:r w:rsidRPr="00753102">
        <w:t>6.6.2</w:t>
      </w:r>
      <w:r w:rsidRPr="00753102">
        <w:tab/>
        <w:t>OTA Frequency Error</w:t>
      </w:r>
      <w:bookmarkEnd w:id="664"/>
      <w:bookmarkEnd w:id="665"/>
      <w:bookmarkEnd w:id="666"/>
    </w:p>
    <w:p w:rsidR="00D57C09" w:rsidRPr="00753102" w:rsidRDefault="00D57C09" w:rsidP="00D57C09">
      <w:pPr>
        <w:pStyle w:val="Heading4"/>
        <w:rPr>
          <w:lang w:eastAsia="sv-SE"/>
        </w:rPr>
      </w:pPr>
      <w:bookmarkStart w:id="667" w:name="_Toc21125029"/>
      <w:bookmarkStart w:id="668" w:name="_Toc29768019"/>
      <w:bookmarkStart w:id="669" w:name="_Toc36044461"/>
      <w:r w:rsidRPr="00753102">
        <w:rPr>
          <w:lang w:eastAsia="sv-SE"/>
        </w:rPr>
        <w:t>6.6.2.1</w:t>
      </w:r>
      <w:r w:rsidRPr="00753102">
        <w:rPr>
          <w:lang w:eastAsia="sv-SE"/>
        </w:rPr>
        <w:tab/>
        <w:t>Definition and applicability</w:t>
      </w:r>
      <w:bookmarkEnd w:id="667"/>
      <w:bookmarkEnd w:id="668"/>
      <w:bookmarkEnd w:id="669"/>
    </w:p>
    <w:p w:rsidR="00D57C09" w:rsidRPr="00753102" w:rsidRDefault="00D57C09" w:rsidP="00D57C09">
      <w:pPr>
        <w:rPr>
          <w:rFonts w:cs="v5.0.0"/>
        </w:rPr>
      </w:pPr>
      <w:r w:rsidRPr="00753102">
        <w:t xml:space="preserve">OTA frequency error is the measure of the difference between the actual AAS BS transmit frequency and the assigned frequency. </w:t>
      </w:r>
      <w:r w:rsidRPr="00753102">
        <w:rPr>
          <w:rFonts w:cs="v5.0.0"/>
        </w:rPr>
        <w:t>The same source shall be used for RF frequency and data clock generation.</w:t>
      </w:r>
    </w:p>
    <w:p w:rsidR="00D57C09" w:rsidRPr="00753102" w:rsidRDefault="00D57C09" w:rsidP="00D57C09">
      <w:pPr>
        <w:rPr>
          <w:lang w:eastAsia="en-GB"/>
        </w:rPr>
      </w:pPr>
      <w:r w:rsidRPr="00753102">
        <w:t xml:space="preserve">The OTA frequency error requirement is defined as a directional requirement at the RIB and shall be met within the </w:t>
      </w:r>
      <w:r w:rsidRPr="00753102">
        <w:rPr>
          <w:i/>
        </w:rPr>
        <w:t>OTA coverage range</w:t>
      </w:r>
      <w:r w:rsidRPr="00753102">
        <w:t>.</w:t>
      </w:r>
    </w:p>
    <w:p w:rsidR="00D57C09" w:rsidRPr="00753102" w:rsidRDefault="00D57C09" w:rsidP="00D57C09">
      <w:pPr>
        <w:pStyle w:val="Heading4"/>
        <w:rPr>
          <w:lang w:eastAsia="sv-SE"/>
        </w:rPr>
      </w:pPr>
      <w:bookmarkStart w:id="670" w:name="_Toc21125030"/>
      <w:bookmarkStart w:id="671" w:name="_Toc29768020"/>
      <w:bookmarkStart w:id="672" w:name="_Toc36044462"/>
      <w:r w:rsidRPr="00753102">
        <w:rPr>
          <w:lang w:eastAsia="sv-SE"/>
        </w:rPr>
        <w:t>6.6.2.2</w:t>
      </w:r>
      <w:r w:rsidRPr="00753102">
        <w:rPr>
          <w:lang w:eastAsia="sv-SE"/>
        </w:rPr>
        <w:tab/>
        <w:t>Minimum Requirement</w:t>
      </w:r>
      <w:bookmarkEnd w:id="670"/>
      <w:bookmarkEnd w:id="671"/>
      <w:bookmarkEnd w:id="672"/>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9.6.2.2.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 in TS 37.105 [6], subclause 9.6.2.3.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9.6.2.4.</w:t>
      </w:r>
    </w:p>
    <w:p w:rsidR="00D57C09" w:rsidRPr="00753102" w:rsidRDefault="00D57C09" w:rsidP="00D57C09">
      <w:pPr>
        <w:pStyle w:val="Heading4"/>
        <w:rPr>
          <w:lang w:eastAsia="sv-SE"/>
        </w:rPr>
      </w:pPr>
      <w:bookmarkStart w:id="673" w:name="_Toc21125031"/>
      <w:bookmarkStart w:id="674" w:name="_Toc29768021"/>
      <w:bookmarkStart w:id="675" w:name="_Toc36044463"/>
      <w:r w:rsidRPr="00753102">
        <w:rPr>
          <w:lang w:eastAsia="sv-SE"/>
        </w:rPr>
        <w:t>6.6.2.3</w:t>
      </w:r>
      <w:r w:rsidRPr="00753102">
        <w:rPr>
          <w:lang w:eastAsia="sv-SE"/>
        </w:rPr>
        <w:tab/>
        <w:t>Test purpose</w:t>
      </w:r>
      <w:bookmarkEnd w:id="673"/>
      <w:bookmarkEnd w:id="674"/>
      <w:bookmarkEnd w:id="675"/>
    </w:p>
    <w:p w:rsidR="00D57C09" w:rsidRPr="00753102" w:rsidRDefault="00D57C09" w:rsidP="00D57C09">
      <w:r w:rsidRPr="00753102">
        <w:rPr>
          <w:rFonts w:eastAsia="MS P??"/>
        </w:rPr>
        <w:t>The test purpose is</w:t>
      </w:r>
      <w:r w:rsidRPr="00753102">
        <w:t xml:space="preserve"> to verify that OTA frequency error is within the limit specified by the minimum requirement.</w:t>
      </w:r>
    </w:p>
    <w:p w:rsidR="00D57C09" w:rsidRPr="00753102" w:rsidRDefault="00D57C09" w:rsidP="00D57C09">
      <w:pPr>
        <w:pStyle w:val="Heading4"/>
        <w:rPr>
          <w:lang w:eastAsia="sv-SE"/>
        </w:rPr>
      </w:pPr>
      <w:bookmarkStart w:id="676" w:name="_Toc21125032"/>
      <w:bookmarkStart w:id="677" w:name="_Toc29768022"/>
      <w:bookmarkStart w:id="678" w:name="_Toc36044464"/>
      <w:r w:rsidRPr="00753102">
        <w:rPr>
          <w:lang w:eastAsia="sv-SE"/>
        </w:rPr>
        <w:t>6.</w:t>
      </w:r>
      <w:r w:rsidRPr="00753102">
        <w:rPr>
          <w:lang w:eastAsia="zh-CN"/>
        </w:rPr>
        <w:t>6.2.</w:t>
      </w:r>
      <w:r w:rsidRPr="00753102">
        <w:rPr>
          <w:lang w:eastAsia="sv-SE"/>
        </w:rPr>
        <w:t>4</w:t>
      </w:r>
      <w:r w:rsidRPr="00753102">
        <w:rPr>
          <w:lang w:eastAsia="sv-SE"/>
        </w:rPr>
        <w:tab/>
        <w:t>Method of test</w:t>
      </w:r>
      <w:bookmarkEnd w:id="676"/>
      <w:bookmarkEnd w:id="677"/>
      <w:bookmarkEnd w:id="678"/>
    </w:p>
    <w:p w:rsidR="00D57C09" w:rsidRPr="00753102" w:rsidRDefault="00D57C09" w:rsidP="00D57C09">
      <w:r w:rsidRPr="00753102">
        <w:t>Requirement is tested together with OTA modulation quality test, as described in subclause 6.6.4.</w:t>
      </w:r>
    </w:p>
    <w:p w:rsidR="00D57C09" w:rsidRPr="00753102" w:rsidRDefault="00D57C09" w:rsidP="00D57C09">
      <w:r w:rsidRPr="00753102">
        <w:t>NOTE:</w:t>
      </w:r>
      <w:r w:rsidRPr="00753102">
        <w:tab/>
        <w:t>Measurement only in the OTA coverage range reference direction (see table 4.10-1, D11.4) is enough for OTA frequency error measurement.</w:t>
      </w:r>
    </w:p>
    <w:p w:rsidR="00D57C09" w:rsidRPr="00753102" w:rsidRDefault="00D57C09" w:rsidP="00D57C09">
      <w:pPr>
        <w:pStyle w:val="Heading4"/>
        <w:rPr>
          <w:lang w:eastAsia="sv-SE"/>
        </w:rPr>
      </w:pPr>
      <w:bookmarkStart w:id="679" w:name="_Toc21125033"/>
      <w:bookmarkStart w:id="680" w:name="_Toc29768023"/>
      <w:bookmarkStart w:id="681" w:name="_Toc36044465"/>
      <w:r w:rsidRPr="00753102">
        <w:rPr>
          <w:lang w:eastAsia="sv-SE"/>
        </w:rPr>
        <w:t>6.</w:t>
      </w:r>
      <w:r w:rsidRPr="00753102">
        <w:rPr>
          <w:lang w:eastAsia="zh-CN"/>
        </w:rPr>
        <w:t>6.2.</w:t>
      </w:r>
      <w:r w:rsidRPr="00753102">
        <w:rPr>
          <w:lang w:eastAsia="sv-SE"/>
        </w:rPr>
        <w:t>5</w:t>
      </w:r>
      <w:r w:rsidRPr="00753102">
        <w:rPr>
          <w:lang w:eastAsia="sv-SE"/>
        </w:rPr>
        <w:tab/>
        <w:t>Test Requirement</w:t>
      </w:r>
      <w:bookmarkEnd w:id="679"/>
      <w:bookmarkEnd w:id="680"/>
      <w:bookmarkEnd w:id="681"/>
    </w:p>
    <w:p w:rsidR="00D57C09" w:rsidRPr="00753102" w:rsidRDefault="00D57C09" w:rsidP="00D57C09">
      <w:pPr>
        <w:pStyle w:val="Heading5"/>
      </w:pPr>
      <w:bookmarkStart w:id="682" w:name="_Toc21125034"/>
      <w:bookmarkStart w:id="683" w:name="_Toc29768024"/>
      <w:bookmarkStart w:id="684" w:name="_Toc36044466"/>
      <w:r w:rsidRPr="00753102">
        <w:t>6.6.2.5.1</w:t>
      </w:r>
      <w:r w:rsidRPr="00753102">
        <w:tab/>
        <w:t>UTRA FDD test requirement</w:t>
      </w:r>
      <w:bookmarkEnd w:id="682"/>
      <w:bookmarkEnd w:id="683"/>
      <w:bookmarkEnd w:id="684"/>
    </w:p>
    <w:p w:rsidR="00D57C09" w:rsidRPr="00753102" w:rsidRDefault="00D57C09" w:rsidP="00D57C09">
      <w:pPr>
        <w:keepNext/>
        <w:keepLines/>
        <w:rPr>
          <w:rFonts w:cs="v4.2.0"/>
        </w:rPr>
      </w:pPr>
      <w:r w:rsidRPr="00753102">
        <w:rPr>
          <w:rFonts w:cs="v4.2.0"/>
        </w:rPr>
        <w:t xml:space="preserve">The OTA frequency error for every measured slot shall </w:t>
      </w:r>
      <w:r w:rsidRPr="00753102">
        <w:rPr>
          <w:rFonts w:eastAsia="ºÞ¼¯¸" w:cs="v4.2.0"/>
        </w:rPr>
        <w:t>be between the minimum and maximum value specified in table 6.6.2.5.1-1</w:t>
      </w:r>
      <w:r w:rsidRPr="00753102">
        <w:rPr>
          <w:rFonts w:cs="v4.2.0"/>
        </w:rPr>
        <w:t>.</w:t>
      </w:r>
    </w:p>
    <w:p w:rsidR="00D57C09" w:rsidRPr="00753102" w:rsidRDefault="00D57C09" w:rsidP="00D57C09">
      <w:pPr>
        <w:pStyle w:val="TH"/>
      </w:pPr>
      <w:r w:rsidRPr="00753102">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57C09" w:rsidRPr="00753102" w:rsidTr="004F0B4B">
        <w:trPr>
          <w:jc w:val="center"/>
        </w:trPr>
        <w:tc>
          <w:tcPr>
            <w:tcW w:w="2518" w:type="dxa"/>
          </w:tcPr>
          <w:p w:rsidR="00D57C09" w:rsidRPr="00753102" w:rsidRDefault="00D57C09" w:rsidP="004F0B4B">
            <w:pPr>
              <w:pStyle w:val="TAH"/>
            </w:pPr>
            <w:r w:rsidRPr="00753102">
              <w:t>BS class</w:t>
            </w:r>
          </w:p>
        </w:tc>
        <w:tc>
          <w:tcPr>
            <w:tcW w:w="2091" w:type="dxa"/>
          </w:tcPr>
          <w:p w:rsidR="00D57C09" w:rsidRPr="00753102" w:rsidRDefault="00D57C09" w:rsidP="004F0B4B">
            <w:pPr>
              <w:pStyle w:val="TAH"/>
            </w:pPr>
            <w:r w:rsidRPr="00753102">
              <w:t>Accuracy</w:t>
            </w:r>
          </w:p>
        </w:tc>
      </w:tr>
      <w:tr w:rsidR="00D57C09" w:rsidRPr="00753102" w:rsidTr="004F0B4B">
        <w:trPr>
          <w:jc w:val="center"/>
        </w:trPr>
        <w:tc>
          <w:tcPr>
            <w:tcW w:w="2518" w:type="dxa"/>
          </w:tcPr>
          <w:p w:rsidR="00D57C09" w:rsidRPr="00753102" w:rsidRDefault="00D57C09" w:rsidP="004F0B4B">
            <w:pPr>
              <w:pStyle w:val="TAC"/>
            </w:pPr>
            <w:r w:rsidRPr="00753102">
              <w:t>Wide Area BS</w:t>
            </w:r>
          </w:p>
        </w:tc>
        <w:tc>
          <w:tcPr>
            <w:tcW w:w="2091" w:type="dxa"/>
          </w:tcPr>
          <w:p w:rsidR="00D57C09" w:rsidRPr="00753102" w:rsidRDefault="00D57C09" w:rsidP="004F0B4B">
            <w:pPr>
              <w:pStyle w:val="TAC"/>
              <w:rPr>
                <w:lang w:eastAsia="zh-CN"/>
              </w:rPr>
            </w:pPr>
            <w:r w:rsidRPr="00753102">
              <w:t>±</w:t>
            </w:r>
            <w:r w:rsidRPr="00753102">
              <w:rPr>
                <w:lang w:eastAsia="zh-CN"/>
              </w:rPr>
              <w:t>(</w:t>
            </w:r>
            <w:r w:rsidRPr="00753102">
              <w:t>0.05 ppm</w:t>
            </w:r>
            <w:r w:rsidRPr="00753102">
              <w:rPr>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t>Medium Range BS</w:t>
            </w:r>
          </w:p>
        </w:tc>
        <w:tc>
          <w:tcPr>
            <w:tcW w:w="2091" w:type="dxa"/>
          </w:tcPr>
          <w:p w:rsidR="00D57C09" w:rsidRPr="00753102" w:rsidRDefault="00D57C09" w:rsidP="004F0B4B">
            <w:pPr>
              <w:pStyle w:val="TAC"/>
              <w:rPr>
                <w:lang w:eastAsia="zh-CN"/>
              </w:rPr>
            </w:pPr>
            <w:r w:rsidRPr="00753102">
              <w:t>±</w:t>
            </w:r>
            <w:r w:rsidRPr="00753102">
              <w:rPr>
                <w:rFonts w:hint="eastAsia"/>
                <w:lang w:eastAsia="zh-CN"/>
              </w:rPr>
              <w:t>(</w:t>
            </w:r>
            <w:r w:rsidRPr="00753102">
              <w:t>0.1 ppm</w:t>
            </w:r>
            <w:r w:rsidRPr="00753102">
              <w:rPr>
                <w:rFonts w:hint="eastAsia"/>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rPr>
                <w:lang w:eastAsia="zh-CN"/>
              </w:rPr>
              <w:t>Local Area BS</w:t>
            </w:r>
          </w:p>
        </w:tc>
        <w:tc>
          <w:tcPr>
            <w:tcW w:w="2091" w:type="dxa"/>
          </w:tcPr>
          <w:p w:rsidR="00D57C09" w:rsidRPr="00753102" w:rsidRDefault="00D57C09" w:rsidP="004F0B4B">
            <w:pPr>
              <w:pStyle w:val="TAC"/>
            </w:pPr>
            <w:r w:rsidRPr="00753102">
              <w:t>±</w:t>
            </w:r>
            <w:r w:rsidRPr="00753102">
              <w:rPr>
                <w:lang w:eastAsia="zh-CN"/>
              </w:rPr>
              <w:t>(</w:t>
            </w:r>
            <w:r w:rsidRPr="00753102">
              <w:t>0.</w:t>
            </w:r>
            <w:r w:rsidRPr="00753102">
              <w:rPr>
                <w:lang w:eastAsia="zh-CN"/>
              </w:rPr>
              <w:t>1</w:t>
            </w:r>
            <w:r w:rsidRPr="00753102">
              <w:t xml:space="preserve"> ppm</w:t>
            </w:r>
            <w:r w:rsidRPr="00753102">
              <w:rPr>
                <w:lang w:eastAsia="zh-CN"/>
              </w:rPr>
              <w:t xml:space="preserve"> + 12 Hz)</w:t>
            </w:r>
          </w:p>
        </w:tc>
      </w:tr>
    </w:tbl>
    <w:p w:rsidR="00D57C09" w:rsidRPr="00753102" w:rsidRDefault="00D57C09" w:rsidP="00D57C09">
      <w:pPr>
        <w:rPr>
          <w:rFonts w:cs="v4.2.0"/>
        </w:rPr>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685" w:name="_Toc21125035"/>
      <w:bookmarkStart w:id="686" w:name="_Toc29768025"/>
      <w:bookmarkStart w:id="687" w:name="_Toc36044467"/>
      <w:r w:rsidRPr="00753102">
        <w:t>6.6.2.5.2</w:t>
      </w:r>
      <w:r w:rsidRPr="00753102">
        <w:tab/>
        <w:t>E-UTRA and NR test requirement</w:t>
      </w:r>
      <w:bookmarkEnd w:id="685"/>
      <w:bookmarkEnd w:id="686"/>
      <w:bookmarkEnd w:id="687"/>
    </w:p>
    <w:p w:rsidR="00D57C09" w:rsidRPr="00753102" w:rsidRDefault="00D57C09" w:rsidP="00D57C09">
      <w:r w:rsidRPr="00753102">
        <w:t xml:space="preserve">The modulated carrier frequency of each </w:t>
      </w:r>
      <w:r w:rsidRPr="00753102">
        <w:rPr>
          <w:rFonts w:hint="eastAsia"/>
        </w:rPr>
        <w:t>E-UTRA</w:t>
      </w:r>
      <w:r w:rsidRPr="00753102">
        <w:t xml:space="preserve"> and NR</w:t>
      </w:r>
      <w:r w:rsidRPr="00753102">
        <w:rPr>
          <w:rFonts w:hint="eastAsia"/>
        </w:rPr>
        <w:t xml:space="preserve"> </w:t>
      </w:r>
      <w:r w:rsidRPr="00753102">
        <w:t xml:space="preserve">carrier </w:t>
      </w:r>
      <w:r w:rsidRPr="00753102">
        <w:rPr>
          <w:rFonts w:hint="eastAsia"/>
        </w:rPr>
        <w:t xml:space="preserve">configured </w:t>
      </w:r>
      <w:r w:rsidRPr="00753102">
        <w:t xml:space="preserve">by the AAS BS shall be accurate to within </w:t>
      </w:r>
      <w:r w:rsidRPr="00753102">
        <w:rPr>
          <w:rFonts w:cs="v5.0.0"/>
        </w:rPr>
        <w:t>the accuracy range given in table 6.</w:t>
      </w:r>
      <w:r w:rsidRPr="00753102">
        <w:rPr>
          <w:rFonts w:cs="v5.0.0"/>
          <w:lang w:eastAsia="zh-CN"/>
        </w:rPr>
        <w:t>6.2.5.2-1</w:t>
      </w:r>
      <w:r w:rsidRPr="00753102" w:rsidDel="00856C1E">
        <w:t xml:space="preserve"> </w:t>
      </w:r>
      <w:r w:rsidRPr="00753102">
        <w:rPr>
          <w:rStyle w:val="msoins0"/>
          <w:rFonts w:cs="v5.0.0"/>
        </w:rPr>
        <w:t xml:space="preserve">observed over a </w:t>
      </w:r>
      <w:r w:rsidRPr="00753102">
        <w:rPr>
          <w:rStyle w:val="msoins0"/>
        </w:rPr>
        <w:t xml:space="preserve">period of </w:t>
      </w:r>
      <w:r w:rsidRPr="00753102">
        <w:t>one subframe (1 ms)</w:t>
      </w:r>
      <w:r w:rsidRPr="00753102">
        <w:rPr>
          <w:rStyle w:val="msoins0"/>
        </w:rPr>
        <w:t>.</w:t>
      </w:r>
    </w:p>
    <w:p w:rsidR="00D57C09" w:rsidRPr="00753102" w:rsidRDefault="00D57C09" w:rsidP="00D57C09">
      <w:pPr>
        <w:pStyle w:val="TH"/>
      </w:pPr>
      <w:r w:rsidRPr="00753102">
        <w:t>Table 6.6</w:t>
      </w:r>
      <w:r w:rsidRPr="00753102">
        <w:rPr>
          <w:lang w:eastAsia="ja-JP"/>
        </w:rPr>
        <w:t>.2.5.2-1</w:t>
      </w:r>
      <w:r w:rsidRPr="00753102">
        <w:t xml:space="preserve">: </w:t>
      </w:r>
      <w:r w:rsidRPr="00753102">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57C09" w:rsidRPr="00753102" w:rsidTr="004F0B4B">
        <w:trPr>
          <w:jc w:val="center"/>
        </w:trPr>
        <w:tc>
          <w:tcPr>
            <w:tcW w:w="2518" w:type="dxa"/>
          </w:tcPr>
          <w:p w:rsidR="00D57C09" w:rsidRPr="00753102" w:rsidRDefault="00D57C09" w:rsidP="004F0B4B">
            <w:pPr>
              <w:pStyle w:val="TAH"/>
            </w:pPr>
            <w:r w:rsidRPr="00753102">
              <w:t>BS class</w:t>
            </w:r>
          </w:p>
        </w:tc>
        <w:tc>
          <w:tcPr>
            <w:tcW w:w="2091" w:type="dxa"/>
          </w:tcPr>
          <w:p w:rsidR="00D57C09" w:rsidRPr="00753102" w:rsidRDefault="00D57C09" w:rsidP="004F0B4B">
            <w:pPr>
              <w:pStyle w:val="TAH"/>
            </w:pPr>
            <w:r w:rsidRPr="00753102">
              <w:t>Accuracy</w:t>
            </w:r>
          </w:p>
        </w:tc>
      </w:tr>
      <w:tr w:rsidR="00D57C09" w:rsidRPr="00753102" w:rsidTr="004F0B4B">
        <w:trPr>
          <w:jc w:val="center"/>
        </w:trPr>
        <w:tc>
          <w:tcPr>
            <w:tcW w:w="2518" w:type="dxa"/>
          </w:tcPr>
          <w:p w:rsidR="00D57C09" w:rsidRPr="00753102" w:rsidRDefault="00D57C09" w:rsidP="004F0B4B">
            <w:pPr>
              <w:pStyle w:val="TAC"/>
            </w:pPr>
            <w:r w:rsidRPr="00753102">
              <w:t>Wide Area BS</w:t>
            </w:r>
          </w:p>
        </w:tc>
        <w:tc>
          <w:tcPr>
            <w:tcW w:w="2091" w:type="dxa"/>
          </w:tcPr>
          <w:p w:rsidR="00D57C09" w:rsidRPr="00753102" w:rsidRDefault="00D57C09" w:rsidP="004F0B4B">
            <w:pPr>
              <w:pStyle w:val="TAC"/>
              <w:rPr>
                <w:lang w:eastAsia="zh-CN"/>
              </w:rPr>
            </w:pPr>
            <w:r w:rsidRPr="00753102">
              <w:t>±</w:t>
            </w:r>
            <w:r w:rsidRPr="00753102">
              <w:rPr>
                <w:lang w:eastAsia="zh-CN"/>
              </w:rPr>
              <w:t>(</w:t>
            </w:r>
            <w:r w:rsidRPr="00753102">
              <w:t>0.05 ppm</w:t>
            </w:r>
            <w:r w:rsidRPr="00753102">
              <w:rPr>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t>Medium Range BS</w:t>
            </w:r>
          </w:p>
        </w:tc>
        <w:tc>
          <w:tcPr>
            <w:tcW w:w="2091" w:type="dxa"/>
          </w:tcPr>
          <w:p w:rsidR="00D57C09" w:rsidRPr="00753102" w:rsidRDefault="00D57C09" w:rsidP="004F0B4B">
            <w:pPr>
              <w:pStyle w:val="TAC"/>
              <w:rPr>
                <w:lang w:eastAsia="zh-CN"/>
              </w:rPr>
            </w:pPr>
            <w:r w:rsidRPr="00753102">
              <w:t>±</w:t>
            </w:r>
            <w:r w:rsidRPr="00753102">
              <w:rPr>
                <w:rFonts w:hint="eastAsia"/>
                <w:lang w:eastAsia="zh-CN"/>
              </w:rPr>
              <w:t>(</w:t>
            </w:r>
            <w:r w:rsidRPr="00753102">
              <w:t>0.1 ppm</w:t>
            </w:r>
            <w:r w:rsidRPr="00753102">
              <w:rPr>
                <w:rFonts w:hint="eastAsia"/>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rPr>
                <w:lang w:eastAsia="zh-CN"/>
              </w:rPr>
              <w:t>Local Area BS</w:t>
            </w:r>
          </w:p>
        </w:tc>
        <w:tc>
          <w:tcPr>
            <w:tcW w:w="2091" w:type="dxa"/>
          </w:tcPr>
          <w:p w:rsidR="00D57C09" w:rsidRPr="00753102" w:rsidRDefault="00D57C09" w:rsidP="004F0B4B">
            <w:pPr>
              <w:pStyle w:val="TAC"/>
            </w:pPr>
            <w:r w:rsidRPr="00753102">
              <w:t>±</w:t>
            </w:r>
            <w:r w:rsidRPr="00753102">
              <w:rPr>
                <w:lang w:eastAsia="zh-CN"/>
              </w:rPr>
              <w:t>(</w:t>
            </w:r>
            <w:r w:rsidRPr="00753102">
              <w:t>0.</w:t>
            </w:r>
            <w:r w:rsidRPr="00753102">
              <w:rPr>
                <w:lang w:eastAsia="zh-CN"/>
              </w:rPr>
              <w:t>1</w:t>
            </w:r>
            <w:r w:rsidRPr="00753102">
              <w:t xml:space="preserve"> ppm</w:t>
            </w:r>
            <w:r w:rsidRPr="00753102">
              <w:rPr>
                <w:lang w:eastAsia="zh-CN"/>
              </w:rPr>
              <w:t xml:space="preserve"> + 12 Hz)</w:t>
            </w:r>
          </w:p>
        </w:tc>
      </w:tr>
    </w:tbl>
    <w:p w:rsidR="00D57C09" w:rsidRPr="00753102" w:rsidRDefault="00D57C09" w:rsidP="00D57C09">
      <w:pPr>
        <w:rPr>
          <w:rFonts w:cs="v4.2.0"/>
          <w:lang w:eastAsia="zh-CN"/>
        </w:rPr>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688" w:name="_Toc21125036"/>
      <w:bookmarkStart w:id="689" w:name="_Toc29768026"/>
      <w:bookmarkStart w:id="690" w:name="_Toc36044468"/>
      <w:r w:rsidRPr="00753102">
        <w:t>6.6.3</w:t>
      </w:r>
      <w:r w:rsidRPr="00753102">
        <w:tab/>
        <w:t>OTA Time alignment error</w:t>
      </w:r>
      <w:bookmarkEnd w:id="688"/>
      <w:bookmarkEnd w:id="689"/>
      <w:bookmarkEnd w:id="690"/>
    </w:p>
    <w:p w:rsidR="00D57C09" w:rsidRPr="00753102" w:rsidRDefault="00D57C09" w:rsidP="00D57C09">
      <w:pPr>
        <w:pStyle w:val="Heading4"/>
        <w:rPr>
          <w:lang w:eastAsia="sv-SE"/>
        </w:rPr>
      </w:pPr>
      <w:bookmarkStart w:id="691" w:name="_Toc21125037"/>
      <w:bookmarkStart w:id="692" w:name="_Toc29768027"/>
      <w:bookmarkStart w:id="693" w:name="_Toc36044469"/>
      <w:r w:rsidRPr="00753102">
        <w:rPr>
          <w:lang w:eastAsia="sv-SE"/>
        </w:rPr>
        <w:t>6.6.3.1</w:t>
      </w:r>
      <w:r w:rsidRPr="00753102">
        <w:rPr>
          <w:lang w:eastAsia="sv-SE"/>
        </w:rPr>
        <w:tab/>
        <w:t>Definition and applicability</w:t>
      </w:r>
      <w:bookmarkEnd w:id="691"/>
      <w:bookmarkEnd w:id="692"/>
      <w:bookmarkEnd w:id="693"/>
    </w:p>
    <w:p w:rsidR="00D57C09" w:rsidRPr="00753102" w:rsidRDefault="00D57C09" w:rsidP="00D57C09">
      <w:r w:rsidRPr="00753102">
        <w:t>This requirement applies to frame timing in:</w:t>
      </w:r>
    </w:p>
    <w:p w:rsidR="00D57C09" w:rsidRPr="00753102" w:rsidRDefault="00D57C09" w:rsidP="00D57C09">
      <w:pPr>
        <w:keepNext/>
        <w:keepLines/>
        <w:ind w:left="568" w:hanging="284"/>
      </w:pPr>
      <w:r w:rsidRPr="00753102">
        <w:t>-</w:t>
      </w:r>
      <w:r w:rsidRPr="00753102">
        <w:tab/>
        <w:t>UTRA single/multi-carrier transmissions and their combinations with MIMO or TX diversity.</w:t>
      </w:r>
    </w:p>
    <w:p w:rsidR="00D57C09" w:rsidRPr="00753102" w:rsidRDefault="00D57C09" w:rsidP="00D57C09">
      <w:pPr>
        <w:keepNext/>
        <w:keepLines/>
        <w:ind w:left="568" w:hanging="284"/>
      </w:pPr>
      <w:r w:rsidRPr="00753102">
        <w:t>-</w:t>
      </w:r>
      <w:r w:rsidRPr="00753102">
        <w:tab/>
        <w:t>E-UTRA and/or NR single/multi-carrier transmissions and their combinations with MIMO or TX diversity.</w:t>
      </w:r>
    </w:p>
    <w:p w:rsidR="00D57C09" w:rsidRPr="00753102" w:rsidRDefault="00D57C09" w:rsidP="00D57C09">
      <w:pPr>
        <w:keepNext/>
        <w:keepLines/>
        <w:ind w:left="568" w:hanging="284"/>
      </w:pPr>
      <w:r w:rsidRPr="00753102">
        <w:t>-</w:t>
      </w:r>
      <w:r w:rsidRPr="00753102">
        <w:tab/>
        <w:t>E-UTRA and /or NR</w:t>
      </w:r>
      <w:r w:rsidRPr="00753102">
        <w:rPr>
          <w:i/>
        </w:rPr>
        <w:t xml:space="preserve"> carrier aggregation</w:t>
      </w:r>
      <w:r w:rsidRPr="00753102">
        <w:t>, with or without MIMO or TX diversity (except NR).</w:t>
      </w:r>
    </w:p>
    <w:p w:rsidR="00D57C09" w:rsidRPr="00753102" w:rsidRDefault="00D57C09" w:rsidP="00D57C09">
      <w:r w:rsidRPr="00753102">
        <w:t>Frames of the UTRA/E-UTRA/NR signals present in the radiated domain are not perfectly aligned in time. In relation to each other, the RF signals present in the radiated domain may experience certain timing differences.</w:t>
      </w:r>
    </w:p>
    <w:p w:rsidR="00D57C09" w:rsidRPr="00753102" w:rsidRDefault="00D57C09" w:rsidP="00D57C09">
      <w:pPr>
        <w:rPr>
          <w:lang w:eastAsia="en-GB"/>
        </w:rPr>
      </w:pPr>
      <w:r w:rsidRPr="00753102">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753102">
        <w:rPr>
          <w:i/>
        </w:rPr>
        <w:t>reference symbols (e.g. CRS0 or CRS1 for E-UTRA, DMRS ports 1000 and 1001 for NR)</w:t>
      </w:r>
      <w:r w:rsidRPr="00753102">
        <w:t xml:space="preserve"> in the radiated domain. The OTA time alignment error requirement is defined as a </w:t>
      </w:r>
      <w:r w:rsidRPr="00753102">
        <w:rPr>
          <w:i/>
        </w:rPr>
        <w:t>directional requirement</w:t>
      </w:r>
      <w:r w:rsidRPr="00753102">
        <w:t xml:space="preserve"> at the RIB and shall be met within the </w:t>
      </w:r>
      <w:r w:rsidRPr="00753102">
        <w:rPr>
          <w:i/>
        </w:rPr>
        <w:t>OTA coverage range</w:t>
      </w:r>
      <w:r w:rsidRPr="00753102">
        <w:t>.</w:t>
      </w:r>
    </w:p>
    <w:p w:rsidR="00D57C09" w:rsidRPr="00753102" w:rsidRDefault="00D57C09" w:rsidP="00D57C09">
      <w:pPr>
        <w:pStyle w:val="Heading4"/>
        <w:rPr>
          <w:lang w:eastAsia="sv-SE"/>
        </w:rPr>
      </w:pPr>
      <w:bookmarkStart w:id="694" w:name="_Toc21125038"/>
      <w:bookmarkStart w:id="695" w:name="_Toc29768028"/>
      <w:bookmarkStart w:id="696" w:name="_Toc36044470"/>
      <w:r w:rsidRPr="00753102">
        <w:rPr>
          <w:lang w:eastAsia="sv-SE"/>
        </w:rPr>
        <w:t>6.6.3.2</w:t>
      </w:r>
      <w:r w:rsidRPr="00753102">
        <w:rPr>
          <w:lang w:eastAsia="sv-SE"/>
        </w:rPr>
        <w:tab/>
        <w:t>Minimum Requirement</w:t>
      </w:r>
      <w:bookmarkEnd w:id="694"/>
      <w:bookmarkEnd w:id="695"/>
      <w:bookmarkEnd w:id="696"/>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9.6.3.2.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 in TS 37.105 [6], subclause 9.6.3.3.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9.6.3.4.</w:t>
      </w:r>
    </w:p>
    <w:p w:rsidR="00D57C09" w:rsidRPr="00753102" w:rsidRDefault="00D57C09" w:rsidP="00D57C09">
      <w:pPr>
        <w:pStyle w:val="Heading4"/>
        <w:rPr>
          <w:lang w:eastAsia="sv-SE"/>
        </w:rPr>
      </w:pPr>
      <w:bookmarkStart w:id="697" w:name="_Toc21125039"/>
      <w:bookmarkStart w:id="698" w:name="_Toc29768029"/>
      <w:bookmarkStart w:id="699" w:name="_Toc36044471"/>
      <w:r w:rsidRPr="00753102">
        <w:rPr>
          <w:lang w:eastAsia="sv-SE"/>
        </w:rPr>
        <w:t>6.6.3.3</w:t>
      </w:r>
      <w:r w:rsidRPr="00753102">
        <w:rPr>
          <w:lang w:eastAsia="sv-SE"/>
        </w:rPr>
        <w:tab/>
        <w:t>Test purpose</w:t>
      </w:r>
      <w:bookmarkEnd w:id="697"/>
      <w:bookmarkEnd w:id="698"/>
      <w:bookmarkEnd w:id="699"/>
    </w:p>
    <w:p w:rsidR="00D57C09" w:rsidRPr="00753102" w:rsidRDefault="00D57C09" w:rsidP="00D57C09">
      <w:r w:rsidRPr="00753102">
        <w:rPr>
          <w:rFonts w:eastAsia="MS P??"/>
        </w:rPr>
        <w:t>The test purpose is</w:t>
      </w:r>
      <w:r w:rsidRPr="00753102">
        <w:t xml:space="preserve"> to verify that the OTA time alignment error is within the limit specified by the minimum requirement.</w:t>
      </w:r>
    </w:p>
    <w:p w:rsidR="00D57C09" w:rsidRPr="00753102" w:rsidRDefault="00D57C09" w:rsidP="00D57C09">
      <w:pPr>
        <w:pStyle w:val="Heading4"/>
        <w:rPr>
          <w:lang w:eastAsia="sv-SE"/>
        </w:rPr>
      </w:pPr>
      <w:bookmarkStart w:id="700" w:name="_Toc21125040"/>
      <w:bookmarkStart w:id="701" w:name="_Toc29768030"/>
      <w:bookmarkStart w:id="702" w:name="_Toc36044472"/>
      <w:r w:rsidRPr="00753102">
        <w:rPr>
          <w:lang w:eastAsia="sv-SE"/>
        </w:rPr>
        <w:t>6.</w:t>
      </w:r>
      <w:r w:rsidRPr="00753102">
        <w:rPr>
          <w:lang w:eastAsia="zh-CN"/>
        </w:rPr>
        <w:t>6.3.</w:t>
      </w:r>
      <w:r w:rsidRPr="00753102">
        <w:rPr>
          <w:lang w:eastAsia="sv-SE"/>
        </w:rPr>
        <w:t>4</w:t>
      </w:r>
      <w:r w:rsidRPr="00753102">
        <w:rPr>
          <w:lang w:eastAsia="sv-SE"/>
        </w:rPr>
        <w:tab/>
        <w:t>Method of test</w:t>
      </w:r>
      <w:bookmarkEnd w:id="700"/>
      <w:bookmarkEnd w:id="701"/>
      <w:bookmarkEnd w:id="702"/>
    </w:p>
    <w:p w:rsidR="00D57C09" w:rsidRPr="00753102" w:rsidRDefault="00D57C09" w:rsidP="00D57C09">
      <w:pPr>
        <w:pStyle w:val="Heading5"/>
        <w:rPr>
          <w:lang w:eastAsia="sv-SE"/>
        </w:rPr>
      </w:pPr>
      <w:bookmarkStart w:id="703" w:name="_Toc21125041"/>
      <w:bookmarkStart w:id="704" w:name="_Toc29768031"/>
      <w:bookmarkStart w:id="705" w:name="_Toc36044473"/>
      <w:r w:rsidRPr="00753102">
        <w:rPr>
          <w:lang w:eastAsia="sv-SE"/>
        </w:rPr>
        <w:t>6.6.3.4.1</w:t>
      </w:r>
      <w:r w:rsidRPr="00753102">
        <w:rPr>
          <w:lang w:eastAsia="sv-SE"/>
        </w:rPr>
        <w:tab/>
        <w:t>Initial conditions</w:t>
      </w:r>
      <w:bookmarkEnd w:id="703"/>
      <w:bookmarkEnd w:id="704"/>
      <w:bookmarkEnd w:id="705"/>
    </w:p>
    <w:p w:rsidR="00D57C09" w:rsidRPr="00753102" w:rsidRDefault="00D57C09" w:rsidP="00D57C09">
      <w:pPr>
        <w:pStyle w:val="Heading6"/>
      </w:pPr>
      <w:bookmarkStart w:id="706" w:name="_Toc21125042"/>
      <w:bookmarkStart w:id="707" w:name="_Toc29768032"/>
      <w:bookmarkStart w:id="708" w:name="_Toc36044474"/>
      <w:r w:rsidRPr="00753102">
        <w:t>6.6.3.4.1.1</w:t>
      </w:r>
      <w:r w:rsidRPr="00753102">
        <w:tab/>
        <w:t>General test conditions</w:t>
      </w:r>
      <w:bookmarkEnd w:id="706"/>
      <w:bookmarkEnd w:id="707"/>
      <w:bookmarkEnd w:id="708"/>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pStyle w:val="B1"/>
      </w:pPr>
      <w:r w:rsidRPr="00753102">
        <w:t>-</w:t>
      </w:r>
      <w:r w:rsidRPr="00753102">
        <w:tab/>
        <w:t>M; see subclause 4.12.1.</w:t>
      </w:r>
    </w:p>
    <w:p w:rsidR="00D57C09" w:rsidRPr="00753102" w:rsidRDefault="00D57C09" w:rsidP="00D57C09">
      <w:r w:rsidRPr="00753102">
        <w:t>Directions to be tested: The OTA coverage range reference direction (see table 4.10-1, D11.4).</w:t>
      </w:r>
    </w:p>
    <w:p w:rsidR="00D57C09" w:rsidRPr="00753102" w:rsidRDefault="00D57C09" w:rsidP="00D57C09">
      <w:pPr>
        <w:rPr>
          <w:rFonts w:cs="v4.2.0"/>
        </w:rPr>
      </w:pPr>
      <w:r w:rsidRPr="00753102">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D57C09" w:rsidRPr="00753102" w:rsidRDefault="00D57C09" w:rsidP="00D57C09">
      <w:pPr>
        <w:pStyle w:val="Heading6"/>
      </w:pPr>
      <w:bookmarkStart w:id="709" w:name="_Toc21125043"/>
      <w:bookmarkStart w:id="710" w:name="_Toc29768033"/>
      <w:bookmarkStart w:id="711" w:name="_Toc36044475"/>
      <w:r w:rsidRPr="00753102">
        <w:t>6.6.3.4.1.2</w:t>
      </w:r>
      <w:r w:rsidRPr="00753102">
        <w:tab/>
        <w:t>UTRA FDD</w:t>
      </w:r>
      <w:bookmarkEnd w:id="709"/>
      <w:bookmarkEnd w:id="710"/>
      <w:bookmarkEnd w:id="711"/>
    </w:p>
    <w:p w:rsidR="00D57C09" w:rsidRPr="00753102" w:rsidRDefault="00D57C09" w:rsidP="00D57C09">
      <w:pPr>
        <w:keepNext/>
        <w:keepLines/>
        <w:rPr>
          <w:rFonts w:cs="v4.2.0"/>
        </w:rPr>
      </w:pPr>
      <w:r w:rsidRPr="00753102">
        <w:rPr>
          <w:i/>
        </w:rPr>
        <w:t>Base Station RF Bandwidth</w:t>
      </w:r>
      <w:r w:rsidRPr="00753102">
        <w:t xml:space="preserve"> positions </w:t>
      </w:r>
      <w:r w:rsidRPr="00753102">
        <w:rPr>
          <w:rFonts w:cs="v4.2.0"/>
        </w:rPr>
        <w:t>to be tested for multi-carrier:</w:t>
      </w:r>
    </w:p>
    <w:p w:rsidR="00D57C09" w:rsidRPr="00753102" w:rsidRDefault="00D57C09" w:rsidP="00D57C09">
      <w:pPr>
        <w:pStyle w:val="B1"/>
      </w:pPr>
      <w:r w:rsidRPr="00753102">
        <w:t>-</w:t>
      </w:r>
      <w:r w:rsidRPr="00753102">
        <w:tab/>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rPr>
          <w:rFonts w:cs="v4.2.0"/>
        </w:rPr>
        <w:t xml:space="preserve"> in single-band operation;</w:t>
      </w:r>
      <w:r w:rsidRPr="00753102">
        <w:t xml:space="preserve"> 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r w:rsidRPr="00753102">
        <w:t>Refer to subclause D.1.3 for a functional block diagram of the test set-up.</w:t>
      </w:r>
    </w:p>
    <w:p w:rsidR="00D57C09" w:rsidRPr="00753102" w:rsidRDefault="00D57C09" w:rsidP="00D57C09">
      <w:pPr>
        <w:pStyle w:val="Heading6"/>
      </w:pPr>
      <w:bookmarkStart w:id="712" w:name="_Toc21125044"/>
      <w:bookmarkStart w:id="713" w:name="_Toc29768034"/>
      <w:bookmarkStart w:id="714" w:name="_Toc36044476"/>
      <w:r w:rsidRPr="00753102">
        <w:t>6.6.3.4.1.3</w:t>
      </w:r>
      <w:r w:rsidRPr="00753102">
        <w:tab/>
        <w:t>E-UTRA and NR</w:t>
      </w:r>
      <w:bookmarkEnd w:id="712"/>
      <w:bookmarkEnd w:id="713"/>
      <w:bookmarkEnd w:id="714"/>
    </w:p>
    <w:p w:rsidR="00D57C09" w:rsidRPr="00753102" w:rsidRDefault="00D57C09" w:rsidP="00D57C09">
      <w:pPr>
        <w:rPr>
          <w:rFonts w:cs="v4.2.0"/>
        </w:rPr>
      </w:pPr>
      <w:r w:rsidRPr="00753102">
        <w:rPr>
          <w:i/>
        </w:rPr>
        <w:t>Base Station RF Bandwidth</w:t>
      </w:r>
      <w:r w:rsidRPr="00753102">
        <w:t xml:space="preserve"> positions </w:t>
      </w:r>
      <w:r w:rsidRPr="00753102">
        <w:rPr>
          <w:rFonts w:cs="v4.2.0"/>
        </w:rPr>
        <w:t>to be tested for multi-carrier and/or CA:</w:t>
      </w:r>
    </w:p>
    <w:p w:rsidR="00D57C09" w:rsidRPr="00753102" w:rsidRDefault="00D57C09" w:rsidP="00D57C09">
      <w:pPr>
        <w:pStyle w:val="B1"/>
      </w:pPr>
      <w:r w:rsidRPr="00753102">
        <w:rPr>
          <w:rFonts w:cs="v4.2.0"/>
        </w:rPr>
        <w:t>-</w:t>
      </w:r>
      <w:r w:rsidRPr="00753102">
        <w:rPr>
          <w:rFonts w:cs="v4.2.0"/>
        </w:rPr>
        <w:tab/>
      </w:r>
      <w:r w:rsidRPr="00753102">
        <w:t>M</w:t>
      </w:r>
      <w:r w:rsidRPr="00753102">
        <w:rPr>
          <w:vertAlign w:val="subscript"/>
        </w:rPr>
        <w:t>RFBW</w:t>
      </w:r>
      <w:r w:rsidRPr="00753102">
        <w:t xml:space="preserve"> in single-band operation,</w:t>
      </w:r>
      <w:r w:rsidRPr="00753102">
        <w:rPr>
          <w:rFonts w:cs="v4.2.0"/>
        </w:rPr>
        <w:t xml:space="preserve"> see subclause 4.12.1;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pPr>
        <w:pStyle w:val="Heading5"/>
        <w:rPr>
          <w:lang w:eastAsia="sv-SE"/>
        </w:rPr>
      </w:pPr>
      <w:bookmarkStart w:id="715" w:name="_Toc21125045"/>
      <w:bookmarkStart w:id="716" w:name="_Toc29768035"/>
      <w:bookmarkStart w:id="717" w:name="_Toc36044477"/>
      <w:r w:rsidRPr="00753102">
        <w:rPr>
          <w:lang w:eastAsia="sv-SE"/>
        </w:rPr>
        <w:t>6.6.3.4.2</w:t>
      </w:r>
      <w:r w:rsidRPr="00753102">
        <w:rPr>
          <w:lang w:eastAsia="sv-SE"/>
        </w:rPr>
        <w:tab/>
        <w:t>Procedure</w:t>
      </w:r>
      <w:bookmarkEnd w:id="715"/>
      <w:bookmarkEnd w:id="716"/>
      <w:bookmarkEnd w:id="717"/>
    </w:p>
    <w:p w:rsidR="00D57C09" w:rsidRPr="00753102" w:rsidRDefault="00D57C09" w:rsidP="00D57C09">
      <w:pPr>
        <w:pStyle w:val="Heading6"/>
      </w:pPr>
      <w:bookmarkStart w:id="718" w:name="_Toc21125046"/>
      <w:bookmarkStart w:id="719" w:name="_Toc29768036"/>
      <w:bookmarkStart w:id="720" w:name="_Toc36044478"/>
      <w:r w:rsidRPr="00753102">
        <w:t>6.6.3.4.2.1</w:t>
      </w:r>
      <w:r w:rsidRPr="00753102">
        <w:tab/>
        <w:t>General Procedure</w:t>
      </w:r>
      <w:bookmarkEnd w:id="718"/>
      <w:bookmarkEnd w:id="719"/>
      <w:bookmarkEnd w:id="720"/>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beamforming settings of the AAS BS according to the direction to be tested.</w:t>
      </w:r>
    </w:p>
    <w:p w:rsidR="00D57C09" w:rsidRPr="00753102" w:rsidRDefault="00D57C09" w:rsidP="00D57C09">
      <w:pPr>
        <w:pStyle w:val="Heading6"/>
      </w:pPr>
      <w:bookmarkStart w:id="721" w:name="_Toc21125047"/>
      <w:bookmarkStart w:id="722" w:name="_Toc29768037"/>
      <w:bookmarkStart w:id="723" w:name="_Toc36044479"/>
      <w:r w:rsidRPr="00753102">
        <w:t>6.6.3.4.2.2</w:t>
      </w:r>
      <w:r w:rsidRPr="00753102">
        <w:tab/>
        <w:t>UTRA FDD Procedure</w:t>
      </w:r>
      <w:bookmarkEnd w:id="721"/>
      <w:bookmarkEnd w:id="722"/>
      <w:bookmarkEnd w:id="723"/>
    </w:p>
    <w:p w:rsidR="00D57C09" w:rsidRPr="00753102" w:rsidRDefault="00D57C09" w:rsidP="00D57C09">
      <w:pPr>
        <w:pStyle w:val="B1"/>
      </w:pPr>
      <w:r w:rsidRPr="00753102">
        <w:t>5)</w:t>
      </w:r>
      <w:r w:rsidRPr="00753102">
        <w:tab/>
        <w:t xml:space="preserve">If the AAS BS supports TX diversity or MIMO, set the AAS BS to transmit TM1, subclause 4.12.2, </w:t>
      </w:r>
      <w:r w:rsidRPr="00753102">
        <w:rPr>
          <w:rFonts w:eastAsia="ｺﾞｼｯｸ"/>
        </w:rPr>
        <w:t xml:space="preserve">at manufacturer's declared rated carrier TRP, </w:t>
      </w:r>
      <w:r w:rsidRPr="00753102">
        <w:t>P</w:t>
      </w:r>
      <w:r w:rsidRPr="00753102">
        <w:rPr>
          <w:vertAlign w:val="subscript"/>
        </w:rPr>
        <w:t>Rated,c</w:t>
      </w:r>
      <w:r w:rsidRPr="00753102">
        <w:rPr>
          <w:rFonts w:eastAsia="ｺﾞｼｯｸ"/>
          <w:vertAlign w:val="subscript"/>
        </w:rPr>
        <w:t>,TRP</w:t>
      </w:r>
      <w:r w:rsidRPr="00753102">
        <w:t xml:space="preserve"> using TX diversity or MIMO.</w:t>
      </w:r>
    </w:p>
    <w:p w:rsidR="00D57C09" w:rsidRPr="00753102" w:rsidRDefault="00D57C09" w:rsidP="00D57C09">
      <w:pPr>
        <w:pStyle w:val="B1"/>
      </w:pPr>
      <w:r w:rsidRPr="00753102">
        <w:t>6)</w:t>
      </w:r>
      <w:r w:rsidRPr="00753102">
        <w:tab/>
        <w:t>Measure the time alignment error between the signals using different P-CPICH and CPICH signals on different beams.</w:t>
      </w:r>
    </w:p>
    <w:p w:rsidR="00D57C09" w:rsidRPr="00753102" w:rsidRDefault="00D57C09" w:rsidP="00D57C09">
      <w:pPr>
        <w:pStyle w:val="B1"/>
      </w:pPr>
      <w:r w:rsidRPr="00753102">
        <w:t>7)</w:t>
      </w:r>
      <w:r w:rsidRPr="00753102">
        <w:tab/>
        <w:t xml:space="preserve">If the AAS BS supports DC-HSDPA, 4C-HSDPA, NC-4C-HSDPA or 8C-HSDPA set the AAS BS to transmit according to TM1, without using TX diversity or MIMO, </w:t>
      </w:r>
      <w:r w:rsidRPr="00753102">
        <w:rPr>
          <w:rFonts w:cs="v4.2.0"/>
          <w:lang w:eastAsia="zh-CN"/>
        </w:rPr>
        <w:t>on all carriers configured using the applicable test configuration and corresponding power setting specified in subclause 4.11.</w:t>
      </w:r>
    </w:p>
    <w:p w:rsidR="00D57C09" w:rsidRPr="00753102" w:rsidRDefault="00D57C09" w:rsidP="00D57C09">
      <w:pPr>
        <w:pStyle w:val="B1"/>
      </w:pPr>
      <w:r w:rsidRPr="00753102">
        <w:t>8)</w:t>
      </w:r>
      <w:r w:rsidRPr="00753102">
        <w:tab/>
        <w:t>Measure the time alignment error between the signals using the P-CPICH  and CPICH signals on another beam.</w:t>
      </w:r>
    </w:p>
    <w:p w:rsidR="00D57C09" w:rsidRPr="00753102" w:rsidRDefault="00D57C09" w:rsidP="00D57C09">
      <w:pPr>
        <w:pStyle w:val="B1"/>
      </w:pPr>
      <w:r w:rsidRPr="00753102">
        <w:t>9) If the AAS BS supports DB-DC-HSDPA or any of the multi-band 4C-HSDPA or 8C-HSDPA configurations set the AAS BS to transmit TM1 on two carriers belonging to different frequency bands, without using TX diversity or MIMO on any of the carriers.</w:t>
      </w:r>
    </w:p>
    <w:p w:rsidR="00D57C09" w:rsidRPr="00753102" w:rsidRDefault="00D57C09" w:rsidP="00D57C09">
      <w:pPr>
        <w:pStyle w:val="B1"/>
      </w:pPr>
      <w:r w:rsidRPr="00753102">
        <w:t>10) Measure the time alignment error between the signals using different P-CPICH and CPICH signals on different beams.</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11)</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724" w:name="_Toc21125048"/>
      <w:bookmarkStart w:id="725" w:name="_Toc29768038"/>
      <w:bookmarkStart w:id="726" w:name="_Toc36044480"/>
      <w:r w:rsidRPr="00753102">
        <w:t>6.6.3.4.2.3</w:t>
      </w:r>
      <w:r w:rsidRPr="00753102">
        <w:tab/>
        <w:t>E-UTRA and NR Procedure</w:t>
      </w:r>
      <w:bookmarkEnd w:id="724"/>
      <w:bookmarkEnd w:id="725"/>
      <w:bookmarkEnd w:id="726"/>
    </w:p>
    <w:p w:rsidR="00D57C09" w:rsidRPr="00753102" w:rsidRDefault="00D57C09" w:rsidP="00D57C09">
      <w:pPr>
        <w:pStyle w:val="B1"/>
      </w:pPr>
      <w:r w:rsidRPr="00753102">
        <w:t>5)</w:t>
      </w:r>
      <w:r w:rsidRPr="00753102">
        <w:tab/>
      </w:r>
      <w:r w:rsidRPr="00753102" w:rsidDel="002B598B">
        <w:t xml:space="preserve">Set the </w:t>
      </w:r>
      <w:r w:rsidRPr="00753102">
        <w:t>AAS BS</w:t>
      </w:r>
      <w:r w:rsidRPr="00753102" w:rsidDel="002B598B">
        <w:t xml:space="preserve"> to transmit E-TM1.1 </w:t>
      </w:r>
      <w:r w:rsidRPr="00753102">
        <w:t xml:space="preserve">or NR-FR1-TM1.1 or any DL signal using TX diversity (except NR), MIMO </w:t>
      </w:r>
      <w:r w:rsidRPr="00753102" w:rsidDel="002B598B">
        <w:t>transmission or carrier aggregation</w:t>
      </w:r>
      <w:r w:rsidRPr="00753102">
        <w:t>, using the configuration with the minimum number of cells and reference signals.</w:t>
      </w:r>
    </w:p>
    <w:p w:rsidR="00D57C09" w:rsidRPr="00753102" w:rsidRDefault="00D57C09" w:rsidP="00D57C09">
      <w:pPr>
        <w:pStyle w:val="NO"/>
        <w:keepNext/>
        <w:rPr>
          <w:lang w:eastAsia="zh-CN"/>
        </w:rPr>
      </w:pPr>
      <w:r w:rsidRPr="00753102">
        <w:t>NOTE 1:</w:t>
      </w:r>
      <w:r w:rsidRPr="00753102">
        <w:tab/>
        <w:t xml:space="preserve">For TX diversity and MIMO transmissions, different ports may be configured in E-TM (using </w:t>
      </w:r>
      <w:r w:rsidRPr="00753102">
        <w:rPr>
          <w:i/>
        </w:rPr>
        <w:t>p</w:t>
      </w:r>
      <w:r w:rsidRPr="00753102">
        <w:t xml:space="preserve"> = 0 and 1)</w:t>
      </w:r>
      <w:r w:rsidRPr="00753102">
        <w:rPr>
          <w:lang w:eastAsia="zh-CN"/>
        </w:rPr>
        <w:t>.</w:t>
      </w:r>
    </w:p>
    <w:p w:rsidR="00D57C09" w:rsidRPr="00753102" w:rsidRDefault="00D57C09" w:rsidP="00D57C09">
      <w:pPr>
        <w:pStyle w:val="NO"/>
        <w:keepNext/>
      </w:pPr>
      <w:r w:rsidRPr="00753102">
        <w:t>NOTE 2:</w:t>
      </w:r>
      <w:r w:rsidRPr="00753102">
        <w:tab/>
        <w:t>For MIMO transmission, different ports may be configured in NR-FR1-TM (using ports 1000 and 1001)</w:t>
      </w:r>
      <w:r w:rsidRPr="00753102">
        <w:rPr>
          <w:lang w:eastAsia="zh-CN"/>
        </w:rPr>
        <w:t>.</w:t>
      </w:r>
    </w:p>
    <w:p w:rsidR="00D57C09" w:rsidRPr="00753102" w:rsidRDefault="00D57C09" w:rsidP="00D57C09">
      <w:pPr>
        <w:pStyle w:val="B1"/>
      </w:pPr>
      <w:r w:rsidRPr="00753102">
        <w:tab/>
        <w:t>For an AAS BS declared to be capable of single carrier operation only, set the AAS BS to transmit according to manufacturer's declared rated carrier TRP, P</w:t>
      </w:r>
      <w:r w:rsidRPr="00753102">
        <w:rPr>
          <w:vertAlign w:val="subscript"/>
        </w:rPr>
        <w:t>Rated,c,TRP</w:t>
      </w:r>
      <w:r w:rsidRPr="00753102">
        <w:t>.</w:t>
      </w:r>
    </w:p>
    <w:p w:rsidR="00D57C09" w:rsidRPr="00753102" w:rsidRDefault="00D57C09" w:rsidP="00D57C09">
      <w:pPr>
        <w:pStyle w:val="B1"/>
      </w:pPr>
      <w:r w:rsidRPr="00753102">
        <w:tab/>
        <w:t xml:space="preserve">If the AAS BS supports intra band contiguous or non-contiguous Carrier Aggregation set the AAS BS to transmit </w:t>
      </w:r>
      <w:r w:rsidRPr="00753102">
        <w:rPr>
          <w:lang w:eastAsia="zh-CN"/>
        </w:rPr>
        <w:t>using the applicable test configuration and corresponding power setting specified</w:t>
      </w:r>
      <w:r w:rsidRPr="00753102">
        <w:t xml:space="preserve"> in subclauses 4.11.</w:t>
      </w:r>
    </w:p>
    <w:p w:rsidR="00D57C09" w:rsidRPr="00753102" w:rsidRDefault="00D57C09" w:rsidP="00D57C09">
      <w:pPr>
        <w:pStyle w:val="B1"/>
      </w:pPr>
      <w:r w:rsidRPr="00753102">
        <w:tab/>
        <w:t xml:space="preserve">If the AAS BS supports inter band carrier aggregation set the AAS BS to transmit, for each band, a single carrier or all carriers, </w:t>
      </w:r>
      <w:r w:rsidRPr="00753102">
        <w:rPr>
          <w:lang w:eastAsia="zh-CN"/>
        </w:rPr>
        <w:t>using the applicable test configuration and corresponding power setting specified</w:t>
      </w:r>
      <w:r w:rsidRPr="00753102">
        <w:t xml:space="preserve"> in subclauses 4.11.</w:t>
      </w:r>
    </w:p>
    <w:p w:rsidR="00D57C09" w:rsidRPr="00753102" w:rsidRDefault="00D57C09" w:rsidP="00D57C09">
      <w:pPr>
        <w:pStyle w:val="B1"/>
      </w:pPr>
      <w:r w:rsidRPr="00753102">
        <w:t>6)</w:t>
      </w:r>
      <w:r w:rsidRPr="00753102">
        <w:tab/>
        <w:t>Measure the time alignment error between the different reference symbols on different beams on the carrier(s).</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7)</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727" w:name="_Toc21125049"/>
      <w:bookmarkStart w:id="728" w:name="_Toc29768039"/>
      <w:bookmarkStart w:id="729" w:name="_Toc36044481"/>
      <w:r w:rsidRPr="00753102">
        <w:rPr>
          <w:lang w:eastAsia="sv-SE"/>
        </w:rPr>
        <w:t>6.</w:t>
      </w:r>
      <w:r w:rsidRPr="00753102">
        <w:rPr>
          <w:lang w:eastAsia="zh-CN"/>
        </w:rPr>
        <w:t>6.3.</w:t>
      </w:r>
      <w:r w:rsidRPr="00753102">
        <w:rPr>
          <w:lang w:eastAsia="sv-SE"/>
        </w:rPr>
        <w:t>5</w:t>
      </w:r>
      <w:r w:rsidRPr="00753102">
        <w:rPr>
          <w:lang w:eastAsia="sv-SE"/>
        </w:rPr>
        <w:tab/>
        <w:t>Test Requirement</w:t>
      </w:r>
      <w:bookmarkEnd w:id="727"/>
      <w:bookmarkEnd w:id="728"/>
      <w:bookmarkEnd w:id="729"/>
    </w:p>
    <w:p w:rsidR="00D57C09" w:rsidRPr="00753102" w:rsidRDefault="00D57C09" w:rsidP="00D57C09">
      <w:pPr>
        <w:pStyle w:val="Heading5"/>
      </w:pPr>
      <w:bookmarkStart w:id="730" w:name="_Toc21125050"/>
      <w:bookmarkStart w:id="731" w:name="_Toc29768040"/>
      <w:bookmarkStart w:id="732" w:name="_Toc36044482"/>
      <w:r w:rsidRPr="00753102">
        <w:t>6.6.3.5.1</w:t>
      </w:r>
      <w:r w:rsidRPr="00753102">
        <w:tab/>
        <w:t>UTRA FDD test requirement</w:t>
      </w:r>
      <w:bookmarkEnd w:id="730"/>
      <w:bookmarkEnd w:id="731"/>
      <w:bookmarkEnd w:id="732"/>
    </w:p>
    <w:p w:rsidR="00D57C09" w:rsidRPr="00753102" w:rsidRDefault="00D57C09" w:rsidP="00D57C09">
      <w:pPr>
        <w:rPr>
          <w:rFonts w:ascii="Times" w:hAnsi="Times"/>
          <w:vertAlign w:val="subscript"/>
        </w:rPr>
      </w:pPr>
      <w:r w:rsidRPr="00753102">
        <w:t>For Tx diversity and MIMO transmission, in the tested cell, TAE</w:t>
      </w:r>
      <w:r w:rsidRPr="00753102">
        <w:rPr>
          <w:rFonts w:cs="v5.0.0"/>
        </w:rPr>
        <w:t xml:space="preserve"> </w:t>
      </w:r>
      <w:r w:rsidRPr="00753102">
        <w:t>shall not exceed 0.35 T</w:t>
      </w:r>
      <w:r w:rsidRPr="00753102">
        <w:rPr>
          <w:rFonts w:ascii="Times" w:hAnsi="Times"/>
          <w:vertAlign w:val="subscript"/>
        </w:rPr>
        <w:t>c.</w:t>
      </w:r>
    </w:p>
    <w:p w:rsidR="00D57C09" w:rsidRPr="00753102" w:rsidRDefault="00D57C09" w:rsidP="00D57C09">
      <w:r w:rsidRPr="00753102">
        <w:t>For transmission</w:t>
      </w:r>
      <w:r w:rsidRPr="00753102">
        <w:rPr>
          <w:rFonts w:cs="v5.0.0"/>
        </w:rPr>
        <w:t xml:space="preserve"> of multiple cells within a frequency band TAE</w:t>
      </w:r>
      <w:r w:rsidRPr="00753102">
        <w:t xml:space="preserve"> shall not exceed 0.6 T</w:t>
      </w:r>
      <w:r w:rsidRPr="00753102">
        <w:rPr>
          <w:vertAlign w:val="subscript"/>
        </w:rPr>
        <w:t>c</w:t>
      </w:r>
      <w:r w:rsidRPr="00753102">
        <w:t>.</w:t>
      </w:r>
    </w:p>
    <w:p w:rsidR="00D57C09" w:rsidRPr="00753102" w:rsidRDefault="00D57C09" w:rsidP="00D57C09">
      <w:pPr>
        <w:rPr>
          <w:rFonts w:ascii="Times" w:hAnsi="Times"/>
          <w:vertAlign w:val="subscript"/>
        </w:rPr>
      </w:pPr>
      <w:r w:rsidRPr="00753102">
        <w:t>For transmission</w:t>
      </w:r>
      <w:r w:rsidRPr="00753102">
        <w:rPr>
          <w:rFonts w:cs="v5.0.0"/>
        </w:rPr>
        <w:t xml:space="preserve"> of multiple cells in different frequency bands TAE</w:t>
      </w:r>
      <w:r w:rsidRPr="00753102">
        <w:t xml:space="preserve"> shall not exceed 5.1 T</w:t>
      </w:r>
      <w:r w:rsidRPr="00753102">
        <w:rPr>
          <w:rFonts w:ascii="Times" w:hAnsi="Times"/>
          <w:vertAlign w:val="subscript"/>
        </w:rPr>
        <w:t>c.</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733" w:name="_Toc21125051"/>
      <w:bookmarkStart w:id="734" w:name="_Toc29768041"/>
      <w:bookmarkStart w:id="735" w:name="_Toc36044483"/>
      <w:r w:rsidRPr="00753102">
        <w:t>6.6.3.5.2</w:t>
      </w:r>
      <w:r w:rsidRPr="00753102">
        <w:tab/>
        <w:t>E-UTRA test requirement</w:t>
      </w:r>
      <w:bookmarkEnd w:id="733"/>
      <w:bookmarkEnd w:id="734"/>
      <w:bookmarkEnd w:id="735"/>
    </w:p>
    <w:p w:rsidR="00D57C09" w:rsidRPr="00753102" w:rsidRDefault="00D57C09" w:rsidP="00D57C09">
      <w:r w:rsidRPr="00753102">
        <w:t>For MIMO or TX diversity transmissions, at each carrier frequency, TAE shall not exceed 90 ns.</w:t>
      </w:r>
    </w:p>
    <w:p w:rsidR="00D57C09" w:rsidRPr="00753102" w:rsidRDefault="00D57C09" w:rsidP="00D57C09">
      <w:r w:rsidRPr="00753102">
        <w:t>For intra-band carrier aggregation, with or without MIMO or TX diversity, TAE shall not exceed 155 ns.</w:t>
      </w:r>
    </w:p>
    <w:p w:rsidR="00D57C09" w:rsidRPr="00753102" w:rsidRDefault="00D57C09" w:rsidP="00D57C09">
      <w:pPr>
        <w:rPr>
          <w:lang w:eastAsia="zh-CN"/>
        </w:rPr>
      </w:pPr>
      <w:r w:rsidRPr="00753102">
        <w:t>For intra-band non-contiguous carrier aggregation, with or without MIMO or TX diversity, TAE shall not exceed 285 ns.</w:t>
      </w:r>
    </w:p>
    <w:p w:rsidR="00D57C09" w:rsidRPr="00753102" w:rsidRDefault="00D57C09" w:rsidP="00D57C09">
      <w:pPr>
        <w:rPr>
          <w:rFonts w:cs="v5.0.0"/>
        </w:rPr>
      </w:pPr>
      <w:r w:rsidRPr="00753102">
        <w:t>For inter-band carrier aggregation, with or without MIMO or TX diversity, TAE shall not exceed 285 ns.</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736" w:name="_Toc21125052"/>
      <w:bookmarkStart w:id="737" w:name="_Toc29768042"/>
      <w:bookmarkStart w:id="738" w:name="_Toc36044484"/>
      <w:r w:rsidRPr="00753102">
        <w:t>6.6.3.5.3</w:t>
      </w:r>
      <w:r w:rsidRPr="00753102">
        <w:tab/>
        <w:t>NR test requirement</w:t>
      </w:r>
      <w:bookmarkEnd w:id="736"/>
      <w:bookmarkEnd w:id="737"/>
      <w:bookmarkEnd w:id="738"/>
    </w:p>
    <w:p w:rsidR="00D57C09" w:rsidRPr="00753102" w:rsidRDefault="00D57C09" w:rsidP="00D57C09">
      <w:r w:rsidRPr="00753102">
        <w:t>For MIMO transmission, at each carrier frequency, OTA TAE shall not exceed 90 ns.</w:t>
      </w:r>
    </w:p>
    <w:p w:rsidR="00D57C09" w:rsidRPr="00753102" w:rsidRDefault="00D57C09" w:rsidP="00D57C09">
      <w:r w:rsidRPr="00753102">
        <w:t>For intra-band contiguous carrier aggregation, with or without MIMO, OTA TAE shall not exceed 285 ns.</w:t>
      </w:r>
    </w:p>
    <w:p w:rsidR="00D57C09" w:rsidRPr="00753102" w:rsidRDefault="00D57C09" w:rsidP="00D57C09">
      <w:r w:rsidRPr="00753102">
        <w:t>For intra-band non-contiguous carrier aggregation, with or without MIMO, OTA TAE shall not exceed 3.025 µs.</w:t>
      </w:r>
    </w:p>
    <w:p w:rsidR="00D57C09" w:rsidRPr="00753102" w:rsidRDefault="00D57C09" w:rsidP="00D57C09">
      <w:r w:rsidRPr="00753102">
        <w:t>For inter-band carrier aggregation, with or without MIMO, OTA TAE shall not exceed 3.025 µs.</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739" w:name="_Toc21125053"/>
      <w:bookmarkStart w:id="740" w:name="_Toc29768043"/>
      <w:bookmarkStart w:id="741" w:name="_Toc36044485"/>
      <w:r w:rsidRPr="00753102">
        <w:t>6.6.4</w:t>
      </w:r>
      <w:r w:rsidRPr="00753102">
        <w:tab/>
        <w:t>OTA modulation quality</w:t>
      </w:r>
      <w:bookmarkEnd w:id="739"/>
      <w:bookmarkEnd w:id="740"/>
      <w:bookmarkEnd w:id="741"/>
    </w:p>
    <w:p w:rsidR="00D57C09" w:rsidRPr="00753102" w:rsidRDefault="00D57C09" w:rsidP="00D57C09">
      <w:pPr>
        <w:pStyle w:val="Heading4"/>
        <w:rPr>
          <w:lang w:eastAsia="sv-SE"/>
        </w:rPr>
      </w:pPr>
      <w:bookmarkStart w:id="742" w:name="_Toc21125054"/>
      <w:bookmarkStart w:id="743" w:name="_Toc29768044"/>
      <w:bookmarkStart w:id="744" w:name="_Toc36044486"/>
      <w:r w:rsidRPr="00753102">
        <w:rPr>
          <w:lang w:eastAsia="sv-SE"/>
        </w:rPr>
        <w:t>6.6.4.1</w:t>
      </w:r>
      <w:r w:rsidRPr="00753102">
        <w:rPr>
          <w:lang w:eastAsia="sv-SE"/>
        </w:rPr>
        <w:tab/>
        <w:t>Definition and applicability</w:t>
      </w:r>
      <w:bookmarkEnd w:id="742"/>
      <w:bookmarkEnd w:id="743"/>
      <w:bookmarkEnd w:id="744"/>
    </w:p>
    <w:p w:rsidR="00D57C09" w:rsidRPr="00753102" w:rsidRDefault="00D57C09" w:rsidP="00D57C09">
      <w:r w:rsidRPr="00753102">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D57C09" w:rsidRPr="00753102" w:rsidRDefault="00D57C09" w:rsidP="00D57C09">
      <w:pPr>
        <w:rPr>
          <w:lang w:eastAsia="en-GB"/>
        </w:rPr>
      </w:pPr>
      <w:r w:rsidRPr="00753102">
        <w:t xml:space="preserve">The OTA modulation quality requirement is defined as a </w:t>
      </w:r>
      <w:r w:rsidRPr="00753102">
        <w:rPr>
          <w:i/>
        </w:rPr>
        <w:t>directional requirement</w:t>
      </w:r>
      <w:r w:rsidRPr="00753102">
        <w:t xml:space="preserve"> at the RIB and shall be met within the </w:t>
      </w:r>
      <w:r w:rsidRPr="00753102">
        <w:rPr>
          <w:i/>
        </w:rPr>
        <w:t>OTA coverage range</w:t>
      </w:r>
      <w:r w:rsidRPr="00753102">
        <w:t>.</w:t>
      </w:r>
    </w:p>
    <w:p w:rsidR="00D57C09" w:rsidRPr="00753102" w:rsidRDefault="00D57C09" w:rsidP="00D57C09">
      <w:pPr>
        <w:pStyle w:val="Heading4"/>
        <w:rPr>
          <w:lang w:eastAsia="sv-SE"/>
        </w:rPr>
      </w:pPr>
      <w:bookmarkStart w:id="745" w:name="_Toc21125055"/>
      <w:bookmarkStart w:id="746" w:name="_Toc29768045"/>
      <w:bookmarkStart w:id="747" w:name="_Toc36044487"/>
      <w:r w:rsidRPr="00753102">
        <w:rPr>
          <w:lang w:eastAsia="sv-SE"/>
        </w:rPr>
        <w:t>6.6.4.2</w:t>
      </w:r>
      <w:r w:rsidRPr="00753102">
        <w:rPr>
          <w:lang w:eastAsia="sv-SE"/>
        </w:rPr>
        <w:tab/>
        <w:t>Minimum Requirement</w:t>
      </w:r>
      <w:bookmarkEnd w:id="745"/>
      <w:bookmarkEnd w:id="746"/>
      <w:bookmarkEnd w:id="747"/>
    </w:p>
    <w:p w:rsidR="00D57C09" w:rsidRPr="00753102" w:rsidRDefault="00D57C09" w:rsidP="00D57C09">
      <w:pPr>
        <w:tabs>
          <w:tab w:val="left" w:pos="360"/>
        </w:tabs>
        <w:rPr>
          <w:rFonts w:cs="v4.2.0"/>
        </w:rPr>
      </w:pPr>
      <w:r w:rsidRPr="00753102">
        <w:t xml:space="preserve">For AAS BS the in </w:t>
      </w:r>
      <w:r w:rsidRPr="00753102">
        <w:rPr>
          <w:i/>
        </w:rPr>
        <w:t>MSR operation</w:t>
      </w:r>
      <w:r w:rsidRPr="00753102">
        <w:t xml:space="preserve"> </w:t>
      </w:r>
      <w:r w:rsidRPr="00753102">
        <w:rPr>
          <w:rFonts w:cs="v4.2.0"/>
        </w:rPr>
        <w:t>minimum requirement is defined in TS 37.105 [6], subclause 9.6.4.2.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 in TS 37.105 [6], subclause 9.6.4.3.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9.6.4.4.</w:t>
      </w:r>
    </w:p>
    <w:p w:rsidR="00D57C09" w:rsidRPr="00753102" w:rsidRDefault="00D57C09" w:rsidP="00D57C09">
      <w:pPr>
        <w:pStyle w:val="Heading4"/>
        <w:rPr>
          <w:lang w:eastAsia="sv-SE"/>
        </w:rPr>
      </w:pPr>
      <w:bookmarkStart w:id="748" w:name="_Toc21125056"/>
      <w:bookmarkStart w:id="749" w:name="_Toc29768046"/>
      <w:bookmarkStart w:id="750" w:name="_Toc36044488"/>
      <w:r w:rsidRPr="00753102">
        <w:rPr>
          <w:lang w:eastAsia="sv-SE"/>
        </w:rPr>
        <w:t>6.6.4.3</w:t>
      </w:r>
      <w:r w:rsidRPr="00753102">
        <w:rPr>
          <w:lang w:eastAsia="sv-SE"/>
        </w:rPr>
        <w:tab/>
        <w:t>Test purpose</w:t>
      </w:r>
      <w:bookmarkEnd w:id="748"/>
      <w:bookmarkEnd w:id="749"/>
      <w:bookmarkEnd w:id="750"/>
    </w:p>
    <w:p w:rsidR="00D57C09" w:rsidRPr="00753102" w:rsidRDefault="00D57C09" w:rsidP="00D57C09">
      <w:pPr>
        <w:rPr>
          <w:rFonts w:cs="v4.2.0"/>
        </w:rPr>
      </w:pPr>
      <w:r w:rsidRPr="00753102">
        <w:rPr>
          <w:rFonts w:eastAsia="MS P??" w:cs="v4.2.0"/>
        </w:rPr>
        <w:t>The test purpose is</w:t>
      </w:r>
      <w:r w:rsidRPr="00753102">
        <w:rPr>
          <w:rFonts w:cs="v4.2.0"/>
        </w:rPr>
        <w:t xml:space="preserve"> to verify that OTA modulation quality is within the limit specified by the minimum requirement.</w:t>
      </w:r>
    </w:p>
    <w:p w:rsidR="00D57C09" w:rsidRPr="00753102" w:rsidRDefault="00D57C09" w:rsidP="00D57C09">
      <w:pPr>
        <w:pStyle w:val="Heading4"/>
        <w:rPr>
          <w:lang w:eastAsia="sv-SE"/>
        </w:rPr>
      </w:pPr>
      <w:bookmarkStart w:id="751" w:name="_Toc21125057"/>
      <w:bookmarkStart w:id="752" w:name="_Toc29768047"/>
      <w:bookmarkStart w:id="753" w:name="_Toc36044489"/>
      <w:r w:rsidRPr="00753102">
        <w:rPr>
          <w:lang w:eastAsia="sv-SE"/>
        </w:rPr>
        <w:t>6.</w:t>
      </w:r>
      <w:r w:rsidRPr="00753102">
        <w:rPr>
          <w:lang w:eastAsia="zh-CN"/>
        </w:rPr>
        <w:t>6.4.</w:t>
      </w:r>
      <w:r w:rsidRPr="00753102">
        <w:rPr>
          <w:lang w:eastAsia="sv-SE"/>
        </w:rPr>
        <w:t>4</w:t>
      </w:r>
      <w:r w:rsidRPr="00753102">
        <w:rPr>
          <w:lang w:eastAsia="sv-SE"/>
        </w:rPr>
        <w:tab/>
        <w:t>Method of test</w:t>
      </w:r>
      <w:bookmarkEnd w:id="751"/>
      <w:bookmarkEnd w:id="752"/>
      <w:bookmarkEnd w:id="753"/>
    </w:p>
    <w:p w:rsidR="00D57C09" w:rsidRPr="00753102" w:rsidRDefault="00D57C09" w:rsidP="00D57C09">
      <w:pPr>
        <w:pStyle w:val="Heading5"/>
      </w:pPr>
      <w:bookmarkStart w:id="754" w:name="_Toc21125058"/>
      <w:bookmarkStart w:id="755" w:name="_Toc29768048"/>
      <w:bookmarkStart w:id="756" w:name="_Toc36044490"/>
      <w:r w:rsidRPr="00753102">
        <w:t>6.6.4.4.1</w:t>
      </w:r>
      <w:r w:rsidRPr="00753102">
        <w:tab/>
        <w:t>UTRA method of test</w:t>
      </w:r>
      <w:bookmarkEnd w:id="754"/>
      <w:bookmarkEnd w:id="755"/>
      <w:bookmarkEnd w:id="756"/>
    </w:p>
    <w:p w:rsidR="00D57C09" w:rsidRPr="00753102" w:rsidRDefault="00D57C09" w:rsidP="00D57C09">
      <w:pPr>
        <w:pStyle w:val="Heading6"/>
      </w:pPr>
      <w:bookmarkStart w:id="757" w:name="_Toc21125059"/>
      <w:bookmarkStart w:id="758" w:name="_Toc29768049"/>
      <w:bookmarkStart w:id="759" w:name="_Toc36044491"/>
      <w:r w:rsidRPr="00753102">
        <w:t>6.6.4.4.1.1</w:t>
      </w:r>
      <w:r w:rsidRPr="00753102">
        <w:tab/>
        <w:t>Initial conditions</w:t>
      </w:r>
      <w:bookmarkEnd w:id="757"/>
      <w:bookmarkEnd w:id="758"/>
      <w:bookmarkEnd w:id="759"/>
    </w:p>
    <w:p w:rsidR="00D57C09" w:rsidRPr="00753102" w:rsidRDefault="00D57C09" w:rsidP="00D57C09">
      <w:r w:rsidRPr="00753102">
        <w:t>Test environment:</w:t>
      </w:r>
      <w:r w:rsidRPr="00753102" w:rsidDel="004F765E">
        <w:t xml:space="preserve"> </w:t>
      </w:r>
      <w:r w:rsidRPr="00753102">
        <w:t>normal; see annex G.2.</w:t>
      </w:r>
    </w:p>
    <w:p w:rsidR="00D57C09" w:rsidRPr="00753102" w:rsidRDefault="00D57C09" w:rsidP="00D57C09">
      <w:r w:rsidRPr="00753102">
        <w:rPr>
          <w:rFonts w:cs="v4.2.0"/>
        </w:rPr>
        <w:t>RF channels to be tested for single carrier:</w:t>
      </w:r>
      <w:r w:rsidRPr="00753102" w:rsidDel="004F765E">
        <w:rPr>
          <w:rFonts w:cs="v4.2.0"/>
        </w:rPr>
        <w:t xml:space="preserve"> </w:t>
      </w:r>
      <w:r w:rsidRPr="00753102">
        <w:t>B, M and T; see subclause 4.12.1.</w:t>
      </w:r>
    </w:p>
    <w:p w:rsidR="00D57C09" w:rsidRPr="00753102" w:rsidRDefault="00D57C09" w:rsidP="00D57C09">
      <w:r w:rsidRPr="00753102">
        <w:rPr>
          <w:i/>
          <w:lang w:eastAsia="zh-CN"/>
        </w:rPr>
        <w:t>Base Station RF Bandwidth</w:t>
      </w:r>
      <w:r w:rsidRPr="00753102">
        <w:rPr>
          <w:lang w:eastAsia="zh-CN"/>
        </w:rPr>
        <w:t xml:space="preserve"> position</w:t>
      </w:r>
      <w:r w:rsidRPr="00753102">
        <w:t xml:space="preserve"> to be tested:</w:t>
      </w:r>
    </w:p>
    <w:p w:rsidR="00D57C09" w:rsidRPr="00753102" w:rsidRDefault="00D57C09" w:rsidP="00D57C09">
      <w:pPr>
        <w:pStyle w:val="B1"/>
      </w:pPr>
      <w:r w:rsidRPr="00753102">
        <w:t>-</w:t>
      </w:r>
      <w:r w:rsidRPr="00753102">
        <w:tab/>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single-band operation</w:t>
      </w:r>
      <w:r w:rsidRPr="00753102">
        <w:rPr>
          <w:rFonts w:hint="eastAsia"/>
          <w:lang w:eastAsia="zh-CN"/>
        </w:rPr>
        <w:t>,</w:t>
      </w:r>
      <w:r w:rsidRPr="00753102">
        <w:t xml:space="preserve"> see subclause 4.12.1</w:t>
      </w:r>
      <w:r w:rsidRPr="00753102">
        <w:rPr>
          <w:rFonts w:cs="v4.2.0"/>
        </w:rPr>
        <w:t>;</w:t>
      </w:r>
    </w:p>
    <w:p w:rsidR="00D57C09" w:rsidRPr="00753102" w:rsidRDefault="00D57C09" w:rsidP="00D57C09">
      <w:pPr>
        <w:pStyle w:val="B1"/>
        <w:rPr>
          <w:rFonts w:cs="v4.2.0"/>
        </w:rPr>
      </w:pPr>
      <w:r w:rsidRPr="00753102">
        <w:t>-</w:t>
      </w:r>
      <w:r w:rsidRPr="00753102">
        <w:tab/>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r w:rsidRPr="00753102">
        <w:t>Directions to be tested:</w:t>
      </w:r>
    </w:p>
    <w:p w:rsidR="00D57C09" w:rsidRPr="00753102" w:rsidRDefault="00D57C09" w:rsidP="00D57C09">
      <w:pPr>
        <w:pStyle w:val="B1"/>
      </w:pPr>
      <w:r w:rsidRPr="00753102">
        <w:t>-</w:t>
      </w:r>
      <w:r w:rsidRPr="00753102">
        <w:tab/>
        <w:t>The OTA coverage range reference direction (see table 4.10-2, D11.4) and the OTA coverage range maximumdirections (see table 4.10-2, D11.5).</w:t>
      </w:r>
    </w:p>
    <w:p w:rsidR="00D57C09" w:rsidRPr="00753102" w:rsidRDefault="00D57C09" w:rsidP="00D57C09">
      <w:pPr>
        <w:pStyle w:val="B1"/>
      </w:pPr>
      <w:r w:rsidRPr="00753102">
        <w:t>-</w:t>
      </w:r>
      <w:r w:rsidRPr="00753102">
        <w:tab/>
        <w:t>The EVM test is performed once using the narrowest beamwidth supported by the AAS BS</w:t>
      </w:r>
    </w:p>
    <w:p w:rsidR="00D57C09" w:rsidRPr="00753102" w:rsidRDefault="00D57C09" w:rsidP="00D57C09">
      <w:pPr>
        <w:rPr>
          <w:rFonts w:cs="v4.2.0"/>
        </w:rPr>
      </w:pPr>
      <w:r w:rsidRPr="00753102">
        <w:t>For dual polarised systems the requirement shall be tested and met for each of the supported polarisations.</w:t>
      </w:r>
    </w:p>
    <w:p w:rsidR="00D57C09" w:rsidRPr="00753102" w:rsidRDefault="00D57C09" w:rsidP="00D57C09">
      <w:pPr>
        <w:pStyle w:val="Heading6"/>
      </w:pPr>
      <w:bookmarkStart w:id="760" w:name="_Toc21125060"/>
      <w:bookmarkStart w:id="761" w:name="_Toc29768050"/>
      <w:bookmarkStart w:id="762" w:name="_Toc36044492"/>
      <w:r w:rsidRPr="00753102">
        <w:t>6.6.4.4.1.2</w:t>
      </w:r>
      <w:r w:rsidRPr="00753102">
        <w:tab/>
        <w:t>Procedure</w:t>
      </w:r>
      <w:bookmarkEnd w:id="760"/>
      <w:bookmarkEnd w:id="761"/>
      <w:bookmarkEnd w:id="762"/>
    </w:p>
    <w:p w:rsidR="00D57C09" w:rsidRPr="00753102" w:rsidRDefault="00D57C09" w:rsidP="00D57C09">
      <w:pPr>
        <w:pStyle w:val="Heading7"/>
      </w:pPr>
      <w:bookmarkStart w:id="763" w:name="_Toc21125061"/>
      <w:bookmarkStart w:id="764" w:name="_Toc29768051"/>
      <w:bookmarkStart w:id="765" w:name="_Toc36044493"/>
      <w:r w:rsidRPr="00753102">
        <w:t>6.6.4.4.1.2.1</w:t>
      </w:r>
      <w:r w:rsidRPr="00753102">
        <w:tab/>
        <w:t>General procedure</w:t>
      </w:r>
      <w:bookmarkEnd w:id="763"/>
      <w:bookmarkEnd w:id="764"/>
      <w:bookmarkEnd w:id="765"/>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Move the AAS BS on the positioner in order that the direction to be tested aligns with the test antenna.</w:t>
      </w:r>
    </w:p>
    <w:p w:rsidR="00D57C09" w:rsidRPr="00753102" w:rsidRDefault="00D57C09" w:rsidP="00D57C09">
      <w:pPr>
        <w:pStyle w:val="B1"/>
      </w:pPr>
      <w:r w:rsidRPr="00753102">
        <w:t>4)</w:t>
      </w:r>
      <w:r w:rsidRPr="00753102">
        <w:tab/>
        <w:t>Configure the beamforming settings of the AAS BS according to the direction to be tested.</w:t>
      </w:r>
    </w:p>
    <w:p w:rsidR="00D57C09" w:rsidRPr="00753102" w:rsidRDefault="00D57C09" w:rsidP="00D57C09">
      <w:pPr>
        <w:pStyle w:val="H6"/>
      </w:pPr>
      <w:r w:rsidRPr="00753102">
        <w:t>6.6.4.4.1.2.2</w:t>
      </w:r>
      <w:r w:rsidRPr="00753102">
        <w:tab/>
        <w:t>EVM procedure</w:t>
      </w:r>
    </w:p>
    <w:p w:rsidR="00D57C09" w:rsidRPr="00753102" w:rsidRDefault="00D57C09" w:rsidP="00D57C09">
      <w:pPr>
        <w:pStyle w:val="B1"/>
      </w:pPr>
      <w:r w:rsidRPr="00753102">
        <w:rPr>
          <w:lang w:eastAsia="zh-CN"/>
        </w:rPr>
        <w:t>5)</w:t>
      </w:r>
      <w:r w:rsidRPr="00753102">
        <w:rPr>
          <w:lang w:eastAsia="zh-CN"/>
        </w:rPr>
        <w:tab/>
      </w:r>
      <w:r w:rsidRPr="00753102">
        <w:t>Set the AAS BS to output according to the applicable test configuration in clause 5 using the corresponding test models or set of physical channels in subclause 4.12.2. For single carrier set the AAS BS to transmit at manufacturers declared rated carrier EIRP (P</w:t>
      </w:r>
      <w:r w:rsidRPr="00753102">
        <w:rPr>
          <w:vertAlign w:val="subscript"/>
        </w:rPr>
        <w:t>Rated,c,EIRP</w:t>
      </w:r>
      <w:r w:rsidRPr="00753102">
        <w:t>).</w:t>
      </w:r>
    </w:p>
    <w:p w:rsidR="00D57C09" w:rsidRPr="00753102" w:rsidRDefault="00D57C09" w:rsidP="00D57C09">
      <w:pPr>
        <w:pStyle w:val="B1"/>
        <w:rPr>
          <w:rFonts w:cs="v4.2.0"/>
        </w:rPr>
      </w:pPr>
      <w:r w:rsidRPr="00753102">
        <w:rPr>
          <w:rFonts w:cs="v4.2.0"/>
        </w:rPr>
        <w:t>6)</w:t>
      </w:r>
      <w:r w:rsidRPr="00753102">
        <w:rPr>
          <w:rFonts w:cs="v4.2.0"/>
        </w:rPr>
        <w:tab/>
        <w:t xml:space="preserve">For each carrier, measure the Error Vector Magnitude </w:t>
      </w:r>
      <w:r w:rsidRPr="00753102">
        <w:t xml:space="preserve">and frequency error </w:t>
      </w:r>
      <w:r w:rsidRPr="00753102">
        <w:rPr>
          <w:rFonts w:cs="v4.2.0"/>
        </w:rPr>
        <w:t xml:space="preserve">as defined in annex </w:t>
      </w:r>
      <w:r w:rsidRPr="00753102">
        <w:rPr>
          <w:rFonts w:cs="v4.2.0"/>
          <w:lang w:val="en-US"/>
        </w:rPr>
        <w:t>D.1.1</w:t>
      </w:r>
      <w:r w:rsidRPr="00753102">
        <w:t xml:space="preserve"> and the mean EIRP (in the conformance direction) of the signal</w:t>
      </w:r>
      <w:r w:rsidRPr="00753102">
        <w:rPr>
          <w:rFonts w:cs="v4.2.0"/>
        </w:rPr>
        <w:t xml:space="preserve">. </w:t>
      </w:r>
      <w:r w:rsidRPr="00753102">
        <w:t>The measurement shall be performed on all 15 slots of the frame defined by the Test Model.</w:t>
      </w:r>
    </w:p>
    <w:p w:rsidR="00D57C09" w:rsidRPr="00753102" w:rsidRDefault="00D57C09" w:rsidP="00D57C09">
      <w:pPr>
        <w:pStyle w:val="B1"/>
        <w:rPr>
          <w:rFonts w:cs="v4.2.0"/>
        </w:rPr>
      </w:pPr>
      <w:r w:rsidRPr="00753102">
        <w:rPr>
          <w:rFonts w:cs="v4.2.0"/>
        </w:rPr>
        <w:t>7)</w:t>
      </w:r>
      <w:r w:rsidRPr="00753102">
        <w:rPr>
          <w:rFonts w:cs="v4.2.0"/>
        </w:rPr>
        <w:tab/>
        <w:t>Using the same setting as in step 5), set the AAS BS</w:t>
      </w:r>
      <w:r w:rsidRPr="00753102">
        <w:rPr>
          <w:rFonts w:cs="v4.2.0"/>
          <w:lang w:eastAsia="zh-CN"/>
        </w:rPr>
        <w:t xml:space="preserve"> </w:t>
      </w:r>
      <w:r w:rsidRPr="00753102">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D57C09" w:rsidRPr="00753102" w:rsidRDefault="00D57C09" w:rsidP="00D57C09">
      <w:r w:rsidRPr="00753102">
        <w:t>The following test shall be additionally performed if the base station supports HS-PDSCH transmission using 16QAM:</w:t>
      </w:r>
    </w:p>
    <w:p w:rsidR="00D57C09" w:rsidRPr="00753102" w:rsidRDefault="00D57C09" w:rsidP="00D57C09">
      <w:pPr>
        <w:pStyle w:val="B1"/>
      </w:pPr>
      <w:r w:rsidRPr="00753102">
        <w:t>8)</w:t>
      </w:r>
      <w:r w:rsidRPr="00753102">
        <w:tab/>
        <w:t xml:space="preserve">Using the same setting as in step 5), set the base station to transmit according to TM5, </w:t>
      </w:r>
      <w:r w:rsidRPr="00753102">
        <w:rPr>
          <w:rFonts w:eastAsia="MS P??"/>
        </w:rPr>
        <w:t>subclause</w:t>
      </w:r>
      <w:r w:rsidRPr="00753102">
        <w:rPr>
          <w:lang w:eastAsia="zh-CN"/>
        </w:rPr>
        <w:t xml:space="preserve"> 4.12.2.</w:t>
      </w:r>
    </w:p>
    <w:p w:rsidR="00D57C09" w:rsidRPr="00753102" w:rsidRDefault="00D57C09" w:rsidP="00D57C09">
      <w:pPr>
        <w:pStyle w:val="B1"/>
      </w:pPr>
      <w:r w:rsidRPr="00753102">
        <w:t>9)</w:t>
      </w:r>
      <w:r w:rsidRPr="00753102">
        <w:tab/>
        <w:t>Repeat step 6).</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10)</w:t>
      </w:r>
      <w:r w:rsidRPr="00753102">
        <w:tab/>
        <w:t xml:space="preserve">For </w:t>
      </w:r>
      <w:r w:rsidRPr="00753102">
        <w:rPr>
          <w:snapToGrid w:val="0"/>
        </w:rPr>
        <w:t>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7"/>
      </w:pPr>
      <w:bookmarkStart w:id="766" w:name="_Toc21125062"/>
      <w:bookmarkStart w:id="767" w:name="_Toc29768052"/>
      <w:bookmarkStart w:id="768" w:name="_Toc36044494"/>
      <w:r w:rsidRPr="00753102">
        <w:t>6.6.4.4.1.2.3</w:t>
      </w:r>
      <w:r w:rsidRPr="00753102">
        <w:tab/>
        <w:t>PCDE procedure</w:t>
      </w:r>
      <w:bookmarkEnd w:id="766"/>
      <w:bookmarkEnd w:id="767"/>
      <w:bookmarkEnd w:id="768"/>
    </w:p>
    <w:p w:rsidR="00D57C09" w:rsidRPr="00753102" w:rsidRDefault="00D57C09" w:rsidP="00D57C09">
      <w:pPr>
        <w:pStyle w:val="B1"/>
      </w:pPr>
      <w:r w:rsidRPr="00753102">
        <w:rPr>
          <w:lang w:eastAsia="zh-CN"/>
        </w:rPr>
        <w:t>5)</w:t>
      </w:r>
      <w:r w:rsidRPr="00753102">
        <w:rPr>
          <w:lang w:eastAsia="zh-CN"/>
        </w:rPr>
        <w:tab/>
      </w:r>
      <w:r w:rsidRPr="00753102">
        <w:t>Set the AAS BS to output according to the applicable test configuration in clause 5 using the corresponding test models or set of physical channels in subclause 4.12.2. For single carrier set the AAS BS to transmit at manufacturers declared rated carrier EIRP (P</w:t>
      </w:r>
      <w:r w:rsidRPr="00753102">
        <w:rPr>
          <w:vertAlign w:val="subscript"/>
        </w:rPr>
        <w:t>Rated,c,EIRP</w:t>
      </w:r>
      <w:r w:rsidRPr="00753102">
        <w:t>).</w:t>
      </w:r>
    </w:p>
    <w:p w:rsidR="00D57C09" w:rsidRPr="00753102" w:rsidRDefault="00D57C09" w:rsidP="00D57C09">
      <w:pPr>
        <w:pStyle w:val="B1"/>
        <w:rPr>
          <w:lang w:eastAsia="zh-CN"/>
        </w:rPr>
      </w:pPr>
      <w:r w:rsidRPr="00753102">
        <w:t>6)</w:t>
      </w:r>
      <w:r w:rsidRPr="00753102">
        <w:tab/>
        <w:t xml:space="preserve">Measure Peak code domain error according to annex </w:t>
      </w:r>
      <w:r w:rsidRPr="00753102">
        <w:rPr>
          <w:lang w:val="en-US"/>
        </w:rPr>
        <w:t>D.1.1</w:t>
      </w:r>
      <w:r w:rsidRPr="00753102">
        <w:t xml:space="preserve">. The measurement shall be performed on all 15 slots of the frame defined by TM3. </w:t>
      </w:r>
      <w:r w:rsidRPr="00753102">
        <w:rPr>
          <w:lang w:eastAsia="zh-CN"/>
        </w:rPr>
        <w:t>For an AAS BS declared to be capable of multi-carrier operation the measurement is performed on one of the carriers under test.</w:t>
      </w:r>
    </w:p>
    <w:p w:rsidR="00D57C09" w:rsidRPr="00753102" w:rsidRDefault="00D57C09" w:rsidP="00D57C09">
      <w:r w:rsidRPr="00753102">
        <w:t xml:space="preserve">In addition, for a </w:t>
      </w:r>
      <w:r w:rsidRPr="00753102">
        <w:rPr>
          <w:snapToGrid w:val="0"/>
        </w:rPr>
        <w:t>multi-band RIB</w:t>
      </w:r>
      <w:r w:rsidRPr="00753102">
        <w:t>, the following steps shall apply:</w:t>
      </w:r>
    </w:p>
    <w:p w:rsidR="00D57C09" w:rsidRPr="00753102" w:rsidRDefault="00D57C09" w:rsidP="00D57C09">
      <w:pPr>
        <w:pStyle w:val="B1"/>
      </w:pPr>
      <w:r w:rsidRPr="00753102">
        <w:t>7)</w:t>
      </w:r>
      <w:r w:rsidRPr="00753102">
        <w:tab/>
        <w:t xml:space="preserve">For </w:t>
      </w:r>
      <w:r w:rsidRPr="00753102">
        <w:rPr>
          <w:snapToGrid w:val="0"/>
        </w:rPr>
        <w:t>multi-band RIB</w:t>
      </w:r>
      <w:r w:rsidRPr="00753102">
        <w:t xml:space="preserve"> and single band tests, repeat the steps above per involved band where single band test configurations and test models shall apply with no carrier activated in the other band.</w:t>
      </w:r>
    </w:p>
    <w:p w:rsidR="00D57C09" w:rsidRPr="00753102" w:rsidRDefault="00D57C09" w:rsidP="00D57C09">
      <w:pPr>
        <w:pStyle w:val="Heading7"/>
      </w:pPr>
      <w:bookmarkStart w:id="769" w:name="_Toc21125063"/>
      <w:bookmarkStart w:id="770" w:name="_Toc29768053"/>
      <w:bookmarkStart w:id="771" w:name="_Toc36044495"/>
      <w:r w:rsidRPr="00753102">
        <w:t>6.6.4.4.1.2.4</w:t>
      </w:r>
      <w:r w:rsidRPr="00753102">
        <w:tab/>
        <w:t>RCDE procedure</w:t>
      </w:r>
      <w:bookmarkEnd w:id="769"/>
      <w:bookmarkEnd w:id="770"/>
      <w:bookmarkEnd w:id="771"/>
    </w:p>
    <w:p w:rsidR="00D57C09" w:rsidRPr="00753102" w:rsidRDefault="00D57C09" w:rsidP="00D57C09">
      <w:pPr>
        <w:pStyle w:val="B1"/>
      </w:pPr>
      <w:r w:rsidRPr="00753102">
        <w:rPr>
          <w:lang w:eastAsia="zh-CN"/>
        </w:rPr>
        <w:t>5)</w:t>
      </w:r>
      <w:r w:rsidRPr="00753102">
        <w:rPr>
          <w:lang w:eastAsia="zh-CN"/>
        </w:rPr>
        <w:tab/>
      </w:r>
      <w:r w:rsidRPr="00753102">
        <w:t>Set the AAS BS to output according to the applicable test configuration in clause 5 using the corresponding test models or set of physical channels in subclause 4.12.2. For single carrier set the AAS BS to transmit at manufacturers declared rated carrier EIRP (P</w:t>
      </w:r>
      <w:r w:rsidRPr="00753102">
        <w:rPr>
          <w:vertAlign w:val="subscript"/>
        </w:rPr>
        <w:t>Rated,c,EIRP</w:t>
      </w:r>
      <w:r w:rsidRPr="00753102">
        <w:t>).</w:t>
      </w:r>
    </w:p>
    <w:p w:rsidR="00D57C09" w:rsidRPr="00753102" w:rsidRDefault="00D57C09" w:rsidP="00D57C09">
      <w:pPr>
        <w:pStyle w:val="B1"/>
        <w:rPr>
          <w:rFonts w:cs="v4.2.0"/>
          <w:lang w:eastAsia="zh-CN"/>
        </w:rPr>
      </w:pPr>
      <w:r w:rsidRPr="00753102">
        <w:rPr>
          <w:rFonts w:cs="v4.2.0"/>
        </w:rPr>
        <w:t>6)</w:t>
      </w:r>
      <w:r w:rsidRPr="00753102">
        <w:rPr>
          <w:rFonts w:cs="v4.2.0"/>
        </w:rPr>
        <w:tab/>
        <w:t>Measure average Relative code domain error according to annex E.</w:t>
      </w:r>
      <w:r w:rsidRPr="00753102">
        <w:t xml:space="preserve"> The measurement shall be performed over one frame defined by TM6 and averaged as specified in </w:t>
      </w:r>
      <w:r w:rsidRPr="00753102">
        <w:rPr>
          <w:lang w:eastAsia="zh-CN"/>
        </w:rPr>
        <w:t>3GPP TS 25.141 [10] subclause 6.7.4.4.2</w:t>
      </w:r>
      <w:r w:rsidRPr="00753102">
        <w:t xml:space="preserve">. </w:t>
      </w:r>
      <w:r w:rsidRPr="00753102">
        <w:rPr>
          <w:rFonts w:cs="v4.2.0"/>
          <w:lang w:eastAsia="zh-CN"/>
        </w:rPr>
        <w:t>For an AAS BS declared to be capable of multi-carrier operation the measurement is performed on one of the carriers under test.</w:t>
      </w:r>
    </w:p>
    <w:p w:rsidR="00D57C09" w:rsidRPr="00753102" w:rsidRDefault="00D57C09" w:rsidP="00D57C09">
      <w:r w:rsidRPr="00753102">
        <w:t xml:space="preserve">In addition, for a </w:t>
      </w:r>
      <w:r w:rsidRPr="00753102">
        <w:rPr>
          <w:snapToGrid w:val="0"/>
        </w:rPr>
        <w:t>multi-band RIB</w:t>
      </w:r>
      <w:r w:rsidRPr="00753102">
        <w:t>, the following steps shall apply:</w:t>
      </w:r>
    </w:p>
    <w:p w:rsidR="00D57C09" w:rsidRPr="00753102" w:rsidRDefault="00D57C09" w:rsidP="00D57C09">
      <w:pPr>
        <w:pStyle w:val="B1"/>
      </w:pPr>
      <w:r w:rsidRPr="00753102">
        <w:t>7)</w:t>
      </w:r>
      <w:r w:rsidRPr="00753102">
        <w:tab/>
        <w:t xml:space="preserve">For </w:t>
      </w:r>
      <w:r w:rsidRPr="00753102">
        <w:rPr>
          <w:snapToGrid w:val="0"/>
        </w:rPr>
        <w:t>multi-band RIB</w:t>
      </w:r>
      <w:r w:rsidRPr="00753102">
        <w:t xml:space="preserve"> 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772" w:name="_Toc21125064"/>
      <w:bookmarkStart w:id="773" w:name="_Toc29768054"/>
      <w:bookmarkStart w:id="774" w:name="_Toc36044496"/>
      <w:r w:rsidRPr="00753102">
        <w:t>6.6.4.4.2</w:t>
      </w:r>
      <w:r w:rsidRPr="00753102">
        <w:tab/>
        <w:t>E-UTRA and NR method of test</w:t>
      </w:r>
      <w:bookmarkEnd w:id="772"/>
      <w:bookmarkEnd w:id="773"/>
      <w:bookmarkEnd w:id="774"/>
    </w:p>
    <w:p w:rsidR="00D57C09" w:rsidRPr="00753102" w:rsidRDefault="00D57C09" w:rsidP="00D57C09">
      <w:pPr>
        <w:pStyle w:val="Heading6"/>
      </w:pPr>
      <w:bookmarkStart w:id="775" w:name="_Toc21125065"/>
      <w:bookmarkStart w:id="776" w:name="_Toc29768055"/>
      <w:bookmarkStart w:id="777" w:name="_Toc36044497"/>
      <w:r w:rsidRPr="00753102">
        <w:t>6.6.4.4.2.1</w:t>
      </w:r>
      <w:r w:rsidRPr="00753102">
        <w:tab/>
        <w:t>Initial conditions</w:t>
      </w:r>
      <w:bookmarkEnd w:id="775"/>
      <w:bookmarkEnd w:id="776"/>
      <w:bookmarkEnd w:id="777"/>
    </w:p>
    <w:p w:rsidR="00D57C09" w:rsidRPr="00753102" w:rsidRDefault="00D57C09" w:rsidP="00D57C09">
      <w:r w:rsidRPr="00753102">
        <w:rPr>
          <w:rFonts w:cs="v4.2.0"/>
        </w:rPr>
        <w:t>Test environment:</w:t>
      </w:r>
      <w:r w:rsidRPr="00753102">
        <w:t xml:space="preserve"> normal; see annex G.2.</w:t>
      </w:r>
    </w:p>
    <w:p w:rsidR="00D57C09" w:rsidRPr="00753102" w:rsidRDefault="00D57C09" w:rsidP="00D57C09">
      <w:pPr>
        <w:rPr>
          <w:lang w:eastAsia="ja-JP"/>
        </w:rPr>
      </w:pPr>
      <w:r w:rsidRPr="00753102">
        <w:rPr>
          <w:rFonts w:cs="v4.2.0"/>
        </w:rPr>
        <w:t>RF channels to be tested for single carrier:</w:t>
      </w:r>
      <w:r w:rsidRPr="00753102" w:rsidDel="008A70B7">
        <w:rPr>
          <w:rFonts w:cs="v4.2.0"/>
        </w:rPr>
        <w:t xml:space="preserve"> </w:t>
      </w:r>
      <w:r w:rsidRPr="00753102">
        <w:t>B and T; see subclause 4.</w:t>
      </w:r>
      <w:r w:rsidRPr="00753102">
        <w:rPr>
          <w:lang w:eastAsia="ja-JP"/>
        </w:rPr>
        <w:t>12.1.</w:t>
      </w:r>
    </w:p>
    <w:p w:rsidR="00D57C09" w:rsidRPr="00753102" w:rsidRDefault="00D57C09" w:rsidP="00D57C09">
      <w:pPr>
        <w:rPr>
          <w:rFonts w:cs="v4.2.0"/>
        </w:rPr>
      </w:pPr>
      <w:r w:rsidRPr="00753102">
        <w:t xml:space="preserve">RF bandwidth positions </w:t>
      </w:r>
      <w:r w:rsidRPr="00753102">
        <w:rPr>
          <w:rFonts w:cs="v4.2.0"/>
        </w:rPr>
        <w:t>to be tested for multi-carrier and/or CA:</w:t>
      </w:r>
    </w:p>
    <w:p w:rsidR="00D57C09" w:rsidRPr="00753102" w:rsidRDefault="00D57C09" w:rsidP="00D57C09">
      <w:pPr>
        <w:pStyle w:val="B1"/>
      </w:pPr>
      <w:r w:rsidRPr="00753102">
        <w:rPr>
          <w:rFonts w:cs="v4.2.0"/>
        </w:rPr>
        <w:t>-</w:t>
      </w:r>
      <w:r w:rsidRPr="00753102">
        <w:rPr>
          <w:rFonts w:cs="v4.2.0"/>
        </w:rPr>
        <w:tab/>
      </w:r>
      <w:r w:rsidRPr="00753102">
        <w:t>B</w:t>
      </w:r>
      <w:r w:rsidRPr="00753102">
        <w:rPr>
          <w:vertAlign w:val="subscript"/>
        </w:rPr>
        <w:t>RFBW</w:t>
      </w:r>
      <w:r w:rsidRPr="00753102">
        <w:t xml:space="preserve"> and T</w:t>
      </w:r>
      <w:r w:rsidRPr="00753102">
        <w:rPr>
          <w:vertAlign w:val="subscript"/>
        </w:rPr>
        <w:t>RFBW</w:t>
      </w:r>
      <w:r w:rsidRPr="00753102">
        <w:t xml:space="preserve"> in single-band operation,</w:t>
      </w:r>
      <w:r w:rsidRPr="00753102">
        <w:rPr>
          <w:rFonts w:cs="v4.2.0"/>
        </w:rPr>
        <w:t xml:space="preserve"> see subclause 4.12.1;</w:t>
      </w:r>
    </w:p>
    <w:p w:rsidR="00D57C09" w:rsidRPr="00753102" w:rsidRDefault="00D57C09" w:rsidP="00D57C09">
      <w:pPr>
        <w:pStyle w:val="B1"/>
        <w:rPr>
          <w:rFonts w:cs="v4.2.0"/>
        </w:rPr>
      </w:pPr>
      <w:r w:rsidRPr="00753102">
        <w:t>-</w:t>
      </w:r>
      <w:r w:rsidRPr="00753102">
        <w:tab/>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r w:rsidRPr="00753102">
        <w:t>Directions to be tested:</w:t>
      </w:r>
    </w:p>
    <w:p w:rsidR="00D57C09" w:rsidRPr="00753102" w:rsidRDefault="00D57C09" w:rsidP="00D57C09">
      <w:pPr>
        <w:pStyle w:val="B1"/>
      </w:pPr>
      <w:r w:rsidRPr="00753102">
        <w:rPr>
          <w:rFonts w:cs="v4.2.0"/>
        </w:rPr>
        <w:t>-</w:t>
      </w:r>
      <w:r w:rsidRPr="00753102">
        <w:rPr>
          <w:rFonts w:cs="v4.2.0"/>
        </w:rPr>
        <w:tab/>
      </w:r>
      <w:r w:rsidRPr="00753102">
        <w:t>OTA coverage range reference direction (see table 4.10-2, D11.4)</w:t>
      </w:r>
    </w:p>
    <w:p w:rsidR="00D57C09" w:rsidRPr="00753102" w:rsidRDefault="00D57C09" w:rsidP="00D57C09">
      <w:pPr>
        <w:pStyle w:val="B1"/>
      </w:pPr>
      <w:r w:rsidRPr="00753102">
        <w:t>-</w:t>
      </w:r>
      <w:r w:rsidRPr="00753102">
        <w:tab/>
        <w:t>OTA coverage range maximum directions (see table 4.10-2, D11.5).</w:t>
      </w:r>
    </w:p>
    <w:p w:rsidR="00D57C09" w:rsidRPr="00753102" w:rsidRDefault="00D57C09" w:rsidP="00D57C09">
      <w:pPr>
        <w:rPr>
          <w:rFonts w:eastAsia="MS PMincho" w:cs="v4.2.0"/>
          <w:lang w:eastAsia="ja-JP"/>
        </w:rPr>
      </w:pPr>
      <w:r w:rsidRPr="00753102">
        <w:t>For dual polarisaed systems the requirement shall be [tested and met for both polarisations.</w:t>
      </w:r>
    </w:p>
    <w:p w:rsidR="00D57C09" w:rsidRPr="00753102" w:rsidRDefault="00D57C09" w:rsidP="00D57C09">
      <w:pPr>
        <w:pStyle w:val="Heading6"/>
      </w:pPr>
      <w:bookmarkStart w:id="778" w:name="_Toc21125066"/>
      <w:bookmarkStart w:id="779" w:name="_Toc29768056"/>
      <w:bookmarkStart w:id="780" w:name="_Toc36044498"/>
      <w:r w:rsidRPr="00753102">
        <w:t>6.6.4.4.2.2</w:t>
      </w:r>
      <w:r w:rsidRPr="00753102">
        <w:tab/>
        <w:t>Procedure</w:t>
      </w:r>
      <w:bookmarkEnd w:id="778"/>
      <w:bookmarkEnd w:id="779"/>
      <w:bookmarkEnd w:id="780"/>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beamforming settings of the AAS BS according to the direction to be tested.</w:t>
      </w:r>
    </w:p>
    <w:p w:rsidR="00D57C09" w:rsidRPr="00753102" w:rsidRDefault="00D57C09" w:rsidP="00D57C09">
      <w:pPr>
        <w:pStyle w:val="B1"/>
      </w:pPr>
      <w:r w:rsidRPr="00753102">
        <w:rPr>
          <w:rFonts w:cs="v4.2.0"/>
          <w:lang w:eastAsia="zh-CN"/>
        </w:rPr>
        <w:t>5)</w:t>
      </w:r>
      <w:r w:rsidRPr="00753102">
        <w:rPr>
          <w:rFonts w:cs="v4.2.0"/>
          <w:lang w:eastAsia="zh-CN"/>
        </w:rPr>
        <w:tab/>
      </w:r>
      <w:r w:rsidRPr="00753102">
        <w:t>Set the AAS BS to output according to the applicable test configuration in clause 5 using the corresponding test models or set of physical channels in subclause 4.12.2. For single carrier operation only, set the AAS BS to transmit signal according to E-TM3.1 for E-UTRA (or sE-TM3.1-1 for subslot TTI, or sE-TM3.1-2 for slot TTI) or NR-FR1-TM3.1 (for NR), at manufacturers declared rated carrier EIRP (P</w:t>
      </w:r>
      <w:r w:rsidRPr="00753102">
        <w:rPr>
          <w:vertAlign w:val="subscript"/>
        </w:rPr>
        <w:t>Rated,c,EIRP</w:t>
      </w:r>
      <w:r w:rsidRPr="00753102">
        <w:t>).</w:t>
      </w:r>
    </w:p>
    <w:p w:rsidR="00D57C09" w:rsidRPr="00753102" w:rsidRDefault="00D57C09" w:rsidP="00D57C09">
      <w:pPr>
        <w:pStyle w:val="B1"/>
      </w:pPr>
      <w:r w:rsidRPr="00753102">
        <w:t>6)</w:t>
      </w:r>
      <w:r w:rsidRPr="00753102">
        <w:tab/>
        <w:t>Measure the EVM and frequency error as defined in annex D.</w:t>
      </w:r>
    </w:p>
    <w:p w:rsidR="00D57C09" w:rsidRPr="00753102" w:rsidRDefault="00D57C09" w:rsidP="00D57C09">
      <w:pPr>
        <w:pStyle w:val="B1"/>
      </w:pPr>
      <w:r w:rsidRPr="00753102">
        <w:t>7)</w:t>
      </w:r>
      <w:r w:rsidRPr="00753102">
        <w:tab/>
        <w:t>Repeat steps 5 and 6 for the following test models:</w:t>
      </w:r>
    </w:p>
    <w:p w:rsidR="00D57C09" w:rsidRPr="00753102" w:rsidRDefault="00D57C09" w:rsidP="00D57C09">
      <w:pPr>
        <w:pStyle w:val="B2"/>
      </w:pPr>
      <w:r w:rsidRPr="00753102">
        <w:t>-</w:t>
      </w:r>
      <w:r w:rsidRPr="00753102">
        <w:tab/>
        <w:t>For E-UTRA: repeat steps 5 and 6 for E-TM 3.2, E-TM 3.3 and E-TM2,</w:t>
      </w:r>
    </w:p>
    <w:p w:rsidR="00D57C09" w:rsidRPr="00753102" w:rsidRDefault="00D57C09" w:rsidP="00D57C09">
      <w:pPr>
        <w:pStyle w:val="B2"/>
      </w:pPr>
      <w:r w:rsidRPr="00753102">
        <w:t>-</w:t>
      </w:r>
      <w:r w:rsidRPr="00753102">
        <w:tab/>
        <w:t>For E-UTRA with subslot TTI: repeat steps 5 and 6 for sE-TM3.2-1, sE-TM3.3-1 and sE-TM2-1,</w:t>
      </w:r>
    </w:p>
    <w:p w:rsidR="00D57C09" w:rsidRPr="00753102" w:rsidRDefault="00D57C09" w:rsidP="00D57C09">
      <w:pPr>
        <w:pStyle w:val="B2"/>
      </w:pPr>
      <w:r w:rsidRPr="00753102">
        <w:t>-</w:t>
      </w:r>
      <w:r w:rsidRPr="00753102">
        <w:tab/>
        <w:t>For E-UTRA with slot TTI: repeat steps 5 and 6 for sE-TM3.2-2, sE-TM3.3-2 and sE-TM2-2.</w:t>
      </w:r>
    </w:p>
    <w:p w:rsidR="00D57C09" w:rsidRPr="00753102" w:rsidRDefault="00D57C09" w:rsidP="00D57C09">
      <w:pPr>
        <w:pStyle w:val="B2"/>
      </w:pPr>
      <w:r w:rsidRPr="00753102">
        <w:t>-</w:t>
      </w:r>
      <w:r w:rsidRPr="00753102">
        <w:tab/>
        <w:t>For NR: repeat steps 5 and 6 for NR-FR1-TM3.2, NR-FR1-TM3.3 and NR-FR1-TM2,</w:t>
      </w:r>
    </w:p>
    <w:p w:rsidR="00D57C09" w:rsidRPr="00753102" w:rsidRDefault="00D57C09" w:rsidP="00D57C09">
      <w:pPr>
        <w:pStyle w:val="B1"/>
        <w:ind w:firstLine="0"/>
      </w:pPr>
      <w:r w:rsidRPr="00753102">
        <w:t>If 256QAM is supported by BS:</w:t>
      </w:r>
    </w:p>
    <w:p w:rsidR="00D57C09" w:rsidRPr="00753102" w:rsidRDefault="00D57C09" w:rsidP="00D57C09">
      <w:pPr>
        <w:pStyle w:val="B2"/>
      </w:pPr>
      <w:r w:rsidRPr="00753102">
        <w:t>-</w:t>
      </w:r>
      <w:r w:rsidRPr="00753102">
        <w:tab/>
        <w:t xml:space="preserve">For E-UTRA: repeat steps 5 and 6 for </w:t>
      </w:r>
      <w:r w:rsidRPr="00753102">
        <w:rPr>
          <w:rFonts w:eastAsia="SimSun" w:hint="eastAsia"/>
          <w:lang w:eastAsia="zh-CN"/>
        </w:rPr>
        <w:t>E-TM3.1a</w:t>
      </w:r>
      <w:r w:rsidRPr="00753102">
        <w:rPr>
          <w:rFonts w:eastAsia="SimSun"/>
          <w:lang w:eastAsia="zh-CN"/>
        </w:rPr>
        <w:t xml:space="preserve"> and </w:t>
      </w:r>
      <w:r w:rsidRPr="00753102">
        <w:t>E-TM2a,</w:t>
      </w:r>
    </w:p>
    <w:p w:rsidR="00D57C09" w:rsidRPr="00753102" w:rsidRDefault="00D57C09" w:rsidP="00D57C09">
      <w:pPr>
        <w:pStyle w:val="B2"/>
      </w:pPr>
      <w:r w:rsidRPr="00753102">
        <w:t>-</w:t>
      </w:r>
      <w:r w:rsidRPr="00753102">
        <w:tab/>
        <w:t xml:space="preserve">For E-UTRA with subslot TTI: repeat steps 5 and 6 </w:t>
      </w:r>
      <w:r w:rsidRPr="00753102">
        <w:rPr>
          <w:rFonts w:eastAsia="SimSun"/>
          <w:lang w:eastAsia="zh-CN"/>
        </w:rPr>
        <w:t>for</w:t>
      </w:r>
      <w:r w:rsidRPr="00753102">
        <w:rPr>
          <w:rFonts w:eastAsia="SimSun" w:hint="eastAsia"/>
          <w:lang w:eastAsia="zh-CN"/>
        </w:rPr>
        <w:t xml:space="preserve"> </w:t>
      </w:r>
      <w:r w:rsidRPr="00753102">
        <w:t>sE-TM3.1a-1 and sE-TM2a-1,</w:t>
      </w:r>
    </w:p>
    <w:p w:rsidR="00D57C09" w:rsidRPr="00753102" w:rsidRDefault="00D57C09" w:rsidP="00D57C09">
      <w:pPr>
        <w:pStyle w:val="B2"/>
      </w:pPr>
      <w:r w:rsidRPr="00753102">
        <w:t>-</w:t>
      </w:r>
      <w:r w:rsidRPr="00753102">
        <w:tab/>
        <w:t>For E-UTRA with slot TTI: repeat steps 5 and 6 for sE-TM3.1a-2 and sE-TM2a-2.</w:t>
      </w:r>
    </w:p>
    <w:p w:rsidR="00D57C09" w:rsidRPr="00753102" w:rsidRDefault="00D57C09" w:rsidP="00D57C09">
      <w:pPr>
        <w:pStyle w:val="B2"/>
      </w:pPr>
      <w:r w:rsidRPr="00753102">
        <w:t>-</w:t>
      </w:r>
      <w:r w:rsidRPr="00753102">
        <w:tab/>
        <w:t>For NR: repeat steps 5 and 6 for NR-FR1-TM3.1a and NR-FR1-TM2a,</w:t>
      </w:r>
    </w:p>
    <w:p w:rsidR="00D57C09" w:rsidRPr="00753102" w:rsidRDefault="00D57C09" w:rsidP="00D57C09">
      <w:pPr>
        <w:pStyle w:val="B1"/>
        <w:ind w:firstLine="0"/>
        <w:rPr>
          <w:lang w:eastAsia="ja-JP"/>
        </w:rPr>
      </w:pPr>
      <w:r w:rsidRPr="00753102">
        <w:t xml:space="preserve">For E-UTRA test model E-TM2 </w:t>
      </w:r>
      <w:r w:rsidRPr="00753102">
        <w:rPr>
          <w:rFonts w:eastAsia="SimSun" w:hint="eastAsia"/>
          <w:lang w:eastAsia="zh-CN"/>
        </w:rPr>
        <w:t>and E-TM2a</w:t>
      </w:r>
      <w:r w:rsidRPr="00753102">
        <w:rPr>
          <w:rFonts w:eastAsia="SimSun"/>
          <w:lang w:eastAsia="zh-CN"/>
        </w:rPr>
        <w:t xml:space="preserve"> </w:t>
      </w:r>
      <w:r w:rsidRPr="00753102">
        <w:rPr>
          <w:rFonts w:cs="v5.0.0"/>
        </w:rPr>
        <w:t xml:space="preserve">the OFDM symbol </w:t>
      </w:r>
      <w:r w:rsidRPr="00753102">
        <w:t xml:space="preserve">power shall be at the </w:t>
      </w:r>
      <w:r w:rsidRPr="00753102">
        <w:rPr>
          <w:rFonts w:cs="v5.0.0"/>
        </w:rPr>
        <w:t xml:space="preserve">lower limit of the OTA dynamic range according to the test procedure in subclause </w:t>
      </w:r>
      <w:r w:rsidRPr="00753102">
        <w:rPr>
          <w:lang w:eastAsia="ja-JP"/>
        </w:rPr>
        <w:t>6.4.4.4.2 and test requirements in subclause 6.4.4.5.2.</w:t>
      </w:r>
    </w:p>
    <w:p w:rsidR="00D57C09" w:rsidRPr="00753102" w:rsidRDefault="00D57C09" w:rsidP="00D57C09">
      <w:pPr>
        <w:pStyle w:val="B1"/>
        <w:ind w:firstLine="0"/>
        <w:rPr>
          <w:lang w:eastAsia="ja-JP"/>
        </w:rPr>
      </w:pPr>
      <w:r w:rsidRPr="00753102">
        <w:t xml:space="preserve">For subslot TTI test model sE-TM2-1 </w:t>
      </w:r>
      <w:r w:rsidRPr="00753102">
        <w:rPr>
          <w:rFonts w:eastAsia="SimSun" w:hint="eastAsia"/>
          <w:lang w:eastAsia="zh-CN"/>
        </w:rPr>
        <w:t xml:space="preserve">and </w:t>
      </w:r>
      <w:r w:rsidRPr="00753102">
        <w:t>sE-TM2a-1 (or for sE-TM2-2 and sE-TM2a-2 for slot TTI)</w:t>
      </w:r>
      <w:r w:rsidRPr="00753102">
        <w:rPr>
          <w:rFonts w:eastAsia="SimSun"/>
          <w:lang w:eastAsia="zh-CN"/>
        </w:rPr>
        <w:t xml:space="preserve"> </w:t>
      </w:r>
      <w:r w:rsidRPr="00753102">
        <w:rPr>
          <w:rFonts w:cs="v5.0.0"/>
        </w:rPr>
        <w:t xml:space="preserve">the OFDM symbol </w:t>
      </w:r>
      <w:r w:rsidRPr="00753102">
        <w:t xml:space="preserve">power shall be at the </w:t>
      </w:r>
      <w:r w:rsidRPr="00753102">
        <w:rPr>
          <w:rFonts w:cs="v5.0.0"/>
        </w:rPr>
        <w:t xml:space="preserve">lower limit of the OTA dynamic range according to the test procedure in subclause </w:t>
      </w:r>
      <w:r w:rsidRPr="00753102">
        <w:rPr>
          <w:lang w:eastAsia="ja-JP"/>
        </w:rPr>
        <w:t>6.4.4.4.2 and test requirements in subclause 6.4.4.5.2.</w:t>
      </w:r>
    </w:p>
    <w:p w:rsidR="00D57C09" w:rsidRPr="00753102" w:rsidRDefault="00D57C09" w:rsidP="00D57C09">
      <w:pPr>
        <w:pStyle w:val="B1"/>
      </w:pPr>
      <w:r w:rsidRPr="00753102">
        <w:t xml:space="preserve">In addition, for </w:t>
      </w:r>
      <w:r w:rsidRPr="00753102">
        <w:rPr>
          <w:snapToGrid w:val="0"/>
        </w:rPr>
        <w:t>multi-band RIB,</w:t>
      </w:r>
      <w:r w:rsidRPr="00753102">
        <w:t xml:space="preserve"> the following steps shall apply:</w:t>
      </w:r>
    </w:p>
    <w:p w:rsidR="00D57C09" w:rsidRPr="00753102" w:rsidRDefault="00D57C09" w:rsidP="00D57C09">
      <w:pPr>
        <w:pStyle w:val="B1"/>
      </w:pPr>
      <w:r w:rsidRPr="00753102">
        <w:t>8)</w:t>
      </w:r>
      <w:r w:rsidRPr="00753102">
        <w:tab/>
        <w:t xml:space="preserve">For </w:t>
      </w:r>
      <w:r w:rsidRPr="00753102">
        <w:rPr>
          <w:snapToGrid w:val="0"/>
        </w:rPr>
        <w:t xml:space="preserve">multi-band </w:t>
      </w:r>
      <w:r w:rsidRPr="00753102">
        <w:rPr>
          <w:rFonts w:hint="eastAsia"/>
          <w:snapToGrid w:val="0"/>
          <w:lang w:eastAsia="ja-JP"/>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781" w:name="_Toc21125067"/>
      <w:bookmarkStart w:id="782" w:name="_Toc29768057"/>
      <w:bookmarkStart w:id="783" w:name="_Toc36044499"/>
      <w:r w:rsidRPr="00753102">
        <w:rPr>
          <w:lang w:eastAsia="sv-SE"/>
        </w:rPr>
        <w:t>6.</w:t>
      </w:r>
      <w:r w:rsidRPr="00753102">
        <w:rPr>
          <w:lang w:eastAsia="zh-CN"/>
        </w:rPr>
        <w:t>6.4.</w:t>
      </w:r>
      <w:r w:rsidRPr="00753102">
        <w:rPr>
          <w:lang w:eastAsia="sv-SE"/>
        </w:rPr>
        <w:t>5</w:t>
      </w:r>
      <w:r w:rsidRPr="00753102">
        <w:rPr>
          <w:lang w:eastAsia="sv-SE"/>
        </w:rPr>
        <w:tab/>
        <w:t>Test Requirement</w:t>
      </w:r>
      <w:bookmarkEnd w:id="781"/>
      <w:bookmarkEnd w:id="782"/>
      <w:bookmarkEnd w:id="783"/>
    </w:p>
    <w:p w:rsidR="00D57C09" w:rsidRPr="00753102" w:rsidRDefault="00D57C09" w:rsidP="00D57C09">
      <w:pPr>
        <w:pStyle w:val="Heading5"/>
      </w:pPr>
      <w:bookmarkStart w:id="784" w:name="_Toc21125068"/>
      <w:bookmarkStart w:id="785" w:name="_Toc29768058"/>
      <w:bookmarkStart w:id="786" w:name="_Toc36044500"/>
      <w:r w:rsidRPr="00753102">
        <w:t>6.6.4.5.1</w:t>
      </w:r>
      <w:r w:rsidRPr="00753102">
        <w:tab/>
        <w:t>UTRA test requirement</w:t>
      </w:r>
      <w:bookmarkEnd w:id="784"/>
      <w:bookmarkEnd w:id="785"/>
      <w:bookmarkEnd w:id="786"/>
    </w:p>
    <w:p w:rsidR="00D57C09" w:rsidRPr="00753102" w:rsidRDefault="00D57C09" w:rsidP="00D57C09">
      <w:pPr>
        <w:rPr>
          <w:rFonts w:eastAsia="ºÞ¼¯¸" w:cs="v4.2.0"/>
        </w:rPr>
      </w:pPr>
      <w:r w:rsidRPr="00753102">
        <w:rPr>
          <w:rFonts w:cs="v4.2.0"/>
        </w:rPr>
        <w:t xml:space="preserve">The </w:t>
      </w:r>
      <w:r w:rsidRPr="00753102">
        <w:rPr>
          <w:rFonts w:eastAsia="ºÞ¼¯¸" w:cs="v4.2.0"/>
        </w:rPr>
        <w:t>Error Vector Magnitude for each UTRA carrier and every measured slot shall be less than 1</w:t>
      </w:r>
      <w:r w:rsidRPr="00753102">
        <w:rPr>
          <w:rFonts w:eastAsia="ºÞ¼¯¸" w:cs="v4.2.0" w:hint="eastAsia"/>
          <w:lang w:eastAsia="ja-JP"/>
        </w:rPr>
        <w:t>8</w:t>
      </w:r>
      <w:r w:rsidRPr="00753102">
        <w:rPr>
          <w:rFonts w:eastAsia="ºÞ¼¯¸" w:cs="v4.2.0"/>
        </w:rPr>
        <w:t>.5 %</w:t>
      </w:r>
      <w:r w:rsidRPr="00753102">
        <w:rPr>
          <w:rFonts w:eastAsia="ºÞ¼¯¸" w:cs="v5.0.0"/>
        </w:rPr>
        <w:t xml:space="preserve"> when the AAS BS is transmitting a composite signal using only QPSK modulation and shall be less than 1</w:t>
      </w:r>
      <w:r w:rsidRPr="00753102">
        <w:rPr>
          <w:rFonts w:eastAsia="ºÞ¼¯¸" w:cs="v5.0.0" w:hint="eastAsia"/>
          <w:lang w:eastAsia="ja-JP"/>
        </w:rPr>
        <w:t>3</w:t>
      </w:r>
      <w:r w:rsidRPr="00753102">
        <w:rPr>
          <w:rFonts w:eastAsia="ºÞ¼¯¸" w:cs="v5.0.0"/>
        </w:rPr>
        <w:t>.5 % when the AAS BS is transmitting a composite signal that includes 16QAM modulation.</w:t>
      </w:r>
    </w:p>
    <w:p w:rsidR="00D57C09" w:rsidRPr="00753102" w:rsidRDefault="00D57C09" w:rsidP="00D57C09">
      <w:pPr>
        <w:rPr>
          <w:rFonts w:eastAsia="×–¾’©‘Ì" w:cs="v4.2.0"/>
        </w:rPr>
      </w:pPr>
      <w:r w:rsidRPr="00753102">
        <w:rPr>
          <w:rFonts w:eastAsia="×–¾’©‘Ì" w:cs="v4.2.0"/>
        </w:rPr>
        <w:t xml:space="preserve">The peak code domain error </w:t>
      </w:r>
      <w:r w:rsidRPr="00753102">
        <w:rPr>
          <w:rFonts w:eastAsia="ºÞ¼¯¸" w:cs="v4.2.0"/>
        </w:rPr>
        <w:t xml:space="preserve">for every measured slot </w:t>
      </w:r>
      <w:r w:rsidRPr="00753102">
        <w:rPr>
          <w:rFonts w:eastAsia="×–¾’©‘Ì" w:cs="v4.2.0"/>
        </w:rPr>
        <w:t>shall not exceed 32 dB at spreading factor 256.</w:t>
      </w:r>
    </w:p>
    <w:p w:rsidR="00D57C09" w:rsidRPr="00753102" w:rsidRDefault="00D57C09" w:rsidP="00D57C09">
      <w:pPr>
        <w:rPr>
          <w:rFonts w:eastAsia="×–¾’©‘Ì" w:cs="v5.0.0"/>
        </w:rPr>
      </w:pPr>
      <w:r w:rsidRPr="00753102">
        <w:rPr>
          <w:rFonts w:eastAsia="×–¾’©‘Ì" w:cs="v5.0.0"/>
        </w:rPr>
        <w:t xml:space="preserve">The average Relative Code Domain Error for 64QAM modulated codes shall not exceed 20 dB </w:t>
      </w:r>
      <w:r w:rsidRPr="00753102">
        <w:rPr>
          <w:rFonts w:eastAsia="×–¾’©‘Ì" w:cs="v4.2.0"/>
        </w:rPr>
        <w:t>at spreading factor 16</w:t>
      </w:r>
      <w:r w:rsidRPr="00753102">
        <w:rPr>
          <w:rFonts w:eastAsia="×–¾’©‘Ì" w:cs="v5.0.0"/>
        </w:rPr>
        <w:t>.</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787" w:name="_Toc21125069"/>
      <w:bookmarkStart w:id="788" w:name="_Toc29768059"/>
      <w:bookmarkStart w:id="789" w:name="_Toc36044501"/>
      <w:r w:rsidRPr="00753102">
        <w:t>6.6.4.5.2</w:t>
      </w:r>
      <w:r w:rsidRPr="00753102">
        <w:tab/>
        <w:t>E-UTRA and NR test requirement</w:t>
      </w:r>
      <w:bookmarkEnd w:id="787"/>
      <w:bookmarkEnd w:id="788"/>
      <w:bookmarkEnd w:id="789"/>
    </w:p>
    <w:p w:rsidR="00D57C09" w:rsidRPr="00753102" w:rsidRDefault="00D57C09" w:rsidP="00D57C09">
      <w:r w:rsidRPr="00753102">
        <w:t>The EVM of ea</w:t>
      </w:r>
      <w:r w:rsidRPr="00753102">
        <w:rPr>
          <w:rFonts w:hint="eastAsia"/>
        </w:rPr>
        <w:t xml:space="preserve">ch E-UTRA carrier </w:t>
      </w:r>
      <w:r w:rsidRPr="00753102">
        <w:t xml:space="preserve">for different modulation schemes on PDSCH </w:t>
      </w:r>
      <w:r w:rsidRPr="00753102">
        <w:rPr>
          <w:rFonts w:cs="Arial"/>
        </w:rPr>
        <w:t>or sPDSCH</w:t>
      </w:r>
      <w:r w:rsidRPr="00753102">
        <w:t xml:space="preserve"> shall be less than the limits in table 6.6.4.5.2-1.</w:t>
      </w:r>
    </w:p>
    <w:p w:rsidR="00D57C09" w:rsidRPr="00753102" w:rsidRDefault="00D57C09" w:rsidP="00D57C09">
      <w:r w:rsidRPr="00753102">
        <w:t>The EVM of ea</w:t>
      </w:r>
      <w:r w:rsidRPr="00753102">
        <w:rPr>
          <w:rFonts w:hint="eastAsia"/>
        </w:rPr>
        <w:t xml:space="preserve">ch </w:t>
      </w:r>
      <w:r w:rsidRPr="00753102">
        <w:t xml:space="preserve">NR </w:t>
      </w:r>
      <w:r w:rsidRPr="00753102">
        <w:rPr>
          <w:rFonts w:hint="eastAsia"/>
        </w:rPr>
        <w:t xml:space="preserve">carrier </w:t>
      </w:r>
      <w:r w:rsidRPr="00753102">
        <w:t>for different modulation schemes on PDSCH shall be less than the limits in table 6.6.4.5.2-1a.</w:t>
      </w:r>
    </w:p>
    <w:p w:rsidR="00D57C09" w:rsidRPr="00753102" w:rsidRDefault="00D57C09" w:rsidP="00D57C09">
      <w:pPr>
        <w:pStyle w:val="TH"/>
      </w:pPr>
      <w:r w:rsidRPr="00753102">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D57C09" w:rsidRPr="00753102" w:rsidTr="004F0B4B">
        <w:trPr>
          <w:jc w:val="center"/>
        </w:trPr>
        <w:tc>
          <w:tcPr>
            <w:tcW w:w="3214" w:type="dxa"/>
          </w:tcPr>
          <w:p w:rsidR="00D57C09" w:rsidRPr="00753102" w:rsidRDefault="00D57C09" w:rsidP="004F0B4B">
            <w:pPr>
              <w:pStyle w:val="TAH"/>
              <w:rPr>
                <w:rFonts w:cs="Arial"/>
              </w:rPr>
            </w:pPr>
            <w:r w:rsidRPr="00753102">
              <w:rPr>
                <w:rFonts w:cs="Arial"/>
              </w:rPr>
              <w:t>Modulation scheme for PDSCH or sPDSCH</w:t>
            </w:r>
          </w:p>
        </w:tc>
        <w:tc>
          <w:tcPr>
            <w:tcW w:w="2583" w:type="dxa"/>
          </w:tcPr>
          <w:p w:rsidR="00D57C09" w:rsidRPr="00753102" w:rsidRDefault="00D57C09" w:rsidP="004F0B4B">
            <w:pPr>
              <w:pStyle w:val="TAH"/>
              <w:rPr>
                <w:rFonts w:cs="Arial"/>
              </w:rPr>
            </w:pPr>
            <w:r w:rsidRPr="00753102">
              <w:rPr>
                <w:rFonts w:cs="Arial"/>
              </w:rPr>
              <w:t>Required EVM (%)</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QPSK</w:t>
            </w:r>
          </w:p>
        </w:tc>
        <w:tc>
          <w:tcPr>
            <w:tcW w:w="2583" w:type="dxa"/>
          </w:tcPr>
          <w:p w:rsidR="00D57C09" w:rsidRPr="00753102" w:rsidRDefault="00D57C09" w:rsidP="004F0B4B">
            <w:pPr>
              <w:pStyle w:val="TAC"/>
              <w:rPr>
                <w:rFonts w:cs="Arial"/>
              </w:rPr>
            </w:pPr>
            <w:r w:rsidRPr="00753102">
              <w:rPr>
                <w:rFonts w:cs="Arial"/>
              </w:rPr>
              <w:t>18.5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16QAM</w:t>
            </w:r>
          </w:p>
        </w:tc>
        <w:tc>
          <w:tcPr>
            <w:tcW w:w="2583" w:type="dxa"/>
          </w:tcPr>
          <w:p w:rsidR="00D57C09" w:rsidRPr="00753102" w:rsidRDefault="00D57C09" w:rsidP="004F0B4B">
            <w:pPr>
              <w:pStyle w:val="TAC"/>
              <w:rPr>
                <w:rFonts w:cs="Arial"/>
              </w:rPr>
            </w:pPr>
            <w:r w:rsidRPr="00753102">
              <w:rPr>
                <w:rFonts w:cs="Arial"/>
              </w:rPr>
              <w:t>13.5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64QAM</w:t>
            </w:r>
          </w:p>
        </w:tc>
        <w:tc>
          <w:tcPr>
            <w:tcW w:w="2583" w:type="dxa"/>
          </w:tcPr>
          <w:p w:rsidR="00D57C09" w:rsidRPr="00753102" w:rsidRDefault="00D57C09" w:rsidP="004F0B4B">
            <w:pPr>
              <w:pStyle w:val="TAC"/>
              <w:rPr>
                <w:rFonts w:cs="Arial"/>
              </w:rPr>
            </w:pPr>
            <w:r w:rsidRPr="00753102">
              <w:rPr>
                <w:rFonts w:cs="Arial"/>
              </w:rPr>
              <w:t>9</w:t>
            </w:r>
          </w:p>
        </w:tc>
      </w:tr>
      <w:tr w:rsidR="00D57C09" w:rsidRPr="00753102" w:rsidTr="004F0B4B">
        <w:trPr>
          <w:jc w:val="center"/>
        </w:trPr>
        <w:tc>
          <w:tcPr>
            <w:tcW w:w="321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4.5</w:t>
            </w:r>
          </w:p>
        </w:tc>
      </w:tr>
      <w:tr w:rsidR="00D57C09" w:rsidRPr="00753102" w:rsidTr="004F0B4B">
        <w:trPr>
          <w:jc w:val="center"/>
        </w:trPr>
        <w:tc>
          <w:tcPr>
            <w:tcW w:w="321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1024QAM</w:t>
            </w:r>
          </w:p>
        </w:tc>
        <w:tc>
          <w:tcPr>
            <w:tcW w:w="258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3.5</w:t>
            </w:r>
          </w:p>
        </w:tc>
      </w:tr>
    </w:tbl>
    <w:p w:rsidR="00D57C09" w:rsidRPr="00753102" w:rsidRDefault="00D57C09" w:rsidP="00D57C09">
      <w:pPr>
        <w:rPr>
          <w:lang w:eastAsia="ja-JP"/>
        </w:rPr>
      </w:pPr>
    </w:p>
    <w:p w:rsidR="00D57C09" w:rsidRPr="00753102" w:rsidRDefault="00D57C09" w:rsidP="00D57C09">
      <w:pPr>
        <w:pStyle w:val="TH"/>
      </w:pPr>
      <w:r w:rsidRPr="00753102">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D57C09" w:rsidRPr="00753102" w:rsidTr="004F0B4B">
        <w:trPr>
          <w:jc w:val="center"/>
        </w:trPr>
        <w:tc>
          <w:tcPr>
            <w:tcW w:w="3214" w:type="dxa"/>
          </w:tcPr>
          <w:p w:rsidR="00D57C09" w:rsidRPr="00753102" w:rsidRDefault="00D57C09" w:rsidP="004F0B4B">
            <w:pPr>
              <w:pStyle w:val="TAH"/>
              <w:rPr>
                <w:rFonts w:cs="Arial"/>
              </w:rPr>
            </w:pPr>
            <w:r w:rsidRPr="00753102">
              <w:rPr>
                <w:rFonts w:cs="Arial"/>
              </w:rPr>
              <w:t>Modulation scheme for PDSCH</w:t>
            </w:r>
          </w:p>
        </w:tc>
        <w:tc>
          <w:tcPr>
            <w:tcW w:w="2583" w:type="dxa"/>
          </w:tcPr>
          <w:p w:rsidR="00D57C09" w:rsidRPr="00753102" w:rsidRDefault="00D57C09" w:rsidP="004F0B4B">
            <w:pPr>
              <w:pStyle w:val="TAH"/>
              <w:tabs>
                <w:tab w:val="center" w:pos="1223"/>
              </w:tabs>
              <w:jc w:val="left"/>
              <w:rPr>
                <w:rFonts w:cs="Arial"/>
              </w:rPr>
            </w:pPr>
            <w:r w:rsidRPr="00753102">
              <w:rPr>
                <w:rFonts w:cs="Arial"/>
              </w:rPr>
              <w:tab/>
              <w:t>Required EVM (%)</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QPSK</w:t>
            </w:r>
          </w:p>
        </w:tc>
        <w:tc>
          <w:tcPr>
            <w:tcW w:w="2583" w:type="dxa"/>
          </w:tcPr>
          <w:p w:rsidR="00D57C09" w:rsidRPr="00753102" w:rsidRDefault="00D57C09" w:rsidP="004F0B4B">
            <w:pPr>
              <w:pStyle w:val="TAC"/>
              <w:rPr>
                <w:rFonts w:cs="Arial"/>
              </w:rPr>
            </w:pPr>
            <w:r w:rsidRPr="00753102">
              <w:rPr>
                <w:rFonts w:cs="Arial"/>
              </w:rPr>
              <w:t>18.5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16QAM</w:t>
            </w:r>
          </w:p>
        </w:tc>
        <w:tc>
          <w:tcPr>
            <w:tcW w:w="2583" w:type="dxa"/>
          </w:tcPr>
          <w:p w:rsidR="00D57C09" w:rsidRPr="00753102" w:rsidRDefault="00D57C09" w:rsidP="004F0B4B">
            <w:pPr>
              <w:pStyle w:val="TAC"/>
              <w:rPr>
                <w:rFonts w:cs="Arial"/>
              </w:rPr>
            </w:pPr>
            <w:r w:rsidRPr="00753102">
              <w:rPr>
                <w:rFonts w:cs="Arial"/>
              </w:rPr>
              <w:t>13.5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64QAM</w:t>
            </w:r>
          </w:p>
        </w:tc>
        <w:tc>
          <w:tcPr>
            <w:tcW w:w="2583" w:type="dxa"/>
          </w:tcPr>
          <w:p w:rsidR="00D57C09" w:rsidRPr="00753102" w:rsidRDefault="00D57C09" w:rsidP="004F0B4B">
            <w:pPr>
              <w:pStyle w:val="TAC"/>
              <w:rPr>
                <w:rFonts w:cs="Arial"/>
              </w:rPr>
            </w:pPr>
            <w:r w:rsidRPr="00753102">
              <w:rPr>
                <w:rFonts w:cs="Arial"/>
              </w:rPr>
              <w:t>9</w:t>
            </w:r>
          </w:p>
        </w:tc>
      </w:tr>
      <w:tr w:rsidR="00D57C09" w:rsidRPr="00753102" w:rsidTr="004F0B4B">
        <w:trPr>
          <w:jc w:val="center"/>
        </w:trPr>
        <w:tc>
          <w:tcPr>
            <w:tcW w:w="321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4.5</w:t>
            </w:r>
          </w:p>
        </w:tc>
      </w:tr>
    </w:tbl>
    <w:p w:rsidR="00D57C09" w:rsidRPr="00753102" w:rsidRDefault="00D57C09" w:rsidP="00D57C09">
      <w:pPr>
        <w:rPr>
          <w:lang w:eastAsia="ja-JP"/>
        </w:rPr>
      </w:pPr>
    </w:p>
    <w:p w:rsidR="00D57C09" w:rsidRPr="00753102" w:rsidRDefault="00D57C09" w:rsidP="00D57C09">
      <w:pPr>
        <w:pStyle w:val="NO"/>
        <w:rPr>
          <w:lang w:eastAsia="ja-JP"/>
        </w:rPr>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r w:rsidRPr="00753102">
        <w:t>The EVM requirement shall be applicable within a time period around the centre of the CP therefore the EVM requirement is tested against the maximum of the RMS average of 10 subframes at the two window W extremities.</w:t>
      </w:r>
    </w:p>
    <w:p w:rsidR="00D57C09" w:rsidRPr="00753102" w:rsidRDefault="00D57C09" w:rsidP="00D57C09">
      <w:pPr>
        <w:tabs>
          <w:tab w:val="right" w:pos="9630"/>
        </w:tabs>
      </w:pPr>
      <w:r w:rsidRPr="00753102">
        <w:t>For E-UTRA, the EVM window length (W) for normal CP and extended CP is specified in TS 36.104 [4], annex E.5.1.</w:t>
      </w:r>
    </w:p>
    <w:p w:rsidR="00D57C09" w:rsidRPr="00753102" w:rsidRDefault="00D57C09" w:rsidP="00D57C09">
      <w:pPr>
        <w:pStyle w:val="TH"/>
      </w:pPr>
      <w:r w:rsidRPr="00753102">
        <w:t>Table 6.6.4.5.2-2: Void</w:t>
      </w:r>
    </w:p>
    <w:p w:rsidR="00D57C09" w:rsidRPr="00753102" w:rsidRDefault="00D57C09" w:rsidP="00D57C09">
      <w:pPr>
        <w:rPr>
          <w:lang w:val="en-US"/>
        </w:rPr>
      </w:pPr>
      <w:r w:rsidRPr="00753102">
        <w:t>For NR, the EVM window length (W) for normal CP and extended CP is specified in TS 38.104 [36], annex B.5.2.</w:t>
      </w:r>
    </w:p>
    <w:p w:rsidR="00D57C09" w:rsidRPr="00753102" w:rsidRDefault="00D57C09" w:rsidP="00D57C09">
      <w:pPr>
        <w:pStyle w:val="Heading2"/>
      </w:pPr>
      <w:bookmarkStart w:id="790" w:name="_Toc21125070"/>
      <w:bookmarkStart w:id="791" w:name="_Toc29768060"/>
      <w:bookmarkStart w:id="792" w:name="_Toc36044502"/>
      <w:r w:rsidRPr="00753102">
        <w:t>6.7</w:t>
      </w:r>
      <w:r w:rsidRPr="00753102">
        <w:tab/>
        <w:t>OTA Unwanted Emissions</w:t>
      </w:r>
      <w:bookmarkEnd w:id="790"/>
      <w:bookmarkEnd w:id="791"/>
      <w:bookmarkEnd w:id="792"/>
    </w:p>
    <w:p w:rsidR="00D57C09" w:rsidRPr="00753102" w:rsidRDefault="00D57C09" w:rsidP="00D57C09">
      <w:pPr>
        <w:pStyle w:val="Heading3"/>
      </w:pPr>
      <w:bookmarkStart w:id="793" w:name="_Toc21125071"/>
      <w:bookmarkStart w:id="794" w:name="_Toc29768061"/>
      <w:bookmarkStart w:id="795" w:name="_Toc36044503"/>
      <w:r w:rsidRPr="00753102">
        <w:t>6.7.1</w:t>
      </w:r>
      <w:r w:rsidRPr="00753102">
        <w:tab/>
        <w:t>General</w:t>
      </w:r>
      <w:bookmarkEnd w:id="793"/>
      <w:bookmarkEnd w:id="794"/>
      <w:bookmarkEnd w:id="795"/>
    </w:p>
    <w:p w:rsidR="00D57C09" w:rsidRPr="00753102" w:rsidRDefault="00D57C09" w:rsidP="00D57C09">
      <w:r w:rsidRPr="00753102">
        <w:t xml:space="preserve">Unwanted emissions consist of so-called out-of-band emissions and spurious emissions according to ITU definitions 3GPP TS 25.331 [15]. In ITU terminology, out of band emissions are unwanted emissions immediately outside the </w:t>
      </w:r>
      <w:r w:rsidRPr="00753102">
        <w:rPr>
          <w:i/>
        </w:rPr>
        <w:t>channel bandwidth</w:t>
      </w:r>
      <w:r w:rsidRPr="0075310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D57C09" w:rsidRPr="00753102" w:rsidRDefault="00D57C09" w:rsidP="00D57C09">
      <w:r w:rsidRPr="00753102">
        <w:t xml:space="preserve">OTA unwanted emissions for </w:t>
      </w:r>
      <w:r w:rsidRPr="00753102">
        <w:rPr>
          <w:i/>
        </w:rPr>
        <w:t>OTA AAS BS</w:t>
      </w:r>
      <w:r w:rsidRPr="00753102">
        <w:t xml:space="preserve"> in </w:t>
      </w:r>
      <w:r w:rsidRPr="00753102">
        <w:rPr>
          <w:i/>
        </w:rPr>
        <w:t>single RAT E-UTRA operation</w:t>
      </w:r>
      <w:r w:rsidRPr="00753102">
        <w:t xml:space="preserve"> and </w:t>
      </w:r>
      <w:r w:rsidRPr="00753102">
        <w:rPr>
          <w:i/>
        </w:rPr>
        <w:t>MSR operation</w:t>
      </w:r>
      <w:r w:rsidRPr="00753102">
        <w:t xml:space="preserve"> using E-UTRA consist of an OTA operating band unwanted emissions requirement and OTA spurious emissions requirement.  OTA operating band unwanted emissions requirement  defines limits for emissions in each supported</w:t>
      </w:r>
      <w:r w:rsidRPr="00753102" w:rsidDel="00507917">
        <w:t xml:space="preserve"> </w:t>
      </w:r>
      <w:r w:rsidRPr="00753102">
        <w:rPr>
          <w:i/>
        </w:rPr>
        <w:t>downlink operating band</w:t>
      </w:r>
      <w:r w:rsidRPr="00753102">
        <w:t xml:space="preserve"> plus the frequency ranges Δf</w:t>
      </w:r>
      <w:r w:rsidRPr="00753102">
        <w:rPr>
          <w:vertAlign w:val="subscript"/>
        </w:rPr>
        <w:t>OBUE</w:t>
      </w:r>
      <w:r w:rsidRPr="00753102" w:rsidDel="00F75085">
        <w:t xml:space="preserve"> </w:t>
      </w:r>
      <w:r w:rsidRPr="00753102">
        <w:t>above and Δf</w:t>
      </w:r>
      <w:r w:rsidRPr="00753102">
        <w:rPr>
          <w:vertAlign w:val="subscript"/>
        </w:rPr>
        <w:t>OBUE</w:t>
      </w:r>
      <w:r w:rsidRPr="00753102" w:rsidDel="00F75085">
        <w:t xml:space="preserve"> </w:t>
      </w:r>
      <w:r w:rsidRPr="00753102">
        <w:t>below each band, where Δf</w:t>
      </w:r>
      <w:r w:rsidRPr="00753102">
        <w:rPr>
          <w:vertAlign w:val="subscript"/>
        </w:rPr>
        <w:t xml:space="preserve">OBUE </w:t>
      </w:r>
      <w:r w:rsidRPr="00753102">
        <w:t>is the maximum offset of the operating band unwanted emission mask from the operating band edge. Emissions outside of this frequency range are limited by OTA spurious emissions requirement.</w:t>
      </w:r>
    </w:p>
    <w:p w:rsidR="00D57C09" w:rsidRPr="00753102" w:rsidRDefault="00D57C09" w:rsidP="00D57C09">
      <w:r w:rsidRPr="00753102">
        <w:t>The values of Δf</w:t>
      </w:r>
      <w:r w:rsidRPr="00753102">
        <w:rPr>
          <w:vertAlign w:val="subscript"/>
        </w:rPr>
        <w:t>OBUE</w:t>
      </w:r>
      <w:r w:rsidRPr="00753102">
        <w:rPr>
          <w:rFonts w:cs="v5.0.0"/>
        </w:rPr>
        <w:t xml:space="preserve"> are defined for OTA AAS BS for E-UTRA, NR and UTRA FDD operating bands in Table 6.7.1-1.</w:t>
      </w:r>
    </w:p>
    <w:p w:rsidR="00D57C09" w:rsidRPr="00753102" w:rsidRDefault="00D57C09" w:rsidP="00D57C09">
      <w:pPr>
        <w:pStyle w:val="TH"/>
      </w:pPr>
      <w:r w:rsidRPr="00753102">
        <w:t xml:space="preserve">Table 6.7.1-1: Maximum offset of OBUE outside the downlink </w:t>
      </w:r>
      <w:r w:rsidRPr="007531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D57C09" w:rsidRPr="00753102" w:rsidTr="004F0B4B">
        <w:trPr>
          <w:jc w:val="center"/>
        </w:trPr>
        <w:tc>
          <w:tcPr>
            <w:tcW w:w="1556" w:type="dxa"/>
          </w:tcPr>
          <w:p w:rsidR="00D57C09" w:rsidRPr="00753102" w:rsidRDefault="00D57C09" w:rsidP="004F0B4B">
            <w:pPr>
              <w:keepNext/>
              <w:keepLines/>
              <w:spacing w:after="0"/>
              <w:jc w:val="center"/>
              <w:rPr>
                <w:rFonts w:ascii="Arial" w:hAnsi="Arial"/>
                <w:b/>
                <w:sz w:val="18"/>
              </w:rPr>
            </w:pPr>
            <w:r w:rsidRPr="00753102">
              <w:rPr>
                <w:rFonts w:ascii="Arial" w:hAnsi="Arial" w:hint="eastAsia"/>
                <w:b/>
                <w:sz w:val="18"/>
              </w:rPr>
              <w:t>BS type</w:t>
            </w:r>
          </w:p>
        </w:tc>
        <w:tc>
          <w:tcPr>
            <w:tcW w:w="3801"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Operating band characteristics</w:t>
            </w:r>
          </w:p>
        </w:tc>
        <w:tc>
          <w:tcPr>
            <w:tcW w:w="1784"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Δf</w:t>
            </w:r>
            <w:r w:rsidRPr="00753102">
              <w:rPr>
                <w:rFonts w:ascii="Arial" w:hAnsi="Arial"/>
                <w:b/>
                <w:sz w:val="18"/>
                <w:vertAlign w:val="subscript"/>
              </w:rPr>
              <w:t>OBUE</w:t>
            </w:r>
            <w:r w:rsidRPr="00753102">
              <w:rPr>
                <w:rFonts w:ascii="Arial" w:hAnsi="Arial"/>
                <w:b/>
                <w:sz w:val="18"/>
              </w:rPr>
              <w:t xml:space="preserve"> [MHz]</w:t>
            </w:r>
          </w:p>
        </w:tc>
      </w:tr>
      <w:tr w:rsidR="00D57C09" w:rsidRPr="00753102" w:rsidTr="004F0B4B">
        <w:trPr>
          <w:jc w:val="center"/>
        </w:trPr>
        <w:tc>
          <w:tcPr>
            <w:tcW w:w="1556" w:type="dxa"/>
            <w:vMerge w:val="restart"/>
            <w:vAlign w:val="center"/>
          </w:tcPr>
          <w:p w:rsidR="00D57C09" w:rsidRPr="00753102" w:rsidRDefault="00D57C09" w:rsidP="004F0B4B">
            <w:pPr>
              <w:keepNext/>
              <w:keepLines/>
              <w:spacing w:after="0"/>
              <w:jc w:val="center"/>
              <w:rPr>
                <w:rFonts w:ascii="Arial" w:hAnsi="Arial"/>
                <w:sz w:val="18"/>
              </w:rPr>
            </w:pPr>
            <w:r w:rsidRPr="00753102">
              <w:rPr>
                <w:rFonts w:ascii="Arial" w:hAnsi="Arial"/>
                <w:sz w:val="18"/>
              </w:rPr>
              <w:t>OTA AAS BS</w:t>
            </w:r>
          </w:p>
        </w:tc>
        <w:tc>
          <w:tcPr>
            <w:tcW w:w="3801"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cs="Arial"/>
                <w:sz w:val="18"/>
              </w:rPr>
              <w:t>F</w:t>
            </w:r>
            <w:r w:rsidRPr="00753102">
              <w:rPr>
                <w:rFonts w:ascii="Arial" w:hAnsi="Arial" w:cs="Arial"/>
                <w:sz w:val="18"/>
                <w:vertAlign w:val="subscript"/>
              </w:rPr>
              <w:t>DL_high</w:t>
            </w:r>
            <w:r w:rsidRPr="00753102">
              <w:rPr>
                <w:rFonts w:ascii="Arial" w:hAnsi="Arial"/>
                <w:sz w:val="18"/>
              </w:rPr>
              <w:t xml:space="preserve"> –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&lt; 100 MHz</w:t>
            </w:r>
          </w:p>
        </w:tc>
        <w:tc>
          <w:tcPr>
            <w:tcW w:w="178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10</w:t>
            </w:r>
          </w:p>
        </w:tc>
      </w:tr>
      <w:tr w:rsidR="00D57C09" w:rsidRPr="00753102" w:rsidTr="004F0B4B">
        <w:trPr>
          <w:jc w:val="center"/>
        </w:trPr>
        <w:tc>
          <w:tcPr>
            <w:tcW w:w="1556" w:type="dxa"/>
            <w:vMerge/>
            <w:vAlign w:val="center"/>
          </w:tcPr>
          <w:p w:rsidR="00D57C09" w:rsidRPr="00753102" w:rsidRDefault="00D57C09" w:rsidP="004F0B4B">
            <w:pPr>
              <w:keepNext/>
              <w:keepLines/>
              <w:spacing w:after="0"/>
              <w:rPr>
                <w:rFonts w:ascii="Arial" w:hAnsi="Arial"/>
                <w:sz w:val="18"/>
              </w:rPr>
            </w:pPr>
          </w:p>
        </w:tc>
        <w:tc>
          <w:tcPr>
            <w:tcW w:w="3801" w:type="dxa"/>
            <w:shd w:val="clear" w:color="auto" w:fill="auto"/>
          </w:tcPr>
          <w:p w:rsidR="00D57C09" w:rsidRPr="00753102" w:rsidRDefault="00D57C09" w:rsidP="004F0B4B">
            <w:pPr>
              <w:keepNext/>
              <w:keepLines/>
              <w:spacing w:after="0"/>
              <w:rPr>
                <w:rFonts w:ascii="Arial" w:hAnsi="Arial"/>
                <w:b/>
                <w:sz w:val="18"/>
              </w:rPr>
            </w:pPr>
            <w:r w:rsidRPr="00753102">
              <w:rPr>
                <w:rFonts w:ascii="Arial" w:hAnsi="Arial"/>
                <w:sz w:val="18"/>
              </w:rPr>
              <w:t xml:space="preserve">100 MHz </w:t>
            </w:r>
            <w:r w:rsidRPr="00753102">
              <w:rPr>
                <w:rFonts w:ascii="Arial" w:hAnsi="Arial" w:cs="Arial"/>
                <w:sz w:val="18"/>
              </w:rPr>
              <w:t>≤</w:t>
            </w:r>
            <w:r w:rsidRPr="00753102">
              <w:rPr>
                <w:rFonts w:ascii="Arial" w:hAnsi="Arial"/>
                <w:sz w:val="18"/>
              </w:rPr>
              <w:t xml:space="preserve"> </w:t>
            </w:r>
            <w:r w:rsidRPr="00753102">
              <w:rPr>
                <w:rFonts w:ascii="Arial" w:hAnsi="Arial" w:cs="Arial"/>
                <w:sz w:val="18"/>
              </w:rPr>
              <w:t>F</w:t>
            </w:r>
            <w:r w:rsidRPr="00753102">
              <w:rPr>
                <w:rFonts w:ascii="Arial" w:hAnsi="Arial" w:cs="Arial"/>
                <w:sz w:val="18"/>
                <w:vertAlign w:val="subscript"/>
              </w:rPr>
              <w:t>DL_high</w:t>
            </w:r>
            <w:r w:rsidRPr="00753102">
              <w:rPr>
                <w:rFonts w:ascii="Arial" w:hAnsi="Arial"/>
                <w:sz w:val="18"/>
              </w:rPr>
              <w:t xml:space="preserve"> –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900 MHz   </w:t>
            </w:r>
          </w:p>
        </w:tc>
        <w:tc>
          <w:tcPr>
            <w:tcW w:w="178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40</w:t>
            </w:r>
          </w:p>
        </w:tc>
      </w:tr>
    </w:tbl>
    <w:p w:rsidR="00D57C09" w:rsidRPr="00753102" w:rsidRDefault="00D57C09" w:rsidP="00D57C09"/>
    <w:p w:rsidR="00D57C09" w:rsidRPr="00753102" w:rsidRDefault="00D57C09" w:rsidP="00D57C09">
      <w:r w:rsidRPr="00753102">
        <w:t xml:space="preserve">OTA unwanted emissions for </w:t>
      </w:r>
      <w:r w:rsidRPr="00753102">
        <w:rPr>
          <w:i/>
        </w:rPr>
        <w:t>OTA AAS BS</w:t>
      </w:r>
      <w:r w:rsidRPr="00753102">
        <w:t xml:space="preserve"> in </w:t>
      </w:r>
      <w:r w:rsidRPr="00753102">
        <w:rPr>
          <w:i/>
        </w:rPr>
        <w:t xml:space="preserve">single UTRA operation </w:t>
      </w:r>
      <w:r w:rsidRPr="00753102">
        <w:t xml:space="preserve">and </w:t>
      </w:r>
      <w:r w:rsidRPr="00753102">
        <w:rPr>
          <w:i/>
        </w:rPr>
        <w:t xml:space="preserve">MSR operation </w:t>
      </w:r>
      <w:r w:rsidRPr="00753102">
        <w:t>using UTRA consist of OTA  spectrum emission mask requirement and OTA spurious emissions requirement.</w:t>
      </w:r>
    </w:p>
    <w:p w:rsidR="00D57C09" w:rsidRPr="00753102" w:rsidRDefault="00D57C09" w:rsidP="00D57C09">
      <w:r w:rsidRPr="00753102">
        <w:tab/>
        <w:t>NOTE: for definitions of conducted unwanted emissions requirements refer to clause 6.6 in TS 37.145-1 [9].</w:t>
      </w:r>
    </w:p>
    <w:p w:rsidR="00D57C09" w:rsidRPr="00753102" w:rsidRDefault="00D57C09" w:rsidP="00D57C09">
      <w:pPr>
        <w:spacing w:beforeLines="50" w:before="120" w:afterLines="50" w:after="120"/>
        <w:rPr>
          <w:noProof/>
          <w:lang w:val="en-US"/>
        </w:rPr>
      </w:pPr>
      <w:r w:rsidRPr="00753102">
        <w:rPr>
          <w:noProof/>
          <w:lang w:val="en-US"/>
        </w:rPr>
        <w:t xml:space="preserve">The unwanted emission requirements are applied per cell for all the configurations supported by </w:t>
      </w:r>
      <w:r w:rsidRPr="00753102">
        <w:rPr>
          <w:i/>
          <w:noProof/>
          <w:lang w:val="en-US"/>
        </w:rPr>
        <w:t>OTA AAS BS</w:t>
      </w:r>
      <w:r w:rsidRPr="00753102">
        <w:rPr>
          <w:noProof/>
          <w:lang w:val="en-US"/>
        </w:rPr>
        <w:t xml:space="preserve">.  Requirements for OTA unwanted emissions are captured using TRP, </w:t>
      </w:r>
      <w:r w:rsidRPr="00753102">
        <w:rPr>
          <w:i/>
          <w:noProof/>
          <w:lang w:val="en-US"/>
        </w:rPr>
        <w:t>directional requirements</w:t>
      </w:r>
      <w:r w:rsidRPr="00753102">
        <w:rPr>
          <w:noProof/>
          <w:lang w:val="en-US"/>
        </w:rPr>
        <w:t xml:space="preserve"> or  co-location requirements as described per requirement.</w:t>
      </w:r>
    </w:p>
    <w:p w:rsidR="00D57C09" w:rsidRPr="00753102" w:rsidRDefault="00D57C09" w:rsidP="00D57C09">
      <w:r w:rsidRPr="00753102">
        <w:t>There is in addition a requirement for occupied bandwidth and an ACLR requirement.</w:t>
      </w:r>
    </w:p>
    <w:p w:rsidR="00D57C09" w:rsidRPr="00753102" w:rsidRDefault="00D57C09" w:rsidP="00D57C09">
      <w:pPr>
        <w:pStyle w:val="Heading3"/>
      </w:pPr>
      <w:bookmarkStart w:id="796" w:name="_Toc21125072"/>
      <w:bookmarkStart w:id="797" w:name="_Toc29768062"/>
      <w:bookmarkStart w:id="798" w:name="_Toc36044504"/>
      <w:r w:rsidRPr="00753102">
        <w:t>6.7.2</w:t>
      </w:r>
      <w:r w:rsidRPr="00753102">
        <w:tab/>
        <w:t>OTA occupied bandwidth</w:t>
      </w:r>
      <w:bookmarkEnd w:id="796"/>
      <w:bookmarkEnd w:id="797"/>
      <w:bookmarkEnd w:id="798"/>
    </w:p>
    <w:p w:rsidR="00D57C09" w:rsidRPr="00753102" w:rsidRDefault="00D57C09" w:rsidP="00D57C09">
      <w:pPr>
        <w:pStyle w:val="Heading4"/>
        <w:rPr>
          <w:lang w:eastAsia="sv-SE"/>
        </w:rPr>
      </w:pPr>
      <w:bookmarkStart w:id="799" w:name="_Toc21125073"/>
      <w:bookmarkStart w:id="800" w:name="_Toc29768063"/>
      <w:bookmarkStart w:id="801" w:name="_Toc36044505"/>
      <w:r w:rsidRPr="00753102">
        <w:rPr>
          <w:lang w:eastAsia="sv-SE"/>
        </w:rPr>
        <w:t>6.7.2.1</w:t>
      </w:r>
      <w:r w:rsidRPr="00753102">
        <w:rPr>
          <w:lang w:eastAsia="sv-SE"/>
        </w:rPr>
        <w:tab/>
        <w:t>Definition and applicability</w:t>
      </w:r>
      <w:bookmarkEnd w:id="799"/>
      <w:bookmarkEnd w:id="800"/>
      <w:bookmarkEnd w:id="801"/>
    </w:p>
    <w:p w:rsidR="00D57C09" w:rsidRPr="00753102" w:rsidRDefault="00D57C09" w:rsidP="00D57C09">
      <w:r w:rsidRPr="00753102">
        <w:t xml:space="preserve">The OTA occupied bandwidth is the width of a frequency band such that, below the lower and above the upper frequency limits, the mean powers emitted are each equal to a specified percentage </w:t>
      </w:r>
      <w:r w:rsidRPr="00753102">
        <w:rPr>
          <w:rFonts w:ascii="Symbol" w:hAnsi="Symbol" w:cs="v4.2.0"/>
        </w:rPr>
        <w:t></w:t>
      </w:r>
      <w:r w:rsidRPr="00753102">
        <w:t>/2 of the total mean transmitted power. See also recommendation ITU-R SM.328 [14].</w:t>
      </w:r>
    </w:p>
    <w:p w:rsidR="00D57C09" w:rsidRPr="00753102" w:rsidRDefault="00D57C09" w:rsidP="00D57C09">
      <w:r w:rsidRPr="00753102">
        <w:t xml:space="preserve">The value of </w:t>
      </w:r>
      <w:r w:rsidRPr="00753102">
        <w:rPr>
          <w:rFonts w:ascii="Symbol" w:hAnsi="Symbol" w:cs="v4.2.0"/>
        </w:rPr>
        <w:t></w:t>
      </w:r>
      <w:r w:rsidRPr="00753102">
        <w:t>/2 shall be taken as 0.5%.</w:t>
      </w:r>
    </w:p>
    <w:p w:rsidR="00D57C09" w:rsidRPr="00753102" w:rsidRDefault="00D57C09" w:rsidP="00D57C09">
      <w:r w:rsidRPr="00753102">
        <w:t xml:space="preserve">The OTA occupied bandwidth requirement applies during the </w:t>
      </w:r>
      <w:r w:rsidRPr="00753102">
        <w:rPr>
          <w:i/>
        </w:rPr>
        <w:t>transmitter ON period</w:t>
      </w:r>
      <w:r w:rsidRPr="00753102">
        <w:t xml:space="preserve"> for a single transmitted carrier. The minimum requirement below may be applied regionally. There may also be regional requirements to declare the OTA occupied bandwidth according to the definition in the present clause.</w:t>
      </w:r>
    </w:p>
    <w:p w:rsidR="00D57C09" w:rsidRPr="00753102" w:rsidRDefault="00D57C09" w:rsidP="00D57C09">
      <w:r w:rsidRPr="00753102">
        <w:t xml:space="preserve">The OTA occupied bandwidth is defined as a </w:t>
      </w:r>
      <w:r w:rsidRPr="00753102">
        <w:rPr>
          <w:i/>
        </w:rPr>
        <w:t>directional requirement</w:t>
      </w:r>
      <w:r w:rsidRPr="00753102">
        <w:t xml:space="preserve"> and shall be met in the manufacturer's declared </w:t>
      </w:r>
      <w:r w:rsidRPr="00753102">
        <w:rPr>
          <w:i/>
        </w:rPr>
        <w:t xml:space="preserve">OTA coverage range </w:t>
      </w:r>
      <w:r w:rsidRPr="00753102">
        <w:t>at the RIB.</w:t>
      </w:r>
    </w:p>
    <w:p w:rsidR="00D57C09" w:rsidRPr="00753102" w:rsidRDefault="00D57C09" w:rsidP="00D57C09">
      <w:pPr>
        <w:pStyle w:val="Heading4"/>
        <w:rPr>
          <w:lang w:eastAsia="sv-SE"/>
        </w:rPr>
      </w:pPr>
      <w:bookmarkStart w:id="802" w:name="_Toc21125074"/>
      <w:bookmarkStart w:id="803" w:name="_Toc29768064"/>
      <w:bookmarkStart w:id="804" w:name="_Toc36044506"/>
      <w:r w:rsidRPr="00753102">
        <w:rPr>
          <w:lang w:eastAsia="sv-SE"/>
        </w:rPr>
        <w:t>6.7.2.2</w:t>
      </w:r>
      <w:r w:rsidRPr="00753102">
        <w:rPr>
          <w:lang w:eastAsia="sv-SE"/>
        </w:rPr>
        <w:tab/>
        <w:t>Minimum Requirement</w:t>
      </w:r>
      <w:bookmarkEnd w:id="802"/>
      <w:bookmarkEnd w:id="803"/>
      <w:bookmarkEnd w:id="804"/>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9.7.2.2.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9.7.2.3.</w:t>
      </w:r>
    </w:p>
    <w:p w:rsidR="00D57C09" w:rsidRPr="00753102" w:rsidRDefault="00D57C09" w:rsidP="00D57C09">
      <w:pPr>
        <w:rPr>
          <w:lang w:eastAsia="sv-SE"/>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9.7.2.4.</w:t>
      </w:r>
    </w:p>
    <w:p w:rsidR="00D57C09" w:rsidRPr="00753102" w:rsidRDefault="00D57C09" w:rsidP="00D57C09">
      <w:pPr>
        <w:pStyle w:val="Heading4"/>
        <w:rPr>
          <w:lang w:eastAsia="sv-SE"/>
        </w:rPr>
      </w:pPr>
      <w:bookmarkStart w:id="805" w:name="_Toc21125075"/>
      <w:bookmarkStart w:id="806" w:name="_Toc29768065"/>
      <w:bookmarkStart w:id="807" w:name="_Toc36044507"/>
      <w:r w:rsidRPr="00753102">
        <w:rPr>
          <w:lang w:eastAsia="sv-SE"/>
        </w:rPr>
        <w:t>6.7.2.3</w:t>
      </w:r>
      <w:r w:rsidRPr="00753102">
        <w:rPr>
          <w:lang w:eastAsia="sv-SE"/>
        </w:rPr>
        <w:tab/>
        <w:t>Test purpose</w:t>
      </w:r>
      <w:bookmarkEnd w:id="805"/>
      <w:bookmarkEnd w:id="806"/>
      <w:bookmarkEnd w:id="807"/>
    </w:p>
    <w:p w:rsidR="00D57C09" w:rsidRPr="00753102" w:rsidRDefault="00D57C09" w:rsidP="00D57C09">
      <w:pPr>
        <w:rPr>
          <w:lang w:eastAsia="sv-SE"/>
        </w:rPr>
      </w:pPr>
      <w:r w:rsidRPr="00753102">
        <w:rPr>
          <w:rFonts w:cs="v4.2.0"/>
        </w:rPr>
        <w:t xml:space="preserve">The test purpose is to verify that the emission at the </w:t>
      </w:r>
      <w:r w:rsidRPr="00753102">
        <w:rPr>
          <w:rFonts w:cs="v4.2.0"/>
          <w:i/>
        </w:rPr>
        <w:t>RIB</w:t>
      </w:r>
      <w:r w:rsidRPr="00753102">
        <w:rPr>
          <w:rFonts w:cs="v4.2.0"/>
        </w:rPr>
        <w:t xml:space="preserve"> does not occupy an excessive bandwidth for the service to be provided and is, therefore, not likely to create interference to other users of the spectrum beyond undue limits.</w:t>
      </w:r>
    </w:p>
    <w:p w:rsidR="00D57C09" w:rsidRPr="00753102" w:rsidRDefault="00D57C09" w:rsidP="00D57C09">
      <w:pPr>
        <w:pStyle w:val="Heading4"/>
        <w:rPr>
          <w:lang w:eastAsia="sv-SE"/>
        </w:rPr>
      </w:pPr>
      <w:bookmarkStart w:id="808" w:name="_Toc21125076"/>
      <w:bookmarkStart w:id="809" w:name="_Toc29768066"/>
      <w:bookmarkStart w:id="810" w:name="_Toc36044508"/>
      <w:r w:rsidRPr="00753102">
        <w:rPr>
          <w:lang w:eastAsia="sv-SE"/>
        </w:rPr>
        <w:t>6.</w:t>
      </w:r>
      <w:r w:rsidRPr="00753102">
        <w:rPr>
          <w:lang w:eastAsia="zh-CN"/>
        </w:rPr>
        <w:t>7.2.</w:t>
      </w:r>
      <w:r w:rsidRPr="00753102">
        <w:rPr>
          <w:lang w:eastAsia="sv-SE"/>
        </w:rPr>
        <w:t>4</w:t>
      </w:r>
      <w:r w:rsidRPr="00753102">
        <w:rPr>
          <w:lang w:eastAsia="sv-SE"/>
        </w:rPr>
        <w:tab/>
        <w:t>Method of test</w:t>
      </w:r>
      <w:bookmarkEnd w:id="808"/>
      <w:bookmarkEnd w:id="809"/>
      <w:bookmarkEnd w:id="810"/>
    </w:p>
    <w:p w:rsidR="00D57C09" w:rsidRPr="00753102" w:rsidRDefault="00D57C09" w:rsidP="00D57C09">
      <w:pPr>
        <w:pStyle w:val="Heading5"/>
        <w:rPr>
          <w:lang w:eastAsia="sv-SE"/>
        </w:rPr>
      </w:pPr>
      <w:bookmarkStart w:id="811" w:name="_Toc21125077"/>
      <w:bookmarkStart w:id="812" w:name="_Toc29768067"/>
      <w:bookmarkStart w:id="813" w:name="_Toc36044509"/>
      <w:r w:rsidRPr="00753102">
        <w:rPr>
          <w:lang w:eastAsia="sv-SE"/>
        </w:rPr>
        <w:t>6.7.2.4.1</w:t>
      </w:r>
      <w:r w:rsidRPr="00753102">
        <w:rPr>
          <w:lang w:eastAsia="sv-SE"/>
        </w:rPr>
        <w:tab/>
        <w:t>Initial conditions</w:t>
      </w:r>
      <w:bookmarkEnd w:id="811"/>
      <w:bookmarkEnd w:id="812"/>
      <w:bookmarkEnd w:id="813"/>
    </w:p>
    <w:p w:rsidR="00D57C09" w:rsidRPr="00753102" w:rsidRDefault="00D57C09" w:rsidP="00D57C09">
      <w:pPr>
        <w:pStyle w:val="Heading6"/>
        <w:rPr>
          <w:rFonts w:eastAsia="Yu Mincho"/>
          <w:lang w:eastAsia="ja-JP"/>
        </w:rPr>
      </w:pPr>
      <w:bookmarkStart w:id="814" w:name="_Toc21125078"/>
      <w:bookmarkStart w:id="815" w:name="_Toc29768068"/>
      <w:bookmarkStart w:id="816" w:name="_Toc36044510"/>
      <w:r w:rsidRPr="00753102">
        <w:rPr>
          <w:rFonts w:eastAsia="Yu Mincho" w:hint="eastAsia"/>
          <w:lang w:eastAsia="ja-JP"/>
        </w:rPr>
        <w:t>6.7.2.4.1.1</w:t>
      </w:r>
      <w:r w:rsidRPr="00753102">
        <w:rPr>
          <w:rFonts w:eastAsia="Yu Mincho"/>
          <w:lang w:eastAsia="ja-JP"/>
        </w:rPr>
        <w:tab/>
        <w:t>General test conditions</w:t>
      </w:r>
      <w:bookmarkEnd w:id="814"/>
      <w:bookmarkEnd w:id="815"/>
      <w:bookmarkEnd w:id="816"/>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w:t>
      </w:r>
    </w:p>
    <w:p w:rsidR="00D57C09" w:rsidRPr="00753102" w:rsidRDefault="00D57C09" w:rsidP="00D57C09">
      <w:pPr>
        <w:pStyle w:val="B1"/>
      </w:pPr>
      <w:r w:rsidRPr="00753102">
        <w:t>-</w:t>
      </w:r>
      <w:r w:rsidRPr="00753102">
        <w:tab/>
        <w:t>M; see subclause 4.12.1.</w:t>
      </w:r>
    </w:p>
    <w:p w:rsidR="00D57C09" w:rsidRPr="00753102" w:rsidRDefault="00D57C09" w:rsidP="00D57C09">
      <w:r w:rsidRPr="00753102">
        <w:t xml:space="preserve">Aggregated Channel Bandwidth positions </w:t>
      </w:r>
      <w:r w:rsidRPr="00753102">
        <w:rPr>
          <w:rFonts w:cs="v4.2.0"/>
        </w:rPr>
        <w:t>to be tested for contiguous carrier aggregation:</w:t>
      </w:r>
      <w:r w:rsidRPr="00753102">
        <w:t xml:space="preserve"> M</w:t>
      </w:r>
      <w:r w:rsidRPr="00753102">
        <w:rPr>
          <w:vertAlign w:val="subscript"/>
        </w:rPr>
        <w:t>BW Channel CA</w:t>
      </w:r>
    </w:p>
    <w:p w:rsidR="00D57C09" w:rsidRPr="00753102" w:rsidRDefault="00D57C09" w:rsidP="00D57C09">
      <w:r w:rsidRPr="00753102">
        <w:t>Directions to be tested:</w:t>
      </w:r>
    </w:p>
    <w:p w:rsidR="00D57C09" w:rsidRPr="00753102" w:rsidRDefault="00D57C09" w:rsidP="00D57C09">
      <w:pPr>
        <w:pStyle w:val="B1"/>
      </w:pPr>
      <w:r w:rsidRPr="00753102">
        <w:t>-</w:t>
      </w:r>
      <w:r w:rsidRPr="00753102">
        <w:tab/>
        <w:t xml:space="preserve">The </w:t>
      </w:r>
      <w:r w:rsidRPr="00753102">
        <w:rPr>
          <w:i/>
        </w:rPr>
        <w:t>reference beam direction pair</w:t>
      </w:r>
      <w:r w:rsidRPr="00753102">
        <w:t xml:space="preserve"> (see table 4.10-1, D9.7).</w:t>
      </w:r>
    </w:p>
    <w:p w:rsidR="00D57C09" w:rsidRPr="00753102" w:rsidRDefault="00D57C09" w:rsidP="00D57C09">
      <w:pPr>
        <w:pStyle w:val="Heading6"/>
      </w:pPr>
      <w:bookmarkStart w:id="817" w:name="_Toc21125079"/>
      <w:bookmarkStart w:id="818" w:name="_Toc29768069"/>
      <w:bookmarkStart w:id="819" w:name="_Toc36044511"/>
      <w:r w:rsidRPr="00753102">
        <w:t>6.7.2.4.1.2</w:t>
      </w:r>
      <w:r w:rsidRPr="00753102">
        <w:tab/>
        <w:t>UTRA FDD</w:t>
      </w:r>
      <w:bookmarkEnd w:id="817"/>
      <w:bookmarkEnd w:id="818"/>
      <w:bookmarkEnd w:id="819"/>
    </w:p>
    <w:p w:rsidR="00D57C09" w:rsidRPr="00753102" w:rsidRDefault="00D57C09" w:rsidP="00D57C09">
      <w:pPr>
        <w:pStyle w:val="B1"/>
      </w:pPr>
      <w:r w:rsidRPr="00753102">
        <w:rPr>
          <w:rFonts w:eastAsia="Yu Mincho"/>
          <w:snapToGrid w:val="0"/>
          <w:lang w:eastAsia="ja-JP"/>
        </w:rPr>
        <w:t>-</w:t>
      </w:r>
      <w:r w:rsidRPr="00753102">
        <w:rPr>
          <w:rFonts w:eastAsia="Yu Mincho"/>
          <w:snapToGrid w:val="0"/>
          <w:lang w:eastAsia="ja-JP"/>
        </w:rPr>
        <w:tab/>
        <w:t>Set</w:t>
      </w:r>
      <w:r w:rsidRPr="00753102">
        <w:rPr>
          <w:rFonts w:ascii="Yu Mincho" w:eastAsia="Yu Mincho" w:hAnsi="Yu Mincho" w:hint="eastAsia"/>
          <w:snapToGrid w:val="0"/>
          <w:lang w:eastAsia="ja-JP"/>
        </w:rPr>
        <w:t xml:space="preserve"> </w:t>
      </w:r>
      <w:r w:rsidRPr="00753102">
        <w:rPr>
          <w:snapToGrid w:val="0"/>
        </w:rPr>
        <w:t xml:space="preserve">the AAS BS to transmit a signal in accordance to TM1in subclause 4.12.2 at </w:t>
      </w:r>
      <w:r w:rsidRPr="00753102">
        <w:t xml:space="preserve">manufacturers declared </w:t>
      </w:r>
      <w:r w:rsidRPr="00753102">
        <w:rPr>
          <w:i/>
        </w:rPr>
        <w:t xml:space="preserve">rated carrier </w:t>
      </w:r>
      <w:r w:rsidRPr="00753102">
        <w:rPr>
          <w:rFonts w:hint="eastAsia"/>
          <w:i/>
          <w:lang w:eastAsia="ja-JP"/>
        </w:rPr>
        <w:t>EIRP</w:t>
      </w:r>
      <w:r w:rsidRPr="00753102">
        <w:t xml:space="preserve"> (P</w:t>
      </w:r>
      <w:r w:rsidRPr="00753102">
        <w:rPr>
          <w:vertAlign w:val="subscript"/>
        </w:rPr>
        <w:t>Rated,c,EIRP</w:t>
      </w:r>
      <w:r w:rsidRPr="00753102">
        <w:t>)</w:t>
      </w:r>
      <w:r w:rsidRPr="00753102">
        <w:rPr>
          <w:snapToGrid w:val="0"/>
        </w:rPr>
        <w:t>.</w:t>
      </w:r>
    </w:p>
    <w:p w:rsidR="00D57C09" w:rsidRPr="00753102" w:rsidRDefault="00D57C09" w:rsidP="00D57C09">
      <w:pPr>
        <w:pStyle w:val="Heading6"/>
      </w:pPr>
      <w:bookmarkStart w:id="820" w:name="_Toc21125080"/>
      <w:bookmarkStart w:id="821" w:name="_Toc29768070"/>
      <w:bookmarkStart w:id="822" w:name="_Toc36044512"/>
      <w:r w:rsidRPr="00753102">
        <w:t>6.7.2.4.1.3</w:t>
      </w:r>
      <w:r w:rsidRPr="00753102">
        <w:tab/>
        <w:t>E-UTRA and NR</w:t>
      </w:r>
      <w:bookmarkEnd w:id="820"/>
      <w:bookmarkEnd w:id="821"/>
      <w:bookmarkEnd w:id="822"/>
    </w:p>
    <w:p w:rsidR="00D57C09" w:rsidRPr="00753102" w:rsidRDefault="00D57C09" w:rsidP="00D57C09">
      <w:pPr>
        <w:pStyle w:val="B1"/>
      </w:pPr>
      <w:r w:rsidRPr="00753102">
        <w:t>-</w:t>
      </w:r>
      <w:r w:rsidRPr="00753102">
        <w:tab/>
        <w:t>Aggregated Channel Bandwidth positions to be tested for contiguous carrier aggregation:</w:t>
      </w:r>
    </w:p>
    <w:p w:rsidR="00D57C09" w:rsidRPr="00753102" w:rsidRDefault="00D57C09" w:rsidP="00D57C09">
      <w:pPr>
        <w:pStyle w:val="B1"/>
        <w:rPr>
          <w:lang w:eastAsia="zh-CN"/>
        </w:rPr>
      </w:pPr>
      <w:r w:rsidRPr="00753102">
        <w:t>-</w:t>
      </w:r>
      <w:r w:rsidRPr="00753102">
        <w:tab/>
        <w:t>B</w:t>
      </w:r>
      <w:r w:rsidRPr="00753102">
        <w:rPr>
          <w:vertAlign w:val="subscript"/>
        </w:rPr>
        <w:t>BW Channel CA</w:t>
      </w:r>
      <w:r w:rsidRPr="00753102">
        <w:t>, M</w:t>
      </w:r>
      <w:r w:rsidRPr="00753102">
        <w:rPr>
          <w:vertAlign w:val="subscript"/>
        </w:rPr>
        <w:t>BW Channel CA</w:t>
      </w:r>
      <w:r w:rsidRPr="00753102">
        <w:t xml:space="preserve"> and T</w:t>
      </w:r>
      <w:r w:rsidRPr="00753102">
        <w:rPr>
          <w:vertAlign w:val="subscript"/>
        </w:rPr>
        <w:t>BW Channel CA</w:t>
      </w:r>
      <w:r w:rsidRPr="00753102">
        <w:t>.</w:t>
      </w:r>
    </w:p>
    <w:p w:rsidR="00D57C09" w:rsidRPr="00753102" w:rsidRDefault="00D57C09" w:rsidP="00D57C09">
      <w:pPr>
        <w:pStyle w:val="B1"/>
        <w:rPr>
          <w:rFonts w:eastAsia="MS PMincho"/>
        </w:rPr>
      </w:pPr>
      <w:r w:rsidRPr="00753102">
        <w:rPr>
          <w:lang w:eastAsia="zh-CN"/>
        </w:rPr>
        <w:t>-</w:t>
      </w:r>
      <w:r w:rsidRPr="00753102">
        <w:rPr>
          <w:lang w:eastAsia="zh-CN"/>
        </w:rPr>
        <w:tab/>
      </w:r>
      <w:r w:rsidRPr="00753102">
        <w:rPr>
          <w:rFonts w:hint="eastAsia"/>
          <w:lang w:eastAsia="zh-CN"/>
        </w:rPr>
        <w:t xml:space="preserve">For a </w:t>
      </w:r>
      <w:r w:rsidRPr="00753102">
        <w:rPr>
          <w:lang w:eastAsia="zh-CN"/>
        </w:rPr>
        <w:t xml:space="preserve">AAS </w:t>
      </w:r>
      <w:r w:rsidRPr="00753102">
        <w:rPr>
          <w:rFonts w:hint="eastAsia"/>
          <w:lang w:eastAsia="zh-CN"/>
        </w:rPr>
        <w:t>BS declared to be capable of single carrier operation</w:t>
      </w:r>
      <w:r w:rsidRPr="00753102">
        <w:rPr>
          <w:rFonts w:eastAsia="MS PMincho"/>
        </w:rPr>
        <w:t xml:space="preserve">, start transmission according to E- TM1.1 or N- TM1.1, subclause 4.12.2 </w:t>
      </w:r>
      <w:r w:rsidRPr="00753102">
        <w:rPr>
          <w:snapToGrid w:val="0"/>
        </w:rPr>
        <w:t xml:space="preserve">at </w:t>
      </w:r>
      <w:r w:rsidRPr="00753102">
        <w:t xml:space="preserve">manufacturers declared </w:t>
      </w:r>
      <w:r w:rsidRPr="00753102">
        <w:rPr>
          <w:i/>
        </w:rPr>
        <w:t>rated carrier</w:t>
      </w:r>
      <w:r w:rsidRPr="00753102">
        <w:rPr>
          <w:rFonts w:hint="eastAsia"/>
          <w:i/>
          <w:lang w:eastAsia="ja-JP"/>
        </w:rPr>
        <w:t>EIRP</w:t>
      </w:r>
      <w:r w:rsidRPr="00753102">
        <w:t xml:space="preserve"> (P</w:t>
      </w:r>
      <w:r w:rsidRPr="00753102">
        <w:rPr>
          <w:vertAlign w:val="subscript"/>
        </w:rPr>
        <w:t>Rated,c,EIRP</w:t>
      </w:r>
      <w:r w:rsidRPr="00753102">
        <w:t>)</w:t>
      </w:r>
      <w:r w:rsidRPr="00753102">
        <w:rPr>
          <w:rFonts w:eastAsia="MS PMincho"/>
        </w:rPr>
        <w:t>.</w:t>
      </w:r>
    </w:p>
    <w:p w:rsidR="00D57C09" w:rsidRPr="00753102" w:rsidRDefault="00D57C09" w:rsidP="00D57C09">
      <w:pPr>
        <w:pStyle w:val="B1"/>
        <w:rPr>
          <w:rFonts w:eastAsia="MS PMincho"/>
        </w:rPr>
      </w:pPr>
      <w:r w:rsidRPr="00753102">
        <w:rPr>
          <w:rFonts w:eastAsia="MS PMincho"/>
        </w:rPr>
        <w:t>-</w:t>
      </w:r>
      <w:r w:rsidRPr="00753102">
        <w:rPr>
          <w:rFonts w:eastAsia="MS PMincho"/>
        </w:rPr>
        <w:tab/>
        <w:t>For a AAS BS declared to be capble of contiguas carrier aggregation operation, set the base station to transmit according to E-TM1.1 or N- TM1.1, on all carriers configured using the applicable test configuration and corresponding power setting specified in clause 5</w:t>
      </w:r>
    </w:p>
    <w:p w:rsidR="00D57C09" w:rsidRPr="00753102" w:rsidRDefault="00D57C09" w:rsidP="00D57C09">
      <w:pPr>
        <w:pStyle w:val="B1"/>
        <w:rPr>
          <w:rFonts w:eastAsia="MS PMincho"/>
        </w:rPr>
      </w:pPr>
      <w:r w:rsidRPr="00753102">
        <w:t>-</w:t>
      </w:r>
      <w:r w:rsidRPr="00753102">
        <w:tab/>
        <w:t>For an AAS BS declared to be capable of multi-carrier and/or CA operation use the applicable test signal configuration and corresponding power setting specified in subclause 4.11.</w:t>
      </w:r>
    </w:p>
    <w:p w:rsidR="00D57C09" w:rsidRPr="00753102" w:rsidRDefault="00D57C09" w:rsidP="00D57C09">
      <w:pPr>
        <w:pStyle w:val="Heading5"/>
        <w:rPr>
          <w:lang w:eastAsia="sv-SE"/>
        </w:rPr>
      </w:pPr>
      <w:bookmarkStart w:id="823" w:name="_Toc21125081"/>
      <w:bookmarkStart w:id="824" w:name="_Toc29768071"/>
      <w:bookmarkStart w:id="825" w:name="_Toc36044513"/>
      <w:r w:rsidRPr="00753102">
        <w:rPr>
          <w:lang w:eastAsia="sv-SE"/>
        </w:rPr>
        <w:t>6.7.2.4.2</w:t>
      </w:r>
      <w:r w:rsidRPr="00753102">
        <w:rPr>
          <w:lang w:eastAsia="sv-SE"/>
        </w:rPr>
        <w:tab/>
        <w:t>Procedure</w:t>
      </w:r>
      <w:bookmarkEnd w:id="823"/>
      <w:bookmarkEnd w:id="824"/>
      <w:bookmarkEnd w:id="825"/>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rPr>
          <w:rFonts w:eastAsia="MS PMincho"/>
        </w:rPr>
      </w:pPr>
      <w:r w:rsidRPr="00753102">
        <w:rPr>
          <w:snapToGrid w:val="0"/>
        </w:rPr>
        <w:t>5)</w:t>
      </w:r>
      <w:r w:rsidRPr="00753102">
        <w:rPr>
          <w:snapToGrid w:val="0"/>
        </w:rPr>
        <w:tab/>
        <w:t xml:space="preserve">Set the </w:t>
      </w:r>
      <w:r w:rsidRPr="00753102">
        <w:rPr>
          <w:rFonts w:eastAsia="Yu Mincho"/>
          <w:snapToGrid w:val="0"/>
          <w:lang w:eastAsia="ja-JP"/>
        </w:rPr>
        <w:t>AAS BS</w:t>
      </w:r>
      <w:r w:rsidRPr="00753102">
        <w:rPr>
          <w:snapToGrid w:val="0"/>
        </w:rPr>
        <w:t xml:space="preserve"> to transmit signal.</w:t>
      </w:r>
    </w:p>
    <w:p w:rsidR="00D57C09" w:rsidRPr="00753102" w:rsidRDefault="00D57C09" w:rsidP="00D57C09">
      <w:pPr>
        <w:pStyle w:val="B1"/>
      </w:pPr>
      <w:r w:rsidRPr="00753102">
        <w:t>6)</w:t>
      </w:r>
      <w:r w:rsidRPr="00753102">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D57C09" w:rsidRPr="00753102" w:rsidRDefault="00D57C09" w:rsidP="00D57C09">
      <w:pPr>
        <w:pStyle w:val="B1"/>
      </w:pPr>
      <w:r w:rsidRPr="00753102">
        <w:tab/>
        <w:t>For E-UTRA and NR measure the spectrum emission of the transmitted signal using at least the number of measurement points, and across a span, as listed in table 6.7.2.4.2-1. The selected resolution bandwidth (RBW) filter of the analyser shall be 30 kHz or less.</w:t>
      </w:r>
    </w:p>
    <w:p w:rsidR="00D57C09" w:rsidRPr="00753102" w:rsidRDefault="00D57C09" w:rsidP="00D57C09">
      <w:pPr>
        <w:pStyle w:val="NO"/>
        <w:rPr>
          <w:rFonts w:cs="v4.2.0"/>
        </w:rPr>
      </w:pPr>
      <w:r w:rsidRPr="00753102">
        <w:rPr>
          <w:rFonts w:cs="v4.2.0"/>
        </w:rPr>
        <w:t>NOTE:</w:t>
      </w:r>
      <w:r w:rsidRPr="00753102">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D57C09" w:rsidRPr="00753102" w:rsidRDefault="00D57C09" w:rsidP="00D57C09">
      <w:pPr>
        <w:pStyle w:val="TH"/>
        <w:rPr>
          <w:lang w:eastAsia="ja-JP"/>
        </w:rPr>
      </w:pPr>
      <w:r w:rsidRPr="00753102">
        <w:t xml:space="preserve">Table </w:t>
      </w:r>
      <w:r w:rsidRPr="00753102">
        <w:rPr>
          <w:lang w:eastAsia="zh-CN"/>
        </w:rPr>
        <w:t>6.7.2.4.2-1:</w:t>
      </w:r>
      <w:r w:rsidRPr="00753102">
        <w:t xml:space="preserve"> </w:t>
      </w:r>
      <w:r w:rsidRPr="00753102">
        <w:rPr>
          <w:rFonts w:hint="eastAsia"/>
          <w:lang w:eastAsia="zh-CN"/>
        </w:rPr>
        <w:t xml:space="preserve">Span </w:t>
      </w:r>
      <w:r w:rsidRPr="00753102">
        <w:rPr>
          <w:lang w:eastAsia="zh-CN"/>
        </w:rPr>
        <w:t>and number of measurement points</w:t>
      </w:r>
      <w:r w:rsidRPr="00753102">
        <w:rPr>
          <w:rFonts w:hint="eastAsia"/>
          <w:lang w:eastAsia="zh-CN"/>
        </w:rPr>
        <w:t xml:space="preserve"> for OBW measurements</w:t>
      </w:r>
      <w:r w:rsidRPr="00753102">
        <w:rPr>
          <w:lang w:eastAsia="zh-CN"/>
        </w:rPr>
        <w:t xml:space="preserve"> for </w:t>
      </w:r>
      <w:r w:rsidRPr="00753102">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D57C09" w:rsidRPr="00753102" w:rsidTr="004F0B4B">
        <w:trPr>
          <w:jc w:val="center"/>
        </w:trPr>
        <w:tc>
          <w:tcPr>
            <w:tcW w:w="3661" w:type="dxa"/>
            <w:vMerge w:val="restart"/>
            <w:vAlign w:val="center"/>
          </w:tcPr>
          <w:p w:rsidR="00D57C09" w:rsidRPr="00753102" w:rsidRDefault="00D57C09" w:rsidP="004F0B4B">
            <w:pPr>
              <w:pStyle w:val="TAH"/>
            </w:pPr>
            <w:r w:rsidRPr="00753102">
              <w:t>Bandwidth</w:t>
            </w:r>
          </w:p>
        </w:tc>
        <w:tc>
          <w:tcPr>
            <w:tcW w:w="4501" w:type="dxa"/>
            <w:gridSpan w:val="5"/>
            <w:vAlign w:val="center"/>
          </w:tcPr>
          <w:p w:rsidR="00D57C09" w:rsidRPr="00753102" w:rsidRDefault="00D57C09" w:rsidP="004F0B4B">
            <w:pPr>
              <w:pStyle w:val="TAH"/>
              <w:rPr>
                <w:rFonts w:cs="Arial"/>
                <w:i/>
              </w:rPr>
            </w:pPr>
            <w:r w:rsidRPr="00753102">
              <w:rPr>
                <w:rFonts w:cs="Arial"/>
                <w:i/>
              </w:rPr>
              <w:t>BS channel bandwidth</w:t>
            </w:r>
          </w:p>
          <w:p w:rsidR="00D57C09" w:rsidRPr="00753102" w:rsidRDefault="00D57C09" w:rsidP="004F0B4B">
            <w:pPr>
              <w:pStyle w:val="TAH"/>
            </w:pPr>
            <w:r w:rsidRPr="00753102">
              <w:rPr>
                <w:rFonts w:cs="Arial"/>
              </w:rPr>
              <w:t>BW</w:t>
            </w:r>
            <w:r w:rsidRPr="00753102">
              <w:rPr>
                <w:rFonts w:cs="Arial"/>
                <w:vertAlign w:val="subscript"/>
              </w:rPr>
              <w:t>Channel</w:t>
            </w:r>
            <w:r w:rsidRPr="00753102">
              <w:rPr>
                <w:rFonts w:cs="Arial"/>
              </w:rPr>
              <w:t xml:space="preserve"> (MHz)</w:t>
            </w:r>
          </w:p>
        </w:tc>
        <w:tc>
          <w:tcPr>
            <w:tcW w:w="2009" w:type="dxa"/>
            <w:vAlign w:val="center"/>
          </w:tcPr>
          <w:p w:rsidR="00D57C09" w:rsidRPr="00753102" w:rsidRDefault="00D57C09" w:rsidP="004F0B4B">
            <w:pPr>
              <w:pStyle w:val="TAH"/>
            </w:pPr>
            <w:r w:rsidRPr="00753102">
              <w:rPr>
                <w:rFonts w:hint="eastAsia"/>
                <w:i/>
              </w:rPr>
              <w:t xml:space="preserve">Aggregated </w:t>
            </w:r>
            <w:r w:rsidRPr="00753102">
              <w:rPr>
                <w:i/>
              </w:rPr>
              <w:t xml:space="preserve">BS </w:t>
            </w:r>
            <w:r w:rsidRPr="00753102">
              <w:rPr>
                <w:rFonts w:hint="eastAsia"/>
                <w:i/>
              </w:rPr>
              <w:t>channel bandwidth</w:t>
            </w:r>
            <w:r w:rsidRPr="00753102">
              <w:rPr>
                <w:i/>
                <w:lang w:val="en-US"/>
              </w:rPr>
              <w:t xml:space="preserve"> </w:t>
            </w:r>
            <w:r w:rsidRPr="00753102">
              <w:rPr>
                <w:rFonts w:hint="eastAsia"/>
              </w:rPr>
              <w:t>BW</w:t>
            </w:r>
            <w:r w:rsidRPr="00753102">
              <w:rPr>
                <w:rFonts w:hint="eastAsia"/>
                <w:vertAlign w:val="subscript"/>
              </w:rPr>
              <w:t>Channel_CA</w:t>
            </w:r>
            <w:r w:rsidRPr="00753102">
              <w:rPr>
                <w:rFonts w:cs="Arial"/>
              </w:rPr>
              <w:t xml:space="preserve"> (MHz)</w:t>
            </w:r>
          </w:p>
        </w:tc>
      </w:tr>
      <w:tr w:rsidR="00D57C09" w:rsidRPr="00753102" w:rsidTr="004F0B4B">
        <w:trPr>
          <w:jc w:val="center"/>
        </w:trPr>
        <w:tc>
          <w:tcPr>
            <w:tcW w:w="3661" w:type="dxa"/>
            <w:vMerge/>
            <w:vAlign w:val="center"/>
          </w:tcPr>
          <w:p w:rsidR="00D57C09" w:rsidRPr="00753102" w:rsidRDefault="00D57C09" w:rsidP="004F0B4B">
            <w:pPr>
              <w:pStyle w:val="TAH"/>
            </w:pPr>
          </w:p>
        </w:tc>
        <w:tc>
          <w:tcPr>
            <w:tcW w:w="623" w:type="dxa"/>
            <w:vAlign w:val="center"/>
          </w:tcPr>
          <w:p w:rsidR="00D57C09" w:rsidRPr="00753102" w:rsidRDefault="00D57C09" w:rsidP="004F0B4B">
            <w:pPr>
              <w:pStyle w:val="TAH"/>
            </w:pPr>
            <w:r w:rsidRPr="00753102">
              <w:t>5</w:t>
            </w:r>
          </w:p>
        </w:tc>
        <w:tc>
          <w:tcPr>
            <w:tcW w:w="623" w:type="dxa"/>
            <w:vAlign w:val="center"/>
          </w:tcPr>
          <w:p w:rsidR="00D57C09" w:rsidRPr="00753102" w:rsidRDefault="00D57C09" w:rsidP="004F0B4B">
            <w:pPr>
              <w:pStyle w:val="TAH"/>
            </w:pPr>
            <w:r w:rsidRPr="00753102">
              <w:t xml:space="preserve">10 </w:t>
            </w:r>
          </w:p>
        </w:tc>
        <w:tc>
          <w:tcPr>
            <w:tcW w:w="623" w:type="dxa"/>
            <w:vAlign w:val="center"/>
          </w:tcPr>
          <w:p w:rsidR="00D57C09" w:rsidRPr="00753102" w:rsidRDefault="00D57C09" w:rsidP="004F0B4B">
            <w:pPr>
              <w:pStyle w:val="TAH"/>
            </w:pPr>
            <w:r w:rsidRPr="00753102">
              <w:t>15</w:t>
            </w:r>
          </w:p>
        </w:tc>
        <w:tc>
          <w:tcPr>
            <w:tcW w:w="623" w:type="dxa"/>
            <w:vAlign w:val="center"/>
          </w:tcPr>
          <w:p w:rsidR="00D57C09" w:rsidRPr="00753102" w:rsidRDefault="00D57C09" w:rsidP="004F0B4B">
            <w:pPr>
              <w:pStyle w:val="TAH"/>
            </w:pPr>
            <w:r w:rsidRPr="00753102">
              <w:t>20</w:t>
            </w:r>
          </w:p>
        </w:tc>
        <w:tc>
          <w:tcPr>
            <w:tcW w:w="2009" w:type="dxa"/>
          </w:tcPr>
          <w:p w:rsidR="00D57C09" w:rsidRPr="00753102" w:rsidRDefault="00D57C09" w:rsidP="004F0B4B">
            <w:pPr>
              <w:pStyle w:val="TAH"/>
            </w:pPr>
            <w:r w:rsidRPr="00753102">
              <w:t>&gt; 20</w:t>
            </w:r>
          </w:p>
        </w:tc>
        <w:tc>
          <w:tcPr>
            <w:tcW w:w="2009" w:type="dxa"/>
            <w:vAlign w:val="center"/>
          </w:tcPr>
          <w:p w:rsidR="00D57C09" w:rsidRPr="00753102" w:rsidRDefault="00D57C09" w:rsidP="004F0B4B">
            <w:pPr>
              <w:pStyle w:val="TAH"/>
            </w:pPr>
            <w:r w:rsidRPr="00753102">
              <w:t>&gt; 20</w:t>
            </w:r>
          </w:p>
        </w:tc>
      </w:tr>
      <w:tr w:rsidR="00D57C09" w:rsidRPr="00753102" w:rsidTr="004F0B4B">
        <w:trPr>
          <w:jc w:val="center"/>
        </w:trPr>
        <w:tc>
          <w:tcPr>
            <w:tcW w:w="3661" w:type="dxa"/>
            <w:vAlign w:val="center"/>
          </w:tcPr>
          <w:p w:rsidR="00D57C09" w:rsidRPr="00753102" w:rsidRDefault="00D57C09" w:rsidP="004F0B4B">
            <w:pPr>
              <w:pStyle w:val="TAC"/>
              <w:rPr>
                <w:lang w:eastAsia="zh-CN"/>
              </w:rPr>
            </w:pPr>
            <w:r w:rsidRPr="00753102">
              <w:rPr>
                <w:rFonts w:hint="eastAsia"/>
                <w:lang w:eastAsia="zh-CN"/>
              </w:rPr>
              <w:t xml:space="preserve">Span </w:t>
            </w:r>
            <w:r w:rsidRPr="00753102">
              <w:t>(MHz)</w:t>
            </w:r>
          </w:p>
        </w:tc>
        <w:tc>
          <w:tcPr>
            <w:tcW w:w="623" w:type="dxa"/>
            <w:vAlign w:val="center"/>
          </w:tcPr>
          <w:p w:rsidR="00D57C09" w:rsidRPr="00753102" w:rsidRDefault="00D57C09" w:rsidP="004F0B4B">
            <w:pPr>
              <w:pStyle w:val="TAC"/>
            </w:pPr>
            <w:r w:rsidRPr="00753102">
              <w:rPr>
                <w:rFonts w:hint="eastAsia"/>
              </w:rPr>
              <w:t>10</w:t>
            </w:r>
          </w:p>
        </w:tc>
        <w:tc>
          <w:tcPr>
            <w:tcW w:w="623" w:type="dxa"/>
            <w:vAlign w:val="center"/>
          </w:tcPr>
          <w:p w:rsidR="00D57C09" w:rsidRPr="00753102" w:rsidRDefault="00D57C09" w:rsidP="004F0B4B">
            <w:pPr>
              <w:pStyle w:val="TAC"/>
            </w:pPr>
            <w:r w:rsidRPr="00753102">
              <w:t>2</w:t>
            </w:r>
            <w:r w:rsidRPr="00753102">
              <w:rPr>
                <w:rFonts w:hint="eastAsia"/>
              </w:rPr>
              <w:t>0</w:t>
            </w:r>
          </w:p>
        </w:tc>
        <w:tc>
          <w:tcPr>
            <w:tcW w:w="623" w:type="dxa"/>
            <w:vAlign w:val="center"/>
          </w:tcPr>
          <w:p w:rsidR="00D57C09" w:rsidRPr="00753102" w:rsidRDefault="00D57C09" w:rsidP="004F0B4B">
            <w:pPr>
              <w:pStyle w:val="TAC"/>
            </w:pPr>
            <w:r w:rsidRPr="00753102">
              <w:t>3</w:t>
            </w:r>
            <w:r w:rsidRPr="00753102">
              <w:rPr>
                <w:rFonts w:hint="eastAsia"/>
              </w:rPr>
              <w:t>0</w:t>
            </w:r>
          </w:p>
        </w:tc>
        <w:tc>
          <w:tcPr>
            <w:tcW w:w="623" w:type="dxa"/>
            <w:vAlign w:val="center"/>
          </w:tcPr>
          <w:p w:rsidR="00D57C09" w:rsidRPr="00753102" w:rsidRDefault="00D57C09" w:rsidP="004F0B4B">
            <w:pPr>
              <w:pStyle w:val="TAC"/>
            </w:pPr>
            <w:r w:rsidRPr="00753102">
              <w:t>4</w:t>
            </w:r>
            <w:r w:rsidRPr="00753102">
              <w:rPr>
                <w:rFonts w:hint="eastAsia"/>
              </w:rPr>
              <w:t>0</w:t>
            </w:r>
          </w:p>
        </w:tc>
        <w:tc>
          <w:tcPr>
            <w:tcW w:w="2009" w:type="dxa"/>
            <w:vAlign w:val="center"/>
          </w:tcPr>
          <w:p w:rsidR="00D57C09" w:rsidRPr="00753102" w:rsidRDefault="0097360C" w:rsidP="004F0B4B">
            <w:pPr>
              <w:pStyle w:val="TAC"/>
              <w:rPr>
                <w:position w:val="-14"/>
                <w:sz w:val="16"/>
              </w:rPr>
            </w:pPr>
            <w:r>
              <w:pict>
                <v:shape id="_x0000_i1043" type="#_x0000_t75" style="width: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283&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787283&quot; wsp:rsidRDefault=&quot;00787283&quot; wsp:rsidP=&quot;00787283&quot;&gt;&lt;m:oMathPara&gt;&lt;m:oMath&gt;&lt;m:r&gt;&lt;m:rPr&gt;&lt;m:sty m:val=&quot;p&quot;/&gt;&lt;/m:rPr&gt;&lt;w:rPr&gt;&lt;w:rFonts w:ascii=&quot;Cambria Math&quot; w:h-ansi=&quot;Cambria Math&quot;/&gt;&lt;wx:font wx:val=&quot;Cambria Math&quot;/&gt;&lt;/w:rPr&gt;&lt;m:t&gt;2Ã—&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W&lt;/m:t&gt;&lt;/m:r&gt;&lt;/m:e&gt;&lt;m:sub&gt;&lt;m:r&gt;&lt;w:rPr&gt;&lt;w:rFonts w:ascii=&quot;Cambria Math&quot; w:h-ansi=&quot;Cambria Math&quot;/&gt;&lt;wx:font wx:val=&quot;Cambria Math&quot;/&gt;&lt;w:i/&gt;&lt;/w:rPr&gt;&lt;m:t&gt;Channel&lt;/m:t&gt;&lt;/m:r&gt;&lt;/m:sub&gt;&lt;/m:sSub&gt;&lt;/m:oMath&gt;&lt;/m:oMathPara&gt;&lt;/w:p&gt;&lt;w:sectPr wsp:rsidR=&quot;00000000&quot; wsp:rsidRPr=&quot;00787283&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p>
        </w:tc>
        <w:tc>
          <w:tcPr>
            <w:tcW w:w="2009" w:type="dxa"/>
          </w:tcPr>
          <w:p w:rsidR="00D57C09" w:rsidRPr="00753102" w:rsidRDefault="0097360C" w:rsidP="004F0B4B">
            <w:pPr>
              <w:pStyle w:val="TAC"/>
            </w:pPr>
            <w:r>
              <w:rPr>
                <w:noProof/>
                <w:position w:val="-14"/>
                <w:sz w:val="16"/>
                <w:lang w:eastAsia="zh-CN"/>
              </w:rPr>
              <w:pict>
                <v:shape id="Picture 2" o:spid="_x0000_i1044" type="#_x0000_t75" style="width:69.75pt;height:17.25pt;visibility:visible;mso-wrap-style:square">
                  <v:imagedata r:id="rId39" o:title=""/>
                </v:shape>
              </w:pict>
            </w:r>
          </w:p>
        </w:tc>
      </w:tr>
      <w:tr w:rsidR="00D57C09" w:rsidRPr="00753102" w:rsidTr="004F0B4B">
        <w:trPr>
          <w:jc w:val="center"/>
        </w:trPr>
        <w:tc>
          <w:tcPr>
            <w:tcW w:w="3661" w:type="dxa"/>
            <w:vAlign w:val="center"/>
          </w:tcPr>
          <w:p w:rsidR="00D57C09" w:rsidRPr="00753102" w:rsidRDefault="00D57C09" w:rsidP="004F0B4B">
            <w:pPr>
              <w:pStyle w:val="TAC"/>
              <w:rPr>
                <w:lang w:eastAsia="zh-CN"/>
              </w:rPr>
            </w:pPr>
            <w:r w:rsidRPr="00753102">
              <w:t>Minimum number of measurement points</w:t>
            </w:r>
          </w:p>
        </w:tc>
        <w:tc>
          <w:tcPr>
            <w:tcW w:w="623" w:type="dxa"/>
            <w:vAlign w:val="center"/>
          </w:tcPr>
          <w:p w:rsidR="00D57C09" w:rsidRPr="00753102" w:rsidRDefault="00D57C09" w:rsidP="004F0B4B">
            <w:pPr>
              <w:pStyle w:val="TAC"/>
            </w:pPr>
            <w:r w:rsidRPr="00753102">
              <w:t>400</w:t>
            </w:r>
          </w:p>
        </w:tc>
        <w:tc>
          <w:tcPr>
            <w:tcW w:w="623" w:type="dxa"/>
            <w:vAlign w:val="center"/>
          </w:tcPr>
          <w:p w:rsidR="00D57C09" w:rsidRPr="00753102" w:rsidRDefault="00D57C09" w:rsidP="004F0B4B">
            <w:pPr>
              <w:pStyle w:val="TAC"/>
            </w:pPr>
            <w:r w:rsidRPr="00753102">
              <w:t>400</w:t>
            </w:r>
          </w:p>
        </w:tc>
        <w:tc>
          <w:tcPr>
            <w:tcW w:w="623" w:type="dxa"/>
            <w:vAlign w:val="center"/>
          </w:tcPr>
          <w:p w:rsidR="00D57C09" w:rsidRPr="00753102" w:rsidRDefault="00D57C09" w:rsidP="004F0B4B">
            <w:pPr>
              <w:pStyle w:val="TAC"/>
            </w:pPr>
            <w:r w:rsidRPr="00753102">
              <w:t>400</w:t>
            </w:r>
          </w:p>
        </w:tc>
        <w:tc>
          <w:tcPr>
            <w:tcW w:w="623" w:type="dxa"/>
            <w:vAlign w:val="center"/>
          </w:tcPr>
          <w:p w:rsidR="00D57C09" w:rsidRPr="00753102" w:rsidRDefault="00D57C09" w:rsidP="004F0B4B">
            <w:pPr>
              <w:pStyle w:val="TAC"/>
            </w:pPr>
            <w:r w:rsidRPr="00753102">
              <w:t>400</w:t>
            </w:r>
          </w:p>
        </w:tc>
        <w:tc>
          <w:tcPr>
            <w:tcW w:w="2009" w:type="dxa"/>
            <w:vAlign w:val="center"/>
          </w:tcPr>
          <w:p w:rsidR="00D57C09" w:rsidRPr="00753102" w:rsidRDefault="00A945E0" w:rsidP="004F0B4B">
            <w:pPr>
              <w:pStyle w:val="TAC"/>
              <w:rPr>
                <w:position w:val="-32"/>
                <w:sz w:val="16"/>
              </w:rPr>
            </w:pPr>
            <w:r>
              <w:pict>
                <v:shape id="_x0000_i1045" type="#_x0000_t75" style="width:82.5pt;height:2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47E60&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B47E60&quot; wsp:rsidRDefault=&quot;00B47E60&quot; wsp:rsidP=&quot;00B47E60&quot;&gt;&lt;m:oMathPara&gt;&lt;m:oMath&gt;&lt;m:d&gt;&lt;m:dPr&gt;&lt;m:begChr m:val=&quot;âŒˆ&quot;/&gt;&lt;m:endChr m:val=&quot;âŒ‰&quot;/&gt;&lt;m:ctrlPr&gt;&lt;w:rPr&gt;&lt;w:rFonts w:ascii=&quot;Cambria Math&quot; w:h-ansi=&quot;Cambria Math&quot;/&gt;&lt;wx:font wx:val=&quot;Cambria Math&quot;/&gt;&lt;w:sz w:val=&quot;24&quot;/&gt;&lt;/w:rPr&gt;&lt;/m:ctrlPr&gt;&lt;/m:dPr&gt;&lt;m:e&gt;&lt;m:f&gt;&lt;m:fPr&gt;&lt;m:ctrlPr&gt;&lt;w:rPr&gt;&lt;w:rFonts w:ascii=&quot;Cambria Math&quot; w:h-ansi=&quot;Cambria Math&quot;/&gt;&lt;wx:font wx:val=&quot;Cambria Math&quot;/&gt;&lt;w:sz w:val=&quot;24&quot;/&gt;&lt;/w:rPr&gt;&lt;/m:ctrlPr&gt;&lt;/m:fPr&gt;&lt;m:num&gt;&lt;m:r&gt;&lt;m:rPr&gt;&lt;m:sty m:val=&quot;p&quot;/&gt;&lt;/m:rPr&gt;&lt;w:rPr&gt;&lt;w:rFonts w:ascii=&quot;Cambria Math&quot; w:h-ansi=&quot;Cambria Math&quot;/&gt;&lt;wx:font wx:val=&quot;Cambria Math&quot;/&gt;&lt;w:sz w:val=&quot;24&quot;/&gt;&lt;/w:rPr&gt;&lt;m:t&gt;2Ã—&lt;/m:t&gt;&lt;/m:r&gt;&lt;m:sSub&gt;&lt;m:sSubPr&gt;&lt;m:ctrlPr&gt;&lt;w:rPr&gt;&lt;w:rFonts w:ascii=&quot;Cambria Math&quot; w:h-ansi=&quot;Cambria Math&quot;/&gt;&lt;wx:font wx:val=&quot;Cambria Math&quot;/&gt;&lt;w:sz w:val=&quot;24&quot;/&gt;&lt;/w:rPr&gt;&lt;/m:ctrlPr&gt;&lt;/m:sSubPr&gt;&lt;m:e&gt;&lt;m:r&gt;&lt;w:rPr&gt;&lt;w:rFonts w:ascii=&quot;Cambria Math&quot; w:h-ansi=&quot;Cambria Math&quot;/&gt;&lt;wx:font wx:val=&quot;Cambria Math&quot;/&gt;&lt;w:i/&gt;&lt;w:sz w:val=&quot;24&quot;/&gt;&lt;/w:rPr&gt;&lt;m:t&gt;BW&lt;/m:t&gt;&lt;/m:r&gt;&lt;/m:e&gt;&lt;m:sub&gt;&lt;m:r&gt;&lt;w:rPr&gt;&lt;w:rFonts w:ascii=&quot;Cambria Math&quot; w:h-ansi=&quot;Cambria Math&quot;/&gt;&lt;wx:font wx:val=&quot;Cambria Math&quot;/&gt;&lt;w:i/&gt;&lt;w:sz w:val=&quot;24&quot;/&gt;&lt;/w:rPr&gt;&lt;m:t&gt;Channel&lt;/m:t&gt;&lt;/m:r&gt;&lt;/m:sub&gt;&lt;/m:sSub&gt;&lt;/m:num&gt;&lt;m:den&gt;&lt;m:r&gt;&lt;w:rPr&gt;&lt;w:rFonts w:ascii=&quot;Cambria Math&quot; w:h-ansi=&quot;Cambria Math&quot;/&gt;&lt;wx:font wx:val=&quot;Cambria Math&quot;/&gt;&lt;w:i/&gt;&lt;w:sz w:val=&quot;24&quot;/&gt;&lt;/w:rPr&gt;&lt;m:t&gt;100kHz&lt;/m:t&gt;&lt;/m:r&gt;&lt;/m:den&gt;&lt;/m:f&gt;&lt;/m:e&gt;&lt;/m:d&gt;&lt;/m:oMath&gt;&lt;/m:oMathPara&gt;&lt;/w:p&gt;&lt;w:sectPr wsp:rsidR=&quot;00000000&quot; wsp:rsidRPr=&quot;00B47E6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p>
        </w:tc>
        <w:tc>
          <w:tcPr>
            <w:tcW w:w="2009" w:type="dxa"/>
            <w:vAlign w:val="center"/>
          </w:tcPr>
          <w:p w:rsidR="00D57C09" w:rsidRPr="00753102" w:rsidRDefault="0097360C" w:rsidP="004F0B4B">
            <w:pPr>
              <w:pStyle w:val="TAC"/>
            </w:pPr>
            <w:r>
              <w:rPr>
                <w:noProof/>
                <w:position w:val="-32"/>
                <w:sz w:val="16"/>
                <w:lang w:eastAsia="zh-CN"/>
              </w:rPr>
              <w:pict>
                <v:shape id="Picture 12" o:spid="_x0000_i1046" type="#_x0000_t75" style="width:89.25pt;height:34.5pt;visibility:visible;mso-wrap-style:square">
                  <v:imagedata r:id="rId41" o:title=""/>
                </v:shape>
              </w:pict>
            </w:r>
          </w:p>
        </w:tc>
      </w:tr>
    </w:tbl>
    <w:p w:rsidR="00D57C09" w:rsidRPr="00753102" w:rsidRDefault="00D57C09" w:rsidP="00D57C09"/>
    <w:p w:rsidR="00D57C09" w:rsidRPr="00753102" w:rsidRDefault="00D57C09" w:rsidP="00D57C09">
      <w:pPr>
        <w:pStyle w:val="B1"/>
        <w:rPr>
          <w:lang w:val="en-US"/>
        </w:rPr>
      </w:pPr>
      <w:r w:rsidRPr="00753102">
        <w:t>7)</w:t>
      </w:r>
      <w:r w:rsidRPr="00753102">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753102">
        <w:rPr>
          <w:lang w:val="en-US"/>
        </w:rPr>
        <w:t xml:space="preserve"> </w:t>
      </w:r>
      <w:r w:rsidRPr="00753102">
        <w:t xml:space="preserve">Measure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8)</w:t>
      </w:r>
      <w:r w:rsidRPr="00753102">
        <w:tab/>
        <w:t>Determine the lowest frequency, f1, for which the sum of all EIRP in the measurement cells from the beginning of the span to f1 exceeds P1.</w:t>
      </w:r>
    </w:p>
    <w:p w:rsidR="00D57C09" w:rsidRPr="00753102" w:rsidRDefault="00D57C09" w:rsidP="00D57C09">
      <w:pPr>
        <w:pStyle w:val="B1"/>
        <w:rPr>
          <w:rFonts w:eastAsia="MS P??"/>
        </w:rPr>
      </w:pPr>
      <w:r w:rsidRPr="00753102">
        <w:t>9)</w:t>
      </w:r>
      <w:r w:rsidRPr="00753102">
        <w:tab/>
        <w:t>Determine the highest frequency, f2, for which the sum of all EIRP in the measurement cells from the end of the span to f2 exceeds P1.</w:t>
      </w:r>
    </w:p>
    <w:p w:rsidR="00D57C09" w:rsidRPr="00753102" w:rsidRDefault="00D57C09" w:rsidP="00D57C09">
      <w:pPr>
        <w:pStyle w:val="B1"/>
      </w:pPr>
      <w:r w:rsidRPr="00753102">
        <w:t>10)</w:t>
      </w:r>
      <w:r w:rsidRPr="00753102">
        <w:tab/>
        <w:t>Compute the OTA occupied bandwidth as f2 - f1.</w:t>
      </w:r>
    </w:p>
    <w:p w:rsidR="00D57C09" w:rsidRPr="00753102" w:rsidRDefault="00D57C09" w:rsidP="00D57C09">
      <w:r w:rsidRPr="00753102">
        <w:t xml:space="preserve">In addition, for </w:t>
      </w:r>
      <w:r w:rsidRPr="00753102">
        <w:rPr>
          <w:i/>
        </w:rPr>
        <w:t>multi-band RIB</w:t>
      </w:r>
      <w:r w:rsidRPr="00753102">
        <w:rPr>
          <w:i/>
          <w:lang w:eastAsia="zh-CN"/>
        </w:rPr>
        <w:t>(s)</w:t>
      </w:r>
      <w:r w:rsidRPr="00753102">
        <w:t>, the following steps shall apply:</w:t>
      </w:r>
    </w:p>
    <w:p w:rsidR="00D57C09" w:rsidRPr="00753102" w:rsidRDefault="00D57C09" w:rsidP="00D57C09">
      <w:pPr>
        <w:pStyle w:val="B1"/>
      </w:pPr>
      <w:r w:rsidRPr="00753102">
        <w:t xml:space="preserve">11) For </w:t>
      </w:r>
      <w:r w:rsidRPr="00753102">
        <w:rPr>
          <w:i/>
        </w:rPr>
        <w:t xml:space="preserve">multi-band </w:t>
      </w:r>
      <w:r w:rsidRPr="00753102">
        <w:rPr>
          <w:i/>
          <w:lang w:eastAsia="zh-CN"/>
        </w:rPr>
        <w:t>RIBs</w:t>
      </w:r>
      <w:r w:rsidRPr="00753102">
        <w:rPr>
          <w:lang w:eastAsia="zh-CN"/>
        </w:rPr>
        <w:t xml:space="preserve"> </w:t>
      </w:r>
      <w:r w:rsidRPr="00753102">
        <w:t xml:space="preserve">and single band tests, </w:t>
      </w:r>
      <w:r w:rsidRPr="00753102">
        <w:rPr>
          <w:lang w:eastAsia="zh-CN"/>
        </w:rPr>
        <w:t>repeat the steps 6) - 10) above per involved band where single band test configurations and test models shall apply with no carriers activated in the other band.</w:t>
      </w:r>
    </w:p>
    <w:p w:rsidR="00D57C09" w:rsidRPr="00753102" w:rsidRDefault="00D57C09" w:rsidP="00D57C09">
      <w:pPr>
        <w:pStyle w:val="Heading4"/>
        <w:rPr>
          <w:lang w:eastAsia="sv-SE"/>
        </w:rPr>
      </w:pPr>
      <w:bookmarkStart w:id="826" w:name="_Toc21125082"/>
      <w:bookmarkStart w:id="827" w:name="_Toc29768072"/>
      <w:bookmarkStart w:id="828" w:name="_Toc36044514"/>
      <w:r w:rsidRPr="00753102">
        <w:rPr>
          <w:lang w:eastAsia="sv-SE"/>
        </w:rPr>
        <w:t>6.</w:t>
      </w:r>
      <w:r w:rsidRPr="00753102">
        <w:rPr>
          <w:lang w:eastAsia="zh-CN"/>
        </w:rPr>
        <w:t>7.2.</w:t>
      </w:r>
      <w:r w:rsidRPr="00753102">
        <w:rPr>
          <w:lang w:eastAsia="sv-SE"/>
        </w:rPr>
        <w:t>5</w:t>
      </w:r>
      <w:r w:rsidRPr="00753102">
        <w:rPr>
          <w:lang w:eastAsia="sv-SE"/>
        </w:rPr>
        <w:tab/>
        <w:t>Test Requirement</w:t>
      </w:r>
      <w:bookmarkEnd w:id="826"/>
      <w:bookmarkEnd w:id="827"/>
      <w:bookmarkEnd w:id="828"/>
    </w:p>
    <w:p w:rsidR="00D57C09" w:rsidRPr="00753102" w:rsidRDefault="00D57C09" w:rsidP="00D57C09">
      <w:pPr>
        <w:pStyle w:val="Heading5"/>
      </w:pPr>
      <w:bookmarkStart w:id="829" w:name="_Toc21125083"/>
      <w:bookmarkStart w:id="830" w:name="_Toc29768073"/>
      <w:bookmarkStart w:id="831" w:name="_Toc36044515"/>
      <w:r w:rsidRPr="00753102">
        <w:t>6.7.2.5.1</w:t>
      </w:r>
      <w:r w:rsidRPr="00753102">
        <w:tab/>
        <w:t>MSR</w:t>
      </w:r>
      <w:bookmarkEnd w:id="829"/>
      <w:bookmarkEnd w:id="830"/>
      <w:bookmarkEnd w:id="831"/>
    </w:p>
    <w:p w:rsidR="00D57C09" w:rsidRPr="00753102" w:rsidRDefault="00D57C09" w:rsidP="00D57C09">
      <w:pPr>
        <w:rPr>
          <w:rFonts w:cs="v5.0.0"/>
          <w:snapToGrid w:val="0"/>
        </w:rPr>
      </w:pPr>
      <w:r w:rsidRPr="00753102">
        <w:rPr>
          <w:rFonts w:cs="v5.0.0"/>
          <w:snapToGrid w:val="0"/>
        </w:rPr>
        <w:t>The OTA occupied bandwidth of a single carrier shall be less than the values listed in table 6.7.2.5.1-1.</w:t>
      </w:r>
      <w:r w:rsidRPr="00753102">
        <w:rPr>
          <w:snapToGrid w:val="0"/>
        </w:rPr>
        <w:t xml:space="preserve"> In addition, for E</w:t>
      </w:r>
      <w:r w:rsidRPr="00753102">
        <w:rPr>
          <w:snapToGrid w:val="0"/>
        </w:rPr>
        <w:noBreakHyphen/>
        <w:t xml:space="preserve">UTRA/NR intra-band contiguous carrier aggregation, </w:t>
      </w:r>
      <w:r w:rsidRPr="00753102">
        <w:t>test requirement in clause 6.6.1.5 of 3GPP TS 36.141 [12] applies for the E-UTRA/NR component carriers that are aggregated</w:t>
      </w:r>
      <w:r w:rsidRPr="00753102">
        <w:rPr>
          <w:rFonts w:cs="v5.0.0"/>
          <w:snapToGrid w:val="0"/>
        </w:rPr>
        <w:t>.</w:t>
      </w:r>
    </w:p>
    <w:p w:rsidR="00D57C09" w:rsidRPr="00753102" w:rsidRDefault="00D57C09" w:rsidP="00D57C09">
      <w:pPr>
        <w:pStyle w:val="TH"/>
      </w:pPr>
      <w:r w:rsidRPr="00753102">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D57C09" w:rsidRPr="00753102" w:rsidTr="004F0B4B">
        <w:trPr>
          <w:jc w:val="center"/>
        </w:trPr>
        <w:tc>
          <w:tcPr>
            <w:tcW w:w="2118" w:type="dxa"/>
          </w:tcPr>
          <w:p w:rsidR="00D57C09" w:rsidRPr="00753102" w:rsidRDefault="00D57C09" w:rsidP="004F0B4B">
            <w:pPr>
              <w:pStyle w:val="TAH"/>
              <w:rPr>
                <w:rFonts w:cs="Arial"/>
                <w:snapToGrid w:val="0"/>
              </w:rPr>
            </w:pPr>
            <w:r w:rsidRPr="00753102">
              <w:rPr>
                <w:rFonts w:cs="Arial"/>
                <w:snapToGrid w:val="0"/>
              </w:rPr>
              <w:t>RAT</w:t>
            </w:r>
          </w:p>
        </w:tc>
        <w:tc>
          <w:tcPr>
            <w:tcW w:w="3119" w:type="dxa"/>
          </w:tcPr>
          <w:p w:rsidR="00D57C09" w:rsidRPr="00753102" w:rsidRDefault="00D57C09" w:rsidP="004F0B4B">
            <w:pPr>
              <w:pStyle w:val="TAH"/>
              <w:rPr>
                <w:rFonts w:cs="Arial"/>
                <w:snapToGrid w:val="0"/>
              </w:rPr>
            </w:pPr>
            <w:r w:rsidRPr="00753102">
              <w:rPr>
                <w:rFonts w:cs="Arial"/>
                <w:snapToGrid w:val="0"/>
              </w:rPr>
              <w:t>OTA Occupied bandwidth limit</w:t>
            </w:r>
          </w:p>
        </w:tc>
      </w:tr>
      <w:tr w:rsidR="00D57C09" w:rsidRPr="00753102" w:rsidTr="004F0B4B">
        <w:trPr>
          <w:jc w:val="center"/>
        </w:trPr>
        <w:tc>
          <w:tcPr>
            <w:tcW w:w="2118" w:type="dxa"/>
          </w:tcPr>
          <w:p w:rsidR="00D57C09" w:rsidRPr="00753102" w:rsidRDefault="00D57C09" w:rsidP="004F0B4B">
            <w:pPr>
              <w:pStyle w:val="TAL"/>
              <w:rPr>
                <w:rFonts w:cs="Arial"/>
                <w:snapToGrid w:val="0"/>
              </w:rPr>
            </w:pPr>
            <w:r w:rsidRPr="00753102">
              <w:rPr>
                <w:rFonts w:cs="Arial"/>
                <w:snapToGrid w:val="0"/>
              </w:rPr>
              <w:t>E-UTRA/NR</w:t>
            </w:r>
          </w:p>
        </w:tc>
        <w:tc>
          <w:tcPr>
            <w:tcW w:w="3119" w:type="dxa"/>
          </w:tcPr>
          <w:p w:rsidR="00D57C09" w:rsidRPr="00753102" w:rsidRDefault="00D57C09" w:rsidP="004F0B4B">
            <w:pPr>
              <w:pStyle w:val="TAC"/>
              <w:rPr>
                <w:rFonts w:cs="Arial"/>
                <w:snapToGrid w:val="0"/>
              </w:rPr>
            </w:pPr>
            <w:r w:rsidRPr="00753102">
              <w:rPr>
                <w:rFonts w:cs="Arial"/>
              </w:rPr>
              <w:t>BW</w:t>
            </w:r>
            <w:r w:rsidRPr="00753102">
              <w:rPr>
                <w:rFonts w:cs="Arial"/>
                <w:vertAlign w:val="subscript"/>
              </w:rPr>
              <w:t>Channel</w:t>
            </w:r>
          </w:p>
        </w:tc>
      </w:tr>
      <w:tr w:rsidR="00D57C09" w:rsidRPr="00753102" w:rsidTr="004F0B4B">
        <w:trPr>
          <w:jc w:val="center"/>
        </w:trPr>
        <w:tc>
          <w:tcPr>
            <w:tcW w:w="2118" w:type="dxa"/>
          </w:tcPr>
          <w:p w:rsidR="00D57C09" w:rsidRPr="00753102" w:rsidRDefault="00D57C09" w:rsidP="004F0B4B">
            <w:pPr>
              <w:pStyle w:val="TAL"/>
              <w:rPr>
                <w:rFonts w:cs="Arial"/>
                <w:snapToGrid w:val="0"/>
              </w:rPr>
            </w:pPr>
            <w:r w:rsidRPr="00753102">
              <w:rPr>
                <w:rFonts w:cs="Arial"/>
                <w:snapToGrid w:val="0"/>
              </w:rPr>
              <w:t>UTRA FDD</w:t>
            </w:r>
          </w:p>
        </w:tc>
        <w:tc>
          <w:tcPr>
            <w:tcW w:w="3119" w:type="dxa"/>
          </w:tcPr>
          <w:p w:rsidR="00D57C09" w:rsidRPr="00753102" w:rsidRDefault="00D57C09" w:rsidP="004F0B4B">
            <w:pPr>
              <w:pStyle w:val="TAC"/>
              <w:rPr>
                <w:rFonts w:cs="Arial"/>
                <w:snapToGrid w:val="0"/>
              </w:rPr>
            </w:pPr>
            <w:r w:rsidRPr="00753102">
              <w:rPr>
                <w:rFonts w:cs="Arial"/>
                <w:snapToGrid w:val="0"/>
              </w:rPr>
              <w:t>5 MHz</w:t>
            </w:r>
          </w:p>
        </w:tc>
      </w:tr>
    </w:tbl>
    <w:p w:rsidR="00D57C09" w:rsidRPr="00753102" w:rsidRDefault="00D57C09" w:rsidP="00D57C09"/>
    <w:p w:rsidR="00D57C09" w:rsidRPr="00753102" w:rsidRDefault="00D57C09" w:rsidP="00D57C09">
      <w:pPr>
        <w:pStyle w:val="Heading5"/>
      </w:pPr>
      <w:bookmarkStart w:id="832" w:name="_Toc21125084"/>
      <w:bookmarkStart w:id="833" w:name="_Toc29768074"/>
      <w:bookmarkStart w:id="834" w:name="_Toc36044516"/>
      <w:r w:rsidRPr="00753102">
        <w:t>6.7.2.5.2</w:t>
      </w:r>
      <w:r w:rsidRPr="00753102">
        <w:tab/>
        <w:t>UTRA FDD</w:t>
      </w:r>
      <w:bookmarkEnd w:id="832"/>
      <w:bookmarkEnd w:id="833"/>
      <w:bookmarkEnd w:id="834"/>
    </w:p>
    <w:p w:rsidR="00D57C09" w:rsidRPr="00753102" w:rsidRDefault="00D57C09" w:rsidP="00D57C09">
      <w:pPr>
        <w:rPr>
          <w:rFonts w:cs="v4.2.0"/>
        </w:rPr>
      </w:pPr>
      <w:r w:rsidRPr="00753102">
        <w:rPr>
          <w:rFonts w:cs="v4.2.0"/>
        </w:rPr>
        <w:t>The OTA occupied bandwidth shall be less than 5 MHz based on a chip rate of 3,84 Mcps.</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835" w:name="_Toc21125085"/>
      <w:bookmarkStart w:id="836" w:name="_Toc29768075"/>
      <w:bookmarkStart w:id="837" w:name="_Toc36044517"/>
      <w:r w:rsidRPr="00753102">
        <w:t>6.7.2.5.3</w:t>
      </w:r>
      <w:r w:rsidRPr="00753102">
        <w:tab/>
        <w:t>E-UTRA</w:t>
      </w:r>
      <w:bookmarkEnd w:id="835"/>
      <w:bookmarkEnd w:id="836"/>
      <w:bookmarkEnd w:id="837"/>
    </w:p>
    <w:p w:rsidR="00D57C09" w:rsidRPr="00753102" w:rsidRDefault="00D57C09" w:rsidP="00D57C09">
      <w:pPr>
        <w:rPr>
          <w:snapToGrid w:val="0"/>
        </w:rPr>
      </w:pPr>
      <w:r w:rsidRPr="00753102">
        <w:rPr>
          <w:snapToGrid w:val="0"/>
        </w:rPr>
        <w:t>The OTA occupied bandwidth for each</w:t>
      </w:r>
      <w:r w:rsidRPr="00753102">
        <w:rPr>
          <w:rFonts w:hint="eastAsia"/>
          <w:snapToGrid w:val="0"/>
        </w:rPr>
        <w:t xml:space="preserve"> </w:t>
      </w:r>
      <w:r w:rsidRPr="00753102">
        <w:rPr>
          <w:snapToGrid w:val="0"/>
        </w:rPr>
        <w:t xml:space="preserve">E-UTRA </w:t>
      </w:r>
      <w:r w:rsidRPr="00753102">
        <w:rPr>
          <w:rFonts w:hint="eastAsia"/>
          <w:snapToGrid w:val="0"/>
        </w:rPr>
        <w:t>carrier</w:t>
      </w:r>
      <w:r w:rsidRPr="00753102">
        <w:rPr>
          <w:snapToGrid w:val="0"/>
        </w:rPr>
        <w:t xml:space="preserve"> shall be less than the channel bandwidth. For contiguous CA, t</w:t>
      </w:r>
      <w:r w:rsidRPr="00753102">
        <w:rPr>
          <w:rFonts w:hint="eastAsia"/>
          <w:bCs/>
        </w:rPr>
        <w:t>he occupied bandwidth shall be less than</w:t>
      </w:r>
      <w:r w:rsidRPr="00753102">
        <w:rPr>
          <w:bCs/>
        </w:rPr>
        <w:t xml:space="preserve"> or equal</w:t>
      </w:r>
      <w:r w:rsidRPr="00753102">
        <w:rPr>
          <w:rFonts w:hint="eastAsia"/>
          <w:bCs/>
        </w:rPr>
        <w:t xml:space="preserve"> </w:t>
      </w:r>
      <w:r w:rsidRPr="00753102">
        <w:rPr>
          <w:rFonts w:hint="eastAsia"/>
          <w:bCs/>
          <w:lang w:eastAsia="zh-CN"/>
        </w:rPr>
        <w:t xml:space="preserve">to </w:t>
      </w:r>
      <w:r w:rsidRPr="00753102">
        <w:rPr>
          <w:rFonts w:hint="eastAsia"/>
          <w:bCs/>
        </w:rPr>
        <w:t xml:space="preserve">the </w:t>
      </w:r>
      <w:r w:rsidRPr="00753102">
        <w:rPr>
          <w:bCs/>
        </w:rPr>
        <w:t>Aggregated</w:t>
      </w:r>
      <w:r w:rsidRPr="00753102">
        <w:rPr>
          <w:rFonts w:hint="eastAsia"/>
          <w:bCs/>
        </w:rPr>
        <w:t xml:space="preserve"> Channel Bandwidth as defined in</w:t>
      </w:r>
      <w:r w:rsidRPr="00753102">
        <w:rPr>
          <w:bCs/>
        </w:rPr>
        <w:t xml:space="preserve"> 3GPP TS 36.141 [12] </w:t>
      </w:r>
      <w:r w:rsidRPr="00753102">
        <w:rPr>
          <w:rFonts w:hint="eastAsia"/>
          <w:bCs/>
        </w:rPr>
        <w:t>subclause 5.6</w:t>
      </w:r>
      <w:r w:rsidRPr="00753102">
        <w:rPr>
          <w:rFonts w:cs="v5.0.0"/>
          <w:snapToGrid w:val="0"/>
        </w:rPr>
        <w:t>.</w:t>
      </w:r>
    </w:p>
    <w:p w:rsidR="00D57C09" w:rsidRPr="00753102" w:rsidRDefault="00D57C09" w:rsidP="00D57C09">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838" w:name="_Toc21125086"/>
      <w:bookmarkStart w:id="839" w:name="_Toc29768076"/>
      <w:bookmarkStart w:id="840" w:name="_Toc36044518"/>
      <w:r w:rsidRPr="00753102">
        <w:t>6.7.3</w:t>
      </w:r>
      <w:r w:rsidRPr="00753102">
        <w:tab/>
        <w:t>OTA Adjacent Channel Leakage power Ratio</w:t>
      </w:r>
      <w:bookmarkEnd w:id="838"/>
      <w:bookmarkEnd w:id="839"/>
      <w:bookmarkEnd w:id="840"/>
    </w:p>
    <w:p w:rsidR="00D57C09" w:rsidRPr="00753102" w:rsidRDefault="00D57C09" w:rsidP="00D57C09">
      <w:pPr>
        <w:pStyle w:val="Heading4"/>
        <w:rPr>
          <w:lang w:eastAsia="sv-SE"/>
        </w:rPr>
      </w:pPr>
      <w:bookmarkStart w:id="841" w:name="_Toc21125087"/>
      <w:bookmarkStart w:id="842" w:name="_Toc29768077"/>
      <w:bookmarkStart w:id="843" w:name="_Toc36044519"/>
      <w:r w:rsidRPr="00753102">
        <w:rPr>
          <w:lang w:eastAsia="sv-SE"/>
        </w:rPr>
        <w:t>6.7.3.1</w:t>
      </w:r>
      <w:r w:rsidRPr="00753102">
        <w:rPr>
          <w:lang w:eastAsia="sv-SE"/>
        </w:rPr>
        <w:tab/>
        <w:t>Definition and applicability</w:t>
      </w:r>
      <w:bookmarkEnd w:id="841"/>
      <w:bookmarkEnd w:id="842"/>
      <w:bookmarkEnd w:id="843"/>
    </w:p>
    <w:p w:rsidR="00D57C09" w:rsidRPr="00753102" w:rsidRDefault="00D57C09" w:rsidP="00D57C09">
      <w:r w:rsidRPr="00753102">
        <w:t>OTA Adjacent Channel Leakage power Ratio (ACLR) is the ratio of the filtered mean power centred on the assigned channel frequency to the filtered mean power centred on an adjacent channel frequency. The measured power is TRP.</w:t>
      </w:r>
    </w:p>
    <w:p w:rsidR="00D57C09" w:rsidRPr="00753102" w:rsidRDefault="00D57C09" w:rsidP="00D57C09">
      <w:pPr>
        <w:pStyle w:val="Heading4"/>
        <w:rPr>
          <w:lang w:eastAsia="sv-SE"/>
        </w:rPr>
      </w:pPr>
      <w:bookmarkStart w:id="844" w:name="_Toc21125088"/>
      <w:bookmarkStart w:id="845" w:name="_Toc29768078"/>
      <w:bookmarkStart w:id="846" w:name="_Toc36044520"/>
      <w:r w:rsidRPr="00753102">
        <w:rPr>
          <w:lang w:eastAsia="sv-SE"/>
        </w:rPr>
        <w:t>6.7.3.2</w:t>
      </w:r>
      <w:r w:rsidRPr="00753102">
        <w:rPr>
          <w:lang w:eastAsia="sv-SE"/>
        </w:rPr>
        <w:tab/>
        <w:t>Minimum Requirement</w:t>
      </w:r>
      <w:bookmarkEnd w:id="844"/>
      <w:bookmarkEnd w:id="845"/>
      <w:bookmarkEnd w:id="846"/>
    </w:p>
    <w:p w:rsidR="00D57C09" w:rsidRPr="00753102" w:rsidRDefault="00D57C09" w:rsidP="00D57C09">
      <w:pPr>
        <w:rPr>
          <w:lang w:eastAsia="sv-SE"/>
        </w:rPr>
      </w:pPr>
      <w:r w:rsidRPr="00753102">
        <w:rPr>
          <w:lang w:eastAsia="sv-SE"/>
        </w:rPr>
        <w:t xml:space="preserve">For AAS BS </w:t>
      </w:r>
      <w:r w:rsidRPr="00753102">
        <w:t xml:space="preserve">in </w:t>
      </w:r>
      <w:r w:rsidRPr="00753102">
        <w:rPr>
          <w:i/>
        </w:rPr>
        <w:t>MSR operation</w:t>
      </w:r>
      <w:r w:rsidRPr="00753102">
        <w:t xml:space="preserve"> </w:t>
      </w:r>
      <w:r w:rsidRPr="00753102">
        <w:rPr>
          <w:lang w:eastAsia="sv-SE"/>
        </w:rPr>
        <w:t xml:space="preserve">the minimum requirement is </w:t>
      </w:r>
      <w:r w:rsidRPr="00753102">
        <w:rPr>
          <w:rFonts w:cs="v4.2.0"/>
        </w:rPr>
        <w:t xml:space="preserve">defined </w:t>
      </w:r>
      <w:r w:rsidRPr="00753102">
        <w:rPr>
          <w:lang w:eastAsia="sv-SE"/>
        </w:rPr>
        <w:t>in TS 37.105 [6], subclause 9.7.3.2.</w:t>
      </w:r>
    </w:p>
    <w:p w:rsidR="00D57C09" w:rsidRPr="00753102" w:rsidRDefault="00D57C09" w:rsidP="00D57C09">
      <w:pPr>
        <w:rPr>
          <w:lang w:eastAsia="sv-SE"/>
        </w:rPr>
      </w:pPr>
      <w:r w:rsidRPr="00753102">
        <w:rPr>
          <w:lang w:eastAsia="sv-SE"/>
        </w:rPr>
        <w:t xml:space="preserve">For AAS BS </w:t>
      </w:r>
      <w:r w:rsidRPr="00753102">
        <w:rPr>
          <w:rFonts w:cs="v4.2.0"/>
        </w:rPr>
        <w:t xml:space="preserve">in </w:t>
      </w:r>
      <w:r w:rsidRPr="00753102">
        <w:rPr>
          <w:rFonts w:cs="v4.2.0"/>
          <w:i/>
        </w:rPr>
        <w:t>single RAT UTRA operation</w:t>
      </w:r>
      <w:r w:rsidRPr="00753102">
        <w:rPr>
          <w:rFonts w:cs="v4.2.0"/>
        </w:rPr>
        <w:t xml:space="preserve"> </w:t>
      </w:r>
      <w:r w:rsidRPr="00753102">
        <w:rPr>
          <w:lang w:eastAsia="sv-SE"/>
        </w:rPr>
        <w:t xml:space="preserve">the minimum requirement is </w:t>
      </w:r>
      <w:r w:rsidRPr="00753102">
        <w:rPr>
          <w:rFonts w:cs="v4.2.0"/>
        </w:rPr>
        <w:t xml:space="preserve">defined </w:t>
      </w:r>
      <w:r w:rsidRPr="00753102">
        <w:rPr>
          <w:lang w:eastAsia="sv-SE"/>
        </w:rPr>
        <w:t>in TS 37.105 [6], subclause 9.7.3.3.</w:t>
      </w:r>
    </w:p>
    <w:p w:rsidR="00D57C09" w:rsidRPr="00753102" w:rsidRDefault="00D57C09" w:rsidP="00D57C09">
      <w:pPr>
        <w:rPr>
          <w:lang w:eastAsia="sv-SE"/>
        </w:rPr>
      </w:pPr>
      <w:r w:rsidRPr="00753102">
        <w:rPr>
          <w:lang w:eastAsia="sv-SE"/>
        </w:rPr>
        <w:t xml:space="preserve">For AAS BS </w:t>
      </w:r>
      <w:r w:rsidRPr="00753102">
        <w:rPr>
          <w:rFonts w:cs="v4.2.0"/>
        </w:rPr>
        <w:t xml:space="preserve">in </w:t>
      </w:r>
      <w:r w:rsidRPr="00753102">
        <w:rPr>
          <w:rFonts w:cs="v4.2.0"/>
          <w:i/>
        </w:rPr>
        <w:t>single RAT E-UTRA operation</w:t>
      </w:r>
      <w:r w:rsidRPr="00753102">
        <w:rPr>
          <w:rFonts w:cs="v4.2.0"/>
        </w:rPr>
        <w:t xml:space="preserve"> </w:t>
      </w:r>
      <w:r w:rsidRPr="00753102">
        <w:rPr>
          <w:lang w:eastAsia="sv-SE"/>
        </w:rPr>
        <w:t xml:space="preserve">the minimum requirement is </w:t>
      </w:r>
      <w:r w:rsidRPr="00753102">
        <w:rPr>
          <w:rFonts w:cs="v4.2.0"/>
        </w:rPr>
        <w:t xml:space="preserve">defined </w:t>
      </w:r>
      <w:r w:rsidRPr="00753102">
        <w:rPr>
          <w:lang w:eastAsia="sv-SE"/>
        </w:rPr>
        <w:t>in TS 37.105 [6], subclause 9.7.3.4.</w:t>
      </w:r>
    </w:p>
    <w:p w:rsidR="00D57C09" w:rsidRPr="00753102" w:rsidRDefault="00D57C09" w:rsidP="00D57C09">
      <w:pPr>
        <w:pStyle w:val="Heading4"/>
        <w:rPr>
          <w:lang w:eastAsia="sv-SE"/>
        </w:rPr>
      </w:pPr>
      <w:bookmarkStart w:id="847" w:name="_Toc21125089"/>
      <w:bookmarkStart w:id="848" w:name="_Toc29768079"/>
      <w:bookmarkStart w:id="849" w:name="_Toc36044521"/>
      <w:r w:rsidRPr="00753102">
        <w:rPr>
          <w:lang w:eastAsia="sv-SE"/>
        </w:rPr>
        <w:t>6.7.3.3</w:t>
      </w:r>
      <w:r w:rsidRPr="00753102">
        <w:rPr>
          <w:lang w:eastAsia="sv-SE"/>
        </w:rPr>
        <w:tab/>
        <w:t>Test purpose</w:t>
      </w:r>
      <w:bookmarkEnd w:id="847"/>
      <w:bookmarkEnd w:id="848"/>
      <w:bookmarkEnd w:id="849"/>
    </w:p>
    <w:p w:rsidR="00D57C09" w:rsidRPr="00753102" w:rsidRDefault="00D57C09" w:rsidP="00D57C09">
      <w:pPr>
        <w:rPr>
          <w:lang w:eastAsia="sv-SE"/>
        </w:rPr>
      </w:pPr>
      <w:r w:rsidRPr="00753102">
        <w:rPr>
          <w:lang w:eastAsia="sv-SE"/>
        </w:rPr>
        <w:t>To verify that the adjacent channel leakage power ratio requirement shall be met as specified by the minimum requirement.</w:t>
      </w:r>
    </w:p>
    <w:p w:rsidR="00D57C09" w:rsidRPr="00753102" w:rsidRDefault="00D57C09" w:rsidP="00D57C09">
      <w:pPr>
        <w:pStyle w:val="Heading4"/>
        <w:rPr>
          <w:lang w:eastAsia="sv-SE"/>
        </w:rPr>
      </w:pPr>
      <w:bookmarkStart w:id="850" w:name="_Toc21125090"/>
      <w:bookmarkStart w:id="851" w:name="_Toc29768080"/>
      <w:bookmarkStart w:id="852" w:name="_Toc36044522"/>
      <w:r w:rsidRPr="00753102">
        <w:rPr>
          <w:lang w:eastAsia="sv-SE"/>
        </w:rPr>
        <w:t>6.</w:t>
      </w:r>
      <w:r w:rsidRPr="00753102">
        <w:rPr>
          <w:lang w:eastAsia="zh-CN"/>
        </w:rPr>
        <w:t>7.3.</w:t>
      </w:r>
      <w:r w:rsidRPr="00753102">
        <w:rPr>
          <w:lang w:eastAsia="sv-SE"/>
        </w:rPr>
        <w:t>4</w:t>
      </w:r>
      <w:r w:rsidRPr="00753102">
        <w:rPr>
          <w:lang w:eastAsia="sv-SE"/>
        </w:rPr>
        <w:tab/>
        <w:t>Method of test</w:t>
      </w:r>
      <w:bookmarkEnd w:id="850"/>
      <w:bookmarkEnd w:id="851"/>
      <w:bookmarkEnd w:id="852"/>
    </w:p>
    <w:p w:rsidR="00D57C09" w:rsidRPr="00753102" w:rsidRDefault="00D57C09" w:rsidP="00D57C09">
      <w:pPr>
        <w:pStyle w:val="Heading5"/>
        <w:rPr>
          <w:lang w:eastAsia="sv-SE"/>
        </w:rPr>
      </w:pPr>
      <w:bookmarkStart w:id="853" w:name="_Toc21125091"/>
      <w:bookmarkStart w:id="854" w:name="_Toc29768081"/>
      <w:bookmarkStart w:id="855" w:name="_Toc36044523"/>
      <w:r w:rsidRPr="00753102">
        <w:rPr>
          <w:lang w:eastAsia="sv-SE"/>
        </w:rPr>
        <w:t>6.7.3.4.1</w:t>
      </w:r>
      <w:r w:rsidRPr="00753102">
        <w:rPr>
          <w:lang w:eastAsia="sv-SE"/>
        </w:rPr>
        <w:tab/>
        <w:t>Initial conditions</w:t>
      </w:r>
      <w:bookmarkEnd w:id="853"/>
      <w:bookmarkEnd w:id="854"/>
      <w:bookmarkEnd w:id="855"/>
    </w:p>
    <w:p w:rsidR="00D57C09" w:rsidRPr="00753102" w:rsidRDefault="00D57C09" w:rsidP="00D57C09">
      <w:pPr>
        <w:pStyle w:val="Heading6"/>
        <w:rPr>
          <w:lang w:eastAsia="sv-SE"/>
        </w:rPr>
      </w:pPr>
      <w:bookmarkStart w:id="856" w:name="_Toc21125092"/>
      <w:bookmarkStart w:id="857" w:name="_Toc29768082"/>
      <w:bookmarkStart w:id="858" w:name="_Toc36044524"/>
      <w:r w:rsidRPr="00753102">
        <w:rPr>
          <w:lang w:eastAsia="sv-SE"/>
        </w:rPr>
        <w:t>6.7.3.4.1.1</w:t>
      </w:r>
      <w:r w:rsidRPr="00753102">
        <w:rPr>
          <w:lang w:eastAsia="sv-SE"/>
        </w:rPr>
        <w:tab/>
        <w:t>General test conditions</w:t>
      </w:r>
      <w:bookmarkEnd w:id="856"/>
      <w:bookmarkEnd w:id="857"/>
      <w:bookmarkEnd w:id="858"/>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ind w:left="568" w:hanging="284"/>
      </w:pPr>
      <w:r w:rsidRPr="00753102">
        <w:t>-</w:t>
      </w:r>
      <w:r w:rsidRPr="00753102">
        <w:tab/>
        <w:t>B and T; see subclause 4.12.1.</w:t>
      </w:r>
    </w:p>
    <w:p w:rsidR="00D57C09" w:rsidRPr="00753102" w:rsidRDefault="00D57C09" w:rsidP="00D57C09">
      <w:pPr>
        <w:rPr>
          <w:rFonts w:cs="v4.2.0"/>
        </w:rPr>
      </w:pPr>
      <w:r w:rsidRPr="00753102">
        <w:rPr>
          <w:rFonts w:eastAsia="MS Mincho"/>
          <w:i/>
        </w:rPr>
        <w:t>Base Station RF Bandwidth</w:t>
      </w:r>
      <w:r w:rsidRPr="00753102">
        <w:rPr>
          <w:rFonts w:eastAsia="MS Mincho"/>
        </w:rPr>
        <w:t xml:space="preserve"> </w:t>
      </w:r>
      <w:r w:rsidRPr="00753102">
        <w:t>positions to be tested for multi-carrier</w:t>
      </w:r>
      <w:r w:rsidRPr="00753102">
        <w:rPr>
          <w:rFonts w:cs="v4.2.0"/>
        </w:rPr>
        <w:t>:</w:t>
      </w:r>
    </w:p>
    <w:p w:rsidR="00D57C09" w:rsidRPr="00753102" w:rsidRDefault="00D57C09" w:rsidP="00D57C09">
      <w:pPr>
        <w:rPr>
          <w:lang w:eastAsia="sv-SE"/>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r w:rsidRPr="00753102">
        <w:t>.</w:t>
      </w:r>
    </w:p>
    <w:p w:rsidR="00D57C09" w:rsidRPr="00753102" w:rsidRDefault="00D57C09" w:rsidP="00D57C09">
      <w:pPr>
        <w:pStyle w:val="Heading6"/>
        <w:rPr>
          <w:lang w:eastAsia="sv-SE"/>
        </w:rPr>
      </w:pPr>
      <w:bookmarkStart w:id="859" w:name="_Toc21125093"/>
      <w:bookmarkStart w:id="860" w:name="_Toc29768083"/>
      <w:bookmarkStart w:id="861" w:name="_Toc36044525"/>
      <w:r w:rsidRPr="00753102">
        <w:rPr>
          <w:lang w:eastAsia="sv-SE"/>
        </w:rPr>
        <w:t>6.7.3.4.1.2</w:t>
      </w:r>
      <w:r w:rsidRPr="00753102">
        <w:rPr>
          <w:lang w:eastAsia="sv-SE"/>
        </w:rPr>
        <w:tab/>
        <w:t>MSR</w:t>
      </w:r>
      <w:bookmarkEnd w:id="859"/>
      <w:bookmarkEnd w:id="860"/>
      <w:bookmarkEnd w:id="861"/>
    </w:p>
    <w:p w:rsidR="00D57C09" w:rsidRPr="00753102" w:rsidRDefault="00D57C09" w:rsidP="00D57C09">
      <w:pPr>
        <w:rPr>
          <w:lang w:eastAsia="zh-CN"/>
        </w:rPr>
      </w:pPr>
      <w:r w:rsidRPr="00753102">
        <w:rPr>
          <w:lang w:eastAsia="zh-CN"/>
        </w:rPr>
        <w:t>F</w:t>
      </w:r>
      <w:r w:rsidRPr="00753102">
        <w:rPr>
          <w:rFonts w:hint="eastAsia"/>
          <w:lang w:eastAsia="zh-CN"/>
        </w:rPr>
        <w:t>or</w:t>
      </w:r>
      <w:r w:rsidRPr="00753102">
        <w:rPr>
          <w:lang w:eastAsia="zh-CN"/>
        </w:rPr>
        <w:t xml:space="preserve"> E-UTRA ACLR requirement outside the </w:t>
      </w:r>
      <w:r w:rsidRPr="00753102">
        <w:rPr>
          <w:rFonts w:eastAsia="MS Mincho"/>
          <w:i/>
        </w:rPr>
        <w:t xml:space="preserve">Base Station RF Bandwidth </w:t>
      </w:r>
      <w:r w:rsidRPr="00753102">
        <w:rPr>
          <w:i/>
          <w:lang w:eastAsia="zh-CN"/>
        </w:rPr>
        <w:t>edges</w:t>
      </w:r>
      <w:r w:rsidRPr="00753102">
        <w:rPr>
          <w:lang w:eastAsia="zh-CN"/>
        </w:rPr>
        <w:t xml:space="preserve"> and</w:t>
      </w:r>
      <w:r w:rsidRPr="00753102">
        <w:rPr>
          <w:rFonts w:hint="eastAsia"/>
          <w:lang w:eastAsia="zh-CN"/>
        </w:rPr>
        <w:t xml:space="preserve"> the </w:t>
      </w:r>
      <w:r w:rsidRPr="00753102">
        <w:t xml:space="preserve">ACLR requirement </w:t>
      </w:r>
      <w:r w:rsidRPr="00753102">
        <w:rPr>
          <w:rFonts w:hint="eastAsia"/>
          <w:lang w:eastAsia="zh-CN"/>
        </w:rPr>
        <w:t>applied inside sub-block gap</w:t>
      </w:r>
      <w:r w:rsidRPr="00753102">
        <w:rPr>
          <w:lang w:eastAsia="zh-CN"/>
        </w:rPr>
        <w:t>, in addition,</w:t>
      </w:r>
      <w:r w:rsidRPr="00753102">
        <w:rPr>
          <w:rFonts w:hint="eastAsia"/>
          <w:lang w:eastAsia="zh-CN"/>
        </w:rPr>
        <w:t xml:space="preserve"> for </w:t>
      </w:r>
      <w:r w:rsidRPr="00753102">
        <w:t xml:space="preserve">non-contiguous spectrum </w:t>
      </w:r>
      <w:r w:rsidRPr="00753102">
        <w:rPr>
          <w:rFonts w:hint="eastAsia"/>
          <w:lang w:eastAsia="zh-CN"/>
        </w:rPr>
        <w:t xml:space="preserve">operation </w:t>
      </w:r>
      <w:r w:rsidRPr="00753102">
        <w:rPr>
          <w:lang w:eastAsia="zh-CN"/>
        </w:rPr>
        <w:t xml:space="preserve">or </w:t>
      </w:r>
      <w:r w:rsidRPr="00753102">
        <w:rPr>
          <w:i/>
          <w:lang w:eastAsia="zh-CN"/>
        </w:rPr>
        <w:t>Inter RF Bandwidth gap</w:t>
      </w:r>
      <w:r w:rsidRPr="00753102">
        <w:rPr>
          <w:lang w:eastAsia="zh-CN"/>
        </w:rPr>
        <w:t xml:space="preserve"> for multi-band operation </w:t>
      </w:r>
      <w:r w:rsidRPr="00753102">
        <w:t>using, the test configurations defined in subclause 4.8, the</w:t>
      </w:r>
      <w:r w:rsidRPr="00753102">
        <w:rPr>
          <w:lang w:eastAsia="zh-CN"/>
        </w:rPr>
        <w:t xml:space="preserve"> method of test described in subclause 6.7.</w:t>
      </w:r>
      <w:r w:rsidRPr="00753102">
        <w:rPr>
          <w:rFonts w:hint="eastAsia"/>
          <w:lang w:eastAsia="zh-CN"/>
        </w:rPr>
        <w:t>3</w:t>
      </w:r>
      <w:r w:rsidRPr="00753102">
        <w:rPr>
          <w:lang w:eastAsia="zh-CN"/>
        </w:rPr>
        <w:t>.4.2 applies.</w:t>
      </w:r>
    </w:p>
    <w:p w:rsidR="00D57C09" w:rsidRPr="00753102" w:rsidRDefault="00D57C09" w:rsidP="00D57C09">
      <w:pPr>
        <w:pStyle w:val="Heading6"/>
        <w:rPr>
          <w:lang w:eastAsia="sv-SE"/>
        </w:rPr>
      </w:pPr>
      <w:bookmarkStart w:id="862" w:name="_Toc21125094"/>
      <w:bookmarkStart w:id="863" w:name="_Toc29768084"/>
      <w:bookmarkStart w:id="864" w:name="_Toc36044526"/>
      <w:r w:rsidRPr="00753102">
        <w:rPr>
          <w:lang w:eastAsia="sv-SE"/>
        </w:rPr>
        <w:t>6.7.3.4.1.3</w:t>
      </w:r>
      <w:r w:rsidRPr="00753102">
        <w:rPr>
          <w:lang w:eastAsia="sv-SE"/>
        </w:rPr>
        <w:tab/>
        <w:t>UTRA FDD</w:t>
      </w:r>
      <w:bookmarkEnd w:id="862"/>
      <w:bookmarkEnd w:id="863"/>
      <w:bookmarkEnd w:id="864"/>
    </w:p>
    <w:p w:rsidR="00D57C09" w:rsidRPr="00753102" w:rsidRDefault="00D57C09" w:rsidP="00D57C09">
      <w:r w:rsidRPr="00753102">
        <w:rPr>
          <w:rFonts w:cs="v4.2.0"/>
        </w:rPr>
        <w:t xml:space="preserve">Set the AAS BS to transmit a signal modulated in accordance to </w:t>
      </w:r>
      <w:r w:rsidRPr="00753102">
        <w:t>TM1, in subclause 4.12.2.</w:t>
      </w:r>
    </w:p>
    <w:p w:rsidR="00D57C09" w:rsidRPr="00753102" w:rsidRDefault="00D57C09" w:rsidP="00D57C09">
      <w:pPr>
        <w:rPr>
          <w:lang w:eastAsia="sv-SE"/>
        </w:rPr>
      </w:pPr>
      <w:r w:rsidRPr="00753102">
        <w:rPr>
          <w:rFonts w:cs="v4.2.0"/>
          <w:lang w:eastAsia="zh-CN"/>
        </w:rPr>
        <w:t>For an AAS BS declared to be capable of multi-carrier operation, set the base station to transmit according to TM1 on all carriers configured.</w:t>
      </w:r>
    </w:p>
    <w:p w:rsidR="00D57C09" w:rsidRPr="00753102" w:rsidRDefault="00D57C09" w:rsidP="00D57C09">
      <w:pPr>
        <w:pStyle w:val="Heading6"/>
      </w:pPr>
      <w:bookmarkStart w:id="865" w:name="_Toc21125095"/>
      <w:bookmarkStart w:id="866" w:name="_Toc29768085"/>
      <w:bookmarkStart w:id="867" w:name="_Toc36044527"/>
      <w:r w:rsidRPr="00753102">
        <w:t>6.7.3.4.1.4</w:t>
      </w:r>
      <w:r w:rsidRPr="00753102">
        <w:tab/>
        <w:t>E-UTRA</w:t>
      </w:r>
      <w:bookmarkEnd w:id="865"/>
      <w:bookmarkEnd w:id="866"/>
      <w:bookmarkEnd w:id="867"/>
    </w:p>
    <w:p w:rsidR="00D57C09" w:rsidRPr="00753102" w:rsidRDefault="00D57C09" w:rsidP="00D57C09">
      <w:r w:rsidRPr="00753102">
        <w:rPr>
          <w:rFonts w:hint="eastAsia"/>
          <w:lang w:eastAsia="zh-CN"/>
        </w:rPr>
        <w:t>For an AAS BS declared to be capable of single carrier operation only</w:t>
      </w:r>
      <w:r w:rsidRPr="00753102">
        <w:t xml:space="preserve"> set to transmit a signal </w:t>
      </w:r>
      <w:r w:rsidRPr="00753102">
        <w:rPr>
          <w:rFonts w:eastAsia="MS PMincho"/>
        </w:rPr>
        <w:t>according to E</w:t>
      </w:r>
      <w:r w:rsidRPr="00753102">
        <w:rPr>
          <w:rFonts w:eastAsia="MS PMincho"/>
        </w:rPr>
        <w:noBreakHyphen/>
        <w:t>TM1.1</w:t>
      </w:r>
      <w:r w:rsidRPr="00753102">
        <w:t xml:space="preserve"> in subclause 4.12.2.</w:t>
      </w:r>
    </w:p>
    <w:p w:rsidR="00D57C09" w:rsidRPr="00753102" w:rsidRDefault="00D57C09" w:rsidP="00D57C09">
      <w:pPr>
        <w:rPr>
          <w:lang w:eastAsia="zh-CN"/>
        </w:rPr>
      </w:pPr>
      <w:r w:rsidRPr="00753102">
        <w:rPr>
          <w:rFonts w:hint="eastAsia"/>
          <w:lang w:eastAsia="zh-CN"/>
        </w:rPr>
        <w:t>For an AAS BS declared to be capable of multi-carrier</w:t>
      </w:r>
      <w:r w:rsidRPr="00753102">
        <w:t xml:space="preserve"> and/or CA</w:t>
      </w:r>
      <w:r w:rsidRPr="00753102">
        <w:rPr>
          <w:rFonts w:hint="eastAsia"/>
          <w:lang w:eastAsia="zh-CN"/>
        </w:rPr>
        <w:t xml:space="preserve"> operation, set to transmit according to E</w:t>
      </w:r>
      <w:r w:rsidRPr="00753102">
        <w:rPr>
          <w:lang w:eastAsia="zh-CN"/>
        </w:rPr>
        <w:noBreakHyphen/>
      </w:r>
      <w:r w:rsidRPr="00753102">
        <w:rPr>
          <w:rFonts w:hint="eastAsia"/>
          <w:lang w:eastAsia="zh-CN"/>
        </w:rPr>
        <w:t>TM1.1 on all carriers configured</w:t>
      </w:r>
      <w:r w:rsidRPr="00753102">
        <w:rPr>
          <w:lang w:eastAsia="zh-CN"/>
        </w:rPr>
        <w:t>.</w:t>
      </w:r>
    </w:p>
    <w:p w:rsidR="00D57C09" w:rsidRPr="00753102" w:rsidRDefault="00D57C09" w:rsidP="00D57C09">
      <w:pPr>
        <w:pStyle w:val="Heading6"/>
      </w:pPr>
      <w:bookmarkStart w:id="868" w:name="_Toc21125096"/>
      <w:bookmarkStart w:id="869" w:name="_Toc29768086"/>
      <w:bookmarkStart w:id="870" w:name="_Toc36044528"/>
      <w:r w:rsidRPr="00753102">
        <w:t>6.7.3.4.1.5</w:t>
      </w:r>
      <w:r w:rsidRPr="00753102">
        <w:tab/>
        <w:t>NR</w:t>
      </w:r>
      <w:bookmarkEnd w:id="868"/>
      <w:bookmarkEnd w:id="869"/>
      <w:bookmarkEnd w:id="870"/>
    </w:p>
    <w:p w:rsidR="00D57C09" w:rsidRPr="00753102" w:rsidRDefault="00D57C09" w:rsidP="00D57C09">
      <w:r w:rsidRPr="00753102">
        <w:rPr>
          <w:rFonts w:hint="eastAsia"/>
        </w:rPr>
        <w:t>For an AAS BS declared to be capable of single carrier operation only</w:t>
      </w:r>
      <w:r w:rsidRPr="00753102">
        <w:t xml:space="preserve"> set to transmit a signal </w:t>
      </w:r>
      <w:r w:rsidRPr="00753102">
        <w:rPr>
          <w:rFonts w:eastAsia="MS PMincho"/>
        </w:rPr>
        <w:t>according to NR-FR1-TM1.1</w:t>
      </w:r>
      <w:r w:rsidRPr="00753102">
        <w:t xml:space="preserve"> in subclause 4.12.2.</w:t>
      </w:r>
    </w:p>
    <w:p w:rsidR="00D57C09" w:rsidRPr="00753102" w:rsidRDefault="00D57C09" w:rsidP="00D57C09">
      <w:pPr>
        <w:rPr>
          <w:lang w:eastAsia="sv-SE"/>
        </w:rPr>
      </w:pPr>
      <w:r w:rsidRPr="00753102">
        <w:rPr>
          <w:rFonts w:hint="eastAsia"/>
        </w:rPr>
        <w:t>For an AAS BS declared to be capable of multi-carrier</w:t>
      </w:r>
      <w:r w:rsidRPr="00753102">
        <w:t xml:space="preserve"> and/or CA</w:t>
      </w:r>
      <w:r w:rsidRPr="00753102">
        <w:rPr>
          <w:rFonts w:hint="eastAsia"/>
        </w:rPr>
        <w:t xml:space="preserve"> operation, set to transmit according to </w:t>
      </w:r>
      <w:r w:rsidRPr="00753102">
        <w:t>NR-FR1-TM</w:t>
      </w:r>
      <w:r w:rsidRPr="00753102">
        <w:rPr>
          <w:rFonts w:hint="eastAsia"/>
        </w:rPr>
        <w:t>1.1 on all carriers configured</w:t>
      </w:r>
      <w:r w:rsidRPr="00753102">
        <w:t>.</w:t>
      </w:r>
    </w:p>
    <w:p w:rsidR="00D57C09" w:rsidRPr="00753102" w:rsidRDefault="00D57C09" w:rsidP="00D57C09">
      <w:pPr>
        <w:pStyle w:val="Heading5"/>
        <w:rPr>
          <w:lang w:eastAsia="sv-SE"/>
        </w:rPr>
      </w:pPr>
      <w:bookmarkStart w:id="871" w:name="_Toc21125097"/>
      <w:bookmarkStart w:id="872" w:name="_Toc29768087"/>
      <w:bookmarkStart w:id="873" w:name="_Toc36044529"/>
      <w:r w:rsidRPr="00753102">
        <w:rPr>
          <w:lang w:eastAsia="sv-SE"/>
        </w:rPr>
        <w:t>6.7.3.4.2</w:t>
      </w:r>
      <w:r w:rsidRPr="00753102">
        <w:rPr>
          <w:lang w:eastAsia="sv-SE"/>
        </w:rPr>
        <w:tab/>
        <w:t>Procedure</w:t>
      </w:r>
      <w:bookmarkEnd w:id="871"/>
      <w:bookmarkEnd w:id="872"/>
      <w:bookmarkEnd w:id="873"/>
    </w:p>
    <w:p w:rsidR="00D57C09" w:rsidRPr="00753102" w:rsidRDefault="00D57C09" w:rsidP="00D57C09">
      <w:pPr>
        <w:keepNext/>
        <w:keepLines/>
        <w:spacing w:before="120"/>
        <w:ind w:left="1701" w:hanging="1701"/>
        <w:outlineLvl w:val="4"/>
        <w:rPr>
          <w:rFonts w:ascii="Arial" w:hAnsi="Arial"/>
          <w:sz w:val="22"/>
          <w:lang w:eastAsia="sv-SE"/>
        </w:rPr>
      </w:pPr>
      <w:bookmarkStart w:id="874" w:name="_Toc21125098"/>
      <w:bookmarkStart w:id="875" w:name="_Toc29768088"/>
      <w:bookmarkStart w:id="876" w:name="_Toc36044530"/>
      <w:bookmarkStart w:id="877" w:name="_Hlk513388270"/>
      <w:r w:rsidRPr="00753102">
        <w:rPr>
          <w:rStyle w:val="Heading6Char"/>
        </w:rPr>
        <w:t>6.7.3.4.2.1</w:t>
      </w:r>
      <w:r w:rsidRPr="00753102">
        <w:rPr>
          <w:rStyle w:val="Heading6Char"/>
        </w:rPr>
        <w:tab/>
        <w:t>General</w:t>
      </w:r>
      <w:bookmarkEnd w:id="874"/>
      <w:bookmarkEnd w:id="875"/>
      <w:bookmarkEnd w:id="876"/>
      <w:r w:rsidRPr="00753102">
        <w:rPr>
          <w:rStyle w:val="Heading6Char"/>
        </w:rPr>
        <w:t xml:space="preserve"> </w:t>
      </w:r>
      <w:r w:rsidRPr="00753102">
        <w:rPr>
          <w:rFonts w:ascii="Arial" w:hAnsi="Arial"/>
          <w:sz w:val="22"/>
          <w:lang w:eastAsia="sv-SE"/>
        </w:rPr>
        <w:t>Procedure</w:t>
      </w:r>
    </w:p>
    <w:p w:rsidR="00D57C09" w:rsidRPr="00753102" w:rsidRDefault="00D57C09" w:rsidP="00D57C09">
      <w:pPr>
        <w:rPr>
          <w:lang w:eastAsia="zh-CN"/>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6 and 9.</w:t>
      </w:r>
    </w:p>
    <w:p w:rsidR="00D57C09" w:rsidRPr="00753102" w:rsidRDefault="00D57C09" w:rsidP="00D57C09">
      <w:pPr>
        <w:ind w:left="568" w:hanging="284"/>
      </w:pPr>
      <w:r w:rsidRPr="00753102">
        <w:t>1)</w:t>
      </w:r>
      <w:r w:rsidRPr="00753102">
        <w:tab/>
        <w:t>Place the AAS BS at the positioner.</w:t>
      </w:r>
    </w:p>
    <w:p w:rsidR="00D57C09" w:rsidRPr="00753102" w:rsidRDefault="00D57C09" w:rsidP="00D57C09">
      <w:pPr>
        <w:ind w:left="568" w:hanging="284"/>
      </w:pPr>
      <w:r w:rsidRPr="00753102">
        <w:t>2)</w:t>
      </w:r>
      <w:r w:rsidRPr="00753102">
        <w:tab/>
        <w:t>Align the manufacturer declared coordinate system orientation (see table 4.10-1, D9.2) of the AAS BS with the test system.</w:t>
      </w:r>
    </w:p>
    <w:p w:rsidR="00D57C09" w:rsidRPr="00753102" w:rsidRDefault="00D57C09" w:rsidP="00D57C09">
      <w:pPr>
        <w:ind w:left="568" w:hanging="284"/>
        <w:rPr>
          <w:lang w:val="en-US"/>
        </w:rPr>
      </w:pPr>
      <w:r w:rsidRPr="00753102">
        <w:t>3)</w:t>
      </w:r>
      <w:r w:rsidRPr="00753102">
        <w:tab/>
      </w:r>
      <w:r w:rsidRPr="00753102">
        <w:rPr>
          <w:lang w:val="en-US"/>
        </w:rPr>
        <w:t>The measurement devices characteristics shall be:</w:t>
      </w:r>
    </w:p>
    <w:p w:rsidR="00D57C09" w:rsidRPr="00753102" w:rsidRDefault="00D57C09" w:rsidP="00D57C09">
      <w:pPr>
        <w:ind w:left="568" w:hanging="284"/>
        <w:rPr>
          <w:lang w:val="en-US"/>
        </w:rPr>
      </w:pPr>
      <w:r w:rsidRPr="00753102">
        <w:rPr>
          <w:lang w:val="en-US"/>
        </w:rPr>
        <w:tab/>
        <w:t>- measurement filter bandwidth: defined in subclause 6.7.3.5.</w:t>
      </w:r>
    </w:p>
    <w:p w:rsidR="00D57C09" w:rsidRPr="00753102" w:rsidRDefault="00D57C09" w:rsidP="00D57C09">
      <w:pPr>
        <w:ind w:left="568" w:hanging="284"/>
        <w:rPr>
          <w:lang w:val="en-US"/>
        </w:rPr>
      </w:pPr>
      <w:r w:rsidRPr="00753102">
        <w:rPr>
          <w:lang w:val="en-US"/>
        </w:rPr>
        <w:tab/>
        <w:t>- detection mode: true RMS voltage or true power averaging.</w:t>
      </w:r>
    </w:p>
    <w:p w:rsidR="00D57C09" w:rsidRPr="00753102" w:rsidRDefault="00D57C09" w:rsidP="00D57C09">
      <w:pPr>
        <w:ind w:left="568" w:hanging="284"/>
      </w:pPr>
      <w:r w:rsidRPr="00753102">
        <w:t>4)</w:t>
      </w:r>
      <w:r w:rsidRPr="00753102">
        <w:tab/>
      </w:r>
      <w:r w:rsidRPr="00753102">
        <w:rPr>
          <w:lang w:val="en-US"/>
        </w:rPr>
        <w:t>For single carrier operation, s</w:t>
      </w:r>
      <w:r w:rsidRPr="00753102">
        <w:t>et the AAS BS to transmit according to the applicable test configuration in clause 5 using the corresponding test model(s) in subclause 4.12.2</w:t>
      </w:r>
      <w:r w:rsidRPr="00753102">
        <w:rPr>
          <w:lang w:val="en-US"/>
        </w:rPr>
        <w:t xml:space="preserve"> </w:t>
      </w:r>
      <w:r w:rsidRPr="00753102">
        <w:t xml:space="preserve">at manufacturers declared </w:t>
      </w:r>
      <w:r w:rsidRPr="00753102">
        <w:rPr>
          <w:i/>
        </w:rPr>
        <w:t>rated carrier TRP</w:t>
      </w:r>
      <w:r w:rsidRPr="00753102">
        <w:t xml:space="preserve"> (P</w:t>
      </w:r>
      <w:r w:rsidRPr="00753102">
        <w:rPr>
          <w:vertAlign w:val="subscript"/>
        </w:rPr>
        <w:t>Rated,c,TRP</w:t>
      </w:r>
      <w:r w:rsidRPr="00753102">
        <w:t>).</w:t>
      </w:r>
    </w:p>
    <w:p w:rsidR="00D57C09" w:rsidRPr="00753102" w:rsidRDefault="00D57C09" w:rsidP="00D57C09">
      <w:pPr>
        <w:ind w:left="568" w:hanging="284"/>
      </w:pPr>
      <w:r w:rsidRPr="00753102">
        <w:tab/>
        <w:t>For an AAS BS declared to be capable of multi-carrier and/or CA operation use the applicable test signal configuration and corresponding power setting specified in subclause 4.11.</w:t>
      </w:r>
    </w:p>
    <w:p w:rsidR="00D57C09" w:rsidRPr="00753102" w:rsidRDefault="00D57C09" w:rsidP="00D57C09">
      <w:pPr>
        <w:ind w:left="568" w:hanging="284"/>
      </w:pPr>
      <w:r w:rsidRPr="00753102">
        <w:t>5)</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ind w:left="568" w:hanging="284"/>
        <w:rPr>
          <w:lang w:val="en-US"/>
        </w:rPr>
      </w:pPr>
      <w:r w:rsidRPr="00753102">
        <w:t>6)</w:t>
      </w:r>
      <w:r w:rsidRPr="00753102">
        <w:tab/>
        <w:t>Measure the abs</w:t>
      </w:r>
      <w:r w:rsidRPr="00753102">
        <w:rPr>
          <w:lang w:val="en-US"/>
        </w:rPr>
        <w:t>olute total power</w:t>
      </w:r>
      <w:r w:rsidRPr="00753102">
        <w:t xml:space="preserve"> </w:t>
      </w:r>
      <w:r w:rsidRPr="00753102">
        <w:rPr>
          <w:lang w:val="en-US"/>
        </w:rPr>
        <w:t>of the assigned channel frequency and the (adjacent channel frequency)</w:t>
      </w:r>
    </w:p>
    <w:p w:rsidR="00D57C09" w:rsidRPr="00753102" w:rsidRDefault="00D57C09" w:rsidP="00D57C09">
      <w:pPr>
        <w:ind w:left="568" w:hanging="284"/>
      </w:pPr>
      <w:r w:rsidRPr="00753102">
        <w:t>7)</w:t>
      </w:r>
      <w:r w:rsidRPr="00753102">
        <w:tab/>
        <w:t>Repeat step 6-7 for all directions in the appropriated TRP measurement grid needed for TRP</w:t>
      </w:r>
      <w:r w:rsidRPr="00753102">
        <w:rPr>
          <w:vertAlign w:val="subscript"/>
        </w:rPr>
        <w:t>Estimate</w:t>
      </w:r>
      <w:r w:rsidRPr="00753102">
        <w:t xml:space="preserve"> for each of the assigned channel frequency and the adjacent channel frequency (see Annex F).</w:t>
      </w:r>
    </w:p>
    <w:bookmarkEnd w:id="877"/>
    <w:p w:rsidR="00D57C09" w:rsidRPr="00753102" w:rsidRDefault="00D57C09" w:rsidP="00D57C09">
      <w:pPr>
        <w:ind w:left="567" w:hanging="283"/>
      </w:pPr>
      <w:r w:rsidRPr="00753102">
        <w:t>8)</w:t>
      </w:r>
      <w:r w:rsidRPr="00753102">
        <w:tab/>
        <w:t>Calculate TRP</w:t>
      </w:r>
      <w:r w:rsidRPr="00753102">
        <w:rPr>
          <w:vertAlign w:val="subscript"/>
        </w:rPr>
        <w:t>Estimate</w:t>
      </w:r>
      <w:r w:rsidRPr="00753102">
        <w:t xml:space="preserve"> for the absolute total radiated power of the wanted channel and the adjacent channel and the ACLR estimate using the measurements made in Step 7.</w:t>
      </w:r>
    </w:p>
    <w:p w:rsidR="00D57C09" w:rsidRDefault="00D57C09" w:rsidP="00D57C09">
      <w:pPr>
        <w:pStyle w:val="B1"/>
        <w:rPr>
          <w:lang w:val="en-US"/>
        </w:rPr>
      </w:pPr>
      <w:r w:rsidRPr="00753102">
        <w:rPr>
          <w:lang w:val="en-US"/>
        </w:rPr>
        <w:t>9)</w:t>
      </w:r>
      <w:r w:rsidRPr="00753102">
        <w:tab/>
      </w:r>
      <w:r w:rsidRPr="00753102">
        <w:rPr>
          <w:lang w:val="en-US"/>
        </w:rPr>
        <w:t>Calculate relative ACLR estimate.</w:t>
      </w:r>
    </w:p>
    <w:p w:rsidR="00D57C09" w:rsidRPr="00753102" w:rsidRDefault="00D57C09" w:rsidP="00D57C09">
      <w:pPr>
        <w:pStyle w:val="NO"/>
        <w:rPr>
          <w:lang w:val="en-US"/>
        </w:rPr>
      </w:pPr>
      <w:r w:rsidRPr="00753102">
        <w:rPr>
          <w:lang w:val="en-US"/>
        </w:rPr>
        <w:t>NOTE:</w:t>
      </w:r>
      <w:r w:rsidRPr="00753102">
        <w:rPr>
          <w:lang w:val="en-US"/>
        </w:rPr>
        <w:tab/>
        <w:t>ACLR is calculated by the ratio of the absolute TRP</w:t>
      </w:r>
      <w:r w:rsidRPr="00753102">
        <w:t xml:space="preserve"> of the assigned </w:t>
      </w:r>
      <w:r w:rsidRPr="00753102">
        <w:rPr>
          <w:lang w:val="en-US"/>
        </w:rPr>
        <w:t xml:space="preserve">channel </w:t>
      </w:r>
      <w:r w:rsidRPr="00753102">
        <w:t xml:space="preserve">frequency and the </w:t>
      </w:r>
      <w:r w:rsidRPr="00753102">
        <w:rPr>
          <w:lang w:val="en-US"/>
        </w:rPr>
        <w:t xml:space="preserve">absolute TRP of the </w:t>
      </w:r>
      <w:r w:rsidRPr="00753102">
        <w:t xml:space="preserve">adjacent frequency </w:t>
      </w:r>
      <w:r w:rsidRPr="00753102">
        <w:rPr>
          <w:lang w:val="en-US"/>
        </w:rPr>
        <w:t>channel.</w:t>
      </w:r>
    </w:p>
    <w:p w:rsidR="00D57C09" w:rsidRPr="00753102" w:rsidRDefault="00D57C09" w:rsidP="00D57C09">
      <w:pPr>
        <w:pStyle w:val="NO"/>
        <w:rPr>
          <w:lang w:val="en-US"/>
        </w:rPr>
      </w:pPr>
      <w:r w:rsidRPr="00753102">
        <w:rPr>
          <w:lang w:val="en-US"/>
        </w:rPr>
        <w:t>NOTE:</w:t>
      </w:r>
      <w:r w:rsidRPr="00753102">
        <w:rPr>
          <w:lang w:val="en-US"/>
        </w:rPr>
        <w:tab/>
        <w:t xml:space="preserve">For FR1 the measurement uncertainty of the reverberation chamber for the relative ACLR is higher than the measurement uncertainty in subclause 4.1.2 the test requirements in Table 6.7.3.5.1-1 </w:t>
      </w:r>
      <w:r w:rsidRPr="00783E97">
        <w:rPr>
          <w:lang w:val="en-US"/>
        </w:rPr>
        <w:t>shall be tightened following the procedure in subclause 4.1.3.</w:t>
      </w:r>
    </w:p>
    <w:p w:rsidR="00D57C09" w:rsidRPr="00753102" w:rsidRDefault="00D57C09" w:rsidP="00D57C09">
      <w:pPr>
        <w:keepNext/>
        <w:keepLines/>
        <w:spacing w:before="120"/>
        <w:ind w:left="1701" w:hanging="1701"/>
        <w:outlineLvl w:val="4"/>
        <w:rPr>
          <w:rStyle w:val="Heading6Char"/>
        </w:rPr>
      </w:pPr>
      <w:bookmarkStart w:id="878" w:name="_Toc21125099"/>
      <w:bookmarkStart w:id="879" w:name="_Toc29768089"/>
      <w:bookmarkStart w:id="880" w:name="_Toc36044531"/>
      <w:r w:rsidRPr="00753102">
        <w:rPr>
          <w:rStyle w:val="Heading6Char"/>
        </w:rPr>
        <w:t>6.7.3.4.2.2</w:t>
      </w:r>
      <w:r w:rsidRPr="00753102">
        <w:rPr>
          <w:rStyle w:val="Heading6Char"/>
        </w:rPr>
        <w:tab/>
        <w:t>MSR</w:t>
      </w:r>
      <w:bookmarkEnd w:id="878"/>
      <w:bookmarkEnd w:id="879"/>
      <w:bookmarkEnd w:id="880"/>
    </w:p>
    <w:p w:rsidR="00D57C09" w:rsidRPr="00753102" w:rsidRDefault="00D57C09" w:rsidP="00D57C09">
      <w:pPr>
        <w:ind w:left="568" w:hanging="284"/>
        <w:rPr>
          <w:snapToGrid w:val="0"/>
          <w:lang w:eastAsia="zh-CN"/>
        </w:rPr>
      </w:pPr>
      <w:r w:rsidRPr="00753102">
        <w:rPr>
          <w:snapToGrid w:val="0"/>
        </w:rPr>
        <w:t>1)</w:t>
      </w:r>
      <w:r w:rsidRPr="00753102">
        <w:rPr>
          <w:snapToGrid w:val="0"/>
          <w:lang w:eastAsia="zh-CN"/>
        </w:rPr>
        <w:tab/>
      </w:r>
      <w:r w:rsidRPr="00753102">
        <w:rPr>
          <w:rFonts w:hint="eastAsia"/>
          <w:snapToGrid w:val="0"/>
          <w:lang w:eastAsia="zh-CN"/>
        </w:rPr>
        <w:t>For E-UTRA</w:t>
      </w:r>
      <w:r w:rsidRPr="00753102">
        <w:rPr>
          <w:snapToGrid w:val="0"/>
        </w:rPr>
        <w:t xml:space="preserve"> and NR</w:t>
      </w:r>
      <w:r w:rsidRPr="00753102">
        <w:rPr>
          <w:rFonts w:hint="eastAsia"/>
          <w:snapToGrid w:val="0"/>
          <w:lang w:eastAsia="zh-CN"/>
        </w:rPr>
        <w:t xml:space="preserve">, measure </w:t>
      </w:r>
      <w:r w:rsidRPr="00753102">
        <w:rPr>
          <w:snapToGrid w:val="0"/>
          <w:lang w:val="en-US" w:eastAsia="zh-CN"/>
        </w:rPr>
        <w:t xml:space="preserve">OTA </w:t>
      </w:r>
      <w:r w:rsidRPr="00753102">
        <w:rPr>
          <w:snapToGrid w:val="0"/>
          <w:lang w:eastAsia="zh-CN"/>
        </w:rPr>
        <w:t>ACLR:</w:t>
      </w:r>
    </w:p>
    <w:p w:rsidR="00D57C09" w:rsidRPr="00753102" w:rsidRDefault="00D57C09" w:rsidP="00D57C09">
      <w:pPr>
        <w:ind w:left="851" w:hanging="284"/>
      </w:pPr>
      <w:r w:rsidRPr="00753102">
        <w:rPr>
          <w:lang w:eastAsia="zh-CN"/>
        </w:rPr>
        <w:t>-</w:t>
      </w:r>
      <w:r w:rsidRPr="00753102">
        <w:rPr>
          <w:lang w:eastAsia="zh-CN"/>
        </w:rPr>
        <w:tab/>
        <w:t xml:space="preserve">outside the </w:t>
      </w:r>
      <w:r w:rsidRPr="00753102">
        <w:rPr>
          <w:rFonts w:eastAsia="MS Mincho"/>
        </w:rPr>
        <w:t xml:space="preserve">Base Station RF Bandwidth </w:t>
      </w:r>
      <w:r w:rsidRPr="00753102">
        <w:rPr>
          <w:lang w:eastAsia="zh-CN"/>
        </w:rPr>
        <w:t>edges;</w:t>
      </w:r>
    </w:p>
    <w:p w:rsidR="00D57C09" w:rsidRPr="00753102" w:rsidRDefault="00D57C09" w:rsidP="00D57C09">
      <w:pPr>
        <w:ind w:left="851" w:hanging="284"/>
      </w:pPr>
      <w:r w:rsidRPr="00753102">
        <w:rPr>
          <w:snapToGrid w:val="0"/>
          <w:lang w:eastAsia="zh-CN"/>
        </w:rPr>
        <w:t>-</w:t>
      </w:r>
      <w:r w:rsidRPr="00753102">
        <w:rPr>
          <w:snapToGrid w:val="0"/>
          <w:lang w:eastAsia="zh-CN"/>
        </w:rPr>
        <w:tab/>
      </w:r>
      <w:r w:rsidRPr="00753102">
        <w:rPr>
          <w:rFonts w:hint="eastAsia"/>
          <w:snapToGrid w:val="0"/>
          <w:lang w:eastAsia="zh-CN"/>
        </w:rPr>
        <w:t>inside sub-block gap</w:t>
      </w:r>
      <w:r w:rsidRPr="00753102">
        <w:rPr>
          <w:snapToGrid w:val="0"/>
          <w:lang w:eastAsia="zh-CN"/>
        </w:rPr>
        <w:t xml:space="preserve"> for non-contiguous spectrum operation</w:t>
      </w:r>
      <w:r w:rsidRPr="00753102">
        <w:rPr>
          <w:rFonts w:hint="eastAsia"/>
          <w:snapToGrid w:val="0"/>
          <w:lang w:eastAsia="zh-CN"/>
        </w:rPr>
        <w:t xml:space="preserve"> as </w:t>
      </w:r>
      <w:r w:rsidRPr="00753102">
        <w:rPr>
          <w:rFonts w:cs="v4.2.0" w:hint="eastAsia"/>
        </w:rPr>
        <w:t>specified</w:t>
      </w:r>
      <w:r w:rsidRPr="00753102">
        <w:rPr>
          <w:rFonts w:hint="eastAsia"/>
          <w:snapToGrid w:val="0"/>
          <w:lang w:eastAsia="zh-CN"/>
        </w:rPr>
        <w:t xml:space="preserve"> in subclause 6.7.3.5.1</w:t>
      </w:r>
      <w:r w:rsidRPr="00753102">
        <w:rPr>
          <w:snapToGrid w:val="0"/>
          <w:lang w:val="en-US" w:eastAsia="zh-CN"/>
        </w:rPr>
        <w:t>.1</w:t>
      </w:r>
      <w:r w:rsidRPr="00753102">
        <w:rPr>
          <w:snapToGrid w:val="0"/>
          <w:lang w:eastAsia="zh-CN"/>
        </w:rPr>
        <w:t>;</w:t>
      </w:r>
    </w:p>
    <w:p w:rsidR="00D57C09" w:rsidRPr="00753102" w:rsidRDefault="00D57C09" w:rsidP="00D57C09">
      <w:pPr>
        <w:ind w:left="851" w:hanging="284"/>
        <w:rPr>
          <w:snapToGrid w:val="0"/>
          <w:lang w:eastAsia="zh-CN"/>
        </w:rPr>
      </w:pPr>
      <w:r w:rsidRPr="00753102">
        <w:rPr>
          <w:snapToGrid w:val="0"/>
          <w:lang w:eastAsia="zh-CN"/>
        </w:rPr>
        <w:t>-</w:t>
      </w:r>
      <w:r w:rsidRPr="00753102">
        <w:rPr>
          <w:snapToGrid w:val="0"/>
          <w:lang w:eastAsia="zh-CN"/>
        </w:rPr>
        <w:tab/>
        <w:t xml:space="preserve">inside </w:t>
      </w:r>
      <w:r w:rsidRPr="00753102">
        <w:rPr>
          <w:lang w:eastAsia="zh-CN"/>
        </w:rPr>
        <w:t>Inter RF Bandwidth gap</w:t>
      </w:r>
      <w:r w:rsidRPr="00753102">
        <w:rPr>
          <w:snapToGrid w:val="0"/>
          <w:lang w:eastAsia="zh-CN"/>
        </w:rPr>
        <w:t xml:space="preserve"> for multi-band operation.</w:t>
      </w:r>
    </w:p>
    <w:p w:rsidR="00D57C09" w:rsidRPr="00753102" w:rsidRDefault="00D57C09" w:rsidP="00D57C09">
      <w:pPr>
        <w:ind w:left="568" w:hanging="284"/>
        <w:rPr>
          <w:snapToGrid w:val="0"/>
          <w:lang w:eastAsia="zh-CN"/>
        </w:rPr>
      </w:pPr>
      <w:r w:rsidRPr="00753102">
        <w:rPr>
          <w:snapToGrid w:val="0"/>
          <w:lang w:eastAsia="zh-CN"/>
        </w:rPr>
        <w:t>2)</w:t>
      </w:r>
      <w:r w:rsidRPr="00753102">
        <w:rPr>
          <w:snapToGrid w:val="0"/>
          <w:lang w:eastAsia="zh-CN"/>
        </w:rPr>
        <w:tab/>
      </w:r>
      <w:r w:rsidRPr="00753102">
        <w:rPr>
          <w:rFonts w:hint="eastAsia"/>
          <w:snapToGrid w:val="0"/>
          <w:lang w:eastAsia="zh-CN"/>
        </w:rPr>
        <w:t xml:space="preserve">For UTRA FDD, measure ACLR inside sub-block gap </w:t>
      </w:r>
      <w:r w:rsidRPr="00753102">
        <w:rPr>
          <w:snapToGrid w:val="0"/>
          <w:lang w:eastAsia="zh-CN"/>
        </w:rPr>
        <w:t xml:space="preserve">or </w:t>
      </w:r>
      <w:r w:rsidRPr="00753102">
        <w:rPr>
          <w:lang w:eastAsia="zh-CN"/>
        </w:rPr>
        <w:t>Inter RF Bandwidth gap</w:t>
      </w:r>
      <w:r w:rsidRPr="00753102">
        <w:rPr>
          <w:snapToGrid w:val="0"/>
          <w:lang w:eastAsia="zh-CN"/>
        </w:rPr>
        <w:t xml:space="preserve"> </w:t>
      </w:r>
      <w:r w:rsidRPr="00753102">
        <w:rPr>
          <w:rFonts w:hint="eastAsia"/>
          <w:snapToGrid w:val="0"/>
          <w:lang w:eastAsia="zh-CN"/>
        </w:rPr>
        <w:t>as specified in subclause 6.7.3.5.1.2.</w:t>
      </w:r>
    </w:p>
    <w:p w:rsidR="00D57C09" w:rsidRPr="00753102" w:rsidRDefault="00D57C09" w:rsidP="00D57C09">
      <w:pPr>
        <w:ind w:left="568" w:hanging="284"/>
        <w:rPr>
          <w:rFonts w:cs="v4.2.0"/>
          <w:lang w:eastAsia="zh-CN"/>
        </w:rPr>
      </w:pPr>
      <w:r w:rsidRPr="00753102">
        <w:rPr>
          <w:snapToGrid w:val="0"/>
        </w:rPr>
        <w:t>3)</w:t>
      </w:r>
      <w:r w:rsidRPr="00753102">
        <w:rPr>
          <w:snapToGrid w:val="0"/>
        </w:rPr>
        <w:tab/>
      </w:r>
      <w:r w:rsidRPr="00753102">
        <w:rPr>
          <w:rFonts w:cs="v4.2.0"/>
        </w:rPr>
        <w:t xml:space="preserve">Measure </w:t>
      </w:r>
      <w:r w:rsidRPr="00753102">
        <w:t>Cumulative Adjacent Channel Leakage power Ratio</w:t>
      </w:r>
      <w:r w:rsidRPr="00753102">
        <w:rPr>
          <w:rFonts w:cs="v4.2.0"/>
        </w:rPr>
        <w:t xml:space="preserve"> </w:t>
      </w:r>
      <w:r w:rsidRPr="00753102">
        <w:t xml:space="preserve">(CACLR) </w:t>
      </w:r>
      <w:r w:rsidRPr="00753102">
        <w:rPr>
          <w:rFonts w:cs="v4.2.0" w:hint="eastAsia"/>
          <w:lang w:eastAsia="zh-CN"/>
        </w:rPr>
        <w:t xml:space="preserve">inside sub-block gap </w:t>
      </w:r>
      <w:r w:rsidRPr="00753102">
        <w:rPr>
          <w:rFonts w:hint="eastAsia"/>
          <w:lang w:eastAsia="zh-CN"/>
        </w:rPr>
        <w:t xml:space="preserve">or the </w:t>
      </w:r>
      <w:r w:rsidRPr="00753102">
        <w:rPr>
          <w:i/>
          <w:lang w:eastAsia="zh-CN"/>
        </w:rPr>
        <w:t>Inter RF Bandwidth gap</w:t>
      </w:r>
      <w:r w:rsidRPr="00753102">
        <w:rPr>
          <w:rFonts w:cs="v4.2.0" w:hint="eastAsia"/>
        </w:rPr>
        <w:t xml:space="preserve"> as specified in </w:t>
      </w:r>
      <w:r w:rsidRPr="00753102">
        <w:rPr>
          <w:rFonts w:hint="eastAsia"/>
          <w:snapToGrid w:val="0"/>
          <w:lang w:eastAsia="zh-CN"/>
        </w:rPr>
        <w:t xml:space="preserve">subclause </w:t>
      </w:r>
      <w:r w:rsidRPr="00753102">
        <w:rPr>
          <w:rFonts w:cs="v4.2.0" w:hint="eastAsia"/>
        </w:rPr>
        <w:t>6.7.</w:t>
      </w:r>
      <w:r w:rsidRPr="00753102">
        <w:rPr>
          <w:rFonts w:cs="v4.2.0" w:hint="eastAsia"/>
          <w:lang w:eastAsia="zh-CN"/>
        </w:rPr>
        <w:t>3.5.1.3.</w:t>
      </w:r>
    </w:p>
    <w:p w:rsidR="00D57C09" w:rsidRPr="00753102" w:rsidRDefault="00D57C09" w:rsidP="00D57C09">
      <w:pPr>
        <w:keepNext/>
        <w:keepLines/>
      </w:pPr>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7" w:hanging="283"/>
        <w:rPr>
          <w:lang w:eastAsia="sv-SE"/>
        </w:rPr>
      </w:pPr>
      <w:r w:rsidRPr="00753102">
        <w:t>4)</w:t>
      </w:r>
      <w:r w:rsidRPr="00753102">
        <w:tab/>
        <w:t xml:space="preserve">For </w:t>
      </w:r>
      <w:r w:rsidRPr="00753102">
        <w:rPr>
          <w:i/>
        </w:rPr>
        <w:t>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701" w:hanging="1701"/>
        <w:outlineLvl w:val="4"/>
        <w:rPr>
          <w:rStyle w:val="Heading6Char"/>
        </w:rPr>
      </w:pPr>
      <w:bookmarkStart w:id="881" w:name="_Toc21125100"/>
      <w:bookmarkStart w:id="882" w:name="_Toc29768090"/>
      <w:bookmarkStart w:id="883" w:name="_Toc36044532"/>
      <w:r w:rsidRPr="00753102">
        <w:rPr>
          <w:rStyle w:val="Heading6Char"/>
        </w:rPr>
        <w:t>6.7.3.4.2.3</w:t>
      </w:r>
      <w:r w:rsidRPr="00753102">
        <w:rPr>
          <w:rStyle w:val="Heading6Char"/>
        </w:rPr>
        <w:tab/>
        <w:t>UTRA FDD</w:t>
      </w:r>
      <w:bookmarkEnd w:id="881"/>
      <w:bookmarkEnd w:id="882"/>
      <w:bookmarkEnd w:id="883"/>
    </w:p>
    <w:p w:rsidR="00D57C09" w:rsidRPr="00753102" w:rsidRDefault="00D57C09" w:rsidP="00D57C09">
      <w:pPr>
        <w:ind w:left="568" w:hanging="284"/>
        <w:rPr>
          <w:snapToGrid w:val="0"/>
          <w:lang w:eastAsia="zh-CN"/>
        </w:rPr>
      </w:pPr>
      <w:r w:rsidRPr="00753102">
        <w:rPr>
          <w:snapToGrid w:val="0"/>
        </w:rPr>
        <w:t>1)</w:t>
      </w:r>
      <w:r w:rsidRPr="00753102">
        <w:rPr>
          <w:snapToGrid w:val="0"/>
          <w:lang w:eastAsia="zh-CN"/>
        </w:rPr>
        <w:tab/>
      </w:r>
      <w:r w:rsidRPr="00753102">
        <w:rPr>
          <w:rFonts w:cs="v4.2.0"/>
        </w:rPr>
        <w:t>Measure OTA ACLR for 5 MHz and 10 MHz offsets both side of channel frequency. In multiple carrier case only offset frequencies below the lowest and above the highest carrier frequency used shall be measured.</w:t>
      </w:r>
    </w:p>
    <w:p w:rsidR="00D57C09" w:rsidRPr="00753102" w:rsidRDefault="00D57C09" w:rsidP="00D57C09">
      <w:pPr>
        <w:ind w:left="568" w:hanging="284"/>
        <w:rPr>
          <w:lang w:eastAsia="zh-CN"/>
        </w:rPr>
      </w:pPr>
      <w:r w:rsidRPr="00753102">
        <w:rPr>
          <w:lang w:eastAsia="zh-CN"/>
        </w:rPr>
        <w:t>2</w:t>
      </w:r>
      <w:r w:rsidRPr="00753102">
        <w:rPr>
          <w:rFonts w:hint="eastAsia"/>
          <w:lang w:eastAsia="zh-CN"/>
        </w:rPr>
        <w:t>)</w:t>
      </w:r>
      <w:r w:rsidRPr="00753102">
        <w:tab/>
      </w:r>
      <w:r w:rsidRPr="00753102">
        <w:rPr>
          <w:rFonts w:hint="eastAsia"/>
          <w:lang w:eastAsia="zh-CN"/>
        </w:rPr>
        <w:t xml:space="preserve">For the </w:t>
      </w:r>
      <w:r w:rsidRPr="00753102">
        <w:rPr>
          <w:lang w:val="en-US" w:eastAsia="zh-CN"/>
        </w:rPr>
        <w:t xml:space="preserve">OTA </w:t>
      </w:r>
      <w:r w:rsidRPr="00753102">
        <w:rPr>
          <w:rFonts w:hint="eastAsia"/>
          <w:lang w:eastAsia="zh-CN"/>
        </w:rPr>
        <w:t xml:space="preserve">ACLR requirement applied inside sub-block gap for non-contiguous spectrum </w:t>
      </w:r>
      <w:r w:rsidRPr="00753102">
        <w:rPr>
          <w:lang w:eastAsia="zh-CN"/>
        </w:rPr>
        <w:t>operation</w:t>
      </w:r>
      <w:r w:rsidRPr="00753102">
        <w:t xml:space="preserve"> </w:t>
      </w:r>
      <w:r w:rsidRPr="00753102">
        <w:rPr>
          <w:rFonts w:cs="v4.2.0" w:hint="eastAsia"/>
          <w:lang w:eastAsia="zh-CN"/>
        </w:rPr>
        <w:t xml:space="preserve">or inside </w:t>
      </w:r>
      <w:r w:rsidRPr="00753102">
        <w:rPr>
          <w:i/>
          <w:lang w:eastAsia="zh-CN"/>
        </w:rPr>
        <w:t>Inter RF Bandwidth gap</w:t>
      </w:r>
      <w:r w:rsidRPr="00753102">
        <w:rPr>
          <w:rFonts w:cs="v4.2.0" w:hint="eastAsia"/>
          <w:lang w:eastAsia="zh-CN"/>
        </w:rPr>
        <w:t xml:space="preserve"> for multi-band operation</w:t>
      </w:r>
      <w:r w:rsidRPr="00753102">
        <w:rPr>
          <w:rFonts w:cs="v4.2.0"/>
        </w:rPr>
        <w:t>:</w:t>
      </w:r>
    </w:p>
    <w:p w:rsidR="00D57C09" w:rsidRPr="00753102" w:rsidRDefault="00D57C09" w:rsidP="00D57C09">
      <w:pPr>
        <w:ind w:left="851" w:hanging="284"/>
        <w:rPr>
          <w:snapToGrid w:val="0"/>
          <w:lang w:eastAsia="zh-CN"/>
        </w:rPr>
      </w:pPr>
      <w:r w:rsidRPr="00753102">
        <w:rPr>
          <w:rFonts w:cs="v4.2.0"/>
        </w:rPr>
        <w:t>a)</w:t>
      </w:r>
      <w:r w:rsidRPr="00753102">
        <w:rPr>
          <w:rFonts w:cs="v4.2.0"/>
        </w:rPr>
        <w:tab/>
        <w:t xml:space="preserve">Measure </w:t>
      </w:r>
      <w:r w:rsidRPr="00753102">
        <w:rPr>
          <w:rFonts w:cs="v4.2.0"/>
          <w:lang w:val="en-US"/>
        </w:rPr>
        <w:t xml:space="preserve">OTA </w:t>
      </w:r>
      <w:r w:rsidRPr="00753102">
        <w:rPr>
          <w:rFonts w:cs="v4.2.0"/>
        </w:rPr>
        <w:t xml:space="preserve">ACLR </w:t>
      </w:r>
      <w:r w:rsidRPr="00753102">
        <w:rPr>
          <w:rFonts w:hint="eastAsia"/>
          <w:snapToGrid w:val="0"/>
          <w:lang w:eastAsia="zh-CN"/>
        </w:rPr>
        <w:t xml:space="preserve">inside sub-block gap </w:t>
      </w:r>
      <w:r w:rsidRPr="00753102">
        <w:rPr>
          <w:snapToGrid w:val="0"/>
          <w:lang w:eastAsia="zh-CN"/>
        </w:rPr>
        <w:t xml:space="preserve">or </w:t>
      </w:r>
      <w:r w:rsidRPr="00753102">
        <w:rPr>
          <w:i/>
          <w:lang w:eastAsia="zh-CN"/>
        </w:rPr>
        <w:t>Inter RF Bandwidth gap</w:t>
      </w:r>
      <w:r w:rsidRPr="00753102">
        <w:rPr>
          <w:snapToGrid w:val="0"/>
          <w:lang w:eastAsia="zh-CN"/>
        </w:rPr>
        <w:t xml:space="preserve"> </w:t>
      </w:r>
      <w:r w:rsidRPr="00753102">
        <w:rPr>
          <w:rFonts w:hint="eastAsia"/>
          <w:snapToGrid w:val="0"/>
          <w:lang w:eastAsia="zh-CN"/>
        </w:rPr>
        <w:t xml:space="preserve">as </w:t>
      </w:r>
      <w:r w:rsidRPr="00753102">
        <w:rPr>
          <w:rFonts w:cs="v4.2.0" w:hint="eastAsia"/>
        </w:rPr>
        <w:t>specified</w:t>
      </w:r>
      <w:r w:rsidRPr="00753102">
        <w:rPr>
          <w:rFonts w:hint="eastAsia"/>
          <w:snapToGrid w:val="0"/>
          <w:lang w:eastAsia="zh-CN"/>
        </w:rPr>
        <w:t xml:space="preserve"> in clause </w:t>
      </w:r>
      <w:r w:rsidRPr="00753102">
        <w:rPr>
          <w:snapToGrid w:val="0"/>
          <w:lang w:eastAsia="zh-CN"/>
        </w:rPr>
        <w:t>6.7.3.5.2.1, if applicable</w:t>
      </w:r>
      <w:r w:rsidRPr="00753102">
        <w:rPr>
          <w:rFonts w:hint="eastAsia"/>
          <w:snapToGrid w:val="0"/>
          <w:lang w:eastAsia="zh-CN"/>
        </w:rPr>
        <w:t>.</w:t>
      </w:r>
    </w:p>
    <w:p w:rsidR="00D57C09" w:rsidRPr="00753102" w:rsidRDefault="00D57C09" w:rsidP="00D57C09">
      <w:pPr>
        <w:ind w:left="851" w:hanging="284"/>
        <w:rPr>
          <w:lang w:eastAsia="zh-CN"/>
        </w:rPr>
      </w:pPr>
      <w:r w:rsidRPr="00753102">
        <w:t>b)</w:t>
      </w:r>
      <w:r w:rsidRPr="00753102">
        <w:tab/>
        <w:t xml:space="preserve">Measure </w:t>
      </w:r>
      <w:r w:rsidRPr="00753102">
        <w:rPr>
          <w:lang w:val="en-US"/>
        </w:rPr>
        <w:t xml:space="preserve">OTA </w:t>
      </w:r>
      <w:r w:rsidRPr="00753102">
        <w:t xml:space="preserve">CACLR </w:t>
      </w:r>
      <w:r w:rsidRPr="00753102">
        <w:rPr>
          <w:rFonts w:hint="eastAsia"/>
          <w:lang w:eastAsia="zh-CN"/>
        </w:rPr>
        <w:t xml:space="preserve">inside sub-block gap </w:t>
      </w:r>
      <w:r w:rsidRPr="00753102">
        <w:rPr>
          <w:lang w:eastAsia="zh-CN"/>
        </w:rPr>
        <w:t xml:space="preserve">or </w:t>
      </w:r>
      <w:r w:rsidRPr="00753102">
        <w:rPr>
          <w:i/>
          <w:lang w:eastAsia="zh-CN"/>
        </w:rPr>
        <w:t>Inter RF Bandwidth gap</w:t>
      </w:r>
      <w:r w:rsidRPr="00753102">
        <w:rPr>
          <w:lang w:eastAsia="zh-CN"/>
        </w:rPr>
        <w:t xml:space="preserve"> </w:t>
      </w:r>
      <w:r w:rsidRPr="00753102">
        <w:rPr>
          <w:rFonts w:hint="eastAsia"/>
        </w:rPr>
        <w:t xml:space="preserve">as specified in </w:t>
      </w:r>
      <w:r w:rsidRPr="00753102">
        <w:rPr>
          <w:rFonts w:hint="eastAsia"/>
          <w:snapToGrid w:val="0"/>
          <w:lang w:eastAsia="zh-CN"/>
        </w:rPr>
        <w:t xml:space="preserve">clause </w:t>
      </w:r>
      <w:r w:rsidRPr="00753102">
        <w:t>6.7.3.5.2.2</w:t>
      </w:r>
      <w:r w:rsidRPr="00753102">
        <w:rPr>
          <w:lang w:eastAsia="zh-CN"/>
        </w:rPr>
        <w:t>, if applicable.</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7" w:hanging="283"/>
        <w:rPr>
          <w:lang w:eastAsia="sv-SE"/>
        </w:rPr>
      </w:pPr>
      <w:r w:rsidRPr="00753102">
        <w:t>3)</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701" w:hanging="1701"/>
        <w:outlineLvl w:val="4"/>
        <w:rPr>
          <w:rStyle w:val="Heading6Char"/>
        </w:rPr>
      </w:pPr>
      <w:bookmarkStart w:id="884" w:name="_Toc21125101"/>
      <w:bookmarkStart w:id="885" w:name="_Toc29768091"/>
      <w:bookmarkStart w:id="886" w:name="_Toc36044533"/>
      <w:r w:rsidRPr="00753102">
        <w:rPr>
          <w:rStyle w:val="Heading6Char"/>
        </w:rPr>
        <w:t>6.7.3.4.2.4</w:t>
      </w:r>
      <w:r w:rsidRPr="00753102">
        <w:rPr>
          <w:rStyle w:val="Heading6Char"/>
        </w:rPr>
        <w:tab/>
        <w:t>E-UTRA</w:t>
      </w:r>
      <w:bookmarkEnd w:id="884"/>
      <w:bookmarkEnd w:id="885"/>
      <w:bookmarkEnd w:id="886"/>
    </w:p>
    <w:p w:rsidR="00D57C09" w:rsidRPr="00753102" w:rsidRDefault="00D57C09" w:rsidP="00D57C09">
      <w:pPr>
        <w:ind w:left="568" w:hanging="284"/>
        <w:rPr>
          <w:rFonts w:cs="v4.2.0"/>
          <w:lang w:eastAsia="zh-CN"/>
        </w:rPr>
      </w:pPr>
      <w:r w:rsidRPr="00753102">
        <w:rPr>
          <w:rFonts w:cs="v4.2.0"/>
          <w:lang w:val="en-US"/>
        </w:rPr>
        <w:t>1</w:t>
      </w:r>
      <w:r w:rsidRPr="00753102">
        <w:rPr>
          <w:rFonts w:cs="v4.2.0"/>
        </w:rPr>
        <w:t>)</w:t>
      </w:r>
      <w:r w:rsidRPr="00753102">
        <w:rPr>
          <w:rFonts w:cs="v4.2.0"/>
        </w:rPr>
        <w:tab/>
        <w:t xml:space="preserve">Measure </w:t>
      </w:r>
      <w:r w:rsidRPr="00753102">
        <w:rPr>
          <w:rFonts w:cs="v4.2.0"/>
          <w:lang w:val="en-US"/>
        </w:rPr>
        <w:t xml:space="preserve">OTA </w:t>
      </w:r>
      <w:r w:rsidRPr="00753102">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D57C09" w:rsidRPr="00753102" w:rsidRDefault="00D57C09" w:rsidP="00D57C09">
      <w:pPr>
        <w:ind w:left="568" w:hanging="284"/>
        <w:rPr>
          <w:rFonts w:cs="v4.2.0"/>
          <w:lang w:eastAsia="zh-CN"/>
        </w:rPr>
      </w:pPr>
      <w:r w:rsidRPr="00753102">
        <w:rPr>
          <w:rFonts w:cs="v4.2.0"/>
          <w:lang w:eastAsia="zh-CN"/>
        </w:rPr>
        <w:t>2</w:t>
      </w:r>
      <w:r w:rsidRPr="00753102">
        <w:rPr>
          <w:rFonts w:cs="v4.2.0" w:hint="eastAsia"/>
          <w:lang w:eastAsia="zh-CN"/>
        </w:rPr>
        <w:t>)</w:t>
      </w:r>
      <w:r w:rsidRPr="00753102">
        <w:rPr>
          <w:rFonts w:cs="v4.2.0"/>
          <w:lang w:eastAsia="zh-CN"/>
        </w:rPr>
        <w:tab/>
      </w:r>
      <w:r w:rsidRPr="00753102">
        <w:rPr>
          <w:rFonts w:cs="v4.2.0" w:hint="eastAsia"/>
          <w:lang w:eastAsia="zh-CN"/>
        </w:rPr>
        <w:t xml:space="preserve">For the </w:t>
      </w:r>
      <w:r w:rsidRPr="00753102">
        <w:rPr>
          <w:rFonts w:cs="v4.2.0"/>
          <w:lang w:val="en-US" w:eastAsia="zh-CN"/>
        </w:rPr>
        <w:t xml:space="preserve">OTA </w:t>
      </w:r>
      <w:r w:rsidRPr="00753102">
        <w:rPr>
          <w:rFonts w:cs="v4.2.0" w:hint="eastAsia"/>
          <w:lang w:eastAsia="zh-CN"/>
        </w:rPr>
        <w:t xml:space="preserve">ACLR requirement applied inside sub-block gap for non-contiguous spectrum </w:t>
      </w:r>
      <w:r w:rsidRPr="00753102">
        <w:rPr>
          <w:rFonts w:cs="v4.2.0"/>
          <w:lang w:eastAsia="zh-CN"/>
        </w:rPr>
        <w:t>operation</w:t>
      </w:r>
      <w:r w:rsidRPr="00753102">
        <w:rPr>
          <w:rFonts w:cs="v4.2.0"/>
        </w:rPr>
        <w:t>:</w:t>
      </w:r>
      <w:r w:rsidRPr="00753102">
        <w:rPr>
          <w:rFonts w:cs="v4.2.0" w:hint="eastAsia"/>
          <w:lang w:eastAsia="zh-CN"/>
        </w:rPr>
        <w:t xml:space="preserve"> or inside </w:t>
      </w:r>
      <w:r w:rsidRPr="00753102">
        <w:rPr>
          <w:i/>
          <w:lang w:eastAsia="zh-CN"/>
        </w:rPr>
        <w:t>Inter RF Bandwidth gap</w:t>
      </w:r>
      <w:r w:rsidRPr="00753102">
        <w:rPr>
          <w:rFonts w:cs="v4.2.0" w:hint="eastAsia"/>
          <w:lang w:eastAsia="zh-CN"/>
        </w:rPr>
        <w:t xml:space="preserve"> for multi-band operation</w:t>
      </w:r>
      <w:r w:rsidRPr="00753102">
        <w:rPr>
          <w:rFonts w:cs="v4.2.0"/>
          <w:lang w:eastAsia="zh-CN"/>
        </w:rPr>
        <w:t>:</w:t>
      </w:r>
    </w:p>
    <w:p w:rsidR="00D57C09" w:rsidRPr="00753102" w:rsidRDefault="00D57C09" w:rsidP="00D57C09">
      <w:pPr>
        <w:ind w:left="851" w:hanging="284"/>
        <w:rPr>
          <w:snapToGrid w:val="0"/>
          <w:lang w:eastAsia="zh-CN"/>
        </w:rPr>
      </w:pPr>
      <w:r w:rsidRPr="00753102">
        <w:rPr>
          <w:rFonts w:cs="v4.2.0"/>
        </w:rPr>
        <w:t>a)</w:t>
      </w:r>
      <w:r w:rsidRPr="00753102">
        <w:rPr>
          <w:rFonts w:cs="v4.2.0"/>
        </w:rPr>
        <w:tab/>
        <w:t xml:space="preserve">Measure </w:t>
      </w:r>
      <w:r w:rsidRPr="00753102">
        <w:rPr>
          <w:rFonts w:cs="v4.2.0"/>
          <w:lang w:val="en-US"/>
        </w:rPr>
        <w:t xml:space="preserve">OTA </w:t>
      </w:r>
      <w:r w:rsidRPr="00753102">
        <w:rPr>
          <w:rFonts w:cs="v4.2.0"/>
        </w:rPr>
        <w:t xml:space="preserve">ACLR </w:t>
      </w:r>
      <w:r w:rsidRPr="00753102">
        <w:rPr>
          <w:rFonts w:hint="eastAsia"/>
          <w:snapToGrid w:val="0"/>
          <w:lang w:eastAsia="zh-CN"/>
        </w:rPr>
        <w:t>inside sub-block gap</w:t>
      </w:r>
      <w:r w:rsidRPr="00753102" w:rsidDel="0097299D">
        <w:rPr>
          <w:rFonts w:hint="eastAsia"/>
          <w:snapToGrid w:val="0"/>
          <w:lang w:eastAsia="zh-CN"/>
        </w:rPr>
        <w:t xml:space="preserve"> </w:t>
      </w:r>
      <w:r w:rsidRPr="00753102">
        <w:rPr>
          <w:lang w:eastAsia="zh-CN"/>
        </w:rPr>
        <w:t xml:space="preserve">or </w:t>
      </w:r>
      <w:r w:rsidRPr="00753102">
        <w:rPr>
          <w:i/>
          <w:lang w:eastAsia="zh-CN"/>
        </w:rPr>
        <w:t>Inter RF Bandwidth gap</w:t>
      </w:r>
      <w:r w:rsidRPr="00753102">
        <w:rPr>
          <w:snapToGrid w:val="0"/>
          <w:lang w:eastAsia="zh-CN"/>
        </w:rPr>
        <w:t xml:space="preserve"> </w:t>
      </w:r>
      <w:r w:rsidRPr="00753102">
        <w:rPr>
          <w:rFonts w:hint="eastAsia"/>
          <w:snapToGrid w:val="0"/>
          <w:lang w:eastAsia="zh-CN"/>
        </w:rPr>
        <w:t xml:space="preserve">as </w:t>
      </w:r>
      <w:r w:rsidRPr="00753102">
        <w:rPr>
          <w:rFonts w:cs="v4.2.0" w:hint="eastAsia"/>
        </w:rPr>
        <w:t>specified</w:t>
      </w:r>
      <w:r w:rsidRPr="00753102">
        <w:rPr>
          <w:rFonts w:hint="eastAsia"/>
          <w:snapToGrid w:val="0"/>
          <w:lang w:eastAsia="zh-CN"/>
        </w:rPr>
        <w:t xml:space="preserve"> in subclause </w:t>
      </w:r>
      <w:r w:rsidRPr="00753102">
        <w:rPr>
          <w:snapToGrid w:val="0"/>
          <w:lang w:eastAsia="zh-CN"/>
        </w:rPr>
        <w:t>6.7.3.5.3.1, if applicable</w:t>
      </w:r>
      <w:r w:rsidRPr="00753102">
        <w:rPr>
          <w:rFonts w:hint="eastAsia"/>
          <w:snapToGrid w:val="0"/>
          <w:lang w:eastAsia="zh-CN"/>
        </w:rPr>
        <w:t>.</w:t>
      </w:r>
    </w:p>
    <w:p w:rsidR="00D57C09" w:rsidRPr="00753102" w:rsidRDefault="00D57C09" w:rsidP="00D57C09">
      <w:pPr>
        <w:ind w:left="851" w:hanging="284"/>
        <w:rPr>
          <w:rFonts w:cs="v4.2.0"/>
          <w:lang w:eastAsia="zh-CN"/>
        </w:rPr>
      </w:pPr>
      <w:r w:rsidRPr="00753102">
        <w:t>b)</w:t>
      </w:r>
      <w:r w:rsidRPr="00753102">
        <w:tab/>
        <w:t xml:space="preserve">Measure </w:t>
      </w:r>
      <w:r w:rsidRPr="00753102">
        <w:rPr>
          <w:lang w:val="en-US"/>
        </w:rPr>
        <w:t xml:space="preserve">OTA </w:t>
      </w:r>
      <w:r w:rsidRPr="00753102">
        <w:t xml:space="preserve">CACLR </w:t>
      </w:r>
      <w:r w:rsidRPr="00753102">
        <w:rPr>
          <w:rFonts w:hint="eastAsia"/>
          <w:lang w:eastAsia="zh-CN"/>
        </w:rPr>
        <w:t>inside sub-block gap</w:t>
      </w:r>
      <w:r w:rsidRPr="00753102">
        <w:rPr>
          <w:lang w:eastAsia="zh-CN"/>
        </w:rPr>
        <w:t xml:space="preserve"> or </w:t>
      </w:r>
      <w:r w:rsidRPr="00753102">
        <w:rPr>
          <w:i/>
          <w:lang w:eastAsia="zh-CN"/>
        </w:rPr>
        <w:t>Inter RF Bandwidth gap</w:t>
      </w:r>
      <w:r w:rsidRPr="00753102">
        <w:rPr>
          <w:rFonts w:hint="eastAsia"/>
          <w:lang w:eastAsia="zh-CN"/>
        </w:rPr>
        <w:t xml:space="preserve"> </w:t>
      </w:r>
      <w:r w:rsidRPr="00753102">
        <w:rPr>
          <w:rFonts w:hint="eastAsia"/>
        </w:rPr>
        <w:t xml:space="preserve">as specified in </w:t>
      </w:r>
      <w:r w:rsidRPr="00753102">
        <w:rPr>
          <w:rFonts w:hint="eastAsia"/>
          <w:snapToGrid w:val="0"/>
          <w:lang w:eastAsia="zh-CN"/>
        </w:rPr>
        <w:t xml:space="preserve">subclause </w:t>
      </w:r>
      <w:r w:rsidRPr="00753102">
        <w:t>6.7.3.5.3.2</w:t>
      </w:r>
      <w:r w:rsidRPr="00753102">
        <w:rPr>
          <w:lang w:eastAsia="zh-CN"/>
        </w:rPr>
        <w:t>, if applicable</w:t>
      </w:r>
      <w:r w:rsidRPr="00753102">
        <w:rPr>
          <w:rFonts w:hint="eastAsia"/>
          <w:lang w:eastAsia="zh-CN"/>
        </w:rPr>
        <w:t>.</w:t>
      </w:r>
    </w:p>
    <w:p w:rsidR="00D57C09" w:rsidRPr="00753102" w:rsidRDefault="00D57C09" w:rsidP="00D57C09">
      <w:pPr>
        <w:ind w:left="568" w:hanging="284"/>
        <w:rPr>
          <w:rFonts w:cs="v4.2.0"/>
        </w:rPr>
      </w:pPr>
      <w:r w:rsidRPr="00753102">
        <w:rPr>
          <w:rFonts w:cs="v4.2.0"/>
        </w:rPr>
        <w:t>3)</w:t>
      </w:r>
      <w:r w:rsidRPr="00753102">
        <w:rPr>
          <w:rFonts w:cs="v4.2.0"/>
        </w:rPr>
        <w:tab/>
        <w:t>Repeat the test with the channel set-up according to E- TM1.2 in subclause 4.12.2.</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ind w:left="568" w:hanging="284"/>
      </w:pPr>
      <w:r w:rsidRPr="00753102">
        <w:t>4)</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887" w:name="_Toc21125102"/>
      <w:bookmarkStart w:id="888" w:name="_Toc29768092"/>
      <w:bookmarkStart w:id="889" w:name="_Toc36044534"/>
      <w:r w:rsidRPr="00753102">
        <w:rPr>
          <w:lang w:eastAsia="sv-SE"/>
        </w:rPr>
        <w:t>6.</w:t>
      </w:r>
      <w:r w:rsidRPr="00753102">
        <w:rPr>
          <w:lang w:eastAsia="zh-CN"/>
        </w:rPr>
        <w:t>7.3.</w:t>
      </w:r>
      <w:r w:rsidRPr="00753102">
        <w:rPr>
          <w:lang w:eastAsia="sv-SE"/>
        </w:rPr>
        <w:t>5</w:t>
      </w:r>
      <w:r w:rsidRPr="00753102">
        <w:rPr>
          <w:lang w:eastAsia="sv-SE"/>
        </w:rPr>
        <w:tab/>
        <w:t>Test Requirement</w:t>
      </w:r>
      <w:bookmarkEnd w:id="887"/>
      <w:bookmarkEnd w:id="888"/>
      <w:bookmarkEnd w:id="889"/>
    </w:p>
    <w:p w:rsidR="00D57C09" w:rsidRPr="00753102" w:rsidRDefault="00D57C09" w:rsidP="00D57C09">
      <w:pPr>
        <w:pStyle w:val="Heading5"/>
        <w:rPr>
          <w:noProof/>
          <w:sz w:val="24"/>
        </w:rPr>
      </w:pPr>
      <w:bookmarkStart w:id="890" w:name="_Toc21125103"/>
      <w:bookmarkStart w:id="891" w:name="_Toc29768093"/>
      <w:bookmarkStart w:id="892" w:name="_Toc36044535"/>
      <w:r w:rsidRPr="00753102">
        <w:rPr>
          <w:rStyle w:val="Heading5Char"/>
        </w:rPr>
        <w:t>6.7.3.5.1</w:t>
      </w:r>
      <w:r w:rsidRPr="00753102">
        <w:rPr>
          <w:noProof/>
          <w:sz w:val="24"/>
        </w:rPr>
        <w:tab/>
        <w:t>MSR</w:t>
      </w:r>
      <w:bookmarkEnd w:id="890"/>
      <w:bookmarkEnd w:id="891"/>
      <w:bookmarkEnd w:id="892"/>
    </w:p>
    <w:p w:rsidR="00D57C09" w:rsidRPr="00753102" w:rsidRDefault="00D57C09" w:rsidP="00D57C09">
      <w:pPr>
        <w:pStyle w:val="Heading6"/>
        <w:rPr>
          <w:noProof/>
        </w:rPr>
      </w:pPr>
      <w:bookmarkStart w:id="893" w:name="_Toc21125104"/>
      <w:bookmarkStart w:id="894" w:name="_Toc29768094"/>
      <w:bookmarkStart w:id="895" w:name="_Toc36044536"/>
      <w:r w:rsidRPr="00753102">
        <w:t>6.7.3.5.1.1</w:t>
      </w:r>
      <w:r w:rsidRPr="00753102">
        <w:rPr>
          <w:noProof/>
        </w:rPr>
        <w:t xml:space="preserve"> MSR E-UTRA test requirement</w:t>
      </w:r>
      <w:bookmarkEnd w:id="893"/>
      <w:bookmarkEnd w:id="894"/>
      <w:bookmarkEnd w:id="895"/>
    </w:p>
    <w:p w:rsidR="00D57C09" w:rsidRPr="00753102" w:rsidRDefault="00D57C09" w:rsidP="00D57C09">
      <w:r w:rsidRPr="00753102">
        <w:t xml:space="preserve">For E-UTRA, the test requirement is specified in tables 6.7.3.5.1.1-1 and 6.7.3.5.1.1-2, and applies </w:t>
      </w:r>
      <w:r w:rsidRPr="00753102">
        <w:rPr>
          <w:rFonts w:cs="v5.0.0"/>
        </w:rPr>
        <w:t xml:space="preserve">outside the </w:t>
      </w:r>
      <w:r w:rsidRPr="00753102">
        <w:rPr>
          <w:rFonts w:cs="v5.0.0"/>
          <w:i/>
        </w:rPr>
        <w:t>Base Station RF Bandwidth</w:t>
      </w:r>
      <w:r w:rsidRPr="00753102">
        <w:rPr>
          <w:rFonts w:cs="v5.0.0"/>
        </w:rPr>
        <w:t xml:space="preserve"> or </w:t>
      </w:r>
      <w:r w:rsidRPr="00753102">
        <w:rPr>
          <w:rFonts w:cs="v5.0.0"/>
          <w:i/>
        </w:rPr>
        <w:t>Maximum Radio Bandwidth</w:t>
      </w:r>
      <w:r w:rsidRPr="00753102">
        <w:t>.</w:t>
      </w:r>
    </w:p>
    <w:p w:rsidR="00D57C09" w:rsidRPr="00753102" w:rsidRDefault="00D57C09" w:rsidP="00D57C09">
      <w:r w:rsidRPr="00753102">
        <w:t>For an AAS BS operating in non-contiguous spectrum, the OTA ACLR also applies for the first adjacent channel</w:t>
      </w:r>
      <w:r w:rsidRPr="00753102" w:rsidDel="009070F8">
        <w:t xml:space="preserve"> </w:t>
      </w:r>
      <w:r w:rsidRPr="00753102">
        <w:t xml:space="preserve">inside any </w:t>
      </w:r>
      <w:r w:rsidRPr="00753102">
        <w:rPr>
          <w:rFonts w:hint="eastAsia"/>
          <w:lang w:eastAsia="zh-CN"/>
        </w:rPr>
        <w:t>sub-block</w:t>
      </w:r>
      <w:r w:rsidRPr="00753102">
        <w:rPr>
          <w:lang w:eastAsia="zh-CN"/>
        </w:rPr>
        <w:t xml:space="preserve"> </w:t>
      </w:r>
      <w:r w:rsidRPr="00753102">
        <w:t xml:space="preserve">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rFonts w:hint="eastAsia"/>
          <w:lang w:eastAsia="zh-CN"/>
        </w:rPr>
        <w:t>sub-block</w:t>
      </w:r>
      <w:r w:rsidRPr="00753102">
        <w:t xml:space="preserve"> 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The CACLR test requirement in subclause 6.6.3.5.6.2 applies in sub-block gaps for the frequency ranges defined in table 6.6.3.5.6.2-1.</w:t>
      </w:r>
    </w:p>
    <w:p w:rsidR="00D57C09" w:rsidRPr="00753102" w:rsidRDefault="00D57C09" w:rsidP="00D57C09">
      <w:r w:rsidRPr="00753102">
        <w:t xml:space="preserve">For a </w:t>
      </w:r>
      <w:r w:rsidRPr="00753102">
        <w:rPr>
          <w:i/>
        </w:rPr>
        <w:t>multi-band RIB</w:t>
      </w:r>
      <w:r w:rsidRPr="00753102">
        <w:t>, the ACLR also applies for the first adjacent channel</w:t>
      </w:r>
      <w:r w:rsidRPr="00753102" w:rsidDel="009070F8">
        <w:t xml:space="preserve"> </w:t>
      </w:r>
      <w:r w:rsidRPr="00753102">
        <w:t xml:space="preserve">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ACLR requirement for the second adjacent channel applies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xml:space="preserve">. The OTA CACLR requirement in subclause 6.7.3.5.3.2 applies in </w:t>
      </w:r>
      <w:r w:rsidRPr="00753102">
        <w:rPr>
          <w:i/>
          <w:lang w:eastAsia="zh-CN"/>
        </w:rPr>
        <w:t>Inter RF Bandwidth gap</w:t>
      </w:r>
      <w:r w:rsidRPr="00753102">
        <w:t>s for the frequency ranges defined in Table 6.7.3.5.3.2-1.</w:t>
      </w:r>
    </w:p>
    <w:p w:rsidR="00D57C09" w:rsidRPr="00753102" w:rsidRDefault="00D57C09" w:rsidP="00D57C09">
      <w:r w:rsidRPr="00753102">
        <w:t>The requirement applies during the transmitter on period.</w:t>
      </w:r>
    </w:p>
    <w:p w:rsidR="00D57C09" w:rsidRPr="00753102" w:rsidRDefault="00D57C09" w:rsidP="00D57C09">
      <w:pPr>
        <w:rPr>
          <w:rFonts w:cs="v5.0.0"/>
        </w:rPr>
      </w:pPr>
      <w:r w:rsidRPr="00753102">
        <w:t>The OTA ACLR is defined with a square filter of bandwidth equal to the transmission bandwidth configuration of the transmitted signal (BW</w:t>
      </w:r>
      <w:r w:rsidRPr="00753102">
        <w:rPr>
          <w:vertAlign w:val="subscript"/>
        </w:rPr>
        <w:t>Config</w:t>
      </w:r>
      <w:r w:rsidRPr="00753102">
        <w:rPr>
          <w:rFonts w:cs="v5.0.0"/>
        </w:rPr>
        <w:t>) centred on the assigned channel frequency and a filter centred on the adjacent channel frequency according to the tables below.</w:t>
      </w:r>
    </w:p>
    <w:p w:rsidR="00D57C09" w:rsidRPr="00753102" w:rsidRDefault="00D57C09" w:rsidP="00D57C09">
      <w:pPr>
        <w:rPr>
          <w:noProof/>
        </w:rPr>
      </w:pPr>
      <w:r w:rsidRPr="00753102">
        <w:rPr>
          <w:rFonts w:eastAsia="MS Mincho" w:cs="v5.0.0"/>
        </w:rPr>
        <w:t xml:space="preserve">For operation in paired spectrum, the measurement result shall not be less than the OTA ACLR limit specified in Table </w:t>
      </w:r>
      <w:r w:rsidRPr="00753102">
        <w:t>6.7.3.5.1.1-1</w:t>
      </w:r>
      <w:r w:rsidRPr="00753102">
        <w:rPr>
          <w:rFonts w:eastAsia="MS Mincho" w:cs="v5.0.0"/>
        </w:rPr>
        <w:t>.</w:t>
      </w:r>
    </w:p>
    <w:p w:rsidR="00D57C09" w:rsidRPr="00753102" w:rsidRDefault="00D57C09" w:rsidP="00D57C09">
      <w:pPr>
        <w:pStyle w:val="TH"/>
      </w:pPr>
      <w:r w:rsidRPr="00753102">
        <w:t xml:space="preserve">Table 6.7.3.5.1.1-1: </w:t>
      </w:r>
      <w:r w:rsidRPr="00753102">
        <w:rPr>
          <w:lang w:val="en-US"/>
        </w:rPr>
        <w:t xml:space="preserve">OTA </w:t>
      </w:r>
      <w:r w:rsidRPr="00753102">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D57C09" w:rsidRPr="00753102" w:rsidTr="004F0B4B">
        <w:trPr>
          <w:cantSplit/>
          <w:jc w:val="center"/>
        </w:trPr>
        <w:tc>
          <w:tcPr>
            <w:tcW w:w="148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 of E-UTRA Lowest/ Highest Carrier 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177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the lower or above the upper </w:t>
            </w:r>
            <w:r w:rsidRPr="00753102">
              <w:rPr>
                <w:rFonts w:ascii="Arial" w:eastAsia="MS Mincho" w:hAnsi="Arial"/>
                <w:b/>
                <w:i/>
                <w:sz w:val="18"/>
              </w:rPr>
              <w:t xml:space="preserve">Base Station RF Bandwidth </w:t>
            </w:r>
            <w:r w:rsidRPr="00753102">
              <w:rPr>
                <w:rFonts w:ascii="Arial" w:hAnsi="Arial"/>
                <w:b/>
                <w:i/>
                <w:sz w:val="18"/>
                <w:lang w:eastAsia="zh-CN"/>
              </w:rPr>
              <w:t>edge</w:t>
            </w:r>
          </w:p>
        </w:tc>
        <w:tc>
          <w:tcPr>
            <w:tcW w:w="194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Assumed adjacent channel carrier </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487" w:type="dxa"/>
            <w:vMerge w:val="restart"/>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1.4, 3.0, 5, 10, 15, 20</w:t>
            </w:r>
          </w:p>
        </w:tc>
        <w:tc>
          <w:tcPr>
            <w:tcW w:w="177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487" w:type="dxa"/>
            <w:vMerge/>
          </w:tcPr>
          <w:p w:rsidR="00D57C09" w:rsidRPr="00753102" w:rsidRDefault="00D57C09" w:rsidP="004F0B4B">
            <w:pPr>
              <w:keepNext/>
              <w:keepLines/>
              <w:spacing w:after="0"/>
              <w:jc w:val="center"/>
              <w:rPr>
                <w:rFonts w:ascii="Arial" w:hAnsi="Arial" w:cs="Arial"/>
                <w:sz w:val="18"/>
              </w:rPr>
            </w:pPr>
          </w:p>
        </w:tc>
        <w:tc>
          <w:tcPr>
            <w:tcW w:w="177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487" w:type="dxa"/>
            <w:vMerge/>
          </w:tcPr>
          <w:p w:rsidR="00D57C09" w:rsidRPr="00753102" w:rsidRDefault="00D57C09" w:rsidP="004F0B4B">
            <w:pPr>
              <w:keepNext/>
              <w:keepLines/>
              <w:spacing w:after="0"/>
              <w:jc w:val="center"/>
              <w:rPr>
                <w:rFonts w:ascii="Arial" w:hAnsi="Arial" w:cs="Arial"/>
                <w:sz w:val="18"/>
              </w:rPr>
            </w:pPr>
          </w:p>
        </w:tc>
        <w:tc>
          <w:tcPr>
            <w:tcW w:w="177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487" w:type="dxa"/>
            <w:vMerge/>
          </w:tcPr>
          <w:p w:rsidR="00D57C09" w:rsidRPr="00753102" w:rsidRDefault="00D57C09" w:rsidP="004F0B4B">
            <w:pPr>
              <w:keepNext/>
              <w:keepLines/>
              <w:spacing w:after="0"/>
              <w:jc w:val="center"/>
              <w:rPr>
                <w:rFonts w:ascii="Arial" w:hAnsi="Arial" w:cs="Arial"/>
                <w:sz w:val="18"/>
              </w:rPr>
            </w:pPr>
          </w:p>
        </w:tc>
        <w:tc>
          <w:tcPr>
            <w:tcW w:w="177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9209"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Lowest/Highest Carrier transmitted on the assigned channel frequency.</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25.104 [2], with a chip rate as defined in this table.</w:t>
            </w:r>
          </w:p>
        </w:tc>
      </w:tr>
    </w:tbl>
    <w:p w:rsidR="00D57C09" w:rsidRPr="00753102" w:rsidRDefault="00D57C09" w:rsidP="00D57C09">
      <w:pPr>
        <w:rPr>
          <w:noProof/>
        </w:rPr>
      </w:pPr>
    </w:p>
    <w:p w:rsidR="00D57C09" w:rsidRPr="00753102" w:rsidRDefault="00D57C09" w:rsidP="00D57C09">
      <w:pPr>
        <w:rPr>
          <w:rFonts w:cs="v5.0.0"/>
        </w:rPr>
      </w:pPr>
      <w:r w:rsidRPr="00753102">
        <w:rPr>
          <w:rFonts w:cs="v5.0.0"/>
        </w:rPr>
        <w:t>For operation in unpaired spectrum, the measurement result shall not be less than the OTA ACLR limit specified in Table 6.7.3.5.1.1-2.</w:t>
      </w:r>
    </w:p>
    <w:p w:rsidR="00D57C09" w:rsidRPr="00753102" w:rsidRDefault="00D57C09" w:rsidP="00D57C09">
      <w:pPr>
        <w:pStyle w:val="TH"/>
      </w:pPr>
      <w:r w:rsidRPr="00753102">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D57C09" w:rsidRPr="00753102" w:rsidTr="004F0B4B">
        <w:trPr>
          <w:cantSplit/>
          <w:jc w:val="center"/>
        </w:trPr>
        <w:tc>
          <w:tcPr>
            <w:tcW w:w="220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 of E-UTRA Lowest/ Highest Carrier 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2191"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BS adjacent channel centre frequency offset below the lower or above the upper Base Station</w:t>
            </w:r>
            <w:r w:rsidRPr="00753102">
              <w:rPr>
                <w:rFonts w:ascii="Arial" w:hAnsi="Arial" w:cs="Arial" w:hint="eastAsia"/>
                <w:b/>
                <w:sz w:val="18"/>
                <w:lang w:eastAsia="zh-CN"/>
              </w:rPr>
              <w:t xml:space="preserve">RF </w:t>
            </w:r>
            <w:r w:rsidRPr="00753102">
              <w:rPr>
                <w:rFonts w:ascii="Arial" w:hAnsi="Arial" w:cs="Arial"/>
                <w:b/>
                <w:sz w:val="18"/>
                <w:lang w:eastAsia="zh-CN"/>
              </w:rPr>
              <w:t>B</w:t>
            </w:r>
            <w:r w:rsidRPr="00753102">
              <w:rPr>
                <w:rFonts w:ascii="Arial" w:hAnsi="Arial" w:cs="Arial" w:hint="eastAsia"/>
                <w:b/>
                <w:sz w:val="18"/>
                <w:lang w:eastAsia="zh-CN"/>
              </w:rPr>
              <w:t>andwidth edge</w:t>
            </w:r>
          </w:p>
        </w:tc>
        <w:tc>
          <w:tcPr>
            <w:tcW w:w="194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Assumed adjacent channel carrier </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1.4, 3</w:t>
            </w: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0.8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2.4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5, 10, 15, 20</w:t>
            </w: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0.8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2.4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7.68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(7.68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7.68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(7.68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345"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Lowest/Highest Carrier transmitted on the assigned channel frequency.</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25.105 [3], with a chip rate as defined in this table.</w:t>
            </w:r>
          </w:p>
        </w:tc>
      </w:tr>
    </w:tbl>
    <w:p w:rsidR="00D57C09" w:rsidRPr="00753102" w:rsidRDefault="00D57C09" w:rsidP="00D57C09">
      <w:pPr>
        <w:rPr>
          <w:noProof/>
        </w:rPr>
      </w:pPr>
    </w:p>
    <w:p w:rsidR="00D57C09" w:rsidRPr="00753102" w:rsidRDefault="00D57C09" w:rsidP="00D57C09">
      <w:pPr>
        <w:rPr>
          <w:rFonts w:cs="v5.0.0"/>
        </w:rPr>
      </w:pPr>
      <w:r w:rsidRPr="00753102">
        <w:rPr>
          <w:rFonts w:cs="v5.0.0"/>
        </w:rPr>
        <w:t>For operation in non-contiguous paired spectrum, the measurement results shall not be less than the OTA ACLR limit specified in Table 6.7.3.5.1.1</w:t>
      </w:r>
      <w:r w:rsidRPr="00753102">
        <w:rPr>
          <w:rFonts w:cs="v5.0.0"/>
        </w:rPr>
        <w:noBreakHyphen/>
        <w:t>3.</w:t>
      </w:r>
    </w:p>
    <w:p w:rsidR="00D57C09" w:rsidRPr="00753102" w:rsidRDefault="00D57C09" w:rsidP="00D57C09">
      <w:pPr>
        <w:pStyle w:val="TH"/>
        <w:rPr>
          <w:lang w:eastAsia="zh-CN"/>
        </w:rPr>
      </w:pPr>
      <w:r w:rsidRPr="00753102">
        <w:t>Table 6.7.3.5.1.1-3: OTA ACLR in non-contiguous</w:t>
      </w:r>
      <w:r w:rsidRPr="00753102">
        <w:rPr>
          <w:rFonts w:hint="eastAsia"/>
          <w:lang w:eastAsia="zh-CN"/>
        </w:rPr>
        <w:t xml:space="preserve"> paired</w:t>
      </w:r>
      <w:r w:rsidRPr="00753102">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Sub-block gap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D57C09" w:rsidRPr="00753102" w:rsidRDefault="00D57C09" w:rsidP="00D57C09">
      <w:pPr>
        <w:rPr>
          <w:noProof/>
        </w:rPr>
      </w:pPr>
    </w:p>
    <w:p w:rsidR="00D57C09" w:rsidRPr="00753102" w:rsidRDefault="00D57C09" w:rsidP="00D57C09">
      <w:r w:rsidRPr="00753102">
        <w:t>For operation in non-contiguous unpaired spectrum, the measurement result shall not be less than the OTA ACLR limit specified in Table 6.7.3.5.1.1-4.</w:t>
      </w:r>
    </w:p>
    <w:p w:rsidR="00D57C09" w:rsidRPr="00753102" w:rsidRDefault="00D57C09" w:rsidP="00D57C09">
      <w:pPr>
        <w:pStyle w:val="TH"/>
        <w:rPr>
          <w:lang w:eastAsia="zh-CN"/>
        </w:rPr>
      </w:pPr>
      <w:r w:rsidRPr="00753102">
        <w:t xml:space="preserve">Table 6.7.3.5.1.1-4: </w:t>
      </w:r>
      <w:r w:rsidRPr="00753102">
        <w:rPr>
          <w:lang w:val="en-US"/>
        </w:rPr>
        <w:t>OTA</w:t>
      </w:r>
      <w:r w:rsidRPr="00753102">
        <w:t xml:space="preserve"> ACLR in non-contiguous</w:t>
      </w:r>
      <w:r w:rsidRPr="00753102">
        <w:rPr>
          <w:rFonts w:hint="eastAsia"/>
          <w:lang w:eastAsia="zh-CN"/>
        </w:rPr>
        <w:t xml:space="preserve"> unpaired</w:t>
      </w:r>
      <w:r w:rsidRPr="00753102">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Sub-block gap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bl>
    <w:p w:rsidR="00D57C09" w:rsidRPr="00753102" w:rsidRDefault="00D57C09" w:rsidP="00D57C09">
      <w:pPr>
        <w:rPr>
          <w:noProof/>
        </w:rPr>
      </w:pPr>
    </w:p>
    <w:p w:rsidR="00D57C09" w:rsidRPr="00753102" w:rsidRDefault="00D57C09" w:rsidP="00D57C09">
      <w:pPr>
        <w:rPr>
          <w:rFonts w:cs="v5.0.0"/>
        </w:rPr>
      </w:pPr>
      <w:r w:rsidRPr="00753102">
        <w:rPr>
          <w:rFonts w:cs="v5.0.0"/>
        </w:rPr>
        <w:t>For Category A, an E-UTRA AAS BS of Wide Area BS class, either the OTA ACLR limits in Tables 6.7.3.5.1.1-1/2/3/4 or OTA ACLR absolute limit of -4 dBm/MHz shall apply, whichever is less stringent.</w:t>
      </w:r>
    </w:p>
    <w:p w:rsidR="00D57C09" w:rsidRPr="00753102" w:rsidRDefault="00D57C09" w:rsidP="00D57C09">
      <w:pPr>
        <w:rPr>
          <w:rFonts w:cs="v5.0.0"/>
        </w:rPr>
      </w:pPr>
      <w:r w:rsidRPr="00753102">
        <w:rPr>
          <w:rFonts w:cs="v5.0.0"/>
        </w:rPr>
        <w:t>For Category B, an E-UTRA AAS BS of Wide Area BS class, either the OTA ACLR limits in Tables 6.7.3.5.1.1-1/2/3/4 or OTA ACLR absolute limit of -6 dBm/MHz shall apply, whichever is less stringent.</w:t>
      </w:r>
    </w:p>
    <w:p w:rsidR="00D57C09" w:rsidRPr="00753102" w:rsidRDefault="00D57C09" w:rsidP="00D57C09">
      <w:pPr>
        <w:rPr>
          <w:rFonts w:cs="v5.0.0"/>
        </w:rPr>
      </w:pPr>
      <w:r w:rsidRPr="00753102">
        <w:rPr>
          <w:rFonts w:cs="v5.0.0"/>
        </w:rPr>
        <w:t>For an E-UTRA AAS BS of Medium Range BS class, either the OTA ACLR limits in Tables 6.7.3.5.1.1-1/2/3/4 or OTA ACLR absolute limit of -16 dBm/MHz shall apply, whichever is less stringent.</w:t>
      </w:r>
    </w:p>
    <w:p w:rsidR="00D57C09" w:rsidRPr="00753102" w:rsidRDefault="00D57C09" w:rsidP="00D57C09">
      <w:pPr>
        <w:rPr>
          <w:noProof/>
        </w:rPr>
      </w:pPr>
      <w:r w:rsidRPr="00753102">
        <w:rPr>
          <w:rFonts w:cs="v5.0.0"/>
        </w:rPr>
        <w:t>For an E-UTRA AAS BS of Local Area BS class, either the OTA ACLR limits in Tables 6.7.3.5.1.1-1/2/3/4 or OTA ACLR absolute limit of -23 dBm/MHz shall apply, whichever is less stringent.</w:t>
      </w:r>
    </w:p>
    <w:p w:rsidR="00D57C09" w:rsidRPr="00753102" w:rsidRDefault="00D57C09" w:rsidP="00D57C09">
      <w:pPr>
        <w:pStyle w:val="Heading6"/>
        <w:rPr>
          <w:noProof/>
        </w:rPr>
      </w:pPr>
      <w:bookmarkStart w:id="896" w:name="_Toc21125105"/>
      <w:bookmarkStart w:id="897" w:name="_Toc29768095"/>
      <w:bookmarkStart w:id="898" w:name="_Toc36044537"/>
      <w:r w:rsidRPr="00753102">
        <w:t>6.7.3.5.1.2</w:t>
      </w:r>
      <w:r w:rsidRPr="00753102">
        <w:rPr>
          <w:noProof/>
        </w:rPr>
        <w:t xml:space="preserve"> MSR UTRA FDD test requirement</w:t>
      </w:r>
      <w:bookmarkEnd w:id="896"/>
      <w:bookmarkEnd w:id="897"/>
      <w:bookmarkEnd w:id="898"/>
    </w:p>
    <w:p w:rsidR="00D57C09" w:rsidRPr="00753102" w:rsidRDefault="00D57C09" w:rsidP="00D57C09">
      <w:pPr>
        <w:rPr>
          <w:lang w:eastAsia="ko-KR"/>
        </w:rPr>
      </w:pPr>
      <w:r w:rsidRPr="00753102">
        <w:rPr>
          <w:lang w:eastAsia="ko-KR"/>
        </w:rPr>
        <w:t xml:space="preserve">For UTRA FDD, the test requirement is specified in Tables </w:t>
      </w:r>
      <w:r w:rsidRPr="00753102">
        <w:rPr>
          <w:rFonts w:cs="v5.0.0"/>
          <w:lang w:eastAsia="zh-CN"/>
        </w:rPr>
        <w:t xml:space="preserve">6.7.3.5.1.2-1 and 6.7.3.5.1.2-2, and applies outside </w:t>
      </w:r>
      <w:r w:rsidRPr="00753102">
        <w:rPr>
          <w:rFonts w:cs="v5.0.0"/>
        </w:rPr>
        <w:t>the</w:t>
      </w:r>
      <w:r w:rsidRPr="00753102">
        <w:t xml:space="preserve"> </w:t>
      </w:r>
      <w:r w:rsidRPr="00753102">
        <w:rPr>
          <w:rFonts w:eastAsia="MS Mincho"/>
          <w:i/>
        </w:rPr>
        <w:t>Base Station RF Bandwidth</w:t>
      </w:r>
      <w:r w:rsidRPr="00753102">
        <w:rPr>
          <w:rFonts w:cs="v5.0.0"/>
        </w:rPr>
        <w:t xml:space="preserve"> or Maximum Radio Bandwidth</w:t>
      </w:r>
      <w:r w:rsidRPr="00753102">
        <w:t>.</w:t>
      </w:r>
    </w:p>
    <w:p w:rsidR="00D57C09" w:rsidRPr="00753102" w:rsidRDefault="00D57C09" w:rsidP="00D57C09">
      <w:pPr>
        <w:rPr>
          <w:rFonts w:cs="v5.0.0"/>
          <w:lang w:eastAsia="zh-CN"/>
        </w:rPr>
      </w:pPr>
      <w:r w:rsidRPr="00753102">
        <w:rPr>
          <w:rFonts w:cs="v5.0.0"/>
          <w:lang w:eastAsia="zh-CN"/>
        </w:rPr>
        <w:t>The measurement result shall not be less than the OTA ACLR limit specified in Table 6.7.3.5.1.2-1.</w:t>
      </w:r>
    </w:p>
    <w:p w:rsidR="00D57C09" w:rsidRPr="00753102" w:rsidRDefault="00D57C09" w:rsidP="00D57C09">
      <w:pPr>
        <w:pStyle w:val="TH"/>
      </w:pPr>
      <w:r w:rsidRPr="00753102">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BS channel offset below the first or above the last carrier frequency used</w:t>
            </w:r>
          </w:p>
        </w:tc>
        <w:tc>
          <w:tcPr>
            <w:tcW w:w="2314"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2314" w:type="dxa"/>
          </w:tcPr>
          <w:p w:rsidR="00D57C09" w:rsidRPr="00753102" w:rsidRDefault="00D57C09" w:rsidP="004F0B4B">
            <w:pPr>
              <w:keepNext/>
              <w:keepLines/>
              <w:spacing w:after="0"/>
              <w:jc w:val="center"/>
              <w:rPr>
                <w:rFonts w:ascii="Arial" w:hAnsi="Arial" w:cs="v4.2.0"/>
                <w:b/>
                <w:sz w:val="18"/>
              </w:rPr>
            </w:pPr>
            <w:r w:rsidRPr="00753102">
              <w:rPr>
                <w:rFonts w:ascii="Arial" w:hAnsi="Arial" w:cs="Arial"/>
                <w:b/>
                <w:sz w:val="18"/>
              </w:rPr>
              <w:t>OTA ACLR limit for bands between 3 and 4.2GHz</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5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10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8927" w:type="dxa"/>
            <w:gridSpan w:val="3"/>
          </w:tcPr>
          <w:p w:rsidR="00D57C09" w:rsidRPr="00753102" w:rsidRDefault="00D57C09" w:rsidP="004F0B4B">
            <w:pPr>
              <w:keepNext/>
              <w:keepLines/>
              <w:spacing w:after="0"/>
              <w:ind w:left="851" w:hanging="851"/>
              <w:rPr>
                <w:rFonts w:ascii="Arial" w:hAnsi="Arial" w:cs="v3.8.0"/>
                <w:noProof/>
                <w:sz w:val="18"/>
                <w:lang w:eastAsia="zh-CN"/>
              </w:rPr>
            </w:pPr>
            <w:r w:rsidRPr="00753102">
              <w:rPr>
                <w:rFonts w:ascii="Arial" w:hAnsi="Arial" w:cs="v5.0.0"/>
                <w:sz w:val="18"/>
              </w:rPr>
              <w:t>Note 1:</w:t>
            </w:r>
            <w:r w:rsidRPr="00753102">
              <w:rPr>
                <w:rFonts w:ascii="Arial" w:hAnsi="Arial" w:cs="v5.0.0"/>
                <w:sz w:val="18"/>
              </w:rPr>
              <w:tab/>
              <w:t>In certain regions,</w:t>
            </w:r>
            <w:r w:rsidRPr="00753102">
              <w:rPr>
                <w:rFonts w:ascii="Arial" w:hAnsi="Arial" w:cs="Arial"/>
                <w:noProof/>
                <w:sz w:val="18"/>
              </w:rPr>
              <w:t xml:space="preserve"> the </w:t>
            </w:r>
            <w:r w:rsidRPr="00753102">
              <w:rPr>
                <w:rFonts w:ascii="Arial" w:hAnsi="Arial" w:cs="v3.8.0"/>
                <w:noProof/>
                <w:sz w:val="18"/>
              </w:rPr>
              <w:t>adjacent channel power</w:t>
            </w:r>
            <w:r w:rsidRPr="00753102">
              <w:rPr>
                <w:rFonts w:ascii="Arial" w:hAnsi="Arial" w:cs="Arial"/>
                <w:noProof/>
                <w:sz w:val="18"/>
              </w:rPr>
              <w:t xml:space="preserve"> (</w:t>
            </w:r>
            <w:r w:rsidRPr="00753102">
              <w:rPr>
                <w:rFonts w:ascii="Arial" w:hAnsi="Arial" w:cs="Arial"/>
                <w:sz w:val="18"/>
              </w:rPr>
              <w:t>the RRC filtered mean power centered on an adjacent channel frequency</w:t>
            </w:r>
            <w:r w:rsidRPr="00753102">
              <w:rPr>
                <w:rFonts w:ascii="Arial" w:hAnsi="Arial" w:cs="Arial"/>
                <w:noProof/>
                <w:sz w:val="18"/>
              </w:rPr>
              <w:t xml:space="preserve">) shall be less than or equal to -7.2 dBm/3.84 MHz (for Band I, III, IX, XI and XXI) or </w:t>
            </w:r>
            <w:r w:rsidRPr="00753102">
              <w:rPr>
                <w:rFonts w:ascii="Arial" w:eastAsia="Batang" w:hAnsi="Arial" w:cs="Arial"/>
                <w:sz w:val="18"/>
              </w:rPr>
              <w:t>＋</w:t>
            </w:r>
            <w:r w:rsidRPr="00753102">
              <w:rPr>
                <w:rFonts w:ascii="Arial" w:hAnsi="Arial" w:cs="Arial"/>
                <w:noProof/>
                <w:sz w:val="18"/>
              </w:rPr>
              <w:t>2.8 dBm/3.84MHz (for Band VI, VIII and XIX) or as specified by the ACLR limit, whichever is the higher</w:t>
            </w:r>
            <w:r w:rsidRPr="00753102">
              <w:rPr>
                <w:rFonts w:ascii="Arial" w:hAnsi="Arial" w:cs="v3.8.0"/>
                <w:noProof/>
                <w:sz w:val="18"/>
              </w:rPr>
              <w:t>. This note is not applicable for Home BS.</w:t>
            </w:r>
          </w:p>
          <w:p w:rsidR="00D57C09" w:rsidRPr="00753102" w:rsidRDefault="00D57C09" w:rsidP="004F0B4B">
            <w:pPr>
              <w:keepNext/>
              <w:keepLines/>
              <w:spacing w:after="0"/>
              <w:ind w:left="851" w:hanging="851"/>
              <w:rPr>
                <w:rFonts w:ascii="Arial" w:hAnsi="Arial" w:cs="v5.0.0"/>
                <w:sz w:val="18"/>
              </w:rPr>
            </w:pPr>
            <w:r w:rsidRPr="00753102">
              <w:rPr>
                <w:rFonts w:ascii="Arial" w:hAnsi="Arial" w:cs="v3.8.0"/>
                <w:noProof/>
                <w:sz w:val="18"/>
              </w:rPr>
              <w:t>Note 2:</w:t>
            </w:r>
            <w:r w:rsidRPr="00753102">
              <w:rPr>
                <w:rFonts w:ascii="Arial" w:hAnsi="Arial" w:cs="v3.8.0"/>
                <w:noProof/>
                <w:sz w:val="18"/>
              </w:rPr>
              <w:tab/>
              <w:t>For Home BS, the adjacent channel power</w:t>
            </w:r>
            <w:r w:rsidRPr="00753102">
              <w:rPr>
                <w:rFonts w:ascii="Arial" w:hAnsi="Arial" w:cs="Arial"/>
                <w:noProof/>
                <w:sz w:val="18"/>
              </w:rPr>
              <w:t xml:space="preserve"> (</w:t>
            </w:r>
            <w:r w:rsidRPr="00753102">
              <w:rPr>
                <w:rFonts w:ascii="Arial" w:hAnsi="Arial" w:cs="Arial"/>
                <w:sz w:val="18"/>
              </w:rPr>
              <w:t>the RRC filtered mean power centered on an adjacent channel frequency</w:t>
            </w:r>
            <w:r w:rsidRPr="00753102">
              <w:rPr>
                <w:rFonts w:ascii="Arial" w:hAnsi="Arial" w:cs="Arial"/>
                <w:noProof/>
                <w:sz w:val="18"/>
              </w:rPr>
              <w:t>) shall be less than or equal to -</w:t>
            </w:r>
            <w:r w:rsidRPr="00753102">
              <w:rPr>
                <w:rFonts w:ascii="Arial" w:hAnsi="Arial" w:cs="Arial"/>
                <w:noProof/>
                <w:sz w:val="18"/>
                <w:lang w:eastAsia="zh-CN"/>
              </w:rPr>
              <w:t>42.7</w:t>
            </w:r>
            <w:r w:rsidRPr="00753102">
              <w:rPr>
                <w:rFonts w:ascii="Arial" w:hAnsi="Arial" w:cs="Arial"/>
                <w:noProof/>
                <w:sz w:val="18"/>
              </w:rPr>
              <w:t xml:space="preserve"> dBm/3.84MHz </w:t>
            </w:r>
            <w:r w:rsidRPr="00753102">
              <w:rPr>
                <w:rFonts w:ascii="Arial" w:hAnsi="Arial" w:cs="v3.7.0"/>
                <w:sz w:val="18"/>
              </w:rPr>
              <w:t>f</w:t>
            </w:r>
            <w:r w:rsidRPr="00753102">
              <w:rPr>
                <w:rFonts w:ascii="Arial" w:hAnsi="Arial" w:cs="Arial"/>
                <w:sz w:val="18"/>
              </w:rPr>
              <w:t>≤</w:t>
            </w:r>
            <w:r w:rsidRPr="00753102">
              <w:rPr>
                <w:rFonts w:ascii="Arial" w:hAnsi="Arial" w:cs="v4.2.0"/>
                <w:sz w:val="18"/>
              </w:rPr>
              <w:t xml:space="preserve"> 3.0 GHz and -42.4 </w:t>
            </w:r>
            <w:r w:rsidRPr="00753102">
              <w:rPr>
                <w:rFonts w:ascii="Arial" w:hAnsi="Arial" w:cs="Arial"/>
                <w:noProof/>
                <w:sz w:val="18"/>
              </w:rPr>
              <w:t>dBm/3.84MHz</w:t>
            </w:r>
            <w:r w:rsidRPr="00753102">
              <w:rPr>
                <w:rFonts w:ascii="Arial" w:hAnsi="Arial" w:cs="v4.2.0"/>
                <w:sz w:val="18"/>
              </w:rPr>
              <w:t xml:space="preserve"> for </w:t>
            </w:r>
            <w:r w:rsidRPr="00753102">
              <w:rPr>
                <w:rFonts w:ascii="Arial" w:hAnsi="Arial" w:cs="Arial"/>
                <w:sz w:val="18"/>
              </w:rPr>
              <w:t>3.0 GHz &lt; f ≤ 4.2 GHz</w:t>
            </w:r>
            <w:r w:rsidRPr="00753102">
              <w:rPr>
                <w:rFonts w:ascii="Arial" w:hAnsi="Arial" w:cs="Arial"/>
                <w:noProof/>
                <w:sz w:val="18"/>
              </w:rPr>
              <w:t xml:space="preserve"> or as specified by the ACLR limit, whichever is the higher</w:t>
            </w:r>
            <w:r w:rsidRPr="00753102">
              <w:rPr>
                <w:rFonts w:ascii="Arial" w:hAnsi="Arial" w:cs="v3.8.0"/>
                <w:noProof/>
                <w:sz w:val="18"/>
              </w:rPr>
              <w:t>.</w:t>
            </w:r>
          </w:p>
        </w:tc>
      </w:tr>
    </w:tbl>
    <w:p w:rsidR="00D57C09" w:rsidRPr="00753102" w:rsidRDefault="00D57C09" w:rsidP="00D57C09">
      <w:pPr>
        <w:keepLines/>
        <w:ind w:left="1135" w:hanging="851"/>
        <w:rPr>
          <w:rFonts w:cs="v4.2.0"/>
        </w:rPr>
      </w:pPr>
    </w:p>
    <w:p w:rsidR="00D57C09" w:rsidRPr="00753102" w:rsidRDefault="00D57C09" w:rsidP="00D57C09">
      <w:pPr>
        <w:keepLines/>
        <w:ind w:left="1135" w:hanging="851"/>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D57C09" w:rsidRPr="00753102" w:rsidRDefault="00D57C09" w:rsidP="00D57C09">
      <w:pPr>
        <w:keepLines/>
      </w:pPr>
      <w:r w:rsidRPr="00753102">
        <w:rPr>
          <w:rFonts w:cs="v5.0.0"/>
          <w:lang w:eastAsia="zh-CN"/>
        </w:rPr>
        <w:t>The measurement result shall not be less than the OTA ACLR limit specified in Table 6.7.3.5.1.2-2.</w:t>
      </w:r>
    </w:p>
    <w:p w:rsidR="00D57C09" w:rsidRPr="00753102" w:rsidRDefault="00D57C09" w:rsidP="00D57C09">
      <w:pPr>
        <w:pStyle w:val="TH"/>
        <w:rPr>
          <w:lang w:val="en-US"/>
        </w:rPr>
      </w:pPr>
      <w:r w:rsidRPr="00753102">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Sub-block or Inter RF Bandwidth gap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BS adjacent channel centre frequency offset below or above the sub-block edge or the Base Station RF Bandwidth edge (inside the gap)</w:t>
            </w:r>
          </w:p>
        </w:tc>
        <w:tc>
          <w:tcPr>
            <w:tcW w:w="193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595"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TS 25.104, with a chip rate as defined in this table.</w:t>
            </w:r>
          </w:p>
        </w:tc>
      </w:tr>
    </w:tbl>
    <w:p w:rsidR="00D57C09" w:rsidRPr="00753102" w:rsidRDefault="00D57C09" w:rsidP="00D57C09">
      <w:pPr>
        <w:keepLines/>
      </w:pPr>
    </w:p>
    <w:p w:rsidR="00D57C09" w:rsidRPr="00753102" w:rsidRDefault="00D57C09" w:rsidP="00D57C09">
      <w:pPr>
        <w:keepLines/>
      </w:pPr>
      <w:r w:rsidRPr="00753102">
        <w:t xml:space="preserve">For an AAS BS operating in non-contiguous spectrum, OTA ACLR requirement also applies for the first adjacent channel, inside any </w:t>
      </w:r>
      <w:r w:rsidRPr="00753102">
        <w:rPr>
          <w:lang w:eastAsia="zh-CN"/>
        </w:rPr>
        <w:t xml:space="preserve">sub-block </w:t>
      </w:r>
      <w:r w:rsidRPr="00753102">
        <w:t xml:space="preserve">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lang w:eastAsia="zh-CN"/>
        </w:rPr>
        <w:t>sub-block</w:t>
      </w:r>
      <w:r w:rsidRPr="00753102">
        <w:t xml:space="preserve"> 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The OTA CACLR test requirement in subclause 6.7.3.5.3.2 applies in sub block gaps for the frequency ranges defined in Table 6.7.3.5.3.2-1.</w:t>
      </w:r>
    </w:p>
    <w:p w:rsidR="00D57C09" w:rsidRPr="00753102" w:rsidRDefault="00D57C09" w:rsidP="00D57C09">
      <w:r w:rsidRPr="00753102">
        <w:t xml:space="preserve">For a multi-band capable AAS BS OTA ACLR requirement also applies for the first adjacent channel,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xml:space="preserve">. The OTA CACLR requirement in subclause 6.7.3.5.3.2 applies in </w:t>
      </w:r>
      <w:r w:rsidRPr="00753102">
        <w:rPr>
          <w:i/>
          <w:lang w:eastAsia="zh-CN"/>
        </w:rPr>
        <w:t>Inter RF Bandwidth gap</w:t>
      </w:r>
      <w:r w:rsidRPr="00753102">
        <w:t>s for the frequency ranges defined in Table 6.7.3.5.3.2-1.</w:t>
      </w:r>
    </w:p>
    <w:p w:rsidR="00D57C09" w:rsidRPr="00753102" w:rsidRDefault="00D57C09" w:rsidP="00D57C09">
      <w:pPr>
        <w:rPr>
          <w:lang w:eastAsia="ko-KR"/>
        </w:rPr>
      </w:pPr>
      <w:r w:rsidRPr="00753102">
        <w:rPr>
          <w:lang w:eastAsia="ko-KR"/>
        </w:rPr>
        <w:t>For</w:t>
      </w:r>
      <w:r w:rsidRPr="00753102">
        <w:rPr>
          <w:lang w:eastAsia="zh-CN"/>
        </w:rPr>
        <w:t xml:space="preserve"> Category A, a UTRA AAS BS of Wide Area BS class</w:t>
      </w:r>
      <w:r w:rsidRPr="00753102">
        <w:rPr>
          <w:lang w:eastAsia="ko-KR"/>
        </w:rPr>
        <w:t xml:space="preserve">, either the OTA ACLR limits in the </w:t>
      </w:r>
      <w:r w:rsidRPr="00753102">
        <w:rPr>
          <w:rFonts w:cs="v5.0.0"/>
          <w:lang w:eastAsia="ko-KR"/>
        </w:rPr>
        <w:t>Table</w:t>
      </w:r>
      <w:r w:rsidRPr="00753102">
        <w:rPr>
          <w:rFonts w:cs="v5.0.0"/>
          <w:lang w:eastAsia="zh-CN"/>
        </w:rPr>
        <w:t>s 6.7.3.5.1.2-1/2</w:t>
      </w:r>
      <w:r w:rsidRPr="00753102">
        <w:rPr>
          <w:rFonts w:cs="v5.0.0"/>
          <w:lang w:eastAsia="ko-KR"/>
        </w:rPr>
        <w:t xml:space="preserve"> </w:t>
      </w:r>
      <w:r w:rsidRPr="00753102">
        <w:rPr>
          <w:lang w:eastAsia="ko-KR"/>
        </w:rPr>
        <w:t>or the absolute limit of -7 dBm/MHz shall apply, whichever is less stringent.</w:t>
      </w:r>
    </w:p>
    <w:p w:rsidR="00D57C09" w:rsidRPr="00753102" w:rsidRDefault="00D57C09" w:rsidP="00D57C09">
      <w:pPr>
        <w:rPr>
          <w:rFonts w:cs="v5.0.0"/>
          <w:lang w:eastAsia="zh-CN"/>
        </w:rPr>
      </w:pPr>
      <w:r w:rsidRPr="00753102">
        <w:rPr>
          <w:rFonts w:cs="v5.0.0"/>
          <w:lang w:eastAsia="ko-KR"/>
        </w:rPr>
        <w:t>For Category B, a UTRA AAS BS of</w:t>
      </w:r>
      <w:r w:rsidRPr="00753102">
        <w:rPr>
          <w:rFonts w:cs="v5.0.0"/>
          <w:lang w:eastAsia="zh-CN"/>
        </w:rPr>
        <w:t xml:space="preserve"> Wide Area BS class</w:t>
      </w:r>
      <w:r w:rsidRPr="00753102">
        <w:rPr>
          <w:rFonts w:cs="v5.0.0"/>
          <w:lang w:eastAsia="ko-KR"/>
        </w:rPr>
        <w:t>, either the OTA ACLR limits in the Table</w:t>
      </w:r>
      <w:r w:rsidRPr="00753102">
        <w:rPr>
          <w:rFonts w:cs="v5.0.0"/>
          <w:lang w:eastAsia="zh-CN"/>
        </w:rPr>
        <w:t>s 6.7.3.5.1.2-1/2</w:t>
      </w:r>
      <w:r w:rsidRPr="00753102">
        <w:rPr>
          <w:rFonts w:cs="v5.0.0"/>
          <w:lang w:eastAsia="ko-KR"/>
        </w:rPr>
        <w:t xml:space="preserve"> or the absolute limit of -9 dBm/MHz </w:t>
      </w:r>
      <w:r w:rsidRPr="00753102">
        <w:rPr>
          <w:lang w:eastAsia="ko-KR"/>
        </w:rPr>
        <w:t xml:space="preserve">shall </w:t>
      </w:r>
      <w:r w:rsidRPr="00753102">
        <w:rPr>
          <w:rFonts w:cs="v5.0.0"/>
          <w:lang w:eastAsia="ko-KR"/>
        </w:rPr>
        <w:t>apply, whichever is less stringent.</w:t>
      </w:r>
    </w:p>
    <w:p w:rsidR="00D57C09" w:rsidRPr="00753102" w:rsidRDefault="00D57C09" w:rsidP="00D57C09">
      <w:pPr>
        <w:rPr>
          <w:rFonts w:cs="v5.0.0"/>
          <w:lang w:eastAsia="zh-CN"/>
        </w:rPr>
      </w:pPr>
      <w:r w:rsidRPr="00753102">
        <w:rPr>
          <w:rFonts w:cs="v5.0.0"/>
          <w:lang w:eastAsia="zh-CN"/>
        </w:rPr>
        <w:t xml:space="preserve">For a UTRA AAS BS of Medium Range BS class, either the OTA ACLR limits in the </w:t>
      </w:r>
      <w:r w:rsidRPr="00753102">
        <w:rPr>
          <w:rFonts w:cs="v5.0.0"/>
          <w:lang w:eastAsia="ko-KR"/>
        </w:rPr>
        <w:t>Table</w:t>
      </w:r>
      <w:r w:rsidRPr="00753102">
        <w:rPr>
          <w:rFonts w:cs="v5.0.0"/>
          <w:lang w:eastAsia="zh-CN"/>
        </w:rPr>
        <w:t>s 6.7.3.5.1.2-1/2</w:t>
      </w:r>
      <w:r w:rsidRPr="00753102">
        <w:rPr>
          <w:rFonts w:cs="v5.0.0"/>
          <w:lang w:eastAsia="ko-KR"/>
        </w:rPr>
        <w:t xml:space="preserve"> </w:t>
      </w:r>
      <w:r w:rsidRPr="00753102">
        <w:rPr>
          <w:rFonts w:cs="v5.0.0"/>
          <w:lang w:eastAsia="zh-CN"/>
        </w:rPr>
        <w:t>or the absolute limit of -19 dBm/MHz shall apply, whichever is less stringent.</w:t>
      </w:r>
    </w:p>
    <w:p w:rsidR="00D57C09" w:rsidRPr="00753102" w:rsidRDefault="00D57C09" w:rsidP="00D57C09">
      <w:pPr>
        <w:rPr>
          <w:noProof/>
        </w:rPr>
      </w:pPr>
      <w:r w:rsidRPr="00753102">
        <w:rPr>
          <w:rFonts w:cs="v5.0.0"/>
          <w:lang w:eastAsia="zh-CN"/>
        </w:rPr>
        <w:t xml:space="preserve">For a UTRA AAS BS of Local Area BS class, </w:t>
      </w:r>
      <w:r w:rsidRPr="00753102">
        <w:rPr>
          <w:rFonts w:cs="v5.0.0"/>
          <w:lang w:eastAsia="ko-KR"/>
        </w:rPr>
        <w:t>either the OTA ACLR limits in the Table</w:t>
      </w:r>
      <w:r w:rsidRPr="00753102">
        <w:rPr>
          <w:rFonts w:cs="v5.0.0"/>
          <w:lang w:eastAsia="zh-CN"/>
        </w:rPr>
        <w:t>s 6.7.3.5.1.2-1/2</w:t>
      </w:r>
      <w:r w:rsidRPr="00753102">
        <w:rPr>
          <w:rFonts w:cs="v5.0.0"/>
          <w:lang w:eastAsia="ko-KR"/>
        </w:rPr>
        <w:t xml:space="preserve"> or the absolute limit of -</w:t>
      </w:r>
      <w:r w:rsidRPr="00753102">
        <w:rPr>
          <w:rFonts w:cs="v5.0.0"/>
          <w:lang w:eastAsia="zh-CN"/>
        </w:rPr>
        <w:t xml:space="preserve">26 </w:t>
      </w:r>
      <w:r w:rsidRPr="00753102">
        <w:rPr>
          <w:rFonts w:cs="v5.0.0"/>
          <w:lang w:eastAsia="ko-KR"/>
        </w:rPr>
        <w:t>dBm/MHz shall apply, whichever is less stringent</w:t>
      </w:r>
      <w:r w:rsidRPr="00753102">
        <w:rPr>
          <w:rFonts w:cs="v5.0.0"/>
          <w:lang w:eastAsia="zh-CN"/>
        </w:rPr>
        <w:t>.</w:t>
      </w:r>
    </w:p>
    <w:p w:rsidR="00D57C09" w:rsidRPr="00753102" w:rsidRDefault="00D57C09" w:rsidP="00D57C09">
      <w:pPr>
        <w:pStyle w:val="Heading6"/>
        <w:rPr>
          <w:noProof/>
        </w:rPr>
      </w:pPr>
      <w:bookmarkStart w:id="899" w:name="_Toc21125106"/>
      <w:bookmarkStart w:id="900" w:name="_Toc29768096"/>
      <w:bookmarkStart w:id="901" w:name="_Toc36044538"/>
      <w:r w:rsidRPr="00753102">
        <w:t>6.7.3.5.1.3</w:t>
      </w:r>
      <w:r w:rsidRPr="00753102">
        <w:rPr>
          <w:noProof/>
        </w:rPr>
        <w:t xml:space="preserve"> OTA Cumulative ACLR test requirement in non-contiguous spectrum</w:t>
      </w:r>
      <w:bookmarkEnd w:id="899"/>
      <w:bookmarkEnd w:id="900"/>
      <w:bookmarkEnd w:id="901"/>
    </w:p>
    <w:p w:rsidR="00D57C09" w:rsidRPr="00753102" w:rsidRDefault="00D57C09" w:rsidP="00D57C09">
      <w:pPr>
        <w:rPr>
          <w:rFonts w:eastAsia="MS Mincho"/>
        </w:rPr>
      </w:pPr>
      <w:r w:rsidRPr="00753102">
        <w:rPr>
          <w:rFonts w:eastAsia="MS Mincho"/>
        </w:rPr>
        <w:t xml:space="preserve">The following test requirement applies for sub-block or </w:t>
      </w:r>
      <w:r w:rsidRPr="00753102">
        <w:rPr>
          <w:i/>
          <w:lang w:eastAsia="zh-CN"/>
        </w:rPr>
        <w:t>Inter RF Bandwidth gap</w:t>
      </w:r>
      <w:r w:rsidRPr="00753102">
        <w:rPr>
          <w:rFonts w:eastAsia="MS Mincho"/>
        </w:rPr>
        <w:t xml:space="preserve"> sizes listed in Table 6.7.3.5.1.3-</w:t>
      </w:r>
      <w:r w:rsidRPr="00753102">
        <w:rPr>
          <w:lang w:eastAsia="zh-CN"/>
        </w:rPr>
        <w:t>1</w:t>
      </w:r>
      <w:r w:rsidRPr="00753102">
        <w:rPr>
          <w:rFonts w:eastAsia="MS Mincho"/>
        </w:rPr>
        <w:t>:</w:t>
      </w:r>
    </w:p>
    <w:p w:rsidR="00D57C09" w:rsidRPr="00753102" w:rsidRDefault="00D57C09" w:rsidP="00D57C09">
      <w:pPr>
        <w:ind w:left="568" w:hanging="284"/>
        <w:rPr>
          <w:lang w:eastAsia="zh-CN"/>
        </w:rPr>
      </w:pPr>
      <w:r w:rsidRPr="00753102">
        <w:rPr>
          <w:lang w:eastAsia="zh-CN"/>
        </w:rPr>
        <w:t>-</w:t>
      </w:r>
      <w:r w:rsidRPr="00753102">
        <w:rPr>
          <w:lang w:eastAsia="zh-CN"/>
        </w:rPr>
        <w:tab/>
        <w:t>Inside</w:t>
      </w:r>
      <w:r w:rsidRPr="00753102">
        <w:t xml:space="preserve"> a sub-block gap </w:t>
      </w:r>
      <w:r w:rsidRPr="00753102">
        <w:rPr>
          <w:lang w:eastAsia="zh-CN"/>
        </w:rPr>
        <w:t>within an operating band</w:t>
      </w:r>
      <w:r w:rsidRPr="00753102">
        <w:t xml:space="preserve"> for a BS operating in non-contiguous spectrum.</w:t>
      </w:r>
    </w:p>
    <w:p w:rsidR="00D57C09" w:rsidRPr="00753102" w:rsidRDefault="00D57C09" w:rsidP="00D57C09">
      <w:pPr>
        <w:ind w:left="568" w:hanging="284"/>
        <w:rPr>
          <w:lang w:eastAsia="zh-CN"/>
        </w:rPr>
      </w:pPr>
      <w:r w:rsidRPr="00753102">
        <w:rPr>
          <w:lang w:eastAsia="zh-CN"/>
        </w:rPr>
        <w:t>-</w:t>
      </w:r>
      <w:r w:rsidRPr="00753102">
        <w:rPr>
          <w:lang w:eastAsia="zh-CN"/>
        </w:rPr>
        <w:tab/>
        <w:t xml:space="preserve">Inside an </w:t>
      </w:r>
      <w:r w:rsidRPr="00753102">
        <w:rPr>
          <w:i/>
          <w:lang w:eastAsia="zh-CN"/>
        </w:rPr>
        <w:t>Inter RF Bandwidth gap</w:t>
      </w:r>
      <w:r w:rsidRPr="00753102">
        <w:rPr>
          <w:lang w:eastAsia="zh-CN"/>
        </w:rPr>
        <w:t xml:space="preserve"> for a </w:t>
      </w:r>
      <w:r w:rsidRPr="00753102">
        <w:t>BS operating in multiple bands, where multiple bands are mapped on the same antenna connector.</w:t>
      </w:r>
    </w:p>
    <w:p w:rsidR="00D57C09" w:rsidRPr="00753102" w:rsidRDefault="00D57C09" w:rsidP="00D57C09">
      <w:r w:rsidRPr="00753102">
        <w:t>The Cumulative Adjacent Channel Leakage power Ratio (CACLR) in a sub-block gap</w:t>
      </w:r>
      <w:r w:rsidRPr="00753102">
        <w:rPr>
          <w:rFonts w:hint="eastAsia"/>
          <w:lang w:eastAsia="zh-CN"/>
        </w:rPr>
        <w:t xml:space="preserve"> or the </w:t>
      </w:r>
      <w:r w:rsidRPr="00753102">
        <w:rPr>
          <w:i/>
          <w:lang w:eastAsia="zh-CN"/>
        </w:rPr>
        <w:t>Inter RF Bandwidth gap</w:t>
      </w:r>
      <w:r w:rsidRPr="00753102">
        <w:t xml:space="preserve"> is the ratio of:</w:t>
      </w:r>
    </w:p>
    <w:p w:rsidR="00D57C09" w:rsidRPr="00753102" w:rsidRDefault="00D57C09" w:rsidP="00D57C09">
      <w:pPr>
        <w:ind w:left="568" w:hanging="284"/>
      </w:pPr>
      <w:r w:rsidRPr="00753102">
        <w:t>a)</w:t>
      </w:r>
      <w:r w:rsidRPr="00753102">
        <w:tab/>
        <w:t>the sum of the filtered mean power centred on the assigned channel frequencies for the two carriers adjacent to each side of the sub-block gap</w:t>
      </w:r>
      <w:r w:rsidRPr="00753102">
        <w:rPr>
          <w:rFonts w:hint="eastAsia"/>
          <w:lang w:eastAsia="zh-CN"/>
        </w:rPr>
        <w:t xml:space="preserve"> or the </w:t>
      </w:r>
      <w:r w:rsidRPr="00753102">
        <w:rPr>
          <w:i/>
          <w:lang w:eastAsia="zh-CN"/>
        </w:rPr>
        <w:t>Inter RF Bandwidth gap</w:t>
      </w:r>
      <w:r w:rsidRPr="00753102">
        <w:t>; and</w:t>
      </w:r>
    </w:p>
    <w:p w:rsidR="00D57C09" w:rsidRPr="00753102" w:rsidRDefault="00D57C09" w:rsidP="00D57C09">
      <w:pPr>
        <w:ind w:left="568" w:hanging="284"/>
      </w:pPr>
      <w:r w:rsidRPr="00753102">
        <w:t>b)</w:t>
      </w:r>
      <w:r w:rsidRPr="00753102">
        <w:tab/>
        <w:t>the filtered mean power centred on a frequency channel adjacent to one of the respective sub-block edges</w:t>
      </w:r>
      <w:r w:rsidRPr="00753102">
        <w:rPr>
          <w:rFonts w:hint="eastAsia"/>
          <w:lang w:eastAsia="zh-CN"/>
        </w:rPr>
        <w:t xml:space="preserve"> or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t>The requirement applies to adjacent channels of E-UTRA or UTRA carriers allocated adjacent to each side of the sub</w:t>
      </w:r>
      <w:r w:rsidRPr="00753102">
        <w:noBreakHyphen/>
        <w:t>block gap</w:t>
      </w:r>
      <w:r w:rsidRPr="00753102">
        <w:rPr>
          <w:rFonts w:hint="eastAsia"/>
          <w:lang w:eastAsia="zh-CN"/>
        </w:rPr>
        <w:t xml:space="preserve"> or the </w:t>
      </w:r>
      <w:r w:rsidRPr="00753102">
        <w:rPr>
          <w:i/>
          <w:lang w:eastAsia="zh-CN"/>
        </w:rPr>
        <w:t>Inter RF Bandwidth gap</w:t>
      </w:r>
      <w:r w:rsidRPr="00753102">
        <w:t>. The assumed filter for the adjacent channel frequency is defined in Table </w:t>
      </w:r>
      <w:r w:rsidRPr="00753102">
        <w:rPr>
          <w:rFonts w:eastAsia="MS Mincho"/>
        </w:rPr>
        <w:t>6.7.3.5.1.3-</w:t>
      </w:r>
      <w:r w:rsidRPr="00753102">
        <w:rPr>
          <w:lang w:eastAsia="zh-CN"/>
        </w:rPr>
        <w:t xml:space="preserve">1 </w:t>
      </w:r>
      <w:r w:rsidRPr="00753102">
        <w:t xml:space="preserve">and the filters on the assigned channels are defined in Table </w:t>
      </w:r>
      <w:r w:rsidRPr="00753102">
        <w:rPr>
          <w:rFonts w:eastAsia="MS Mincho"/>
        </w:rPr>
        <w:t>6.7.3.5.1.3-</w:t>
      </w:r>
      <w:r w:rsidRPr="00753102">
        <w:rPr>
          <w:lang w:eastAsia="zh-CN"/>
        </w:rPr>
        <w:t>2</w:t>
      </w:r>
      <w:r w:rsidRPr="00753102">
        <w:t>.</w:t>
      </w:r>
    </w:p>
    <w:p w:rsidR="00D57C09" w:rsidRPr="00753102" w:rsidRDefault="00D57C09" w:rsidP="00D57C09">
      <w:pPr>
        <w:keepLines/>
        <w:ind w:left="1135" w:hanging="851"/>
      </w:pPr>
      <w:r w:rsidRPr="00753102">
        <w:t>NOTE:</w:t>
      </w:r>
      <w:r w:rsidRPr="00753102">
        <w:tab/>
        <w:t>If the RAT on the assigned channel frequencies is different, the filters used are also different.</w:t>
      </w:r>
    </w:p>
    <w:p w:rsidR="00D57C09" w:rsidRPr="00753102" w:rsidRDefault="00D57C09" w:rsidP="00D57C09">
      <w:pPr>
        <w:rPr>
          <w:rFonts w:cs="v5.0.0"/>
        </w:rPr>
      </w:pPr>
      <w:r w:rsidRPr="00753102">
        <w:rPr>
          <w:rFonts w:cs="v5.0.0"/>
        </w:rPr>
        <w:t>The CACLR for E-UTRA and UTRA carriers located on either side of the sub-block gap</w:t>
      </w:r>
      <w:r w:rsidRPr="00753102">
        <w:rPr>
          <w:rFonts w:hint="eastAsia"/>
          <w:lang w:eastAsia="zh-CN"/>
        </w:rPr>
        <w:t xml:space="preserve"> or the </w:t>
      </w:r>
      <w:r w:rsidRPr="00753102">
        <w:rPr>
          <w:i/>
          <w:lang w:eastAsia="zh-CN"/>
        </w:rPr>
        <w:t>Inter RF Bandwidth gap</w:t>
      </w:r>
      <w:r w:rsidRPr="00753102">
        <w:rPr>
          <w:rFonts w:cs="v5.0.0"/>
        </w:rPr>
        <w:t xml:space="preserve"> shall not be less than the value specified in Table </w:t>
      </w:r>
      <w:r w:rsidRPr="00753102">
        <w:rPr>
          <w:rFonts w:eastAsia="MS Mincho"/>
        </w:rPr>
        <w:t>6.7.3.5.1.3-</w:t>
      </w:r>
      <w:r w:rsidRPr="00753102">
        <w:rPr>
          <w:lang w:eastAsia="zh-CN"/>
        </w:rPr>
        <w:t>1</w:t>
      </w:r>
      <w:r w:rsidRPr="00753102">
        <w:rPr>
          <w:rFonts w:cs="v5.0.0"/>
        </w:rPr>
        <w:t>.</w:t>
      </w:r>
    </w:p>
    <w:p w:rsidR="00D57C09" w:rsidRPr="00753102" w:rsidRDefault="00D57C09" w:rsidP="00D57C09">
      <w:pPr>
        <w:pStyle w:val="TH"/>
      </w:pPr>
      <w:r w:rsidRPr="00753102">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Band Category</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OTA CACLR limit for bands between 3 and 4.2GHz</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 Wgap &lt; 15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3.84 Mcps 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RRC (3.84 Mcps)</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&lt; Wgap &lt; 20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3.84 Mcps 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RRC (3.84 Mcps)</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 Wgap &lt; 15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5MHz E-UTRA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&lt; Wgap &lt; 20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5MHz E-UTRA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 Wgap &lt; 45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 Wgap &lt; 50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 Wgap &lt; 30 (Note 3, 5)</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 Wgap &lt; 60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40 ≤ Wgap &lt; 50 (Note 3, 5)</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40 ≤ Wgap &lt; 80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t>NOTE 1:</w:t>
            </w:r>
            <w:r w:rsidRPr="00753102">
              <w:tab/>
              <w:t>The RRC filter shall be equivalent to the transmit pulse shape filter defined in TS 25.104 [2], with a chip rate as defined in this table.</w:t>
            </w:r>
          </w:p>
          <w:p w:rsidR="00D57C09" w:rsidRPr="00753102" w:rsidRDefault="00D57C09" w:rsidP="004F0B4B">
            <w:pPr>
              <w:pStyle w:val="TAN"/>
            </w:pPr>
            <w:r w:rsidRPr="00753102">
              <w:t>NOTE 2:</w:t>
            </w:r>
            <w:r w:rsidRPr="00753102">
              <w:tab/>
              <w:t>With SCS that provides largest transmission bandwidth configuration (BW</w:t>
            </w:r>
            <w:r w:rsidRPr="00753102">
              <w:rPr>
                <w:vertAlign w:val="subscript"/>
              </w:rPr>
              <w:t>Config</w:t>
            </w:r>
            <w:r w:rsidRPr="00753102">
              <w:rPr>
                <w:rFonts w:cs="v5.0.0"/>
              </w:rPr>
              <w:t>)</w:t>
            </w:r>
            <w:r w:rsidRPr="00753102">
              <w:t>.</w:t>
            </w:r>
          </w:p>
          <w:p w:rsidR="00D57C09" w:rsidRPr="00753102" w:rsidRDefault="00D57C09" w:rsidP="004F0B4B">
            <w:pPr>
              <w:pStyle w:val="TAN"/>
              <w:rPr>
                <w:rFonts w:eastAsia="SimSun"/>
                <w:lang w:eastAsia="zh-CN"/>
              </w:rPr>
            </w:pPr>
            <w:r w:rsidRPr="00753102">
              <w:rPr>
                <w:rFonts w:eastAsia="SimSun"/>
                <w:lang w:eastAsia="zh-CN"/>
              </w:rPr>
              <w:t>NOTE 3:</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carrier transmitted at the other edge of the gap is 5, 10, 15, 20 MHz.</w:t>
            </w:r>
          </w:p>
          <w:p w:rsidR="00D57C09" w:rsidRPr="00753102" w:rsidRDefault="00D57C09" w:rsidP="004F0B4B">
            <w:pPr>
              <w:pStyle w:val="TAN"/>
              <w:rPr>
                <w:rFonts w:eastAsia="SimSun"/>
                <w:lang w:eastAsia="zh-CN"/>
              </w:rPr>
            </w:pPr>
            <w:r w:rsidRPr="00753102">
              <w:rPr>
                <w:rFonts w:eastAsia="SimSun"/>
                <w:lang w:eastAsia="zh-CN"/>
              </w:rPr>
              <w:t>NOTE 4:</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NR carrier transmitted at the other edge of the gap is 25, 30, 40, 50, 60, 70, 80, 90, 100 MHz.</w:t>
            </w:r>
          </w:p>
          <w:p w:rsidR="00D57C09" w:rsidRPr="00753102" w:rsidRDefault="00D57C09" w:rsidP="004F0B4B">
            <w:pPr>
              <w:pStyle w:val="TAN"/>
            </w:pPr>
            <w:r w:rsidRPr="00753102">
              <w:rPr>
                <w:rFonts w:eastAsia="SimSun"/>
                <w:lang w:eastAsia="zh-CN"/>
              </w:rPr>
              <w:t>NOTE 5:</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lowest/highest NR carrier transmitted is 25, 30, 40, 50, 60, 70, 80, 90, 100 MHz.</w:t>
            </w:r>
          </w:p>
        </w:tc>
      </w:tr>
    </w:tbl>
    <w:p w:rsidR="00D57C09" w:rsidRPr="00753102" w:rsidRDefault="00D57C09" w:rsidP="00D57C09"/>
    <w:p w:rsidR="00D57C09" w:rsidRPr="00753102" w:rsidRDefault="00D57C09" w:rsidP="00D57C09">
      <w:pPr>
        <w:pStyle w:val="TH"/>
      </w:pPr>
      <w:r w:rsidRPr="00753102">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D57C09" w:rsidRPr="00753102" w:rsidTr="004F0B4B">
        <w:trPr>
          <w:cantSplit/>
          <w:jc w:val="center"/>
        </w:trPr>
        <w:tc>
          <w:tcPr>
            <w:tcW w:w="480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480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assigned channel frequency and corresponding filter bandwidth</w:t>
            </w:r>
          </w:p>
        </w:tc>
      </w:tr>
      <w:tr w:rsidR="00D57C09" w:rsidRPr="00753102" w:rsidTr="004F0B4B">
        <w:trPr>
          <w:cantSplit/>
          <w:jc w:val="center"/>
        </w:trPr>
        <w:tc>
          <w:tcPr>
            <w:tcW w:w="4805" w:type="dxa"/>
            <w:shd w:val="clear" w:color="auto" w:fill="auto"/>
          </w:tcPr>
          <w:p w:rsidR="00D57C09" w:rsidRPr="00753102" w:rsidRDefault="00D57C09" w:rsidP="004F0B4B">
            <w:pPr>
              <w:pStyle w:val="TAC"/>
            </w:pPr>
            <w:r w:rsidRPr="00753102">
              <w:t>E-UTRA</w:t>
            </w:r>
          </w:p>
        </w:tc>
        <w:tc>
          <w:tcPr>
            <w:tcW w:w="4805" w:type="dxa"/>
          </w:tcPr>
          <w:p w:rsidR="00D57C09" w:rsidRPr="00753102" w:rsidRDefault="00D57C09" w:rsidP="004F0B4B">
            <w:pPr>
              <w:pStyle w:val="TAC"/>
              <w:rPr>
                <w:rFonts w:cs="Arial"/>
              </w:rPr>
            </w:pPr>
            <w:r w:rsidRPr="00753102">
              <w:rPr>
                <w:rFonts w:cs="Arial"/>
              </w:rPr>
              <w:t>E-UTRA of same BW</w:t>
            </w:r>
          </w:p>
        </w:tc>
      </w:tr>
      <w:tr w:rsidR="00D57C09" w:rsidRPr="00753102" w:rsidTr="004F0B4B">
        <w:trPr>
          <w:cantSplit/>
          <w:jc w:val="center"/>
        </w:trPr>
        <w:tc>
          <w:tcPr>
            <w:tcW w:w="4805" w:type="dxa"/>
            <w:shd w:val="clear" w:color="auto" w:fill="auto"/>
          </w:tcPr>
          <w:p w:rsidR="00D57C09" w:rsidRPr="00753102" w:rsidRDefault="00D57C09" w:rsidP="004F0B4B">
            <w:pPr>
              <w:pStyle w:val="TAC"/>
            </w:pPr>
            <w:r w:rsidRPr="00753102">
              <w:rPr>
                <w:rFonts w:eastAsia="SimSun"/>
              </w:rPr>
              <w:t>NR</w:t>
            </w:r>
          </w:p>
        </w:tc>
        <w:tc>
          <w:tcPr>
            <w:tcW w:w="4805" w:type="dxa"/>
          </w:tcPr>
          <w:p w:rsidR="00D57C09" w:rsidRPr="00753102" w:rsidRDefault="00D57C09" w:rsidP="004F0B4B">
            <w:pPr>
              <w:pStyle w:val="TAC"/>
            </w:pPr>
            <w:r w:rsidRPr="00753102">
              <w:t>NR of same BW with SCS that provides largest transmission bandwidth configuration</w:t>
            </w:r>
          </w:p>
        </w:tc>
      </w:tr>
      <w:tr w:rsidR="00D57C09" w:rsidRPr="00753102" w:rsidTr="004F0B4B">
        <w:trPr>
          <w:cantSplit/>
          <w:jc w:val="center"/>
        </w:trPr>
        <w:tc>
          <w:tcPr>
            <w:tcW w:w="4805" w:type="dxa"/>
            <w:shd w:val="clear" w:color="auto" w:fill="auto"/>
          </w:tcPr>
          <w:p w:rsidR="00D57C09" w:rsidRPr="00753102" w:rsidRDefault="00D57C09" w:rsidP="004F0B4B">
            <w:pPr>
              <w:pStyle w:val="TAC"/>
            </w:pPr>
            <w:r w:rsidRPr="00753102">
              <w:t>UTRA FDD</w:t>
            </w:r>
          </w:p>
        </w:tc>
        <w:tc>
          <w:tcPr>
            <w:tcW w:w="4805" w:type="dxa"/>
          </w:tcPr>
          <w:p w:rsidR="00D57C09" w:rsidRPr="00753102" w:rsidRDefault="00D57C09" w:rsidP="004F0B4B">
            <w:pPr>
              <w:pStyle w:val="TAC"/>
            </w:pPr>
            <w:r w:rsidRPr="00753102">
              <w:t>RRC (3.84 Mcps)</w:t>
            </w:r>
          </w:p>
        </w:tc>
      </w:tr>
      <w:tr w:rsidR="00D57C09" w:rsidRPr="00753102" w:rsidTr="004F0B4B">
        <w:trPr>
          <w:cantSplit/>
          <w:jc w:val="center"/>
        </w:trPr>
        <w:tc>
          <w:tcPr>
            <w:tcW w:w="9610" w:type="dxa"/>
            <w:gridSpan w:val="2"/>
            <w:shd w:val="clear" w:color="auto" w:fill="auto"/>
          </w:tcPr>
          <w:p w:rsidR="00D57C09" w:rsidRPr="00753102" w:rsidRDefault="00D57C09" w:rsidP="004F0B4B">
            <w:pPr>
              <w:keepNext/>
              <w:keepLines/>
              <w:spacing w:after="0"/>
              <w:ind w:left="851" w:hanging="851"/>
              <w:rPr>
                <w:rFonts w:ascii="Arial" w:hAnsi="Arial" w:cs="v5.0.0"/>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w:t>
            </w:r>
            <w:r w:rsidRPr="00753102">
              <w:rPr>
                <w:rFonts w:ascii="Arial" w:hAnsi="Arial" w:cs="Arial"/>
                <w:sz w:val="18"/>
                <w:lang w:eastAsia="zh-CN"/>
              </w:rPr>
              <w:t>2</w:t>
            </w:r>
            <w:r w:rsidRPr="00753102">
              <w:rPr>
                <w:rFonts w:ascii="Arial" w:hAnsi="Arial" w:cs="Arial"/>
                <w:sz w:val="18"/>
              </w:rPr>
              <w:t>], with a chip rate as defined in this table.</w:t>
            </w:r>
          </w:p>
        </w:tc>
      </w:tr>
    </w:tbl>
    <w:p w:rsidR="00D57C09" w:rsidRPr="00753102" w:rsidRDefault="00D57C09" w:rsidP="00D57C09"/>
    <w:p w:rsidR="00D57C09" w:rsidRPr="00753102" w:rsidRDefault="00D57C09" w:rsidP="00D57C09">
      <w:pPr>
        <w:rPr>
          <w:rFonts w:cs="v5.0.0"/>
        </w:rPr>
      </w:pPr>
      <w:r w:rsidRPr="00753102">
        <w:rPr>
          <w:rFonts w:cs="v5.0.0"/>
        </w:rPr>
        <w:t>For Category A, an E-UTRA or NR AAS BS of Wide Area BS class, either the OTA CACLR limits in Table 6.7.3.5.1.3-1 or OTA ACLR absolute limit of -4 dBm/MHz shall apply, whichever is less stringent.</w:t>
      </w:r>
    </w:p>
    <w:p w:rsidR="00D57C09" w:rsidRPr="00753102" w:rsidRDefault="00D57C09" w:rsidP="00D57C09">
      <w:pPr>
        <w:rPr>
          <w:rFonts w:cs="v5.0.0"/>
        </w:rPr>
      </w:pPr>
      <w:r w:rsidRPr="00753102">
        <w:rPr>
          <w:rFonts w:cs="v5.0.0"/>
        </w:rPr>
        <w:t>For Category B, an E-UTRA or NR AAS BS of Wide Area BS class, either the OTA CACLR limits in Table 6.7.3.5.1.3-1 or OTA ACLR absolute limit of -6 d Bm/MHz shall apply, whichever is less stringent.</w:t>
      </w:r>
    </w:p>
    <w:p w:rsidR="00D57C09" w:rsidRPr="00753102" w:rsidRDefault="00D57C09" w:rsidP="00D57C09">
      <w:pPr>
        <w:rPr>
          <w:rFonts w:cs="v5.0.0"/>
        </w:rPr>
      </w:pPr>
      <w:r w:rsidRPr="00753102">
        <w:rPr>
          <w:rFonts w:cs="v5.0.0"/>
        </w:rPr>
        <w:t>For an E-UTRA or NR AAS BS of Medium Range BS class, either the OTA CACLR limits in Table 6.7.3.5.1.3-1 or OTA ACLR absolute limit of -16 dBm/MHz shall apply, whichever is less stringent.</w:t>
      </w:r>
    </w:p>
    <w:p w:rsidR="00D57C09" w:rsidRPr="00753102" w:rsidRDefault="00D57C09" w:rsidP="00D57C09">
      <w:pPr>
        <w:rPr>
          <w:noProof/>
        </w:rPr>
      </w:pPr>
      <w:r w:rsidRPr="00753102">
        <w:rPr>
          <w:rFonts w:cs="v5.0.0"/>
        </w:rPr>
        <w:t>For an E-UTRA or NR AAS BS of Local Area BS class, either the OTA CACLR limits in Table 6.7.3.5.1.3-1 or OTA ACLR absolute limit of -23 dBm/MHz shall apply, whichever is less stringent.</w:t>
      </w:r>
    </w:p>
    <w:p w:rsidR="00D57C09" w:rsidRPr="00753102" w:rsidRDefault="00D57C09" w:rsidP="00D57C09">
      <w:pPr>
        <w:rPr>
          <w:rFonts w:cs="v5.0.0"/>
        </w:rPr>
      </w:pPr>
      <w:r w:rsidRPr="00753102">
        <w:rPr>
          <w:rFonts w:cs="v5.0.0"/>
        </w:rPr>
        <w:t>For Category A, a UTRA AAS BS of Wide Area BS class, either the OTA CACLR limits in Table 6.7.3.5.1.3-1 or OTA ACLR absolute limit of -7 dBm/MHz shall apply, whichever is less stringent.</w:t>
      </w:r>
    </w:p>
    <w:p w:rsidR="00D57C09" w:rsidRPr="00753102" w:rsidRDefault="00D57C09" w:rsidP="00D57C09">
      <w:pPr>
        <w:rPr>
          <w:rFonts w:cs="v5.0.0"/>
        </w:rPr>
      </w:pPr>
      <w:r w:rsidRPr="00753102">
        <w:rPr>
          <w:rFonts w:cs="v5.0.0"/>
        </w:rPr>
        <w:t>For Category B, a UTRA AAS BS of Wide Area BS class, either the OTA CACLR limits in Table 6.7.3.5.1.3-1 or OTA ACLR absolute limit of -9 dBm/MHz shall apply, whichever is less stringent.</w:t>
      </w:r>
    </w:p>
    <w:p w:rsidR="00D57C09" w:rsidRPr="00753102" w:rsidRDefault="00D57C09" w:rsidP="00D57C09">
      <w:pPr>
        <w:rPr>
          <w:rFonts w:cs="v5.0.0"/>
        </w:rPr>
      </w:pPr>
      <w:r w:rsidRPr="00753102">
        <w:rPr>
          <w:rFonts w:cs="v5.0.0"/>
        </w:rPr>
        <w:t>For a UTRA AAS BS of Medium Range BS class, either the OTA CACLR limits in Table 6.7.3.5.1.3-1 or OTA ACLR absolute limit of -19 dBm/MHz shall apply, whichever is less stringent.</w:t>
      </w:r>
    </w:p>
    <w:p w:rsidR="00D57C09" w:rsidRPr="00753102" w:rsidRDefault="00D57C09" w:rsidP="00D57C09">
      <w:pPr>
        <w:rPr>
          <w:noProof/>
        </w:rPr>
      </w:pPr>
      <w:r w:rsidRPr="00753102">
        <w:rPr>
          <w:rFonts w:cs="v5.0.0"/>
        </w:rPr>
        <w:t>For a UTRA AAS BS of Local Area BS class, either the OTA CACLR limits in Table 6.7.3.5.1.3-1 or OTA ACLR absolute limit of -26 dBm/MHz shall apply, whichever is less stringent.</w:t>
      </w:r>
    </w:p>
    <w:p w:rsidR="00D57C09" w:rsidRPr="00753102" w:rsidRDefault="00D57C09" w:rsidP="00D57C09">
      <w:pPr>
        <w:pStyle w:val="Heading6"/>
        <w:rPr>
          <w:noProof/>
        </w:rPr>
      </w:pPr>
      <w:bookmarkStart w:id="902" w:name="_Toc21125107"/>
      <w:bookmarkStart w:id="903" w:name="_Toc29768097"/>
      <w:bookmarkStart w:id="904" w:name="_Toc36044539"/>
      <w:r w:rsidRPr="00753102">
        <w:t>6.7.3.5.1.4</w:t>
      </w:r>
      <w:r w:rsidRPr="00753102">
        <w:rPr>
          <w:noProof/>
        </w:rPr>
        <w:tab/>
        <w:t>NR test requirement</w:t>
      </w:r>
      <w:bookmarkEnd w:id="902"/>
      <w:bookmarkEnd w:id="903"/>
      <w:bookmarkEnd w:id="904"/>
    </w:p>
    <w:p w:rsidR="00D57C09" w:rsidRPr="00753102" w:rsidRDefault="00D57C09" w:rsidP="00D57C09">
      <w:r w:rsidRPr="00753102">
        <w:t>For the NR OTA ACLR requirement either the OTA ACLR limits in tables 6.7.3.5.1.4-1/2a or the OTA ACLR absolute limits in tables 6.7.3.5.1.4-2 shall apply, whichever is less stringent. The OTA CACLR limits in subclause 6.7.3.5.1.3 shall also apply.</w:t>
      </w:r>
    </w:p>
    <w:p w:rsidR="00D57C09" w:rsidRPr="00753102" w:rsidRDefault="00D57C09" w:rsidP="00D57C09">
      <w:r w:rsidRPr="00753102">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D57C09" w:rsidRPr="00753102" w:rsidRDefault="00D57C09" w:rsidP="00D57C09">
      <w:r w:rsidRPr="00753102">
        <w:t xml:space="preserve">For a </w:t>
      </w:r>
      <w:r w:rsidRPr="00753102">
        <w:rPr>
          <w:i/>
        </w:rPr>
        <w:t>multi-band RIB</w:t>
      </w:r>
      <w:r w:rsidRPr="00753102">
        <w:t>, the OTA ACLR test requirement applies inside Inter RF Bandwidth gaps for the frequency ranges defined in table 6.7.3.5.1.4-2a, while the OTA CACLR requirement applies inside Inter RF Bandwidth gaps for the frequency ranges defined in table 6.7.3.5.1.3-1.</w:t>
      </w:r>
    </w:p>
    <w:p w:rsidR="00D57C09" w:rsidRPr="00753102" w:rsidRDefault="00D57C09" w:rsidP="00D57C09">
      <w:r w:rsidRPr="00753102">
        <w:t>For operation in paired and unpaired spectrum, the OTA ACLR measurement result shall not be less than the OTA ACLR limit specified in table 6.7.3.5.1.4-1.</w:t>
      </w:r>
    </w:p>
    <w:p w:rsidR="00D57C09" w:rsidRPr="00753102" w:rsidRDefault="00D57C09" w:rsidP="00D57C09">
      <w:pPr>
        <w:pStyle w:val="TH"/>
        <w:rPr>
          <w:rFonts w:eastAsia="SimSun"/>
          <w:lang w:eastAsia="zh-CN"/>
        </w:rPr>
      </w:pPr>
      <w:r w:rsidRPr="00753102">
        <w:t>Table 6.7.</w:t>
      </w:r>
      <w:r w:rsidRPr="00753102">
        <w:rPr>
          <w:rFonts w:eastAsia="SimSun"/>
          <w:lang w:eastAsia="zh-CN"/>
        </w:rPr>
        <w:t>3</w:t>
      </w:r>
      <w:r w:rsidRPr="00753102">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753102" w:rsidTr="004F0B4B">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eastAsia="SimSun" w:cs="v5.0.0"/>
                <w:i/>
              </w:rPr>
              <w:t>BS channel bandwidth</w:t>
            </w:r>
            <w:r w:rsidRPr="00753102">
              <w:rPr>
                <w:rFonts w:cs="v5.0.0"/>
              </w:rPr>
              <w:t xml:space="preserve"> </w:t>
            </w:r>
            <w:r w:rsidRPr="00753102">
              <w:rPr>
                <w:rFonts w:eastAsia="SimSun" w:cs="v5.0.0"/>
              </w:rPr>
              <w:t>of l</w:t>
            </w:r>
            <w:r w:rsidRPr="00753102">
              <w:rPr>
                <w:rFonts w:eastAsia="SimSun" w:cs="Arial"/>
              </w:rPr>
              <w:t>owest/highest NR carrier</w:t>
            </w:r>
            <w:r w:rsidRPr="00753102">
              <w:rPr>
                <w:rFonts w:cs="v5.0.0"/>
              </w:rPr>
              <w:t xml:space="preserve"> transmitted </w:t>
            </w:r>
            <w:r w:rsidRPr="00753102">
              <w:rPr>
                <w:rFonts w:cs="Arial"/>
              </w:rPr>
              <w:t>BW</w:t>
            </w:r>
            <w:r w:rsidRPr="00753102">
              <w:rPr>
                <w:rFonts w:cs="Arial"/>
                <w:vertAlign w:val="subscript"/>
              </w:rPr>
              <w:t>Channel</w:t>
            </w:r>
            <w:r w:rsidRPr="00753102">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 xml:space="preserve">BS adjacent channel centre frequency offset below the </w:t>
            </w:r>
            <w:r w:rsidRPr="00753102">
              <w:rPr>
                <w:rFonts w:eastAsia="SimSun" w:cs="v5.0.0"/>
              </w:rPr>
              <w:t>lowest</w:t>
            </w:r>
            <w:r w:rsidRPr="00753102">
              <w:rPr>
                <w:rFonts w:cs="v5.0.0"/>
              </w:rPr>
              <w:t xml:space="preserve"> or above the </w:t>
            </w:r>
            <w:r w:rsidRPr="00753102">
              <w:rPr>
                <w:rFonts w:eastAsia="SimSun" w:cs="v5.0.0"/>
              </w:rPr>
              <w:t>highest</w:t>
            </w:r>
            <w:r w:rsidRPr="00753102">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OTA ACLR limit</w:t>
            </w:r>
          </w:p>
          <w:p w:rsidR="00D57C09" w:rsidRPr="00753102" w:rsidRDefault="00D57C09" w:rsidP="004F0B4B">
            <w:pPr>
              <w:pStyle w:val="TAH"/>
              <w:rPr>
                <w:rFonts w:cs="v5.0.0"/>
              </w:rPr>
            </w:pPr>
            <w:r w:rsidRPr="00753102">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OTA ACLR limit (3 – 6 GHz)</w:t>
            </w:r>
          </w:p>
        </w:tc>
      </w:tr>
      <w:tr w:rsidR="00D57C09" w:rsidRPr="00753102" w:rsidTr="004F0B4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cs="v5.0.0"/>
                <w:lang w:eastAsia="zh-CN"/>
              </w:rPr>
            </w:pPr>
            <w:r w:rsidRPr="00753102">
              <w:rPr>
                <w:rFonts w:cs="v5.0.0"/>
              </w:rPr>
              <w:t>5, 10, 15, 20</w:t>
            </w:r>
            <w:r w:rsidRPr="00753102">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Arial"/>
              </w:rPr>
              <w:t>BW</w:t>
            </w:r>
            <w:r w:rsidRPr="0075310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t xml:space="preserve">NR of same BW </w:t>
            </w:r>
            <w:r w:rsidRPr="0075310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cs="Arial"/>
              </w:rPr>
              <w:t>BW</w:t>
            </w:r>
            <w:r w:rsidRPr="00753102">
              <w:rPr>
                <w:rFonts w:cs="Arial"/>
                <w:vertAlign w:val="subscript"/>
              </w:rPr>
              <w:t>Config</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w:t>
            </w:r>
          </w:p>
        </w:tc>
      </w:tr>
      <w:tr w:rsidR="00D57C09" w:rsidRPr="00753102" w:rsidTr="004F0B4B">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 xml:space="preserve">2 x </w:t>
            </w:r>
            <w:r w:rsidRPr="00753102">
              <w:rPr>
                <w:rFonts w:cs="Arial"/>
              </w:rPr>
              <w:t>BW</w:t>
            </w:r>
            <w:r w:rsidRPr="0075310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t xml:space="preserve">NR of same BW </w:t>
            </w:r>
            <w:r w:rsidRPr="0075310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cs="Arial"/>
              </w:rPr>
              <w:t>BW</w:t>
            </w:r>
            <w:r w:rsidRPr="00753102">
              <w:rPr>
                <w:rFonts w:cs="Arial"/>
                <w:vertAlign w:val="subscript"/>
              </w:rPr>
              <w:t>Config</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w:t>
            </w:r>
          </w:p>
        </w:tc>
      </w:tr>
      <w:tr w:rsidR="00D57C09" w:rsidRPr="00753102" w:rsidTr="004F0B4B">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rPr>
            </w:pPr>
            <w:r w:rsidRPr="00753102">
              <w:rPr>
                <w:rFonts w:cs="Arial"/>
              </w:rPr>
              <w:t>BW</w:t>
            </w:r>
            <w:r w:rsidRPr="00753102">
              <w:rPr>
                <w:rFonts w:cs="Arial"/>
                <w:vertAlign w:val="subscript"/>
              </w:rPr>
              <w:t xml:space="preserve">Channel </w:t>
            </w:r>
            <w:r w:rsidRPr="00753102">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cs="v5.0.0"/>
                <w:lang w:eastAsia="zh-CN"/>
              </w:rPr>
            </w:pPr>
            <w:r w:rsidRPr="00753102">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eastAsia="SimSun" w:cs="Arial"/>
                <w:lang w:eastAsia="zh-CN"/>
              </w:rPr>
              <w:t>4.5 MHz</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 (Note 3)</w:t>
            </w:r>
          </w:p>
        </w:tc>
      </w:tr>
      <w:tr w:rsidR="00D57C09" w:rsidRPr="00753102" w:rsidTr="004F0B4B">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rPr>
            </w:pPr>
            <w:r w:rsidRPr="00753102">
              <w:rPr>
                <w:rFonts w:cs="Arial"/>
              </w:rPr>
              <w:t>BW</w:t>
            </w:r>
            <w:r w:rsidRPr="00753102">
              <w:rPr>
                <w:rFonts w:cs="Arial"/>
                <w:vertAlign w:val="subscript"/>
              </w:rPr>
              <w:t xml:space="preserve">Channel </w:t>
            </w:r>
            <w:r w:rsidRPr="00753102">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eastAsia="SimSun" w:cs="Arial"/>
                <w:lang w:eastAsia="zh-CN"/>
              </w:rPr>
              <w:t>4.5 MHz</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w:t>
            </w:r>
            <w:r w:rsidRPr="00753102">
              <w:rPr>
                <w:rFonts w:eastAsia="SimSun" w:cs="v5.0.0"/>
                <w:lang w:eastAsia="zh-CN"/>
              </w:rPr>
              <w:t xml:space="preserve"> </w:t>
            </w:r>
            <w:r w:rsidRPr="00753102">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w:t>
            </w:r>
            <w:r w:rsidRPr="00753102">
              <w:rPr>
                <w:rFonts w:eastAsia="SimSun" w:cs="v5.0.0"/>
                <w:lang w:eastAsia="zh-CN"/>
              </w:rPr>
              <w:t xml:space="preserve"> </w:t>
            </w:r>
            <w:r w:rsidRPr="00753102">
              <w:rPr>
                <w:rFonts w:cs="v5.0.0"/>
              </w:rPr>
              <w:t>(Note 3)</w:t>
            </w:r>
          </w:p>
        </w:tc>
      </w:tr>
      <w:tr w:rsidR="00D57C09" w:rsidRPr="00753102" w:rsidTr="004F0B4B">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N"/>
              <w:rPr>
                <w:rFonts w:cs="Arial"/>
              </w:rPr>
            </w:pPr>
            <w:r w:rsidRPr="00753102">
              <w:rPr>
                <w:rFonts w:cs="Arial"/>
              </w:rPr>
              <w:t>NOTE 1:</w:t>
            </w:r>
            <w:r w:rsidRPr="00753102">
              <w:rPr>
                <w:rFonts w:cs="Arial"/>
              </w:rPr>
              <w:tab/>
              <w:t>BW</w:t>
            </w:r>
            <w:r w:rsidRPr="00753102">
              <w:rPr>
                <w:rFonts w:cs="Arial"/>
                <w:vertAlign w:val="subscript"/>
              </w:rPr>
              <w:t>Channel</w:t>
            </w:r>
            <w:r w:rsidRPr="00753102">
              <w:rPr>
                <w:rFonts w:cs="Arial"/>
              </w:rPr>
              <w:t xml:space="preserve"> and BW</w:t>
            </w:r>
            <w:r w:rsidRPr="00753102">
              <w:rPr>
                <w:rFonts w:cs="Arial"/>
                <w:vertAlign w:val="subscript"/>
              </w:rPr>
              <w:t>Config</w:t>
            </w:r>
            <w:r w:rsidRPr="00753102">
              <w:rPr>
                <w:rFonts w:cs="Arial"/>
              </w:rPr>
              <w:t xml:space="preserve"> are the </w:t>
            </w:r>
            <w:r w:rsidRPr="00753102">
              <w:rPr>
                <w:rFonts w:cs="Arial"/>
                <w:i/>
              </w:rPr>
              <w:t>BS channel bandwidth</w:t>
            </w:r>
            <w:r w:rsidRPr="00753102">
              <w:rPr>
                <w:rFonts w:cs="Arial"/>
              </w:rPr>
              <w:t xml:space="preserve"> and transmission bandwidth configuration of the </w:t>
            </w:r>
            <w:r w:rsidRPr="00753102">
              <w:rPr>
                <w:rFonts w:eastAsia="SimSun" w:cs="Arial"/>
              </w:rPr>
              <w:t xml:space="preserve">lowest/highest </w:t>
            </w:r>
            <w:r w:rsidRPr="00753102">
              <w:rPr>
                <w:rFonts w:eastAsia="SimSun" w:cs="Arial"/>
                <w:lang w:eastAsia="zh-CN"/>
              </w:rPr>
              <w:t>NR</w:t>
            </w:r>
            <w:r w:rsidRPr="00753102">
              <w:rPr>
                <w:rFonts w:cs="Arial"/>
              </w:rPr>
              <w:t xml:space="preserve"> </w:t>
            </w:r>
            <w:r w:rsidRPr="00753102">
              <w:rPr>
                <w:rFonts w:eastAsia="SimSun" w:cs="Arial"/>
              </w:rPr>
              <w:t>carrier</w:t>
            </w:r>
            <w:r w:rsidRPr="00753102">
              <w:rPr>
                <w:rFonts w:cs="Arial"/>
              </w:rPr>
              <w:t xml:space="preserve"> transmitted on the assigned channel frequency.</w:t>
            </w:r>
          </w:p>
          <w:p w:rsidR="00D57C09" w:rsidRPr="00753102" w:rsidRDefault="00D57C09" w:rsidP="004F0B4B">
            <w:pPr>
              <w:pStyle w:val="TAN"/>
            </w:pPr>
            <w:r w:rsidRPr="00753102">
              <w:t>NOTE 2:</w:t>
            </w:r>
            <w:r w:rsidRPr="00753102">
              <w:tab/>
              <w:t>With SCS that provides largest transmission bandwidth configuration (BW</w:t>
            </w:r>
            <w:r w:rsidRPr="00753102">
              <w:rPr>
                <w:vertAlign w:val="subscript"/>
              </w:rPr>
              <w:t>Config</w:t>
            </w:r>
            <w:r w:rsidRPr="00753102">
              <w:rPr>
                <w:rFonts w:cs="v5.0.0"/>
              </w:rPr>
              <w:t>)</w:t>
            </w:r>
            <w:r w:rsidRPr="00753102">
              <w:t>.</w:t>
            </w:r>
          </w:p>
          <w:p w:rsidR="00D57C09" w:rsidRPr="00753102" w:rsidRDefault="00D57C09" w:rsidP="004F0B4B">
            <w:pPr>
              <w:pStyle w:val="TAN"/>
              <w:rPr>
                <w:rFonts w:cs="Arial"/>
              </w:rPr>
            </w:pPr>
            <w:r w:rsidRPr="00753102">
              <w:rPr>
                <w:rFonts w:cs="Arial"/>
              </w:rPr>
              <w:t>NOTE 3:</w:t>
            </w:r>
            <w:r w:rsidRPr="00753102">
              <w:rPr>
                <w:rFonts w:cs="Arial"/>
              </w:rPr>
              <w:tab/>
            </w:r>
            <w:r w:rsidRPr="00753102">
              <w:rPr>
                <w:rFonts w:eastAsia="SimSun" w:cs="Arial"/>
                <w:lang w:eastAsia="zh-CN"/>
              </w:rPr>
              <w:t>The requirements are applicable when the band is also defined for E-UTRA or UTRA</w:t>
            </w:r>
            <w:r w:rsidRPr="00753102">
              <w:rPr>
                <w:rFonts w:cs="Arial"/>
              </w:rPr>
              <w:t>.</w:t>
            </w:r>
          </w:p>
        </w:tc>
      </w:tr>
    </w:tbl>
    <w:p w:rsidR="00D57C09" w:rsidRPr="00753102" w:rsidRDefault="00D57C09" w:rsidP="00D57C09"/>
    <w:p w:rsidR="00D57C09" w:rsidRPr="00753102" w:rsidRDefault="00D57C09" w:rsidP="00D57C09">
      <w:r w:rsidRPr="00753102">
        <w:t>The absolute total power measurement shall not exceed the OTA ACLR absolute limit specified in table 6.7.3.5.1.4-2.</w:t>
      </w:r>
    </w:p>
    <w:p w:rsidR="00D57C09" w:rsidRPr="00753102" w:rsidRDefault="00D57C09" w:rsidP="00D57C09">
      <w:pPr>
        <w:pStyle w:val="TH"/>
        <w:rPr>
          <w:rFonts w:eastAsia="SimSun"/>
          <w:lang w:eastAsia="zh-CN"/>
        </w:rPr>
      </w:pPr>
      <w:r w:rsidRPr="00753102">
        <w:t>Table 6.7.</w:t>
      </w:r>
      <w:r w:rsidRPr="00753102">
        <w:rPr>
          <w:rFonts w:eastAsia="SimSun"/>
          <w:lang w:eastAsia="zh-CN"/>
        </w:rPr>
        <w:t>3</w:t>
      </w:r>
      <w:r w:rsidRPr="00753102">
        <w:t>.5.1.4-2: NR ACLR absolute</w:t>
      </w:r>
      <w:r w:rsidRPr="00753102">
        <w:rPr>
          <w:rFonts w:cs="v5.0.0"/>
          <w:i/>
          <w:iCs/>
          <w:lang w:val="en-US" w:eastAsia="zh-CN"/>
        </w:rPr>
        <w:t xml:space="preserve"> </w:t>
      </w:r>
      <w:r w:rsidRPr="00753102">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OTA ACLR absolute</w:t>
            </w:r>
            <w:r w:rsidRPr="00753102">
              <w:rPr>
                <w:rFonts w:cs="v5.0.0"/>
                <w:iCs/>
                <w:lang w:val="en-US" w:eastAsia="zh-CN"/>
              </w:rPr>
              <w:t xml:space="preserve"> </w:t>
            </w:r>
            <w:r w:rsidRPr="00753102">
              <w:rPr>
                <w:rFonts w:cs="v5.0.0"/>
              </w:rPr>
              <w:t>limit</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cs="v5.0.0"/>
                <w:lang w:eastAsia="zh-CN"/>
              </w:rPr>
            </w:pPr>
            <w:r w:rsidRPr="00753102">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 dBm/MHz</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-6</w:t>
            </w:r>
            <w:r w:rsidRPr="00753102">
              <w:rPr>
                <w:rFonts w:cs="v5.0.0"/>
              </w:rPr>
              <w:t xml:space="preserve"> </w:t>
            </w:r>
            <w:r w:rsidRPr="00753102">
              <w:rPr>
                <w:rFonts w:cs="v5.0.0"/>
                <w:lang w:eastAsia="ja-JP"/>
              </w:rPr>
              <w:t>dBm/MHz</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-16</w:t>
            </w:r>
            <w:r w:rsidRPr="00753102">
              <w:rPr>
                <w:rFonts w:cs="v5.0.0"/>
              </w:rPr>
              <w:t xml:space="preserve"> </w:t>
            </w:r>
            <w:r w:rsidRPr="00753102">
              <w:rPr>
                <w:rFonts w:cs="v5.0.0"/>
                <w:lang w:eastAsia="ja-JP"/>
              </w:rPr>
              <w:t>dBm/MHz</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-23</w:t>
            </w:r>
            <w:r w:rsidRPr="00753102">
              <w:rPr>
                <w:rFonts w:cs="v5.0.0"/>
              </w:rPr>
              <w:t xml:space="preserve"> </w:t>
            </w:r>
            <w:r w:rsidRPr="00753102">
              <w:rPr>
                <w:rFonts w:cs="v5.0.0"/>
                <w:lang w:eastAsia="ja-JP"/>
              </w:rPr>
              <w:t>dBm/MHz</w:t>
            </w:r>
          </w:p>
        </w:tc>
      </w:tr>
    </w:tbl>
    <w:p w:rsidR="00D57C09" w:rsidRPr="00753102" w:rsidRDefault="00D57C09" w:rsidP="00D57C09"/>
    <w:p w:rsidR="00D57C09" w:rsidRPr="00753102" w:rsidRDefault="00D57C09" w:rsidP="00D57C09">
      <w:r w:rsidRPr="00753102">
        <w:t>For operation in non-contiguous spectrum or multiple bands, the OTA ACLR measurement result shall not be less than the OTA ACLR limit specified in table 6.7.3.5.1.4-2a.</w:t>
      </w:r>
    </w:p>
    <w:p w:rsidR="00D57C09" w:rsidRPr="00753102" w:rsidRDefault="00D57C09" w:rsidP="00D57C09">
      <w:pPr>
        <w:pStyle w:val="TH"/>
        <w:rPr>
          <w:lang w:val="en-US"/>
        </w:rPr>
      </w:pPr>
      <w:r w:rsidRPr="00753102">
        <w:rPr>
          <w:lang w:val="en-US"/>
        </w:rPr>
        <w:t xml:space="preserve">Table 6.7.3.5.1.4-2a: NR </w:t>
      </w:r>
      <w:r w:rsidRPr="00753102">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47"/>
        <w:gridCol w:w="1536"/>
        <w:gridCol w:w="1820"/>
        <w:gridCol w:w="1173"/>
        <w:gridCol w:w="1839"/>
        <w:gridCol w:w="794"/>
        <w:gridCol w:w="848"/>
      </w:tblGrid>
      <w:tr w:rsidR="00D57C09" w:rsidRPr="00753102" w:rsidTr="004F0B4B">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rFonts w:eastAsia="SimSun"/>
                <w:i/>
                <w:lang w:eastAsia="zh-CN"/>
              </w:rPr>
              <w:t>BS channel bandwidth</w:t>
            </w:r>
            <w:r w:rsidRPr="00753102">
              <w:rPr>
                <w:lang w:eastAsia="zh-CN"/>
              </w:rPr>
              <w:t xml:space="preserve"> </w:t>
            </w:r>
            <w:r w:rsidRPr="00753102">
              <w:rPr>
                <w:rFonts w:eastAsia="SimSun"/>
                <w:lang w:eastAsia="zh-CN"/>
              </w:rPr>
              <w:t>of l</w:t>
            </w:r>
            <w:r w:rsidRPr="00753102">
              <w:rPr>
                <w:rFonts w:eastAsia="SimSun" w:cs="Arial"/>
                <w:lang w:eastAsia="zh-CN"/>
              </w:rPr>
              <w:t xml:space="preserve">owest/highest </w:t>
            </w:r>
            <w:r w:rsidRPr="00753102">
              <w:rPr>
                <w:rFonts w:eastAsia="SimSun"/>
                <w:lang w:eastAsia="zh-CN"/>
              </w:rPr>
              <w:t>NR</w:t>
            </w:r>
            <w:r w:rsidRPr="00753102">
              <w:rPr>
                <w:lang w:eastAsia="zh-CN"/>
              </w:rPr>
              <w:t xml:space="preserve"> </w:t>
            </w:r>
            <w:r w:rsidRPr="00753102">
              <w:rPr>
                <w:rFonts w:eastAsia="SimSun" w:cs="Arial"/>
                <w:lang w:eastAsia="zh-CN"/>
              </w:rPr>
              <w:t>carrier</w:t>
            </w:r>
            <w:r w:rsidRPr="00753102">
              <w:rPr>
                <w:lang w:eastAsia="zh-CN"/>
              </w:rPr>
              <w:t xml:space="preserve"> transmitted </w:t>
            </w:r>
            <w:r w:rsidRPr="00753102">
              <w:rPr>
                <w:rFonts w:cs="Arial"/>
                <w:lang w:eastAsia="zh-CN"/>
              </w:rPr>
              <w:t>BW</w:t>
            </w:r>
            <w:r w:rsidRPr="00753102">
              <w:rPr>
                <w:rFonts w:cs="Arial"/>
                <w:vertAlign w:val="subscript"/>
                <w:lang w:eastAsia="zh-CN"/>
              </w:rPr>
              <w:t>Channel</w:t>
            </w:r>
            <w:r w:rsidRPr="00753102">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Arial"/>
                <w:szCs w:val="18"/>
                <w:lang w:eastAsia="zh-CN"/>
              </w:rPr>
            </w:pPr>
            <w:r w:rsidRPr="00753102">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 xml:space="preserve">BS adjacent channel centre frequency offset below or above the </w:t>
            </w:r>
            <w:r w:rsidRPr="00753102">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OTA ACLR limit</w:t>
            </w:r>
          </w:p>
          <w:p w:rsidR="00D57C09" w:rsidRPr="00753102" w:rsidRDefault="00D57C09" w:rsidP="004F0B4B">
            <w:pPr>
              <w:pStyle w:val="TAH"/>
              <w:rPr>
                <w:lang w:eastAsia="zh-CN"/>
              </w:rPr>
            </w:pPr>
            <w:r w:rsidRPr="00753102">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OTA ACLR limit (3-6GHz)</w:t>
            </w:r>
          </w:p>
        </w:tc>
      </w:tr>
      <w:tr w:rsidR="00D57C09" w:rsidRPr="00753102" w:rsidTr="004F0B4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lang w:eastAsia="zh-CN"/>
              </w:rPr>
            </w:pPr>
            <w:r w:rsidRPr="0075310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szCs w:val="18"/>
                <w:lang w:eastAsia="zh-CN"/>
              </w:rPr>
            </w:pPr>
            <w:r w:rsidRPr="00753102">
              <w:rPr>
                <w:rFonts w:cs="Arial"/>
                <w:szCs w:val="18"/>
                <w:lang w:eastAsia="zh-CN"/>
              </w:rPr>
              <w:t>W</w:t>
            </w:r>
            <w:r w:rsidRPr="00753102">
              <w:rPr>
                <w:rFonts w:cs="Arial"/>
                <w:szCs w:val="18"/>
                <w:vertAlign w:val="subscript"/>
                <w:lang w:eastAsia="zh-CN"/>
              </w:rPr>
              <w:t>gap</w:t>
            </w:r>
            <w:r w:rsidRPr="00753102">
              <w:rPr>
                <w:rFonts w:cs="Arial"/>
                <w:szCs w:val="18"/>
                <w:lang w:eastAsia="zh-CN"/>
              </w:rPr>
              <w:t xml:space="preserve"> ≥ 15 (Note 3)</w:t>
            </w:r>
          </w:p>
          <w:p w:rsidR="00D57C09" w:rsidRPr="00753102" w:rsidRDefault="00D57C09" w:rsidP="004F0B4B">
            <w:pPr>
              <w:pStyle w:val="TAC"/>
              <w:rPr>
                <w:rFonts w:cs="Arial"/>
                <w:szCs w:val="18"/>
                <w:lang w:eastAsia="zh-CN"/>
              </w:rPr>
            </w:pPr>
            <w:r w:rsidRPr="00753102">
              <w:rPr>
                <w:rFonts w:cs="Arial"/>
                <w:szCs w:val="18"/>
                <w:lang w:eastAsia="zh-CN"/>
              </w:rPr>
              <w:t>W</w:t>
            </w:r>
            <w:r w:rsidRPr="00753102">
              <w:rPr>
                <w:rFonts w:cs="Arial"/>
                <w:szCs w:val="18"/>
                <w:vertAlign w:val="subscript"/>
                <w:lang w:eastAsia="zh-CN"/>
              </w:rPr>
              <w:t>gap</w:t>
            </w:r>
            <w:r w:rsidRPr="00753102">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eastAsia="SimSun"/>
                <w:lang w:eastAsia="zh-CN"/>
              </w:rPr>
              <w:t xml:space="preserve">5 MHz </w:t>
            </w:r>
            <w:r w:rsidRPr="00753102">
              <w:rPr>
                <w:lang w:eastAsia="zh-CN"/>
              </w:rPr>
              <w:t xml:space="preserve">NR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43.8 dB</w:t>
            </w:r>
          </w:p>
        </w:tc>
      </w:tr>
      <w:tr w:rsidR="00D57C09" w:rsidRPr="00753102" w:rsidTr="004F0B4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szCs w:val="18"/>
                <w:lang w:eastAsia="zh-CN"/>
              </w:rPr>
            </w:pPr>
            <w:r w:rsidRPr="00753102">
              <w:rPr>
                <w:rFonts w:cs="Arial"/>
                <w:szCs w:val="18"/>
                <w:lang w:eastAsia="zh-CN"/>
              </w:rPr>
              <w:t>Wgap ≥ 20 (Note 3)</w:t>
            </w:r>
          </w:p>
          <w:p w:rsidR="00D57C09" w:rsidRPr="00753102" w:rsidRDefault="00D57C09" w:rsidP="004F0B4B">
            <w:pPr>
              <w:pStyle w:val="TAC"/>
              <w:rPr>
                <w:rFonts w:cs="Arial"/>
                <w:szCs w:val="18"/>
                <w:lang w:eastAsia="zh-CN"/>
              </w:rPr>
            </w:pPr>
            <w:r w:rsidRPr="00753102">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eastAsia="SimSun"/>
                <w:lang w:eastAsia="zh-CN"/>
              </w:rPr>
              <w:t>5 MHz NR</w:t>
            </w:r>
            <w:r w:rsidRPr="00753102">
              <w:rPr>
                <w:lang w:eastAsia="zh-CN"/>
              </w:rPr>
              <w:t xml:space="preserve">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43.8 dB</w:t>
            </w:r>
          </w:p>
        </w:tc>
      </w:tr>
      <w:tr w:rsidR="00D57C09" w:rsidRPr="00753102" w:rsidTr="004F0B4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lang w:eastAsia="zh-CN"/>
              </w:rPr>
            </w:pPr>
            <w:r w:rsidRPr="00753102">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lang w:eastAsia="zh-CN"/>
              </w:rPr>
            </w:pPr>
            <w:r w:rsidRPr="00753102">
              <w:rPr>
                <w:rFonts w:cs="Arial"/>
                <w:lang w:eastAsia="zh-CN"/>
              </w:rPr>
              <w:t>Wgap ≥ 60 (Note 4)</w:t>
            </w:r>
          </w:p>
          <w:p w:rsidR="00D57C09" w:rsidRPr="00753102" w:rsidRDefault="00D57C09" w:rsidP="004F0B4B">
            <w:pPr>
              <w:pStyle w:val="TAC"/>
              <w:rPr>
                <w:rFonts w:cs="Arial"/>
                <w:lang w:eastAsia="zh-CN"/>
              </w:rPr>
            </w:pPr>
            <w:r w:rsidRPr="00753102">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 xml:space="preserve">20 MHz NR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 xml:space="preserve">43.8 dB </w:t>
            </w:r>
          </w:p>
        </w:tc>
      </w:tr>
      <w:tr w:rsidR="00D57C09" w:rsidRPr="00753102" w:rsidTr="004F0B4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lang w:eastAsia="zh-CN"/>
              </w:rPr>
            </w:pPr>
            <w:r w:rsidRPr="00753102">
              <w:rPr>
                <w:rFonts w:cs="Arial"/>
                <w:lang w:eastAsia="zh-CN"/>
              </w:rPr>
              <w:t>Wgap ≥ 80 (Note 4)</w:t>
            </w:r>
          </w:p>
          <w:p w:rsidR="00D57C09" w:rsidRPr="00753102" w:rsidRDefault="00D57C09" w:rsidP="004F0B4B">
            <w:pPr>
              <w:pStyle w:val="TAC"/>
              <w:rPr>
                <w:rFonts w:cs="Arial"/>
                <w:lang w:eastAsia="zh-CN"/>
              </w:rPr>
            </w:pPr>
            <w:r w:rsidRPr="00753102">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eastAsia="SimSun"/>
                <w:lang w:eastAsia="zh-CN"/>
              </w:rPr>
              <w:t>20 MHz NR</w:t>
            </w:r>
            <w:r w:rsidRPr="00753102">
              <w:rPr>
                <w:lang w:eastAsia="zh-CN"/>
              </w:rPr>
              <w:t xml:space="preserve">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44 dB</w:t>
            </w:r>
            <w:r w:rsidRPr="00753102">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43.8 dB</w:t>
            </w:r>
            <w:r w:rsidRPr="00753102">
              <w:rPr>
                <w:rFonts w:eastAsia="SimSun" w:cs="v5.0.0"/>
                <w:lang w:eastAsia="zh-CN"/>
              </w:rPr>
              <w:t xml:space="preserve"> </w:t>
            </w:r>
          </w:p>
        </w:tc>
      </w:tr>
      <w:tr w:rsidR="00D57C09" w:rsidRPr="00753102" w:rsidTr="004F0B4B">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N"/>
              <w:rPr>
                <w:lang w:eastAsia="zh-CN"/>
              </w:rPr>
            </w:pPr>
            <w:r w:rsidRPr="00753102">
              <w:rPr>
                <w:lang w:eastAsia="zh-CN"/>
              </w:rPr>
              <w:t>NOTE 1:</w:t>
            </w:r>
            <w:r w:rsidRPr="00753102">
              <w:rPr>
                <w:lang w:eastAsia="zh-CN"/>
              </w:rPr>
              <w:tab/>
              <w:t>BW</w:t>
            </w:r>
            <w:r w:rsidRPr="00753102">
              <w:rPr>
                <w:vertAlign w:val="subscript"/>
                <w:lang w:eastAsia="zh-CN"/>
              </w:rPr>
              <w:t>Config</w:t>
            </w:r>
            <w:r w:rsidRPr="00753102">
              <w:rPr>
                <w:lang w:eastAsia="zh-CN"/>
              </w:rPr>
              <w:t xml:space="preserve"> is the transmission bandwidth configuration of the </w:t>
            </w:r>
            <w:r w:rsidRPr="00753102">
              <w:rPr>
                <w:rFonts w:cs="v5.0.0"/>
                <w:lang w:eastAsia="zh-CN"/>
              </w:rPr>
              <w:t>assumed adjacent channel carrier</w:t>
            </w:r>
            <w:r w:rsidRPr="00753102">
              <w:rPr>
                <w:lang w:eastAsia="zh-CN"/>
              </w:rPr>
              <w:t>.</w:t>
            </w:r>
          </w:p>
          <w:p w:rsidR="00D57C09" w:rsidRPr="00753102" w:rsidRDefault="00D57C09" w:rsidP="004F0B4B">
            <w:pPr>
              <w:pStyle w:val="TAN"/>
              <w:rPr>
                <w:rFonts w:cs="Arial"/>
              </w:rPr>
            </w:pPr>
            <w:r w:rsidRPr="00753102">
              <w:rPr>
                <w:rFonts w:cs="Arial"/>
              </w:rPr>
              <w:t>NOTE 2:</w:t>
            </w:r>
            <w:r w:rsidRPr="00753102">
              <w:rPr>
                <w:rFonts w:cs="Arial"/>
              </w:rPr>
              <w:tab/>
            </w:r>
            <w:r w:rsidRPr="00753102">
              <w:t xml:space="preserve">With SCS that provides largest </w:t>
            </w:r>
            <w:r w:rsidRPr="00753102">
              <w:rPr>
                <w:rFonts w:cs="Arial"/>
              </w:rPr>
              <w:t>transmission bandwidth configuration (BW</w:t>
            </w:r>
            <w:r w:rsidRPr="00753102">
              <w:rPr>
                <w:rFonts w:cs="Arial"/>
                <w:vertAlign w:val="subscript"/>
              </w:rPr>
              <w:t>Config</w:t>
            </w:r>
            <w:r w:rsidRPr="00753102">
              <w:rPr>
                <w:rFonts w:cs="v5.0.0"/>
              </w:rPr>
              <w:t>)</w:t>
            </w:r>
            <w:r w:rsidRPr="00753102">
              <w:rPr>
                <w:rFonts w:cs="Arial"/>
              </w:rPr>
              <w:t>.</w:t>
            </w:r>
          </w:p>
          <w:p w:rsidR="00D57C09" w:rsidRPr="00753102" w:rsidRDefault="00D57C09" w:rsidP="004F0B4B">
            <w:pPr>
              <w:pStyle w:val="TAN"/>
              <w:rPr>
                <w:rFonts w:eastAsia="SimSun"/>
                <w:lang w:eastAsia="zh-CN"/>
              </w:rPr>
            </w:pPr>
            <w:r w:rsidRPr="00753102">
              <w:rPr>
                <w:rFonts w:eastAsia="SimSun"/>
                <w:lang w:eastAsia="zh-CN"/>
              </w:rPr>
              <w:t>NOTE 3:</w:t>
            </w:r>
            <w:r w:rsidRPr="00753102">
              <w:rPr>
                <w:rFonts w:eastAsia="SimSun"/>
                <w:lang w:eastAsia="zh-CN"/>
              </w:rPr>
              <w:tab/>
              <w:t xml:space="preserve">Applicable in case the </w:t>
            </w:r>
            <w:r w:rsidRPr="00753102">
              <w:rPr>
                <w:rFonts w:cs="Arial"/>
                <w:i/>
              </w:rPr>
              <w:t>BS channel bandwidth</w:t>
            </w:r>
            <w:r w:rsidRPr="00753102">
              <w:rPr>
                <w:rFonts w:eastAsia="SimSun"/>
                <w:lang w:eastAsia="zh-CN"/>
              </w:rPr>
              <w:t xml:space="preserve"> of the NR carrier transmitted at the other edge of the gap is 5, 10, 15, 20 MHz.</w:t>
            </w:r>
          </w:p>
          <w:p w:rsidR="00D57C09" w:rsidRPr="00753102" w:rsidRDefault="00D57C09" w:rsidP="004F0B4B">
            <w:pPr>
              <w:pStyle w:val="TAN"/>
              <w:rPr>
                <w:lang w:eastAsia="zh-CN"/>
              </w:rPr>
            </w:pPr>
            <w:r w:rsidRPr="00753102">
              <w:rPr>
                <w:rFonts w:eastAsia="SimSun"/>
                <w:lang w:eastAsia="zh-CN"/>
              </w:rPr>
              <w:t>NOTE 4:</w:t>
            </w:r>
            <w:r w:rsidRPr="00753102">
              <w:rPr>
                <w:rFonts w:eastAsia="SimSun"/>
                <w:lang w:eastAsia="zh-CN"/>
              </w:rPr>
              <w:tab/>
              <w:t xml:space="preserve">Applicable in case the </w:t>
            </w:r>
            <w:r w:rsidRPr="00753102">
              <w:rPr>
                <w:rFonts w:cs="Arial"/>
                <w:i/>
              </w:rPr>
              <w:t>BS channel bandwidth</w:t>
            </w:r>
            <w:r w:rsidRPr="00753102">
              <w:rPr>
                <w:rFonts w:cs="Arial"/>
              </w:rPr>
              <w:t xml:space="preserve"> </w:t>
            </w:r>
            <w:r w:rsidRPr="00753102">
              <w:rPr>
                <w:rFonts w:eastAsia="SimSun"/>
                <w:lang w:eastAsia="zh-CN"/>
              </w:rPr>
              <w:t>of the NR carrier transmitted at the other edge of the gap is 25, 30, 40, 50, 60, 70, 80, 90, 100 MHz.</w:t>
            </w:r>
          </w:p>
        </w:tc>
      </w:tr>
    </w:tbl>
    <w:p w:rsidR="00D57C09" w:rsidRPr="00753102" w:rsidRDefault="00D57C09" w:rsidP="00D57C09"/>
    <w:p w:rsidR="00D57C09" w:rsidRPr="00753102" w:rsidRDefault="00D57C09" w:rsidP="00D57C09">
      <w:r w:rsidRPr="00753102">
        <w:t>The OTA CACLR measurement result shall not less than the OTA CACLR limit specified in table 6.7.3.5.1.4-1.</w:t>
      </w:r>
    </w:p>
    <w:p w:rsidR="00D57C09" w:rsidRPr="00753102" w:rsidRDefault="00D57C09" w:rsidP="00D57C09">
      <w:pPr>
        <w:pStyle w:val="Heading5"/>
        <w:rPr>
          <w:noProof/>
        </w:rPr>
      </w:pPr>
      <w:bookmarkStart w:id="905" w:name="_Toc21125108"/>
      <w:bookmarkStart w:id="906" w:name="_Toc29768098"/>
      <w:bookmarkStart w:id="907" w:name="_Toc36044540"/>
      <w:r w:rsidRPr="00753102">
        <w:rPr>
          <w:rStyle w:val="Heading5Char"/>
        </w:rPr>
        <w:t>6.7.3.5.2</w:t>
      </w:r>
      <w:r w:rsidRPr="00753102">
        <w:rPr>
          <w:noProof/>
        </w:rPr>
        <w:tab/>
        <w:t>UTRA FDD</w:t>
      </w:r>
      <w:bookmarkEnd w:id="905"/>
      <w:bookmarkEnd w:id="906"/>
      <w:bookmarkEnd w:id="907"/>
    </w:p>
    <w:p w:rsidR="00D57C09" w:rsidRPr="00753102" w:rsidRDefault="00D57C09" w:rsidP="00D57C09">
      <w:pPr>
        <w:pStyle w:val="Heading6"/>
        <w:rPr>
          <w:noProof/>
        </w:rPr>
      </w:pPr>
      <w:bookmarkStart w:id="908" w:name="_Toc21125109"/>
      <w:bookmarkStart w:id="909" w:name="_Toc29768099"/>
      <w:bookmarkStart w:id="910" w:name="_Toc36044541"/>
      <w:r w:rsidRPr="00753102">
        <w:rPr>
          <w:noProof/>
        </w:rPr>
        <w:t>6.7.3.5.2.1</w:t>
      </w:r>
      <w:r w:rsidRPr="00753102">
        <w:rPr>
          <w:noProof/>
        </w:rPr>
        <w:tab/>
        <w:t>OTA ACLR</w:t>
      </w:r>
      <w:bookmarkEnd w:id="908"/>
      <w:bookmarkEnd w:id="909"/>
      <w:bookmarkEnd w:id="910"/>
    </w:p>
    <w:p w:rsidR="00D57C09" w:rsidRPr="00753102" w:rsidRDefault="00D57C09" w:rsidP="00D57C09">
      <w:pPr>
        <w:rPr>
          <w:rFonts w:cs="v4.2.0"/>
        </w:rPr>
      </w:pPr>
      <w:r w:rsidRPr="00753102">
        <w:rPr>
          <w:rFonts w:cs="v4.2.0"/>
        </w:rPr>
        <w:t>The measurement result shall not be less than the OTA ACLR limit specified in Table 6.7.3.5.2.1-1.</w:t>
      </w:r>
    </w:p>
    <w:p w:rsidR="00D57C09" w:rsidRPr="00753102" w:rsidRDefault="00D57C09" w:rsidP="00D57C09">
      <w:pPr>
        <w:pStyle w:val="TH"/>
      </w:pPr>
      <w:r w:rsidRPr="00753102">
        <w:t xml:space="preserve">Table 6.7.3.5.2.1-1: </w:t>
      </w:r>
      <w:r w:rsidRPr="00753102">
        <w:rPr>
          <w:lang w:val="en-US"/>
        </w:rPr>
        <w:t xml:space="preserve">OTA </w:t>
      </w:r>
      <w:r w:rsidRPr="00753102">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BS channel offset below the first or above the last carrier frequency used</w:t>
            </w:r>
          </w:p>
        </w:tc>
        <w:tc>
          <w:tcPr>
            <w:tcW w:w="2314"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2365" w:type="dxa"/>
          </w:tcPr>
          <w:p w:rsidR="00D57C09" w:rsidRPr="00753102" w:rsidRDefault="00D57C09" w:rsidP="004F0B4B">
            <w:pPr>
              <w:keepNext/>
              <w:keepLines/>
              <w:spacing w:after="0"/>
              <w:jc w:val="center"/>
              <w:rPr>
                <w:rFonts w:ascii="Arial" w:hAnsi="Arial" w:cs="v4.2.0"/>
                <w:b/>
                <w:sz w:val="18"/>
              </w:rPr>
            </w:pPr>
            <w:r w:rsidRPr="00753102">
              <w:rPr>
                <w:rFonts w:ascii="Arial" w:hAnsi="Arial" w:cs="Arial"/>
                <w:b/>
                <w:sz w:val="18"/>
              </w:rPr>
              <w:t>OTA ACLR limit for bands between 3 and 4.2GHz</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5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6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10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6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8978" w:type="dxa"/>
            <w:gridSpan w:val="3"/>
          </w:tcPr>
          <w:p w:rsidR="00D57C09" w:rsidRPr="00753102" w:rsidRDefault="00D57C09" w:rsidP="004F0B4B">
            <w:pPr>
              <w:keepNext/>
              <w:keepLines/>
              <w:spacing w:after="0"/>
              <w:ind w:left="851" w:hanging="851"/>
              <w:rPr>
                <w:rFonts w:ascii="Arial" w:hAnsi="Arial" w:cs="v3.8.0"/>
                <w:sz w:val="18"/>
                <w:lang w:eastAsia="zh-CN"/>
              </w:rPr>
            </w:pPr>
            <w:r w:rsidRPr="00753102">
              <w:rPr>
                <w:rFonts w:ascii="Arial" w:hAnsi="Arial" w:cs="v5.0.0"/>
                <w:sz w:val="18"/>
              </w:rPr>
              <w:t>NOTE 1:</w:t>
            </w:r>
            <w:r w:rsidRPr="00753102">
              <w:rPr>
                <w:rFonts w:ascii="Arial" w:hAnsi="Arial" w:cs="v5.0.0"/>
                <w:sz w:val="18"/>
              </w:rPr>
              <w:tab/>
              <w:t>In certain regions,</w:t>
            </w:r>
            <w:r w:rsidRPr="00753102">
              <w:rPr>
                <w:rFonts w:ascii="Arial" w:hAnsi="Arial" w:cs="Arial"/>
                <w:sz w:val="18"/>
              </w:rPr>
              <w:t xml:space="preserve"> the </w:t>
            </w:r>
            <w:r w:rsidRPr="00753102">
              <w:rPr>
                <w:rFonts w:ascii="Arial" w:hAnsi="Arial" w:cs="v3.8.0"/>
                <w:sz w:val="18"/>
              </w:rPr>
              <w:t>adjacent channel power</w:t>
            </w:r>
            <w:r w:rsidRPr="00753102">
              <w:rPr>
                <w:rFonts w:ascii="Arial" w:hAnsi="Arial" w:cs="Arial"/>
                <w:sz w:val="18"/>
              </w:rPr>
              <w:t xml:space="preserve"> (the RRC filtered mean power centred on an adjacent channel frequency) shall be less than or equal to -7.2 dBm/3.84 MHz (for Band I, III, IX, XI and XXI) or </w:t>
            </w:r>
            <w:r w:rsidRPr="00753102">
              <w:rPr>
                <w:rFonts w:ascii="Arial" w:eastAsia="Batang" w:hAnsi="Arial" w:cs="Arial" w:hint="eastAsia"/>
                <w:sz w:val="18"/>
              </w:rPr>
              <w:t>+</w:t>
            </w:r>
            <w:r w:rsidRPr="00753102">
              <w:rPr>
                <w:rFonts w:ascii="Arial" w:hAnsi="Arial" w:cs="Arial"/>
                <w:sz w:val="18"/>
              </w:rPr>
              <w:t>2.8 dBm/3.84 MHz (for Band VI, VIII and XIX) or as specified by the ACLR limit, whichever is the higher</w:t>
            </w:r>
            <w:r w:rsidRPr="00753102">
              <w:rPr>
                <w:rFonts w:ascii="Arial" w:hAnsi="Arial" w:cs="v3.8.0"/>
                <w:sz w:val="18"/>
              </w:rPr>
              <w:t>. This note is not applicable for Home BS.</w:t>
            </w:r>
          </w:p>
          <w:p w:rsidR="00D57C09" w:rsidRPr="00753102" w:rsidRDefault="00D57C09" w:rsidP="004F0B4B">
            <w:pPr>
              <w:keepNext/>
              <w:keepLines/>
              <w:spacing w:after="0"/>
              <w:ind w:left="851" w:hanging="851"/>
              <w:rPr>
                <w:rFonts w:ascii="Arial" w:hAnsi="Arial" w:cs="v5.0.0"/>
                <w:sz w:val="18"/>
              </w:rPr>
            </w:pPr>
            <w:r w:rsidRPr="00753102">
              <w:rPr>
                <w:rFonts w:ascii="Arial" w:hAnsi="Arial" w:cs="v3.8.0"/>
                <w:sz w:val="18"/>
              </w:rPr>
              <w:t>NOTE 2:</w:t>
            </w:r>
            <w:r w:rsidRPr="00753102">
              <w:rPr>
                <w:rFonts w:ascii="Arial" w:hAnsi="Arial" w:cs="v3.8.0"/>
                <w:sz w:val="18"/>
              </w:rPr>
              <w:tab/>
              <w:t>For Home BS, the adjacent channel power</w:t>
            </w:r>
            <w:r w:rsidRPr="00753102">
              <w:rPr>
                <w:rFonts w:ascii="Arial" w:hAnsi="Arial" w:cs="Arial"/>
                <w:sz w:val="18"/>
              </w:rPr>
              <w:t xml:space="preserve"> (the RRC filtered mean power centred on an adjacent channel frequency) shall be less than or equal to -</w:t>
            </w:r>
            <w:r w:rsidRPr="00753102">
              <w:rPr>
                <w:rFonts w:ascii="Arial" w:hAnsi="Arial" w:cs="Arial"/>
                <w:sz w:val="18"/>
                <w:lang w:eastAsia="zh-CN"/>
              </w:rPr>
              <w:t>42.7</w:t>
            </w:r>
            <w:r w:rsidRPr="00753102">
              <w:rPr>
                <w:rFonts w:ascii="Arial" w:hAnsi="Arial" w:cs="Arial"/>
                <w:sz w:val="18"/>
              </w:rPr>
              <w:t xml:space="preserve"> dBm/3.84 MHz </w:t>
            </w:r>
            <w:r w:rsidRPr="00753102">
              <w:rPr>
                <w:rFonts w:ascii="Arial" w:hAnsi="Arial" w:cs="v3.7.0"/>
                <w:sz w:val="18"/>
              </w:rPr>
              <w:t>f</w:t>
            </w:r>
            <w:r w:rsidRPr="00753102">
              <w:rPr>
                <w:rFonts w:ascii="Arial" w:hAnsi="Arial" w:cs="Arial"/>
                <w:sz w:val="18"/>
              </w:rPr>
              <w:t>≤</w:t>
            </w:r>
            <w:r w:rsidRPr="00753102">
              <w:rPr>
                <w:rFonts w:ascii="Arial" w:hAnsi="Arial" w:cs="v4.2.0"/>
                <w:sz w:val="18"/>
              </w:rPr>
              <w:t xml:space="preserve"> 3.0 GHz and -42.4 </w:t>
            </w:r>
            <w:r w:rsidRPr="00753102">
              <w:rPr>
                <w:rFonts w:ascii="Arial" w:hAnsi="Arial" w:cs="Arial"/>
                <w:sz w:val="18"/>
              </w:rPr>
              <w:t>dBm/3.84 MHz</w:t>
            </w:r>
            <w:r w:rsidRPr="00753102">
              <w:rPr>
                <w:rFonts w:ascii="Arial" w:hAnsi="Arial" w:cs="v4.2.0"/>
                <w:sz w:val="18"/>
              </w:rPr>
              <w:t xml:space="preserve"> for </w:t>
            </w:r>
            <w:r w:rsidRPr="00753102">
              <w:rPr>
                <w:rFonts w:ascii="Arial" w:hAnsi="Arial" w:cs="Arial"/>
                <w:sz w:val="18"/>
              </w:rPr>
              <w:t>3.0 GHz &lt; f ≤ 4.2 GHz or as specified by the ACLR limit, whichever is the higher</w:t>
            </w:r>
            <w:r w:rsidRPr="00753102">
              <w:rPr>
                <w:rFonts w:ascii="Arial" w:hAnsi="Arial" w:cs="v3.8.0"/>
                <w:sz w:val="18"/>
              </w:rPr>
              <w:t>.</w:t>
            </w:r>
          </w:p>
        </w:tc>
      </w:tr>
    </w:tbl>
    <w:p w:rsidR="00D57C09" w:rsidRPr="00753102" w:rsidRDefault="00D57C09" w:rsidP="00D57C09">
      <w:pPr>
        <w:rPr>
          <w:rFonts w:cs="v4.2.0"/>
        </w:rPr>
      </w:pPr>
    </w:p>
    <w:p w:rsidR="00D57C09" w:rsidRPr="00753102" w:rsidRDefault="00D57C09" w:rsidP="00D57C09">
      <w:pPr>
        <w:ind w:left="1135" w:hanging="851"/>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rPr>
          <w:rFonts w:cs="v4.2.0"/>
        </w:rPr>
      </w:pPr>
      <w:r w:rsidRPr="00753102">
        <w:rPr>
          <w:rFonts w:cs="v4.2.0"/>
        </w:rPr>
        <w:t>The measurement result shall not be less than the OTA ACLR limit specified in Table 6.7.3.5.2.1-2.</w:t>
      </w:r>
    </w:p>
    <w:p w:rsidR="00D57C09" w:rsidRPr="00753102" w:rsidRDefault="00D57C09" w:rsidP="00D57C09">
      <w:pPr>
        <w:pStyle w:val="TH"/>
      </w:pPr>
      <w:r w:rsidRPr="00753102">
        <w:t xml:space="preserve">Table 6.7.3.5.2.1-2: </w:t>
      </w:r>
      <w:r w:rsidRPr="00753102">
        <w:rPr>
          <w:lang w:val="en-US"/>
        </w:rPr>
        <w:t xml:space="preserve">OTA </w:t>
      </w:r>
      <w:r w:rsidRPr="00753102">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93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1174"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174"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1119"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 with a chip rate as defined in this table.</w:t>
            </w:r>
          </w:p>
        </w:tc>
      </w:tr>
    </w:tbl>
    <w:p w:rsidR="00D57C09" w:rsidRPr="00753102" w:rsidRDefault="00D57C09" w:rsidP="00D57C09">
      <w:pPr>
        <w:rPr>
          <w:rFonts w:cs="v4.2.0"/>
        </w:rPr>
      </w:pPr>
    </w:p>
    <w:p w:rsidR="00D57C09" w:rsidRPr="00753102" w:rsidRDefault="00D57C09" w:rsidP="00D57C09">
      <w:pPr>
        <w:rPr>
          <w:rFonts w:cs="v5.0.0"/>
        </w:rPr>
      </w:pPr>
      <w:r w:rsidRPr="00753102">
        <w:rPr>
          <w:rFonts w:cs="v5.0.0"/>
        </w:rPr>
        <w:t>For Category A, a UTRA AAS BS of Wide Area BS class, either the OTA ACLR limits in Tables 6.7.3.5.2.1-1/2 or OTA ACLR absolute limit of -7 dBm/MHz shall apply, whichever is less stringent.</w:t>
      </w:r>
    </w:p>
    <w:p w:rsidR="00D57C09" w:rsidRPr="00753102" w:rsidRDefault="00D57C09" w:rsidP="00D57C09">
      <w:pPr>
        <w:rPr>
          <w:rFonts w:cs="v5.0.0"/>
        </w:rPr>
      </w:pPr>
      <w:r w:rsidRPr="00753102">
        <w:rPr>
          <w:rFonts w:cs="v5.0.0"/>
        </w:rPr>
        <w:t>For Category B, a UTRA AAS BS of Wide Area BS class, either the OTA ACLR limits in Tables 6.7.3.5.2.1-1/2 or OTA ACLR absolute limit of -9 dBm/MHz shall apply, whichever is less stringent.</w:t>
      </w:r>
    </w:p>
    <w:p w:rsidR="00D57C09" w:rsidRPr="00753102" w:rsidRDefault="00D57C09" w:rsidP="00D57C09">
      <w:pPr>
        <w:rPr>
          <w:rFonts w:cs="v5.0.0"/>
        </w:rPr>
      </w:pPr>
      <w:r w:rsidRPr="00753102">
        <w:rPr>
          <w:rFonts w:cs="v5.0.0"/>
        </w:rPr>
        <w:t>For a UTRA AAS BS of Medium Range BS class, either the OTA ACLR limits in Tables 6.7.3.5.2.1-1/2 or OTA ACLR absolute limit of -19 dBm/MHz shall apply, whichever is less stringent.</w:t>
      </w:r>
    </w:p>
    <w:p w:rsidR="00D57C09" w:rsidRPr="00753102" w:rsidRDefault="00D57C09" w:rsidP="00D57C09">
      <w:pPr>
        <w:rPr>
          <w:rFonts w:cs="v4.2.0"/>
        </w:rPr>
      </w:pPr>
      <w:r w:rsidRPr="00753102">
        <w:rPr>
          <w:rFonts w:cs="v5.0.0"/>
        </w:rPr>
        <w:t>For a UTRA AAS BS of Local Area BS class, either the OTA ACLR limits in Tables 6.7.3.5.2.1-1/2 or OTA ACLR absolute limit of -26 dBm/MHz shall apply, whichever is less stringent.</w:t>
      </w:r>
    </w:p>
    <w:p w:rsidR="00D57C09" w:rsidRPr="00753102" w:rsidRDefault="00D57C09" w:rsidP="00D57C09">
      <w:pPr>
        <w:pStyle w:val="Heading6"/>
        <w:rPr>
          <w:noProof/>
        </w:rPr>
      </w:pPr>
      <w:bookmarkStart w:id="911" w:name="_Toc21125110"/>
      <w:bookmarkStart w:id="912" w:name="_Toc29768100"/>
      <w:bookmarkStart w:id="913" w:name="_Toc36044542"/>
      <w:r w:rsidRPr="00753102">
        <w:rPr>
          <w:noProof/>
        </w:rPr>
        <w:t>6.7.3.5.2.2</w:t>
      </w:r>
      <w:r w:rsidRPr="00753102">
        <w:rPr>
          <w:noProof/>
        </w:rPr>
        <w:tab/>
        <w:t>OTA Cumulative ACLR test requirement in non-contiguous spectrum or multiple bands</w:t>
      </w:r>
      <w:bookmarkEnd w:id="911"/>
      <w:bookmarkEnd w:id="912"/>
      <w:bookmarkEnd w:id="913"/>
    </w:p>
    <w:p w:rsidR="00D57C09" w:rsidRPr="00753102" w:rsidRDefault="00D57C09" w:rsidP="00D57C09">
      <w:r w:rsidRPr="00753102">
        <w:t>The following test requirement applies for an AAS BS operating in non-contiguous spectrum or multiple bands.</w:t>
      </w:r>
    </w:p>
    <w:p w:rsidR="00D57C09" w:rsidRPr="00753102" w:rsidRDefault="00D57C09" w:rsidP="00D57C09">
      <w:r w:rsidRPr="00753102">
        <w:t>The following requirement applies for the gap sizes listed in Table 6.7.3.5.2.2-1:</w:t>
      </w:r>
    </w:p>
    <w:p w:rsidR="00D57C09" w:rsidRPr="00753102" w:rsidRDefault="00D57C09" w:rsidP="00D57C09">
      <w:pPr>
        <w:ind w:left="568" w:hanging="284"/>
      </w:pPr>
      <w:r w:rsidRPr="00753102">
        <w:t>-</w:t>
      </w:r>
      <w:r w:rsidRPr="00753102">
        <w:tab/>
        <w:t>inside a sub-block gap within an operating band for an AAS BS operating in non-contiguous spectrum;</w:t>
      </w:r>
    </w:p>
    <w:p w:rsidR="00D57C09" w:rsidRPr="00753102" w:rsidRDefault="00D57C09" w:rsidP="00D57C09">
      <w:pPr>
        <w:ind w:left="568" w:hanging="284"/>
      </w:pPr>
      <w:r w:rsidRPr="00753102">
        <w:t>-</w:t>
      </w:r>
      <w:r w:rsidRPr="00753102">
        <w:tab/>
        <w:t xml:space="preserve">inside an </w:t>
      </w:r>
      <w:r w:rsidRPr="00753102">
        <w:rPr>
          <w:i/>
          <w:lang w:eastAsia="zh-CN"/>
        </w:rPr>
        <w:t>Inter RF Bandwidth gap</w:t>
      </w:r>
      <w:r w:rsidRPr="00753102">
        <w:t xml:space="preserve"> for a multi-band capable AAS BS.</w:t>
      </w:r>
    </w:p>
    <w:p w:rsidR="00D57C09" w:rsidRPr="00753102" w:rsidRDefault="00D57C09" w:rsidP="00D57C09">
      <w:r w:rsidRPr="00753102">
        <w:t xml:space="preserve">The Cumulative Adjacent Channel Leakage power Ratio (CACLR) in a sub-block gap or </w:t>
      </w:r>
      <w:r w:rsidRPr="00753102">
        <w:rPr>
          <w:i/>
          <w:lang w:eastAsia="zh-CN"/>
        </w:rPr>
        <w:t>Inter RF Bandwidth gap</w:t>
      </w:r>
      <w:r w:rsidRPr="00753102">
        <w:t xml:space="preserve"> is the ratio of:</w:t>
      </w:r>
    </w:p>
    <w:p w:rsidR="00D57C09" w:rsidRPr="00753102" w:rsidRDefault="00D57C09" w:rsidP="00D57C09">
      <w:pPr>
        <w:ind w:left="568" w:hanging="284"/>
      </w:pPr>
      <w:r w:rsidRPr="00753102">
        <w:t>a)</w:t>
      </w:r>
      <w:r w:rsidRPr="00753102">
        <w:tab/>
        <w:t xml:space="preserve">the sum of the filtered mean power centred on the assigned channel frequencies for the two carriers adjacent to each side of the sub-block gap or </w:t>
      </w:r>
      <w:r w:rsidRPr="00753102">
        <w:rPr>
          <w:i/>
          <w:lang w:eastAsia="zh-CN"/>
        </w:rPr>
        <w:t>Inter RF Bandwidth gap</w:t>
      </w:r>
      <w:r w:rsidRPr="00753102">
        <w:t>; and</w:t>
      </w:r>
    </w:p>
    <w:p w:rsidR="00D57C09" w:rsidRPr="00753102" w:rsidRDefault="00D57C09" w:rsidP="00D57C09">
      <w:pPr>
        <w:ind w:left="568" w:hanging="284"/>
      </w:pPr>
      <w:r w:rsidRPr="00753102">
        <w:t>b)</w:t>
      </w:r>
      <w:r w:rsidRPr="00753102">
        <w:tab/>
        <w:t xml:space="preserve">the filtered mean power centred on a frequency channel adjacent to one of the respective sub-block edges or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t xml:space="preserve">The assumed filter for the adjacent channel frequency is defined in Table </w:t>
      </w:r>
      <w:r w:rsidRPr="00753102">
        <w:rPr>
          <w:rFonts w:cs="v5.0.0"/>
        </w:rPr>
        <w:t xml:space="preserve">6.7.3.5.2.2-1 </w:t>
      </w:r>
      <w:r w:rsidRPr="00753102">
        <w:t>and the filters on the assigned channels are defined in Table 6.7.3.5.2.2-2.</w:t>
      </w:r>
    </w:p>
    <w:p w:rsidR="00D57C09" w:rsidRPr="00753102" w:rsidRDefault="00D57C09" w:rsidP="00D57C09">
      <w:pPr>
        <w:rPr>
          <w:rFonts w:cs="v5.0.0"/>
        </w:rPr>
      </w:pPr>
      <w:r w:rsidRPr="00753102">
        <w:rPr>
          <w:rFonts w:cs="v5.0.0"/>
        </w:rPr>
        <w:t xml:space="preserve">The CACLR for UTRA carriers located on either side of the sub-block gap or </w:t>
      </w:r>
      <w:r w:rsidRPr="00753102">
        <w:rPr>
          <w:i/>
          <w:lang w:eastAsia="zh-CN"/>
        </w:rPr>
        <w:t>Inter RF Bandwidth gap</w:t>
      </w:r>
      <w:r w:rsidRPr="00753102">
        <w:rPr>
          <w:rFonts w:cs="v5.0.0"/>
        </w:rPr>
        <w:t xml:space="preserve"> shall not be less than the value specified in Table 6.7.3.5.2.2-1.</w:t>
      </w:r>
    </w:p>
    <w:p w:rsidR="00D57C09" w:rsidRPr="00753102" w:rsidRDefault="00D57C09" w:rsidP="00D57C09">
      <w:pPr>
        <w:pStyle w:val="TH"/>
      </w:pPr>
      <w:r w:rsidRPr="00753102">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93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CACLR limit for bands below 3GHz</w:t>
            </w:r>
          </w:p>
        </w:tc>
        <w:tc>
          <w:tcPr>
            <w:tcW w:w="912"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595"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 with a chip rate as defined in this table.</w:t>
            </w:r>
          </w:p>
        </w:tc>
      </w:tr>
    </w:tbl>
    <w:p w:rsidR="00D57C09" w:rsidRPr="00753102" w:rsidRDefault="00D57C09" w:rsidP="00D57C09">
      <w:pPr>
        <w:rPr>
          <w:noProof/>
        </w:rPr>
      </w:pPr>
    </w:p>
    <w:p w:rsidR="00D57C09" w:rsidRPr="00753102" w:rsidRDefault="00D57C09" w:rsidP="00D57C09">
      <w:pPr>
        <w:pStyle w:val="TH"/>
      </w:pPr>
      <w:r w:rsidRPr="00753102">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D57C09" w:rsidRPr="00753102" w:rsidTr="004F0B4B">
        <w:trPr>
          <w:cantSplit/>
          <w:jc w:val="center"/>
        </w:trPr>
        <w:tc>
          <w:tcPr>
            <w:tcW w:w="3780"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assigned channel frequency and corresponding filter bandwidth</w:t>
            </w:r>
          </w:p>
        </w:tc>
      </w:tr>
      <w:tr w:rsidR="00D57C09" w:rsidRPr="00753102" w:rsidTr="004F0B4B">
        <w:trPr>
          <w:cantSplit/>
          <w:jc w:val="center"/>
        </w:trPr>
        <w:tc>
          <w:tcPr>
            <w:tcW w:w="3780"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RRC (3.84 Mcps)</w:t>
            </w:r>
          </w:p>
        </w:tc>
      </w:tr>
      <w:tr w:rsidR="00D57C09" w:rsidRPr="00753102" w:rsidTr="004F0B4B">
        <w:trPr>
          <w:cantSplit/>
          <w:jc w:val="center"/>
        </w:trPr>
        <w:tc>
          <w:tcPr>
            <w:tcW w:w="7605" w:type="dxa"/>
            <w:gridSpan w:val="2"/>
            <w:shd w:val="clear" w:color="auto" w:fill="auto"/>
          </w:tcPr>
          <w:p w:rsidR="00D57C09" w:rsidRPr="00753102" w:rsidRDefault="00D57C09" w:rsidP="004F0B4B">
            <w:pPr>
              <w:keepNext/>
              <w:keepLines/>
              <w:spacing w:after="0"/>
              <w:ind w:left="851" w:hanging="851"/>
              <w:rPr>
                <w:rFonts w:ascii="Arial" w:hAnsi="Arial" w:cs="v5.0.0"/>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[2],with a chip rate as defined in this table.</w:t>
            </w:r>
          </w:p>
        </w:tc>
      </w:tr>
    </w:tbl>
    <w:p w:rsidR="00D57C09" w:rsidRPr="00753102" w:rsidRDefault="00D57C09" w:rsidP="00D57C09">
      <w:pPr>
        <w:rPr>
          <w:rFonts w:cs="v5.0.0"/>
        </w:rPr>
      </w:pPr>
    </w:p>
    <w:p w:rsidR="00D57C09" w:rsidRPr="00753102" w:rsidRDefault="00D57C09" w:rsidP="00D57C09">
      <w:pPr>
        <w:rPr>
          <w:rFonts w:cs="v5.0.0"/>
        </w:rPr>
      </w:pPr>
      <w:r w:rsidRPr="00753102">
        <w:rPr>
          <w:rFonts w:cs="v5.0.0"/>
        </w:rPr>
        <w:t>For Category A, a UTRA AAS BS of Wide Area BS class, either the OTA CACLR limits in Table 6.7.3.5.2.2-1 or OTA ACLR absolute limit of -7 dBm/MHz shall apply, whichever is less stringent.</w:t>
      </w:r>
    </w:p>
    <w:p w:rsidR="00D57C09" w:rsidRPr="00753102" w:rsidRDefault="00D57C09" w:rsidP="00D57C09">
      <w:pPr>
        <w:rPr>
          <w:rFonts w:cs="v5.0.0"/>
        </w:rPr>
      </w:pPr>
      <w:r w:rsidRPr="00753102">
        <w:rPr>
          <w:rFonts w:cs="v5.0.0"/>
        </w:rPr>
        <w:t>For Category B, a UTRA AAS BS of Wide Area BS class, either the OTA CACLR limits in Table 6.7.3.5.2.2-1 or OTA ACLR absolute limit of -9 dBm/MHz shall apply, whichever is less stringent.</w:t>
      </w:r>
    </w:p>
    <w:p w:rsidR="00D57C09" w:rsidRPr="00753102" w:rsidRDefault="00D57C09" w:rsidP="00D57C09">
      <w:pPr>
        <w:rPr>
          <w:rFonts w:cs="v5.0.0"/>
        </w:rPr>
      </w:pPr>
      <w:r w:rsidRPr="00753102">
        <w:rPr>
          <w:rFonts w:cs="v5.0.0"/>
        </w:rPr>
        <w:t>For a UTRA AAS BS of Medium Range BS class, either the OTA CACLR limits in Table 6.7.3.5.2.2-1 or OTA ACLR absolute limit of -19 dBm/MHz shall apply, whichever is less stringent.</w:t>
      </w:r>
    </w:p>
    <w:p w:rsidR="00D57C09" w:rsidRPr="00753102" w:rsidRDefault="00D57C09" w:rsidP="00D57C09">
      <w:pPr>
        <w:rPr>
          <w:noProof/>
        </w:rPr>
      </w:pPr>
      <w:r w:rsidRPr="00753102">
        <w:rPr>
          <w:rFonts w:cs="v5.0.0"/>
        </w:rPr>
        <w:t>For a UTRA AAS BS of Local Area BS class, either the OTA CACLR limits in Table 6.7.3.5.2.2-1 or OTA ACLR absolute limit of -26 dBm/MHz shall apply, whichever is less stringent.</w:t>
      </w:r>
    </w:p>
    <w:p w:rsidR="00D57C09" w:rsidRPr="00753102" w:rsidRDefault="00D57C09" w:rsidP="00D57C09">
      <w:pPr>
        <w:pStyle w:val="Heading5"/>
        <w:rPr>
          <w:noProof/>
          <w:sz w:val="24"/>
        </w:rPr>
      </w:pPr>
      <w:bookmarkStart w:id="914" w:name="_Toc21125111"/>
      <w:bookmarkStart w:id="915" w:name="_Toc29768101"/>
      <w:bookmarkStart w:id="916" w:name="_Toc36044543"/>
      <w:r w:rsidRPr="00753102">
        <w:rPr>
          <w:rStyle w:val="Heading5Char"/>
        </w:rPr>
        <w:t>6.7.3.5.3</w:t>
      </w:r>
      <w:r w:rsidRPr="00753102">
        <w:rPr>
          <w:noProof/>
          <w:sz w:val="24"/>
        </w:rPr>
        <w:tab/>
        <w:t>E-UTRA</w:t>
      </w:r>
      <w:bookmarkEnd w:id="914"/>
      <w:bookmarkEnd w:id="915"/>
      <w:bookmarkEnd w:id="916"/>
    </w:p>
    <w:p w:rsidR="00D57C09" w:rsidRPr="00753102" w:rsidRDefault="00D57C09" w:rsidP="00D57C09">
      <w:pPr>
        <w:pStyle w:val="Heading6"/>
      </w:pPr>
      <w:bookmarkStart w:id="917" w:name="_Toc21125112"/>
      <w:bookmarkStart w:id="918" w:name="_Toc29768102"/>
      <w:bookmarkStart w:id="919" w:name="_Toc36044544"/>
      <w:r w:rsidRPr="00753102">
        <w:t>6.7.3.5.3.1</w:t>
      </w:r>
      <w:r w:rsidRPr="00753102">
        <w:tab/>
        <w:t>OTA ACLR</w:t>
      </w:r>
      <w:bookmarkEnd w:id="917"/>
      <w:bookmarkEnd w:id="918"/>
      <w:bookmarkEnd w:id="919"/>
    </w:p>
    <w:p w:rsidR="00D57C09" w:rsidRPr="00753102" w:rsidRDefault="00D57C09" w:rsidP="00D57C09">
      <w:pPr>
        <w:rPr>
          <w:rFonts w:cs="v5.0.0"/>
        </w:rPr>
      </w:pPr>
      <w:r w:rsidRPr="00753102">
        <w:rPr>
          <w:rFonts w:cs="v5.0.0"/>
        </w:rPr>
        <w:t>For operation in paired spectrum, the OTA ACLR shall be higher than the value specified in Table 6.7.3.5.3.1</w:t>
      </w:r>
      <w:r w:rsidRPr="00753102">
        <w:rPr>
          <w:rFonts w:cs="v5.0.0"/>
        </w:rPr>
        <w:noBreakHyphen/>
        <w:t>1.</w:t>
      </w:r>
    </w:p>
    <w:p w:rsidR="00D57C09" w:rsidRPr="00753102" w:rsidRDefault="00D57C09" w:rsidP="00D57C09">
      <w:pPr>
        <w:pStyle w:val="TH"/>
      </w:pPr>
      <w:r w:rsidRPr="00753102">
        <w:t>Table 6.7.3.5.3</w:t>
      </w:r>
      <w:r w:rsidRPr="00753102">
        <w:rPr>
          <w:lang w:val="en-US"/>
        </w:rPr>
        <w:t>.1</w:t>
      </w:r>
      <w:r w:rsidRPr="00753102">
        <w:t xml:space="preserve">-1: </w:t>
      </w:r>
      <w:r w:rsidRPr="00753102">
        <w:rPr>
          <w:lang w:val="en-US"/>
        </w:rPr>
        <w:t xml:space="preserve">OTA </w:t>
      </w:r>
      <w:r w:rsidRPr="00753102">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D57C09" w:rsidRPr="00753102" w:rsidTr="004F0B4B">
        <w:trPr>
          <w:cantSplit/>
          <w:jc w:val="center"/>
        </w:trPr>
        <w:tc>
          <w:tcPr>
            <w:tcW w:w="220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hint="eastAsia"/>
                <w:b/>
                <w:iCs/>
                <w:sz w:val="18"/>
              </w:rPr>
              <w:t>C</w:t>
            </w:r>
            <w:r w:rsidRPr="00753102">
              <w:rPr>
                <w:rFonts w:ascii="Arial" w:hAnsi="Arial" w:cs="Arial"/>
                <w:b/>
                <w:iCs/>
                <w:sz w:val="18"/>
              </w:rPr>
              <w:t xml:space="preserve">hannel bandwidth </w:t>
            </w:r>
            <w:r w:rsidRPr="00753102">
              <w:rPr>
                <w:rFonts w:ascii="Arial" w:hAnsi="Arial" w:cs="Arial" w:hint="eastAsia"/>
                <w:b/>
                <w:iCs/>
                <w:sz w:val="18"/>
              </w:rPr>
              <w:t xml:space="preserve">of </w:t>
            </w:r>
            <w:r w:rsidRPr="00753102">
              <w:rPr>
                <w:rFonts w:ascii="Arial" w:hAnsi="Arial" w:cs="Arial"/>
                <w:b/>
                <w:sz w:val="18"/>
              </w:rPr>
              <w:t xml:space="preserve">E-UTRA </w:t>
            </w:r>
            <w:r w:rsidRPr="00753102">
              <w:rPr>
                <w:rFonts w:ascii="Arial" w:hAnsi="Arial" w:cs="Arial" w:hint="eastAsia"/>
                <w:b/>
                <w:iCs/>
                <w:sz w:val="18"/>
              </w:rPr>
              <w:t>l</w:t>
            </w:r>
            <w:r w:rsidRPr="00753102">
              <w:rPr>
                <w:rFonts w:ascii="Arial" w:hAnsi="Arial" w:cs="Arial"/>
                <w:b/>
                <w:iCs/>
                <w:sz w:val="18"/>
              </w:rPr>
              <w:t>owest/</w:t>
            </w:r>
            <w:r w:rsidRPr="00753102">
              <w:rPr>
                <w:rFonts w:ascii="Arial" w:hAnsi="Arial" w:cs="Arial" w:hint="eastAsia"/>
                <w:b/>
                <w:iCs/>
                <w:sz w:val="18"/>
              </w:rPr>
              <w:t>highest carrier</w:t>
            </w:r>
            <w:r w:rsidRPr="00753102">
              <w:rPr>
                <w:rFonts w:ascii="Arial" w:hAnsi="Arial" w:cs="Arial"/>
                <w:b/>
                <w:iCs/>
                <w:sz w:val="18"/>
              </w:rPr>
              <w:t xml:space="preserve"> </w:t>
            </w:r>
            <w:r w:rsidRPr="00753102">
              <w:rPr>
                <w:rFonts w:ascii="Arial" w:hAnsi="Arial" w:cs="Arial"/>
                <w:b/>
                <w:sz w:val="18"/>
              </w:rPr>
              <w:t>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219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the lowest</w:t>
            </w:r>
            <w:r w:rsidRPr="00753102" w:rsidDel="000B35F1">
              <w:rPr>
                <w:rFonts w:ascii="Arial" w:hAnsi="Arial" w:cs="v5.0.0"/>
                <w:b/>
                <w:sz w:val="18"/>
              </w:rPr>
              <w:t xml:space="preserve"> </w:t>
            </w:r>
            <w:r w:rsidRPr="00753102">
              <w:rPr>
                <w:rFonts w:ascii="Arial" w:hAnsi="Arial" w:cs="v5.0.0"/>
                <w:b/>
                <w:sz w:val="18"/>
              </w:rPr>
              <w:t>or above the highest carrier centre frequency transmitted</w:t>
            </w:r>
          </w:p>
        </w:tc>
        <w:tc>
          <w:tcPr>
            <w:tcW w:w="194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128"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128"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1.4, 3.0, 5, 10, 15, 20</w:t>
            </w: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+ 7.5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777" w:type="dxa"/>
            <w:gridSpan w:val="6"/>
          </w:tcPr>
          <w:p w:rsidR="00D57C09" w:rsidRPr="00753102" w:rsidRDefault="00D57C09" w:rsidP="004F0B4B">
            <w:pPr>
              <w:keepNext/>
              <w:keepLines/>
              <w:spacing w:after="0"/>
              <w:ind w:left="922" w:hanging="922"/>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w:t>
            </w:r>
            <w:r w:rsidRPr="00753102">
              <w:rPr>
                <w:rFonts w:ascii="Arial" w:hAnsi="Arial" w:cs="Arial" w:hint="eastAsia"/>
                <w:sz w:val="18"/>
              </w:rPr>
              <w:t>highest</w:t>
            </w:r>
            <w:r w:rsidRPr="00753102">
              <w:rPr>
                <w:rFonts w:ascii="Arial" w:hAnsi="Arial" w:cs="Arial"/>
                <w:sz w:val="18"/>
              </w:rPr>
              <w:t>/</w:t>
            </w:r>
            <w:r w:rsidRPr="00753102">
              <w:rPr>
                <w:rFonts w:ascii="Arial" w:hAnsi="Arial" w:cs="Arial" w:hint="eastAsia"/>
                <w:sz w:val="18"/>
              </w:rPr>
              <w:t xml:space="preserve"> carrier</w:t>
            </w:r>
            <w:r w:rsidRPr="00753102">
              <w:rPr>
                <w:rFonts w:ascii="Arial" w:hAnsi="Arial" w:cs="Arial"/>
                <w:sz w:val="18"/>
              </w:rPr>
              <w:t xml:space="preserve"> transmitted on the assigned channel frequency.</w:t>
            </w:r>
          </w:p>
          <w:p w:rsidR="00D57C09" w:rsidRPr="00753102" w:rsidRDefault="00D57C09" w:rsidP="004F0B4B">
            <w:pPr>
              <w:keepNext/>
              <w:keepLines/>
              <w:spacing w:after="0"/>
              <w:ind w:left="922" w:hanging="922"/>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25.014 [3] with a chip rate as defined in this table.</w:t>
            </w:r>
          </w:p>
        </w:tc>
      </w:tr>
    </w:tbl>
    <w:p w:rsidR="00D57C09" w:rsidRPr="00753102" w:rsidRDefault="00D57C09" w:rsidP="00D57C09">
      <w:pPr>
        <w:rPr>
          <w:noProof/>
          <w:sz w:val="24"/>
        </w:rPr>
      </w:pPr>
    </w:p>
    <w:p w:rsidR="00D57C09" w:rsidRPr="00753102" w:rsidRDefault="00D57C09" w:rsidP="00D57C09">
      <w:pPr>
        <w:rPr>
          <w:noProof/>
          <w:sz w:val="24"/>
        </w:rPr>
      </w:pPr>
      <w:r w:rsidRPr="00753102">
        <w:rPr>
          <w:rFonts w:cs="v5.0.0"/>
        </w:rPr>
        <w:t>For operation in unpaired spectrum, the measurement result shall not be less than the OTA ACLR limit specified in Table 6.7.3.5.3.1</w:t>
      </w:r>
      <w:r w:rsidRPr="00753102">
        <w:rPr>
          <w:rFonts w:cs="v5.0.0"/>
        </w:rPr>
        <w:noBreakHyphen/>
        <w:t>2.</w:t>
      </w:r>
    </w:p>
    <w:p w:rsidR="00D57C09" w:rsidRPr="00753102" w:rsidRDefault="00D57C09" w:rsidP="00D57C09">
      <w:pPr>
        <w:pStyle w:val="TH"/>
      </w:pPr>
      <w:r w:rsidRPr="00753102">
        <w:t>Table 6.7.3.5.3</w:t>
      </w:r>
      <w:r w:rsidRPr="00753102">
        <w:rPr>
          <w:lang w:val="en-US"/>
        </w:rPr>
        <w:t>.1</w:t>
      </w:r>
      <w:r w:rsidRPr="00753102">
        <w:t xml:space="preserve">-2: </w:t>
      </w:r>
      <w:r w:rsidRPr="00753102">
        <w:rPr>
          <w:lang w:val="en-US"/>
        </w:rPr>
        <w:t xml:space="preserve">OTA </w:t>
      </w:r>
      <w:r w:rsidRPr="00753102">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D57C09" w:rsidRPr="00753102" w:rsidTr="004F0B4B">
        <w:trPr>
          <w:cantSplit/>
          <w:jc w:val="center"/>
        </w:trPr>
        <w:tc>
          <w:tcPr>
            <w:tcW w:w="220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hint="eastAsia"/>
                <w:b/>
                <w:iCs/>
                <w:sz w:val="18"/>
              </w:rPr>
              <w:t>C</w:t>
            </w:r>
            <w:r w:rsidRPr="00753102">
              <w:rPr>
                <w:rFonts w:ascii="Arial" w:hAnsi="Arial" w:cs="v5.0.0"/>
                <w:b/>
                <w:iCs/>
                <w:sz w:val="18"/>
              </w:rPr>
              <w:t xml:space="preserve">hannel bandwidth </w:t>
            </w:r>
            <w:r w:rsidRPr="00753102">
              <w:rPr>
                <w:rFonts w:ascii="Arial" w:hAnsi="Arial" w:cs="v5.0.0" w:hint="eastAsia"/>
                <w:b/>
                <w:iCs/>
                <w:sz w:val="18"/>
              </w:rPr>
              <w:t xml:space="preserve">of </w:t>
            </w:r>
            <w:r w:rsidRPr="00753102">
              <w:rPr>
                <w:rFonts w:ascii="Arial" w:hAnsi="Arial" w:cs="v5.0.0"/>
                <w:b/>
                <w:sz w:val="18"/>
              </w:rPr>
              <w:t xml:space="preserve">E-UTRA </w:t>
            </w:r>
            <w:r w:rsidRPr="00753102">
              <w:rPr>
                <w:rFonts w:ascii="Arial" w:hAnsi="Arial" w:cs="v5.0.0" w:hint="eastAsia"/>
                <w:b/>
                <w:iCs/>
                <w:sz w:val="18"/>
              </w:rPr>
              <w:t>l</w:t>
            </w:r>
            <w:r w:rsidRPr="00753102">
              <w:rPr>
                <w:rFonts w:ascii="Arial" w:hAnsi="Arial" w:cs="Arial"/>
                <w:b/>
                <w:iCs/>
                <w:sz w:val="18"/>
              </w:rPr>
              <w:t>owest/</w:t>
            </w:r>
            <w:r w:rsidRPr="00753102">
              <w:rPr>
                <w:rFonts w:ascii="Arial" w:hAnsi="Arial" w:cs="Arial" w:hint="eastAsia"/>
                <w:b/>
                <w:iCs/>
                <w:sz w:val="18"/>
              </w:rPr>
              <w:t>highest carrier</w:t>
            </w:r>
            <w:r w:rsidRPr="00753102">
              <w:rPr>
                <w:rFonts w:ascii="Arial" w:hAnsi="Arial" w:cs="v5.0.0"/>
                <w:b/>
                <w:sz w:val="18"/>
              </w:rPr>
              <w:t xml:space="preserve"> transmitted </w:t>
            </w:r>
            <w:r w:rsidRPr="00753102">
              <w:rPr>
                <w:rFonts w:ascii="Arial" w:hAnsi="Arial" w:cs="Arial"/>
                <w:b/>
                <w:sz w:val="18"/>
              </w:rPr>
              <w:t>BW</w:t>
            </w:r>
            <w:r w:rsidRPr="00753102">
              <w:rPr>
                <w:rFonts w:ascii="Arial" w:hAnsi="Arial" w:cs="Arial"/>
                <w:b/>
                <w:sz w:val="18"/>
                <w:vertAlign w:val="subscript"/>
              </w:rPr>
              <w:t>Channel</w:t>
            </w:r>
            <w:r w:rsidRPr="00753102">
              <w:rPr>
                <w:rFonts w:ascii="Arial" w:hAnsi="Arial" w:cs="v5.0.0"/>
                <w:b/>
                <w:sz w:val="18"/>
              </w:rPr>
              <w:t xml:space="preserve"> (MHz) </w:t>
            </w:r>
          </w:p>
        </w:tc>
        <w:tc>
          <w:tcPr>
            <w:tcW w:w="219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the lowest</w:t>
            </w:r>
            <w:r w:rsidRPr="00753102" w:rsidDel="000B35F1">
              <w:rPr>
                <w:rFonts w:ascii="Arial" w:hAnsi="Arial" w:cs="v5.0.0"/>
                <w:b/>
                <w:sz w:val="18"/>
              </w:rPr>
              <w:t xml:space="preserve"> </w:t>
            </w:r>
            <w:r w:rsidRPr="00753102">
              <w:rPr>
                <w:rFonts w:ascii="Arial" w:hAnsi="Arial" w:cs="v5.0.0"/>
                <w:b/>
                <w:sz w:val="18"/>
              </w:rPr>
              <w:t>or above the highest carrier centre frequency transmitted</w:t>
            </w:r>
          </w:p>
        </w:tc>
        <w:tc>
          <w:tcPr>
            <w:tcW w:w="194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138" w:type="dxa"/>
            <w:gridSpan w:val="2"/>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138" w:type="dxa"/>
            <w:gridSpan w:val="2"/>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v5.0.0"/>
                <w:sz w:val="18"/>
                <w:lang w:eastAsia="ja-JP"/>
              </w:rPr>
            </w:pPr>
            <w:r w:rsidRPr="00753102">
              <w:rPr>
                <w:rFonts w:ascii="Arial" w:hAnsi="Arial" w:cs="v5.0.0"/>
                <w:sz w:val="18"/>
              </w:rPr>
              <w:t>1.</w:t>
            </w:r>
            <w:r w:rsidRPr="00753102">
              <w:rPr>
                <w:rFonts w:ascii="Arial" w:hAnsi="Arial" w:cs="v5.0.0"/>
                <w:sz w:val="18"/>
                <w:lang w:eastAsia="ja-JP"/>
              </w:rPr>
              <w:t>4</w:t>
            </w:r>
            <w:r w:rsidRPr="00753102">
              <w:rPr>
                <w:rFonts w:ascii="Arial" w:hAnsi="Arial" w:cs="v5.0.0"/>
                <w:sz w:val="18"/>
              </w:rPr>
              <w:t>, 3.</w:t>
            </w:r>
            <w:r w:rsidRPr="00753102">
              <w:rPr>
                <w:rFonts w:ascii="Arial" w:hAnsi="Arial" w:cs="v5.0.0"/>
                <w:sz w:val="18"/>
                <w:lang w:eastAsia="ja-JP"/>
              </w:rPr>
              <w:t>0</w:t>
            </w: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38" w:type="dxa"/>
            <w:gridSpan w:val="2"/>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+ 0.8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+ 2.4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5, 10, 15, 20</w:t>
            </w: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38" w:type="dxa"/>
            <w:gridSpan w:val="2"/>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+ 0.8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+ 2.4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+ 7.5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7.68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(7.68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+ 15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7.68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(7.68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797" w:type="dxa"/>
            <w:gridSpan w:val="8"/>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w:t>
            </w:r>
            <w:r w:rsidRPr="00753102">
              <w:rPr>
                <w:rFonts w:ascii="Arial" w:hAnsi="Arial" w:cs="Arial" w:hint="eastAsia"/>
                <w:sz w:val="18"/>
              </w:rPr>
              <w:t>highest carrier</w:t>
            </w:r>
            <w:r w:rsidRPr="00753102">
              <w:rPr>
                <w:rFonts w:ascii="Arial" w:hAnsi="Arial" w:cs="Arial"/>
                <w:sz w:val="18"/>
              </w:rPr>
              <w:t xml:space="preserve"> transmitted on the assigned channel frequency.</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25.014 [3] with a chip rate as defined in this table.</w:t>
            </w:r>
          </w:p>
        </w:tc>
      </w:tr>
    </w:tbl>
    <w:p w:rsidR="00D57C09" w:rsidRPr="00753102" w:rsidRDefault="00D57C09" w:rsidP="00D57C09">
      <w:pPr>
        <w:rPr>
          <w:rFonts w:cs="v5.0.0"/>
        </w:rPr>
      </w:pPr>
    </w:p>
    <w:p w:rsidR="00D57C09" w:rsidRPr="00753102" w:rsidRDefault="00D57C09" w:rsidP="00D57C09">
      <w:pPr>
        <w:rPr>
          <w:noProof/>
          <w:sz w:val="24"/>
        </w:rPr>
      </w:pPr>
      <w:r w:rsidRPr="00753102">
        <w:rPr>
          <w:rFonts w:cs="v5.0.0"/>
        </w:rPr>
        <w:t>For operation in non-contiguous paired spectrum</w:t>
      </w:r>
      <w:r w:rsidRPr="00753102">
        <w:rPr>
          <w:rFonts w:cs="v5.0.0" w:hint="eastAsia"/>
          <w:lang w:eastAsia="zh-CN"/>
        </w:rPr>
        <w:t xml:space="preserve"> or </w:t>
      </w:r>
      <w:r w:rsidRPr="00753102">
        <w:rPr>
          <w:rFonts w:cs="v5.0.0"/>
          <w:lang w:eastAsia="zh-CN"/>
        </w:rPr>
        <w:t>multiple</w:t>
      </w:r>
      <w:r w:rsidRPr="00753102">
        <w:rPr>
          <w:rFonts w:cs="v5.0.0" w:hint="eastAsia"/>
          <w:lang w:eastAsia="zh-CN"/>
        </w:rPr>
        <w:t xml:space="preserve"> bands</w:t>
      </w:r>
      <w:r w:rsidRPr="00753102">
        <w:rPr>
          <w:rFonts w:cs="v5.0.0"/>
        </w:rPr>
        <w:t>, the measurement result shall not be less than the OTA ACLR limit specified in Table 6.7.3.5.3.1</w:t>
      </w:r>
      <w:r w:rsidRPr="00753102">
        <w:rPr>
          <w:rFonts w:cs="v5.0.0"/>
        </w:rPr>
        <w:noBreakHyphen/>
      </w:r>
      <w:r w:rsidRPr="00753102">
        <w:rPr>
          <w:rFonts w:cs="v5.0.0" w:hint="eastAsia"/>
          <w:lang w:eastAsia="zh-CN"/>
        </w:rPr>
        <w:t>3</w:t>
      </w:r>
      <w:r w:rsidRPr="00753102">
        <w:rPr>
          <w:rFonts w:cs="v5.0.0"/>
          <w:lang w:eastAsia="zh-CN"/>
        </w:rPr>
        <w:t>.</w:t>
      </w:r>
    </w:p>
    <w:p w:rsidR="00D57C09" w:rsidRPr="00753102" w:rsidRDefault="00D57C09" w:rsidP="00D57C09">
      <w:pPr>
        <w:pStyle w:val="TH"/>
        <w:rPr>
          <w:lang w:eastAsia="zh-CN"/>
        </w:rPr>
      </w:pPr>
      <w:r w:rsidRPr="00753102">
        <w:t>Table 6.7.3.5.3</w:t>
      </w:r>
      <w:r w:rsidRPr="00753102">
        <w:rPr>
          <w:lang w:val="en-US"/>
        </w:rPr>
        <w:t>.1</w:t>
      </w:r>
      <w:r w:rsidRPr="00753102">
        <w:t>-</w:t>
      </w:r>
      <w:r w:rsidRPr="00753102">
        <w:rPr>
          <w:lang w:eastAsia="zh-CN"/>
        </w:rPr>
        <w:t>3</w:t>
      </w:r>
      <w:r w:rsidRPr="00753102">
        <w:t xml:space="preserve">: </w:t>
      </w:r>
      <w:r w:rsidRPr="00753102">
        <w:rPr>
          <w:lang w:val="en-US"/>
        </w:rPr>
        <w:t>OTA</w:t>
      </w:r>
      <w:r w:rsidRPr="00753102">
        <w:t xml:space="preserve"> ACLR in non-contiguous</w:t>
      </w:r>
      <w:r w:rsidRPr="00753102">
        <w:rPr>
          <w:rFonts w:hint="eastAsia"/>
          <w:lang w:eastAsia="zh-CN"/>
        </w:rPr>
        <w:t xml:space="preserve"> </w:t>
      </w:r>
      <w:r w:rsidRPr="00753102">
        <w:rPr>
          <w:rFonts w:hint="eastAsia"/>
        </w:rPr>
        <w:t>paired</w:t>
      </w:r>
      <w:r w:rsidRPr="00753102">
        <w:t xml:space="preserve"> spectrum</w:t>
      </w:r>
      <w:r w:rsidRPr="00753102">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Sub-block </w:t>
            </w:r>
            <w:r w:rsidRPr="00753102">
              <w:rPr>
                <w:rFonts w:ascii="Arial" w:hAnsi="Arial" w:cs="Arial" w:hint="eastAsia"/>
                <w:b/>
                <w:sz w:val="18"/>
                <w:lang w:eastAsia="zh-CN"/>
              </w:rPr>
              <w:t xml:space="preserve">or </w:t>
            </w:r>
            <w:r w:rsidRPr="00753102">
              <w:rPr>
                <w:rFonts w:ascii="Arial" w:hAnsi="Arial"/>
                <w:b/>
                <w:i/>
                <w:sz w:val="18"/>
                <w:lang w:eastAsia="zh-CN"/>
              </w:rPr>
              <w:t>Inter RF Bandwidth gap</w:t>
            </w:r>
            <w:r w:rsidRPr="00753102">
              <w:rPr>
                <w:rFonts w:ascii="Arial" w:hAnsi="Arial" w:cs="Arial"/>
                <w:b/>
                <w:sz w:val="18"/>
              </w:rPr>
              <w:t xml:space="preserve"> size (W</w:t>
            </w:r>
            <w:r w:rsidRPr="00753102">
              <w:rPr>
                <w:rFonts w:ascii="Arial" w:hAnsi="Arial" w:cs="Arial"/>
                <w:b/>
                <w:sz w:val="18"/>
                <w:vertAlign w:val="subscript"/>
              </w:rPr>
              <w:t>gap</w:t>
            </w:r>
            <w:r w:rsidRPr="00753102">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or above the sub-block edge </w:t>
            </w:r>
            <w:r w:rsidRPr="00753102">
              <w:rPr>
                <w:rFonts w:ascii="Arial" w:hAnsi="Arial" w:cs="Arial" w:hint="eastAsia"/>
                <w:b/>
                <w:sz w:val="18"/>
                <w:lang w:eastAsia="zh-CN"/>
              </w:rPr>
              <w:t>or the</w:t>
            </w:r>
            <w:r w:rsidRPr="00753102">
              <w:rPr>
                <w:rFonts w:ascii="Arial" w:hAnsi="Arial" w:cs="Arial"/>
                <w:b/>
                <w:sz w:val="18"/>
                <w:lang w:eastAsia="zh-CN"/>
              </w:rPr>
              <w:t xml:space="preserv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D57C09" w:rsidRPr="00753102" w:rsidRDefault="00D57C09" w:rsidP="00D57C09">
      <w:pPr>
        <w:rPr>
          <w:noProof/>
          <w:sz w:val="24"/>
        </w:rPr>
      </w:pPr>
    </w:p>
    <w:p w:rsidR="00D57C09" w:rsidRPr="00753102" w:rsidRDefault="00D57C09" w:rsidP="00D57C09">
      <w:pPr>
        <w:rPr>
          <w:noProof/>
          <w:sz w:val="24"/>
        </w:rPr>
      </w:pPr>
      <w:r w:rsidRPr="00753102">
        <w:t>For operation in non-contiguous unpaired spectrum</w:t>
      </w:r>
      <w:r w:rsidRPr="00753102">
        <w:rPr>
          <w:rFonts w:cs="v5.0.0" w:hint="eastAsia"/>
          <w:lang w:eastAsia="zh-CN"/>
        </w:rPr>
        <w:t xml:space="preserve"> or </w:t>
      </w:r>
      <w:r w:rsidRPr="00753102">
        <w:rPr>
          <w:rFonts w:cs="v5.0.0"/>
          <w:lang w:eastAsia="zh-CN"/>
        </w:rPr>
        <w:t>multiple</w:t>
      </w:r>
      <w:r w:rsidRPr="00753102">
        <w:rPr>
          <w:rFonts w:cs="v5.0.0" w:hint="eastAsia"/>
          <w:lang w:eastAsia="zh-CN"/>
        </w:rPr>
        <w:t xml:space="preserve"> bands</w:t>
      </w:r>
      <w:r w:rsidRPr="00753102">
        <w:t>, the measurement result shall not be less than the OTA ACLR limit specified in Table 6.7.3.5.3.1</w:t>
      </w:r>
      <w:r w:rsidRPr="00753102">
        <w:noBreakHyphen/>
        <w:t>4.</w:t>
      </w:r>
    </w:p>
    <w:p w:rsidR="00D57C09" w:rsidRPr="00753102" w:rsidRDefault="00D57C09" w:rsidP="00D57C09">
      <w:pPr>
        <w:pStyle w:val="TH"/>
        <w:rPr>
          <w:lang w:eastAsia="zh-CN"/>
        </w:rPr>
      </w:pPr>
      <w:r w:rsidRPr="00753102">
        <w:t>Table 6.7.3.5.3</w:t>
      </w:r>
      <w:r w:rsidRPr="00753102">
        <w:rPr>
          <w:lang w:val="en-US"/>
        </w:rPr>
        <w:t>.1</w:t>
      </w:r>
      <w:r w:rsidRPr="00753102">
        <w:t>-</w:t>
      </w:r>
      <w:r w:rsidRPr="00753102">
        <w:rPr>
          <w:rFonts w:hint="eastAsia"/>
          <w:lang w:eastAsia="zh-CN"/>
        </w:rPr>
        <w:t>4</w:t>
      </w:r>
      <w:r w:rsidRPr="00753102">
        <w:t xml:space="preserve">: </w:t>
      </w:r>
      <w:r w:rsidRPr="00753102">
        <w:rPr>
          <w:lang w:val="en-US"/>
        </w:rPr>
        <w:t xml:space="preserve">OTA </w:t>
      </w:r>
      <w:r w:rsidRPr="00753102">
        <w:t>ACLR in non-contiguous</w:t>
      </w:r>
      <w:r w:rsidRPr="00753102">
        <w:rPr>
          <w:rFonts w:hint="eastAsia"/>
          <w:lang w:eastAsia="zh-CN"/>
        </w:rPr>
        <w:t xml:space="preserve"> unpaired</w:t>
      </w:r>
      <w:r w:rsidRPr="00753102">
        <w:t xml:space="preserve"> spectrum</w:t>
      </w:r>
      <w:r w:rsidRPr="00753102">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Sub-block </w:t>
            </w:r>
            <w:r w:rsidRPr="00753102">
              <w:rPr>
                <w:rFonts w:ascii="Arial" w:hAnsi="Arial" w:cs="Arial" w:hint="eastAsia"/>
                <w:b/>
                <w:sz w:val="18"/>
                <w:lang w:eastAsia="zh-CN"/>
              </w:rPr>
              <w:t xml:space="preserve">or </w:t>
            </w:r>
            <w:r w:rsidRPr="00753102">
              <w:rPr>
                <w:rFonts w:ascii="Arial" w:hAnsi="Arial"/>
                <w:b/>
                <w:i/>
                <w:sz w:val="18"/>
                <w:lang w:eastAsia="zh-CN"/>
              </w:rPr>
              <w:t>Inter RF Bandwidth gap</w:t>
            </w:r>
            <w:r w:rsidRPr="00753102">
              <w:rPr>
                <w:rFonts w:ascii="Arial" w:hAnsi="Arial" w:cs="Arial"/>
                <w:b/>
                <w:sz w:val="18"/>
              </w:rPr>
              <w:t xml:space="preserve"> size (W</w:t>
            </w:r>
            <w:r w:rsidRPr="00753102">
              <w:rPr>
                <w:rFonts w:ascii="Arial" w:hAnsi="Arial" w:cs="Arial"/>
                <w:b/>
                <w:sz w:val="18"/>
                <w:vertAlign w:val="subscript"/>
              </w:rPr>
              <w:t>gap</w:t>
            </w:r>
            <w:r w:rsidRPr="00753102">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or above the sub-block edge </w:t>
            </w:r>
            <w:r w:rsidRPr="00753102">
              <w:rPr>
                <w:rFonts w:ascii="Arial" w:hAnsi="Arial" w:cs="Arial" w:hint="eastAsia"/>
                <w:b/>
                <w:sz w:val="18"/>
                <w:lang w:eastAsia="zh-CN"/>
              </w:rPr>
              <w:t xml:space="preserve">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bl>
    <w:p w:rsidR="00D57C09" w:rsidRPr="00753102" w:rsidRDefault="00D57C09" w:rsidP="00D57C09">
      <w:pPr>
        <w:rPr>
          <w:noProof/>
          <w:sz w:val="24"/>
        </w:rPr>
      </w:pPr>
    </w:p>
    <w:p w:rsidR="00D57C09" w:rsidRPr="00753102" w:rsidRDefault="00D57C09" w:rsidP="00D57C09">
      <w:pPr>
        <w:rPr>
          <w:rFonts w:cs="v5.0.0"/>
        </w:rPr>
      </w:pPr>
      <w:r w:rsidRPr="00753102">
        <w:rPr>
          <w:rFonts w:cs="v5.0.0"/>
        </w:rPr>
        <w:t>For Category A, an E-UTRA AAS BS of Wide Area BS class, either the OTA ACLR limits in Tables 6.7.3.5.3.1-1/2/3/4 or OTA ACLR absolute limit of -4 dBm/MHz shall apply, whichever is less stringent.</w:t>
      </w:r>
    </w:p>
    <w:p w:rsidR="00D57C09" w:rsidRPr="00753102" w:rsidRDefault="00D57C09" w:rsidP="00D57C09">
      <w:pPr>
        <w:rPr>
          <w:rFonts w:cs="v5.0.0"/>
        </w:rPr>
      </w:pPr>
      <w:r w:rsidRPr="00753102">
        <w:rPr>
          <w:rFonts w:cs="v5.0.0"/>
        </w:rPr>
        <w:t>For Category B, an E-UTRA AAS BS of Wide Area BS class, either the OTA ACLR limits in Tables 6.7.3.5.3.1-1/2/3/4 or OTA ACLR absolute limit of -6 dBm/MHz shall apply, whichever is less stringent.</w:t>
      </w:r>
    </w:p>
    <w:p w:rsidR="00D57C09" w:rsidRPr="00753102" w:rsidRDefault="00D57C09" w:rsidP="00D57C09">
      <w:pPr>
        <w:rPr>
          <w:rFonts w:cs="v5.0.0"/>
        </w:rPr>
      </w:pPr>
      <w:r w:rsidRPr="00753102">
        <w:rPr>
          <w:rFonts w:cs="v5.0.0"/>
        </w:rPr>
        <w:t>For an E-UTRA AAS BS of Medium Range BS class, either the OTA ACLR limits in Tables 6.7.3.5.3.1-1/2/3/4 or OTA ACLR absolute limit of -16 dBm/MHz shall apply, whichever is less stringent.</w:t>
      </w:r>
    </w:p>
    <w:p w:rsidR="00D57C09" w:rsidRPr="00753102" w:rsidRDefault="00D57C09" w:rsidP="00D57C09">
      <w:pPr>
        <w:rPr>
          <w:rFonts w:cs="v5.0.0"/>
        </w:rPr>
      </w:pPr>
      <w:r w:rsidRPr="00753102">
        <w:rPr>
          <w:rFonts w:cs="v5.0.0"/>
        </w:rPr>
        <w:t>For an E-UTRA AAS BS of Local Area BS class, either the OTA ACLR limits in Tables 6.7.3.5.3.1-1/2/3/4 or OTA ACLR absolute limit of -23 dBm/MHz shall apply, whichever is less stringent.</w:t>
      </w:r>
    </w:p>
    <w:p w:rsidR="00D57C09" w:rsidRPr="00753102" w:rsidRDefault="00D57C09" w:rsidP="00D57C09">
      <w:pPr>
        <w:pStyle w:val="Heading6"/>
      </w:pPr>
      <w:bookmarkStart w:id="920" w:name="_Toc21125113"/>
      <w:bookmarkStart w:id="921" w:name="_Toc29768103"/>
      <w:bookmarkStart w:id="922" w:name="_Toc36044545"/>
      <w:r w:rsidRPr="00753102">
        <w:t>6.7.3.5.3.2</w:t>
      </w:r>
      <w:r w:rsidRPr="00753102">
        <w:tab/>
        <w:t>OTA Cumulative ACLR test requirement in non-contiguous spectrum</w:t>
      </w:r>
      <w:bookmarkEnd w:id="920"/>
      <w:bookmarkEnd w:id="921"/>
      <w:bookmarkEnd w:id="922"/>
    </w:p>
    <w:p w:rsidR="00D57C09" w:rsidRPr="00753102" w:rsidRDefault="00D57C09" w:rsidP="00D57C09">
      <w:pPr>
        <w:rPr>
          <w:rFonts w:eastAsia="SimSun"/>
        </w:rPr>
      </w:pPr>
      <w:r w:rsidRPr="00753102">
        <w:rPr>
          <w:rFonts w:eastAsia="SimSun"/>
        </w:rPr>
        <w:t xml:space="preserve">The following test requirement applies for the sub-block or </w:t>
      </w:r>
      <w:r w:rsidRPr="00753102">
        <w:rPr>
          <w:rFonts w:eastAsia="SimSun"/>
          <w:i/>
          <w:lang w:eastAsia="zh-CN"/>
        </w:rPr>
        <w:t>Inter RF Bandwidth gap</w:t>
      </w:r>
      <w:r w:rsidRPr="00753102">
        <w:rPr>
          <w:rFonts w:eastAsia="SimSun"/>
        </w:rPr>
        <w:t xml:space="preserve"> sizes listed in Table 6.7.3.5.3.2-1,</w:t>
      </w:r>
    </w:p>
    <w:p w:rsidR="00D57C09" w:rsidRPr="00753102" w:rsidRDefault="00D57C09" w:rsidP="00D57C09">
      <w:pPr>
        <w:ind w:left="568" w:hanging="284"/>
      </w:pPr>
      <w:r w:rsidRPr="00753102">
        <w:rPr>
          <w:lang w:eastAsia="zh-CN"/>
        </w:rPr>
        <w:t>-</w:t>
      </w:r>
      <w:r w:rsidRPr="00753102">
        <w:rPr>
          <w:lang w:eastAsia="zh-CN"/>
        </w:rPr>
        <w:tab/>
        <w:t>Inside</w:t>
      </w:r>
      <w:r w:rsidRPr="00753102">
        <w:t xml:space="preserve"> a sub-block gap </w:t>
      </w:r>
      <w:r w:rsidRPr="00753102">
        <w:rPr>
          <w:rFonts w:hint="eastAsia"/>
          <w:lang w:eastAsia="zh-CN"/>
        </w:rPr>
        <w:t xml:space="preserve">within </w:t>
      </w:r>
      <w:r w:rsidRPr="00753102">
        <w:rPr>
          <w:lang w:eastAsia="zh-CN"/>
        </w:rPr>
        <w:t>an</w:t>
      </w:r>
      <w:r w:rsidRPr="00753102">
        <w:rPr>
          <w:rFonts w:hint="eastAsia"/>
          <w:lang w:eastAsia="zh-CN"/>
        </w:rPr>
        <w:t xml:space="preserve"> operating band</w:t>
      </w:r>
      <w:r w:rsidRPr="00753102">
        <w:t xml:space="preserve"> for a BS operating in non-contiguous spectrum.</w:t>
      </w:r>
    </w:p>
    <w:p w:rsidR="00D57C09" w:rsidRPr="00753102" w:rsidRDefault="00D57C09" w:rsidP="00D57C09">
      <w:pPr>
        <w:ind w:left="568" w:hanging="284"/>
      </w:pPr>
      <w:r w:rsidRPr="00753102">
        <w:rPr>
          <w:lang w:eastAsia="zh-CN"/>
        </w:rPr>
        <w:t>-</w:t>
      </w:r>
      <w:r w:rsidRPr="00753102">
        <w:rPr>
          <w:lang w:eastAsia="zh-CN"/>
        </w:rPr>
        <w:tab/>
        <w:t>Inside an</w:t>
      </w:r>
      <w:r w:rsidRPr="00753102">
        <w:rPr>
          <w:rFonts w:hint="eastAsia"/>
          <w:lang w:eastAsia="zh-CN"/>
        </w:rPr>
        <w:t xml:space="preserve"> </w:t>
      </w:r>
      <w:r w:rsidRPr="00753102">
        <w:rPr>
          <w:i/>
          <w:lang w:eastAsia="zh-CN"/>
        </w:rPr>
        <w:t>Inter RF Bandwidth gap</w:t>
      </w:r>
      <w:r w:rsidRPr="00753102">
        <w:rPr>
          <w:lang w:eastAsia="zh-CN"/>
        </w:rPr>
        <w:t xml:space="preserve"> for</w:t>
      </w:r>
      <w:r w:rsidRPr="00753102">
        <w:rPr>
          <w:rFonts w:hint="eastAsia"/>
          <w:lang w:eastAsia="zh-CN"/>
        </w:rPr>
        <w:t xml:space="preserve"> </w:t>
      </w:r>
      <w:r w:rsidRPr="00753102">
        <w:rPr>
          <w:lang w:eastAsia="zh-CN"/>
        </w:rPr>
        <w:t xml:space="preserve">a </w:t>
      </w:r>
      <w:r w:rsidRPr="00753102">
        <w:t>multi-band capable AAS BS.</w:t>
      </w:r>
    </w:p>
    <w:p w:rsidR="00D57C09" w:rsidRPr="00753102" w:rsidRDefault="00D57C09" w:rsidP="00D57C09">
      <w:r w:rsidRPr="00753102">
        <w:t xml:space="preserve">The Cumulative Adjacent Channel Leakage power Ratio (CACLR) in a sub-block gap or </w:t>
      </w:r>
      <w:r w:rsidRPr="00753102">
        <w:rPr>
          <w:i/>
          <w:lang w:eastAsia="zh-CN"/>
        </w:rPr>
        <w:t>Inter RF Bandwidth gap</w:t>
      </w:r>
      <w:r w:rsidRPr="00753102">
        <w:t xml:space="preserve"> is the ratio of:</w:t>
      </w:r>
    </w:p>
    <w:p w:rsidR="00D57C09" w:rsidRPr="00753102" w:rsidRDefault="00D57C09" w:rsidP="00D57C09">
      <w:pPr>
        <w:ind w:left="568" w:hanging="284"/>
      </w:pPr>
      <w:r w:rsidRPr="00753102">
        <w:t>a)</w:t>
      </w:r>
      <w:r w:rsidRPr="00753102">
        <w:tab/>
        <w:t xml:space="preserve">the sum of the filtered mean power centred on the assigned channel frequencies for the two carriers adjacent to each side of the sub-block gap or </w:t>
      </w:r>
      <w:r w:rsidRPr="00753102">
        <w:rPr>
          <w:i/>
          <w:lang w:eastAsia="zh-CN"/>
        </w:rPr>
        <w:t>Inter RF Bandwidth gap</w:t>
      </w:r>
      <w:r w:rsidRPr="00753102">
        <w:t>; and</w:t>
      </w:r>
    </w:p>
    <w:p w:rsidR="00D57C09" w:rsidRPr="00753102" w:rsidRDefault="00D57C09" w:rsidP="00D57C09">
      <w:pPr>
        <w:ind w:left="568" w:hanging="284"/>
      </w:pPr>
      <w:r w:rsidRPr="00753102">
        <w:t>b)</w:t>
      </w:r>
      <w:r w:rsidRPr="00753102">
        <w:tab/>
        <w:t xml:space="preserve">the filtered mean power centred on a frequency channel adjacent to one of the respective sub-block edges or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t>The assumed filter for the adjacent channel frequency is defined in Tables</w:t>
      </w:r>
      <w:r w:rsidRPr="00753102">
        <w:rPr>
          <w:rFonts w:cs="v5.0.0" w:hint="eastAsia"/>
          <w:lang w:eastAsia="zh-CN"/>
        </w:rPr>
        <w:t xml:space="preserve"> </w:t>
      </w:r>
      <w:r w:rsidRPr="00753102">
        <w:rPr>
          <w:rFonts w:cs="v5.0.0"/>
        </w:rPr>
        <w:t>6.7.3.5.3.2-1 and 6.7.3.5.3.2-2</w:t>
      </w:r>
      <w:r w:rsidRPr="00753102">
        <w:rPr>
          <w:lang w:eastAsia="zh-CN"/>
        </w:rPr>
        <w:t>.</w:t>
      </w:r>
      <w:r w:rsidRPr="00753102">
        <w:t xml:space="preserve"> Filters on the assigned channels are defined in Table </w:t>
      </w:r>
      <w:r w:rsidRPr="00753102">
        <w:rPr>
          <w:rFonts w:cs="v5.0.0"/>
        </w:rPr>
        <w:t>6.7.3.5.3.2-3</w:t>
      </w:r>
      <w:r w:rsidRPr="00753102">
        <w:t>.</w:t>
      </w:r>
    </w:p>
    <w:p w:rsidR="00D57C09" w:rsidRPr="00753102" w:rsidRDefault="00D57C09" w:rsidP="00D57C09">
      <w:pPr>
        <w:rPr>
          <w:noProof/>
          <w:sz w:val="24"/>
        </w:rPr>
      </w:pPr>
      <w:r w:rsidRPr="00753102">
        <w:rPr>
          <w:rFonts w:cs="v5.0.0"/>
        </w:rPr>
        <w:t xml:space="preserve">For operation in non-contiguous spectrum or multiple bands, the CACLR for E-UTRA carriers located on either side of the sub-block gap or </w:t>
      </w:r>
      <w:r w:rsidRPr="00753102">
        <w:rPr>
          <w:i/>
          <w:lang w:eastAsia="zh-CN"/>
        </w:rPr>
        <w:t>Inter RF Bandwidth gap</w:t>
      </w:r>
      <w:r w:rsidRPr="00753102">
        <w:rPr>
          <w:rFonts w:cs="v5.0.0"/>
        </w:rPr>
        <w:t xml:space="preserve"> shall not be less than the value specified in Tables</w:t>
      </w:r>
      <w:r w:rsidRPr="00753102">
        <w:rPr>
          <w:rFonts w:cs="v5.0.0" w:hint="eastAsia"/>
          <w:lang w:eastAsia="zh-CN"/>
        </w:rPr>
        <w:t xml:space="preserve"> </w:t>
      </w:r>
      <w:r w:rsidRPr="00753102">
        <w:rPr>
          <w:rFonts w:cs="v5.0.0"/>
        </w:rPr>
        <w:t>6.7.3.5.3.2-1 and 6.7.3.5.3.2-2.</w:t>
      </w:r>
    </w:p>
    <w:p w:rsidR="00D57C09" w:rsidRPr="00753102" w:rsidRDefault="00D57C09" w:rsidP="00D57C09">
      <w:pPr>
        <w:pStyle w:val="TH"/>
      </w:pPr>
      <w:r w:rsidRPr="00753102">
        <w:t xml:space="preserve">Table 6.7.3.5.3.2-1: </w:t>
      </w:r>
      <w:r w:rsidRPr="00753102">
        <w:rPr>
          <w:lang w:val="en-US"/>
        </w:rPr>
        <w:t xml:space="preserve">OTA </w:t>
      </w:r>
      <w:r w:rsidRPr="00753102">
        <w:t>CACLR in non-contiguous paired spectrum</w:t>
      </w:r>
      <w:r w:rsidRPr="00753102">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D57C09" w:rsidRPr="00753102" w:rsidRDefault="00D57C09" w:rsidP="00D57C09">
      <w:pPr>
        <w:rPr>
          <w:noProof/>
          <w:sz w:val="24"/>
        </w:rPr>
      </w:pPr>
    </w:p>
    <w:p w:rsidR="00D57C09" w:rsidRPr="00753102" w:rsidRDefault="00D57C09" w:rsidP="00D57C09">
      <w:pPr>
        <w:pStyle w:val="TH"/>
      </w:pPr>
      <w:r w:rsidRPr="00753102">
        <w:t xml:space="preserve">Table 6.7.3.5.3.2-2: OTA CACLR in non-contiguous </w:t>
      </w:r>
      <w:r w:rsidRPr="00753102">
        <w:rPr>
          <w:lang w:eastAsia="zh-CN"/>
        </w:rPr>
        <w:t>un</w:t>
      </w:r>
      <w:r w:rsidRPr="00753102">
        <w:t>paired spectrum</w:t>
      </w:r>
      <w:r w:rsidRPr="00753102">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lang w:eastAsia="zh-CN"/>
              </w:rPr>
              <w:t>5 MHz E-</w:t>
            </w:r>
            <w:r w:rsidRPr="00753102">
              <w:rPr>
                <w:rFonts w:ascii="Arial" w:hAnsi="Arial" w:cs="v5.0.0"/>
                <w:sz w:val="18"/>
              </w:rPr>
              <w:t>UTRA</w:t>
            </w:r>
            <w:r w:rsidRPr="00753102">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lang w:eastAsia="zh-CN"/>
              </w:rPr>
              <w:t xml:space="preserve">5 MHz </w:t>
            </w:r>
            <w:r w:rsidRPr="00753102">
              <w:rPr>
                <w:rFonts w:ascii="Arial" w:hAnsi="Arial" w:cs="v5.0.0"/>
                <w:sz w:val="18"/>
              </w:rPr>
              <w:t xml:space="preserve"> </w:t>
            </w:r>
            <w:r w:rsidRPr="00753102">
              <w:rPr>
                <w:rFonts w:ascii="Arial" w:hAnsi="Arial" w:cs="v5.0.0"/>
                <w:sz w:val="18"/>
                <w:lang w:eastAsia="zh-CN"/>
              </w:rPr>
              <w:t>E-</w:t>
            </w:r>
            <w:r w:rsidRPr="00753102">
              <w:rPr>
                <w:rFonts w:ascii="Arial" w:hAnsi="Arial" w:cs="v5.0.0"/>
                <w:sz w:val="18"/>
              </w:rPr>
              <w:t>UTRA</w:t>
            </w:r>
            <w:r w:rsidRPr="00753102">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bl>
    <w:p w:rsidR="00D57C09" w:rsidRPr="00753102" w:rsidRDefault="00D57C09" w:rsidP="00D57C09">
      <w:pPr>
        <w:rPr>
          <w:noProof/>
          <w:sz w:val="24"/>
        </w:rPr>
      </w:pPr>
    </w:p>
    <w:p w:rsidR="00D57C09" w:rsidRPr="00753102" w:rsidRDefault="00D57C09" w:rsidP="00D57C09">
      <w:pPr>
        <w:pStyle w:val="TH"/>
      </w:pPr>
      <w:r w:rsidRPr="00753102">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D57C09" w:rsidRPr="00753102" w:rsidTr="004F0B4B">
        <w:trPr>
          <w:cantSplit/>
          <w:jc w:val="center"/>
        </w:trPr>
        <w:tc>
          <w:tcPr>
            <w:tcW w:w="2596"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assigned channel frequency and corresponding filter bandwidth</w:t>
            </w:r>
          </w:p>
        </w:tc>
      </w:tr>
      <w:tr w:rsidR="00D57C09" w:rsidRPr="00753102" w:rsidTr="004F0B4B">
        <w:trPr>
          <w:cantSplit/>
          <w:jc w:val="center"/>
        </w:trPr>
        <w:tc>
          <w:tcPr>
            <w:tcW w:w="2596"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rPr>
                <w:rFonts w:ascii="Arial" w:hAnsi="Arial" w:cs="Arial"/>
                <w:sz w:val="18"/>
              </w:rPr>
            </w:pPr>
            <w:r w:rsidRPr="00753102">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rPr>
                <w:rFonts w:ascii="Arial" w:hAnsi="Arial" w:cs="Arial"/>
                <w:sz w:val="18"/>
              </w:rPr>
            </w:pPr>
            <w:r w:rsidRPr="00753102">
              <w:rPr>
                <w:rFonts w:ascii="Arial" w:hAnsi="Arial" w:cs="Arial"/>
                <w:sz w:val="18"/>
              </w:rPr>
              <w:t>E-UTRA of same BW</w:t>
            </w:r>
          </w:p>
        </w:tc>
      </w:tr>
    </w:tbl>
    <w:p w:rsidR="00D57C09" w:rsidRPr="00753102" w:rsidRDefault="00D57C09" w:rsidP="00D57C09">
      <w:pPr>
        <w:rPr>
          <w:noProof/>
        </w:rPr>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rPr>
          <w:rFonts w:cs="v5.0.0"/>
        </w:rPr>
      </w:pPr>
      <w:r w:rsidRPr="00753102">
        <w:rPr>
          <w:rFonts w:cs="v5.0.0"/>
        </w:rPr>
        <w:t>For Category A, an E-UTRA AAS BS of Wide Area BS class, either the OTA CACLR limits in Tables 6.7.3.5.3.2-1/2 or OTA ACLR absolute limit of -4 dBm/MHz shall apply, whichever is less stringent.</w:t>
      </w:r>
    </w:p>
    <w:p w:rsidR="00D57C09" w:rsidRPr="00753102" w:rsidRDefault="00D57C09" w:rsidP="00D57C09">
      <w:pPr>
        <w:rPr>
          <w:rFonts w:cs="v5.0.0"/>
        </w:rPr>
      </w:pPr>
      <w:r w:rsidRPr="00753102">
        <w:rPr>
          <w:rFonts w:cs="v5.0.0"/>
        </w:rPr>
        <w:t>For Category B, an E-UTRA AAS BS of Wide Area BS class, either the OTA CACLR limits in Tables 6.7.3.5.3.2-1/2 or OTA ACLR absolute limit of -6 dBm/MHz shall apply, whichever is less stringent.</w:t>
      </w:r>
    </w:p>
    <w:p w:rsidR="00D57C09" w:rsidRPr="00753102" w:rsidRDefault="00D57C09" w:rsidP="00D57C09">
      <w:pPr>
        <w:rPr>
          <w:rFonts w:cs="v5.0.0"/>
        </w:rPr>
      </w:pPr>
      <w:r w:rsidRPr="00753102">
        <w:rPr>
          <w:rFonts w:cs="v5.0.0"/>
        </w:rPr>
        <w:t>For an E-UTRA AAS BS of Medium Range BS class, either the OTA CACLR limits in Tables 6.7.3.5.3.2-1/2 or OTA ACLR absolute limit of -16 dBm/MHz shall apply, whichever is less stringent.</w:t>
      </w:r>
    </w:p>
    <w:p w:rsidR="00D57C09" w:rsidRPr="00753102" w:rsidRDefault="00D57C09" w:rsidP="00D57C09">
      <w:pPr>
        <w:rPr>
          <w:rFonts w:cs="v5.0.0"/>
        </w:rPr>
      </w:pPr>
      <w:r w:rsidRPr="00753102">
        <w:rPr>
          <w:rFonts w:cs="v5.0.0"/>
        </w:rPr>
        <w:t>For an E-UTRA AAS BS of Local Area BS class, either the OTA CACLR limits in Tables 6.7.3.5.3.2-1/2 or OTA ACLR absolute limit of -23 dBm/MHz shall apply, whichever is less stringent.</w:t>
      </w:r>
    </w:p>
    <w:p w:rsidR="00D57C09" w:rsidRPr="00753102" w:rsidRDefault="00D57C09" w:rsidP="00D57C09">
      <w:pPr>
        <w:pStyle w:val="Heading3"/>
        <w:rPr>
          <w:rFonts w:eastAsia="SimSun"/>
        </w:rPr>
      </w:pPr>
      <w:bookmarkStart w:id="923" w:name="_Toc21125114"/>
      <w:bookmarkStart w:id="924" w:name="_Toc29768104"/>
      <w:bookmarkStart w:id="925" w:name="_Toc36044546"/>
      <w:r w:rsidRPr="00753102">
        <w:rPr>
          <w:rFonts w:eastAsia="SimSun"/>
        </w:rPr>
        <w:t>6.7.4</w:t>
      </w:r>
      <w:r w:rsidRPr="00753102">
        <w:rPr>
          <w:rFonts w:eastAsia="SimSun"/>
        </w:rPr>
        <w:tab/>
        <w:t>OTA Spectrum emission mask</w:t>
      </w:r>
      <w:bookmarkEnd w:id="923"/>
      <w:bookmarkEnd w:id="924"/>
      <w:bookmarkEnd w:id="925"/>
    </w:p>
    <w:p w:rsidR="00D57C09" w:rsidRPr="00753102" w:rsidRDefault="00D57C09" w:rsidP="00D57C09">
      <w:pPr>
        <w:pStyle w:val="Heading4"/>
        <w:rPr>
          <w:lang w:eastAsia="sv-SE"/>
        </w:rPr>
      </w:pPr>
      <w:bookmarkStart w:id="926" w:name="_Toc21125115"/>
      <w:bookmarkStart w:id="927" w:name="_Toc29768105"/>
      <w:bookmarkStart w:id="928" w:name="_Toc36044547"/>
      <w:r w:rsidRPr="00753102">
        <w:rPr>
          <w:lang w:eastAsia="sv-SE"/>
        </w:rPr>
        <w:t>6.7.4.1</w:t>
      </w:r>
      <w:r w:rsidRPr="00753102">
        <w:rPr>
          <w:lang w:eastAsia="sv-SE"/>
        </w:rPr>
        <w:tab/>
        <w:t>Definition and applicability</w:t>
      </w:r>
      <w:bookmarkEnd w:id="926"/>
      <w:bookmarkEnd w:id="927"/>
      <w:bookmarkEnd w:id="928"/>
    </w:p>
    <w:p w:rsidR="00D57C09" w:rsidRPr="00753102" w:rsidRDefault="00D57C09" w:rsidP="00D57C09">
      <w:r w:rsidRPr="00753102">
        <w:t xml:space="preserve">This requirement is applicable for AAS BS </w:t>
      </w:r>
      <w:r w:rsidRPr="00753102">
        <w:rPr>
          <w:rFonts w:cs="v4.2.0"/>
        </w:rPr>
        <w:t xml:space="preserve">in </w:t>
      </w:r>
      <w:r w:rsidRPr="00753102">
        <w:rPr>
          <w:rFonts w:cs="v4.2.0"/>
          <w:i/>
        </w:rPr>
        <w:t>single RAT UTRA operation</w:t>
      </w:r>
      <w:r w:rsidRPr="00753102">
        <w:rPr>
          <w:rFonts w:cs="v4.2.0"/>
        </w:rPr>
        <w:t xml:space="preserve"> </w:t>
      </w:r>
      <w:r w:rsidRPr="00753102">
        <w:t>only.</w:t>
      </w:r>
    </w:p>
    <w:p w:rsidR="00D57C09" w:rsidRPr="00753102" w:rsidRDefault="00D57C09" w:rsidP="00D57C09">
      <w:r w:rsidRPr="00753102">
        <w:t>The spectrum emission mask minimum requirements are quoted as TRP unless otherwise stated.</w:t>
      </w:r>
    </w:p>
    <w:p w:rsidR="00D57C09" w:rsidRPr="00753102" w:rsidRDefault="00D57C09" w:rsidP="00D57C09">
      <w:pPr>
        <w:pStyle w:val="Heading4"/>
        <w:rPr>
          <w:lang w:eastAsia="sv-SE"/>
        </w:rPr>
      </w:pPr>
      <w:bookmarkStart w:id="929" w:name="_Toc21125116"/>
      <w:bookmarkStart w:id="930" w:name="_Toc29768106"/>
      <w:bookmarkStart w:id="931" w:name="_Toc36044548"/>
      <w:r w:rsidRPr="00753102">
        <w:rPr>
          <w:lang w:eastAsia="sv-SE"/>
        </w:rPr>
        <w:t>6.7.4.2</w:t>
      </w:r>
      <w:r w:rsidRPr="00753102">
        <w:rPr>
          <w:lang w:eastAsia="sv-SE"/>
        </w:rPr>
        <w:tab/>
        <w:t>Minimum requirement</w:t>
      </w:r>
      <w:bookmarkEnd w:id="929"/>
      <w:bookmarkEnd w:id="930"/>
      <w:bookmarkEnd w:id="931"/>
    </w:p>
    <w:p w:rsidR="00D57C09" w:rsidRPr="00753102" w:rsidRDefault="00D57C09" w:rsidP="00D57C09">
      <w:r w:rsidRPr="00753102">
        <w:t xml:space="preserve">For AAS BS </w:t>
      </w:r>
      <w:r w:rsidRPr="00753102">
        <w:rPr>
          <w:rFonts w:cs="v4.2.0"/>
        </w:rPr>
        <w:t xml:space="preserve">in </w:t>
      </w:r>
      <w:r w:rsidRPr="00753102">
        <w:rPr>
          <w:rFonts w:cs="v4.2.0"/>
          <w:i/>
        </w:rPr>
        <w:t>single RAT UTRA operation</w:t>
      </w:r>
      <w:r w:rsidRPr="00753102">
        <w:rPr>
          <w:rFonts w:cs="v4.2.0"/>
        </w:rPr>
        <w:t xml:space="preserve"> </w:t>
      </w:r>
      <w:r w:rsidRPr="00753102">
        <w:t>the minimum requirement is defined in TS 37.105 [6], subclause 9.7.4.3.</w:t>
      </w:r>
    </w:p>
    <w:p w:rsidR="00D57C09" w:rsidRPr="00753102" w:rsidRDefault="00D57C09" w:rsidP="00D57C09">
      <w:r w:rsidRPr="00753102">
        <w:rPr>
          <w:lang w:eastAsia="zh-CN"/>
        </w:rPr>
        <w:t xml:space="preserve">This requirement does not apply to </w:t>
      </w:r>
      <w:r w:rsidRPr="00753102">
        <w:rPr>
          <w:rFonts w:cs="v4.2.0"/>
          <w:i/>
        </w:rPr>
        <w:t>single RAT E-UTRA operation</w:t>
      </w:r>
      <w:r w:rsidRPr="00753102">
        <w:rPr>
          <w:rFonts w:cs="v4.2.0"/>
        </w:rPr>
        <w:t xml:space="preserve"> or </w:t>
      </w:r>
      <w:r w:rsidRPr="00753102">
        <w:rPr>
          <w:i/>
        </w:rPr>
        <w:t>MSR operation</w:t>
      </w:r>
      <w:r w:rsidRPr="00753102">
        <w:t>.</w:t>
      </w:r>
    </w:p>
    <w:p w:rsidR="00D57C09" w:rsidRPr="00753102" w:rsidRDefault="00D57C09" w:rsidP="00D57C09">
      <w:pPr>
        <w:pStyle w:val="Heading4"/>
        <w:rPr>
          <w:lang w:eastAsia="sv-SE"/>
        </w:rPr>
      </w:pPr>
      <w:bookmarkStart w:id="932" w:name="_Toc21125117"/>
      <w:bookmarkStart w:id="933" w:name="_Toc29768107"/>
      <w:bookmarkStart w:id="934" w:name="_Toc36044549"/>
      <w:r w:rsidRPr="00753102">
        <w:rPr>
          <w:lang w:eastAsia="sv-SE"/>
        </w:rPr>
        <w:t>6.7.4.3</w:t>
      </w:r>
      <w:r w:rsidRPr="00753102">
        <w:rPr>
          <w:lang w:eastAsia="sv-SE"/>
        </w:rPr>
        <w:tab/>
        <w:t>Test purpose</w:t>
      </w:r>
      <w:bookmarkEnd w:id="932"/>
      <w:bookmarkEnd w:id="933"/>
      <w:bookmarkEnd w:id="934"/>
    </w:p>
    <w:p w:rsidR="00D57C09" w:rsidRPr="00753102" w:rsidRDefault="00D57C09" w:rsidP="00D57C09">
      <w:pPr>
        <w:rPr>
          <w:lang w:eastAsia="sv-SE"/>
        </w:rPr>
      </w:pPr>
      <w:r w:rsidRPr="00753102">
        <w:rPr>
          <w:rFonts w:cs="v4.2.0"/>
        </w:rPr>
        <w:t>This test measures the emissions of the AAS BS, close to the assigned channel bandwidth of the wanted signal, while the AAS BS is in operation.</w:t>
      </w:r>
    </w:p>
    <w:p w:rsidR="00D57C09" w:rsidRPr="00753102" w:rsidRDefault="00D57C09" w:rsidP="00D57C09">
      <w:pPr>
        <w:pStyle w:val="Heading4"/>
        <w:rPr>
          <w:lang w:eastAsia="sv-SE"/>
        </w:rPr>
      </w:pPr>
      <w:bookmarkStart w:id="935" w:name="_Toc21125118"/>
      <w:bookmarkStart w:id="936" w:name="_Toc29768108"/>
      <w:bookmarkStart w:id="937" w:name="_Toc36044550"/>
      <w:r w:rsidRPr="00753102">
        <w:rPr>
          <w:lang w:eastAsia="sv-SE"/>
        </w:rPr>
        <w:t>6.</w:t>
      </w:r>
      <w:r w:rsidRPr="00753102">
        <w:rPr>
          <w:lang w:eastAsia="zh-CN"/>
        </w:rPr>
        <w:t>7.4.</w:t>
      </w:r>
      <w:r w:rsidRPr="00753102">
        <w:rPr>
          <w:lang w:eastAsia="sv-SE"/>
        </w:rPr>
        <w:t>4</w:t>
      </w:r>
      <w:r w:rsidRPr="00753102">
        <w:rPr>
          <w:lang w:eastAsia="sv-SE"/>
        </w:rPr>
        <w:tab/>
        <w:t>Method of test</w:t>
      </w:r>
      <w:bookmarkEnd w:id="935"/>
      <w:bookmarkEnd w:id="936"/>
      <w:bookmarkEnd w:id="937"/>
    </w:p>
    <w:p w:rsidR="00D57C09" w:rsidRPr="00753102" w:rsidRDefault="00D57C09" w:rsidP="00D57C09">
      <w:pPr>
        <w:pStyle w:val="Heading5"/>
        <w:rPr>
          <w:lang w:eastAsia="sv-SE"/>
        </w:rPr>
      </w:pPr>
      <w:bookmarkStart w:id="938" w:name="_Toc21125119"/>
      <w:bookmarkStart w:id="939" w:name="_Toc29768109"/>
      <w:bookmarkStart w:id="940" w:name="_Toc36044551"/>
      <w:r w:rsidRPr="00753102">
        <w:rPr>
          <w:lang w:eastAsia="sv-SE"/>
        </w:rPr>
        <w:t>6.7.4.4.1</w:t>
      </w:r>
      <w:r w:rsidRPr="00753102">
        <w:rPr>
          <w:lang w:eastAsia="sv-SE"/>
        </w:rPr>
        <w:tab/>
        <w:t>Initial conditions</w:t>
      </w:r>
      <w:bookmarkEnd w:id="938"/>
      <w:bookmarkEnd w:id="939"/>
      <w:bookmarkEnd w:id="940"/>
    </w:p>
    <w:p w:rsidR="00D57C09" w:rsidRPr="00753102" w:rsidRDefault="00D57C09" w:rsidP="00D57C09">
      <w:pPr>
        <w:pStyle w:val="Heading6"/>
        <w:rPr>
          <w:lang w:eastAsia="sv-SE"/>
        </w:rPr>
      </w:pPr>
      <w:bookmarkStart w:id="941" w:name="_Toc21125120"/>
      <w:bookmarkStart w:id="942" w:name="_Toc29768110"/>
      <w:bookmarkStart w:id="943" w:name="_Toc36044552"/>
      <w:r w:rsidRPr="00753102">
        <w:t>6.7.4.4.1.1</w:t>
      </w:r>
      <w:r w:rsidRPr="00753102">
        <w:rPr>
          <w:lang w:eastAsia="sv-SE"/>
        </w:rPr>
        <w:tab/>
        <w:t>General test conditions</w:t>
      </w:r>
      <w:bookmarkEnd w:id="941"/>
      <w:bookmarkEnd w:id="942"/>
      <w:bookmarkEnd w:id="943"/>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ind w:left="568" w:hanging="284"/>
      </w:pPr>
      <w:r w:rsidRPr="00753102">
        <w:t>-</w:t>
      </w:r>
      <w:r w:rsidRPr="00753102">
        <w:tab/>
        <w:t>B, M and T;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D57C09" w:rsidRPr="00753102" w:rsidRDefault="00D57C09" w:rsidP="00D57C09">
      <w:pPr>
        <w:pStyle w:val="B1"/>
        <w:rPr>
          <w:lang w:eastAsia="zh-CN"/>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M</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p>
    <w:p w:rsidR="00D57C09" w:rsidRPr="00753102" w:rsidRDefault="00D57C09" w:rsidP="00D57C09">
      <w:pPr>
        <w:pStyle w:val="Heading6"/>
        <w:rPr>
          <w:lang w:eastAsia="zh-CN"/>
        </w:rPr>
      </w:pPr>
      <w:bookmarkStart w:id="944" w:name="_Toc21125121"/>
      <w:bookmarkStart w:id="945" w:name="_Toc29768111"/>
      <w:bookmarkStart w:id="946" w:name="_Toc36044553"/>
      <w:r w:rsidRPr="00753102">
        <w:t>6.7.4.4.1.2</w:t>
      </w:r>
      <w:r w:rsidRPr="00753102">
        <w:tab/>
      </w:r>
      <w:r w:rsidRPr="00753102">
        <w:rPr>
          <w:lang w:eastAsia="zh-CN"/>
        </w:rPr>
        <w:t>UTRA FDD</w:t>
      </w:r>
      <w:bookmarkEnd w:id="944"/>
      <w:bookmarkEnd w:id="945"/>
      <w:bookmarkEnd w:id="946"/>
    </w:p>
    <w:p w:rsidR="00D57C09" w:rsidRPr="00753102" w:rsidRDefault="00D57C09" w:rsidP="00D57C09">
      <w:r w:rsidRPr="00753102">
        <w:rPr>
          <w:lang w:eastAsia="zh-CN"/>
        </w:rPr>
        <w:t xml:space="preserve">For an AAS BS declared to be capable of single carrier operation only, set to transmit a signal according to </w:t>
      </w:r>
      <w:r w:rsidRPr="00753102">
        <w:t>TM1, in subclause 4.12.2.</w:t>
      </w:r>
    </w:p>
    <w:p w:rsidR="00D57C09" w:rsidRPr="00753102" w:rsidRDefault="00D57C09" w:rsidP="00D57C09">
      <w:pPr>
        <w:rPr>
          <w:lang w:eastAsia="zh-CN"/>
        </w:rPr>
      </w:pPr>
      <w:r w:rsidRPr="00753102">
        <w:rPr>
          <w:lang w:eastAsia="zh-CN"/>
        </w:rPr>
        <w:t>For a multi-carrier capable AAS BS, set to transmit according to TM1 on all carriers configured using the applicable test configuration.</w:t>
      </w:r>
    </w:p>
    <w:p w:rsidR="00D57C09" w:rsidRPr="00753102" w:rsidRDefault="00D57C09" w:rsidP="00D57C09">
      <w:pPr>
        <w:pStyle w:val="Heading5"/>
        <w:rPr>
          <w:lang w:eastAsia="sv-SE"/>
        </w:rPr>
      </w:pPr>
      <w:bookmarkStart w:id="947" w:name="_Toc21125122"/>
      <w:bookmarkStart w:id="948" w:name="_Toc29768112"/>
      <w:bookmarkStart w:id="949" w:name="_Toc36044554"/>
      <w:r w:rsidRPr="00753102">
        <w:rPr>
          <w:lang w:eastAsia="sv-SE"/>
        </w:rPr>
        <w:t>6.7.4.4.2</w:t>
      </w:r>
      <w:r w:rsidRPr="00753102">
        <w:rPr>
          <w:lang w:eastAsia="sv-SE"/>
        </w:rPr>
        <w:tab/>
        <w:t>Procedure</w:t>
      </w:r>
      <w:bookmarkEnd w:id="947"/>
      <w:bookmarkEnd w:id="948"/>
      <w:bookmarkEnd w:id="949"/>
    </w:p>
    <w:p w:rsidR="00D57C09" w:rsidRPr="00753102" w:rsidRDefault="00D57C09" w:rsidP="00D57C09">
      <w:pPr>
        <w:rPr>
          <w:lang w:eastAsia="zh-CN"/>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5, 7 and 10.</w:t>
      </w:r>
    </w:p>
    <w:p w:rsidR="00D57C09" w:rsidRPr="00753102" w:rsidRDefault="00D57C09" w:rsidP="00D57C09">
      <w:pPr>
        <w:ind w:left="568" w:hanging="284"/>
      </w:pPr>
      <w:r w:rsidRPr="00753102">
        <w:t>1)</w:t>
      </w:r>
      <w:r w:rsidRPr="00753102">
        <w:tab/>
        <w:t>Place the AAS BS at the positioner.</w:t>
      </w:r>
    </w:p>
    <w:p w:rsidR="00D57C09" w:rsidRPr="00753102" w:rsidRDefault="00D57C09" w:rsidP="00D57C09">
      <w:pPr>
        <w:ind w:left="568" w:hanging="284"/>
      </w:pPr>
      <w:r w:rsidRPr="00753102">
        <w:t>2)</w:t>
      </w:r>
      <w:r w:rsidRPr="00753102">
        <w:tab/>
        <w:t>Align the manufacturer declared coordinate system orientation (see table 4.10-1, D9.2) of the AAS BS with the test system.</w:t>
      </w:r>
    </w:p>
    <w:p w:rsidR="00D57C09" w:rsidRPr="00753102" w:rsidRDefault="00D57C09" w:rsidP="00D57C09">
      <w:pPr>
        <w:pStyle w:val="B1"/>
        <w:rPr>
          <w:lang w:val="en-US"/>
        </w:rPr>
      </w:pPr>
      <w:r w:rsidRPr="00753102">
        <w:t>3)</w:t>
      </w:r>
      <w:r w:rsidRPr="00753102">
        <w:tab/>
      </w:r>
      <w:r w:rsidRPr="00753102">
        <w:rPr>
          <w:lang w:val="en-US"/>
        </w:rPr>
        <w:t>The measurement devices characteristics shall be:</w:t>
      </w:r>
    </w:p>
    <w:p w:rsidR="00D57C09" w:rsidRPr="00753102" w:rsidRDefault="00D57C09" w:rsidP="00D57C09">
      <w:pPr>
        <w:pStyle w:val="B2"/>
      </w:pPr>
      <w:r w:rsidRPr="00753102">
        <w:t>-</w:t>
      </w:r>
      <w:r w:rsidRPr="00753102">
        <w:tab/>
        <w:t>a 30 kHz measurement bandwidth.</w:t>
      </w:r>
    </w:p>
    <w:p w:rsidR="00D57C09" w:rsidRPr="00753102" w:rsidRDefault="00D57C09" w:rsidP="00D57C09">
      <w:pPr>
        <w:pStyle w:val="B2"/>
        <w:rPr>
          <w:lang w:val="en-US"/>
        </w:rPr>
      </w:pPr>
      <w:r w:rsidRPr="00753102">
        <w:t>-</w:t>
      </w:r>
      <w:r w:rsidRPr="00753102">
        <w:tab/>
        <w:t>Measurements with an offset from the carrier centre frequency between 2,515 MHz and 4.0 MHz shall use Measurements with an offset from the carrier centre frequency between 4.0 MHz and (f_offset</w:t>
      </w:r>
      <w:r w:rsidRPr="00753102">
        <w:rPr>
          <w:vertAlign w:val="subscript"/>
        </w:rPr>
        <w:t>max</w:t>
      </w:r>
      <w:r w:rsidRPr="00753102">
        <w:t xml:space="preserve"> - 500 kHz) shall use a 1 MHz measurement bandwidth.</w:t>
      </w:r>
    </w:p>
    <w:p w:rsidR="00D57C09" w:rsidRPr="00753102" w:rsidRDefault="00D57C09" w:rsidP="00D57C09">
      <w:pPr>
        <w:pStyle w:val="B2"/>
        <w:rPr>
          <w:lang w:val="en-US"/>
        </w:rPr>
      </w:pPr>
      <w:r w:rsidRPr="00753102">
        <w:rPr>
          <w:lang w:val="en-US"/>
        </w:rPr>
        <w:t>-</w:t>
      </w:r>
      <w:r w:rsidRPr="00753102">
        <w:rPr>
          <w:lang w:val="en-US"/>
        </w:rPr>
        <w:tab/>
        <w:t>detection mode: true RMS voltage or true power averaging.</w:t>
      </w:r>
    </w:p>
    <w:p w:rsidR="00D57C09" w:rsidRPr="00753102" w:rsidRDefault="00D57C09" w:rsidP="00D57C09">
      <w:pPr>
        <w:ind w:left="568" w:hanging="284"/>
        <w:rPr>
          <w:lang w:val="en-US"/>
        </w:rPr>
      </w:pPr>
      <w:r w:rsidRPr="00753102">
        <w:rPr>
          <w:lang w:val="en-US"/>
        </w:rPr>
        <w:tab/>
      </w:r>
      <w:r w:rsidRPr="0075310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D57C09" w:rsidRPr="00753102" w:rsidRDefault="00D57C09" w:rsidP="00D57C09">
      <w:pPr>
        <w:pStyle w:val="B1"/>
      </w:pPr>
      <w:r w:rsidRPr="00753102">
        <w:t>4)</w:t>
      </w:r>
      <w:r w:rsidRPr="00753102">
        <w:tab/>
      </w:r>
      <w:r w:rsidRPr="00753102">
        <w:rPr>
          <w:lang w:val="en-US"/>
        </w:rPr>
        <w:t>For single carrier operation, s</w:t>
      </w:r>
      <w:r w:rsidRPr="00753102">
        <w:t>et the AAS BS to transmit according to the applicable test configuration in clause 5 using the corresponding test model(s) in subclause 4.12.2</w:t>
      </w:r>
      <w:r w:rsidRPr="00753102">
        <w:rPr>
          <w:lang w:val="en-US"/>
        </w:rPr>
        <w:t xml:space="preserve"> </w:t>
      </w:r>
      <w:r w:rsidRPr="00753102">
        <w:t xml:space="preserve">at manufacturers declared </w:t>
      </w:r>
      <w:r w:rsidRPr="00753102">
        <w:rPr>
          <w:i/>
        </w:rPr>
        <w:t>rated carrier TRP</w:t>
      </w:r>
      <w:r w:rsidRPr="00753102">
        <w:t xml:space="preserve"> (P</w:t>
      </w:r>
      <w:r w:rsidRPr="00753102">
        <w:rPr>
          <w:vertAlign w:val="subscript"/>
        </w:rPr>
        <w:t>Rated,c,TRP</w:t>
      </w:r>
      <w:r w:rsidRPr="00753102">
        <w:t>).</w:t>
      </w:r>
    </w:p>
    <w:p w:rsidR="00D57C09" w:rsidRPr="00753102" w:rsidRDefault="00D57C09" w:rsidP="00D57C09">
      <w:pPr>
        <w:ind w:left="568" w:hanging="284"/>
      </w:pPr>
      <w:r w:rsidRPr="00753102">
        <w:tab/>
        <w:t>For an AAS BS declared to be capable of multi-carrier and/or CA operation use the applicable test signal configuration and corresponding power setting specified in subclause 4.11.</w:t>
      </w:r>
    </w:p>
    <w:p w:rsidR="00D57C09" w:rsidRPr="00753102" w:rsidRDefault="00D57C09" w:rsidP="00D57C09">
      <w:pPr>
        <w:pStyle w:val="B1"/>
      </w:pPr>
      <w:r w:rsidRPr="00753102">
        <w:t>5)</w:t>
      </w:r>
      <w:r>
        <w:tab/>
      </w:r>
      <w:r w:rsidRPr="00753102">
        <w:t xml:space="preserve">For UTRA FDD </w:t>
      </w:r>
      <w:r w:rsidRPr="00753102">
        <w:rPr>
          <w:i/>
          <w:lang w:eastAsia="ja-JP"/>
        </w:rPr>
        <w:t>multi-band RIB</w:t>
      </w:r>
      <w:r w:rsidRPr="00753102">
        <w:rPr>
          <w:lang w:eastAsia="ja-JP"/>
        </w:rPr>
        <w:t xml:space="preserve"> or </w:t>
      </w:r>
      <w:r w:rsidRPr="00753102">
        <w:rPr>
          <w:i/>
          <w:lang w:eastAsia="ja-JP"/>
        </w:rPr>
        <w:t>RIB</w:t>
      </w:r>
      <w:r w:rsidRPr="00753102">
        <w:rPr>
          <w:lang w:eastAsia="ja-JP"/>
        </w:rPr>
        <w:t xml:space="preserve"> operating in </w:t>
      </w:r>
      <w:r w:rsidRPr="00753102">
        <w:rPr>
          <w:rFonts w:cs="v5.0.0"/>
          <w:lang w:eastAsia="ja-JP"/>
        </w:rPr>
        <w:t>non-contiguous spectrum, the emission within the</w:t>
      </w:r>
      <w:r w:rsidRPr="00753102">
        <w:rPr>
          <w:lang w:eastAsia="zh-CN"/>
        </w:rPr>
        <w:t xml:space="preserve"> </w:t>
      </w:r>
      <w:r w:rsidRPr="00753102">
        <w:t xml:space="preserve">Inter RF Bandwidth or sub-block gap shall be measured using the specified measurement bandwidth from the closest </w:t>
      </w:r>
      <w:r w:rsidRPr="00753102">
        <w:rPr>
          <w:rFonts w:eastAsia="MS Mincho"/>
          <w:i/>
        </w:rPr>
        <w:t>Base Station RF Bandwidth</w:t>
      </w:r>
      <w:r w:rsidRPr="00753102">
        <w:t xml:space="preserve"> or sub block edge.</w:t>
      </w:r>
    </w:p>
    <w:p w:rsidR="00D57C09" w:rsidRPr="00753102" w:rsidRDefault="00D57C09" w:rsidP="00D57C09">
      <w:pPr>
        <w:pStyle w:val="B1"/>
      </w:pPr>
      <w:r>
        <w:t>6</w:t>
      </w:r>
      <w:r w:rsidRPr="00753102">
        <w:t>)</w:t>
      </w:r>
      <w:r w:rsidRPr="00753102">
        <w:tab/>
      </w:r>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r w:rsidRPr="00680118">
        <w:t>(see annex F).</w:t>
      </w:r>
    </w:p>
    <w:p w:rsidR="00D57C09" w:rsidRPr="00753102" w:rsidRDefault="00D57C09" w:rsidP="00D57C09">
      <w:pPr>
        <w:ind w:left="568" w:hanging="284"/>
        <w:rPr>
          <w:strike/>
        </w:rPr>
      </w:pPr>
      <w:r>
        <w:t>7</w:t>
      </w:r>
      <w:r w:rsidRPr="00753102">
        <w:t>)</w:t>
      </w:r>
      <w:r w:rsidRPr="00753102">
        <w:tab/>
      </w:r>
      <w:r w:rsidRPr="00753102">
        <w:rPr>
          <w:lang w:val="en-US"/>
        </w:rPr>
        <w:t>Sweep the centre frequency of the measurement filter in contiguous steps and measure emission power within the specified frequency ranges with the specified measurement bandwidth.</w:t>
      </w:r>
    </w:p>
    <w:p w:rsidR="00D57C09" w:rsidRPr="00753102" w:rsidRDefault="00D57C09" w:rsidP="00D57C09">
      <w:pPr>
        <w:ind w:left="568" w:hanging="284"/>
      </w:pPr>
      <w:r>
        <w:t>8</w:t>
      </w:r>
      <w:r w:rsidRPr="00753102">
        <w:t>)</w:t>
      </w:r>
      <w:r w:rsidRPr="00753102">
        <w:tab/>
        <w:t xml:space="preserve">Repeat step </w:t>
      </w:r>
      <w:r>
        <w:t>6</w:t>
      </w:r>
      <w:r w:rsidRPr="00753102">
        <w:t>-</w:t>
      </w:r>
      <w:r>
        <w:t>7</w:t>
      </w:r>
      <w:r w:rsidRPr="00753102">
        <w:t xml:space="preserve"> for all directions in the appropriated TRP measurement grid needed for TRP</w:t>
      </w:r>
      <w:r w:rsidRPr="00753102">
        <w:rPr>
          <w:vertAlign w:val="subscript"/>
        </w:rPr>
        <w:t>Estimate</w:t>
      </w:r>
      <w:r w:rsidRPr="00753102">
        <w:t xml:space="preserve"> (see Annex F).</w:t>
      </w:r>
    </w:p>
    <w:p w:rsidR="00D57C09" w:rsidRDefault="00D57C09" w:rsidP="00D57C09">
      <w:pPr>
        <w:ind w:firstLine="284"/>
      </w:pPr>
      <w:r>
        <w:t>9</w:t>
      </w:r>
      <w:r w:rsidRPr="00753102">
        <w:t>)</w:t>
      </w:r>
      <w:r w:rsidRPr="00753102">
        <w:tab/>
        <w:t>Calculate TRP</w:t>
      </w:r>
      <w:r w:rsidRPr="00753102">
        <w:rPr>
          <w:vertAlign w:val="subscript"/>
        </w:rPr>
        <w:t>Estimate</w:t>
      </w:r>
      <w:r w:rsidRPr="00753102">
        <w:t xml:space="preserve"> using the measurements made in Step 7.</w:t>
      </w:r>
    </w:p>
    <w:p w:rsidR="00D57C09" w:rsidRPr="00182281" w:rsidRDefault="00D57C09" w:rsidP="00D57C09">
      <w:r w:rsidRPr="00182281">
        <w:t xml:space="preserve">In addition, for </w:t>
      </w:r>
      <w:r w:rsidRPr="00182281">
        <w:rPr>
          <w:i/>
        </w:rPr>
        <w:t xml:space="preserve">multi-band </w:t>
      </w:r>
      <w:r w:rsidRPr="00182281">
        <w:rPr>
          <w:i/>
          <w:lang w:eastAsia="zh-CN"/>
        </w:rPr>
        <w:t>RIB</w:t>
      </w:r>
      <w:r w:rsidRPr="00182281">
        <w:t>, the following steps shall apply:</w:t>
      </w:r>
    </w:p>
    <w:p w:rsidR="00D57C09" w:rsidRPr="00753102" w:rsidRDefault="00D57C09" w:rsidP="00D57C09">
      <w:pPr>
        <w:pStyle w:val="B1"/>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950" w:name="_Toc21125123"/>
      <w:bookmarkStart w:id="951" w:name="_Toc29768113"/>
      <w:bookmarkStart w:id="952" w:name="_Toc36044555"/>
      <w:r w:rsidRPr="00753102">
        <w:rPr>
          <w:lang w:eastAsia="sv-SE"/>
        </w:rPr>
        <w:t>6.</w:t>
      </w:r>
      <w:r w:rsidRPr="00753102">
        <w:rPr>
          <w:lang w:eastAsia="zh-CN"/>
        </w:rPr>
        <w:t>7.4.</w:t>
      </w:r>
      <w:r w:rsidRPr="00753102">
        <w:rPr>
          <w:lang w:eastAsia="sv-SE"/>
        </w:rPr>
        <w:t>5</w:t>
      </w:r>
      <w:r w:rsidRPr="00753102">
        <w:rPr>
          <w:lang w:eastAsia="sv-SE"/>
        </w:rPr>
        <w:tab/>
        <w:t>Test Requirement</w:t>
      </w:r>
      <w:bookmarkEnd w:id="950"/>
      <w:bookmarkEnd w:id="951"/>
      <w:bookmarkEnd w:id="952"/>
    </w:p>
    <w:p w:rsidR="00D57C09" w:rsidRPr="00753102" w:rsidRDefault="00D57C09" w:rsidP="00D57C09">
      <w:pPr>
        <w:pStyle w:val="Heading5"/>
        <w:rPr>
          <w:noProof/>
        </w:rPr>
      </w:pPr>
      <w:bookmarkStart w:id="953" w:name="_Toc21125124"/>
      <w:bookmarkStart w:id="954" w:name="_Toc29768114"/>
      <w:bookmarkStart w:id="955" w:name="_Toc36044556"/>
      <w:r w:rsidRPr="00753102">
        <w:rPr>
          <w:noProof/>
        </w:rPr>
        <w:t>6.7.4.5.1</w:t>
      </w:r>
      <w:r w:rsidRPr="00753102">
        <w:rPr>
          <w:noProof/>
        </w:rPr>
        <w:tab/>
        <w:t>UTRA FDD</w:t>
      </w:r>
      <w:bookmarkEnd w:id="953"/>
      <w:bookmarkEnd w:id="954"/>
      <w:bookmarkEnd w:id="955"/>
    </w:p>
    <w:p w:rsidR="00D57C09" w:rsidRPr="00753102" w:rsidRDefault="00D57C09" w:rsidP="00D57C09">
      <w:r w:rsidRPr="00753102">
        <w:t xml:space="preserve">The measurement result shall not exceed the test requirements specified in Tables 6.7.4.5.1-1 to 6.7.4.5.1-11 for the appropriate </w:t>
      </w:r>
      <w:r w:rsidRPr="00753102">
        <w:rPr>
          <w:noProof/>
        </w:rPr>
        <w:t>P</w:t>
      </w:r>
      <w:r w:rsidRPr="00753102">
        <w:rPr>
          <w:noProof/>
          <w:vertAlign w:val="subscript"/>
        </w:rPr>
        <w:t>rated,c,TRP</w:t>
      </w:r>
      <w:r w:rsidRPr="00753102">
        <w:t>, where</w:t>
      </w:r>
    </w:p>
    <w:p w:rsidR="00D57C09" w:rsidRPr="00753102" w:rsidRDefault="00D57C09" w:rsidP="00D57C09">
      <w:pPr>
        <w:ind w:left="568" w:hanging="284"/>
      </w:pPr>
      <w:r w:rsidRPr="00753102">
        <w:t>-</w:t>
      </w:r>
      <w:r w:rsidRPr="00753102">
        <w:tab/>
      </w:r>
      <w:r w:rsidRPr="00753102">
        <w:sym w:font="Symbol" w:char="F044"/>
      </w:r>
      <w:r w:rsidRPr="00753102">
        <w:t>f is the separation between the carrier frequency and the nominal -3 dB point of the measuring filter closest to the carrier frequency.</w:t>
      </w:r>
    </w:p>
    <w:p w:rsidR="00D57C09" w:rsidRPr="00753102" w:rsidRDefault="00D57C09" w:rsidP="00D57C09">
      <w:pPr>
        <w:ind w:left="568" w:hanging="284"/>
      </w:pPr>
      <w:r w:rsidRPr="00753102">
        <w:t>-</w:t>
      </w:r>
      <w:r w:rsidRPr="00753102">
        <w:tab/>
        <w:t>f_offset is the separation between the carrier frequency and the centre of the measurement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either 12.5 MHz or the offset to the UMTS Tx band edge as defined in clause </w:t>
      </w:r>
      <w:r w:rsidRPr="00753102">
        <w:rPr>
          <w:rFonts w:eastAsia="MS Mincho"/>
        </w:rPr>
        <w:t>3.4.1</w:t>
      </w:r>
      <w:r w:rsidRPr="00753102">
        <w:t>, whichever is the greater.</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r w:rsidRPr="00753102">
        <w:t xml:space="preserve">Inside any </w:t>
      </w:r>
      <w:r w:rsidRPr="00753102">
        <w:rPr>
          <w:i/>
        </w:rPr>
        <w:t>Inter RF Bandwidth gaps</w:t>
      </w:r>
      <w:r w:rsidRPr="00753102">
        <w:t xml:space="preserve"> with Wgap &lt; 2×Δf</w:t>
      </w:r>
      <w:r w:rsidRPr="00753102">
        <w:rPr>
          <w:vertAlign w:val="subscript"/>
        </w:rPr>
        <w:t>OBUE</w:t>
      </w:r>
      <w:r w:rsidRPr="00753102" w:rsidDel="00780226">
        <w:t xml:space="preserve"> </w:t>
      </w:r>
      <w:r w:rsidRPr="00753102">
        <w:t xml:space="preserve">for a </w:t>
      </w:r>
      <w:r w:rsidRPr="00753102">
        <w:rPr>
          <w:i/>
        </w:rPr>
        <w:t>multi-band RIB</w:t>
      </w:r>
      <w:r w:rsidRPr="00753102">
        <w:t xml:space="preserve">, emissions shall not exceed the cumulative sum of the </w:t>
      </w:r>
      <w:r w:rsidRPr="00753102">
        <w:rPr>
          <w:i/>
          <w:noProof/>
        </w:rPr>
        <w:t>minimum requirements</w:t>
      </w:r>
      <w:r w:rsidRPr="00753102">
        <w:t xml:space="preserve"> specified at the </w:t>
      </w:r>
      <w:r w:rsidRPr="00753102">
        <w:rPr>
          <w:i/>
        </w:rPr>
        <w:t>Base Station RF Bandwidth edges</w:t>
      </w:r>
      <w:r w:rsidRPr="00753102">
        <w:t xml:space="preserve"> on each side of the </w:t>
      </w:r>
      <w:r w:rsidRPr="00753102">
        <w:rPr>
          <w:i/>
        </w:rPr>
        <w:t>Inter RF Bandwidth gap</w:t>
      </w:r>
      <w:r w:rsidRPr="00753102">
        <w:t xml:space="preserve">. The </w:t>
      </w:r>
      <w:r w:rsidRPr="00753102">
        <w:rPr>
          <w:i/>
          <w:noProof/>
        </w:rPr>
        <w:t>minimum requirements</w:t>
      </w:r>
      <w:r w:rsidRPr="00753102">
        <w:rPr>
          <w:noProof/>
        </w:rPr>
        <w:t xml:space="preserve"> </w:t>
      </w:r>
      <w:r w:rsidRPr="00753102">
        <w:t xml:space="preserve">for </w:t>
      </w:r>
      <w:r w:rsidRPr="00753102">
        <w:rPr>
          <w:i/>
        </w:rPr>
        <w:t>Base Station RF Bandwidth edge</w:t>
      </w:r>
      <w:r w:rsidRPr="00753102">
        <w:t xml:space="preserve"> is specified in tables 9.7.3.4.2-1 to 9.7.3.4.2-10 below, where in this case:</w:t>
      </w:r>
    </w:p>
    <w:p w:rsidR="00D57C09" w:rsidRPr="00753102" w:rsidRDefault="00D57C09" w:rsidP="00D57C09">
      <w:pPr>
        <w:ind w:left="568" w:hanging="284"/>
        <w:rPr>
          <w:rFonts w:eastAsia="MS Mincho"/>
        </w:rPr>
      </w:pPr>
      <w:r w:rsidRPr="00753102">
        <w:rPr>
          <w:rFonts w:eastAsia="MS Mincho"/>
        </w:rPr>
        <w:t>-</w:t>
      </w:r>
      <w:r w:rsidRPr="00753102">
        <w:rPr>
          <w:rFonts w:eastAsia="MS Mincho"/>
        </w:rPr>
        <w:tab/>
      </w:r>
      <w:r w:rsidRPr="00753102">
        <w:sym w:font="Symbol" w:char="F044"/>
      </w:r>
      <w:r w:rsidRPr="00753102">
        <w:rPr>
          <w:rFonts w:eastAsia="MS Mincho"/>
        </w:rPr>
        <w:t xml:space="preserve">f is equal to 2.5MHz plus the separation between the </w:t>
      </w:r>
      <w:r w:rsidRPr="00753102">
        <w:rPr>
          <w:rFonts w:eastAsia="MS Mincho"/>
          <w:i/>
        </w:rPr>
        <w:t>Base Station RF Bandwidth edge</w:t>
      </w:r>
      <w:r w:rsidRPr="00753102">
        <w:rPr>
          <w:rFonts w:eastAsia="MS Mincho"/>
        </w:rPr>
        <w:t xml:space="preserve"> frequency and the nominal -3dB point of the measuring filter closest to the </w:t>
      </w:r>
      <w:r w:rsidRPr="00753102">
        <w:rPr>
          <w:rFonts w:eastAsia="MS Mincho"/>
          <w:i/>
        </w:rPr>
        <w:t>Base Station RF Bandwidth edge</w:t>
      </w:r>
      <w:r w:rsidRPr="00753102">
        <w:rPr>
          <w:rFonts w:eastAsia="MS Mincho"/>
        </w:rPr>
        <w:t>.</w:t>
      </w:r>
    </w:p>
    <w:p w:rsidR="00D57C09" w:rsidRPr="00753102" w:rsidRDefault="00D57C09" w:rsidP="00D57C09">
      <w:pPr>
        <w:ind w:left="568" w:hanging="284"/>
        <w:rPr>
          <w:rFonts w:eastAsia="MS Mincho"/>
        </w:rPr>
      </w:pPr>
      <w:r w:rsidRPr="00753102">
        <w:rPr>
          <w:rFonts w:eastAsia="MS Mincho"/>
        </w:rPr>
        <w:t>-</w:t>
      </w:r>
      <w:r w:rsidRPr="00753102">
        <w:rPr>
          <w:rFonts w:eastAsia="MS Mincho"/>
        </w:rPr>
        <w:tab/>
        <w:t xml:space="preserve">f_offset is equal to 2.5MHz plus the separation between the </w:t>
      </w:r>
      <w:r w:rsidRPr="00753102">
        <w:rPr>
          <w:rFonts w:eastAsia="MS Mincho"/>
          <w:i/>
        </w:rPr>
        <w:t>Base Station RF Bandwidth edge</w:t>
      </w:r>
      <w:r w:rsidRPr="00753102">
        <w:rPr>
          <w:rFonts w:eastAsia="MS Mincho"/>
        </w:rPr>
        <w:t xml:space="preserve"> frequency and the centre of the measuring filter.</w:t>
      </w:r>
    </w:p>
    <w:p w:rsidR="00D57C09" w:rsidRPr="00753102" w:rsidRDefault="00D57C09" w:rsidP="00D57C09">
      <w:pPr>
        <w:ind w:left="568" w:hanging="284"/>
        <w:rPr>
          <w:rFonts w:eastAsia="MS Mincho"/>
        </w:rPr>
      </w:pPr>
      <w:r w:rsidRPr="00753102">
        <w:rPr>
          <w:rFonts w:eastAsia="MS Mincho"/>
        </w:rPr>
        <w:t>-</w:t>
      </w:r>
      <w:r w:rsidRPr="00753102">
        <w:rPr>
          <w:rFonts w:eastAsia="MS Mincho"/>
        </w:rPr>
        <w:tab/>
        <w:t>f_offset</w:t>
      </w:r>
      <w:r w:rsidRPr="00753102">
        <w:rPr>
          <w:rFonts w:eastAsia="MS Mincho"/>
          <w:vertAlign w:val="subscript"/>
        </w:rPr>
        <w:t>max</w:t>
      </w:r>
      <w:r w:rsidRPr="00753102">
        <w:rPr>
          <w:rFonts w:eastAsia="MS Mincho"/>
        </w:rPr>
        <w:t xml:space="preserve"> is either 12.5 MHz or the offset to the UMTS Tx band edge as defined in </w:t>
      </w:r>
      <w:r>
        <w:rPr>
          <w:rFonts w:eastAsia="MS Mincho"/>
        </w:rPr>
        <w:t>clause</w:t>
      </w:r>
      <w:r w:rsidRPr="00753102">
        <w:rPr>
          <w:rFonts w:eastAsia="MS Mincho"/>
        </w:rPr>
        <w:t xml:space="preserve"> 5.2, whichever is the greater.</w:t>
      </w:r>
    </w:p>
    <w:p w:rsidR="00D57C09" w:rsidRPr="00753102" w:rsidRDefault="00D57C09" w:rsidP="00D57C09">
      <w:pPr>
        <w:ind w:left="568" w:hanging="284"/>
      </w:pPr>
      <w:r w:rsidRPr="00753102">
        <w:rPr>
          <w:rFonts w:eastAsia="MS Mincho"/>
        </w:rPr>
        <w:t>-</w:t>
      </w:r>
      <w:r w:rsidRPr="00753102">
        <w:rPr>
          <w:rFonts w:eastAsia="MS Mincho"/>
        </w:rPr>
        <w:tab/>
      </w:r>
      <w:r w:rsidRPr="00753102">
        <w:sym w:font="Symbol" w:char="F044"/>
      </w:r>
      <w:r w:rsidRPr="00753102">
        <w:rPr>
          <w:rFonts w:eastAsia="MS Mincho"/>
        </w:rPr>
        <w:t>f</w:t>
      </w:r>
      <w:r w:rsidRPr="00753102">
        <w:rPr>
          <w:rFonts w:eastAsia="MS Mincho"/>
          <w:vertAlign w:val="subscript"/>
        </w:rPr>
        <w:t>max</w:t>
      </w:r>
      <w:r w:rsidRPr="00753102">
        <w:rPr>
          <w:rFonts w:eastAsia="MS Mincho"/>
        </w:rPr>
        <w:t xml:space="preserve"> is equal to f_offset</w:t>
      </w:r>
      <w:r w:rsidRPr="00753102">
        <w:rPr>
          <w:rFonts w:eastAsia="MS Mincho"/>
          <w:vertAlign w:val="subscript"/>
        </w:rPr>
        <w:t>max</w:t>
      </w:r>
      <w:r w:rsidRPr="00753102">
        <w:rPr>
          <w:rFonts w:eastAsia="MS Mincho"/>
        </w:rPr>
        <w:t xml:space="preserve"> minus half of the bandwidth of the measuring filter.</w:t>
      </w:r>
    </w:p>
    <w:p w:rsidR="00D57C09" w:rsidRPr="00753102" w:rsidRDefault="00D57C09" w:rsidP="00D57C09">
      <w:r w:rsidRPr="00753102">
        <w:t xml:space="preserve">For a </w:t>
      </w:r>
      <w:r w:rsidRPr="00753102">
        <w:rPr>
          <w:i/>
        </w:rPr>
        <w:t>multi-band RIB</w:t>
      </w:r>
      <w:r w:rsidRPr="00753102">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753102">
        <w:rPr>
          <w:i/>
        </w:rPr>
        <w:t>inter-band gap</w:t>
      </w:r>
      <w:r w:rsidRPr="00753102">
        <w:t xml:space="preserve"> between a supported </w:t>
      </w:r>
      <w:r w:rsidRPr="00753102">
        <w:rPr>
          <w:i/>
        </w:rPr>
        <w:t>downlink operating band</w:t>
      </w:r>
      <w:r w:rsidRPr="00753102">
        <w:t xml:space="preserve"> with carrier(s) transmitted and a supported </w:t>
      </w:r>
      <w:r w:rsidRPr="00753102">
        <w:rPr>
          <w:i/>
        </w:rPr>
        <w:t>downlink operating band</w:t>
      </w:r>
      <w:r w:rsidRPr="00753102">
        <w:t xml:space="preserve"> without any carrier transmitted and</w:t>
      </w:r>
    </w:p>
    <w:p w:rsidR="00D57C09" w:rsidRPr="00753102" w:rsidRDefault="00D57C09" w:rsidP="00D57C09">
      <w:pPr>
        <w:ind w:left="568" w:hanging="284"/>
        <w:rPr>
          <w:lang w:eastAsia="zh-CN"/>
        </w:rPr>
      </w:pPr>
      <w:r w:rsidRPr="00753102">
        <w:rPr>
          <w:lang w:eastAsia="zh-CN"/>
        </w:rPr>
        <w:t>-</w:t>
      </w:r>
      <w:r w:rsidRPr="00753102">
        <w:rPr>
          <w:lang w:eastAsia="zh-CN"/>
        </w:rPr>
        <w:tab/>
        <w:t xml:space="preserve">In case the </w:t>
      </w:r>
      <w:r w:rsidRPr="00753102">
        <w:rPr>
          <w:i/>
          <w:lang w:eastAsia="zh-CN"/>
        </w:rPr>
        <w:t>inter-band gap</w:t>
      </w:r>
      <w:r w:rsidRPr="00753102">
        <w:rPr>
          <w:lang w:eastAsia="zh-CN"/>
        </w:rPr>
        <w:t xml:space="preserve"> between a downlink band with carrier(s) transmitted and a downlink band without any carrier transmitted is less than </w:t>
      </w:r>
      <w:r w:rsidRPr="00753102">
        <w:t>2×Δf</w:t>
      </w:r>
      <w:r w:rsidRPr="00753102">
        <w:rPr>
          <w:vertAlign w:val="subscript"/>
        </w:rPr>
        <w:t>OBUE</w:t>
      </w:r>
      <w:r w:rsidRPr="00753102" w:rsidDel="00780226">
        <w:rPr>
          <w:lang w:eastAsia="zh-CN"/>
        </w:rPr>
        <w:t xml:space="preserve"> </w:t>
      </w:r>
      <w:r w:rsidRPr="00753102">
        <w:rPr>
          <w:lang w:eastAsia="zh-CN"/>
        </w:rPr>
        <w:t xml:space="preserve">, </w:t>
      </w:r>
      <w:r w:rsidRPr="00753102">
        <w:t>f_offset</w:t>
      </w:r>
      <w:r w:rsidRPr="00753102">
        <w:rPr>
          <w:vertAlign w:val="subscript"/>
        </w:rPr>
        <w:t>max</w:t>
      </w:r>
      <w:r w:rsidRPr="00753102">
        <w:rPr>
          <w:lang w:eastAsia="zh-CN"/>
        </w:rPr>
        <w:t xml:space="preserve"> shall be the offset to the frequency </w:t>
      </w:r>
      <w:r w:rsidRPr="00753102">
        <w:t>Δf</w:t>
      </w:r>
      <w:r w:rsidRPr="00753102">
        <w:rPr>
          <w:vertAlign w:val="subscript"/>
        </w:rPr>
        <w:t>OBUE</w:t>
      </w:r>
      <w:r w:rsidRPr="00753102" w:rsidDel="00780226">
        <w:t xml:space="preserve"> </w:t>
      </w:r>
      <w:r w:rsidRPr="00753102">
        <w:t xml:space="preserve"> outside the </w:t>
      </w:r>
      <w:r w:rsidRPr="00753102">
        <w:rPr>
          <w:lang w:eastAsia="zh-CN"/>
        </w:rPr>
        <w:t xml:space="preserve">outermost edges of the two </w:t>
      </w:r>
      <w:r w:rsidRPr="00753102">
        <w:rPr>
          <w:i/>
        </w:rPr>
        <w:t>downlink operating band</w:t>
      </w:r>
      <w:r w:rsidRPr="00753102">
        <w:rPr>
          <w:lang w:eastAsia="zh-CN"/>
        </w:rPr>
        <w:t xml:space="preserve">s and the operating band unwanted emission limit </w:t>
      </w:r>
      <w:r w:rsidRPr="00753102">
        <w:t xml:space="preserve">of the band where there are carriers transmitted, as </w:t>
      </w:r>
      <w:r w:rsidRPr="00753102">
        <w:rPr>
          <w:lang w:eastAsia="zh-CN"/>
        </w:rPr>
        <w:t>defined in the tables of the present subclause, shall apply across both downlink bands.</w:t>
      </w:r>
    </w:p>
    <w:p w:rsidR="00D57C09" w:rsidRPr="00753102" w:rsidRDefault="00D57C09" w:rsidP="00D57C09">
      <w:pPr>
        <w:ind w:left="568" w:hanging="284"/>
      </w:pPr>
      <w:r w:rsidRPr="00753102">
        <w:rPr>
          <w:lang w:eastAsia="zh-CN"/>
        </w:rPr>
        <w:t>-</w:t>
      </w:r>
      <w:r w:rsidRPr="00753102">
        <w:rPr>
          <w:lang w:eastAsia="zh-CN"/>
        </w:rPr>
        <w:tab/>
        <w:t xml:space="preserve">In other cases, the operating band unwanted emission limit </w:t>
      </w:r>
      <w:r w:rsidRPr="00753102">
        <w:t xml:space="preserve">of the band where there are carriers transmitted, as </w:t>
      </w:r>
      <w:r w:rsidRPr="00753102">
        <w:rPr>
          <w:lang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eastAsia="zh-CN"/>
        </w:rPr>
        <w:t xml:space="preserve">), shall apply from </w:t>
      </w:r>
      <w:r w:rsidRPr="00753102">
        <w:t>Δf</w:t>
      </w:r>
      <w:r w:rsidRPr="00753102">
        <w:rPr>
          <w:vertAlign w:val="subscript"/>
        </w:rPr>
        <w:t>OBUE</w:t>
      </w:r>
      <w:r w:rsidRPr="00753102" w:rsidDel="00780226">
        <w:rPr>
          <w:lang w:eastAsia="zh-CN"/>
        </w:rPr>
        <w:t xml:space="preserve"> </w:t>
      </w:r>
      <w:r w:rsidRPr="00753102">
        <w:rPr>
          <w:lang w:eastAsia="zh-CN"/>
        </w:rPr>
        <w:t xml:space="preserve"> below the lowest frequency, up to </w:t>
      </w:r>
      <w:r w:rsidRPr="00753102">
        <w:t>Δf</w:t>
      </w:r>
      <w:r w:rsidRPr="00753102">
        <w:rPr>
          <w:vertAlign w:val="subscript"/>
        </w:rPr>
        <w:t>OBUE</w:t>
      </w:r>
      <w:r w:rsidRPr="00753102" w:rsidDel="00780226">
        <w:rPr>
          <w:lang w:eastAsia="zh-CN"/>
        </w:rPr>
        <w:t xml:space="preserve"> </w:t>
      </w:r>
      <w:r w:rsidRPr="00753102">
        <w:rPr>
          <w:lang w:eastAsia="zh-CN"/>
        </w:rPr>
        <w:t xml:space="preserve"> above the highest frequency of the </w:t>
      </w:r>
      <w:r w:rsidRPr="00753102">
        <w:rPr>
          <w:i/>
          <w:lang w:eastAsia="zh-CN"/>
        </w:rPr>
        <w:t>downlink operating band</w:t>
      </w:r>
      <w:r w:rsidRPr="00753102">
        <w:rPr>
          <w:lang w:eastAsia="zh-CN"/>
        </w:rPr>
        <w:t xml:space="preserve"> without any carrier transmitted.</w:t>
      </w:r>
    </w:p>
    <w:p w:rsidR="00D57C09" w:rsidRPr="00753102" w:rsidRDefault="00D57C09" w:rsidP="00D57C09">
      <w:pPr>
        <w:keepNext/>
      </w:pPr>
      <w:r w:rsidRPr="00753102">
        <w:t xml:space="preserve">Inside any </w:t>
      </w:r>
      <w:r w:rsidRPr="00753102">
        <w:rPr>
          <w:i/>
        </w:rPr>
        <w:t>sub-block gap</w:t>
      </w:r>
      <w:r w:rsidRPr="00753102">
        <w:t xml:space="preserve"> for a RIB operating in </w:t>
      </w:r>
      <w:r w:rsidRPr="00753102">
        <w:rPr>
          <w:i/>
        </w:rPr>
        <w:t>non-contiguous spectrum</w:t>
      </w:r>
      <w:r w:rsidRPr="00753102">
        <w:t xml:space="preserve">, emissions shall not exceed the cumulative sum of the </w:t>
      </w:r>
      <w:r w:rsidRPr="00753102">
        <w:rPr>
          <w:i/>
          <w:noProof/>
        </w:rPr>
        <w:t>minimum requirements</w:t>
      </w:r>
      <w:r w:rsidRPr="00753102">
        <w:t xml:space="preserve"> specified for the adjacent sub blocks on each side of the </w:t>
      </w:r>
      <w:r w:rsidRPr="00753102">
        <w:rPr>
          <w:i/>
        </w:rPr>
        <w:t>sub-block gap</w:t>
      </w:r>
      <w:r w:rsidRPr="00753102">
        <w:t xml:space="preserve">. The </w:t>
      </w:r>
      <w:r w:rsidRPr="00753102">
        <w:rPr>
          <w:i/>
          <w:noProof/>
        </w:rPr>
        <w:t xml:space="preserve">minimum requirement </w:t>
      </w:r>
      <w:r w:rsidRPr="00753102">
        <w:t>for each sub block is specified in Tables 6.7.4.5.1-1 to 6.7.4.5.1-11 below, where in this case:</w:t>
      </w:r>
    </w:p>
    <w:p w:rsidR="00D57C09" w:rsidRPr="00753102" w:rsidRDefault="00D57C09" w:rsidP="00D57C09">
      <w:pPr>
        <w:ind w:left="568" w:hanging="284"/>
      </w:pPr>
      <w:r w:rsidRPr="00753102">
        <w:t>-</w:t>
      </w:r>
      <w:r w:rsidRPr="00753102">
        <w:tab/>
      </w:r>
      <w:r w:rsidRPr="00753102">
        <w:sym w:font="Symbol" w:char="F044"/>
      </w:r>
      <w:r w:rsidRPr="00753102">
        <w:t>f is equal to 2.5MHz plus the separation between the sub block edge frequency and the nominal -3 dB point of the measuring filter closest to the sub block edge.</w:t>
      </w:r>
    </w:p>
    <w:p w:rsidR="00D57C09" w:rsidRPr="00753102" w:rsidRDefault="00D57C09" w:rsidP="00D57C09">
      <w:pPr>
        <w:ind w:left="568" w:hanging="284"/>
      </w:pPr>
      <w:r w:rsidRPr="00753102">
        <w:t>-</w:t>
      </w:r>
      <w:r w:rsidRPr="00753102">
        <w:tab/>
        <w:t>f_offset is equal to 2.5MHz plus the separation between the sub block edge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equal to the </w:t>
      </w:r>
      <w:r w:rsidRPr="00753102">
        <w:rPr>
          <w:i/>
        </w:rPr>
        <w:t>sub-block gap</w:t>
      </w:r>
      <w:r w:rsidRPr="00753102">
        <w:t xml:space="preserve"> bandwidth minus half of the bandwidth of the measuring filter plus 2.5MHz.</w:t>
      </w:r>
    </w:p>
    <w:p w:rsidR="00D57C09" w:rsidRPr="00753102" w:rsidRDefault="00D57C09" w:rsidP="00D57C09">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pPr>
        <w:pStyle w:val="TH"/>
        <w:rPr>
          <w:lang w:val="en-US"/>
        </w:rPr>
      </w:pPr>
      <w:r w:rsidRPr="00753102">
        <w:t>Table 6.7.4.5.1-1</w:t>
      </w:r>
      <w:r w:rsidRPr="00753102">
        <w:rPr>
          <w:noProof/>
        </w:rPr>
        <w:t xml:space="preserve">: </w:t>
      </w:r>
      <w:r w:rsidRPr="00753102">
        <w:t>Spectrum emission mask values,P</w:t>
      </w:r>
      <w:r w:rsidRPr="00753102">
        <w:rPr>
          <w:vertAlign w:val="subscript"/>
        </w:rPr>
        <w:t xml:space="preserve"> </w:t>
      </w:r>
      <w:r w:rsidRPr="00753102">
        <w:rPr>
          <w:rFonts w:hint="eastAsia"/>
          <w:b w:val="0"/>
          <w:vertAlign w:val="subscript"/>
          <w:lang w:eastAsia="ja-JP"/>
        </w:rPr>
        <w:t>rated</w:t>
      </w:r>
      <w:r w:rsidRPr="00753102">
        <w:rPr>
          <w:vertAlign w:val="subscript"/>
        </w:rPr>
        <w:t xml:space="preserve">,c,TRP </w:t>
      </w:r>
      <w:r w:rsidRPr="00753102">
        <w:sym w:font="Symbol" w:char="F0B3"/>
      </w:r>
      <w:r w:rsidRPr="00753102">
        <w:t xml:space="preserve"> 49 dBm for UTRA FDD</w:t>
      </w:r>
      <w:r w:rsidRPr="00753102">
        <w:rPr>
          <w:lang w:val="en-US"/>
        </w:rPr>
        <w:t xml:space="preserve"> bands </w:t>
      </w:r>
      <w:r w:rsidRPr="00753102">
        <w:rPr>
          <w:rFonts w:cs="Arial"/>
          <w:lang w:val="en-US"/>
        </w:rPr>
        <w:t>≤</w:t>
      </w:r>
      <w:r w:rsidRPr="00753102">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D57C09" w:rsidRPr="00753102" w:rsidTr="004F0B4B">
        <w:trPr>
          <w:cantSplit/>
          <w:jc w:val="center"/>
        </w:trPr>
        <w:tc>
          <w:tcPr>
            <w:tcW w:w="1793" w:type="dxa"/>
            <w:shd w:val="clear" w:color="auto" w:fill="auto"/>
          </w:tcPr>
          <w:p w:rsidR="00D57C09" w:rsidRPr="00753102" w:rsidRDefault="00D57C09" w:rsidP="004F0B4B">
            <w:pPr>
              <w:pStyle w:val="TAH"/>
              <w:rPr>
                <w:rFonts w:cs="Arial"/>
              </w:rPr>
            </w:pPr>
            <w:r w:rsidRPr="00753102">
              <w:t xml:space="preserve">Frequency offset of measurement filter -3 dB point, </w:t>
            </w:r>
            <w:r w:rsidRPr="00753102">
              <w:sym w:font="Symbol" w:char="F044"/>
            </w:r>
            <w:r w:rsidRPr="00753102">
              <w:t>f</w:t>
            </w:r>
          </w:p>
        </w:tc>
        <w:tc>
          <w:tcPr>
            <w:tcW w:w="2036" w:type="dxa"/>
            <w:shd w:val="clear" w:color="auto" w:fill="auto"/>
          </w:tcPr>
          <w:p w:rsidR="00D57C09" w:rsidRPr="00753102" w:rsidRDefault="00D57C09" w:rsidP="004F0B4B">
            <w:pPr>
              <w:pStyle w:val="TAH"/>
              <w:rPr>
                <w:rFonts w:cs="Arial"/>
              </w:rPr>
            </w:pPr>
            <w:r w:rsidRPr="00753102">
              <w:t>Frequency offset of measurement filter centre frequency, f_offset</w:t>
            </w:r>
          </w:p>
        </w:tc>
        <w:tc>
          <w:tcPr>
            <w:tcW w:w="2977" w:type="dxa"/>
            <w:shd w:val="clear" w:color="auto" w:fill="auto"/>
          </w:tcPr>
          <w:p w:rsidR="00D57C09" w:rsidRPr="00753102" w:rsidRDefault="00D57C09" w:rsidP="004F0B4B">
            <w:pPr>
              <w:pStyle w:val="TAH"/>
              <w:rPr>
                <w:rFonts w:cs="Arial"/>
              </w:rPr>
            </w:pPr>
            <w:r w:rsidRPr="00753102">
              <w:rPr>
                <w:rFonts w:cs="Arial"/>
              </w:rPr>
              <w:t>Test requirement (notes 1 and 2)</w:t>
            </w:r>
          </w:p>
        </w:tc>
        <w:tc>
          <w:tcPr>
            <w:tcW w:w="1275" w:type="dxa"/>
            <w:shd w:val="clear" w:color="auto" w:fill="auto"/>
          </w:tcPr>
          <w:p w:rsidR="00D57C09" w:rsidRPr="00753102" w:rsidRDefault="00D57C09" w:rsidP="004F0B4B">
            <w:pPr>
              <w:pStyle w:val="TAH"/>
            </w:pPr>
            <w:r w:rsidRPr="00753102">
              <w:t>Measurement bandwidth</w:t>
            </w:r>
          </w:p>
          <w:p w:rsidR="00D57C09" w:rsidRPr="00753102" w:rsidRDefault="00D57C09" w:rsidP="004F0B4B">
            <w:pPr>
              <w:pStyle w:val="TAH"/>
              <w:rPr>
                <w:rFonts w:cs="Arial"/>
              </w:rPr>
            </w:pPr>
            <w:r w:rsidRPr="00753102">
              <w:t>(Note 5)</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-6.2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7" w:type="dxa"/>
            <w:shd w:val="clear" w:color="auto" w:fill="auto"/>
          </w:tcPr>
          <w:p w:rsidR="00D57C09" w:rsidRPr="00753102" w:rsidRDefault="00D57C09" w:rsidP="004F0B4B">
            <w:pPr>
              <w:keepNext/>
              <w:keepLines/>
              <w:spacing w:after="0"/>
              <w:jc w:val="center"/>
              <w:rPr>
                <w:rFonts w:cs="Arial"/>
              </w:rPr>
            </w:pPr>
            <w:r w:rsidRPr="00753102">
              <w:rPr>
                <w:rFonts w:cs="Arial"/>
              </w:rPr>
              <w:t>-6.2 + 15.(f_offset/MHz-2.715)dBm</w:t>
            </w:r>
          </w:p>
          <w:p w:rsidR="00D57C09" w:rsidRPr="00753102" w:rsidRDefault="00D57C09" w:rsidP="004F0B4B">
            <w:pPr>
              <w:keepNext/>
              <w:keepLines/>
              <w:spacing w:after="0"/>
              <w:jc w:val="center"/>
              <w:rPr>
                <w:rFonts w:ascii="Arial" w:hAnsi="Arial" w:cs="Arial"/>
                <w:sz w:val="18"/>
              </w:rPr>
            </w:pP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-18.2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081" w:type="dxa"/>
            <w:gridSpan w:val="4"/>
            <w:shd w:val="clear" w:color="auto" w:fill="auto"/>
          </w:tcPr>
          <w:p w:rsidR="00D57C09" w:rsidRPr="00753102" w:rsidRDefault="00D57C09" w:rsidP="004F0B4B">
            <w:pPr>
              <w:pStyle w:val="TAN"/>
            </w:pPr>
            <w:r w:rsidRPr="00753102">
              <w:t>NOTE 1:</w:t>
            </w:r>
            <w:r w:rsidRPr="00753102">
              <w:tab/>
              <w:t xml:space="preserve">For a </w:t>
            </w:r>
            <w:r w:rsidRPr="00753102">
              <w:rPr>
                <w:i/>
              </w:rPr>
              <w:t>RIB</w:t>
            </w:r>
            <w:r w:rsidRPr="00753102">
              <w:t xml:space="preserve"> supporting non-contiguous spectrum operation the test requirement within sub-block gaps within any operating band is calculated as a cumulative sum of contributions from adjacent </w:t>
            </w:r>
            <w:r w:rsidRPr="00753102">
              <w:rPr>
                <w:rFonts w:cs="v5.0.0"/>
              </w:rPr>
              <w:t>sub blocks on each side of the sub block gap, where the contribution from the far-end sub-block shall be scaled according to the measurement bandwidth of the near</w:t>
            </w:r>
            <w:r w:rsidRPr="00753102">
              <w:rPr>
                <w:rFonts w:cs="v5.0.0"/>
              </w:rPr>
              <w:noBreakHyphen/>
              <w:t>end sub-block</w:t>
            </w:r>
            <w:r w:rsidRPr="00753102">
              <w:t xml:space="preserve">. Exception is </w:t>
            </w:r>
            <w:r w:rsidRPr="00753102">
              <w:rPr>
                <w:rFonts w:ascii="Symbol" w:hAnsi="Symbol"/>
              </w:rPr>
              <w:t></w:t>
            </w:r>
            <w:r w:rsidRPr="00753102">
              <w:t xml:space="preserve">f ≥ 12.5 MHz from both adjacent sub blocks on each side of the sub-block gap, where the </w:t>
            </w:r>
            <w:r w:rsidRPr="00753102">
              <w:rPr>
                <w:rFonts w:hint="eastAsia"/>
                <w:lang w:eastAsia="zh-CN"/>
              </w:rPr>
              <w:t xml:space="preserve">spurious emission </w:t>
            </w:r>
            <w:r w:rsidRPr="00753102">
              <w:rPr>
                <w:i/>
              </w:rPr>
              <w:t>test requirement</w:t>
            </w:r>
            <w:r w:rsidRPr="00753102">
              <w:rPr>
                <w:rFonts w:hint="eastAsia"/>
                <w:lang w:eastAsia="zh-CN"/>
              </w:rPr>
              <w:t xml:space="preserve"> in </w:t>
            </w:r>
            <w:r w:rsidRPr="00753102">
              <w:rPr>
                <w:lang w:eastAsia="zh-CN"/>
              </w:rPr>
              <w:t>sub</w:t>
            </w:r>
            <w:r w:rsidRPr="00753102">
              <w:rPr>
                <w:rFonts w:cs="v5.0.0"/>
              </w:rPr>
              <w:t>clauses 6.7.6</w:t>
            </w:r>
            <w:r w:rsidRPr="00753102">
              <w:rPr>
                <w:rFonts w:cs="v5.0.0" w:hint="eastAsia"/>
                <w:lang w:eastAsia="zh-CN"/>
              </w:rPr>
              <w:t xml:space="preserve"> shall be met</w:t>
            </w:r>
            <w:r w:rsidRPr="00753102">
              <w:t>.</w:t>
            </w:r>
          </w:p>
          <w:p w:rsidR="00D57C09" w:rsidRPr="00753102" w:rsidRDefault="00D57C09" w:rsidP="004F0B4B">
            <w:pPr>
              <w:pStyle w:val="TAN"/>
            </w:pPr>
            <w:r w:rsidRPr="00753102">
              <w:rPr>
                <w:rFonts w:hint="eastAsia"/>
              </w:rPr>
              <w:t>NOTE</w:t>
            </w:r>
            <w:r w:rsidRPr="00753102">
              <w:t xml:space="preserve"> </w:t>
            </w:r>
            <w:r w:rsidRPr="00753102">
              <w:rPr>
                <w:rFonts w:hint="eastAsia"/>
              </w:rPr>
              <w:t>2:</w:t>
            </w:r>
            <w:r w:rsidRPr="00753102">
              <w:tab/>
            </w:r>
            <w:r w:rsidRPr="00753102">
              <w:rPr>
                <w:rFonts w:hint="eastAsia"/>
              </w:rPr>
              <w:t>For</w:t>
            </w:r>
            <w:r w:rsidRPr="00753102">
              <w:t xml:space="preserve"> a</w:t>
            </w:r>
            <w:r w:rsidRPr="00753102">
              <w:rPr>
                <w:rFonts w:hint="eastAsia"/>
              </w:rPr>
              <w:t xml:space="preserve"> </w:t>
            </w:r>
            <w:r w:rsidRPr="00753102">
              <w:rPr>
                <w:i/>
              </w:rPr>
              <w:t>multi-band RIB</w:t>
            </w:r>
            <w:r w:rsidRPr="00753102">
              <w:t xml:space="preserve"> </w:t>
            </w:r>
            <w:r w:rsidRPr="00753102">
              <w:rPr>
                <w:rFonts w:hint="eastAsia"/>
              </w:rPr>
              <w:t xml:space="preserve">with </w:t>
            </w:r>
            <w:r w:rsidRPr="00753102">
              <w:rPr>
                <w:i/>
                <w:lang w:eastAsia="zh-CN"/>
              </w:rPr>
              <w:t>Inter RF Bandwidth gap</w:t>
            </w:r>
            <w:r w:rsidRPr="00753102">
              <w:rPr>
                <w:rFonts w:hint="eastAsia"/>
              </w:rPr>
              <w:t xml:space="preserve"> &lt; </w:t>
            </w:r>
            <w:r w:rsidRPr="00753102">
              <w:t>2×Δf</w:t>
            </w:r>
            <w:r w:rsidRPr="00753102">
              <w:rPr>
                <w:vertAlign w:val="subscript"/>
              </w:rPr>
              <w:t>OBUE</w:t>
            </w:r>
            <w:r w:rsidRPr="00753102">
              <w:t xml:space="preserve"> the test requirement within</w:t>
            </w:r>
            <w:r w:rsidRPr="00753102">
              <w:rPr>
                <w:rFonts w:hint="eastAsia"/>
              </w:rPr>
              <w:t xml:space="preserve"> the </w:t>
            </w:r>
            <w:r w:rsidRPr="00753102">
              <w:rPr>
                <w:i/>
                <w:lang w:eastAsia="zh-CN"/>
              </w:rPr>
              <w:t>Inter RF Bandwidth gap</w:t>
            </w:r>
            <w:r w:rsidRPr="00753102">
              <w:t xml:space="preserve">s is calculated as a cumulative sum </w:t>
            </w:r>
            <w:r w:rsidRPr="00753102">
              <w:rPr>
                <w:rFonts w:hint="eastAsia"/>
              </w:rPr>
              <w:t xml:space="preserve">of </w:t>
            </w:r>
            <w:r w:rsidRPr="00753102">
              <w:t xml:space="preserve">contributions from </w:t>
            </w:r>
            <w:r w:rsidRPr="00753102">
              <w:rPr>
                <w:rFonts w:hint="eastAsia"/>
              </w:rPr>
              <w:t xml:space="preserve">adjacent sub-blocks </w:t>
            </w:r>
            <w:r w:rsidRPr="00753102">
              <w:t xml:space="preserve">or RF Bandwidth on each side of the </w:t>
            </w:r>
            <w:r w:rsidRPr="00753102">
              <w:rPr>
                <w:i/>
                <w:lang w:eastAsia="zh-CN"/>
              </w:rPr>
              <w:t>Inter RF Bandwidth gap</w:t>
            </w:r>
            <w:r w:rsidRPr="00753102">
              <w:rPr>
                <w:rFonts w:cs="v5.0.0"/>
              </w:rPr>
              <w:t xml:space="preserve">, where the contribution from the far-end sub-block </w:t>
            </w:r>
            <w:r w:rsidRPr="00753102">
              <w:t xml:space="preserve">or </w:t>
            </w:r>
            <w:r w:rsidRPr="00753102">
              <w:rPr>
                <w:rFonts w:eastAsia="MS Mincho"/>
                <w:i/>
              </w:rPr>
              <w:t>Base Station RF Bandwidth</w:t>
            </w:r>
            <w:r w:rsidRPr="00753102">
              <w:t xml:space="preserve"> </w:t>
            </w:r>
            <w:r w:rsidRPr="00753102">
              <w:rPr>
                <w:rFonts w:cs="v5.0.0"/>
              </w:rPr>
              <w:t>shall be scaled according to the measurement bandwidth of the near-end sub</w:t>
            </w:r>
            <w:r w:rsidRPr="00753102">
              <w:rPr>
                <w:rFonts w:cs="v5.0.0"/>
              </w:rPr>
              <w:noBreakHyphen/>
              <w:t>block</w:t>
            </w:r>
            <w:r w:rsidRPr="00753102">
              <w:t xml:space="preserve"> or </w:t>
            </w:r>
            <w:r w:rsidRPr="00753102">
              <w:rPr>
                <w:rFonts w:eastAsia="MS Mincho"/>
                <w:i/>
              </w:rPr>
              <w:t>Base Station RF Bandwidth</w:t>
            </w:r>
            <w:r w:rsidRPr="00753102">
              <w:t>.</w:t>
            </w:r>
          </w:p>
          <w:p w:rsidR="00D57C09" w:rsidRPr="00753102" w:rsidRDefault="00D57C09" w:rsidP="004F0B4B">
            <w:pPr>
              <w:pStyle w:val="TAN"/>
              <w:rPr>
                <w:rFonts w:cs="v4.2.0"/>
              </w:rPr>
            </w:pPr>
            <w:r w:rsidRPr="00753102">
              <w:rPr>
                <w:rFonts w:cs="v4.2.0"/>
              </w:rPr>
              <w:t>NOTE 4:</w:t>
            </w:r>
            <w:r w:rsidRPr="00753102">
              <w:rPr>
                <w:rFonts w:cs="v4.2.0"/>
              </w:rPr>
              <w:tab/>
              <w:t>This frequency range ensures that the range of values of f_offset is continuous.</w:t>
            </w:r>
          </w:p>
          <w:p w:rsidR="00D57C09" w:rsidRPr="00753102" w:rsidRDefault="00D57C09" w:rsidP="004F0B4B">
            <w:pPr>
              <w:pStyle w:val="TAN"/>
              <w:rPr>
                <w:rFonts w:cs="v4.2.0"/>
              </w:rPr>
            </w:pPr>
            <w:r w:rsidRPr="00753102">
              <w:rPr>
                <w:rFonts w:cs="v4.2.0"/>
              </w:rPr>
              <w:t>NOTE 5:</w:t>
            </w:r>
            <w:r w:rsidRPr="0075310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pPr>
        <w:pStyle w:val="TH"/>
        <w:rPr>
          <w:lang w:val="en-US"/>
        </w:rPr>
      </w:pPr>
      <w:r w:rsidRPr="00753102">
        <w:t>Table 6.7.4.5.1-2</w:t>
      </w:r>
      <w:r w:rsidRPr="00753102">
        <w:rPr>
          <w:noProof/>
        </w:rPr>
        <w:t xml:space="preserve">: </w:t>
      </w:r>
      <w:r w:rsidRPr="00753102">
        <w:t>Spectrum emission mask values, P</w:t>
      </w:r>
      <w:r w:rsidRPr="00753102">
        <w:rPr>
          <w:vertAlign w:val="subscript"/>
        </w:rPr>
        <w:t xml:space="preserve"> </w:t>
      </w:r>
      <w:r w:rsidRPr="00753102">
        <w:rPr>
          <w:rFonts w:hint="eastAsia"/>
          <w:b w:val="0"/>
          <w:vertAlign w:val="subscript"/>
          <w:lang w:eastAsia="ja-JP"/>
        </w:rPr>
        <w:t>rated</w:t>
      </w:r>
      <w:r w:rsidRPr="00753102">
        <w:rPr>
          <w:vertAlign w:val="subscript"/>
        </w:rPr>
        <w:t>,c,TRP</w:t>
      </w:r>
      <w:r w:rsidRPr="00753102">
        <w:t xml:space="preserve"> </w:t>
      </w:r>
      <w:r w:rsidRPr="00753102">
        <w:sym w:font="Symbol" w:char="F0B3"/>
      </w:r>
      <w:r w:rsidRPr="00753102">
        <w:t xml:space="preserve"> 49 dBm for UTRA FDD</w:t>
      </w:r>
      <w:r w:rsidRPr="00753102">
        <w:rPr>
          <w:lang w:val="en-US"/>
        </w:rPr>
        <w:t xml:space="preserve"> bands </w:t>
      </w:r>
      <w:r w:rsidRPr="00753102">
        <w:rPr>
          <w:rFonts w:cs="Arial"/>
          <w:lang w:val="en-US"/>
        </w:rPr>
        <w:t>&gt;</w:t>
      </w:r>
      <w:r w:rsidRPr="00753102">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036"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7"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-6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7" w:type="dxa"/>
            <w:shd w:val="clear" w:color="auto" w:fill="auto"/>
          </w:tcPr>
          <w:p w:rsidR="00D57C09" w:rsidRPr="00753102" w:rsidRDefault="00D57C09" w:rsidP="004F0B4B">
            <w:pPr>
              <w:keepNext/>
              <w:keepLines/>
              <w:spacing w:after="0"/>
              <w:jc w:val="center"/>
              <w:rPr>
                <w:rFonts w:cs="Arial"/>
              </w:rPr>
            </w:pPr>
            <w:r w:rsidRPr="00753102">
              <w:rPr>
                <w:rFonts w:cs="Arial"/>
              </w:rPr>
              <w:t>-6 + 15.(f_offset/MHz-2.715)dBm</w:t>
            </w:r>
          </w:p>
          <w:p w:rsidR="00D57C09" w:rsidRPr="00753102" w:rsidRDefault="00D57C09" w:rsidP="004F0B4B">
            <w:pPr>
              <w:keepNext/>
              <w:keepLines/>
              <w:spacing w:after="0"/>
              <w:jc w:val="center"/>
              <w:rPr>
                <w:rFonts w:ascii="Arial" w:hAnsi="Arial" w:cs="Arial"/>
                <w:sz w:val="18"/>
              </w:rPr>
            </w:pP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-18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719" w:type="dxa"/>
            <w:gridSpan w:val="4"/>
            <w:shd w:val="clear" w:color="auto" w:fill="auto"/>
          </w:tcPr>
          <w:p w:rsidR="00D57C09" w:rsidRPr="00753102" w:rsidRDefault="00D57C09" w:rsidP="004F0B4B">
            <w:pPr>
              <w:pStyle w:val="TAN"/>
            </w:pPr>
            <w:r w:rsidRPr="00753102">
              <w:t>NOTE 1:</w:t>
            </w:r>
            <w:r w:rsidRPr="00753102">
              <w:tab/>
              <w:t xml:space="preserve">For a </w:t>
            </w:r>
            <w:r w:rsidRPr="00753102">
              <w:rPr>
                <w:i/>
              </w:rPr>
              <w:t>RIB</w:t>
            </w:r>
            <w:r w:rsidRPr="00753102">
              <w:t xml:space="preserve"> supporting non-contiguous spectrum operation the test requirement within sub-block gaps within any operating band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t xml:space="preserve">. Exception is </w:t>
            </w:r>
            <w:r w:rsidRPr="00753102">
              <w:rPr>
                <w:rFonts w:ascii="Symbol" w:hAnsi="Symbol"/>
              </w:rPr>
              <w:t></w:t>
            </w:r>
            <w:r w:rsidRPr="00753102">
              <w:t xml:space="preserve">f ≥ 12.5 MHz from both adjacent sub blocks on each side of the sub-block gap, where the </w:t>
            </w:r>
            <w:r w:rsidRPr="00753102">
              <w:rPr>
                <w:rFonts w:hint="eastAsia"/>
                <w:lang w:eastAsia="zh-CN"/>
              </w:rPr>
              <w:t xml:space="preserve">spurious emission </w:t>
            </w:r>
            <w:r w:rsidRPr="00753102">
              <w:rPr>
                <w:i/>
              </w:rPr>
              <w:t>test requirement</w:t>
            </w:r>
            <w:r w:rsidRPr="00753102">
              <w:rPr>
                <w:rFonts w:hint="eastAsia"/>
                <w:lang w:eastAsia="zh-CN"/>
              </w:rPr>
              <w:t xml:space="preserve"> in </w:t>
            </w:r>
            <w:r w:rsidRPr="00753102">
              <w:rPr>
                <w:rFonts w:cs="v5.0.0"/>
              </w:rPr>
              <w:t>clause 6.7.6</w:t>
            </w:r>
            <w:r w:rsidRPr="00753102">
              <w:rPr>
                <w:rFonts w:cs="v5.0.0" w:hint="eastAsia"/>
                <w:lang w:eastAsia="zh-CN"/>
              </w:rPr>
              <w:t xml:space="preserve"> shall be met</w:t>
            </w:r>
            <w:r w:rsidRPr="00753102">
              <w:t>.</w:t>
            </w:r>
          </w:p>
          <w:p w:rsidR="00D57C09" w:rsidRPr="00753102" w:rsidRDefault="00D57C09" w:rsidP="004F0B4B">
            <w:pPr>
              <w:pStyle w:val="TAN"/>
            </w:pPr>
            <w:r w:rsidRPr="00753102">
              <w:rPr>
                <w:rFonts w:hint="eastAsia"/>
              </w:rPr>
              <w:t>NOTE</w:t>
            </w:r>
            <w:r w:rsidRPr="00753102">
              <w:t xml:space="preserve"> </w:t>
            </w:r>
            <w:r w:rsidRPr="00753102">
              <w:rPr>
                <w:rFonts w:hint="eastAsia"/>
              </w:rPr>
              <w:t>2:</w:t>
            </w:r>
            <w:r w:rsidRPr="00753102">
              <w:tab/>
            </w:r>
            <w:r w:rsidRPr="00753102">
              <w:rPr>
                <w:rFonts w:hint="eastAsia"/>
              </w:rPr>
              <w:t>For</w:t>
            </w:r>
            <w:r w:rsidRPr="00753102">
              <w:t xml:space="preserve"> a</w:t>
            </w:r>
            <w:r w:rsidRPr="00753102">
              <w:rPr>
                <w:rFonts w:hint="eastAsia"/>
              </w:rPr>
              <w:t xml:space="preserve"> </w:t>
            </w:r>
            <w:r w:rsidRPr="00753102">
              <w:rPr>
                <w:i/>
              </w:rPr>
              <w:t>multi-band RIB</w:t>
            </w:r>
            <w:r w:rsidRPr="00753102">
              <w:t xml:space="preserve"> </w:t>
            </w:r>
            <w:r w:rsidRPr="00753102">
              <w:rPr>
                <w:rFonts w:hint="eastAsia"/>
              </w:rPr>
              <w:t xml:space="preserve">with </w:t>
            </w:r>
            <w:r w:rsidRPr="00753102">
              <w:rPr>
                <w:i/>
                <w:lang w:eastAsia="zh-CN"/>
              </w:rPr>
              <w:t>Inter RF Bandwidth gap</w:t>
            </w:r>
            <w:r w:rsidRPr="00753102">
              <w:rPr>
                <w:rFonts w:hint="eastAsia"/>
              </w:rPr>
              <w:t xml:space="preserve"> &lt; </w:t>
            </w:r>
            <w:r w:rsidRPr="00753102">
              <w:t>2×Δf</w:t>
            </w:r>
            <w:r w:rsidRPr="00753102">
              <w:rPr>
                <w:vertAlign w:val="subscript"/>
              </w:rPr>
              <w:t>OBUE</w:t>
            </w:r>
            <w:r w:rsidRPr="00753102">
              <w:rPr>
                <w:rFonts w:cs="Arial"/>
              </w:rPr>
              <w:t xml:space="preserve"> </w:t>
            </w:r>
            <w:r w:rsidRPr="00753102">
              <w:t>the test requirement within</w:t>
            </w:r>
            <w:r w:rsidRPr="00753102">
              <w:rPr>
                <w:rFonts w:hint="eastAsia"/>
              </w:rPr>
              <w:t xml:space="preserve"> the </w:t>
            </w:r>
            <w:r w:rsidRPr="00753102">
              <w:rPr>
                <w:i/>
                <w:lang w:eastAsia="zh-CN"/>
              </w:rPr>
              <w:t>Inter RF Bandwidth gap</w:t>
            </w:r>
            <w:r w:rsidRPr="00753102">
              <w:t xml:space="preserve">s is calculated as a cumulative sum </w:t>
            </w:r>
            <w:r w:rsidRPr="00753102">
              <w:rPr>
                <w:rFonts w:hint="eastAsia"/>
              </w:rPr>
              <w:t xml:space="preserve">of </w:t>
            </w:r>
            <w:r w:rsidRPr="00753102">
              <w:t xml:space="preserve">contributions from </w:t>
            </w:r>
            <w:r w:rsidRPr="00753102">
              <w:rPr>
                <w:rFonts w:hint="eastAsia"/>
              </w:rPr>
              <w:t xml:space="preserve">adjacent sub-blocks </w:t>
            </w:r>
            <w:r w:rsidRPr="00753102">
              <w:t xml:space="preserve">or </w:t>
            </w:r>
            <w:r w:rsidRPr="00753102">
              <w:rPr>
                <w:rFonts w:eastAsia="MS Mincho"/>
                <w:i/>
              </w:rPr>
              <w:t>Base Station RF Bandwidth</w:t>
            </w:r>
            <w:r w:rsidRPr="00753102">
              <w:t xml:space="preserve"> on each side of the </w:t>
            </w:r>
            <w:r w:rsidRPr="00753102">
              <w:rPr>
                <w:i/>
                <w:lang w:eastAsia="zh-CN"/>
              </w:rPr>
              <w:t>Inter RF Bandwidth gap</w:t>
            </w:r>
            <w:r w:rsidRPr="00753102">
              <w:rPr>
                <w:rFonts w:cs="v5.0.0"/>
              </w:rPr>
              <w:t xml:space="preserve">, where the contribution from the far-end sub-block </w:t>
            </w:r>
            <w:r w:rsidRPr="00753102">
              <w:t xml:space="preserve">or </w:t>
            </w:r>
            <w:r w:rsidRPr="00753102">
              <w:rPr>
                <w:rFonts w:eastAsia="MS Mincho"/>
                <w:i/>
              </w:rPr>
              <w:t>Base Station RF Bandwidth</w:t>
            </w:r>
            <w:r w:rsidRPr="00753102">
              <w:t xml:space="preserve"> </w:t>
            </w:r>
            <w:r w:rsidRPr="00753102">
              <w:rPr>
                <w:rFonts w:cs="v5.0.0"/>
              </w:rPr>
              <w:t>shall be scaled according to the measurement bandwidth of the near-end sub-block</w:t>
            </w:r>
            <w:r w:rsidRPr="00753102">
              <w:t xml:space="preserve"> or </w:t>
            </w:r>
            <w:r w:rsidRPr="00753102">
              <w:rPr>
                <w:rFonts w:eastAsia="MS Mincho"/>
                <w:i/>
              </w:rPr>
              <w:t>Base Station RF Bandwidth</w:t>
            </w:r>
            <w:r w:rsidRPr="00753102">
              <w:t>.</w:t>
            </w:r>
          </w:p>
          <w:p w:rsidR="00D57C09" w:rsidRPr="00753102" w:rsidRDefault="00D57C09" w:rsidP="004F0B4B">
            <w:pPr>
              <w:pStyle w:val="TAN"/>
            </w:pPr>
            <w:r w:rsidRPr="00753102">
              <w:t>NOTE 4:</w:t>
            </w:r>
            <w:r w:rsidRPr="00753102">
              <w:tab/>
              <w:t>This frequency range ensures that the range of values of f_offset is continuous.</w:t>
            </w:r>
          </w:p>
          <w:p w:rsidR="00D57C09" w:rsidRPr="00753102" w:rsidRDefault="00D57C09" w:rsidP="004F0B4B">
            <w:pPr>
              <w:pStyle w:val="TAN"/>
            </w:pPr>
            <w:r w:rsidRPr="00753102">
              <w:t>NOTE 5:</w:t>
            </w:r>
            <w:r w:rsidRPr="0075310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noProof/>
        </w:rPr>
      </w:pPr>
    </w:p>
    <w:p w:rsidR="00D57C09" w:rsidRPr="00753102" w:rsidRDefault="00D57C09" w:rsidP="00D57C09">
      <w:pPr>
        <w:pStyle w:val="TH"/>
        <w:rPr>
          <w:lang w:val="en-US"/>
        </w:rPr>
      </w:pPr>
      <w:r w:rsidRPr="00753102">
        <w:t>Table 6.7.4.5.1-3</w:t>
      </w:r>
      <w:r w:rsidRPr="00753102">
        <w:rPr>
          <w:noProof/>
        </w:rPr>
        <w:t xml:space="preserve">: Spectrum emission mask values, 45 dBm </w:t>
      </w:r>
      <w:r w:rsidRPr="00753102">
        <w:rPr>
          <w:noProof/>
        </w:rPr>
        <w:sym w:font="Symbol" w:char="F0A3"/>
      </w:r>
      <w:r w:rsidRPr="00753102">
        <w:rPr>
          <w:noProof/>
        </w:rPr>
        <w:t xml:space="preserve"> P</w:t>
      </w:r>
      <w:r w:rsidRPr="00753102" w:rsidDel="003D4ED7">
        <w:rPr>
          <w:noProof/>
          <w:vertAlign w:val="subscript"/>
        </w:rPr>
        <w:t xml:space="preserve"> </w:t>
      </w:r>
      <w:r w:rsidRPr="00753102">
        <w:rPr>
          <w:rFonts w:hint="eastAsia"/>
          <w:b w:val="0"/>
          <w:noProof/>
          <w:vertAlign w:val="subscript"/>
          <w:lang w:eastAsia="ja-JP"/>
        </w:rPr>
        <w:t>rated</w:t>
      </w:r>
      <w:r w:rsidRPr="00753102">
        <w:rPr>
          <w:noProof/>
          <w:vertAlign w:val="subscript"/>
        </w:rPr>
        <w:t>,c,TRP</w:t>
      </w:r>
      <w:r w:rsidRPr="00753102">
        <w:t xml:space="preserve"> </w:t>
      </w:r>
      <w:r w:rsidRPr="00753102">
        <w:rPr>
          <w:noProof/>
        </w:rPr>
        <w:t xml:space="preserve">&lt; 49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12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9"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-6.2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9" w:type="dxa"/>
            <w:shd w:val="clear" w:color="auto" w:fill="auto"/>
          </w:tcPr>
          <w:p w:rsidR="00D57C09" w:rsidRPr="00753102" w:rsidRDefault="00D57C09" w:rsidP="004F0B4B">
            <w:pPr>
              <w:keepNext/>
              <w:keepLines/>
              <w:spacing w:after="0"/>
              <w:jc w:val="center"/>
              <w:rPr>
                <w:rFonts w:cs="Arial"/>
              </w:rPr>
            </w:pPr>
            <w:r w:rsidRPr="00753102">
              <w:rPr>
                <w:rFonts w:cs="Arial"/>
              </w:rPr>
              <w:t>-6.2 + 15(f_offset/MHz-2.715)dBm</w:t>
            </w:r>
          </w:p>
          <w:p w:rsidR="00D57C09" w:rsidRPr="00753102" w:rsidRDefault="00D57C09" w:rsidP="004F0B4B">
            <w:pPr>
              <w:keepNext/>
              <w:keepLines/>
              <w:spacing w:after="0"/>
              <w:jc w:val="center"/>
              <w:rPr>
                <w:rFonts w:ascii="Arial" w:hAnsi="Arial" w:cs="Arial"/>
                <w:sz w:val="18"/>
              </w:rPr>
            </w:pP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-18.2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54</w:t>
            </w:r>
            <w:r w:rsidRPr="00753102">
              <w:rPr>
                <w:rFonts w:cs="Arial"/>
              </w:rPr>
              <w:t>.2 dB</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127"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 xml:space="preserve">RIB </w:t>
            </w:r>
            <w:r w:rsidRPr="00753102">
              <w:rPr>
                <w:rFonts w:ascii="Arial" w:hAnsi="Arial" w:cs="Arial"/>
                <w:sz w:val="18"/>
              </w:rPr>
              <w:t xml:space="preserve">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w:t>
            </w:r>
            <w:r w:rsidRPr="00753102">
              <w:rPr>
                <w:rFonts w:ascii="Arial" w:hAnsi="Arial" w:cs="v5.0.0"/>
                <w:sz w:val="18"/>
              </w:rPr>
              <w:noBreakHyphen/>
              <w:t>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pPr>
        <w:pStyle w:val="TH"/>
        <w:rPr>
          <w:lang w:val="en-US"/>
        </w:rPr>
      </w:pPr>
      <w:r w:rsidRPr="00753102">
        <w:t>Table 6.7.4.5.1-4</w:t>
      </w:r>
      <w:r w:rsidRPr="00753102">
        <w:rPr>
          <w:noProof/>
        </w:rPr>
        <w:t xml:space="preserve">: Spectrum emission mask values, 45 dBm </w:t>
      </w:r>
      <w:r w:rsidRPr="00753102">
        <w:rPr>
          <w:noProof/>
        </w:rPr>
        <w:sym w:font="Symbol" w:char="F0A3"/>
      </w:r>
      <w:r w:rsidRPr="00753102">
        <w:rPr>
          <w:noProof/>
        </w:rPr>
        <w:t xml:space="preserve"> P</w:t>
      </w:r>
      <w:r w:rsidRPr="00753102" w:rsidDel="003D4ED7">
        <w:rPr>
          <w:noProof/>
          <w:vertAlign w:val="subscript"/>
        </w:rPr>
        <w:t xml:space="preserve"> </w:t>
      </w:r>
      <w:r w:rsidRPr="00753102">
        <w:rPr>
          <w:rFonts w:hint="eastAsia"/>
          <w:b w:val="0"/>
          <w:noProof/>
          <w:vertAlign w:val="subscript"/>
          <w:lang w:eastAsia="ja-JP"/>
        </w:rPr>
        <w:t>rated</w:t>
      </w:r>
      <w:r w:rsidRPr="00753102">
        <w:rPr>
          <w:noProof/>
          <w:vertAlign w:val="subscript"/>
        </w:rPr>
        <w:t>,c,TRP</w:t>
      </w:r>
      <w:r w:rsidRPr="00753102">
        <w:t xml:space="preserve"> </w:t>
      </w:r>
      <w:r w:rsidRPr="00753102">
        <w:rPr>
          <w:noProof/>
        </w:rPr>
        <w:t xml:space="preserve">&lt; 49 dBm for </w:t>
      </w:r>
      <w:r w:rsidRPr="00753102">
        <w:t>UTRA FDD bands</w:t>
      </w:r>
      <w:r w:rsidRPr="00753102">
        <w:rPr>
          <w:lang w:val="en-US"/>
        </w:rPr>
        <w:t xml:space="preserve"> </w:t>
      </w:r>
      <w:r w:rsidRPr="00753102">
        <w:rPr>
          <w:rFonts w:cs="Arial"/>
          <w:lang w:val="en-US"/>
        </w:rPr>
        <w:t>&gt;</w:t>
      </w:r>
      <w:r w:rsidRPr="00753102">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D57C09" w:rsidRPr="00753102" w:rsidTr="004F0B4B">
        <w:trPr>
          <w:cantSplit/>
          <w:jc w:val="center"/>
        </w:trPr>
        <w:tc>
          <w:tcPr>
            <w:tcW w:w="2222"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12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9"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2.5 MHz </w:t>
            </w:r>
            <w:r w:rsidRPr="00753102">
              <w:sym w:font="Symbol" w:char="F0A3"/>
            </w:r>
            <w:r w:rsidRPr="00753102">
              <w:t xml:space="preserve"> </w:t>
            </w:r>
            <w:r w:rsidRPr="00753102">
              <w:sym w:font="Symbol" w:char="F044"/>
            </w:r>
            <w:r w:rsidRPr="00753102">
              <w:t>f &lt; 2.7 MHz</w:t>
            </w:r>
          </w:p>
        </w:tc>
        <w:tc>
          <w:tcPr>
            <w:tcW w:w="2124" w:type="dxa"/>
            <w:shd w:val="clear" w:color="auto" w:fill="auto"/>
          </w:tcPr>
          <w:p w:rsidR="00D57C09" w:rsidRPr="00753102" w:rsidRDefault="00D57C09" w:rsidP="004F0B4B">
            <w:pPr>
              <w:pStyle w:val="TAC"/>
              <w:rPr>
                <w:rFonts w:cs="Arial"/>
              </w:rPr>
            </w:pPr>
            <w:r w:rsidRPr="00753102">
              <w:t xml:space="preserve">2.515 MHz </w:t>
            </w:r>
            <w:r w:rsidRPr="00753102">
              <w:sym w:font="Symbol" w:char="F0A3"/>
            </w:r>
            <w:r w:rsidRPr="00753102">
              <w:t xml:space="preserve"> f_offset &lt; 2.715 MHz </w:t>
            </w:r>
          </w:p>
        </w:tc>
        <w:tc>
          <w:tcPr>
            <w:tcW w:w="2979" w:type="dxa"/>
            <w:shd w:val="clear" w:color="auto" w:fill="auto"/>
          </w:tcPr>
          <w:p w:rsidR="00D57C09" w:rsidRPr="00753102" w:rsidRDefault="00D57C09" w:rsidP="004F0B4B">
            <w:pPr>
              <w:pStyle w:val="TAC"/>
              <w:rPr>
                <w:rFonts w:cs="Arial"/>
              </w:rPr>
            </w:pPr>
            <w:r w:rsidRPr="00753102">
              <w:rPr>
                <w:rFonts w:cs="Arial"/>
              </w:rPr>
              <w:t>-6 dBm</w:t>
            </w:r>
          </w:p>
        </w:tc>
        <w:tc>
          <w:tcPr>
            <w:tcW w:w="1275"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2.7 MHz </w:t>
            </w:r>
            <w:r w:rsidRPr="00753102">
              <w:sym w:font="Symbol" w:char="F0A3"/>
            </w:r>
            <w:r w:rsidRPr="00753102">
              <w:t xml:space="preserve"> </w:t>
            </w:r>
            <w:r w:rsidRPr="00753102">
              <w:sym w:font="Symbol" w:char="F044"/>
            </w:r>
            <w:r w:rsidRPr="00753102">
              <w:t>f &lt; 3.5 MHz</w:t>
            </w:r>
          </w:p>
        </w:tc>
        <w:tc>
          <w:tcPr>
            <w:tcW w:w="2124" w:type="dxa"/>
            <w:shd w:val="clear" w:color="auto" w:fill="auto"/>
          </w:tcPr>
          <w:p w:rsidR="00D57C09" w:rsidRPr="00753102" w:rsidRDefault="00D57C09" w:rsidP="004F0B4B">
            <w:pPr>
              <w:pStyle w:val="TAC"/>
              <w:rPr>
                <w:rFonts w:cs="Arial"/>
              </w:rPr>
            </w:pPr>
            <w:r w:rsidRPr="00753102">
              <w:t xml:space="preserve">2.715 MHz </w:t>
            </w:r>
            <w:r w:rsidRPr="00753102">
              <w:sym w:font="Symbol" w:char="F0A3"/>
            </w:r>
            <w:r w:rsidRPr="00753102">
              <w:t xml:space="preserve"> f_offset &lt; 3.515 MHz</w:t>
            </w:r>
          </w:p>
        </w:tc>
        <w:tc>
          <w:tcPr>
            <w:tcW w:w="2979" w:type="dxa"/>
            <w:shd w:val="clear" w:color="auto" w:fill="auto"/>
          </w:tcPr>
          <w:p w:rsidR="00D57C09" w:rsidRPr="00753102" w:rsidRDefault="00D57C09" w:rsidP="004F0B4B">
            <w:pPr>
              <w:pStyle w:val="TAC"/>
              <w:rPr>
                <w:rFonts w:cs="Arial"/>
              </w:rPr>
            </w:pPr>
            <w:r w:rsidRPr="00753102">
              <w:rPr>
                <w:rFonts w:cs="Arial"/>
              </w:rPr>
              <w:t>-6 + 15(f_offset/MHz-2.715)dBm</w:t>
            </w:r>
          </w:p>
          <w:p w:rsidR="00D57C09" w:rsidRPr="00753102" w:rsidRDefault="00D57C09" w:rsidP="004F0B4B">
            <w:pPr>
              <w:pStyle w:val="TAC"/>
              <w:rPr>
                <w:rFonts w:cs="Arial"/>
              </w:rPr>
            </w:pPr>
          </w:p>
        </w:tc>
        <w:tc>
          <w:tcPr>
            <w:tcW w:w="1275"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rPr>
                <w:rFonts w:cs="Arial"/>
              </w:rPr>
              <w:t>(Note 4)</w:t>
            </w:r>
          </w:p>
        </w:tc>
        <w:tc>
          <w:tcPr>
            <w:tcW w:w="2124" w:type="dxa"/>
            <w:shd w:val="clear" w:color="auto" w:fill="auto"/>
          </w:tcPr>
          <w:p w:rsidR="00D57C09" w:rsidRPr="00753102" w:rsidRDefault="00D57C09" w:rsidP="004F0B4B">
            <w:pPr>
              <w:pStyle w:val="TAC"/>
              <w:rPr>
                <w:rFonts w:cs="Arial"/>
              </w:rPr>
            </w:pPr>
            <w:r w:rsidRPr="00753102">
              <w:t xml:space="preserve">3.515 MHz </w:t>
            </w:r>
            <w:r w:rsidRPr="00753102">
              <w:sym w:font="Symbol" w:char="F0A3"/>
            </w:r>
            <w:r w:rsidRPr="00753102">
              <w:t xml:space="preserve"> f_offset &lt; 4.0 MHz </w:t>
            </w:r>
          </w:p>
        </w:tc>
        <w:tc>
          <w:tcPr>
            <w:tcW w:w="2979" w:type="dxa"/>
            <w:shd w:val="clear" w:color="auto" w:fill="auto"/>
          </w:tcPr>
          <w:p w:rsidR="00D57C09" w:rsidRPr="00753102" w:rsidRDefault="00D57C09" w:rsidP="004F0B4B">
            <w:pPr>
              <w:pStyle w:val="TAC"/>
              <w:rPr>
                <w:rFonts w:cs="Arial"/>
              </w:rPr>
            </w:pPr>
            <w:r w:rsidRPr="00753102">
              <w:rPr>
                <w:rFonts w:cs="Arial"/>
              </w:rPr>
              <w:t>-18 dBm</w:t>
            </w:r>
          </w:p>
        </w:tc>
        <w:tc>
          <w:tcPr>
            <w:tcW w:w="1275"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3.5 MHz </w:t>
            </w:r>
            <w:r w:rsidRPr="00753102">
              <w:sym w:font="Symbol" w:char="F0A3"/>
            </w:r>
            <w:r w:rsidRPr="00753102">
              <w:t xml:space="preserve"> </w:t>
            </w:r>
            <w:r w:rsidRPr="00753102">
              <w:sym w:font="Symbol" w:char="F044"/>
            </w:r>
            <w:r w:rsidRPr="00753102">
              <w:t>f &lt; 7.5 MHz</w:t>
            </w:r>
          </w:p>
        </w:tc>
        <w:tc>
          <w:tcPr>
            <w:tcW w:w="2124" w:type="dxa"/>
            <w:shd w:val="clear" w:color="auto" w:fill="auto"/>
          </w:tcPr>
          <w:p w:rsidR="00D57C09" w:rsidRPr="00753102" w:rsidRDefault="00D57C09" w:rsidP="004F0B4B">
            <w:pPr>
              <w:pStyle w:val="TAC"/>
              <w:rPr>
                <w:rFonts w:cs="Arial"/>
              </w:rPr>
            </w:pPr>
            <w:r w:rsidRPr="00753102">
              <w:t xml:space="preserve">4.0 MHz </w:t>
            </w:r>
            <w:r w:rsidRPr="00753102">
              <w:sym w:font="Symbol" w:char="F0A3"/>
            </w:r>
            <w:r w:rsidRPr="00753102">
              <w:t xml:space="preserve"> f_offset &lt; 8.0 MHz</w:t>
            </w:r>
          </w:p>
        </w:tc>
        <w:tc>
          <w:tcPr>
            <w:tcW w:w="2979" w:type="dxa"/>
            <w:shd w:val="clear" w:color="auto" w:fill="auto"/>
          </w:tcPr>
          <w:p w:rsidR="00D57C09" w:rsidRPr="00753102" w:rsidRDefault="00D57C09" w:rsidP="004F0B4B">
            <w:pPr>
              <w:pStyle w:val="TAC"/>
              <w:rPr>
                <w:rFonts w:cs="Arial"/>
              </w:rPr>
            </w:pPr>
            <w:r w:rsidRPr="00753102">
              <w:rPr>
                <w:rFonts w:cs="Arial"/>
              </w:rPr>
              <w:t>-5 dBm</w:t>
            </w:r>
          </w:p>
        </w:tc>
        <w:tc>
          <w:tcPr>
            <w:tcW w:w="1275"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7.5 MHz </w:t>
            </w:r>
            <w:r w:rsidRPr="00753102">
              <w:sym w:font="Symbol" w:char="F0A3"/>
            </w:r>
            <w:r w:rsidRPr="00753102">
              <w:t xml:space="preserve"> </w:t>
            </w:r>
            <w:r w:rsidRPr="00753102">
              <w:sym w:font="Symbol" w:char="F044"/>
            </w:r>
            <w:r w:rsidRPr="00753102">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124" w:type="dxa"/>
            <w:shd w:val="clear" w:color="auto" w:fill="auto"/>
          </w:tcPr>
          <w:p w:rsidR="00D57C09" w:rsidRPr="00753102" w:rsidRDefault="00D57C09" w:rsidP="004F0B4B">
            <w:pPr>
              <w:pStyle w:val="TAC"/>
              <w:rPr>
                <w:rFonts w:cs="Arial"/>
              </w:rPr>
            </w:pPr>
            <w:r w:rsidRPr="00753102">
              <w:t xml:space="preserve">8.0 MHz </w:t>
            </w:r>
            <w:r w:rsidRPr="00753102">
              <w:sym w:font="Symbol" w:char="F0A3"/>
            </w:r>
            <w:r w:rsidRPr="00753102">
              <w:t xml:space="preserve"> f_offset &lt; f_offset</w:t>
            </w:r>
            <w:r w:rsidRPr="00753102">
              <w:rPr>
                <w:vertAlign w:val="subscript"/>
              </w:rPr>
              <w:t>max</w:t>
            </w:r>
            <w:r w:rsidRPr="00753102">
              <w:t xml:space="preserve"> </w:t>
            </w:r>
          </w:p>
        </w:tc>
        <w:tc>
          <w:tcPr>
            <w:tcW w:w="2979"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54</w:t>
            </w:r>
            <w:r w:rsidRPr="00753102">
              <w:rPr>
                <w:rFonts w:cs="Arial"/>
              </w:rPr>
              <w:t xml:space="preserve"> dB</w:t>
            </w:r>
          </w:p>
        </w:tc>
        <w:tc>
          <w:tcPr>
            <w:tcW w:w="1275"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8600"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w:t>
            </w:r>
            <w:r w:rsidRPr="00753102">
              <w:rPr>
                <w:rFonts w:ascii="Arial" w:hAnsi="Arial" w:cs="Arial"/>
                <w:sz w:val="18"/>
              </w:rPr>
              <w:noBreakHyphen/>
              <w:t xml:space="preserve">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v5.0.0"/>
                <w:sz w:val="18"/>
              </w:rPr>
              <w:t>clause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noProof/>
        </w:rPr>
      </w:pPr>
    </w:p>
    <w:p w:rsidR="00D57C09" w:rsidRPr="00753102" w:rsidRDefault="00D57C09" w:rsidP="00D57C09">
      <w:pPr>
        <w:pStyle w:val="TH"/>
        <w:rPr>
          <w:lang w:val="en-US"/>
        </w:rPr>
      </w:pPr>
      <w:r w:rsidRPr="00753102">
        <w:t>Table 6.7.4.5.1-5</w:t>
      </w:r>
      <w:r w:rsidRPr="00753102">
        <w:rPr>
          <w:noProof/>
        </w:rPr>
        <w:t xml:space="preserve">: Spectrum emission mask values, 37 dBm </w:t>
      </w:r>
      <w:r w:rsidRPr="00753102">
        <w:rPr>
          <w:noProof/>
        </w:rPr>
        <w:sym w:font="Symbol" w:char="F0A3"/>
      </w:r>
      <w:r w:rsidRPr="00753102">
        <w:rPr>
          <w:noProof/>
        </w:rPr>
        <w:t xml:space="preserve"> P</w:t>
      </w:r>
      <w:r w:rsidRPr="00753102">
        <w:rPr>
          <w:noProof/>
          <w:vertAlign w:val="subscript"/>
        </w:rPr>
        <w:t>rated,c,TRP</w:t>
      </w:r>
      <w:r w:rsidRPr="00753102">
        <w:t xml:space="preserve"> </w:t>
      </w:r>
      <w:r w:rsidRPr="00753102">
        <w:rPr>
          <w:noProof/>
        </w:rPr>
        <w:t xml:space="preserve">&lt; 45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-3 dB point,</w:t>
            </w:r>
            <w:r w:rsidRPr="00753102">
              <w:rPr>
                <w:rFonts w:ascii="Arial" w:hAnsi="Arial" w:cs="v4.2.0"/>
                <w:b/>
                <w:sz w:val="18"/>
              </w:rPr>
              <w:sym w:font="Symbol" w:char="F044"/>
            </w:r>
            <w:r w:rsidRPr="00753102">
              <w:rPr>
                <w:rFonts w:ascii="Arial" w:hAnsi="Arial" w:cs="v4.2.0"/>
                <w:b/>
                <w:sz w:val="18"/>
              </w:rPr>
              <w:t>f</w:t>
            </w:r>
          </w:p>
        </w:tc>
        <w:tc>
          <w:tcPr>
            <w:tcW w:w="198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892"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6"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1984" w:type="dxa"/>
            <w:shd w:val="clear" w:color="auto" w:fill="auto"/>
          </w:tcPr>
          <w:p w:rsidR="00D57C09" w:rsidRPr="00753102" w:rsidRDefault="00D57C09" w:rsidP="004F0B4B">
            <w:pPr>
              <w:pStyle w:val="TAC"/>
              <w:rPr>
                <w:rFonts w:cs="Arial"/>
              </w:rPr>
            </w:pPr>
            <w:r w:rsidRPr="00753102">
              <w:t xml:space="preserve">2.515 MHz </w:t>
            </w:r>
            <w:r w:rsidRPr="00753102">
              <w:sym w:font="Symbol" w:char="F0A3"/>
            </w:r>
            <w:r w:rsidRPr="00753102">
              <w:t xml:space="preserve"> f_offset &lt; 2.715 MHz </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51</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1984" w:type="dxa"/>
            <w:shd w:val="clear" w:color="auto" w:fill="auto"/>
          </w:tcPr>
          <w:p w:rsidR="00D57C09" w:rsidRPr="00753102" w:rsidRDefault="00D57C09" w:rsidP="004F0B4B">
            <w:pPr>
              <w:pStyle w:val="TAC"/>
              <w:rPr>
                <w:rFonts w:cs="Arial"/>
              </w:rPr>
            </w:pPr>
            <w:r w:rsidRPr="00753102">
              <w:t xml:space="preserve">2.715 MHz </w:t>
            </w:r>
            <w:r w:rsidRPr="00753102">
              <w:sym w:font="Symbol" w:char="F0A3"/>
            </w:r>
            <w:r w:rsidRPr="00753102">
              <w:t xml:space="preserve"> f_offset &lt; 3.515 MHz</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51</w:t>
            </w:r>
            <w:r w:rsidRPr="00753102">
              <w:rPr>
                <w:rFonts w:cs="Arial"/>
              </w:rPr>
              <w:t>.2 – 15(f_offset/MHz-2.715) dB</w:t>
            </w:r>
          </w:p>
          <w:p w:rsidR="00D57C09" w:rsidRPr="00753102" w:rsidRDefault="00D57C09" w:rsidP="004F0B4B">
            <w:pPr>
              <w:pStyle w:val="TAC"/>
              <w:rPr>
                <w:rFonts w:cs="Arial"/>
              </w:rPr>
            </w:pPr>
          </w:p>
        </w:tc>
        <w:tc>
          <w:tcPr>
            <w:tcW w:w="1276"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1984" w:type="dxa"/>
            <w:shd w:val="clear" w:color="auto" w:fill="auto"/>
          </w:tcPr>
          <w:p w:rsidR="00D57C09" w:rsidRPr="00753102" w:rsidRDefault="00D57C09" w:rsidP="004F0B4B">
            <w:pPr>
              <w:pStyle w:val="TAC"/>
              <w:rPr>
                <w:rFonts w:cs="Arial"/>
              </w:rPr>
            </w:pPr>
            <w:r w:rsidRPr="00753102">
              <w:t xml:space="preserve">3.515 MHz </w:t>
            </w:r>
            <w:r w:rsidRPr="00753102">
              <w:sym w:font="Symbol" w:char="F0A3"/>
            </w:r>
            <w:r w:rsidRPr="00753102">
              <w:t xml:space="preserve"> f_offset &lt; 4.0 MHz </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6</w:t>
            </w:r>
            <w:r w:rsidRPr="00753102">
              <w:rPr>
                <w:rFonts w:cs="Arial"/>
                <w:lang w:eastAsia="ja-JP"/>
              </w:rPr>
              <w:t>3</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1984" w:type="dxa"/>
            <w:shd w:val="clear" w:color="auto" w:fill="auto"/>
          </w:tcPr>
          <w:p w:rsidR="00D57C09" w:rsidRPr="00753102" w:rsidRDefault="00D57C09" w:rsidP="004F0B4B">
            <w:pPr>
              <w:pStyle w:val="TAC"/>
              <w:rPr>
                <w:rFonts w:cs="Arial"/>
              </w:rPr>
            </w:pPr>
            <w:r w:rsidRPr="00753102">
              <w:t xml:space="preserve">4.0 MHz </w:t>
            </w:r>
            <w:r w:rsidRPr="00753102">
              <w:sym w:font="Symbol" w:char="F0A3"/>
            </w:r>
            <w:r w:rsidRPr="00753102">
              <w:t xml:space="preserve"> f_offset &lt; 8.0 MHz</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50</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1984" w:type="dxa"/>
            <w:shd w:val="clear" w:color="auto" w:fill="auto"/>
          </w:tcPr>
          <w:p w:rsidR="00D57C09" w:rsidRPr="00753102" w:rsidRDefault="00D57C09" w:rsidP="004F0B4B">
            <w:pPr>
              <w:pStyle w:val="TAC"/>
              <w:rPr>
                <w:rFonts w:cs="Arial"/>
              </w:rPr>
            </w:pPr>
            <w:r w:rsidRPr="00753102">
              <w:t xml:space="preserve">8.0 MHz </w:t>
            </w:r>
            <w:r w:rsidRPr="00753102">
              <w:sym w:font="Symbol" w:char="F0A3"/>
            </w:r>
            <w:r w:rsidRPr="00753102">
              <w:t xml:space="preserve"> f_offset &lt; f_offset</w:t>
            </w:r>
            <w:r w:rsidRPr="00753102">
              <w:rPr>
                <w:vertAlign w:val="subscript"/>
              </w:rPr>
              <w:t>max</w:t>
            </w:r>
            <w:r w:rsidRPr="00753102">
              <w:t xml:space="preserve"> </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54</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8279"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12.5 MHz from both adjacent sub blocks on each side of the sub</w:t>
            </w:r>
            <w:r w:rsidRPr="00753102">
              <w:rPr>
                <w:rFonts w:ascii="Arial" w:hAnsi="Arial" w:cs="Arial"/>
                <w:sz w:val="18"/>
              </w:rPr>
              <w:noBreakHyphen/>
              <w:t xml:space="preserve">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pPr>
        <w:pStyle w:val="TH"/>
        <w:rPr>
          <w:lang w:val="en-US"/>
        </w:rPr>
      </w:pPr>
      <w:r w:rsidRPr="00753102">
        <w:t>Table 6.7.4.5.1-6</w:t>
      </w:r>
      <w:r w:rsidRPr="00753102">
        <w:rPr>
          <w:noProof/>
        </w:rPr>
        <w:t xml:space="preserve">: Spectrum emission mask values, 37 dBm </w:t>
      </w:r>
      <w:r w:rsidRPr="00753102">
        <w:rPr>
          <w:noProof/>
        </w:rPr>
        <w:sym w:font="Symbol" w:char="F0A3"/>
      </w:r>
      <w:r w:rsidRPr="00753102">
        <w:rPr>
          <w:noProof/>
        </w:rPr>
        <w:t xml:space="preserve"> P</w:t>
      </w:r>
      <w:r w:rsidRPr="00753102">
        <w:rPr>
          <w:noProof/>
          <w:vertAlign w:val="subscript"/>
        </w:rPr>
        <w:t>rated,c,TRP</w:t>
      </w:r>
      <w:r w:rsidRPr="00753102">
        <w:t xml:space="preserve"> </w:t>
      </w:r>
      <w:r w:rsidRPr="00753102">
        <w:rPr>
          <w:noProof/>
        </w:rPr>
        <w:t xml:space="preserve">&lt; 45 dBm for </w:t>
      </w:r>
      <w:r w:rsidRPr="00753102">
        <w:t>UTRA FDD bands</w:t>
      </w:r>
      <w:r w:rsidRPr="00753102">
        <w:rPr>
          <w:lang w:val="en-US"/>
        </w:rPr>
        <w:t xml:space="preserve"> </w:t>
      </w:r>
      <w:r w:rsidRPr="00753102">
        <w:rPr>
          <w:rFonts w:cs="Arial"/>
          <w:lang w:val="en-US"/>
        </w:rPr>
        <w:t xml:space="preserve">&gt; </w:t>
      </w:r>
      <w:r w:rsidRPr="00753102">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-3 dB point,</w:t>
            </w:r>
            <w:r w:rsidRPr="00753102">
              <w:rPr>
                <w:rFonts w:ascii="Arial" w:hAnsi="Arial" w:cs="v4.2.0"/>
                <w:b/>
                <w:sz w:val="18"/>
              </w:rPr>
              <w:sym w:font="Symbol" w:char="F044"/>
            </w:r>
            <w:r w:rsidRPr="00753102">
              <w:rPr>
                <w:rFonts w:ascii="Arial" w:hAnsi="Arial" w:cs="v4.2.0"/>
                <w:b/>
                <w:sz w:val="18"/>
              </w:rPr>
              <w:t>f</w:t>
            </w:r>
          </w:p>
        </w:tc>
        <w:tc>
          <w:tcPr>
            <w:tcW w:w="198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892"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6"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51dB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51 – 15(f_offset/MHz-2.715) dB</w:t>
            </w:r>
          </w:p>
          <w:p w:rsidR="00D57C09" w:rsidRPr="00753102" w:rsidRDefault="00D57C09" w:rsidP="004F0B4B">
            <w:pPr>
              <w:pStyle w:val="TAC"/>
            </w:pP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63 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50 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54 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279"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12.5 MHz from both adjacent sub blocks on each side of the sub</w:t>
            </w:r>
            <w:r w:rsidRPr="00753102">
              <w:rPr>
                <w:rFonts w:ascii="Arial" w:hAnsi="Arial" w:cs="Arial"/>
                <w:sz w:val="18"/>
              </w:rPr>
              <w:noBreakHyphen/>
              <w:t xml:space="preserve">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noProof/>
        </w:rPr>
      </w:pPr>
    </w:p>
    <w:p w:rsidR="00D57C09" w:rsidRPr="00753102" w:rsidRDefault="00D57C09" w:rsidP="00D57C09">
      <w:pPr>
        <w:pStyle w:val="TH"/>
        <w:rPr>
          <w:lang w:val="en-US"/>
        </w:rPr>
      </w:pPr>
      <w:r w:rsidRPr="00753102">
        <w:t>Table 6.7.4.5.1-7</w:t>
      </w:r>
      <w:r w:rsidRPr="00753102">
        <w:rPr>
          <w:noProof/>
        </w:rPr>
        <w:t>: Spectrum emission mask values, P</w:t>
      </w:r>
      <w:r w:rsidRPr="00753102">
        <w:rPr>
          <w:noProof/>
          <w:vertAlign w:val="subscript"/>
        </w:rPr>
        <w:t>rated,c,TRP</w:t>
      </w:r>
      <w:r w:rsidRPr="00753102">
        <w:t xml:space="preserve"> </w:t>
      </w:r>
      <w:r w:rsidRPr="00753102">
        <w:rPr>
          <w:noProof/>
        </w:rPr>
        <w:t xml:space="preserve">&lt; 37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551"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368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w:t>
            </w:r>
            <w:r w:rsidRPr="00753102">
              <w:rPr>
                <w:rFonts w:ascii="Arial" w:hAnsi="Arial" w:cs="v4.2.0"/>
                <w:b/>
                <w:sz w:val="18"/>
              </w:rPr>
              <w:t xml:space="preserve"> </w:t>
            </w:r>
            <w:r w:rsidRPr="00753102">
              <w:rPr>
                <w:rFonts w:ascii="Arial" w:hAnsi="Arial" w:cs="Arial"/>
                <w:b/>
                <w:sz w:val="18"/>
              </w:rPr>
              <w:t>(Notes 1 and 2)</w:t>
            </w:r>
          </w:p>
        </w:tc>
        <w:tc>
          <w:tcPr>
            <w:tcW w:w="1397" w:type="dxa"/>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3686" w:type="dxa"/>
          </w:tcPr>
          <w:p w:rsidR="00D57C09" w:rsidRPr="00753102" w:rsidRDefault="00D57C09" w:rsidP="004F0B4B">
            <w:pPr>
              <w:pStyle w:val="TAC"/>
            </w:pPr>
            <w:r w:rsidRPr="00753102">
              <w:t>-14.2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3686" w:type="dxa"/>
          </w:tcPr>
          <w:p w:rsidR="00D57C09" w:rsidRPr="00753102" w:rsidRDefault="00D57C09" w:rsidP="004F0B4B">
            <w:pPr>
              <w:pStyle w:val="TAC"/>
            </w:pPr>
            <w:r w:rsidRPr="00753102">
              <w:rPr>
                <w:noProof/>
              </w:rPr>
              <w:t>-14.2</w:t>
            </w:r>
            <w:r w:rsidRPr="00753102">
              <w:rPr>
                <w:rFonts w:hint="eastAsia"/>
                <w:noProof/>
                <w:lang w:eastAsia="ja-JP"/>
              </w:rPr>
              <w:t xml:space="preserve"> dBm</w:t>
            </w:r>
            <w:r w:rsidRPr="00753102">
              <w:rPr>
                <w:noProof/>
              </w:rPr>
              <w:t xml:space="preserve"> -15(f_offset/MHz-2.715)dB</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3686" w:type="dxa"/>
          </w:tcPr>
          <w:p w:rsidR="00D57C09" w:rsidRPr="00753102" w:rsidRDefault="00D57C09" w:rsidP="004F0B4B">
            <w:pPr>
              <w:pStyle w:val="TAC"/>
            </w:pPr>
            <w:r w:rsidRPr="00753102">
              <w:t>-26.2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3686" w:type="dxa"/>
          </w:tcPr>
          <w:p w:rsidR="00D57C09" w:rsidRPr="00753102" w:rsidRDefault="00D57C09" w:rsidP="004F0B4B">
            <w:pPr>
              <w:pStyle w:val="TAC"/>
            </w:pPr>
            <w:r w:rsidRPr="00753102">
              <w:t>-13.2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3686" w:type="dxa"/>
          </w:tcPr>
          <w:p w:rsidR="00D57C09" w:rsidRPr="00753102" w:rsidRDefault="00D57C09" w:rsidP="004F0B4B">
            <w:pPr>
              <w:pStyle w:val="TAC"/>
            </w:pPr>
            <w:r w:rsidRPr="00753102">
              <w:t>-17.2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959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RIB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w:t>
            </w:r>
            <w:r w:rsidRPr="00753102">
              <w:rPr>
                <w:rFonts w:ascii="Arial" w:hAnsi="Arial" w:cs="Arial"/>
                <w:sz w:val="18"/>
                <w:lang w:eastAsia="zh-CN"/>
              </w:rPr>
              <w:t xml:space="preserve"> 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pPr>
        <w:pStyle w:val="TH"/>
        <w:rPr>
          <w:lang w:val="en-US"/>
        </w:rPr>
      </w:pPr>
      <w:r w:rsidRPr="00753102">
        <w:t>Table 6.7.4.5.1-8</w:t>
      </w:r>
      <w:r w:rsidRPr="00753102">
        <w:rPr>
          <w:noProof/>
        </w:rPr>
        <w:t>: Spectrum emission mask values, P</w:t>
      </w:r>
      <w:r w:rsidRPr="00753102">
        <w:rPr>
          <w:noProof/>
          <w:vertAlign w:val="subscript"/>
        </w:rPr>
        <w:t>rated,c,TRP</w:t>
      </w:r>
      <w:r w:rsidRPr="00753102">
        <w:t xml:space="preserve"> </w:t>
      </w:r>
      <w:r w:rsidRPr="00753102">
        <w:rPr>
          <w:noProof/>
        </w:rPr>
        <w:t xml:space="preserve">&lt; 37 dBm for </w:t>
      </w:r>
      <w:r w:rsidRPr="00753102">
        <w:t>UTRA FDD bands</w:t>
      </w:r>
      <w:r w:rsidRPr="00753102">
        <w:rPr>
          <w:lang w:val="en-US"/>
        </w:rPr>
        <w:t xml:space="preserve"> </w:t>
      </w:r>
      <w:r w:rsidRPr="00753102">
        <w:rPr>
          <w:rFonts w:cs="Arial"/>
          <w:lang w:val="en-US"/>
        </w:rPr>
        <w:t>&gt;</w:t>
      </w:r>
      <w:r w:rsidRPr="00753102">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268"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396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w:t>
            </w:r>
            <w:r w:rsidRPr="00753102">
              <w:rPr>
                <w:rFonts w:ascii="Arial" w:hAnsi="Arial" w:cs="v4.2.0"/>
                <w:b/>
                <w:sz w:val="18"/>
              </w:rPr>
              <w:t xml:space="preserve"> </w:t>
            </w:r>
            <w:r w:rsidRPr="00753102">
              <w:rPr>
                <w:rFonts w:ascii="Arial" w:hAnsi="Arial" w:cs="Arial"/>
                <w:b/>
                <w:sz w:val="18"/>
              </w:rPr>
              <w:t>(notes 1 and 2)</w:t>
            </w:r>
          </w:p>
        </w:tc>
        <w:tc>
          <w:tcPr>
            <w:tcW w:w="1397" w:type="dxa"/>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-14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3969" w:type="dxa"/>
          </w:tcPr>
          <w:p w:rsidR="00D57C09" w:rsidRPr="00753102" w:rsidRDefault="00D57C09" w:rsidP="004F0B4B">
            <w:pPr>
              <w:keepNext/>
              <w:keepLines/>
              <w:spacing w:after="0"/>
              <w:jc w:val="center"/>
            </w:pPr>
            <w:r w:rsidRPr="00753102">
              <w:rPr>
                <w:noProof/>
              </w:rPr>
              <w:t>-14</w:t>
            </w:r>
            <w:r w:rsidRPr="00753102">
              <w:rPr>
                <w:rFonts w:hint="eastAsia"/>
                <w:noProof/>
                <w:lang w:eastAsia="ja-JP"/>
              </w:rPr>
              <w:t xml:space="preserve"> dBm</w:t>
            </w:r>
            <w:r w:rsidRPr="00753102">
              <w:rPr>
                <w:noProof/>
              </w:rPr>
              <w:t xml:space="preserve"> -15(f_offset/MHz-2.715)dB</w:t>
            </w:r>
          </w:p>
          <w:p w:rsidR="00D57C09" w:rsidRPr="00753102" w:rsidRDefault="00D57C09" w:rsidP="004F0B4B">
            <w:pPr>
              <w:keepNext/>
              <w:keepLines/>
              <w:spacing w:after="0"/>
              <w:jc w:val="center"/>
              <w:rPr>
                <w:rFonts w:ascii="Arial" w:hAnsi="Arial" w:cs="Arial"/>
                <w:sz w:val="18"/>
              </w:rPr>
            </w:pP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-26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-13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-17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959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test</w:t>
            </w:r>
            <w:r w:rsidRPr="00753102">
              <w:rPr>
                <w:rFonts w:ascii="Arial" w:hAnsi="Arial" w:cs="Arial"/>
                <w:i/>
                <w:sz w:val="18"/>
              </w:rPr>
              <w:t xml:space="preserve">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r w:rsidRPr="00753102">
        <w:t>For operation in band II, IV, V, X</w:t>
      </w:r>
      <w:r w:rsidRPr="00753102">
        <w:rPr>
          <w:rFonts w:cs="v5.0.0"/>
        </w:rPr>
        <w:t>, XII, XIII</w:t>
      </w:r>
      <w:r w:rsidRPr="00753102">
        <w:rPr>
          <w:rFonts w:cs="v5.0.0"/>
          <w:lang w:eastAsia="zh-CN"/>
        </w:rPr>
        <w:t>,</w:t>
      </w:r>
      <w:r w:rsidRPr="00753102">
        <w:rPr>
          <w:rFonts w:cs="v5.0.0"/>
        </w:rPr>
        <w:t xml:space="preserve"> XIV</w:t>
      </w:r>
      <w:r w:rsidRPr="00753102">
        <w:rPr>
          <w:rFonts w:cs="v5.0.0"/>
          <w:lang w:eastAsia="zh-CN"/>
        </w:rPr>
        <w:t>, XXV</w:t>
      </w:r>
      <w:r w:rsidRPr="00753102">
        <w:rPr>
          <w:rFonts w:cs="v5.0.0"/>
        </w:rPr>
        <w:t xml:space="preserve"> and XXVI, the</w:t>
      </w:r>
      <w:r w:rsidRPr="00753102">
        <w:t xml:space="preserve"> applicable additional requirement in tables 6.7.4.5.1-9 to 6.7.4.5.1-11 apply in addition to the test requirements in tables 6.7.4.5.1-1 to 6.7.4.5.1-8.</w:t>
      </w:r>
    </w:p>
    <w:p w:rsidR="00D57C09" w:rsidRPr="00753102" w:rsidRDefault="00D57C09" w:rsidP="00D57C09">
      <w:pPr>
        <w:pStyle w:val="TH"/>
      </w:pPr>
      <w:r w:rsidRPr="00753102">
        <w:t>Table 6.7.4.5.1</w:t>
      </w:r>
      <w:r w:rsidRPr="00753102">
        <w:rPr>
          <w:rFonts w:cs="v4.2.0"/>
        </w:rPr>
        <w:t>-9</w:t>
      </w:r>
      <w:r w:rsidRPr="00753102">
        <w:t>: Additional spectrum emission limits for Bands II, IV, X</w:t>
      </w:r>
      <w:r w:rsidRPr="00753102">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3.5 MHz</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3.515 MHz</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v4.2.0"/>
                <w:sz w:val="18"/>
              </w:rPr>
              <w:t>7.2</w:t>
            </w:r>
            <w:r w:rsidRPr="00753102">
              <w:rPr>
                <w:rFonts w:ascii="Arial" w:hAnsi="Arial" w:cs="Arial"/>
                <w:sz w:val="18"/>
              </w:rPr>
              <w:t xml:space="preserve">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3.5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4.0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jc w:val="center"/>
        </w:trPr>
        <w:tc>
          <w:tcPr>
            <w:tcW w:w="973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pPr>
        <w:pStyle w:val="TH"/>
      </w:pPr>
      <w:r w:rsidRPr="00753102">
        <w:t>Table 6.7.4.5.1</w:t>
      </w:r>
      <w:r w:rsidRPr="00753102">
        <w:rPr>
          <w:rFonts w:cs="v4.2.0"/>
        </w:rPr>
        <w:t>-10</w:t>
      </w:r>
      <w:r w:rsidRPr="00753102">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3.5 MHz</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3.515 MHz</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3.5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3.55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973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pPr>
        <w:pStyle w:val="TH"/>
      </w:pPr>
      <w:r w:rsidRPr="00753102">
        <w:t>Table 6.7.4.5.1</w:t>
      </w:r>
      <w:r w:rsidRPr="00753102">
        <w:rPr>
          <w:rFonts w:cs="v4.2.0"/>
        </w:rPr>
        <w:t>-11</w:t>
      </w:r>
      <w:r w:rsidRPr="00753102">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2.6 MHz</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2.615 MHz</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2.6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2.65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973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r w:rsidRPr="00753102">
        <w:rPr>
          <w:rFonts w:cs="v5.0.0"/>
        </w:rPr>
        <w:t xml:space="preserve">In certain regions the following test requirement may apply for protection of DTT. For a </w:t>
      </w:r>
      <w:r w:rsidRPr="00753102">
        <w:rPr>
          <w:rFonts w:cs="v5.0.0"/>
          <w:i/>
        </w:rPr>
        <w:t>RIB</w:t>
      </w:r>
      <w:r w:rsidRPr="00753102">
        <w:rPr>
          <w:rFonts w:cs="v5.0.0"/>
        </w:rPr>
        <w:t xml:space="preserve"> operating in Band XX, the </w:t>
      </w:r>
      <w:r w:rsidRPr="00753102">
        <w:t>level of emissions in the band 470-790 MHz, measured in an 8MHz filter bandwidth on centre frequencies F</w:t>
      </w:r>
      <w:r w:rsidRPr="00753102">
        <w:rPr>
          <w:vertAlign w:val="subscript"/>
        </w:rPr>
        <w:t>filter</w:t>
      </w:r>
      <w:r w:rsidRPr="00753102">
        <w:t xml:space="preserve"> according to Table 6.7.4.5.1-12, shall not exceed the maximum emission level TRP in Table 6.7.4.5.1-12.</w:t>
      </w:r>
    </w:p>
    <w:p w:rsidR="00D57C09" w:rsidRPr="00753102" w:rsidRDefault="00D57C09" w:rsidP="00D57C09">
      <w:pPr>
        <w:pStyle w:val="TH"/>
      </w:pPr>
      <w:r w:rsidRPr="00753102">
        <w:t>Table 6.7.4.5.1</w:t>
      </w:r>
      <w:r w:rsidRPr="00753102">
        <w:rPr>
          <w:rFonts w:cs="v4.2.0"/>
        </w:rPr>
        <w:t>-12</w:t>
      </w:r>
      <w:r w:rsidRPr="00753102">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753102" w:rsidTr="004F0B4B">
        <w:trPr>
          <w:cantSplit/>
          <w:jc w:val="center"/>
        </w:trPr>
        <w:tc>
          <w:tcPr>
            <w:tcW w:w="179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Case</w:t>
            </w:r>
          </w:p>
        </w:tc>
        <w:tc>
          <w:tcPr>
            <w:tcW w:w="170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D57C09" w:rsidRPr="00753102" w:rsidRDefault="00D57C09" w:rsidP="004F0B4B">
            <w:pPr>
              <w:keepNext/>
              <w:keepLines/>
              <w:spacing w:after="0"/>
              <w:jc w:val="center"/>
              <w:rPr>
                <w:rFonts w:ascii="Arial" w:hAnsi="Arial" w:cs="v5.0.0"/>
                <w:b/>
                <w:sz w:val="18"/>
                <w:vertAlign w:val="subscript"/>
              </w:rPr>
            </w:pPr>
            <w:r w:rsidRPr="00753102">
              <w:rPr>
                <w:rFonts w:ascii="Arial" w:hAnsi="Arial" w:cs="v5.0.0"/>
                <w:b/>
                <w:sz w:val="18"/>
              </w:rPr>
              <w:t>Condition on BS maximum aggregate EIRP / 10 MHz, P</w:t>
            </w:r>
            <w:r w:rsidRPr="00753102">
              <w:rPr>
                <w:rFonts w:ascii="Arial" w:hAnsi="Arial" w:cs="v5.0.0"/>
                <w:b/>
                <w:sz w:val="18"/>
                <w:vertAlign w:val="subscript"/>
              </w:rPr>
              <w:t>EIRP_10MHz</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Maximum Level</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EIRP,N,MAX</w:t>
            </w:r>
          </w:p>
        </w:tc>
        <w:tc>
          <w:tcPr>
            <w:tcW w:w="151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v4.2.0" w:hint="eastAsia"/>
                <w:sz w:val="18"/>
                <w:lang w:eastAsia="ja-JP"/>
              </w:rPr>
              <w:t>1.8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5</w:t>
            </w:r>
            <w:r w:rsidRPr="00753102">
              <w:rPr>
                <w:rFonts w:ascii="Arial" w:hAnsi="Arial" w:cs="v4.2.0"/>
                <w:sz w:val="18"/>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v4.2.0"/>
                <w:sz w:val="18"/>
              </w:rPr>
              <w:t>1.2</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w:t>
            </w:r>
            <w:r w:rsidRPr="00753102">
              <w:rPr>
                <w:rFonts w:ascii="Arial" w:hAnsi="Arial" w:cs="Arial"/>
                <w:sz w:val="18"/>
                <w:lang w:val="sv-SE"/>
              </w:rPr>
              <w:t>1.8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4</w:t>
            </w:r>
            <w:r w:rsidRPr="00753102">
              <w:rPr>
                <w:rFonts w:ascii="Arial" w:hAnsi="Arial" w:cs="v4.2.0"/>
                <w:sz w:val="18"/>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w:t>
            </w:r>
            <w:r w:rsidRPr="00753102">
              <w:rPr>
                <w:rFonts w:ascii="Arial" w:hAnsi="Arial" w:cs="v4.2.0"/>
                <w:sz w:val="18"/>
              </w:rPr>
              <w:t>1.2</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tcPr>
          <w:p w:rsidR="00D57C09" w:rsidRPr="00753102" w:rsidRDefault="00D57C09" w:rsidP="004F0B4B">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N.A.</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v4.2.0"/>
                <w:sz w:val="18"/>
              </w:rPr>
              <w:t>3.8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9260" w:type="dxa"/>
            <w:gridSpan w:val="5"/>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EIRP_10MHz</w:t>
            </w:r>
            <w:r w:rsidRPr="00753102">
              <w:rPr>
                <w:rFonts w:ascii="Arial" w:hAnsi="Arial"/>
                <w:sz w:val="18"/>
              </w:rPr>
              <w:t xml:space="preserve"> (dBm) is defined by the expression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D57C09" w:rsidRPr="00753102" w:rsidRDefault="00D57C09" w:rsidP="00D57C09"/>
    <w:p w:rsidR="00D57C09" w:rsidRPr="00753102" w:rsidRDefault="00D57C09" w:rsidP="00D57C09">
      <w:pPr>
        <w:keepLines/>
        <w:ind w:left="1135" w:hanging="851"/>
      </w:pPr>
      <w:r w:rsidRPr="00753102">
        <w:t>NOTE 1:</w:t>
      </w:r>
      <w:r w:rsidRPr="00753102">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D57C09" w:rsidRPr="00753102" w:rsidRDefault="00D57C09" w:rsidP="00D57C09">
      <w:r w:rsidRPr="00753102">
        <w:t xml:space="preserve">In certain regions, the following test requirements may apply to a </w:t>
      </w:r>
      <w:r w:rsidRPr="00753102">
        <w:rPr>
          <w:i/>
        </w:rPr>
        <w:t>RIB</w:t>
      </w:r>
      <w:r w:rsidRPr="00753102">
        <w:t xml:space="preserve"> operating in Band XXXII within 1452</w:t>
      </w:r>
      <w:r w:rsidRPr="00753102">
        <w:rPr>
          <w:rFonts w:hint="eastAsia"/>
        </w:rPr>
        <w:t>-</w:t>
      </w:r>
      <w:r w:rsidRPr="00753102">
        <w:t>1492 MHz</w:t>
      </w:r>
      <w:r w:rsidRPr="00753102">
        <w:rPr>
          <w:rFonts w:hint="eastAsia"/>
        </w:rPr>
        <w:t>.</w:t>
      </w:r>
      <w:r w:rsidRPr="00753102">
        <w:t xml:space="preserve"> </w:t>
      </w:r>
      <w:r w:rsidRPr="00753102">
        <w:rPr>
          <w:rFonts w:cs="v5.0.0"/>
        </w:rPr>
        <w:t xml:space="preserve">The </w:t>
      </w:r>
      <w:r w:rsidRPr="00753102">
        <w:t>level of unwanted emissions, measured on centre frequencies f_offset</w:t>
      </w:r>
      <w:r w:rsidRPr="00753102">
        <w:rPr>
          <w:rFonts w:hint="eastAsia"/>
        </w:rPr>
        <w:t xml:space="preserve"> with filter bandwidth</w:t>
      </w:r>
      <w:r w:rsidRPr="00753102">
        <w:t>, according to Table 6.7.4.5.1-13, shall not exceed the maximum TRP limits indicated in the table.</w:t>
      </w:r>
    </w:p>
    <w:p w:rsidR="00D57C09" w:rsidRPr="00753102" w:rsidRDefault="00D57C09" w:rsidP="00D57C09">
      <w:pPr>
        <w:pStyle w:val="TH"/>
      </w:pPr>
      <w:r w:rsidRPr="00753102">
        <w:t>Table 6.7.4.5.1</w:t>
      </w:r>
      <w:r w:rsidRPr="00753102">
        <w:rPr>
          <w:rFonts w:cs="v4.2.0"/>
        </w:rPr>
        <w:t>-13</w:t>
      </w:r>
      <w:r w:rsidRPr="00753102">
        <w:t>: Declared frequency band XXXII unwanted emission</w:t>
      </w:r>
      <w:r w:rsidRPr="00753102">
        <w:br/>
        <w:t>within 1452</w:t>
      </w:r>
      <w:r w:rsidRPr="00753102">
        <w:rPr>
          <w:rFonts w:hint="eastAsia"/>
        </w:rPr>
        <w:t>-</w:t>
      </w:r>
      <w:r w:rsidRPr="0075310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35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(dBm)</w:t>
            </w:r>
          </w:p>
        </w:tc>
        <w:tc>
          <w:tcPr>
            <w:tcW w:w="255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5</w:t>
            </w:r>
            <w:r w:rsidRPr="00753102">
              <w:rPr>
                <w:rFonts w:ascii="Arial" w:hAnsi="Arial" w:cs="Arial"/>
                <w:sz w:val="18"/>
              </w:rPr>
              <w:t xml:space="preserve"> MHz</w:t>
            </w:r>
          </w:p>
        </w:tc>
        <w:tc>
          <w:tcPr>
            <w:tcW w:w="2352"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10</w:t>
            </w:r>
            <w:r w:rsidRPr="00753102">
              <w:rPr>
                <w:rFonts w:ascii="Arial" w:hAnsi="Arial" w:cs="Arial"/>
                <w:sz w:val="18"/>
              </w:rPr>
              <w:t xml:space="preserve"> MHz</w:t>
            </w:r>
          </w:p>
        </w:tc>
        <w:tc>
          <w:tcPr>
            <w:tcW w:w="2352"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15</w:t>
            </w:r>
            <w:r w:rsidRPr="00753102">
              <w:rPr>
                <w:rFonts w:ascii="Arial" w:hAnsi="Arial" w:cs="Arial"/>
                <w:sz w:val="18"/>
              </w:rPr>
              <w:t xml:space="preserve"> MHz ≤ </w:t>
            </w:r>
            <w:r w:rsidRPr="00753102">
              <w:rPr>
                <w:rFonts w:ascii="Arial" w:hAnsi="Arial" w:cs="Arial"/>
                <w:sz w:val="18"/>
                <w:lang w:eastAsia="zh-CN"/>
              </w:rPr>
              <w:t>f_offset</w:t>
            </w:r>
            <w:r w:rsidRPr="00753102">
              <w:rPr>
                <w:rFonts w:ascii="Arial" w:hAnsi="Arial" w:cs="Arial"/>
                <w:sz w:val="18"/>
              </w:rPr>
              <w:t xml:space="preserve"> ≤ f_offset</w:t>
            </w:r>
            <w:r w:rsidRPr="00753102">
              <w:rPr>
                <w:rFonts w:ascii="Arial" w:hAnsi="Arial" w:cs="Arial"/>
                <w:sz w:val="18"/>
                <w:vertAlign w:val="subscript"/>
              </w:rPr>
              <w:t>max, B32</w:t>
            </w:r>
          </w:p>
        </w:tc>
        <w:tc>
          <w:tcPr>
            <w:tcW w:w="2352"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D57C09" w:rsidRPr="00753102" w:rsidTr="004F0B4B">
        <w:trPr>
          <w:jc w:val="center"/>
        </w:trPr>
        <w:tc>
          <w:tcPr>
            <w:tcW w:w="8188" w:type="dxa"/>
            <w:gridSpan w:val="3"/>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f_offset</w:t>
            </w:r>
            <w:r w:rsidRPr="00753102">
              <w:rPr>
                <w:rFonts w:ascii="Arial" w:hAnsi="Arial" w:cs="Arial"/>
                <w:sz w:val="18"/>
                <w:vertAlign w:val="subscript"/>
              </w:rPr>
              <w:t>max, B32</w:t>
            </w:r>
            <w:r w:rsidRPr="00753102">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D57C09" w:rsidRPr="00753102" w:rsidRDefault="00D57C09" w:rsidP="00D57C09"/>
    <w:p w:rsidR="00D57C09" w:rsidRPr="00753102" w:rsidRDefault="00D57C09" w:rsidP="00D57C09">
      <w:pPr>
        <w:keepLines/>
        <w:ind w:left="1135" w:hanging="851"/>
        <w:rPr>
          <w:lang w:val="en-US"/>
        </w:rPr>
      </w:pPr>
      <w:r w:rsidRPr="00753102">
        <w:t>NOTE 2:</w:t>
      </w:r>
      <w:r w:rsidRPr="00753102">
        <w:tab/>
        <w:t>The regional requirement</w:t>
      </w:r>
      <w:r w:rsidRPr="00753102">
        <w:rPr>
          <w:rFonts w:hint="eastAsia"/>
        </w:rPr>
        <w:t>,</w:t>
      </w:r>
      <w:r w:rsidRPr="00753102">
        <w:t xml:space="preserve"> included in </w:t>
      </w:r>
      <w:r w:rsidRPr="00753102">
        <w:rPr>
          <w:rFonts w:hint="eastAsia"/>
        </w:rPr>
        <w:t>CEPT ECC Decision (13)03</w:t>
      </w:r>
      <w:r w:rsidRPr="00753102">
        <w:rPr>
          <w:lang w:val="en-US"/>
        </w:rPr>
        <w:t xml:space="preserve"> [xx]</w:t>
      </w:r>
      <w:r w:rsidRPr="00753102">
        <w:rPr>
          <w:rFonts w:hint="eastAsia"/>
        </w:rPr>
        <w:t>,</w:t>
      </w:r>
      <w:r w:rsidRPr="00753102">
        <w:t xml:space="preserve"> is defined in terms of EIRP per antenna, which is dependent on both the BS emissions at the antenna connector and the deployment (including antenna gain and feeder loss). The method outlined in annex B, TS 37.105 </w:t>
      </w:r>
      <w:r w:rsidRPr="00753102">
        <w:rPr>
          <w:lang w:val="en-US"/>
        </w:rPr>
        <w:t xml:space="preserve">[6] </w:t>
      </w:r>
      <w:r w:rsidRPr="00753102">
        <w:t xml:space="preserve">indicates how the limit in Table 6.7.4.5.1-13 </w:t>
      </w:r>
      <w:r w:rsidRPr="00753102">
        <w:rPr>
          <w:lang w:val="en-US"/>
        </w:rPr>
        <w:t>demonstrates compliance to the regional requirement.</w:t>
      </w:r>
    </w:p>
    <w:p w:rsidR="00D57C09" w:rsidRPr="00753102" w:rsidRDefault="00D57C09" w:rsidP="00D57C09">
      <w:r w:rsidRPr="00753102">
        <w:rPr>
          <w:rFonts w:cs="v5.0.0" w:hint="eastAsia"/>
        </w:rPr>
        <w:t>In certain regions, t</w:t>
      </w:r>
      <w:r w:rsidRPr="00753102">
        <w:rPr>
          <w:rFonts w:cs="v5.0.0"/>
        </w:rPr>
        <w:t xml:space="preserve">he following test requirement may apply </w:t>
      </w:r>
      <w:r w:rsidRPr="00753102">
        <w:rPr>
          <w:rFonts w:cs="v5.0.0" w:hint="eastAsia"/>
        </w:rPr>
        <w:t xml:space="preserve">to </w:t>
      </w:r>
      <w:r w:rsidRPr="00753102">
        <w:rPr>
          <w:rFonts w:cs="v5.0.0"/>
          <w:i/>
        </w:rPr>
        <w:t>RIB</w:t>
      </w:r>
      <w:r w:rsidRPr="00753102">
        <w:rPr>
          <w:rFonts w:cs="v5.0.0" w:hint="eastAsia"/>
        </w:rPr>
        <w:t xml:space="preserve"> operating in Band </w:t>
      </w:r>
      <w:r w:rsidRPr="00753102">
        <w:rPr>
          <w:rFonts w:cs="v5.0.0"/>
        </w:rPr>
        <w:t>XXXII</w:t>
      </w:r>
      <w:r w:rsidRPr="00753102">
        <w:rPr>
          <w:rFonts w:cs="v5.0.0" w:hint="eastAsia"/>
        </w:rPr>
        <w:t xml:space="preserve"> within 1452-1492MHz </w:t>
      </w:r>
      <w:r w:rsidRPr="00753102">
        <w:rPr>
          <w:rFonts w:cs="v5.0.0"/>
        </w:rPr>
        <w:t xml:space="preserve">for </w:t>
      </w:r>
      <w:r w:rsidRPr="00753102">
        <w:rPr>
          <w:rFonts w:cs="v5.0.0" w:hint="eastAsia"/>
        </w:rPr>
        <w:t xml:space="preserve">the </w:t>
      </w:r>
      <w:r w:rsidRPr="00753102">
        <w:rPr>
          <w:rFonts w:cs="v5.0.0"/>
        </w:rPr>
        <w:t>protection of services in spectrum adjacent to</w:t>
      </w:r>
      <w:r w:rsidRPr="00753102">
        <w:rPr>
          <w:rFonts w:cs="v5.0.0" w:hint="eastAsia"/>
        </w:rPr>
        <w:t xml:space="preserve"> the frequency range 1452-1492 MHz</w:t>
      </w:r>
      <w:r w:rsidRPr="00753102">
        <w:rPr>
          <w:rFonts w:cs="v5.0.0"/>
        </w:rPr>
        <w:t xml:space="preserve">. </w:t>
      </w:r>
      <w:r w:rsidRPr="00753102">
        <w:rPr>
          <w:rFonts w:cs="v5.0.0" w:hint="eastAsia"/>
        </w:rPr>
        <w:t>T</w:t>
      </w:r>
      <w:r w:rsidRPr="00753102">
        <w:rPr>
          <w:rFonts w:cs="v5.0.0"/>
        </w:rPr>
        <w:t xml:space="preserve">he </w:t>
      </w:r>
      <w:r w:rsidRPr="00753102">
        <w:t>level of emissions, measured on centre frequencies F</w:t>
      </w:r>
      <w:r w:rsidRPr="00753102">
        <w:rPr>
          <w:vertAlign w:val="subscript"/>
        </w:rPr>
        <w:t>filter</w:t>
      </w:r>
      <w:r w:rsidRPr="00753102">
        <w:t xml:space="preserve"> </w:t>
      </w:r>
      <w:r w:rsidRPr="00753102">
        <w:rPr>
          <w:rFonts w:hint="eastAsia"/>
        </w:rPr>
        <w:t xml:space="preserve">with filter bandwidth </w:t>
      </w:r>
      <w:r w:rsidRPr="00753102">
        <w:t>according to Table 6.7.4.5.1-14, shall not exceed the maximum emission TRP limits in the table. This requirement applies in the frequency range 1429-1518MHz even though part of the range falls in the spurious domain.</w:t>
      </w:r>
    </w:p>
    <w:p w:rsidR="00D57C09" w:rsidRPr="00753102" w:rsidRDefault="00D57C09" w:rsidP="00D57C09">
      <w:pPr>
        <w:pStyle w:val="TH"/>
      </w:pPr>
      <w:r w:rsidRPr="00753102">
        <w:t>Table 6.7.4.5.1</w:t>
      </w:r>
      <w:r w:rsidRPr="00753102">
        <w:rPr>
          <w:rFonts w:cs="v4.2.0"/>
        </w:rPr>
        <w:t>-14</w:t>
      </w:r>
      <w:r w:rsidRPr="00753102">
        <w:t>: Frequency band XXXII declared emission outside 1452</w:t>
      </w:r>
      <w:r w:rsidRPr="00753102">
        <w:rPr>
          <w:rFonts w:hint="eastAsia"/>
        </w:rPr>
        <w:t>-</w:t>
      </w:r>
      <w:r w:rsidRPr="0075310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Filter </w:t>
            </w:r>
            <w:r w:rsidRPr="00753102">
              <w:rPr>
                <w:rFonts w:ascii="Arial" w:hAnsi="Arial" w:cs="v5.0.0"/>
                <w:b/>
                <w:sz w:val="18"/>
              </w:rPr>
              <w:t xml:space="preserve">centre frequency, </w:t>
            </w:r>
            <w:r w:rsidRPr="00753102">
              <w:rPr>
                <w:rFonts w:ascii="Arial" w:hAnsi="Arial" w:cs="Arial"/>
                <w:b/>
                <w:sz w:val="18"/>
              </w:rPr>
              <w:t>F</w:t>
            </w:r>
            <w:r w:rsidRPr="00753102">
              <w:rPr>
                <w:rFonts w:ascii="Arial" w:hAnsi="Arial" w:cs="Arial"/>
                <w:b/>
                <w:sz w:val="18"/>
                <w:vertAlign w:val="subscript"/>
              </w:rPr>
              <w:t>filter</w:t>
            </w:r>
          </w:p>
        </w:tc>
        <w:tc>
          <w:tcPr>
            <w:tcW w:w="19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Declared emission level (dBm)</w:t>
            </w:r>
          </w:p>
        </w:tc>
        <w:tc>
          <w:tcPr>
            <w:tcW w:w="19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1429.5 MHz ≤ F</w:t>
            </w:r>
            <w:r w:rsidRPr="00753102">
              <w:rPr>
                <w:rFonts w:ascii="Arial" w:hAnsi="Arial" w:cs="Arial"/>
                <w:sz w:val="18"/>
                <w:vertAlign w:val="subscript"/>
              </w:rPr>
              <w:t>filter</w:t>
            </w:r>
            <w:r w:rsidRPr="00753102">
              <w:rPr>
                <w:rFonts w:ascii="Arial" w:hAnsi="Arial" w:cs="Arial"/>
                <w:sz w:val="18"/>
              </w:rPr>
              <w:t xml:space="preserve"> ≤ 1448.5 MHz</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filter</w:t>
            </w:r>
            <w:r w:rsidRPr="00753102">
              <w:rPr>
                <w:rFonts w:ascii="Arial" w:hAnsi="Arial" w:cs="Arial"/>
                <w:sz w:val="18"/>
              </w:rPr>
              <w:t xml:space="preserve"> = 1450.5 MHz</w:t>
            </w:r>
          </w:p>
        </w:tc>
        <w:tc>
          <w:tcPr>
            <w:tcW w:w="1939" w:type="dxa"/>
          </w:tcPr>
          <w:p w:rsidR="00D57C09" w:rsidRPr="00753102" w:rsidRDefault="00D57C09" w:rsidP="004F0B4B">
            <w:pPr>
              <w:keepNext/>
              <w:keepLines/>
              <w:spacing w:after="0"/>
              <w:jc w:val="center"/>
              <w:rPr>
                <w:rFonts w:ascii="Arial" w:hAnsi="Arial" w:cs="Arial"/>
                <w:sz w:val="18"/>
                <w:lang w:eastAsia="ja-JP"/>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filter</w:t>
            </w:r>
            <w:r w:rsidRPr="00753102">
              <w:rPr>
                <w:rFonts w:ascii="Arial" w:hAnsi="Arial" w:cs="Arial"/>
                <w:sz w:val="18"/>
              </w:rPr>
              <w:t xml:space="preserve">  = 1493.5 MHz</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1495.5 MHz ≤ F</w:t>
            </w:r>
            <w:r w:rsidRPr="00753102">
              <w:rPr>
                <w:rFonts w:ascii="Arial" w:hAnsi="Arial" w:cs="Arial"/>
                <w:sz w:val="18"/>
                <w:vertAlign w:val="subscript"/>
              </w:rPr>
              <w:t>filter</w:t>
            </w:r>
            <w:r w:rsidRPr="00753102">
              <w:rPr>
                <w:rFonts w:ascii="Arial" w:hAnsi="Arial" w:cs="Arial"/>
                <w:sz w:val="18"/>
              </w:rPr>
              <w:t xml:space="preserve"> ≤ 1517.5 MHz  </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bl>
    <w:p w:rsidR="00D57C09" w:rsidRPr="00753102" w:rsidRDefault="00D57C09" w:rsidP="00D57C09"/>
    <w:p w:rsidR="00D57C09" w:rsidRPr="00753102" w:rsidRDefault="00D57C09" w:rsidP="00D57C09">
      <w:pPr>
        <w:pStyle w:val="NO"/>
      </w:pPr>
      <w:r w:rsidRPr="00753102">
        <w:t>NOTE 3:</w:t>
      </w:r>
      <w:r w:rsidRPr="00753102">
        <w:tab/>
        <w:t>The regional requirement</w:t>
      </w:r>
      <w:r w:rsidRPr="00753102">
        <w:rPr>
          <w:rFonts w:hint="eastAsia"/>
        </w:rPr>
        <w:t>,</w:t>
      </w:r>
      <w:r w:rsidRPr="00753102">
        <w:t xml:space="preserve"> included in </w:t>
      </w:r>
      <w:r w:rsidRPr="00753102">
        <w:rPr>
          <w:rFonts w:hint="eastAsia"/>
        </w:rPr>
        <w:t>CEPT ECC Decision (13)03 [</w:t>
      </w:r>
      <w:r w:rsidRPr="00753102">
        <w:t>19</w:t>
      </w:r>
      <w:r w:rsidRPr="00753102">
        <w:rPr>
          <w:rFonts w:hint="eastAsia"/>
        </w:rPr>
        <w:t>],</w:t>
      </w:r>
      <w:r w:rsidRPr="00753102">
        <w:t xml:space="preserve"> is defined in terms of EIRP, which is dependent on both the BS emissions at the antenna connector and the deployment (including antenna gain and feeder loss). The method outlined in annex B, TS 37.105 indicates how the limit in Table 6.7.4.5.1-14 </w:t>
      </w:r>
      <w:r w:rsidRPr="00753102">
        <w:rPr>
          <w:lang w:val="en-US"/>
        </w:rPr>
        <w:t>demonstrates compliance to the regional requirement.</w:t>
      </w:r>
    </w:p>
    <w:p w:rsidR="00D57C09" w:rsidRPr="00753102" w:rsidRDefault="00D57C09" w:rsidP="00D57C09">
      <w:pPr>
        <w:pStyle w:val="Heading3"/>
      </w:pPr>
      <w:bookmarkStart w:id="956" w:name="_Toc21125125"/>
      <w:bookmarkStart w:id="957" w:name="_Toc29768115"/>
      <w:bookmarkStart w:id="958" w:name="_Toc36044557"/>
      <w:r w:rsidRPr="00753102">
        <w:t>6.7.5</w:t>
      </w:r>
      <w:r w:rsidRPr="00753102">
        <w:tab/>
        <w:t>OTA Operating band unwanted emission</w:t>
      </w:r>
      <w:bookmarkEnd w:id="956"/>
      <w:bookmarkEnd w:id="957"/>
      <w:bookmarkEnd w:id="958"/>
    </w:p>
    <w:p w:rsidR="00D57C09" w:rsidRPr="00753102" w:rsidRDefault="00D57C09" w:rsidP="00D57C09">
      <w:pPr>
        <w:pStyle w:val="Heading4"/>
        <w:rPr>
          <w:lang w:eastAsia="sv-SE"/>
        </w:rPr>
      </w:pPr>
      <w:bookmarkStart w:id="959" w:name="_Toc21125126"/>
      <w:bookmarkStart w:id="960" w:name="_Toc29768116"/>
      <w:bookmarkStart w:id="961" w:name="_Toc36044558"/>
      <w:r w:rsidRPr="00753102">
        <w:rPr>
          <w:lang w:eastAsia="sv-SE"/>
        </w:rPr>
        <w:t>6.7.5.1</w:t>
      </w:r>
      <w:r w:rsidRPr="00753102">
        <w:rPr>
          <w:lang w:eastAsia="sv-SE"/>
        </w:rPr>
        <w:tab/>
        <w:t>Definition and applicability</w:t>
      </w:r>
      <w:bookmarkEnd w:id="959"/>
      <w:bookmarkEnd w:id="960"/>
      <w:bookmarkEnd w:id="961"/>
    </w:p>
    <w:p w:rsidR="00D57C09" w:rsidRPr="00753102" w:rsidRDefault="00D57C09" w:rsidP="00D57C09">
      <w:pPr>
        <w:rPr>
          <w:rFonts w:eastAsia="SimSun"/>
        </w:rPr>
      </w:pPr>
      <w:r w:rsidRPr="00753102">
        <w:rPr>
          <w:rFonts w:eastAsia="SimSun"/>
        </w:rPr>
        <w:t xml:space="preserve">Unless otherwise stated, for E-UTRA single band and MSR the operating band unwanted emission limits are defined from </w:t>
      </w:r>
      <w:r w:rsidRPr="00753102">
        <w:t>Δf</w:t>
      </w:r>
      <w:r w:rsidRPr="00753102">
        <w:rPr>
          <w:vertAlign w:val="subscript"/>
        </w:rPr>
        <w:t>OBUE</w:t>
      </w:r>
      <w:r w:rsidRPr="00753102">
        <w:rPr>
          <w:rFonts w:eastAsia="SimSun"/>
        </w:rPr>
        <w:t xml:space="preserve"> below the lowest frequency of each supported </w:t>
      </w:r>
      <w:r w:rsidRPr="00753102">
        <w:rPr>
          <w:rFonts w:eastAsia="SimSun"/>
          <w:i/>
        </w:rPr>
        <w:t>downlink operating band</w:t>
      </w:r>
      <w:r w:rsidRPr="00753102">
        <w:rPr>
          <w:rFonts w:eastAsia="SimSun"/>
        </w:rPr>
        <w:t xml:space="preserve"> to the lower </w:t>
      </w:r>
      <w:r w:rsidRPr="00753102">
        <w:rPr>
          <w:rFonts w:eastAsia="SimSun"/>
          <w:i/>
        </w:rPr>
        <w:t>Base Station RF Bandwidth edge</w:t>
      </w:r>
      <w:r w:rsidRPr="00753102">
        <w:rPr>
          <w:rFonts w:eastAsia="SimSun"/>
        </w:rPr>
        <w:t xml:space="preserve"> located at F</w:t>
      </w:r>
      <w:r w:rsidRPr="00753102">
        <w:rPr>
          <w:rFonts w:eastAsia="SimSun"/>
          <w:vertAlign w:val="subscript"/>
        </w:rPr>
        <w:t xml:space="preserve">BW RF,low </w:t>
      </w:r>
      <w:r w:rsidRPr="00753102">
        <w:rPr>
          <w:rFonts w:eastAsia="SimSun"/>
        </w:rPr>
        <w:t xml:space="preserve">and from the upper </w:t>
      </w:r>
      <w:r w:rsidRPr="00753102">
        <w:rPr>
          <w:rFonts w:eastAsia="SimSun"/>
          <w:i/>
        </w:rPr>
        <w:t>Base Station RF Bandwidth edge</w:t>
      </w:r>
      <w:r w:rsidRPr="00753102">
        <w:rPr>
          <w:rFonts w:eastAsia="SimSun"/>
        </w:rPr>
        <w:t xml:space="preserve"> located at F</w:t>
      </w:r>
      <w:r w:rsidRPr="00753102">
        <w:rPr>
          <w:rFonts w:eastAsia="SimSun"/>
          <w:vertAlign w:val="subscript"/>
        </w:rPr>
        <w:t xml:space="preserve">BW RF,high  </w:t>
      </w:r>
      <w:r w:rsidRPr="00753102">
        <w:rPr>
          <w:rFonts w:eastAsia="SimSun"/>
        </w:rPr>
        <w:t xml:space="preserve">up to </w:t>
      </w:r>
      <w:r w:rsidRPr="00753102">
        <w:t>Δf</w:t>
      </w:r>
      <w:r w:rsidRPr="00753102">
        <w:rPr>
          <w:vertAlign w:val="subscript"/>
        </w:rPr>
        <w:t>OBUE</w:t>
      </w:r>
      <w:r w:rsidRPr="00753102">
        <w:rPr>
          <w:rFonts w:eastAsia="SimSun"/>
        </w:rPr>
        <w:t xml:space="preserve"> above the highest frequency of each supported </w:t>
      </w:r>
      <w:r w:rsidRPr="00753102">
        <w:rPr>
          <w:rFonts w:eastAsia="SimSun"/>
          <w:i/>
        </w:rPr>
        <w:t>downlink operating band</w:t>
      </w:r>
      <w:r w:rsidRPr="00753102">
        <w:rPr>
          <w:rFonts w:eastAsia="SimSun"/>
        </w:rPr>
        <w:t>.</w:t>
      </w:r>
    </w:p>
    <w:p w:rsidR="00D57C09" w:rsidRPr="00753102" w:rsidRDefault="00D57C09" w:rsidP="00D57C09">
      <w:pPr>
        <w:rPr>
          <w:rFonts w:eastAsia="SimSun"/>
          <w:lang w:eastAsia="en-GB"/>
        </w:rPr>
      </w:pPr>
      <w:r w:rsidRPr="00753102">
        <w:rPr>
          <w:rFonts w:eastAsia="SimSun"/>
        </w:rPr>
        <w:t>The requirements shall apply whatever the type of transmitter considered and for all transmission modes foreseen by the manufacturer's specification.</w:t>
      </w:r>
    </w:p>
    <w:p w:rsidR="00D57C09" w:rsidRPr="00753102" w:rsidRDefault="00D57C09" w:rsidP="00D57C09">
      <w:pPr>
        <w:pStyle w:val="Heading4"/>
        <w:rPr>
          <w:lang w:eastAsia="sv-SE"/>
        </w:rPr>
      </w:pPr>
      <w:bookmarkStart w:id="962" w:name="_Toc21125127"/>
      <w:bookmarkStart w:id="963" w:name="_Toc29768117"/>
      <w:bookmarkStart w:id="964" w:name="_Toc36044559"/>
      <w:r w:rsidRPr="00753102">
        <w:rPr>
          <w:lang w:eastAsia="sv-SE"/>
        </w:rPr>
        <w:t>6.7.5.2</w:t>
      </w:r>
      <w:r w:rsidRPr="00753102">
        <w:rPr>
          <w:lang w:eastAsia="sv-SE"/>
        </w:rPr>
        <w:tab/>
        <w:t>Minimum Requirement</w:t>
      </w:r>
      <w:bookmarkEnd w:id="962"/>
      <w:bookmarkEnd w:id="963"/>
      <w:bookmarkEnd w:id="964"/>
    </w:p>
    <w:p w:rsidR="00D57C09" w:rsidRPr="00753102" w:rsidRDefault="00D57C09" w:rsidP="00D57C09">
      <w:pPr>
        <w:rPr>
          <w:lang w:eastAsia="sv-SE"/>
        </w:rPr>
      </w:pPr>
      <w:r w:rsidRPr="00753102">
        <w:rPr>
          <w:lang w:eastAsia="sv-SE"/>
        </w:rPr>
        <w:t xml:space="preserve">For AAS BS </w:t>
      </w:r>
      <w:r w:rsidRPr="00753102">
        <w:t xml:space="preserve">in </w:t>
      </w:r>
      <w:r w:rsidRPr="00753102">
        <w:rPr>
          <w:i/>
        </w:rPr>
        <w:t>MSR operation</w:t>
      </w:r>
      <w:r w:rsidRPr="00753102">
        <w:t xml:space="preserve"> </w:t>
      </w:r>
      <w:r w:rsidRPr="00753102">
        <w:rPr>
          <w:lang w:eastAsia="sv-SE"/>
        </w:rPr>
        <w:t>the minimum requirement is defined in TS 37.105 [6], subclause 9.7.5.2</w:t>
      </w:r>
    </w:p>
    <w:p w:rsidR="00D57C09" w:rsidRPr="00753102" w:rsidRDefault="00D57C09" w:rsidP="00D57C09">
      <w:pPr>
        <w:rPr>
          <w:lang w:eastAsia="sv-SE"/>
        </w:rPr>
      </w:pPr>
      <w:r w:rsidRPr="00753102">
        <w:rPr>
          <w:lang w:eastAsia="sv-SE"/>
        </w:rPr>
        <w:t xml:space="preserve">For AAS BS in </w:t>
      </w:r>
      <w:r w:rsidRPr="00753102">
        <w:rPr>
          <w:i/>
          <w:lang w:eastAsia="sv-SE"/>
        </w:rPr>
        <w:t>single RAT E-UTRA</w:t>
      </w:r>
      <w:r w:rsidRPr="00753102">
        <w:rPr>
          <w:lang w:eastAsia="sv-SE"/>
        </w:rPr>
        <w:t xml:space="preserve"> </w:t>
      </w:r>
      <w:r w:rsidRPr="00753102">
        <w:rPr>
          <w:i/>
          <w:lang w:eastAsia="sv-SE"/>
        </w:rPr>
        <w:t xml:space="preserve">operation </w:t>
      </w:r>
      <w:r w:rsidRPr="00753102">
        <w:rPr>
          <w:lang w:eastAsia="sv-SE"/>
        </w:rPr>
        <w:t>the minimum requirement is defined in TS 37.105 [6], subclause 9.7.5.4.</w:t>
      </w:r>
    </w:p>
    <w:p w:rsidR="00D57C09" w:rsidRPr="00753102" w:rsidRDefault="00D57C09" w:rsidP="00D57C09">
      <w:pPr>
        <w:rPr>
          <w:lang w:eastAsia="sv-SE"/>
        </w:rPr>
      </w:pPr>
      <w:r w:rsidRPr="00753102">
        <w:rPr>
          <w:lang w:eastAsia="zh-CN"/>
        </w:rPr>
        <w:t xml:space="preserve">This requirement does not apply to </w:t>
      </w:r>
      <w:r w:rsidRPr="00753102">
        <w:rPr>
          <w:i/>
          <w:lang w:eastAsia="sv-SE"/>
        </w:rPr>
        <w:t>single RAT UTRA</w:t>
      </w:r>
      <w:r w:rsidRPr="00753102">
        <w:rPr>
          <w:lang w:eastAsia="sv-SE"/>
        </w:rPr>
        <w:t xml:space="preserve"> </w:t>
      </w:r>
      <w:r w:rsidRPr="00753102">
        <w:rPr>
          <w:i/>
          <w:lang w:eastAsia="sv-SE"/>
        </w:rPr>
        <w:t>operation</w:t>
      </w:r>
      <w:r w:rsidRPr="00753102">
        <w:rPr>
          <w:lang w:eastAsia="sv-SE"/>
        </w:rPr>
        <w:t>.</w:t>
      </w:r>
    </w:p>
    <w:p w:rsidR="00D57C09" w:rsidRPr="00753102" w:rsidRDefault="00D57C09" w:rsidP="00D57C09">
      <w:pPr>
        <w:pStyle w:val="Heading4"/>
        <w:rPr>
          <w:lang w:eastAsia="sv-SE"/>
        </w:rPr>
      </w:pPr>
      <w:bookmarkStart w:id="965" w:name="_Toc21125128"/>
      <w:bookmarkStart w:id="966" w:name="_Toc29768118"/>
      <w:bookmarkStart w:id="967" w:name="_Toc36044560"/>
      <w:r w:rsidRPr="00753102">
        <w:rPr>
          <w:lang w:eastAsia="sv-SE"/>
        </w:rPr>
        <w:t>6.7.5.3</w:t>
      </w:r>
      <w:r w:rsidRPr="00753102">
        <w:rPr>
          <w:lang w:eastAsia="sv-SE"/>
        </w:rPr>
        <w:tab/>
        <w:t>Test purpose</w:t>
      </w:r>
      <w:bookmarkEnd w:id="965"/>
      <w:bookmarkEnd w:id="966"/>
      <w:bookmarkEnd w:id="967"/>
    </w:p>
    <w:p w:rsidR="00D57C09" w:rsidRPr="00753102" w:rsidRDefault="00D57C09" w:rsidP="00D57C09">
      <w:pPr>
        <w:rPr>
          <w:lang w:eastAsia="sv-SE"/>
        </w:rPr>
      </w:pPr>
      <w:r w:rsidRPr="00753102">
        <w:rPr>
          <w:lang w:eastAsia="sv-SE"/>
        </w:rPr>
        <w:t>This test measures the emissions of the AAS BS, close to the assigned channel bandwidth of the wanted signal, while the AAS BS is in operation.</w:t>
      </w:r>
    </w:p>
    <w:p w:rsidR="00D57C09" w:rsidRPr="00753102" w:rsidRDefault="00D57C09" w:rsidP="00D57C09">
      <w:pPr>
        <w:pStyle w:val="Heading4"/>
        <w:rPr>
          <w:lang w:eastAsia="sv-SE"/>
        </w:rPr>
      </w:pPr>
      <w:bookmarkStart w:id="968" w:name="_Toc21125129"/>
      <w:bookmarkStart w:id="969" w:name="_Toc29768119"/>
      <w:bookmarkStart w:id="970" w:name="_Toc36044561"/>
      <w:r w:rsidRPr="00753102">
        <w:rPr>
          <w:lang w:eastAsia="sv-SE"/>
        </w:rPr>
        <w:t>6.</w:t>
      </w:r>
      <w:r w:rsidRPr="00753102">
        <w:rPr>
          <w:lang w:eastAsia="zh-CN"/>
        </w:rPr>
        <w:t>7.5.</w:t>
      </w:r>
      <w:r w:rsidRPr="00753102">
        <w:rPr>
          <w:lang w:eastAsia="sv-SE"/>
        </w:rPr>
        <w:t>4</w:t>
      </w:r>
      <w:r w:rsidRPr="00753102">
        <w:rPr>
          <w:lang w:eastAsia="sv-SE"/>
        </w:rPr>
        <w:tab/>
        <w:t>Method of test</w:t>
      </w:r>
      <w:bookmarkEnd w:id="968"/>
      <w:bookmarkEnd w:id="969"/>
      <w:bookmarkEnd w:id="970"/>
    </w:p>
    <w:p w:rsidR="00D57C09" w:rsidRPr="00753102" w:rsidRDefault="00D57C09" w:rsidP="00D57C09">
      <w:pPr>
        <w:pStyle w:val="Heading5"/>
        <w:rPr>
          <w:lang w:eastAsia="sv-SE"/>
        </w:rPr>
      </w:pPr>
      <w:bookmarkStart w:id="971" w:name="_Toc21125130"/>
      <w:bookmarkStart w:id="972" w:name="_Toc29768120"/>
      <w:bookmarkStart w:id="973" w:name="_Toc36044562"/>
      <w:r w:rsidRPr="00753102">
        <w:rPr>
          <w:lang w:eastAsia="sv-SE"/>
        </w:rPr>
        <w:t>6.7.5.4.1</w:t>
      </w:r>
      <w:r w:rsidRPr="00753102">
        <w:rPr>
          <w:lang w:eastAsia="sv-SE"/>
        </w:rPr>
        <w:tab/>
        <w:t>Initial conditions</w:t>
      </w:r>
      <w:bookmarkEnd w:id="971"/>
      <w:bookmarkEnd w:id="972"/>
      <w:bookmarkEnd w:id="973"/>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annex G.2.</w:t>
      </w:r>
    </w:p>
    <w:p w:rsidR="00D57C09" w:rsidRPr="00753102" w:rsidRDefault="00D57C09" w:rsidP="00D57C09">
      <w:r w:rsidRPr="00753102">
        <w:t>RF channels to be tested for single carrier:</w:t>
      </w:r>
    </w:p>
    <w:p w:rsidR="00D57C09" w:rsidRPr="00753102" w:rsidRDefault="00D57C09" w:rsidP="00D57C09">
      <w:pPr>
        <w:ind w:left="568" w:hanging="284"/>
      </w:pPr>
      <w:r w:rsidRPr="00753102">
        <w:t>-</w:t>
      </w:r>
      <w:r w:rsidRPr="00753102">
        <w:tab/>
        <w:t>B, M and T;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D57C09" w:rsidRPr="00753102" w:rsidRDefault="00D57C09" w:rsidP="00D57C09">
      <w:pPr>
        <w:pStyle w:val="B1"/>
        <w:rPr>
          <w:lang w:eastAsia="sv-SE"/>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M</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p>
    <w:p w:rsidR="00D57C09" w:rsidRPr="00753102" w:rsidRDefault="00D57C09" w:rsidP="00D57C09">
      <w:pPr>
        <w:pStyle w:val="Heading5"/>
        <w:rPr>
          <w:lang w:eastAsia="sv-SE"/>
        </w:rPr>
      </w:pPr>
      <w:bookmarkStart w:id="974" w:name="_Toc21125131"/>
      <w:bookmarkStart w:id="975" w:name="_Toc29768121"/>
      <w:bookmarkStart w:id="976" w:name="_Toc36044563"/>
      <w:r w:rsidRPr="00753102">
        <w:rPr>
          <w:lang w:eastAsia="sv-SE"/>
        </w:rPr>
        <w:t>6.7.5.4.2</w:t>
      </w:r>
      <w:r w:rsidRPr="00753102">
        <w:rPr>
          <w:lang w:eastAsia="sv-SE"/>
        </w:rPr>
        <w:tab/>
        <w:t>Procedure</w:t>
      </w:r>
      <w:bookmarkEnd w:id="974"/>
      <w:bookmarkEnd w:id="975"/>
      <w:bookmarkEnd w:id="976"/>
    </w:p>
    <w:p w:rsidR="00D57C09" w:rsidRPr="00753102" w:rsidRDefault="00D57C09" w:rsidP="00D57C09">
      <w:pPr>
        <w:rPr>
          <w:lang w:eastAsia="zh-CN"/>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6, 9 and 10.</w:t>
      </w:r>
    </w:p>
    <w:p w:rsidR="00D57C09" w:rsidRPr="00753102" w:rsidRDefault="00D57C09" w:rsidP="00D57C09">
      <w:pPr>
        <w:ind w:left="568" w:hanging="284"/>
      </w:pPr>
      <w:r w:rsidRPr="00753102">
        <w:t>1)</w:t>
      </w:r>
      <w:r w:rsidRPr="00753102">
        <w:tab/>
        <w:t>Place the AAS BS at the positioner.</w:t>
      </w:r>
    </w:p>
    <w:p w:rsidR="00D57C09" w:rsidRPr="00753102" w:rsidRDefault="00D57C09" w:rsidP="00D57C09">
      <w:pPr>
        <w:ind w:left="568" w:hanging="284"/>
      </w:pPr>
      <w:r w:rsidRPr="00753102">
        <w:t>2)</w:t>
      </w:r>
      <w:r w:rsidRPr="00753102">
        <w:tab/>
        <w:t>Align the manufacturer declared coordinate system orientation (see table 4.10-1, D9.2) of the AAS BS with the test system.</w:t>
      </w:r>
    </w:p>
    <w:p w:rsidR="00D57C09" w:rsidRPr="00753102" w:rsidRDefault="00D57C09" w:rsidP="00D57C09">
      <w:pPr>
        <w:ind w:left="568" w:hanging="284"/>
        <w:rPr>
          <w:lang w:val="en-US"/>
        </w:rPr>
      </w:pPr>
      <w:r w:rsidRPr="00753102">
        <w:t>3)</w:t>
      </w:r>
      <w:r w:rsidRPr="00753102">
        <w:tab/>
      </w:r>
      <w:r w:rsidRPr="00753102">
        <w:rPr>
          <w:lang w:val="en-US"/>
        </w:rPr>
        <w:t>The measurement devices characteristics shall be:</w:t>
      </w:r>
    </w:p>
    <w:p w:rsidR="00D57C09" w:rsidRPr="00753102" w:rsidRDefault="00D57C09" w:rsidP="00D57C09">
      <w:pPr>
        <w:pStyle w:val="B2"/>
        <w:rPr>
          <w:lang w:val="en-US"/>
        </w:rPr>
      </w:pPr>
      <w:r w:rsidRPr="00753102">
        <w:rPr>
          <w:lang w:val="en-US"/>
        </w:rPr>
        <w:t>-</w:t>
      </w:r>
      <w:r w:rsidRPr="00753102">
        <w:rPr>
          <w:lang w:val="en-US"/>
        </w:rPr>
        <w:tab/>
        <w:t>detection mode: true RMS voltage or true power averaging.</w:t>
      </w:r>
    </w:p>
    <w:p w:rsidR="00D57C09" w:rsidRPr="00753102" w:rsidRDefault="00D57C09" w:rsidP="00D57C09">
      <w:pPr>
        <w:ind w:left="568" w:hanging="284"/>
      </w:pPr>
      <w:r w:rsidRPr="00753102">
        <w:t>4)</w:t>
      </w:r>
      <w:r w:rsidRPr="00753102">
        <w:tab/>
      </w:r>
      <w:r w:rsidRPr="00753102">
        <w:rPr>
          <w:lang w:val="en-US"/>
        </w:rPr>
        <w:t>S</w:t>
      </w:r>
      <w:r w:rsidRPr="00753102">
        <w:t>et the AAS BS to transmit</w:t>
      </w:r>
      <w:r w:rsidRPr="00753102">
        <w:rPr>
          <w:lang w:val="en-US"/>
        </w:rPr>
        <w:t>:</w:t>
      </w:r>
    </w:p>
    <w:p w:rsidR="00D57C09" w:rsidRPr="00753102" w:rsidRDefault="00D57C09" w:rsidP="00D57C09">
      <w:pPr>
        <w:ind w:left="851" w:hanging="284"/>
        <w:rPr>
          <w:rFonts w:cs="v4.2.0"/>
          <w:snapToGrid w:val="0"/>
        </w:rPr>
      </w:pPr>
      <w:r w:rsidRPr="00753102">
        <w:t>a)</w:t>
      </w:r>
      <w:r w:rsidRPr="00753102">
        <w:tab/>
        <w:t>For MSR:</w:t>
      </w:r>
    </w:p>
    <w:p w:rsidR="00D57C09" w:rsidRPr="00753102" w:rsidRDefault="00D57C09" w:rsidP="00D57C09">
      <w:pPr>
        <w:ind w:left="1135" w:hanging="284"/>
        <w:rPr>
          <w:snapToGrid w:val="0"/>
        </w:rPr>
      </w:pPr>
      <w:r w:rsidRPr="00753102">
        <w:rPr>
          <w:snapToGrid w:val="0"/>
        </w:rPr>
        <w:t>-</w:t>
      </w:r>
      <w:r w:rsidRPr="00753102">
        <w:rPr>
          <w:snapToGrid w:val="0"/>
        </w:rPr>
        <w:tab/>
        <w:t>Set the AAS BS to transmit maximum power according to the applicable test configuration in clause 5</w:t>
      </w:r>
      <w:r w:rsidRPr="00753102">
        <w:t xml:space="preserve"> using the corresponding test models or set of physical channels in subclause 4.12.</w:t>
      </w:r>
    </w:p>
    <w:p w:rsidR="00D57C09" w:rsidRPr="00753102" w:rsidRDefault="00D57C09" w:rsidP="00D57C09">
      <w:pPr>
        <w:ind w:left="851" w:hanging="284"/>
        <w:rPr>
          <w:snapToGrid w:val="0"/>
        </w:rPr>
      </w:pPr>
      <w:r w:rsidRPr="00753102">
        <w:rPr>
          <w:snapToGrid w:val="0"/>
        </w:rPr>
        <w:t>b)</w:t>
      </w:r>
      <w:r w:rsidRPr="00753102">
        <w:rPr>
          <w:snapToGrid w:val="0"/>
        </w:rPr>
        <w:tab/>
        <w:t>For E-UTRA:</w:t>
      </w:r>
    </w:p>
    <w:p w:rsidR="00D57C09" w:rsidRPr="00753102" w:rsidRDefault="00D57C09" w:rsidP="00D57C09">
      <w:pPr>
        <w:ind w:left="1135" w:hanging="284"/>
        <w:rPr>
          <w:snapToGrid w:val="0"/>
        </w:rPr>
      </w:pPr>
      <w:r w:rsidRPr="00753102">
        <w:rPr>
          <w:i/>
          <w:snapToGrid w:val="0"/>
        </w:rPr>
        <w:t>-</w:t>
      </w:r>
      <w:r w:rsidRPr="00753102">
        <w:rPr>
          <w:i/>
          <w:snapToGrid w:val="0"/>
        </w:rPr>
        <w:tab/>
      </w:r>
      <w:r w:rsidRPr="00753102">
        <w:rPr>
          <w:snapToGrid w:val="0"/>
          <w:lang w:val="en-US"/>
        </w:rPr>
        <w:t>AAS BS</w:t>
      </w:r>
      <w:r w:rsidRPr="00753102">
        <w:rPr>
          <w:snapToGrid w:val="0"/>
        </w:rPr>
        <w:t xml:space="preserve"> declared to be capable of single carrier operation only, set the AAS BS to transmit a signal </w:t>
      </w:r>
      <w:r w:rsidRPr="00753102">
        <w:rPr>
          <w:rFonts w:eastAsia="MS PMincho"/>
        </w:rPr>
        <w:t>according to E-TM1.1</w:t>
      </w:r>
      <w:r w:rsidRPr="00753102">
        <w:rPr>
          <w:snapToGrid w:val="0"/>
        </w:rPr>
        <w:t xml:space="preserve"> (subclause 4.12.2) at </w:t>
      </w:r>
      <w:r w:rsidRPr="00753102">
        <w:t xml:space="preserve">manufacturer's declared </w:t>
      </w:r>
      <w:r w:rsidRPr="00753102">
        <w:rPr>
          <w:i/>
        </w:rPr>
        <w:t>rated carrier TRP</w:t>
      </w:r>
      <w:r w:rsidRPr="00753102">
        <w:t xml:space="preserve"> (P</w:t>
      </w:r>
      <w:r w:rsidRPr="00753102">
        <w:rPr>
          <w:vertAlign w:val="subscript"/>
        </w:rPr>
        <w:t>Rated,c,TRP</w:t>
      </w:r>
      <w:r w:rsidRPr="00753102">
        <w:t>)</w:t>
      </w:r>
      <w:r w:rsidRPr="00753102">
        <w:rPr>
          <w:snapToGrid w:val="0"/>
        </w:rPr>
        <w:t>.</w:t>
      </w:r>
    </w:p>
    <w:p w:rsidR="00D57C09" w:rsidRPr="00753102" w:rsidRDefault="00D57C09" w:rsidP="00D57C09">
      <w:pPr>
        <w:ind w:left="1135" w:hanging="284"/>
        <w:rPr>
          <w:snapToGrid w:val="0"/>
        </w:rPr>
      </w:pPr>
      <w:r w:rsidRPr="00753102">
        <w:rPr>
          <w:snapToGrid w:val="0"/>
        </w:rPr>
        <w:t>-</w:t>
      </w:r>
      <w:r w:rsidRPr="00753102">
        <w:rPr>
          <w:snapToGrid w:val="0"/>
        </w:rPr>
        <w:tab/>
        <w:t>For an AAS BS declared to be capable of multi-carrier</w:t>
      </w:r>
      <w:r w:rsidRPr="00753102">
        <w:t xml:space="preserve"> and/or CA</w:t>
      </w:r>
      <w:r w:rsidRPr="00753102">
        <w:rPr>
          <w:snapToGrid w:val="0"/>
        </w:rPr>
        <w:t xml:space="preserve"> operation, set the set the </w:t>
      </w:r>
      <w:r w:rsidRPr="00753102">
        <w:rPr>
          <w:snapToGrid w:val="0"/>
          <w:lang w:val="en-US"/>
        </w:rPr>
        <w:t xml:space="preserve">AAS BS </w:t>
      </w:r>
      <w:r w:rsidRPr="00753102">
        <w:rPr>
          <w:snapToGrid w:val="0"/>
        </w:rPr>
        <w:t xml:space="preserve">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ind w:left="568" w:hanging="284"/>
      </w:pPr>
      <w:r w:rsidRPr="00753102">
        <w:t>5)</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ind w:left="568" w:hanging="284"/>
        <w:rPr>
          <w:strike/>
        </w:rPr>
      </w:pPr>
      <w:r w:rsidRPr="00753102">
        <w:t>6)</w:t>
      </w:r>
      <w:r w:rsidRPr="00753102">
        <w:tab/>
      </w:r>
      <w:r w:rsidRPr="00753102">
        <w:rPr>
          <w:lang w:val="en-US"/>
        </w:rPr>
        <w:t>Sweep the centre frequency of the measurement filter in contiguous steps and measure emission power within the specified frequency ranges with the specified measurement bandwidth.</w:t>
      </w:r>
    </w:p>
    <w:p w:rsidR="00D57C09" w:rsidRPr="00753102" w:rsidRDefault="00D57C09" w:rsidP="00D57C09">
      <w:pPr>
        <w:ind w:left="568" w:hanging="284"/>
      </w:pPr>
      <w:r w:rsidRPr="00753102">
        <w:t>7)</w:t>
      </w:r>
      <w:r w:rsidRPr="00753102">
        <w:tab/>
        <w:t xml:space="preserve">Repeat step 6-7 for all directions in the appropriated TRP measurement grid needed for </w:t>
      </w:r>
      <w:r w:rsidRPr="00753102">
        <w:rPr>
          <w:lang w:val="en-US"/>
        </w:rPr>
        <w:t>TRP</w:t>
      </w:r>
      <w:r w:rsidRPr="00753102">
        <w:rPr>
          <w:vertAlign w:val="subscript"/>
          <w:lang w:val="en-US"/>
        </w:rPr>
        <w:t>Estimate</w:t>
      </w:r>
      <w:r w:rsidRPr="00753102">
        <w:t xml:space="preserve"> (see annex F).</w:t>
      </w:r>
    </w:p>
    <w:p w:rsidR="00D57C09" w:rsidRPr="00753102" w:rsidRDefault="00D57C09" w:rsidP="00D57C09">
      <w:pPr>
        <w:ind w:firstLine="284"/>
      </w:pPr>
      <w:r w:rsidRPr="00753102">
        <w:t>8)</w:t>
      </w:r>
      <w:r w:rsidRPr="00753102">
        <w:tab/>
        <w:t>Calculate TRP</w:t>
      </w:r>
      <w:r w:rsidRPr="00753102">
        <w:rPr>
          <w:vertAlign w:val="subscript"/>
        </w:rPr>
        <w:t>Estimate</w:t>
      </w:r>
      <w:r w:rsidRPr="00753102">
        <w:t xml:space="preserve"> using the measurements made in Step 7.</w:t>
      </w:r>
    </w:p>
    <w:p w:rsidR="00D57C09" w:rsidRPr="00753102" w:rsidRDefault="00D57C09" w:rsidP="00D57C09">
      <w:pPr>
        <w:pStyle w:val="B1"/>
        <w:rPr>
          <w:snapToGrid w:val="0"/>
        </w:rPr>
      </w:pPr>
      <w:r w:rsidRPr="00753102">
        <w:t>9)</w:t>
      </w:r>
      <w:r w:rsidRPr="00753102">
        <w:tab/>
      </w:r>
      <w:r w:rsidRPr="00753102">
        <w:rPr>
          <w:snapToGrid w:val="0"/>
        </w:rPr>
        <w:t>Repeat the test for the remaining test cases:</w:t>
      </w:r>
    </w:p>
    <w:p w:rsidR="00D57C09" w:rsidRPr="00753102" w:rsidRDefault="00D57C09" w:rsidP="00D57C09">
      <w:pPr>
        <w:ind w:left="851" w:hanging="284"/>
        <w:rPr>
          <w:snapToGrid w:val="0"/>
        </w:rPr>
      </w:pPr>
      <w:r w:rsidRPr="00753102">
        <w:t>a)</w:t>
      </w:r>
      <w:r w:rsidRPr="00753102">
        <w:tab/>
        <w:t xml:space="preserve">For MSR </w:t>
      </w:r>
      <w:r w:rsidRPr="00753102">
        <w:rPr>
          <w:snapToGrid w:val="0"/>
        </w:rPr>
        <w:t>with channel set-up according to clause 5 and subclause 4.12.2.</w:t>
      </w:r>
    </w:p>
    <w:p w:rsidR="00D57C09" w:rsidRPr="00753102" w:rsidRDefault="00D57C09" w:rsidP="00D57C09">
      <w:pPr>
        <w:ind w:left="851" w:hanging="284"/>
        <w:rPr>
          <w:rFonts w:cs="v4.2.0"/>
          <w:snapToGrid w:val="0"/>
        </w:rPr>
      </w:pPr>
      <w:r w:rsidRPr="00753102">
        <w:t>b)</w:t>
      </w:r>
      <w:r w:rsidRPr="00753102">
        <w:tab/>
        <w:t xml:space="preserve">For E-UTRA </w:t>
      </w:r>
      <w:r w:rsidRPr="00753102">
        <w:rPr>
          <w:rFonts w:cs="v4.2.0"/>
          <w:snapToGrid w:val="0"/>
        </w:rPr>
        <w:t>with the c</w:t>
      </w:r>
      <w:r w:rsidRPr="00753102">
        <w:t>hannel set-up according to E-TM 1.2</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7" w:hanging="283"/>
      </w:pPr>
      <w:r w:rsidRPr="00753102">
        <w:t>10)</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977" w:name="_Toc21125132"/>
      <w:bookmarkStart w:id="978" w:name="_Toc29768122"/>
      <w:bookmarkStart w:id="979" w:name="_Toc36044564"/>
      <w:r w:rsidRPr="00753102">
        <w:rPr>
          <w:lang w:eastAsia="sv-SE"/>
        </w:rPr>
        <w:t>6.</w:t>
      </w:r>
      <w:r w:rsidRPr="00753102">
        <w:rPr>
          <w:lang w:eastAsia="zh-CN"/>
        </w:rPr>
        <w:t>7.5.</w:t>
      </w:r>
      <w:r w:rsidRPr="00753102">
        <w:rPr>
          <w:lang w:eastAsia="sv-SE"/>
        </w:rPr>
        <w:t>5</w:t>
      </w:r>
      <w:r w:rsidRPr="00753102">
        <w:rPr>
          <w:lang w:eastAsia="sv-SE"/>
        </w:rPr>
        <w:tab/>
        <w:t>Test Requirement</w:t>
      </w:r>
      <w:bookmarkEnd w:id="977"/>
      <w:bookmarkEnd w:id="978"/>
      <w:bookmarkEnd w:id="979"/>
    </w:p>
    <w:p w:rsidR="00D57C09" w:rsidRPr="00753102" w:rsidRDefault="00D57C09" w:rsidP="00D57C09">
      <w:pPr>
        <w:pStyle w:val="Heading5"/>
        <w:rPr>
          <w:lang w:eastAsia="sv-SE"/>
        </w:rPr>
      </w:pPr>
      <w:bookmarkStart w:id="980" w:name="_Toc21125133"/>
      <w:bookmarkStart w:id="981" w:name="_Toc29768123"/>
      <w:bookmarkStart w:id="982" w:name="_Toc36044565"/>
      <w:r w:rsidRPr="00753102">
        <w:rPr>
          <w:lang w:eastAsia="sv-SE"/>
        </w:rPr>
        <w:t>6.7.5.5.1</w:t>
      </w:r>
      <w:r w:rsidRPr="00753102">
        <w:rPr>
          <w:lang w:eastAsia="sv-SE"/>
        </w:rPr>
        <w:tab/>
        <w:t>General</w:t>
      </w:r>
      <w:bookmarkEnd w:id="980"/>
      <w:bookmarkEnd w:id="981"/>
      <w:bookmarkEnd w:id="982"/>
    </w:p>
    <w:p w:rsidR="00D57C09" w:rsidRPr="00753102" w:rsidRDefault="00D57C09" w:rsidP="00D57C09">
      <w:r w:rsidRPr="00753102">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D57C09" w:rsidRPr="00753102" w:rsidRDefault="00D57C09" w:rsidP="00D57C09">
      <w:pPr>
        <w:pStyle w:val="Heading5"/>
        <w:rPr>
          <w:lang w:eastAsia="sv-SE"/>
        </w:rPr>
      </w:pPr>
      <w:bookmarkStart w:id="983" w:name="_Toc21125134"/>
      <w:bookmarkStart w:id="984" w:name="_Toc29768124"/>
      <w:bookmarkStart w:id="985" w:name="_Toc36044566"/>
      <w:r w:rsidRPr="00753102">
        <w:rPr>
          <w:lang w:eastAsia="sv-SE"/>
        </w:rPr>
        <w:t>6.7.5.5.2</w:t>
      </w:r>
      <w:r w:rsidRPr="00753102">
        <w:rPr>
          <w:lang w:eastAsia="sv-SE"/>
        </w:rPr>
        <w:tab/>
        <w:t>MSR Band categories 1 and 3</w:t>
      </w:r>
      <w:bookmarkEnd w:id="983"/>
      <w:bookmarkEnd w:id="984"/>
      <w:bookmarkEnd w:id="985"/>
    </w:p>
    <w:p w:rsidR="00D57C09" w:rsidRPr="00753102" w:rsidRDefault="00D57C09" w:rsidP="00D57C09">
      <w:r w:rsidRPr="00753102">
        <w:t xml:space="preserve">For an AAS BS of Wide Area BS class operating in Band Category 1 or Band Category 3, the requirement applies outside the </w:t>
      </w:r>
      <w:r w:rsidRPr="00753102">
        <w:rPr>
          <w:rFonts w:eastAsia="MS Mincho"/>
          <w:i/>
        </w:rPr>
        <w:t xml:space="preserve">Base Station RF Bandwidth </w:t>
      </w:r>
      <w:r w:rsidRPr="00753102">
        <w:rPr>
          <w:i/>
          <w:lang w:eastAsia="zh-CN"/>
        </w:rPr>
        <w:t>edges</w:t>
      </w:r>
      <w:r w:rsidRPr="00753102">
        <w:t>. In addition, for a Wide Area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Wide Area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D57C09" w:rsidRPr="00753102" w:rsidRDefault="00D57C09" w:rsidP="00D57C09">
      <w:r w:rsidRPr="00753102">
        <w:t xml:space="preserve">For an AAS BS of Medium Range BS class operating in Band Category 1 the requirement applies outside the </w:t>
      </w:r>
      <w:r w:rsidRPr="00753102">
        <w:rPr>
          <w:rFonts w:eastAsia="MS Mincho"/>
          <w:i/>
        </w:rPr>
        <w:t xml:space="preserve">Base Station RF Bandwidth </w:t>
      </w:r>
      <w:r w:rsidRPr="00753102">
        <w:rPr>
          <w:i/>
          <w:lang w:eastAsia="zh-CN"/>
        </w:rPr>
        <w:t>edges</w:t>
      </w:r>
      <w:r w:rsidRPr="00753102">
        <w:t>. In addition, for a Medium Range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Medium Range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D57C09" w:rsidRPr="00753102" w:rsidRDefault="00D57C09" w:rsidP="00D57C09">
      <w:r w:rsidRPr="00753102">
        <w:t xml:space="preserve">For an AAS BS of Local Area BS class operating in Band Category 1 the requirement applies outside the </w:t>
      </w:r>
      <w:r w:rsidRPr="00753102">
        <w:rPr>
          <w:rFonts w:eastAsia="MS Mincho"/>
          <w:i/>
        </w:rPr>
        <w:t xml:space="preserve">Base Station RF Bandwidth </w:t>
      </w:r>
      <w:r w:rsidRPr="00753102">
        <w:rPr>
          <w:i/>
          <w:lang w:eastAsia="zh-CN"/>
        </w:rPr>
        <w:t>edges</w:t>
      </w:r>
      <w:r w:rsidRPr="00753102">
        <w:t>. In addition, for a Local Area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Local Area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D57C09" w:rsidRPr="00753102" w:rsidRDefault="00D57C09" w:rsidP="00D57C09">
      <w:r w:rsidRPr="00753102">
        <w:t xml:space="preserve">Outside the </w:t>
      </w:r>
      <w:r w:rsidRPr="00753102">
        <w:rPr>
          <w:rFonts w:eastAsia="MS Mincho"/>
          <w:i/>
        </w:rPr>
        <w:t xml:space="preserve">Base Station RF Bandwidth </w:t>
      </w:r>
      <w:r w:rsidRPr="00753102">
        <w:rPr>
          <w:i/>
          <w:lang w:eastAsia="zh-CN"/>
        </w:rPr>
        <w:t>edges</w:t>
      </w:r>
      <w:r w:rsidRPr="00753102">
        <w:t>, emissions shall not exceed the maximum levels specified in Tables 6.7.5.</w:t>
      </w:r>
      <w:r w:rsidRPr="00753102">
        <w:rPr>
          <w:lang w:eastAsia="zh-CN"/>
        </w:rPr>
        <w:t>5.</w:t>
      </w:r>
      <w:r w:rsidRPr="00753102">
        <w:t>2-1 to 6.7.5.5.2-8 below, where: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the offset to the frequency Δf</w:t>
      </w:r>
      <w:r w:rsidRPr="00753102">
        <w:rPr>
          <w:vertAlign w:val="subscript"/>
        </w:rPr>
        <w:t>OBUE</w:t>
      </w:r>
      <w:r w:rsidRPr="00753102">
        <w:t> MHz outside the downlink operating band.</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r w:rsidRPr="00753102">
        <w:t xml:space="preserve">For a </w:t>
      </w:r>
      <w:r w:rsidRPr="00753102">
        <w:rPr>
          <w:i/>
        </w:rPr>
        <w:t>multi-band TAB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w:t>
      </w:r>
      <w:r w:rsidRPr="00753102">
        <w:rPr>
          <w:rFonts w:hint="eastAsia"/>
          <w:lang w:eastAsia="zh-CN"/>
        </w:rPr>
        <w:t>test</w:t>
      </w:r>
      <w:r w:rsidRPr="00753102">
        <w:t xml:space="preserve">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minimum requirement for </w:t>
      </w:r>
      <w:r w:rsidRPr="00753102">
        <w:rPr>
          <w:rFonts w:eastAsia="MS Mincho"/>
          <w:i/>
        </w:rPr>
        <w:t xml:space="preserve">Base Station RF Bandwidth </w:t>
      </w:r>
      <w:r w:rsidRPr="00753102">
        <w:rPr>
          <w:i/>
          <w:lang w:eastAsia="zh-CN"/>
        </w:rPr>
        <w:t>edge</w:t>
      </w:r>
      <w:r w:rsidRPr="00753102">
        <w:t xml:space="preserve"> is specified in Tables 6.7.5.</w:t>
      </w:r>
      <w:r w:rsidRPr="00753102">
        <w:rPr>
          <w:lang w:eastAsia="zh-CN"/>
        </w:rPr>
        <w:t>5.</w:t>
      </w:r>
      <w:r w:rsidRPr="00753102">
        <w:t xml:space="preserve">2-1 </w:t>
      </w:r>
      <w:r w:rsidRPr="00753102">
        <w:rPr>
          <w:rFonts w:hint="eastAsia"/>
          <w:lang w:eastAsia="zh-CN"/>
        </w:rPr>
        <w:t xml:space="preserve">to </w:t>
      </w:r>
      <w:r w:rsidRPr="00753102">
        <w:t>6.7.5.</w:t>
      </w:r>
      <w:r w:rsidRPr="00753102">
        <w:rPr>
          <w:lang w:eastAsia="zh-CN"/>
        </w:rPr>
        <w:t>5.</w:t>
      </w:r>
      <w:r w:rsidRPr="00753102">
        <w:t>2-8, where in this case: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w:t>
      </w:r>
      <w:r w:rsidRPr="00753102">
        <w:rPr>
          <w:rFonts w:cs="v5.0.0"/>
          <w:lang w:eastAsia="zh-CN"/>
        </w:rPr>
        <w:t>d</w:t>
      </w:r>
      <w:r w:rsidRPr="00753102">
        <w:rPr>
          <w:rFonts w:cs="v5.0.0" w:hint="eastAsia"/>
          <w:lang w:eastAsia="zh-CN"/>
        </w:rPr>
        <w:t>i</w:t>
      </w:r>
      <w:r w:rsidRPr="00753102">
        <w:rPr>
          <w:rFonts w:cs="v5.0.0"/>
          <w:lang w:eastAsia="zh-CN"/>
        </w:rPr>
        <w:t>vided by two</w:t>
      </w:r>
      <w:r w:rsidRPr="00753102">
        <w:t>.</w:t>
      </w:r>
    </w:p>
    <w:p w:rsidR="00D57C09" w:rsidRPr="00753102" w:rsidRDefault="00D57C09" w:rsidP="00D57C09">
      <w:pPr>
        <w:ind w:left="568" w:hanging="284"/>
        <w:rPr>
          <w:lang w:eastAsia="zh-CN"/>
        </w:rPr>
      </w:pPr>
      <w:r w:rsidRPr="00753102">
        <w:t>-</w:t>
      </w:r>
      <w:r w:rsidRPr="00753102">
        <w:tab/>
      </w:r>
      <w:r w:rsidRPr="00753102">
        <w:sym w:font="Symbol" w:char="F044"/>
      </w:r>
      <w:r w:rsidRPr="00753102">
        <w:t>f</w:t>
      </w:r>
      <w:r w:rsidRPr="00753102">
        <w:rPr>
          <w:vertAlign w:val="subscript"/>
        </w:rPr>
        <w:t>max</w:t>
      </w:r>
      <w:r w:rsidRPr="00753102">
        <w:t xml:space="preserve"> is equal to f_offsetmax minus half of the bandwidth of the measuring filter.</w:t>
      </w:r>
    </w:p>
    <w:p w:rsidR="00D57C09" w:rsidRPr="00753102" w:rsidRDefault="00D57C09" w:rsidP="00D57C09">
      <w:pPr>
        <w:rPr>
          <w:rFonts w:eastAsia="SimSun"/>
          <w:lang w:val="en-US" w:eastAsia="zh-CN"/>
        </w:rPr>
      </w:pPr>
      <w:r w:rsidRPr="00753102">
        <w:t xml:space="preserve">For a </w:t>
      </w:r>
      <w:r w:rsidRPr="00753102">
        <w:rPr>
          <w:i/>
        </w:rPr>
        <w:t>multi-band RIB</w:t>
      </w:r>
      <w:r w:rsidRPr="00753102">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753102">
        <w:rPr>
          <w:i/>
        </w:rPr>
        <w:t>inter-band gap</w:t>
      </w:r>
      <w:r w:rsidRPr="00753102">
        <w:t xml:space="preserve"> between a </w:t>
      </w:r>
      <w:r w:rsidRPr="00753102">
        <w:rPr>
          <w:rFonts w:eastAsia="SimSun"/>
          <w:lang w:val="en-US"/>
        </w:rPr>
        <w:t xml:space="preserve">supported </w:t>
      </w:r>
      <w:r w:rsidRPr="00753102">
        <w:t xml:space="preserve">downlink band with carrier(s) transmitted and a </w:t>
      </w:r>
      <w:r w:rsidRPr="00753102">
        <w:rPr>
          <w:rFonts w:eastAsia="SimSun"/>
          <w:lang w:val="en-US"/>
        </w:rPr>
        <w:t xml:space="preserve">supported </w:t>
      </w:r>
      <w:r w:rsidRPr="00753102">
        <w:t>downlink band without any carrier transmitted and</w:t>
      </w:r>
    </w:p>
    <w:p w:rsidR="00D57C09" w:rsidRPr="00753102" w:rsidRDefault="00D57C09" w:rsidP="00D57C09">
      <w:pPr>
        <w:ind w:left="568" w:hanging="284"/>
        <w:rPr>
          <w:rFonts w:eastAsia="SimSun"/>
          <w:lang w:val="en-US"/>
        </w:rPr>
      </w:pPr>
      <w:r w:rsidRPr="00753102">
        <w:rPr>
          <w:rFonts w:eastAsia="SimSun"/>
          <w:lang w:val="en-US"/>
        </w:rPr>
        <w:t>-</w:t>
      </w:r>
      <w:r w:rsidRPr="00753102">
        <w:rPr>
          <w:rFonts w:eastAsia="SimSun"/>
          <w:lang w:val="en-US"/>
        </w:rPr>
        <w:tab/>
      </w:r>
      <w:r w:rsidRPr="00753102">
        <w:rPr>
          <w:rFonts w:eastAsia="SimSun" w:hint="eastAsia"/>
          <w:lang w:val="en-US"/>
        </w:rPr>
        <w:t xml:space="preserve">In case the </w:t>
      </w:r>
      <w:r w:rsidRPr="00753102">
        <w:rPr>
          <w:rFonts w:cs="v5.0.0"/>
          <w:i/>
        </w:rPr>
        <w:t>Inter RF Bandwidth gap</w:t>
      </w:r>
      <w:r w:rsidRPr="00753102">
        <w:rPr>
          <w:rFonts w:eastAsia="SimSun" w:hint="eastAsia"/>
          <w:lang w:val="en-US"/>
        </w:rPr>
        <w:t xml:space="preserve"> between a </w:t>
      </w:r>
      <w:r w:rsidRPr="00753102">
        <w:rPr>
          <w:rFonts w:eastAsia="SimSun"/>
          <w:lang w:val="en-US"/>
        </w:rPr>
        <w:t xml:space="preserve">supported </w:t>
      </w:r>
      <w:r w:rsidRPr="00753102">
        <w:rPr>
          <w:rFonts w:eastAsia="SimSun" w:hint="eastAsia"/>
          <w:lang w:val="en-US"/>
        </w:rPr>
        <w:t xml:space="preserve">downlink band with carrier(s) transmitted </w:t>
      </w:r>
      <w:r w:rsidRPr="00753102">
        <w:rPr>
          <w:rFonts w:eastAsia="SimSun"/>
          <w:lang w:val="en-US"/>
        </w:rPr>
        <w:t>and</w:t>
      </w:r>
      <w:r w:rsidRPr="00753102">
        <w:rPr>
          <w:rFonts w:eastAsia="SimSun" w:hint="eastAsia"/>
          <w:lang w:val="en-US"/>
        </w:rPr>
        <w:t xml:space="preserve"> a </w:t>
      </w:r>
      <w:r w:rsidRPr="00753102">
        <w:rPr>
          <w:rFonts w:eastAsia="SimSun"/>
          <w:lang w:val="en-US"/>
        </w:rPr>
        <w:t xml:space="preserve">supported </w:t>
      </w:r>
      <w:r w:rsidRPr="00753102">
        <w:rPr>
          <w:rFonts w:eastAsia="SimSun" w:hint="eastAsia"/>
          <w:lang w:val="en-US"/>
        </w:rPr>
        <w:t xml:space="preserve">downlink band without any carrier </w:t>
      </w:r>
      <w:r w:rsidRPr="00753102">
        <w:rPr>
          <w:rFonts w:eastAsia="SimSun"/>
          <w:lang w:val="en-US"/>
        </w:rPr>
        <w:t>transmitted</w:t>
      </w:r>
      <w:r w:rsidRPr="00753102">
        <w:rPr>
          <w:rFonts w:eastAsia="SimSun" w:hint="eastAsia"/>
          <w:lang w:val="en-US"/>
        </w:rPr>
        <w:t xml:space="preserve"> </w:t>
      </w:r>
      <w:r w:rsidRPr="00753102">
        <w:rPr>
          <w:rFonts w:eastAsia="SimSun"/>
          <w:lang w:val="en-US"/>
        </w:rPr>
        <w:t xml:space="preserve">is </w:t>
      </w:r>
      <w:r w:rsidRPr="00753102">
        <w:rPr>
          <w:rFonts w:eastAsia="SimSun" w:hint="eastAsia"/>
          <w:lang w:val="en-US"/>
        </w:rPr>
        <w:t xml:space="preserve">less than </w:t>
      </w:r>
      <w:r w:rsidRPr="00753102">
        <w:rPr>
          <w:lang w:eastAsia="zh-CN"/>
        </w:rPr>
        <w:t>2</w:t>
      </w:r>
      <w:r w:rsidRPr="00753102">
        <w:t>×Δf</w:t>
      </w:r>
      <w:r w:rsidRPr="00753102">
        <w:rPr>
          <w:vertAlign w:val="subscript"/>
        </w:rPr>
        <w:t>OBUE</w:t>
      </w:r>
      <w:r w:rsidRPr="00753102">
        <w:rPr>
          <w:lang w:eastAsia="zh-CN"/>
        </w:rPr>
        <w:t xml:space="preserve"> </w:t>
      </w:r>
      <w:r w:rsidRPr="00753102">
        <w:rPr>
          <w:rFonts w:eastAsia="SimSun" w:hint="eastAsia"/>
          <w:lang w:val="en-US"/>
        </w:rPr>
        <w:t xml:space="preserve">MHz, </w:t>
      </w:r>
      <w:r w:rsidRPr="00753102">
        <w:rPr>
          <w:rFonts w:eastAsia="SimSun" w:cs="v5.0.0"/>
        </w:rPr>
        <w:t>f_offset</w:t>
      </w:r>
      <w:r w:rsidRPr="00753102">
        <w:rPr>
          <w:rFonts w:eastAsia="SimSun" w:cs="v5.0.0"/>
          <w:vertAlign w:val="subscript"/>
        </w:rPr>
        <w:t>max</w:t>
      </w:r>
      <w:r w:rsidRPr="00753102">
        <w:rPr>
          <w:rFonts w:eastAsia="SimSun"/>
          <w:lang w:val="en-US"/>
        </w:rPr>
        <w:t xml:space="preserve"> </w:t>
      </w:r>
      <w:r w:rsidRPr="00753102">
        <w:rPr>
          <w:rFonts w:eastAsia="SimSun" w:hint="eastAsia"/>
          <w:lang w:val="en-US"/>
        </w:rPr>
        <w:t xml:space="preserve">shall be the offset to the frequency </w:t>
      </w:r>
      <w:r w:rsidRPr="00753102">
        <w:t>Δf</w:t>
      </w:r>
      <w:r w:rsidRPr="00753102">
        <w:rPr>
          <w:vertAlign w:val="subscript"/>
        </w:rPr>
        <w:t>OBUE</w:t>
      </w:r>
      <w:r w:rsidRPr="00753102">
        <w:rPr>
          <w:rFonts w:eastAsia="SimSun" w:cs="v5.0.0"/>
        </w:rPr>
        <w:t xml:space="preserve"> MHz outside the </w:t>
      </w:r>
      <w:r w:rsidRPr="00753102">
        <w:rPr>
          <w:rFonts w:eastAsia="SimSun" w:cs="v5.0.0" w:hint="eastAsia"/>
        </w:rPr>
        <w:t>outer</w:t>
      </w:r>
      <w:r w:rsidRPr="00753102">
        <w:rPr>
          <w:rFonts w:eastAsia="SimSun" w:cs="v5.0.0"/>
        </w:rPr>
        <w:t>most</w:t>
      </w:r>
      <w:r w:rsidRPr="00753102">
        <w:rPr>
          <w:rFonts w:eastAsia="SimSun" w:cs="v5.0.0" w:hint="eastAsia"/>
        </w:rPr>
        <w:t xml:space="preserve"> edges of the two </w:t>
      </w:r>
      <w:r w:rsidRPr="00753102">
        <w:rPr>
          <w:rFonts w:eastAsia="SimSun"/>
          <w:lang w:val="en-US"/>
        </w:rPr>
        <w:t xml:space="preserve">supported </w:t>
      </w:r>
      <w:r w:rsidRPr="00753102">
        <w:rPr>
          <w:rFonts w:eastAsia="SimSun" w:cs="v5.0.0"/>
        </w:rPr>
        <w:t>downlink operating band</w:t>
      </w:r>
      <w:r w:rsidRPr="00753102">
        <w:rPr>
          <w:rFonts w:eastAsia="SimSun" w:cs="v5.0.0" w:hint="eastAsia"/>
        </w:rPr>
        <w:t>s</w:t>
      </w:r>
      <w:r w:rsidRPr="00753102">
        <w:rPr>
          <w:rFonts w:eastAsia="SimSun"/>
          <w:lang w:val="en-US"/>
        </w:rPr>
        <w:t xml:space="preserve"> </w:t>
      </w:r>
      <w:r w:rsidRPr="00753102">
        <w:rPr>
          <w:rFonts w:eastAsia="SimSun" w:hint="eastAsia"/>
          <w:lang w:val="en-US"/>
        </w:rPr>
        <w:t xml:space="preserve">and </w:t>
      </w:r>
      <w:r w:rsidRPr="00753102">
        <w:rPr>
          <w:rFonts w:eastAsia="SimSun"/>
          <w:lang w:val="en-US"/>
        </w:rPr>
        <w:t xml:space="preserve">the </w:t>
      </w:r>
      <w:r w:rsidRPr="00753102">
        <w:rPr>
          <w:rFonts w:eastAsia="SimSun" w:hint="eastAsia"/>
          <w:lang w:val="en-US"/>
        </w:rPr>
        <w:t>o</w:t>
      </w:r>
      <w:r w:rsidRPr="00753102">
        <w:rPr>
          <w:rFonts w:eastAsia="SimSun"/>
          <w:lang w:val="en-US"/>
        </w:rPr>
        <w:t xml:space="preserve">perating band unwanted emission limit </w:t>
      </w:r>
      <w:r w:rsidRPr="00753102">
        <w:rPr>
          <w:rFonts w:eastAsia="SimSun"/>
        </w:rPr>
        <w:t xml:space="preserve">of the band </w:t>
      </w:r>
      <w:r w:rsidRPr="00753102">
        <w:rPr>
          <w:rFonts w:eastAsia="SimSun" w:cs="v3.8.0"/>
        </w:rPr>
        <w:t xml:space="preserve">where there are carriers transmitted, as </w:t>
      </w:r>
      <w:r w:rsidRPr="00753102">
        <w:rPr>
          <w:rFonts w:eastAsia="SimSun"/>
          <w:lang w:val="en-US"/>
        </w:rPr>
        <w:t>defined in the tables of the present subclause, shall apply</w:t>
      </w:r>
      <w:r w:rsidRPr="00753102">
        <w:rPr>
          <w:rFonts w:eastAsia="SimSun" w:hint="eastAsia"/>
          <w:lang w:val="en-US"/>
        </w:rPr>
        <w:t xml:space="preserve"> across both </w:t>
      </w:r>
      <w:r w:rsidRPr="00753102">
        <w:rPr>
          <w:rFonts w:eastAsia="SimSun"/>
          <w:lang w:val="en-US"/>
        </w:rPr>
        <w:t xml:space="preserve">supported </w:t>
      </w:r>
      <w:r w:rsidRPr="00753102">
        <w:rPr>
          <w:rFonts w:eastAsia="SimSun" w:hint="eastAsia"/>
          <w:lang w:val="en-US"/>
        </w:rPr>
        <w:t>downlink bands.</w:t>
      </w:r>
    </w:p>
    <w:p w:rsidR="00D57C09" w:rsidRPr="00753102" w:rsidRDefault="00D57C09" w:rsidP="00D57C09">
      <w:pPr>
        <w:ind w:left="568" w:hanging="284"/>
        <w:rPr>
          <w:rFonts w:eastAsia="SimSun"/>
          <w:lang w:val="en-US"/>
        </w:rPr>
      </w:pPr>
      <w:r w:rsidRPr="00753102">
        <w:rPr>
          <w:rFonts w:eastAsia="SimSun"/>
          <w:lang w:val="en-US"/>
        </w:rPr>
        <w:t>-</w:t>
      </w:r>
      <w:r w:rsidRPr="00753102">
        <w:rPr>
          <w:rFonts w:eastAsia="SimSun"/>
          <w:lang w:val="en-US"/>
        </w:rPr>
        <w:tab/>
      </w:r>
      <w:r w:rsidRPr="00753102">
        <w:rPr>
          <w:rFonts w:eastAsia="SimSun" w:hint="eastAsia"/>
          <w:lang w:val="en-US"/>
        </w:rPr>
        <w:t>In other cases</w:t>
      </w:r>
      <w:r w:rsidRPr="00753102">
        <w:rPr>
          <w:rFonts w:eastAsia="SimSun"/>
          <w:lang w:val="en-US"/>
        </w:rPr>
        <w:t>,</w:t>
      </w:r>
      <w:r w:rsidRPr="00753102">
        <w:rPr>
          <w:rFonts w:eastAsia="SimSun" w:hint="eastAsia"/>
          <w:lang w:val="en-US"/>
        </w:rPr>
        <w:t xml:space="preserve"> </w:t>
      </w:r>
      <w:r w:rsidRPr="00753102">
        <w:rPr>
          <w:rFonts w:eastAsia="SimSun"/>
          <w:lang w:val="en-US"/>
        </w:rPr>
        <w:t xml:space="preserve">the </w:t>
      </w:r>
      <w:r w:rsidRPr="00753102">
        <w:rPr>
          <w:rFonts w:eastAsia="SimSun" w:hint="eastAsia"/>
          <w:lang w:val="en-US"/>
        </w:rPr>
        <w:t>o</w:t>
      </w:r>
      <w:r w:rsidRPr="00753102">
        <w:rPr>
          <w:rFonts w:eastAsia="SimSun"/>
          <w:lang w:val="en-US"/>
        </w:rPr>
        <w:t xml:space="preserve">perating band unwanted emission limit </w:t>
      </w:r>
      <w:r w:rsidRPr="00753102">
        <w:rPr>
          <w:rFonts w:eastAsia="SimSun"/>
        </w:rPr>
        <w:t xml:space="preserve">of the band </w:t>
      </w:r>
      <w:r w:rsidRPr="00753102">
        <w:rPr>
          <w:rFonts w:eastAsia="SimSun" w:cs="v3.8.0"/>
        </w:rPr>
        <w:t xml:space="preserve">where there are carriers transmitted, as </w:t>
      </w:r>
      <w:r w:rsidRPr="00753102">
        <w:rPr>
          <w:rFonts w:eastAsia="SimSun"/>
          <w:lang w:val="en-US"/>
        </w:rPr>
        <w:t>defined in the tables of the present subclause for the largest frequency offset (</w:t>
      </w:r>
      <w:r w:rsidRPr="00753102">
        <w:rPr>
          <w:rFonts w:eastAsia="SimSun"/>
        </w:rPr>
        <w:sym w:font="Symbol" w:char="F044"/>
      </w:r>
      <w:r w:rsidRPr="00753102">
        <w:rPr>
          <w:rFonts w:eastAsia="SimSun"/>
        </w:rPr>
        <w:t>f</w:t>
      </w:r>
      <w:r w:rsidRPr="00753102">
        <w:rPr>
          <w:rFonts w:eastAsia="SimSun"/>
          <w:vertAlign w:val="subscript"/>
        </w:rPr>
        <w:t>max</w:t>
      </w:r>
      <w:r w:rsidRPr="00753102">
        <w:rPr>
          <w:rFonts w:eastAsia="SimSun"/>
          <w:lang w:val="en-US"/>
        </w:rPr>
        <w:t xml:space="preserve">), shall apply from </w:t>
      </w:r>
      <w:r w:rsidRPr="00753102">
        <w:t>Δf</w:t>
      </w:r>
      <w:r w:rsidRPr="00753102">
        <w:rPr>
          <w:vertAlign w:val="subscript"/>
        </w:rPr>
        <w:t>OBUE</w:t>
      </w:r>
      <w:r w:rsidRPr="00753102">
        <w:rPr>
          <w:rFonts w:eastAsia="SimSun"/>
          <w:lang w:val="en-US"/>
        </w:rPr>
        <w:t xml:space="preserve"> MHz below the lowest frequency, up to </w:t>
      </w:r>
      <w:r w:rsidRPr="00753102">
        <w:t>Δf</w:t>
      </w:r>
      <w:r w:rsidRPr="00753102">
        <w:rPr>
          <w:vertAlign w:val="subscript"/>
        </w:rPr>
        <w:t>OBUE</w:t>
      </w:r>
      <w:r w:rsidRPr="00753102">
        <w:rPr>
          <w:rFonts w:eastAsia="SimSun"/>
          <w:lang w:val="en-US"/>
        </w:rPr>
        <w:t xml:space="preserve"> MHz above the highest frequency of the supported downlink operating band</w:t>
      </w:r>
      <w:r w:rsidRPr="00753102">
        <w:rPr>
          <w:rFonts w:eastAsia="SimSun" w:hint="eastAsia"/>
          <w:lang w:val="en-US"/>
        </w:rPr>
        <w:t xml:space="preserve"> without any carrier </w:t>
      </w:r>
      <w:r w:rsidRPr="00753102">
        <w:rPr>
          <w:rFonts w:eastAsia="SimSun"/>
          <w:lang w:val="en-US"/>
        </w:rPr>
        <w:t>transmitted</w:t>
      </w:r>
      <w:r w:rsidRPr="00753102">
        <w:rPr>
          <w:rFonts w:eastAsia="SimSun" w:hint="eastAsia"/>
          <w:lang w:val="en-US"/>
        </w:rPr>
        <w:t>.</w:t>
      </w:r>
    </w:p>
    <w:p w:rsidR="00D57C09" w:rsidRPr="00753102" w:rsidRDefault="00D57C09" w:rsidP="00D57C09">
      <w:r w:rsidRPr="00753102">
        <w:t xml:space="preserve">Inside any sub-block gap for a </w:t>
      </w:r>
      <w:r w:rsidRPr="00753102">
        <w:rPr>
          <w:i/>
        </w:rPr>
        <w:t>RIB</w:t>
      </w:r>
      <w:r w:rsidRPr="00753102">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753102">
        <w:rPr>
          <w:lang w:eastAsia="zh-CN"/>
        </w:rPr>
        <w:t>5.</w:t>
      </w:r>
      <w:r w:rsidRPr="00753102">
        <w:t xml:space="preserve">2-1 </w:t>
      </w:r>
      <w:r w:rsidRPr="00753102">
        <w:rPr>
          <w:rFonts w:hint="eastAsia"/>
          <w:lang w:eastAsia="zh-CN"/>
        </w:rPr>
        <w:t xml:space="preserve">to </w:t>
      </w:r>
      <w:r w:rsidRPr="00753102">
        <w:t>6.7.5.</w:t>
      </w:r>
      <w:r w:rsidRPr="00753102">
        <w:rPr>
          <w:lang w:eastAsia="zh-CN"/>
        </w:rPr>
        <w:t>5.</w:t>
      </w:r>
      <w:r w:rsidRPr="00753102">
        <w:t>2-8, where in this case:</w:t>
      </w:r>
    </w:p>
    <w:p w:rsidR="00D57C09" w:rsidRPr="00753102" w:rsidRDefault="00D57C09" w:rsidP="00D57C09">
      <w:pPr>
        <w:ind w:left="568" w:hanging="284"/>
      </w:pPr>
      <w:r w:rsidRPr="00753102">
        <w:t>-</w:t>
      </w:r>
      <w:r w:rsidRPr="00753102">
        <w:tab/>
      </w:r>
      <w:r w:rsidRPr="00753102">
        <w:sym w:font="Symbol" w:char="F044"/>
      </w:r>
      <w:r w:rsidRPr="00753102">
        <w:t>f is the separation between the sub block edge frequency and the nominal -3 dB point of the measuring filter closest to the sub block edge frequency.</w:t>
      </w:r>
    </w:p>
    <w:p w:rsidR="00D57C09" w:rsidRPr="00753102" w:rsidRDefault="00D57C09" w:rsidP="00D57C09">
      <w:pPr>
        <w:ind w:left="568" w:hanging="284"/>
      </w:pPr>
      <w:r w:rsidRPr="00753102">
        <w:t>-</w:t>
      </w:r>
      <w:r w:rsidRPr="00753102">
        <w:tab/>
        <w:t>f_offset is the separation between the sub block edge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equal to the sub block gap bandwidth </w:t>
      </w:r>
      <w:r w:rsidRPr="00753102">
        <w:rPr>
          <w:lang w:eastAsia="zh-CN"/>
        </w:rPr>
        <w:t>d</w:t>
      </w:r>
      <w:r w:rsidRPr="00753102">
        <w:rPr>
          <w:rFonts w:hint="eastAsia"/>
          <w:lang w:eastAsia="zh-CN"/>
        </w:rPr>
        <w:t>i</w:t>
      </w:r>
      <w:r w:rsidRPr="00753102">
        <w:rPr>
          <w:lang w:eastAsia="zh-CN"/>
        </w:rPr>
        <w:t>vided by two.</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pPr>
        <w:pStyle w:val="TH"/>
        <w:rPr>
          <w:rFonts w:cs="v5.0.0"/>
        </w:rPr>
      </w:pPr>
      <w:r w:rsidRPr="00753102">
        <w:t>Table 6.7.5.5.2-1: Wide Area operating band unwanted emission mask (UEM) for BC1 and BC3 bands ≤ 3GHz for BS not supporting NR (except for BS operating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0.2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eastAsia="Malgun Gothic"/>
              </w:rPr>
            </w:pPr>
            <w:r w:rsidRPr="00753102">
              <w:rPr>
                <w:rFonts w:eastAsia="Malgun Gothic"/>
              </w:rPr>
              <w:t>-3.2-15(f_offset/MHz-0.215)dBm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 xml:space="preserve">1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1.5 MHz </w:t>
            </w:r>
            <w:r w:rsidRPr="00753102">
              <w:rPr>
                <w:rFonts w:ascii="Arial" w:hAnsi="Arial" w:cs="Arial"/>
                <w:sz w:val="18"/>
              </w:rPr>
              <w:sym w:font="Symbol" w:char="F0A3"/>
            </w:r>
            <w:r w:rsidRPr="00753102">
              <w:rPr>
                <w:rFonts w:ascii="Arial" w:hAnsi="Arial" w:cs="Arial"/>
                <w:sz w:val="18"/>
                <w:lang w:val="sv-FI"/>
              </w:rPr>
              <w:t xml:space="preserve"> f_offset &lt; min(f_offset</w:t>
            </w:r>
            <w:r w:rsidRPr="00753102">
              <w:rPr>
                <w:rFonts w:ascii="Arial" w:hAnsi="Arial" w:cs="Arial"/>
                <w:sz w:val="18"/>
                <w:vertAlign w:val="subscript"/>
                <w:lang w:val="sv-FI"/>
              </w:rPr>
              <w:t>max</w:t>
            </w:r>
            <w:r w:rsidRPr="00753102">
              <w:rPr>
                <w:rFonts w:ascii="Arial" w:hAnsi="Arial" w:cs="Arial"/>
                <w:sz w:val="18"/>
                <w:lang w:val="sv-FI"/>
              </w:rPr>
              <w:t>, 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r w:rsidRPr="00753102">
              <w:rPr>
                <w:rFonts w:ascii="Arial" w:hAnsi="Arial" w:cs="Arial"/>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5)</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test requirement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sub blocks on each side of the sub block gap.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test requirement within sub-block gaps shall be -6 dBm/MHz.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MSR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w:t>
            </w:r>
            <w:r w:rsidRPr="00753102">
              <w:rPr>
                <w:rFonts w:ascii="Arial" w:hAnsi="Arial" w:cs="Arial"/>
                <w:i/>
                <w:sz w:val="18"/>
              </w:rPr>
              <w:t xml:space="preserve"> </w:t>
            </w:r>
            <w:r w:rsidRPr="00753102">
              <w:rPr>
                <w:rFonts w:ascii="Arial" w:hAnsi="Arial" w:cs="Arial"/>
                <w:sz w:val="18"/>
              </w:rPr>
              <w:t>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contributions from adjacent sub-blocks </w:t>
            </w:r>
            <w:r w:rsidRPr="00753102">
              <w:rPr>
                <w:rFonts w:ascii="Arial" w:hAnsi="Arial" w:cs="Arial"/>
                <w:sz w:val="18"/>
              </w:rPr>
              <w:t xml:space="preserve">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 w:rsidR="00D57C09" w:rsidRPr="00753102" w:rsidRDefault="00D57C09" w:rsidP="00D57C09">
      <w:pPr>
        <w:pStyle w:val="TH"/>
        <w:rPr>
          <w:rFonts w:cs="v5.0.0"/>
        </w:rPr>
      </w:pPr>
      <w:r w:rsidRPr="00753102">
        <w:t>Table 6.7.5.5.2-2: Wide Area operating band unwanted emission mask (UEM) for BC1 and BC3 bands &gt; 3GHz for BS not supporting NR (except for BS operating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0.2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eastAsia="Malgun Gothic"/>
              </w:rPr>
            </w:pPr>
            <w:r w:rsidRPr="00753102">
              <w:rPr>
                <w:rFonts w:eastAsia="Malgun Gothic"/>
              </w:rPr>
              <w:t>-3-15(f_offset/MHz-0.215)dBm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 xml:space="preserve">1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1.5 MHz </w:t>
            </w:r>
            <w:r w:rsidRPr="00753102">
              <w:rPr>
                <w:rFonts w:ascii="Arial" w:hAnsi="Arial" w:cs="Arial"/>
                <w:sz w:val="18"/>
              </w:rPr>
              <w:sym w:font="Symbol" w:char="F0A3"/>
            </w:r>
            <w:r w:rsidRPr="00753102">
              <w:rPr>
                <w:rFonts w:ascii="Arial" w:hAnsi="Arial" w:cs="Arial"/>
                <w:sz w:val="18"/>
                <w:lang w:val="sv-FI"/>
              </w:rPr>
              <w:t xml:space="preserve"> f_offset &lt; min(f_offset</w:t>
            </w:r>
            <w:r w:rsidRPr="00753102">
              <w:rPr>
                <w:rFonts w:ascii="Arial" w:hAnsi="Arial" w:cs="Arial"/>
                <w:sz w:val="18"/>
                <w:vertAlign w:val="subscript"/>
                <w:lang w:val="sv-FI"/>
              </w:rPr>
              <w:t>max</w:t>
            </w:r>
            <w:r w:rsidRPr="00753102">
              <w:rPr>
                <w:rFonts w:ascii="Arial" w:hAnsi="Arial" w:cs="Arial"/>
                <w:sz w:val="18"/>
                <w:lang w:val="sv-FI"/>
              </w:rPr>
              <w:t>, 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r w:rsidRPr="00753102">
              <w:rPr>
                <w:rFonts w:ascii="Arial" w:hAnsi="Arial" w:cs="Arial"/>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5)</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sub blocks on each side of the sub block gap.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-6 dBm/MHz.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MSR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contributions from adjacent sub-blocks </w:t>
            </w:r>
            <w:r w:rsidRPr="00753102">
              <w:rPr>
                <w:rFonts w:ascii="Arial" w:hAnsi="Arial" w:cs="Arial"/>
                <w:sz w:val="18"/>
              </w:rPr>
              <w:t xml:space="preserve">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 w:rsidR="00D57C09" w:rsidRPr="00753102" w:rsidRDefault="00D57C09" w:rsidP="00D57C09">
      <w:pPr>
        <w:pStyle w:val="TH"/>
        <w:rPr>
          <w:rFonts w:cs="v5.0.0"/>
        </w:rPr>
      </w:pPr>
      <w:r w:rsidRPr="00753102">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3.8 dBm – 7/5(f_offset/MHz-0.05)dB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-3.2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-7 dBm (Note 5)</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 xml:space="preserve">sub blocks on each side of the sub block gap,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-7dBm/100kHz.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tc>
      </w:tr>
    </w:tbl>
    <w:p w:rsidR="00D57C09" w:rsidRPr="00753102" w:rsidRDefault="00D57C09" w:rsidP="00D57C09"/>
    <w:p w:rsidR="00D57C09" w:rsidRPr="00753102" w:rsidRDefault="00D57C09" w:rsidP="00D57C09">
      <w:pPr>
        <w:pStyle w:val="TH"/>
        <w:rPr>
          <w:rFonts w:cs="v5.0.0"/>
        </w:rPr>
      </w:pPr>
      <w:r w:rsidRPr="00753102">
        <w:t>Table 6.7.5.5.2-2b: Wide Area operating band unwanted emission mask (UEM) for BS supporting NR (except operation in Band n1 or n65) and not supporting UTRA</w:t>
      </w:r>
      <w:r w:rsidRPr="00753102" w:rsidDel="0036714F">
        <w:t xml:space="preserve"> </w:t>
      </w:r>
      <w:r w:rsidRPr="00753102">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-4 dBm – 7/5(f_offset/MHz-0.05)dB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 xml:space="preserve">-6 dBm (Note </w:t>
            </w:r>
            <w:r w:rsidRPr="00753102">
              <w:rPr>
                <w:rFonts w:cs="Arial"/>
                <w:lang w:eastAsia="zh-CN"/>
              </w:rPr>
              <w:t>5</w:t>
            </w:r>
            <w:r w:rsidRPr="00753102">
              <w:rPr>
                <w:rFonts w:cs="Arial"/>
              </w:rPr>
              <w:t>)</w:t>
            </w:r>
          </w:p>
        </w:tc>
        <w:tc>
          <w:tcPr>
            <w:tcW w:w="1430" w:type="dxa"/>
          </w:tcPr>
          <w:p w:rsidR="00D57C09" w:rsidRPr="00753102" w:rsidRDefault="00D57C09" w:rsidP="004F0B4B">
            <w:pPr>
              <w:pStyle w:val="TAC"/>
              <w:rPr>
                <w:rFonts w:cs="Arial"/>
              </w:rPr>
            </w:pPr>
            <w:r w:rsidRPr="00753102">
              <w:rPr>
                <w:rFonts w:cs="Arial"/>
              </w:rPr>
              <w:t xml:space="preserve">1MHz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-6dBm/1MHz.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tc>
      </w:tr>
    </w:tbl>
    <w:p w:rsidR="00D57C09" w:rsidRPr="00753102" w:rsidRDefault="00D57C09" w:rsidP="00D57C09"/>
    <w:p w:rsidR="00D57C09" w:rsidRPr="00753102" w:rsidRDefault="00D57C09" w:rsidP="00D57C09">
      <w:pPr>
        <w:pStyle w:val="TH"/>
        <w:rPr>
          <w:rFonts w:cs="v5.0.0"/>
        </w:rPr>
      </w:pPr>
      <w:r w:rsidRPr="00753102">
        <w:t>Table 6.7.5.5.2-</w:t>
      </w:r>
      <w:r w:rsidRPr="00753102">
        <w:rPr>
          <w:lang w:eastAsia="zh-CN"/>
        </w:rPr>
        <w:t>3</w:t>
      </w:r>
      <w:r w:rsidRPr="00753102">
        <w:t xml:space="preserve">: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 </w:t>
      </w:r>
      <w:r w:rsidRPr="00753102">
        <w:t xml:space="preserve">≤ </w:t>
      </w:r>
      <w:r w:rsidRPr="00753102">
        <w:rPr>
          <w:rFonts w:hint="eastAsia"/>
          <w:lang w:eastAsia="zh-CN"/>
        </w:rPr>
        <w:t>3 GHz</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P</w:t>
            </w:r>
            <w:r w:rsidRPr="00753102">
              <w:rPr>
                <w:vertAlign w:val="subscript"/>
              </w:rPr>
              <w:t xml:space="preserve">rated,c,TRP </w:t>
            </w:r>
            <w:r w:rsidRPr="00753102">
              <w:t>- 56.2 dB - (</w:t>
            </w:r>
            <w:r w:rsidRPr="00753102">
              <w:rPr>
                <w:rFonts w:eastAsia="SimSun" w:hint="eastAsia"/>
                <w:lang w:val="en-US" w:eastAsia="zh-CN"/>
              </w:rPr>
              <w:t>5</w:t>
            </w:r>
            <w:r w:rsidRPr="00753102">
              <w:t>/</w:t>
            </w:r>
            <w:r w:rsidRPr="00753102">
              <w:rPr>
                <w:rFonts w:eastAsia="SimSun" w:hint="eastAsia"/>
                <w:lang w:val="en-US" w:eastAsia="zh-CN"/>
              </w:rPr>
              <w:t>3</w:t>
            </w:r>
            <w:r w:rsidRPr="00753102">
              <w:t>)*(f_offset - 0,015)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w:t>
            </w:r>
            <w:r w:rsidRPr="00753102">
              <w:rPr>
                <w:rFonts w:ascii="Arial" w:hAnsi="Arial" w:cs="Arial"/>
                <w:sz w:val="18"/>
              </w:rPr>
              <w:t xml:space="preserve">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cs="Arial"/>
              </w:rPr>
            </w:pPr>
            <w:r w:rsidRPr="00753102">
              <w:t>P</w:t>
            </w:r>
            <w:r w:rsidRPr="00753102">
              <w:rPr>
                <w:vertAlign w:val="subscript"/>
              </w:rPr>
              <w:t xml:space="preserve">rated,c,TRP </w:t>
            </w:r>
            <w:r w:rsidRPr="00753102">
              <w:t>- 5</w:t>
            </w:r>
            <w:r w:rsidRPr="00753102">
              <w:rPr>
                <w:rFonts w:eastAsia="SimSun" w:hint="eastAsia"/>
                <w:lang w:val="en-US" w:eastAsia="zh-CN"/>
              </w:rPr>
              <w:t>1</w:t>
            </w:r>
            <w:r w:rsidRPr="00753102">
              <w:t>.2 dB-</w:t>
            </w:r>
            <w:r w:rsidRPr="00753102">
              <w:rPr>
                <w:rFonts w:eastAsia="SimSun" w:hint="eastAsia"/>
                <w:lang w:val="en-US" w:eastAsia="zh-CN"/>
              </w:rPr>
              <w:t>15</w:t>
            </w:r>
            <w:r w:rsidRPr="00753102">
              <w:t>*(f_offset - 0,015)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63.2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3.1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50.2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 xml:space="preserve">2.6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hint="eastAsia"/>
                <w:sz w:val="18"/>
              </w:rPr>
              <w:t xml:space="preserve"> 5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3.1</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 xml:space="preserve"> 50.2 dB, -4.2dBm)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hint="eastAsia"/>
                <w:sz w:val="18"/>
                <w:lang w:val="fr-FR" w:eastAsia="zh-CN"/>
              </w:rPr>
              <w:t xml:space="preserve"> 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vertAlign w:val="subscript"/>
                <w:lang w:val="fr-FR" w:eastAsia="zh-CN"/>
              </w:rPr>
              <w:t xml:space="preserve">, </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 (</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rPr>
              <w:t>, 10.5 MHz</w:t>
            </w:r>
            <w:r w:rsidRPr="00753102">
              <w:rPr>
                <w:rFonts w:ascii="Arial" w:hAnsi="Arial" w:cs="Arial"/>
                <w:sz w:val="18"/>
                <w:lang w:val="sv-FI" w:eastAsia="zh-CN"/>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54.2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pStyle w:val="TAC"/>
              <w:rPr>
                <w:rFonts w:cs="Arial"/>
                <w:lang w:eastAsia="zh-CN"/>
              </w:rPr>
            </w:pPr>
            <w:r w:rsidRPr="00753102">
              <w:t>P</w:t>
            </w:r>
            <w:r w:rsidRPr="00753102">
              <w:rPr>
                <w:vertAlign w:val="subscript"/>
              </w:rPr>
              <w:t>rated,c,TRP</w:t>
            </w:r>
            <w:r w:rsidRPr="00753102">
              <w:t>-56 dB</w:t>
            </w:r>
          </w:p>
        </w:tc>
        <w:tc>
          <w:tcPr>
            <w:tcW w:w="143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(P</w:t>
            </w:r>
            <w:r w:rsidRPr="00753102">
              <w:rPr>
                <w:rFonts w:ascii="Arial" w:hAnsi="Arial" w:cs="Arial"/>
                <w:sz w:val="18"/>
                <w:vertAlign w:val="subscript"/>
              </w:rPr>
              <w:t>rated,c,TRP</w:t>
            </w:r>
            <w:r w:rsidRPr="00753102">
              <w:rPr>
                <w:rFonts w:ascii="Arial" w:hAnsi="Arial" w:cs="Arial"/>
                <w:sz w:val="18"/>
              </w:rPr>
              <w:t xml:space="preserve"> - 56 dB)/MHz.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 w:rsidR="00D57C09" w:rsidRPr="00753102" w:rsidRDefault="00D57C09" w:rsidP="00D57C09">
      <w:pPr>
        <w:pStyle w:val="TH"/>
        <w:rPr>
          <w:rFonts w:cs="v5.0.0"/>
        </w:rPr>
      </w:pPr>
      <w:r w:rsidRPr="00753102">
        <w:t>Table 6.7.5.5.</w:t>
      </w:r>
      <w:r w:rsidRPr="00753102">
        <w:rPr>
          <w:lang w:eastAsia="zh-CN"/>
        </w:rPr>
        <w:t>2</w:t>
      </w:r>
      <w:r w:rsidRPr="00753102">
        <w:t>-</w:t>
      </w:r>
      <w:r w:rsidRPr="00753102">
        <w:rPr>
          <w:lang w:eastAsia="zh-CN"/>
        </w:rPr>
        <w:t>3a</w:t>
      </w:r>
      <w:r w:rsidRPr="00753102">
        <w:t>: Medium Range BS operating band unwanted emission mask (UEM) for BS supporting NR and not supporting UTRA</w:t>
      </w:r>
      <w:r w:rsidRPr="00753102" w:rsidDel="0036714F">
        <w:t xml:space="preserve"> </w:t>
      </w:r>
      <w:r w:rsidRPr="00753102">
        <w:t xml:space="preserve">in BC1 bands </w:t>
      </w:r>
      <w:r w:rsidRPr="00753102">
        <w:rPr>
          <w:lang w:eastAsia="zh-CN"/>
        </w:rPr>
        <w:t>≤ 3GHz</w:t>
      </w:r>
      <w:r w:rsidRPr="00753102">
        <w:t xml:space="preserve">, BS maximum output power 40 &lt; </w:t>
      </w:r>
      <w:r w:rsidRPr="00753102">
        <w:rPr>
          <w:rFonts w:cs="v5.0.0"/>
        </w:rPr>
        <w:t>P</w:t>
      </w:r>
      <w:r w:rsidRPr="00753102">
        <w:rPr>
          <w:rFonts w:cs="v5.0.0"/>
          <w:vertAlign w:val="subscript"/>
        </w:rPr>
        <w:t>rated,c,TRP</w:t>
      </w:r>
      <w:r w:rsidRPr="00753102">
        <w:rPr>
          <w:rFonts w:cs="v5.0.0"/>
        </w:rPr>
        <w:t xml:space="preserve"> </w:t>
      </w:r>
      <w:r w:rsidRPr="00753102">
        <w:rPr>
          <w:rFonts w:cs="v5.0.0"/>
        </w:rPr>
        <w:sym w:font="Symbol" w:char="F0A3"/>
      </w:r>
      <w:r w:rsidRPr="00753102">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5.0.0"/>
              </w:rPr>
              <w:t>P</w:t>
            </w:r>
            <w:r w:rsidRPr="00753102">
              <w:rPr>
                <w:rFonts w:cs="v5.0.0"/>
                <w:vertAlign w:val="subscript"/>
              </w:rPr>
              <w:t>rated,c,TRP</w:t>
            </w:r>
            <w:r w:rsidRPr="00753102">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P</w:t>
            </w:r>
            <w:r w:rsidRPr="00753102">
              <w:rPr>
                <w:rFonts w:cs="Arial"/>
                <w:vertAlign w:val="subscript"/>
                <w:lang w:eastAsia="zh-CN"/>
              </w:rPr>
              <w:t>rated,c,TRP</w:t>
            </w:r>
            <w:r w:rsidRPr="00753102">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Min(P</w:t>
            </w:r>
            <w:r w:rsidRPr="00753102">
              <w:rPr>
                <w:rFonts w:cs="Arial"/>
                <w:vertAlign w:val="subscript"/>
                <w:lang w:eastAsia="zh-CN"/>
              </w:rPr>
              <w:t>rated,c,TRP</w:t>
            </w:r>
            <w:r w:rsidRPr="00753102">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w:t>
            </w:r>
            <w:r w:rsidRPr="00753102">
              <w:rPr>
                <w:rFonts w:cs="Arial"/>
              </w:rPr>
              <w:t>/1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 w:rsidR="00D57C09" w:rsidRPr="00753102" w:rsidRDefault="00D57C09" w:rsidP="00D57C09">
      <w:pPr>
        <w:pStyle w:val="TH"/>
        <w:rPr>
          <w:rFonts w:cs="v5.0.0"/>
        </w:rPr>
      </w:pPr>
      <w:r w:rsidRPr="00753102">
        <w:t xml:space="preserve">Table 6.7.5.5.2-4: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 &gt;</w:t>
      </w:r>
      <w:r w:rsidRPr="00753102">
        <w:t xml:space="preserve"> </w:t>
      </w:r>
      <w:r w:rsidRPr="00753102">
        <w:rPr>
          <w:rFonts w:hint="eastAsia"/>
          <w:lang w:eastAsia="zh-CN"/>
        </w:rPr>
        <w:t>3 GHz</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P</w:t>
            </w:r>
            <w:r w:rsidRPr="00753102">
              <w:rPr>
                <w:vertAlign w:val="subscript"/>
              </w:rPr>
              <w:t xml:space="preserve">rated,c,TRP </w:t>
            </w:r>
            <w:r w:rsidRPr="00753102">
              <w:t>– 56 dB - (</w:t>
            </w:r>
            <w:r w:rsidRPr="00753102">
              <w:rPr>
                <w:rFonts w:eastAsia="SimSun" w:hint="eastAsia"/>
                <w:lang w:val="en-US" w:eastAsia="zh-CN"/>
              </w:rPr>
              <w:t>5</w:t>
            </w:r>
            <w:r w:rsidRPr="00753102">
              <w:t>/</w:t>
            </w:r>
            <w:r w:rsidRPr="00753102">
              <w:rPr>
                <w:rFonts w:eastAsia="SimSun" w:hint="eastAsia"/>
                <w:lang w:val="en-US" w:eastAsia="zh-CN"/>
              </w:rPr>
              <w:t>3</w:t>
            </w:r>
            <w:r w:rsidRPr="00753102">
              <w:t>)*(f_offset - 0,015)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w:t>
            </w:r>
            <w:r w:rsidRPr="00753102">
              <w:rPr>
                <w:rFonts w:ascii="Arial" w:hAnsi="Arial" w:cs="Arial"/>
                <w:sz w:val="18"/>
              </w:rPr>
              <w:t xml:space="preserve">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cs="Arial"/>
              </w:rPr>
            </w:pPr>
            <w:r w:rsidRPr="00753102">
              <w:t>P</w:t>
            </w:r>
            <w:r w:rsidRPr="00753102">
              <w:rPr>
                <w:vertAlign w:val="subscript"/>
              </w:rPr>
              <w:t xml:space="preserve">rated,c,TRP </w:t>
            </w:r>
            <w:r w:rsidRPr="00753102">
              <w:t>- 5</w:t>
            </w:r>
            <w:r w:rsidRPr="00753102">
              <w:rPr>
                <w:rFonts w:eastAsia="SimSun" w:hint="eastAsia"/>
                <w:lang w:val="en-US" w:eastAsia="zh-CN"/>
              </w:rPr>
              <w:t>1</w:t>
            </w:r>
            <w:r w:rsidRPr="00753102">
              <w:t>dB -</w:t>
            </w:r>
            <w:r w:rsidRPr="00753102">
              <w:rPr>
                <w:rFonts w:eastAsia="SimSun" w:hint="eastAsia"/>
                <w:lang w:val="en-US" w:eastAsia="zh-CN"/>
              </w:rPr>
              <w:t>15</w:t>
            </w:r>
            <w:r w:rsidRPr="00753102">
              <w:t>*(f_offset-0,015)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63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3.1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50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 xml:space="preserve">2.6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hint="eastAsia"/>
                <w:sz w:val="18"/>
              </w:rPr>
              <w:t xml:space="preserve"> 5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3.1</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 xml:space="preserve">  50 dB, -4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 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rPr>
              <w:t xml:space="preserve"> </w:t>
            </w:r>
            <w:r w:rsidRPr="00753102">
              <w:rPr>
                <w:rFonts w:ascii="Arial" w:hAnsi="Arial" w:cs="Arial"/>
                <w:sz w:val="18"/>
                <w:lang w:val="sv-FI" w:eastAsia="zh-CN"/>
              </w:rPr>
              <w:t>,10.5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54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pStyle w:val="TAC"/>
              <w:rPr>
                <w:rFonts w:cs="Arial"/>
              </w:rPr>
            </w:pPr>
            <w:r w:rsidRPr="00753102">
              <w:t>P</w:t>
            </w:r>
            <w:r w:rsidRPr="00753102">
              <w:rPr>
                <w:vertAlign w:val="subscript"/>
              </w:rPr>
              <w:t>rated,c,TRP</w:t>
            </w:r>
            <w:r w:rsidRPr="00753102">
              <w:t>-56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sz w:val="18"/>
                <w:lang w:eastAsia="zh-CN"/>
              </w:rPr>
              <w:t>(</w:t>
            </w:r>
            <w:r w:rsidRPr="00753102">
              <w:rPr>
                <w:rFonts w:ascii="Arial" w:hAnsi="Arial" w:cs="Arial"/>
                <w:sz w:val="18"/>
              </w:rPr>
              <w:t>P</w:t>
            </w:r>
            <w:r w:rsidRPr="00753102">
              <w:rPr>
                <w:rFonts w:ascii="Arial" w:hAnsi="Arial" w:cs="Arial"/>
                <w:sz w:val="18"/>
                <w:vertAlign w:val="subscript"/>
              </w:rPr>
              <w:t>rated,c,TRP</w:t>
            </w:r>
            <w:r w:rsidRPr="00753102">
              <w:rPr>
                <w:rFonts w:ascii="Arial" w:hAnsi="Arial" w:cs="Arial"/>
                <w:sz w:val="18"/>
                <w:lang w:eastAsia="zh-CN"/>
              </w:rPr>
              <w:t xml:space="preserve"> - 56 dB)</w:t>
            </w:r>
            <w:r w:rsidRPr="00753102">
              <w:rPr>
                <w:rFonts w:ascii="Arial" w:hAnsi="Arial" w:cs="Arial"/>
                <w:sz w:val="18"/>
              </w:rPr>
              <w:t>/MHz.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multi-band </w:t>
            </w:r>
            <w:r w:rsidRPr="00753102">
              <w:rPr>
                <w:rFonts w:ascii="Arial" w:hAnsi="Arial" w:cs="Arial"/>
                <w:i/>
                <w:sz w:val="18"/>
              </w:rPr>
              <w:t>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Table 6.7.5.5.</w:t>
      </w:r>
      <w:r w:rsidRPr="00753102">
        <w:rPr>
          <w:lang w:eastAsia="zh-CN"/>
        </w:rPr>
        <w:t>2</w:t>
      </w:r>
      <w:r w:rsidRPr="00753102">
        <w:t>-</w:t>
      </w:r>
      <w:r w:rsidRPr="00753102">
        <w:rPr>
          <w:lang w:eastAsia="zh-CN"/>
        </w:rPr>
        <w:t>4a</w:t>
      </w:r>
      <w:r w:rsidRPr="00753102">
        <w:t>: Medium Range BS operating band unwanted emission mask (UEM) for BS supporting NR and not supporting UTRA</w:t>
      </w:r>
      <w:r w:rsidRPr="00753102" w:rsidDel="0036714F">
        <w:t xml:space="preserve"> </w:t>
      </w:r>
      <w:r w:rsidRPr="00753102">
        <w:t xml:space="preserve">in BC1 bands </w:t>
      </w:r>
      <w:r w:rsidRPr="00753102">
        <w:rPr>
          <w:lang w:eastAsia="zh-CN"/>
        </w:rPr>
        <w:t>&gt; 3GHz</w:t>
      </w:r>
      <w:r w:rsidRPr="00753102">
        <w:t xml:space="preserve">, BS maximum output power 40 &lt; </w:t>
      </w:r>
      <w:r w:rsidRPr="00753102">
        <w:rPr>
          <w:rFonts w:cs="v5.0.0"/>
        </w:rPr>
        <w:t>P</w:t>
      </w:r>
      <w:r w:rsidRPr="00753102">
        <w:rPr>
          <w:rFonts w:cs="v5.0.0"/>
          <w:vertAlign w:val="subscript"/>
        </w:rPr>
        <w:t>rated,c,TRP</w:t>
      </w:r>
      <w:r w:rsidRPr="00753102">
        <w:t xml:space="preserve"> </w:t>
      </w:r>
      <w:r w:rsidRPr="00753102">
        <w:rPr>
          <w:rFonts w:cs="v5.0.0"/>
        </w:rPr>
        <w:sym w:font="Symbol" w:char="F0A3"/>
      </w:r>
      <w:r w:rsidRPr="00753102">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D57C09" w:rsidRPr="00753102" w:rsidTr="004F0B4B">
        <w:trPr>
          <w:cantSplit/>
          <w:trHeight w:val="90"/>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5.0.0"/>
              </w:rPr>
              <w:t>P</w:t>
            </w:r>
            <w:r w:rsidRPr="00753102">
              <w:rPr>
                <w:rFonts w:cs="v5.0.0"/>
                <w:vertAlign w:val="subscript"/>
              </w:rPr>
              <w:t>rated,c,TRP</w:t>
            </w:r>
            <w:r w:rsidRPr="00753102">
              <w:rPr>
                <w:rFonts w:cs="Arial"/>
              </w:rPr>
              <w:t xml:space="preserve"> – 51dB</w:t>
            </w:r>
            <w:r w:rsidRPr="00753102">
              <w:rPr>
                <w:rFonts w:cs="v5.0.0"/>
              </w:rPr>
              <w:t xml:space="preserve"> - 7/5(</w:t>
            </w:r>
            <w:r w:rsidRPr="00753102">
              <w:rPr>
                <w:rFonts w:cs="Arial"/>
              </w:rPr>
              <w:t>f_offset/MHz-0.05</w:t>
            </w:r>
            <w:r w:rsidRPr="00753102">
              <w:rPr>
                <w:rFonts w:cs="v5.0.0"/>
              </w:rPr>
              <w:t>)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P</w:t>
            </w:r>
            <w:r w:rsidRPr="00753102">
              <w:rPr>
                <w:rFonts w:cs="v5.0.0"/>
                <w:vertAlign w:val="subscript"/>
              </w:rPr>
              <w:t>rated,c,TRP</w:t>
            </w:r>
            <w:r w:rsidRPr="00753102">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w:t>
            </w:r>
            <w:r w:rsidRPr="00753102">
              <w:rPr>
                <w:rFonts w:cs="Arial"/>
              </w:rPr>
              <w:t>/1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 xml:space="preserve">Table 6.7.5.5.2-5: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w:t>
      </w:r>
      <w:r w:rsidRPr="00753102">
        <w:t xml:space="preserve">≤ </w:t>
      </w:r>
      <w:r w:rsidRPr="00753102">
        <w:rPr>
          <w:rFonts w:hint="eastAsia"/>
          <w:lang w:eastAsia="zh-CN"/>
        </w:rPr>
        <w:t>3 GHz</w:t>
      </w:r>
      <w:r w:rsidRPr="00753102">
        <w:t xml:space="preserve">,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w:t>
      </w:r>
      <w:r w:rsidRPr="00753102">
        <w:rPr>
          <w:rFonts w:hint="eastAsia"/>
        </w:rPr>
        <w:t>40</w:t>
      </w:r>
      <w:r w:rsidRPr="00753102">
        <w:t xml:space="preserve">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w:t>
            </w:r>
            <w:r w:rsidRPr="00753102">
              <w:rPr>
                <w:rFonts w:eastAsia="SimSun" w:hint="eastAsia"/>
                <w:lang w:val="en-US" w:eastAsia="zh-CN"/>
              </w:rPr>
              <w:t>16</w:t>
            </w:r>
            <w:r w:rsidRPr="00753102">
              <w:t>.2 -5/3(f_offset/MHz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pPr>
            <w:r w:rsidRPr="00753102">
              <w:t>-</w:t>
            </w:r>
            <w:r w:rsidRPr="00753102">
              <w:rPr>
                <w:rFonts w:eastAsia="SimSun" w:hint="eastAsia"/>
                <w:lang w:val="en-US" w:eastAsia="zh-CN"/>
              </w:rPr>
              <w:t>11</w:t>
            </w:r>
            <w:r w:rsidRPr="00753102">
              <w:t>.2 -15(f_offset/MHz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r w:rsidRPr="00753102">
              <w:rPr>
                <w:rFonts w:ascii="Arial" w:hAnsi="Arial" w:cs="Arial"/>
                <w:sz w:val="18"/>
                <w:lang w:val="sv-FI"/>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 xml:space="preserve">-16dBm </w:t>
            </w:r>
            <w:r w:rsidRPr="00753102">
              <w:rPr>
                <w:rFonts w:ascii="Arial" w:hAnsi="Arial" w:cs="Arial"/>
                <w:sz w:val="18"/>
              </w:rPr>
              <w:t>(Note 5)</w:t>
            </w:r>
          </w:p>
        </w:tc>
        <w:tc>
          <w:tcPr>
            <w:tcW w:w="143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w:t>
            </w:r>
            <w:r w:rsidRPr="00753102">
              <w:rPr>
                <w:rFonts w:ascii="Arial" w:hAnsi="Arial" w:cs="Arial" w:hint="eastAsia"/>
                <w:sz w:val="18"/>
                <w:lang w:eastAsia="zh-CN"/>
              </w:rPr>
              <w:t xml:space="preserve">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16 dBm</w:t>
            </w:r>
            <w:r w:rsidRPr="00753102">
              <w:rPr>
                <w:rFonts w:ascii="Arial" w:hAnsi="Arial" w:cs="Arial"/>
                <w:sz w:val="18"/>
              </w:rPr>
              <w:t>/MHz.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Table 6.7.5.5.</w:t>
      </w:r>
      <w:r w:rsidRPr="00753102">
        <w:rPr>
          <w:lang w:eastAsia="zh-CN"/>
        </w:rPr>
        <w:t>2</w:t>
      </w:r>
      <w:r w:rsidRPr="00753102">
        <w:t>-5a: Medium Range BS operating band unwanted emission mask (UEM) for BS supporting NR and not supporting UTRA</w:t>
      </w:r>
      <w:r w:rsidRPr="00753102" w:rsidDel="0036714F">
        <w:t xml:space="preserve"> </w:t>
      </w:r>
      <w:r w:rsidRPr="00753102">
        <w:t xml:space="preserve">in BC1 bands ≤ </w:t>
      </w:r>
      <w:r w:rsidRPr="00753102">
        <w:rPr>
          <w:lang w:eastAsia="zh-CN"/>
        </w:rPr>
        <w:t>3GHz</w:t>
      </w:r>
      <w:r w:rsidRPr="00753102">
        <w:t xml:space="preserve">, BS maximum output power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Measurement bandwidth (Note 7)</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-11.2 dBm – 7/5(f_offset/MHz-0.05)dB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 xml:space="preserve">Table 6.7.5.5.2-6: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bands&gt;</w:t>
      </w:r>
      <w:r w:rsidRPr="00753102">
        <w:t xml:space="preserve"> </w:t>
      </w:r>
      <w:r w:rsidRPr="00753102">
        <w:rPr>
          <w:rFonts w:hint="eastAsia"/>
          <w:lang w:eastAsia="zh-CN"/>
        </w:rPr>
        <w:t>3 GHz</w:t>
      </w:r>
      <w:r w:rsidRPr="00753102">
        <w:t xml:space="preserve">,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w:t>
      </w:r>
      <w:r w:rsidRPr="00753102">
        <w:rPr>
          <w:rFonts w:hint="eastAsia"/>
        </w:rPr>
        <w:t>40</w:t>
      </w:r>
      <w:r w:rsidRPr="00753102">
        <w:t xml:space="preserve">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 xml:space="preserve">Frequency offset of measurement filter </w:t>
            </w:r>
            <w:r w:rsidRPr="00753102">
              <w:rPr>
                <w:rFonts w:ascii="Arial" w:hAnsi="Arial"/>
                <w:b/>
                <w:sz w:val="18"/>
              </w:rPr>
              <w:noBreakHyphen/>
              <w:t xml:space="preserve">3dB point, </w:t>
            </w:r>
            <w:r w:rsidRPr="00753102">
              <w:rPr>
                <w:rFonts w:ascii="Arial" w:hAnsi="Arial"/>
                <w:b/>
                <w:sz w:val="18"/>
              </w:rPr>
              <w:sym w:font="Symbol" w:char="F044"/>
            </w:r>
            <w:r w:rsidRPr="00753102">
              <w:rPr>
                <w:rFonts w:ascii="Arial" w:hAnsi="Arial"/>
                <w:b/>
                <w:sz w:val="18"/>
              </w:rPr>
              <w:t>f</w:t>
            </w:r>
          </w:p>
        </w:tc>
        <w:tc>
          <w:tcPr>
            <w:tcW w:w="2976"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Test requirement (Notes 1 and 2)</w:t>
            </w:r>
          </w:p>
        </w:tc>
        <w:tc>
          <w:tcPr>
            <w:tcW w:w="1430"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w:t>
            </w:r>
            <w:r w:rsidRPr="00753102">
              <w:rPr>
                <w:rFonts w:eastAsia="SimSun" w:hint="eastAsia"/>
                <w:lang w:val="en-US" w:eastAsia="zh-CN"/>
              </w:rPr>
              <w:t>16</w:t>
            </w:r>
            <w:r w:rsidRPr="00753102">
              <w:rPr>
                <w:rFonts w:eastAsia="SimSun"/>
                <w:lang w:val="en-US" w:eastAsia="zh-CN"/>
              </w:rPr>
              <w:t xml:space="preserve"> </w:t>
            </w:r>
            <w:r w:rsidRPr="00753102">
              <w:t>-5/3(f_offset/MHz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pPr>
            <w:r w:rsidRPr="00753102">
              <w:t>-</w:t>
            </w:r>
            <w:r w:rsidRPr="00753102">
              <w:rPr>
                <w:rFonts w:eastAsia="SimSun" w:hint="eastAsia"/>
                <w:lang w:val="en-US" w:eastAsia="zh-CN"/>
              </w:rPr>
              <w:t>11</w:t>
            </w:r>
            <w:r w:rsidRPr="00753102">
              <w:rPr>
                <w:rFonts w:eastAsia="SimSun"/>
                <w:lang w:val="en-US" w:eastAsia="zh-CN"/>
              </w:rPr>
              <w:t xml:space="preserve"> </w:t>
            </w:r>
            <w:r w:rsidRPr="00753102">
              <w:t>-15(f_offset/MHz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r w:rsidRPr="00753102">
              <w:rPr>
                <w:rFonts w:ascii="Arial" w:hAnsi="Arial" w:cs="Arial"/>
                <w:sz w:val="18"/>
                <w:lang w:val="sv-FI"/>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 xml:space="preserve">-16dBm </w:t>
            </w:r>
            <w:r w:rsidRPr="00753102">
              <w:rPr>
                <w:rFonts w:ascii="Arial" w:hAnsi="Arial" w:cs="Arial"/>
                <w:sz w:val="18"/>
              </w:rPr>
              <w:t>(Note 5)</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w:t>
            </w:r>
            <w:r w:rsidRPr="00753102">
              <w:rPr>
                <w:rFonts w:ascii="Arial" w:hAnsi="Arial" w:cs="Arial" w:hint="eastAsia"/>
                <w:sz w:val="18"/>
                <w:lang w:eastAsia="zh-CN"/>
              </w:rPr>
              <w:t xml:space="preserve">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16 dBm</w:t>
            </w:r>
            <w:r w:rsidRPr="00753102">
              <w:rPr>
                <w:rFonts w:ascii="Arial" w:hAnsi="Arial" w:cs="Arial"/>
                <w:sz w:val="18"/>
              </w:rPr>
              <w:t>/MHz.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jc w:val="both"/>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Table 6.7.5.5.</w:t>
      </w:r>
      <w:r w:rsidRPr="00753102">
        <w:rPr>
          <w:lang w:eastAsia="zh-CN"/>
        </w:rPr>
        <w:t>2</w:t>
      </w:r>
      <w:r w:rsidRPr="00753102">
        <w:t>-6a: Medium Range BS operating band unwanted emission mask (UEM) for BS supporting NR and not supporting UTRA</w:t>
      </w:r>
      <w:r w:rsidRPr="00753102" w:rsidDel="0036714F">
        <w:t xml:space="preserve"> </w:t>
      </w:r>
      <w:r w:rsidRPr="00753102">
        <w:t xml:space="preserve">in BC1 bands &gt; </w:t>
      </w:r>
      <w:r w:rsidRPr="00753102">
        <w:rPr>
          <w:lang w:eastAsia="zh-CN"/>
        </w:rPr>
        <w:t>3GHz</w:t>
      </w:r>
      <w:r w:rsidRPr="00753102">
        <w:t xml:space="preserve">, BS maximum output power </w:t>
      </w:r>
      <w:r w:rsidRPr="00753102">
        <w:rPr>
          <w:rFonts w:cs="v4.2.0"/>
          <w:noProof/>
        </w:rPr>
        <w:t>P</w:t>
      </w:r>
      <w:r w:rsidRPr="00753102">
        <w:rPr>
          <w:rFonts w:cs="v4.2.0"/>
          <w:noProof/>
          <w:vertAlign w:val="subscript"/>
        </w:rPr>
        <w:t>rated,c,TRP</w:t>
      </w:r>
      <w:r w:rsidRPr="00753102">
        <w:rPr>
          <w:rFonts w:cs="v5.0.0"/>
        </w:rPr>
        <w:t xml:space="preserve">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Measurement bandwidth (Note 7)</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Pr>
        <w:rPr>
          <w:lang w:eastAsia="zh-CN"/>
        </w:rPr>
      </w:pPr>
    </w:p>
    <w:p w:rsidR="00D57C09" w:rsidRPr="00753102" w:rsidRDefault="00D57C09" w:rsidP="00D57C09">
      <w:pPr>
        <w:pStyle w:val="TH"/>
        <w:rPr>
          <w:rFonts w:cs="v5.0.0"/>
          <w:lang w:eastAsia="zh-CN"/>
        </w:rPr>
      </w:pPr>
      <w:r w:rsidRPr="00753102">
        <w:t xml:space="preserve">Table 6.7.5.5.2-7: </w:t>
      </w:r>
      <w:r w:rsidRPr="00753102">
        <w:rPr>
          <w:rFonts w:hint="eastAsia"/>
          <w:lang w:eastAsia="zh-CN"/>
        </w:rPr>
        <w:t>Local Area o</w:t>
      </w:r>
      <w:r w:rsidRPr="00753102">
        <w:t>perating band unwanted emission mask (UEM)</w:t>
      </w:r>
      <w:r w:rsidRPr="00753102">
        <w:br/>
        <w:t xml:space="preserve">for BC1 </w:t>
      </w:r>
      <w:r w:rsidRPr="00753102">
        <w:rPr>
          <w:rFonts w:hint="eastAsia"/>
          <w:lang w:eastAsia="zh-CN"/>
        </w:rPr>
        <w:t xml:space="preserve">for bands </w:t>
      </w:r>
      <w:r w:rsidRPr="00753102">
        <w:rPr>
          <w:rFonts w:cs="v5.0.0"/>
        </w:rPr>
        <w:sym w:font="Symbol" w:char="F0A3"/>
      </w:r>
      <w:r w:rsidRPr="00753102">
        <w:rPr>
          <w:rFonts w:cs="v5.0.0" w:hint="eastAsia"/>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lang w:eastAsia="zh-CN"/>
              </w:rPr>
            </w:pPr>
            <w:r w:rsidRPr="00753102">
              <w:rPr>
                <w:rFonts w:ascii="Arial" w:hAnsi="Arial" w:cs="Arial"/>
                <w:b/>
                <w:sz w:val="18"/>
              </w:rPr>
              <w:t>Test requirement</w:t>
            </w:r>
            <w:r w:rsidRPr="00753102">
              <w:rPr>
                <w:rFonts w:ascii="Arial" w:hAnsi="Arial" w:cs="v5.0.0" w:hint="eastAsia"/>
                <w:b/>
                <w:sz w:val="18"/>
                <w:lang w:eastAsia="zh-CN"/>
              </w:rPr>
              <w:t xml:space="preserve"> (Notes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rPr>
            </w:pPr>
            <w:r w:rsidRPr="00753102">
              <w:rPr>
                <w:rFonts w:eastAsia="Malgun Gothic"/>
              </w:rPr>
              <w:t xml:space="preserve">-19.2 </w:t>
            </w:r>
            <w:r w:rsidRPr="00753102">
              <w:rPr>
                <w:rFonts w:hint="eastAsia"/>
                <w:lang w:eastAsia="ja-JP"/>
              </w:rPr>
              <w:t>dBm</w:t>
            </w:r>
            <w:r w:rsidRPr="00753102">
              <w:rPr>
                <w:rFonts w:eastAsia="Malgun Gothic"/>
              </w:rPr>
              <w:t xml:space="preserve"> -7/5(f_offset/MHz – 0.05) dB</w:t>
            </w:r>
          </w:p>
          <w:p w:rsidR="00D57C09" w:rsidRPr="00753102" w:rsidRDefault="00D57C09" w:rsidP="004F0B4B">
            <w:pPr>
              <w:pStyle w:val="TAC"/>
            </w:pPr>
          </w:p>
        </w:tc>
        <w:tc>
          <w:tcPr>
            <w:tcW w:w="1430" w:type="dxa"/>
          </w:tcPr>
          <w:p w:rsidR="00D57C09" w:rsidRPr="00753102" w:rsidRDefault="00D57C09" w:rsidP="004F0B4B">
            <w:pPr>
              <w:pStyle w:val="TAC"/>
            </w:pPr>
            <w:r w:rsidRPr="00753102">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w:t>
            </w:r>
            <w:r w:rsidRPr="00753102">
              <w:rPr>
                <w:rFonts w:ascii="Arial" w:hAnsi="Arial" w:cs="v5.0.0"/>
                <w:sz w:val="18"/>
                <w:lang w:val="sv-FI" w:eastAsia="zh-CN"/>
              </w:rPr>
              <w:t>min(</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26.2</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 xml:space="preserve">28 </w:t>
            </w:r>
            <w:r w:rsidRPr="00753102">
              <w:rPr>
                <w:rFonts w:ascii="Arial" w:hAnsi="Arial" w:cs="Arial"/>
                <w:sz w:val="18"/>
              </w:rPr>
              <w:t xml:space="preserve">dBm </w:t>
            </w:r>
            <w:r w:rsidRPr="00753102">
              <w:rPr>
                <w:rFonts w:ascii="Arial" w:hAnsi="Arial" w:cs="Arial"/>
                <w:sz w:val="18"/>
                <w:lang w:eastAsia="zh-CN"/>
              </w:rPr>
              <w:t xml:space="preserve">(Note </w:t>
            </w:r>
            <w:r w:rsidRPr="00753102">
              <w:rPr>
                <w:rFonts w:ascii="Arial" w:hAnsi="Arial" w:cs="Arial" w:hint="eastAsia"/>
                <w:sz w:val="18"/>
                <w:lang w:eastAsia="zh-CN"/>
              </w:rPr>
              <w:t>5</w:t>
            </w:r>
            <w:r w:rsidRPr="00753102">
              <w:rPr>
                <w:rFonts w:ascii="Arial" w:hAnsi="Arial" w:cs="Arial"/>
                <w:sz w:val="18"/>
                <w:lang w:eastAsia="zh-CN"/>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w:t>
            </w:r>
            <w:r w:rsidRPr="00753102">
              <w:rPr>
                <w:rFonts w:ascii="Arial" w:hAnsi="Arial" w:cs="Arial" w:hint="eastAsia"/>
                <w:sz w:val="18"/>
                <w:lang w:eastAsia="zh-CN"/>
              </w:rPr>
              <w:t xml:space="preserve"> 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rFonts w:cs="v5.0.0"/>
          <w:lang w:eastAsia="zh-CN"/>
        </w:rPr>
      </w:pPr>
      <w:r w:rsidRPr="00753102">
        <w:t xml:space="preserve">Table 6.7.5.5.2-8: </w:t>
      </w:r>
      <w:r w:rsidRPr="00753102">
        <w:rPr>
          <w:rFonts w:hint="eastAsia"/>
          <w:lang w:eastAsia="zh-CN"/>
        </w:rPr>
        <w:t>Local Area o</w:t>
      </w:r>
      <w:r w:rsidRPr="00753102">
        <w:t>perating band unwanted emission mask (UEM)</w:t>
      </w:r>
      <w:r w:rsidRPr="00753102">
        <w:br/>
        <w:t xml:space="preserve">for BC1 </w:t>
      </w:r>
      <w:r w:rsidRPr="00753102">
        <w:rPr>
          <w:rFonts w:hint="eastAsia"/>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lang w:eastAsia="zh-CN"/>
              </w:rPr>
            </w:pPr>
            <w:r w:rsidRPr="00753102">
              <w:rPr>
                <w:rFonts w:ascii="Arial" w:hAnsi="Arial" w:cs="Arial"/>
                <w:b/>
                <w:sz w:val="18"/>
              </w:rPr>
              <w:t>Test requirement</w:t>
            </w:r>
            <w:r w:rsidRPr="00753102">
              <w:rPr>
                <w:rFonts w:ascii="Arial" w:hAnsi="Arial" w:cs="v5.0.0" w:hint="eastAsia"/>
                <w:b/>
                <w:sz w:val="18"/>
                <w:lang w:eastAsia="zh-CN"/>
              </w:rPr>
              <w:t xml:space="preserve"> (Note 1, 2</w:t>
            </w:r>
            <w:r w:rsidRPr="00753102">
              <w:rPr>
                <w:rFonts w:ascii="Arial" w:hAnsi="Arial" w:cs="v5.0.0"/>
                <w:b/>
                <w:sz w:val="18"/>
                <w:lang w:eastAsia="zh-CN"/>
              </w:rPr>
              <w:t>)</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rPr>
            </w:pPr>
            <w:r w:rsidRPr="00753102">
              <w:rPr>
                <w:rFonts w:eastAsia="Malgun Gothic"/>
              </w:rPr>
              <w:t>-19 dBm-7/5(f_offset/MHz – 0.05) 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w:t>
            </w:r>
            <w:r w:rsidRPr="00753102">
              <w:rPr>
                <w:rFonts w:ascii="Arial" w:hAnsi="Arial" w:cs="v5.0.0"/>
                <w:sz w:val="18"/>
                <w:lang w:val="sv-FI" w:eastAsia="zh-CN"/>
              </w:rPr>
              <w:t>min(</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 xml:space="preserve">28 </w:t>
            </w:r>
            <w:r w:rsidRPr="00753102">
              <w:rPr>
                <w:rFonts w:ascii="Arial" w:hAnsi="Arial" w:cs="Arial"/>
                <w:sz w:val="18"/>
              </w:rPr>
              <w:t xml:space="preserve">dBm </w:t>
            </w:r>
            <w:r w:rsidRPr="00753102">
              <w:rPr>
                <w:rFonts w:ascii="Arial" w:hAnsi="Arial" w:cs="Arial"/>
                <w:sz w:val="18"/>
                <w:lang w:eastAsia="zh-CN"/>
              </w:rPr>
              <w:t xml:space="preserve">(Note </w:t>
            </w:r>
            <w:r w:rsidRPr="00753102">
              <w:rPr>
                <w:rFonts w:ascii="Arial" w:hAnsi="Arial" w:cs="Arial" w:hint="eastAsia"/>
                <w:sz w:val="18"/>
                <w:lang w:eastAsia="zh-CN"/>
              </w:rPr>
              <w:t>5</w:t>
            </w:r>
            <w:r w:rsidRPr="00753102">
              <w:rPr>
                <w:rFonts w:ascii="Arial" w:hAnsi="Arial" w:cs="Arial"/>
                <w:sz w:val="18"/>
                <w:lang w:eastAsia="zh-CN"/>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val="en-US" w:eastAsia="sv-SE"/>
        </w:rPr>
      </w:pPr>
    </w:p>
    <w:p w:rsidR="00D57C09" w:rsidRPr="00753102" w:rsidRDefault="00D57C09" w:rsidP="00D57C09">
      <w:pPr>
        <w:pStyle w:val="Heading5"/>
        <w:rPr>
          <w:lang w:eastAsia="sv-SE"/>
        </w:rPr>
      </w:pPr>
      <w:bookmarkStart w:id="986" w:name="_Toc21125135"/>
      <w:bookmarkStart w:id="987" w:name="_Toc29768125"/>
      <w:bookmarkStart w:id="988" w:name="_Toc36044567"/>
      <w:r w:rsidRPr="00753102">
        <w:rPr>
          <w:lang w:eastAsia="sv-SE"/>
        </w:rPr>
        <w:t>6.7.5.5.3</w:t>
      </w:r>
      <w:r w:rsidRPr="00753102">
        <w:rPr>
          <w:lang w:eastAsia="sv-SE"/>
        </w:rPr>
        <w:tab/>
        <w:t>MSR Band Category 2</w:t>
      </w:r>
      <w:bookmarkEnd w:id="986"/>
      <w:bookmarkEnd w:id="987"/>
      <w:bookmarkEnd w:id="988"/>
    </w:p>
    <w:p w:rsidR="00D57C09" w:rsidRPr="00753102" w:rsidRDefault="00D57C09" w:rsidP="00D57C09">
      <w:r w:rsidRPr="00753102">
        <w:t xml:space="preserve">For a </w:t>
      </w:r>
      <w:r w:rsidRPr="00753102">
        <w:rPr>
          <w:i/>
        </w:rPr>
        <w:t>RIB</w:t>
      </w:r>
      <w:r w:rsidRPr="00753102">
        <w:t xml:space="preserve"> operating in Band Category 2 the requirement applies outside the </w:t>
      </w:r>
      <w:r w:rsidRPr="00753102">
        <w:rPr>
          <w:rFonts w:eastAsia="MS Mincho"/>
          <w:i/>
        </w:rPr>
        <w:t xml:space="preserve">Base Station RF Bandwidth </w:t>
      </w:r>
      <w:r w:rsidRPr="00753102">
        <w:rPr>
          <w:i/>
          <w:lang w:eastAsia="zh-CN"/>
        </w:rPr>
        <w:t>edges</w:t>
      </w:r>
      <w:r w:rsidRPr="00753102">
        <w:t xml:space="preserve">. In addition, for a </w:t>
      </w:r>
      <w:r w:rsidRPr="00753102">
        <w:rPr>
          <w:i/>
        </w:rPr>
        <w:t>RIB</w:t>
      </w:r>
      <w:r w:rsidRPr="00753102">
        <w:t xml:space="preserve"> operating in non-contiguous spectrum, it applies inside any sub-block gap.</w:t>
      </w:r>
    </w:p>
    <w:p w:rsidR="00D57C09" w:rsidRPr="00753102" w:rsidRDefault="00D57C09" w:rsidP="00D57C09">
      <w:r w:rsidRPr="00753102">
        <w:t xml:space="preserve">Outside the </w:t>
      </w:r>
      <w:r w:rsidRPr="00753102">
        <w:rPr>
          <w:rFonts w:eastAsia="MS Mincho"/>
          <w:i/>
        </w:rPr>
        <w:t xml:space="preserve">Base Station RF Bandwidth </w:t>
      </w:r>
      <w:r w:rsidRPr="00753102">
        <w:rPr>
          <w:i/>
          <w:lang w:eastAsia="zh-CN"/>
        </w:rPr>
        <w:t>edges</w:t>
      </w:r>
      <w:r w:rsidRPr="00753102">
        <w:t>, emissions shall not exceed the maximum levels specified in Tables 6.7.5.5.3-1 to</w:t>
      </w:r>
      <w:r w:rsidRPr="00753102" w:rsidDel="00C61AC8">
        <w:t xml:space="preserve"> </w:t>
      </w:r>
      <w:r w:rsidRPr="00753102">
        <w:t>6.7.5.5.3-8, where: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the offset to the frequency Δf</w:t>
      </w:r>
      <w:r w:rsidRPr="00753102">
        <w:rPr>
          <w:vertAlign w:val="subscript"/>
        </w:rPr>
        <w:t>OBUE</w:t>
      </w:r>
      <w:r w:rsidRPr="00753102">
        <w:t> MHz outside the downlink operating band.</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r w:rsidRPr="00753102">
        <w:t xml:space="preserve">For a </w:t>
      </w:r>
      <w:r w:rsidRPr="00753102">
        <w:rPr>
          <w:i/>
        </w:rPr>
        <w:t>multi-band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w:t>
      </w:r>
      <w:r w:rsidRPr="00753102">
        <w:rPr>
          <w:rFonts w:hint="eastAsia"/>
          <w:lang w:eastAsia="zh-CN"/>
        </w:rPr>
        <w:t>test</w:t>
      </w:r>
      <w:r w:rsidRPr="00753102">
        <w:t xml:space="preserve">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w:t>
      </w:r>
      <w:r w:rsidRPr="00753102">
        <w:rPr>
          <w:rFonts w:cs="Arial"/>
          <w:i/>
        </w:rPr>
        <w:t>minimum requirement</w:t>
      </w:r>
      <w:r w:rsidRPr="00753102">
        <w:t xml:space="preserve"> for </w:t>
      </w:r>
      <w:r w:rsidRPr="00753102">
        <w:rPr>
          <w:rFonts w:eastAsia="MS Mincho"/>
          <w:i/>
        </w:rPr>
        <w:t xml:space="preserve">Base Station RF Bandwidth </w:t>
      </w:r>
      <w:r w:rsidRPr="00753102">
        <w:rPr>
          <w:i/>
          <w:lang w:eastAsia="zh-CN"/>
        </w:rPr>
        <w:t>edge</w:t>
      </w:r>
      <w:r w:rsidRPr="00753102">
        <w:t xml:space="preserve"> is specified in Tables 6.7.5.5.3-1 to 6.7.5.5.3-8, where in this case: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w:t>
      </w:r>
      <w:r w:rsidRPr="00753102">
        <w:rPr>
          <w:rFonts w:cs="v5.0.0"/>
          <w:lang w:eastAsia="zh-CN"/>
        </w:rPr>
        <w:t>d</w:t>
      </w:r>
      <w:r w:rsidRPr="00753102">
        <w:rPr>
          <w:rFonts w:cs="v5.0.0" w:hint="eastAsia"/>
          <w:lang w:eastAsia="zh-CN"/>
        </w:rPr>
        <w:t>i</w:t>
      </w:r>
      <w:r w:rsidRPr="00753102">
        <w:rPr>
          <w:rFonts w:cs="v5.0.0"/>
          <w:lang w:eastAsia="zh-CN"/>
        </w:rPr>
        <w:t>vided by two</w:t>
      </w:r>
      <w:r w:rsidRPr="00753102">
        <w:t>.</w:t>
      </w:r>
    </w:p>
    <w:p w:rsidR="00D57C09" w:rsidRPr="00753102" w:rsidRDefault="00D57C09" w:rsidP="00D57C09">
      <w:pPr>
        <w:ind w:left="568" w:hanging="284"/>
        <w:rPr>
          <w:rFonts w:cs="v5.0.0"/>
        </w:rPr>
      </w:pPr>
      <w:r w:rsidRPr="00753102">
        <w:t>-</w:t>
      </w:r>
      <w:r w:rsidRPr="00753102">
        <w:tab/>
      </w:r>
      <w:r w:rsidRPr="00753102">
        <w:sym w:font="Symbol" w:char="F044"/>
      </w:r>
      <w:r w:rsidRPr="00753102">
        <w:t>f</w:t>
      </w:r>
      <w:r w:rsidRPr="00753102">
        <w:rPr>
          <w:vertAlign w:val="subscript"/>
        </w:rPr>
        <w:t>max</w:t>
      </w:r>
      <w:r w:rsidRPr="00753102">
        <w:t xml:space="preserve"> is equal to f_offsetmax minus half of the bandwidth of the measuring filter.</w:t>
      </w:r>
    </w:p>
    <w:p w:rsidR="00D57C09" w:rsidRPr="00753102" w:rsidRDefault="00D57C09" w:rsidP="00D57C09">
      <w:pPr>
        <w:rPr>
          <w:rFonts w:eastAsia="SimSun"/>
          <w:lang w:val="en-US" w:eastAsia="zh-CN"/>
        </w:rPr>
      </w:pPr>
      <w:r w:rsidRPr="00753102">
        <w:t xml:space="preserve">For a </w:t>
      </w:r>
      <w:r w:rsidRPr="00753102">
        <w:rPr>
          <w:i/>
        </w:rPr>
        <w:t>multi-band RIB</w:t>
      </w:r>
      <w:r w:rsidRPr="00753102">
        <w:t xml:space="preserve"> and where there is no carrier transmitted in an operating band, no cumulative limits are applied in the </w:t>
      </w:r>
      <w:r w:rsidRPr="00753102">
        <w:rPr>
          <w:i/>
        </w:rPr>
        <w:t>inter-band gap</w:t>
      </w:r>
      <w:r w:rsidRPr="00753102">
        <w:t xml:space="preserve"> between a </w:t>
      </w:r>
      <w:r w:rsidRPr="00753102">
        <w:rPr>
          <w:rFonts w:eastAsia="SimSun"/>
          <w:lang w:val="en-US"/>
        </w:rPr>
        <w:t xml:space="preserve">supported </w:t>
      </w:r>
      <w:r w:rsidRPr="00753102">
        <w:t xml:space="preserve">downlink band with carrier(s) transmitted and a </w:t>
      </w:r>
      <w:r w:rsidRPr="00753102">
        <w:rPr>
          <w:rFonts w:eastAsia="SimSun"/>
          <w:lang w:val="en-US"/>
        </w:rPr>
        <w:t xml:space="preserve">supported </w:t>
      </w:r>
      <w:r w:rsidRPr="00753102">
        <w:t>downlink band without any carrier transmitted and</w:t>
      </w:r>
    </w:p>
    <w:p w:rsidR="00D57C09" w:rsidRPr="00753102" w:rsidRDefault="00D57C09" w:rsidP="00D57C09">
      <w:pPr>
        <w:ind w:left="568" w:hanging="284"/>
        <w:rPr>
          <w:lang w:val="en-US" w:eastAsia="zh-CN"/>
        </w:rPr>
      </w:pPr>
      <w:r w:rsidRPr="00753102">
        <w:rPr>
          <w:lang w:val="en-US" w:eastAsia="zh-CN"/>
        </w:rPr>
        <w:t>-</w:t>
      </w:r>
      <w:r w:rsidRPr="00753102">
        <w:rPr>
          <w:lang w:val="en-US" w:eastAsia="zh-CN"/>
        </w:rPr>
        <w:tab/>
      </w:r>
      <w:r w:rsidRPr="00753102">
        <w:rPr>
          <w:rFonts w:hint="eastAsia"/>
          <w:lang w:val="en-US" w:eastAsia="zh-CN"/>
        </w:rPr>
        <w:t xml:space="preserve">In case the </w:t>
      </w:r>
      <w:r w:rsidRPr="00753102">
        <w:rPr>
          <w:i/>
          <w:lang w:val="en-US" w:eastAsia="zh-CN"/>
        </w:rPr>
        <w:t>inter-band gap</w:t>
      </w:r>
      <w:r w:rsidRPr="00753102">
        <w:rPr>
          <w:rFonts w:hint="eastAsia"/>
          <w:lang w:val="en-US" w:eastAsia="zh-CN"/>
        </w:rPr>
        <w:t xml:space="preserve"> between a </w:t>
      </w:r>
      <w:r w:rsidRPr="00753102">
        <w:rPr>
          <w:rFonts w:eastAsia="SimSun"/>
          <w:lang w:val="en-US"/>
        </w:rPr>
        <w:t xml:space="preserve">supported </w:t>
      </w:r>
      <w:r w:rsidRPr="00753102">
        <w:rPr>
          <w:rFonts w:hint="eastAsia"/>
          <w:lang w:val="en-US" w:eastAsia="zh-CN"/>
        </w:rPr>
        <w:t xml:space="preserve">downlink band with carrier(s) transmitted </w:t>
      </w:r>
      <w:r w:rsidRPr="00753102">
        <w:rPr>
          <w:lang w:val="en-US" w:eastAsia="zh-CN"/>
        </w:rPr>
        <w:t>and</w:t>
      </w:r>
      <w:r w:rsidRPr="00753102">
        <w:rPr>
          <w:rFonts w:hint="eastAsia"/>
          <w:lang w:val="en-US" w:eastAsia="zh-CN"/>
        </w:rPr>
        <w:t xml:space="preserve"> a </w:t>
      </w:r>
      <w:r w:rsidRPr="00753102">
        <w:rPr>
          <w:rFonts w:eastAsia="SimSun"/>
          <w:lang w:val="en-US"/>
        </w:rPr>
        <w:t xml:space="preserve">supported </w:t>
      </w:r>
      <w:r w:rsidRPr="00753102">
        <w:rPr>
          <w:rFonts w:hint="eastAsia"/>
          <w:lang w:val="en-US" w:eastAsia="zh-CN"/>
        </w:rPr>
        <w:t xml:space="preserve">downlink band without any carrier </w:t>
      </w:r>
      <w:r w:rsidRPr="00753102">
        <w:rPr>
          <w:lang w:val="en-US" w:eastAsia="zh-CN"/>
        </w:rPr>
        <w:t>transmitted</w:t>
      </w:r>
      <w:r w:rsidRPr="00753102">
        <w:rPr>
          <w:rFonts w:hint="eastAsia"/>
          <w:lang w:val="en-US" w:eastAsia="zh-CN"/>
        </w:rPr>
        <w:t xml:space="preserve"> less than </w:t>
      </w:r>
      <w:r w:rsidRPr="00753102">
        <w:rPr>
          <w:lang w:val="en-US" w:eastAsia="zh-CN"/>
        </w:rPr>
        <w:t xml:space="preserve">is </w:t>
      </w:r>
      <w:r w:rsidRPr="00753102">
        <w:t>2×Δf</w:t>
      </w:r>
      <w:r w:rsidRPr="00753102">
        <w:rPr>
          <w:vertAlign w:val="subscript"/>
        </w:rPr>
        <w:t>OBUE</w:t>
      </w:r>
      <w:r w:rsidRPr="00753102">
        <w:rPr>
          <w:rFonts w:ascii="Arial" w:hAnsi="Arial" w:cs="Arial"/>
          <w:sz w:val="18"/>
        </w:rPr>
        <w:t xml:space="preserve"> </w:t>
      </w:r>
      <w:r w:rsidRPr="00753102">
        <w:rPr>
          <w:rFonts w:hint="eastAsia"/>
          <w:lang w:val="en-US" w:eastAsia="zh-CN"/>
        </w:rPr>
        <w:t xml:space="preserve">MHz, </w:t>
      </w:r>
      <w:r w:rsidRPr="00753102">
        <w:rPr>
          <w:rFonts w:cs="v5.0.0"/>
        </w:rPr>
        <w:t>f_offset</w:t>
      </w:r>
      <w:r w:rsidRPr="00753102">
        <w:rPr>
          <w:rFonts w:cs="v5.0.0"/>
          <w:vertAlign w:val="subscript"/>
        </w:rPr>
        <w:t>max</w:t>
      </w:r>
      <w:r w:rsidRPr="00753102">
        <w:rPr>
          <w:lang w:val="en-US" w:eastAsia="zh-CN"/>
        </w:rPr>
        <w:t xml:space="preserve"> </w:t>
      </w:r>
      <w:r w:rsidRPr="00753102">
        <w:rPr>
          <w:rFonts w:hint="eastAsia"/>
          <w:lang w:val="en-US" w:eastAsia="zh-CN"/>
        </w:rPr>
        <w:t xml:space="preserve">shall be the offset to the frequency </w:t>
      </w:r>
      <w:r w:rsidRPr="00753102">
        <w:t>Δf</w:t>
      </w:r>
      <w:r w:rsidRPr="00753102">
        <w:rPr>
          <w:vertAlign w:val="subscript"/>
        </w:rPr>
        <w:t>OBUE</w:t>
      </w:r>
      <w:r w:rsidRPr="00753102">
        <w:rPr>
          <w:rFonts w:cs="v5.0.0"/>
        </w:rPr>
        <w:t xml:space="preserve"> MHz outside the </w:t>
      </w:r>
      <w:r w:rsidRPr="00753102">
        <w:rPr>
          <w:rFonts w:cs="v5.0.0" w:hint="eastAsia"/>
          <w:lang w:eastAsia="zh-CN"/>
        </w:rPr>
        <w:t>outer</w:t>
      </w:r>
      <w:r w:rsidRPr="00753102">
        <w:rPr>
          <w:rFonts w:cs="v5.0.0"/>
          <w:lang w:eastAsia="zh-CN"/>
        </w:rPr>
        <w:t>most</w:t>
      </w:r>
      <w:r w:rsidRPr="00753102">
        <w:rPr>
          <w:rFonts w:cs="v5.0.0" w:hint="eastAsia"/>
          <w:lang w:eastAsia="zh-CN"/>
        </w:rPr>
        <w:t xml:space="preserve"> edges of the two </w:t>
      </w:r>
      <w:r w:rsidRPr="00753102">
        <w:rPr>
          <w:rFonts w:eastAsia="SimSun"/>
          <w:lang w:val="en-US"/>
        </w:rPr>
        <w:t xml:space="preserve">supported </w:t>
      </w:r>
      <w:r w:rsidRPr="00753102">
        <w:rPr>
          <w:rFonts w:cs="v5.0.0"/>
        </w:rPr>
        <w:t>downlink operating band</w:t>
      </w:r>
      <w:r w:rsidRPr="00753102">
        <w:rPr>
          <w:rFonts w:cs="v5.0.0" w:hint="eastAsia"/>
          <w:lang w:eastAsia="zh-CN"/>
        </w:rPr>
        <w:t>s</w:t>
      </w:r>
      <w:r w:rsidRPr="00753102">
        <w:rPr>
          <w:lang w:val="en-US" w:eastAsia="zh-CN"/>
        </w:rPr>
        <w:t xml:space="preserve"> </w:t>
      </w:r>
      <w:r w:rsidRPr="00753102">
        <w:rPr>
          <w:rFonts w:hint="eastAsia"/>
          <w:lang w:val="en-US" w:eastAsia="zh-CN"/>
        </w:rPr>
        <w:t xml:space="preserve">and </w:t>
      </w:r>
      <w:r w:rsidRPr="00753102">
        <w:rPr>
          <w:lang w:val="en-US" w:eastAsia="zh-CN"/>
        </w:rPr>
        <w:t xml:space="preserve">the </w:t>
      </w:r>
      <w:r w:rsidRPr="00753102">
        <w:rPr>
          <w:rFonts w:hint="eastAsia"/>
          <w:lang w:val="en-US" w:eastAsia="zh-CN"/>
        </w:rPr>
        <w:t>o</w:t>
      </w:r>
      <w:r w:rsidRPr="00753102">
        <w:rPr>
          <w:lang w:val="en-US" w:eastAsia="zh-CN"/>
        </w:rPr>
        <w:t xml:space="preserve">perating band unwanted emission limit </w:t>
      </w:r>
      <w:r w:rsidRPr="00753102">
        <w:t xml:space="preserve">of the band </w:t>
      </w:r>
      <w:r w:rsidRPr="00753102">
        <w:rPr>
          <w:rFonts w:cs="v3.8.0"/>
        </w:rPr>
        <w:t xml:space="preserve">where there are carriers transmitted, as </w:t>
      </w:r>
      <w:r w:rsidRPr="00753102">
        <w:rPr>
          <w:lang w:val="en-US" w:eastAsia="zh-CN"/>
        </w:rPr>
        <w:t>defined in the tables of the present subclause, shall apply</w:t>
      </w:r>
      <w:r w:rsidRPr="00753102">
        <w:rPr>
          <w:rFonts w:hint="eastAsia"/>
          <w:lang w:val="en-US" w:eastAsia="zh-CN"/>
        </w:rPr>
        <w:t xml:space="preserve"> across both </w:t>
      </w:r>
      <w:r w:rsidRPr="00753102">
        <w:rPr>
          <w:rFonts w:eastAsia="SimSun"/>
          <w:lang w:val="en-US"/>
        </w:rPr>
        <w:t xml:space="preserve">supported </w:t>
      </w:r>
      <w:r w:rsidRPr="00753102">
        <w:rPr>
          <w:rFonts w:hint="eastAsia"/>
          <w:lang w:val="en-US" w:eastAsia="zh-CN"/>
        </w:rPr>
        <w:t>downlink bands.</w:t>
      </w:r>
    </w:p>
    <w:p w:rsidR="00D57C09" w:rsidRPr="00753102" w:rsidRDefault="00D57C09" w:rsidP="00D57C09">
      <w:pPr>
        <w:ind w:left="568" w:hanging="284"/>
        <w:rPr>
          <w:lang w:val="en-US" w:eastAsia="zh-CN"/>
        </w:rPr>
      </w:pPr>
      <w:r w:rsidRPr="00753102">
        <w:rPr>
          <w:lang w:val="en-US" w:eastAsia="zh-CN"/>
        </w:rPr>
        <w:t>-</w:t>
      </w:r>
      <w:r w:rsidRPr="00753102">
        <w:rPr>
          <w:lang w:val="en-US" w:eastAsia="zh-CN"/>
        </w:rPr>
        <w:tab/>
      </w:r>
      <w:r w:rsidRPr="00753102">
        <w:rPr>
          <w:rFonts w:hint="eastAsia"/>
          <w:lang w:val="en-US" w:eastAsia="zh-CN"/>
        </w:rPr>
        <w:t>In other cases</w:t>
      </w:r>
      <w:r w:rsidRPr="00753102">
        <w:rPr>
          <w:lang w:val="en-US" w:eastAsia="zh-CN"/>
        </w:rPr>
        <w:t>,</w:t>
      </w:r>
      <w:r w:rsidRPr="00753102">
        <w:rPr>
          <w:rFonts w:hint="eastAsia"/>
          <w:lang w:val="en-US" w:eastAsia="zh-CN"/>
        </w:rPr>
        <w:t xml:space="preserve"> </w:t>
      </w:r>
      <w:r w:rsidRPr="00753102">
        <w:rPr>
          <w:lang w:val="en-US" w:eastAsia="zh-CN"/>
        </w:rPr>
        <w:t xml:space="preserve">the </w:t>
      </w:r>
      <w:r w:rsidRPr="00753102">
        <w:rPr>
          <w:rFonts w:hint="eastAsia"/>
          <w:lang w:val="en-US" w:eastAsia="zh-CN"/>
        </w:rPr>
        <w:t>o</w:t>
      </w:r>
      <w:r w:rsidRPr="00753102">
        <w:rPr>
          <w:lang w:val="en-US" w:eastAsia="zh-CN"/>
        </w:rPr>
        <w:t xml:space="preserve">perating band unwanted emission limit </w:t>
      </w:r>
      <w:r w:rsidRPr="00753102">
        <w:t xml:space="preserve">of the band </w:t>
      </w:r>
      <w:r w:rsidRPr="00753102">
        <w:rPr>
          <w:rFonts w:cs="v3.8.0"/>
        </w:rPr>
        <w:t xml:space="preserve">where there are carriers transmitted, as </w:t>
      </w:r>
      <w:r w:rsidRPr="00753102">
        <w:rPr>
          <w:lang w:val="en-US"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val="en-US" w:eastAsia="zh-CN"/>
        </w:rPr>
        <w:t xml:space="preserve">), shall apply from </w:t>
      </w:r>
      <w:r w:rsidRPr="00753102">
        <w:t>Δf</w:t>
      </w:r>
      <w:r w:rsidRPr="00753102">
        <w:rPr>
          <w:vertAlign w:val="subscript"/>
        </w:rPr>
        <w:t>OBUE</w:t>
      </w:r>
      <w:r w:rsidRPr="00753102">
        <w:rPr>
          <w:lang w:val="en-US" w:eastAsia="zh-CN"/>
        </w:rPr>
        <w:t xml:space="preserve"> MHz below the lowest frequency, up to </w:t>
      </w:r>
      <w:r w:rsidRPr="00753102">
        <w:t>Δf</w:t>
      </w:r>
      <w:r w:rsidRPr="00753102">
        <w:rPr>
          <w:vertAlign w:val="subscript"/>
        </w:rPr>
        <w:t>OBUE</w:t>
      </w:r>
      <w:r w:rsidRPr="00753102">
        <w:rPr>
          <w:lang w:val="en-US" w:eastAsia="zh-CN"/>
        </w:rPr>
        <w:t xml:space="preserve"> MHz above the highest frequency of the </w:t>
      </w:r>
      <w:r w:rsidRPr="00753102">
        <w:rPr>
          <w:rFonts w:eastAsia="SimSun"/>
          <w:lang w:val="en-US"/>
        </w:rPr>
        <w:t xml:space="preserve">supported </w:t>
      </w:r>
      <w:r w:rsidRPr="00753102">
        <w:rPr>
          <w:lang w:val="en-US" w:eastAsia="zh-CN"/>
        </w:rPr>
        <w:t>downlink operating band</w:t>
      </w:r>
      <w:r w:rsidRPr="00753102">
        <w:rPr>
          <w:rFonts w:hint="eastAsia"/>
          <w:lang w:val="en-US" w:eastAsia="zh-CN"/>
        </w:rPr>
        <w:t xml:space="preserve"> without any carrier </w:t>
      </w:r>
      <w:r w:rsidRPr="00753102">
        <w:rPr>
          <w:lang w:val="en-US" w:eastAsia="zh-CN"/>
        </w:rPr>
        <w:t>transmitted</w:t>
      </w:r>
      <w:r w:rsidRPr="00753102">
        <w:rPr>
          <w:rFonts w:hint="eastAsia"/>
          <w:lang w:val="en-US" w:eastAsia="zh-CN"/>
        </w:rPr>
        <w:t>.</w:t>
      </w:r>
    </w:p>
    <w:p w:rsidR="00D57C09" w:rsidRPr="00753102" w:rsidRDefault="00D57C09" w:rsidP="00D57C09">
      <w:r w:rsidRPr="00753102">
        <w:t xml:space="preserve">Inside any sub-block gap for a </w:t>
      </w:r>
      <w:r w:rsidRPr="00753102">
        <w:rPr>
          <w:i/>
        </w:rPr>
        <w:t>RIB</w:t>
      </w:r>
      <w:r w:rsidRPr="00753102">
        <w:t xml:space="preserve"> operating in non-contiguous spectrum, emissions shall not exceed the cumulative sum of the test requirement specified for the adjacent sub blocks on each side of the sub block gap. The </w:t>
      </w:r>
      <w:r w:rsidRPr="00753102">
        <w:rPr>
          <w:rFonts w:cs="Arial"/>
          <w:i/>
        </w:rPr>
        <w:t>minimum requirement</w:t>
      </w:r>
      <w:r w:rsidRPr="00753102">
        <w:t xml:space="preserve"> for each sub block is specified in Tables 6.7.5.5.3-1 to 6.7.5.5.3-8, where in this case:</w:t>
      </w:r>
    </w:p>
    <w:p w:rsidR="00D57C09" w:rsidRPr="00753102" w:rsidRDefault="00D57C09" w:rsidP="00D57C09">
      <w:pPr>
        <w:ind w:left="568" w:hanging="284"/>
      </w:pPr>
      <w:r w:rsidRPr="00753102">
        <w:t>-</w:t>
      </w:r>
      <w:r w:rsidRPr="00753102">
        <w:tab/>
      </w:r>
      <w:r w:rsidRPr="00753102">
        <w:sym w:font="Symbol" w:char="F044"/>
      </w:r>
      <w:r w:rsidRPr="00753102">
        <w:t>f is the separation between the sub block edge frequency and the nominal -3 dB point of the measuring filter closest to the sub block edge.</w:t>
      </w:r>
    </w:p>
    <w:p w:rsidR="00D57C09" w:rsidRPr="00753102" w:rsidRDefault="00D57C09" w:rsidP="00D57C09">
      <w:pPr>
        <w:ind w:left="568" w:hanging="284"/>
      </w:pPr>
      <w:r w:rsidRPr="00753102">
        <w:t>-</w:t>
      </w:r>
      <w:r w:rsidRPr="00753102">
        <w:tab/>
        <w:t>f_offset is the separation between the sub block edge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equal to the sub block gap bandwidth </w:t>
      </w:r>
      <w:r w:rsidRPr="00753102">
        <w:rPr>
          <w:lang w:eastAsia="zh-CN"/>
        </w:rPr>
        <w:t>d</w:t>
      </w:r>
      <w:r w:rsidRPr="00753102">
        <w:rPr>
          <w:rFonts w:hint="eastAsia"/>
          <w:lang w:eastAsia="zh-CN"/>
        </w:rPr>
        <w:t>i</w:t>
      </w:r>
      <w:r w:rsidRPr="00753102">
        <w:rPr>
          <w:lang w:eastAsia="zh-CN"/>
        </w:rPr>
        <w:t>vided by two.</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pPr>
        <w:pStyle w:val="TH"/>
        <w:rPr>
          <w:rFonts w:cs="v5.0.0"/>
        </w:rPr>
      </w:pPr>
      <w:r w:rsidRPr="00753102">
        <w:t>Table 6.7.5.5.3-1: Wide Area operating band unwanted emission mask (UEM) for BC2 for BS not supporting NR (except for BS operating in Band n3 or n8) Wide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2 and</w:t>
            </w:r>
            <w:r w:rsidRPr="00753102">
              <w:rPr>
                <w:rFonts w:ascii="Arial" w:hAnsi="Arial" w:cs="Arial" w:hint="eastAsia"/>
                <w:b/>
                <w:sz w:val="18"/>
                <w:lang w:eastAsia="zh-CN"/>
              </w:rPr>
              <w:t xml:space="preserve">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1)</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3455" w:type="dxa"/>
          </w:tcPr>
          <w:p w:rsidR="00D57C09" w:rsidRPr="00753102" w:rsidRDefault="00D57C09" w:rsidP="004F0B4B">
            <w:pPr>
              <w:pStyle w:val="TAC"/>
              <w:rPr>
                <w:rFonts w:eastAsia="Malgun Gothic"/>
              </w:rPr>
            </w:pPr>
            <w:r w:rsidRPr="00753102">
              <w:rPr>
                <w:rFonts w:eastAsia="Malgun Gothic"/>
              </w:rPr>
              <w:t>-3.2-15(f_offset/MHz-0.215) dBm</w:t>
            </w:r>
          </w:p>
          <w:p w:rsidR="00D57C09" w:rsidRPr="00753102" w:rsidRDefault="00D57C09" w:rsidP="004F0B4B">
            <w:pPr>
              <w:keepLines/>
              <w:tabs>
                <w:tab w:val="center" w:pos="4536"/>
                <w:tab w:val="right" w:pos="9072"/>
              </w:tabs>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(Note </w:t>
            </w:r>
            <w:r w:rsidRPr="00753102">
              <w:rPr>
                <w:rFonts w:ascii="Arial" w:hAnsi="Arial" w:cs="v5.0.0" w:hint="eastAsia"/>
                <w:sz w:val="18"/>
                <w:lang w:eastAsia="zh-CN"/>
              </w:rPr>
              <w:t>8</w:t>
            </w:r>
            <w:r w:rsidRPr="00753102">
              <w:rPr>
                <w:rFonts w:ascii="Arial" w:hAnsi="Arial" w:cs="v5.0.0"/>
                <w:sz w:val="18"/>
              </w:rPr>
              <w:t>)</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v5.0.0"/>
                <w:sz w:val="18"/>
                <w:lang w:val="fr-FR"/>
              </w:rPr>
              <w:t xml:space="preserve">1 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v5.0.0"/>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1.5 MHz </w:t>
            </w:r>
            <w:r w:rsidRPr="00753102">
              <w:rPr>
                <w:rFonts w:ascii="Arial" w:hAnsi="Arial" w:cs="v5.0.0"/>
                <w:sz w:val="18"/>
              </w:rPr>
              <w:sym w:font="Symbol" w:char="F0A3"/>
            </w:r>
            <w:r w:rsidRPr="00753102">
              <w:rPr>
                <w:rFonts w:ascii="Arial" w:hAnsi="Arial" w:cs="v5.0.0"/>
                <w:sz w:val="18"/>
                <w:lang w:val="sv-FI"/>
              </w:rPr>
              <w:t xml:space="preserve"> f_offset &lt; min(f_offset</w:t>
            </w:r>
            <w:r w:rsidRPr="00753102">
              <w:rPr>
                <w:rFonts w:ascii="Arial" w:hAnsi="Arial" w:cs="v5.0.0"/>
                <w:sz w:val="18"/>
                <w:vertAlign w:val="subscript"/>
                <w:lang w:val="sv-FI"/>
              </w:rPr>
              <w:t>max</w:t>
            </w:r>
            <w:r w:rsidRPr="00753102">
              <w:rPr>
                <w:rFonts w:ascii="Arial" w:hAnsi="Arial" w:cs="v5.0.0"/>
                <w:sz w:val="18"/>
                <w:lang w:val="sv-FI"/>
              </w:rPr>
              <w:t>, 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-6 dBm (Note </w:t>
            </w:r>
            <w:r w:rsidRPr="00753102">
              <w:rPr>
                <w:rFonts w:ascii="Arial" w:hAnsi="Arial" w:cs="Arial" w:hint="eastAsia"/>
                <w:sz w:val="18"/>
                <w:lang w:eastAsia="zh-CN"/>
              </w:rPr>
              <w:t>10</w:t>
            </w:r>
            <w:r w:rsidRPr="00753102">
              <w:rPr>
                <w:rFonts w:ascii="Arial" w:hAnsi="Arial" w:cs="Arial"/>
                <w:sz w:val="18"/>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pStyle w:val="TAN"/>
            </w:pPr>
            <w:r w:rsidRPr="00753102">
              <w:t>NOTE 1:</w:t>
            </w:r>
            <w:r w:rsidRPr="00753102">
              <w:tab/>
              <w:t xml:space="preserve">For operation with an E-UTRA 1.4 or 3 MHz carrier adjacent to the </w:t>
            </w:r>
            <w:r w:rsidRPr="00753102">
              <w:rPr>
                <w:rFonts w:eastAsia="MS Mincho"/>
                <w:i/>
              </w:rPr>
              <w:t xml:space="preserve">Base Station RF Bandwidth </w:t>
            </w:r>
            <w:r w:rsidRPr="00753102">
              <w:rPr>
                <w:i/>
                <w:lang w:eastAsia="zh-CN"/>
              </w:rPr>
              <w:t>edge</w:t>
            </w:r>
            <w:r w:rsidRPr="00753102">
              <w:rPr>
                <w:kern w:val="2"/>
                <w:lang w:eastAsia="zh-CN"/>
              </w:rPr>
              <w:t xml:space="preserve">, the limits in table 6.7.5.5.3-2 apply for </w:t>
            </w:r>
            <w:r w:rsidRPr="00753102">
              <w:t xml:space="preserve">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lang w:eastAsia="zh-CN"/>
              </w:rPr>
            </w:pPr>
            <w:r w:rsidRPr="00753102">
              <w:t>NOTE 2:</w:t>
            </w:r>
            <w:r w:rsidRPr="00753102">
              <w:tab/>
              <w:t xml:space="preserve">For MSR RIB supporting non-contiguous spectrum operation </w:t>
            </w:r>
            <w:r w:rsidRPr="00753102">
              <w:rPr>
                <w:rFonts w:hint="eastAsia"/>
                <w:lang w:eastAsia="zh-CN"/>
              </w:rPr>
              <w:t>within any operating band</w:t>
            </w:r>
            <w:r w:rsidRPr="00753102">
              <w:t xml:space="preserve"> the </w:t>
            </w:r>
            <w:r w:rsidRPr="00753102">
              <w:rPr>
                <w:i/>
              </w:rPr>
              <w:t>test requirement</w:t>
            </w:r>
            <w:r w:rsidRPr="00753102">
              <w:t xml:space="preserve"> within sub-block gaps is calculated as a cumulative sum of </w:t>
            </w:r>
            <w:r w:rsidRPr="00753102">
              <w:rPr>
                <w:rFonts w:hint="eastAsia"/>
                <w:lang w:eastAsia="zh-CN"/>
              </w:rPr>
              <w:t>contributions from</w:t>
            </w:r>
            <w:r w:rsidRPr="00753102">
              <w:t xml:space="preserve"> adjacent sub blocks on each side of the sub block gap. Exception is </w:t>
            </w:r>
            <w:r w:rsidRPr="00753102">
              <w:rPr>
                <w:rFonts w:ascii="Symbol" w:hAnsi="Symbol"/>
              </w:rPr>
              <w:t></w:t>
            </w:r>
            <w:r w:rsidRPr="00753102">
              <w:t xml:space="preserve">f ≥ 10 MHz from both adjacent sub blocks on each side of the sub-block gap, where the </w:t>
            </w:r>
            <w:r w:rsidRPr="00753102">
              <w:rPr>
                <w:i/>
              </w:rPr>
              <w:t>minimum requirement</w:t>
            </w:r>
            <w:r w:rsidRPr="00753102">
              <w:t xml:space="preserve"> within sub-block gaps shall be -6 dBm/MHz.</w:t>
            </w:r>
          </w:p>
          <w:p w:rsidR="00D57C09" w:rsidRPr="00753102" w:rsidRDefault="00D57C09" w:rsidP="004F0B4B">
            <w:pPr>
              <w:pStyle w:val="TAN"/>
            </w:pPr>
            <w:r w:rsidRPr="00753102">
              <w:rPr>
                <w:rFonts w:hint="eastAsia"/>
                <w:lang w:eastAsia="zh-CN"/>
              </w:rPr>
              <w:t>NOTE 3:</w:t>
            </w:r>
            <w:r w:rsidRPr="00753102">
              <w:tab/>
            </w:r>
            <w:r w:rsidRPr="00753102">
              <w:rPr>
                <w:rFonts w:hint="eastAsia"/>
                <w:lang w:eastAsia="zh-CN"/>
              </w:rPr>
              <w:t xml:space="preserve">For MSR </w:t>
            </w:r>
            <w:r w:rsidRPr="00753102">
              <w:rPr>
                <w:i/>
                <w:lang w:eastAsia="zh-CN"/>
              </w:rPr>
              <w:t>multi-band RIB</w:t>
            </w:r>
            <w:r w:rsidRPr="00753102">
              <w:rPr>
                <w:rFonts w:hint="eastAsia"/>
                <w:lang w:eastAsia="zh-CN"/>
              </w:rPr>
              <w:t xml:space="preserve"> with </w:t>
            </w:r>
            <w:r w:rsidRPr="00753102">
              <w:rPr>
                <w:i/>
                <w:lang w:eastAsia="zh-CN"/>
              </w:rPr>
              <w:t>Inter RF Bandwidth gap</w:t>
            </w:r>
            <w:r w:rsidRPr="00753102">
              <w:rPr>
                <w:rFonts w:hint="eastAsia"/>
                <w:lang w:eastAsia="zh-CN"/>
              </w:rPr>
              <w:t xml:space="preserve"> </w:t>
            </w:r>
            <w:r w:rsidRPr="00753102">
              <w:rPr>
                <w:rFonts w:hint="eastAsia"/>
              </w:rPr>
              <w:t xml:space="preserve">&lt; </w:t>
            </w:r>
            <w:r w:rsidRPr="00753102">
              <w:t>2×Δf</w:t>
            </w:r>
            <w:r w:rsidRPr="00753102">
              <w:rPr>
                <w:vertAlign w:val="subscript"/>
              </w:rPr>
              <w:t>OBUE</w:t>
            </w:r>
            <w:r w:rsidRPr="00753102">
              <w:rPr>
                <w:rFonts w:hint="eastAsia"/>
              </w:rPr>
              <w:t xml:space="preserve"> MHz</w:t>
            </w:r>
            <w:r w:rsidRPr="00753102">
              <w:rPr>
                <w:rFonts w:hint="eastAsia"/>
                <w:lang w:eastAsia="zh-CN"/>
              </w:rPr>
              <w:t xml:space="preserve"> </w:t>
            </w:r>
            <w:r w:rsidRPr="00753102">
              <w:t xml:space="preserve">operation the </w:t>
            </w:r>
            <w:r w:rsidRPr="00753102">
              <w:rPr>
                <w:i/>
              </w:rPr>
              <w:t>test requirement</w:t>
            </w:r>
            <w:r w:rsidRPr="00753102">
              <w:t xml:space="preserve"> within</w:t>
            </w:r>
            <w:r w:rsidRPr="00753102">
              <w:rPr>
                <w:rFonts w:hint="eastAsia"/>
                <w:lang w:eastAsia="zh-CN"/>
              </w:rPr>
              <w:t xml:space="preserve"> the </w:t>
            </w:r>
            <w:r w:rsidRPr="00753102">
              <w:rPr>
                <w:i/>
                <w:lang w:eastAsia="zh-CN"/>
              </w:rPr>
              <w:t>Inter RF Bandwidth gap</w:t>
            </w:r>
            <w:r w:rsidRPr="00753102">
              <w:t xml:space="preserve">s is calculated as a cumulative sum </w:t>
            </w:r>
            <w:r w:rsidRPr="00753102">
              <w:rPr>
                <w:rFonts w:hint="eastAsia"/>
                <w:lang w:eastAsia="zh-CN"/>
              </w:rPr>
              <w:t>of contributions from adjacent sub-blocks</w:t>
            </w:r>
            <w:r w:rsidRPr="00753102">
              <w:rPr>
                <w:rFonts w:cs="v5.0.0" w:hint="eastAsia"/>
                <w:lang w:eastAsia="zh-CN"/>
              </w:rPr>
              <w:t xml:space="preserve"> </w:t>
            </w:r>
            <w:r w:rsidRPr="00753102">
              <w:rPr>
                <w:rFonts w:cs="v5.0.0"/>
              </w:rPr>
              <w:t xml:space="preserve">on each side of the </w:t>
            </w:r>
            <w:r w:rsidRPr="00753102">
              <w:rPr>
                <w:i/>
                <w:lang w:eastAsia="zh-CN"/>
              </w:rPr>
              <w:t>Inter RF Bandwidth gap</w:t>
            </w:r>
            <w:r w:rsidRPr="00753102">
              <w:t>.</w:t>
            </w:r>
          </w:p>
          <w:p w:rsidR="00D57C09" w:rsidRPr="00753102" w:rsidRDefault="00D57C09" w:rsidP="004F0B4B">
            <w:pPr>
              <w:pStyle w:val="TAN"/>
            </w:pPr>
            <w:r w:rsidRPr="00753102">
              <w:t>NOTE 8:</w:t>
            </w:r>
            <w:r w:rsidRPr="00753102">
              <w:tab/>
              <w:t>This frequency range ensures that the range of values of f_offset is continuous.</w:t>
            </w:r>
          </w:p>
          <w:p w:rsidR="00D57C09" w:rsidRPr="00753102" w:rsidRDefault="00D57C09" w:rsidP="004F0B4B">
            <w:pPr>
              <w:pStyle w:val="TAN"/>
            </w:pPr>
            <w:r w:rsidRPr="00753102">
              <w:t>NOTE 10:</w:t>
            </w:r>
            <w:r w:rsidRPr="00753102">
              <w:tab/>
              <w:t xml:space="preserve">The requirement is not applicable when </w:t>
            </w:r>
            <w:r w:rsidRPr="00753102">
              <w:sym w:font="Symbol" w:char="F044"/>
            </w:r>
            <w:r w:rsidRPr="00753102">
              <w:t>fmax &lt; 10 MHz</w:t>
            </w:r>
          </w:p>
        </w:tc>
      </w:tr>
    </w:tbl>
    <w:p w:rsidR="00D57C09" w:rsidRPr="00753102" w:rsidRDefault="00D57C09" w:rsidP="00D57C09"/>
    <w:p w:rsidR="00D57C09" w:rsidRPr="00753102" w:rsidRDefault="00D57C09" w:rsidP="00D57C09">
      <w:pPr>
        <w:pStyle w:val="TH"/>
        <w:rPr>
          <w:rFonts w:cs="v5.0.0"/>
        </w:rPr>
      </w:pPr>
      <w:r w:rsidRPr="00753102">
        <w:t>Table 6.7.5.5.3-2: Wide Area BS operating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D57C09" w:rsidRPr="00753102" w:rsidTr="004F0B4B">
        <w:trPr>
          <w:cantSplit/>
          <w:jc w:val="center"/>
        </w:trPr>
        <w:tc>
          <w:tcPr>
            <w:tcW w:w="230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1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02" w:type="dxa"/>
          </w:tcPr>
          <w:p w:rsidR="00D57C09" w:rsidRPr="00753102" w:rsidRDefault="00D57C09" w:rsidP="004F0B4B">
            <w:pPr>
              <w:keepNext/>
              <w:keepLines/>
              <w:spacing w:after="0"/>
              <w:rPr>
                <w:rFonts w:ascii="Arial" w:hAnsi="Arial" w:cs="Arial"/>
                <w:b/>
                <w:sz w:val="18"/>
              </w:rPr>
            </w:pPr>
            <w:r w:rsidRPr="00753102">
              <w:rPr>
                <w:rFonts w:ascii="Arial" w:hAnsi="Arial" w:cs="Arial"/>
                <w:b/>
                <w:sz w:val="18"/>
              </w:rPr>
              <w:t xml:space="preserve">Test requirement (Note </w:t>
            </w:r>
            <w:r w:rsidRPr="00753102">
              <w:rPr>
                <w:rFonts w:ascii="Arial" w:hAnsi="Arial" w:cs="Arial"/>
                <w:b/>
                <w:sz w:val="18"/>
                <w:lang w:eastAsia="zh-CN"/>
              </w:rPr>
              <w:t>2, 3 and 4</w:t>
            </w:r>
            <w:r w:rsidRPr="00753102">
              <w:rPr>
                <w:rFonts w:ascii="Arial" w:hAnsi="Arial" w:cs="Arial"/>
                <w:b/>
                <w:sz w:val="18"/>
              </w:rPr>
              <w:t>)</w:t>
            </w:r>
          </w:p>
        </w:tc>
        <w:tc>
          <w:tcPr>
            <w:tcW w:w="13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3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0.05 MHz</w:t>
            </w:r>
          </w:p>
        </w:tc>
        <w:tc>
          <w:tcPr>
            <w:tcW w:w="31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0.065 MHz </w:t>
            </w:r>
          </w:p>
        </w:tc>
        <w:tc>
          <w:tcPr>
            <w:tcW w:w="3402" w:type="dxa"/>
          </w:tcPr>
          <w:p w:rsidR="00D57C09" w:rsidRPr="00753102" w:rsidRDefault="00D57C09" w:rsidP="004F0B4B">
            <w:pPr>
              <w:pStyle w:val="TAC"/>
            </w:pPr>
            <w:r w:rsidRPr="00753102">
              <w:t>Max(15.8dBm-60(f_offset/MHz-0.015), -3.2 dBm)</w:t>
            </w:r>
          </w:p>
          <w:p w:rsidR="00D57C09" w:rsidRPr="00753102" w:rsidRDefault="00D57C09" w:rsidP="004F0B4B">
            <w:pPr>
              <w:pStyle w:val="TAC"/>
              <w:rPr>
                <w:rFonts w:cs="Arial"/>
              </w:rPr>
            </w:pPr>
          </w:p>
        </w:tc>
        <w:tc>
          <w:tcPr>
            <w:tcW w:w="13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3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0.15 MHz</w:t>
            </w:r>
          </w:p>
        </w:tc>
        <w:tc>
          <w:tcPr>
            <w:tcW w:w="31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0.065 MHz </w:t>
            </w:r>
            <w:r w:rsidRPr="00753102">
              <w:rPr>
                <w:rFonts w:ascii="Arial" w:hAnsi="Arial" w:cs="Arial"/>
                <w:sz w:val="18"/>
              </w:rPr>
              <w:sym w:font="Symbol" w:char="F0A3"/>
            </w:r>
            <w:r w:rsidRPr="00753102">
              <w:rPr>
                <w:rFonts w:ascii="Arial" w:hAnsi="Arial" w:cs="Arial"/>
                <w:sz w:val="18"/>
              </w:rPr>
              <w:t xml:space="preserve"> f_offset &lt; 0.165 MHz </w:t>
            </w:r>
          </w:p>
        </w:tc>
        <w:tc>
          <w:tcPr>
            <w:tcW w:w="3402" w:type="dxa"/>
          </w:tcPr>
          <w:p w:rsidR="00D57C09" w:rsidRPr="00753102" w:rsidRDefault="00D57C09" w:rsidP="004F0B4B">
            <w:pPr>
              <w:pStyle w:val="TAC"/>
            </w:pPr>
            <w:r w:rsidRPr="00753102">
              <w:t>Max(12.8dBm-160(f_offset/MHz-0.065), -3.2 dBm)</w:t>
            </w:r>
          </w:p>
          <w:p w:rsidR="00D57C09" w:rsidRPr="00753102" w:rsidRDefault="00D57C09" w:rsidP="004F0B4B">
            <w:pPr>
              <w:pStyle w:val="TAC"/>
              <w:rPr>
                <w:rFonts w:cs="Arial"/>
              </w:rPr>
            </w:pPr>
          </w:p>
        </w:tc>
        <w:tc>
          <w:tcPr>
            <w:tcW w:w="13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10151"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2:</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4:</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 w:rsidR="00D57C09" w:rsidRPr="00753102" w:rsidRDefault="00D57C09" w:rsidP="00D57C09">
      <w:pPr>
        <w:pStyle w:val="TH"/>
        <w:rPr>
          <w:rFonts w:cs="v5.0.0"/>
          <w:lang w:val="en-US"/>
        </w:rPr>
      </w:pPr>
      <w:r w:rsidRPr="00753102">
        <w:t>Table 6.7.5.5.3-2a: Wide Area operating band unwanted emission mask (UEM) for BS supporting NR (except operation in Band n8) and not supporting UTRA</w:t>
      </w:r>
      <w:r w:rsidRPr="00753102" w:rsidDel="0036714F">
        <w:t xml:space="preserve"> </w:t>
      </w:r>
      <w:r w:rsidRPr="00753102">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3.8 dBm – 7/5(f_offset/MHz – 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-3.2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-7 dBm (Note 10)</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 xml:space="preserve">sub blocks on each side of the sub block gap,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-7dBm/100kHz.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6.7.5.5.3-2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t>Table 6.7.5.5.3-2b: Wide Area operating band unwanted emission mask (UEM) for BS supporting NR (except operation in Band n3) and not supporting UTRA</w:t>
      </w:r>
      <w:r w:rsidRPr="00753102" w:rsidDel="0036714F">
        <w:t xml:space="preserve"> </w:t>
      </w:r>
      <w:r w:rsidRPr="00753102">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3.8 dBm – 7/5(f_offset/MHz – 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-3.2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 xml:space="preserve">-7 dBm (Note </w:t>
            </w:r>
            <w:r w:rsidRPr="00753102">
              <w:rPr>
                <w:rFonts w:cs="Arial"/>
                <w:lang w:eastAsia="zh-CN"/>
              </w:rPr>
              <w:t>5</w:t>
            </w:r>
            <w:r w:rsidRPr="00753102">
              <w:rPr>
                <w:rFonts w:cs="Arial"/>
              </w:rPr>
              <w:t>)</w:t>
            </w:r>
          </w:p>
        </w:tc>
        <w:tc>
          <w:tcPr>
            <w:tcW w:w="1430" w:type="dxa"/>
          </w:tcPr>
          <w:p w:rsidR="00D57C09" w:rsidRPr="00753102" w:rsidRDefault="00D57C09" w:rsidP="004F0B4B">
            <w:pPr>
              <w:pStyle w:val="TAC"/>
              <w:rPr>
                <w:rFonts w:cs="Arial"/>
              </w:rPr>
            </w:pPr>
            <w:r w:rsidRPr="00753102">
              <w:rPr>
                <w:rFonts w:cs="Arial"/>
              </w:rPr>
              <w:t xml:space="preserve">1MHz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-6dBm/1MHz.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6.7.5.5.3-2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rFonts w:hint="eastAsia"/>
          <w:lang w:eastAsia="zh-CN"/>
        </w:rPr>
        <w:t>3</w:t>
      </w:r>
      <w:r w:rsidRPr="00753102">
        <w:t xml:space="preserve">: </w:t>
      </w:r>
      <w:r w:rsidRPr="00753102">
        <w:rPr>
          <w:rFonts w:hint="eastAsia"/>
        </w:rPr>
        <w:t>Medium Range BS o</w:t>
      </w:r>
      <w:r w:rsidRPr="00753102">
        <w:t>perating band unwanted emission mask (UEM)</w:t>
      </w:r>
      <w:r w:rsidRPr="00753102">
        <w:br/>
        <w:t>for BC</w:t>
      </w:r>
      <w:r w:rsidRPr="00753102">
        <w:rPr>
          <w:rFonts w:hint="eastAsia"/>
        </w:rPr>
        <w:t>2</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2 and</w:t>
            </w:r>
            <w:r w:rsidRPr="00753102">
              <w:rPr>
                <w:rFonts w:ascii="Arial" w:hAnsi="Arial" w:cs="Arial" w:hint="eastAsia"/>
                <w:b/>
                <w:sz w:val="18"/>
                <w:lang w:eastAsia="zh-CN"/>
              </w:rPr>
              <w:t xml:space="preserve">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(Note 1)</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rPr>
                <w:rFonts w:cs="Arial"/>
              </w:rPr>
            </w:pPr>
            <w:r w:rsidRPr="00753102">
              <w:t>P</w:t>
            </w:r>
            <w:r w:rsidRPr="00753102">
              <w:rPr>
                <w:vertAlign w:val="subscript"/>
              </w:rPr>
              <w:t>rated,c,TRP</w:t>
            </w:r>
            <w:r w:rsidRPr="00753102">
              <w:t>-56.2dB-(5/3)*(f_offset-0,015)dB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cs="Arial"/>
              </w:rPr>
            </w:pPr>
            <w:r w:rsidRPr="00753102">
              <w:t>P</w:t>
            </w:r>
            <w:r w:rsidRPr="00753102">
              <w:rPr>
                <w:vertAlign w:val="subscript"/>
              </w:rPr>
              <w:t>rated,c,TRP</w:t>
            </w:r>
            <w:r w:rsidRPr="00753102">
              <w:t>-51.2dB-15*(f_offset-0,215)dB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8</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pStyle w:val="TAC"/>
              <w:rPr>
                <w:rFonts w:cs="Arial"/>
              </w:rPr>
            </w:pPr>
            <w:r w:rsidRPr="00753102">
              <w:rPr>
                <w:rFonts w:cs="v4.2.0"/>
              </w:rPr>
              <w:t>P</w:t>
            </w:r>
            <w:r w:rsidRPr="00753102">
              <w:rPr>
                <w:rFonts w:cs="v4.2.0"/>
                <w:vertAlign w:val="subscript"/>
              </w:rPr>
              <w:t>rated,c,TRP</w:t>
            </w:r>
            <w:r w:rsidRPr="00753102">
              <w:rPr>
                <w:rFonts w:cs="v4.2.0"/>
              </w:rPr>
              <w:t xml:space="preserve">  </w:t>
            </w:r>
            <w:r w:rsidRPr="00753102">
              <w:rPr>
                <w:rFonts w:cs="v4.2.0"/>
                <w:vertAlign w:val="subscript"/>
              </w:rPr>
              <w:t xml:space="preserve"> </w:t>
            </w:r>
            <w:r w:rsidRPr="00753102">
              <w:rPr>
                <w:rFonts w:cs="v4.2.0"/>
              </w:rPr>
              <w:t xml:space="preserve"> </w:t>
            </w:r>
            <w:r w:rsidRPr="00753102">
              <w:rPr>
                <w:rFonts w:cs="Arial"/>
              </w:rPr>
              <w:t>- 63.2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2.8</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3.3 MHz</w:t>
            </w:r>
          </w:p>
        </w:tc>
        <w:tc>
          <w:tcPr>
            <w:tcW w:w="3455" w:type="dxa"/>
          </w:tcPr>
          <w:p w:rsidR="00D57C09" w:rsidRPr="00753102" w:rsidRDefault="00D57C09" w:rsidP="004F0B4B">
            <w:pPr>
              <w:pStyle w:val="TAC"/>
              <w:rPr>
                <w:rFonts w:cs="Arial"/>
              </w:rPr>
            </w:pPr>
            <w:r w:rsidRPr="00753102">
              <w:rPr>
                <w:rFonts w:cs="v4.2.0"/>
              </w:rPr>
              <w:t>P</w:t>
            </w:r>
            <w:r w:rsidRPr="00753102">
              <w:rPr>
                <w:rFonts w:cs="v4.2.0"/>
                <w:vertAlign w:val="subscript"/>
              </w:rPr>
              <w:t xml:space="preserve">rated,c,TRP </w:t>
            </w:r>
            <w:r w:rsidRPr="00753102">
              <w:rPr>
                <w:rFonts w:cs="v4.2.0"/>
              </w:rPr>
              <w:t xml:space="preserve"> </w:t>
            </w:r>
            <w:r w:rsidRPr="00753102">
              <w:rPr>
                <w:rFonts w:cs="Arial"/>
              </w:rPr>
              <w:t>- 50.2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2.8</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3.3</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pStyle w:val="TAC"/>
              <w:rPr>
                <w:rFonts w:cs="Arial"/>
              </w:rPr>
            </w:pPr>
            <w:r w:rsidRPr="00753102">
              <w:rPr>
                <w:rFonts w:cs="v4.2.0" w:hint="eastAsia"/>
                <w:lang w:eastAsia="ja-JP"/>
              </w:rPr>
              <w:t>min(</w:t>
            </w:r>
            <w:r w:rsidRPr="00753102">
              <w:rPr>
                <w:rFonts w:cs="v4.2.0"/>
              </w:rPr>
              <w:t>P</w:t>
            </w:r>
            <w:r w:rsidRPr="00753102">
              <w:rPr>
                <w:rFonts w:cs="v4.2.0"/>
                <w:vertAlign w:val="subscript"/>
              </w:rPr>
              <w:t>rated,c,TRP</w:t>
            </w:r>
            <w:r w:rsidRPr="00753102">
              <w:rPr>
                <w:rFonts w:cs="v4.2.0"/>
              </w:rPr>
              <w:t xml:space="preserve">  </w:t>
            </w:r>
            <w:r w:rsidRPr="00753102">
              <w:rPr>
                <w:rFonts w:cs="v4.2.0"/>
                <w:vertAlign w:val="subscript"/>
              </w:rPr>
              <w:t xml:space="preserve"> </w:t>
            </w:r>
            <w:r w:rsidRPr="00753102">
              <w:rPr>
                <w:rFonts w:cs="v4.2.0"/>
              </w:rPr>
              <w:t xml:space="preserve"> </w:t>
            </w:r>
            <w:r w:rsidRPr="00753102">
              <w:rPr>
                <w:rFonts w:cs="Arial"/>
              </w:rPr>
              <w:t xml:space="preserve">- </w:t>
            </w:r>
            <w:r w:rsidRPr="00753102">
              <w:rPr>
                <w:rFonts w:cs="Arial" w:hint="eastAsia"/>
                <w:lang w:eastAsia="ja-JP"/>
              </w:rPr>
              <w:t>50.2</w:t>
            </w:r>
            <w:r w:rsidRPr="00753102">
              <w:rPr>
                <w:rFonts w:cs="Arial"/>
              </w:rPr>
              <w:t xml:space="preserve"> dB, -4.2dBm)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w:t>
            </w:r>
            <w:r w:rsidRPr="00753102">
              <w:rPr>
                <w:rFonts w:ascii="Arial" w:hAnsi="Arial" w:cs="Arial"/>
                <w:sz w:val="18"/>
                <w:lang w:val="sv-FI" w:eastAsia="zh-CN"/>
              </w:rPr>
              <w:t xml:space="preserve"> 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p>
        </w:tc>
        <w:tc>
          <w:tcPr>
            <w:tcW w:w="3455" w:type="dxa"/>
          </w:tcPr>
          <w:p w:rsidR="00D57C09" w:rsidRPr="00753102" w:rsidRDefault="00D57C09" w:rsidP="004F0B4B">
            <w:pPr>
              <w:pStyle w:val="TAC"/>
              <w:rPr>
                <w:rFonts w:cs="Arial"/>
              </w:rPr>
            </w:pPr>
            <w:r w:rsidRPr="00753102">
              <w:rPr>
                <w:rFonts w:cs="v4.2.0"/>
              </w:rPr>
              <w:t>P</w:t>
            </w:r>
            <w:r w:rsidRPr="00753102">
              <w:rPr>
                <w:rFonts w:cs="v4.2.0"/>
                <w:vertAlign w:val="subscript"/>
              </w:rPr>
              <w:t xml:space="preserve">rated,c,TRP </w:t>
            </w:r>
            <w:r w:rsidRPr="00753102">
              <w:rPr>
                <w:rFonts w:cs="v4.2.0"/>
              </w:rPr>
              <w:t xml:space="preserve"> </w:t>
            </w:r>
            <w:r w:rsidRPr="00753102">
              <w:rPr>
                <w:rFonts w:cs="Arial"/>
              </w:rPr>
              <w:t>- 54.2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hint="eastAsia"/>
                <w:sz w:val="18"/>
                <w:lang w:eastAsia="zh-CN"/>
              </w:rPr>
              <w:t xml:space="preserve">-56 dB </w:t>
            </w:r>
            <w:r w:rsidRPr="00753102">
              <w:rPr>
                <w:rFonts w:ascii="Arial" w:hAnsi="Arial" w:cs="Arial"/>
                <w:sz w:val="18"/>
              </w:rPr>
              <w:t xml:space="preserve">(Note </w:t>
            </w:r>
            <w:r w:rsidRPr="00753102">
              <w:rPr>
                <w:rFonts w:ascii="Arial" w:hAnsi="Arial" w:cs="Arial"/>
                <w:sz w:val="18"/>
                <w:lang w:eastAsia="zh-CN"/>
              </w:rPr>
              <w:t>10</w:t>
            </w:r>
            <w:r w:rsidRPr="00753102">
              <w:rPr>
                <w:rFonts w:ascii="Arial" w:hAnsi="Arial" w:cs="Arial"/>
                <w:sz w:val="18"/>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pStyle w:val="TAN"/>
            </w:pPr>
            <w:r w:rsidRPr="00753102">
              <w:t>NOTE 1:</w:t>
            </w:r>
            <w:r w:rsidRPr="00753102">
              <w:tab/>
              <w:t xml:space="preserve">For operation with an E-UTRA 1.4 or 3 MHz carrier adjacent to the </w:t>
            </w:r>
            <w:r w:rsidRPr="00753102">
              <w:rPr>
                <w:rFonts w:eastAsia="MS Mincho"/>
                <w:i/>
              </w:rPr>
              <w:t xml:space="preserve">Base Station RF Bandwidth </w:t>
            </w:r>
            <w:r w:rsidRPr="00753102">
              <w:rPr>
                <w:i/>
                <w:lang w:eastAsia="zh-CN"/>
              </w:rPr>
              <w:t>edge</w:t>
            </w:r>
            <w:r w:rsidRPr="00753102">
              <w:rPr>
                <w:kern w:val="2"/>
              </w:rPr>
              <w:t>, the limits in Table 6.7.5.5.3-</w:t>
            </w:r>
            <w:r w:rsidRPr="00753102">
              <w:rPr>
                <w:rFonts w:hint="eastAsia"/>
                <w:kern w:val="2"/>
                <w:lang w:eastAsia="zh-CN"/>
              </w:rPr>
              <w:t>5</w:t>
            </w:r>
            <w:r w:rsidRPr="00753102">
              <w:rPr>
                <w:kern w:val="2"/>
              </w:rPr>
              <w:t xml:space="preserve"> apply for </w:t>
            </w:r>
            <w:r w:rsidRPr="00753102">
              <w:t xml:space="preserve">0 MHz </w:t>
            </w:r>
            <w:r w:rsidRPr="00753102">
              <w:sym w:font="Symbol" w:char="F0A3"/>
            </w:r>
            <w:r w:rsidRPr="00753102">
              <w:t xml:space="preserve"> </w:t>
            </w:r>
            <w:r w:rsidRPr="00753102">
              <w:sym w:font="Symbol" w:char="F044"/>
            </w:r>
            <w:r w:rsidRPr="00753102">
              <w:t>f &lt; 0.1</w:t>
            </w:r>
            <w:r w:rsidRPr="00753102">
              <w:rPr>
                <w:rFonts w:hint="eastAsia"/>
                <w:lang w:eastAsia="zh-CN"/>
              </w:rPr>
              <w:t>5</w:t>
            </w:r>
            <w:r w:rsidRPr="00753102">
              <w:t xml:space="preserve"> MHz.</w:t>
            </w:r>
          </w:p>
          <w:p w:rsidR="00D57C09" w:rsidRPr="00753102" w:rsidRDefault="00D57C09" w:rsidP="004F0B4B">
            <w:pPr>
              <w:pStyle w:val="TAN"/>
              <w:rPr>
                <w:lang w:eastAsia="zh-CN"/>
              </w:rPr>
            </w:pPr>
            <w:r w:rsidRPr="00753102">
              <w:t>NOTE 2:</w:t>
            </w:r>
            <w:r w:rsidRPr="00753102">
              <w:tab/>
              <w:t>For MSR RIB supporting non-contiguous spectrum operation</w:t>
            </w:r>
            <w:r w:rsidRPr="00753102">
              <w:rPr>
                <w:rFonts w:hint="eastAsia"/>
                <w:lang w:eastAsia="zh-CN"/>
              </w:rPr>
              <w:t xml:space="preserve"> within any operating band</w:t>
            </w:r>
            <w:r w:rsidRPr="00753102">
              <w:t xml:space="preserve"> the </w:t>
            </w:r>
            <w:r w:rsidRPr="00753102">
              <w:rPr>
                <w:i/>
              </w:rPr>
              <w:t>test requirement</w:t>
            </w:r>
            <w:r w:rsidRPr="00753102">
              <w:t xml:space="preserve"> within sub-block gaps is calculated as a cumulative sum of contributions from adjacent </w:t>
            </w:r>
            <w:r w:rsidRPr="00753102">
              <w:rPr>
                <w:rFonts w:cs="v5.0.0"/>
              </w:rPr>
              <w:t>sub blocks on each side of the sub block gap</w:t>
            </w:r>
            <w:r w:rsidRPr="00753102">
              <w:t xml:space="preserve">. Exception is </w:t>
            </w:r>
            <w:r w:rsidRPr="00753102">
              <w:rPr>
                <w:rFonts w:ascii="Symbol" w:hAnsi="Symbol"/>
              </w:rPr>
              <w:t></w:t>
            </w:r>
            <w:r w:rsidRPr="00753102">
              <w:t xml:space="preserve">f ≥ 10 MHz from both adjacent sub blocks on each side of the sub-block gap, where the </w:t>
            </w:r>
            <w:r w:rsidRPr="00753102">
              <w:rPr>
                <w:i/>
              </w:rPr>
              <w:t>test requirement</w:t>
            </w:r>
            <w:r w:rsidRPr="00753102">
              <w:t xml:space="preserve"> within sub-block gaps shall be</w:t>
            </w:r>
            <w:r w:rsidRPr="00753102">
              <w:rPr>
                <w:rFonts w:hint="eastAsia"/>
                <w:lang w:eastAsia="zh-CN"/>
              </w:rPr>
              <w:t xml:space="preserve"> </w:t>
            </w:r>
            <w:r w:rsidRPr="00753102">
              <w:rPr>
                <w:lang w:eastAsia="zh-CN"/>
              </w:rPr>
              <w:t>(</w:t>
            </w:r>
            <w:r w:rsidRPr="00753102">
              <w:t>P</w:t>
            </w:r>
            <w:r w:rsidRPr="00753102">
              <w:rPr>
                <w:vertAlign w:val="subscript"/>
              </w:rPr>
              <w:t>rated,c,TRP</w:t>
            </w:r>
            <w:r w:rsidRPr="00753102">
              <w:rPr>
                <w:lang w:eastAsia="zh-CN"/>
              </w:rPr>
              <w:t xml:space="preserve"> - 56 dB)</w:t>
            </w:r>
            <w:r w:rsidRPr="00753102">
              <w:rPr>
                <w:rFonts w:hint="eastAsia"/>
                <w:lang w:eastAsia="zh-CN"/>
              </w:rPr>
              <w:t>/MHz.</w:t>
            </w:r>
          </w:p>
          <w:p w:rsidR="00D57C09" w:rsidRPr="00753102" w:rsidRDefault="00D57C09" w:rsidP="004F0B4B">
            <w:pPr>
              <w:pStyle w:val="TAN"/>
            </w:pPr>
            <w:r w:rsidRPr="00753102">
              <w:t>NOTE</w:t>
            </w:r>
            <w:r w:rsidRPr="00753102">
              <w:rPr>
                <w:rFonts w:hint="eastAsia"/>
                <w:lang w:eastAsia="zh-CN"/>
              </w:rPr>
              <w:t xml:space="preserve"> 3</w:t>
            </w:r>
            <w:r w:rsidRPr="00753102">
              <w:t>:</w:t>
            </w:r>
            <w:r w:rsidRPr="00753102">
              <w:tab/>
              <w:t xml:space="preserve">For MSR </w:t>
            </w:r>
            <w:r w:rsidRPr="00753102">
              <w:rPr>
                <w:i/>
                <w:lang w:eastAsia="zh-CN"/>
              </w:rPr>
              <w:t>multi-band RIB</w:t>
            </w:r>
            <w:r w:rsidRPr="00753102">
              <w:t xml:space="preserve"> with </w:t>
            </w:r>
            <w:r w:rsidRPr="00753102">
              <w:rPr>
                <w:i/>
                <w:lang w:eastAsia="zh-CN"/>
              </w:rPr>
              <w:t>Inter RF Bandwidth gap</w:t>
            </w:r>
            <w:r w:rsidRPr="00753102">
              <w:t xml:space="preserve"> &lt; 2×Δf</w:t>
            </w:r>
            <w:r w:rsidRPr="00753102">
              <w:rPr>
                <w:vertAlign w:val="subscript"/>
              </w:rPr>
              <w:t>OBUE</w:t>
            </w:r>
            <w:r w:rsidRPr="00753102">
              <w:t xml:space="preserve"> MHz the </w:t>
            </w:r>
            <w:r w:rsidRPr="00753102">
              <w:rPr>
                <w:i/>
              </w:rPr>
              <w:t>test requirement</w:t>
            </w:r>
            <w:r w:rsidRPr="00753102">
              <w:t xml:space="preserve"> within the </w:t>
            </w:r>
            <w:r w:rsidRPr="00753102">
              <w:rPr>
                <w:i/>
                <w:lang w:eastAsia="zh-CN"/>
              </w:rPr>
              <w:t>Inter RF Bandwidth gap</w:t>
            </w:r>
            <w:r w:rsidRPr="00753102">
              <w:t xml:space="preserve">s is calculated as a cumulative sum of contributions from adjacent sub-blocks on each side of the </w:t>
            </w:r>
            <w:r w:rsidRPr="00753102">
              <w:rPr>
                <w:i/>
                <w:lang w:eastAsia="zh-CN"/>
              </w:rPr>
              <w:t>Inter RF Bandwidth gap</w:t>
            </w:r>
            <w:r w:rsidRPr="00753102">
              <w:t>.</w:t>
            </w:r>
          </w:p>
          <w:p w:rsidR="00D57C09" w:rsidRPr="00753102" w:rsidRDefault="00D57C09" w:rsidP="004F0B4B">
            <w:pPr>
              <w:pStyle w:val="TAN"/>
            </w:pPr>
            <w:r w:rsidRPr="00753102">
              <w:t>NOTE 8:</w:t>
            </w:r>
            <w:r w:rsidRPr="00753102">
              <w:tab/>
              <w:t>This frequency range ensures that the range of values of f_offset is continuous.</w:t>
            </w:r>
          </w:p>
          <w:p w:rsidR="00D57C09" w:rsidRPr="00753102" w:rsidRDefault="00D57C09" w:rsidP="004F0B4B">
            <w:pPr>
              <w:pStyle w:val="TAN"/>
              <w:rPr>
                <w:lang w:eastAsia="zh-CN"/>
              </w:rPr>
            </w:pPr>
            <w:r w:rsidRPr="00753102">
              <w:t>NOTE 10:</w:t>
            </w:r>
            <w:r w:rsidRPr="00753102">
              <w:tab/>
              <w:t xml:space="preserve">The requirement is not applicable when </w:t>
            </w:r>
            <w:r w:rsidRPr="00753102">
              <w:sym w:font="Symbol" w:char="F044"/>
            </w:r>
            <w:r w:rsidRPr="00753102">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lang w:eastAsia="zh-CN"/>
        </w:rPr>
        <w:t>3a</w:t>
      </w:r>
      <w:r w:rsidRPr="00753102">
        <w:t>: Medium Range BS operating band unwanted emission mask (UEM) for BS supporting NR and not supporting UTRA</w:t>
      </w:r>
      <w:r w:rsidRPr="00753102" w:rsidDel="0036714F">
        <w:t xml:space="preserve"> </w:t>
      </w:r>
      <w:r w:rsidRPr="00753102">
        <w:t xml:space="preserve">in BC2 bands, BS maximum output power 40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4.2.0"/>
                <w:noProof/>
              </w:rPr>
              <w:t>P</w:t>
            </w:r>
            <w:r w:rsidRPr="00753102">
              <w:rPr>
                <w:rFonts w:cs="v4.2.0"/>
                <w:noProof/>
                <w:vertAlign w:val="subscript"/>
              </w:rPr>
              <w:t>rated,c,TRP</w:t>
            </w:r>
            <w:r w:rsidRPr="00753102">
              <w:t xml:space="preserve">  </w:t>
            </w:r>
            <w:r w:rsidRPr="00753102">
              <w:rPr>
                <w:rFonts w:cs="Arial"/>
              </w:rPr>
              <w:t>– 51.2dB</w:t>
            </w:r>
            <w:r w:rsidRPr="00753102">
              <w:rPr>
                <w:rFonts w:cs="v5.0.0"/>
              </w:rPr>
              <w:t xml:space="preserve"> - 7/5(</w:t>
            </w:r>
            <w:r w:rsidRPr="00753102">
              <w:rPr>
                <w:rFonts w:cs="Arial"/>
              </w:rPr>
              <w:t>f_offset/MHz-0.05</w:t>
            </w:r>
            <w:r w:rsidRPr="00753102">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4.2.0"/>
                <w:noProof/>
              </w:rPr>
              <w:t>P</w:t>
            </w:r>
            <w:r w:rsidRPr="00753102">
              <w:rPr>
                <w:rFonts w:cs="v4.2.0"/>
                <w:noProof/>
                <w:vertAlign w:val="subscript"/>
              </w:rPr>
              <w:t>rated,c,TRP</w:t>
            </w:r>
            <w:r w:rsidRPr="00753102">
              <w:t xml:space="preserve">  </w:t>
            </w:r>
            <w:r w:rsidRPr="00753102">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Min(</w:t>
            </w:r>
            <w:r w:rsidRPr="00753102">
              <w:rPr>
                <w:rFonts w:cs="v4.2.0"/>
                <w:noProof/>
              </w:rPr>
              <w:t>P</w:t>
            </w:r>
            <w:r w:rsidRPr="00753102">
              <w:rPr>
                <w:rFonts w:cs="v4.2.0"/>
                <w:noProof/>
                <w:vertAlign w:val="subscript"/>
              </w:rPr>
              <w:t>rated,c,TRP</w:t>
            </w:r>
            <w:r w:rsidRPr="00753102">
              <w:t xml:space="preserve">  </w:t>
            </w:r>
            <w:r w:rsidRPr="00753102">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4.2.0"/>
                <w:noProof/>
              </w:rPr>
              <w:t>P</w:t>
            </w:r>
            <w:r w:rsidRPr="00753102">
              <w:rPr>
                <w:rFonts w:cs="v4.2.0"/>
                <w:noProof/>
                <w:vertAlign w:val="subscript"/>
              </w:rPr>
              <w:t>rated,c,TRP</w:t>
            </w:r>
            <w:r w:rsidRPr="00753102">
              <w:t xml:space="preserve">  </w:t>
            </w:r>
            <w:r w:rsidRPr="00753102">
              <w:rPr>
                <w:rFonts w:cs="Arial"/>
                <w:lang w:eastAsia="zh-CN"/>
              </w:rPr>
              <w:t>-60dB, -16dBm)</w:t>
            </w:r>
            <w:r w:rsidRPr="00753102">
              <w:rPr>
                <w:rFonts w:cs="Arial"/>
              </w:rPr>
              <w:t>/1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6.7.5.5.3-5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rFonts w:hint="eastAsia"/>
          <w:lang w:eastAsia="zh-CN"/>
        </w:rPr>
        <w:t>4</w:t>
      </w:r>
      <w:r w:rsidRPr="00753102">
        <w:t xml:space="preserve">: </w:t>
      </w:r>
      <w:r w:rsidRPr="00753102">
        <w:rPr>
          <w:rFonts w:hint="eastAsia"/>
        </w:rPr>
        <w:t>Medium Range BS o</w:t>
      </w:r>
      <w:r w:rsidRPr="00753102">
        <w:t>perating band unwanted emission mask (UEM)</w:t>
      </w:r>
      <w:r w:rsidRPr="00753102">
        <w:br/>
        <w:t>for BC</w:t>
      </w:r>
      <w:r w:rsidRPr="00753102">
        <w:rPr>
          <w:rFonts w:hint="eastAsia"/>
        </w:rPr>
        <w:t>2</w:t>
      </w:r>
      <w:r w:rsidRPr="00753102">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w:t>
      </w:r>
      <w:r w:rsidRPr="00753102">
        <w:rPr>
          <w:rFonts w:hint="eastAsia"/>
        </w:rPr>
        <w:t>40</w:t>
      </w:r>
      <w:r w:rsidRPr="0075310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2</w:t>
            </w:r>
            <w:r w:rsidRPr="00753102">
              <w:rPr>
                <w:rFonts w:ascii="Arial" w:hAnsi="Arial" w:cs="Arial" w:hint="eastAsia"/>
                <w:b/>
                <w:sz w:val="18"/>
                <w:lang w:eastAsia="zh-CN"/>
              </w:rPr>
              <w:t xml:space="preserve"> and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(Note 1)</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p>
          <w:p w:rsidR="00D57C09" w:rsidRPr="00753102" w:rsidRDefault="00D57C09" w:rsidP="004F0B4B">
            <w:pPr>
              <w:pStyle w:val="TAC"/>
              <w:rPr>
                <w:rFonts w:eastAsia="Malgun Gothic" w:cs="v5.0.0"/>
              </w:rPr>
            </w:pPr>
            <w:r w:rsidRPr="00753102">
              <w:rPr>
                <w:rFonts w:eastAsia="Malgun Gothic" w:cs="v5.0.0"/>
              </w:rPr>
              <w:t>-16.2dBm-5/3(f_offset/MHz-0.015)dB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pPr>
          </w:p>
          <w:p w:rsidR="00D57C09" w:rsidRPr="00753102" w:rsidRDefault="00D57C09" w:rsidP="004F0B4B">
            <w:pPr>
              <w:pStyle w:val="TAC"/>
              <w:rPr>
                <w:rFonts w:eastAsia="Malgun Gothic" w:cs="v5.0.0"/>
              </w:rPr>
            </w:pPr>
            <w:r w:rsidRPr="00753102">
              <w:rPr>
                <w:rFonts w:eastAsia="Malgun Gothic" w:cs="v5.0.0"/>
              </w:rPr>
              <w:t>-11.2dBm-15(f_offset/MHz-0.215)dB</w:t>
            </w:r>
          </w:p>
          <w:p w:rsidR="00D57C09" w:rsidRPr="00753102" w:rsidRDefault="00D57C09" w:rsidP="004F0B4B">
            <w:pPr>
              <w:pStyle w:val="TAC"/>
              <w:rPr>
                <w:rFonts w:eastAsia="Malgun Gothic" w:cs="v5.0.0"/>
              </w:rPr>
            </w:pP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8</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 xml:space="preserve">-16 dBm </w:t>
            </w:r>
            <w:r w:rsidRPr="00753102">
              <w:rPr>
                <w:rFonts w:ascii="Arial" w:hAnsi="Arial" w:cs="Arial"/>
                <w:sz w:val="18"/>
              </w:rPr>
              <w:t xml:space="preserve">(Note </w:t>
            </w:r>
            <w:r w:rsidRPr="00753102">
              <w:rPr>
                <w:rFonts w:ascii="Arial" w:hAnsi="Arial" w:cs="Arial"/>
                <w:sz w:val="18"/>
                <w:lang w:eastAsia="zh-CN"/>
              </w:rPr>
              <w:t>10</w:t>
            </w:r>
            <w:r w:rsidRPr="00753102">
              <w:rPr>
                <w:rFonts w:ascii="Arial" w:hAnsi="Arial" w:cs="Arial"/>
                <w:sz w:val="18"/>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pStyle w:val="TAN"/>
            </w:pPr>
            <w:r w:rsidRPr="00753102">
              <w:t>NOTE 1:</w:t>
            </w:r>
            <w:r w:rsidRPr="00753102">
              <w:tab/>
              <w:t xml:space="preserve">For operation with an E-UTRA 1.4 or 3 MHz carrier adjacent to the </w:t>
            </w:r>
            <w:r w:rsidRPr="00753102">
              <w:rPr>
                <w:rFonts w:eastAsia="MS Mincho"/>
                <w:i/>
              </w:rPr>
              <w:t xml:space="preserve">Base Station RF Bandwidth </w:t>
            </w:r>
            <w:r w:rsidRPr="00753102">
              <w:rPr>
                <w:i/>
                <w:lang w:eastAsia="zh-CN"/>
              </w:rPr>
              <w:t>edge</w:t>
            </w:r>
            <w:r w:rsidRPr="00753102">
              <w:rPr>
                <w:kern w:val="2"/>
              </w:rPr>
              <w:t>, the limits in table 6.7.5.5.3-</w:t>
            </w:r>
            <w:r w:rsidRPr="00753102">
              <w:rPr>
                <w:rFonts w:hint="eastAsia"/>
                <w:kern w:val="2"/>
                <w:lang w:eastAsia="zh-CN"/>
              </w:rPr>
              <w:t>6</w:t>
            </w:r>
            <w:r w:rsidRPr="00753102">
              <w:rPr>
                <w:kern w:val="2"/>
              </w:rPr>
              <w:t xml:space="preserve"> apply for </w:t>
            </w:r>
            <w:r w:rsidRPr="00753102">
              <w:t xml:space="preserve">0 MHz </w:t>
            </w:r>
            <w:r w:rsidRPr="00753102">
              <w:sym w:font="Symbol" w:char="F0A3"/>
            </w:r>
            <w:r w:rsidRPr="00753102">
              <w:t xml:space="preserve"> </w:t>
            </w:r>
            <w:r w:rsidRPr="00753102">
              <w:sym w:font="Symbol" w:char="F044"/>
            </w:r>
            <w:r w:rsidRPr="00753102">
              <w:t>f &lt; 0.1</w:t>
            </w:r>
            <w:r w:rsidRPr="00753102">
              <w:rPr>
                <w:rFonts w:hint="eastAsia"/>
                <w:lang w:eastAsia="zh-CN"/>
              </w:rPr>
              <w:t>5 MHz</w:t>
            </w:r>
            <w:r w:rsidRPr="00753102">
              <w:t>.</w:t>
            </w:r>
          </w:p>
          <w:p w:rsidR="00D57C09" w:rsidRPr="00753102" w:rsidRDefault="00D57C09" w:rsidP="004F0B4B">
            <w:pPr>
              <w:pStyle w:val="TAN"/>
              <w:rPr>
                <w:lang w:eastAsia="zh-CN"/>
              </w:rPr>
            </w:pPr>
            <w:r w:rsidRPr="00753102">
              <w:t>NOTE 2:</w:t>
            </w:r>
            <w:r w:rsidRPr="00753102">
              <w:tab/>
              <w:t xml:space="preserve">For MSR RIB supporting non-contiguous spectrum operation </w:t>
            </w:r>
            <w:r w:rsidRPr="00753102">
              <w:rPr>
                <w:rFonts w:hint="eastAsia"/>
                <w:lang w:eastAsia="zh-CN"/>
              </w:rPr>
              <w:t>within any operating band</w:t>
            </w:r>
            <w:r w:rsidRPr="00753102">
              <w:t xml:space="preserve"> the </w:t>
            </w:r>
            <w:r w:rsidRPr="00753102">
              <w:rPr>
                <w:i/>
              </w:rPr>
              <w:t>test requirement</w:t>
            </w:r>
            <w:r w:rsidRPr="00753102">
              <w:t xml:space="preserve"> within sub-block gaps is calculated as a cumulative sum of contributions from adjacent </w:t>
            </w:r>
            <w:r w:rsidRPr="00753102">
              <w:rPr>
                <w:rFonts w:cs="v5.0.0"/>
              </w:rPr>
              <w:t>sub blocks on each side of the sub block gap</w:t>
            </w:r>
            <w:r w:rsidRPr="00753102">
              <w:t>.</w:t>
            </w:r>
            <w:r w:rsidRPr="00753102">
              <w:rPr>
                <w:rFonts w:hint="eastAsia"/>
                <w:lang w:eastAsia="zh-CN"/>
              </w:rPr>
              <w:t xml:space="preserve"> </w:t>
            </w:r>
            <w:r w:rsidRPr="00753102">
              <w:t xml:space="preserve">Exception is </w:t>
            </w:r>
            <w:r w:rsidRPr="00753102">
              <w:rPr>
                <w:rFonts w:ascii="Symbol" w:hAnsi="Symbol"/>
              </w:rPr>
              <w:t></w:t>
            </w:r>
            <w:r w:rsidRPr="00753102">
              <w:t xml:space="preserve">f ≥ 10 MHz from both adjacent sub blocks on each side of the sub-block gap, where the </w:t>
            </w:r>
            <w:r w:rsidRPr="00753102">
              <w:rPr>
                <w:i/>
              </w:rPr>
              <w:t>test requirement</w:t>
            </w:r>
            <w:r w:rsidRPr="00753102">
              <w:t xml:space="preserve"> within sub-block gaps shall be</w:t>
            </w:r>
            <w:r w:rsidRPr="00753102">
              <w:rPr>
                <w:rFonts w:hint="eastAsia"/>
                <w:lang w:eastAsia="zh-CN"/>
              </w:rPr>
              <w:t xml:space="preserve"> -16 dBm/MHz.</w:t>
            </w:r>
          </w:p>
          <w:p w:rsidR="00D57C09" w:rsidRPr="00753102" w:rsidRDefault="00D57C09" w:rsidP="004F0B4B">
            <w:pPr>
              <w:pStyle w:val="TAN"/>
            </w:pPr>
            <w:r w:rsidRPr="00753102">
              <w:t>NOTE</w:t>
            </w:r>
            <w:r w:rsidRPr="00753102">
              <w:rPr>
                <w:rFonts w:hint="eastAsia"/>
                <w:lang w:eastAsia="zh-CN"/>
              </w:rPr>
              <w:t xml:space="preserve"> 3</w:t>
            </w:r>
            <w:r w:rsidRPr="00753102">
              <w:t>:</w:t>
            </w:r>
            <w:r w:rsidRPr="00753102">
              <w:tab/>
              <w:t xml:space="preserve">For MSR </w:t>
            </w:r>
            <w:r w:rsidRPr="00753102">
              <w:rPr>
                <w:i/>
                <w:lang w:eastAsia="zh-CN"/>
              </w:rPr>
              <w:t>multi-band RIB</w:t>
            </w:r>
            <w:r w:rsidRPr="00753102">
              <w:t xml:space="preserve"> with </w:t>
            </w:r>
            <w:r w:rsidRPr="00753102">
              <w:rPr>
                <w:i/>
                <w:lang w:eastAsia="zh-CN"/>
              </w:rPr>
              <w:t>Inter RF Bandwidth gap</w:t>
            </w:r>
            <w:r w:rsidRPr="00753102">
              <w:t xml:space="preserve"> &lt; 2×Δf</w:t>
            </w:r>
            <w:r w:rsidRPr="00753102">
              <w:rPr>
                <w:vertAlign w:val="subscript"/>
              </w:rPr>
              <w:t>OBUE</w:t>
            </w:r>
            <w:r w:rsidRPr="00753102">
              <w:t xml:space="preserve"> MHz the </w:t>
            </w:r>
            <w:r w:rsidRPr="00753102">
              <w:rPr>
                <w:i/>
              </w:rPr>
              <w:t>test requirement</w:t>
            </w:r>
            <w:r w:rsidRPr="00753102">
              <w:t xml:space="preserve"> within the </w:t>
            </w:r>
            <w:r w:rsidRPr="00753102">
              <w:rPr>
                <w:i/>
                <w:lang w:eastAsia="zh-CN"/>
              </w:rPr>
              <w:t>Inter RF Bandwidth gap</w:t>
            </w:r>
            <w:r w:rsidRPr="00753102">
              <w:t xml:space="preserve">s is calculated as a cumulative sum of contributions from adjacent sub-blocks on each side of the </w:t>
            </w:r>
            <w:r w:rsidRPr="00753102">
              <w:rPr>
                <w:i/>
                <w:lang w:eastAsia="zh-CN"/>
              </w:rPr>
              <w:t>Inter RF Bandwidth gap</w:t>
            </w:r>
            <w:r w:rsidRPr="00753102">
              <w:t>.</w:t>
            </w:r>
          </w:p>
          <w:p w:rsidR="00D57C09" w:rsidRPr="00753102" w:rsidRDefault="00D57C09" w:rsidP="004F0B4B">
            <w:pPr>
              <w:pStyle w:val="TAN"/>
            </w:pPr>
            <w:r w:rsidRPr="00753102">
              <w:t>NOTE 8:</w:t>
            </w:r>
            <w:r w:rsidRPr="00753102">
              <w:tab/>
              <w:t>This frequency range ensures that the range of values of f_offset is continuous.</w:t>
            </w:r>
          </w:p>
          <w:p w:rsidR="00D57C09" w:rsidRPr="00753102" w:rsidRDefault="00D57C09" w:rsidP="004F0B4B">
            <w:pPr>
              <w:pStyle w:val="TAN"/>
              <w:rPr>
                <w:lang w:eastAsia="zh-CN"/>
              </w:rPr>
            </w:pPr>
            <w:r w:rsidRPr="00753102">
              <w:t>NOTE 10:</w:t>
            </w:r>
            <w:r w:rsidRPr="00753102">
              <w:tab/>
              <w:t xml:space="preserve">The requirement is not applicable when </w:t>
            </w:r>
            <w:r w:rsidRPr="00753102">
              <w:sym w:font="Symbol" w:char="F044"/>
            </w:r>
            <w:r w:rsidRPr="00753102">
              <w:t>fmax &lt; 10 MHz</w:t>
            </w:r>
          </w:p>
        </w:tc>
      </w:tr>
    </w:tbl>
    <w:p w:rsidR="00D57C09" w:rsidRPr="00753102" w:rsidRDefault="00D57C09" w:rsidP="00D57C09"/>
    <w:p w:rsidR="00D57C09" w:rsidRPr="00753102" w:rsidRDefault="00D57C09" w:rsidP="00D57C09">
      <w:pPr>
        <w:pStyle w:val="TH"/>
        <w:rPr>
          <w:rFonts w:cs="v5.0.0"/>
        </w:rPr>
      </w:pPr>
      <w:r w:rsidRPr="00753102">
        <w:t>Table 6.7.5.5.3-4a: Medium Range BS operating band unwanted emission mask (UEM) for BS supporting NR and not supporting UTRA</w:t>
      </w:r>
      <w:r w:rsidRPr="00753102" w:rsidDel="0036714F">
        <w:t xml:space="preserve"> </w:t>
      </w:r>
      <w:r w:rsidRPr="00753102">
        <w:t xml:space="preserve">in BC2 bands, BS maximum output power Prated,c,TRP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Measurement bandwidth (Note 7)</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Bdr>
                <w:top w:val="single" w:sz="12" w:space="3" w:color="auto"/>
              </w:pBdr>
              <w:rPr>
                <w:rFonts w:cs="v5.0.0"/>
                <w:lang w:eastAsia="zh-CN"/>
              </w:rPr>
            </w:pPr>
            <w:r w:rsidRPr="00753102">
              <w:rPr>
                <w:rFonts w:cs="v5.0.0"/>
              </w:rPr>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6.7.5.5.3-6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rFonts w:hint="eastAsia"/>
          <w:lang w:eastAsia="zh-CN"/>
        </w:rPr>
        <w:t>5</w:t>
      </w:r>
      <w:r w:rsidRPr="00753102">
        <w:t xml:space="preserve">: </w:t>
      </w:r>
      <w:r w:rsidRPr="00753102">
        <w:rPr>
          <w:rFonts w:hint="eastAsia"/>
        </w:rPr>
        <w:t>Medium Range o</w:t>
      </w:r>
      <w:r w:rsidRPr="00753102">
        <w:t>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r w:rsidRPr="00753102">
        <w:rPr>
          <w:rFonts w:hint="eastAsia"/>
        </w:rPr>
        <w:t>,</w:t>
      </w:r>
      <w:r w:rsidRPr="00753102">
        <w:br/>
      </w:r>
      <w:r w:rsidRPr="00753102">
        <w:rPr>
          <w:rFonts w:hint="eastAsia"/>
        </w:rPr>
        <w:t>40</w:t>
      </w:r>
      <w:r w:rsidRPr="00753102">
        <w:t xml:space="preserve"> &lt;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1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Test requirement (Notes </w:t>
            </w:r>
            <w:r w:rsidRPr="00753102">
              <w:rPr>
                <w:rFonts w:ascii="Arial" w:hAnsi="Arial" w:cs="Arial"/>
                <w:b/>
                <w:sz w:val="18"/>
                <w:lang w:eastAsia="zh-CN"/>
              </w:rPr>
              <w:t>2 and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0.05 MHz</w:t>
            </w:r>
          </w:p>
        </w:tc>
        <w:tc>
          <w:tcPr>
            <w:tcW w:w="29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0.065 MHz </w:t>
            </w:r>
          </w:p>
        </w:tc>
        <w:tc>
          <w:tcPr>
            <w:tcW w:w="3139" w:type="dxa"/>
          </w:tcPr>
          <w:p w:rsidR="00D57C09" w:rsidRPr="00753102" w:rsidRDefault="00D57C09" w:rsidP="004F0B4B">
            <w:pPr>
              <w:pStyle w:val="TAC"/>
              <w:rPr>
                <w:rFonts w:cs="Arial"/>
                <w:lang w:eastAsia="zh-CN"/>
              </w:rPr>
            </w:pPr>
            <w:r w:rsidRPr="00753102">
              <w:t>P</w:t>
            </w:r>
            <w:r w:rsidRPr="00753102">
              <w:rPr>
                <w:vertAlign w:val="subscript"/>
              </w:rPr>
              <w:t>rated,c,TRP</w:t>
            </w:r>
            <w:r w:rsidRPr="00753102">
              <w:t>-</w:t>
            </w:r>
            <w:r w:rsidRPr="00753102">
              <w:rPr>
                <w:rFonts w:hint="eastAsia"/>
                <w:lang w:eastAsia="ja-JP"/>
              </w:rPr>
              <w:t>36.2</w:t>
            </w:r>
            <w:r w:rsidRPr="00753102">
              <w:t xml:space="preserve">-60(f_offset-0.015 </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0.1</w:t>
            </w:r>
            <w:r w:rsidRPr="00753102">
              <w:rPr>
                <w:rFonts w:ascii="Arial" w:hAnsi="Arial" w:cs="Arial" w:hint="eastAsia"/>
                <w:sz w:val="18"/>
                <w:lang w:eastAsia="zh-CN"/>
              </w:rPr>
              <w:t>5</w:t>
            </w:r>
            <w:r w:rsidRPr="00753102">
              <w:rPr>
                <w:rFonts w:ascii="Arial" w:hAnsi="Arial" w:cs="Arial"/>
                <w:sz w:val="18"/>
              </w:rPr>
              <w:t xml:space="preserve"> MHz</w:t>
            </w:r>
          </w:p>
        </w:tc>
        <w:tc>
          <w:tcPr>
            <w:tcW w:w="29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0.065 MHz </w:t>
            </w:r>
            <w:r w:rsidRPr="00753102">
              <w:rPr>
                <w:rFonts w:ascii="Arial" w:hAnsi="Arial" w:cs="Arial"/>
                <w:sz w:val="18"/>
              </w:rPr>
              <w:sym w:font="Symbol" w:char="F0A3"/>
            </w:r>
            <w:r w:rsidRPr="00753102">
              <w:rPr>
                <w:rFonts w:ascii="Arial" w:hAnsi="Arial" w:cs="Arial"/>
                <w:sz w:val="18"/>
              </w:rPr>
              <w:t xml:space="preserve"> f_offset &lt; 0.1</w:t>
            </w:r>
            <w:r w:rsidRPr="00753102">
              <w:rPr>
                <w:rFonts w:ascii="Arial" w:hAnsi="Arial" w:cs="Arial" w:hint="eastAsia"/>
                <w:sz w:val="18"/>
                <w:lang w:eastAsia="zh-CN"/>
              </w:rPr>
              <w:t>6</w:t>
            </w:r>
            <w:r w:rsidRPr="00753102">
              <w:rPr>
                <w:rFonts w:ascii="Arial" w:hAnsi="Arial" w:cs="Arial"/>
                <w:sz w:val="18"/>
              </w:rPr>
              <w:t xml:space="preserve">5 MHz </w:t>
            </w:r>
          </w:p>
        </w:tc>
        <w:tc>
          <w:tcPr>
            <w:tcW w:w="3139" w:type="dxa"/>
          </w:tcPr>
          <w:p w:rsidR="00D57C09" w:rsidRPr="00753102" w:rsidRDefault="00D57C09" w:rsidP="004F0B4B">
            <w:pPr>
              <w:pStyle w:val="TAC"/>
            </w:pPr>
            <w:r w:rsidRPr="00753102">
              <w:t>P</w:t>
            </w:r>
            <w:r w:rsidRPr="00753102">
              <w:rPr>
                <w:vertAlign w:val="subscript"/>
              </w:rPr>
              <w:t>rated,c,TRP</w:t>
            </w:r>
            <w:r w:rsidRPr="00753102">
              <w:t>-</w:t>
            </w:r>
            <w:r w:rsidRPr="00753102">
              <w:rPr>
                <w:rFonts w:hint="eastAsia"/>
                <w:lang w:eastAsia="ja-JP"/>
              </w:rPr>
              <w:t>39.2</w:t>
            </w:r>
            <w:r w:rsidRPr="00753102">
              <w:t>-160(f_offset-0.065)</w:t>
            </w:r>
          </w:p>
          <w:p w:rsidR="00D57C09" w:rsidRPr="00753102" w:rsidRDefault="00D57C09" w:rsidP="004F0B4B">
            <w:pPr>
              <w:pStyle w:val="TAC"/>
              <w:rPr>
                <w:rFonts w:cs="Arial"/>
                <w:lang w:eastAsia="zh-CN"/>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1</w:t>
            </w:r>
            <w:r w:rsidRPr="00753102">
              <w:rPr>
                <w:rFonts w:ascii="Arial" w:hAnsi="Arial" w:cs="Arial"/>
                <w:sz w:val="18"/>
              </w:rPr>
              <w:t>:</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rFonts w:hint="eastAsia"/>
          <w:lang w:eastAsia="zh-CN"/>
        </w:rPr>
        <w:t>6</w:t>
      </w:r>
      <w:r w:rsidRPr="00753102">
        <w:t xml:space="preserve">: </w:t>
      </w:r>
      <w:r w:rsidRPr="00753102">
        <w:rPr>
          <w:rFonts w:hint="eastAsia"/>
        </w:rPr>
        <w:t>Medium Range o</w:t>
      </w:r>
      <w:r w:rsidRPr="00753102">
        <w:t>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r w:rsidRPr="00753102">
        <w:rPr>
          <w:rFonts w:hint="eastAsia"/>
        </w:rPr>
        <w:t>,</w:t>
      </w:r>
      <w:r w:rsidRPr="00753102">
        <w:br/>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w:t>
      </w:r>
      <w:r w:rsidRPr="00753102">
        <w:rPr>
          <w:rFonts w:hint="eastAsia"/>
        </w:rPr>
        <w:t>40</w:t>
      </w:r>
      <w:r w:rsidRPr="00753102">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1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Test requirement (Notes </w:t>
            </w:r>
            <w:r w:rsidRPr="00753102">
              <w:rPr>
                <w:rFonts w:ascii="Arial" w:hAnsi="Arial" w:cs="Arial"/>
                <w:b/>
                <w:sz w:val="18"/>
                <w:lang w:eastAsia="zh-CN"/>
              </w:rPr>
              <w:t>2, 3 and 4</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w:t>
            </w:r>
          </w:p>
        </w:tc>
        <w:tc>
          <w:tcPr>
            <w:tcW w:w="3139" w:type="dxa"/>
          </w:tcPr>
          <w:p w:rsidR="00D57C09" w:rsidRPr="00753102" w:rsidRDefault="00D57C09" w:rsidP="004F0B4B">
            <w:pPr>
              <w:pStyle w:val="TAC"/>
            </w:pPr>
            <w:r w:rsidRPr="00753102">
              <w:t>Max(</w:t>
            </w:r>
            <w:r w:rsidRPr="00753102">
              <w:rPr>
                <w:rFonts w:hint="eastAsia"/>
                <w:lang w:eastAsia="ja-JP"/>
              </w:rPr>
              <w:t>3.8</w:t>
            </w:r>
            <w:r w:rsidRPr="00753102">
              <w:t>-60(f_offset/MHz-0.015), -16.2) 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w:t>
            </w:r>
            <w:r w:rsidRPr="00753102">
              <w:rPr>
                <w:rFonts w:ascii="Arial" w:hAnsi="Arial" w:cs="v5.0.0" w:hint="eastAsia"/>
                <w:sz w:val="18"/>
                <w:lang w:eastAsia="zh-CN"/>
              </w:rPr>
              <w:t>5</w:t>
            </w:r>
            <w:r w:rsidRPr="00753102">
              <w:rPr>
                <w:rFonts w:ascii="Arial" w:hAnsi="Arial" w:cs="v5.0.0"/>
                <w:sz w:val="18"/>
              </w:rPr>
              <w:t xml:space="preserve"> MHz</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0.065 MHz </w:t>
            </w:r>
            <w:r w:rsidRPr="00753102">
              <w:rPr>
                <w:rFonts w:ascii="Arial" w:hAnsi="Arial" w:cs="v5.0.0"/>
                <w:sz w:val="18"/>
              </w:rPr>
              <w:sym w:font="Symbol" w:char="F0A3"/>
            </w:r>
            <w:r w:rsidRPr="00753102">
              <w:rPr>
                <w:rFonts w:ascii="Arial" w:hAnsi="Arial" w:cs="v5.0.0"/>
                <w:sz w:val="18"/>
              </w:rPr>
              <w:t xml:space="preserve"> f_offset &lt; 0.1</w:t>
            </w:r>
            <w:r w:rsidRPr="00753102">
              <w:rPr>
                <w:rFonts w:ascii="Arial" w:hAnsi="Arial" w:cs="v5.0.0" w:hint="eastAsia"/>
                <w:sz w:val="18"/>
                <w:lang w:eastAsia="zh-CN"/>
              </w:rPr>
              <w:t>6</w:t>
            </w:r>
            <w:r w:rsidRPr="00753102">
              <w:rPr>
                <w:rFonts w:ascii="Arial" w:hAnsi="Arial" w:cs="v5.0.0"/>
                <w:sz w:val="18"/>
              </w:rPr>
              <w:t xml:space="preserve">5 MHz </w:t>
            </w:r>
          </w:p>
        </w:tc>
        <w:tc>
          <w:tcPr>
            <w:tcW w:w="3139" w:type="dxa"/>
          </w:tcPr>
          <w:p w:rsidR="00D57C09" w:rsidRPr="00753102" w:rsidRDefault="00D57C09" w:rsidP="004F0B4B">
            <w:pPr>
              <w:pStyle w:val="TAC"/>
            </w:pPr>
            <w:r w:rsidRPr="00753102">
              <w:t>Max(</w:t>
            </w:r>
            <w:r w:rsidRPr="00753102">
              <w:rPr>
                <w:rFonts w:hint="eastAsia"/>
                <w:lang w:eastAsia="ja-JP"/>
              </w:rPr>
              <w:t>0.8</w:t>
            </w:r>
            <w:r w:rsidRPr="00753102">
              <w:t>-160(f_offset/MHz-0.065), -16.2) 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1</w:t>
            </w:r>
            <w:r w:rsidRPr="00753102">
              <w:rPr>
                <w:rFonts w:ascii="Arial" w:hAnsi="Arial" w:cs="Arial"/>
                <w:sz w:val="18"/>
              </w:rPr>
              <w:t>:</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eastAsia="MS Mincho" w:hAnsi="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w:t>
            </w:r>
            <w:r w:rsidRPr="00753102">
              <w:rPr>
                <w:rFonts w:ascii="Arial" w:hAnsi="Arial" w:cs="Arial" w:hint="eastAsia"/>
                <w:sz w:val="18"/>
                <w:lang w:eastAsia="zh-CN"/>
              </w:rPr>
              <w:t xml:space="preserve">OTE </w:t>
            </w:r>
            <w:r w:rsidRPr="00753102">
              <w:rPr>
                <w:rFonts w:ascii="Arial" w:hAnsi="Arial" w:cs="Arial"/>
                <w:sz w:val="18"/>
                <w:lang w:eastAsia="zh-CN"/>
              </w:rPr>
              <w:t>4</w:t>
            </w:r>
            <w:r w:rsidRPr="00753102">
              <w:rPr>
                <w:rFonts w:ascii="Arial" w:hAnsi="Arial" w:cs="Arial"/>
                <w:sz w:val="18"/>
              </w:rPr>
              <w:t>:</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t>Table 6.7.5.5.3-</w:t>
      </w:r>
      <w:r w:rsidRPr="00753102">
        <w:rPr>
          <w:rFonts w:hint="eastAsia"/>
          <w:lang w:eastAsia="zh-CN"/>
        </w:rPr>
        <w:t>7</w:t>
      </w:r>
      <w:r w:rsidRPr="00753102">
        <w:t xml:space="preserve">: </w:t>
      </w:r>
      <w:r w:rsidRPr="00753102">
        <w:rPr>
          <w:rFonts w:hint="eastAsia"/>
          <w:lang w:eastAsia="zh-CN"/>
        </w:rPr>
        <w:t>Local Area o</w:t>
      </w:r>
      <w:r w:rsidRPr="00753102">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7"/>
        <w:gridCol w:w="3294"/>
        <w:gridCol w:w="1592"/>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0044"/>
            </w:r>
            <w:r w:rsidRPr="00753102">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hint="eastAsia"/>
                <w:b/>
                <w:sz w:val="18"/>
                <w:lang w:eastAsia="zh-CN"/>
              </w:rPr>
              <w:t xml:space="preserve"> (Note</w:t>
            </w:r>
            <w:r w:rsidRPr="00753102">
              <w:rPr>
                <w:rFonts w:ascii="Arial" w:hAnsi="Arial" w:cs="Arial"/>
                <w:b/>
                <w:sz w:val="18"/>
                <w:lang w:eastAsia="zh-CN"/>
              </w:rPr>
              <w:t>s</w:t>
            </w:r>
            <w:r w:rsidRPr="00753102">
              <w:rPr>
                <w:rFonts w:ascii="Arial" w:hAnsi="Arial" w:cs="Arial" w:hint="eastAsia"/>
                <w:b/>
                <w:sz w:val="18"/>
                <w:lang w:eastAsia="zh-CN"/>
              </w:rPr>
              <w:t xml:space="preserve"> 2</w:t>
            </w:r>
            <w:r w:rsidRPr="00753102">
              <w:rPr>
                <w:rFonts w:ascii="Arial" w:hAnsi="Arial" w:cs="Arial"/>
                <w:b/>
                <w:sz w:val="18"/>
                <w:lang w:eastAsia="zh-CN"/>
              </w:rPr>
              <w:t xml:space="preserve"> and</w:t>
            </w:r>
            <w:r w:rsidRPr="00753102">
              <w:rPr>
                <w:rFonts w:ascii="Arial" w:hAnsi="Arial" w:cs="Arial" w:hint="eastAsia"/>
                <w:b/>
                <w:sz w:val="18"/>
                <w:lang w:eastAsia="zh-CN"/>
              </w:rPr>
              <w:t xml:space="preserve"> </w:t>
            </w:r>
            <w:r w:rsidRPr="00753102">
              <w:rPr>
                <w:rFonts w:ascii="Arial" w:hAnsi="Arial" w:cs="Arial"/>
                <w:b/>
                <w:sz w:val="18"/>
                <w:lang w:eastAsia="zh-CN"/>
              </w:rPr>
              <w:t>3</w:t>
            </w:r>
            <w:r w:rsidRPr="00753102">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Measurement bandwidth</w:t>
            </w:r>
          </w:p>
          <w:p w:rsidR="00D57C09" w:rsidRPr="00753102" w:rsidRDefault="00D57C09" w:rsidP="004F0B4B">
            <w:pPr>
              <w:keepNext/>
              <w:keepLines/>
              <w:spacing w:after="0"/>
              <w:jc w:val="center"/>
              <w:rPr>
                <w:rFonts w:ascii="Arial" w:hAnsi="Arial" w:cs="Arial"/>
                <w:b/>
                <w:sz w:val="18"/>
              </w:rPr>
            </w:pP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5 MHz</w:t>
            </w:r>
          </w:p>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00A3"/>
            </w:r>
            <w:r w:rsidRPr="00753102">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-19.2-7/5(f_offset/MHz-0.05) dBm</w:t>
            </w:r>
          </w:p>
          <w:p w:rsidR="00D57C09" w:rsidRPr="00753102" w:rsidRDefault="00D57C09" w:rsidP="004F0B4B">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00A3"/>
            </w:r>
            <w:r w:rsidRPr="00753102">
              <w:rPr>
                <w:rFonts w:ascii="Arial" w:hAnsi="Arial" w:cs="v5.0.0"/>
                <w:sz w:val="18"/>
                <w:lang w:val="sv-FI"/>
              </w:rPr>
              <w:t xml:space="preserve"> </w:t>
            </w:r>
            <w:r w:rsidRPr="00753102">
              <w:rPr>
                <w:rFonts w:ascii="Arial" w:hAnsi="Arial" w:cs="v5.0.0"/>
                <w:sz w:val="18"/>
              </w:rPr>
              <w:sym w:font="Symbol" w:char="0044"/>
            </w:r>
            <w:r w:rsidRPr="00753102">
              <w:rPr>
                <w:rFonts w:ascii="Arial" w:hAnsi="Arial" w:cs="v5.0.0"/>
                <w:sz w:val="18"/>
                <w:lang w:val="sv-FI"/>
              </w:rPr>
              <w:t xml:space="preserve">f &lt; </w:t>
            </w:r>
            <w:r w:rsidRPr="00753102">
              <w:rPr>
                <w:rFonts w:ascii="Arial" w:hAnsi="Arial" w:cs="v5.0.0"/>
                <w:sz w:val="18"/>
                <w:lang w:val="sv-FI" w:eastAsia="zh-CN"/>
              </w:rPr>
              <w:t>min (</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0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firstLineChars="450" w:firstLine="810"/>
              <w:rPr>
                <w:rFonts w:ascii="Arial" w:hAnsi="Arial" w:cs="Arial"/>
                <w:sz w:val="18"/>
              </w:rPr>
            </w:pPr>
            <w:r w:rsidRPr="00753102">
              <w:rPr>
                <w:rFonts w:ascii="Arial" w:hAnsi="Arial" w:cs="Arial"/>
                <w:sz w:val="18"/>
              </w:rPr>
              <w:t>-26.2 dBm</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 xml:space="preserve">f </w:t>
            </w:r>
            <w:r w:rsidRPr="00753102">
              <w:rPr>
                <w:rFonts w:ascii="Arial" w:hAnsi="Arial" w:cs="Arial"/>
                <w:sz w:val="18"/>
              </w:rPr>
              <w:sym w:font="Symbol" w:char="00A3"/>
            </w:r>
            <w:r w:rsidRPr="00753102">
              <w:rPr>
                <w:rFonts w:ascii="Arial" w:hAnsi="Arial" w:cs="Arial"/>
                <w:sz w:val="18"/>
              </w:rPr>
              <w:t xml:space="preserve"> </w:t>
            </w:r>
            <w:r w:rsidRPr="00753102">
              <w:rPr>
                <w:rFonts w:ascii="Arial" w:hAnsi="Arial" w:cs="Arial"/>
                <w:sz w:val="18"/>
              </w:rPr>
              <w:sym w:font="Symbol" w:char="0044"/>
            </w:r>
            <w:r w:rsidRPr="00753102">
              <w:rPr>
                <w:rFonts w:ascii="Arial" w:hAnsi="Arial" w:cs="Arial"/>
                <w:sz w:val="18"/>
              </w:rPr>
              <w:t>f</w:t>
            </w:r>
            <w:r w:rsidRPr="00753102">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0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 xml:space="preserve">(Note </w:t>
            </w:r>
            <w:r w:rsidRPr="00753102">
              <w:rPr>
                <w:rFonts w:ascii="Arial" w:hAnsi="Arial" w:cs="Arial" w:hint="eastAsia"/>
                <w:sz w:val="18"/>
                <w:lang w:eastAsia="ja-JP"/>
              </w:rPr>
              <w:t>10</w:t>
            </w:r>
            <w:r w:rsidRPr="00753102">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 the limits in table 6.6.5.5.3-</w:t>
            </w:r>
            <w:r w:rsidRPr="00753102">
              <w:rPr>
                <w:rFonts w:ascii="Arial" w:hAnsi="Arial" w:cs="Arial" w:hint="eastAsia"/>
                <w:sz w:val="18"/>
                <w:lang w:eastAsia="zh-CN"/>
              </w:rPr>
              <w:t>8</w:t>
            </w:r>
            <w:r w:rsidRPr="00753102">
              <w:rPr>
                <w:rFonts w:ascii="Arial" w:hAnsi="Arial" w:cs="Arial"/>
                <w:sz w:val="18"/>
              </w:rPr>
              <w:t xml:space="preserve"> apply for 0 MHz </w:t>
            </w:r>
            <w:r w:rsidRPr="00753102">
              <w:rPr>
                <w:rFonts w:ascii="Arial" w:hAnsi="Arial" w:cs="Arial"/>
                <w:sz w:val="18"/>
              </w:rPr>
              <w:sym w:font="Symbol" w:char="00A3"/>
            </w:r>
            <w:r w:rsidRPr="00753102">
              <w:rPr>
                <w:rFonts w:ascii="Arial" w:hAnsi="Arial" w:cs="Arial"/>
                <w:sz w:val="18"/>
              </w:rPr>
              <w:t xml:space="preserve"> </w:t>
            </w:r>
            <w:r w:rsidRPr="00753102">
              <w:rPr>
                <w:rFonts w:ascii="Arial" w:hAnsi="Arial" w:cs="Arial"/>
                <w:sz w:val="18"/>
              </w:rPr>
              <w:sym w:font="Symbol" w:char="0044"/>
            </w:r>
            <w:r w:rsidRPr="00753102">
              <w:rPr>
                <w:rFonts w:ascii="Arial" w:hAnsi="Arial" w:cs="Arial"/>
                <w:sz w:val="18"/>
              </w:rPr>
              <w:t>f &lt; 0.1</w:t>
            </w:r>
            <w:r w:rsidRPr="00753102">
              <w:rPr>
                <w:rFonts w:ascii="Arial" w:hAnsi="Arial" w:cs="Arial" w:hint="eastAsia"/>
                <w:sz w:val="18"/>
                <w:lang w:eastAsia="zh-CN"/>
              </w:rPr>
              <w:t>6</w:t>
            </w:r>
            <w:r w:rsidRPr="00753102">
              <w:rPr>
                <w:rFonts w:ascii="Arial" w:hAnsi="Arial" w:cs="Arial"/>
                <w:sz w:val="18"/>
              </w:rPr>
              <w:t xml:space="preserve"> MHz.</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2:</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eastAsia="MS Mincho" w:hAnsi="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 w:rsidR="00D57C09" w:rsidRPr="00753102" w:rsidRDefault="00D57C09" w:rsidP="00D57C09">
      <w:pPr>
        <w:pStyle w:val="TH"/>
        <w:rPr>
          <w:lang w:eastAsia="zh-CN"/>
        </w:rPr>
      </w:pPr>
      <w:r w:rsidRPr="00753102">
        <w:t>Table 6.7.5.5.3-</w:t>
      </w:r>
      <w:r w:rsidRPr="00753102">
        <w:rPr>
          <w:rFonts w:hint="eastAsia"/>
          <w:lang w:eastAsia="zh-CN"/>
        </w:rPr>
        <w:t>8</w:t>
      </w:r>
      <w:r w:rsidRPr="00753102">
        <w:t xml:space="preserve">: </w:t>
      </w:r>
      <w:r w:rsidRPr="00753102">
        <w:rPr>
          <w:rFonts w:hint="eastAsia"/>
          <w:lang w:eastAsia="zh-CN"/>
        </w:rPr>
        <w:t>Local Area o</w:t>
      </w:r>
      <w:r w:rsidRPr="00753102">
        <w:t xml:space="preserve">perating band unwanted emission limits for operation in BC2 with  E-UTRA 1.4 or 3 MHz carriers adjacent to the </w:t>
      </w:r>
      <w:r w:rsidRPr="00753102">
        <w:rPr>
          <w:rFonts w:eastAsia="MS Mincho"/>
          <w:i/>
        </w:rPr>
        <w:t xml:space="preserve">Base Station RF Bandwidth </w:t>
      </w:r>
      <w:r w:rsidRPr="00753102">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9"/>
        <w:gridCol w:w="2977"/>
        <w:gridCol w:w="1592"/>
      </w:tblGrid>
      <w:tr w:rsidR="00D57C09" w:rsidRPr="00753102" w:rsidTr="004F0B4B">
        <w:trPr>
          <w:cantSplit/>
          <w:jc w:val="center"/>
        </w:trPr>
        <w:tc>
          <w:tcPr>
            <w:tcW w:w="244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0044"/>
            </w:r>
            <w:r w:rsidRPr="00753102">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b/>
                <w:sz w:val="18"/>
              </w:rPr>
              <w:t xml:space="preserve"> (Notes </w:t>
            </w:r>
            <w:r w:rsidRPr="00753102">
              <w:rPr>
                <w:rFonts w:ascii="Arial" w:hAnsi="Arial" w:cs="Arial"/>
                <w:b/>
                <w:sz w:val="18"/>
                <w:lang w:eastAsia="zh-CN"/>
              </w:rPr>
              <w:t>2, 3 and 4</w:t>
            </w:r>
            <w:r w:rsidRPr="00753102">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00A3"/>
            </w:r>
            <w:r w:rsidRPr="00753102">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Max(-3.2dBm-60(f_offset/MHz-0.015)dB, -24.2dBm)</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0.1</w:t>
            </w:r>
            <w:r w:rsidRPr="00753102">
              <w:rPr>
                <w:rFonts w:ascii="Arial" w:hAnsi="Arial" w:cs="v5.0.0" w:hint="eastAsia"/>
                <w:sz w:val="18"/>
                <w:lang w:eastAsia="zh-CN"/>
              </w:rPr>
              <w:t>6</w:t>
            </w:r>
            <w:r w:rsidRPr="00753102">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0.065 MHz </w:t>
            </w:r>
            <w:r w:rsidRPr="00753102">
              <w:rPr>
                <w:rFonts w:ascii="Arial" w:hAnsi="Arial" w:cs="v5.0.0"/>
                <w:sz w:val="18"/>
              </w:rPr>
              <w:sym w:font="Symbol" w:char="00A3"/>
            </w:r>
            <w:r w:rsidRPr="00753102">
              <w:rPr>
                <w:rFonts w:ascii="Arial" w:hAnsi="Arial" w:cs="v5.0.0"/>
                <w:sz w:val="18"/>
              </w:rPr>
              <w:t xml:space="preserve"> f_offset &lt; 0.1</w:t>
            </w:r>
            <w:r w:rsidRPr="00753102">
              <w:rPr>
                <w:rFonts w:ascii="Arial" w:hAnsi="Arial" w:cs="v5.0.0" w:hint="eastAsia"/>
                <w:sz w:val="18"/>
                <w:lang w:eastAsia="zh-CN"/>
              </w:rPr>
              <w:t>7</w:t>
            </w:r>
            <w:r w:rsidRPr="00753102">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rPr>
              <w:t>RIB</w:t>
            </w:r>
            <w:r w:rsidRPr="00753102">
              <w:rPr>
                <w:rFonts w:ascii="Arial" w:hAnsi="Arial" w:cs="Arial"/>
                <w:sz w:val="18"/>
              </w:rPr>
              <w:t xml:space="preserve">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eastAsia="MS Mincho" w:hAnsi="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w:t>
            </w:r>
            <w:r w:rsidRPr="00753102">
              <w:rPr>
                <w:rFonts w:ascii="Arial" w:hAnsi="Arial" w:cs="Arial" w:hint="eastAsia"/>
                <w:sz w:val="18"/>
                <w:lang w:eastAsia="zh-CN"/>
              </w:rPr>
              <w:t xml:space="preserve">OTE </w:t>
            </w:r>
            <w:r w:rsidRPr="00753102">
              <w:rPr>
                <w:rFonts w:ascii="Arial" w:hAnsi="Arial" w:cs="Arial"/>
                <w:sz w:val="18"/>
                <w:lang w:eastAsia="zh-CN"/>
              </w:rPr>
              <w:t>4</w:t>
            </w:r>
            <w:r w:rsidRPr="00753102">
              <w:rPr>
                <w:rFonts w:ascii="Arial" w:hAnsi="Arial" w:cs="Arial"/>
                <w:sz w:val="18"/>
              </w:rPr>
              <w:t>:</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sv-SE"/>
        </w:rPr>
      </w:pPr>
    </w:p>
    <w:p w:rsidR="00D57C09" w:rsidRPr="00753102" w:rsidRDefault="00D57C09" w:rsidP="00D57C09">
      <w:pPr>
        <w:pStyle w:val="NO"/>
      </w:pPr>
      <w:r w:rsidRPr="00753102">
        <w:t>NOTE 9:</w:t>
      </w:r>
      <w:r w:rsidRPr="00753102">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D57C09" w:rsidRPr="00753102" w:rsidRDefault="00D57C09" w:rsidP="00D57C09">
      <w:pPr>
        <w:pStyle w:val="Heading5"/>
        <w:rPr>
          <w:lang w:eastAsia="sv-SE"/>
        </w:rPr>
      </w:pPr>
      <w:bookmarkStart w:id="989" w:name="_Toc21125136"/>
      <w:bookmarkStart w:id="990" w:name="_Toc29768126"/>
      <w:bookmarkStart w:id="991" w:name="_Toc36044568"/>
      <w:r w:rsidRPr="00753102">
        <w:rPr>
          <w:lang w:eastAsia="sv-SE"/>
        </w:rPr>
        <w:t>6.7.5.5.4</w:t>
      </w:r>
      <w:r w:rsidRPr="00753102">
        <w:rPr>
          <w:lang w:eastAsia="sv-SE"/>
        </w:rPr>
        <w:tab/>
        <w:t>MSR Additional requirements</w:t>
      </w:r>
      <w:bookmarkEnd w:id="989"/>
      <w:bookmarkEnd w:id="990"/>
      <w:bookmarkEnd w:id="991"/>
    </w:p>
    <w:p w:rsidR="00D57C09" w:rsidRPr="00753102" w:rsidRDefault="00D57C09" w:rsidP="00D57C09">
      <w:pPr>
        <w:pStyle w:val="Heading6"/>
      </w:pPr>
      <w:bookmarkStart w:id="992" w:name="_Toc21125137"/>
      <w:bookmarkStart w:id="993" w:name="_Toc29768127"/>
      <w:bookmarkStart w:id="994" w:name="_Toc36044569"/>
      <w:r w:rsidRPr="00753102">
        <w:t>6.7.5.5.4.1</w:t>
      </w:r>
      <w:r w:rsidRPr="00753102">
        <w:tab/>
        <w:t>Limits in FCC Title 47</w:t>
      </w:r>
      <w:bookmarkEnd w:id="992"/>
      <w:bookmarkEnd w:id="993"/>
      <w:bookmarkEnd w:id="994"/>
    </w:p>
    <w:p w:rsidR="00D57C09" w:rsidRPr="00753102" w:rsidRDefault="00D57C09" w:rsidP="00D57C09">
      <w:r w:rsidRPr="00753102">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D57C09" w:rsidRPr="00753102" w:rsidRDefault="00D57C09" w:rsidP="00D57C09">
      <w:pPr>
        <w:pStyle w:val="Heading6"/>
      </w:pPr>
      <w:bookmarkStart w:id="995" w:name="_Toc21125138"/>
      <w:bookmarkStart w:id="996" w:name="_Toc29768128"/>
      <w:bookmarkStart w:id="997" w:name="_Toc36044570"/>
      <w:r w:rsidRPr="00753102">
        <w:t>6.7.5.5.4.2</w:t>
      </w:r>
      <w:r w:rsidRPr="00753102">
        <w:tab/>
        <w:t>Unsynchronized operation for BC3</w:t>
      </w:r>
      <w:bookmarkEnd w:id="995"/>
      <w:bookmarkEnd w:id="996"/>
      <w:bookmarkEnd w:id="997"/>
    </w:p>
    <w:p w:rsidR="00D57C09" w:rsidRPr="00753102" w:rsidRDefault="00D57C09" w:rsidP="00D57C09">
      <w:r w:rsidRPr="00753102">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53102">
          <w:t>3 in</w:t>
        </w:r>
      </w:smartTag>
      <w:r w:rsidRPr="00753102">
        <w:t xml:space="preserve"> the same geographic area and in the same operating band as another TDD system without synchronisation. For this case the emissions shall not exceed -52 dBm</w:t>
      </w:r>
      <w:r w:rsidRPr="00753102">
        <w:rPr>
          <w:lang w:eastAsia="zh-CN"/>
        </w:rPr>
        <w:t>/MHz</w:t>
      </w:r>
      <w:r w:rsidRPr="00753102">
        <w:t xml:space="preserve"> in </w:t>
      </w:r>
      <w:r w:rsidRPr="00753102">
        <w:rPr>
          <w:rFonts w:hint="eastAsia"/>
          <w:lang w:eastAsia="zh-CN"/>
        </w:rPr>
        <w:t>each supported</w:t>
      </w:r>
      <w:r w:rsidRPr="00753102">
        <w:t xml:space="preserve"> downlink operating band except in:</w:t>
      </w:r>
    </w:p>
    <w:p w:rsidR="00D57C09" w:rsidRPr="00753102" w:rsidRDefault="00D57C09" w:rsidP="00D57C09">
      <w:pPr>
        <w:ind w:left="568" w:hanging="284"/>
      </w:pPr>
      <w:r w:rsidRPr="00753102">
        <w:t>-</w:t>
      </w:r>
      <w:r w:rsidRPr="00753102">
        <w:tab/>
        <w:t xml:space="preserve">The frequency range from 10 MHz below the lower </w:t>
      </w:r>
      <w:r w:rsidRPr="00753102">
        <w:rPr>
          <w:rFonts w:eastAsia="MS Mincho"/>
          <w:i/>
        </w:rPr>
        <w:t xml:space="preserve">Base Station RF Bandwidth </w:t>
      </w:r>
      <w:r w:rsidRPr="00753102">
        <w:rPr>
          <w:i/>
          <w:lang w:eastAsia="zh-CN"/>
        </w:rPr>
        <w:t>edge</w:t>
      </w:r>
      <w:r w:rsidRPr="00753102">
        <w:t xml:space="preserve"> to the frequency 10 MHz above the upper </w:t>
      </w:r>
      <w:r w:rsidRPr="00753102">
        <w:rPr>
          <w:rFonts w:eastAsia="MS Mincho"/>
          <w:i/>
        </w:rPr>
        <w:t xml:space="preserve">Base Station RF Bandwidth </w:t>
      </w:r>
      <w:r w:rsidRPr="00753102">
        <w:rPr>
          <w:i/>
          <w:lang w:eastAsia="zh-CN"/>
        </w:rPr>
        <w:t>edge</w:t>
      </w:r>
      <w:r w:rsidRPr="00753102">
        <w:rPr>
          <w:rFonts w:hint="eastAsia"/>
          <w:lang w:eastAsia="zh-CN"/>
        </w:rPr>
        <w:t xml:space="preserve"> of each supported band</w:t>
      </w:r>
      <w:r w:rsidRPr="00753102">
        <w:t>.</w:t>
      </w:r>
    </w:p>
    <w:p w:rsidR="00D57C09" w:rsidRPr="00753102" w:rsidRDefault="00D57C09" w:rsidP="00D57C09">
      <w:pPr>
        <w:keepLines/>
        <w:ind w:left="1135" w:hanging="851"/>
      </w:pPr>
      <w:r w:rsidRPr="00753102">
        <w:t>NOTE 1:</w:t>
      </w:r>
      <w:r w:rsidRPr="00753102">
        <w:tab/>
        <w:t>Local or regional regulations may specify another excluded frequency range, which may include frequencies where synchronised TDD systems operate.</w:t>
      </w:r>
    </w:p>
    <w:p w:rsidR="00D57C09" w:rsidRPr="00753102" w:rsidRDefault="00D57C09" w:rsidP="00D57C09">
      <w:pPr>
        <w:keepLines/>
        <w:ind w:left="1135" w:hanging="851"/>
      </w:pPr>
      <w:r w:rsidRPr="00753102">
        <w:t>NOTE 2:</w:t>
      </w:r>
      <w:r w:rsidRPr="00753102">
        <w:tab/>
        <w:t xml:space="preserve">TDD Base Stations that are synchronized and operating in BC3 can transmit without </w:t>
      </w:r>
      <w:r w:rsidRPr="00753102">
        <w:rPr>
          <w:lang w:eastAsia="zh-CN"/>
        </w:rPr>
        <w:t xml:space="preserve">these </w:t>
      </w:r>
      <w:r w:rsidRPr="00753102">
        <w:t>additional co-existence requirements.</w:t>
      </w:r>
    </w:p>
    <w:p w:rsidR="00D57C09" w:rsidRPr="00753102" w:rsidRDefault="00D57C09" w:rsidP="00D57C09">
      <w:pPr>
        <w:pStyle w:val="Heading6"/>
      </w:pPr>
      <w:bookmarkStart w:id="998" w:name="_Toc21125139"/>
      <w:bookmarkStart w:id="999" w:name="_Toc29768129"/>
      <w:bookmarkStart w:id="1000" w:name="_Toc36044571"/>
      <w:r w:rsidRPr="00753102">
        <w:t>6.7.5.5.4.3</w:t>
      </w:r>
      <w:r w:rsidRPr="00753102">
        <w:tab/>
        <w:t>Protection of DTT</w:t>
      </w:r>
      <w:bookmarkEnd w:id="998"/>
      <w:bookmarkEnd w:id="999"/>
      <w:bookmarkEnd w:id="1000"/>
    </w:p>
    <w:p w:rsidR="00D57C09" w:rsidRPr="00753102" w:rsidRDefault="00D57C09" w:rsidP="00D57C09">
      <w:pPr>
        <w:keepNext/>
        <w:keepLines/>
      </w:pPr>
      <w:r w:rsidRPr="00753102">
        <w:rPr>
          <w:rFonts w:cs="v5.0.0"/>
        </w:rPr>
        <w:t xml:space="preserve">In certain regions the following requirement may apply for protection of DTT. For an AAS BS operating in Band 20/n20, the </w:t>
      </w:r>
      <w:r w:rsidRPr="00753102">
        <w:t>level of emissions in the band 470-790 MHz, measured in an 8 MHz filter bandwidth on centre frequencies F</w:t>
      </w:r>
      <w:r w:rsidRPr="00753102">
        <w:rPr>
          <w:vertAlign w:val="subscript"/>
        </w:rPr>
        <w:t>filter</w:t>
      </w:r>
      <w:r w:rsidRPr="00753102">
        <w:t xml:space="preserve"> according to table 6.7.5.5.4.3-</w:t>
      </w:r>
      <w:r w:rsidRPr="00753102">
        <w:rPr>
          <w:lang w:eastAsia="zh-CN"/>
        </w:rPr>
        <w:t>1</w:t>
      </w:r>
      <w:r w:rsidRPr="00753102">
        <w:t>, shall not exceed the maximum emission level TRP level shown in the table. This requirement applies in the frequency range 470-790 MHz even though part of the range falls in the spurious domain.</w:t>
      </w:r>
    </w:p>
    <w:p w:rsidR="00D57C09" w:rsidRPr="00753102" w:rsidRDefault="00D57C09" w:rsidP="00D57C09">
      <w:pPr>
        <w:pStyle w:val="TH"/>
      </w:pPr>
      <w:r w:rsidRPr="00753102">
        <w:t>Table 6.7.5.5.4.3-</w:t>
      </w:r>
      <w:r w:rsidRPr="00753102">
        <w:rPr>
          <w:lang w:eastAsia="zh-CN"/>
        </w:rPr>
        <w:t>1</w:t>
      </w:r>
      <w:r w:rsidRPr="00753102">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753102" w:rsidTr="004F0B4B">
        <w:trPr>
          <w:cantSplit/>
          <w:jc w:val="center"/>
        </w:trPr>
        <w:tc>
          <w:tcPr>
            <w:tcW w:w="179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Case</w:t>
            </w:r>
          </w:p>
        </w:tc>
        <w:tc>
          <w:tcPr>
            <w:tcW w:w="170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D57C09" w:rsidRPr="00753102" w:rsidRDefault="00D57C09" w:rsidP="004F0B4B">
            <w:pPr>
              <w:keepNext/>
              <w:keepLines/>
              <w:spacing w:after="0"/>
              <w:jc w:val="center"/>
              <w:rPr>
                <w:rFonts w:ascii="Arial" w:hAnsi="Arial" w:cs="v5.0.0"/>
                <w:b/>
                <w:sz w:val="18"/>
                <w:vertAlign w:val="subscript"/>
              </w:rPr>
            </w:pPr>
            <w:r w:rsidRPr="00753102">
              <w:rPr>
                <w:rFonts w:ascii="Arial" w:hAnsi="Arial" w:cs="v5.0.0"/>
                <w:b/>
                <w:sz w:val="18"/>
              </w:rPr>
              <w:t>Condition on BS maximum aggregate TRP / 10 MHz, P</w:t>
            </w:r>
            <w:r w:rsidRPr="00753102">
              <w:rPr>
                <w:rFonts w:ascii="Arial" w:hAnsi="Arial" w:cs="v5.0.0"/>
                <w:b/>
                <w:sz w:val="18"/>
                <w:vertAlign w:val="subscript"/>
              </w:rPr>
              <w:t>TRP_10MHz</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Maximum Level</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TRP,N,MAX</w:t>
            </w:r>
          </w:p>
        </w:tc>
        <w:tc>
          <w:tcPr>
            <w:tcW w:w="151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1.8dBm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TRP_10MHz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 5</w:t>
            </w:r>
            <w:r w:rsidRPr="00753102">
              <w:rPr>
                <w:rFonts w:ascii="Arial" w:hAnsi="Arial" w:cs="Arial"/>
                <w:sz w:val="18"/>
                <w:lang w:val="sv-SE"/>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w:t>
            </w:r>
            <w:r w:rsidRPr="00753102">
              <w:rPr>
                <w:rFonts w:ascii="Arial" w:hAnsi="Arial" w:cs="Arial"/>
                <w:sz w:val="18"/>
                <w:lang w:val="sv-SE"/>
              </w:rPr>
              <w:t>1.8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TRP_10MHz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 4</w:t>
            </w:r>
            <w:r w:rsidRPr="00753102">
              <w:rPr>
                <w:rFonts w:ascii="Arial" w:hAnsi="Arial" w:cs="Arial"/>
                <w:sz w:val="18"/>
                <w:lang w:val="sv-SE"/>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tcPr>
          <w:p w:rsidR="00D57C09" w:rsidRPr="00753102" w:rsidRDefault="00D57C09" w:rsidP="004F0B4B">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N.A.</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Arial"/>
                <w:sz w:val="18"/>
                <w:lang w:val="sv-SE"/>
              </w:rPr>
              <w:t>3.8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9260" w:type="dxa"/>
            <w:gridSpan w:val="5"/>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TRP_10MHz</w:t>
            </w:r>
            <w:r w:rsidRPr="00753102">
              <w:rPr>
                <w:rFonts w:ascii="Arial" w:hAnsi="Arial"/>
                <w:sz w:val="18"/>
              </w:rPr>
              <w:t xml:space="preserve"> (dBm) is defined by the expression P</w:t>
            </w:r>
            <w:r w:rsidRPr="00753102">
              <w:rPr>
                <w:rFonts w:ascii="Arial" w:hAnsi="Arial"/>
                <w:sz w:val="18"/>
                <w:vertAlign w:val="subscript"/>
              </w:rPr>
              <w:t>TRP_10MHz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TRP_10MHz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D57C09" w:rsidRPr="00753102" w:rsidRDefault="00D57C09" w:rsidP="00D57C09"/>
    <w:p w:rsidR="00D57C09" w:rsidRPr="00753102" w:rsidRDefault="00D57C09" w:rsidP="00D57C09">
      <w:pPr>
        <w:rPr>
          <w:lang w:val="en-US" w:eastAsia="sv-SE"/>
        </w:rPr>
      </w:pPr>
      <w:r w:rsidRPr="00753102">
        <w:t>N</w:t>
      </w:r>
      <w:r w:rsidRPr="00753102">
        <w:rPr>
          <w:lang w:eastAsia="zh-CN"/>
        </w:rPr>
        <w:t>OTE</w:t>
      </w:r>
      <w:r w:rsidRPr="00753102">
        <w:t>:</w:t>
      </w:r>
      <w:r w:rsidRPr="00753102">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D57C09" w:rsidRPr="00753102" w:rsidRDefault="00D57C09" w:rsidP="00D57C09">
      <w:pPr>
        <w:pStyle w:val="Heading5"/>
        <w:rPr>
          <w:lang w:eastAsia="sv-SE"/>
        </w:rPr>
      </w:pPr>
      <w:bookmarkStart w:id="1001" w:name="_Toc21125140"/>
      <w:bookmarkStart w:id="1002" w:name="_Toc29768130"/>
      <w:bookmarkStart w:id="1003" w:name="_Toc36044572"/>
      <w:r w:rsidRPr="00753102">
        <w:rPr>
          <w:lang w:eastAsia="sv-SE"/>
        </w:rPr>
        <w:t>6.7.5.5.5</w:t>
      </w:r>
      <w:r w:rsidRPr="00753102">
        <w:rPr>
          <w:lang w:eastAsia="sv-SE"/>
        </w:rPr>
        <w:tab/>
        <w:t>E-UTRA</w:t>
      </w:r>
      <w:bookmarkEnd w:id="1001"/>
      <w:bookmarkEnd w:id="1002"/>
      <w:bookmarkEnd w:id="1003"/>
    </w:p>
    <w:p w:rsidR="00D57C09" w:rsidRPr="00753102" w:rsidRDefault="00D57C09" w:rsidP="00D57C09">
      <w:pPr>
        <w:pStyle w:val="Heading6"/>
      </w:pPr>
      <w:bookmarkStart w:id="1004" w:name="_Toc21125141"/>
      <w:bookmarkStart w:id="1005" w:name="_Toc29768131"/>
      <w:bookmarkStart w:id="1006" w:name="_Toc36044573"/>
      <w:r w:rsidRPr="00753102">
        <w:t>6.7.5.5.5.1</w:t>
      </w:r>
      <w:r w:rsidRPr="00753102">
        <w:tab/>
        <w:t>General</w:t>
      </w:r>
      <w:bookmarkEnd w:id="1004"/>
      <w:bookmarkEnd w:id="1005"/>
      <w:bookmarkEnd w:id="1006"/>
    </w:p>
    <w:p w:rsidR="00D57C09" w:rsidRPr="00753102" w:rsidRDefault="00D57C09" w:rsidP="00D57C09">
      <w:pPr>
        <w:keepNext/>
        <w:rPr>
          <w:rFonts w:cs="v5.0.0"/>
        </w:rPr>
      </w:pPr>
      <w:r w:rsidRPr="00753102">
        <w:rPr>
          <w:rFonts w:cs="v4.2.0"/>
        </w:rPr>
        <w:t xml:space="preserve">The measurement results in subclause 6.7.5.4 </w:t>
      </w:r>
      <w:r w:rsidRPr="00753102">
        <w:rPr>
          <w:rFonts w:cs="v5.0.0"/>
        </w:rPr>
        <w:t>shall not exceed the maximum levels specified in the tables below, where:</w:t>
      </w:r>
    </w:p>
    <w:p w:rsidR="00D57C09" w:rsidRPr="00753102" w:rsidRDefault="00D57C09" w:rsidP="00D57C09">
      <w:pPr>
        <w:keepNext/>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 is the separation between the channel edge</w:t>
      </w:r>
      <w:r w:rsidRPr="00753102">
        <w:t xml:space="preserve"> </w:t>
      </w:r>
      <w:r w:rsidRPr="00753102">
        <w:rPr>
          <w:rFonts w:cs="v5.0.0"/>
        </w:rPr>
        <w:t>frequency and the nominal -3dB point of the measuring filter closest to the carrier frequency.</w:t>
      </w:r>
    </w:p>
    <w:p w:rsidR="00D57C09" w:rsidRPr="00753102" w:rsidRDefault="00D57C09" w:rsidP="00D57C09">
      <w:pPr>
        <w:keepNext/>
        <w:ind w:left="568" w:hanging="284"/>
        <w:rPr>
          <w:rFonts w:cs="v5.0.0"/>
        </w:rPr>
      </w:pPr>
      <w:r w:rsidRPr="00753102">
        <w:rPr>
          <w:rFonts w:cs="v5.0.0"/>
        </w:rPr>
        <w:t>-</w:t>
      </w:r>
      <w:r w:rsidRPr="00753102">
        <w:rPr>
          <w:rFonts w:cs="v5.0.0"/>
        </w:rPr>
        <w:tab/>
        <w:t>f_offset is the separation between the channel edge</w:t>
      </w:r>
      <w:r w:rsidRPr="00753102">
        <w:t xml:space="preserve"> </w:t>
      </w:r>
      <w:r w:rsidRPr="00753102">
        <w:rPr>
          <w:rFonts w:cs="v5.0.0"/>
        </w:rPr>
        <w:t>frequency and the centre of the measuring filter.</w:t>
      </w:r>
    </w:p>
    <w:p w:rsidR="00D57C09" w:rsidRPr="00753102" w:rsidRDefault="00D57C09" w:rsidP="00D57C09">
      <w:pPr>
        <w:keepNext/>
        <w:ind w:left="568" w:hanging="284"/>
        <w:rPr>
          <w:rFonts w:cs="v5.0.0"/>
        </w:rPr>
      </w:pPr>
      <w:r w:rsidRPr="00753102">
        <w:rPr>
          <w:rFonts w:cs="v5.0.0"/>
        </w:rPr>
        <w:t>-</w:t>
      </w:r>
      <w:r w:rsidRPr="00753102">
        <w:rPr>
          <w:rFonts w:cs="v5.0.0"/>
        </w:rPr>
        <w:tab/>
        <w:t>f_offset</w:t>
      </w:r>
      <w:r w:rsidRPr="00753102">
        <w:rPr>
          <w:rFonts w:cs="v5.0.0"/>
          <w:vertAlign w:val="subscript"/>
        </w:rPr>
        <w:t>max</w:t>
      </w:r>
      <w:r w:rsidRPr="00753102">
        <w:rPr>
          <w:rFonts w:cs="v5.0.0"/>
        </w:rPr>
        <w:t xml:space="preserve"> is the offset to the frequency </w:t>
      </w:r>
      <w:r w:rsidRPr="00753102">
        <w:t>Δf</w:t>
      </w:r>
      <w:r w:rsidRPr="00753102">
        <w:rPr>
          <w:vertAlign w:val="subscript"/>
        </w:rPr>
        <w:t>OBUE</w:t>
      </w:r>
      <w:r w:rsidRPr="00753102">
        <w:rPr>
          <w:rFonts w:cs="v5.0.0"/>
        </w:rPr>
        <w:t> MHz outside the downlink operating band.</w:t>
      </w:r>
    </w:p>
    <w:p w:rsidR="00D57C09" w:rsidRPr="00753102" w:rsidRDefault="00D57C09" w:rsidP="00D57C09">
      <w:pPr>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w:t>
      </w:r>
      <w:r w:rsidRPr="00753102">
        <w:rPr>
          <w:rFonts w:cs="v5.0.0"/>
          <w:vertAlign w:val="subscript"/>
        </w:rPr>
        <w:t>max</w:t>
      </w:r>
      <w:r w:rsidRPr="00753102">
        <w:rPr>
          <w:rFonts w:cs="v5.0.0"/>
        </w:rPr>
        <w:t xml:space="preserve"> is equal to f_offset</w:t>
      </w:r>
      <w:r w:rsidRPr="00753102">
        <w:rPr>
          <w:rFonts w:cs="v5.0.0"/>
          <w:vertAlign w:val="subscript"/>
        </w:rPr>
        <w:t>max</w:t>
      </w:r>
      <w:r w:rsidRPr="00753102">
        <w:rPr>
          <w:rFonts w:cs="v5.0.0"/>
        </w:rPr>
        <w:t xml:space="preserve"> minus half of the bandwidth of the measuring filter.</w:t>
      </w:r>
    </w:p>
    <w:p w:rsidR="00D57C09" w:rsidRPr="00753102" w:rsidRDefault="00D57C09" w:rsidP="00D57C09">
      <w:pPr>
        <w:keepNext/>
        <w:keepLines/>
      </w:pPr>
      <w:r w:rsidRPr="00753102">
        <w:t xml:space="preserve">For a </w:t>
      </w:r>
      <w:r w:rsidRPr="00753102">
        <w:rPr>
          <w:i/>
        </w:rPr>
        <w:t>multi-band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test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test requirement for </w:t>
      </w:r>
      <w:r w:rsidRPr="00753102">
        <w:rPr>
          <w:rFonts w:eastAsia="MS Mincho"/>
          <w:i/>
        </w:rPr>
        <w:t xml:space="preserve">Base Station RF Bandwidth </w:t>
      </w:r>
      <w:r w:rsidRPr="00753102">
        <w:rPr>
          <w:i/>
          <w:lang w:eastAsia="zh-CN"/>
        </w:rPr>
        <w:t>edge</w:t>
      </w:r>
      <w:r w:rsidRPr="00753102">
        <w:t xml:space="preserve"> is specified </w:t>
      </w:r>
      <w:r w:rsidRPr="00753102">
        <w:rPr>
          <w:rFonts w:cs="v5.0.0"/>
        </w:rPr>
        <w:t>in Tables 6.7.5.5.5.2-1 to 6.7.5.5.5.2</w:t>
      </w:r>
      <w:r w:rsidRPr="00753102">
        <w:rPr>
          <w:rFonts w:cs="v5.0.0"/>
        </w:rPr>
        <w:noBreakHyphen/>
        <w:t>9</w:t>
      </w:r>
      <w:r w:rsidRPr="00753102">
        <w:t>, where in this case:</w:t>
      </w:r>
    </w:p>
    <w:p w:rsidR="00D57C09" w:rsidRPr="00753102" w:rsidRDefault="00D57C09" w:rsidP="00D57C09">
      <w:pPr>
        <w:keepNext/>
        <w:keepLines/>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w:t>
      </w:r>
      <w:r w:rsidRPr="00753102">
        <w:rPr>
          <w:rFonts w:eastAsia="MS Mincho"/>
          <w:i/>
        </w:rPr>
        <w:t xml:space="preserve">Base Station RF Bandwidth </w:t>
      </w:r>
      <w:r w:rsidRPr="00753102">
        <w:rPr>
          <w:i/>
          <w:lang w:eastAsia="zh-CN"/>
        </w:rPr>
        <w:t>edge</w:t>
      </w:r>
      <w:r w:rsidRPr="00753102">
        <w:t>.</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minus half of the bandwidth of the measuring filter.</w:t>
      </w:r>
    </w:p>
    <w:p w:rsidR="00D57C09" w:rsidRPr="00753102" w:rsidRDefault="00D57C09" w:rsidP="00D57C09">
      <w:pPr>
        <w:ind w:left="568" w:hanging="284"/>
        <w:rPr>
          <w:rFonts w:cs="v5.0.0"/>
        </w:rPr>
      </w:pPr>
      <w:r w:rsidRPr="00753102">
        <w:t>-</w:t>
      </w:r>
      <w:r w:rsidRPr="00753102">
        <w:tab/>
      </w:r>
      <w:r w:rsidRPr="00753102">
        <w:sym w:font="Symbol" w:char="F044"/>
      </w:r>
      <w:r w:rsidRPr="00753102">
        <w:t>f</w:t>
      </w:r>
      <w:r w:rsidRPr="00753102">
        <w:rPr>
          <w:vertAlign w:val="subscript"/>
        </w:rPr>
        <w:t>max</w:t>
      </w:r>
      <w:r w:rsidRPr="00753102">
        <w:t xml:space="preserve"> is equal to </w:t>
      </w:r>
      <w:r w:rsidRPr="00753102">
        <w:rPr>
          <w:rFonts w:cs="v5.0.0"/>
        </w:rPr>
        <w:t>f_offset</w:t>
      </w:r>
      <w:r w:rsidRPr="00753102">
        <w:rPr>
          <w:rFonts w:cs="v5.0.0"/>
          <w:vertAlign w:val="subscript"/>
        </w:rPr>
        <w:t>max</w:t>
      </w:r>
      <w:r w:rsidRPr="00753102">
        <w:t xml:space="preserve"> minus half of the bandwidth of the measuring filter.</w:t>
      </w:r>
    </w:p>
    <w:p w:rsidR="00D57C09" w:rsidRPr="00753102" w:rsidRDefault="00D57C09" w:rsidP="00D57C09">
      <w:r w:rsidRPr="00753102">
        <w:t xml:space="preserve">For </w:t>
      </w:r>
      <w:r w:rsidRPr="00753102">
        <w:rPr>
          <w:i/>
        </w:rPr>
        <w:t>multi-band RIB</w:t>
      </w:r>
      <w:r w:rsidRPr="00753102">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53102">
        <w:rPr>
          <w:i/>
        </w:rPr>
        <w:t>inter-band gap</w:t>
      </w:r>
      <w:r w:rsidRPr="00753102">
        <w:t xml:space="preserve"> between a supported downlink operating band with carrier(s) transmitted and a supported downlink operating band without any carrier transmitted and:</w:t>
      </w:r>
    </w:p>
    <w:p w:rsidR="00D57C09" w:rsidRPr="00753102" w:rsidRDefault="00D57C09" w:rsidP="00D57C09">
      <w:pPr>
        <w:ind w:left="568" w:hanging="284"/>
        <w:rPr>
          <w:lang w:eastAsia="zh-CN"/>
        </w:rPr>
      </w:pPr>
      <w:r w:rsidRPr="00753102">
        <w:rPr>
          <w:lang w:eastAsia="zh-CN"/>
        </w:rPr>
        <w:t>-</w:t>
      </w:r>
      <w:r w:rsidRPr="00753102">
        <w:rPr>
          <w:lang w:eastAsia="zh-CN"/>
        </w:rPr>
        <w:tab/>
        <w:t xml:space="preserve">In case the </w:t>
      </w:r>
      <w:r w:rsidRPr="00753102">
        <w:rPr>
          <w:i/>
          <w:lang w:eastAsia="zh-CN"/>
        </w:rPr>
        <w:t>inter-band gap</w:t>
      </w:r>
      <w:r w:rsidRPr="00753102">
        <w:rPr>
          <w:lang w:eastAsia="zh-CN"/>
        </w:rPr>
        <w:t xml:space="preserve"> between a supported downlink operating band with carrier(s) transmitted and a supported downlink operating band without any carrier transmitted is less than 2</w:t>
      </w:r>
      <w:r w:rsidRPr="00753102">
        <w:t>×Δf</w:t>
      </w:r>
      <w:r w:rsidRPr="00753102">
        <w:rPr>
          <w:vertAlign w:val="subscript"/>
        </w:rPr>
        <w:t>OBUE</w:t>
      </w:r>
      <w:r w:rsidRPr="00753102">
        <w:rPr>
          <w:lang w:eastAsia="zh-CN"/>
        </w:rPr>
        <w:t xml:space="preserve"> MHz, </w:t>
      </w:r>
      <w:r w:rsidRPr="00753102">
        <w:rPr>
          <w:rFonts w:cs="v5.0.0"/>
        </w:rPr>
        <w:t>f_offset</w:t>
      </w:r>
      <w:r w:rsidRPr="00753102">
        <w:rPr>
          <w:rFonts w:cs="v5.0.0"/>
          <w:vertAlign w:val="subscript"/>
        </w:rPr>
        <w:t>max</w:t>
      </w:r>
      <w:r w:rsidRPr="00753102">
        <w:rPr>
          <w:lang w:eastAsia="zh-CN"/>
        </w:rPr>
        <w:t xml:space="preserve"> shall be the offset to the frequency </w:t>
      </w:r>
      <w:r w:rsidRPr="00753102">
        <w:t>Δf</w:t>
      </w:r>
      <w:r w:rsidRPr="00753102">
        <w:rPr>
          <w:vertAlign w:val="subscript"/>
        </w:rPr>
        <w:t>OBUE</w:t>
      </w:r>
      <w:r w:rsidRPr="00753102">
        <w:rPr>
          <w:rFonts w:cs="v5.0.0"/>
        </w:rPr>
        <w:t xml:space="preserve"> MHz outside the </w:t>
      </w:r>
      <w:r w:rsidRPr="00753102">
        <w:rPr>
          <w:rFonts w:cs="v5.0.0"/>
          <w:lang w:eastAsia="zh-CN"/>
        </w:rPr>
        <w:t xml:space="preserve">outermost edges of the two supported </w:t>
      </w:r>
      <w:r w:rsidRPr="00753102">
        <w:rPr>
          <w:rFonts w:cs="v5.0.0"/>
        </w:rPr>
        <w:t>downlink operating band</w:t>
      </w:r>
      <w:r w:rsidRPr="00753102">
        <w:rPr>
          <w:rFonts w:cs="v5.0.0"/>
          <w:lang w:eastAsia="zh-CN"/>
        </w:rPr>
        <w:t>s</w:t>
      </w:r>
      <w:r w:rsidRPr="00753102">
        <w:rPr>
          <w:lang w:eastAsia="zh-CN"/>
        </w:rPr>
        <w:t xml:space="preserve"> and the operating band unwanted emission limit </w:t>
      </w:r>
      <w:r w:rsidRPr="00753102">
        <w:t xml:space="preserve">of the band </w:t>
      </w:r>
      <w:r w:rsidRPr="00753102">
        <w:rPr>
          <w:rFonts w:cs="v3.8.0"/>
        </w:rPr>
        <w:t xml:space="preserve">where there are carriers transmitted, as </w:t>
      </w:r>
      <w:r w:rsidRPr="00753102">
        <w:rPr>
          <w:lang w:eastAsia="zh-CN"/>
        </w:rPr>
        <w:t>defined in the tables of the present subclause, shall apply across both downlink bands.</w:t>
      </w:r>
    </w:p>
    <w:p w:rsidR="00D57C09" w:rsidRPr="00753102" w:rsidRDefault="00D57C09" w:rsidP="00D57C09">
      <w:pPr>
        <w:ind w:left="568" w:hanging="284"/>
        <w:rPr>
          <w:lang w:eastAsia="zh-CN"/>
        </w:rPr>
      </w:pPr>
      <w:r w:rsidRPr="00753102">
        <w:rPr>
          <w:lang w:eastAsia="zh-CN"/>
        </w:rPr>
        <w:t>-</w:t>
      </w:r>
      <w:r w:rsidRPr="00753102">
        <w:rPr>
          <w:lang w:eastAsia="zh-CN"/>
        </w:rPr>
        <w:tab/>
        <w:t xml:space="preserve">In other cases, the operating band unwanted emission limit </w:t>
      </w:r>
      <w:r w:rsidRPr="00753102">
        <w:t xml:space="preserve">of the band </w:t>
      </w:r>
      <w:r w:rsidRPr="00753102">
        <w:rPr>
          <w:rFonts w:cs="v3.8.0"/>
        </w:rPr>
        <w:t xml:space="preserve">where there are carriers transmitted, as </w:t>
      </w:r>
      <w:r w:rsidRPr="00753102">
        <w:rPr>
          <w:lang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eastAsia="zh-CN"/>
        </w:rPr>
        <w:t xml:space="preserve">), shall apply from </w:t>
      </w:r>
      <w:r w:rsidRPr="00753102">
        <w:t>Δf</w:t>
      </w:r>
      <w:r w:rsidRPr="00753102">
        <w:rPr>
          <w:vertAlign w:val="subscript"/>
        </w:rPr>
        <w:t>OBUE</w:t>
      </w:r>
      <w:r w:rsidRPr="00753102">
        <w:rPr>
          <w:lang w:eastAsia="zh-CN"/>
        </w:rPr>
        <w:t xml:space="preserve"> MHz below the lowest frequency, up to </w:t>
      </w:r>
      <w:r w:rsidRPr="00753102">
        <w:t>Δf</w:t>
      </w:r>
      <w:r w:rsidRPr="00753102">
        <w:rPr>
          <w:vertAlign w:val="subscript"/>
        </w:rPr>
        <w:t>OBUE</w:t>
      </w:r>
      <w:r w:rsidRPr="00753102">
        <w:rPr>
          <w:lang w:eastAsia="zh-CN"/>
        </w:rPr>
        <w:t xml:space="preserve"> MHz above the highest frequency of the supported downlink operating band without any carrier transmitted.</w:t>
      </w:r>
    </w:p>
    <w:p w:rsidR="00D57C09" w:rsidRPr="00753102" w:rsidRDefault="00D57C09" w:rsidP="00D57C09">
      <w:r w:rsidRPr="00753102">
        <w:t xml:space="preserve">For a multicarrier E-UTRA TAB connector </w:t>
      </w:r>
      <w:r w:rsidRPr="00753102">
        <w:rPr>
          <w:rFonts w:eastAsia="SimSun"/>
        </w:rPr>
        <w:t xml:space="preserve">or a RIB configured for </w:t>
      </w:r>
      <w:r w:rsidRPr="00753102">
        <w:t xml:space="preserve">intra-band </w:t>
      </w:r>
      <w:r w:rsidRPr="00753102">
        <w:rPr>
          <w:rFonts w:eastAsia="SimSun"/>
        </w:rPr>
        <w:t xml:space="preserve">contiguous </w:t>
      </w:r>
      <w:r w:rsidRPr="00753102">
        <w:rPr>
          <w:lang w:eastAsia="zh-CN"/>
        </w:rPr>
        <w:t>or non-contiguous</w:t>
      </w:r>
      <w:r w:rsidRPr="00753102">
        <w:rPr>
          <w:rFonts w:eastAsia="SimSun"/>
        </w:rPr>
        <w:t xml:space="preserve"> carrier aggregation</w:t>
      </w:r>
      <w:r w:rsidRPr="00753102">
        <w:t xml:space="preserve"> the definitions above apply to the lower edge of the carrier transmitted at the lowest carrier frequency and the upper edge of the carrier transmitted at the highest carrier frequency </w:t>
      </w:r>
      <w:r w:rsidRPr="00753102">
        <w:rPr>
          <w:rFonts w:eastAsia="SimSun"/>
        </w:rPr>
        <w:t>within a specified frequency band</w:t>
      </w:r>
      <w:r w:rsidRPr="00753102">
        <w:t>.</w:t>
      </w:r>
    </w:p>
    <w:p w:rsidR="00D57C09" w:rsidRPr="00753102" w:rsidRDefault="00D57C09" w:rsidP="00D57C09">
      <w:r w:rsidRPr="00753102">
        <w:t>I</w:t>
      </w:r>
      <w:r w:rsidRPr="00753102">
        <w:rPr>
          <w:rFonts w:hint="eastAsia"/>
          <w:lang w:eastAsia="zh-CN"/>
        </w:rPr>
        <w:t>n addition i</w:t>
      </w:r>
      <w:r w:rsidRPr="00753102">
        <w:t xml:space="preserve">nside any sub-block gap for a </w:t>
      </w:r>
      <w:r w:rsidRPr="00753102">
        <w:rPr>
          <w:i/>
        </w:rPr>
        <w:t>RIB</w:t>
      </w:r>
      <w:r w:rsidRPr="00753102">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D57C09" w:rsidRPr="00753102" w:rsidRDefault="00D57C09" w:rsidP="00D57C09">
      <w:pPr>
        <w:keepNext/>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 is the separation between the sub block edge</w:t>
      </w:r>
      <w:r w:rsidRPr="00753102">
        <w:t xml:space="preserve"> </w:t>
      </w:r>
      <w:r w:rsidRPr="00753102">
        <w:rPr>
          <w:rFonts w:cs="v5.0.0"/>
        </w:rPr>
        <w:t>frequency and the nominal -3 dB point of the measuring filter closest to the sub block edge.</w:t>
      </w:r>
    </w:p>
    <w:p w:rsidR="00D57C09" w:rsidRPr="00753102" w:rsidRDefault="00D57C09" w:rsidP="00D57C09">
      <w:pPr>
        <w:keepNext/>
        <w:ind w:left="568" w:hanging="284"/>
        <w:rPr>
          <w:rFonts w:cs="v5.0.0"/>
        </w:rPr>
      </w:pPr>
      <w:r w:rsidRPr="00753102">
        <w:rPr>
          <w:rFonts w:cs="v5.0.0"/>
        </w:rPr>
        <w:t>-</w:t>
      </w:r>
      <w:r w:rsidRPr="00753102">
        <w:rPr>
          <w:rFonts w:cs="v5.0.0"/>
        </w:rPr>
        <w:tab/>
        <w:t>f_offset is the separation between the sub block edge</w:t>
      </w:r>
      <w:r w:rsidRPr="00753102">
        <w:t xml:space="preserve"> </w:t>
      </w:r>
      <w:r w:rsidRPr="00753102">
        <w:rPr>
          <w:rFonts w:cs="v5.0.0"/>
        </w:rPr>
        <w:t>frequency and the centre of the measuring filter.</w:t>
      </w:r>
    </w:p>
    <w:p w:rsidR="00D57C09" w:rsidRPr="00753102" w:rsidRDefault="00D57C09" w:rsidP="00D57C09">
      <w:pPr>
        <w:keepNext/>
        <w:ind w:left="568" w:hanging="284"/>
        <w:rPr>
          <w:rFonts w:cs="v5.0.0"/>
        </w:rPr>
      </w:pPr>
      <w:r w:rsidRPr="00753102">
        <w:rPr>
          <w:rFonts w:cs="v5.0.0"/>
        </w:rPr>
        <w:t>-</w:t>
      </w:r>
      <w:r w:rsidRPr="00753102">
        <w:rPr>
          <w:rFonts w:cs="v5.0.0"/>
        </w:rPr>
        <w:tab/>
        <w:t>f_offset</w:t>
      </w:r>
      <w:r w:rsidRPr="00753102">
        <w:rPr>
          <w:rFonts w:cs="v5.0.0"/>
          <w:vertAlign w:val="subscript"/>
        </w:rPr>
        <w:t>max</w:t>
      </w:r>
      <w:r w:rsidRPr="00753102">
        <w:rPr>
          <w:rFonts w:cs="v5.0.0"/>
        </w:rPr>
        <w:t xml:space="preserve"> is equal to the sub block gap bandwidth </w:t>
      </w:r>
      <w:r w:rsidRPr="00753102">
        <w:t>minus half of the bandwidth of the measuring filter</w:t>
      </w:r>
      <w:r w:rsidRPr="00753102">
        <w:rPr>
          <w:rFonts w:cs="v5.0.0"/>
        </w:rPr>
        <w:t>.</w:t>
      </w:r>
    </w:p>
    <w:p w:rsidR="00D57C09" w:rsidRPr="00753102" w:rsidRDefault="00D57C09" w:rsidP="00D57C09">
      <w:pPr>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w:t>
      </w:r>
      <w:r w:rsidRPr="00753102">
        <w:rPr>
          <w:rFonts w:cs="v5.0.0"/>
          <w:vertAlign w:val="subscript"/>
        </w:rPr>
        <w:t>max</w:t>
      </w:r>
      <w:r w:rsidRPr="00753102">
        <w:rPr>
          <w:rFonts w:cs="v5.0.0"/>
        </w:rPr>
        <w:t xml:space="preserve"> is equal to f_offset</w:t>
      </w:r>
      <w:r w:rsidRPr="00753102">
        <w:rPr>
          <w:rFonts w:cs="v5.0.0"/>
          <w:vertAlign w:val="subscript"/>
        </w:rPr>
        <w:t>max</w:t>
      </w:r>
      <w:r w:rsidRPr="00753102">
        <w:rPr>
          <w:rFonts w:cs="v5.0.0"/>
        </w:rPr>
        <w:t xml:space="preserve"> minus half of the bandwidth of the measuring filter.</w:t>
      </w:r>
    </w:p>
    <w:p w:rsidR="00D57C09" w:rsidRPr="00753102" w:rsidRDefault="00D57C09" w:rsidP="00D57C09">
      <w:pPr>
        <w:pStyle w:val="Heading6"/>
      </w:pPr>
      <w:bookmarkStart w:id="1007" w:name="_Toc21125142"/>
      <w:bookmarkStart w:id="1008" w:name="_Toc29768132"/>
      <w:bookmarkStart w:id="1009" w:name="_Toc36044574"/>
      <w:r w:rsidRPr="00753102">
        <w:t>6.7.5.5.5.2</w:t>
      </w:r>
      <w:r w:rsidRPr="00753102">
        <w:tab/>
        <w:t>Wide Area BS (Category A)</w:t>
      </w:r>
      <w:bookmarkEnd w:id="1007"/>
      <w:bookmarkEnd w:id="1008"/>
      <w:bookmarkEnd w:id="1009"/>
    </w:p>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5, 6, 8, 12, 13, 14, 17, 18, 19, 26</w:t>
      </w:r>
      <w:r w:rsidRPr="00753102">
        <w:rPr>
          <w:rFonts w:cs="v5.0.0" w:hint="eastAsia"/>
        </w:rPr>
        <w:t xml:space="preserve">, </w:t>
      </w:r>
      <w:r w:rsidRPr="00753102">
        <w:rPr>
          <w:rFonts w:cs="v5.0.0"/>
        </w:rPr>
        <w:t xml:space="preserve">27, </w:t>
      </w:r>
      <w:r w:rsidRPr="00753102">
        <w:rPr>
          <w:rFonts w:cs="v5.0.0" w:hint="eastAsia"/>
        </w:rPr>
        <w:t>28</w:t>
      </w:r>
      <w:r w:rsidRPr="00753102">
        <w:rPr>
          <w:rFonts w:cs="v5.0.0"/>
        </w:rPr>
        <w:t>, 29, 31, 44, 68, 71, 72, 73, 85 emissions shall not exceed the maximum levels specified in Tables 6.7.5.5.5.2</w:t>
      </w:r>
      <w:r w:rsidRPr="00753102">
        <w:rPr>
          <w:rFonts w:cs="v5.0.0"/>
        </w:rPr>
        <w:noBreakHyphen/>
        <w:t>1 to 6.7.5.5.5.2-3.</w:t>
      </w:r>
    </w:p>
    <w:p w:rsidR="00D57C09" w:rsidRPr="00753102" w:rsidRDefault="00D57C09" w:rsidP="00D57C09">
      <w:pPr>
        <w:pStyle w:val="TH"/>
        <w:rPr>
          <w:rFonts w:cs="v5.0.0"/>
        </w:rPr>
      </w:pPr>
      <w:r w:rsidRPr="00753102">
        <w:t>Table 6.7.5.5.5.2-1: Wide Area BS operating band unwanted emission limits</w:t>
      </w:r>
      <w:r w:rsidRPr="00753102">
        <w:br/>
        <w:t>for 1.4 MHz channel bandwidth (E</w:t>
      </w:r>
      <w:r w:rsidRPr="00753102">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rPr>
                <w:rFonts w:eastAsia="Malgun Gothic"/>
              </w:rPr>
            </w:pPr>
            <w:r w:rsidRPr="00753102">
              <w:rPr>
                <w:rFonts w:eastAsia="Malgun Gothic"/>
              </w:rPr>
              <w:t>9.8 dBm - 10/1.4(f_offset/MHz-0.05) dB</w:t>
            </w:r>
          </w:p>
          <w:p w:rsidR="00D57C09" w:rsidRPr="00753102" w:rsidRDefault="00D57C09" w:rsidP="004F0B4B">
            <w:pPr>
              <w:pStyle w:val="TAC"/>
              <w:rPr>
                <w:rFonts w:cs="Arial"/>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2.8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w:t>
            </w:r>
            <w:r w:rsidRPr="00753102">
              <w:rPr>
                <w:rFonts w:ascii="Arial" w:hAnsi="Arial" w:cs="Arial"/>
                <w:sz w:val="18"/>
              </w:rPr>
              <w:sym w:font="Symbol" w:char="F0A3"/>
            </w:r>
            <w:r w:rsidRPr="00753102">
              <w:rPr>
                <w:rFonts w:ascii="Arial" w:hAnsi="Arial" w:cs="Arial"/>
                <w:sz w:val="18"/>
                <w:lang w:val="sv-FI"/>
              </w:rPr>
              <w:t xml:space="preserve"> </w:t>
            </w: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r w:rsidRPr="00753102">
              <w:rPr>
                <w:rFonts w:ascii="Arial" w:hAnsi="Arial" w:cs="Arial"/>
                <w:sz w:val="18"/>
                <w:lang w:val="sv-FI"/>
              </w:rPr>
              <w:t xml:space="preserve"> </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Lines/>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r w:rsidRPr="00753102">
              <w:t>.</w:t>
            </w:r>
          </w:p>
        </w:tc>
      </w:tr>
    </w:tbl>
    <w:p w:rsidR="00D57C09" w:rsidRPr="00753102" w:rsidRDefault="00D57C09" w:rsidP="00D57C09"/>
    <w:p w:rsidR="00D57C09" w:rsidRPr="00753102" w:rsidRDefault="00D57C09" w:rsidP="00D57C09">
      <w:pPr>
        <w:pStyle w:val="TH"/>
        <w:rPr>
          <w:rFonts w:cs="v5.0.0"/>
        </w:rPr>
      </w:pPr>
      <w:r w:rsidRPr="00753102">
        <w:t>Table 6.7.5.5.5.2-2: Wide Area BS operating band unwanted emission limits</w:t>
      </w:r>
      <w:r w:rsidRPr="00753102">
        <w:br/>
        <w:t>for 3 MHz channel bandwidth (E</w:t>
      </w:r>
      <w:r w:rsidRPr="00753102">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Malgun Gothic" w:cs="v5.0.0"/>
              </w:rPr>
            </w:pPr>
            <w:r w:rsidRPr="00753102">
              <w:rPr>
                <w:rFonts w:eastAsia="Malgun Gothic" w:cs="v5.0.0"/>
              </w:rPr>
              <w:t>5.8 dBm - 10/3(f_offset/MHz-0.05) dB</w:t>
            </w:r>
          </w:p>
          <w:p w:rsidR="00D57C09" w:rsidRPr="00753102" w:rsidRDefault="00D57C09" w:rsidP="004F0B4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lang w:val="fr-FR"/>
              </w:rPr>
              <w:t xml:space="preserve"> 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5.0.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 xml:space="preserve">Test </w:t>
            </w:r>
            <w:r w:rsidRPr="00753102">
              <w:rPr>
                <w:rFonts w:ascii="Arial" w:hAnsi="Arial" w:cs="v5.0.0"/>
                <w:b/>
                <w:sz w:val="18"/>
              </w:rPr>
              <w:t xml:space="preserve">requirement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rPr>
            </w:pPr>
            <w:r w:rsidRPr="00753102">
              <w:rPr>
                <w:rFonts w:eastAsia="Malgun Gothic"/>
              </w:rPr>
              <w:t>3.8 dBm - 7/5(f_offset/MHz-0.05) dB</w:t>
            </w:r>
          </w:p>
          <w:p w:rsidR="00D57C09" w:rsidRPr="00753102" w:rsidRDefault="00D57C09" w:rsidP="004F0B4B">
            <w:pPr>
              <w:pStyle w:val="TAC"/>
              <w:rPr>
                <w:rFonts w:cs="Arial"/>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1, 2, 3, 4, 7, 9, 10, 11, 21, 23, 24, 25, 30, </w:t>
      </w:r>
      <w:r w:rsidRPr="00753102">
        <w:rPr>
          <w:rFonts w:cs="v5.0.0" w:hint="eastAsia"/>
        </w:rPr>
        <w:t xml:space="preserve">32, </w:t>
      </w:r>
      <w:r w:rsidRPr="00753102">
        <w:rPr>
          <w:rFonts w:cs="v5.0.0"/>
        </w:rPr>
        <w:t>33, 34, 35, 36, 37, 38, 39, 40, 41, 45, 48, 65, 66, 69, 70, emissions shall not exceed the maximum levels specified in tables 6.6.5.5.5.2-4, 6.6.5.5.5.2-6 and 6.6.5.5.5.2-8.</w:t>
      </w:r>
    </w:p>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22, 42, 43, 52 emissions shall not exceed the maximum levels specified in tables 6.6.5.5.5.2-5, 6.6.5.5.5.2-7 and 6.6.5.5.5.2-9.</w:t>
      </w:r>
    </w:p>
    <w:p w:rsidR="00D57C09" w:rsidRPr="00753102" w:rsidRDefault="00D57C09" w:rsidP="00D57C09">
      <w:pPr>
        <w:pStyle w:val="TH"/>
        <w:rPr>
          <w:rFonts w:cs="v5.0.0"/>
        </w:rPr>
      </w:pPr>
      <w:r w:rsidRPr="00753102">
        <w:t>Table 6.7.5.5.5.2-4: Wide Area BS operating band unwanted emission limits</w:t>
      </w:r>
      <w:r w:rsidRPr="00753102">
        <w:br/>
        <w:t>for 1.4 MHz channel bandwidth (1GHz &lt; E</w:t>
      </w:r>
      <w:r w:rsidRPr="00753102">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9.8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(Note 8)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6.7.5.5.5.2-5: Wide Area BS operating band unwanted emission limits</w:t>
      </w:r>
      <w:r w:rsidRPr="00753102">
        <w:br/>
        <w:t>for 1.4 MHz channel bandwidth (E</w:t>
      </w:r>
      <w:r w:rsidRPr="00753102">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rPr>
                <w:rFonts w:cs="Arial"/>
              </w:rPr>
            </w:pPr>
            <w:r w:rsidRPr="00753102">
              <w:rPr>
                <w:rFonts w:eastAsia="Malgun Gothic"/>
              </w:rPr>
              <w:t>10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 (Note 8)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tabs>
                <w:tab w:val="left" w:pos="5988"/>
              </w:tab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6.7.5.5.5.2-6: Wide Area BS operating band unwanted emission limits</w:t>
      </w:r>
      <w:r w:rsidRPr="00753102">
        <w:br/>
        <w:t>for 3 MHz channel bandwidth (1GHz &lt; E</w:t>
      </w:r>
      <w:r w:rsidRPr="00753102">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rPr>
                <w:rFonts w:cs="Arial"/>
              </w:rPr>
            </w:pPr>
            <w:r w:rsidRPr="00753102">
              <w:rPr>
                <w:rFonts w:eastAsia="Malgun Gothic"/>
              </w:rPr>
              <w:t>5.8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requirmeent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6.7.5.5.5.2-7: Wide Area BS operating band unwanted emission limits</w:t>
      </w:r>
      <w:r w:rsidRPr="00753102">
        <w:br/>
        <w:t>for 3 MHz channel bandwidth (E</w:t>
      </w:r>
      <w:r w:rsidRPr="00753102">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rPr>
                <w:rFonts w:ascii="Arial" w:hAnsi="Arial" w:cs="v5.0.0"/>
                <w:b/>
                <w:sz w:val="18"/>
              </w:rPr>
            </w:pPr>
            <w:r w:rsidRPr="00753102">
              <w:rPr>
                <w:rFonts w:ascii="Arial" w:eastAsia="MS Mincho" w:hAnsi="Arial"/>
                <w:b/>
                <w:i/>
                <w:sz w:val="18"/>
              </w:rPr>
              <w:t xml:space="preserve"> </w:t>
            </w: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6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ja-JP"/>
              </w:rPr>
              <w:t>-</w:t>
            </w: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6.7.5.5.5.2-8: Wide Area BS operating band unwanted emission limits</w:t>
      </w:r>
      <w:r w:rsidRPr="00753102">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3.8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 xml:space="preserve">sub blocks on each side of the sub block gap, where the contribution from the far-end sub-block shall be scaled according to the measurement bandwidth of the near-end sub-block.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6.7.5.5.5.2-9: Wide Area BS operating band unwanted emission limits</w:t>
      </w:r>
      <w:r w:rsidRPr="00753102">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4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 xml:space="preserve">sub blocks on each side of the sub block gap, where the contribution from the far-end sub-block shall be scaled according to the measurement bandwidth of the near-end sub-block.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Heading6"/>
      </w:pPr>
      <w:bookmarkStart w:id="1010" w:name="_Toc21125143"/>
      <w:bookmarkStart w:id="1011" w:name="_Toc29768133"/>
      <w:bookmarkStart w:id="1012" w:name="_Toc36044575"/>
      <w:r w:rsidRPr="00753102">
        <w:t>6.7.5.5.5.3</w:t>
      </w:r>
      <w:r w:rsidRPr="00753102">
        <w:tab/>
        <w:t>Wide Area BS Category B (Option1)</w:t>
      </w:r>
      <w:bookmarkEnd w:id="1010"/>
      <w:bookmarkEnd w:id="1011"/>
      <w:bookmarkEnd w:id="1012"/>
    </w:p>
    <w:p w:rsidR="00D57C09" w:rsidRPr="00753102" w:rsidRDefault="00D57C09" w:rsidP="00D57C09">
      <w:pPr>
        <w:keepNext/>
        <w:rPr>
          <w:rFonts w:cs="v5.0.0"/>
        </w:rPr>
      </w:pPr>
      <w:r w:rsidRPr="00753102">
        <w:rPr>
          <w:rFonts w:cs="v5.0.0"/>
        </w:rPr>
        <w:t>For Category B Operating band unwanted emissions, there are two options for the limits that may be applied regionally, option 1 is as follows.  For E-UTRA AAS BS operating in Bands 5, 8, 12, 13, 14, 17, 20, 26</w:t>
      </w:r>
      <w:r w:rsidRPr="00753102">
        <w:rPr>
          <w:rFonts w:cs="v5.0.0" w:hint="eastAsia"/>
        </w:rPr>
        <w:t xml:space="preserve">, </w:t>
      </w:r>
      <w:r w:rsidRPr="00753102">
        <w:rPr>
          <w:rFonts w:cs="v5.0.0"/>
        </w:rPr>
        <w:t xml:space="preserve">27, </w:t>
      </w:r>
      <w:r w:rsidRPr="00753102">
        <w:rPr>
          <w:rFonts w:cs="v5.0.0" w:hint="eastAsia"/>
        </w:rPr>
        <w:t>28</w:t>
      </w:r>
      <w:r w:rsidRPr="00753102">
        <w:rPr>
          <w:rFonts w:cs="v5.0.0"/>
        </w:rPr>
        <w:t>, 29, 31, 44, 67, 68, 71, 72, 73, 85 emissions shall not exceed the maximum levels specified in Tables 6.7.5.5.5.3-1 to 6.7.5.5.5.3-3.</w:t>
      </w:r>
    </w:p>
    <w:p w:rsidR="00D57C09" w:rsidRPr="00753102" w:rsidRDefault="00D57C09" w:rsidP="00D57C09">
      <w:pPr>
        <w:pStyle w:val="TH"/>
        <w:rPr>
          <w:rFonts w:cs="v5.0.0"/>
        </w:rPr>
      </w:pPr>
      <w:r w:rsidRPr="00753102">
        <w:t>Table 6.7.5.5.5.3-1: Wide Area BS operating band unwanted emission limits</w:t>
      </w:r>
      <w:r w:rsidRPr="00753102">
        <w:br/>
        <w:t>for 1.4 MHz channel bandwidth (E</w:t>
      </w:r>
      <w:r w:rsidRPr="00753102">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9.8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2.8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Arial"/>
                <w:sz w:val="18"/>
              </w:rPr>
              <w:sym w:font="Symbol" w:char="F0A3"/>
            </w:r>
            <w:r w:rsidRPr="00753102">
              <w:rPr>
                <w:rFonts w:ascii="Arial" w:hAnsi="Arial" w:cs="Arial"/>
                <w:sz w:val="18"/>
                <w:lang w:val="sv-SE"/>
              </w:rPr>
              <w:t xml:space="preserve"> </w:t>
            </w: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r w:rsidRPr="00753102">
              <w:rPr>
                <w:rFonts w:ascii="Arial" w:hAnsi="Arial" w:cs="Arial"/>
                <w:sz w:val="18"/>
                <w:lang w:val="sv-SE"/>
              </w:rPr>
              <w:t xml:space="preserve"> </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-7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6.7.5.5.5.3-2: Wide Area BS operating band unwanted emission limits</w:t>
      </w:r>
      <w:r w:rsidRPr="00753102">
        <w:br/>
        <w:t>for 3 MHz channel bandwidth (E</w:t>
      </w:r>
      <w:r w:rsidRPr="00753102">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 xml:space="preserve">5.8 </w:t>
            </w:r>
            <w:r w:rsidRPr="00753102">
              <w:rPr>
                <w:rFonts w:cs="v5.0.0" w:hint="eastAsia"/>
                <w:lang w:eastAsia="ja-JP"/>
              </w:rPr>
              <w:t>dBm</w:t>
            </w:r>
            <w:r w:rsidRPr="00753102">
              <w:rPr>
                <w:rFonts w:cs="v5.0.0"/>
                <w:lang w:eastAsia="ja-JP"/>
              </w:rPr>
              <w:t xml:space="preserve"> </w:t>
            </w:r>
            <w:r w:rsidRPr="00753102">
              <w:rPr>
                <w:rFonts w:eastAsia="Malgun Gothic" w:cs="v5.0.0"/>
              </w:rPr>
              <w:t>- 10/3(f_offset/MHz-0.05)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lang w:val="fr-FR"/>
              </w:rPr>
              <w:t xml:space="preserve"> 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-7 dBm/100 kHz.</w:t>
            </w:r>
          </w:p>
          <w:p w:rsidR="00D57C09" w:rsidRPr="00753102" w:rsidRDefault="00D57C09" w:rsidP="004F0B4B">
            <w:pPr>
              <w:keepNext/>
              <w:keepLines/>
              <w:spacing w:after="0"/>
              <w:ind w:left="851" w:hanging="851"/>
              <w:rPr>
                <w:rFonts w:ascii="Arial" w:hAnsi="Arial" w:cs="Arial"/>
                <w:sz w:val="18"/>
                <w:lang w:eastAsia="ja-JP"/>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6.7.5.5.5.3-3: Wide Area BS operating band unwanted emission limits</w:t>
      </w:r>
      <w:r w:rsidRPr="00753102">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cs="v5.0.0"/>
              </w:rPr>
            </w:pPr>
            <w:r w:rsidRPr="00753102">
              <w:rPr>
                <w:rFonts w:eastAsia="Malgun Gothic" w:cs="v5.0.0"/>
              </w:rPr>
              <w:t>3.8 dBm - 7/5(f_offset/MHz-0.05) 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cs="v5.0.0"/>
                <w:sz w:val="18"/>
              </w:rPr>
              <w:tab/>
            </w:r>
            <w:r w:rsidRPr="00753102">
              <w:rPr>
                <w:rFonts w:ascii="Arial" w:hAnsi="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sz w:val="18"/>
              </w:rPr>
              <w:t xml:space="preserve">. Exception is </w:t>
            </w:r>
            <w:r w:rsidRPr="00753102">
              <w:rPr>
                <w:rFonts w:ascii="Symbol" w:hAnsi="Symbol"/>
                <w:sz w:val="18"/>
              </w:rPr>
              <w:t></w:t>
            </w:r>
            <w:r w:rsidRPr="00753102">
              <w:rPr>
                <w:rFonts w:ascii="Arial" w:hAnsi="Arial"/>
                <w:sz w:val="18"/>
              </w:rPr>
              <w:t xml:space="preserve">f ≥ 10 MHz from both adjacent sub blocks on each side of the sub-block gap, where the test requirement within sub-block gaps shall be </w:t>
            </w:r>
            <w:r w:rsidRPr="00753102">
              <w:rPr>
                <w:rFonts w:ascii="Arial" w:hAnsi="Arial" w:cs="Arial"/>
                <w:sz w:val="18"/>
              </w:rPr>
              <w:t xml:space="preserve">-7 </w:t>
            </w:r>
            <w:r w:rsidRPr="00753102">
              <w:rPr>
                <w:rFonts w:ascii="Arial" w:hAnsi="Arial"/>
                <w:sz w:val="18"/>
              </w:rPr>
              <w:t>dBm/100 kHz.</w:t>
            </w:r>
          </w:p>
          <w:p w:rsidR="00D57C09" w:rsidRPr="00753102" w:rsidRDefault="00D57C09" w:rsidP="004F0B4B">
            <w:pPr>
              <w:keepNext/>
              <w:keepLines/>
              <w:spacing w:after="0"/>
              <w:ind w:left="851" w:hanging="851"/>
              <w:rPr>
                <w:rFonts w:ascii="Arial" w:hAnsi="Arial"/>
                <w:sz w:val="18"/>
              </w:rPr>
            </w:pPr>
            <w:r w:rsidRPr="00753102">
              <w:rPr>
                <w:rFonts w:ascii="Arial" w:hAnsi="Arial" w:hint="eastAsia"/>
                <w:sz w:val="18"/>
              </w:rPr>
              <w:t>NOTE</w:t>
            </w:r>
            <w:r w:rsidRPr="00753102">
              <w:rPr>
                <w:rFonts w:ascii="Arial" w:hAnsi="Arial"/>
                <w:sz w:val="18"/>
              </w:rPr>
              <w:t xml:space="preserve"> </w:t>
            </w:r>
            <w:r w:rsidRPr="00753102">
              <w:rPr>
                <w:rFonts w:ascii="Arial" w:hAnsi="Arial" w:hint="eastAsia"/>
                <w:sz w:val="18"/>
              </w:rPr>
              <w:t>2:</w:t>
            </w:r>
            <w:r w:rsidRPr="00753102">
              <w:rPr>
                <w:rFonts w:ascii="Arial" w:hAnsi="Arial"/>
                <w:sz w:val="18"/>
              </w:rPr>
              <w:tab/>
            </w:r>
            <w:r w:rsidRPr="00753102">
              <w:rPr>
                <w:rFonts w:ascii="Arial" w:hAnsi="Arial" w:hint="eastAsia"/>
                <w:sz w:val="18"/>
              </w:rPr>
              <w:t xml:space="preserve">For </w:t>
            </w:r>
            <w:r w:rsidRPr="00753102">
              <w:rPr>
                <w:rFonts w:ascii="Arial" w:hAnsi="Arial"/>
                <w:sz w:val="18"/>
              </w:rPr>
              <w:t xml:space="preserve">a </w:t>
            </w:r>
            <w:r w:rsidRPr="00753102">
              <w:rPr>
                <w:rFonts w:ascii="Arial" w:hAnsi="Arial"/>
                <w:i/>
                <w:sz w:val="18"/>
              </w:rPr>
              <w:t>multi-band RIB</w:t>
            </w:r>
            <w:r w:rsidRPr="00753102">
              <w:rPr>
                <w:rFonts w:ascii="Arial" w:hAnsi="Arial" w:hint="eastAsia"/>
                <w:sz w:val="18"/>
              </w:rPr>
              <w:t xml:space="preserve"> with </w:t>
            </w:r>
            <w:r w:rsidRPr="00753102">
              <w:rPr>
                <w:rFonts w:ascii="Arial" w:hAnsi="Arial"/>
                <w:i/>
                <w:sz w:val="18"/>
                <w:lang w:eastAsia="zh-CN"/>
              </w:rPr>
              <w:t>Inter RF Bandwidth gap</w:t>
            </w:r>
            <w:r w:rsidRPr="00753102">
              <w:rPr>
                <w:rFonts w:ascii="Arial" w:hAnsi="Arial" w:hint="eastAsia"/>
                <w:sz w:val="18"/>
              </w:rPr>
              <w:t xml:space="preserve"> &lt; </w:t>
            </w:r>
            <w:r w:rsidRPr="00753102">
              <w:t>2×Δf</w:t>
            </w:r>
            <w:r w:rsidRPr="00753102">
              <w:rPr>
                <w:vertAlign w:val="subscript"/>
              </w:rPr>
              <w:t>OBUE</w:t>
            </w:r>
            <w:r w:rsidRPr="00753102">
              <w:rPr>
                <w:rFonts w:ascii="Arial" w:hAnsi="Arial" w:hint="eastAsia"/>
                <w:sz w:val="18"/>
              </w:rPr>
              <w:t xml:space="preserve"> MHz</w:t>
            </w:r>
            <w:r w:rsidRPr="00753102">
              <w:rPr>
                <w:rFonts w:ascii="Arial" w:hAnsi="Arial"/>
                <w:sz w:val="18"/>
              </w:rPr>
              <w:t xml:space="preserve"> the requirement within</w:t>
            </w:r>
            <w:r w:rsidRPr="00753102">
              <w:rPr>
                <w:rFonts w:ascii="Arial" w:hAnsi="Arial" w:hint="eastAsia"/>
                <w:sz w:val="18"/>
              </w:rPr>
              <w:t xml:space="preserve"> the </w:t>
            </w:r>
            <w:r w:rsidRPr="00753102">
              <w:rPr>
                <w:rFonts w:ascii="Arial" w:hAnsi="Arial"/>
                <w:i/>
                <w:sz w:val="18"/>
                <w:lang w:eastAsia="zh-CN"/>
              </w:rPr>
              <w:t>Inter RF Bandwidth gap</w:t>
            </w:r>
            <w:r w:rsidRPr="00753102">
              <w:rPr>
                <w:rFonts w:ascii="Arial" w:hAnsi="Arial"/>
                <w:sz w:val="18"/>
              </w:rPr>
              <w:t xml:space="preserve">s is calculated as a cumulative sum </w:t>
            </w:r>
            <w:r w:rsidRPr="00753102">
              <w:rPr>
                <w:rFonts w:ascii="Arial" w:hAnsi="Arial" w:hint="eastAsia"/>
                <w:sz w:val="18"/>
              </w:rPr>
              <w:t xml:space="preserve">of </w:t>
            </w:r>
            <w:r w:rsidRPr="00753102">
              <w:rPr>
                <w:rFonts w:ascii="Arial" w:hAnsi="Arial"/>
                <w:sz w:val="18"/>
              </w:rPr>
              <w:t xml:space="preserve">contributions from </w:t>
            </w:r>
            <w:r w:rsidRPr="00753102">
              <w:rPr>
                <w:rFonts w:ascii="Arial" w:hAnsi="Arial" w:hint="eastAsia"/>
                <w:sz w:val="18"/>
              </w:rPr>
              <w:t xml:space="preserve">adjacent sub-blocks </w:t>
            </w:r>
            <w:r w:rsidRPr="00753102">
              <w:rPr>
                <w:rFonts w:ascii="Arial" w:hAnsi="Arial"/>
                <w:sz w:val="18"/>
              </w:rPr>
              <w:t xml:space="preserve">or </w:t>
            </w:r>
            <w:r w:rsidRPr="00753102">
              <w:rPr>
                <w:rFonts w:ascii="Arial" w:eastAsia="MS Mincho" w:hAnsi="Arial"/>
                <w:i/>
                <w:sz w:val="18"/>
              </w:rPr>
              <w:t>Base Station RF Bandwidth</w:t>
            </w:r>
            <w:r w:rsidRPr="00753102">
              <w:rPr>
                <w:rFonts w:ascii="Arial" w:hAnsi="Arial"/>
                <w:sz w:val="18"/>
              </w:rPr>
              <w:t xml:space="preserve"> on each side of the </w:t>
            </w:r>
            <w:r w:rsidRPr="00753102">
              <w:rPr>
                <w:rFonts w:ascii="Arial" w:hAnsi="Arial"/>
                <w:i/>
                <w:sz w:val="18"/>
                <w:lang w:eastAsia="zh-CN"/>
              </w:rPr>
              <w:t>Inter RF Bandwidth gap</w:t>
            </w:r>
            <w:r w:rsidRPr="00753102">
              <w:rPr>
                <w:rFonts w:ascii="Arial" w:hAnsi="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1, 2, 3, 4, 7, 10, 25, 30, 33, 34, 35, 36, 37, 38, 39, 40, 41, 45, 48, 65, 66, 69, 70, emissions shall not exceed the maximum levels specified in tables 6.6.5.5.5.3-4, 6.6.5.5.5.3-6 and 6.6.5.5.5.3-8.</w:t>
      </w:r>
    </w:p>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22, 42, 43, 52 emissions shall not exceed the maximum levels specified in tables 6.6.5.5.5.3-5, 6.6.5.5.5.3-7 and 6.6.5.5.5.3-9.</w:t>
      </w:r>
    </w:p>
    <w:p w:rsidR="00D57C09" w:rsidRPr="00753102" w:rsidRDefault="00D57C09" w:rsidP="00D57C09">
      <w:pPr>
        <w:pStyle w:val="TH"/>
        <w:rPr>
          <w:rFonts w:cs="v5.0.0"/>
        </w:rPr>
      </w:pPr>
      <w:r w:rsidRPr="00753102">
        <w:t>Table 6.7.5.5.5.3-4: Wide Area BS operating band unwanted emission limits</w:t>
      </w:r>
      <w:r w:rsidRPr="00753102">
        <w:br/>
        <w:t>for 1.4 MHz channel bandwidth (1GHz &lt; E</w:t>
      </w:r>
      <w:r w:rsidRPr="00753102">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9.8d 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6.7.5.5.5.3-5: Wide Area BS operating band unwanted emission limits</w:t>
      </w:r>
      <w:r w:rsidRPr="00753102">
        <w:br/>
        <w:t>for 1.4 MHz channel bandwidth (E</w:t>
      </w:r>
      <w:r w:rsidRPr="00753102">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10dBm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6.7.5.5.5.3-6: Wide Area BS operating band unwanted emission limits</w:t>
      </w:r>
      <w:r w:rsidRPr="00753102">
        <w:br/>
        <w:t>for 3 MHz channel bandwidth (1GHz &lt; E</w:t>
      </w:r>
      <w:r w:rsidRPr="00753102">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rPr>
                <w:rFonts w:cs="Arial"/>
              </w:rPr>
            </w:pPr>
            <w:r w:rsidRPr="00753102">
              <w:rPr>
                <w:rFonts w:eastAsia="Malgun Gothic"/>
              </w:rPr>
              <w:t>5.8 dBm-10/3(f_offset/MHz-0.05)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v5.0.0"/>
                <w:sz w:val="18"/>
              </w:rPr>
              <w:t xml:space="preserve"> </w:t>
            </w:r>
            <w:r w:rsidRPr="00753102">
              <w:rPr>
                <w:rFonts w:ascii="Arial" w:hAnsi="Arial" w:cs="Arial"/>
                <w:sz w:val="18"/>
              </w:rPr>
              <w:t>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6.7.5.5.5.3-7: Wide Area BS operating band unwanted emission limits</w:t>
      </w:r>
      <w:r w:rsidRPr="00753102">
        <w:br/>
        <w:t>for 3 MHz channel bandwidth (E</w:t>
      </w:r>
      <w:r w:rsidRPr="00753102">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6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6.7.5.5.5.3-8: Wide Area BS operating band unwanted emission limits</w:t>
      </w:r>
      <w:r w:rsidRPr="00753102">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3.8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6.7.5.5.5.3-9: Wide Area BS operating band unwanted emission limits</w:t>
      </w:r>
      <w:r w:rsidRPr="00753102">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4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f_offsetmax </w:t>
            </w:r>
          </w:p>
        </w:tc>
        <w:tc>
          <w:tcPr>
            <w:tcW w:w="3455"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Heading6"/>
      </w:pPr>
      <w:bookmarkStart w:id="1013" w:name="_Toc21125144"/>
      <w:bookmarkStart w:id="1014" w:name="_Toc29768134"/>
      <w:bookmarkStart w:id="1015" w:name="_Toc36044576"/>
      <w:r w:rsidRPr="00753102">
        <w:t>6.7.5.5.5.4</w:t>
      </w:r>
      <w:r w:rsidRPr="00753102">
        <w:tab/>
        <w:t>Wide Area BS Category B (Option 2)</w:t>
      </w:r>
      <w:bookmarkEnd w:id="1013"/>
      <w:bookmarkEnd w:id="1014"/>
      <w:bookmarkEnd w:id="1015"/>
    </w:p>
    <w:p w:rsidR="00D57C09" w:rsidRPr="00753102" w:rsidRDefault="00D57C09" w:rsidP="00D57C09">
      <w:r w:rsidRPr="00753102">
        <w:rPr>
          <w:rFonts w:cs="v5.0.0"/>
        </w:rPr>
        <w:t>For Category B Operating band unwanted emissions, there are two options for the limits that may be applied regionally, option 2 is as follows.</w:t>
      </w:r>
    </w:p>
    <w:p w:rsidR="00D57C09" w:rsidRPr="00753102" w:rsidRDefault="00D57C09" w:rsidP="00D57C09">
      <w:r w:rsidRPr="00753102">
        <w:t xml:space="preserve">The limits in this subclause are intended for Europe and may be applied regionally for a </w:t>
      </w:r>
      <w:r w:rsidRPr="00753102">
        <w:rPr>
          <w:i/>
        </w:rPr>
        <w:t>RIB</w:t>
      </w:r>
      <w:r w:rsidRPr="00753102">
        <w:t xml:space="preserve"> operating in band 1, 3, 8, </w:t>
      </w:r>
      <w:r w:rsidRPr="00753102">
        <w:rPr>
          <w:rFonts w:hint="eastAsia"/>
        </w:rPr>
        <w:t xml:space="preserve">32, </w:t>
      </w:r>
      <w:r w:rsidRPr="00753102">
        <w:t>33, 34 or 65.</w:t>
      </w:r>
    </w:p>
    <w:p w:rsidR="00D57C09" w:rsidRPr="00753102" w:rsidRDefault="00D57C09" w:rsidP="00D57C09">
      <w:r w:rsidRPr="00753102">
        <w:t xml:space="preserve">For a </w:t>
      </w:r>
      <w:r w:rsidRPr="00753102">
        <w:rPr>
          <w:i/>
        </w:rPr>
        <w:t>RIB</w:t>
      </w:r>
      <w:r w:rsidRPr="00753102">
        <w:t xml:space="preserve"> operating in band 1, 3, 8, </w:t>
      </w:r>
      <w:r w:rsidRPr="00753102">
        <w:rPr>
          <w:rFonts w:hint="eastAsia"/>
        </w:rPr>
        <w:t xml:space="preserve">32, </w:t>
      </w:r>
      <w:r w:rsidRPr="00753102">
        <w:t>33, 34 or 65, emissions shall not exceed the maximum levels specified in table 6.6.5.5.5.4-1 below for 5, 10, 15 and 20 MHz channel bandwidth.</w:t>
      </w:r>
    </w:p>
    <w:p w:rsidR="00D57C09" w:rsidRPr="00753102" w:rsidRDefault="00D57C09" w:rsidP="00D57C09">
      <w:pPr>
        <w:pStyle w:val="TH"/>
        <w:rPr>
          <w:rFonts w:cs="v5.0.0"/>
        </w:rPr>
      </w:pPr>
      <w:r w:rsidRPr="00753102">
        <w:t>Table 6.7.5.5.5.4-1: Regional Wide Area BS operating band unwanted emission limits</w:t>
      </w:r>
      <w:r w:rsidRPr="00753102">
        <w:br/>
        <w:t xml:space="preserve">in band </w:t>
      </w:r>
      <w:r w:rsidRPr="00753102">
        <w:rPr>
          <w:rFonts w:hint="eastAsia"/>
          <w:lang w:eastAsia="zh-CN"/>
        </w:rPr>
        <w:t xml:space="preserve">1, 3, 8, </w:t>
      </w:r>
      <w:r w:rsidRPr="00753102">
        <w:rPr>
          <w:rFonts w:hint="eastAsia"/>
        </w:rPr>
        <w:t xml:space="preserve">32, </w:t>
      </w:r>
      <w:r w:rsidRPr="00753102">
        <w:rPr>
          <w:rFonts w:hint="eastAsia"/>
          <w:lang w:eastAsia="zh-CN"/>
        </w:rPr>
        <w:t>33</w:t>
      </w:r>
      <w:r w:rsidRPr="00753102">
        <w:rPr>
          <w:lang w:eastAsia="zh-CN"/>
        </w:rPr>
        <w:t>,</w:t>
      </w:r>
      <w:r w:rsidRPr="00753102">
        <w:rPr>
          <w:rFonts w:hint="eastAsia"/>
          <w:lang w:eastAsia="zh-CN"/>
        </w:rPr>
        <w:t xml:space="preserve"> 34 </w:t>
      </w:r>
      <w:r w:rsidRPr="00753102">
        <w:rPr>
          <w:lang w:eastAsia="zh-CN"/>
        </w:rPr>
        <w:t xml:space="preserve">or 65 </w:t>
      </w:r>
      <w:r w:rsidRPr="00753102">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3455" w:type="dxa"/>
          </w:tcPr>
          <w:p w:rsidR="00D57C09" w:rsidRPr="00753102" w:rsidRDefault="00D57C09" w:rsidP="004F0B4B">
            <w:pPr>
              <w:pStyle w:val="TAC"/>
            </w:pPr>
            <w:r w:rsidRPr="00753102">
              <w:rPr>
                <w:rFonts w:eastAsia="Malgun Gothic" w:cs="v5.0.0"/>
              </w:rPr>
              <w:t>-3.2 dBm - 15(f_offset/MHz-0.215)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7)</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v5.0.0"/>
                <w:sz w:val="18"/>
                <w:lang w:val="fr-FR"/>
              </w:rPr>
              <w:t xml:space="preserve">1 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v5.0.0"/>
                <w:sz w:val="18"/>
                <w:lang w:val="fr-FR"/>
              </w:rPr>
            </w:pPr>
            <w:r w:rsidRPr="00753102">
              <w:rPr>
                <w:rFonts w:ascii="Arial" w:hAnsi="Arial" w:cs="Arial"/>
                <w:sz w:val="18"/>
                <w:lang w:val="fr-FR"/>
              </w:rPr>
              <w:t>min(</w:t>
            </w:r>
            <w:r w:rsidRPr="00753102" w:rsidDel="00931AED">
              <w:rPr>
                <w:rFonts w:ascii="Arial" w:hAnsi="Arial" w:cs="Arial"/>
                <w:sz w:val="18"/>
                <w:lang w:val="fr-FR"/>
              </w:rPr>
              <w:t xml:space="preserve"> </w:t>
            </w:r>
            <w:r w:rsidRPr="00753102">
              <w:rPr>
                <w:rFonts w:ascii="Arial" w:hAnsi="Arial" w:cs="Arial"/>
                <w:sz w:val="18"/>
                <w:lang w:val="fr-FR"/>
              </w:rPr>
              <w:t xml:space="preserve">10 MHz ,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1.5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 xml:space="preserve">For a </w:t>
      </w:r>
      <w:r w:rsidRPr="00753102">
        <w:rPr>
          <w:rFonts w:cs="v5.0.0"/>
          <w:i/>
        </w:rPr>
        <w:t>RIB</w:t>
      </w:r>
      <w:r w:rsidRPr="00753102">
        <w:rPr>
          <w:rFonts w:cs="v5.0.0"/>
        </w:rPr>
        <w:t xml:space="preserve"> operating in band 3, 8 or 65, emissions shall not exceed the maximum levels specified in table 6.7.5.5.5.4</w:t>
      </w:r>
      <w:r w:rsidRPr="00753102">
        <w:rPr>
          <w:rFonts w:cs="v5.0.0"/>
        </w:rPr>
        <w:noBreakHyphen/>
        <w:t xml:space="preserve">2 for </w:t>
      </w:r>
      <w:r w:rsidRPr="00753102">
        <w:t>3 MHz channel bandwidth</w:t>
      </w:r>
      <w:r w:rsidRPr="00753102">
        <w:rPr>
          <w:rFonts w:cs="v5.0.0"/>
        </w:rPr>
        <w:t>.</w:t>
      </w:r>
    </w:p>
    <w:p w:rsidR="00D57C09" w:rsidRPr="00753102" w:rsidRDefault="00D57C09" w:rsidP="00D57C09">
      <w:pPr>
        <w:pStyle w:val="TH"/>
        <w:rPr>
          <w:rFonts w:cs="v5.0.0"/>
        </w:rPr>
      </w:pPr>
      <w:r w:rsidRPr="00753102">
        <w:t>Table 6.7.5.5.5.4-2: Regional Wide Area BS operating band unwanted emission limits</w:t>
      </w:r>
      <w:r w:rsidRPr="00753102">
        <w:br/>
        <w:t xml:space="preserve">in band </w:t>
      </w:r>
      <w:r w:rsidRPr="00753102">
        <w:rPr>
          <w:rFonts w:hint="eastAsia"/>
          <w:lang w:eastAsia="zh-CN"/>
        </w:rPr>
        <w:t>3</w:t>
      </w:r>
      <w:r w:rsidRPr="00753102">
        <w:t>,</w:t>
      </w:r>
      <w:r w:rsidRPr="00753102">
        <w:rPr>
          <w:rFonts w:hint="eastAsia"/>
          <w:lang w:eastAsia="zh-CN"/>
        </w:rPr>
        <w:t xml:space="preserve"> 8</w:t>
      </w:r>
      <w:r w:rsidRPr="00753102">
        <w:rPr>
          <w:rFonts w:cs="v5.0.0"/>
        </w:rPr>
        <w:t xml:space="preserve"> or 65</w:t>
      </w:r>
      <w:r w:rsidRPr="00753102">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26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8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15.8 dBm - 60(f_offset_MHz-0.015)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065 MHz </w:t>
            </w:r>
            <w:r w:rsidRPr="00753102">
              <w:rPr>
                <w:rFonts w:ascii="Arial" w:hAnsi="Arial" w:cs="v5.0.0"/>
                <w:sz w:val="18"/>
              </w:rPr>
              <w:sym w:font="Symbol" w:char="F0A3"/>
            </w:r>
            <w:r w:rsidRPr="00753102">
              <w:rPr>
                <w:rFonts w:ascii="Arial" w:hAnsi="Arial" w:cs="v5.0.0"/>
                <w:sz w:val="18"/>
              </w:rPr>
              <w:t xml:space="preserve"> f_offset &lt; 0.165 MHz </w:t>
            </w:r>
          </w:p>
        </w:tc>
        <w:tc>
          <w:tcPr>
            <w:tcW w:w="2855" w:type="dxa"/>
          </w:tcPr>
          <w:p w:rsidR="00D57C09" w:rsidRPr="00753102" w:rsidRDefault="00D57C09" w:rsidP="004F0B4B">
            <w:pPr>
              <w:pStyle w:val="TAC"/>
            </w:pPr>
            <w:r w:rsidRPr="00753102">
              <w:rPr>
                <w:rFonts w:eastAsia="Malgun Gothic" w:cs="v5.0.0"/>
              </w:rPr>
              <w:t>12.8dBm-160(f_offset/MHz-0.065)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0.165 MHz </w:t>
            </w:r>
            <w:r w:rsidRPr="00753102">
              <w:rPr>
                <w:rFonts w:ascii="Arial" w:hAnsi="Arial" w:cs="v5.0.0"/>
                <w:sz w:val="18"/>
              </w:rPr>
              <w:sym w:font="Symbol" w:char="F0A3"/>
            </w:r>
            <w:r w:rsidRPr="00753102">
              <w:rPr>
                <w:rFonts w:ascii="Arial" w:hAnsi="Arial" w:cs="v5.0.0"/>
                <w:sz w:val="18"/>
              </w:rPr>
              <w:t xml:space="preserve"> f_offset &lt; 0.215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2855" w:type="dxa"/>
          </w:tcPr>
          <w:p w:rsidR="00D57C09" w:rsidRPr="00753102" w:rsidRDefault="00D57C09" w:rsidP="004F0B4B">
            <w:pPr>
              <w:pStyle w:val="TAC"/>
              <w:rPr>
                <w:rFonts w:cs="Arial"/>
              </w:rPr>
            </w:pPr>
            <w:r w:rsidRPr="00753102">
              <w:rPr>
                <w:rFonts w:eastAsia="Malgun Gothic"/>
              </w:rPr>
              <w:t>-3.2 dBm-15(f_offset/MHz-0.215)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7)</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6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1.5 MHz </w:t>
            </w:r>
            <w:r w:rsidRPr="00753102">
              <w:rPr>
                <w:rFonts w:ascii="Arial" w:hAnsi="Arial" w:cs="v5.0.0"/>
                <w:sz w:val="18"/>
              </w:rPr>
              <w:sym w:font="Symbol" w:char="F0A3"/>
            </w:r>
            <w:r w:rsidRPr="00753102">
              <w:rPr>
                <w:rFonts w:ascii="Arial" w:hAnsi="Arial" w:cs="v5.0.0"/>
                <w:sz w:val="18"/>
              </w:rPr>
              <w:t xml:space="preserve"> f_offset &lt; 6.5 MHz,</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3261"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For a BS operating in band 3, 8 or 65, emissions shall not exceed the maximum levels specified in table 6.7.5.5.5.4</w:t>
      </w:r>
      <w:r w:rsidRPr="00753102">
        <w:rPr>
          <w:rFonts w:cs="v5.0.0"/>
        </w:rPr>
        <w:noBreakHyphen/>
        <w:t xml:space="preserve">3 for </w:t>
      </w:r>
      <w:r w:rsidRPr="00753102">
        <w:t>1.4 MHz channel bandwidth</w:t>
      </w:r>
      <w:r w:rsidRPr="00753102">
        <w:rPr>
          <w:rFonts w:cs="v5.0.0"/>
        </w:rPr>
        <w:t>.</w:t>
      </w:r>
    </w:p>
    <w:p w:rsidR="00D57C09" w:rsidRPr="00753102" w:rsidRDefault="00D57C09" w:rsidP="00D57C09">
      <w:pPr>
        <w:pStyle w:val="TH"/>
        <w:rPr>
          <w:rFonts w:cs="v5.0.0"/>
        </w:rPr>
      </w:pPr>
      <w:r w:rsidRPr="00753102">
        <w:t>Table 6.7.5.5.5.4-3: Regional Wide Area BS operating band unwanted emission limits</w:t>
      </w:r>
      <w:r w:rsidRPr="00753102">
        <w:br/>
        <w:t xml:space="preserve">in band </w:t>
      </w:r>
      <w:r w:rsidRPr="00753102">
        <w:rPr>
          <w:rFonts w:hint="eastAsia"/>
          <w:lang w:eastAsia="zh-CN"/>
        </w:rPr>
        <w:t>3</w:t>
      </w:r>
      <w:r w:rsidRPr="00753102">
        <w:t>,</w:t>
      </w:r>
      <w:r w:rsidRPr="00753102">
        <w:rPr>
          <w:rFonts w:hint="eastAsia"/>
        </w:rPr>
        <w:t xml:space="preserve"> </w:t>
      </w:r>
      <w:r w:rsidRPr="00753102">
        <w:rPr>
          <w:rFonts w:hint="eastAsia"/>
          <w:lang w:eastAsia="zh-CN"/>
        </w:rPr>
        <w:t>8</w:t>
      </w:r>
      <w:r w:rsidRPr="00753102">
        <w:rPr>
          <w:lang w:eastAsia="zh-CN"/>
        </w:rPr>
        <w:t xml:space="preserve"> </w:t>
      </w:r>
      <w:r w:rsidRPr="00753102">
        <w:rPr>
          <w:rFonts w:cs="v5.0.0"/>
        </w:rPr>
        <w:t>or 65</w:t>
      </w:r>
      <w:r w:rsidRPr="00753102">
        <w:rPr>
          <w:rFonts w:hint="eastAsia"/>
          <w:lang w:eastAsia="zh-CN"/>
        </w:rPr>
        <w:t xml:space="preserve"> </w:t>
      </w:r>
      <w:r w:rsidRPr="00753102">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26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8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MHz </w:t>
            </w:r>
          </w:p>
        </w:tc>
        <w:tc>
          <w:tcPr>
            <w:tcW w:w="2855" w:type="dxa"/>
          </w:tcPr>
          <w:p w:rsidR="00D57C09" w:rsidRPr="00753102" w:rsidRDefault="00D57C09" w:rsidP="004F0B4B">
            <w:pPr>
              <w:pStyle w:val="TAC"/>
              <w:rPr>
                <w:rFonts w:cs="Arial"/>
              </w:rPr>
            </w:pPr>
            <w:r w:rsidRPr="00753102">
              <w:rPr>
                <w:rFonts w:eastAsia="Malgun Gothic"/>
              </w:rPr>
              <w:t>15.8 dBm - 60(f_offset/MHz-0.015)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065 MHz </w:t>
            </w:r>
            <w:r w:rsidRPr="00753102">
              <w:rPr>
                <w:rFonts w:ascii="Arial" w:hAnsi="Arial" w:cs="v5.0.0"/>
                <w:sz w:val="18"/>
              </w:rPr>
              <w:sym w:font="Symbol" w:char="F0A3"/>
            </w:r>
            <w:r w:rsidRPr="00753102">
              <w:rPr>
                <w:rFonts w:ascii="Arial" w:hAnsi="Arial" w:cs="v5.0.0"/>
                <w:sz w:val="18"/>
              </w:rPr>
              <w:t xml:space="preserve"> f_offset &lt; 0.165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dBm - 160(f_offset/MHz-0.065)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0.165 MHz </w:t>
            </w:r>
            <w:r w:rsidRPr="00753102">
              <w:rPr>
                <w:rFonts w:ascii="Arial" w:hAnsi="Arial" w:cs="v5.0.0"/>
                <w:sz w:val="18"/>
              </w:rPr>
              <w:sym w:font="Symbol" w:char="F0A3"/>
            </w:r>
            <w:r w:rsidRPr="00753102">
              <w:rPr>
                <w:rFonts w:ascii="Arial" w:hAnsi="Arial" w:cs="v5.0.0"/>
                <w:sz w:val="18"/>
              </w:rPr>
              <w:t xml:space="preserve"> f_offset &lt; 0.215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-3.2-15(f_offset/MHz-0.215)dB</w:t>
            </w:r>
          </w:p>
          <w:p w:rsidR="00D57C09" w:rsidRPr="00753102" w:rsidRDefault="00D57C09" w:rsidP="004F0B4B">
            <w:pPr>
              <w:keepNext/>
              <w:keepLines/>
              <w:spacing w:after="0"/>
              <w:jc w:val="center"/>
              <w:rPr>
                <w:rFonts w:ascii="Arial" w:hAnsi="Arial" w:cs="Arial"/>
                <w:sz w:val="18"/>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7)</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2.8 MHz </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1.5 MHz </w:t>
            </w:r>
            <w:r w:rsidRPr="00753102">
              <w:rPr>
                <w:rFonts w:ascii="Arial" w:hAnsi="Arial" w:cs="v5.0.0"/>
                <w:sz w:val="18"/>
              </w:rPr>
              <w:sym w:font="Symbol" w:char="F0A3"/>
            </w:r>
            <w:r w:rsidRPr="00753102">
              <w:rPr>
                <w:rFonts w:ascii="Arial" w:hAnsi="Arial" w:cs="v5.0.0"/>
                <w:sz w:val="18"/>
              </w:rPr>
              <w:t xml:space="preserve"> f_offset &lt; 3.3 MHz</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3261"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Heading6"/>
      </w:pPr>
      <w:bookmarkStart w:id="1016" w:name="_Toc21125145"/>
      <w:bookmarkStart w:id="1017" w:name="_Toc29768135"/>
      <w:bookmarkStart w:id="1018" w:name="_Toc36044577"/>
      <w:r w:rsidRPr="00753102">
        <w:t>6.7.5.5.5.5</w:t>
      </w:r>
      <w:r w:rsidRPr="00753102">
        <w:tab/>
        <w:t>Local Area BS (Category A and B)</w:t>
      </w:r>
      <w:bookmarkEnd w:id="1016"/>
      <w:bookmarkEnd w:id="1017"/>
      <w:bookmarkEnd w:id="1018"/>
    </w:p>
    <w:p w:rsidR="00D57C09" w:rsidRPr="00753102" w:rsidRDefault="00D57C09" w:rsidP="00D57C09">
      <w:r w:rsidRPr="00753102">
        <w:t xml:space="preserve">For an AAS BS of </w:t>
      </w:r>
      <w:r w:rsidRPr="00753102">
        <w:rPr>
          <w:lang w:eastAsia="zh-CN"/>
        </w:rPr>
        <w:t>Local Area</w:t>
      </w:r>
      <w:r w:rsidRPr="00753102">
        <w:t xml:space="preserve"> </w:t>
      </w:r>
      <w:r w:rsidRPr="00753102">
        <w:rPr>
          <w:lang w:eastAsia="zh-CN"/>
        </w:rPr>
        <w:t xml:space="preserve">BS class in E-UTRA bands ≤ 3 GHz, </w:t>
      </w:r>
      <w:r w:rsidRPr="00753102">
        <w:t>emissions shall not exceed the maximum levels specified in Tables 6.7.5.5.5.5</w:t>
      </w:r>
      <w:r w:rsidRPr="00753102">
        <w:rPr>
          <w:lang w:eastAsia="zh-CN"/>
        </w:rPr>
        <w:t>-</w:t>
      </w:r>
      <w:r w:rsidRPr="00753102">
        <w:t>1, 6.7.5.5.5.5</w:t>
      </w:r>
      <w:r w:rsidRPr="00753102">
        <w:rPr>
          <w:lang w:eastAsia="zh-CN"/>
        </w:rPr>
        <w:t>-</w:t>
      </w:r>
      <w:r w:rsidRPr="00753102">
        <w:t>3 and 6.7.5.5.5.5-5.</w:t>
      </w:r>
    </w:p>
    <w:p w:rsidR="00D57C09" w:rsidRPr="00753102" w:rsidRDefault="00D57C09" w:rsidP="00D57C09">
      <w:r w:rsidRPr="00753102">
        <w:t xml:space="preserve">For an AAS BS of </w:t>
      </w:r>
      <w:r w:rsidRPr="00753102">
        <w:rPr>
          <w:lang w:eastAsia="zh-CN"/>
        </w:rPr>
        <w:t>Local Area</w:t>
      </w:r>
      <w:r w:rsidRPr="00753102">
        <w:t xml:space="preserve"> </w:t>
      </w:r>
      <w:r w:rsidRPr="00753102">
        <w:rPr>
          <w:lang w:eastAsia="zh-CN"/>
        </w:rPr>
        <w:t xml:space="preserve">BS class in E-UTRA bands &gt; 3 GHz, </w:t>
      </w:r>
      <w:r w:rsidRPr="00753102">
        <w:t>emissions shall not exceed the maximum levels specified in tables 6.7.5.5.5.5</w:t>
      </w:r>
      <w:r w:rsidRPr="00753102">
        <w:rPr>
          <w:lang w:eastAsia="zh-CN"/>
        </w:rPr>
        <w:t>-</w:t>
      </w:r>
      <w:r w:rsidRPr="00753102">
        <w:t>2, 6.7.5.5.5.5</w:t>
      </w:r>
      <w:r w:rsidRPr="00753102">
        <w:rPr>
          <w:lang w:eastAsia="zh-CN"/>
        </w:rPr>
        <w:t>-</w:t>
      </w:r>
      <w:r w:rsidRPr="00753102">
        <w:t>4 and 6.7.5.5.5.5-6.</w:t>
      </w:r>
    </w:p>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rPr>
          <w:rFonts w:cs="v5.0.0"/>
        </w:rPr>
        <w:t>1</w:t>
      </w:r>
      <w:r w:rsidRPr="00753102">
        <w:t>: Local Area B</w:t>
      </w:r>
      <w:r w:rsidRPr="00753102">
        <w:rPr>
          <w:lang w:eastAsia="zh-CN"/>
        </w:rPr>
        <w:t>S</w:t>
      </w:r>
      <w:r w:rsidRPr="00753102">
        <w:t xml:space="preserve"> operating band unwanted emission limits</w:t>
      </w:r>
      <w:r w:rsidRPr="00753102">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1.4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-10.2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2.8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1.45 MHz </w:t>
            </w:r>
            <w:r w:rsidRPr="00753102">
              <w:rPr>
                <w:rFonts w:ascii="Arial" w:hAnsi="Arial" w:cs="Arial"/>
                <w:sz w:val="18"/>
              </w:rPr>
              <w:sym w:font="Symbol" w:char="F0A3"/>
            </w:r>
            <w:r w:rsidRPr="00753102">
              <w:rPr>
                <w:rFonts w:ascii="Arial" w:hAnsi="Arial" w:cs="Arial"/>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20.2</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20.2</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-22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rPr>
          <w:rFonts w:cs="v5.0.0"/>
        </w:rPr>
        <w:t>2</w:t>
      </w:r>
      <w:r w:rsidRPr="00753102">
        <w:t>: Local Area B</w:t>
      </w:r>
      <w:r w:rsidRPr="00753102">
        <w:rPr>
          <w:lang w:eastAsia="zh-CN"/>
        </w:rPr>
        <w:t>S</w:t>
      </w:r>
      <w:r w:rsidRPr="00753102">
        <w:t xml:space="preserve"> operating band unwanted emission limits</w:t>
      </w:r>
      <w:r w:rsidRPr="00753102">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1.4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 xml:space="preserve">-10 </w:t>
            </w:r>
            <w:r w:rsidRPr="00753102">
              <w:rPr>
                <w:rFonts w:cs="v5.0.0" w:hint="eastAsia"/>
                <w:lang w:eastAsia="ja-JP"/>
              </w:rPr>
              <w:t>dBm</w:t>
            </w:r>
            <w:r w:rsidRPr="00753102">
              <w:rPr>
                <w:rFonts w:eastAsia="Malgun Gothic" w:cs="v5.0.0"/>
              </w:rPr>
              <w:t>-10/1.4(f_offset/MHz-0.05)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2.8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1.45 MHz </w:t>
            </w:r>
            <w:r w:rsidRPr="00753102">
              <w:rPr>
                <w:rFonts w:ascii="Arial" w:hAnsi="Arial" w:cs="Arial"/>
                <w:sz w:val="18"/>
              </w:rPr>
              <w:sym w:font="Symbol" w:char="F0A3"/>
            </w:r>
            <w:r w:rsidRPr="00753102">
              <w:rPr>
                <w:rFonts w:ascii="Arial" w:hAnsi="Arial" w:cs="Arial"/>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-22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t>3: Local Area B</w:t>
      </w:r>
      <w:r w:rsidRPr="00753102">
        <w:rPr>
          <w:lang w:eastAsia="zh-CN"/>
        </w:rPr>
        <w:t>S</w:t>
      </w:r>
      <w:r w:rsidRPr="00753102">
        <w:t xml:space="preserve"> operating band unwanted emission limits</w:t>
      </w:r>
      <w:r w:rsidRPr="00753102">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3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-14.2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6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3.05 MHz </w:t>
            </w:r>
            <w:r w:rsidRPr="00753102">
              <w:rPr>
                <w:rFonts w:ascii="Arial" w:hAnsi="Arial" w:cs="Arial"/>
                <w:sz w:val="18"/>
              </w:rPr>
              <w:sym w:font="Symbol" w:char="F0A3"/>
            </w:r>
            <w:r w:rsidRPr="00753102">
              <w:rPr>
                <w:rFonts w:ascii="Arial" w:hAnsi="Arial" w:cs="Arial"/>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24.2</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24.2</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-26</w:t>
            </w:r>
            <w:r w:rsidRPr="00753102">
              <w:rPr>
                <w:rFonts w:ascii="Arial" w:hAnsi="Arial" w:cs="Arial" w:hint="eastAsia"/>
                <w:sz w:val="18"/>
                <w:lang w:eastAsia="ja-JP"/>
              </w:rPr>
              <w:t xml:space="preserve"> dBm</w:t>
            </w:r>
            <w:r w:rsidRPr="00753102">
              <w:rPr>
                <w:rFonts w:ascii="Arial" w:hAnsi="Arial" w:cs="Arial"/>
                <w:sz w:val="18"/>
              </w:rPr>
              <w:t xml:space="preserve">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-26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t>4: Local Area B</w:t>
      </w:r>
      <w:r w:rsidRPr="00753102">
        <w:rPr>
          <w:lang w:eastAsia="zh-CN"/>
        </w:rPr>
        <w:t>S</w:t>
      </w:r>
      <w:r w:rsidRPr="00753102">
        <w:t xml:space="preserve"> operating band unwanted emission limits</w:t>
      </w:r>
      <w:r w:rsidRPr="00753102">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3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-14 dBm - 10/3(f_offset/MHz-0.05)dB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6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3.05 MHz </w:t>
            </w:r>
            <w:r w:rsidRPr="00753102">
              <w:rPr>
                <w:rFonts w:ascii="Arial" w:hAnsi="Arial" w:cs="Arial"/>
                <w:sz w:val="18"/>
              </w:rPr>
              <w:sym w:font="Symbol" w:char="F0A3"/>
            </w:r>
            <w:r w:rsidRPr="00753102">
              <w:rPr>
                <w:rFonts w:ascii="Arial" w:hAnsi="Arial" w:cs="Arial"/>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-26</w:t>
            </w:r>
            <w:r w:rsidRPr="00753102">
              <w:rPr>
                <w:rFonts w:ascii="Arial" w:hAnsi="Arial" w:cs="Arial" w:hint="eastAsia"/>
                <w:sz w:val="18"/>
                <w:lang w:eastAsia="ja-JP"/>
              </w:rPr>
              <w:t xml:space="preserve"> dBm</w:t>
            </w:r>
            <w:r w:rsidRPr="00753102">
              <w:rPr>
                <w:rFonts w:ascii="Arial" w:hAnsi="Arial" w:cs="Arial"/>
                <w:sz w:val="18"/>
              </w:rPr>
              <w:t xml:space="preserve">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-26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t>5: Local Area B</w:t>
      </w:r>
      <w:r w:rsidRPr="00753102">
        <w:rPr>
          <w:lang w:eastAsia="zh-CN"/>
        </w:rPr>
        <w:t>S</w:t>
      </w:r>
      <w:r w:rsidRPr="00753102">
        <w:t xml:space="preserve"> operating band unwanted emission limits</w:t>
      </w:r>
      <w:r w:rsidRPr="00753102">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v5.0.0"/>
                <w:b/>
                <w:sz w:val="18"/>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cs="v5.0.0"/>
              </w:rPr>
            </w:pPr>
            <w:r w:rsidRPr="00753102">
              <w:rPr>
                <w:rFonts w:eastAsia="Malgun Gothic" w:cs="v5.0.0"/>
              </w:rPr>
              <w:t xml:space="preserve">-19.2 </w:t>
            </w:r>
            <w:r w:rsidRPr="00753102">
              <w:t xml:space="preserve">dBm </w:t>
            </w:r>
            <w:r w:rsidRPr="00753102">
              <w:rPr>
                <w:rFonts w:eastAsia="Malgun Gothic" w:cs="v5.0.0"/>
              </w:rPr>
              <w:t>- 7/5(f_offset/MHz-0.05) 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pStyle w:val="TAC"/>
              <w:rPr>
                <w:lang w:val="fr-FR"/>
              </w:rPr>
            </w:pPr>
            <w:r w:rsidRPr="00753102">
              <w:rPr>
                <w:lang w:val="fr-FR"/>
              </w:rPr>
              <w:t xml:space="preserve">5 </w:t>
            </w:r>
            <w:r w:rsidRPr="00753102">
              <w:rPr>
                <w:rFonts w:cs="Arial"/>
                <w:lang w:val="fr-FR"/>
              </w:rPr>
              <w:t xml:space="preserve">MHz </w:t>
            </w:r>
            <w:r w:rsidRPr="00753102">
              <w:sym w:font="Symbol" w:char="F0A3"/>
            </w:r>
            <w:r w:rsidRPr="00753102">
              <w:rPr>
                <w:lang w:val="fr-FR"/>
              </w:rPr>
              <w:t xml:space="preserve"> </w:t>
            </w:r>
            <w:r w:rsidRPr="00753102">
              <w:sym w:font="Symbol" w:char="F044"/>
            </w:r>
            <w:r w:rsidRPr="00753102">
              <w:rPr>
                <w:lang w:val="fr-FR"/>
              </w:rPr>
              <w:t>f &lt;</w:t>
            </w:r>
          </w:p>
          <w:p w:rsidR="00D57C09" w:rsidRPr="00753102" w:rsidRDefault="00D57C09" w:rsidP="004F0B4B">
            <w:pPr>
              <w:pStyle w:val="TAC"/>
              <w:rPr>
                <w:lang w:val="fr-FR"/>
              </w:rPr>
            </w:pPr>
            <w:r w:rsidRPr="00753102">
              <w:rPr>
                <w:lang w:val="fr-FR"/>
              </w:rPr>
              <w:t xml:space="preserve">min(10 MHz, </w:t>
            </w:r>
            <w:r w:rsidRPr="00753102">
              <w:sym w:font="Symbol" w:char="F044"/>
            </w:r>
            <w:r w:rsidRPr="00753102">
              <w:rPr>
                <w:lang w:val="fr-FR"/>
              </w:rPr>
              <w:t>f</w:t>
            </w:r>
            <w:r w:rsidRPr="00753102">
              <w:rPr>
                <w:vertAlign w:val="subscript"/>
                <w:lang w:val="fr-FR"/>
              </w:rPr>
              <w:t>max</w:t>
            </w:r>
            <w:r w:rsidRPr="00753102">
              <w:rPr>
                <w:lang w:val="fr-FR"/>
              </w:rPr>
              <w:t>)</w:t>
            </w:r>
          </w:p>
        </w:tc>
        <w:tc>
          <w:tcPr>
            <w:tcW w:w="2976" w:type="dxa"/>
          </w:tcPr>
          <w:p w:rsidR="00D57C09" w:rsidRPr="00753102" w:rsidRDefault="00D57C09" w:rsidP="004F0B4B">
            <w:pPr>
              <w:pStyle w:val="TAC"/>
              <w:rPr>
                <w:lang w:val="sv-FI"/>
              </w:rPr>
            </w:pPr>
            <w:r w:rsidRPr="00753102">
              <w:rPr>
                <w:lang w:val="sv-FI"/>
              </w:rPr>
              <w:t xml:space="preserve">5.05 MHz </w:t>
            </w:r>
            <w:r w:rsidRPr="00753102">
              <w:sym w:font="Symbol" w:char="F0A3"/>
            </w:r>
            <w:r w:rsidRPr="00753102">
              <w:rPr>
                <w:lang w:val="sv-FI"/>
              </w:rPr>
              <w:t xml:space="preserve"> f_offset &lt;</w:t>
            </w:r>
          </w:p>
          <w:p w:rsidR="00D57C09" w:rsidRPr="00753102" w:rsidRDefault="00D57C09" w:rsidP="004F0B4B">
            <w:pPr>
              <w:pStyle w:val="TAC"/>
              <w:rPr>
                <w:lang w:val="sv-FI"/>
              </w:rPr>
            </w:pPr>
            <w:r w:rsidRPr="00753102">
              <w:rPr>
                <w:lang w:val="sv-FI"/>
              </w:rPr>
              <w:t>min(10.05 MHz, f_offset</w:t>
            </w:r>
            <w:r w:rsidRPr="00753102">
              <w:rPr>
                <w:vertAlign w:val="subscript"/>
                <w:lang w:val="sv-FI"/>
              </w:rPr>
              <w:t>max</w:t>
            </w:r>
            <w:r w:rsidRPr="00753102">
              <w:rPr>
                <w:lang w:val="sv-FI"/>
              </w:rPr>
              <w:t>)</w:t>
            </w:r>
          </w:p>
        </w:tc>
        <w:tc>
          <w:tcPr>
            <w:tcW w:w="3455" w:type="dxa"/>
          </w:tcPr>
          <w:p w:rsidR="00D57C09" w:rsidRPr="00753102" w:rsidRDefault="00D57C09" w:rsidP="004F0B4B">
            <w:pPr>
              <w:jc w:val="center"/>
            </w:pPr>
            <w:r w:rsidRPr="00753102">
              <w:rPr>
                <w:rFonts w:ascii="Arial" w:hAnsi="Arial" w:cs="Arial"/>
                <w:sz w:val="18"/>
              </w:rPr>
              <w:t>-</w:t>
            </w:r>
            <w:r w:rsidRPr="00753102">
              <w:rPr>
                <w:rFonts w:ascii="Arial" w:hAnsi="Arial" w:cs="Arial"/>
                <w:sz w:val="18"/>
                <w:lang w:eastAsia="zh-CN"/>
              </w:rPr>
              <w:t>26.2</w:t>
            </w:r>
            <w:r w:rsidRPr="00753102">
              <w:rPr>
                <w:rFonts w:ascii="Arial" w:hAnsi="Arial" w:cs="Arial"/>
                <w:sz w:val="18"/>
              </w:rPr>
              <w:t xml:space="preserve"> dBm</w:t>
            </w:r>
          </w:p>
        </w:tc>
        <w:tc>
          <w:tcPr>
            <w:tcW w:w="1430" w:type="dxa"/>
          </w:tcPr>
          <w:p w:rsidR="00D57C09" w:rsidRPr="00753102" w:rsidRDefault="00D57C09" w:rsidP="004F0B4B">
            <w:pPr>
              <w:jc w:val="center"/>
              <w:rPr>
                <w:lang w:eastAsia="zh-CN"/>
              </w:rPr>
            </w:pPr>
            <w:r w:rsidRPr="00753102">
              <w:t>100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-28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t>6: Local Area B</w:t>
      </w:r>
      <w:r w:rsidRPr="00753102">
        <w:rPr>
          <w:lang w:eastAsia="zh-CN"/>
        </w:rPr>
        <w:t>S</w:t>
      </w:r>
      <w:r w:rsidRPr="00753102">
        <w:t xml:space="preserve"> operating band unwanted emission limits</w:t>
      </w:r>
      <w:r w:rsidRPr="00753102">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-19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pStyle w:val="TAC"/>
              <w:rPr>
                <w:lang w:val="fr-FR"/>
              </w:rPr>
            </w:pPr>
            <w:r w:rsidRPr="00753102">
              <w:rPr>
                <w:lang w:val="fr-FR"/>
              </w:rPr>
              <w:t xml:space="preserve">5 </w:t>
            </w:r>
            <w:r w:rsidRPr="00753102">
              <w:rPr>
                <w:rFonts w:cs="Arial"/>
                <w:lang w:val="fr-FR"/>
              </w:rPr>
              <w:t xml:space="preserve">MHz </w:t>
            </w:r>
            <w:r w:rsidRPr="00753102">
              <w:sym w:font="Symbol" w:char="F0A3"/>
            </w:r>
            <w:r w:rsidRPr="00753102">
              <w:rPr>
                <w:lang w:val="fr-FR"/>
              </w:rPr>
              <w:t xml:space="preserve"> </w:t>
            </w:r>
            <w:r w:rsidRPr="00753102">
              <w:sym w:font="Symbol" w:char="F044"/>
            </w:r>
            <w:r w:rsidRPr="00753102">
              <w:rPr>
                <w:lang w:val="fr-FR"/>
              </w:rPr>
              <w:t>f &lt;</w:t>
            </w:r>
          </w:p>
          <w:p w:rsidR="00D57C09" w:rsidRPr="00753102" w:rsidRDefault="00D57C09" w:rsidP="004F0B4B">
            <w:pPr>
              <w:pStyle w:val="TAC"/>
              <w:rPr>
                <w:lang w:val="fr-FR"/>
              </w:rPr>
            </w:pPr>
            <w:r w:rsidRPr="00753102">
              <w:rPr>
                <w:lang w:val="fr-FR"/>
              </w:rPr>
              <w:t xml:space="preserve">min(10 MHz, </w:t>
            </w:r>
            <w:r w:rsidRPr="00753102">
              <w:sym w:font="Symbol" w:char="F044"/>
            </w:r>
            <w:r w:rsidRPr="00753102">
              <w:rPr>
                <w:lang w:val="fr-FR"/>
              </w:rPr>
              <w:t>f</w:t>
            </w:r>
            <w:r w:rsidRPr="00753102">
              <w:rPr>
                <w:vertAlign w:val="subscript"/>
                <w:lang w:val="fr-FR"/>
              </w:rPr>
              <w:t>max</w:t>
            </w:r>
            <w:r w:rsidRPr="00753102">
              <w:rPr>
                <w:lang w:val="fr-FR"/>
              </w:rPr>
              <w:t>)</w:t>
            </w:r>
          </w:p>
        </w:tc>
        <w:tc>
          <w:tcPr>
            <w:tcW w:w="2976" w:type="dxa"/>
          </w:tcPr>
          <w:p w:rsidR="00D57C09" w:rsidRPr="00753102" w:rsidRDefault="00D57C09" w:rsidP="004F0B4B">
            <w:pPr>
              <w:pStyle w:val="TAC"/>
              <w:rPr>
                <w:lang w:val="sv-FI"/>
              </w:rPr>
            </w:pPr>
            <w:r w:rsidRPr="00753102">
              <w:rPr>
                <w:lang w:val="sv-FI"/>
              </w:rPr>
              <w:t xml:space="preserve">5.05 MHz </w:t>
            </w:r>
            <w:r w:rsidRPr="00753102">
              <w:sym w:font="Symbol" w:char="F0A3"/>
            </w:r>
            <w:r w:rsidRPr="00753102">
              <w:rPr>
                <w:lang w:val="sv-FI"/>
              </w:rPr>
              <w:t xml:space="preserve"> f_offset &lt;</w:t>
            </w:r>
          </w:p>
          <w:p w:rsidR="00D57C09" w:rsidRPr="00753102" w:rsidRDefault="00D57C09" w:rsidP="004F0B4B">
            <w:pPr>
              <w:pStyle w:val="TAC"/>
              <w:rPr>
                <w:lang w:val="sv-FI"/>
              </w:rPr>
            </w:pPr>
            <w:r w:rsidRPr="00753102">
              <w:rPr>
                <w:lang w:val="sv-FI"/>
              </w:rPr>
              <w:t>min(10.05 MHz, f_offset</w:t>
            </w:r>
            <w:r w:rsidRPr="00753102">
              <w:rPr>
                <w:vertAlign w:val="subscript"/>
                <w:lang w:val="sv-FI"/>
              </w:rPr>
              <w:t>max</w:t>
            </w:r>
            <w:r w:rsidRPr="00753102">
              <w:rPr>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-28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BS 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Heading6"/>
      </w:pPr>
      <w:bookmarkStart w:id="1019" w:name="_Toc21125146"/>
      <w:bookmarkStart w:id="1020" w:name="_Toc29768136"/>
      <w:bookmarkStart w:id="1021" w:name="_Toc36044578"/>
      <w:r w:rsidRPr="00753102">
        <w:t>6.7.5.5.5.6</w:t>
      </w:r>
      <w:r w:rsidRPr="00753102">
        <w:tab/>
      </w:r>
      <w:r w:rsidRPr="00753102">
        <w:rPr>
          <w:rFonts w:hint="eastAsia"/>
        </w:rPr>
        <w:t>Medium Range</w:t>
      </w:r>
      <w:r w:rsidRPr="00753102">
        <w:t xml:space="preserve"> BS (Category A and B)</w:t>
      </w:r>
      <w:bookmarkEnd w:id="1019"/>
      <w:bookmarkEnd w:id="1020"/>
      <w:bookmarkEnd w:id="1021"/>
    </w:p>
    <w:p w:rsidR="00D57C09" w:rsidRPr="00753102" w:rsidRDefault="00D57C09" w:rsidP="00D57C09">
      <w:pPr>
        <w:rPr>
          <w:lang w:eastAsia="zh-CN"/>
        </w:rPr>
      </w:pPr>
      <w:r w:rsidRPr="00753102">
        <w:rPr>
          <w:lang w:eastAsia="zh-CN"/>
        </w:rPr>
        <w:t xml:space="preserve">For an AAS BS of </w:t>
      </w:r>
      <w:r w:rsidRPr="00753102">
        <w:rPr>
          <w:rFonts w:cs="v5.0.0" w:hint="eastAsia"/>
        </w:rPr>
        <w:t>Medium Range</w:t>
      </w:r>
      <w:r w:rsidRPr="00753102">
        <w:rPr>
          <w:lang w:eastAsia="zh-CN"/>
        </w:rPr>
        <w:t xml:space="preserve"> BS class in E-UTRA bands ≤ 3 GHz, emissions shall not exceed the maximum levels specified in Tables 6.7.5.5.5.6-1, 6.7.5.5.5.6-3, 6.7.5.5.5.6-5, 6.7.5.5.5.6-7, 6.7.5.5.5.6-9 and 6.7.5.5.5.6-11.</w:t>
      </w:r>
    </w:p>
    <w:p w:rsidR="00D57C09" w:rsidRPr="00753102" w:rsidRDefault="00D57C09" w:rsidP="00D57C09">
      <w:pPr>
        <w:rPr>
          <w:rFonts w:cs="v5.0.0"/>
          <w:lang w:eastAsia="zh-CN"/>
        </w:rPr>
      </w:pPr>
      <w:r w:rsidRPr="00753102">
        <w:rPr>
          <w:lang w:eastAsia="zh-CN"/>
        </w:rPr>
        <w:t xml:space="preserve">For an AAS BS of </w:t>
      </w:r>
      <w:r w:rsidRPr="00753102">
        <w:rPr>
          <w:rFonts w:cs="v5.0.0" w:hint="eastAsia"/>
        </w:rPr>
        <w:t>Medium Range</w:t>
      </w:r>
      <w:r w:rsidRPr="00753102">
        <w:rPr>
          <w:lang w:eastAsia="zh-CN"/>
        </w:rPr>
        <w:t xml:space="preserve"> BS class in E-UTRA bands &gt; 3 GHz, emissions shall not exceed the maximum levels specified in Tables 6.7.5.5.5.6-2, 6.7.5.5.5.6-4, 6.7.5.5.5.6-6, 6.7.5.5.5.6-8, 6.7.5.5.5.6-10 and 6.7.5.5.5.6-12.</w:t>
      </w:r>
    </w:p>
    <w:p w:rsidR="00D57C09" w:rsidRPr="00753102" w:rsidRDefault="00D57C09" w:rsidP="00D57C09">
      <w:pPr>
        <w:pStyle w:val="TH"/>
        <w:rPr>
          <w:lang w:eastAsia="zh-CN"/>
        </w:rPr>
      </w:pPr>
      <w:r w:rsidRPr="00753102">
        <w:t xml:space="preserve">Table 6.7.5.5.5.6-1: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- 43.2 dB - (10/1.4)*(f_offset-0,05)</w:t>
            </w:r>
            <w:r w:rsidRPr="00753102">
              <w:rPr>
                <w:rFonts w:ascii="MS Mincho" w:eastAsia="MS Mincho" w:hAnsi="MS Mincho"/>
              </w:rPr>
              <w:t> </w:t>
            </w:r>
            <w:r w:rsidRPr="00753102">
              <w:t>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sz w:val="18"/>
                <w:lang w:eastAsia="zh-CN"/>
              </w:rPr>
              <w:t>-53.2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t xml:space="preserve">Table 6.7.5.5.5.6-2: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43 dB - (10/1.4)*(f_offset-0,05)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sz w:val="18"/>
                <w:lang w:eastAsia="zh-CN"/>
              </w:rPr>
              <w:t>-53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hint="eastAsia"/>
                <w:sz w:val="18"/>
                <w:lang w:eastAsia="zh-CN"/>
              </w:rPr>
              <w:t>test</w:t>
            </w:r>
            <w:r w:rsidRPr="00753102">
              <w:rPr>
                <w:rFonts w:ascii="Arial" w:hAnsi="Arial" w:cs="Arial"/>
                <w:sz w:val="18"/>
              </w:rPr>
              <w:t xml:space="preserve"> requirement within sub-block gaps shall be -</w:t>
            </w:r>
            <w:r w:rsidRPr="00753102">
              <w:rPr>
                <w:rFonts w:ascii="Arial" w:hAnsi="Arial" w:cs="Arial" w:hint="eastAsia"/>
                <w:sz w:val="18"/>
                <w:lang w:eastAsia="zh-CN"/>
              </w:rPr>
              <w:t>25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t>Table 6.7.5.5.5.6-</w:t>
      </w:r>
      <w:r w:rsidRPr="00753102">
        <w:rPr>
          <w:lang w:eastAsia="zh-CN"/>
        </w:rPr>
        <w:t>3</w:t>
      </w:r>
      <w:r w:rsidRPr="00753102">
        <w:t xml:space="preserve">: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w:t>
            </w:r>
            <w:r w:rsidRPr="00753102">
              <w:rPr>
                <w:rFonts w:ascii="Arial" w:hAnsi="Arial" w:cs="Arial"/>
                <w:sz w:val="18"/>
              </w:rPr>
              <w:t xml:space="preserve"> 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BS 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w:t>
            </w:r>
            <w:r w:rsidRPr="00753102">
              <w:rPr>
                <w:rFonts w:ascii="Arial" w:hAnsi="Arial" w:cs="Arial" w:hint="eastAsia"/>
                <w:sz w:val="18"/>
              </w:rPr>
              <w:t>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t>Table 6.7.5.5.5.6-</w:t>
      </w:r>
      <w:r w:rsidRPr="00753102">
        <w:rPr>
          <w:lang w:eastAsia="zh-CN"/>
        </w:rPr>
        <w:t>4</w:t>
      </w:r>
      <w:r w:rsidRPr="00753102">
        <w:t xml:space="preserve">: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w:t>
            </w:r>
            <w:r w:rsidRPr="00753102">
              <w:rPr>
                <w:rFonts w:ascii="Arial" w:hAnsi="Arial" w:cs="Arial"/>
                <w:sz w:val="18"/>
              </w:rPr>
              <w:t xml:space="preserve"> 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5</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w:t>
      </w:r>
      <w:r w:rsidRPr="00753102">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- 47.2 dB - (10/3)*(f_offset-0,05)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57.2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v5.0.0"/>
                <w:sz w:val="18"/>
                <w:lang w:eastAsia="zh-CN"/>
              </w:rPr>
              <w:t>M</w:t>
            </w:r>
            <w:r w:rsidRPr="00753102">
              <w:rPr>
                <w:rFonts w:ascii="Arial" w:hAnsi="Arial" w:cs="v5.0.0"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v5.0.0" w:hint="eastAsia"/>
                <w:sz w:val="18"/>
                <w:lang w:eastAsia="zh-CN"/>
              </w:rPr>
              <w:t>59dB,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6</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w:t>
      </w:r>
      <w:r w:rsidRPr="00753102">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47 dB - (10/3)*(f_offset-0,05)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57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57 dB, -14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v5.0.0"/>
                <w:sz w:val="18"/>
                <w:lang w:eastAsia="zh-CN"/>
              </w:rPr>
              <w:t>M</w:t>
            </w:r>
            <w:r w:rsidRPr="00753102">
              <w:rPr>
                <w:rFonts w:ascii="Arial" w:hAnsi="Arial" w:cs="v5.0.0"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hint="eastAsia"/>
                <w:sz w:val="18"/>
                <w:lang w:eastAsia="zh-CN"/>
              </w:rPr>
              <w:t>-</w:t>
            </w:r>
            <w:r w:rsidRPr="00753102">
              <w:rPr>
                <w:rFonts w:ascii="Arial" w:hAnsi="Arial" w:cs="v5.0.0" w:hint="eastAsia"/>
                <w:sz w:val="18"/>
                <w:lang w:eastAsia="zh-CN"/>
              </w:rPr>
              <w:t>59dB,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7</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hint="eastAsia"/>
          <w:lang w:eastAsia="zh-CN"/>
        </w:rPr>
        <w:t xml:space="preserve"> 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Malgun Gothic"/>
              </w:rPr>
            </w:pPr>
            <w:r w:rsidRPr="00753102">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-17.2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-19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19 dB</w:t>
            </w:r>
            <w:r w:rsidRPr="00753102">
              <w:rPr>
                <w:rFonts w:ascii="Arial" w:hAnsi="Arial" w:cs="Arial"/>
                <w:sz w:val="18"/>
              </w:rPr>
              <w:t>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8</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hint="eastAsia"/>
          <w:lang w:eastAsia="zh-CN"/>
        </w:rPr>
        <w:t xml:space="preserve"> 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Malgun Gothic"/>
              </w:rPr>
            </w:pPr>
            <w:r w:rsidRPr="00753102">
              <w:rPr>
                <w:rFonts w:eastAsia="Malgun Gothic"/>
              </w:rPr>
              <w:t>-7 dBm - 10/3(f_offset/MHz-0.05) dB</w:t>
            </w:r>
          </w:p>
          <w:p w:rsidR="00D57C09" w:rsidRPr="00753102" w:rsidRDefault="00D57C09" w:rsidP="004F0B4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-19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For a</w:t>
            </w:r>
            <w:r w:rsidRPr="00753102">
              <w:rPr>
                <w:rFonts w:ascii="Arial" w:hAnsi="Arial" w:cs="Arial"/>
                <w:i/>
                <w:sz w:val="18"/>
              </w:rPr>
              <w:t xml:space="preserve"> 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19 dB</w:t>
            </w:r>
            <w:r w:rsidRPr="00753102">
              <w:rPr>
                <w:rFonts w:ascii="Arial" w:hAnsi="Arial" w:cs="Arial"/>
                <w:sz w:val="18"/>
              </w:rPr>
              <w:t>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9</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5.0.0" w:hint="eastAsia"/>
          <w:lang w:eastAsia="zh-CN"/>
        </w:rPr>
        <w:t xml:space="preserve">40 </w:t>
      </w:r>
      <w:r w:rsidRPr="00753102">
        <w:rPr>
          <w:rFonts w:cs="v5.0.0"/>
        </w:rPr>
        <w:t xml:space="preserve">&lt;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- 51.2dB - (7/5)*(f_offset-0,05) dB</w:t>
            </w:r>
            <w:r w:rsidRPr="00753102">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58.2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100 kH</w:t>
            </w:r>
            <w:r w:rsidRPr="00753102">
              <w:rPr>
                <w:rFonts w:ascii="Arial" w:hAnsi="Arial" w:cs="Arial"/>
                <w:sz w:val="18"/>
              </w:rPr>
              <w:t>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Arial"/>
                <w:sz w:val="18"/>
                <w:lang w:eastAsia="zh-CN"/>
              </w:rPr>
              <w:t>M</w:t>
            </w:r>
            <w:r w:rsidRPr="00753102">
              <w:rPr>
                <w:rFonts w:ascii="Arial" w:hAnsi="Arial" w:cs="Arial"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hint="eastAsia"/>
                <w:sz w:val="18"/>
                <w:lang w:eastAsia="zh-CN"/>
              </w:rPr>
              <w:t>-60 dB, -</w:t>
            </w:r>
            <w:r w:rsidRPr="00753102">
              <w:rPr>
                <w:rFonts w:ascii="Arial" w:hAnsi="Arial" w:cs="Arial"/>
                <w:sz w:val="18"/>
                <w:lang w:eastAsia="zh-CN"/>
              </w:rPr>
              <w:t>16</w:t>
            </w:r>
            <w:r w:rsidRPr="00753102">
              <w:rPr>
                <w:rFonts w:ascii="Arial" w:hAnsi="Arial" w:cs="Arial" w:hint="eastAsia"/>
                <w:sz w:val="18"/>
                <w:lang w:eastAsia="zh-CN"/>
              </w:rPr>
              <w:t xml:space="preserve">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10</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5.0.0" w:hint="eastAsia"/>
          <w:lang w:eastAsia="zh-CN"/>
        </w:rPr>
        <w:t xml:space="preserve">40 </w:t>
      </w:r>
      <w:r w:rsidRPr="00753102">
        <w:rPr>
          <w:rFonts w:cs="v5.0.0"/>
        </w:rPr>
        <w:t xml:space="preserve">&lt;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51 dB-(7/5)*(f_offset-0,05) dB</w:t>
            </w:r>
            <w:r w:rsidRPr="00753102">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58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100 kH</w:t>
            </w:r>
            <w:r w:rsidRPr="00753102">
              <w:rPr>
                <w:rFonts w:ascii="Arial" w:hAnsi="Arial" w:cs="Arial"/>
                <w:sz w:val="18"/>
              </w:rPr>
              <w:t>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Arial"/>
                <w:sz w:val="18"/>
                <w:lang w:eastAsia="zh-CN"/>
              </w:rPr>
              <w:t>M</w:t>
            </w:r>
            <w:r w:rsidRPr="00753102">
              <w:rPr>
                <w:rFonts w:ascii="Arial" w:hAnsi="Arial" w:cs="Arial"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hint="eastAsia"/>
                <w:sz w:val="18"/>
                <w:lang w:eastAsia="zh-CN"/>
              </w:rPr>
              <w:t>-60 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11</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5.0.0"/>
              </w:rPr>
              <w:t>P</w:t>
            </w:r>
            <w:r w:rsidRPr="00753102">
              <w:rPr>
                <w:rFonts w:cs="v5.0.0"/>
                <w:vertAlign w:val="subscript"/>
              </w:rPr>
              <w:t xml:space="preserve">rated,c,TRP </w:t>
            </w:r>
            <w:r w:rsidRPr="00753102">
              <w:rPr>
                <w:rFonts w:cs="v5.0.0"/>
              </w:rPr>
              <w:t>- 11.2 dB-(7/5)*(f_offset-0,05) dB</w:t>
            </w:r>
            <w:r w:rsidRPr="00753102">
              <w:t xml:space="preserve"> </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eastAsia="zh-CN"/>
              </w:rPr>
            </w:pPr>
            <w:r w:rsidRPr="00753102">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rPr>
              <w:t>100 kH</w:t>
            </w:r>
            <w:r w:rsidRPr="00753102">
              <w:rPr>
                <w:rFonts w:ascii="Arial" w:hAnsi="Arial" w:cs="Arial"/>
                <w:sz w:val="18"/>
              </w:rPr>
              <w:t>z</w:t>
            </w:r>
            <w:r w:rsidRPr="00753102">
              <w:rPr>
                <w:rFonts w:ascii="Arial" w:hAnsi="Arial" w:cs="Arial" w:hint="eastAsia"/>
                <w:sz w:val="18"/>
                <w:lang w:eastAsia="zh-CN"/>
              </w:rPr>
              <w:t xml:space="preserve">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20</w:t>
            </w:r>
            <w:r w:rsidRPr="00753102">
              <w:rPr>
                <w:rFonts w:ascii="Arial" w:hAnsi="Arial" w:cs="Arial"/>
                <w:sz w:val="18"/>
              </w:rPr>
              <w:t>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12</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cs="v5.0.0"/>
              </w:rPr>
            </w:pPr>
            <w:r w:rsidRPr="00753102">
              <w:rPr>
                <w:rFonts w:cs="v5.0.0"/>
              </w:rPr>
              <w:t>P</w:t>
            </w:r>
            <w:r w:rsidRPr="00753102">
              <w:rPr>
                <w:rFonts w:cs="v5.0.0"/>
                <w:vertAlign w:val="subscript"/>
              </w:rPr>
              <w:t xml:space="preserve">rated,c,TRP </w:t>
            </w:r>
            <w:r w:rsidRPr="00753102">
              <w:rPr>
                <w:rFonts w:cs="v5.0.0"/>
              </w:rPr>
              <w:t>– 11 dB-(7/5)*(f_offset-0,05) dB</w:t>
            </w:r>
            <w:r w:rsidRPr="00753102">
              <w:t xml:space="preserve"> </w:t>
            </w:r>
          </w:p>
        </w:tc>
        <w:tc>
          <w:tcPr>
            <w:tcW w:w="1430"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-18 dBm</w:t>
            </w:r>
          </w:p>
        </w:tc>
        <w:tc>
          <w:tcPr>
            <w:tcW w:w="1430"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pStyle w:val="TAC"/>
              <w:rPr>
                <w:rFonts w:cs="v5.0.0"/>
                <w:lang w:eastAsia="zh-CN"/>
              </w:rPr>
            </w:pPr>
            <w:r w:rsidRPr="00753102">
              <w:rPr>
                <w:lang w:eastAsia="zh-CN"/>
              </w:rPr>
              <w:t>-20 dBm (NOTE 8)</w:t>
            </w:r>
          </w:p>
        </w:tc>
        <w:tc>
          <w:tcPr>
            <w:tcW w:w="143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rPr>
              <w:t>100 kH</w:t>
            </w:r>
            <w:r w:rsidRPr="00753102">
              <w:rPr>
                <w:rFonts w:ascii="Arial" w:hAnsi="Arial" w:cs="Arial"/>
                <w:sz w:val="18"/>
              </w:rPr>
              <w:t>z</w:t>
            </w:r>
            <w:r w:rsidRPr="00753102">
              <w:rPr>
                <w:rFonts w:ascii="Arial" w:hAnsi="Arial" w:cs="Arial" w:hint="eastAsia"/>
                <w:sz w:val="18"/>
                <w:lang w:eastAsia="zh-CN"/>
              </w:rPr>
              <w:t xml:space="preserve">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 xml:space="preserve">20 </w:t>
            </w:r>
            <w:r w:rsidRPr="00753102">
              <w:rPr>
                <w:rFonts w:ascii="Arial" w:hAnsi="Arial" w:cs="Arial"/>
                <w:sz w:val="18"/>
              </w:rPr>
              <w:t>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Heading6"/>
      </w:pPr>
      <w:bookmarkStart w:id="1022" w:name="_Toc21125147"/>
      <w:bookmarkStart w:id="1023" w:name="_Toc29768137"/>
      <w:bookmarkStart w:id="1024" w:name="_Toc36044579"/>
      <w:r w:rsidRPr="00753102">
        <w:t>6.7.5.5.5.7</w:t>
      </w:r>
      <w:r w:rsidRPr="00753102">
        <w:tab/>
        <w:t>Additional requirements</w:t>
      </w:r>
      <w:bookmarkEnd w:id="1022"/>
      <w:bookmarkEnd w:id="1023"/>
      <w:bookmarkEnd w:id="1024"/>
    </w:p>
    <w:p w:rsidR="00D57C09" w:rsidRPr="00753102" w:rsidRDefault="00D57C09" w:rsidP="00D57C09">
      <w:pPr>
        <w:keepNext/>
        <w:rPr>
          <w:rFonts w:cs="v5.0.0"/>
        </w:rPr>
      </w:pPr>
      <w:r w:rsidRPr="00753102">
        <w:rPr>
          <w:rFonts w:cs="v5.0.0"/>
        </w:rPr>
        <w:t xml:space="preserve">In certain regions the following test requirement may apply. For E-UTRA </w:t>
      </w:r>
      <w:r w:rsidRPr="00753102">
        <w:rPr>
          <w:rFonts w:cs="v5.0.0"/>
          <w:i/>
        </w:rPr>
        <w:t>RIB</w:t>
      </w:r>
      <w:r w:rsidRPr="00753102">
        <w:rPr>
          <w:rFonts w:cs="v5.0.0"/>
        </w:rPr>
        <w:t xml:space="preserve"> operating in Bands 5, 26, 27</w:t>
      </w:r>
      <w:r w:rsidRPr="00753102">
        <w:rPr>
          <w:rFonts w:cs="v5.0.0" w:hint="eastAsia"/>
        </w:rPr>
        <w:t xml:space="preserve"> or 28</w:t>
      </w:r>
      <w:r w:rsidRPr="00753102">
        <w:rPr>
          <w:rFonts w:cs="v5.0.0"/>
        </w:rPr>
        <w:t>, emissions shall not exceed the maximum levels specified in Table 6.7.5.5.5.7-1.</w:t>
      </w:r>
    </w:p>
    <w:p w:rsidR="00D57C09" w:rsidRPr="00753102" w:rsidRDefault="00D57C09" w:rsidP="00D57C09">
      <w:pPr>
        <w:pStyle w:val="TH"/>
        <w:rPr>
          <w:rFonts w:cs="v5.0.0"/>
        </w:rPr>
      </w:pPr>
      <w:r w:rsidRPr="00753102">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57C09" w:rsidRPr="00753102" w:rsidTr="004F0B4B">
        <w:trPr>
          <w:jc w:val="center"/>
        </w:trPr>
        <w:tc>
          <w:tcPr>
            <w:tcW w:w="119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0.005 MHz </w:t>
            </w:r>
            <w:r w:rsidRPr="00753102">
              <w:rPr>
                <w:rFonts w:ascii="Arial" w:hAnsi="Arial" w:cs="v5.0.0"/>
                <w:sz w:val="18"/>
              </w:rPr>
              <w:sym w:font="Symbol" w:char="F0A3"/>
            </w:r>
            <w:r w:rsidRPr="00753102">
              <w:rPr>
                <w:rFonts w:ascii="Arial" w:hAnsi="Arial" w:cs="v5.0.0"/>
                <w:sz w:val="18"/>
              </w:rPr>
              <w:t xml:space="preserve"> f_offset &lt; 0.995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1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1.05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8997" w:type="dxa"/>
            <w:gridSpan w:val="5"/>
            <w:tcBorders>
              <w:bottom w:val="single" w:sz="4" w:space="0" w:color="auto"/>
            </w:tcBorders>
            <w:shd w:val="clear" w:color="auto" w:fill="auto"/>
            <w:vAlign w:val="center"/>
          </w:tcPr>
          <w:p w:rsidR="00D57C09" w:rsidRPr="00753102" w:rsidRDefault="00D57C09" w:rsidP="004F0B4B">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In certain regions the following test requirement may apply. For E-UTRA a</w:t>
      </w:r>
      <w:r w:rsidRPr="00753102">
        <w:rPr>
          <w:rFonts w:cs="v5.0.0"/>
          <w:i/>
        </w:rPr>
        <w:t xml:space="preserve"> RIB</w:t>
      </w:r>
      <w:r w:rsidRPr="00753102">
        <w:rPr>
          <w:rFonts w:cs="v5.0.0"/>
        </w:rPr>
        <w:t xml:space="preserve"> operating in Bands 2, 4, 10, 23, 25, 30, 35, 36, 41, 66, emissions shall not exceed the maximum levels specified in Table 6.7.5.5.5.7-2.</w:t>
      </w:r>
    </w:p>
    <w:p w:rsidR="00D57C09" w:rsidRPr="00753102" w:rsidRDefault="00D57C09" w:rsidP="00D57C09">
      <w:pPr>
        <w:pStyle w:val="TH"/>
        <w:rPr>
          <w:rFonts w:cs="v5.0.0"/>
        </w:rPr>
      </w:pPr>
      <w:r w:rsidRPr="00753102">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57C09" w:rsidRPr="00753102" w:rsidTr="004F0B4B">
        <w:trPr>
          <w:jc w:val="center"/>
        </w:trPr>
        <w:tc>
          <w:tcPr>
            <w:tcW w:w="119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0.005 MHz </w:t>
            </w:r>
            <w:r w:rsidRPr="00753102">
              <w:rPr>
                <w:rFonts w:ascii="Arial" w:hAnsi="Arial" w:cs="v5.0.0"/>
                <w:sz w:val="18"/>
              </w:rPr>
              <w:sym w:font="Symbol" w:char="F0A3"/>
            </w:r>
            <w:r w:rsidRPr="00753102">
              <w:rPr>
                <w:rFonts w:ascii="Arial" w:hAnsi="Arial" w:cs="v5.0.0"/>
                <w:sz w:val="18"/>
              </w:rPr>
              <w:t xml:space="preserve"> f_offset &lt; 0.995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1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1.5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jc w:val="center"/>
        </w:trPr>
        <w:tc>
          <w:tcPr>
            <w:tcW w:w="8997" w:type="dxa"/>
            <w:gridSpan w:val="5"/>
            <w:tcBorders>
              <w:bottom w:val="single" w:sz="4" w:space="0" w:color="auto"/>
            </w:tcBorders>
            <w:shd w:val="clear" w:color="auto" w:fill="auto"/>
            <w:vAlign w:val="center"/>
          </w:tcPr>
          <w:p w:rsidR="00D57C09" w:rsidRPr="00753102" w:rsidRDefault="00D57C09" w:rsidP="004F0B4B">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In certain regions the following test requirement may apply. For E-UTRA a</w:t>
      </w:r>
      <w:r w:rsidRPr="00753102">
        <w:rPr>
          <w:rFonts w:cs="v5.0.0"/>
          <w:i/>
        </w:rPr>
        <w:t xml:space="preserve"> RIB</w:t>
      </w:r>
      <w:r w:rsidRPr="00753102">
        <w:rPr>
          <w:rFonts w:cs="v5.0.0"/>
        </w:rPr>
        <w:t xml:space="preserve"> operating in Bands 12, 13, 14, 17, 29, 85 emissions shall not exceed the maximum levels specified in Table 6.7.5.5.5.7-3.</w:t>
      </w:r>
    </w:p>
    <w:p w:rsidR="00D57C09" w:rsidRPr="00753102" w:rsidRDefault="00D57C09" w:rsidP="00D57C09">
      <w:pPr>
        <w:pStyle w:val="TH"/>
        <w:rPr>
          <w:rFonts w:cs="v5.0.0"/>
        </w:rPr>
      </w:pPr>
      <w:r w:rsidRPr="00753102">
        <w:t>Table 6.7.5.5.5.7-3: Additional operating band unwanted emission limits</w:t>
      </w:r>
      <w:r w:rsidRPr="00753102">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57C09" w:rsidRPr="00753102" w:rsidTr="004F0B4B">
        <w:trPr>
          <w:jc w:val="center"/>
        </w:trPr>
        <w:tc>
          <w:tcPr>
            <w:tcW w:w="119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100 kHz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100 </w:t>
            </w:r>
            <w:r w:rsidRPr="00753102">
              <w:rPr>
                <w:rFonts w:ascii="Arial" w:hAnsi="Arial" w:cs="Arial"/>
                <w:sz w:val="18"/>
                <w:lang w:val="fr-FR"/>
              </w:rPr>
              <w:t xml:space="preserve">kHz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150 kHz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8997" w:type="dxa"/>
            <w:gridSpan w:val="5"/>
            <w:tcBorders>
              <w:bottom w:val="single" w:sz="4" w:space="0" w:color="auto"/>
            </w:tcBorders>
            <w:shd w:val="clear" w:color="auto" w:fill="auto"/>
            <w:vAlign w:val="center"/>
          </w:tcPr>
          <w:p w:rsidR="00D57C09" w:rsidRPr="00753102" w:rsidRDefault="00D57C09" w:rsidP="004F0B4B">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tabs>
          <w:tab w:val="left" w:pos="543"/>
        </w:tabs>
      </w:pPr>
    </w:p>
    <w:p w:rsidR="00D57C09" w:rsidRPr="00753102" w:rsidRDefault="00D57C09" w:rsidP="00D57C09">
      <w:r w:rsidRPr="00753102">
        <w:t>In certain regions, the following test requirements may apply to an E-UTRA TDD</w:t>
      </w:r>
      <w:r w:rsidRPr="00753102">
        <w:rPr>
          <w:rFonts w:cs="v5.0.0"/>
          <w:i/>
        </w:rPr>
        <w:t xml:space="preserve"> RIB</w:t>
      </w:r>
      <w:r w:rsidRPr="00753102">
        <w:rPr>
          <w:rFonts w:cs="v5.0.0"/>
        </w:rPr>
        <w:t xml:space="preserve"> </w:t>
      </w:r>
      <w:r w:rsidRPr="00753102">
        <w:t>operating in the same geographic area and in the same operating band as another E-UTRA TDD system without synchronisation. For this case the emissions shall not exceed -52 dBm</w:t>
      </w:r>
      <w:r w:rsidRPr="00753102">
        <w:rPr>
          <w:lang w:eastAsia="zh-CN"/>
        </w:rPr>
        <w:t>/MHz</w:t>
      </w:r>
      <w:r w:rsidRPr="00753102">
        <w:t xml:space="preserve"> in each supported downlink operating band, except in:</w:t>
      </w:r>
    </w:p>
    <w:p w:rsidR="00D57C09" w:rsidRPr="00753102" w:rsidRDefault="00D57C09" w:rsidP="00D57C09">
      <w:pPr>
        <w:ind w:left="568" w:hanging="284"/>
      </w:pPr>
      <w:r w:rsidRPr="00753102">
        <w:t>-</w:t>
      </w:r>
      <w:r w:rsidRPr="00753102">
        <w:tab/>
        <w:t>The frequency range from Δf</w:t>
      </w:r>
      <w:r w:rsidRPr="00753102">
        <w:rPr>
          <w:vertAlign w:val="subscript"/>
        </w:rPr>
        <w:t>OBUE</w:t>
      </w:r>
      <w:r w:rsidRPr="00753102">
        <w:t xml:space="preserve"> MHz below the lower channel edge to the frequency Δf</w:t>
      </w:r>
      <w:r w:rsidRPr="00753102">
        <w:rPr>
          <w:vertAlign w:val="subscript"/>
        </w:rPr>
        <w:t>OBUE</w:t>
      </w:r>
      <w:r w:rsidRPr="00753102">
        <w:t xml:space="preserve"> MHz above the upper channel edge of each supported band.</w:t>
      </w:r>
    </w:p>
    <w:p w:rsidR="00D57C09" w:rsidRPr="00753102" w:rsidRDefault="00D57C09" w:rsidP="00D57C09">
      <w:r w:rsidRPr="00753102">
        <w:rPr>
          <w:rFonts w:cs="v5.0.0"/>
        </w:rPr>
        <w:t>In certain regions the following test requirement may apply for protection of DTT. For E-UTRA a</w:t>
      </w:r>
      <w:r w:rsidRPr="00753102">
        <w:rPr>
          <w:rFonts w:cs="v5.0.0"/>
          <w:i/>
        </w:rPr>
        <w:t xml:space="preserve"> RIB</w:t>
      </w:r>
      <w:r w:rsidRPr="00753102">
        <w:rPr>
          <w:rFonts w:cs="v5.0.0"/>
        </w:rPr>
        <w:t xml:space="preserve"> operating in Band 20, the </w:t>
      </w:r>
      <w:r w:rsidRPr="00753102">
        <w:t>level of emissions in the band 470-790 MHz, measured in an 8MHz filter bandwidth on centre frequencies F</w:t>
      </w:r>
      <w:r w:rsidRPr="00753102">
        <w:rPr>
          <w:vertAlign w:val="subscript"/>
        </w:rPr>
        <w:t>filter</w:t>
      </w:r>
      <w:r w:rsidRPr="00753102">
        <w:t xml:space="preserve"> according to Table 6.7.5.5.5.7-4, shall not exceed the maximum emission TRP level shown in the table.  This test requirement applies in the frequency range 470-790 MHz even though part of the range falls in the spurious domain.</w:t>
      </w:r>
    </w:p>
    <w:p w:rsidR="00D57C09" w:rsidRPr="00753102" w:rsidRDefault="00D57C09" w:rsidP="00D57C09">
      <w:pPr>
        <w:pStyle w:val="TH"/>
      </w:pPr>
      <w:r w:rsidRPr="00753102">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753102" w:rsidTr="004F0B4B">
        <w:trPr>
          <w:cantSplit/>
          <w:jc w:val="center"/>
        </w:trPr>
        <w:tc>
          <w:tcPr>
            <w:tcW w:w="179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Case</w:t>
            </w:r>
          </w:p>
        </w:tc>
        <w:tc>
          <w:tcPr>
            <w:tcW w:w="170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D57C09" w:rsidRPr="00753102" w:rsidRDefault="00D57C09" w:rsidP="004F0B4B">
            <w:pPr>
              <w:keepNext/>
              <w:keepLines/>
              <w:spacing w:after="0"/>
              <w:jc w:val="center"/>
              <w:rPr>
                <w:rFonts w:ascii="Arial" w:hAnsi="Arial" w:cs="v5.0.0"/>
                <w:b/>
                <w:sz w:val="18"/>
                <w:vertAlign w:val="subscript"/>
              </w:rPr>
            </w:pPr>
            <w:r w:rsidRPr="00753102">
              <w:rPr>
                <w:rFonts w:ascii="Arial" w:hAnsi="Arial" w:cs="v5.0.0"/>
                <w:b/>
                <w:sz w:val="18"/>
              </w:rPr>
              <w:t>Condition on BS maximum aggregate EIRP / 10 MHz, P</w:t>
            </w:r>
            <w:r w:rsidRPr="00753102">
              <w:rPr>
                <w:rFonts w:ascii="Arial" w:hAnsi="Arial" w:cs="v5.0.0"/>
                <w:b/>
                <w:sz w:val="18"/>
                <w:vertAlign w:val="subscript"/>
              </w:rPr>
              <w:t>EIRP_10MHz</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Maximum Level</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EIRP,N,MAX</w:t>
            </w:r>
          </w:p>
        </w:tc>
        <w:tc>
          <w:tcPr>
            <w:tcW w:w="151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1.8dBm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5</w:t>
            </w:r>
            <w:r w:rsidRPr="00753102">
              <w:rPr>
                <w:rFonts w:ascii="Arial" w:hAnsi="Arial" w:cs="Arial"/>
                <w:sz w:val="18"/>
                <w:lang w:val="sv-SE"/>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11.8dBm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47.2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tcPr>
          <w:p w:rsidR="00D57C09" w:rsidRPr="00753102" w:rsidRDefault="00D57C09" w:rsidP="004F0B4B">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N.A.</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Arial"/>
                <w:sz w:val="18"/>
                <w:lang w:val="sv-SE"/>
              </w:rPr>
              <w:t>3.8</w:t>
            </w:r>
            <w:r w:rsidRPr="00753102">
              <w:rPr>
                <w:rFonts w:ascii="Arial" w:hAnsi="Arial" w:cs="Arial"/>
                <w:sz w:val="18"/>
              </w:rPr>
              <w:t xml:space="preserve">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9260" w:type="dxa"/>
            <w:gridSpan w:val="5"/>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EIRP_10MHz</w:t>
            </w:r>
            <w:r w:rsidRPr="00753102">
              <w:rPr>
                <w:rFonts w:ascii="Arial" w:hAnsi="Arial"/>
                <w:sz w:val="18"/>
              </w:rPr>
              <w:t xml:space="preserve"> (dBm) is defined by the expression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D57C09" w:rsidRPr="00753102" w:rsidRDefault="00D57C09" w:rsidP="00D57C09"/>
    <w:p w:rsidR="00D57C09" w:rsidRPr="00753102" w:rsidRDefault="00D57C09" w:rsidP="00D57C09">
      <w:pPr>
        <w:keepLines/>
        <w:ind w:left="1135" w:hanging="851"/>
      </w:pPr>
      <w:r w:rsidRPr="00753102">
        <w:t>NOTE 1:</w:t>
      </w:r>
      <w:r w:rsidRPr="00753102">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D57C09" w:rsidRPr="00753102" w:rsidRDefault="00D57C09" w:rsidP="00D57C09">
      <w:pPr>
        <w:pStyle w:val="Heading3"/>
      </w:pPr>
      <w:bookmarkStart w:id="1025" w:name="_Toc21125148"/>
      <w:bookmarkStart w:id="1026" w:name="_Toc29768138"/>
      <w:bookmarkStart w:id="1027" w:name="_Toc36044580"/>
      <w:r w:rsidRPr="00753102">
        <w:t>6.7.6</w:t>
      </w:r>
      <w:r w:rsidRPr="00753102">
        <w:tab/>
        <w:t>OTA Spurious emission</w:t>
      </w:r>
      <w:bookmarkEnd w:id="1025"/>
      <w:bookmarkEnd w:id="1026"/>
      <w:bookmarkEnd w:id="1027"/>
    </w:p>
    <w:p w:rsidR="00D57C09" w:rsidRPr="00753102" w:rsidRDefault="00D57C09" w:rsidP="00D57C09">
      <w:pPr>
        <w:pStyle w:val="Heading4"/>
      </w:pPr>
      <w:bookmarkStart w:id="1028" w:name="_Toc21125149"/>
      <w:bookmarkStart w:id="1029" w:name="_Toc29768139"/>
      <w:bookmarkStart w:id="1030" w:name="_Toc36044581"/>
      <w:r w:rsidRPr="00753102">
        <w:t>6.7.6.1</w:t>
      </w:r>
      <w:r w:rsidRPr="00753102">
        <w:tab/>
        <w:t>General</w:t>
      </w:r>
      <w:bookmarkEnd w:id="1028"/>
      <w:bookmarkEnd w:id="1029"/>
      <w:bookmarkEnd w:id="1030"/>
    </w:p>
    <w:p w:rsidR="00D57C09" w:rsidRPr="00753102" w:rsidRDefault="00D57C09" w:rsidP="00D57C09">
      <w:r w:rsidRPr="00753102">
        <w:t>The OTA spurious emissions limits are specified as TRP per cell unless otherwise specified.</w:t>
      </w:r>
    </w:p>
    <w:p w:rsidR="00D57C09" w:rsidRPr="00753102" w:rsidRDefault="00D57C09" w:rsidP="00D57C09">
      <w:r w:rsidRPr="00753102">
        <w:t>The OTA transmitter spurious emission limits apply from 30 MHz to 12.75 GHz, excluding the following RAT-specific frequency ranges:</w:t>
      </w:r>
    </w:p>
    <w:p w:rsidR="00D57C09" w:rsidRPr="00753102" w:rsidRDefault="00D57C09" w:rsidP="00D57C09">
      <w:pPr>
        <w:pStyle w:val="B1"/>
      </w:pPr>
      <w:r w:rsidRPr="00753102">
        <w:t>-</w:t>
      </w:r>
      <w:r w:rsidRPr="00753102">
        <w:tab/>
        <w:t>UTRA FDD BS as specified in TS 25.104 [2]: from 12.5MHz below the lowest carrier frequency used up to 12.5MHz above the highest carrier frequency used.</w:t>
      </w:r>
    </w:p>
    <w:p w:rsidR="00D57C09" w:rsidRPr="00753102" w:rsidRDefault="00D57C09" w:rsidP="00D57C09">
      <w:pPr>
        <w:pStyle w:val="B1"/>
      </w:pPr>
      <w:r w:rsidRPr="00753102">
        <w:t>-</w:t>
      </w:r>
      <w:r w:rsidRPr="00753102">
        <w:tab/>
        <w:t xml:space="preserve">E-UTRA BS as specified in TS 36.104 [4]: </w:t>
      </w:r>
      <w:r w:rsidRPr="00753102">
        <w:rPr>
          <w:lang w:val="en-US"/>
        </w:rPr>
        <w:t>from</w:t>
      </w:r>
      <w:r w:rsidRPr="00753102">
        <w:t xml:space="preserve"> Δf</w:t>
      </w:r>
      <w:r w:rsidRPr="00753102">
        <w:rPr>
          <w:vertAlign w:val="subscript"/>
        </w:rPr>
        <w:t xml:space="preserve">OBUE </w:t>
      </w:r>
      <w:r w:rsidRPr="00753102">
        <w:t xml:space="preserve">below the lowest frequency of the </w:t>
      </w:r>
      <w:r w:rsidRPr="00753102">
        <w:rPr>
          <w:i/>
        </w:rPr>
        <w:t>downlink operating band</w:t>
      </w:r>
      <w:r w:rsidRPr="00753102">
        <w:t xml:space="preserve"> up to Δf</w:t>
      </w:r>
      <w:r w:rsidRPr="00753102">
        <w:rPr>
          <w:vertAlign w:val="subscript"/>
        </w:rPr>
        <w:t>OBUE</w:t>
      </w:r>
      <w:r w:rsidRPr="00753102">
        <w:t xml:space="preserve"> above the highest frequency of the </w:t>
      </w:r>
      <w:r w:rsidRPr="00753102">
        <w:rPr>
          <w:i/>
        </w:rPr>
        <w:t>downlink operating band</w:t>
      </w:r>
      <w:r w:rsidRPr="00753102">
        <w:t>, where Δf</w:t>
      </w:r>
      <w:r w:rsidRPr="00753102">
        <w:rPr>
          <w:vertAlign w:val="subscript"/>
        </w:rPr>
        <w:t>OBUE</w:t>
      </w:r>
      <w:r w:rsidRPr="00753102">
        <w:t xml:space="preserve"> is defined in subclause 6.7.1.</w:t>
      </w:r>
    </w:p>
    <w:p w:rsidR="00D57C09" w:rsidRPr="00753102" w:rsidRDefault="00D57C09" w:rsidP="00D57C09">
      <w:pPr>
        <w:pStyle w:val="B1"/>
      </w:pPr>
      <w:r w:rsidRPr="00753102">
        <w:t>-</w:t>
      </w:r>
      <w:r w:rsidRPr="00753102">
        <w:tab/>
        <w:t xml:space="preserve">MSR BS as specified in TS 37.104 [5]: </w:t>
      </w:r>
      <w:r w:rsidRPr="00753102">
        <w:rPr>
          <w:lang w:val="en-US"/>
        </w:rPr>
        <w:t xml:space="preserve">from </w:t>
      </w:r>
      <w:r w:rsidRPr="00753102">
        <w:t>Δf</w:t>
      </w:r>
      <w:r w:rsidRPr="00753102">
        <w:rPr>
          <w:vertAlign w:val="subscript"/>
        </w:rPr>
        <w:t>OBUE</w:t>
      </w:r>
      <w:r w:rsidRPr="00753102">
        <w:rPr>
          <w:lang w:val="en-US"/>
        </w:rPr>
        <w:t xml:space="preserve"> below the lowest frequency of the </w:t>
      </w:r>
      <w:r w:rsidRPr="00753102">
        <w:rPr>
          <w:i/>
          <w:lang w:val="en-US"/>
        </w:rPr>
        <w:t>downlink operating band</w:t>
      </w:r>
      <w:r w:rsidRPr="00753102">
        <w:rPr>
          <w:lang w:val="en-US"/>
        </w:rPr>
        <w:t xml:space="preserve"> up to</w:t>
      </w:r>
      <w:r w:rsidRPr="00753102">
        <w:t xml:space="preserve"> Δf</w:t>
      </w:r>
      <w:r w:rsidRPr="00753102">
        <w:rPr>
          <w:vertAlign w:val="subscript"/>
        </w:rPr>
        <w:t>OBUE</w:t>
      </w:r>
      <w:r w:rsidRPr="00753102">
        <w:rPr>
          <w:lang w:val="en-US"/>
        </w:rPr>
        <w:t xml:space="preserve"> above the highest frequency of the </w:t>
      </w:r>
      <w:r w:rsidRPr="00753102">
        <w:rPr>
          <w:i/>
          <w:lang w:val="en-US"/>
        </w:rPr>
        <w:t>downlink operating band</w:t>
      </w:r>
      <w:r w:rsidRPr="00753102">
        <w:rPr>
          <w:lang w:val="en-US"/>
        </w:rPr>
        <w:t xml:space="preserve">, where </w:t>
      </w:r>
      <w:r w:rsidRPr="00753102">
        <w:t>Δf</w:t>
      </w:r>
      <w:r w:rsidRPr="00753102">
        <w:rPr>
          <w:vertAlign w:val="subscript"/>
        </w:rPr>
        <w:t>OBUE</w:t>
      </w:r>
      <w:r w:rsidRPr="00753102">
        <w:rPr>
          <w:lang w:val="en-US"/>
        </w:rPr>
        <w:t xml:space="preserve"> is defined in subclause 6.7.1. </w:t>
      </w:r>
      <w:r w:rsidRPr="00753102">
        <w:t>For some operating bands the upper frequency limit is higher than 12.75 GHz in order to comply with the 5</w:t>
      </w:r>
      <w:r w:rsidRPr="00753102">
        <w:rPr>
          <w:vertAlign w:val="superscript"/>
        </w:rPr>
        <w:t>th</w:t>
      </w:r>
      <w:r w:rsidRPr="00753102">
        <w:t xml:space="preserve"> harmonic limit of the </w:t>
      </w:r>
      <w:r w:rsidRPr="00753102">
        <w:rPr>
          <w:i/>
        </w:rPr>
        <w:t>downlink</w:t>
      </w:r>
      <w:r w:rsidRPr="00753102" w:rsidDel="00B62512">
        <w:rPr>
          <w:i/>
        </w:rPr>
        <w:t xml:space="preserve"> </w:t>
      </w:r>
      <w:r w:rsidRPr="00753102">
        <w:rPr>
          <w:i/>
        </w:rPr>
        <w:t>operating band</w:t>
      </w:r>
      <w:r w:rsidRPr="00753102">
        <w:t xml:space="preserve">, as specified in ITU-R recommendation SM.329 [16]. In some exceptional cases, requirements apply also closer than 10 MHz from the </w:t>
      </w:r>
      <w:r w:rsidRPr="00753102">
        <w:rPr>
          <w:i/>
        </w:rPr>
        <w:t>downlink</w:t>
      </w:r>
      <w:r w:rsidRPr="00753102" w:rsidDel="00B62512">
        <w:rPr>
          <w:i/>
        </w:rPr>
        <w:t xml:space="preserve"> </w:t>
      </w:r>
      <w:r w:rsidRPr="00753102">
        <w:rPr>
          <w:i/>
        </w:rPr>
        <w:t>operating band</w:t>
      </w:r>
      <w:r w:rsidRPr="00753102">
        <w:t xml:space="preserve">; these cases are highlighted in the requirement tables in respective referenced UTRA, E-UTRA, NR or MSR specifications. For operating bands supported by </w:t>
      </w:r>
      <w:r w:rsidRPr="00753102">
        <w:rPr>
          <w:i/>
        </w:rPr>
        <w:t>multi-band RIB</w:t>
      </w:r>
      <w:r w:rsidRPr="00753102">
        <w:t xml:space="preserve"> each supported band including the Δf</w:t>
      </w:r>
      <w:r w:rsidRPr="00753102">
        <w:rPr>
          <w:vertAlign w:val="subscript"/>
        </w:rPr>
        <w:t>OBUE</w:t>
      </w:r>
      <w:r w:rsidRPr="00753102">
        <w:t xml:space="preserve"> around the band are excluded from the spurious emissions requirements.</w:t>
      </w:r>
    </w:p>
    <w:p w:rsidR="00D57C09" w:rsidRPr="00753102" w:rsidRDefault="00D57C09" w:rsidP="00D57C09">
      <w:r w:rsidRPr="00753102">
        <w:t xml:space="preserve">The requirements apply for both </w:t>
      </w:r>
      <w:r w:rsidRPr="00753102">
        <w:rPr>
          <w:i/>
        </w:rPr>
        <w:t>single band</w:t>
      </w:r>
      <w:r w:rsidRPr="00753102">
        <w:t xml:space="preserve"> </w:t>
      </w:r>
      <w:r w:rsidRPr="00753102">
        <w:rPr>
          <w:i/>
        </w:rPr>
        <w:t xml:space="preserve">RIBs </w:t>
      </w:r>
      <w:r w:rsidRPr="00753102">
        <w:t xml:space="preserve">and </w:t>
      </w:r>
      <w:r w:rsidRPr="00753102">
        <w:rPr>
          <w:i/>
        </w:rPr>
        <w:t>multi-band</w:t>
      </w:r>
      <w:r w:rsidRPr="00753102">
        <w:t xml:space="preserve"> </w:t>
      </w:r>
      <w:r w:rsidRPr="00753102">
        <w:rPr>
          <w:i/>
        </w:rPr>
        <w:t xml:space="preserve">RIBs </w:t>
      </w:r>
      <w:r w:rsidRPr="00753102">
        <w:t>(except for frequencies at which exclusion bands or other multi-band provisions apply) and for all transmission modes foreseen by the manufacturer's specification. Unless otherwise stated, all requirements are measured as mean power.</w:t>
      </w:r>
    </w:p>
    <w:p w:rsidR="00D57C09" w:rsidRPr="00753102" w:rsidRDefault="00D57C09" w:rsidP="00D57C09">
      <w:r w:rsidRPr="00753102">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753102">
        <w:rPr>
          <w:iCs/>
        </w:rPr>
        <w:t xml:space="preserve">as the corresponding applicable </w:t>
      </w:r>
      <w:r w:rsidRPr="00753102">
        <w:rPr>
          <w:i/>
          <w:iCs/>
        </w:rPr>
        <w:t>non-AAS BS</w:t>
      </w:r>
      <w:r w:rsidRPr="00753102">
        <w:rPr>
          <w:iCs/>
        </w:rPr>
        <w:t xml:space="preserve"> per transmitter requirement specified in </w:t>
      </w:r>
      <w:r w:rsidRPr="00753102">
        <w:t>3GPP TS 25.104 [2], 3GPP TS 25.105 [3], 3GPP TS 36.104 [4], 3GPP TS 37.104 [5] or 3GPP TS 38.104 [33]. For E-UTRA and NR the limits will be 9dB lower and for UTRA FDD the limits will be 6dB lower, unless stated differently in regional regulation.</w:t>
      </w:r>
    </w:p>
    <w:p w:rsidR="00D57C09" w:rsidRPr="00753102" w:rsidRDefault="00D57C09" w:rsidP="00D57C09">
      <w:r w:rsidRPr="00753102">
        <w:t>The AAS BS requirements for spurious emissions limits which are specified for Band 46 in 3GPP TS 37.104 [5], are applicable for AAS BS.</w:t>
      </w:r>
    </w:p>
    <w:p w:rsidR="00D57C09" w:rsidRPr="00753102" w:rsidRDefault="00D57C09" w:rsidP="00D57C09">
      <w:pPr>
        <w:pStyle w:val="Heading4"/>
      </w:pPr>
      <w:bookmarkStart w:id="1031" w:name="_Toc21125150"/>
      <w:bookmarkStart w:id="1032" w:name="_Toc29768140"/>
      <w:bookmarkStart w:id="1033" w:name="_Toc36044582"/>
      <w:r w:rsidRPr="00753102">
        <w:t>6.7.6.2</w:t>
      </w:r>
      <w:r w:rsidRPr="00753102">
        <w:tab/>
        <w:t>Mandatory Requirements</w:t>
      </w:r>
      <w:bookmarkEnd w:id="1031"/>
      <w:bookmarkEnd w:id="1032"/>
      <w:bookmarkEnd w:id="1033"/>
    </w:p>
    <w:p w:rsidR="00D57C09" w:rsidRPr="00753102" w:rsidRDefault="00D57C09" w:rsidP="00D57C09">
      <w:pPr>
        <w:pStyle w:val="Heading5"/>
        <w:rPr>
          <w:lang w:eastAsia="sv-SE"/>
        </w:rPr>
      </w:pPr>
      <w:bookmarkStart w:id="1034" w:name="_Toc21125151"/>
      <w:bookmarkStart w:id="1035" w:name="_Toc29768141"/>
      <w:bookmarkStart w:id="1036" w:name="_Toc36044583"/>
      <w:r w:rsidRPr="00753102">
        <w:rPr>
          <w:lang w:eastAsia="sv-SE"/>
        </w:rPr>
        <w:t>6.7.6.2.1</w:t>
      </w:r>
      <w:r w:rsidRPr="00753102">
        <w:rPr>
          <w:lang w:eastAsia="sv-SE"/>
        </w:rPr>
        <w:tab/>
        <w:t>Definition and applicability</w:t>
      </w:r>
      <w:bookmarkEnd w:id="1034"/>
      <w:bookmarkEnd w:id="1035"/>
      <w:bookmarkEnd w:id="1036"/>
    </w:p>
    <w:p w:rsidR="00D57C09" w:rsidRPr="00753102" w:rsidRDefault="00D57C09" w:rsidP="00D57C09">
      <w:r w:rsidRPr="00753102">
        <w:t>The OTA spurious emissions mandatory requirements include the CAT A, CAT B and additional minimum requirements for BC2, limits are specified as TRP per cell unless otherwise specified.</w:t>
      </w:r>
    </w:p>
    <w:p w:rsidR="00D57C09" w:rsidRPr="00753102" w:rsidRDefault="00D57C09" w:rsidP="00D57C09">
      <w:pPr>
        <w:pStyle w:val="Heading5"/>
        <w:rPr>
          <w:lang w:eastAsia="sv-SE"/>
        </w:rPr>
      </w:pPr>
      <w:bookmarkStart w:id="1037" w:name="_Toc21125152"/>
      <w:bookmarkStart w:id="1038" w:name="_Toc29768142"/>
      <w:bookmarkStart w:id="1039" w:name="_Toc36044584"/>
      <w:r w:rsidRPr="00753102">
        <w:rPr>
          <w:lang w:eastAsia="sv-SE"/>
        </w:rPr>
        <w:t>6.7.6.2.2</w:t>
      </w:r>
      <w:r w:rsidRPr="00753102">
        <w:rPr>
          <w:lang w:eastAsia="sv-SE"/>
        </w:rPr>
        <w:tab/>
        <w:t>Minimum Requirement</w:t>
      </w:r>
      <w:bookmarkEnd w:id="1037"/>
      <w:bookmarkEnd w:id="1038"/>
      <w:bookmarkEnd w:id="1039"/>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9.7.6.2.1.</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9.7.6.3.1.</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9.7.6.4.1.</w:t>
      </w:r>
    </w:p>
    <w:p w:rsidR="00D57C09" w:rsidRPr="00753102" w:rsidRDefault="00D57C09" w:rsidP="00D57C09">
      <w:pPr>
        <w:pStyle w:val="Heading5"/>
        <w:rPr>
          <w:lang w:eastAsia="sv-SE"/>
        </w:rPr>
      </w:pPr>
      <w:bookmarkStart w:id="1040" w:name="_Toc21125153"/>
      <w:bookmarkStart w:id="1041" w:name="_Toc29768143"/>
      <w:bookmarkStart w:id="1042" w:name="_Toc36044585"/>
      <w:r w:rsidRPr="00753102">
        <w:rPr>
          <w:lang w:eastAsia="sv-SE"/>
        </w:rPr>
        <w:t>6.7.6.2.3</w:t>
      </w:r>
      <w:r w:rsidRPr="00753102">
        <w:rPr>
          <w:lang w:eastAsia="sv-SE"/>
        </w:rPr>
        <w:tab/>
        <w:t>Test purpose</w:t>
      </w:r>
      <w:bookmarkEnd w:id="1040"/>
      <w:bookmarkEnd w:id="1041"/>
      <w:bookmarkEnd w:id="1042"/>
    </w:p>
    <w:p w:rsidR="00D57C09" w:rsidRPr="00753102" w:rsidRDefault="00D57C09" w:rsidP="00D57C09">
      <w:pPr>
        <w:rPr>
          <w:rFonts w:cs="v4.2.0"/>
        </w:rPr>
      </w:pPr>
      <w:r w:rsidRPr="00753102">
        <w:rPr>
          <w:rFonts w:cs="v4.2.0"/>
        </w:rPr>
        <w:t>The test purpose is to verify the radiated spurious emissions from the AAS BS at the RIB are within the specified minimum requirements.</w:t>
      </w:r>
    </w:p>
    <w:p w:rsidR="00D57C09" w:rsidRPr="00753102" w:rsidRDefault="00D57C09" w:rsidP="00D57C09">
      <w:pPr>
        <w:pStyle w:val="Heading5"/>
        <w:rPr>
          <w:lang w:eastAsia="sv-SE"/>
        </w:rPr>
      </w:pPr>
      <w:bookmarkStart w:id="1043" w:name="_Toc21125154"/>
      <w:bookmarkStart w:id="1044" w:name="_Toc29768144"/>
      <w:bookmarkStart w:id="1045" w:name="_Toc36044586"/>
      <w:r w:rsidRPr="00753102">
        <w:rPr>
          <w:lang w:eastAsia="sv-SE"/>
        </w:rPr>
        <w:t>6.</w:t>
      </w:r>
      <w:r w:rsidRPr="00753102">
        <w:rPr>
          <w:lang w:eastAsia="zh-CN"/>
        </w:rPr>
        <w:t>7.6.2.4</w:t>
      </w:r>
      <w:r w:rsidRPr="00753102">
        <w:rPr>
          <w:lang w:eastAsia="sv-SE"/>
        </w:rPr>
        <w:tab/>
        <w:t>Method of test</w:t>
      </w:r>
      <w:bookmarkEnd w:id="1043"/>
      <w:bookmarkEnd w:id="1044"/>
      <w:bookmarkEnd w:id="1045"/>
    </w:p>
    <w:p w:rsidR="00D57C09" w:rsidRPr="00753102" w:rsidRDefault="00D57C09" w:rsidP="00D57C09">
      <w:pPr>
        <w:pStyle w:val="Heading6"/>
        <w:rPr>
          <w:lang w:eastAsia="sv-SE"/>
        </w:rPr>
      </w:pPr>
      <w:bookmarkStart w:id="1046" w:name="_Toc21125155"/>
      <w:bookmarkStart w:id="1047" w:name="_Toc29768145"/>
      <w:bookmarkStart w:id="1048" w:name="_Toc36044587"/>
      <w:r w:rsidRPr="00753102">
        <w:rPr>
          <w:lang w:eastAsia="sv-SE"/>
        </w:rPr>
        <w:t>6.7.6.2.4.1</w:t>
      </w:r>
      <w:r w:rsidRPr="00753102">
        <w:rPr>
          <w:lang w:eastAsia="sv-SE"/>
        </w:rPr>
        <w:tab/>
        <w:t>Initial conditions</w:t>
      </w:r>
      <w:bookmarkEnd w:id="1046"/>
      <w:bookmarkEnd w:id="1047"/>
      <w:bookmarkEnd w:id="1048"/>
    </w:p>
    <w:p w:rsidR="00D57C09" w:rsidRPr="00753102" w:rsidRDefault="00D57C09" w:rsidP="00D57C09">
      <w:pPr>
        <w:keepNext/>
        <w:keepLines/>
      </w:pPr>
      <w:r w:rsidRPr="00753102">
        <w:t>Test environment: normal, see annex G.2.</w:t>
      </w:r>
    </w:p>
    <w:p w:rsidR="00D57C09" w:rsidRPr="00753102" w:rsidRDefault="00D57C09" w:rsidP="00D57C09">
      <w:r w:rsidRPr="00753102">
        <w:t>RF channels to be tested for single carrier:</w:t>
      </w:r>
      <w:r w:rsidRPr="00753102">
        <w:tab/>
      </w:r>
    </w:p>
    <w:p w:rsidR="00D57C09" w:rsidRPr="00753102" w:rsidRDefault="00D57C09" w:rsidP="00D57C09">
      <w:pPr>
        <w:ind w:left="284"/>
        <w:rPr>
          <w:vertAlign w:val="subscript"/>
        </w:rPr>
      </w:pPr>
      <w:r w:rsidRPr="00753102">
        <w:t>B</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firstLine="284"/>
      </w:pPr>
      <w:r w:rsidRPr="00753102">
        <w:t>T</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keepNext/>
        <w:keepLines/>
      </w:pPr>
      <w:r w:rsidRPr="00753102">
        <w:t>RF bandwidth positions to be tested: [FFS]</w:t>
      </w:r>
      <w:r w:rsidRPr="00753102">
        <w:rPr>
          <w:rFonts w:hint="eastAsia"/>
          <w:lang w:eastAsia="zh-CN"/>
        </w:rPr>
        <w:t xml:space="preserve"> in single-band operation</w:t>
      </w:r>
      <w:r w:rsidRPr="00753102">
        <w:t>, see subclause 4.12.1.</w:t>
      </w:r>
    </w:p>
    <w:p w:rsidR="00D57C09" w:rsidRPr="00753102" w:rsidRDefault="00D57C09" w:rsidP="00D57C09">
      <w:pPr>
        <w:ind w:left="284"/>
        <w:rPr>
          <w:vertAlign w:val="subscript"/>
        </w:rPr>
      </w:pPr>
      <w:r w:rsidRPr="00753102">
        <w:t>B</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keepNext/>
        <w:keepLines/>
        <w:ind w:left="284"/>
        <w:rPr>
          <w:lang w:eastAsia="zh-CN"/>
        </w:rPr>
      </w:pPr>
      <w:r w:rsidRPr="00753102">
        <w:t>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5</w:t>
      </w:r>
      <w:r w:rsidRPr="00753102">
        <w:rPr>
          <w:vertAlign w:val="superscript"/>
        </w:rPr>
        <w:t>th</w:t>
      </w:r>
      <w:r w:rsidRPr="00753102">
        <w:t xml:space="preserve"> harmonic)</w:t>
      </w:r>
    </w:p>
    <w:p w:rsidR="00D57C09" w:rsidRPr="00753102" w:rsidRDefault="00D57C09" w:rsidP="00D57C09">
      <w:r w:rsidRPr="00753102">
        <w:t>RF bandwidth positions to be tested</w:t>
      </w:r>
      <w:r w:rsidRPr="00753102">
        <w:rPr>
          <w:rFonts w:hint="eastAsia"/>
          <w:lang w:eastAsia="zh-CN"/>
        </w:rPr>
        <w:t xml:space="preserve"> in multi-band operation,</w:t>
      </w:r>
      <w:r w:rsidRPr="00753102">
        <w:t xml:space="preserve"> see subclause 4.12.</w:t>
      </w:r>
      <w:r w:rsidRPr="00753102">
        <w:rPr>
          <w:rFonts w:hint="eastAsia"/>
          <w:lang w:eastAsia="zh-CN"/>
        </w:rPr>
        <w:t>1</w:t>
      </w:r>
      <w:r w:rsidRPr="00753102">
        <w:t>.</w:t>
      </w:r>
    </w:p>
    <w:p w:rsidR="00D57C09" w:rsidRPr="00753102" w:rsidRDefault="00D57C09" w:rsidP="00D57C09">
      <w:pPr>
        <w:ind w:left="284"/>
        <w:rPr>
          <w:vertAlign w:val="subscript"/>
        </w:rPr>
      </w:pP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left="284"/>
        <w:rPr>
          <w:lang w:val="en-US" w:eastAsia="zh-CN"/>
        </w:rPr>
      </w:pP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ind w:left="284"/>
      </w:pP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val="en-US" w:eastAsia="zh-CN"/>
        </w:rPr>
        <w:t xml:space="preserve">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r w:rsidRPr="00753102">
        <w:t>Directions to be tested</w:t>
      </w:r>
    </w:p>
    <w:p w:rsidR="00D57C09" w:rsidRPr="00753102" w:rsidRDefault="00D57C09" w:rsidP="00D57C09">
      <w:pPr>
        <w:ind w:left="284"/>
      </w:pPr>
      <w:r w:rsidRPr="00753102">
        <w:t>As the requirement is TRP the beam pattern(s) may be set up to optimise the TRP measurement procedure (see annex F) as long as the required TRP level is achieved.</w:t>
      </w:r>
    </w:p>
    <w:p w:rsidR="00D57C09" w:rsidRPr="00753102" w:rsidRDefault="00D57C09" w:rsidP="00D57C09"/>
    <w:p w:rsidR="00D57C09" w:rsidRPr="00753102" w:rsidRDefault="00D57C09" w:rsidP="00D57C09">
      <w:pPr>
        <w:pStyle w:val="Heading6"/>
        <w:spacing w:after="240"/>
        <w:rPr>
          <w:lang w:eastAsia="sv-SE"/>
        </w:rPr>
      </w:pPr>
      <w:bookmarkStart w:id="1049" w:name="_Toc21125156"/>
      <w:bookmarkStart w:id="1050" w:name="_Toc29768146"/>
      <w:bookmarkStart w:id="1051" w:name="_Toc36044588"/>
      <w:r w:rsidRPr="00753102">
        <w:rPr>
          <w:lang w:eastAsia="sv-SE"/>
        </w:rPr>
        <w:t>6.7.6.2.4.2</w:t>
      </w:r>
      <w:r w:rsidRPr="00753102">
        <w:rPr>
          <w:lang w:eastAsia="sv-SE"/>
        </w:rPr>
        <w:tab/>
        <w:t>Procedure</w:t>
      </w:r>
      <w:bookmarkEnd w:id="1049"/>
      <w:bookmarkEnd w:id="1050"/>
      <w:bookmarkEnd w:id="1051"/>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3, 4, 5, 7 and 10.</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Measurements shall use a measurement bandwidth in accordance to the conditions in subclause 6.7.6.</w:t>
      </w:r>
    </w:p>
    <w:p w:rsidR="00D57C09" w:rsidRPr="00753102" w:rsidRDefault="00D57C09" w:rsidP="00D57C09">
      <w:pPr>
        <w:pStyle w:val="B1"/>
      </w:pPr>
      <w:r w:rsidRPr="00753102">
        <w:t>4)</w:t>
      </w:r>
      <w:r w:rsidRPr="00753102">
        <w:tab/>
        <w:t>The measurement device characteristics shall be:</w:t>
      </w:r>
    </w:p>
    <w:p w:rsidR="00D57C09" w:rsidRPr="00753102" w:rsidRDefault="00D57C09" w:rsidP="00D57C09">
      <w:pPr>
        <w:pStyle w:val="B2"/>
        <w:rPr>
          <w:lang w:eastAsia="zh-CN"/>
        </w:rPr>
      </w:pPr>
      <w:r w:rsidRPr="00753102">
        <w:t>-</w:t>
      </w:r>
      <w:r w:rsidRPr="00753102">
        <w:tab/>
        <w:t>Detection mode: True RMS.</w:t>
      </w:r>
    </w:p>
    <w:p w:rsidR="00D57C09" w:rsidRPr="00753102" w:rsidRDefault="00D57C09" w:rsidP="00D57C09">
      <w:pPr>
        <w:pStyle w:val="B1"/>
      </w:pPr>
      <w:r w:rsidRPr="00753102">
        <w:t>5)</w:t>
      </w:r>
      <w:r w:rsidRPr="00753102">
        <w:tab/>
        <w:t>Set the AAS BS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snapToGrid w:val="0"/>
        </w:rPr>
      </w:pPr>
      <w:r w:rsidRPr="00753102">
        <w:rPr>
          <w:snapToGrid w:val="0"/>
        </w:rPr>
        <w:t>-</w:t>
      </w:r>
      <w:r w:rsidRPr="00753102">
        <w:rPr>
          <w:snapToGrid w:val="0"/>
        </w:rPr>
        <w:tab/>
        <w:t>Set the RIB to transmit maximum power according to the applicable test configuration in clause 5</w:t>
      </w:r>
      <w:r w:rsidRPr="00753102">
        <w:t xml:space="preserve"> using the corresponding test models or set of physical channels in subclause 4.11.</w:t>
      </w:r>
    </w:p>
    <w:p w:rsidR="00D57C09" w:rsidRPr="00753102" w:rsidRDefault="00D57C09" w:rsidP="00D57C09">
      <w:pPr>
        <w:pStyle w:val="B2"/>
        <w:rPr>
          <w:snapToGrid w:val="0"/>
        </w:rPr>
      </w:pPr>
      <w:r w:rsidRPr="00753102">
        <w:rPr>
          <w:snapToGrid w:val="0"/>
        </w:rPr>
        <w:t>b)</w:t>
      </w:r>
      <w:r w:rsidRPr="00753102">
        <w:rPr>
          <w:snapToGrid w:val="0"/>
        </w:rPr>
        <w:tab/>
        <w:t>For UTRA:</w:t>
      </w:r>
    </w:p>
    <w:p w:rsidR="00D57C09" w:rsidRPr="00753102" w:rsidRDefault="00D57C09" w:rsidP="00D57C09">
      <w:pPr>
        <w:pStyle w:val="B3"/>
        <w:rPr>
          <w:snapToGrid w:val="0"/>
        </w:rPr>
      </w:pPr>
      <w:r w:rsidRPr="00753102">
        <w:rPr>
          <w:snapToGrid w:val="0"/>
        </w:rPr>
        <w:t>-</w:t>
      </w:r>
      <w:r w:rsidRPr="00753102">
        <w:rPr>
          <w:snapToGrid w:val="0"/>
        </w:rPr>
        <w:tab/>
        <w:t xml:space="preserve">For a RIB declared to be capable of single carrier operation only, set the RIB to transmit a signal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t>-</w:t>
      </w:r>
      <w:r w:rsidRPr="00753102">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i/>
          <w:snapToGrid w:val="0"/>
        </w:rPr>
        <w:t>-</w:t>
      </w:r>
      <w:r w:rsidRPr="00753102">
        <w:rPr>
          <w:i/>
          <w:snapToGrid w:val="0"/>
        </w:rPr>
        <w:tab/>
      </w:r>
      <w:r w:rsidRPr="00753102">
        <w:rPr>
          <w:snapToGrid w:val="0"/>
        </w:rPr>
        <w:t>RIB</w:t>
      </w:r>
      <w:r w:rsidRPr="00753102">
        <w:rPr>
          <w:i/>
          <w:snapToGrid w:val="0"/>
        </w:rPr>
        <w:t xml:space="preserve"> </w:t>
      </w:r>
      <w:r w:rsidRPr="00753102">
        <w:rPr>
          <w:snapToGrid w:val="0"/>
        </w:rPr>
        <w:t xml:space="preserve">declared to be capable of single carrier operation only, set the RIB to transmit a signal </w:t>
      </w:r>
      <w:r w:rsidRPr="00753102">
        <w:rPr>
          <w:rFonts w:eastAsia="MS PMincho"/>
        </w:rPr>
        <w:t>according to E-TM1.1 in subclause 4.12.2,</w:t>
      </w:r>
      <w:r w:rsidRPr="00753102">
        <w:rPr>
          <w:snapToGrid w:val="0"/>
        </w:rPr>
        <w:t xml:space="preserve"> at </w:t>
      </w:r>
      <w:r w:rsidRPr="00753102">
        <w:t xml:space="preserve">manufacturer's declared rated carrier TRP, </w:t>
      </w:r>
      <w:r w:rsidRPr="00753102">
        <w:rPr>
          <w:snapToGrid w:val="0"/>
        </w:rPr>
        <w:t>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t>-</w:t>
      </w:r>
      <w:r w:rsidRPr="00753102">
        <w:rPr>
          <w:snapToGrid w:val="0"/>
        </w:rPr>
        <w:tab/>
        <w:t>For a RIB declared to be capable of multi-carrier</w:t>
      </w:r>
      <w:r w:rsidRPr="00753102">
        <w:t xml:space="preserve"> and/or CA</w:t>
      </w:r>
      <w:r w:rsidRPr="00753102">
        <w:rPr>
          <w:snapToGrid w:val="0"/>
        </w:rPr>
        <w:t xml:space="preserve"> operation, set the set the RIB 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pPr>
      <w:r w:rsidRPr="00753102">
        <w:t>6)</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pStyle w:val="B1"/>
        <w:rPr>
          <w:snapToGrid w:val="0"/>
        </w:rPr>
      </w:pPr>
      <w:r w:rsidRPr="00753102">
        <w:rPr>
          <w:snapToGrid w:val="0"/>
        </w:rPr>
        <w:t>7)</w:t>
      </w:r>
      <w:r w:rsidRPr="00753102">
        <w:rPr>
          <w:snapToGrid w:val="0"/>
        </w:rPr>
        <w:tab/>
        <w:t>Measure the emission at the specified frequencies with specified measurement bandwidth</w:t>
      </w:r>
    </w:p>
    <w:p w:rsidR="00D57C09" w:rsidRPr="00753102" w:rsidRDefault="00D57C09" w:rsidP="00D57C09">
      <w:pPr>
        <w:pStyle w:val="B1"/>
      </w:pPr>
      <w:r w:rsidRPr="00753102">
        <w:t>8)</w:t>
      </w:r>
      <w:r w:rsidRPr="00753102">
        <w:tab/>
        <w:t>Repeat step 6-7 for all directions in the appropriated TRP measurement grid needed for full TRP estimation (see annex F).</w:t>
      </w:r>
    </w:p>
    <w:p w:rsidR="00D57C09" w:rsidRPr="00753102" w:rsidRDefault="00D57C09" w:rsidP="00D57C09">
      <w:pPr>
        <w:pStyle w:val="B1"/>
        <w:ind w:left="852"/>
      </w:pPr>
      <w:r w:rsidRPr="00753102">
        <w:t>Note 1: the TRP measurement grid may not be the same for all measurement frequencies.</w:t>
      </w:r>
    </w:p>
    <w:p w:rsidR="00D57C09" w:rsidRPr="00753102" w:rsidRDefault="00D57C09" w:rsidP="00D57C09">
      <w:pPr>
        <w:pStyle w:val="B1"/>
        <w:ind w:left="852"/>
      </w:pPr>
      <w:r w:rsidRPr="00753102">
        <w:t>Note 2: the frequency sweep or the TRP measurement grid sweep may be done in any order</w:t>
      </w:r>
    </w:p>
    <w:p w:rsidR="00D57C09" w:rsidRPr="00753102" w:rsidRDefault="00D57C09" w:rsidP="00D57C09">
      <w:pPr>
        <w:pStyle w:val="B1"/>
      </w:pPr>
      <w:r w:rsidRPr="00753102">
        <w:t>9)</w:t>
      </w:r>
      <w:r w:rsidRPr="00753102">
        <w:tab/>
        <w:t>Calculate TRP at each specified frequency using the directional measurements.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rPr>
          <w:lang w:eastAsia="sv-SE"/>
        </w:rPr>
      </w:pPr>
      <w:bookmarkStart w:id="1052" w:name="_Toc21125157"/>
      <w:bookmarkStart w:id="1053" w:name="_Toc29768147"/>
      <w:bookmarkStart w:id="1054" w:name="_Toc36044589"/>
      <w:r w:rsidRPr="00753102">
        <w:rPr>
          <w:lang w:eastAsia="sv-SE"/>
        </w:rPr>
        <w:t>6.</w:t>
      </w:r>
      <w:r w:rsidRPr="00753102">
        <w:rPr>
          <w:lang w:eastAsia="zh-CN"/>
        </w:rPr>
        <w:t>7.6.2.5</w:t>
      </w:r>
      <w:r w:rsidRPr="00753102">
        <w:rPr>
          <w:lang w:eastAsia="sv-SE"/>
        </w:rPr>
        <w:tab/>
        <w:t>Test Requirement</w:t>
      </w:r>
      <w:bookmarkEnd w:id="1052"/>
      <w:bookmarkEnd w:id="1053"/>
      <w:bookmarkEnd w:id="1054"/>
    </w:p>
    <w:p w:rsidR="00D57C09" w:rsidRPr="00753102" w:rsidRDefault="00D57C09" w:rsidP="00D57C09">
      <w:pPr>
        <w:pStyle w:val="Heading6"/>
      </w:pPr>
      <w:bookmarkStart w:id="1055" w:name="_Toc21125158"/>
      <w:bookmarkStart w:id="1056" w:name="_Toc29768148"/>
      <w:bookmarkStart w:id="1057" w:name="_Toc36044590"/>
      <w:r w:rsidRPr="00753102">
        <w:t>6.7.6.2.5.1</w:t>
      </w:r>
      <w:r w:rsidRPr="00753102">
        <w:tab/>
        <w:t>MSR operation</w:t>
      </w:r>
      <w:bookmarkEnd w:id="1055"/>
      <w:bookmarkEnd w:id="1056"/>
      <w:bookmarkEnd w:id="1057"/>
    </w:p>
    <w:p w:rsidR="00D57C09" w:rsidRPr="00753102" w:rsidRDefault="00D57C09" w:rsidP="00D57C09">
      <w:pPr>
        <w:rPr>
          <w:b/>
          <w:u w:val="single"/>
        </w:rPr>
      </w:pPr>
      <w:r w:rsidRPr="00753102">
        <w:rPr>
          <w:b/>
          <w:u w:val="single"/>
        </w:rPr>
        <w:t>Category A requirements</w:t>
      </w:r>
    </w:p>
    <w:p w:rsidR="00D57C09" w:rsidRPr="00753102" w:rsidRDefault="00D57C09" w:rsidP="00D57C09">
      <w:pPr>
        <w:keepNext/>
        <w:rPr>
          <w:rFonts w:cs="v5.0.0"/>
        </w:rPr>
      </w:pPr>
      <w:r w:rsidRPr="00753102">
        <w:rPr>
          <w:rFonts w:cs="v5.0.0"/>
        </w:rPr>
        <w:t>For an AAS BS meeting category A the TRP of any spurious emission shall not exceed the limits in table 6.7.6.2.5.1-1</w:t>
      </w:r>
    </w:p>
    <w:p w:rsidR="00D57C09" w:rsidRPr="00753102" w:rsidRDefault="00D57C09" w:rsidP="00D57C09">
      <w:pPr>
        <w:pStyle w:val="TH"/>
      </w:pPr>
      <w:r w:rsidRPr="00753102">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753102" w:rsidTr="004F0B4B">
        <w:trPr>
          <w:cantSplit/>
          <w:jc w:val="center"/>
        </w:trPr>
        <w:tc>
          <w:tcPr>
            <w:tcW w:w="2376" w:type="dxa"/>
          </w:tcPr>
          <w:p w:rsidR="00D57C09" w:rsidRPr="00753102" w:rsidRDefault="00D57C09" w:rsidP="004F0B4B">
            <w:pPr>
              <w:pStyle w:val="TAH"/>
              <w:rPr>
                <w:rFonts w:cs="Arial"/>
              </w:rPr>
            </w:pPr>
            <w:r w:rsidRPr="00753102">
              <w:rPr>
                <w:rFonts w:cs="Arial"/>
              </w:rPr>
              <w:t>Frequency range</w:t>
            </w:r>
          </w:p>
        </w:tc>
        <w:tc>
          <w:tcPr>
            <w:tcW w:w="2052" w:type="dxa"/>
          </w:tcPr>
          <w:p w:rsidR="00D57C09" w:rsidRPr="00753102" w:rsidRDefault="00D57C09" w:rsidP="004F0B4B">
            <w:pPr>
              <w:pStyle w:val="TAH"/>
              <w:rPr>
                <w:rFonts w:cs="v5.0.0"/>
              </w:rPr>
            </w:pPr>
            <w:r w:rsidRPr="00753102">
              <w:rPr>
                <w:rFonts w:cs="v5.0.0"/>
              </w:rPr>
              <w:t>Maximum level</w:t>
            </w:r>
          </w:p>
        </w:tc>
        <w:tc>
          <w:tcPr>
            <w:tcW w:w="1440" w:type="dxa"/>
          </w:tcPr>
          <w:p w:rsidR="00D57C09" w:rsidRPr="00753102" w:rsidRDefault="00D57C09" w:rsidP="004F0B4B">
            <w:pPr>
              <w:pStyle w:val="TAH"/>
              <w:rPr>
                <w:rFonts w:cs="v5.0.0"/>
              </w:rPr>
            </w:pPr>
            <w:r w:rsidRPr="00753102">
              <w:rPr>
                <w:rFonts w:cs="v5.0.0"/>
              </w:rPr>
              <w:t>Measurement Bandwidth</w:t>
            </w:r>
          </w:p>
        </w:tc>
        <w:tc>
          <w:tcPr>
            <w:tcW w:w="2604" w:type="dxa"/>
          </w:tcPr>
          <w:p w:rsidR="00D57C09" w:rsidRPr="00753102" w:rsidRDefault="00D57C09" w:rsidP="004F0B4B">
            <w:pPr>
              <w:pStyle w:val="TAH"/>
              <w:rPr>
                <w:rFonts w:cs="v5.0.0"/>
              </w:rPr>
            </w:pPr>
            <w:r w:rsidRPr="00753102">
              <w:rPr>
                <w:rFonts w:cs="v5.0.0"/>
              </w:rPr>
              <w:t>NOTE</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30MHz </w:t>
            </w:r>
            <w:r w:rsidRPr="00753102">
              <w:rPr>
                <w:rFonts w:cs="v5.0.0"/>
              </w:rPr>
              <w:noBreakHyphen/>
              <w:t xml:space="preserve"> 1GHz</w:t>
            </w:r>
          </w:p>
        </w:tc>
        <w:tc>
          <w:tcPr>
            <w:tcW w:w="2052" w:type="dxa"/>
            <w:vMerge w:val="restart"/>
            <w:vAlign w:val="center"/>
          </w:tcPr>
          <w:p w:rsidR="00D57C09" w:rsidRPr="00753102" w:rsidRDefault="00D57C09" w:rsidP="004F0B4B">
            <w:pPr>
              <w:pStyle w:val="TAC"/>
              <w:rPr>
                <w:rFonts w:cs="v5.0.0"/>
              </w:rPr>
            </w:pPr>
            <w:r w:rsidRPr="00753102">
              <w:rPr>
                <w:rFonts w:cs="v5.0.0"/>
              </w:rPr>
              <w:t>-13 + X dBm</w:t>
            </w:r>
          </w:p>
          <w:p w:rsidR="00D57C09" w:rsidRPr="00753102" w:rsidRDefault="00D57C09" w:rsidP="004F0B4B">
            <w:pPr>
              <w:pStyle w:val="TAC"/>
              <w:rPr>
                <w:rFonts w:cs="v5.0.0"/>
              </w:rPr>
            </w:pPr>
          </w:p>
          <w:p w:rsidR="00D57C09" w:rsidRPr="00753102" w:rsidRDefault="00D57C09" w:rsidP="004F0B4B">
            <w:pPr>
              <w:pStyle w:val="TAC"/>
              <w:rPr>
                <w:rFonts w:cs="v5.0.0"/>
              </w:rPr>
            </w:pPr>
            <w:r w:rsidRPr="00753102">
              <w:rPr>
                <w:rFonts w:cs="v5.0.0"/>
              </w:rPr>
              <w:t>NOTE 4,</w:t>
            </w:r>
          </w:p>
        </w:tc>
        <w:tc>
          <w:tcPr>
            <w:tcW w:w="1440" w:type="dxa"/>
          </w:tcPr>
          <w:p w:rsidR="00D57C09" w:rsidRPr="00753102" w:rsidRDefault="00D57C09" w:rsidP="004F0B4B">
            <w:pPr>
              <w:pStyle w:val="TAC"/>
              <w:rPr>
                <w:rFonts w:cs="v5.0.0"/>
              </w:rPr>
            </w:pPr>
            <w:r w:rsidRPr="00753102">
              <w:rPr>
                <w:rFonts w:cs="v5.0.0"/>
              </w:rPr>
              <w:t>100 kHz</w:t>
            </w:r>
          </w:p>
        </w:tc>
        <w:tc>
          <w:tcPr>
            <w:tcW w:w="2604"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1GHz </w:t>
            </w:r>
            <w:r w:rsidRPr="00753102">
              <w:rPr>
                <w:rFonts w:cs="v5.0.0"/>
              </w:rPr>
              <w:noBreakHyphen/>
              <w:t xml:space="preserve"> 12.75 GHz</w:t>
            </w:r>
          </w:p>
        </w:tc>
        <w:tc>
          <w:tcPr>
            <w:tcW w:w="2052" w:type="dxa"/>
            <w:vMerge/>
          </w:tcPr>
          <w:p w:rsidR="00D57C09" w:rsidRPr="00753102" w:rsidRDefault="00D57C09" w:rsidP="004F0B4B">
            <w:pPr>
              <w:pStyle w:val="TAC"/>
              <w:rPr>
                <w:rFonts w:cs="v5.0.0"/>
              </w:rPr>
            </w:pPr>
          </w:p>
        </w:tc>
        <w:tc>
          <w:tcPr>
            <w:tcW w:w="1440" w:type="dxa"/>
          </w:tcPr>
          <w:p w:rsidR="00D57C09" w:rsidRPr="00753102" w:rsidRDefault="00D57C09" w:rsidP="004F0B4B">
            <w:pPr>
              <w:pStyle w:val="TAC"/>
              <w:rPr>
                <w:rFonts w:cs="v5.0.0"/>
              </w:rPr>
            </w:pPr>
            <w:r w:rsidRPr="00753102">
              <w:rPr>
                <w:rFonts w:cs="v5.0.0"/>
              </w:rPr>
              <w:t>1 MHz</w:t>
            </w:r>
          </w:p>
        </w:tc>
        <w:tc>
          <w:tcPr>
            <w:tcW w:w="2604"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12.75 GHz – </w:t>
            </w:r>
            <w:r w:rsidRPr="00753102">
              <w:rPr>
                <w:rFonts w:cs="Arial"/>
                <w:noProof/>
              </w:rPr>
              <w:t>5</w:t>
            </w:r>
            <w:r w:rsidRPr="00753102">
              <w:rPr>
                <w:rFonts w:cs="Arial"/>
                <w:noProof/>
                <w:vertAlign w:val="superscript"/>
              </w:rPr>
              <w:t>th</w:t>
            </w:r>
            <w:r w:rsidRPr="00753102">
              <w:rPr>
                <w:rFonts w:cs="Arial"/>
                <w:noProof/>
              </w:rPr>
              <w:t xml:space="preserve"> harmonic of the upper frequency edge of the DL operating band in GHz</w:t>
            </w:r>
          </w:p>
        </w:tc>
        <w:tc>
          <w:tcPr>
            <w:tcW w:w="2052" w:type="dxa"/>
            <w:vMerge/>
          </w:tcPr>
          <w:p w:rsidR="00D57C09" w:rsidRPr="00753102" w:rsidRDefault="00D57C09" w:rsidP="004F0B4B">
            <w:pPr>
              <w:pStyle w:val="TAC"/>
              <w:rPr>
                <w:rFonts w:cs="v5.0.0"/>
              </w:rPr>
            </w:pPr>
          </w:p>
        </w:tc>
        <w:tc>
          <w:tcPr>
            <w:tcW w:w="1440" w:type="dxa"/>
          </w:tcPr>
          <w:p w:rsidR="00D57C09" w:rsidRPr="00753102" w:rsidRDefault="00D57C09" w:rsidP="004F0B4B">
            <w:pPr>
              <w:pStyle w:val="TAC"/>
              <w:rPr>
                <w:rFonts w:cs="v5.0.0"/>
              </w:rPr>
            </w:pPr>
            <w:r w:rsidRPr="00753102">
              <w:rPr>
                <w:rFonts w:cs="v5.0.0"/>
              </w:rPr>
              <w:t>1 MHz</w:t>
            </w:r>
          </w:p>
          <w:p w:rsidR="00D57C09" w:rsidRPr="00753102" w:rsidRDefault="00D57C09" w:rsidP="004F0B4B">
            <w:pPr>
              <w:pStyle w:val="TAC"/>
              <w:rPr>
                <w:rFonts w:cs="v5.0.0"/>
              </w:rPr>
            </w:pPr>
          </w:p>
        </w:tc>
        <w:tc>
          <w:tcPr>
            <w:tcW w:w="2604" w:type="dxa"/>
          </w:tcPr>
          <w:p w:rsidR="00D57C09" w:rsidRPr="00753102" w:rsidRDefault="00D57C09" w:rsidP="004F0B4B">
            <w:pPr>
              <w:pStyle w:val="TAC"/>
              <w:rPr>
                <w:rFonts w:cs="Arial"/>
              </w:rPr>
            </w:pPr>
            <w:r w:rsidRPr="00753102">
              <w:rPr>
                <w:rFonts w:cs="Arial"/>
              </w:rPr>
              <w:t>NOTE 2, NOTE 3</w:t>
            </w:r>
          </w:p>
        </w:tc>
      </w:tr>
      <w:tr w:rsidR="00D57C09" w:rsidRPr="00753102" w:rsidTr="004F0B4B">
        <w:trPr>
          <w:cantSplit/>
          <w:jc w:val="center"/>
        </w:trPr>
        <w:tc>
          <w:tcPr>
            <w:tcW w:w="8472" w:type="dxa"/>
            <w:gridSpan w:val="4"/>
          </w:tcPr>
          <w:p w:rsidR="00D57C09" w:rsidRPr="00753102" w:rsidRDefault="00D57C09" w:rsidP="004F0B4B">
            <w:pPr>
              <w:pStyle w:val="TAN"/>
              <w:rPr>
                <w:rFonts w:cs="Arial"/>
              </w:rPr>
            </w:pPr>
            <w:r w:rsidRPr="00753102">
              <w:rPr>
                <w:rFonts w:cs="Arial"/>
              </w:rPr>
              <w:t>NOTE 1:</w:t>
            </w:r>
            <w:r w:rsidRPr="00753102">
              <w:rPr>
                <w:rFonts w:cs="Arial"/>
              </w:rPr>
              <w:tab/>
              <w:t>Bandwidth as in ITU-R SM.329 [16], s4.1</w:t>
            </w:r>
          </w:p>
          <w:p w:rsidR="00D57C09" w:rsidRPr="00753102" w:rsidRDefault="00D57C09" w:rsidP="004F0B4B">
            <w:pPr>
              <w:pStyle w:val="TAN"/>
              <w:rPr>
                <w:rFonts w:cs="Arial"/>
              </w:rPr>
            </w:pPr>
            <w:r w:rsidRPr="00753102">
              <w:rPr>
                <w:rFonts w:cs="Arial"/>
              </w:rPr>
              <w:t>NOTE 2:</w:t>
            </w:r>
            <w:r w:rsidRPr="00753102">
              <w:rPr>
                <w:rFonts w:cs="Arial"/>
              </w:rPr>
              <w:tab/>
              <w:t xml:space="preserve">Bandwidth as in ITU-R SM.329 </w:t>
            </w:r>
            <w:r w:rsidRPr="00753102">
              <w:rPr>
                <w:rFonts w:cs="v5.0.0"/>
              </w:rPr>
              <w:t>[16]</w:t>
            </w:r>
            <w:r w:rsidRPr="00753102">
              <w:rPr>
                <w:rFonts w:cs="Arial"/>
              </w:rPr>
              <w:t>, s4.1. Upper frequency as in ITU-R SM.329 [16] , s2.5 table 1</w:t>
            </w:r>
          </w:p>
          <w:p w:rsidR="00D57C09" w:rsidRPr="00753102" w:rsidRDefault="00D57C09" w:rsidP="004F0B4B">
            <w:pPr>
              <w:pStyle w:val="TAN"/>
              <w:rPr>
                <w:rFonts w:cs="Arial"/>
              </w:rPr>
            </w:pPr>
            <w:r w:rsidRPr="00753102">
              <w:rPr>
                <w:rFonts w:cs="Arial"/>
              </w:rPr>
              <w:t>NOTE 3:</w:t>
            </w:r>
            <w:r w:rsidRPr="00753102">
              <w:rPr>
                <w:rFonts w:cs="Arial"/>
              </w:rPr>
              <w:tab/>
              <w:t>Applies only for Bands 22, 42, 43, 48.</w:t>
            </w:r>
          </w:p>
          <w:p w:rsidR="00D57C09" w:rsidRPr="00753102" w:rsidRDefault="00D57C09" w:rsidP="004F0B4B">
            <w:pPr>
              <w:pStyle w:val="TAN"/>
              <w:rPr>
                <w:rFonts w:cs="Arial"/>
              </w:rPr>
            </w:pPr>
            <w:r w:rsidRPr="00753102">
              <w:rPr>
                <w:rFonts w:cs="Arial"/>
              </w:rPr>
              <w:t>NOTE 4:</w:t>
            </w:r>
            <w:r w:rsidRPr="00753102">
              <w:rPr>
                <w:rFonts w:cs="Arial"/>
              </w:rPr>
              <w:tab/>
              <w:t>X = 9 dB for E-UTRA, X = 6 dB for UTRA</w:t>
            </w:r>
            <w:r w:rsidRPr="00753102">
              <w:t>, unless stated differently in regional regulation</w:t>
            </w:r>
            <w:r w:rsidRPr="00753102">
              <w:rPr>
                <w:rFonts w:cs="Arial"/>
              </w:rPr>
              <w:t>.</w:t>
            </w:r>
          </w:p>
        </w:tc>
      </w:tr>
    </w:tbl>
    <w:p w:rsidR="00D57C09" w:rsidRPr="00753102" w:rsidRDefault="00D57C09" w:rsidP="00D57C09"/>
    <w:p w:rsidR="00D57C09" w:rsidRPr="00753102" w:rsidRDefault="00D57C09" w:rsidP="00D57C09">
      <w:pPr>
        <w:rPr>
          <w:b/>
          <w:u w:val="single"/>
        </w:rPr>
      </w:pPr>
      <w:r w:rsidRPr="00753102">
        <w:rPr>
          <w:b/>
          <w:u w:val="single"/>
        </w:rPr>
        <w:t>Category B requirements</w:t>
      </w:r>
    </w:p>
    <w:p w:rsidR="00D57C09" w:rsidRPr="00753102" w:rsidRDefault="00D57C09" w:rsidP="00D57C09">
      <w:r w:rsidRPr="00753102">
        <w:t xml:space="preserve">For UTRA, the minimum requirement is specified in subclause </w:t>
      </w:r>
      <w:r w:rsidRPr="00753102">
        <w:rPr>
          <w:noProof/>
        </w:rPr>
        <w:t>6.7.6.2.5.2</w:t>
      </w:r>
    </w:p>
    <w:p w:rsidR="00D57C09" w:rsidRPr="00753102" w:rsidRDefault="00D57C09" w:rsidP="00D57C09">
      <w:r w:rsidRPr="00753102">
        <w:t xml:space="preserve">For E-UTRA and NR, the minimum requirement is specified in subclause </w:t>
      </w:r>
      <w:r w:rsidRPr="00753102">
        <w:rPr>
          <w:noProof/>
        </w:rPr>
        <w:t>6.7.6.2.5.3</w:t>
      </w:r>
    </w:p>
    <w:p w:rsidR="00D57C09" w:rsidRPr="00753102" w:rsidRDefault="00D57C09" w:rsidP="00D57C09">
      <w:pPr>
        <w:rPr>
          <w:b/>
          <w:u w:val="single"/>
        </w:rPr>
      </w:pPr>
      <w:r w:rsidRPr="00753102">
        <w:rPr>
          <w:b/>
          <w:u w:val="single"/>
        </w:rPr>
        <w:t>Additional requirements for BC2 (category B)</w:t>
      </w:r>
    </w:p>
    <w:p w:rsidR="00D57C09" w:rsidRPr="00753102" w:rsidRDefault="00D57C09" w:rsidP="00D57C09">
      <w:r w:rsidRPr="00753102">
        <w:t>For AAS BS operating in Band Category 2 when GSM/EDGE is configured, the power of any spurious emission shall not exceed the limits in table 6.7.6.2.5.1-2.</w:t>
      </w:r>
    </w:p>
    <w:p w:rsidR="00D57C09" w:rsidRPr="00753102" w:rsidRDefault="00D57C09" w:rsidP="00D57C09">
      <w:r w:rsidRPr="00753102">
        <w:t xml:space="preserve">For </w:t>
      </w:r>
      <w:r w:rsidRPr="00753102">
        <w:rPr>
          <w:i/>
        </w:rPr>
        <w:t>multi-band RIBs</w:t>
      </w:r>
      <w:r w:rsidRPr="00753102">
        <w:t xml:space="preserve"> the limits in table 6.7.6.2.5.1-2are only applicable when all supported operating bands belong to BC2 and GSM/EDGE is configured in all bands.</w:t>
      </w:r>
    </w:p>
    <w:p w:rsidR="00D57C09" w:rsidRPr="00753102" w:rsidRDefault="00D57C09" w:rsidP="00D57C09">
      <w:pPr>
        <w:pStyle w:val="TH"/>
        <w:rPr>
          <w:rFonts w:cs="v5.0.0"/>
        </w:rPr>
      </w:pPr>
      <w:r w:rsidRPr="00753102">
        <w:rPr>
          <w:rFonts w:cs="v5.0.0"/>
        </w:rPr>
        <w:t xml:space="preserve">Table </w:t>
      </w:r>
      <w:r w:rsidRPr="00753102">
        <w:t>6.7.6.2.5.1-2</w:t>
      </w:r>
      <w:r w:rsidRPr="00753102">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473"/>
        <w:gridCol w:w="3586"/>
        <w:gridCol w:w="2973"/>
        <w:gridCol w:w="1825"/>
      </w:tblGrid>
      <w:tr w:rsidR="00D57C09" w:rsidRPr="00753102" w:rsidTr="004F0B4B">
        <w:trPr>
          <w:cantSplit/>
          <w:jc w:val="center"/>
        </w:trPr>
        <w:tc>
          <w:tcPr>
            <w:tcW w:w="0" w:type="auto"/>
          </w:tcPr>
          <w:p w:rsidR="00D57C09" w:rsidRPr="00753102" w:rsidRDefault="00D57C09" w:rsidP="004F0B4B">
            <w:pPr>
              <w:pStyle w:val="TAH"/>
              <w:rPr>
                <w:rFonts w:cs="Arial"/>
              </w:rPr>
            </w:pPr>
            <w:r w:rsidRPr="00753102">
              <w:rPr>
                <w:rFonts w:cs="Arial"/>
              </w:rPr>
              <w:t>Frequency range</w:t>
            </w:r>
          </w:p>
        </w:tc>
        <w:tc>
          <w:tcPr>
            <w:tcW w:w="3586" w:type="dxa"/>
          </w:tcPr>
          <w:p w:rsidR="00D57C09" w:rsidRPr="00753102" w:rsidRDefault="00D57C09" w:rsidP="004F0B4B">
            <w:pPr>
              <w:pStyle w:val="TAH"/>
              <w:rPr>
                <w:rFonts w:cs="Arial"/>
              </w:rPr>
            </w:pPr>
            <w:r w:rsidRPr="00753102">
              <w:rPr>
                <w:rFonts w:cs="Arial"/>
              </w:rPr>
              <w:t xml:space="preserve">Frequency offset from </w:t>
            </w:r>
            <w:r w:rsidRPr="00753102">
              <w:rPr>
                <w:rFonts w:cs="Arial"/>
                <w:i/>
              </w:rPr>
              <w:t>downlink operating band</w:t>
            </w:r>
            <w:r w:rsidRPr="00753102">
              <w:rPr>
                <w:rFonts w:cs="Arial"/>
              </w:rPr>
              <w:t xml:space="preserve"> edge (NOTE)</w:t>
            </w:r>
          </w:p>
        </w:tc>
        <w:tc>
          <w:tcPr>
            <w:tcW w:w="2973" w:type="dxa"/>
          </w:tcPr>
          <w:p w:rsidR="00D57C09" w:rsidRPr="00753102" w:rsidRDefault="00D57C09" w:rsidP="004F0B4B">
            <w:pPr>
              <w:pStyle w:val="TAH"/>
              <w:rPr>
                <w:rFonts w:cs="Arial"/>
              </w:rPr>
            </w:pPr>
            <w:r w:rsidRPr="00753102">
              <w:rPr>
                <w:rFonts w:cs="Arial"/>
              </w:rPr>
              <w:t>Maximum Level</w:t>
            </w:r>
          </w:p>
        </w:tc>
        <w:tc>
          <w:tcPr>
            <w:tcW w:w="0" w:type="auto"/>
          </w:tcPr>
          <w:p w:rsidR="00D57C09" w:rsidRPr="00753102" w:rsidRDefault="00D57C09" w:rsidP="004F0B4B">
            <w:pPr>
              <w:pStyle w:val="TAH"/>
              <w:rPr>
                <w:rFonts w:cs="Arial"/>
              </w:rPr>
            </w:pPr>
            <w:r w:rsidRPr="00753102">
              <w:rPr>
                <w:rFonts w:cs="Arial"/>
              </w:rPr>
              <w:t>Measurement Bandwidth</w:t>
            </w:r>
          </w:p>
        </w:tc>
      </w:tr>
      <w:tr w:rsidR="00D57C09" w:rsidRPr="00753102" w:rsidTr="004F0B4B">
        <w:trPr>
          <w:cantSplit/>
          <w:jc w:val="center"/>
        </w:trPr>
        <w:tc>
          <w:tcPr>
            <w:tcW w:w="0" w:type="auto"/>
            <w:vMerge w:val="restart"/>
            <w:vAlign w:val="center"/>
          </w:tcPr>
          <w:p w:rsidR="00D57C09" w:rsidRPr="00753102" w:rsidRDefault="00D57C09" w:rsidP="004F0B4B">
            <w:pPr>
              <w:pStyle w:val="TAC"/>
              <w:rPr>
                <w:rFonts w:cs="Arial"/>
              </w:rPr>
            </w:pPr>
            <w:r w:rsidRPr="00753102">
              <w:rPr>
                <w:rFonts w:cs="Arial"/>
              </w:rPr>
              <w:t xml:space="preserve">500 MHz </w:t>
            </w:r>
            <w:r w:rsidRPr="00753102">
              <w:rPr>
                <w:rFonts w:cs="Arial"/>
              </w:rPr>
              <w:sym w:font="Symbol" w:char="F0AB"/>
            </w:r>
            <w:r w:rsidRPr="00753102">
              <w:rPr>
                <w:rFonts w:cs="Arial"/>
              </w:rPr>
              <w:t xml:space="preserve"> 1 GHz</w:t>
            </w:r>
          </w:p>
        </w:tc>
        <w:tc>
          <w:tcPr>
            <w:tcW w:w="3586" w:type="dxa"/>
          </w:tcPr>
          <w:p w:rsidR="00D57C09" w:rsidRPr="00753102" w:rsidRDefault="00D57C09" w:rsidP="004F0B4B">
            <w:pPr>
              <w:pStyle w:val="TAC"/>
              <w:rPr>
                <w:rFonts w:cs="Arial"/>
              </w:rPr>
            </w:pPr>
            <w:r w:rsidRPr="00753102">
              <w:rPr>
                <w:rFonts w:cs="Arial"/>
              </w:rPr>
              <w:t>10 – 20 MHz</w:t>
            </w:r>
          </w:p>
        </w:tc>
        <w:tc>
          <w:tcPr>
            <w:tcW w:w="2973" w:type="dxa"/>
          </w:tcPr>
          <w:p w:rsidR="00D57C09" w:rsidRPr="00753102" w:rsidRDefault="00D57C09" w:rsidP="004F0B4B">
            <w:pPr>
              <w:pStyle w:val="TAC"/>
              <w:rPr>
                <w:rFonts w:cs="v5.0.0"/>
              </w:rPr>
            </w:pPr>
            <w:r w:rsidRPr="00753102">
              <w:rPr>
                <w:rFonts w:cs="v5.0.0"/>
              </w:rPr>
              <w:t>-25 dBm</w:t>
            </w:r>
          </w:p>
        </w:tc>
        <w:tc>
          <w:tcPr>
            <w:tcW w:w="0" w:type="auto"/>
          </w:tcPr>
          <w:p w:rsidR="00D57C09" w:rsidRPr="00753102" w:rsidRDefault="00D57C09" w:rsidP="004F0B4B">
            <w:pPr>
              <w:pStyle w:val="TAC"/>
              <w:rPr>
                <w:rFonts w:cs="Arial"/>
              </w:rPr>
            </w:pPr>
            <w:r w:rsidRPr="00753102">
              <w:rPr>
                <w:rFonts w:cs="Arial"/>
              </w:rPr>
              <w:t>300 kHz</w:t>
            </w:r>
          </w:p>
        </w:tc>
      </w:tr>
      <w:tr w:rsidR="00D57C09" w:rsidRPr="00753102" w:rsidTr="004F0B4B">
        <w:trPr>
          <w:cantSplit/>
          <w:jc w:val="center"/>
        </w:trPr>
        <w:tc>
          <w:tcPr>
            <w:tcW w:w="0" w:type="auto"/>
            <w:vMerge/>
          </w:tcPr>
          <w:p w:rsidR="00D57C09" w:rsidRPr="00753102" w:rsidRDefault="00D57C09" w:rsidP="004F0B4B">
            <w:pPr>
              <w:pStyle w:val="TAC"/>
              <w:rPr>
                <w:rFonts w:cs="Arial"/>
              </w:rPr>
            </w:pPr>
          </w:p>
        </w:tc>
        <w:tc>
          <w:tcPr>
            <w:tcW w:w="3586" w:type="dxa"/>
          </w:tcPr>
          <w:p w:rsidR="00D57C09" w:rsidRPr="00753102" w:rsidRDefault="00D57C09" w:rsidP="004F0B4B">
            <w:pPr>
              <w:pStyle w:val="TAC"/>
              <w:rPr>
                <w:rFonts w:cs="Arial"/>
              </w:rPr>
            </w:pPr>
            <w:r w:rsidRPr="00753102">
              <w:rPr>
                <w:rFonts w:cs="Arial"/>
              </w:rPr>
              <w:t>20 – 30 MHz</w:t>
            </w:r>
          </w:p>
        </w:tc>
        <w:tc>
          <w:tcPr>
            <w:tcW w:w="2973" w:type="dxa"/>
          </w:tcPr>
          <w:p w:rsidR="00D57C09" w:rsidRPr="00753102" w:rsidRDefault="00D57C09" w:rsidP="004F0B4B">
            <w:pPr>
              <w:pStyle w:val="TAC"/>
              <w:rPr>
                <w:rFonts w:cs="Arial"/>
              </w:rPr>
            </w:pPr>
            <w:r w:rsidRPr="00753102">
              <w:rPr>
                <w:rFonts w:cs="v5.0.0"/>
              </w:rPr>
              <w:t>-25 dBm</w:t>
            </w:r>
          </w:p>
        </w:tc>
        <w:tc>
          <w:tcPr>
            <w:tcW w:w="0" w:type="auto"/>
          </w:tcPr>
          <w:p w:rsidR="00D57C09" w:rsidRPr="00753102" w:rsidRDefault="00D57C09" w:rsidP="004F0B4B">
            <w:pPr>
              <w:pStyle w:val="TAC"/>
              <w:rPr>
                <w:rFonts w:cs="Arial"/>
              </w:rPr>
            </w:pPr>
            <w:r w:rsidRPr="00753102">
              <w:rPr>
                <w:rFonts w:cs="Arial"/>
              </w:rPr>
              <w:t>1 MHz</w:t>
            </w:r>
          </w:p>
        </w:tc>
      </w:tr>
      <w:tr w:rsidR="00D57C09" w:rsidRPr="00753102" w:rsidTr="004F0B4B">
        <w:trPr>
          <w:cantSplit/>
          <w:jc w:val="center"/>
        </w:trPr>
        <w:tc>
          <w:tcPr>
            <w:tcW w:w="0" w:type="auto"/>
            <w:vMerge/>
          </w:tcPr>
          <w:p w:rsidR="00D57C09" w:rsidRPr="00753102" w:rsidRDefault="00D57C09" w:rsidP="004F0B4B">
            <w:pPr>
              <w:pStyle w:val="TAC"/>
              <w:rPr>
                <w:rFonts w:cs="Arial"/>
              </w:rPr>
            </w:pPr>
          </w:p>
        </w:tc>
        <w:tc>
          <w:tcPr>
            <w:tcW w:w="3586" w:type="dxa"/>
          </w:tcPr>
          <w:p w:rsidR="00D57C09" w:rsidRPr="00753102" w:rsidRDefault="00D57C09" w:rsidP="004F0B4B">
            <w:pPr>
              <w:pStyle w:val="TAC"/>
              <w:rPr>
                <w:rFonts w:cs="Arial"/>
              </w:rPr>
            </w:pPr>
            <w:r w:rsidRPr="00753102">
              <w:rPr>
                <w:rFonts w:cs="Arial"/>
              </w:rPr>
              <w:t>≥ 30 MHz</w:t>
            </w:r>
          </w:p>
        </w:tc>
        <w:tc>
          <w:tcPr>
            <w:tcW w:w="2973" w:type="dxa"/>
          </w:tcPr>
          <w:p w:rsidR="00D57C09" w:rsidRPr="00753102" w:rsidRDefault="00D57C09" w:rsidP="004F0B4B">
            <w:pPr>
              <w:pStyle w:val="TAC"/>
              <w:rPr>
                <w:rFonts w:cs="Arial"/>
              </w:rPr>
            </w:pPr>
            <w:r w:rsidRPr="00753102">
              <w:rPr>
                <w:rFonts w:cs="v5.0.0"/>
              </w:rPr>
              <w:t>-25 dBm</w:t>
            </w:r>
          </w:p>
        </w:tc>
        <w:tc>
          <w:tcPr>
            <w:tcW w:w="0" w:type="auto"/>
          </w:tcPr>
          <w:p w:rsidR="00D57C09" w:rsidRPr="00753102" w:rsidRDefault="00D57C09" w:rsidP="004F0B4B">
            <w:pPr>
              <w:pStyle w:val="TAC"/>
              <w:rPr>
                <w:rFonts w:cs="Arial"/>
              </w:rPr>
            </w:pPr>
            <w:r w:rsidRPr="00753102">
              <w:rPr>
                <w:rFonts w:cs="Arial"/>
              </w:rPr>
              <w:t>3 MHz</w:t>
            </w:r>
          </w:p>
        </w:tc>
      </w:tr>
      <w:tr w:rsidR="00D57C09" w:rsidRPr="00753102" w:rsidTr="004F0B4B">
        <w:trPr>
          <w:cantSplit/>
          <w:jc w:val="center"/>
        </w:trPr>
        <w:tc>
          <w:tcPr>
            <w:tcW w:w="0" w:type="auto"/>
          </w:tcPr>
          <w:p w:rsidR="00D57C09" w:rsidRPr="00753102" w:rsidRDefault="00D57C09" w:rsidP="004F0B4B">
            <w:pPr>
              <w:pStyle w:val="TAC"/>
              <w:rPr>
                <w:rFonts w:cs="Arial"/>
              </w:rPr>
            </w:pPr>
            <w:r w:rsidRPr="00753102">
              <w:rPr>
                <w:rFonts w:cs="Arial"/>
              </w:rPr>
              <w:t xml:space="preserve">1 GHz </w:t>
            </w:r>
            <w:r w:rsidRPr="00753102">
              <w:rPr>
                <w:rFonts w:cs="Arial"/>
              </w:rPr>
              <w:sym w:font="Symbol" w:char="F0AB"/>
            </w:r>
            <w:r w:rsidRPr="00753102">
              <w:rPr>
                <w:rFonts w:cs="Arial"/>
              </w:rPr>
              <w:t xml:space="preserve"> 12.75 GHz</w:t>
            </w:r>
          </w:p>
        </w:tc>
        <w:tc>
          <w:tcPr>
            <w:tcW w:w="3586" w:type="dxa"/>
          </w:tcPr>
          <w:p w:rsidR="00D57C09" w:rsidRPr="00753102" w:rsidRDefault="00D57C09" w:rsidP="004F0B4B">
            <w:pPr>
              <w:pStyle w:val="TAC"/>
              <w:rPr>
                <w:rFonts w:cs="Arial"/>
              </w:rPr>
            </w:pPr>
            <w:r w:rsidRPr="00753102">
              <w:rPr>
                <w:rFonts w:cs="Arial"/>
              </w:rPr>
              <w:t>≥ 30 MHz</w:t>
            </w:r>
          </w:p>
        </w:tc>
        <w:tc>
          <w:tcPr>
            <w:tcW w:w="2973" w:type="dxa"/>
          </w:tcPr>
          <w:p w:rsidR="00D57C09" w:rsidRPr="00753102" w:rsidRDefault="00D57C09" w:rsidP="004F0B4B">
            <w:pPr>
              <w:pStyle w:val="TAC"/>
              <w:rPr>
                <w:rFonts w:cs="Arial"/>
              </w:rPr>
            </w:pPr>
            <w:r w:rsidRPr="00753102">
              <w:rPr>
                <w:rFonts w:cs="v5.0.0"/>
              </w:rPr>
              <w:t>-22 dBm</w:t>
            </w:r>
          </w:p>
        </w:tc>
        <w:tc>
          <w:tcPr>
            <w:tcW w:w="0" w:type="auto"/>
          </w:tcPr>
          <w:p w:rsidR="00D57C09" w:rsidRPr="00753102" w:rsidRDefault="00D57C09" w:rsidP="004F0B4B">
            <w:pPr>
              <w:pStyle w:val="TAC"/>
              <w:rPr>
                <w:rFonts w:cs="Arial"/>
              </w:rPr>
            </w:pPr>
            <w:r w:rsidRPr="00753102">
              <w:rPr>
                <w:rFonts w:cs="Arial"/>
              </w:rPr>
              <w:t>3 MHz</w:t>
            </w:r>
          </w:p>
        </w:tc>
      </w:tr>
      <w:tr w:rsidR="00D57C09" w:rsidRPr="00753102" w:rsidTr="004F0B4B">
        <w:trPr>
          <w:cantSplit/>
          <w:jc w:val="center"/>
        </w:trPr>
        <w:tc>
          <w:tcPr>
            <w:tcW w:w="0" w:type="auto"/>
            <w:gridSpan w:val="4"/>
          </w:tcPr>
          <w:p w:rsidR="00D57C09" w:rsidRPr="00753102" w:rsidRDefault="00D57C09" w:rsidP="004F0B4B">
            <w:pPr>
              <w:pStyle w:val="TAC"/>
              <w:ind w:left="860" w:hangingChars="478" w:hanging="860"/>
              <w:jc w:val="left"/>
              <w:rPr>
                <w:rFonts w:cs="Arial"/>
              </w:rPr>
            </w:pPr>
            <w:r w:rsidRPr="00753102">
              <w:rPr>
                <w:rFonts w:cs="Arial"/>
              </w:rPr>
              <w:t>NOTE:</w:t>
            </w:r>
            <w:r w:rsidRPr="00753102">
              <w:rPr>
                <w:rFonts w:cs="Arial"/>
              </w:rPr>
              <w:tab/>
            </w:r>
            <w:r w:rsidRPr="00753102">
              <w:rPr>
                <w:rFonts w:eastAsia="??" w:cs="Arial"/>
              </w:rPr>
              <w:t xml:space="preserve">For </w:t>
            </w:r>
            <w:r w:rsidRPr="00753102">
              <w:rPr>
                <w:rFonts w:eastAsia="??" w:cs="Arial"/>
                <w:i/>
              </w:rPr>
              <w:t>multi-band RIBs</w:t>
            </w:r>
            <w:r w:rsidRPr="00753102">
              <w:rPr>
                <w:rFonts w:cs="Arial"/>
              </w:rPr>
              <w:t>, the frequency offset is relative to the closest operating band.</w:t>
            </w:r>
          </w:p>
        </w:tc>
      </w:tr>
    </w:tbl>
    <w:p w:rsidR="00D57C09" w:rsidRPr="00753102" w:rsidRDefault="00D57C09" w:rsidP="00D57C09"/>
    <w:p w:rsidR="00D57C09" w:rsidRPr="00753102" w:rsidRDefault="00D57C09" w:rsidP="00D57C09">
      <w:pPr>
        <w:pStyle w:val="Heading6"/>
      </w:pPr>
      <w:bookmarkStart w:id="1058" w:name="_Toc21125159"/>
      <w:bookmarkStart w:id="1059" w:name="_Toc29768149"/>
      <w:bookmarkStart w:id="1060" w:name="_Toc36044591"/>
      <w:r w:rsidRPr="00753102">
        <w:t>6.7.6.2.5.2</w:t>
      </w:r>
      <w:r w:rsidRPr="00753102">
        <w:tab/>
      </w:r>
      <w:r w:rsidRPr="00753102">
        <w:rPr>
          <w:lang w:eastAsia="sv-SE"/>
        </w:rPr>
        <w:t>Single RAT UTRA operation</w:t>
      </w:r>
      <w:bookmarkEnd w:id="1058"/>
      <w:bookmarkEnd w:id="1059"/>
      <w:bookmarkEnd w:id="1060"/>
    </w:p>
    <w:p w:rsidR="00D57C09" w:rsidRPr="00753102" w:rsidRDefault="00D57C09" w:rsidP="00D57C09">
      <w:pPr>
        <w:rPr>
          <w:b/>
          <w:u w:val="single"/>
        </w:rPr>
      </w:pPr>
      <w:r w:rsidRPr="00753102">
        <w:rPr>
          <w:b/>
          <w:u w:val="single"/>
        </w:rPr>
        <w:t>Category A requirements</w:t>
      </w:r>
    </w:p>
    <w:p w:rsidR="00D57C09" w:rsidRPr="00753102" w:rsidRDefault="00D57C09" w:rsidP="00D57C09">
      <w:pPr>
        <w:keepNext/>
        <w:rPr>
          <w:rFonts w:cs="v5.0.0"/>
        </w:rPr>
      </w:pPr>
      <w:r w:rsidRPr="00753102">
        <w:rPr>
          <w:rFonts w:cs="v5.0.0"/>
        </w:rPr>
        <w:t>For an AAS BS meeting category A the TRP of any spurious emission shall not exceed the limits in table 6.7.6.2.5.1-1</w:t>
      </w:r>
    </w:p>
    <w:p w:rsidR="00D57C09" w:rsidRPr="00753102" w:rsidRDefault="00D57C09" w:rsidP="00D57C09">
      <w:pPr>
        <w:rPr>
          <w:b/>
          <w:u w:val="single"/>
        </w:rPr>
      </w:pPr>
      <w:r w:rsidRPr="00753102">
        <w:rPr>
          <w:b/>
          <w:u w:val="single"/>
        </w:rPr>
        <w:t>Category B requirements</w:t>
      </w:r>
    </w:p>
    <w:p w:rsidR="00D57C09" w:rsidRPr="00753102" w:rsidRDefault="00D57C09" w:rsidP="00D57C09">
      <w:pPr>
        <w:rPr>
          <w:rFonts w:cs="v5.0.0"/>
        </w:rPr>
      </w:pPr>
      <w:r w:rsidRPr="00753102">
        <w:rPr>
          <w:rFonts w:cs="v5.0.0"/>
        </w:rPr>
        <w:t>The following limits shall be met in cases where Category B limits for spurious emissions, as defined in ITU-R Recommendation SM.329 [17], are applied.</w:t>
      </w:r>
    </w:p>
    <w:p w:rsidR="00D57C09" w:rsidRPr="00753102" w:rsidRDefault="00D57C09" w:rsidP="00D57C09">
      <w:r w:rsidRPr="00753102">
        <w:t>The TRP of any spurious emission shall not exceed the limits in tables  6.7.6.2.5.2-1 ans 6.7.6.2.5.2-2</w:t>
      </w:r>
    </w:p>
    <w:p w:rsidR="00D57C09" w:rsidRPr="00753102" w:rsidRDefault="00D57C09" w:rsidP="00D57C09">
      <w:pPr>
        <w:pStyle w:val="TH"/>
      </w:pPr>
      <w:r w:rsidRPr="00753102">
        <w:t xml:space="preserve">Table 6.7.6.2.5.2-1: </w:t>
      </w:r>
      <w:r w:rsidRPr="00753102">
        <w:rPr>
          <w:i/>
        </w:rPr>
        <w:t>OTA AAS BS</w:t>
      </w:r>
      <w:r w:rsidRPr="00753102">
        <w:t xml:space="preserve"> Mandatory spurious emissions limits, operating band I, II, III, IV, VII, X</w:t>
      </w:r>
      <w:r w:rsidRPr="00753102">
        <w:rPr>
          <w:lang w:eastAsia="zh-CN"/>
        </w:rPr>
        <w:t>, XXII, XXV, XXXII</w:t>
      </w:r>
      <w:r w:rsidRPr="00753102">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753102" w:rsidTr="004F0B4B">
        <w:trPr>
          <w:cantSplit/>
          <w:jc w:val="center"/>
        </w:trPr>
        <w:tc>
          <w:tcPr>
            <w:tcW w:w="2976" w:type="dxa"/>
          </w:tcPr>
          <w:p w:rsidR="00D57C09" w:rsidRPr="00753102" w:rsidRDefault="00D57C09" w:rsidP="004F0B4B">
            <w:pPr>
              <w:pStyle w:val="TAH"/>
              <w:rPr>
                <w:rFonts w:cs="Arial"/>
              </w:rPr>
            </w:pPr>
            <w:r w:rsidRPr="00753102">
              <w:rPr>
                <w:rFonts w:cs="Arial"/>
              </w:rPr>
              <w:t>Band</w:t>
            </w:r>
          </w:p>
        </w:tc>
        <w:tc>
          <w:tcPr>
            <w:tcW w:w="1276" w:type="dxa"/>
          </w:tcPr>
          <w:p w:rsidR="00D57C09" w:rsidRPr="00753102" w:rsidRDefault="00D57C09" w:rsidP="004F0B4B">
            <w:pPr>
              <w:pStyle w:val="TAH"/>
              <w:rPr>
                <w:rFonts w:cs="Arial"/>
              </w:rPr>
            </w:pPr>
            <w:r w:rsidRPr="00753102">
              <w:rPr>
                <w:rFonts w:cs="Arial"/>
              </w:rPr>
              <w:t>Maximum Level</w:t>
            </w:r>
            <w:r w:rsidRPr="00753102">
              <w:rPr>
                <w:rFonts w:cs="Arial"/>
              </w:rPr>
              <w:br/>
              <w:t>(Note 5)</w:t>
            </w:r>
          </w:p>
        </w:tc>
        <w:tc>
          <w:tcPr>
            <w:tcW w:w="1418" w:type="dxa"/>
          </w:tcPr>
          <w:p w:rsidR="00D57C09" w:rsidRPr="00753102" w:rsidRDefault="00D57C09" w:rsidP="004F0B4B">
            <w:pPr>
              <w:pStyle w:val="TAH"/>
              <w:rPr>
                <w:rFonts w:cs="Arial"/>
              </w:rPr>
            </w:pPr>
            <w:r w:rsidRPr="00753102">
              <w:rPr>
                <w:rFonts w:cs="Arial"/>
              </w:rPr>
              <w:t>Measurement Bandwidth</w:t>
            </w:r>
          </w:p>
        </w:tc>
        <w:tc>
          <w:tcPr>
            <w:tcW w:w="2519" w:type="dxa"/>
          </w:tcPr>
          <w:p w:rsidR="00D57C09" w:rsidRPr="00753102" w:rsidRDefault="00D57C09" w:rsidP="004F0B4B">
            <w:pPr>
              <w:pStyle w:val="TAH"/>
              <w:rPr>
                <w:rFonts w:cs="Arial"/>
              </w:rPr>
            </w:pPr>
            <w:r w:rsidRPr="00753102">
              <w:rPr>
                <w:rFonts w:cs="Arial"/>
                <w:i/>
              </w:rPr>
              <w:t>Notes</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30 MHz </w:t>
            </w:r>
            <w:r w:rsidRPr="00753102">
              <w:rPr>
                <w:rFonts w:cs="Arial"/>
              </w:rPr>
              <w:sym w:font="Symbol" w:char="F0AB"/>
            </w:r>
            <w:r w:rsidRPr="00753102">
              <w:rPr>
                <w:rFonts w:cs="Arial"/>
              </w:rPr>
              <w:t xml:space="preserve"> 1 GHz</w:t>
            </w:r>
          </w:p>
        </w:tc>
        <w:tc>
          <w:tcPr>
            <w:tcW w:w="1276" w:type="dxa"/>
          </w:tcPr>
          <w:p w:rsidR="00D57C09" w:rsidRPr="00753102" w:rsidRDefault="00D57C09" w:rsidP="004F0B4B">
            <w:pPr>
              <w:pStyle w:val="TAC"/>
              <w:rPr>
                <w:rFonts w:cs="Arial"/>
              </w:rPr>
            </w:pPr>
            <w:r w:rsidRPr="00753102">
              <w:rPr>
                <w:rFonts w:cs="Arial"/>
              </w:rPr>
              <w:t>-36 + X</w:t>
            </w:r>
            <w:r w:rsidRPr="00753102" w:rsidDel="001A716D">
              <w:rPr>
                <w:rFonts w:cs="Arial"/>
              </w:rPr>
              <w:t xml:space="preserve"> </w:t>
            </w:r>
            <w:r w:rsidRPr="00753102">
              <w:rPr>
                <w:rFonts w:cs="Arial"/>
              </w:rPr>
              <w:t>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1 GHz </w:t>
            </w:r>
            <w:r w:rsidRPr="00753102">
              <w:rPr>
                <w:rFonts w:cs="Arial"/>
              </w:rPr>
              <w:sym w:font="Symbol" w:char="F0AB"/>
            </w:r>
            <w:r w:rsidRPr="00753102">
              <w:rPr>
                <w:rFonts w:cs="Arial"/>
              </w:rPr>
              <w:t xml:space="preserve"> F</w:t>
            </w:r>
            <w:r w:rsidRPr="00753102">
              <w:rPr>
                <w:rFonts w:cs="Arial"/>
                <w:vertAlign w:val="subscript"/>
              </w:rPr>
              <w:t>low</w:t>
            </w:r>
            <w:r w:rsidRPr="00753102">
              <w:rPr>
                <w:rFonts w:cs="Arial"/>
              </w:rPr>
              <w:t xml:space="preserve"> - 10 MHz </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low</w:t>
            </w:r>
            <w:r w:rsidRPr="00753102">
              <w:rPr>
                <w:rFonts w:cs="Arial"/>
              </w:rPr>
              <w:t xml:space="preserve"> - 10 MHz </w:t>
            </w:r>
            <w:r w:rsidRPr="00753102">
              <w:rPr>
                <w:rFonts w:cs="Arial"/>
              </w:rPr>
              <w:sym w:font="Symbol" w:char="F0AB"/>
            </w:r>
            <w:r w:rsidRPr="00753102">
              <w:rPr>
                <w:rFonts w:cs="Arial"/>
              </w:rPr>
              <w:t xml:space="preserve"> F</w:t>
            </w:r>
            <w:r w:rsidRPr="00753102">
              <w:rPr>
                <w:rFonts w:cs="Arial"/>
                <w:vertAlign w:val="subscript"/>
              </w:rPr>
              <w:t>high</w:t>
            </w:r>
            <w:r w:rsidRPr="00753102">
              <w:rPr>
                <w:rFonts w:cs="Arial"/>
              </w:rPr>
              <w:t xml:space="preserve"> + 10 MHz</w:t>
            </w:r>
          </w:p>
        </w:tc>
        <w:tc>
          <w:tcPr>
            <w:tcW w:w="1276" w:type="dxa"/>
          </w:tcPr>
          <w:p w:rsidR="00D57C09" w:rsidRPr="00753102" w:rsidRDefault="00D57C09" w:rsidP="004F0B4B">
            <w:pPr>
              <w:pStyle w:val="TAC"/>
              <w:rPr>
                <w:rFonts w:cs="Arial"/>
              </w:rPr>
            </w:pPr>
            <w:r w:rsidRPr="00753102">
              <w:rPr>
                <w:rFonts w:cs="Arial"/>
              </w:rPr>
              <w:t>-15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high</w:t>
            </w:r>
            <w:r w:rsidRPr="00753102">
              <w:rPr>
                <w:rFonts w:cs="Arial"/>
              </w:rPr>
              <w:t xml:space="preserve"> + 10 MHz </w:t>
            </w:r>
            <w:r w:rsidRPr="00753102">
              <w:rPr>
                <w:rFonts w:cs="Arial"/>
              </w:rPr>
              <w:sym w:font="Symbol" w:char="F0AB"/>
            </w:r>
            <w:r w:rsidRPr="00753102">
              <w:rPr>
                <w:rFonts w:cs="Arial"/>
              </w:rPr>
              <w:t xml:space="preserve"> 12.75 GHz</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3</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v5.0.0"/>
              </w:rPr>
              <w:t xml:space="preserve">12.75 GHz </w:t>
            </w:r>
            <w:r w:rsidRPr="00753102">
              <w:rPr>
                <w:rFonts w:cs="v5.0.0"/>
              </w:rPr>
              <w:noBreakHyphen/>
              <w:t xml:space="preserve"> </w:t>
            </w:r>
            <w:r w:rsidRPr="00753102">
              <w:rPr>
                <w:rFonts w:cs="Arial"/>
              </w:rPr>
              <w:t>5</w:t>
            </w:r>
            <w:r w:rsidRPr="00753102">
              <w:rPr>
                <w:rFonts w:cs="Arial"/>
                <w:vertAlign w:val="superscript"/>
              </w:rPr>
              <w:t>th</w:t>
            </w:r>
            <w:r w:rsidRPr="00753102">
              <w:rPr>
                <w:rFonts w:cs="Arial"/>
              </w:rPr>
              <w:t xml:space="preserve"> harmonic of the upper frequency edge of the DL operating band in GHz</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3, NOTE 4</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Bandwidth as in ITU-R Recommendation SM.329 </w:t>
            </w:r>
            <w:r w:rsidRPr="00753102">
              <w:rPr>
                <w:rFonts w:cs="v5.0.0"/>
              </w:rPr>
              <w:t>[16]</w:t>
            </w:r>
            <w:r w:rsidRPr="00753102">
              <w:rPr>
                <w:rFonts w:cs="Arial"/>
              </w:rPr>
              <w:t>, s4.1</w:t>
            </w:r>
          </w:p>
          <w:p w:rsidR="00D57C09" w:rsidRPr="00753102" w:rsidRDefault="00D57C09" w:rsidP="004F0B4B">
            <w:pPr>
              <w:pStyle w:val="TAN"/>
              <w:rPr>
                <w:rFonts w:cs="v3.8.0"/>
              </w:rPr>
            </w:pPr>
            <w:r w:rsidRPr="00753102">
              <w:rPr>
                <w:rFonts w:cs="Arial"/>
              </w:rPr>
              <w:t>NOTE 2:</w:t>
            </w:r>
            <w:r w:rsidRPr="00753102">
              <w:rPr>
                <w:rFonts w:cs="Arial"/>
              </w:rPr>
              <w:tab/>
              <w:t xml:space="preserve">Limit based on ITU-R Recommendation </w:t>
            </w:r>
            <w:r w:rsidRPr="00753102">
              <w:rPr>
                <w:rFonts w:cs="v3.8.0"/>
              </w:rPr>
              <w:t xml:space="preserve">SM.329 </w:t>
            </w:r>
            <w:r w:rsidRPr="00753102">
              <w:rPr>
                <w:rFonts w:cs="v5.0.0"/>
              </w:rPr>
              <w:t>[16]</w:t>
            </w:r>
            <w:r w:rsidRPr="00753102">
              <w:rPr>
                <w:rFonts w:cs="v3.8.0"/>
              </w:rPr>
              <w:t>, s4.3 and Annex 7</w:t>
            </w:r>
          </w:p>
          <w:p w:rsidR="00D57C09" w:rsidRPr="00753102" w:rsidRDefault="00D57C09" w:rsidP="004F0B4B">
            <w:pPr>
              <w:pStyle w:val="TAN"/>
              <w:rPr>
                <w:rFonts w:cs="v3.8.0"/>
              </w:rPr>
            </w:pPr>
            <w:r w:rsidRPr="00753102">
              <w:rPr>
                <w:rFonts w:cs="Arial"/>
              </w:rPr>
              <w:t>NOTE 3:</w:t>
            </w:r>
            <w:r w:rsidRPr="00753102">
              <w:rPr>
                <w:rFonts w:cs="Arial"/>
              </w:rPr>
              <w:tab/>
              <w:t xml:space="preserve">Bandwidth as in ITU-R Recommendation SM.329 </w:t>
            </w:r>
            <w:r w:rsidRPr="00753102">
              <w:rPr>
                <w:rFonts w:cs="v5.0.0"/>
              </w:rPr>
              <w:t>[16]</w:t>
            </w:r>
            <w:r w:rsidRPr="00753102">
              <w:rPr>
                <w:rFonts w:cs="Arial"/>
              </w:rPr>
              <w:t xml:space="preserve">, s4.1. Upper frequency as in ITU-R </w:t>
            </w:r>
            <w:r w:rsidRPr="00753102">
              <w:rPr>
                <w:rFonts w:cs="v3.8.0"/>
              </w:rPr>
              <w:t xml:space="preserve">SM.329 </w:t>
            </w:r>
            <w:r w:rsidRPr="00753102">
              <w:rPr>
                <w:rFonts w:cs="v5.0.0"/>
              </w:rPr>
              <w:t>[16]</w:t>
            </w:r>
            <w:r w:rsidRPr="00753102">
              <w:rPr>
                <w:rFonts w:cs="v3.8.0"/>
              </w:rPr>
              <w:t>, s2.5 table 1</w:t>
            </w:r>
          </w:p>
          <w:p w:rsidR="00D57C09" w:rsidRPr="00753102" w:rsidRDefault="00D57C09" w:rsidP="004F0B4B">
            <w:pPr>
              <w:pStyle w:val="TAN"/>
              <w:rPr>
                <w:rFonts w:cs="Arial"/>
              </w:rPr>
            </w:pPr>
            <w:r w:rsidRPr="00753102">
              <w:rPr>
                <w:rFonts w:cs="Arial"/>
              </w:rPr>
              <w:t>NOTE 4:</w:t>
            </w:r>
            <w:r w:rsidRPr="00753102">
              <w:rPr>
                <w:rFonts w:cs="Arial"/>
              </w:rPr>
              <w:tab/>
              <w:t>Applies only for Band XXII</w:t>
            </w:r>
          </w:p>
          <w:p w:rsidR="00D57C09" w:rsidRPr="00753102" w:rsidRDefault="00D57C09" w:rsidP="004F0B4B">
            <w:pPr>
              <w:pStyle w:val="TAN"/>
              <w:rPr>
                <w:rFonts w:cs="Arial"/>
              </w:rPr>
            </w:pPr>
            <w:r w:rsidRPr="00753102">
              <w:rPr>
                <w:rFonts w:cs="Arial"/>
              </w:rPr>
              <w:t>NOTE 5:</w:t>
            </w:r>
            <w:r w:rsidRPr="00753102">
              <w:rPr>
                <w:rFonts w:cs="Arial"/>
              </w:rPr>
              <w:tab/>
              <w:t>X = 6 dB</w:t>
            </w:r>
            <w:r w:rsidRPr="00753102">
              <w:t>, unless stated differently in regional regulation</w:t>
            </w:r>
            <w:r w:rsidRPr="00753102">
              <w:rPr>
                <w:rFonts w:cs="Arial"/>
              </w:rPr>
              <w:t>.</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Key:</w:t>
            </w:r>
            <w:r w:rsidRPr="00753102">
              <w:rPr>
                <w:rFonts w:cs="Arial"/>
              </w:rPr>
              <w:tab/>
            </w:r>
          </w:p>
          <w:p w:rsidR="00D57C09" w:rsidRPr="00753102" w:rsidRDefault="00D57C09" w:rsidP="004F0B4B">
            <w:pPr>
              <w:pStyle w:val="TAN"/>
              <w:rPr>
                <w:rFonts w:cs="Arial"/>
              </w:rPr>
            </w:pPr>
            <w:r w:rsidRPr="00753102">
              <w:rPr>
                <w:rFonts w:cs="Arial"/>
              </w:rPr>
              <w:t>F</w:t>
            </w:r>
            <w:r w:rsidRPr="00753102">
              <w:rPr>
                <w:rFonts w:cs="Arial"/>
                <w:vertAlign w:val="subscript"/>
              </w:rPr>
              <w:t>low</w:t>
            </w:r>
            <w:r w:rsidRPr="00753102">
              <w:rPr>
                <w:rFonts w:cs="Arial"/>
              </w:rPr>
              <w:t>:</w:t>
            </w:r>
            <w:r w:rsidRPr="00753102">
              <w:rPr>
                <w:rFonts w:cs="Arial"/>
              </w:rPr>
              <w:tab/>
              <w:t>The lowest downlink frequency of the operating band as defined in subclause 4.7</w:t>
            </w:r>
          </w:p>
          <w:p w:rsidR="00D57C09" w:rsidRPr="00753102" w:rsidRDefault="00D57C09" w:rsidP="004F0B4B">
            <w:pPr>
              <w:pStyle w:val="TAN"/>
              <w:rPr>
                <w:rFonts w:cs="Arial"/>
              </w:rPr>
            </w:pPr>
            <w:r w:rsidRPr="00753102">
              <w:rPr>
                <w:rFonts w:cs="Arial"/>
              </w:rPr>
              <w:t>F</w:t>
            </w:r>
            <w:r w:rsidRPr="00753102">
              <w:rPr>
                <w:rFonts w:cs="Arial"/>
                <w:vertAlign w:val="subscript"/>
              </w:rPr>
              <w:t>high</w:t>
            </w:r>
            <w:r w:rsidRPr="00753102">
              <w:rPr>
                <w:rFonts w:cs="Arial"/>
              </w:rPr>
              <w:t>:</w:t>
            </w:r>
            <w:r w:rsidRPr="00753102">
              <w:rPr>
                <w:rFonts w:cs="Arial"/>
              </w:rPr>
              <w:tab/>
              <w:t>The highest downlink frequency of the operating band as defined in subclause 4.7</w:t>
            </w:r>
          </w:p>
        </w:tc>
      </w:tr>
    </w:tbl>
    <w:p w:rsidR="00D57C09" w:rsidRPr="00753102" w:rsidRDefault="00D57C09" w:rsidP="00D57C09"/>
    <w:p w:rsidR="00D57C09" w:rsidRPr="00753102" w:rsidRDefault="00D57C09" w:rsidP="00D57C09">
      <w:pPr>
        <w:pStyle w:val="TH"/>
      </w:pPr>
      <w:r w:rsidRPr="00753102">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753102" w:rsidTr="004F0B4B">
        <w:trPr>
          <w:cantSplit/>
          <w:jc w:val="center"/>
        </w:trPr>
        <w:tc>
          <w:tcPr>
            <w:tcW w:w="2976" w:type="dxa"/>
          </w:tcPr>
          <w:p w:rsidR="00D57C09" w:rsidRPr="00753102" w:rsidRDefault="00D57C09" w:rsidP="004F0B4B">
            <w:pPr>
              <w:pStyle w:val="TAH"/>
              <w:rPr>
                <w:rFonts w:cs="Arial"/>
              </w:rPr>
            </w:pPr>
            <w:r w:rsidRPr="00753102">
              <w:rPr>
                <w:rFonts w:cs="Arial"/>
              </w:rPr>
              <w:t>Band</w:t>
            </w:r>
          </w:p>
        </w:tc>
        <w:tc>
          <w:tcPr>
            <w:tcW w:w="1276" w:type="dxa"/>
          </w:tcPr>
          <w:p w:rsidR="00D57C09" w:rsidRPr="00753102" w:rsidRDefault="00D57C09" w:rsidP="004F0B4B">
            <w:pPr>
              <w:pStyle w:val="TAH"/>
              <w:rPr>
                <w:rFonts w:cs="Arial"/>
              </w:rPr>
            </w:pPr>
            <w:r w:rsidRPr="00753102">
              <w:rPr>
                <w:rFonts w:cs="Arial"/>
              </w:rPr>
              <w:t>Maximum Level</w:t>
            </w:r>
            <w:r w:rsidRPr="00753102">
              <w:rPr>
                <w:rFonts w:cs="Arial"/>
              </w:rPr>
              <w:br/>
              <w:t>(Note 4)</w:t>
            </w:r>
          </w:p>
        </w:tc>
        <w:tc>
          <w:tcPr>
            <w:tcW w:w="1418" w:type="dxa"/>
          </w:tcPr>
          <w:p w:rsidR="00D57C09" w:rsidRPr="00753102" w:rsidRDefault="00D57C09" w:rsidP="004F0B4B">
            <w:pPr>
              <w:pStyle w:val="TAH"/>
              <w:rPr>
                <w:rFonts w:cs="Arial"/>
              </w:rPr>
            </w:pPr>
            <w:r w:rsidRPr="00753102">
              <w:rPr>
                <w:rFonts w:cs="Arial"/>
              </w:rPr>
              <w:t>Measurement Bandwidth</w:t>
            </w:r>
          </w:p>
        </w:tc>
        <w:tc>
          <w:tcPr>
            <w:tcW w:w="2519" w:type="dxa"/>
          </w:tcPr>
          <w:p w:rsidR="00D57C09" w:rsidRPr="00753102" w:rsidRDefault="00D57C09" w:rsidP="004F0B4B">
            <w:pPr>
              <w:pStyle w:val="TAH"/>
              <w:rPr>
                <w:rFonts w:cs="Arial"/>
              </w:rPr>
            </w:pPr>
            <w:r w:rsidRPr="00753102">
              <w:rPr>
                <w:rFonts w:cs="Arial"/>
                <w:i/>
              </w:rPr>
              <w:t>Notes</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30 MHz </w:t>
            </w:r>
            <w:r w:rsidRPr="00753102">
              <w:rPr>
                <w:rFonts w:cs="Arial"/>
              </w:rPr>
              <w:sym w:font="Symbol" w:char="F0AB"/>
            </w:r>
            <w:r w:rsidRPr="00753102">
              <w:rPr>
                <w:rFonts w:cs="Arial"/>
              </w:rPr>
              <w:t xml:space="preserve"> F</w:t>
            </w:r>
            <w:r w:rsidRPr="00753102">
              <w:rPr>
                <w:rFonts w:cs="Arial"/>
                <w:vertAlign w:val="subscript"/>
              </w:rPr>
              <w:t>low</w:t>
            </w:r>
            <w:r w:rsidRPr="00753102">
              <w:rPr>
                <w:rFonts w:cs="Arial"/>
              </w:rPr>
              <w:t xml:space="preserve"> - 10 MHz</w:t>
            </w:r>
          </w:p>
        </w:tc>
        <w:tc>
          <w:tcPr>
            <w:tcW w:w="1276" w:type="dxa"/>
          </w:tcPr>
          <w:p w:rsidR="00D57C09" w:rsidRPr="00753102" w:rsidRDefault="00D57C09" w:rsidP="004F0B4B">
            <w:pPr>
              <w:pStyle w:val="TAC"/>
              <w:rPr>
                <w:rFonts w:cs="Arial"/>
              </w:rPr>
            </w:pPr>
            <w:r w:rsidRPr="00753102">
              <w:rPr>
                <w:rFonts w:cs="Arial"/>
              </w:rPr>
              <w:t>-36 + X 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low</w:t>
            </w:r>
            <w:r w:rsidRPr="00753102">
              <w:rPr>
                <w:rFonts w:cs="Arial"/>
              </w:rPr>
              <w:t xml:space="preserve"> - 10 MHz </w:t>
            </w:r>
            <w:r w:rsidRPr="00753102">
              <w:rPr>
                <w:rFonts w:cs="Arial"/>
              </w:rPr>
              <w:sym w:font="Symbol" w:char="F0AB"/>
            </w:r>
            <w:r w:rsidRPr="00753102">
              <w:rPr>
                <w:rFonts w:cs="Arial"/>
              </w:rPr>
              <w:t xml:space="preserve"> F</w:t>
            </w:r>
            <w:r w:rsidRPr="00753102">
              <w:rPr>
                <w:rFonts w:cs="Arial"/>
                <w:vertAlign w:val="subscript"/>
              </w:rPr>
              <w:t>high</w:t>
            </w:r>
            <w:r w:rsidRPr="00753102">
              <w:rPr>
                <w:rFonts w:cs="Arial"/>
              </w:rPr>
              <w:t xml:space="preserve"> + 10 MHz</w:t>
            </w:r>
          </w:p>
        </w:tc>
        <w:tc>
          <w:tcPr>
            <w:tcW w:w="1276" w:type="dxa"/>
          </w:tcPr>
          <w:p w:rsidR="00D57C09" w:rsidRPr="00753102" w:rsidRDefault="00D57C09" w:rsidP="004F0B4B">
            <w:pPr>
              <w:pStyle w:val="TAC"/>
              <w:rPr>
                <w:rFonts w:cs="Arial"/>
              </w:rPr>
            </w:pPr>
            <w:r w:rsidRPr="00753102">
              <w:rPr>
                <w:rFonts w:cs="Arial"/>
              </w:rPr>
              <w:t>-16 + X 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high</w:t>
            </w:r>
            <w:r w:rsidRPr="00753102">
              <w:rPr>
                <w:rFonts w:cs="Arial"/>
              </w:rPr>
              <w:t xml:space="preserve"> + 10 MHz </w:t>
            </w:r>
            <w:r w:rsidRPr="00753102">
              <w:rPr>
                <w:rFonts w:cs="Arial"/>
              </w:rPr>
              <w:sym w:font="Symbol" w:char="F0AB"/>
            </w:r>
            <w:r w:rsidRPr="00753102">
              <w:rPr>
                <w:rFonts w:cs="Arial"/>
              </w:rPr>
              <w:t xml:space="preserve"> 1 GHz</w:t>
            </w:r>
          </w:p>
        </w:tc>
        <w:tc>
          <w:tcPr>
            <w:tcW w:w="1276" w:type="dxa"/>
          </w:tcPr>
          <w:p w:rsidR="00D57C09" w:rsidRPr="00753102" w:rsidRDefault="00D57C09" w:rsidP="004F0B4B">
            <w:pPr>
              <w:pStyle w:val="TAC"/>
              <w:rPr>
                <w:rFonts w:cs="Arial"/>
              </w:rPr>
            </w:pPr>
            <w:r w:rsidRPr="00753102">
              <w:rPr>
                <w:rFonts w:cs="Arial"/>
              </w:rPr>
              <w:t>-36 + X 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1GHz </w:t>
            </w:r>
            <w:r w:rsidRPr="00753102">
              <w:rPr>
                <w:rFonts w:cs="Arial"/>
              </w:rPr>
              <w:sym w:font="Symbol" w:char="F0AB"/>
            </w:r>
            <w:r w:rsidRPr="00753102">
              <w:rPr>
                <w:rFonts w:cs="Arial"/>
              </w:rPr>
              <w:t xml:space="preserve"> 12.75GHz</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3</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Bandwidth as in ITU-R Recommendation SM.329 </w:t>
            </w:r>
            <w:r w:rsidRPr="00753102">
              <w:rPr>
                <w:rFonts w:cs="v5.0.0"/>
              </w:rPr>
              <w:t>[17]</w:t>
            </w:r>
            <w:r w:rsidRPr="00753102">
              <w:rPr>
                <w:rFonts w:cs="Arial"/>
              </w:rPr>
              <w:t>, s4.1</w:t>
            </w:r>
          </w:p>
          <w:p w:rsidR="00D57C09" w:rsidRPr="00753102" w:rsidRDefault="00D57C09" w:rsidP="004F0B4B">
            <w:pPr>
              <w:pStyle w:val="TAN"/>
              <w:rPr>
                <w:rFonts w:cs="v3.8.0"/>
              </w:rPr>
            </w:pPr>
            <w:r w:rsidRPr="00753102">
              <w:rPr>
                <w:rFonts w:cs="Arial"/>
              </w:rPr>
              <w:t>NOTE 2:</w:t>
            </w:r>
            <w:r w:rsidRPr="00753102">
              <w:rPr>
                <w:rFonts w:cs="Arial"/>
              </w:rPr>
              <w:tab/>
              <w:t xml:space="preserve">Limit based on ITU-R Recommendation </w:t>
            </w:r>
            <w:r w:rsidRPr="00753102">
              <w:rPr>
                <w:rFonts w:cs="v3.8.0"/>
              </w:rPr>
              <w:t xml:space="preserve">SM.329 </w:t>
            </w:r>
            <w:r w:rsidRPr="00753102">
              <w:rPr>
                <w:rFonts w:cs="v5.0.0"/>
              </w:rPr>
              <w:t>[17]</w:t>
            </w:r>
            <w:r w:rsidRPr="00753102">
              <w:rPr>
                <w:rFonts w:cs="v3.8.0"/>
              </w:rPr>
              <w:t>, s4.3 and Annex 7</w:t>
            </w:r>
          </w:p>
          <w:p w:rsidR="00D57C09" w:rsidRPr="00753102" w:rsidRDefault="00D57C09" w:rsidP="004F0B4B">
            <w:pPr>
              <w:pStyle w:val="TAN"/>
              <w:rPr>
                <w:rFonts w:cs="Arial"/>
              </w:rPr>
            </w:pPr>
            <w:r w:rsidRPr="00753102">
              <w:rPr>
                <w:rFonts w:cs="Arial"/>
              </w:rPr>
              <w:t>NOTE 3:</w:t>
            </w:r>
            <w:r w:rsidRPr="00753102">
              <w:rPr>
                <w:rFonts w:cs="Arial"/>
              </w:rPr>
              <w:tab/>
              <w:t xml:space="preserve">Bandwidth as in ITU-R Recommendation SM.329 </w:t>
            </w:r>
            <w:r w:rsidRPr="00753102">
              <w:rPr>
                <w:rFonts w:cs="v5.0.0"/>
              </w:rPr>
              <w:t>[17]</w:t>
            </w:r>
            <w:r w:rsidRPr="00753102">
              <w:rPr>
                <w:rFonts w:cs="Arial"/>
              </w:rPr>
              <w:t xml:space="preserve">, s4.1. Upper frequency as in ITU-R </w:t>
            </w:r>
            <w:r w:rsidRPr="00753102">
              <w:rPr>
                <w:rFonts w:cs="v3.8.0"/>
              </w:rPr>
              <w:t xml:space="preserve">SM.329 </w:t>
            </w:r>
            <w:r w:rsidRPr="00753102">
              <w:rPr>
                <w:rFonts w:cs="v5.0.0"/>
              </w:rPr>
              <w:t>[17]</w:t>
            </w:r>
            <w:r w:rsidRPr="00753102">
              <w:rPr>
                <w:rFonts w:cs="v3.8.0"/>
              </w:rPr>
              <w:t>, s2.5 table 1</w:t>
            </w:r>
          </w:p>
          <w:p w:rsidR="00D57C09" w:rsidRPr="00753102" w:rsidRDefault="00D57C09" w:rsidP="004F0B4B">
            <w:pPr>
              <w:pStyle w:val="TAN"/>
              <w:rPr>
                <w:rFonts w:cs="Arial"/>
              </w:rPr>
            </w:pPr>
            <w:r w:rsidRPr="00753102">
              <w:rPr>
                <w:rFonts w:cs="Arial"/>
              </w:rPr>
              <w:t>NOTE 4:</w:t>
            </w:r>
            <w:r w:rsidRPr="00753102">
              <w:rPr>
                <w:rFonts w:cs="Arial"/>
              </w:rPr>
              <w:tab/>
              <w:t>X = 6 dB</w:t>
            </w:r>
            <w:r w:rsidRPr="00753102">
              <w:t>, unless stated differently in regional regulation</w:t>
            </w:r>
            <w:r w:rsidRPr="00753102">
              <w:rPr>
                <w:rFonts w:cs="Arial"/>
              </w:rPr>
              <w:t>.</w:t>
            </w:r>
          </w:p>
        </w:tc>
      </w:tr>
      <w:tr w:rsidR="00D57C09" w:rsidRPr="00753102" w:rsidTr="004F0B4B">
        <w:trPr>
          <w:cantSplit/>
          <w:jc w:val="center"/>
        </w:trPr>
        <w:tc>
          <w:tcPr>
            <w:tcW w:w="8189" w:type="dxa"/>
            <w:gridSpan w:val="4"/>
          </w:tcPr>
          <w:p w:rsidR="00D57C09" w:rsidRPr="00753102" w:rsidRDefault="00D57C09" w:rsidP="004F0B4B">
            <w:pPr>
              <w:pStyle w:val="TAN"/>
              <w:tabs>
                <w:tab w:val="left" w:pos="795"/>
              </w:tabs>
              <w:rPr>
                <w:rFonts w:cs="Arial"/>
              </w:rPr>
            </w:pPr>
            <w:r w:rsidRPr="00753102">
              <w:rPr>
                <w:rFonts w:cs="Arial"/>
              </w:rPr>
              <w:t>Key:</w:t>
            </w:r>
            <w:r w:rsidRPr="00753102">
              <w:rPr>
                <w:rFonts w:cs="Arial"/>
              </w:rPr>
              <w:tab/>
            </w:r>
          </w:p>
          <w:p w:rsidR="00D57C09" w:rsidRPr="00753102" w:rsidRDefault="00D57C09" w:rsidP="004F0B4B">
            <w:pPr>
              <w:pStyle w:val="TAN"/>
              <w:rPr>
                <w:rFonts w:cs="Arial"/>
              </w:rPr>
            </w:pPr>
            <w:r w:rsidRPr="00753102">
              <w:rPr>
                <w:rFonts w:cs="Arial"/>
              </w:rPr>
              <w:t>F</w:t>
            </w:r>
            <w:r w:rsidRPr="00753102">
              <w:rPr>
                <w:rFonts w:cs="Arial"/>
                <w:vertAlign w:val="subscript"/>
              </w:rPr>
              <w:t>low</w:t>
            </w:r>
            <w:r w:rsidRPr="00753102">
              <w:rPr>
                <w:rFonts w:cs="Arial"/>
              </w:rPr>
              <w:t>:</w:t>
            </w:r>
            <w:r w:rsidRPr="00753102">
              <w:rPr>
                <w:rFonts w:cs="Arial"/>
              </w:rPr>
              <w:tab/>
              <w:t>The lowest downlink frequency of the operating band as defined in subclause 4.7</w:t>
            </w:r>
          </w:p>
          <w:p w:rsidR="00D57C09" w:rsidRPr="00753102" w:rsidRDefault="00D57C09" w:rsidP="004F0B4B">
            <w:pPr>
              <w:pStyle w:val="TAN"/>
              <w:rPr>
                <w:rFonts w:cs="Arial"/>
              </w:rPr>
            </w:pPr>
            <w:r w:rsidRPr="00753102">
              <w:rPr>
                <w:rFonts w:cs="Arial"/>
              </w:rPr>
              <w:t>F</w:t>
            </w:r>
            <w:r w:rsidRPr="00753102">
              <w:rPr>
                <w:rFonts w:cs="Arial"/>
                <w:vertAlign w:val="subscript"/>
              </w:rPr>
              <w:t>high</w:t>
            </w:r>
            <w:r w:rsidRPr="00753102">
              <w:rPr>
                <w:rFonts w:cs="Arial"/>
              </w:rPr>
              <w:t>:</w:t>
            </w:r>
            <w:r w:rsidRPr="00753102">
              <w:rPr>
                <w:rFonts w:cs="Arial"/>
              </w:rPr>
              <w:tab/>
              <w:t>The highest downlink frequency of the operating band as defined in subclause 4.7</w:t>
            </w:r>
          </w:p>
        </w:tc>
      </w:tr>
    </w:tbl>
    <w:p w:rsidR="00D57C09" w:rsidRPr="00753102" w:rsidRDefault="00D57C09" w:rsidP="00D57C09"/>
    <w:p w:rsidR="00D57C09" w:rsidRPr="00753102" w:rsidRDefault="00D57C09" w:rsidP="00D57C09">
      <w:pPr>
        <w:pStyle w:val="Heading6"/>
      </w:pPr>
      <w:bookmarkStart w:id="1061" w:name="_Toc21125160"/>
      <w:bookmarkStart w:id="1062" w:name="_Toc29768150"/>
      <w:bookmarkStart w:id="1063" w:name="_Toc36044592"/>
      <w:r w:rsidRPr="00753102">
        <w:t>6.7.6.2.5.3</w:t>
      </w:r>
      <w:r w:rsidRPr="00753102">
        <w:tab/>
      </w:r>
      <w:r w:rsidRPr="00753102">
        <w:rPr>
          <w:lang w:eastAsia="sv-SE"/>
        </w:rPr>
        <w:t>Single RAT E-UTRA operation</w:t>
      </w:r>
      <w:bookmarkEnd w:id="1061"/>
      <w:bookmarkEnd w:id="1062"/>
      <w:bookmarkEnd w:id="1063"/>
    </w:p>
    <w:p w:rsidR="00D57C09" w:rsidRPr="00753102" w:rsidRDefault="00D57C09" w:rsidP="00D57C09">
      <w:pPr>
        <w:rPr>
          <w:b/>
          <w:u w:val="single"/>
        </w:rPr>
      </w:pPr>
      <w:r w:rsidRPr="00753102">
        <w:rPr>
          <w:b/>
          <w:u w:val="single"/>
        </w:rPr>
        <w:t>Category A requirements</w:t>
      </w:r>
    </w:p>
    <w:p w:rsidR="00D57C09" w:rsidRPr="00753102" w:rsidRDefault="00D57C09" w:rsidP="00D57C09">
      <w:pPr>
        <w:keepNext/>
        <w:rPr>
          <w:rFonts w:cs="v5.0.0"/>
        </w:rPr>
      </w:pPr>
      <w:r w:rsidRPr="00753102">
        <w:rPr>
          <w:rFonts w:cs="v5.0.0"/>
        </w:rPr>
        <w:t>For an AAS BS meeting category A the TRP of any spurious emission shall not exceed the limits in table 6.7.6.2.5.1-1</w:t>
      </w:r>
    </w:p>
    <w:p w:rsidR="00D57C09" w:rsidRPr="00753102" w:rsidRDefault="00D57C09" w:rsidP="00D57C09">
      <w:pPr>
        <w:rPr>
          <w:b/>
          <w:u w:val="single"/>
        </w:rPr>
      </w:pPr>
      <w:r w:rsidRPr="00753102">
        <w:rPr>
          <w:b/>
          <w:u w:val="single"/>
        </w:rPr>
        <w:t>Category B requirements</w:t>
      </w:r>
    </w:p>
    <w:p w:rsidR="00D57C09" w:rsidRPr="00753102" w:rsidRDefault="00D57C09" w:rsidP="00D57C09">
      <w:pPr>
        <w:keepNext/>
        <w:rPr>
          <w:rFonts w:cs="v5.0.0"/>
        </w:rPr>
      </w:pPr>
      <w:r w:rsidRPr="00753102">
        <w:rPr>
          <w:rFonts w:cs="v5.0.0"/>
        </w:rPr>
        <w:t xml:space="preserve">The TRP of any spurious emission shall not exceed the limits in table </w:t>
      </w:r>
      <w:r w:rsidRPr="00753102">
        <w:t>6.7.6.2.5.3</w:t>
      </w:r>
      <w:r w:rsidRPr="00753102">
        <w:rPr>
          <w:rFonts w:cs="v5.0.0"/>
        </w:rPr>
        <w:t>-1</w:t>
      </w:r>
    </w:p>
    <w:p w:rsidR="00D57C09" w:rsidRPr="00753102" w:rsidRDefault="00D57C09" w:rsidP="00D57C09">
      <w:pPr>
        <w:pStyle w:val="TH"/>
      </w:pPr>
      <w:r w:rsidRPr="00753102">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753102" w:rsidTr="004F0B4B">
        <w:trPr>
          <w:cantSplit/>
          <w:jc w:val="center"/>
        </w:trPr>
        <w:tc>
          <w:tcPr>
            <w:tcW w:w="2976" w:type="dxa"/>
          </w:tcPr>
          <w:p w:rsidR="00D57C09" w:rsidRPr="00753102" w:rsidRDefault="00D57C09" w:rsidP="004F0B4B">
            <w:pPr>
              <w:pStyle w:val="TAH"/>
              <w:rPr>
                <w:rFonts w:cs="Arial"/>
              </w:rPr>
            </w:pPr>
            <w:r w:rsidRPr="00753102">
              <w:rPr>
                <w:rFonts w:cs="Arial"/>
              </w:rPr>
              <w:t>Frequency range</w:t>
            </w:r>
          </w:p>
        </w:tc>
        <w:tc>
          <w:tcPr>
            <w:tcW w:w="2196" w:type="dxa"/>
          </w:tcPr>
          <w:p w:rsidR="00D57C09" w:rsidRPr="00753102" w:rsidRDefault="00D57C09" w:rsidP="004F0B4B">
            <w:pPr>
              <w:pStyle w:val="TAH"/>
              <w:rPr>
                <w:rFonts w:cs="Arial"/>
              </w:rPr>
            </w:pPr>
            <w:r w:rsidRPr="00753102">
              <w:rPr>
                <w:rFonts w:cs="Arial"/>
              </w:rPr>
              <w:t>Maximum Level</w:t>
            </w:r>
            <w:r w:rsidRPr="00753102">
              <w:rPr>
                <w:rFonts w:cs="Arial"/>
              </w:rPr>
              <w:br/>
              <w:t>(Note 4)</w:t>
            </w:r>
          </w:p>
        </w:tc>
        <w:tc>
          <w:tcPr>
            <w:tcW w:w="993" w:type="dxa"/>
          </w:tcPr>
          <w:p w:rsidR="00D57C09" w:rsidRPr="00753102" w:rsidRDefault="00D57C09" w:rsidP="004F0B4B">
            <w:pPr>
              <w:pStyle w:val="TAH"/>
              <w:rPr>
                <w:rFonts w:cs="Arial"/>
              </w:rPr>
            </w:pPr>
            <w:r w:rsidRPr="00753102">
              <w:rPr>
                <w:rFonts w:cs="Arial"/>
              </w:rPr>
              <w:t>Measurement Bandwidth</w:t>
            </w:r>
          </w:p>
        </w:tc>
        <w:tc>
          <w:tcPr>
            <w:tcW w:w="2024"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30 MHz </w:t>
            </w:r>
            <w:r w:rsidRPr="00753102">
              <w:rPr>
                <w:rFonts w:cs="Arial"/>
              </w:rPr>
              <w:sym w:font="Symbol" w:char="F0AB"/>
            </w:r>
            <w:r w:rsidRPr="00753102">
              <w:rPr>
                <w:rFonts w:cs="Arial"/>
              </w:rPr>
              <w:t xml:space="preserve"> 1 GHz</w:t>
            </w:r>
          </w:p>
        </w:tc>
        <w:tc>
          <w:tcPr>
            <w:tcW w:w="2196" w:type="dxa"/>
          </w:tcPr>
          <w:p w:rsidR="00D57C09" w:rsidRPr="00753102" w:rsidRDefault="00D57C09" w:rsidP="004F0B4B">
            <w:pPr>
              <w:pStyle w:val="TAC"/>
              <w:rPr>
                <w:rFonts w:cs="v5.0.0"/>
              </w:rPr>
            </w:pPr>
            <w:r w:rsidRPr="00753102">
              <w:rPr>
                <w:rFonts w:cs="Arial"/>
              </w:rPr>
              <w:t>-36 + X</w:t>
            </w:r>
            <w:r w:rsidRPr="00753102">
              <w:rPr>
                <w:rFonts w:cs="v5.0.0"/>
              </w:rPr>
              <w:t xml:space="preserve"> dBm</w:t>
            </w:r>
          </w:p>
        </w:tc>
        <w:tc>
          <w:tcPr>
            <w:tcW w:w="993" w:type="dxa"/>
          </w:tcPr>
          <w:p w:rsidR="00D57C09" w:rsidRPr="00753102" w:rsidRDefault="00D57C09" w:rsidP="004F0B4B">
            <w:pPr>
              <w:pStyle w:val="TAC"/>
              <w:rPr>
                <w:rFonts w:cs="Arial"/>
              </w:rPr>
            </w:pPr>
            <w:r w:rsidRPr="00753102">
              <w:rPr>
                <w:rFonts w:cs="Arial"/>
              </w:rPr>
              <w:t>100 kHz</w:t>
            </w:r>
          </w:p>
        </w:tc>
        <w:tc>
          <w:tcPr>
            <w:tcW w:w="2024"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1 GHz </w:t>
            </w:r>
            <w:r w:rsidRPr="00753102">
              <w:rPr>
                <w:rFonts w:cs="Arial"/>
              </w:rPr>
              <w:sym w:font="Symbol" w:char="F0AB"/>
            </w:r>
            <w:r w:rsidRPr="00753102">
              <w:rPr>
                <w:rFonts w:cs="Arial"/>
              </w:rPr>
              <w:t xml:space="preserve"> 12.75 GHz</w:t>
            </w:r>
          </w:p>
        </w:tc>
        <w:tc>
          <w:tcPr>
            <w:tcW w:w="2196" w:type="dxa"/>
          </w:tcPr>
          <w:p w:rsidR="00D57C09" w:rsidRPr="00753102" w:rsidRDefault="00D57C09" w:rsidP="004F0B4B">
            <w:pPr>
              <w:pStyle w:val="TAC"/>
              <w:rPr>
                <w:rFonts w:cs="v5.0.0"/>
              </w:rPr>
            </w:pPr>
            <w:r w:rsidRPr="00753102">
              <w:rPr>
                <w:rFonts w:cs="Arial"/>
              </w:rPr>
              <w:t>-30 + X</w:t>
            </w:r>
            <w:r w:rsidRPr="00753102">
              <w:rPr>
                <w:rFonts w:cs="v5.0.0"/>
              </w:rPr>
              <w:t xml:space="preserve"> dBm</w:t>
            </w:r>
          </w:p>
        </w:tc>
        <w:tc>
          <w:tcPr>
            <w:tcW w:w="993" w:type="dxa"/>
          </w:tcPr>
          <w:p w:rsidR="00D57C09" w:rsidRPr="00753102" w:rsidRDefault="00D57C09" w:rsidP="004F0B4B">
            <w:pPr>
              <w:pStyle w:val="TAC"/>
              <w:rPr>
                <w:rFonts w:cs="Arial"/>
              </w:rPr>
            </w:pPr>
            <w:r w:rsidRPr="00753102">
              <w:rPr>
                <w:rFonts w:cs="Arial"/>
              </w:rPr>
              <w:t>1 MHz</w:t>
            </w:r>
          </w:p>
        </w:tc>
        <w:tc>
          <w:tcPr>
            <w:tcW w:w="2024"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v5.0.0"/>
              </w:rPr>
              <w:t xml:space="preserve">12.75 GHz </w:t>
            </w:r>
            <w:r w:rsidRPr="00753102">
              <w:rPr>
                <w:rFonts w:cs="Arial"/>
              </w:rPr>
              <w:sym w:font="Symbol" w:char="F0AB"/>
            </w:r>
            <w:r w:rsidRPr="00753102">
              <w:rPr>
                <w:rFonts w:cs="Arial"/>
              </w:rPr>
              <w:t xml:space="preserve"> 5</w:t>
            </w:r>
            <w:r w:rsidRPr="00753102">
              <w:rPr>
                <w:rFonts w:cs="Arial"/>
                <w:vertAlign w:val="superscript"/>
              </w:rPr>
              <w:t>th</w:t>
            </w:r>
            <w:r w:rsidRPr="00753102">
              <w:rPr>
                <w:rFonts w:cs="Arial"/>
              </w:rPr>
              <w:t xml:space="preserve"> harmonic of the upper frequency edge of the DL operating band in GHz</w:t>
            </w:r>
          </w:p>
        </w:tc>
        <w:tc>
          <w:tcPr>
            <w:tcW w:w="2196" w:type="dxa"/>
          </w:tcPr>
          <w:p w:rsidR="00D57C09" w:rsidRPr="00753102" w:rsidRDefault="00D57C09" w:rsidP="004F0B4B">
            <w:pPr>
              <w:pStyle w:val="TAC"/>
              <w:rPr>
                <w:rFonts w:cs="v5.0.0"/>
              </w:rPr>
            </w:pPr>
            <w:r w:rsidRPr="00753102">
              <w:rPr>
                <w:rFonts w:cs="Arial"/>
              </w:rPr>
              <w:t>-36 + X</w:t>
            </w:r>
            <w:r w:rsidRPr="00753102">
              <w:rPr>
                <w:rFonts w:cs="v5.0.0"/>
              </w:rPr>
              <w:t xml:space="preserve"> dBm</w:t>
            </w:r>
          </w:p>
        </w:tc>
        <w:tc>
          <w:tcPr>
            <w:tcW w:w="993" w:type="dxa"/>
          </w:tcPr>
          <w:p w:rsidR="00D57C09" w:rsidRPr="00753102" w:rsidRDefault="00D57C09" w:rsidP="004F0B4B">
            <w:pPr>
              <w:pStyle w:val="TAC"/>
              <w:rPr>
                <w:rFonts w:cs="Arial"/>
              </w:rPr>
            </w:pPr>
            <w:r w:rsidRPr="00753102">
              <w:rPr>
                <w:rFonts w:cs="Arial"/>
              </w:rPr>
              <w:t>1 MHz</w:t>
            </w:r>
          </w:p>
        </w:tc>
        <w:tc>
          <w:tcPr>
            <w:tcW w:w="2024" w:type="dxa"/>
          </w:tcPr>
          <w:p w:rsidR="00D57C09" w:rsidRPr="00753102" w:rsidRDefault="00D57C09" w:rsidP="004F0B4B">
            <w:pPr>
              <w:pStyle w:val="TAC"/>
              <w:rPr>
                <w:rFonts w:cs="Arial"/>
              </w:rPr>
            </w:pPr>
            <w:r w:rsidRPr="00753102">
              <w:rPr>
                <w:rFonts w:cs="Arial"/>
              </w:rPr>
              <w:t>NOTE 2, NOTE 3</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Bandwidth as in ITU-R SM.329 </w:t>
            </w:r>
            <w:r w:rsidRPr="00753102">
              <w:rPr>
                <w:rFonts w:cs="v5.0.0"/>
              </w:rPr>
              <w:t>[16]</w:t>
            </w:r>
            <w:r w:rsidRPr="00753102">
              <w:rPr>
                <w:rFonts w:cs="Arial"/>
              </w:rPr>
              <w:t>, s4.1</w:t>
            </w:r>
          </w:p>
          <w:p w:rsidR="00D57C09" w:rsidRPr="00753102" w:rsidRDefault="00D57C09" w:rsidP="004F0B4B">
            <w:pPr>
              <w:pStyle w:val="TAN"/>
              <w:rPr>
                <w:rFonts w:cs="Arial"/>
              </w:rPr>
            </w:pPr>
            <w:r w:rsidRPr="00753102">
              <w:rPr>
                <w:rFonts w:cs="Arial"/>
              </w:rPr>
              <w:t>NOTE 2:</w:t>
            </w:r>
            <w:r w:rsidRPr="00753102">
              <w:rPr>
                <w:rFonts w:cs="Arial"/>
              </w:rPr>
              <w:tab/>
              <w:t xml:space="preserve">Bandwidth as in ITU-R SM.329 </w:t>
            </w:r>
            <w:r w:rsidRPr="00753102">
              <w:rPr>
                <w:rFonts w:cs="v5.0.0"/>
              </w:rPr>
              <w:t>[16]</w:t>
            </w:r>
            <w:r w:rsidRPr="00753102">
              <w:rPr>
                <w:rFonts w:cs="Arial"/>
              </w:rPr>
              <w:t xml:space="preserve">, s4.1. Upper frequency as in ITU-R </w:t>
            </w:r>
            <w:r w:rsidRPr="00753102">
              <w:rPr>
                <w:rFonts w:cs="v3.8.0"/>
              </w:rPr>
              <w:t xml:space="preserve">SM.329 </w:t>
            </w:r>
            <w:r w:rsidRPr="00753102">
              <w:rPr>
                <w:rFonts w:cs="v5.0.0"/>
              </w:rPr>
              <w:t xml:space="preserve">[16] </w:t>
            </w:r>
            <w:r w:rsidRPr="00753102">
              <w:rPr>
                <w:rFonts w:cs="v3.8.0"/>
              </w:rPr>
              <w:t>, s2.5 table 1</w:t>
            </w:r>
          </w:p>
          <w:p w:rsidR="00D57C09" w:rsidRPr="00753102" w:rsidRDefault="00D57C09" w:rsidP="004F0B4B">
            <w:pPr>
              <w:pStyle w:val="TAN"/>
              <w:rPr>
                <w:rFonts w:cs="Arial"/>
              </w:rPr>
            </w:pPr>
            <w:r w:rsidRPr="00753102">
              <w:rPr>
                <w:rFonts w:cs="Arial"/>
              </w:rPr>
              <w:t>NOTE 3:</w:t>
            </w:r>
            <w:r w:rsidRPr="00753102">
              <w:rPr>
                <w:rFonts w:cs="Arial"/>
              </w:rPr>
              <w:tab/>
              <w:t>Applies only for Bands 22, 42, 43, 48.</w:t>
            </w:r>
          </w:p>
          <w:p w:rsidR="00D57C09" w:rsidRPr="00753102" w:rsidRDefault="00D57C09" w:rsidP="004F0B4B">
            <w:pPr>
              <w:pStyle w:val="TAN"/>
              <w:rPr>
                <w:rFonts w:cs="Arial"/>
              </w:rPr>
            </w:pPr>
            <w:r w:rsidRPr="00753102">
              <w:rPr>
                <w:rFonts w:cs="Arial"/>
              </w:rPr>
              <w:t>NOTE 4:</w:t>
            </w:r>
            <w:r w:rsidRPr="00753102">
              <w:rPr>
                <w:rFonts w:cs="Arial"/>
              </w:rPr>
              <w:tab/>
              <w:t>X = 9 dB</w:t>
            </w:r>
            <w:r w:rsidRPr="00753102">
              <w:t>, unless stated differently in regional regulation</w:t>
            </w:r>
            <w:r w:rsidRPr="00753102">
              <w:rPr>
                <w:rFonts w:cs="Arial"/>
              </w:rPr>
              <w:t>.</w:t>
            </w:r>
          </w:p>
        </w:tc>
      </w:tr>
    </w:tbl>
    <w:p w:rsidR="00D57C09" w:rsidRPr="00753102" w:rsidRDefault="00D57C09" w:rsidP="00D57C09"/>
    <w:p w:rsidR="00D57C09" w:rsidRPr="00753102" w:rsidRDefault="00D57C09" w:rsidP="00D57C09">
      <w:pPr>
        <w:pStyle w:val="Heading4"/>
      </w:pPr>
      <w:bookmarkStart w:id="1064" w:name="_Toc21125161"/>
      <w:bookmarkStart w:id="1065" w:name="_Toc29768151"/>
      <w:bookmarkStart w:id="1066" w:name="_Toc36044593"/>
      <w:r w:rsidRPr="00753102">
        <w:t>6.7.6.3</w:t>
      </w:r>
      <w:r w:rsidRPr="00753102">
        <w:tab/>
        <w:t>Protection of the BS receiver of own or different BS</w:t>
      </w:r>
      <w:bookmarkEnd w:id="1064"/>
      <w:bookmarkEnd w:id="1065"/>
      <w:bookmarkEnd w:id="1066"/>
    </w:p>
    <w:p w:rsidR="00D57C09" w:rsidRPr="00753102" w:rsidRDefault="00D57C09" w:rsidP="00D57C09">
      <w:pPr>
        <w:pStyle w:val="Heading5"/>
        <w:rPr>
          <w:lang w:eastAsia="sv-SE"/>
        </w:rPr>
      </w:pPr>
      <w:bookmarkStart w:id="1067" w:name="_Toc21125162"/>
      <w:bookmarkStart w:id="1068" w:name="_Toc29768152"/>
      <w:bookmarkStart w:id="1069" w:name="_Toc36044594"/>
      <w:r w:rsidRPr="00753102">
        <w:rPr>
          <w:lang w:eastAsia="sv-SE"/>
        </w:rPr>
        <w:t>6.7.6.3.1</w:t>
      </w:r>
      <w:r w:rsidRPr="00753102">
        <w:rPr>
          <w:lang w:eastAsia="sv-SE"/>
        </w:rPr>
        <w:tab/>
        <w:t>Definition and applicability</w:t>
      </w:r>
      <w:bookmarkEnd w:id="1067"/>
      <w:bookmarkEnd w:id="1068"/>
      <w:bookmarkEnd w:id="1069"/>
    </w:p>
    <w:p w:rsidR="00D57C09" w:rsidRPr="00753102" w:rsidRDefault="00D57C09" w:rsidP="00D57C09">
      <w:pPr>
        <w:rPr>
          <w:rFonts w:cs="v5.0.0"/>
        </w:rPr>
      </w:pPr>
      <w:r w:rsidRPr="00753102">
        <w:rPr>
          <w:rFonts w:cs="v5.0.0"/>
        </w:rPr>
        <w:t xml:space="preserve">This requirement shall be applied for FDD operation in order to prevent the receivers of own or a different BS of the same band being desensitised by emissions from a </w:t>
      </w:r>
      <w:r w:rsidRPr="00753102">
        <w:rPr>
          <w:rFonts w:cs="v5.0.0"/>
          <w:i/>
        </w:rPr>
        <w:t>OTA AAS BS</w:t>
      </w:r>
      <w:r w:rsidRPr="00753102">
        <w:rPr>
          <w:rFonts w:cs="v5.0.0"/>
        </w:rPr>
        <w:t>.</w:t>
      </w:r>
    </w:p>
    <w:p w:rsidR="00D57C09" w:rsidRPr="00753102" w:rsidRDefault="00D57C09" w:rsidP="00D57C09">
      <w:pPr>
        <w:rPr>
          <w:rFonts w:cs="v5.0.0"/>
        </w:rPr>
      </w:pPr>
      <w:r w:rsidRPr="00753102">
        <w:rPr>
          <w:rFonts w:cs="v5.0.0"/>
        </w:rPr>
        <w:t>The requirement is a co-location requirement, the power levels specified at the CLTA output(s).</w:t>
      </w:r>
    </w:p>
    <w:p w:rsidR="00D57C09" w:rsidRPr="00753102" w:rsidRDefault="00D57C09" w:rsidP="00D57C09">
      <w:pPr>
        <w:pStyle w:val="Heading5"/>
        <w:rPr>
          <w:lang w:eastAsia="sv-SE"/>
        </w:rPr>
      </w:pPr>
      <w:bookmarkStart w:id="1070" w:name="_Toc21125163"/>
      <w:bookmarkStart w:id="1071" w:name="_Toc29768153"/>
      <w:bookmarkStart w:id="1072" w:name="_Toc36044595"/>
      <w:r w:rsidRPr="00753102">
        <w:rPr>
          <w:lang w:eastAsia="sv-SE"/>
        </w:rPr>
        <w:t>6.7.6.3.2</w:t>
      </w:r>
      <w:r w:rsidRPr="00753102">
        <w:rPr>
          <w:lang w:eastAsia="sv-SE"/>
        </w:rPr>
        <w:tab/>
        <w:t>Minimum Requirement</w:t>
      </w:r>
      <w:bookmarkEnd w:id="1070"/>
      <w:bookmarkEnd w:id="1071"/>
      <w:bookmarkEnd w:id="1072"/>
    </w:p>
    <w:p w:rsidR="00D57C09" w:rsidRPr="00753102" w:rsidRDefault="00D57C09" w:rsidP="00D57C09">
      <w:r w:rsidRPr="00753102">
        <w:t xml:space="preserve">The minimum requirement for AAS BS in </w:t>
      </w:r>
      <w:r w:rsidRPr="00753102">
        <w:rPr>
          <w:i/>
          <w:lang w:eastAsia="zh-CN"/>
        </w:rPr>
        <w:t>MSR operation</w:t>
      </w:r>
      <w:r w:rsidRPr="00753102">
        <w:t xml:space="preserve"> is defined in TS 37.105 [6], subclause 9.7.6.2.</w:t>
      </w:r>
    </w:p>
    <w:p w:rsidR="00D57C09" w:rsidRPr="00753102" w:rsidRDefault="00D57C09" w:rsidP="00D57C09">
      <w:pPr>
        <w:rPr>
          <w:rFonts w:cs="v4.2.0"/>
        </w:rPr>
      </w:pPr>
      <w:r w:rsidRPr="00753102">
        <w:t xml:space="preserve">The minimum requirement for AAS BS in </w:t>
      </w:r>
      <w:r w:rsidRPr="00753102">
        <w:rPr>
          <w:i/>
        </w:rPr>
        <w:t xml:space="preserve">single RAT UTRA </w:t>
      </w:r>
      <w:r w:rsidRPr="00753102">
        <w:rPr>
          <w:i/>
          <w:lang w:eastAsia="zh-CN"/>
        </w:rPr>
        <w:t>operation</w:t>
      </w:r>
      <w:r w:rsidRPr="00753102">
        <w:t xml:space="preserve"> is defined in </w:t>
      </w:r>
      <w:r w:rsidRPr="00753102">
        <w:rPr>
          <w:rFonts w:cs="v4.2.0"/>
        </w:rPr>
        <w:t>TS 37.105 [6], subclause 9.7.6.3.</w:t>
      </w:r>
    </w:p>
    <w:p w:rsidR="00D57C09" w:rsidRPr="00753102" w:rsidRDefault="00D57C09" w:rsidP="00D57C09">
      <w:r w:rsidRPr="00753102">
        <w:t xml:space="preserve">The minimum requirement for AAS BS in </w:t>
      </w:r>
      <w:r w:rsidRPr="00753102">
        <w:rPr>
          <w:i/>
        </w:rPr>
        <w:t xml:space="preserve">single RAT E-UTRA </w:t>
      </w:r>
      <w:r w:rsidRPr="00753102">
        <w:rPr>
          <w:i/>
          <w:lang w:eastAsia="zh-CN"/>
        </w:rPr>
        <w:t>operation</w:t>
      </w:r>
      <w:r w:rsidRPr="00753102">
        <w:t xml:space="preserve"> is defined in </w:t>
      </w:r>
      <w:r w:rsidRPr="00753102">
        <w:rPr>
          <w:rFonts w:cs="v4.2.0"/>
        </w:rPr>
        <w:t>TS 37.105 [6], subclause 9.7.6.4.</w:t>
      </w:r>
    </w:p>
    <w:p w:rsidR="00D57C09" w:rsidRPr="00753102" w:rsidRDefault="00D57C09" w:rsidP="00D57C09">
      <w:pPr>
        <w:pStyle w:val="Heading5"/>
        <w:rPr>
          <w:lang w:eastAsia="sv-SE"/>
        </w:rPr>
      </w:pPr>
      <w:bookmarkStart w:id="1073" w:name="_Toc21125164"/>
      <w:bookmarkStart w:id="1074" w:name="_Toc29768154"/>
      <w:bookmarkStart w:id="1075" w:name="_Toc36044596"/>
      <w:r w:rsidRPr="00753102">
        <w:rPr>
          <w:lang w:eastAsia="sv-SE"/>
        </w:rPr>
        <w:t>6.7.6.3.3</w:t>
      </w:r>
      <w:r w:rsidRPr="00753102">
        <w:rPr>
          <w:lang w:eastAsia="sv-SE"/>
        </w:rPr>
        <w:tab/>
        <w:t>Test purpose</w:t>
      </w:r>
      <w:bookmarkEnd w:id="1073"/>
      <w:bookmarkEnd w:id="1074"/>
      <w:bookmarkEnd w:id="1075"/>
    </w:p>
    <w:p w:rsidR="00D57C09" w:rsidRPr="00753102" w:rsidRDefault="00D57C09" w:rsidP="00D57C09">
      <w:pPr>
        <w:rPr>
          <w:rFonts w:cs="v4.2.0"/>
        </w:rPr>
      </w:pPr>
      <w:r w:rsidRPr="00753102">
        <w:rPr>
          <w:rFonts w:cs="v4.2.0"/>
        </w:rPr>
        <w:t xml:space="preserve">The test purpose of OTA spurious emission is to verify the radiated spurious emissions from the AAS BS at the </w:t>
      </w:r>
      <w:r w:rsidRPr="00753102">
        <w:rPr>
          <w:rFonts w:cs="v4.2.0"/>
          <w:i/>
        </w:rPr>
        <w:t xml:space="preserve">RIB </w:t>
      </w:r>
      <w:r w:rsidRPr="00753102">
        <w:rPr>
          <w:rFonts w:cs="v4.2.0"/>
        </w:rPr>
        <w:t>are within specified requirements.</w:t>
      </w:r>
    </w:p>
    <w:p w:rsidR="00D57C09" w:rsidRPr="00753102" w:rsidRDefault="00D57C09" w:rsidP="00D57C09">
      <w:pPr>
        <w:rPr>
          <w:rFonts w:cs="v4.2.0"/>
        </w:rPr>
      </w:pPr>
      <w:r w:rsidRPr="00753102">
        <w:rPr>
          <w:rFonts w:cs="v4.2.0"/>
        </w:rPr>
        <w:t>For OTA co-locate spurious emission, the test purpose is to verify that the emission is within the specified requirement limits at the CLTA conducted output(s).</w:t>
      </w:r>
    </w:p>
    <w:p w:rsidR="00D57C09" w:rsidRPr="00753102" w:rsidRDefault="00D57C09" w:rsidP="00D57C09">
      <w:pPr>
        <w:pStyle w:val="Heading5"/>
        <w:rPr>
          <w:lang w:eastAsia="sv-SE"/>
        </w:rPr>
      </w:pPr>
      <w:bookmarkStart w:id="1076" w:name="_Toc21125165"/>
      <w:bookmarkStart w:id="1077" w:name="_Toc29768155"/>
      <w:bookmarkStart w:id="1078" w:name="_Toc36044597"/>
      <w:r w:rsidRPr="00753102">
        <w:rPr>
          <w:lang w:eastAsia="sv-SE"/>
        </w:rPr>
        <w:t>6.</w:t>
      </w:r>
      <w:r w:rsidRPr="00753102">
        <w:rPr>
          <w:lang w:eastAsia="zh-CN"/>
        </w:rPr>
        <w:t>7.6.3.4</w:t>
      </w:r>
      <w:r w:rsidRPr="00753102">
        <w:rPr>
          <w:lang w:eastAsia="sv-SE"/>
        </w:rPr>
        <w:tab/>
        <w:t>Method of test</w:t>
      </w:r>
      <w:bookmarkEnd w:id="1076"/>
      <w:bookmarkEnd w:id="1077"/>
      <w:bookmarkEnd w:id="1078"/>
    </w:p>
    <w:p w:rsidR="00D57C09" w:rsidRPr="00753102" w:rsidRDefault="00D57C09" w:rsidP="00D57C09">
      <w:pPr>
        <w:pStyle w:val="Heading6"/>
        <w:rPr>
          <w:lang w:eastAsia="sv-SE"/>
        </w:rPr>
      </w:pPr>
      <w:bookmarkStart w:id="1079" w:name="_Toc21125166"/>
      <w:bookmarkStart w:id="1080" w:name="_Toc29768156"/>
      <w:bookmarkStart w:id="1081" w:name="_Toc36044598"/>
      <w:r w:rsidRPr="00753102">
        <w:rPr>
          <w:lang w:eastAsia="sv-SE"/>
        </w:rPr>
        <w:t>6.7.6.3.4.1</w:t>
      </w:r>
      <w:r w:rsidRPr="00753102">
        <w:rPr>
          <w:lang w:eastAsia="sv-SE"/>
        </w:rPr>
        <w:tab/>
        <w:t>Initial conditions</w:t>
      </w:r>
      <w:bookmarkEnd w:id="1079"/>
      <w:bookmarkEnd w:id="1080"/>
      <w:bookmarkEnd w:id="1081"/>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r w:rsidRPr="00753102">
        <w:t>RF channels to be tested for single carrier (SC):</w:t>
      </w:r>
    </w:p>
    <w:p w:rsidR="00D57C09" w:rsidRPr="00753102" w:rsidRDefault="00D57C09" w:rsidP="00D57C09">
      <w:pPr>
        <w:ind w:left="568" w:hanging="284"/>
      </w:pPr>
      <w:r w:rsidRPr="00753102">
        <w:t>-</w:t>
      </w:r>
      <w:r w:rsidRPr="00753102">
        <w:tab/>
        <w:t>M;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 (MC)</w:t>
      </w:r>
      <w:r w:rsidRPr="00753102">
        <w:rPr>
          <w:rFonts w:cs="v4.2.0"/>
        </w:rPr>
        <w:t>:</w:t>
      </w:r>
    </w:p>
    <w:p w:rsidR="00D57C09" w:rsidRPr="00753102" w:rsidRDefault="00D57C09" w:rsidP="00D57C09">
      <w:pPr>
        <w:ind w:left="568" w:hanging="284"/>
      </w:pPr>
      <w:r w:rsidRPr="00753102">
        <w:rPr>
          <w:rFonts w:cs="v4.2.0"/>
        </w:rPr>
        <w:t>-</w:t>
      </w:r>
      <w:r w:rsidRPr="00753102">
        <w:rPr>
          <w:rFonts w:cs="v4.2.0"/>
        </w:rPr>
        <w:tab/>
      </w:r>
      <w:r w:rsidRPr="00753102">
        <w:t>M</w:t>
      </w:r>
      <w:r w:rsidRPr="00753102">
        <w:rPr>
          <w:rFonts w:cs="v4.2.0"/>
          <w:vertAlign w:val="subscript"/>
        </w:rPr>
        <w:t>RF</w:t>
      </w:r>
      <w:r w:rsidRPr="00753102">
        <w:rPr>
          <w:rFonts w:cs="v4.2.0"/>
          <w:vertAlign w:val="subscript"/>
          <w:lang w:eastAsia="zh-CN"/>
        </w:rPr>
        <w:t>BW</w:t>
      </w:r>
      <w:r w:rsidRPr="00753102">
        <w:t xml:space="preserve"> for </w:t>
      </w:r>
      <w:r w:rsidRPr="00753102">
        <w:rPr>
          <w:i/>
        </w:rPr>
        <w:t xml:space="preserve">single-band </w:t>
      </w:r>
      <w:r w:rsidRPr="00753102">
        <w:rPr>
          <w:i/>
          <w:lang w:val="en-US"/>
        </w:rPr>
        <w:t>RIB</w:t>
      </w:r>
      <w:r w:rsidRPr="00753102">
        <w:t xml:space="preserve">, </w:t>
      </w:r>
      <w:r w:rsidRPr="00753102">
        <w:rPr>
          <w:rFonts w:cs="v4.2.0"/>
        </w:rPr>
        <w:t xml:space="preserve">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t xml:space="preserve">for </w:t>
      </w:r>
      <w:r w:rsidRPr="00753102">
        <w:rPr>
          <w:i/>
        </w:rPr>
        <w:t xml:space="preserve">multi-band </w:t>
      </w:r>
      <w:r w:rsidRPr="00753102">
        <w:rPr>
          <w:i/>
          <w:lang w:val="en-US"/>
        </w:rPr>
        <w:t>RIB</w:t>
      </w:r>
      <w:r w:rsidRPr="00753102">
        <w:rPr>
          <w:i/>
        </w:rPr>
        <w:t>,</w:t>
      </w:r>
      <w:r w:rsidRPr="00753102">
        <w:t xml:space="preserve"> see subclause 4.12.</w:t>
      </w:r>
      <w:r w:rsidRPr="00753102">
        <w:rPr>
          <w:lang w:eastAsia="zh-CN"/>
        </w:rPr>
        <w:t>1</w:t>
      </w:r>
      <w:r w:rsidRPr="00753102">
        <w:t>.</w:t>
      </w:r>
    </w:p>
    <w:p w:rsidR="00D57C09" w:rsidRPr="00753102" w:rsidRDefault="00D57C09" w:rsidP="00D57C09">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co-location spurious emission </w:t>
      </w:r>
      <w:r w:rsidRPr="00753102">
        <w:t>testing above the highest operating band may be omitted.</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co-location spurious emission </w:t>
      </w:r>
      <w:r w:rsidRPr="00753102">
        <w:t>testing below the lowest operating band may be omitted.</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ind w:left="284" w:hanging="284"/>
      </w:pPr>
      <w:r w:rsidRPr="00753102">
        <w:rPr>
          <w:lang w:eastAsia="zh-CN"/>
        </w:rPr>
        <w:t>-</w:t>
      </w:r>
      <w:r w:rsidRPr="00753102">
        <w:rPr>
          <w:lang w:eastAsia="zh-CN"/>
        </w:rPr>
        <w:tab/>
      </w:r>
      <w:r w:rsidRPr="00753102">
        <w:t>As the general spurious emission requirement is defined on TRP the beam pattern(s) may be set up to optimise the TRP measurement procedure (see annex F) as long as the required TRP level is achieved.</w:t>
      </w:r>
    </w:p>
    <w:p w:rsidR="00D57C09" w:rsidRPr="00753102" w:rsidRDefault="00D57C09" w:rsidP="00D57C09">
      <w:pPr>
        <w:pStyle w:val="Heading6"/>
        <w:rPr>
          <w:lang w:eastAsia="sv-SE"/>
        </w:rPr>
      </w:pPr>
      <w:bookmarkStart w:id="1082" w:name="_Toc21125167"/>
      <w:bookmarkStart w:id="1083" w:name="_Toc29768157"/>
      <w:bookmarkStart w:id="1084" w:name="_Toc36044599"/>
      <w:r w:rsidRPr="00753102">
        <w:rPr>
          <w:lang w:eastAsia="sv-SE"/>
        </w:rPr>
        <w:t>6.7.6.3.4.2</w:t>
      </w:r>
      <w:r w:rsidRPr="00753102">
        <w:rPr>
          <w:lang w:eastAsia="sv-SE"/>
        </w:rPr>
        <w:tab/>
        <w:t>Procedure</w:t>
      </w:r>
      <w:bookmarkEnd w:id="1082"/>
      <w:bookmarkEnd w:id="1083"/>
      <w:bookmarkEnd w:id="1084"/>
    </w:p>
    <w:p w:rsidR="00D57C09" w:rsidRPr="00753102" w:rsidRDefault="00D57C09" w:rsidP="00D57C09">
      <w:pPr>
        <w:pStyle w:val="B1"/>
        <w:rPr>
          <w:lang w:eastAsia="zh-CN"/>
        </w:rPr>
      </w:pPr>
      <w:bookmarkStart w:id="1085" w:name="_Hlk513449975"/>
      <w:r w:rsidRPr="00753102">
        <w:t>1)</w:t>
      </w:r>
      <w:r w:rsidRPr="00753102">
        <w:tab/>
        <w:t>Select a CLTA according to parameters given in Table 4.15.2.2-1 and place the CLTA according to parameters given in Table 4.15.2.3-1.</w:t>
      </w:r>
    </w:p>
    <w:p w:rsidR="00D57C09" w:rsidRPr="00753102" w:rsidRDefault="00D57C09" w:rsidP="00D57C09">
      <w:pPr>
        <w:pStyle w:val="B1"/>
        <w:rPr>
          <w:lang w:eastAsia="zh-CN"/>
        </w:rPr>
      </w:pPr>
      <w:r w:rsidRPr="00753102">
        <w:rPr>
          <w:lang w:val="en-US" w:eastAsia="zh-CN"/>
        </w:rPr>
        <w:t>2</w:t>
      </w:r>
      <w:r w:rsidRPr="00753102">
        <w:t>)</w:t>
      </w:r>
      <w:r w:rsidRPr="00753102">
        <w:tab/>
      </w:r>
      <w:r w:rsidRPr="00753102">
        <w:rPr>
          <w:lang w:val="en-US" w:eastAsia="zh-CN"/>
        </w:rPr>
        <w:t>S</w:t>
      </w:r>
      <w:r w:rsidRPr="00753102">
        <w:rPr>
          <w:lang w:eastAsia="zh-CN"/>
        </w:rPr>
        <w:t xml:space="preserve">everal CLTAs </w:t>
      </w:r>
      <w:r w:rsidRPr="00753102">
        <w:rPr>
          <w:lang w:val="en-US" w:eastAsia="zh-CN"/>
        </w:rPr>
        <w:t xml:space="preserve">are </w:t>
      </w:r>
      <w:r w:rsidRPr="00753102">
        <w:rPr>
          <w:lang w:eastAsia="zh-CN"/>
        </w:rPr>
        <w:t>required to cover the whole co-location spurious emission frequency ranges.</w:t>
      </w:r>
    </w:p>
    <w:p w:rsidR="00D57C09" w:rsidRPr="00753102" w:rsidRDefault="00D57C09" w:rsidP="00D57C09">
      <w:pPr>
        <w:pStyle w:val="B1"/>
      </w:pPr>
      <w:r w:rsidRPr="00753102">
        <w:t>3)</w:t>
      </w:r>
      <w:r w:rsidRPr="00753102">
        <w:tab/>
        <w:t xml:space="preserve">The test antenna shall be dual (or single) polarized with the same frequency range as the </w:t>
      </w:r>
      <w:r w:rsidRPr="00753102">
        <w:rPr>
          <w:i/>
        </w:rPr>
        <w:t>AAS BS</w:t>
      </w:r>
      <w:r w:rsidRPr="00753102">
        <w:t xml:space="preserve"> for co-location spurious emission test case.</w:t>
      </w:r>
    </w:p>
    <w:p w:rsidR="00D57C09" w:rsidRPr="00753102" w:rsidRDefault="00D57C09" w:rsidP="00D57C09">
      <w:pPr>
        <w:pStyle w:val="B1"/>
      </w:pPr>
      <w:r w:rsidRPr="00753102">
        <w:t>4)</w:t>
      </w:r>
      <w:r w:rsidRPr="00753102">
        <w:tab/>
        <w:t>Connect test antenna and CLTA to the measurement equipment as depicted in Annex D1.4.</w:t>
      </w:r>
    </w:p>
    <w:p w:rsidR="00D57C09" w:rsidRPr="00753102" w:rsidRDefault="00D57C09" w:rsidP="00D57C09">
      <w:pPr>
        <w:pStyle w:val="B1"/>
        <w:rPr>
          <w:lang w:val="en-US"/>
        </w:rPr>
      </w:pPr>
      <w:r w:rsidRPr="00753102">
        <w:t>5)</w:t>
      </w:r>
      <w:r w:rsidRPr="00753102">
        <w:tab/>
        <w:t>OTA co-location spurious emission is measured at the CLTA conducted output(s).</w:t>
      </w:r>
    </w:p>
    <w:p w:rsidR="00D57C09" w:rsidRPr="00753102" w:rsidRDefault="00D57C09" w:rsidP="00D57C09">
      <w:pPr>
        <w:pStyle w:val="B1"/>
      </w:pPr>
      <w:r w:rsidRPr="00753102">
        <w:t>6)</w:t>
      </w:r>
      <w:r w:rsidRPr="00753102">
        <w:tab/>
        <w:t>The measurement device</w:t>
      </w:r>
      <w:r w:rsidRPr="00753102">
        <w:rPr>
          <w:lang w:val="en-US"/>
        </w:rPr>
        <w:t xml:space="preserve"> (signal analyzer)</w:t>
      </w:r>
      <w:r w:rsidRPr="00753102">
        <w:t xml:space="preserve"> characteristics shall be:</w:t>
      </w:r>
    </w:p>
    <w:p w:rsidR="00D57C09" w:rsidRPr="00753102" w:rsidRDefault="00D57C09" w:rsidP="00D57C09">
      <w:pPr>
        <w:pStyle w:val="B2"/>
        <w:rPr>
          <w:lang w:val="en-US"/>
        </w:rPr>
      </w:pPr>
      <w:r w:rsidRPr="00753102">
        <w:rPr>
          <w:lang w:val="en-US"/>
        </w:rPr>
        <w:t>-</w:t>
      </w:r>
      <w:r w:rsidRPr="00753102">
        <w:tab/>
        <w:t>Detection mode: True RMS.</w:t>
      </w:r>
    </w:p>
    <w:p w:rsidR="00D57C09" w:rsidRPr="00753102" w:rsidRDefault="00D57C09" w:rsidP="00D57C09">
      <w:pPr>
        <w:pStyle w:val="B1"/>
        <w:rPr>
          <w:lang w:val="en-US"/>
        </w:rPr>
      </w:pPr>
      <w:r w:rsidRPr="00753102">
        <w:t>7)</w:t>
      </w:r>
      <w:r w:rsidRPr="00753102">
        <w:tab/>
        <w:t xml:space="preserve">Set the </w:t>
      </w:r>
      <w:r w:rsidRPr="00753102">
        <w:rPr>
          <w:i/>
        </w:rPr>
        <w:t>AAS BS</w:t>
      </w:r>
      <w:r w:rsidRPr="00753102">
        <w:t xml:space="preserve">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lang w:val="en-US"/>
        </w:rPr>
      </w:pPr>
      <w:r w:rsidRPr="00753102">
        <w:rPr>
          <w:snapToGrid w:val="0"/>
        </w:rPr>
        <w:t>-</w:t>
      </w:r>
      <w:r w:rsidRPr="00753102">
        <w:rPr>
          <w:snapToGrid w:val="0"/>
        </w:rPr>
        <w:tab/>
        <w:t xml:space="preserve">Set the </w:t>
      </w:r>
      <w:r w:rsidRPr="00753102">
        <w:rPr>
          <w:i/>
          <w:snapToGrid w:val="0"/>
          <w:lang w:val="en-US"/>
        </w:rPr>
        <w:t xml:space="preserve">AAS BS </w:t>
      </w:r>
      <w:r w:rsidRPr="00753102">
        <w:rPr>
          <w:snapToGrid w:val="0"/>
        </w:rPr>
        <w:t>to</w:t>
      </w:r>
      <w:r w:rsidRPr="00753102">
        <w:rPr>
          <w:snapToGrid w:val="0"/>
          <w:lang w:val="en-US"/>
        </w:rPr>
        <w:t xml:space="preserve"> transmit</w:t>
      </w:r>
      <w:r w:rsidRPr="00753102">
        <w:rPr>
          <w:snapToGrid w:val="0"/>
        </w:rPr>
        <w:t xml:space="preserve"> maximum power</w:t>
      </w:r>
      <w:r w:rsidRPr="00753102">
        <w:rPr>
          <w:snapToGrid w:val="0"/>
          <w:lang w:val="en-US"/>
        </w:rPr>
        <w:t>,</w:t>
      </w:r>
      <w:r w:rsidRPr="00753102">
        <w:rPr>
          <w:snapToGrid w:val="0"/>
        </w:rPr>
        <w:t xml:space="preserve"> according to the applicable test configuration in clause 5</w:t>
      </w:r>
      <w:r w:rsidRPr="00753102">
        <w:t xml:space="preserve"> using the corresponding test models or set of physical channels in subclause 4.11</w:t>
      </w:r>
      <w:r w:rsidRPr="00753102">
        <w:rPr>
          <w:lang w:val="en-US"/>
        </w:rPr>
        <w:t>.</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vertAlign w:val="subscript"/>
        </w:rPr>
      </w:pPr>
      <w:r w:rsidRPr="00753102">
        <w:rPr>
          <w:snapToGrid w:val="0"/>
        </w:rPr>
        <w:t>-</w:t>
      </w:r>
      <w:r w:rsidRPr="00753102">
        <w:rPr>
          <w:snapToGrid w:val="0"/>
        </w:rPr>
        <w:tab/>
        <w:t xml:space="preserve">For a </w:t>
      </w:r>
      <w:r w:rsidRPr="00753102">
        <w:rPr>
          <w:i/>
          <w:snapToGrid w:val="0"/>
          <w:lang w:val="en-US"/>
        </w:rPr>
        <w:t xml:space="preserve">AAS BS </w:t>
      </w:r>
      <w:r w:rsidRPr="00753102">
        <w:rPr>
          <w:snapToGrid w:val="0"/>
        </w:rPr>
        <w:t xml:space="preserve">declared to be capable of single carrier operation only, set the </w:t>
      </w:r>
      <w:r w:rsidRPr="00753102">
        <w:rPr>
          <w:i/>
          <w:snapToGrid w:val="0"/>
        </w:rPr>
        <w:t xml:space="preserve">AAS BS </w:t>
      </w:r>
      <w:r w:rsidRPr="00753102">
        <w:rPr>
          <w:snapToGrid w:val="0"/>
        </w:rPr>
        <w:t>to transmit</w:t>
      </w:r>
      <w:r w:rsidRPr="00753102">
        <w:rPr>
          <w:snapToGrid w:val="0"/>
          <w:lang w:val="en-US"/>
        </w:rPr>
        <w:t xml:space="preserve"> full maximum power</w:t>
      </w:r>
      <w:r w:rsidRPr="00753102">
        <w:rPr>
          <w:snapToGrid w:val="0"/>
        </w:rPr>
        <w:t xml:space="preserve">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p>
    <w:p w:rsidR="00D57C09" w:rsidRPr="00753102" w:rsidRDefault="00D57C09" w:rsidP="00D57C09">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 operation, set the </w:t>
      </w:r>
      <w:r w:rsidRPr="00753102">
        <w:rPr>
          <w:i/>
          <w:snapToGrid w:val="0"/>
        </w:rPr>
        <w:t>AAS BS</w:t>
      </w:r>
      <w:r w:rsidRPr="00753102">
        <w:rPr>
          <w:snapToGrid w:val="0"/>
        </w:rPr>
        <w:t xml:space="preserve"> to transmit</w:t>
      </w:r>
      <w:r w:rsidRPr="00753102">
        <w:rPr>
          <w:snapToGrid w:val="0"/>
          <w:lang w:val="en-US"/>
        </w:rPr>
        <w:t xml:space="preserve"> maximum power</w:t>
      </w:r>
      <w:r w:rsidRPr="00753102">
        <w:rPr>
          <w:snapToGrid w:val="0"/>
        </w:rPr>
        <w:t xml:space="preserve">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lang w:val="en-US"/>
        </w:rPr>
        <w:t>c)</w:t>
      </w:r>
      <w:r w:rsidRPr="00753102">
        <w:rPr>
          <w:snapToGrid w:val="0"/>
          <w:lang w:val="en-US"/>
        </w:rPr>
        <w:tab/>
      </w:r>
      <w:r w:rsidRPr="00753102">
        <w:rPr>
          <w:snapToGrid w:val="0"/>
        </w:rPr>
        <w:t>For E-UTRA:</w:t>
      </w:r>
    </w:p>
    <w:p w:rsidR="00D57C09" w:rsidRPr="00753102" w:rsidRDefault="00D57C09" w:rsidP="00D57C09">
      <w:pPr>
        <w:pStyle w:val="B3"/>
        <w:rPr>
          <w:snapToGrid w:val="0"/>
          <w:lang w:val="en-US"/>
        </w:rPr>
      </w:pPr>
      <w:r w:rsidRPr="00753102">
        <w:rPr>
          <w:i/>
          <w:snapToGrid w:val="0"/>
        </w:rPr>
        <w:t>-</w:t>
      </w:r>
      <w:r w:rsidRPr="00753102">
        <w:rPr>
          <w:i/>
          <w:snapToGrid w:val="0"/>
        </w:rPr>
        <w:tab/>
      </w:r>
      <w:r w:rsidRPr="00753102">
        <w:rPr>
          <w:snapToGrid w:val="0"/>
          <w:lang w:val="en-US"/>
        </w:rPr>
        <w:t>For</w:t>
      </w:r>
      <w:r w:rsidRPr="00753102">
        <w:rPr>
          <w:i/>
          <w:snapToGrid w:val="0"/>
          <w:lang w:val="en-US"/>
        </w:rPr>
        <w:t xml:space="preserve"> AAS BS</w:t>
      </w:r>
      <w:r w:rsidRPr="00753102">
        <w:rPr>
          <w:snapToGrid w:val="0"/>
        </w:rPr>
        <w:t xml:space="preserve"> declared to be capable of single carrier operation only, set the </w:t>
      </w:r>
      <w:r w:rsidRPr="00753102">
        <w:rPr>
          <w:i/>
          <w:snapToGrid w:val="0"/>
        </w:rPr>
        <w:t>AAS BS</w:t>
      </w:r>
      <w:r w:rsidRPr="00753102">
        <w:rPr>
          <w:snapToGrid w:val="0"/>
        </w:rPr>
        <w:t xml:space="preserve"> to transmit</w:t>
      </w:r>
      <w:r w:rsidRPr="00753102">
        <w:rPr>
          <w:snapToGrid w:val="0"/>
          <w:lang w:val="en-US"/>
        </w:rPr>
        <w:t xml:space="preserve"> maximu power </w:t>
      </w:r>
      <w:r w:rsidRPr="00753102">
        <w:rPr>
          <w:rFonts w:eastAsia="MS PMincho"/>
        </w:rPr>
        <w:t>according to E-TM1.1 in subclause 4.12.2,</w:t>
      </w:r>
      <w:r w:rsidRPr="00753102">
        <w:rPr>
          <w:snapToGrid w:val="0"/>
        </w:rPr>
        <w:t xml:space="preserve"> at </w:t>
      </w:r>
      <w:r w:rsidRPr="00753102">
        <w:t>manufacturer's declared rated carrier TRP</w:t>
      </w:r>
      <w:r w:rsidRPr="00753102">
        <w:rPr>
          <w:lang w:val="en-US"/>
        </w:rPr>
        <w:t xml:space="preserve">, </w:t>
      </w:r>
      <w:r w:rsidRPr="00753102">
        <w:rPr>
          <w:snapToGrid w:val="0"/>
        </w:rPr>
        <w:t>P</w:t>
      </w:r>
      <w:r w:rsidRPr="00753102">
        <w:rPr>
          <w:snapToGrid w:val="0"/>
          <w:vertAlign w:val="subscript"/>
        </w:rPr>
        <w:t>Rated,</w:t>
      </w:r>
      <w:r w:rsidRPr="00753102">
        <w:rPr>
          <w:snapToGrid w:val="0"/>
          <w:vertAlign w:val="subscript"/>
          <w:lang w:val="en-US"/>
        </w:rPr>
        <w:t>c,TRP</w:t>
      </w:r>
      <w:r w:rsidRPr="00753102">
        <w:rPr>
          <w:snapToGrid w:val="0"/>
          <w:lang w:val="en-US"/>
        </w:rPr>
        <w:t>.</w:t>
      </w:r>
    </w:p>
    <w:p w:rsidR="00D57C09" w:rsidRPr="00753102" w:rsidRDefault="00D57C09" w:rsidP="00D57C09">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w:t>
      </w:r>
      <w:r w:rsidRPr="00753102">
        <w:t xml:space="preserve"> and/or CA</w:t>
      </w:r>
      <w:r w:rsidRPr="00753102">
        <w:rPr>
          <w:snapToGrid w:val="0"/>
        </w:rPr>
        <w:t xml:space="preserve"> operation, set the </w:t>
      </w:r>
      <w:r w:rsidRPr="00753102">
        <w:rPr>
          <w:i/>
          <w:snapToGrid w:val="0"/>
        </w:rPr>
        <w:t>AAS BS</w:t>
      </w:r>
      <w:r w:rsidRPr="00753102">
        <w:rPr>
          <w:snapToGrid w:val="0"/>
        </w:rPr>
        <w:t xml:space="preserve"> to</w:t>
      </w:r>
      <w:r w:rsidRPr="00753102">
        <w:rPr>
          <w:snapToGrid w:val="0"/>
          <w:lang w:val="en-US"/>
        </w:rPr>
        <w:t xml:space="preserve"> </w:t>
      </w:r>
      <w:r w:rsidRPr="00753102">
        <w:rPr>
          <w:snapToGrid w:val="0"/>
        </w:rPr>
        <w:t>transmit</w:t>
      </w:r>
      <w:r w:rsidRPr="00753102">
        <w:rPr>
          <w:snapToGrid w:val="0"/>
          <w:lang w:val="en-US"/>
        </w:rPr>
        <w:t xml:space="preserve"> maximum power </w:t>
      </w:r>
      <w:r w:rsidRPr="00753102">
        <w:rPr>
          <w:snapToGrid w:val="0"/>
        </w:rPr>
        <w:t xml:space="preserve">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rPr>
          <w:snapToGrid w:val="0"/>
        </w:rPr>
      </w:pPr>
      <w:r w:rsidRPr="00753102">
        <w:rPr>
          <w:snapToGrid w:val="0"/>
        </w:rPr>
        <w:t>8)</w:t>
      </w:r>
      <w:r w:rsidRPr="00753102">
        <w:rPr>
          <w:snapToGrid w:val="0"/>
        </w:rPr>
        <w:tab/>
        <w:t>Measure the emission at the specified frequencies with specified measurement bandwidth and note that the measured value does not exceed the test requirement in subclause 6.7.6.5.</w:t>
      </w:r>
    </w:p>
    <w:p w:rsidR="00D57C09" w:rsidRPr="00753102" w:rsidRDefault="00D57C09" w:rsidP="00D57C09">
      <w:pPr>
        <w:rPr>
          <w:lang w:val="en-US"/>
        </w:rPr>
      </w:pPr>
      <w:r w:rsidRPr="00753102">
        <w:t>NOTE:</w:t>
      </w:r>
      <w:r w:rsidRPr="00753102">
        <w:tab/>
      </w:r>
      <w:r w:rsidRPr="00753102">
        <w:rPr>
          <w:lang w:val="en-US"/>
        </w:rPr>
        <w:t>An alternative measurement method to be used for measureing the OTA emission is described in Annex H.</w:t>
      </w:r>
    </w:p>
    <w:p w:rsidR="00D57C09" w:rsidRPr="00753102" w:rsidRDefault="00D57C09" w:rsidP="00D57C09">
      <w:r w:rsidRPr="00753102">
        <w:t xml:space="preserve">In addition, for </w:t>
      </w:r>
      <w:r w:rsidRPr="00753102">
        <w:rPr>
          <w:i/>
        </w:rPr>
        <w:t>multi-band</w:t>
      </w:r>
      <w:r w:rsidRPr="00753102">
        <w:rPr>
          <w:i/>
          <w:lang w:eastAsia="zh-CN"/>
        </w:rPr>
        <w:t xml:space="preserve"> RIB</w:t>
      </w:r>
      <w:r w:rsidRPr="00753102">
        <w:t>, the following steps shall apply:</w:t>
      </w:r>
    </w:p>
    <w:p w:rsidR="00D57C09" w:rsidRPr="00753102" w:rsidRDefault="00D57C09" w:rsidP="00D57C09">
      <w:pPr>
        <w:pStyle w:val="B1"/>
      </w:pPr>
      <w:r w:rsidRPr="00753102">
        <w:t>9)</w:t>
      </w:r>
      <w:r w:rsidRPr="00753102">
        <w:tab/>
        <w:t xml:space="preserve">For </w:t>
      </w:r>
      <w:r w:rsidRPr="00753102">
        <w:rPr>
          <w:i/>
        </w:rPr>
        <w:t xml:space="preserve">multi-band </w:t>
      </w:r>
      <w:r w:rsidRPr="00753102">
        <w:rPr>
          <w:i/>
          <w:lang w:val="en-US" w:eastAsia="zh-CN"/>
        </w:rPr>
        <w:t xml:space="preserve">RIB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rPr>
          <w:lang w:eastAsia="sv-SE"/>
        </w:rPr>
      </w:pPr>
      <w:bookmarkStart w:id="1086" w:name="_Toc21125168"/>
      <w:bookmarkStart w:id="1087" w:name="_Toc29768158"/>
      <w:bookmarkStart w:id="1088" w:name="_Toc36044600"/>
      <w:bookmarkEnd w:id="1085"/>
      <w:r w:rsidRPr="00753102">
        <w:rPr>
          <w:lang w:eastAsia="sv-SE"/>
        </w:rPr>
        <w:t>6.</w:t>
      </w:r>
      <w:r w:rsidRPr="00753102">
        <w:rPr>
          <w:lang w:eastAsia="zh-CN"/>
        </w:rPr>
        <w:t>7.6.3.5</w:t>
      </w:r>
      <w:r w:rsidRPr="00753102">
        <w:rPr>
          <w:lang w:eastAsia="sv-SE"/>
        </w:rPr>
        <w:tab/>
        <w:t>Test Requirement</w:t>
      </w:r>
      <w:bookmarkEnd w:id="1086"/>
      <w:bookmarkEnd w:id="1087"/>
      <w:bookmarkEnd w:id="1088"/>
    </w:p>
    <w:p w:rsidR="00D57C09" w:rsidRPr="00753102" w:rsidRDefault="00D57C09" w:rsidP="00D57C09">
      <w:pPr>
        <w:pStyle w:val="Heading6"/>
        <w:rPr>
          <w:lang w:eastAsia="sv-SE"/>
        </w:rPr>
      </w:pPr>
      <w:bookmarkStart w:id="1089" w:name="_Toc21125169"/>
      <w:bookmarkStart w:id="1090" w:name="_Toc29768159"/>
      <w:bookmarkStart w:id="1091" w:name="_Toc36044601"/>
      <w:r w:rsidRPr="00753102">
        <w:rPr>
          <w:lang w:eastAsia="sv-SE"/>
        </w:rPr>
        <w:t>6.7.6.3.5.1</w:t>
      </w:r>
      <w:r w:rsidRPr="00753102">
        <w:rPr>
          <w:lang w:eastAsia="sv-SE"/>
        </w:rPr>
        <w:tab/>
        <w:t>MSR operation</w:t>
      </w:r>
      <w:bookmarkEnd w:id="1089"/>
      <w:bookmarkEnd w:id="1090"/>
      <w:bookmarkEnd w:id="1091"/>
    </w:p>
    <w:p w:rsidR="00D57C09" w:rsidRPr="00753102" w:rsidRDefault="00D57C09" w:rsidP="00D57C09">
      <w:pPr>
        <w:keepNext/>
        <w:rPr>
          <w:rFonts w:cs="v5.0.0"/>
        </w:rPr>
      </w:pPr>
      <w:r w:rsidRPr="00753102">
        <w:rPr>
          <w:rFonts w:cs="v5.0.0"/>
        </w:rPr>
        <w:t>The total power from both polarizations of the CLTA connector output(s) of any spurious emission shall not exceed the limits in table 6.7.6.3.5.1-1 depending on the declared Base Station class and Band Category.</w:t>
      </w:r>
    </w:p>
    <w:p w:rsidR="00D57C09" w:rsidRPr="00753102" w:rsidRDefault="00D57C09" w:rsidP="00D57C09">
      <w:pPr>
        <w:pStyle w:val="TH"/>
      </w:pPr>
      <w:r w:rsidRPr="00753102">
        <w:t>Table 6.7.6.</w:t>
      </w:r>
      <w:r w:rsidRPr="00753102">
        <w:rPr>
          <w:lang w:val="en-US"/>
        </w:rPr>
        <w:t>3</w:t>
      </w:r>
      <w:r w:rsidRPr="00753102">
        <w:t>.</w:t>
      </w:r>
      <w:r w:rsidRPr="00753102">
        <w:rPr>
          <w:lang w:val="en-US"/>
        </w:rPr>
        <w:t>5.1</w:t>
      </w:r>
      <w:r w:rsidRPr="00753102">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hint="eastAsia"/>
                <w:sz w:val="18"/>
                <w:lang w:eastAsia="ja-JP"/>
              </w:rPr>
              <w:t>108</w:t>
            </w:r>
            <w:r w:rsidRPr="00753102">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hint="eastAsia"/>
                <w:sz w:val="18"/>
                <w:lang w:eastAsia="ja-JP"/>
              </w:rPr>
              <w:t>108</w:t>
            </w:r>
            <w:r w:rsidRPr="00753102">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r>
            <w:r w:rsidRPr="00753102">
              <w:t>For E-UTRA Band 28 BS operating in regions where Band 28 is only partially allocated for E-UTRA operations, this requirement only applies in the UL frequency range of the partial allocation.</w:t>
            </w:r>
          </w:p>
        </w:tc>
      </w:tr>
    </w:tbl>
    <w:p w:rsidR="00D57C09" w:rsidRPr="00753102" w:rsidRDefault="00D57C09" w:rsidP="00D57C09"/>
    <w:p w:rsidR="00D57C09" w:rsidRPr="00753102" w:rsidRDefault="00D57C09" w:rsidP="00D57C09">
      <w:pPr>
        <w:pStyle w:val="Heading6"/>
        <w:rPr>
          <w:lang w:eastAsia="sv-SE"/>
        </w:rPr>
      </w:pPr>
      <w:bookmarkStart w:id="1092" w:name="_Toc21125170"/>
      <w:bookmarkStart w:id="1093" w:name="_Toc29768160"/>
      <w:bookmarkStart w:id="1094" w:name="_Toc36044602"/>
      <w:r w:rsidRPr="00753102">
        <w:rPr>
          <w:lang w:eastAsia="sv-SE"/>
        </w:rPr>
        <w:t>6.7.6.3.5.2</w:t>
      </w:r>
      <w:r w:rsidRPr="00753102">
        <w:rPr>
          <w:lang w:eastAsia="sv-SE"/>
        </w:rPr>
        <w:tab/>
        <w:t>Single RAT UTRA operation</w:t>
      </w:r>
      <w:bookmarkEnd w:id="1092"/>
      <w:bookmarkEnd w:id="1093"/>
      <w:bookmarkEnd w:id="1094"/>
    </w:p>
    <w:p w:rsidR="00D57C09" w:rsidRPr="00753102" w:rsidRDefault="00D57C09" w:rsidP="00D57C09">
      <w:pPr>
        <w:keepNext/>
        <w:rPr>
          <w:rFonts w:cs="v5.0.0"/>
        </w:rPr>
      </w:pPr>
      <w:r w:rsidRPr="00753102">
        <w:rPr>
          <w:rFonts w:cs="v5.0.0"/>
        </w:rPr>
        <w:t>The total power of any spurious emission from both polarizations of the CLTA connector output(s) shall not exceed the limits in table 6.7.6.3.5.2-1.</w:t>
      </w:r>
    </w:p>
    <w:p w:rsidR="00D57C09" w:rsidRPr="00753102" w:rsidRDefault="00D57C09" w:rsidP="00D57C09">
      <w:pPr>
        <w:pStyle w:val="TH"/>
      </w:pPr>
      <w:r w:rsidRPr="00753102">
        <w:t xml:space="preserve">Table </w:t>
      </w:r>
      <w:r w:rsidRPr="00753102">
        <w:rPr>
          <w:lang w:val="en-US"/>
        </w:rPr>
        <w:t>6</w:t>
      </w:r>
      <w:r w:rsidRPr="00753102">
        <w:t>.7.6.</w:t>
      </w:r>
      <w:r w:rsidRPr="00753102">
        <w:rPr>
          <w:lang w:val="en-US"/>
        </w:rPr>
        <w:t>3.5</w:t>
      </w:r>
      <w:r w:rsidRPr="00753102">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b/>
                <w:sz w:val="18"/>
              </w:rPr>
            </w:pPr>
          </w:p>
        </w:tc>
        <w:tc>
          <w:tcPr>
            <w:tcW w:w="15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w:t>
            </w:r>
          </w:p>
        </w:tc>
        <w:tc>
          <w:tcPr>
            <w:tcW w:w="12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4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4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c>
          <w:tcPr>
            <w:tcW w:w="195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Notes</w:t>
            </w: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Wide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- 116.9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- 116.7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c>
          <w:tcPr>
            <w:tcW w:w="1956" w:type="dxa"/>
          </w:tcPr>
          <w:p w:rsidR="00D57C09" w:rsidRPr="00753102" w:rsidRDefault="00D57C09" w:rsidP="004F0B4B">
            <w:pPr>
              <w:keepNext/>
              <w:keepLines/>
              <w:spacing w:after="0"/>
              <w:jc w:val="center"/>
              <w:rPr>
                <w:rFonts w:ascii="Arial" w:hAnsi="Arial" w:cs="Arial"/>
                <w:sz w:val="18"/>
              </w:rPr>
            </w:pPr>
          </w:p>
        </w:tc>
      </w:tr>
      <w:tr w:rsidR="00D57C09" w:rsidRPr="00753102" w:rsidTr="004F0B4B">
        <w:trPr>
          <w:cantSplit/>
          <w:jc w:val="center"/>
        </w:trPr>
        <w:tc>
          <w:tcPr>
            <w:tcW w:w="184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Local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val="sv-SE"/>
              </w:rPr>
              <w:t xml:space="preserve"> </w:t>
            </w:r>
            <w:r w:rsidRPr="00753102">
              <w:rPr>
                <w:rFonts w:ascii="Arial" w:hAnsi="Arial" w:cs="Arial"/>
                <w:sz w:val="18"/>
                <w:lang w:eastAsia="zh-CN"/>
              </w:rPr>
              <w:t>102.9</w:t>
            </w:r>
            <w:r w:rsidRPr="00753102">
              <w:rPr>
                <w:rFonts w:ascii="Arial" w:hAnsi="Arial" w:cs="Arial"/>
                <w:sz w:val="18"/>
              </w:rPr>
              <w:t xml:space="preserve">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- 102.7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c>
          <w:tcPr>
            <w:tcW w:w="1956" w:type="dxa"/>
          </w:tcPr>
          <w:p w:rsidR="00D57C09" w:rsidRPr="00753102" w:rsidRDefault="00D57C09" w:rsidP="004F0B4B">
            <w:pPr>
              <w:keepNext/>
              <w:keepLines/>
              <w:spacing w:after="0"/>
              <w:jc w:val="center"/>
              <w:rPr>
                <w:rFonts w:ascii="Arial" w:hAnsi="Arial" w:cs="Arial"/>
                <w:sz w:val="18"/>
              </w:rPr>
            </w:pPr>
          </w:p>
        </w:tc>
      </w:tr>
    </w:tbl>
    <w:p w:rsidR="00D57C09" w:rsidRPr="00753102" w:rsidRDefault="00D57C09" w:rsidP="00D57C09">
      <w:pPr>
        <w:rPr>
          <w:lang w:val="en-US"/>
        </w:rPr>
      </w:pPr>
    </w:p>
    <w:p w:rsidR="00D57C09" w:rsidRPr="00753102" w:rsidRDefault="00D57C09" w:rsidP="00D57C09">
      <w:pPr>
        <w:pStyle w:val="Heading6"/>
        <w:rPr>
          <w:lang w:eastAsia="sv-SE"/>
        </w:rPr>
      </w:pPr>
      <w:bookmarkStart w:id="1095" w:name="_Toc21125171"/>
      <w:bookmarkStart w:id="1096" w:name="_Toc29768161"/>
      <w:bookmarkStart w:id="1097" w:name="_Toc36044603"/>
      <w:r w:rsidRPr="00753102">
        <w:rPr>
          <w:lang w:eastAsia="sv-SE"/>
        </w:rPr>
        <w:t>6.7.6.3.5.3</w:t>
      </w:r>
      <w:r w:rsidRPr="00753102">
        <w:rPr>
          <w:lang w:eastAsia="sv-SE"/>
        </w:rPr>
        <w:tab/>
        <w:t>Single RAT E-UTRA operation</w:t>
      </w:r>
      <w:bookmarkEnd w:id="1095"/>
      <w:bookmarkEnd w:id="1096"/>
      <w:bookmarkEnd w:id="1097"/>
    </w:p>
    <w:p w:rsidR="00D57C09" w:rsidRPr="00753102" w:rsidRDefault="00D57C09" w:rsidP="00D57C09">
      <w:pPr>
        <w:keepNext/>
        <w:rPr>
          <w:rFonts w:cs="v5.0.0"/>
        </w:rPr>
      </w:pPr>
      <w:r w:rsidRPr="00753102">
        <w:rPr>
          <w:rFonts w:cs="v5.0.0"/>
        </w:rPr>
        <w:t>The total power of any spurious emission from both polarizations of the CLTA connector output(s) shall not exceed the limits in table 6.7.6.3.5.3-1.</w:t>
      </w:r>
    </w:p>
    <w:p w:rsidR="00D57C09" w:rsidRPr="00753102" w:rsidRDefault="00D57C09" w:rsidP="00D57C09">
      <w:pPr>
        <w:pStyle w:val="TH"/>
      </w:pPr>
      <w:r w:rsidRPr="00753102">
        <w:t xml:space="preserve">Table </w:t>
      </w:r>
      <w:r w:rsidRPr="00753102">
        <w:rPr>
          <w:lang w:val="en-US"/>
        </w:rPr>
        <w:t>6</w:t>
      </w:r>
      <w:r w:rsidRPr="00753102">
        <w:t>.7.6.</w:t>
      </w:r>
      <w:r w:rsidRPr="00753102">
        <w:rPr>
          <w:lang w:val="en-US"/>
        </w:rPr>
        <w:t>3.5</w:t>
      </w:r>
      <w:r w:rsidRPr="00753102">
        <w:t>.</w:t>
      </w:r>
      <w:r w:rsidRPr="00753102">
        <w:rPr>
          <w:lang w:val="en-US"/>
        </w:rPr>
        <w:t>3</w:t>
      </w:r>
      <w:r w:rsidRPr="00753102">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b/>
                <w:sz w:val="18"/>
              </w:rPr>
            </w:pPr>
          </w:p>
        </w:tc>
        <w:tc>
          <w:tcPr>
            <w:tcW w:w="15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w:t>
            </w:r>
          </w:p>
        </w:tc>
        <w:tc>
          <w:tcPr>
            <w:tcW w:w="12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4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4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Wide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-113.9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-113.7 dBm</w:t>
            </w:r>
          </w:p>
        </w:tc>
        <w:tc>
          <w:tcPr>
            <w:tcW w:w="14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84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Local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-105.9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-105.7 dBm</w:t>
            </w:r>
          </w:p>
        </w:tc>
        <w:tc>
          <w:tcPr>
            <w:tcW w:w="14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7594" w:type="dxa"/>
            <w:gridSpan w:val="5"/>
          </w:tcPr>
          <w:p w:rsidR="00D57C09" w:rsidRPr="00753102" w:rsidRDefault="00D57C09" w:rsidP="004F0B4B">
            <w:pPr>
              <w:pStyle w:val="TAN"/>
              <w:rPr>
                <w:rFonts w:cs="Arial"/>
              </w:rPr>
            </w:pPr>
            <w:r w:rsidRPr="00753102">
              <w:rPr>
                <w:rFonts w:cs="Arial"/>
              </w:rPr>
              <w:t>Note:</w:t>
            </w:r>
            <w:r w:rsidRPr="00753102">
              <w:rPr>
                <w:rFonts w:cs="Arial"/>
              </w:rPr>
              <w:tab/>
            </w:r>
            <w:r w:rsidRPr="00753102">
              <w:t>For E-UTRA Band 28 BS operating in regions where Band 28 is only partially allocated for E-UTRA operations, this requirement only applies in the UL frequency range of the partial allocation.</w:t>
            </w:r>
          </w:p>
        </w:tc>
      </w:tr>
    </w:tbl>
    <w:p w:rsidR="00D57C09" w:rsidRPr="00753102" w:rsidRDefault="00D57C09" w:rsidP="00D57C09"/>
    <w:p w:rsidR="00D57C09" w:rsidRPr="00753102" w:rsidRDefault="00D57C09" w:rsidP="00D57C09">
      <w:pPr>
        <w:pStyle w:val="Heading4"/>
      </w:pPr>
      <w:bookmarkStart w:id="1098" w:name="_Toc21125172"/>
      <w:bookmarkStart w:id="1099" w:name="_Toc29768162"/>
      <w:bookmarkStart w:id="1100" w:name="_Toc36044604"/>
      <w:r w:rsidRPr="00753102">
        <w:t>6.7.6.4</w:t>
      </w:r>
      <w:r w:rsidRPr="00753102">
        <w:tab/>
        <w:t>Additional spurious emissions requirements</w:t>
      </w:r>
      <w:bookmarkEnd w:id="1098"/>
      <w:bookmarkEnd w:id="1099"/>
      <w:bookmarkEnd w:id="1100"/>
    </w:p>
    <w:p w:rsidR="00D57C09" w:rsidRPr="00753102" w:rsidRDefault="00D57C09" w:rsidP="00D57C09">
      <w:pPr>
        <w:pStyle w:val="Heading5"/>
        <w:rPr>
          <w:lang w:eastAsia="sv-SE"/>
        </w:rPr>
      </w:pPr>
      <w:bookmarkStart w:id="1101" w:name="_Toc21125173"/>
      <w:bookmarkStart w:id="1102" w:name="_Toc29768163"/>
      <w:bookmarkStart w:id="1103" w:name="_Toc36044605"/>
      <w:r w:rsidRPr="00753102">
        <w:rPr>
          <w:lang w:eastAsia="sv-SE"/>
        </w:rPr>
        <w:t>6.7.6.4.1</w:t>
      </w:r>
      <w:r w:rsidRPr="00753102">
        <w:rPr>
          <w:lang w:eastAsia="sv-SE"/>
        </w:rPr>
        <w:tab/>
        <w:t>Definition and applicability</w:t>
      </w:r>
      <w:bookmarkEnd w:id="1101"/>
      <w:bookmarkEnd w:id="1102"/>
      <w:bookmarkEnd w:id="1103"/>
    </w:p>
    <w:p w:rsidR="00D57C09" w:rsidRPr="00753102" w:rsidRDefault="00D57C09" w:rsidP="00D57C09">
      <w:r w:rsidRPr="00753102">
        <w:t xml:space="preserve">These requirements may be applied for the protection of system operating in frequency ranges other than the BS </w:t>
      </w:r>
      <w:r w:rsidRPr="00753102">
        <w:rPr>
          <w:i/>
        </w:rPr>
        <w:t>downlink operating band</w:t>
      </w:r>
      <w:r w:rsidRPr="00753102">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D57C09" w:rsidRPr="00753102" w:rsidRDefault="00D57C09" w:rsidP="00D57C09">
      <w:r w:rsidRPr="00753102">
        <w:t>Some requirements may apply for the protection of specific equipment (UE, MS and/or BS) or equipment operating in specific systems (GSM/EDGE, CDMA, UTRA, E-UTRA, NR etc.) as listed below.</w:t>
      </w:r>
    </w:p>
    <w:p w:rsidR="00D57C09" w:rsidRPr="00753102" w:rsidRDefault="00D57C09" w:rsidP="00D57C09">
      <w:r w:rsidRPr="00753102">
        <w:t>All additional spurious requirements are TRP unless otherwise stated.</w:t>
      </w:r>
    </w:p>
    <w:p w:rsidR="00D57C09" w:rsidRPr="00753102" w:rsidRDefault="00D57C09" w:rsidP="00D57C09">
      <w:pPr>
        <w:pStyle w:val="Heading5"/>
        <w:rPr>
          <w:lang w:eastAsia="sv-SE"/>
        </w:rPr>
      </w:pPr>
      <w:bookmarkStart w:id="1104" w:name="_Toc21125174"/>
      <w:bookmarkStart w:id="1105" w:name="_Toc29768164"/>
      <w:bookmarkStart w:id="1106" w:name="_Toc36044606"/>
      <w:r w:rsidRPr="00753102">
        <w:rPr>
          <w:lang w:eastAsia="sv-SE"/>
        </w:rPr>
        <w:t>6.7.6.4.2</w:t>
      </w:r>
      <w:r w:rsidRPr="00753102">
        <w:rPr>
          <w:lang w:eastAsia="sv-SE"/>
        </w:rPr>
        <w:tab/>
        <w:t>Minimum Requirement</w:t>
      </w:r>
      <w:bookmarkEnd w:id="1104"/>
      <w:bookmarkEnd w:id="1105"/>
      <w:bookmarkEnd w:id="1106"/>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9.7.6.2.3.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9.7.6.3.3.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9.7.6.4.3.</w:t>
      </w:r>
    </w:p>
    <w:p w:rsidR="00D57C09" w:rsidRPr="00753102" w:rsidRDefault="00D57C09" w:rsidP="00D57C09">
      <w:pPr>
        <w:pStyle w:val="Heading5"/>
        <w:rPr>
          <w:lang w:eastAsia="sv-SE"/>
        </w:rPr>
      </w:pPr>
      <w:bookmarkStart w:id="1107" w:name="_Toc21125175"/>
      <w:bookmarkStart w:id="1108" w:name="_Toc29768165"/>
      <w:bookmarkStart w:id="1109" w:name="_Toc36044607"/>
      <w:r w:rsidRPr="00753102">
        <w:rPr>
          <w:lang w:eastAsia="sv-SE"/>
        </w:rPr>
        <w:t>6.7.6.4.3</w:t>
      </w:r>
      <w:r w:rsidRPr="00753102">
        <w:rPr>
          <w:lang w:eastAsia="sv-SE"/>
        </w:rPr>
        <w:tab/>
        <w:t>Test purpose</w:t>
      </w:r>
      <w:bookmarkEnd w:id="1107"/>
      <w:bookmarkEnd w:id="1108"/>
      <w:bookmarkEnd w:id="1109"/>
    </w:p>
    <w:p w:rsidR="00D57C09" w:rsidRPr="00753102" w:rsidRDefault="00D57C09" w:rsidP="00D57C09">
      <w:pPr>
        <w:rPr>
          <w:rFonts w:cs="v4.2.0"/>
        </w:rPr>
      </w:pPr>
      <w:r w:rsidRPr="00753102">
        <w:rPr>
          <w:rFonts w:cs="v4.2.0"/>
        </w:rPr>
        <w:t>The test purpose is to verify the radiated spurious emissions from the AAS BS at the RIB are within the specified additional spurious emissions requirements.</w:t>
      </w:r>
    </w:p>
    <w:p w:rsidR="00D57C09" w:rsidRPr="00753102" w:rsidRDefault="00D57C09" w:rsidP="00D57C09">
      <w:pPr>
        <w:pStyle w:val="Heading5"/>
        <w:rPr>
          <w:lang w:eastAsia="sv-SE"/>
        </w:rPr>
      </w:pPr>
      <w:bookmarkStart w:id="1110" w:name="_Toc21125176"/>
      <w:bookmarkStart w:id="1111" w:name="_Toc29768166"/>
      <w:bookmarkStart w:id="1112" w:name="_Toc36044608"/>
      <w:r w:rsidRPr="00753102">
        <w:rPr>
          <w:lang w:eastAsia="sv-SE"/>
        </w:rPr>
        <w:t>6.</w:t>
      </w:r>
      <w:r w:rsidRPr="00753102">
        <w:rPr>
          <w:lang w:eastAsia="zh-CN"/>
        </w:rPr>
        <w:t>7.6.4.4</w:t>
      </w:r>
      <w:r w:rsidRPr="00753102">
        <w:rPr>
          <w:lang w:eastAsia="sv-SE"/>
        </w:rPr>
        <w:tab/>
        <w:t>Method of test</w:t>
      </w:r>
      <w:bookmarkEnd w:id="1110"/>
      <w:bookmarkEnd w:id="1111"/>
      <w:bookmarkEnd w:id="1112"/>
    </w:p>
    <w:p w:rsidR="00D57C09" w:rsidRPr="00753102" w:rsidRDefault="00D57C09" w:rsidP="00D57C09">
      <w:pPr>
        <w:pStyle w:val="Heading6"/>
        <w:rPr>
          <w:lang w:eastAsia="sv-SE"/>
        </w:rPr>
      </w:pPr>
      <w:bookmarkStart w:id="1113" w:name="_Toc21125177"/>
      <w:bookmarkStart w:id="1114" w:name="_Toc29768167"/>
      <w:bookmarkStart w:id="1115" w:name="_Toc36044609"/>
      <w:r w:rsidRPr="00753102">
        <w:rPr>
          <w:lang w:eastAsia="sv-SE"/>
        </w:rPr>
        <w:t>6.7.6.4.4.1</w:t>
      </w:r>
      <w:r w:rsidRPr="00753102">
        <w:rPr>
          <w:lang w:eastAsia="sv-SE"/>
        </w:rPr>
        <w:tab/>
        <w:t>Initial conditions</w:t>
      </w:r>
      <w:bookmarkEnd w:id="1113"/>
      <w:bookmarkEnd w:id="1114"/>
      <w:bookmarkEnd w:id="1115"/>
    </w:p>
    <w:p w:rsidR="00D57C09" w:rsidRPr="00753102" w:rsidRDefault="00D57C09" w:rsidP="00D57C09">
      <w:pPr>
        <w:keepNext/>
        <w:keepLines/>
      </w:pPr>
      <w:r w:rsidRPr="00753102">
        <w:t>Test environment: normal, see annex G.2.</w:t>
      </w:r>
    </w:p>
    <w:p w:rsidR="00D57C09" w:rsidRPr="00753102" w:rsidRDefault="00D57C09" w:rsidP="00D57C09">
      <w:r w:rsidRPr="00753102">
        <w:t>RF channels to be tested for single carrier:</w:t>
      </w:r>
    </w:p>
    <w:p w:rsidR="00D57C09" w:rsidRPr="00753102" w:rsidRDefault="00D57C09" w:rsidP="00D57C09">
      <w:pPr>
        <w:ind w:left="284"/>
        <w:rPr>
          <w:vertAlign w:val="subscript"/>
        </w:rPr>
      </w:pPr>
      <w:r w:rsidRPr="00753102">
        <w:t>B</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left="284"/>
        <w:rPr>
          <w:lang w:val="en-US" w:eastAsia="zh-CN"/>
        </w:rPr>
      </w:pPr>
      <w:r w:rsidRPr="00753102">
        <w:t>T</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keepNext/>
        <w:keepLines/>
      </w:pPr>
      <w:r w:rsidRPr="00753102">
        <w:t xml:space="preserve">RF bandwidth positions to be tested: </w:t>
      </w:r>
      <w:r w:rsidRPr="00753102">
        <w:rPr>
          <w:rFonts w:hint="eastAsia"/>
          <w:lang w:eastAsia="zh-CN"/>
        </w:rPr>
        <w:t>in single-band operation</w:t>
      </w:r>
      <w:r w:rsidRPr="00753102">
        <w:t>, see subclause 4.12.1.</w:t>
      </w:r>
    </w:p>
    <w:p w:rsidR="00D57C09" w:rsidRPr="00753102" w:rsidRDefault="00D57C09" w:rsidP="00D57C09">
      <w:pPr>
        <w:ind w:left="284"/>
        <w:rPr>
          <w:vertAlign w:val="subscript"/>
        </w:rPr>
      </w:pPr>
      <w:r w:rsidRPr="00753102">
        <w:t>B</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keepNext/>
        <w:keepLines/>
        <w:ind w:left="284"/>
        <w:rPr>
          <w:lang w:eastAsia="zh-CN"/>
        </w:rPr>
      </w:pPr>
      <w:r w:rsidRPr="00753102">
        <w:t>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r w:rsidRPr="00753102">
        <w:t>RF bandwidth positions to be tested</w:t>
      </w:r>
      <w:r w:rsidRPr="00753102">
        <w:rPr>
          <w:rFonts w:hint="eastAsia"/>
          <w:lang w:eastAsia="zh-CN"/>
        </w:rPr>
        <w:t xml:space="preserve"> in multi-band operation,</w:t>
      </w:r>
      <w:r w:rsidRPr="00753102">
        <w:t xml:space="preserve"> see subclause 4.12.</w:t>
      </w:r>
      <w:r w:rsidRPr="00753102">
        <w:rPr>
          <w:rFonts w:hint="eastAsia"/>
          <w:lang w:eastAsia="zh-CN"/>
        </w:rPr>
        <w:t>1</w:t>
      </w:r>
      <w:r w:rsidRPr="00753102">
        <w:t>.</w:t>
      </w:r>
    </w:p>
    <w:p w:rsidR="00D57C09" w:rsidRPr="00753102" w:rsidRDefault="00D57C09" w:rsidP="00D57C09">
      <w:pPr>
        <w:ind w:left="284"/>
        <w:rPr>
          <w:vertAlign w:val="subscript"/>
        </w:rPr>
      </w:pP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left="284"/>
        <w:rPr>
          <w:lang w:val="en-US" w:eastAsia="zh-CN"/>
        </w:rPr>
      </w:pP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ind w:left="284"/>
      </w:pP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val="en-US" w:eastAsia="zh-CN"/>
        </w:rPr>
        <w:t xml:space="preserve">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r w:rsidRPr="00753102">
        <w:t>Directions to be tested:</w:t>
      </w:r>
    </w:p>
    <w:p w:rsidR="00D57C09" w:rsidRPr="00753102" w:rsidRDefault="00D57C09" w:rsidP="00D57C09">
      <w:pPr>
        <w:ind w:left="284"/>
      </w:pPr>
      <w:r w:rsidRPr="00753102">
        <w:t>As the requirement is TRP the beam pattern(s) may be set up to optimise the TRP measurement procedure (see annex F) as long as the required TRP level is achieved.</w:t>
      </w:r>
    </w:p>
    <w:p w:rsidR="00D57C09" w:rsidRPr="00753102" w:rsidRDefault="00D57C09" w:rsidP="00D57C09">
      <w:pPr>
        <w:pStyle w:val="Heading6"/>
        <w:spacing w:after="240"/>
        <w:rPr>
          <w:lang w:eastAsia="sv-SE"/>
        </w:rPr>
      </w:pPr>
      <w:bookmarkStart w:id="1116" w:name="_Toc21125178"/>
      <w:bookmarkStart w:id="1117" w:name="_Toc29768168"/>
      <w:bookmarkStart w:id="1118" w:name="_Toc36044610"/>
      <w:r w:rsidRPr="00753102">
        <w:rPr>
          <w:lang w:eastAsia="sv-SE"/>
        </w:rPr>
        <w:t>6.7.6.4.4.2</w:t>
      </w:r>
      <w:r w:rsidRPr="00753102">
        <w:rPr>
          <w:lang w:eastAsia="sv-SE"/>
        </w:rPr>
        <w:tab/>
        <w:t>Procedure</w:t>
      </w:r>
      <w:bookmarkEnd w:id="1116"/>
      <w:bookmarkEnd w:id="1117"/>
      <w:bookmarkEnd w:id="1118"/>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3, 4, 5, 7 and 10.</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Measurements shall use a measurement bandwidth in accordance to the conditions in 3GPP TS 37.104 [5] subclause 6.6.1.</w:t>
      </w:r>
    </w:p>
    <w:p w:rsidR="00D57C09" w:rsidRPr="00753102" w:rsidRDefault="00D57C09" w:rsidP="00D57C09">
      <w:pPr>
        <w:pStyle w:val="B1"/>
      </w:pPr>
      <w:r w:rsidRPr="00753102">
        <w:t>4)</w:t>
      </w:r>
      <w:r w:rsidRPr="00753102">
        <w:tab/>
        <w:t>The measurement device characteristics shall be:</w:t>
      </w:r>
    </w:p>
    <w:p w:rsidR="00D57C09" w:rsidRPr="00753102" w:rsidRDefault="00D57C09" w:rsidP="00D57C09">
      <w:pPr>
        <w:pStyle w:val="B2"/>
        <w:rPr>
          <w:lang w:eastAsia="zh-CN"/>
        </w:rPr>
      </w:pPr>
      <w:r w:rsidRPr="00753102">
        <w:t>-</w:t>
      </w:r>
      <w:r w:rsidRPr="00753102">
        <w:tab/>
        <w:t>Detection mode: True RMS.</w:t>
      </w:r>
    </w:p>
    <w:p w:rsidR="00D57C09" w:rsidRPr="00753102" w:rsidRDefault="00D57C09" w:rsidP="00D57C09">
      <w:pPr>
        <w:pStyle w:val="B1"/>
      </w:pPr>
      <w:r w:rsidRPr="00753102">
        <w:t>5)</w:t>
      </w:r>
      <w:r w:rsidRPr="00753102">
        <w:tab/>
        <w:t>Set the AAS BS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snapToGrid w:val="0"/>
        </w:rPr>
      </w:pPr>
      <w:r w:rsidRPr="00753102">
        <w:rPr>
          <w:snapToGrid w:val="0"/>
        </w:rPr>
        <w:t>-</w:t>
      </w:r>
      <w:r w:rsidRPr="00753102">
        <w:rPr>
          <w:snapToGrid w:val="0"/>
        </w:rPr>
        <w:tab/>
        <w:t>Set the RIB to transmit maximum power according to the applicable test configuration in clause 5</w:t>
      </w:r>
      <w:r w:rsidRPr="00753102">
        <w:t xml:space="preserve"> using the corresponding test models or set of physical channels in subclause 4.11.</w:t>
      </w:r>
    </w:p>
    <w:p w:rsidR="00D57C09" w:rsidRPr="00753102" w:rsidRDefault="00D57C09" w:rsidP="00D57C09">
      <w:pPr>
        <w:pStyle w:val="B2"/>
        <w:rPr>
          <w:snapToGrid w:val="0"/>
        </w:rPr>
      </w:pPr>
      <w:r w:rsidRPr="00753102">
        <w:rPr>
          <w:snapToGrid w:val="0"/>
        </w:rPr>
        <w:t>b)</w:t>
      </w:r>
      <w:r w:rsidRPr="00753102">
        <w:rPr>
          <w:snapToGrid w:val="0"/>
        </w:rPr>
        <w:tab/>
        <w:t>For UTRA:</w:t>
      </w:r>
    </w:p>
    <w:p w:rsidR="00D57C09" w:rsidRPr="00753102" w:rsidRDefault="00D57C09" w:rsidP="00D57C09">
      <w:pPr>
        <w:pStyle w:val="B3"/>
        <w:rPr>
          <w:snapToGrid w:val="0"/>
        </w:rPr>
      </w:pPr>
      <w:r w:rsidRPr="00753102">
        <w:rPr>
          <w:snapToGrid w:val="0"/>
        </w:rPr>
        <w:t>-</w:t>
      </w:r>
      <w:r w:rsidRPr="00753102">
        <w:rPr>
          <w:snapToGrid w:val="0"/>
        </w:rPr>
        <w:tab/>
        <w:t xml:space="preserve">For a RIB declared to be capable of single carrier operation only, set the RIB to transmit a signal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t>-</w:t>
      </w:r>
      <w:r w:rsidRPr="00753102">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i/>
          <w:snapToGrid w:val="0"/>
        </w:rPr>
        <w:t>-</w:t>
      </w:r>
      <w:r w:rsidRPr="00753102">
        <w:rPr>
          <w:i/>
          <w:snapToGrid w:val="0"/>
        </w:rPr>
        <w:tab/>
      </w:r>
      <w:r w:rsidRPr="00753102">
        <w:rPr>
          <w:snapToGrid w:val="0"/>
        </w:rPr>
        <w:t>RIB</w:t>
      </w:r>
      <w:r w:rsidRPr="00753102">
        <w:rPr>
          <w:i/>
          <w:snapToGrid w:val="0"/>
        </w:rPr>
        <w:t xml:space="preserve"> </w:t>
      </w:r>
      <w:r w:rsidRPr="00753102">
        <w:rPr>
          <w:snapToGrid w:val="0"/>
        </w:rPr>
        <w:t xml:space="preserve">declared to be capable of single carrier operation only, set the RIB to transmit a signal </w:t>
      </w:r>
      <w:r w:rsidRPr="00753102">
        <w:rPr>
          <w:rFonts w:eastAsia="MS PMincho"/>
        </w:rPr>
        <w:t>according to E-TM1.1 in subclause 4.12.2,</w:t>
      </w:r>
      <w:r w:rsidRPr="00753102">
        <w:rPr>
          <w:snapToGrid w:val="0"/>
        </w:rPr>
        <w:t xml:space="preserve"> at </w:t>
      </w:r>
      <w:r w:rsidRPr="00753102">
        <w:t xml:space="preserve">manufacturer's declared rated carrier TRP </w:t>
      </w:r>
      <w:r w:rsidRPr="00753102">
        <w:rPr>
          <w:snapToGrid w:val="0"/>
        </w:rPr>
        <w:t>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t>-</w:t>
      </w:r>
      <w:r w:rsidRPr="00753102">
        <w:rPr>
          <w:snapToGrid w:val="0"/>
        </w:rPr>
        <w:tab/>
        <w:t>For a RIB declared to be capable of multi-carrier</w:t>
      </w:r>
      <w:r w:rsidRPr="00753102">
        <w:t xml:space="preserve"> and/or CA</w:t>
      </w:r>
      <w:r w:rsidRPr="00753102">
        <w:rPr>
          <w:snapToGrid w:val="0"/>
        </w:rPr>
        <w:t xml:space="preserve"> operation, set the set the RIB 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pPr>
      <w:r w:rsidRPr="00753102">
        <w:t>6)</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pStyle w:val="B1"/>
        <w:rPr>
          <w:snapToGrid w:val="0"/>
        </w:rPr>
      </w:pPr>
      <w:r w:rsidRPr="00753102">
        <w:rPr>
          <w:snapToGrid w:val="0"/>
        </w:rPr>
        <w:t>7)</w:t>
      </w:r>
      <w:r w:rsidRPr="00753102">
        <w:rPr>
          <w:snapToGrid w:val="0"/>
        </w:rPr>
        <w:tab/>
        <w:t>Measure the emission at the specified frequencies with specified measurement bandwidth</w:t>
      </w:r>
    </w:p>
    <w:p w:rsidR="00D57C09" w:rsidRPr="00753102" w:rsidRDefault="00D57C09" w:rsidP="00D57C09">
      <w:pPr>
        <w:pStyle w:val="B1"/>
      </w:pPr>
      <w:r w:rsidRPr="00753102">
        <w:t>8)</w:t>
      </w:r>
      <w:r w:rsidRPr="00753102">
        <w:tab/>
        <w:t>Repeat step 6-7 for all directions in the appropriated TRP measurement grid needed for full TRP estimation (see annex F).</w:t>
      </w:r>
    </w:p>
    <w:p w:rsidR="00D57C09" w:rsidRPr="00753102" w:rsidRDefault="00D57C09" w:rsidP="00D57C09">
      <w:pPr>
        <w:pStyle w:val="B1"/>
        <w:ind w:left="852"/>
      </w:pPr>
      <w:r w:rsidRPr="00753102">
        <w:t>Note 1: the TRP measurement grid may not be the same for all measurement frequencies.</w:t>
      </w:r>
    </w:p>
    <w:p w:rsidR="00D57C09" w:rsidRPr="00753102" w:rsidRDefault="00D57C09" w:rsidP="00D57C09">
      <w:pPr>
        <w:pStyle w:val="B1"/>
        <w:ind w:left="852"/>
      </w:pPr>
      <w:r w:rsidRPr="00753102">
        <w:t>Note 2: the frequency sweep or the TRP measurement grid sweep may be done in any order</w:t>
      </w:r>
    </w:p>
    <w:p w:rsidR="00D57C09" w:rsidRPr="00753102" w:rsidRDefault="00D57C09" w:rsidP="00D57C09">
      <w:pPr>
        <w:pStyle w:val="B1"/>
      </w:pPr>
      <w:r w:rsidRPr="00753102">
        <w:t>9)</w:t>
      </w:r>
      <w:r w:rsidRPr="00753102">
        <w:tab/>
        <w:t>Calculate TRP at each specified frequency using the directional measurements.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ind w:left="567" w:hanging="283"/>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rPr>
          <w:lang w:eastAsia="sv-SE"/>
        </w:rPr>
      </w:pPr>
      <w:bookmarkStart w:id="1119" w:name="_Toc21125179"/>
      <w:bookmarkStart w:id="1120" w:name="_Toc29768169"/>
      <w:bookmarkStart w:id="1121" w:name="_Toc36044611"/>
      <w:r w:rsidRPr="00753102">
        <w:rPr>
          <w:lang w:eastAsia="sv-SE"/>
        </w:rPr>
        <w:t>6.</w:t>
      </w:r>
      <w:r w:rsidRPr="00753102">
        <w:rPr>
          <w:lang w:eastAsia="zh-CN"/>
        </w:rPr>
        <w:t>7.6.4.5</w:t>
      </w:r>
      <w:r w:rsidRPr="00753102">
        <w:rPr>
          <w:lang w:eastAsia="sv-SE"/>
        </w:rPr>
        <w:tab/>
        <w:t>Test Requirement</w:t>
      </w:r>
      <w:bookmarkEnd w:id="1119"/>
      <w:bookmarkEnd w:id="1120"/>
      <w:bookmarkEnd w:id="1121"/>
    </w:p>
    <w:p w:rsidR="00D57C09" w:rsidRPr="00753102" w:rsidRDefault="00D57C09" w:rsidP="00D57C09">
      <w:pPr>
        <w:pStyle w:val="Heading6"/>
      </w:pPr>
      <w:bookmarkStart w:id="1122" w:name="_Toc21125180"/>
      <w:bookmarkStart w:id="1123" w:name="_Toc29768170"/>
      <w:bookmarkStart w:id="1124" w:name="_Toc36044612"/>
      <w:r w:rsidRPr="00753102">
        <w:t>6.7.6.4.5.1</w:t>
      </w:r>
      <w:r w:rsidRPr="00753102">
        <w:tab/>
        <w:t>MSR operation</w:t>
      </w:r>
      <w:bookmarkEnd w:id="1122"/>
      <w:bookmarkEnd w:id="1123"/>
      <w:bookmarkEnd w:id="1124"/>
    </w:p>
    <w:p w:rsidR="00D57C09" w:rsidRPr="00753102" w:rsidRDefault="00D57C09" w:rsidP="00D57C09">
      <w:r w:rsidRPr="00753102">
        <w:t>For UTRA, the minimum requirement is specified in subclause 6.7.6.4.5.2</w:t>
      </w:r>
    </w:p>
    <w:p w:rsidR="00D57C09" w:rsidRPr="00753102" w:rsidRDefault="00D57C09" w:rsidP="00D57C09">
      <w:r w:rsidRPr="00753102">
        <w:t>For E-UTRA, the minimum requirement is specified in subclause 6.7.6.4.5.3.</w:t>
      </w:r>
    </w:p>
    <w:p w:rsidR="00D57C09" w:rsidRPr="00753102" w:rsidRDefault="00D57C09" w:rsidP="00D57C09">
      <w:pPr>
        <w:pStyle w:val="Heading6"/>
      </w:pPr>
      <w:bookmarkStart w:id="1125" w:name="_Toc21125181"/>
      <w:bookmarkStart w:id="1126" w:name="_Toc29768171"/>
      <w:bookmarkStart w:id="1127" w:name="_Toc36044613"/>
      <w:r w:rsidRPr="00753102">
        <w:t>6.7.6.4.5.1.1</w:t>
      </w:r>
      <w:r w:rsidRPr="00753102">
        <w:tab/>
        <w:t>E-UTRA and NR MSR operation</w:t>
      </w:r>
      <w:bookmarkEnd w:id="1125"/>
      <w:bookmarkEnd w:id="1126"/>
      <w:bookmarkEnd w:id="1127"/>
    </w:p>
    <w:p w:rsidR="00D57C09" w:rsidRPr="00753102" w:rsidRDefault="00D57C09" w:rsidP="00D57C09">
      <w:r w:rsidRPr="00753102">
        <w:t xml:space="preserve">The TRP of any spurious emission shall not exceed the limits of table 6.7.6.4.5.1.1-1 for an AAS BS where requirements for co-existence with the system listed in the first column apply. For a </w:t>
      </w:r>
      <w:r w:rsidRPr="00753102">
        <w:rPr>
          <w:i/>
        </w:rPr>
        <w:t>multi-band RIB</w:t>
      </w:r>
      <w:r w:rsidRPr="00753102">
        <w:t>, the exclusions and conditions in the notes column of table 6.7.6.4.5.1.1-1 apply for each supported operating band.</w:t>
      </w:r>
    </w:p>
    <w:p w:rsidR="00D57C09" w:rsidRPr="00753102" w:rsidRDefault="00D57C09" w:rsidP="00D57C09">
      <w:pPr>
        <w:pStyle w:val="TH"/>
      </w:pPr>
      <w:r w:rsidRPr="00753102">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
      <w:tr w:rsidR="00D57C09" w:rsidRPr="00753102" w:rsidTr="004F0B4B">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Note</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 xml:space="preserve">921 </w:t>
            </w:r>
            <w:r w:rsidRPr="00753102">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8/n8</w:t>
            </w:r>
          </w:p>
        </w:tc>
      </w:tr>
      <w:tr w:rsidR="00D57C09" w:rsidRPr="00753102" w:rsidTr="004F0B4B">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v5.0.0"/>
              </w:rPr>
            </w:pPr>
            <w:r w:rsidRPr="00753102">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v5.0.0"/>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v5.0.0"/>
              </w:rPr>
            </w:pPr>
            <w:r w:rsidRPr="00753102">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For the frequency range 880-915 MHz, </w:t>
            </w:r>
            <w:r w:rsidRPr="00753102">
              <w:rPr>
                <w:rFonts w:cs="v5.0.0"/>
              </w:rPr>
              <w:t>this requirement does not apply to BS operating in band 8/n8,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DCS1800 </w:t>
            </w:r>
            <w:r w:rsidRPr="00753102">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lang w:eastAsia="zh-CN"/>
              </w:rPr>
            </w:pPr>
            <w:r w:rsidRPr="00753102">
              <w:rPr>
                <w:rFonts w:cs="v5.0.0"/>
              </w:rPr>
              <w:t xml:space="preserve">1805 </w:t>
            </w:r>
            <w:r w:rsidRPr="00753102">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lang w:eastAsia="zh-CN"/>
              </w:rPr>
            </w:pPr>
            <w:r w:rsidRPr="00753102">
              <w:rPr>
                <w:rFonts w:cs="v5.0.0"/>
              </w:rPr>
              <w:t>This requirement does not apply to BS operating in band 3/n3</w:t>
            </w:r>
            <w:r w:rsidRPr="00753102">
              <w:rPr>
                <w:rFonts w:cs="Arial"/>
              </w:rPr>
              <w:t>.</w:t>
            </w:r>
            <w:r w:rsidRPr="00753102">
              <w:rPr>
                <w:rFonts w:cs="v5.0.0"/>
              </w:rPr>
              <w:t xml:space="preserve">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v5.0.0"/>
              </w:rPr>
              <w:t>This requirement does not apply to BS operating in band 3/n3,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lang w:eastAsia="zh-CN"/>
              </w:rPr>
            </w:pPr>
            <w:r w:rsidRPr="00753102">
              <w:rPr>
                <w:rFonts w:cs="v5.0.0"/>
              </w:rPr>
              <w:t xml:space="preserve">1930 </w:t>
            </w:r>
            <w:r w:rsidRPr="00753102">
              <w:rPr>
                <w:rFonts w:cs="v5.0.0"/>
              </w:rPr>
              <w:noBreakHyphen/>
              <w:t xml:space="preserve"> 1990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v5.0.0"/>
              </w:rPr>
              <w:t>This requirement does not apply to BS operating in band 2/n2</w:t>
            </w:r>
            <w:r w:rsidRPr="00753102">
              <w:rPr>
                <w:rFonts w:cs="v5.0.0"/>
                <w:lang w:eastAsia="zh-CN"/>
              </w:rPr>
              <w:t>, 25/n25</w:t>
            </w:r>
            <w:r w:rsidRPr="00753102">
              <w:rPr>
                <w:rFonts w:cs="v5.0.0"/>
              </w:rPr>
              <w:t xml:space="preserve">, band 36 or band 70/n70.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lang w:eastAsia="zh-CN"/>
              </w:rPr>
            </w:pPr>
            <w:r w:rsidRPr="00753102">
              <w:rPr>
                <w:rFonts w:cs="v5.0.0"/>
              </w:rPr>
              <w:t xml:space="preserve">1850 </w:t>
            </w:r>
            <w:r w:rsidRPr="00753102">
              <w:rPr>
                <w:rFonts w:cs="v5.0.0"/>
              </w:rPr>
              <w:noBreakHyphen/>
              <w:t xml:space="preserve"> 1910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v5.0.0"/>
              </w:rPr>
              <w:t>This requirement does not apply to BS operating in band 2/n2</w:t>
            </w:r>
            <w:r w:rsidRPr="00753102">
              <w:rPr>
                <w:rFonts w:cs="v5.0.0"/>
                <w:lang w:eastAsia="zh-CN"/>
              </w:rPr>
              <w:t xml:space="preserve"> or 25/n25</w:t>
            </w:r>
            <w:r w:rsidRPr="00753102">
              <w:rPr>
                <w:rFonts w:cs="v5.0.0"/>
              </w:rPr>
              <w:t>, since it is already covered by the requirement in sub-clause 6.7.6.3.5.1 This requirement does not apply to BS operating in band 35.</w:t>
            </w:r>
          </w:p>
        </w:tc>
      </w:tr>
      <w:tr w:rsidR="004F0B4B"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GSM850</w:t>
            </w:r>
            <w:r w:rsidRPr="00753102">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Arial"/>
              </w:rPr>
            </w:pPr>
            <w:r w:rsidRPr="00753102">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v5.0.0"/>
              </w:rPr>
              <w:t>This requirement does not apply to BS operating in band 5/n5 or 26</w:t>
            </w:r>
            <w:ins w:id="1128" w:author="CR0217" w:date="2020-03-13T15:59:00Z">
              <w:r>
                <w:rPr>
                  <w:rFonts w:cs="v5.0.0"/>
                </w:rPr>
                <w:t>/n26</w:t>
              </w:r>
            </w:ins>
            <w:r>
              <w:rPr>
                <w:rFonts w:cs="v5.0.0"/>
              </w:rPr>
              <w:t>.</w:t>
            </w:r>
            <w:r>
              <w:rPr>
                <w:rFonts w:cs="Arial"/>
              </w:rPr>
              <w:t xml:space="preserve"> This requirement applies to E-UTRA BS operating in Band 27 for the frequency range 879-894 MHz.</w:t>
            </w:r>
          </w:p>
        </w:tc>
      </w:tr>
      <w:tr w:rsidR="004F0B4B"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4F0B4B" w:rsidRPr="00753102" w:rsidRDefault="004F0B4B"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v5.0.0"/>
              </w:rPr>
            </w:pPr>
            <w:r w:rsidRPr="00753102">
              <w:rPr>
                <w:rFonts w:cs="v5.0.0"/>
              </w:rPr>
              <w:t xml:space="preserve">824 </w:t>
            </w:r>
            <w:r w:rsidRPr="00753102">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v5.0.0"/>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v5.0.0"/>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v5.0.0"/>
              </w:rPr>
            </w:pPr>
            <w:r>
              <w:rPr>
                <w:rFonts w:cs="v5.0.0"/>
              </w:rPr>
              <w:t>This requirement does not apply to BS operating in band 5/n5 or 26</w:t>
            </w:r>
            <w:ins w:id="1129" w:author="CR0217" w:date="2020-03-13T15:59:00Z">
              <w:r>
                <w:rPr>
                  <w:rFonts w:cs="v5.0.0"/>
                </w:rPr>
                <w:t>/n26</w:t>
              </w:r>
            </w:ins>
            <w:r>
              <w:rPr>
                <w:rFonts w:cs="v5.0.0"/>
              </w:rPr>
              <w:t xml:space="preserve">, since it is already covered by the requirement in sub-clause 6.7.6.3.5.1 </w:t>
            </w:r>
            <w:r>
              <w:rPr>
                <w:rFonts w:cs="Arial"/>
              </w:rPr>
              <w:t>For BS operating in Band 27, it</w:t>
            </w:r>
            <w:r>
              <w:rPr>
                <w:rFonts w:eastAsia="MS PGothic" w:cs="Arial"/>
                <w:kern w:val="24"/>
                <w:szCs w:val="22"/>
              </w:rPr>
              <w:t xml:space="preserve"> applies 3 MHz below the Band 27 downlink operating band</w:t>
            </w:r>
            <w:r>
              <w:rPr>
                <w:rFonts w:cs="Arial"/>
              </w:rPr>
              <w:t>.</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I or</w:t>
            </w:r>
          </w:p>
          <w:p w:rsidR="00D57C09" w:rsidRPr="00753102" w:rsidRDefault="00D57C09" w:rsidP="004F0B4B">
            <w:pPr>
              <w:pStyle w:val="TAC"/>
              <w:rPr>
                <w:rFonts w:cs="Arial"/>
              </w:rPr>
            </w:pPr>
            <w:r w:rsidRPr="00753102">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1/n1</w:t>
            </w:r>
            <w:r w:rsidRPr="00753102">
              <w:rPr>
                <w:rFonts w:cs="v5.0.0"/>
              </w:rPr>
              <w:t xml:space="preserve"> or 65/n65.</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1920 - 1980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1/n1 or 65/n65,</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II or</w:t>
            </w:r>
          </w:p>
          <w:p w:rsidR="00D57C09" w:rsidRPr="00753102" w:rsidRDefault="00D57C09" w:rsidP="004F0B4B">
            <w:pPr>
              <w:pStyle w:val="TAC"/>
              <w:rPr>
                <w:rFonts w:cs="Arial"/>
              </w:rPr>
            </w:pPr>
            <w:r w:rsidRPr="00753102">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1930 - 1990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2/n2</w:t>
            </w:r>
            <w:r w:rsidRPr="00753102">
              <w:rPr>
                <w:rFonts w:cs="Arial"/>
                <w:lang w:eastAsia="zh-CN"/>
              </w:rPr>
              <w:t>, 25/n25 or 70/n70</w:t>
            </w:r>
            <w:r w:rsidRPr="00753102">
              <w:rPr>
                <w:rFonts w:cs="Arial"/>
              </w:rPr>
              <w:t xml:space="preserve">.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1850 - 1910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2/n2</w:t>
            </w:r>
            <w:r w:rsidRPr="00753102">
              <w:rPr>
                <w:rFonts w:cs="Arial"/>
                <w:lang w:eastAsia="zh-CN"/>
              </w:rPr>
              <w:t xml:space="preserve"> or 25/n25</w:t>
            </w:r>
            <w:r w:rsidRPr="00753102">
              <w:rPr>
                <w:rFonts w:cs="Arial"/>
              </w:rPr>
              <w:t xml:space="preserve">, </w:t>
            </w:r>
            <w:r w:rsidRPr="00753102">
              <w:rPr>
                <w:rFonts w:cs="v5.0.0"/>
              </w:rPr>
              <w:t>since it is already covered by the requirement in sub-clause 6.6.6.5.2.4</w:t>
            </w:r>
          </w:p>
        </w:tc>
      </w:tr>
      <w:tr w:rsidR="00D57C09" w:rsidRPr="00753102" w:rsidTr="004F0B4B">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III or</w:t>
            </w:r>
          </w:p>
          <w:p w:rsidR="00D57C09" w:rsidRPr="00753102" w:rsidRDefault="00D57C09" w:rsidP="004F0B4B">
            <w:pPr>
              <w:pStyle w:val="TAC"/>
              <w:rPr>
                <w:rFonts w:cs="Arial"/>
              </w:rPr>
            </w:pPr>
            <w:r w:rsidRPr="00753102">
              <w:rPr>
                <w:rFonts w:cs="Arial"/>
              </w:rPr>
              <w:t>E-UTRA Band 3 or NR Band n3</w:t>
            </w:r>
            <w:r w:rsidRPr="00753102">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lang w:eastAsia="zh-CN"/>
              </w:rPr>
            </w:pPr>
            <w:r w:rsidRPr="00753102">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3/n3 or 9.</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rPr>
            </w:pPr>
            <w:r w:rsidRPr="00753102">
              <w:rPr>
                <w:rFonts w:cs="Arial"/>
              </w:rPr>
              <w:t xml:space="preserve">This requirement does not apply to BS operating in band 3/n3, </w:t>
            </w:r>
            <w:r w:rsidRPr="00753102">
              <w:rPr>
                <w:rFonts w:cs="v5.0.0"/>
              </w:rPr>
              <w:t>since it is already covered by the requirement in sub-clause 6.7.6.3.5.1</w:t>
            </w:r>
          </w:p>
          <w:p w:rsidR="00D57C09" w:rsidRPr="00753102" w:rsidRDefault="00D57C09" w:rsidP="004F0B4B">
            <w:pPr>
              <w:pStyle w:val="TAL"/>
              <w:rPr>
                <w:rFonts w:cs="Arial"/>
              </w:rPr>
            </w:pPr>
            <w:r w:rsidRPr="00753102">
              <w:rPr>
                <w:rFonts w:cs="Arial"/>
              </w:rPr>
              <w:t>For BS operating in band 9, it applies for 1710 MHz to 1749.9 MHz and 1784.9 MHz to 1785 MHz, while the rest is covered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t>UTRA FDD Band IV or</w:t>
            </w:r>
          </w:p>
          <w:p w:rsidR="00D57C09" w:rsidRPr="00753102" w:rsidRDefault="00D57C09" w:rsidP="004F0B4B">
            <w:pPr>
              <w:pStyle w:val="TAC"/>
              <w:rPr>
                <w:rFonts w:cs="Arial"/>
                <w:lang w:val="sv-SE"/>
              </w:rPr>
            </w:pPr>
            <w:r w:rsidRPr="00753102">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4, 10 or 66.</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4, 10 or 66, </w:t>
            </w:r>
            <w:r w:rsidRPr="00753102">
              <w:rPr>
                <w:rFonts w:cs="v5.0.0"/>
              </w:rPr>
              <w:t>since it is already covered by the requirement in sub-clause 6.7.6.3.5.1</w:t>
            </w:r>
          </w:p>
        </w:tc>
      </w:tr>
      <w:tr w:rsidR="004F0B4B"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UTRA FDD Band V or</w:t>
            </w:r>
          </w:p>
          <w:p w:rsidR="004F0B4B" w:rsidRPr="00753102" w:rsidRDefault="004F0B4B" w:rsidP="004F0B4B">
            <w:pPr>
              <w:pStyle w:val="TAC"/>
              <w:rPr>
                <w:rFonts w:cs="Arial"/>
              </w:rPr>
            </w:pPr>
            <w:r w:rsidRPr="00753102">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This requirement does not apply to BS operating in band 5/n5</w:t>
            </w:r>
            <w:r>
              <w:rPr>
                <w:rFonts w:cs="v5.0.0"/>
              </w:rPr>
              <w:t xml:space="preserve"> or 26</w:t>
            </w:r>
            <w:ins w:id="1130" w:author="CR0217" w:date="2020-03-13T15:59:00Z">
              <w:r>
                <w:rPr>
                  <w:rFonts w:cs="v5.0.0"/>
                </w:rPr>
                <w:t>/n26</w:t>
              </w:r>
            </w:ins>
            <w:r>
              <w:rPr>
                <w:rFonts w:cs="v5.0.0"/>
              </w:rPr>
              <w:t xml:space="preserve">. </w:t>
            </w:r>
            <w:r>
              <w:rPr>
                <w:rFonts w:cs="Arial"/>
              </w:rPr>
              <w:t>This requirement applies to E-UTRA BS operating in Band 27 for the frequency range 879-894 MHz.</w:t>
            </w:r>
          </w:p>
        </w:tc>
      </w:tr>
      <w:tr w:rsidR="004F0B4B"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4F0B4B" w:rsidRPr="00753102" w:rsidRDefault="004F0B4B"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This requirement does not apply to BS operating in band 5/n5</w:t>
            </w:r>
            <w:r>
              <w:rPr>
                <w:rFonts w:cs="v5.0.0"/>
              </w:rPr>
              <w:t xml:space="preserve"> or 26</w:t>
            </w:r>
            <w:ins w:id="1131" w:author="CR0217" w:date="2020-03-13T15:59:00Z">
              <w:r>
                <w:rPr>
                  <w:rFonts w:cs="v5.0.0"/>
                </w:rPr>
                <w:t>/n26</w:t>
              </w:r>
            </w:ins>
            <w:r>
              <w:rPr>
                <w:rFonts w:cs="Arial"/>
              </w:rPr>
              <w:t xml:space="preserve">, </w:t>
            </w:r>
            <w:r>
              <w:rPr>
                <w:rFonts w:cs="v5.0.0"/>
              </w:rPr>
              <w:t xml:space="preserve">since it is already covered by the requirement in sub-clause 6.7.6.3.5.1 </w:t>
            </w:r>
            <w:r>
              <w:rPr>
                <w:rFonts w:cs="Arial"/>
              </w:rPr>
              <w:t>For BS operating in Band 27, it</w:t>
            </w:r>
            <w:r>
              <w:rPr>
                <w:rFonts w:eastAsia="MS PGothic" w:cs="Arial"/>
                <w:kern w:val="24"/>
                <w:szCs w:val="22"/>
              </w:rPr>
              <w:t xml:space="preserve"> applies 3 MHz below the Band 27 downlink operating band.</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t>UTRA FDD Band VI, XIX or</w:t>
            </w:r>
          </w:p>
          <w:p w:rsidR="00D57C09" w:rsidRPr="00753102" w:rsidRDefault="00D57C09" w:rsidP="004F0B4B">
            <w:pPr>
              <w:pStyle w:val="TAC"/>
              <w:rPr>
                <w:rFonts w:cs="Arial"/>
              </w:rPr>
            </w:pPr>
            <w:r w:rsidRPr="00753102">
              <w:rPr>
                <w:rFonts w:cs="Arial"/>
              </w:rPr>
              <w:t>E-UTRA Band 6, 18, 19 or NR Band n18</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6, 18, 19</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18 </w:t>
            </w:r>
            <w:r w:rsidRPr="00753102">
              <w:rPr>
                <w:rFonts w:cs="v5.0.0"/>
              </w:rPr>
              <w:t>since it is already covered by the requirement in sub-clause 6.7.6.3.5.1</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w:t>
            </w: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6, 19, since it is already covered by the requirement in sub-clause 6.7.6.3.5.1</w:t>
            </w:r>
          </w:p>
        </w:tc>
      </w:tr>
      <w:tr w:rsidR="00D57C09" w:rsidRPr="00753102" w:rsidTr="004F0B4B">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VII or</w:t>
            </w:r>
          </w:p>
          <w:p w:rsidR="00D57C09" w:rsidRPr="00753102" w:rsidRDefault="00D57C09" w:rsidP="004F0B4B">
            <w:pPr>
              <w:pStyle w:val="TAC"/>
              <w:rPr>
                <w:rFonts w:cs="Arial"/>
              </w:rPr>
            </w:pPr>
            <w:r w:rsidRPr="00753102">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7/n7.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7/n7,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VIII or</w:t>
            </w:r>
          </w:p>
          <w:p w:rsidR="00D57C09" w:rsidRPr="00753102" w:rsidRDefault="00D57C09" w:rsidP="004F0B4B">
            <w:pPr>
              <w:pStyle w:val="TAC"/>
              <w:rPr>
                <w:rFonts w:cs="Arial"/>
              </w:rPr>
            </w:pPr>
            <w:r w:rsidRPr="00753102">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8/n8.</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8/n8,</w:t>
            </w:r>
            <w:r w:rsidRPr="00753102">
              <w:rPr>
                <w:rFonts w:cs="v5.0.0"/>
              </w:rPr>
              <w:t xml:space="preserve"> since it is already covered by the requirement in sub-clause 6.7.6.3.5.1</w:t>
            </w:r>
          </w:p>
        </w:tc>
      </w:tr>
      <w:tr w:rsidR="00D57C09" w:rsidRPr="00753102" w:rsidTr="004F0B4B">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t>UTRA FDD Band IX or</w:t>
            </w:r>
          </w:p>
          <w:p w:rsidR="00D57C09" w:rsidRPr="00753102" w:rsidRDefault="00D57C09" w:rsidP="004F0B4B">
            <w:pPr>
              <w:pStyle w:val="TAC"/>
              <w:rPr>
                <w:rFonts w:cs="Arial"/>
                <w:lang w:val="sv-SE"/>
              </w:rPr>
            </w:pPr>
            <w:r w:rsidRPr="00753102">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lang w:eastAsia="zh-CN"/>
              </w:rPr>
            </w:pPr>
            <w:r w:rsidRPr="00753102">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3/n3 or 9.</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3/n3 or 9,</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t>UTRA FDD Band X or</w:t>
            </w:r>
          </w:p>
          <w:p w:rsidR="00D57C09" w:rsidRPr="00753102" w:rsidRDefault="00D57C09" w:rsidP="004F0B4B">
            <w:pPr>
              <w:pStyle w:val="TAC"/>
              <w:rPr>
                <w:rFonts w:cs="Arial"/>
                <w:lang w:val="sv-SE"/>
              </w:rPr>
            </w:pPr>
            <w:r w:rsidRPr="00753102">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4, 10 or 66/n66.</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10 or 66/n66, </w:t>
            </w:r>
            <w:r w:rsidRPr="00753102">
              <w:rPr>
                <w:rFonts w:cs="v5.0.0"/>
              </w:rPr>
              <w:t>since it is already covered by the requirement in sub-clause 6.7.6.3.5.1</w:t>
            </w:r>
            <w:r w:rsidRPr="00753102">
              <w:rPr>
                <w:rFonts w:cs="Arial"/>
              </w:rPr>
              <w:t xml:space="preserve"> </w:t>
            </w:r>
            <w:r w:rsidRPr="00753102">
              <w:rPr>
                <w:rFonts w:cs="v5.0.0"/>
              </w:rPr>
              <w:t xml:space="preserve">For BS operating in band 4, it applies for 1755 MHz to 1770 MHz, while the rest is covered in sub-clause 6.7.6.3.5.1 </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UTRA FDD Band XI or XXI or</w:t>
            </w:r>
          </w:p>
          <w:p w:rsidR="00D57C09" w:rsidRPr="00753102" w:rsidRDefault="00D57C09" w:rsidP="004F0B4B">
            <w:pPr>
              <w:pStyle w:val="TAC"/>
              <w:rPr>
                <w:rFonts w:cs="Arial"/>
              </w:rPr>
            </w:pPr>
            <w:r w:rsidRPr="00753102">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11, 21, 32, 50/n50, 74 or 75/n75.</w:t>
            </w:r>
            <w:r>
              <w:t xml:space="preserve"> This requirement does not apply to BS operating in band n92 or n94.</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11 or 74, </w:t>
            </w:r>
            <w:r w:rsidRPr="00753102">
              <w:rPr>
                <w:rFonts w:cs="v5.0.0"/>
              </w:rPr>
              <w:t xml:space="preserve">since it is already covered by the requirement in sub-clause 6.7.6.3.5.1 </w:t>
            </w:r>
            <w:r w:rsidRPr="00753102">
              <w:rPr>
                <w:rFonts w:cs="Arial"/>
              </w:rPr>
              <w:t>This requirement does not apply to</w:t>
            </w:r>
            <w:r w:rsidRPr="00753102">
              <w:rPr>
                <w:rFonts w:cs="v5.0.0"/>
              </w:rPr>
              <w:t xml:space="preserve"> </w:t>
            </w:r>
            <w:r w:rsidRPr="00753102">
              <w:rPr>
                <w:rFonts w:cs="Arial"/>
              </w:rPr>
              <w:t>BS operating in band 32, 50/n50, 51/n51, 75/n75 or 76/n76.</w:t>
            </w:r>
            <w:r>
              <w:t xml:space="preserve"> This requirement does not apply to BS operating in band n91, n92, n93 or n94.</w:t>
            </w:r>
          </w:p>
        </w:tc>
      </w:tr>
      <w:tr w:rsidR="00D57C09" w:rsidRPr="00753102" w:rsidTr="004F0B4B">
        <w:trPr>
          <w:cantSplit/>
          <w:trHeight w:val="113"/>
          <w:jc w:val="center"/>
        </w:trPr>
        <w:tc>
          <w:tcPr>
            <w:tcW w:w="1303" w:type="dxa"/>
            <w:vMerge/>
            <w:tcBorders>
              <w:top w:val="nil"/>
              <w:left w:val="single" w:sz="4" w:space="0" w:color="auto"/>
              <w:bottom w:val="single" w:sz="4" w:space="0" w:color="auto"/>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21 or 74, since it is already covered by the requirement in sub-clause 6.7.6.3.5.1 This requirement does not apply to</w:t>
            </w:r>
            <w:r w:rsidRPr="00753102">
              <w:rPr>
                <w:rFonts w:cs="v5.0.0"/>
              </w:rPr>
              <w:t xml:space="preserve"> </w:t>
            </w:r>
            <w:r w:rsidRPr="00753102">
              <w:rPr>
                <w:rFonts w:cs="Arial"/>
              </w:rPr>
              <w:t>BS operating in band 32, 50/n50 or 75/n75.</w:t>
            </w:r>
            <w:r>
              <w:t xml:space="preserve"> This requirement does not apply to BS operating in band n92 or n94.</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D57C09" w:rsidRPr="00753102" w:rsidRDefault="00D57C09" w:rsidP="004F0B4B">
            <w:pPr>
              <w:pStyle w:val="TAC"/>
              <w:rPr>
                <w:rFonts w:cs="Arial"/>
              </w:rPr>
            </w:pPr>
            <w:r w:rsidRPr="00753102">
              <w:rPr>
                <w:rFonts w:cs="Arial"/>
              </w:rPr>
              <w:t>UTRA FDD Band XII or</w:t>
            </w:r>
          </w:p>
          <w:p w:rsidR="00D57C09" w:rsidRPr="00753102" w:rsidRDefault="00D57C09" w:rsidP="004F0B4B">
            <w:pPr>
              <w:pStyle w:val="TAC"/>
              <w:rPr>
                <w:rFonts w:cs="Arial"/>
              </w:rPr>
            </w:pPr>
            <w:r w:rsidRPr="00753102">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12/n12 or 85.</w:t>
            </w:r>
          </w:p>
        </w:tc>
      </w:tr>
      <w:tr w:rsidR="00D57C09" w:rsidRPr="00753102" w:rsidTr="004F0B4B">
        <w:trPr>
          <w:cantSplit/>
          <w:trHeight w:val="113"/>
          <w:jc w:val="center"/>
        </w:trPr>
        <w:tc>
          <w:tcPr>
            <w:tcW w:w="1303" w:type="dxa"/>
            <w:vMerge/>
            <w:tcBorders>
              <w:top w:val="single" w:sz="4" w:space="0" w:color="auto"/>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rPr>
            </w:pPr>
            <w:r w:rsidRPr="00753102">
              <w:rPr>
                <w:rFonts w:cs="Arial"/>
              </w:rPr>
              <w:t>This requirement does not apply to BS operating in band 12/n12 or 85,</w:t>
            </w:r>
            <w:r w:rsidRPr="00753102">
              <w:rPr>
                <w:rFonts w:cs="v5.0.0"/>
              </w:rPr>
              <w:t xml:space="preserve"> since it is already covered by the requirement in sub-clause 6.7.6.3.5.1 For BS operating in Band 29, it applies 1 MHz below the Band 29 downlink operating band (Note 7).</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lang w:val="sv-SE"/>
              </w:rPr>
            </w:pPr>
            <w:r w:rsidRPr="00753102">
              <w:rPr>
                <w:rFonts w:cs="Arial"/>
                <w:lang w:val="sv-SE"/>
              </w:rPr>
              <w:t>UTRA FDD Band XIII or</w:t>
            </w:r>
          </w:p>
          <w:p w:rsidR="00D57C09" w:rsidRPr="00753102" w:rsidRDefault="00D57C09" w:rsidP="004F0B4B">
            <w:pPr>
              <w:pStyle w:val="TAC"/>
              <w:rPr>
                <w:rFonts w:cs="Arial"/>
                <w:lang w:val="sv-SE"/>
              </w:rPr>
            </w:pPr>
            <w:r w:rsidRPr="00753102">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13.</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13,</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lang w:val="sv-SE"/>
              </w:rPr>
            </w:pPr>
            <w:r w:rsidRPr="00753102">
              <w:rPr>
                <w:rFonts w:cs="Arial"/>
                <w:lang w:val="sv-SE"/>
              </w:rPr>
              <w:t>UTRA FDD Band XIV or</w:t>
            </w:r>
          </w:p>
          <w:p w:rsidR="00D57C09" w:rsidRPr="00753102" w:rsidRDefault="00D57C09" w:rsidP="004F0B4B">
            <w:pPr>
              <w:pStyle w:val="TAC"/>
              <w:rPr>
                <w:rFonts w:cs="Arial"/>
                <w:lang w:val="sv-SE"/>
              </w:rPr>
            </w:pPr>
            <w:r w:rsidRPr="00753102">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14.</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14,</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rPr>
            </w:pPr>
            <w:r w:rsidRPr="00753102">
              <w:rPr>
                <w:rFonts w:cs="Arial"/>
              </w:rPr>
              <w:t>This requirement does not apply to BS operating in band 17,</w:t>
            </w:r>
            <w:r w:rsidRPr="00753102">
              <w:rPr>
                <w:rFonts w:cs="v5.0.0"/>
              </w:rPr>
              <w:t xml:space="preserve"> since it is already covered by the requirement in subclause 6.7.6.3.5.1 For BS operating in Band 29, it applies 1 MHz below the Band 29 downlink operating band (Note 7).</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UTRA FDD Band XX or</w:t>
            </w:r>
          </w:p>
          <w:p w:rsidR="00D57C09" w:rsidRPr="00753102" w:rsidRDefault="00D57C09" w:rsidP="004F0B4B">
            <w:pPr>
              <w:pStyle w:val="TAC"/>
              <w:rPr>
                <w:rFonts w:cs="Arial"/>
              </w:rPr>
            </w:pPr>
            <w:r w:rsidRPr="00753102">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20/n20 or 28/n28.</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20/n20,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lang w:val="sv-SE"/>
              </w:rPr>
            </w:pPr>
            <w:r w:rsidRPr="00753102">
              <w:rPr>
                <w:rFonts w:cs="Arial"/>
                <w:lang w:val="sv-SE"/>
              </w:rPr>
              <w:t>UTRA FDD Band XXII or</w:t>
            </w:r>
          </w:p>
          <w:p w:rsidR="00D57C09" w:rsidRPr="00753102" w:rsidRDefault="00D57C09" w:rsidP="004F0B4B">
            <w:pPr>
              <w:pStyle w:val="TAC"/>
              <w:rPr>
                <w:rFonts w:cs="Arial"/>
                <w:lang w:val="sv-SE"/>
              </w:rPr>
            </w:pPr>
            <w:r w:rsidRPr="00753102">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22, 42, 48/n48, n77 or n78.</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22,</w:t>
            </w:r>
            <w:r w:rsidRPr="00753102">
              <w:rPr>
                <w:rFonts w:cs="v5.0.0"/>
              </w:rPr>
              <w:t xml:space="preserve"> since it is already covered by the requirement in subclause </w:t>
            </w:r>
            <w:r w:rsidRPr="00753102">
              <w:rPr>
                <w:rFonts w:cs="Arial"/>
              </w:rPr>
              <w:t>6.7.6.3.5.1</w:t>
            </w:r>
            <w:r w:rsidRPr="00753102">
              <w:rPr>
                <w:rFonts w:cs="v5.0.0"/>
              </w:rPr>
              <w:t xml:space="preserve"> This requirement does not apply to Band 42 </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pPr>
            <w:r w:rsidRPr="00753102">
              <w:t>1525 – 1559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24.</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24,</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FDD Band XX</w:t>
            </w:r>
            <w:r w:rsidRPr="00753102">
              <w:rPr>
                <w:lang w:eastAsia="zh-CN"/>
              </w:rPr>
              <w:t>V or</w:t>
            </w:r>
            <w:r w:rsidRPr="00753102">
              <w:t xml:space="preserve"> E-UTRA Band 2</w:t>
            </w:r>
            <w:r w:rsidRPr="00753102">
              <w:rPr>
                <w:lang w:eastAsia="zh-CN"/>
              </w:rPr>
              <w:t>5</w:t>
            </w:r>
            <w:r w:rsidRPr="00753102">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1930 - 199</w:t>
            </w:r>
            <w:r w:rsidRPr="00753102">
              <w:rPr>
                <w:lang w:eastAsia="zh-CN"/>
              </w:rPr>
              <w:t>5</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w:t>
            </w:r>
            <w:r w:rsidRPr="00753102">
              <w:rPr>
                <w:rFonts w:cs="Arial"/>
                <w:lang w:eastAsia="zh-CN"/>
              </w:rPr>
              <w:t xml:space="preserve">2/n2, </w:t>
            </w:r>
            <w:r w:rsidRPr="00753102">
              <w:rPr>
                <w:rFonts w:cs="Arial"/>
              </w:rPr>
              <w:t>2</w:t>
            </w:r>
            <w:r w:rsidRPr="00753102">
              <w:rPr>
                <w:rFonts w:cs="Arial"/>
                <w:lang w:eastAsia="zh-CN"/>
              </w:rPr>
              <w:t>5/n25 or 70/n70</w:t>
            </w:r>
            <w:r w:rsidRPr="00753102">
              <w:rPr>
                <w:rFonts w:cs="Arial"/>
              </w:rPr>
              <w:t>.</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w:t>
            </w:r>
            <w:r w:rsidRPr="00753102">
              <w:rPr>
                <w:rFonts w:cs="Arial"/>
                <w:lang w:eastAsia="zh-CN"/>
              </w:rPr>
              <w:t>5/n25</w:t>
            </w:r>
            <w:r w:rsidRPr="00753102">
              <w:rPr>
                <w:rFonts w:cs="Arial"/>
              </w:rPr>
              <w:t xml:space="preserve">, </w:t>
            </w:r>
            <w:r w:rsidRPr="00753102">
              <w:rPr>
                <w:rFonts w:cs="v5.0.0"/>
              </w:rPr>
              <w:t xml:space="preserve">since it is already covered by the requirement in sub-clause 6.7.6.3.5.1 For BS operating in band </w:t>
            </w:r>
            <w:r w:rsidRPr="00753102">
              <w:rPr>
                <w:rFonts w:cs="v5.0.0"/>
                <w:lang w:eastAsia="zh-CN"/>
              </w:rPr>
              <w:t>2/n2</w:t>
            </w:r>
            <w:r w:rsidRPr="00753102">
              <w:rPr>
                <w:rFonts w:cs="v5.0.0"/>
              </w:rPr>
              <w:t>, it applies for 1</w:t>
            </w:r>
            <w:r w:rsidRPr="00753102">
              <w:rPr>
                <w:rFonts w:cs="v5.0.0"/>
                <w:lang w:eastAsia="zh-CN"/>
              </w:rPr>
              <w:t>910</w:t>
            </w:r>
            <w:r w:rsidRPr="00753102">
              <w:rPr>
                <w:rFonts w:cs="v5.0.0"/>
              </w:rPr>
              <w:t xml:space="preserve"> MHz to 1</w:t>
            </w:r>
            <w:r w:rsidRPr="00753102">
              <w:rPr>
                <w:rFonts w:cs="v5.0.0"/>
                <w:lang w:eastAsia="zh-CN"/>
              </w:rPr>
              <w:t>915</w:t>
            </w:r>
            <w:r w:rsidRPr="00753102">
              <w:rPr>
                <w:rFonts w:cs="v5.0.0"/>
              </w:rPr>
              <w:t xml:space="preserve"> MHz, while the rest is covered in sub-clause 6.7.6.3.5.1</w:t>
            </w:r>
          </w:p>
        </w:tc>
      </w:tr>
      <w:tr w:rsidR="004F0B4B"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4F0B4B" w:rsidRPr="00753102" w:rsidRDefault="004F0B4B" w:rsidP="004F0B4B">
            <w:pPr>
              <w:pStyle w:val="TAC"/>
              <w:rPr>
                <w:lang w:val="sv-SE"/>
              </w:rPr>
            </w:pPr>
            <w:r w:rsidRPr="00753102">
              <w:rPr>
                <w:lang w:val="sv-SE"/>
              </w:rPr>
              <w:t>UTRA FDD Band XXVI or E-UTRA Band 26</w:t>
            </w:r>
            <w:ins w:id="1132" w:author="CR0217" w:date="2020-03-13T15:59:00Z">
              <w:r w:rsidRPr="004F0B4B">
                <w:rPr>
                  <w:lang w:val="sv-SE"/>
                </w:rPr>
                <w:t xml:space="preserve"> or NR Band n26</w:t>
              </w:r>
            </w:ins>
          </w:p>
        </w:tc>
        <w:tc>
          <w:tcPr>
            <w:tcW w:w="1701" w:type="dxa"/>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pPr>
            <w:r w:rsidRPr="00753102">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lang w:eastAsia="ko-KR"/>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 xml:space="preserve">This requirement does not apply to BS operating in band </w:t>
            </w:r>
            <w:r>
              <w:rPr>
                <w:rFonts w:cs="Arial"/>
                <w:lang w:eastAsia="zh-CN"/>
              </w:rPr>
              <w:t xml:space="preserve">5/n5 or </w:t>
            </w:r>
            <w:r>
              <w:rPr>
                <w:rFonts w:cs="Arial"/>
              </w:rPr>
              <w:t>2</w:t>
            </w:r>
            <w:r>
              <w:rPr>
                <w:rFonts w:cs="Arial"/>
                <w:lang w:eastAsia="zh-CN"/>
              </w:rPr>
              <w:t>6</w:t>
            </w:r>
            <w:ins w:id="1133" w:author="CR0217" w:date="2020-03-13T15:59:00Z">
              <w:r>
                <w:rPr>
                  <w:rFonts w:cs="v5.0.0"/>
                </w:rPr>
                <w:t>/n26</w:t>
              </w:r>
            </w:ins>
            <w:r>
              <w:rPr>
                <w:rFonts w:cs="Arial"/>
              </w:rPr>
              <w:t>. This requirement applies to E-UTRA BS operating in Band 27 for the frequency range 879-894 MHz.</w:t>
            </w:r>
          </w:p>
        </w:tc>
      </w:tr>
      <w:tr w:rsidR="004F0B4B"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4F0B4B" w:rsidRPr="00753102" w:rsidRDefault="004F0B4B" w:rsidP="004F0B4B">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pPr>
            <w:r w:rsidRPr="00753102">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lang w:eastAsia="ko-KR"/>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This requirement does not apply to BS operating in band 2</w:t>
            </w:r>
            <w:r>
              <w:rPr>
                <w:rFonts w:cs="Arial"/>
                <w:lang w:eastAsia="zh-CN"/>
              </w:rPr>
              <w:t>6</w:t>
            </w:r>
            <w:ins w:id="1134" w:author="CR0217" w:date="2020-03-13T15:59:00Z">
              <w:r>
                <w:rPr>
                  <w:rFonts w:cs="v5.0.0"/>
                </w:rPr>
                <w:t>/n26</w:t>
              </w:r>
            </w:ins>
            <w:r>
              <w:rPr>
                <w:rFonts w:cs="Arial"/>
              </w:rPr>
              <w:t xml:space="preserve">, </w:t>
            </w:r>
            <w:r>
              <w:rPr>
                <w:rFonts w:cs="v5.0.0"/>
              </w:rPr>
              <w:t xml:space="preserve">since it is already covered by the requirement in sub-clause 6.7.6.3.5.1 For BS operating in band </w:t>
            </w:r>
            <w:r>
              <w:rPr>
                <w:rFonts w:cs="v5.0.0"/>
                <w:lang w:eastAsia="zh-CN"/>
              </w:rPr>
              <w:t>5/n5</w:t>
            </w:r>
            <w:r>
              <w:rPr>
                <w:rFonts w:cs="v5.0.0"/>
              </w:rPr>
              <w:t>, it applies for 814 MHz to 824 MHz, while the rest is covered in sub-clause 6.7.6.3.5.1</w:t>
            </w:r>
            <w:r>
              <w:rPr>
                <w:rFonts w:cs="Arial"/>
              </w:rPr>
              <w:t xml:space="preserve"> </w:t>
            </w:r>
            <w:r>
              <w:rPr>
                <w:rFonts w:cs="v5.0.0"/>
              </w:rPr>
              <w:t>For BS operating in Band 27, it applies 3 MHz below the Band 27 downlink operating band.</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5/n5, 26 or 27.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753102">
              <w:rPr>
                <w:rFonts w:eastAsia="MS PGothic" w:cs="Arial"/>
                <w:kern w:val="24"/>
              </w:rPr>
              <w:t xml:space="preserve"> (Note 6)</w:t>
            </w:r>
            <w:r w:rsidRPr="00753102">
              <w:rPr>
                <w:rFonts w:cs="Arial"/>
              </w:rPr>
              <w:t>.</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20/n20, 28/n28, 44 or 67.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29 or 85.</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30 or 40/n40.</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30, since it is already covered by the requirement in sub-clause 6.7.6.3.5.1 This requirement does not apply to BS operating in Band 40.</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31, 72 or 73.</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31, since it is already covered by the requirement in sub-clause 6.7.6.3.5.1 This requirement does not apply to BS operating in band</w:t>
            </w:r>
            <w:r w:rsidRPr="00753102">
              <w:rPr>
                <w:lang w:eastAsia="zh-CN"/>
              </w:rPr>
              <w:t xml:space="preserve"> </w:t>
            </w:r>
            <w:r w:rsidRPr="00753102">
              <w:rPr>
                <w:lang w:val="en-US" w:eastAsia="zh-CN"/>
              </w:rPr>
              <w:t>72 or 73</w:t>
            </w:r>
            <w:r w:rsidRPr="00753102">
              <w:rPr>
                <w:lang w:eastAsia="zh-CN"/>
              </w:rPr>
              <w:t>.</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rPr>
                <w:lang w:eastAsia="ja-JP"/>
              </w:rPr>
              <w:t>This requirement does not apply to BS operating in band 11, 21, 32, 50/n50, 74 or 75/n75.</w:t>
            </w:r>
            <w:r>
              <w:rPr>
                <w:lang w:eastAsia="ja-JP"/>
              </w:rPr>
              <w:t xml:space="preserve"> </w:t>
            </w:r>
            <w:r>
              <w:rPr>
                <w:rFonts w:cs="Arial"/>
              </w:rPr>
              <w:t>This requirement does not apply to BS operating in band n92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lang w:eastAsia="zh-CN"/>
              </w:rPr>
            </w:pPr>
            <w:r w:rsidRPr="00753102">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This requirement does not apply to BS operating in Band 33</w:t>
            </w:r>
            <w:r w:rsidRPr="00753102">
              <w:rPr>
                <w:lang w:eastAsia="zh-CN"/>
              </w:rPr>
              <w:t xml:space="preserve"> </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34/n34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35</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2/n2</w:t>
            </w:r>
            <w:r w:rsidRPr="00753102">
              <w:rPr>
                <w:lang w:eastAsia="zh-CN"/>
              </w:rPr>
              <w:t>, 25/n25 or</w:t>
            </w:r>
            <w:r w:rsidRPr="00753102">
              <w:t xml:space="preserve"> 36</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requirement does not apply to BS operating in Band 38/n38 or 69. </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UTRA TDD Band f) or E-UTRA Band 3</w:t>
            </w:r>
            <w:r w:rsidRPr="00753102">
              <w:rPr>
                <w:lang w:eastAsia="zh-CN"/>
              </w:rPr>
              <w:t>9</w:t>
            </w:r>
            <w:r w:rsidRPr="00753102">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 xml:space="preserve">1880 </w:t>
            </w:r>
            <w:r w:rsidRPr="00753102">
              <w:t xml:space="preserve">– </w:t>
            </w:r>
            <w:r w:rsidRPr="00753102">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 xml:space="preserve">This is not applicable to BS operating in Band </w:t>
            </w:r>
            <w:r w:rsidRPr="00753102">
              <w:rPr>
                <w:lang w:eastAsia="zh-CN"/>
              </w:rPr>
              <w:t>39/n39</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 xml:space="preserve">UTRA TDD Band e) or E-UTRA Band </w:t>
            </w:r>
            <w:r w:rsidRPr="00753102">
              <w:rPr>
                <w:lang w:eastAsia="zh-CN"/>
              </w:rPr>
              <w:t>40</w:t>
            </w:r>
            <w:r w:rsidRPr="00753102">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rPr>
                <w:lang w:eastAsia="zh-CN"/>
              </w:rPr>
              <w:t xml:space="preserve">2300 </w:t>
            </w:r>
            <w:r w:rsidRPr="00753102">
              <w:t xml:space="preserve">– </w:t>
            </w:r>
            <w:r w:rsidRPr="00753102">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 xml:space="preserve">This is not applicable to BS operating in Band 30 or </w:t>
            </w:r>
            <w:r w:rsidRPr="00753102">
              <w:rPr>
                <w:lang w:eastAsia="zh-CN"/>
              </w:rPr>
              <w:t>40/n40</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41</w:t>
            </w:r>
            <w:r w:rsidRPr="00753102">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 xml:space="preserve">2496 </w:t>
            </w:r>
            <w:r w:rsidRPr="00753102">
              <w:t xml:space="preserve">– </w:t>
            </w:r>
            <w:r w:rsidRPr="00753102">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05038B" w:rsidP="004F0B4B">
            <w:pPr>
              <w:pStyle w:val="TAL"/>
            </w:pPr>
            <w:r>
              <w:t xml:space="preserve">This is not applicable to BS operating in Band </w:t>
            </w:r>
            <w:r>
              <w:rPr>
                <w:lang w:eastAsia="zh-CN"/>
              </w:rPr>
              <w:t>41/n41</w:t>
            </w:r>
            <w:ins w:id="1135" w:author="CR0218" w:date="2020-03-13T16:00:00Z">
              <w:r>
                <w:rPr>
                  <w:lang w:eastAsia="zh-CN"/>
                </w:rPr>
                <w:t xml:space="preserve"> or 53/n53</w:t>
              </w:r>
            </w:ins>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3400</w:t>
            </w:r>
            <w:r w:rsidRPr="00753102">
              <w:t xml:space="preserve"> – 3600 </w:t>
            </w:r>
            <w:r w:rsidRPr="00753102">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is not applicable to BS operating in Band </w:t>
            </w:r>
            <w:r w:rsidRPr="00753102">
              <w:rPr>
                <w:lang w:eastAsia="zh-CN"/>
              </w:rPr>
              <w:t>22, 42, 43, 48</w:t>
            </w:r>
            <w:r w:rsidRPr="00753102">
              <w:rPr>
                <w:rFonts w:cs="Arial"/>
              </w:rPr>
              <w:t>/n48</w:t>
            </w:r>
            <w:r w:rsidRPr="00753102">
              <w:rPr>
                <w:lang w:eastAsia="zh-CN"/>
              </w:rPr>
              <w:t>, 52,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3600</w:t>
            </w:r>
            <w:r w:rsidRPr="00753102">
              <w:t xml:space="preserve"> – </w:t>
            </w:r>
            <w:r w:rsidRPr="00753102">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is not applicable to BS operating in Band 42, </w:t>
            </w:r>
            <w:r w:rsidRPr="00753102">
              <w:rPr>
                <w:lang w:eastAsia="zh-CN"/>
              </w:rPr>
              <w:t>43, 48</w:t>
            </w:r>
            <w:r w:rsidRPr="00753102">
              <w:rPr>
                <w:rFonts w:cs="Arial"/>
              </w:rPr>
              <w:t>/n48</w:t>
            </w:r>
            <w:r w:rsidRPr="00753102">
              <w:rPr>
                <w:lang w:eastAsia="zh-CN"/>
              </w:rPr>
              <w:t>,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44</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703</w:t>
            </w:r>
            <w:r w:rsidRPr="00753102">
              <w:t xml:space="preserve"> - 80</w:t>
            </w:r>
            <w:r w:rsidRPr="00753102">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is not applicable to BS operating in Band 28/n28 or 44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ja-JP"/>
              </w:rPr>
              <w:t>E-UTRA Band 4</w:t>
            </w:r>
            <w:r w:rsidRPr="00753102">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1447</w:t>
            </w:r>
            <w:r w:rsidRPr="00753102">
              <w:rPr>
                <w:lang w:eastAsia="ja-JP"/>
              </w:rPr>
              <w:t xml:space="preserve"> - </w:t>
            </w:r>
            <w:r w:rsidRPr="00753102">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rPr>
                <w:lang w:eastAsia="ja-JP"/>
              </w:rPr>
              <w:t xml:space="preserve">This is not applicable to BS operating in Band </w:t>
            </w:r>
            <w:r w:rsidRPr="00753102">
              <w:rPr>
                <w:lang w:eastAsia="zh-CN"/>
              </w:rPr>
              <w:t>45</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E-UTRA Band 4</w:t>
            </w:r>
            <w:r w:rsidRPr="00753102">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5150</w:t>
            </w:r>
            <w:r w:rsidRPr="00753102">
              <w:rPr>
                <w:lang w:eastAsia="ja-JP"/>
              </w:rPr>
              <w:t xml:space="preserve"> - </w:t>
            </w:r>
            <w:r w:rsidRPr="00753102">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-39.5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rPr>
                <w:lang w:eastAsia="ja-JP"/>
              </w:rPr>
              <w:t xml:space="preserve">This is not applicable to BS operating in Band </w:t>
            </w:r>
            <w:r w:rsidRPr="00753102">
              <w:rPr>
                <w:lang w:eastAsia="zh-CN"/>
              </w:rPr>
              <w:t>46</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E-UTRA Band 4</w:t>
            </w:r>
            <w:r w:rsidRPr="00753102">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5855</w:t>
            </w:r>
            <w:r w:rsidRPr="00753102">
              <w:rPr>
                <w:lang w:eastAsia="ja-JP"/>
              </w:rPr>
              <w:t xml:space="preserve"> - </w:t>
            </w:r>
            <w:r w:rsidRPr="00753102">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-39.5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lang w:eastAsia="ja-JP"/>
              </w:rPr>
            </w:pP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xml:space="preserve">E-UTRA Band </w:t>
            </w:r>
            <w:r w:rsidRPr="00753102">
              <w:t>4</w:t>
            </w:r>
            <w:r w:rsidRPr="00753102">
              <w:rPr>
                <w:lang w:eastAsia="ja-JP"/>
              </w:rPr>
              <w:t>8</w:t>
            </w:r>
            <w:r w:rsidRPr="00753102">
              <w:t xml:space="preserve"> or NR Band n48</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rPr>
                <w:lang w:eastAsia="ja-JP"/>
              </w:rPr>
              <w:t>This is not applicable to BS operating in Band 22, 42, 43, 48/n48,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xml:space="preserve">E-UTRA Band </w:t>
            </w:r>
            <w:r w:rsidRPr="00753102">
              <w:t>4</w:t>
            </w:r>
            <w:r w:rsidRPr="00753102">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rPr>
                <w:lang w:eastAsia="ja-JP"/>
              </w:rPr>
              <w:t>This is not applicable to BS operating in Band 22, 42, 43, 48/n48,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t>This requirement does not apply to BS operating in Band 11, 21, 32, 45, 50/n50, 51/n51, 74,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t>This requirement does not apply to BS operating in Band 50/n50, 51/n51,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3300</w:t>
            </w:r>
            <w:r w:rsidRPr="00753102">
              <w:t xml:space="preserve"> – 3400 </w:t>
            </w:r>
            <w:r w:rsidRPr="00753102">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is not applicable to BS operating in Band </w:t>
            </w:r>
            <w:r w:rsidRPr="00753102">
              <w:rPr>
                <w:lang w:eastAsia="zh-CN"/>
              </w:rPr>
              <w:t>42 or 52.</w:t>
            </w:r>
          </w:p>
        </w:tc>
      </w:tr>
      <w:tr w:rsidR="0005038B"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ins w:id="1136" w:author="CR0218" w:date="2020-03-13T16:00:00Z">
              <w:r>
                <w:t xml:space="preserve">E-UTRA Band </w:t>
              </w:r>
              <w:r>
                <w:rPr>
                  <w:lang w:eastAsia="zh-CN"/>
                </w:rPr>
                <w:t>53</w:t>
              </w:r>
              <w:r>
                <w:t xml:space="preserve"> or NR Band n53</w:t>
              </w:r>
            </w:ins>
          </w:p>
        </w:tc>
        <w:tc>
          <w:tcPr>
            <w:tcW w:w="1701" w:type="dxa"/>
            <w:tcBorders>
              <w:top w:val="single" w:sz="2" w:space="0" w:color="auto"/>
              <w:left w:val="single" w:sz="4" w:space="0" w:color="auto"/>
              <w:bottom w:val="single" w:sz="2" w:space="0" w:color="auto"/>
              <w:right w:val="single" w:sz="2" w:space="0" w:color="auto"/>
            </w:tcBorders>
          </w:tcPr>
          <w:p w:rsidR="0005038B" w:rsidRDefault="0005038B" w:rsidP="0005038B">
            <w:pPr>
              <w:pStyle w:val="TAC"/>
              <w:rPr>
                <w:ins w:id="1137" w:author="CR0218" w:date="2020-03-13T16:00:00Z"/>
                <w:lang w:eastAsia="zh-CN"/>
              </w:rPr>
            </w:pPr>
            <w:ins w:id="1138" w:author="CR0218" w:date="2020-03-13T16:00:00Z">
              <w:r>
                <w:rPr>
                  <w:lang w:eastAsia="zh-CN"/>
                </w:rPr>
                <w:t xml:space="preserve">2483.5 </w:t>
              </w:r>
              <w:r>
                <w:t xml:space="preserve">– </w:t>
              </w:r>
              <w:r>
                <w:rPr>
                  <w:lang w:eastAsia="zh-CN"/>
                </w:rPr>
                <w:t>2495MHz</w:t>
              </w:r>
            </w:ins>
          </w:p>
        </w:tc>
        <w:tc>
          <w:tcPr>
            <w:tcW w:w="992" w:type="dxa"/>
            <w:gridSpan w:val="2"/>
            <w:tcBorders>
              <w:top w:val="single" w:sz="2" w:space="0" w:color="auto"/>
              <w:left w:val="single" w:sz="2" w:space="0" w:color="auto"/>
              <w:bottom w:val="single" w:sz="2" w:space="0" w:color="auto"/>
              <w:right w:val="single" w:sz="2" w:space="0" w:color="auto"/>
            </w:tcBorders>
          </w:tcPr>
          <w:p w:rsidR="0005038B" w:rsidRDefault="0005038B" w:rsidP="0005038B">
            <w:pPr>
              <w:pStyle w:val="TAC"/>
              <w:rPr>
                <w:ins w:id="1139" w:author="CR0218" w:date="2020-03-13T16:00:00Z"/>
              </w:rPr>
            </w:pPr>
            <w:ins w:id="1140" w:author="CR0218" w:date="2020-03-13T16:00:00Z">
              <w:r>
                <w:rPr>
                  <w:lang w:eastAsia="ja-JP"/>
                </w:rPr>
                <w:t>-40.4 dBm</w:t>
              </w:r>
            </w:ins>
          </w:p>
        </w:tc>
        <w:tc>
          <w:tcPr>
            <w:tcW w:w="1276" w:type="dxa"/>
            <w:tcBorders>
              <w:top w:val="single" w:sz="2" w:space="0" w:color="auto"/>
              <w:left w:val="single" w:sz="2" w:space="0" w:color="auto"/>
              <w:bottom w:val="single" w:sz="2" w:space="0" w:color="auto"/>
              <w:right w:val="single" w:sz="2" w:space="0" w:color="auto"/>
            </w:tcBorders>
          </w:tcPr>
          <w:p w:rsidR="0005038B" w:rsidRDefault="0005038B" w:rsidP="0005038B">
            <w:pPr>
              <w:pStyle w:val="TAC"/>
              <w:rPr>
                <w:ins w:id="1141" w:author="CR0218" w:date="2020-03-13T16:00:00Z"/>
              </w:rPr>
            </w:pPr>
            <w:ins w:id="1142" w:author="CR0218" w:date="2020-03-13T16:00:00Z">
              <w:r>
                <w:t>1 MHz</w:t>
              </w:r>
            </w:ins>
          </w:p>
        </w:tc>
        <w:tc>
          <w:tcPr>
            <w:tcW w:w="4423" w:type="dxa"/>
            <w:tcBorders>
              <w:top w:val="single" w:sz="2" w:space="0" w:color="auto"/>
              <w:left w:val="single" w:sz="2" w:space="0" w:color="auto"/>
              <w:bottom w:val="single" w:sz="2" w:space="0" w:color="auto"/>
              <w:right w:val="single" w:sz="2" w:space="0" w:color="auto"/>
            </w:tcBorders>
          </w:tcPr>
          <w:p w:rsidR="0005038B" w:rsidRDefault="0005038B" w:rsidP="0005038B">
            <w:pPr>
              <w:pStyle w:val="TAL"/>
              <w:rPr>
                <w:ins w:id="1143" w:author="CR0218" w:date="2020-03-13T16:00:00Z"/>
              </w:rPr>
            </w:pPr>
            <w:ins w:id="1144" w:author="CR0218" w:date="2020-03-13T16:00:00Z">
              <w:r>
                <w:t xml:space="preserve">This is not applicable to BS operating in Band 41/n41 or </w:t>
              </w:r>
              <w:r>
                <w:rPr>
                  <w:lang w:eastAsia="zh-CN"/>
                </w:rPr>
                <w:t>53/n53</w:t>
              </w:r>
            </w:ins>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ja-JP"/>
              </w:rPr>
              <w:t>E-UTRA Band 65</w:t>
            </w:r>
            <w:r w:rsidRPr="00753102">
              <w:rPr>
                <w:rFonts w:cs="Arial"/>
              </w:rPr>
              <w:t xml:space="preserve"> or NR band n65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2110 - 2</w:t>
            </w:r>
            <w:r w:rsidRPr="00753102">
              <w:rPr>
                <w:lang w:eastAsia="ja-JP"/>
              </w:rPr>
              <w:t>20</w:t>
            </w:r>
            <w:r w:rsidRPr="00753102">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1/n1</w:t>
            </w:r>
            <w:r w:rsidRPr="00753102">
              <w:rPr>
                <w:lang w:eastAsia="ja-JP"/>
              </w:rPr>
              <w:t xml:space="preserve"> or 65/n65.</w:t>
            </w:r>
            <w:r w:rsidRPr="00753102">
              <w:t xml:space="preserve">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lang w:eastAsia="zh-CN"/>
              </w:rPr>
            </w:pPr>
            <w:r w:rsidRPr="00753102">
              <w:t xml:space="preserve">1920 - </w:t>
            </w:r>
            <w:r w:rsidRPr="00753102">
              <w:rPr>
                <w:lang w:eastAsia="ja-JP"/>
              </w:rPr>
              <w:t>2010</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lang w:eastAsia="ja-JP"/>
              </w:rPr>
            </w:pPr>
            <w:r w:rsidRPr="00753102">
              <w:t xml:space="preserve">This requirement does not apply to BS operating in band </w:t>
            </w:r>
            <w:r w:rsidRPr="00753102">
              <w:rPr>
                <w:lang w:eastAsia="ja-JP"/>
              </w:rPr>
              <w:t>65/n65</w:t>
            </w:r>
            <w:r w:rsidRPr="00753102">
              <w:t>,</w:t>
            </w:r>
            <w:r w:rsidRPr="00753102">
              <w:rPr>
                <w:rFonts w:cs="v5.0.0"/>
              </w:rPr>
              <w:t xml:space="preserve"> since it is already covered by the requirement in sub-clause </w:t>
            </w:r>
            <w:r w:rsidRPr="00753102">
              <w:t>6.7.6.3.5.1</w:t>
            </w:r>
          </w:p>
          <w:p w:rsidR="00D57C09" w:rsidRPr="00753102" w:rsidRDefault="00D57C09" w:rsidP="004F0B4B">
            <w:pPr>
              <w:pStyle w:val="TAL"/>
            </w:pPr>
            <w:r w:rsidRPr="00753102">
              <w:rPr>
                <w:lang w:eastAsia="ja-JP"/>
              </w:rPr>
              <w:t xml:space="preserve">For BS operating in Band 1, it applies for 1980 MHz to 2010 MHz, while the rest is covered in sub-clause </w:t>
            </w:r>
            <w:r w:rsidRPr="00753102">
              <w:t>6.7.6.3.5.1</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rPr>
            </w:pPr>
            <w:r w:rsidRPr="00753102">
              <w:rPr>
                <w:szCs w:val="18"/>
              </w:rPr>
              <w:t>E-UTRA Band 66</w:t>
            </w:r>
            <w:r w:rsidRPr="00753102">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lang w:eastAsia="ko-KR"/>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szCs w:val="18"/>
              </w:rPr>
            </w:pPr>
            <w:r w:rsidRPr="00753102">
              <w:rPr>
                <w:szCs w:val="18"/>
              </w:rPr>
              <w:t>This requirement does not apply to BS operating in band 4, 10, 23 or 66/n66.</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lang w:eastAsia="ko-KR"/>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szCs w:val="18"/>
              </w:rPr>
            </w:pPr>
            <w:r w:rsidRPr="00753102">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rPr>
            </w:pPr>
            <w:r w:rsidRPr="00753102">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lang w:eastAsia="ko-KR"/>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szCs w:val="18"/>
              </w:rPr>
            </w:pPr>
            <w:r w:rsidRPr="00753102">
              <w:rPr>
                <w:szCs w:val="18"/>
              </w:rPr>
              <w:t>This requirement does not apply to BS operating in band 28/n28 or 67.</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D57C09" w:rsidRPr="00753102" w:rsidRDefault="00D57C09" w:rsidP="004F0B4B">
            <w:pPr>
              <w:pStyle w:val="TAC"/>
              <w:rPr>
                <w:rFonts w:cs="v5.0.0"/>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28/n28 or 68.</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D57C09" w:rsidRPr="00753102" w:rsidRDefault="00D57C09" w:rsidP="004F0B4B">
            <w:pPr>
              <w:pStyle w:val="TAC"/>
              <w:rPr>
                <w:rFonts w:cs="v5.0.0"/>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band 68, </w:t>
            </w:r>
            <w:r w:rsidRPr="00753102">
              <w:rPr>
                <w:rFonts w:cs="v5.0.0"/>
              </w:rPr>
              <w:t xml:space="preserve">since it is already covered by the requirement in sub-clause 6.7.6.3.5.1 </w:t>
            </w:r>
            <w:r w:rsidRPr="00753102">
              <w:rPr>
                <w:rFonts w:cs="Arial"/>
              </w:rPr>
              <w:t>For BS operating in Band 28/n28, it applies between 698 MHz and 703 MHz, while the rest is covered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38 or 69.</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2/n2, 25/n25 or 70/n70</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70/n70, 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71/n71.</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71/n71, 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t xml:space="preserve">E-UTRA Band </w:t>
            </w:r>
            <w:r w:rsidRPr="00753102">
              <w:rPr>
                <w:lang w:val="en-US"/>
              </w:rPr>
              <w:t>72</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31, 72 or 73</w:t>
            </w:r>
            <w:r w:rsidRPr="00753102">
              <w:rPr>
                <w:rFonts w:cs="v5.0.0"/>
                <w:lang w:val="en-US"/>
              </w:rPr>
              <w:t>.</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72</w:t>
            </w:r>
            <w:r w:rsidRPr="00753102">
              <w:rPr>
                <w:rFonts w:cs="v5.0.0"/>
              </w:rPr>
              <w:t xml:space="preserve">, </w:t>
            </w:r>
            <w:r w:rsidRPr="00753102">
              <w:t>since it is already covered by the requirement in sub-clause 6.7.6.3.5.1</w:t>
            </w:r>
            <w:r w:rsidRPr="00753102">
              <w:rPr>
                <w:lang w:val="en-US" w:eastAsia="zh-CN"/>
              </w:rPr>
              <w:t xml:space="preserve"> </w:t>
            </w:r>
            <w:r w:rsidRPr="00753102">
              <w:rPr>
                <w:rFonts w:cs="Arial"/>
              </w:rPr>
              <w:t>This requirement does not apply to BS operating in band</w:t>
            </w:r>
            <w:r w:rsidRPr="00753102">
              <w:rPr>
                <w:rFonts w:cs="Arial"/>
                <w:lang w:eastAsia="zh-CN"/>
              </w:rPr>
              <w:t xml:space="preserve"> </w:t>
            </w:r>
            <w:r w:rsidRPr="00753102">
              <w:rPr>
                <w:rFonts w:cs="Arial"/>
                <w:lang w:val="en-US" w:eastAsia="zh-CN"/>
              </w:rPr>
              <w:t>73</w:t>
            </w:r>
            <w:r w:rsidRPr="00753102">
              <w:rPr>
                <w:rFonts w:cs="Arial"/>
                <w:lang w:eastAsia="zh-CN"/>
              </w:rPr>
              <w:t>.</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t xml:space="preserve">E-UTRA Band </w:t>
            </w:r>
            <w:r w:rsidRPr="00753102">
              <w:rPr>
                <w:lang w:val="en-US"/>
              </w:rPr>
              <w:t>7</w:t>
            </w:r>
            <w:r w:rsidRPr="00753102">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31</w:t>
            </w:r>
            <w:r w:rsidRPr="00753102">
              <w:rPr>
                <w:lang w:val="en-US" w:eastAsia="zh-CN"/>
              </w:rPr>
              <w:t>, 72</w:t>
            </w:r>
            <w:r w:rsidRPr="00753102">
              <w:rPr>
                <w:lang w:val="en-US"/>
              </w:rPr>
              <w:t xml:space="preserve"> </w:t>
            </w:r>
            <w:r w:rsidRPr="00753102">
              <w:rPr>
                <w:lang w:val="en-US" w:eastAsia="zh-CN"/>
              </w:rPr>
              <w:t>or</w:t>
            </w:r>
            <w:r w:rsidRPr="00753102">
              <w:rPr>
                <w:lang w:val="en-US"/>
              </w:rPr>
              <w:t xml:space="preserve"> 7</w:t>
            </w:r>
            <w:r w:rsidRPr="00753102">
              <w:rPr>
                <w:lang w:val="en-US" w:eastAsia="zh-CN"/>
              </w:rPr>
              <w:t>3</w:t>
            </w:r>
            <w:r w:rsidRPr="00753102">
              <w:rPr>
                <w:rFonts w:cs="v5.0.0"/>
                <w:lang w:val="en-US"/>
              </w:rPr>
              <w:t>.</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7</w:t>
            </w:r>
            <w:r w:rsidRPr="00753102">
              <w:rPr>
                <w:lang w:val="en-US" w:eastAsia="zh-CN"/>
              </w:rPr>
              <w:t>3</w:t>
            </w:r>
            <w:r w:rsidRPr="00753102">
              <w:rPr>
                <w:rFonts w:cs="v5.0.0"/>
              </w:rPr>
              <w:t xml:space="preserve">, </w:t>
            </w:r>
            <w:r w:rsidRPr="00753102">
              <w:t>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w:t>
            </w:r>
            <w:r w:rsidRPr="00753102">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band </w:t>
            </w:r>
            <w:r w:rsidRPr="00753102">
              <w:rPr>
                <w:rFonts w:cs="Arial"/>
                <w:lang w:eastAsia="ja-JP"/>
              </w:rPr>
              <w:t>11, 21, 32, 50/n50, 74 or 75/n75.</w:t>
            </w:r>
            <w:r>
              <w:t xml:space="preserve"> This requirement does not apply to BS operating in band n92 or n94.</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w:t>
            </w:r>
            <w:r w:rsidRPr="00753102">
              <w:rPr>
                <w:rFonts w:cs="Arial"/>
                <w:lang w:eastAsia="ja-JP"/>
              </w:rPr>
              <w:t>B</w:t>
            </w:r>
            <w:r w:rsidRPr="00753102">
              <w:rPr>
                <w:rFonts w:cs="Arial"/>
              </w:rPr>
              <w:t xml:space="preserve">and </w:t>
            </w:r>
            <w:r w:rsidRPr="00753102">
              <w:rPr>
                <w:rFonts w:cs="Arial"/>
                <w:lang w:eastAsia="ja-JP"/>
              </w:rPr>
              <w:t>74</w:t>
            </w:r>
            <w:r w:rsidRPr="00753102">
              <w:rPr>
                <w:rFonts w:cs="Arial"/>
              </w:rPr>
              <w:t>,</w:t>
            </w:r>
            <w:r w:rsidRPr="00753102">
              <w:rPr>
                <w:rFonts w:cs="v5.0.0"/>
              </w:rPr>
              <w:t xml:space="preserve"> since it is already covered by the requirement in sub-clause 6.7.6.3.5.1 This requirement does not apply to BS operating in band 32, 45, 50/n50, 51/n51,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11, 21, 32, 45, 50/n50, 51/n51, 74,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50/n50, 51/n51,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n77</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t>3300 – 4200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-40.0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is not applicable to BS operating in Band 22, </w:t>
            </w:r>
            <w:r w:rsidRPr="00753102">
              <w:rPr>
                <w:rFonts w:cs="Arial"/>
                <w:lang w:eastAsia="zh-CN"/>
              </w:rPr>
              <w:t>42, 43, 48</w:t>
            </w:r>
            <w:r w:rsidRPr="00753102">
              <w:rPr>
                <w:lang w:eastAsia="ja-JP"/>
              </w:rPr>
              <w:t>/n48</w:t>
            </w:r>
            <w:r w:rsidRPr="00753102">
              <w:rPr>
                <w:rFonts w:cs="Arial"/>
                <w:lang w:eastAsia="zh-CN"/>
              </w:rPr>
              <w:t>, 52,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t>3300 – 3800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-40.0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is not applicable to BS operating in Band 22, 42, </w:t>
            </w:r>
            <w:r w:rsidRPr="00753102">
              <w:rPr>
                <w:rFonts w:cs="Arial"/>
                <w:lang w:eastAsia="zh-CN"/>
              </w:rPr>
              <w:t>43, 48</w:t>
            </w:r>
            <w:r w:rsidRPr="00753102">
              <w:rPr>
                <w:lang w:eastAsia="ja-JP"/>
              </w:rPr>
              <w:t>/n48</w:t>
            </w:r>
            <w:r w:rsidRPr="00753102">
              <w:rPr>
                <w:rFonts w:cs="Arial"/>
                <w:lang w:eastAsia="zh-CN"/>
              </w:rPr>
              <w:t>, 52,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pPr>
            <w:r w:rsidRPr="00753102">
              <w:t>4400 – 5000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lang w:eastAsia="ja-JP"/>
              </w:rPr>
              <w:t>-39.5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lang w:eastAsia="ko-KR"/>
              </w:rPr>
              <w:t>This requirement does not apply to BS operating in Band n79</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n80</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jc w:val="left"/>
              <w:rPr>
                <w:rFonts w:cs="v5.0.0"/>
              </w:rPr>
            </w:pPr>
            <w:r w:rsidRPr="00753102">
              <w:rPr>
                <w:rFonts w:cs="Arial"/>
              </w:rPr>
              <w:t>This requirement does not apply to</w:t>
            </w:r>
            <w:r w:rsidRPr="00753102">
              <w:rPr>
                <w:rFonts w:cs="v5.0.0"/>
              </w:rPr>
              <w:t xml:space="preserve"> </w:t>
            </w:r>
            <w:r w:rsidRPr="00753102">
              <w:rPr>
                <w:rFonts w:cs="Arial"/>
              </w:rPr>
              <w:t xml:space="preserve">BS operating in band 3/n3, </w:t>
            </w:r>
            <w:r w:rsidRPr="00753102">
              <w:rPr>
                <w:rFonts w:cs="v5.0.0"/>
              </w:rPr>
              <w:t>since it is already covered by the requirement in sub-clause 6.7.6.3.5.1</w:t>
            </w:r>
          </w:p>
          <w:p w:rsidR="00D57C09" w:rsidRPr="00753102" w:rsidRDefault="00D57C09" w:rsidP="004F0B4B">
            <w:pPr>
              <w:pStyle w:val="TAL"/>
              <w:rPr>
                <w:szCs w:val="18"/>
              </w:rPr>
            </w:pPr>
            <w:r w:rsidRPr="00753102">
              <w:rPr>
                <w:rFonts w:cs="Arial"/>
              </w:rPr>
              <w:t>For BS operating in band 9, it applies for 1710 MHz to 1749.9 MHz and 1784.9 MHz to 1785 MHz, while the rest is covered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n81</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n82</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20/n20,</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t>703 - 748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753102">
              <w:rPr>
                <w:rFonts w:cs="v5.0.0"/>
              </w:rPr>
              <w:t>For BS operating in Band 68, it applies for 728MHz to 733MHz.</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1920 - 1980 MHz</w:t>
            </w:r>
          </w:p>
          <w:p w:rsidR="00D57C09" w:rsidRPr="00753102" w:rsidRDefault="00D57C09" w:rsidP="004F0B4B">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w:t>
            </w:r>
            <w:r w:rsidRPr="00753102">
              <w:rPr>
                <w:rFonts w:cs="v5.0.0"/>
              </w:rPr>
              <w:t xml:space="preserve"> </w:t>
            </w:r>
            <w:r w:rsidRPr="00753102">
              <w:rPr>
                <w:rFonts w:cs="Arial"/>
              </w:rPr>
              <w:t>BS operating in band 1/n1 or 65,</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12/n12, 29 or 85.</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12/n12 or 85,</w:t>
            </w:r>
            <w:r w:rsidRPr="00753102">
              <w:rPr>
                <w:rFonts w:cs="v5.0.0"/>
              </w:rPr>
              <w:t xml:space="preserve"> since it is already covered by the requirement in subclause 6.7.6.3.5.1 </w:t>
            </w:r>
            <w:r w:rsidRPr="00753102">
              <w:rPr>
                <w:rFonts w:cs="Arial"/>
              </w:rPr>
              <w:t>For BS operating in Band 29, it</w:t>
            </w:r>
            <w:r w:rsidRPr="00753102">
              <w:rPr>
                <w:rFonts w:eastAsia="MS PGothic" w:cs="Arial"/>
                <w:kern w:val="24"/>
                <w:szCs w:val="22"/>
              </w:rPr>
              <w:t xml:space="preserve"> applies 1 MHz below the Band 29 downlink operating band (Note 7).</w:t>
            </w:r>
          </w:p>
        </w:tc>
      </w:tr>
      <w:tr w:rsidR="00D57C09" w:rsidRPr="00753102" w:rsidTr="004F0B4B">
        <w:trPr>
          <w:cantSplit/>
          <w:trHeight w:val="113"/>
          <w:jc w:val="center"/>
        </w:trPr>
        <w:tc>
          <w:tcPr>
            <w:tcW w:w="1303" w:type="dxa"/>
            <w:tcBorders>
              <w:top w:val="single" w:sz="2" w:space="0" w:color="auto"/>
              <w:left w:val="single" w:sz="4" w:space="0" w:color="auto"/>
              <w:bottom w:val="single" w:sz="2" w:space="0" w:color="auto"/>
              <w:right w:val="single" w:sz="4" w:space="0" w:color="auto"/>
            </w:tcBorders>
            <w:hideMark/>
          </w:tcPr>
          <w:p w:rsidR="00D57C09" w:rsidRPr="00753102" w:rsidRDefault="00D57C09" w:rsidP="004F0B4B">
            <w:pPr>
              <w:pStyle w:val="TAC"/>
              <w:rPr>
                <w:rFonts w:cs="Arial"/>
              </w:rPr>
            </w:pPr>
            <w:r w:rsidRPr="00753102">
              <w:rPr>
                <w:rFonts w:cs="Arial"/>
              </w:rPr>
              <w:t>NR Band n86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66/n66, </w:t>
            </w:r>
            <w:r w:rsidRPr="00753102">
              <w:rPr>
                <w:rFonts w:cs="v5.0.0"/>
              </w:rPr>
              <w:t xml:space="preserve">since it is already covered by the requirement in subclause 6.7.6.3.5.1 </w:t>
            </w:r>
            <w:r w:rsidRPr="00753102">
              <w:rPr>
                <w:rFonts w:cs="Arial"/>
              </w:rPr>
              <w:t xml:space="preserve">For BS operating in Band 4, it applies for 1755 MHz to 1780 MHz, while the rest is covered in sub-clause </w:t>
            </w:r>
            <w:r w:rsidRPr="00753102">
              <w:rPr>
                <w:rFonts w:cs="v5.0.0"/>
              </w:rPr>
              <w:t>6.7.6.3.5.1</w:t>
            </w:r>
            <w:r w:rsidRPr="00753102">
              <w:rPr>
                <w:rFonts w:cs="Arial"/>
              </w:rPr>
              <w:t xml:space="preserve"> For BS operating in Band 10, it applies for 1770 MHz to 1780 MHz, while the rest is covered in sub-clause </w:t>
            </w:r>
            <w:r w:rsidRPr="00753102">
              <w:rPr>
                <w:rFonts w:cs="v5.0.0"/>
              </w:rPr>
              <w:t>6.7.6.3.5.1</w:t>
            </w:r>
          </w:p>
        </w:tc>
      </w:tr>
      <w:tr w:rsidR="00D57C09" w:rsidRPr="00753102" w:rsidTr="004F0B4B">
        <w:trPr>
          <w:cantSplit/>
          <w:trHeight w:val="113"/>
          <w:jc w:val="center"/>
        </w:trPr>
        <w:tc>
          <w:tcPr>
            <w:tcW w:w="1303" w:type="dxa"/>
            <w:vMerge w:val="restart"/>
            <w:tcBorders>
              <w:top w:val="single" w:sz="2" w:space="0" w:color="auto"/>
              <w:left w:val="single" w:sz="4" w:space="0" w:color="auto"/>
              <w:right w:val="single" w:sz="4" w:space="0" w:color="auto"/>
            </w:tcBorders>
          </w:tcPr>
          <w:p w:rsidR="00D57C09" w:rsidRPr="00753102" w:rsidRDefault="00D57C09" w:rsidP="004F0B4B">
            <w:pPr>
              <w:pStyle w:val="TAC"/>
              <w:rPr>
                <w:rFonts w:cs="Arial"/>
              </w:rPr>
            </w:pPr>
            <w:r w:rsidRPr="00753102">
              <w:t>E-UTRA Band 8</w:t>
            </w:r>
            <w:r w:rsidRPr="00753102">
              <w:rPr>
                <w:lang w:val="en-US"/>
              </w:rPr>
              <w:t>7</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420 - 425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87 or 88.</w:t>
            </w:r>
          </w:p>
        </w:tc>
      </w:tr>
      <w:tr w:rsidR="00D57C09" w:rsidRPr="00753102" w:rsidTr="004F0B4B">
        <w:trPr>
          <w:cantSplit/>
          <w:trHeight w:val="113"/>
          <w:jc w:val="center"/>
        </w:trPr>
        <w:tc>
          <w:tcPr>
            <w:tcW w:w="1303" w:type="dxa"/>
            <w:vMerge/>
            <w:tcBorders>
              <w:left w:val="single" w:sz="4" w:space="0" w:color="auto"/>
              <w:bottom w:val="single" w:sz="2" w:space="0" w:color="auto"/>
              <w:right w:val="single" w:sz="4" w:space="0" w:color="auto"/>
            </w:tcBorders>
            <w:vAlign w:val="center"/>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410 – 415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87, since it is already covered by the requirement in subclause </w:t>
            </w:r>
            <w:r w:rsidRPr="00753102">
              <w:rPr>
                <w:rFonts w:cs="v5.0.0"/>
              </w:rPr>
              <w:t>6.7.6.3.5.1</w:t>
            </w:r>
          </w:p>
        </w:tc>
      </w:tr>
      <w:tr w:rsidR="00D57C09" w:rsidRPr="00753102" w:rsidTr="004F0B4B">
        <w:trPr>
          <w:cantSplit/>
          <w:trHeight w:val="113"/>
          <w:jc w:val="center"/>
        </w:trPr>
        <w:tc>
          <w:tcPr>
            <w:tcW w:w="1303" w:type="dxa"/>
            <w:vMerge w:val="restart"/>
            <w:tcBorders>
              <w:top w:val="single" w:sz="2" w:space="0" w:color="auto"/>
              <w:left w:val="single" w:sz="4" w:space="0" w:color="auto"/>
              <w:right w:val="single" w:sz="4" w:space="0" w:color="auto"/>
            </w:tcBorders>
          </w:tcPr>
          <w:p w:rsidR="00D57C09" w:rsidRPr="00753102" w:rsidRDefault="00D57C09" w:rsidP="004F0B4B">
            <w:pPr>
              <w:pStyle w:val="TAC"/>
              <w:rPr>
                <w:rFonts w:cs="Arial"/>
              </w:rPr>
            </w:pPr>
            <w:r w:rsidRPr="00753102">
              <w:t>E-UTRA Band 88</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t xml:space="preserve">This requirement does not apply to BS operating in band </w:t>
            </w:r>
            <w:r w:rsidRPr="00753102">
              <w:rPr>
                <w:lang w:val="en-US"/>
              </w:rPr>
              <w:t>87 or 88</w:t>
            </w:r>
            <w:r w:rsidRPr="00753102">
              <w:rPr>
                <w:rFonts w:cs="v5.0.0"/>
                <w:lang w:val="en-US"/>
              </w:rPr>
              <w:t>.</w:t>
            </w:r>
          </w:p>
        </w:tc>
      </w:tr>
      <w:tr w:rsidR="00D57C09" w:rsidRPr="00753102" w:rsidTr="004F0B4B">
        <w:trPr>
          <w:cantSplit/>
          <w:trHeight w:val="113"/>
          <w:jc w:val="center"/>
        </w:trPr>
        <w:tc>
          <w:tcPr>
            <w:tcW w:w="1303" w:type="dxa"/>
            <w:vMerge/>
            <w:tcBorders>
              <w:left w:val="single" w:sz="4" w:space="0" w:color="auto"/>
              <w:right w:val="single" w:sz="4" w:space="0" w:color="auto"/>
            </w:tcBorders>
            <w:vAlign w:val="center"/>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rPr>
              <w:t>6.7.6.3.5.1</w:t>
            </w:r>
            <w:r w:rsidRPr="00753102">
              <w:rPr>
                <w:lang w:val="en-US"/>
              </w:rPr>
              <w:t>.</w:t>
            </w:r>
            <w:r w:rsidRPr="00753102">
              <w:rPr>
                <w:rFonts w:cs="Arial"/>
              </w:rPr>
              <w:t xml:space="preserve"> This requirement does not apply to BS operating in band</w:t>
            </w:r>
            <w:r w:rsidRPr="00753102">
              <w:rPr>
                <w:rFonts w:cs="Arial" w:hint="eastAsia"/>
                <w:lang w:eastAsia="zh-CN"/>
              </w:rPr>
              <w:t xml:space="preserve"> </w:t>
            </w:r>
            <w:r w:rsidRPr="00753102">
              <w:rPr>
                <w:rFonts w:cs="Arial"/>
                <w:lang w:eastAsia="zh-CN"/>
              </w:rPr>
              <w:t>8</w:t>
            </w:r>
            <w:r w:rsidRPr="00753102">
              <w:rPr>
                <w:rFonts w:cs="Arial"/>
                <w:lang w:val="en-US" w:eastAsia="zh-CN"/>
              </w:rPr>
              <w:t>7</w:t>
            </w:r>
            <w:r w:rsidRPr="00753102">
              <w:rPr>
                <w:rFonts w:cs="Arial" w:hint="eastAsia"/>
                <w:lang w:eastAsia="zh-CN"/>
              </w:rPr>
              <w:t>.</w:t>
            </w:r>
          </w:p>
        </w:tc>
      </w:tr>
      <w:tr w:rsidR="00D57C09" w:rsidRPr="00753102" w:rsidTr="004F0B4B">
        <w:trPr>
          <w:cantSplit/>
          <w:trHeight w:val="113"/>
          <w:jc w:val="center"/>
        </w:trPr>
        <w:tc>
          <w:tcPr>
            <w:tcW w:w="1303" w:type="dxa"/>
            <w:tcBorders>
              <w:left w:val="single" w:sz="4" w:space="0" w:color="auto"/>
              <w:right w:val="single" w:sz="4" w:space="0" w:color="auto"/>
            </w:tcBorders>
          </w:tcPr>
          <w:p w:rsidR="00D57C09" w:rsidRPr="00753102" w:rsidRDefault="00D57C09" w:rsidP="004F0B4B">
            <w:pPr>
              <w:pStyle w:val="TAC"/>
              <w:rPr>
                <w:rFonts w:cs="Arial"/>
              </w:rPr>
            </w:pPr>
            <w:r w:rsidRPr="00753102">
              <w:rPr>
                <w:rFonts w:cs="Arial"/>
              </w:rPr>
              <w:t>NR Band n89</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824 - 849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pPr>
            <w:r w:rsidRPr="00753102">
              <w:rPr>
                <w:rFonts w:cs="Arial"/>
              </w:rPr>
              <w:t>This requirement does not apply to BS operating in band 5/n5</w:t>
            </w:r>
            <w:r w:rsidRPr="00753102">
              <w:rPr>
                <w:rFonts w:cs="v5.0.0"/>
              </w:rPr>
              <w:t xml:space="preserve"> or 26</w:t>
            </w:r>
            <w:r w:rsidRPr="00753102">
              <w:rPr>
                <w:rFonts w:cs="Arial"/>
              </w:rPr>
              <w:t xml:space="preserve">, </w:t>
            </w:r>
            <w:r w:rsidRPr="00753102">
              <w:rPr>
                <w:rFonts w:cs="v5.0.0"/>
              </w:rPr>
              <w:t xml:space="preserve">since it is already covered by the requirement in sub-clause 6.7.6.3.5.1 </w:t>
            </w:r>
            <w:r w:rsidRPr="00753102">
              <w:rPr>
                <w:rFonts w:cs="Arial"/>
              </w:rPr>
              <w:t>For BS operating in Band 27, it</w:t>
            </w:r>
            <w:r w:rsidRPr="00753102">
              <w:rPr>
                <w:rFonts w:eastAsia="MS PGothic" w:cs="Arial"/>
                <w:kern w:val="24"/>
                <w:szCs w:val="22"/>
              </w:rPr>
              <w:t xml:space="preserve"> applies 3 MHz below the Band 27 downlink operating band.</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1427 - 1432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50/n50, 51/n51,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832 - 862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20/n20,</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1432 - 1517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11, 21, 32, 45, 50/n50, 51/n51, 74,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832 - 862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20/n20,</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1427 - 1432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50/n50, 51/n51,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880 - 915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1432 - 1517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11, 21, 32, 45, 50/n50, 51/n51, 74,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880 - 915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tcBorders>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381EB0">
              <w:t>NR Band n</w:t>
            </w:r>
            <w:r>
              <w:rPr>
                <w:rFonts w:hint="eastAsia"/>
                <w:lang w:eastAsia="zh-CN"/>
              </w:rPr>
              <w:t>95</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381EB0">
              <w:t>2010 - 2025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381EB0">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p>
        </w:tc>
      </w:tr>
    </w:tbl>
    <w:p w:rsidR="00D57C09" w:rsidRPr="00753102" w:rsidRDefault="00D57C09" w:rsidP="00D57C09"/>
    <w:p w:rsidR="00D57C09" w:rsidRPr="00753102" w:rsidRDefault="00D57C09" w:rsidP="00D57C09">
      <w:pPr>
        <w:pStyle w:val="NO"/>
      </w:pPr>
      <w:r w:rsidRPr="00753102">
        <w:t>NOTE 1:</w:t>
      </w:r>
      <w:r w:rsidRPr="00753102">
        <w:tab/>
        <w:t xml:space="preserve">As defined in the scope for spurious emissions in this subclause, except for </w:t>
      </w:r>
      <w:r w:rsidRPr="00753102">
        <w:rPr>
          <w:rFonts w:hint="eastAsia"/>
        </w:rPr>
        <w:t xml:space="preserve">the cases where the noted requirements apply to a </w:t>
      </w:r>
      <w:r w:rsidRPr="00753102">
        <w:t>BS operating in Band 25/n25, Band 27, Band 28/n28 or Band 29, the co-existence requirements in table 6.7.6.4.5.1.1-1 do not apply for the Δf</w:t>
      </w:r>
      <w:r w:rsidRPr="00753102">
        <w:rPr>
          <w:vertAlign w:val="subscript"/>
        </w:rPr>
        <w:t>OBUE</w:t>
      </w:r>
      <w:r w:rsidRPr="00753102">
        <w:t xml:space="preserve"> frequency range immediately outside the </w:t>
      </w:r>
      <w:r w:rsidRPr="00753102">
        <w:rPr>
          <w:i/>
        </w:rPr>
        <w:t>downlink</w:t>
      </w:r>
      <w:r w:rsidRPr="00753102" w:rsidDel="00B62512">
        <w:rPr>
          <w:i/>
        </w:rPr>
        <w:t xml:space="preserve"> </w:t>
      </w:r>
      <w:r w:rsidRPr="00753102">
        <w:rPr>
          <w:i/>
        </w:rPr>
        <w:t>operating band</w:t>
      </w:r>
      <w:r w:rsidRPr="00753102">
        <w:t xml:space="preserve"> (see subclause 6.7.1). Emission limits for this excluded frequency range may be covered by local or regional requirements.</w:t>
      </w:r>
    </w:p>
    <w:p w:rsidR="00D57C09" w:rsidRPr="00753102" w:rsidRDefault="00D57C09" w:rsidP="00D57C09">
      <w:pPr>
        <w:pStyle w:val="NO"/>
      </w:pPr>
      <w:r w:rsidRPr="00753102">
        <w:t>NOTE 2:</w:t>
      </w:r>
      <w:r w:rsidRPr="00753102">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D57C09" w:rsidRPr="00753102" w:rsidRDefault="00D57C09" w:rsidP="00D57C09">
      <w:pPr>
        <w:pStyle w:val="NO"/>
      </w:pPr>
      <w:r w:rsidRPr="00753102">
        <w:t>NOTE 3:</w:t>
      </w:r>
      <w:r w:rsidRPr="00753102">
        <w:tab/>
        <w:t>For the protection of DCS1800, UTRA Band III or E-UTRA Band 3 or NR band n3 in China, the frequency ranges of the downlink and uplink protection requirements are 1805 – 1850 MHz and 1710 – 1755 MHz respectively.</w:t>
      </w:r>
    </w:p>
    <w:p w:rsidR="00D57C09" w:rsidRPr="00753102" w:rsidRDefault="00D57C09" w:rsidP="00D57C09">
      <w:pPr>
        <w:pStyle w:val="NO"/>
      </w:pPr>
      <w:r w:rsidRPr="00753102">
        <w:t>NOTE 4:</w:t>
      </w:r>
      <w:r w:rsidRPr="00753102">
        <w:tab/>
        <w:t xml:space="preserve">TDD base stations deployed in the same geographical area, that are synchronized and use the same or adjacent operating bands can transmit without additional co-existence requirements. For unsynchronized base stations </w:t>
      </w:r>
      <w:r w:rsidRPr="00753102">
        <w:rPr>
          <w:rFonts w:hint="eastAsia"/>
          <w:lang w:eastAsia="zh-CN"/>
        </w:rPr>
        <w:t>(except in Band 46)</w:t>
      </w:r>
      <w:r w:rsidRPr="00753102">
        <w:t>, special co-existence requirements may apply that are not covered by the 3GPP specifications.</w:t>
      </w:r>
    </w:p>
    <w:p w:rsidR="00D57C09" w:rsidRPr="00753102" w:rsidRDefault="00D57C09" w:rsidP="00D57C09">
      <w:pPr>
        <w:pStyle w:val="NO"/>
      </w:pPr>
      <w:r w:rsidRPr="00753102">
        <w:t>NOTE 6:</w:t>
      </w:r>
      <w:r w:rsidRPr="00753102">
        <w:tab/>
        <w:t>For Band 28/n28 BS, specific solutions may be required to fulfil the spurious emissions limits for BS for co-existence with Band 27 UL operating band.</w:t>
      </w:r>
    </w:p>
    <w:p w:rsidR="00D57C09" w:rsidRPr="00753102" w:rsidRDefault="00D57C09" w:rsidP="00D57C09">
      <w:pPr>
        <w:pStyle w:val="NO"/>
      </w:pPr>
      <w:r w:rsidRPr="00753102">
        <w:t>NOTE 7:</w:t>
      </w:r>
      <w:r w:rsidRPr="00753102">
        <w:tab/>
        <w:t>For Band 29 BS, specific solutions may be required to fulfil the spurious emissions limits for BS for co-existence with UTRA Band XII, E-UTRA Band 12 or NR Band n12 UL operating band, E-UTRA Band 17 UL operating band or E-UTRA Band 85 UL operating band.</w:t>
      </w:r>
    </w:p>
    <w:p w:rsidR="00D57C09" w:rsidRPr="00753102" w:rsidRDefault="00D57C09" w:rsidP="00D57C09">
      <w:pPr>
        <w:rPr>
          <w:rFonts w:cs="v3.8.0"/>
        </w:rPr>
      </w:pPr>
      <w:r w:rsidRPr="00753102">
        <w:t>The following requirement may be applied for the protection of PHS.</w:t>
      </w:r>
      <w:r w:rsidRPr="00753102">
        <w:rPr>
          <w:rFonts w:cs="v3.8.0"/>
        </w:rPr>
        <w:t xml:space="preserve"> This requirement is also applicable at specified frequencies falling between </w:t>
      </w:r>
      <w:r w:rsidRPr="00753102">
        <w:t>Δf</w:t>
      </w:r>
      <w:r w:rsidRPr="00753102">
        <w:rPr>
          <w:vertAlign w:val="subscript"/>
        </w:rPr>
        <w:t>OBUE</w:t>
      </w:r>
      <w:r w:rsidRPr="00753102">
        <w:rPr>
          <w:rFonts w:cs="v3.8.0"/>
        </w:rPr>
        <w:t xml:space="preserve"> below the </w:t>
      </w:r>
      <w:r w:rsidRPr="00753102">
        <w:t xml:space="preserve">lowest BS transmitter frequency of the </w:t>
      </w:r>
      <w:r w:rsidRPr="00753102">
        <w:rPr>
          <w:i/>
        </w:rPr>
        <w:t>downlink operating band</w:t>
      </w:r>
      <w:r w:rsidRPr="00753102">
        <w:t xml:space="preserve"> and Δf</w:t>
      </w:r>
      <w:r w:rsidRPr="00753102">
        <w:rPr>
          <w:vertAlign w:val="subscript"/>
        </w:rPr>
        <w:t>OBUE</w:t>
      </w:r>
      <w:r w:rsidRPr="00753102">
        <w:t xml:space="preserve"> above the highest BS transmitter frequency of the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6.7.6.4.5.1.1-2: AAS BS OTA Spurious emissions limits for BS for co-existence with</w:t>
      </w:r>
      <w:r w:rsidRPr="00753102" w:rsidDel="00E2020E">
        <w:t xml:space="preserve"> </w:t>
      </w:r>
      <w:r w:rsidRPr="0075310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753102" w:rsidTr="004F0B4B">
        <w:trPr>
          <w:cantSplit/>
          <w:jc w:val="center"/>
        </w:trPr>
        <w:tc>
          <w:tcPr>
            <w:tcW w:w="2242" w:type="dxa"/>
          </w:tcPr>
          <w:p w:rsidR="00D57C09" w:rsidRPr="00753102" w:rsidRDefault="00D57C09" w:rsidP="004F0B4B">
            <w:pPr>
              <w:pStyle w:val="TAH"/>
              <w:rPr>
                <w:rFonts w:cs="Arial"/>
              </w:rPr>
            </w:pPr>
            <w:r w:rsidRPr="00753102">
              <w:rPr>
                <w:rFonts w:cs="Arial"/>
              </w:rPr>
              <w:t>Frequency range</w:t>
            </w:r>
          </w:p>
        </w:tc>
        <w:tc>
          <w:tcPr>
            <w:tcW w:w="2126" w:type="dxa"/>
          </w:tcPr>
          <w:p w:rsidR="00D57C09" w:rsidRPr="00753102" w:rsidRDefault="00D57C09" w:rsidP="004F0B4B">
            <w:pPr>
              <w:pStyle w:val="TAH"/>
              <w:rPr>
                <w:rFonts w:cs="Arial"/>
              </w:rPr>
            </w:pPr>
            <w:r w:rsidRPr="00753102">
              <w:rPr>
                <w:rFonts w:cs="Arial"/>
              </w:rPr>
              <w:t>Maximum Level</w:t>
            </w:r>
          </w:p>
        </w:tc>
        <w:tc>
          <w:tcPr>
            <w:tcW w:w="864" w:type="dxa"/>
          </w:tcPr>
          <w:p w:rsidR="00D57C09" w:rsidRPr="00753102" w:rsidRDefault="00D57C09" w:rsidP="004F0B4B">
            <w:pPr>
              <w:pStyle w:val="TAH"/>
              <w:rPr>
                <w:rFonts w:cs="Arial"/>
              </w:rPr>
            </w:pPr>
            <w:r w:rsidRPr="00753102">
              <w:rPr>
                <w:rFonts w:cs="Arial"/>
              </w:rPr>
              <w:t>Measurement Bandwidth</w:t>
            </w:r>
          </w:p>
        </w:tc>
        <w:tc>
          <w:tcPr>
            <w:tcW w:w="3617"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trHeight w:val="163"/>
          <w:jc w:val="center"/>
        </w:trPr>
        <w:tc>
          <w:tcPr>
            <w:tcW w:w="2242" w:type="dxa"/>
            <w:tcBorders>
              <w:top w:val="single" w:sz="4" w:space="0" w:color="auto"/>
              <w:bottom w:val="single" w:sz="4" w:space="0" w:color="auto"/>
            </w:tcBorders>
          </w:tcPr>
          <w:p w:rsidR="00D57C09" w:rsidRPr="00753102" w:rsidRDefault="00D57C09" w:rsidP="004F0B4B">
            <w:pPr>
              <w:pStyle w:val="TAC"/>
            </w:pPr>
            <w:r w:rsidRPr="00753102">
              <w:t xml:space="preserve">1884.5 </w:t>
            </w:r>
            <w:r w:rsidRPr="00753102">
              <w:noBreakHyphen/>
              <w:t xml:space="preserve"> 1915.7 MHz</w:t>
            </w:r>
          </w:p>
        </w:tc>
        <w:tc>
          <w:tcPr>
            <w:tcW w:w="2126" w:type="dxa"/>
            <w:tcBorders>
              <w:top w:val="single" w:sz="4" w:space="0" w:color="auto"/>
              <w:bottom w:val="single" w:sz="4" w:space="0" w:color="auto"/>
            </w:tcBorders>
          </w:tcPr>
          <w:p w:rsidR="00D57C09" w:rsidRPr="00753102" w:rsidRDefault="00D57C09" w:rsidP="004F0B4B">
            <w:pPr>
              <w:pStyle w:val="TAC"/>
              <w:rPr>
                <w:rFonts w:cs="v5.0.0"/>
              </w:rPr>
            </w:pPr>
            <w:r w:rsidRPr="00753102">
              <w:rPr>
                <w:rFonts w:cs="v5.0.0"/>
              </w:rPr>
              <w:t>-32 dBm</w:t>
            </w:r>
          </w:p>
        </w:tc>
        <w:tc>
          <w:tcPr>
            <w:tcW w:w="864" w:type="dxa"/>
            <w:tcBorders>
              <w:top w:val="single" w:sz="4" w:space="0" w:color="auto"/>
              <w:bottom w:val="single" w:sz="4" w:space="0" w:color="auto"/>
            </w:tcBorders>
          </w:tcPr>
          <w:p w:rsidR="00D57C09" w:rsidRPr="00753102" w:rsidRDefault="00D57C09" w:rsidP="004F0B4B">
            <w:pPr>
              <w:pStyle w:val="TAC"/>
            </w:pPr>
            <w:r w:rsidRPr="00753102">
              <w:t>300 kHz</w:t>
            </w:r>
          </w:p>
        </w:tc>
        <w:tc>
          <w:tcPr>
            <w:tcW w:w="3617" w:type="dxa"/>
            <w:tcBorders>
              <w:top w:val="single" w:sz="4" w:space="0" w:color="auto"/>
              <w:bottom w:val="single" w:sz="4" w:space="0" w:color="auto"/>
            </w:tcBorders>
          </w:tcPr>
          <w:p w:rsidR="00D57C09" w:rsidRPr="00753102" w:rsidRDefault="00D57C09" w:rsidP="004F0B4B">
            <w:pPr>
              <w:pStyle w:val="TAC"/>
            </w:pPr>
            <w:r w:rsidRPr="00753102">
              <w:t>Applicable for co-existence with PHS system operating in  1884.5-1915.7MHz</w:t>
            </w:r>
            <w:r w:rsidRPr="00753102" w:rsidDel="00A603A7">
              <w:t xml:space="preserve"> </w:t>
            </w:r>
          </w:p>
        </w:tc>
      </w:tr>
      <w:tr w:rsidR="00D57C09" w:rsidRPr="00753102" w:rsidTr="004F0B4B">
        <w:trPr>
          <w:cantSplit/>
          <w:trHeight w:val="163"/>
          <w:jc w:val="center"/>
        </w:trPr>
        <w:tc>
          <w:tcPr>
            <w:tcW w:w="8849" w:type="dxa"/>
            <w:gridSpan w:val="4"/>
            <w:tcBorders>
              <w:top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t>The requirement is not applicable in China.</w:t>
            </w:r>
          </w:p>
        </w:tc>
      </w:tr>
    </w:tbl>
    <w:p w:rsidR="00D57C09" w:rsidRPr="00753102" w:rsidRDefault="00D57C09" w:rsidP="00D57C09"/>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 xml:space="preserve">-3: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6.7.6.4.5.1.1</w:t>
      </w:r>
      <w:r w:rsidRPr="00753102">
        <w:rPr>
          <w:rFonts w:cs="v5.0.0"/>
        </w:rPr>
        <w:t>-4</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pPr>
            <w:r w:rsidRPr="00753102">
              <w:t>-4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 w:rsidR="00D57C09" w:rsidRPr="00753102" w:rsidRDefault="00D57C09" w:rsidP="00D57C09">
      <w:pPr>
        <w:rPr>
          <w:rFonts w:cs="v5.0.0"/>
        </w:rPr>
      </w:pPr>
      <w:r w:rsidRPr="00753102">
        <w:rPr>
          <w:rFonts w:cs="v5.0.0"/>
        </w:rPr>
        <w:t>The following requirement may apply to E-UTRA AAS BS operating in Band 41 in certain regions.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pPr>
        <w:keepNext/>
        <w:rPr>
          <w:rFonts w:cs="v5.0.0"/>
        </w:rPr>
      </w:pPr>
      <w:r w:rsidRPr="00753102">
        <w:rPr>
          <w:rFonts w:cs="v5.0.0"/>
        </w:rPr>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w:t>
      </w:r>
      <w:r w:rsidRPr="00753102">
        <w:rPr>
          <w:rFonts w:cs="v5.0.0"/>
          <w:lang w:eastAsia="zh-CN"/>
        </w:rPr>
        <w:t>5</w:t>
      </w:r>
      <w:r w:rsidRPr="00753102">
        <w:rPr>
          <w:rFonts w:cs="v5.0.0"/>
        </w:rPr>
        <w:t xml:space="preserve">: Additional </w:t>
      </w:r>
      <w:r w:rsidRPr="00753102">
        <w:t xml:space="preserve">AAS BS OTA Spurious emissions limits for Band </w:t>
      </w:r>
      <w:r w:rsidRPr="00753102">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753102" w:rsidTr="004F0B4B">
        <w:trPr>
          <w:cantSplit/>
          <w:jc w:val="center"/>
        </w:trPr>
        <w:tc>
          <w:tcPr>
            <w:tcW w:w="2182" w:type="dxa"/>
          </w:tcPr>
          <w:p w:rsidR="00D57C09" w:rsidRPr="00753102" w:rsidRDefault="00D57C09" w:rsidP="004F0B4B">
            <w:pPr>
              <w:pStyle w:val="TAH"/>
              <w:rPr>
                <w:rFonts w:cs="v5.0.0"/>
              </w:rPr>
            </w:pPr>
            <w:r w:rsidRPr="00753102">
              <w:rPr>
                <w:rFonts w:cs="v5.0.0"/>
              </w:rPr>
              <w:t>Frequency range</w:t>
            </w:r>
          </w:p>
        </w:tc>
        <w:tc>
          <w:tcPr>
            <w:tcW w:w="1984"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84"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182" w:type="dxa"/>
          </w:tcPr>
          <w:p w:rsidR="00D57C09" w:rsidRPr="00753102" w:rsidRDefault="00D57C09" w:rsidP="004F0B4B">
            <w:pPr>
              <w:pStyle w:val="TAC"/>
              <w:rPr>
                <w:rFonts w:cs="v5.0.0"/>
              </w:rPr>
            </w:pPr>
            <w:r w:rsidRPr="00753102">
              <w:rPr>
                <w:rFonts w:cs="Arial" w:hint="eastAsia"/>
                <w:noProof/>
                <w:szCs w:val="21"/>
              </w:rPr>
              <w:t xml:space="preserve">2505MHz </w:t>
            </w:r>
            <w:r w:rsidRPr="00753102">
              <w:rPr>
                <w:rFonts w:cs="Arial"/>
                <w:noProof/>
                <w:szCs w:val="21"/>
              </w:rPr>
              <w:t>–</w:t>
            </w:r>
            <w:r w:rsidRPr="00753102">
              <w:rPr>
                <w:rFonts w:cs="Arial" w:hint="eastAsia"/>
                <w:noProof/>
                <w:szCs w:val="21"/>
              </w:rPr>
              <w:t xml:space="preserve"> 2535MHz</w:t>
            </w:r>
          </w:p>
        </w:tc>
        <w:tc>
          <w:tcPr>
            <w:tcW w:w="1984" w:type="dxa"/>
          </w:tcPr>
          <w:p w:rsidR="00D57C09" w:rsidRPr="00753102" w:rsidRDefault="00D57C09" w:rsidP="004F0B4B">
            <w:pPr>
              <w:pStyle w:val="TAC"/>
            </w:pPr>
            <w:r w:rsidRPr="00753102">
              <w:t>-30.4 dBm</w:t>
            </w:r>
          </w:p>
        </w:tc>
        <w:tc>
          <w:tcPr>
            <w:tcW w:w="1418" w:type="dxa"/>
          </w:tcPr>
          <w:p w:rsidR="00D57C09" w:rsidRPr="00753102" w:rsidRDefault="00D57C09" w:rsidP="004F0B4B">
            <w:pPr>
              <w:pStyle w:val="TAC"/>
              <w:rPr>
                <w:rFonts w:cs="v5.0.0"/>
                <w:lang w:eastAsia="zh-CN"/>
              </w:rPr>
            </w:pPr>
            <w:r w:rsidRPr="00753102">
              <w:rPr>
                <w:rFonts w:cs="v5.0.0" w:hint="eastAsia"/>
                <w:lang w:eastAsia="zh-CN"/>
              </w:rPr>
              <w:t>1 MHz</w:t>
            </w: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2182" w:type="dxa"/>
          </w:tcPr>
          <w:p w:rsidR="00D57C09" w:rsidRPr="00753102" w:rsidRDefault="00D57C09" w:rsidP="004F0B4B">
            <w:pPr>
              <w:pStyle w:val="TAC"/>
              <w:rPr>
                <w:noProof/>
              </w:rPr>
            </w:pPr>
            <w:r w:rsidRPr="00753102">
              <w:rPr>
                <w:rFonts w:hint="eastAsia"/>
                <w:noProof/>
              </w:rPr>
              <w:t xml:space="preserve">2535MHz </w:t>
            </w:r>
            <w:r w:rsidRPr="00753102">
              <w:rPr>
                <w:noProof/>
              </w:rPr>
              <w:t>–</w:t>
            </w:r>
            <w:r w:rsidRPr="00753102">
              <w:rPr>
                <w:rFonts w:hint="eastAsia"/>
                <w:noProof/>
              </w:rPr>
              <w:t xml:space="preserve"> 26</w:t>
            </w:r>
            <w:r w:rsidRPr="00753102">
              <w:rPr>
                <w:noProof/>
              </w:rPr>
              <w:t>55</w:t>
            </w:r>
            <w:r w:rsidRPr="00753102">
              <w:rPr>
                <w:rFonts w:hint="eastAsia"/>
                <w:noProof/>
              </w:rPr>
              <w:t>MHz</w:t>
            </w:r>
          </w:p>
        </w:tc>
        <w:tc>
          <w:tcPr>
            <w:tcW w:w="1984" w:type="dxa"/>
          </w:tcPr>
          <w:p w:rsidR="00D57C09" w:rsidRPr="00753102" w:rsidRDefault="00D57C09" w:rsidP="004F0B4B">
            <w:pPr>
              <w:pStyle w:val="TAC"/>
            </w:pPr>
            <w:r w:rsidRPr="00753102">
              <w:t>-10.4 dBm</w:t>
            </w:r>
          </w:p>
        </w:tc>
        <w:tc>
          <w:tcPr>
            <w:tcW w:w="1418" w:type="dxa"/>
          </w:tcPr>
          <w:p w:rsidR="00D57C09" w:rsidRPr="00753102" w:rsidRDefault="00D57C09" w:rsidP="004F0B4B">
            <w:pPr>
              <w:pStyle w:val="TAC"/>
              <w:rPr>
                <w:rFonts w:cs="v5.0.0"/>
              </w:rPr>
            </w:pPr>
            <w:r w:rsidRPr="00753102">
              <w:rPr>
                <w:rFonts w:cs="v5.0.0" w:hint="eastAsia"/>
                <w:lang w:eastAsia="zh-CN"/>
              </w:rPr>
              <w:t>1 MHz</w:t>
            </w:r>
          </w:p>
        </w:tc>
        <w:tc>
          <w:tcPr>
            <w:tcW w:w="1984" w:type="dxa"/>
          </w:tcPr>
          <w:p w:rsidR="00D57C09" w:rsidRPr="00753102" w:rsidRDefault="00D57C09" w:rsidP="004F0B4B">
            <w:pPr>
              <w:pStyle w:val="TAC"/>
              <w:jc w:val="left"/>
              <w:rPr>
                <w:rFonts w:cs="v5.0.0"/>
                <w:lang w:eastAsia="zh-CN"/>
              </w:rPr>
            </w:pPr>
            <w:r w:rsidRPr="00753102">
              <w:rPr>
                <w:rFonts w:cs="v5.0.0"/>
              </w:rPr>
              <w:t xml:space="preserve">Applicable at offsets </w:t>
            </w:r>
            <w:r w:rsidRPr="00753102">
              <w:rPr>
                <w:rFonts w:cs="Arial"/>
              </w:rPr>
              <w:t>≥</w:t>
            </w:r>
            <w:r w:rsidRPr="00753102">
              <w:rPr>
                <w:rFonts w:cs="v5.0.0"/>
              </w:rPr>
              <w:t xml:space="preserve"> 250% of </w:t>
            </w:r>
            <w:r w:rsidRPr="00753102">
              <w:rPr>
                <w:rFonts w:cs="v5.0.0"/>
                <w:i/>
              </w:rPr>
              <w:t>channel bandwidth</w:t>
            </w:r>
            <w:r w:rsidRPr="00753102">
              <w:rPr>
                <w:rFonts w:cs="v5.0.0"/>
              </w:rPr>
              <w:t xml:space="preserve"> from carrier frequency</w:t>
            </w:r>
          </w:p>
        </w:tc>
      </w:tr>
      <w:tr w:rsidR="00D57C09" w:rsidRPr="00753102" w:rsidTr="004F0B4B">
        <w:trPr>
          <w:cantSplit/>
          <w:jc w:val="center"/>
        </w:trPr>
        <w:tc>
          <w:tcPr>
            <w:tcW w:w="2182" w:type="dxa"/>
          </w:tcPr>
          <w:p w:rsidR="00D57C09" w:rsidRPr="00753102" w:rsidRDefault="00D57C09" w:rsidP="004F0B4B">
            <w:pPr>
              <w:pStyle w:val="TAC"/>
              <w:rPr>
                <w:rFonts w:cs="Arial"/>
                <w:noProof/>
                <w:szCs w:val="21"/>
              </w:rPr>
            </w:pPr>
          </w:p>
        </w:tc>
        <w:tc>
          <w:tcPr>
            <w:tcW w:w="1984" w:type="dxa"/>
          </w:tcPr>
          <w:p w:rsidR="00D57C09" w:rsidRPr="00753102" w:rsidRDefault="00D57C09" w:rsidP="004F0B4B">
            <w:pPr>
              <w:pStyle w:val="TAC"/>
              <w:rPr>
                <w:rFonts w:cs="Arial"/>
                <w:noProof/>
                <w:szCs w:val="21"/>
                <w:lang w:eastAsia="zh-CN"/>
              </w:rPr>
            </w:pPr>
          </w:p>
        </w:tc>
        <w:tc>
          <w:tcPr>
            <w:tcW w:w="1418" w:type="dxa"/>
          </w:tcPr>
          <w:p w:rsidR="00D57C09" w:rsidRPr="00753102" w:rsidRDefault="00D57C09" w:rsidP="004F0B4B">
            <w:pPr>
              <w:pStyle w:val="TAC"/>
              <w:rPr>
                <w:rFonts w:cs="v5.0.0"/>
              </w:rPr>
            </w:pP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7568" w:type="dxa"/>
            <w:gridSpan w:val="4"/>
          </w:tcPr>
          <w:p w:rsidR="00D57C09" w:rsidRPr="00753102" w:rsidRDefault="00D57C09" w:rsidP="004F0B4B">
            <w:pPr>
              <w:pStyle w:val="TAN"/>
              <w:rPr>
                <w:rFonts w:cs="Arial"/>
              </w:rPr>
            </w:pPr>
            <w:r w:rsidRPr="00753102">
              <w:rPr>
                <w:rFonts w:cs="Arial"/>
              </w:rPr>
              <w:t>NOTE:</w:t>
            </w:r>
            <w:r w:rsidRPr="00753102">
              <w:rPr>
                <w:rFonts w:cs="Arial"/>
              </w:rPr>
              <w:tab/>
              <w:t>This requirement applies for 10 or 20 MHz E-UTRA carriers allocated within 2545-2575MHz or 2595-2645MHz.</w:t>
            </w:r>
          </w:p>
        </w:tc>
      </w:tr>
    </w:tbl>
    <w:p w:rsidR="00D57C09" w:rsidRPr="00753102" w:rsidRDefault="00D57C09" w:rsidP="00D57C09"/>
    <w:p w:rsidR="00D57C09" w:rsidRPr="00753102" w:rsidRDefault="00D57C09" w:rsidP="00D57C09">
      <w:pPr>
        <w:rPr>
          <w:rFonts w:cs="v5.0.0"/>
        </w:rPr>
      </w:pPr>
      <w:r w:rsidRPr="00753102">
        <w:rPr>
          <w:rFonts w:cs="v5.0.0"/>
        </w:rPr>
        <w:t>The following requirement may apply to AAS BS operating in Band 30 in certain regions.</w:t>
      </w:r>
      <w:r w:rsidRPr="00753102">
        <w:t xml:space="preserve"> This requirement is also applicable at the frequency range from Δf</w:t>
      </w:r>
      <w:r w:rsidRPr="00753102">
        <w:rPr>
          <w:vertAlign w:val="subscript"/>
        </w:rPr>
        <w:t>OBUE</w:t>
      </w:r>
      <w:r w:rsidRPr="00753102">
        <w:t xml:space="preserve"> below the lowest frequency of the BS </w:t>
      </w:r>
      <w:r w:rsidRPr="00753102">
        <w:rPr>
          <w:i/>
        </w:rPr>
        <w:t>downlink operating band</w:t>
      </w:r>
      <w:r w:rsidRPr="00753102">
        <w:t xml:space="preserve"> up to Δf</w:t>
      </w:r>
      <w:r w:rsidRPr="00753102">
        <w:rPr>
          <w:vertAlign w:val="subscript"/>
        </w:rPr>
        <w:t>OBUE</w:t>
      </w:r>
      <w:r w:rsidRPr="00753102">
        <w:t xml:space="preserve"> above the highest frequency of the BS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w:t>
      </w:r>
      <w:r w:rsidRPr="00753102">
        <w:rPr>
          <w:rFonts w:cs="v5.0.0"/>
          <w:lang w:eastAsia="zh-CN"/>
        </w:rPr>
        <w:t>6</w:t>
      </w:r>
      <w:r w:rsidRPr="00753102">
        <w:rPr>
          <w:rFonts w:cs="v5.0.0"/>
        </w:rPr>
        <w:t xml:space="preserve">: Additional </w:t>
      </w:r>
      <w:r w:rsidRPr="00753102">
        <w:t xml:space="preserve">AAS BS OTA Spurious emissions limits for Band </w:t>
      </w:r>
      <w:r w:rsidRPr="0075310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753102" w:rsidTr="004F0B4B">
        <w:trPr>
          <w:cantSplit/>
          <w:jc w:val="center"/>
        </w:trPr>
        <w:tc>
          <w:tcPr>
            <w:tcW w:w="2323" w:type="dxa"/>
          </w:tcPr>
          <w:p w:rsidR="00D57C09" w:rsidRPr="00753102" w:rsidRDefault="00D57C09" w:rsidP="004F0B4B">
            <w:pPr>
              <w:pStyle w:val="TAH"/>
              <w:rPr>
                <w:rFonts w:cs="Arial"/>
              </w:rPr>
            </w:pPr>
            <w:r w:rsidRPr="00753102">
              <w:rPr>
                <w:rFonts w:cs="Arial"/>
              </w:rPr>
              <w:t>Frequency range</w:t>
            </w:r>
          </w:p>
        </w:tc>
        <w:tc>
          <w:tcPr>
            <w:tcW w:w="2268" w:type="dxa"/>
          </w:tcPr>
          <w:p w:rsidR="00D57C09" w:rsidRPr="00753102" w:rsidRDefault="00D57C09" w:rsidP="004F0B4B">
            <w:pPr>
              <w:pStyle w:val="TAH"/>
              <w:rPr>
                <w:rFonts w:cs="Arial"/>
              </w:rPr>
            </w:pPr>
            <w:r w:rsidRPr="00753102">
              <w:rPr>
                <w:rFonts w:cs="Arial"/>
              </w:rPr>
              <w:t>Maximum Level</w:t>
            </w:r>
          </w:p>
        </w:tc>
        <w:tc>
          <w:tcPr>
            <w:tcW w:w="1560" w:type="dxa"/>
          </w:tcPr>
          <w:p w:rsidR="00D57C09" w:rsidRPr="00753102" w:rsidRDefault="00D57C09" w:rsidP="004F0B4B">
            <w:pPr>
              <w:pStyle w:val="TAH"/>
              <w:rPr>
                <w:rFonts w:cs="Arial"/>
              </w:rPr>
            </w:pPr>
            <w:r w:rsidRPr="00753102">
              <w:rPr>
                <w:rFonts w:cs="Arial"/>
              </w:rPr>
              <w:t>Measurement Bandwidth</w:t>
            </w:r>
          </w:p>
        </w:tc>
        <w:tc>
          <w:tcPr>
            <w:tcW w:w="875"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200</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345</w:t>
            </w:r>
            <w:r w:rsidRPr="00753102">
              <w:rPr>
                <w:rFonts w:cs="Arial"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362.5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w:t>
            </w:r>
            <w:r w:rsidRPr="00753102">
              <w:rPr>
                <w:rFonts w:cs="Arial" w:hint="eastAsia"/>
                <w:noProof/>
              </w:rPr>
              <w:t>65MHz</w:t>
            </w:r>
          </w:p>
        </w:tc>
        <w:tc>
          <w:tcPr>
            <w:tcW w:w="2268" w:type="dxa"/>
          </w:tcPr>
          <w:p w:rsidR="00D57C09" w:rsidRPr="00753102" w:rsidRDefault="00D57C09" w:rsidP="004F0B4B">
            <w:pPr>
              <w:pStyle w:val="TAC"/>
            </w:pPr>
            <w:r w:rsidRPr="00753102">
              <w:t>-13.4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365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w:t>
            </w:r>
            <w:r w:rsidRPr="00753102">
              <w:rPr>
                <w:rFonts w:cs="Arial" w:hint="eastAsia"/>
                <w:noProof/>
              </w:rPr>
              <w:t>6</w:t>
            </w:r>
            <w:r w:rsidRPr="00753102">
              <w:rPr>
                <w:rFonts w:cs="Arial"/>
                <w:noProof/>
              </w:rPr>
              <w:t>7.</w:t>
            </w:r>
            <w:r w:rsidRPr="00753102">
              <w:rPr>
                <w:rFonts w:cs="Arial" w:hint="eastAsia"/>
                <w:noProof/>
              </w:rPr>
              <w:t>5MHz</w:t>
            </w:r>
          </w:p>
        </w:tc>
        <w:tc>
          <w:tcPr>
            <w:tcW w:w="2268" w:type="dxa"/>
          </w:tcPr>
          <w:p w:rsidR="00D57C09" w:rsidRPr="00753102" w:rsidRDefault="00D57C09" w:rsidP="004F0B4B">
            <w:pPr>
              <w:pStyle w:val="TAC"/>
            </w:pPr>
            <w:r w:rsidRPr="00753102">
              <w:t>-28.4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367.5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370</w:t>
            </w:r>
            <w:r w:rsidRPr="00753102">
              <w:rPr>
                <w:rFonts w:cs="Arial" w:hint="eastAsia"/>
                <w:noProof/>
              </w:rPr>
              <w:t>MHz</w:t>
            </w:r>
          </w:p>
        </w:tc>
        <w:tc>
          <w:tcPr>
            <w:tcW w:w="2268" w:type="dxa"/>
          </w:tcPr>
          <w:p w:rsidR="00D57C09" w:rsidRPr="00753102" w:rsidRDefault="00D57C09" w:rsidP="004F0B4B">
            <w:pPr>
              <w:pStyle w:val="TAC"/>
            </w:pPr>
            <w:r w:rsidRPr="00753102">
              <w:t>-30.4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370</w:t>
            </w:r>
            <w:r w:rsidRPr="00753102">
              <w:rPr>
                <w:rFonts w:cs="Arial" w:hint="eastAsia"/>
                <w:noProof/>
              </w:rPr>
              <w:t>MHz</w:t>
            </w:r>
            <w:r w:rsidRPr="00753102">
              <w:rPr>
                <w:rFonts w:cs="Arial"/>
                <w:noProof/>
              </w:rPr>
              <w:t xml:space="preserve"> –</w:t>
            </w:r>
            <w:r w:rsidRPr="00753102">
              <w:rPr>
                <w:rFonts w:cs="Arial" w:hint="eastAsia"/>
                <w:noProof/>
              </w:rPr>
              <w:t xml:space="preserve"> 2</w:t>
            </w:r>
            <w:r w:rsidRPr="00753102">
              <w:rPr>
                <w:rFonts w:cs="Arial"/>
                <w:b/>
                <w:noProof/>
              </w:rPr>
              <w:t>395</w:t>
            </w:r>
            <w:r w:rsidRPr="00753102">
              <w:rPr>
                <w:rFonts w:cs="Arial"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pPr>
        <w:rPr>
          <w:rFonts w:cs="v3.8.0"/>
        </w:rPr>
      </w:pPr>
      <w:r w:rsidRPr="00753102">
        <w:rPr>
          <w:rFonts w:cs="v3.8.0"/>
        </w:rPr>
        <w:t>The following requirement may apply to AAS BS operating in Band 48 in certain regions. 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 xml:space="preserve">-7: Additional </w:t>
      </w:r>
      <w:r w:rsidRPr="00753102">
        <w:t xml:space="preserve">AAS BS OTA Spurious emissions limits for Band </w:t>
      </w:r>
      <w:r w:rsidRPr="00753102">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ja-JP"/>
              </w:rPr>
            </w:pPr>
            <w:r w:rsidRPr="00753102">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w:t>
            </w:r>
            <w:r w:rsidRPr="00753102">
              <w:rPr>
                <w:rFonts w:cs="v5.0.0" w:hint="eastAsia"/>
                <w:lang w:eastAsia="ja-JP"/>
              </w:rPr>
              <w:t>13</w:t>
            </w:r>
            <w:r w:rsidRPr="00753102">
              <w:rPr>
                <w:rFonts w:cs="v5.0.0"/>
              </w:rPr>
              <w:t xml:space="preserve"> dBm</w:t>
            </w:r>
          </w:p>
          <w:p w:rsidR="00D57C09" w:rsidRPr="00753102" w:rsidRDefault="00D57C09" w:rsidP="004F0B4B">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zh-CN"/>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jc w:val="left"/>
              <w:rPr>
                <w:rFonts w:cs="v5.0.0"/>
                <w:lang w:eastAsia="ja-JP"/>
              </w:rPr>
            </w:pPr>
            <w:r w:rsidRPr="00753102">
              <w:rPr>
                <w:rFonts w:cs="v5.0.0"/>
                <w:lang w:eastAsia="ja-JP"/>
              </w:rPr>
              <w:t xml:space="preserve">Applicable 10MHz from the assigned channel edge </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noProof/>
                <w:szCs w:val="21"/>
                <w:lang w:eastAsia="ja-JP"/>
              </w:rPr>
            </w:pPr>
            <w:r w:rsidRPr="00753102">
              <w:rPr>
                <w:noProof/>
                <w:szCs w:val="21"/>
                <w:lang w:eastAsia="ja-JP"/>
              </w:rPr>
              <w:t>3100MHz – 3530MHz</w:t>
            </w:r>
          </w:p>
          <w:p w:rsidR="00D57C09" w:rsidRPr="00753102" w:rsidRDefault="00D57C09" w:rsidP="004F0B4B">
            <w:pPr>
              <w:pStyle w:val="TAC"/>
              <w:rPr>
                <w:noProof/>
                <w:szCs w:val="21"/>
                <w:lang w:eastAsia="ja-JP"/>
              </w:rPr>
            </w:pPr>
            <w:r w:rsidRPr="00753102">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rPr>
            </w:pPr>
            <w:r w:rsidRPr="00753102">
              <w:rPr>
                <w:rFonts w:cs="v5.0.0"/>
              </w:rPr>
              <w:t>-28.0 dBm</w:t>
            </w:r>
          </w:p>
          <w:p w:rsidR="00D57C09" w:rsidRPr="00753102" w:rsidRDefault="00D57C09" w:rsidP="004F0B4B">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szCs w:val="22"/>
                <w:lang w:eastAsia="ja-JP"/>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rPr>
                <w:rFonts w:cs="v5.0.0"/>
              </w:rPr>
            </w:pPr>
          </w:p>
        </w:tc>
      </w:tr>
    </w:tbl>
    <w:p w:rsidR="00D57C09" w:rsidRPr="00753102" w:rsidRDefault="00D57C09" w:rsidP="00D57C09"/>
    <w:p w:rsidR="00D57C09" w:rsidRPr="00753102" w:rsidRDefault="00D57C09" w:rsidP="00D57C09">
      <w:r w:rsidRPr="00753102">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10 MHz below the lowest frequency of the BS </w:t>
      </w:r>
      <w:r w:rsidRPr="00753102">
        <w:rPr>
          <w:rFonts w:cs="v3.8.0"/>
          <w:i/>
        </w:rPr>
        <w:t>downlink operating band</w:t>
      </w:r>
      <w:r w:rsidRPr="00753102">
        <w:rPr>
          <w:rFonts w:cs="v3.8.0"/>
        </w:rPr>
        <w:t xml:space="preserve"> up to 10 MHz above the highest frequency of the BS </w:t>
      </w:r>
      <w:r w:rsidRPr="00753102">
        <w:rPr>
          <w:rFonts w:cs="v3.8.0"/>
          <w:i/>
        </w:rPr>
        <w:t>downlink operating band</w:t>
      </w:r>
      <w:r w:rsidRPr="00753102">
        <w:rPr>
          <w:rFonts w:cs="v3.8.0"/>
        </w:rPr>
        <w:t>.</w:t>
      </w:r>
    </w:p>
    <w:p w:rsidR="00D57C09" w:rsidRPr="00753102" w:rsidRDefault="00D57C09" w:rsidP="00D57C09">
      <w:pPr>
        <w:pStyle w:val="TH"/>
        <w:rPr>
          <w:rFonts w:cs="v5.0.0"/>
        </w:rPr>
      </w:pPr>
      <w:r w:rsidRPr="00753102">
        <w:rPr>
          <w:rFonts w:cs="v5.0.0"/>
        </w:rPr>
        <w:t xml:space="preserve">Table </w:t>
      </w:r>
      <w:r w:rsidRPr="00753102">
        <w:t>6.7.6.4.5.1.1-8</w:t>
      </w:r>
      <w:r w:rsidRPr="00753102">
        <w:rPr>
          <w:rFonts w:cs="v5.0.0"/>
        </w:rPr>
        <w:t xml:space="preserve">: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6.7.6.4.5.1.1-</w:t>
      </w:r>
      <w:r w:rsidRPr="00753102">
        <w:rPr>
          <w:lang w:eastAsia="zh-CN"/>
        </w:rPr>
        <w:t>9</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Pr>
        <w:rPr>
          <w:lang w:val="en-US" w:eastAsia="zh-CN"/>
        </w:rPr>
      </w:pPr>
    </w:p>
    <w:p w:rsidR="00D57C09" w:rsidRPr="00753102" w:rsidRDefault="00D57C09" w:rsidP="00D57C09">
      <w:pPr>
        <w:pStyle w:val="Heading6"/>
      </w:pPr>
      <w:bookmarkStart w:id="1145" w:name="_Toc21125182"/>
      <w:bookmarkStart w:id="1146" w:name="_Toc29768172"/>
      <w:bookmarkStart w:id="1147" w:name="_Toc36044614"/>
      <w:r w:rsidRPr="00753102">
        <w:t>6.7.6.4.5.2</w:t>
      </w:r>
      <w:r w:rsidRPr="00753102">
        <w:tab/>
        <w:t>Single RAT UTRA operation</w:t>
      </w:r>
      <w:bookmarkEnd w:id="1145"/>
      <w:bookmarkEnd w:id="1146"/>
      <w:bookmarkEnd w:id="1147"/>
    </w:p>
    <w:p w:rsidR="00D57C09" w:rsidRPr="00753102" w:rsidRDefault="00D57C09" w:rsidP="00D57C09">
      <w:r w:rsidRPr="00753102">
        <w:t xml:space="preserve">The TRP of any spurious emission shall not exceed the limits of table 6.7.6.4.5.2-1 for a AAS BS where requirements for co-existence with the system listed in the first column apply. For a </w:t>
      </w:r>
      <w:r w:rsidRPr="00753102">
        <w:rPr>
          <w:i/>
        </w:rPr>
        <w:t>multi-band RIB</w:t>
      </w:r>
      <w:r w:rsidRPr="00753102">
        <w:t>, the exclusions and conditions in the notes column of table 6.7.6.4.5.2-1 apply for each supported operating band.</w:t>
      </w:r>
    </w:p>
    <w:p w:rsidR="00D57C09" w:rsidRPr="00753102" w:rsidRDefault="00D57C09" w:rsidP="00D57C09">
      <w:pPr>
        <w:pStyle w:val="TH"/>
      </w:pPr>
      <w:r w:rsidRPr="00753102">
        <w:t xml:space="preserve">Table 6.7.6.4.5.2-1 </w:t>
      </w:r>
      <w:r w:rsidRPr="00753102">
        <w:rPr>
          <w:i/>
        </w:rPr>
        <w:t>OTA AAS BS</w:t>
      </w:r>
      <w:r w:rsidRPr="00753102">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992"/>
        <w:gridCol w:w="1276"/>
        <w:gridCol w:w="4422"/>
      </w:tblGrid>
      <w:tr w:rsidR="00D57C09" w:rsidRPr="00753102" w:rsidTr="004F0B4B">
        <w:trPr>
          <w:cantSplit/>
          <w:trHeight w:val="113"/>
          <w:jc w:val="center"/>
        </w:trPr>
        <w:tc>
          <w:tcPr>
            <w:tcW w:w="1444" w:type="dxa"/>
            <w:shd w:val="clear" w:color="auto" w:fill="auto"/>
          </w:tcPr>
          <w:p w:rsidR="00D57C09" w:rsidRPr="00753102" w:rsidRDefault="00D57C09" w:rsidP="004F0B4B">
            <w:pPr>
              <w:pStyle w:val="TAH"/>
              <w:rPr>
                <w:rFonts w:cs="Arial"/>
              </w:rPr>
            </w:pPr>
            <w:r w:rsidRPr="00753102">
              <w:rPr>
                <w:rFonts w:cs="Arial"/>
              </w:rPr>
              <w:t>System type operating in the same geographical area</w:t>
            </w:r>
          </w:p>
        </w:tc>
        <w:tc>
          <w:tcPr>
            <w:tcW w:w="1559" w:type="dxa"/>
            <w:shd w:val="clear" w:color="auto" w:fill="auto"/>
          </w:tcPr>
          <w:p w:rsidR="00D57C09" w:rsidRPr="00753102" w:rsidRDefault="00D57C09" w:rsidP="004F0B4B">
            <w:pPr>
              <w:pStyle w:val="TAH"/>
              <w:rPr>
                <w:rFonts w:cs="Arial"/>
              </w:rPr>
            </w:pPr>
            <w:r w:rsidRPr="00753102">
              <w:rPr>
                <w:rFonts w:cs="Arial"/>
              </w:rPr>
              <w:t>Band for co-existence requirement</w:t>
            </w:r>
          </w:p>
        </w:tc>
        <w:tc>
          <w:tcPr>
            <w:tcW w:w="992" w:type="dxa"/>
            <w:shd w:val="clear" w:color="auto" w:fill="auto"/>
          </w:tcPr>
          <w:p w:rsidR="00D57C09" w:rsidRPr="00753102" w:rsidRDefault="00D57C09" w:rsidP="004F0B4B">
            <w:pPr>
              <w:pStyle w:val="TAH"/>
              <w:rPr>
                <w:rFonts w:cs="Arial"/>
              </w:rPr>
            </w:pPr>
            <w:r w:rsidRPr="00753102">
              <w:rPr>
                <w:rFonts w:cs="Arial"/>
              </w:rPr>
              <w:t>Maximum Level</w:t>
            </w:r>
          </w:p>
        </w:tc>
        <w:tc>
          <w:tcPr>
            <w:tcW w:w="1276" w:type="dxa"/>
            <w:shd w:val="clear" w:color="auto" w:fill="auto"/>
          </w:tcPr>
          <w:p w:rsidR="00D57C09" w:rsidRPr="00753102" w:rsidRDefault="00D57C09" w:rsidP="004F0B4B">
            <w:pPr>
              <w:pStyle w:val="TAH"/>
              <w:rPr>
                <w:rFonts w:cs="Arial"/>
              </w:rPr>
            </w:pPr>
            <w:r w:rsidRPr="00753102">
              <w:rPr>
                <w:rFonts w:cs="Arial"/>
              </w:rPr>
              <w:t>Measurement Bandwidth</w:t>
            </w:r>
          </w:p>
        </w:tc>
        <w:tc>
          <w:tcPr>
            <w:tcW w:w="4422" w:type="dxa"/>
            <w:shd w:val="clear" w:color="auto" w:fill="auto"/>
          </w:tcPr>
          <w:p w:rsidR="00D57C09" w:rsidRPr="00753102" w:rsidRDefault="00D57C09" w:rsidP="004F0B4B">
            <w:pPr>
              <w:pStyle w:val="TAH"/>
              <w:rPr>
                <w:rFonts w:cs="Arial"/>
              </w:rPr>
            </w:pPr>
            <w:r w:rsidRPr="00753102">
              <w:rPr>
                <w:rFonts w:cs="Arial"/>
              </w:rPr>
              <w:t>Notes</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GSM900</w:t>
            </w:r>
          </w:p>
        </w:tc>
        <w:tc>
          <w:tcPr>
            <w:tcW w:w="1559" w:type="dxa"/>
            <w:shd w:val="clear" w:color="auto" w:fill="auto"/>
          </w:tcPr>
          <w:p w:rsidR="00D57C09" w:rsidRPr="00753102" w:rsidRDefault="00D57C09" w:rsidP="004F0B4B">
            <w:pPr>
              <w:pStyle w:val="TAC"/>
              <w:rPr>
                <w:rFonts w:cs="Arial"/>
              </w:rPr>
            </w:pPr>
            <w:r w:rsidRPr="00753102">
              <w:rPr>
                <w:rFonts w:cs="v5.0.0"/>
              </w:rPr>
              <w:t xml:space="preserve">921 </w:t>
            </w:r>
            <w:r w:rsidRPr="00753102">
              <w:rPr>
                <w:rFonts w:cs="v5.0.0"/>
              </w:rPr>
              <w:noBreakHyphen/>
              <w:t xml:space="preserve"> 960 MHz</w:t>
            </w:r>
          </w:p>
        </w:tc>
        <w:tc>
          <w:tcPr>
            <w:tcW w:w="992" w:type="dxa"/>
            <w:shd w:val="clear" w:color="auto" w:fill="auto"/>
          </w:tcPr>
          <w:p w:rsidR="00D57C09" w:rsidRPr="00753102" w:rsidRDefault="00D57C09" w:rsidP="004F0B4B">
            <w:pPr>
              <w:pStyle w:val="TAC"/>
              <w:rPr>
                <w:rFonts w:cs="Arial"/>
              </w:rPr>
            </w:pPr>
            <w:r w:rsidRPr="00753102">
              <w:rPr>
                <w:rFonts w:cs="v5.0.0"/>
              </w:rPr>
              <w:t>-48.4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Arial"/>
              </w:rPr>
              <w:t>This requirement does not apply to UTRA FDD operating in band VIII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v5.0.0"/>
              </w:rPr>
            </w:pPr>
            <w:r w:rsidRPr="00753102">
              <w:rPr>
                <w:rFonts w:cs="Arial"/>
              </w:rPr>
              <w:t>876 - 915 MHz</w:t>
            </w:r>
          </w:p>
        </w:tc>
        <w:tc>
          <w:tcPr>
            <w:tcW w:w="992" w:type="dxa"/>
            <w:shd w:val="clear" w:color="auto" w:fill="auto"/>
          </w:tcPr>
          <w:p w:rsidR="00D57C09" w:rsidRPr="00753102" w:rsidRDefault="00D57C09" w:rsidP="004F0B4B">
            <w:pPr>
              <w:pStyle w:val="TAC"/>
              <w:rPr>
                <w:rFonts w:cs="v5.0.0"/>
              </w:rPr>
            </w:pPr>
            <w:r w:rsidRPr="00753102">
              <w:rPr>
                <w:rFonts w:cs="Arial"/>
              </w:rPr>
              <w:t>-52.4 dBm</w:t>
            </w:r>
          </w:p>
        </w:tc>
        <w:tc>
          <w:tcPr>
            <w:tcW w:w="1276" w:type="dxa"/>
            <w:shd w:val="clear" w:color="auto" w:fill="auto"/>
          </w:tcPr>
          <w:p w:rsidR="00D57C09" w:rsidRPr="00753102" w:rsidRDefault="00D57C09" w:rsidP="004F0B4B">
            <w:pPr>
              <w:pStyle w:val="TAC"/>
              <w:rPr>
                <w:rFonts w:cs="v5.0.0"/>
              </w:rPr>
            </w:pPr>
            <w:r w:rsidRPr="00753102">
              <w:rPr>
                <w:rFonts w:cs="Arial"/>
              </w:rPr>
              <w:t>100 kHz</w:t>
            </w:r>
          </w:p>
        </w:tc>
        <w:tc>
          <w:tcPr>
            <w:tcW w:w="4422" w:type="dxa"/>
            <w:shd w:val="clear" w:color="auto" w:fill="auto"/>
          </w:tcPr>
          <w:p w:rsidR="00D57C09" w:rsidRPr="00753102" w:rsidDel="00813974" w:rsidRDefault="00D57C09" w:rsidP="004F0B4B">
            <w:pPr>
              <w:pStyle w:val="TAL"/>
              <w:rPr>
                <w:rFonts w:cs="Arial"/>
              </w:rPr>
            </w:pPr>
            <w:r w:rsidRPr="00753102">
              <w:rPr>
                <w:rFonts w:cs="Arial"/>
              </w:rPr>
              <w:t xml:space="preserve">For the frequency range 880-915 MHz, </w:t>
            </w:r>
            <w:r w:rsidRPr="00753102">
              <w:rPr>
                <w:rFonts w:cs="v5.0.0"/>
              </w:rPr>
              <w:t>this requirement does not apply to UTRA FDD operating in band VIII,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DCS1800</w:t>
            </w:r>
          </w:p>
        </w:tc>
        <w:tc>
          <w:tcPr>
            <w:tcW w:w="1559" w:type="dxa"/>
            <w:shd w:val="clear" w:color="auto" w:fill="auto"/>
          </w:tcPr>
          <w:p w:rsidR="00D57C09" w:rsidRPr="00753102" w:rsidRDefault="00D57C09" w:rsidP="004F0B4B">
            <w:pPr>
              <w:pStyle w:val="TAC"/>
              <w:rPr>
                <w:rFonts w:cs="Arial"/>
              </w:rPr>
            </w:pPr>
            <w:r w:rsidRPr="00753102">
              <w:rPr>
                <w:rFonts w:cs="v5.0.0"/>
              </w:rPr>
              <w:t xml:space="preserve">1805 </w:t>
            </w:r>
            <w:r w:rsidRPr="00753102">
              <w:rPr>
                <w:rFonts w:cs="v5.0.0"/>
              </w:rPr>
              <w:noBreakHyphen/>
              <w:t xml:space="preserve"> 1880 MHz</w:t>
            </w:r>
          </w:p>
        </w:tc>
        <w:tc>
          <w:tcPr>
            <w:tcW w:w="992" w:type="dxa"/>
            <w:shd w:val="clear" w:color="auto" w:fill="auto"/>
          </w:tcPr>
          <w:p w:rsidR="00D57C09" w:rsidRPr="00753102" w:rsidRDefault="00D57C09" w:rsidP="004F0B4B">
            <w:pPr>
              <w:pStyle w:val="TAC"/>
              <w:rPr>
                <w:rFonts w:cs="Arial"/>
              </w:rPr>
            </w:pPr>
            <w:r w:rsidRPr="00753102">
              <w:rPr>
                <w:rFonts w:cs="v5.0.0"/>
              </w:rPr>
              <w:t>-38.4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operating in band 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1710 - 1785 MHz</w:t>
            </w:r>
          </w:p>
        </w:tc>
        <w:tc>
          <w:tcPr>
            <w:tcW w:w="992" w:type="dxa"/>
            <w:shd w:val="clear" w:color="auto" w:fill="auto"/>
          </w:tcPr>
          <w:p w:rsidR="00D57C09" w:rsidRPr="00753102" w:rsidRDefault="00D57C09" w:rsidP="004F0B4B">
            <w:pPr>
              <w:pStyle w:val="TAC"/>
              <w:rPr>
                <w:rFonts w:cs="Arial"/>
              </w:rPr>
            </w:pPr>
            <w:r w:rsidRPr="00753102">
              <w:rPr>
                <w:rFonts w:cs="Arial"/>
              </w:rPr>
              <w:t>-52.4 dBm</w:t>
            </w:r>
          </w:p>
        </w:tc>
        <w:tc>
          <w:tcPr>
            <w:tcW w:w="1276" w:type="dxa"/>
            <w:shd w:val="clear" w:color="auto" w:fill="auto"/>
          </w:tcPr>
          <w:p w:rsidR="00D57C09" w:rsidRPr="00753102" w:rsidRDefault="00D57C09" w:rsidP="004F0B4B">
            <w:pPr>
              <w:pStyle w:val="TAC"/>
              <w:rPr>
                <w:rFonts w:cs="Arial"/>
              </w:rPr>
            </w:pPr>
            <w:r w:rsidRPr="00753102">
              <w:rPr>
                <w:rFonts w:cs="Arial"/>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operating in band III,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PCS1900</w:t>
            </w:r>
          </w:p>
        </w:tc>
        <w:tc>
          <w:tcPr>
            <w:tcW w:w="1559" w:type="dxa"/>
            <w:shd w:val="clear" w:color="auto" w:fill="auto"/>
          </w:tcPr>
          <w:p w:rsidR="00D57C09" w:rsidRPr="00753102" w:rsidRDefault="00D57C09" w:rsidP="004F0B4B">
            <w:pPr>
              <w:pStyle w:val="TAC"/>
              <w:rPr>
                <w:rFonts w:cs="Arial"/>
              </w:rPr>
            </w:pPr>
            <w:r w:rsidRPr="00753102">
              <w:rPr>
                <w:rFonts w:cs="v5.0.0"/>
              </w:rPr>
              <w:t xml:space="preserve">1930 </w:t>
            </w:r>
            <w:r w:rsidRPr="00753102">
              <w:rPr>
                <w:rFonts w:cs="v5.0.0"/>
              </w:rPr>
              <w:noBreakHyphen/>
              <w:t xml:space="preserve"> 1990 MHz</w:t>
            </w:r>
          </w:p>
        </w:tc>
        <w:tc>
          <w:tcPr>
            <w:tcW w:w="992" w:type="dxa"/>
            <w:shd w:val="clear" w:color="auto" w:fill="auto"/>
          </w:tcPr>
          <w:p w:rsidR="00D57C09" w:rsidRPr="00753102" w:rsidRDefault="00D57C09" w:rsidP="004F0B4B">
            <w:pPr>
              <w:pStyle w:val="TAC"/>
              <w:rPr>
                <w:rFonts w:cs="Arial"/>
              </w:rPr>
            </w:pPr>
            <w:r w:rsidRPr="00753102">
              <w:rPr>
                <w:rFonts w:cs="v5.0.0"/>
              </w:rPr>
              <w:t>-38.4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BS operating in frequency band II</w:t>
            </w:r>
            <w:r w:rsidRPr="00753102">
              <w:rPr>
                <w:rFonts w:cs="Arial"/>
                <w:lang w:eastAsia="zh-CN"/>
              </w:rPr>
              <w:t xml:space="preserve"> or band XXV</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v5.0.0"/>
              </w:rPr>
              <w:t xml:space="preserve">1850 </w:t>
            </w:r>
            <w:r w:rsidRPr="00753102">
              <w:rPr>
                <w:rFonts w:cs="v5.0.0"/>
              </w:rPr>
              <w:noBreakHyphen/>
              <w:t xml:space="preserve"> 1910 MHz</w:t>
            </w:r>
          </w:p>
        </w:tc>
        <w:tc>
          <w:tcPr>
            <w:tcW w:w="992" w:type="dxa"/>
            <w:shd w:val="clear" w:color="auto" w:fill="auto"/>
          </w:tcPr>
          <w:p w:rsidR="00D57C09" w:rsidRPr="00753102" w:rsidRDefault="00D57C09" w:rsidP="004F0B4B">
            <w:pPr>
              <w:pStyle w:val="TAC"/>
              <w:rPr>
                <w:rFonts w:cs="Arial"/>
              </w:rPr>
            </w:pPr>
            <w:r w:rsidRPr="00753102">
              <w:rPr>
                <w:rFonts w:cs="v5.0.0"/>
              </w:rPr>
              <w:t>-52.4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BS operating in frequency band II</w:t>
            </w:r>
            <w:r w:rsidRPr="00753102">
              <w:rPr>
                <w:rFonts w:cs="v5.0.0"/>
                <w:lang w:eastAsia="zh-CN"/>
              </w:rPr>
              <w:t xml:space="preserve"> </w:t>
            </w:r>
            <w:r w:rsidRPr="00753102">
              <w:rPr>
                <w:rFonts w:cs="Arial"/>
                <w:lang w:eastAsia="zh-CN"/>
              </w:rPr>
              <w:t>or band XXV</w:t>
            </w:r>
            <w:r w:rsidRPr="00753102">
              <w:rPr>
                <w:rFonts w:cs="v5.0.0"/>
              </w:rPr>
              <w:t>,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GSM850 or CDMA850</w:t>
            </w:r>
          </w:p>
        </w:tc>
        <w:tc>
          <w:tcPr>
            <w:tcW w:w="1559" w:type="dxa"/>
            <w:shd w:val="clear" w:color="auto" w:fill="auto"/>
          </w:tcPr>
          <w:p w:rsidR="00D57C09" w:rsidRPr="00753102" w:rsidRDefault="00D57C09" w:rsidP="004F0B4B">
            <w:pPr>
              <w:pStyle w:val="TAC"/>
              <w:rPr>
                <w:rFonts w:cs="Arial"/>
              </w:rPr>
            </w:pPr>
            <w:r w:rsidRPr="00753102">
              <w:rPr>
                <w:rFonts w:cs="v5.0.0"/>
              </w:rPr>
              <w:t>869 - 894 MHz</w:t>
            </w:r>
          </w:p>
        </w:tc>
        <w:tc>
          <w:tcPr>
            <w:tcW w:w="992" w:type="dxa"/>
            <w:shd w:val="clear" w:color="auto" w:fill="auto"/>
          </w:tcPr>
          <w:p w:rsidR="00D57C09" w:rsidRPr="00753102" w:rsidRDefault="00D57C09" w:rsidP="004F0B4B">
            <w:pPr>
              <w:pStyle w:val="TAC"/>
              <w:rPr>
                <w:rFonts w:cs="Arial"/>
              </w:rPr>
            </w:pPr>
            <w:r w:rsidRPr="00753102">
              <w:rPr>
                <w:rFonts w:cs="v5.0.0"/>
              </w:rPr>
              <w:t>-48.4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BS operating in frequency band V or XXVI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v5.0.0"/>
              </w:rPr>
            </w:pPr>
            <w:r w:rsidRPr="00753102">
              <w:rPr>
                <w:rFonts w:cs="v5.0.0"/>
              </w:rPr>
              <w:t xml:space="preserve">824 </w:t>
            </w:r>
            <w:r w:rsidRPr="00753102">
              <w:rPr>
                <w:rFonts w:cs="v5.0.0"/>
              </w:rPr>
              <w:noBreakHyphen/>
              <w:t xml:space="preserve"> 849 MHz</w:t>
            </w:r>
          </w:p>
        </w:tc>
        <w:tc>
          <w:tcPr>
            <w:tcW w:w="992" w:type="dxa"/>
            <w:shd w:val="clear" w:color="auto" w:fill="auto"/>
          </w:tcPr>
          <w:p w:rsidR="00D57C09" w:rsidRPr="00753102" w:rsidRDefault="00D57C09" w:rsidP="004F0B4B">
            <w:pPr>
              <w:pStyle w:val="TAC"/>
              <w:rPr>
                <w:rFonts w:cs="v5.0.0"/>
              </w:rPr>
            </w:pPr>
            <w:r w:rsidRPr="00753102">
              <w:rPr>
                <w:rFonts w:cs="v5.0.0"/>
              </w:rPr>
              <w:t>-52.4 dBm</w:t>
            </w:r>
          </w:p>
        </w:tc>
        <w:tc>
          <w:tcPr>
            <w:tcW w:w="1276" w:type="dxa"/>
            <w:shd w:val="clear" w:color="auto" w:fill="auto"/>
          </w:tcPr>
          <w:p w:rsidR="00D57C09" w:rsidRPr="00753102" w:rsidRDefault="00D57C09" w:rsidP="004F0B4B">
            <w:pPr>
              <w:pStyle w:val="TAC"/>
              <w:rPr>
                <w:rFonts w:cs="v5.0.0"/>
              </w:rPr>
            </w:pPr>
            <w:r w:rsidRPr="00753102">
              <w:rPr>
                <w:rFonts w:cs="v5.0.0"/>
              </w:rPr>
              <w:t>100 kHz</w:t>
            </w:r>
          </w:p>
        </w:tc>
        <w:tc>
          <w:tcPr>
            <w:tcW w:w="4422" w:type="dxa"/>
            <w:shd w:val="clear" w:color="auto" w:fill="auto"/>
          </w:tcPr>
          <w:p w:rsidR="00D57C09" w:rsidRPr="00753102" w:rsidRDefault="00D57C09" w:rsidP="004F0B4B">
            <w:pPr>
              <w:pStyle w:val="TAL"/>
              <w:rPr>
                <w:rFonts w:cs="v5.0.0"/>
              </w:rPr>
            </w:pPr>
            <w:r w:rsidRPr="00753102">
              <w:rPr>
                <w:rFonts w:cs="v5.0.0"/>
              </w:rPr>
              <w:t>This requirement does not apply to UTRA FDD BS operating in frequency band V or XXVI,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UTRA FDD Band I or</w:t>
            </w:r>
          </w:p>
          <w:p w:rsidR="00D57C09" w:rsidRPr="00753102" w:rsidRDefault="00D57C09" w:rsidP="004F0B4B">
            <w:pPr>
              <w:pStyle w:val="TAC"/>
              <w:rPr>
                <w:rFonts w:cs="Arial"/>
              </w:rPr>
            </w:pPr>
            <w:r w:rsidRPr="00753102">
              <w:rPr>
                <w:rFonts w:cs="Arial"/>
              </w:rPr>
              <w:t>E-UTRA Band 1</w:t>
            </w:r>
            <w:r w:rsidRPr="00753102">
              <w:rPr>
                <w:rFonts w:cs="Arial"/>
                <w:lang w:val="sv-SE"/>
              </w:rPr>
              <w:t xml:space="preserve"> or NR band n1</w:t>
            </w:r>
          </w:p>
        </w:tc>
        <w:tc>
          <w:tcPr>
            <w:tcW w:w="1559" w:type="dxa"/>
            <w:shd w:val="clear" w:color="auto" w:fill="auto"/>
          </w:tcPr>
          <w:p w:rsidR="00D57C09" w:rsidRPr="00753102" w:rsidRDefault="00D57C09" w:rsidP="004F0B4B">
            <w:pPr>
              <w:pStyle w:val="TAC"/>
              <w:rPr>
                <w:rFonts w:cs="Arial"/>
              </w:rPr>
            </w:pPr>
            <w:r w:rsidRPr="00753102">
              <w:rPr>
                <w:rFonts w:cs="Arial"/>
              </w:rPr>
              <w:t>2110 - 2170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 </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1920 - 1980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II or</w:t>
            </w:r>
          </w:p>
          <w:p w:rsidR="00D57C09" w:rsidRPr="00753102" w:rsidRDefault="00D57C09" w:rsidP="004F0B4B">
            <w:pPr>
              <w:pStyle w:val="TAC"/>
              <w:rPr>
                <w:rFonts w:cs="Arial"/>
                <w:lang w:val="sv-SE"/>
              </w:rPr>
            </w:pPr>
            <w:r w:rsidRPr="00753102">
              <w:rPr>
                <w:rFonts w:cs="Arial"/>
                <w:lang w:val="sv-FI"/>
              </w:rPr>
              <w:t>E-UTRA Band 2</w:t>
            </w:r>
          </w:p>
          <w:p w:rsidR="00D57C09" w:rsidRPr="00753102" w:rsidRDefault="00D57C09" w:rsidP="004F0B4B">
            <w:pPr>
              <w:pStyle w:val="TAC"/>
              <w:rPr>
                <w:rFonts w:cs="Arial"/>
              </w:rPr>
            </w:pPr>
            <w:r w:rsidRPr="00753102">
              <w:rPr>
                <w:rFonts w:cs="Arial"/>
                <w:lang w:val="sv-SE"/>
              </w:rPr>
              <w:t>or NR band n2</w:t>
            </w:r>
          </w:p>
        </w:tc>
        <w:tc>
          <w:tcPr>
            <w:tcW w:w="1559" w:type="dxa"/>
            <w:shd w:val="clear" w:color="auto" w:fill="auto"/>
          </w:tcPr>
          <w:p w:rsidR="00D57C09" w:rsidRPr="00753102" w:rsidRDefault="00D57C09" w:rsidP="004F0B4B">
            <w:pPr>
              <w:pStyle w:val="TAC"/>
              <w:rPr>
                <w:rFonts w:cs="Arial"/>
              </w:rPr>
            </w:pPr>
            <w:r w:rsidRPr="00753102">
              <w:rPr>
                <w:rFonts w:cs="Arial"/>
              </w:rPr>
              <w:t>1930 - 1990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w:t>
            </w:r>
            <w:r w:rsidRPr="00753102">
              <w:rPr>
                <w:rFonts w:cs="Arial"/>
                <w:lang w:eastAsia="zh-CN"/>
              </w:rPr>
              <w:t xml:space="preserve"> or band XXV</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1850 - 1910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w:t>
            </w:r>
            <w:r w:rsidRPr="00753102">
              <w:rPr>
                <w:rFonts w:cs="Arial"/>
                <w:lang w:eastAsia="zh-CN"/>
              </w:rPr>
              <w:t xml:space="preserve"> or band XXV</w:t>
            </w:r>
            <w:r w:rsidRPr="00753102">
              <w:rPr>
                <w:rFonts w:cs="Arial"/>
              </w:rPr>
              <w:t xml:space="preserve">,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III or</w:t>
            </w:r>
          </w:p>
          <w:p w:rsidR="00D57C09" w:rsidRPr="00753102" w:rsidRDefault="00D57C09" w:rsidP="004F0B4B">
            <w:pPr>
              <w:pStyle w:val="TAC"/>
              <w:rPr>
                <w:rFonts w:cs="Arial"/>
                <w:lang w:val="sv-SE"/>
              </w:rPr>
            </w:pPr>
            <w:r w:rsidRPr="00753102">
              <w:rPr>
                <w:rFonts w:cs="Arial"/>
                <w:lang w:val="sv-FI"/>
              </w:rPr>
              <w:t>E-UTRA Band 3</w:t>
            </w:r>
          </w:p>
          <w:p w:rsidR="00D57C09" w:rsidRPr="00753102" w:rsidRDefault="00D57C09" w:rsidP="004F0B4B">
            <w:pPr>
              <w:pStyle w:val="TAC"/>
              <w:rPr>
                <w:rFonts w:cs="Arial"/>
              </w:rPr>
            </w:pPr>
            <w:r w:rsidRPr="00753102">
              <w:rPr>
                <w:rFonts w:cs="Arial"/>
                <w:lang w:val="sv-SE"/>
              </w:rPr>
              <w:t>or NR band n3</w:t>
            </w:r>
          </w:p>
        </w:tc>
        <w:tc>
          <w:tcPr>
            <w:tcW w:w="1559" w:type="dxa"/>
            <w:shd w:val="clear" w:color="auto" w:fill="auto"/>
          </w:tcPr>
          <w:p w:rsidR="00D57C09" w:rsidRPr="00753102" w:rsidRDefault="00D57C09" w:rsidP="004F0B4B">
            <w:pPr>
              <w:pStyle w:val="TAC"/>
              <w:rPr>
                <w:rFonts w:cs="Arial"/>
              </w:rPr>
            </w:pPr>
            <w:r w:rsidRPr="00753102">
              <w:rPr>
                <w:rFonts w:cs="Arial"/>
              </w:rPr>
              <w:t>1805 - 1880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1710 - 1785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v5.0.0"/>
              </w:rPr>
            </w:pPr>
            <w:r w:rsidRPr="00753102">
              <w:rPr>
                <w:rFonts w:cs="Arial"/>
              </w:rPr>
              <w:t xml:space="preserve">This requirement does not apply to </w:t>
            </w:r>
            <w:r w:rsidRPr="00753102">
              <w:rPr>
                <w:rFonts w:cs="v5.0.0"/>
              </w:rPr>
              <w:t>UTRA FDD</w:t>
            </w:r>
            <w:r w:rsidRPr="00753102">
              <w:rPr>
                <w:rFonts w:cs="Arial"/>
              </w:rPr>
              <w:t xml:space="preserve"> BS operating in band III, </w:t>
            </w:r>
            <w:r w:rsidRPr="00753102">
              <w:rPr>
                <w:rFonts w:cs="v5.0.0"/>
              </w:rPr>
              <w:t>since it is already covered by the requirement in subclause 6.7.6.5.1.4.</w:t>
            </w:r>
          </w:p>
          <w:p w:rsidR="00D57C09" w:rsidRPr="00753102" w:rsidRDefault="00D57C09" w:rsidP="004F0B4B">
            <w:pPr>
              <w:pStyle w:val="TAL"/>
              <w:rPr>
                <w:rFonts w:cs="Arial"/>
              </w:rPr>
            </w:pPr>
            <w:r w:rsidRPr="00753102">
              <w:rPr>
                <w:rFonts w:cs="Arial"/>
              </w:rPr>
              <w:t>For UTRA BS operating in band IX, it applies for 1710 MHz to 1749.9 MHz and 1784.9 MHz to 1785 MHz, while the rest is covered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IV or</w:t>
            </w:r>
          </w:p>
          <w:p w:rsidR="00D57C09" w:rsidRPr="00753102" w:rsidRDefault="00D57C09" w:rsidP="004F0B4B">
            <w:pPr>
              <w:pStyle w:val="TAC"/>
              <w:rPr>
                <w:rFonts w:cs="Arial"/>
                <w:lang w:val="sv-FI"/>
              </w:rPr>
            </w:pPr>
            <w:r w:rsidRPr="00753102">
              <w:rPr>
                <w:rFonts w:cs="Arial"/>
                <w:lang w:val="sv-FI"/>
              </w:rPr>
              <w:t>E-UTRA Band 4</w:t>
            </w:r>
          </w:p>
        </w:tc>
        <w:tc>
          <w:tcPr>
            <w:tcW w:w="1559" w:type="dxa"/>
            <w:shd w:val="clear" w:color="auto" w:fill="auto"/>
          </w:tcPr>
          <w:p w:rsidR="00D57C09" w:rsidRPr="00753102" w:rsidRDefault="00D57C09" w:rsidP="004F0B4B">
            <w:pPr>
              <w:pStyle w:val="TAC"/>
              <w:rPr>
                <w:rFonts w:cs="Arial"/>
              </w:rPr>
            </w:pPr>
            <w:r w:rsidRPr="00753102">
              <w:rPr>
                <w:rFonts w:cs="Arial"/>
              </w:rPr>
              <w:t>2110 - 2155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1710 - 1755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V or</w:t>
            </w:r>
          </w:p>
          <w:p w:rsidR="00D57C09" w:rsidRPr="00753102" w:rsidRDefault="00D57C09" w:rsidP="004F0B4B">
            <w:pPr>
              <w:pStyle w:val="TAC"/>
              <w:rPr>
                <w:rFonts w:cs="Arial"/>
                <w:lang w:val="sv-SE"/>
              </w:rPr>
            </w:pPr>
            <w:r w:rsidRPr="00753102">
              <w:rPr>
                <w:rFonts w:cs="Arial"/>
                <w:lang w:val="sv-FI"/>
              </w:rPr>
              <w:t>E-UTRA Band 5</w:t>
            </w:r>
          </w:p>
          <w:p w:rsidR="00D57C09" w:rsidRPr="00753102" w:rsidRDefault="00D57C09" w:rsidP="004F0B4B">
            <w:pPr>
              <w:pStyle w:val="TAC"/>
              <w:rPr>
                <w:rFonts w:cs="Arial"/>
              </w:rPr>
            </w:pPr>
            <w:r w:rsidRPr="00753102">
              <w:rPr>
                <w:rFonts w:cs="Arial"/>
                <w:lang w:val="sv-SE"/>
              </w:rPr>
              <w:t>or NR band n5</w:t>
            </w:r>
          </w:p>
        </w:tc>
        <w:tc>
          <w:tcPr>
            <w:tcW w:w="1559" w:type="dxa"/>
            <w:shd w:val="clear" w:color="auto" w:fill="auto"/>
          </w:tcPr>
          <w:p w:rsidR="00D57C09" w:rsidRPr="00753102" w:rsidRDefault="00D57C09" w:rsidP="004F0B4B">
            <w:pPr>
              <w:pStyle w:val="TAC"/>
              <w:rPr>
                <w:rFonts w:cs="Arial"/>
              </w:rPr>
            </w:pPr>
            <w:r w:rsidRPr="00753102">
              <w:rPr>
                <w:rFonts w:cs="Arial"/>
              </w:rPr>
              <w:t>869 - 894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824 - 849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r w:rsidRPr="00753102">
              <w:rPr>
                <w:rFonts w:cs="Arial"/>
              </w:rPr>
              <w:t xml:space="preserve">,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VI or XIX,  E-UTRA Band 6, 18 or 19</w:t>
            </w:r>
            <w:r w:rsidRPr="00753102">
              <w:rPr>
                <w:rFonts w:cs="Arial"/>
              </w:rPr>
              <w:t xml:space="preserve"> or NR Band n18</w:t>
            </w:r>
          </w:p>
        </w:tc>
        <w:tc>
          <w:tcPr>
            <w:tcW w:w="1559" w:type="dxa"/>
            <w:shd w:val="clear" w:color="auto" w:fill="auto"/>
          </w:tcPr>
          <w:p w:rsidR="00D57C09" w:rsidRPr="00753102" w:rsidRDefault="00D57C09" w:rsidP="004F0B4B">
            <w:pPr>
              <w:pStyle w:val="TAC"/>
              <w:rPr>
                <w:rFonts w:cs="Arial"/>
              </w:rPr>
            </w:pPr>
            <w:r w:rsidRPr="00753102">
              <w:rPr>
                <w:rFonts w:cs="Arial"/>
              </w:rPr>
              <w:t xml:space="preserve">860 - 890 MHz </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 or XIX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 xml:space="preserve">815 - 845 MHz </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 or XIX,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VII or</w:t>
            </w:r>
          </w:p>
          <w:p w:rsidR="00D57C09" w:rsidRPr="00753102" w:rsidRDefault="00D57C09" w:rsidP="004F0B4B">
            <w:pPr>
              <w:pStyle w:val="TAC"/>
              <w:rPr>
                <w:rFonts w:cs="Arial"/>
                <w:lang w:val="sv-SE"/>
              </w:rPr>
            </w:pPr>
            <w:r w:rsidRPr="00753102">
              <w:rPr>
                <w:rFonts w:cs="Arial"/>
                <w:lang w:val="sv-FI"/>
              </w:rPr>
              <w:t>E-UTRA Band 7</w:t>
            </w:r>
          </w:p>
          <w:p w:rsidR="00D57C09" w:rsidRPr="00753102" w:rsidRDefault="00D57C09" w:rsidP="004F0B4B">
            <w:pPr>
              <w:pStyle w:val="TAC"/>
              <w:rPr>
                <w:rFonts w:cs="Arial"/>
              </w:rPr>
            </w:pPr>
            <w:r w:rsidRPr="00753102">
              <w:rPr>
                <w:rFonts w:cs="Arial"/>
                <w:lang w:val="sv-SE"/>
              </w:rPr>
              <w:t>or NR band n7</w:t>
            </w:r>
          </w:p>
        </w:tc>
        <w:tc>
          <w:tcPr>
            <w:tcW w:w="1559" w:type="dxa"/>
            <w:shd w:val="clear" w:color="auto" w:fill="auto"/>
          </w:tcPr>
          <w:p w:rsidR="00D57C09" w:rsidRPr="00753102" w:rsidRDefault="00D57C09" w:rsidP="004F0B4B">
            <w:pPr>
              <w:pStyle w:val="TAC"/>
              <w:rPr>
                <w:rFonts w:cs="Arial"/>
              </w:rPr>
            </w:pPr>
            <w:r w:rsidRPr="00753102">
              <w:rPr>
                <w:rFonts w:cs="Arial"/>
              </w:rPr>
              <w:t>2620 - 2690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 </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2500 - 2570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VIII or</w:t>
            </w:r>
          </w:p>
          <w:p w:rsidR="00D57C09" w:rsidRPr="00753102" w:rsidRDefault="00D57C09" w:rsidP="004F0B4B">
            <w:pPr>
              <w:pStyle w:val="TAC"/>
              <w:rPr>
                <w:rFonts w:cs="Arial"/>
                <w:lang w:val="sv-SE"/>
              </w:rPr>
            </w:pPr>
            <w:r w:rsidRPr="00753102">
              <w:rPr>
                <w:rFonts w:cs="Arial"/>
                <w:lang w:val="sv-FI"/>
              </w:rPr>
              <w:t>E-UTRA Band 8</w:t>
            </w:r>
          </w:p>
          <w:p w:rsidR="00D57C09" w:rsidRPr="00753102" w:rsidRDefault="00D57C09" w:rsidP="004F0B4B">
            <w:pPr>
              <w:pStyle w:val="TAC"/>
              <w:rPr>
                <w:rFonts w:cs="Arial"/>
              </w:rPr>
            </w:pPr>
            <w:r w:rsidRPr="00753102">
              <w:rPr>
                <w:rFonts w:cs="Arial"/>
                <w:lang w:val="sv-SE"/>
              </w:rPr>
              <w:t>or NR band n8</w:t>
            </w:r>
          </w:p>
        </w:tc>
        <w:tc>
          <w:tcPr>
            <w:tcW w:w="1559" w:type="dxa"/>
            <w:shd w:val="clear" w:color="auto" w:fill="auto"/>
          </w:tcPr>
          <w:p w:rsidR="00D57C09" w:rsidRPr="00753102" w:rsidRDefault="00D57C09" w:rsidP="004F0B4B">
            <w:pPr>
              <w:pStyle w:val="TAC"/>
              <w:rPr>
                <w:rFonts w:cs="Arial"/>
              </w:rPr>
            </w:pPr>
            <w:r w:rsidRPr="00753102">
              <w:rPr>
                <w:rFonts w:cs="Arial"/>
              </w:rPr>
              <w:t>925 - 960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880 - 915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VIII,</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IX or</w:t>
            </w:r>
          </w:p>
          <w:p w:rsidR="00D57C09" w:rsidRPr="00753102" w:rsidRDefault="00D57C09" w:rsidP="004F0B4B">
            <w:pPr>
              <w:pStyle w:val="TAC"/>
              <w:rPr>
                <w:rFonts w:cs="Arial"/>
                <w:lang w:val="sv-FI"/>
              </w:rPr>
            </w:pPr>
            <w:r w:rsidRPr="00753102">
              <w:rPr>
                <w:rFonts w:cs="Arial"/>
                <w:lang w:val="sv-FI"/>
              </w:rPr>
              <w:t>E-UTRA Band 9</w:t>
            </w:r>
          </w:p>
        </w:tc>
        <w:tc>
          <w:tcPr>
            <w:tcW w:w="1559" w:type="dxa"/>
            <w:shd w:val="clear" w:color="auto" w:fill="auto"/>
          </w:tcPr>
          <w:p w:rsidR="00D57C09" w:rsidRPr="00753102" w:rsidRDefault="00D57C09" w:rsidP="004F0B4B">
            <w:pPr>
              <w:pStyle w:val="TAC"/>
              <w:rPr>
                <w:rFonts w:cs="Arial"/>
              </w:rPr>
            </w:pPr>
            <w:r w:rsidRPr="00753102">
              <w:rPr>
                <w:rFonts w:cs="Arial"/>
              </w:rPr>
              <w:t>1844.9 - 1879.9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1749.9 - 1784.9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 or</w:t>
            </w:r>
          </w:p>
          <w:p w:rsidR="00D57C09" w:rsidRPr="00753102" w:rsidRDefault="00D57C09" w:rsidP="004F0B4B">
            <w:pPr>
              <w:pStyle w:val="TAC"/>
              <w:rPr>
                <w:rFonts w:cs="Arial"/>
                <w:lang w:val="sv-FI"/>
              </w:rPr>
            </w:pPr>
            <w:r w:rsidRPr="00753102">
              <w:rPr>
                <w:rFonts w:cs="Arial"/>
                <w:lang w:val="sv-FI"/>
              </w:rPr>
              <w:t>E-UTRA Band 10</w:t>
            </w:r>
          </w:p>
        </w:tc>
        <w:tc>
          <w:tcPr>
            <w:tcW w:w="1559" w:type="dxa"/>
            <w:shd w:val="clear" w:color="auto" w:fill="auto"/>
          </w:tcPr>
          <w:p w:rsidR="00D57C09" w:rsidRPr="00753102" w:rsidRDefault="00D57C09" w:rsidP="004F0B4B">
            <w:pPr>
              <w:pStyle w:val="TAC"/>
              <w:rPr>
                <w:rFonts w:cs="Arial"/>
              </w:rPr>
            </w:pPr>
            <w:r w:rsidRPr="00753102">
              <w:rPr>
                <w:rFonts w:cs="Arial"/>
              </w:rPr>
              <w:t>2110 - 2170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1710 - 1770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 </w:t>
            </w:r>
            <w:r w:rsidRPr="00753102">
              <w:rPr>
                <w:rFonts w:cs="v5.0.0"/>
              </w:rPr>
              <w:t xml:space="preserve">since it is already covered by the requirement in subclause 6.7.6.5.1.4. </w:t>
            </w:r>
            <w:r w:rsidRPr="00753102">
              <w:rPr>
                <w:rFonts w:cs="Arial"/>
              </w:rPr>
              <w:t>For UTRA FDD BS operating in Band IV, it applies for 1755 MHz to 1770 MHz, while the rest is covered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UTRA FDD Band XI or XXI or</w:t>
            </w:r>
          </w:p>
          <w:p w:rsidR="00D57C09" w:rsidRPr="00753102" w:rsidRDefault="00D57C09" w:rsidP="004F0B4B">
            <w:pPr>
              <w:pStyle w:val="TAC"/>
              <w:rPr>
                <w:rFonts w:cs="Arial"/>
              </w:rPr>
            </w:pPr>
            <w:r w:rsidRPr="00753102">
              <w:rPr>
                <w:rFonts w:cs="Arial"/>
              </w:rPr>
              <w:t>E-UTRA Band 11 or 21</w:t>
            </w:r>
          </w:p>
        </w:tc>
        <w:tc>
          <w:tcPr>
            <w:tcW w:w="1559" w:type="dxa"/>
            <w:shd w:val="clear" w:color="auto" w:fill="auto"/>
          </w:tcPr>
          <w:p w:rsidR="00D57C09" w:rsidRPr="00753102" w:rsidRDefault="00D57C09" w:rsidP="004F0B4B">
            <w:pPr>
              <w:pStyle w:val="TAC"/>
              <w:rPr>
                <w:rFonts w:cs="Arial"/>
              </w:rPr>
            </w:pPr>
            <w:r w:rsidRPr="00753102">
              <w:rPr>
                <w:rFonts w:cs="Arial"/>
              </w:rPr>
              <w:t>1475.9 - 1510.9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 , XXI or XXXII.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1427.9 - 1447.9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 </w:t>
            </w:r>
            <w:r w:rsidRPr="00753102">
              <w:rPr>
                <w:rFonts w:cs="v5.0.0"/>
              </w:rPr>
              <w:t>since it is already covered by the requirement in subclause 6.7.6.5.1.4.</w:t>
            </w:r>
            <w:r w:rsidRPr="00753102">
              <w:rPr>
                <w:rFonts w:cs="v5.0.0"/>
                <w:lang w:eastAsia="ja-JP"/>
              </w:rPr>
              <w:t xml:space="preserve"> For UTRA BS operating in band XXXII, this requirement applies for carriers allocated within 1475.9MHz and 1495.9MHz.</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1447.9 - 1462.9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XXI, </w:t>
            </w:r>
            <w:r w:rsidRPr="00753102">
              <w:rPr>
                <w:rFonts w:cs="v5.0.0"/>
              </w:rPr>
              <w:t>since it is already covered by the requirement in subclause 6.7.6.5.1.4.</w:t>
            </w:r>
            <w:r w:rsidRPr="00753102">
              <w:rPr>
                <w:rFonts w:cs="v5.0.0"/>
                <w:lang w:eastAsia="ja-JP"/>
              </w:rPr>
              <w:t xml:space="preserve"> For UTRA BS operating in band XXXII, this requirement applies for carriers allocated within 1475.9MHz and 1495.9MHz.</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XII or</w:t>
            </w:r>
          </w:p>
          <w:p w:rsidR="00D57C09" w:rsidRPr="00753102" w:rsidRDefault="00D57C09" w:rsidP="004F0B4B">
            <w:pPr>
              <w:pStyle w:val="TAC"/>
              <w:rPr>
                <w:rFonts w:cs="Arial"/>
                <w:lang w:val="sv-SE"/>
              </w:rPr>
            </w:pPr>
            <w:r w:rsidRPr="00753102">
              <w:rPr>
                <w:rFonts w:cs="Arial"/>
                <w:lang w:val="sv-FI"/>
              </w:rPr>
              <w:t>E-UTRA Band 12</w:t>
            </w:r>
          </w:p>
          <w:p w:rsidR="00D57C09" w:rsidRPr="00753102" w:rsidRDefault="00D57C09" w:rsidP="004F0B4B">
            <w:pPr>
              <w:pStyle w:val="TAC"/>
              <w:rPr>
                <w:rFonts w:cs="Arial"/>
              </w:rPr>
            </w:pPr>
            <w:r w:rsidRPr="00753102">
              <w:rPr>
                <w:rFonts w:cs="Arial"/>
                <w:lang w:val="sv-SE"/>
              </w:rPr>
              <w:t>or NR band n12</w:t>
            </w:r>
          </w:p>
        </w:tc>
        <w:tc>
          <w:tcPr>
            <w:tcW w:w="1559" w:type="dxa"/>
            <w:shd w:val="clear" w:color="auto" w:fill="auto"/>
          </w:tcPr>
          <w:p w:rsidR="00D57C09" w:rsidRPr="00753102" w:rsidRDefault="00D57C09" w:rsidP="004F0B4B">
            <w:pPr>
              <w:pStyle w:val="TAC"/>
              <w:rPr>
                <w:rFonts w:cs="Arial"/>
              </w:rPr>
            </w:pPr>
            <w:r w:rsidRPr="00753102">
              <w:rPr>
                <w:rFonts w:cs="Arial"/>
              </w:rPr>
              <w:t>729 - 746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699 - 716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XIII or</w:t>
            </w:r>
          </w:p>
          <w:p w:rsidR="00D57C09" w:rsidRPr="00753102" w:rsidRDefault="00D57C09" w:rsidP="004F0B4B">
            <w:pPr>
              <w:pStyle w:val="TAC"/>
              <w:rPr>
                <w:rFonts w:cs="Arial"/>
                <w:lang w:val="sv-FI"/>
              </w:rPr>
            </w:pPr>
            <w:r w:rsidRPr="00753102">
              <w:rPr>
                <w:rFonts w:cs="Arial"/>
                <w:lang w:val="sv-FI"/>
              </w:rPr>
              <w:t>E-UTRA Band 13</w:t>
            </w:r>
          </w:p>
        </w:tc>
        <w:tc>
          <w:tcPr>
            <w:tcW w:w="1559" w:type="dxa"/>
            <w:shd w:val="clear" w:color="auto" w:fill="auto"/>
          </w:tcPr>
          <w:p w:rsidR="00D57C09" w:rsidRPr="00753102" w:rsidRDefault="00D57C09" w:rsidP="004F0B4B">
            <w:pPr>
              <w:pStyle w:val="TAC"/>
              <w:rPr>
                <w:rFonts w:cs="Arial"/>
              </w:rPr>
            </w:pPr>
            <w:r w:rsidRPr="00753102">
              <w:rPr>
                <w:rFonts w:cs="Arial"/>
              </w:rPr>
              <w:t>746 - 756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777 - 787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XIII,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XIV or</w:t>
            </w:r>
          </w:p>
          <w:p w:rsidR="00D57C09" w:rsidRPr="00753102" w:rsidRDefault="00D57C09" w:rsidP="004F0B4B">
            <w:pPr>
              <w:pStyle w:val="TAC"/>
              <w:rPr>
                <w:rFonts w:cs="Arial"/>
                <w:lang w:val="sv-FI"/>
              </w:rPr>
            </w:pPr>
            <w:r w:rsidRPr="00753102">
              <w:rPr>
                <w:rFonts w:cs="Arial"/>
                <w:lang w:val="sv-FI"/>
              </w:rPr>
              <w:t>E-UTRA Band 14</w:t>
            </w:r>
          </w:p>
        </w:tc>
        <w:tc>
          <w:tcPr>
            <w:tcW w:w="1559" w:type="dxa"/>
            <w:shd w:val="clear" w:color="auto" w:fill="auto"/>
          </w:tcPr>
          <w:p w:rsidR="00D57C09" w:rsidRPr="00753102" w:rsidRDefault="00D57C09" w:rsidP="004F0B4B">
            <w:pPr>
              <w:pStyle w:val="TAC"/>
              <w:rPr>
                <w:rFonts w:cs="Arial"/>
              </w:rPr>
            </w:pPr>
            <w:r w:rsidRPr="00753102">
              <w:rPr>
                <w:rFonts w:cs="Arial"/>
              </w:rPr>
              <w:t>758 - 768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XIV</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788 - 798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XIV,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XII</w:t>
            </w:r>
          </w:p>
        </w:tc>
      </w:tr>
      <w:tr w:rsidR="00D57C09" w:rsidRPr="00753102" w:rsidTr="004F0B4B">
        <w:trPr>
          <w:cantSplit/>
          <w:trHeight w:val="311"/>
          <w:jc w:val="center"/>
        </w:trPr>
        <w:tc>
          <w:tcPr>
            <w:tcW w:w="1444" w:type="dxa"/>
            <w:vMerge/>
            <w:shd w:val="clear" w:color="auto" w:fill="auto"/>
          </w:tcPr>
          <w:p w:rsidR="00D57C09" w:rsidRPr="00753102" w:rsidRDefault="00D57C09" w:rsidP="004F0B4B">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704 - 716 MHz</w:t>
            </w:r>
          </w:p>
        </w:tc>
        <w:tc>
          <w:tcPr>
            <w:tcW w:w="992"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XII, since it is already covered by the requirement in subclause 6.7.6.5.1.4.</w:t>
            </w:r>
          </w:p>
        </w:tc>
      </w:tr>
      <w:tr w:rsidR="00D57C09" w:rsidRPr="00753102" w:rsidTr="004F0B4B">
        <w:trPr>
          <w:cantSplit/>
          <w:trHeight w:val="156"/>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XX or</w:t>
            </w:r>
          </w:p>
          <w:p w:rsidR="00D57C09" w:rsidRPr="00753102" w:rsidRDefault="00D57C09" w:rsidP="004F0B4B">
            <w:pPr>
              <w:pStyle w:val="TAC"/>
              <w:rPr>
                <w:rFonts w:cs="Arial"/>
                <w:lang w:val="sv-SE"/>
              </w:rPr>
            </w:pPr>
            <w:r w:rsidRPr="00753102">
              <w:rPr>
                <w:rFonts w:cs="Arial"/>
                <w:lang w:val="sv-FI"/>
              </w:rPr>
              <w:t>E-UTRA Band 20</w:t>
            </w:r>
          </w:p>
          <w:p w:rsidR="00D57C09" w:rsidRPr="00753102" w:rsidRDefault="00D57C09" w:rsidP="004F0B4B">
            <w:pPr>
              <w:pStyle w:val="TAC"/>
              <w:rPr>
                <w:rFonts w:cs="Arial"/>
              </w:rPr>
            </w:pPr>
            <w:r w:rsidRPr="00753102">
              <w:rPr>
                <w:rFonts w:cs="Arial"/>
                <w:lang w:val="sv-SE"/>
              </w:rPr>
              <w:t>or NR band n20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791 - 821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 since it is already covered by the requirement in subclause 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XXII or</w:t>
            </w:r>
          </w:p>
          <w:p w:rsidR="00D57C09" w:rsidRPr="00753102" w:rsidRDefault="00D57C09" w:rsidP="004F0B4B">
            <w:pPr>
              <w:pStyle w:val="TAC"/>
              <w:rPr>
                <w:rFonts w:cs="Arial"/>
                <w:lang w:val="sv-FI"/>
              </w:rPr>
            </w:pPr>
            <w:r w:rsidRPr="00753102">
              <w:rPr>
                <w:rFonts w:cs="Arial"/>
                <w:lang w:val="sv-FI"/>
              </w:rPr>
              <w:t>E-UTRA Band 22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3510 -3590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XXII.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3410 -3490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XXII, since it is already covered by the requirement in subclause 6.7.6.5.1.4.</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2010 – 2020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24</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1525 – 1559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1626.5 – 1660.5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 xml:space="preserve">UTRA FDD Band </w:t>
            </w:r>
            <w:r w:rsidRPr="00753102">
              <w:rPr>
                <w:rFonts w:cs="Arial"/>
                <w:lang w:val="sv-FI" w:eastAsia="zh-CN"/>
              </w:rPr>
              <w:t>XXV</w:t>
            </w:r>
            <w:r w:rsidRPr="00753102">
              <w:rPr>
                <w:rFonts w:cs="Arial"/>
                <w:lang w:val="sv-FI"/>
              </w:rPr>
              <w:t xml:space="preserve"> or</w:t>
            </w:r>
          </w:p>
          <w:p w:rsidR="00D57C09" w:rsidRPr="00753102" w:rsidRDefault="00D57C09" w:rsidP="004F0B4B">
            <w:pPr>
              <w:pStyle w:val="TAC"/>
              <w:rPr>
                <w:rFonts w:cs="Arial"/>
                <w:lang w:val="sv-SE" w:eastAsia="zh-CN"/>
              </w:rPr>
            </w:pPr>
            <w:r w:rsidRPr="00753102">
              <w:rPr>
                <w:rFonts w:cs="Arial"/>
                <w:lang w:val="sv-FI"/>
              </w:rPr>
              <w:t>E-UTRA Band 2</w:t>
            </w:r>
            <w:r w:rsidRPr="00753102">
              <w:rPr>
                <w:rFonts w:cs="Arial"/>
                <w:lang w:val="sv-FI" w:eastAsia="zh-CN"/>
              </w:rPr>
              <w:t>5</w:t>
            </w:r>
          </w:p>
          <w:p w:rsidR="00D57C09" w:rsidRPr="00753102" w:rsidRDefault="00D57C09" w:rsidP="004F0B4B">
            <w:pPr>
              <w:pStyle w:val="TAC"/>
              <w:rPr>
                <w:rFonts w:cs="Arial"/>
              </w:rPr>
            </w:pPr>
            <w:r w:rsidRPr="00753102">
              <w:rPr>
                <w:rFonts w:cs="Arial"/>
                <w:lang w:val="sv-SE"/>
              </w:rPr>
              <w:t>or NR band n25</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1930 - 199</w:t>
            </w:r>
            <w:r w:rsidRPr="00753102">
              <w:rPr>
                <w:rFonts w:cs="Arial"/>
                <w:lang w:eastAsia="zh-CN"/>
              </w:rPr>
              <w:t>5</w:t>
            </w:r>
            <w:r w:rsidRPr="00753102">
              <w:rPr>
                <w:rFonts w:cs="Arial"/>
              </w:rPr>
              <w:t xml:space="preserve">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w:t>
            </w:r>
            <w:r w:rsidRPr="00753102">
              <w:rPr>
                <w:rFonts w:cs="Arial"/>
                <w:lang w:eastAsia="zh-CN"/>
              </w:rPr>
              <w:t xml:space="preserve">band II or </w:t>
            </w:r>
            <w:r w:rsidRPr="00753102">
              <w:rPr>
                <w:rFonts w:cs="Arial"/>
              </w:rPr>
              <w:t xml:space="preserve">band </w:t>
            </w:r>
            <w:r w:rsidRPr="00753102">
              <w:rPr>
                <w:rFonts w:cs="Arial"/>
                <w:lang w:eastAsia="zh-CN"/>
              </w:rPr>
              <w:t>XXV</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1850 - 191</w:t>
            </w:r>
            <w:r w:rsidRPr="00753102">
              <w:rPr>
                <w:rFonts w:cs="Arial"/>
                <w:lang w:eastAsia="zh-CN"/>
              </w:rPr>
              <w:t>5</w:t>
            </w:r>
            <w:r w:rsidRPr="00753102">
              <w:rPr>
                <w:rFonts w:cs="Arial"/>
              </w:rPr>
              <w:t xml:space="preserve">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w:t>
            </w:r>
            <w:r w:rsidRPr="00753102">
              <w:rPr>
                <w:rFonts w:cs="Arial"/>
                <w:lang w:eastAsia="zh-CN"/>
              </w:rPr>
              <w:t>XXV</w:t>
            </w:r>
            <w:r w:rsidRPr="00753102">
              <w:rPr>
                <w:rFonts w:cs="Arial"/>
              </w:rPr>
              <w:t xml:space="preserve">, </w:t>
            </w:r>
            <w:r w:rsidRPr="00753102">
              <w:rPr>
                <w:rFonts w:cs="v5.0.0"/>
              </w:rPr>
              <w:t>since it is already covered by the requirement in subclause 6.7.6.5.1.4.</w:t>
            </w:r>
            <w:r w:rsidRPr="00753102">
              <w:rPr>
                <w:rFonts w:cs="Arial"/>
              </w:rPr>
              <w:t xml:space="preserve"> For UTRA FDD BS operating in Band I</w:t>
            </w:r>
            <w:r w:rsidRPr="00753102">
              <w:rPr>
                <w:rFonts w:cs="Arial"/>
                <w:lang w:eastAsia="zh-CN"/>
              </w:rPr>
              <w:t>I</w:t>
            </w:r>
            <w:r w:rsidRPr="00753102">
              <w:rPr>
                <w:rFonts w:cs="Arial"/>
              </w:rPr>
              <w:t>, it applies for 1</w:t>
            </w:r>
            <w:r w:rsidRPr="00753102">
              <w:rPr>
                <w:rFonts w:cs="Arial"/>
                <w:lang w:eastAsia="zh-CN"/>
              </w:rPr>
              <w:t>910</w:t>
            </w:r>
            <w:r w:rsidRPr="00753102">
              <w:rPr>
                <w:rFonts w:cs="Arial"/>
              </w:rPr>
              <w:t> MHz to 1</w:t>
            </w:r>
            <w:r w:rsidRPr="00753102">
              <w:rPr>
                <w:rFonts w:cs="Arial"/>
                <w:lang w:eastAsia="zh-CN"/>
              </w:rPr>
              <w:t>915</w:t>
            </w:r>
            <w:r w:rsidRPr="00753102">
              <w:rPr>
                <w:rFonts w:cs="Arial"/>
              </w:rPr>
              <w:t xml:space="preserve"> MHz, while the rest is covered in sub-clause 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XXVI or E-UTRA Band 26</w:t>
            </w:r>
            <w:ins w:id="1148" w:author="CR0217" w:date="2020-03-13T15:59:00Z">
              <w:r w:rsidR="004F0B4B" w:rsidRPr="004F0B4B">
                <w:rPr>
                  <w:rFonts w:cs="Arial"/>
                  <w:lang w:val="sv-FI"/>
                </w:rPr>
                <w:t xml:space="preserve"> or NR Band n26</w:t>
              </w:r>
            </w:ins>
          </w:p>
        </w:tc>
        <w:tc>
          <w:tcPr>
            <w:tcW w:w="1559"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859-894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V or band XXVI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814-849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27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852 – 869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V or XXVI.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807 – 824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For UTRA BS operating in Band XXVI, it applies for 807 MHz to 814 MHz, while the rest is covered in subclause </w:t>
            </w:r>
            <w:r w:rsidRPr="00753102">
              <w:rPr>
                <w:rFonts w:cs="v4.2.0"/>
              </w:rPr>
              <w:t>6.7.6.5.1.4</w:t>
            </w:r>
            <w:r w:rsidRPr="00753102">
              <w:rPr>
                <w:rFonts w:cs="Arial"/>
              </w:rPr>
              <w:t xml:space="preserve">. </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28</w:t>
            </w:r>
          </w:p>
          <w:p w:rsidR="00D57C09" w:rsidRPr="00753102" w:rsidRDefault="00D57C09" w:rsidP="004F0B4B">
            <w:pPr>
              <w:pStyle w:val="TAC"/>
              <w:rPr>
                <w:rFonts w:cs="Arial"/>
              </w:rPr>
            </w:pPr>
            <w:r w:rsidRPr="00753102">
              <w:rPr>
                <w:rFonts w:cs="Arial"/>
                <w:lang w:val="sv-SE"/>
              </w:rPr>
              <w:t>or NR band n28</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758 – 803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703 – 748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E-UTRA Band 29</w:t>
            </w:r>
            <w:r w:rsidRPr="00753102">
              <w:t xml:space="preserve"> or NR Band n29</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717 – 728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30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2350 - 2360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2305 - 2315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31</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462.5 -467.5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452.5 -457.5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FI"/>
              </w:rPr>
              <w:t>UTRA FDD Band XXXII or E-UTRA Band 32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1452 – 1496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XI, XXI, or XXXII</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UTRA TDD Band a) or E-UTRA Band 33</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1900 – 1920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UTRA TDD Band a) or E-UTRA Band 34</w:t>
            </w:r>
          </w:p>
          <w:p w:rsidR="00D57C09" w:rsidRPr="00753102" w:rsidRDefault="00D57C09" w:rsidP="004F0B4B">
            <w:pPr>
              <w:pStyle w:val="TAC"/>
              <w:rPr>
                <w:rFonts w:cs="Arial"/>
              </w:rPr>
            </w:pPr>
            <w:r w:rsidRPr="00753102">
              <w:rPr>
                <w:rFonts w:cs="Arial"/>
                <w:lang w:val="sv-SE"/>
              </w:rPr>
              <w:t>or NR band n34</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2010 – 2025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SE"/>
              </w:rPr>
              <w:t xml:space="preserve">UTRA TDD Band b) or </w:t>
            </w:r>
            <w:r w:rsidRPr="00753102">
              <w:rPr>
                <w:rFonts w:cs="Osaka"/>
                <w:lang w:val="sv-FI"/>
              </w:rPr>
              <w:t>E-UTRA Band 35</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1850 – 1910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SE"/>
              </w:rPr>
              <w:t xml:space="preserve">UTRA TDD Band b) or </w:t>
            </w:r>
            <w:r w:rsidRPr="00753102">
              <w:rPr>
                <w:rFonts w:cs="Osaka"/>
                <w:lang w:val="sv-FI"/>
              </w:rPr>
              <w:t>E-UTRA Band 36</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1930 – 1990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SE"/>
              </w:rPr>
              <w:t xml:space="preserve">UTRA TDD Band c) or </w:t>
            </w:r>
            <w:r w:rsidRPr="00753102">
              <w:rPr>
                <w:rFonts w:cs="Osaka"/>
                <w:lang w:val="sv-FI"/>
              </w:rPr>
              <w:t>E-UTRA Band 37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1910 – 1930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SE"/>
              </w:rPr>
            </w:pPr>
            <w:r w:rsidRPr="00753102">
              <w:rPr>
                <w:rFonts w:cs="Arial"/>
                <w:lang w:val="sv-FI"/>
              </w:rPr>
              <w:t>UTRA TDD Band d) or E-UTRA Band 38</w:t>
            </w:r>
          </w:p>
          <w:p w:rsidR="00D57C09" w:rsidRPr="00753102" w:rsidRDefault="00D57C09" w:rsidP="004F0B4B">
            <w:pPr>
              <w:pStyle w:val="TAC"/>
              <w:rPr>
                <w:rFonts w:cs="Arial"/>
              </w:rPr>
            </w:pPr>
            <w:r w:rsidRPr="00753102">
              <w:rPr>
                <w:rFonts w:cs="Arial"/>
                <w:lang w:val="sv-SE"/>
              </w:rPr>
              <w:t>or NR band n38</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w:t>
            </w:r>
            <w:r w:rsidRPr="00753102">
              <w:rPr>
                <w:rFonts w:cs="Arial"/>
                <w:lang w:eastAsia="zh-CN"/>
              </w:rPr>
              <w:t>2</w:t>
            </w:r>
            <w:r w:rsidRPr="00753102">
              <w:rPr>
                <w:rFonts w:cs="Arial"/>
              </w:rPr>
              <w:t>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SE"/>
              </w:rPr>
            </w:pPr>
            <w:r w:rsidRPr="00753102">
              <w:rPr>
                <w:rFonts w:cs="Arial"/>
                <w:lang w:val="sv-FI"/>
              </w:rPr>
              <w:t>UTRA TDD Band f) or E-UTRA Band 39</w:t>
            </w:r>
          </w:p>
          <w:p w:rsidR="00D57C09" w:rsidRPr="00753102" w:rsidRDefault="00D57C09" w:rsidP="004F0B4B">
            <w:pPr>
              <w:pStyle w:val="TAC"/>
              <w:rPr>
                <w:rFonts w:cs="Arial"/>
              </w:rPr>
            </w:pPr>
            <w:r w:rsidRPr="00753102">
              <w:rPr>
                <w:rFonts w:cs="Arial"/>
                <w:lang w:val="sv-SE"/>
              </w:rPr>
              <w:t>or NR band n39</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1880 – 1920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Applicable in China</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SE"/>
              </w:rPr>
            </w:pPr>
            <w:r w:rsidRPr="00753102">
              <w:rPr>
                <w:rFonts w:cs="Arial"/>
                <w:lang w:val="sv-FI"/>
              </w:rPr>
              <w:t>UTRA TDD in Band e) or E-UTRA Band 40</w:t>
            </w:r>
          </w:p>
          <w:p w:rsidR="00D57C09" w:rsidRPr="00753102" w:rsidRDefault="00D57C09" w:rsidP="004F0B4B">
            <w:pPr>
              <w:pStyle w:val="TAC"/>
              <w:rPr>
                <w:rFonts w:cs="Arial"/>
              </w:rPr>
            </w:pPr>
            <w:r w:rsidRPr="00753102">
              <w:rPr>
                <w:rFonts w:cs="Arial"/>
                <w:lang w:val="sv-SE"/>
              </w:rPr>
              <w:t>or NR band n40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2300 – 2400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E-UTRA Band 41</w:t>
            </w:r>
          </w:p>
          <w:p w:rsidR="00D57C09" w:rsidRPr="00753102" w:rsidRDefault="00D57C09" w:rsidP="004F0B4B">
            <w:pPr>
              <w:pStyle w:val="TAC"/>
              <w:rPr>
                <w:rFonts w:cs="Arial"/>
              </w:rPr>
            </w:pPr>
            <w:r w:rsidRPr="00753102">
              <w:rPr>
                <w:rFonts w:cs="Arial"/>
                <w:lang w:val="sv-SE"/>
              </w:rPr>
              <w:t>or NR band n41</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2496 - 2690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3400 – 3600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43</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3600 – 3800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44</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703</w:t>
            </w:r>
            <w:r w:rsidRPr="00753102">
              <w:rPr>
                <w:rFonts w:cs="Arial"/>
              </w:rPr>
              <w:t xml:space="preserve"> - 80</w:t>
            </w:r>
            <w:r w:rsidRPr="00753102">
              <w:rPr>
                <w:rFonts w:cs="Arial"/>
                <w:lang w:eastAsia="zh-CN"/>
              </w:rPr>
              <w:t>3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 xml:space="preserve">E-UTRA Band </w:t>
            </w:r>
            <w:r w:rsidRPr="00753102">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sz w:val="18"/>
                <w:szCs w:val="18"/>
                <w:lang w:eastAsia="zh-CN"/>
              </w:rPr>
              <w:t>1447</w:t>
            </w:r>
            <w:r w:rsidRPr="00753102">
              <w:rPr>
                <w:rFonts w:ascii="Arial" w:hAnsi="Arial" w:cs="Arial"/>
                <w:sz w:val="18"/>
                <w:szCs w:val="18"/>
              </w:rPr>
              <w:t xml:space="preserve"> - </w:t>
            </w:r>
            <w:r w:rsidRPr="00753102">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keepNext/>
              <w:keepLines/>
              <w:spacing w:after="0"/>
              <w:rPr>
                <w:rFonts w:ascii="Arial" w:hAnsi="Arial" w:cs="Arial"/>
                <w:sz w:val="18"/>
                <w:szCs w:val="18"/>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46</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5150</w:t>
            </w:r>
            <w:r w:rsidRPr="00753102">
              <w:rPr>
                <w:rFonts w:cs="Arial"/>
              </w:rPr>
              <w:t xml:space="preserve"> - </w:t>
            </w:r>
            <w:r w:rsidRPr="00753102">
              <w:rPr>
                <w:rFonts w:cs="Arial"/>
                <w:lang w:eastAsia="zh-CN"/>
              </w:rPr>
              <w:t>5925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-42.5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ko-KR"/>
              </w:rPr>
            </w:pPr>
            <w:r w:rsidRPr="00753102">
              <w:rPr>
                <w:rFonts w:cs="Arial"/>
                <w:lang w:eastAsia="ko-KR"/>
              </w:rPr>
              <w:t xml:space="preserve">E-UTRA Band </w:t>
            </w:r>
            <w:r w:rsidRPr="00753102">
              <w:rPr>
                <w:rFonts w:cs="Arial"/>
                <w:lang w:eastAsia="zh-CN"/>
              </w:rPr>
              <w:t>4</w:t>
            </w:r>
            <w:r w:rsidRPr="00753102">
              <w:rPr>
                <w:rFonts w:cs="Arial" w:hint="eastAsia"/>
                <w:lang w:eastAsia="zh-CN"/>
              </w:rPr>
              <w:t>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5</w:t>
            </w:r>
            <w:r w:rsidRPr="00753102">
              <w:rPr>
                <w:rFonts w:cs="Arial" w:hint="eastAsia"/>
                <w:lang w:eastAsia="zh-CN"/>
              </w:rPr>
              <w:t>855</w:t>
            </w:r>
            <w:r w:rsidRPr="00753102">
              <w:rPr>
                <w:rFonts w:cs="Arial"/>
                <w:lang w:eastAsia="ko-KR"/>
              </w:rPr>
              <w:t xml:space="preserve"> - </w:t>
            </w:r>
            <w:r w:rsidRPr="00753102">
              <w:rPr>
                <w:rFonts w:cs="Arial"/>
                <w:lang w:eastAsia="zh-CN"/>
              </w:rPr>
              <w:t>5925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Arial"/>
                <w:lang w:eastAsia="ko-KR"/>
              </w:rPr>
              <w:t>-42.5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Arial"/>
                <w:lang w:eastAsia="ko-KR"/>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ko-KR"/>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lang w:eastAsia="ja-JP"/>
              </w:rPr>
              <w:t xml:space="preserve">E-UTRA Band </w:t>
            </w:r>
            <w:r w:rsidRPr="00753102">
              <w:rPr>
                <w:rFonts w:cs="Arial"/>
                <w:lang w:eastAsia="zh-CN"/>
              </w:rPr>
              <w:t>48</w:t>
            </w:r>
            <w:r w:rsidRPr="00753102">
              <w:t xml:space="preserve"> or NR Band n48</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ja-JP"/>
              </w:rPr>
              <w:t>3550 – 3700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lang w:eastAsia="ja-JP"/>
              </w:rPr>
              <w:t xml:space="preserve">E-UTRA Band </w:t>
            </w:r>
            <w:r w:rsidRPr="00753102">
              <w:rPr>
                <w:rFonts w:cs="Arial"/>
                <w:lang w:eastAsia="zh-CN"/>
              </w:rPr>
              <w:t>49</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3550 – 3700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rPr>
              <w:t>E-UTRA Band 50 or NR Band n50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1432 - 1517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lang w:eastAsia="ja-JP"/>
              </w:rPr>
            </w:pPr>
            <w:r w:rsidRPr="00753102">
              <w:t>This requirement does not apply to UTRA BS operating in Band XI</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rPr>
              <w:t>E-UTRA Band 51 or NR Band n51</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1427 - 1432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52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3300 – 3400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05038B" w:rsidRPr="00753102" w:rsidTr="004F0B4B">
        <w:trPr>
          <w:cantSplit/>
          <w:trHeight w:val="155"/>
          <w:jc w:val="center"/>
        </w:trPr>
        <w:tc>
          <w:tcPr>
            <w:tcW w:w="1444" w:type="dxa"/>
            <w:shd w:val="clear" w:color="auto" w:fill="auto"/>
          </w:tcPr>
          <w:p w:rsidR="0005038B" w:rsidRDefault="0005038B" w:rsidP="0005038B">
            <w:pPr>
              <w:pStyle w:val="TAC"/>
              <w:rPr>
                <w:rFonts w:cs="Arial"/>
              </w:rPr>
            </w:pPr>
            <w:ins w:id="1149" w:author="CR0218" w:date="2020-03-13T16:00:00Z">
              <w:r>
                <w:rPr>
                  <w:rFonts w:cs="Arial"/>
                </w:rPr>
                <w:t xml:space="preserve">E-UTRA Band </w:t>
              </w:r>
              <w:r>
                <w:rPr>
                  <w:rFonts w:cs="Arial"/>
                  <w:lang w:eastAsia="zh-CN"/>
                </w:rPr>
                <w:t>53 or NR Band n53</w:t>
              </w:r>
            </w:ins>
          </w:p>
        </w:tc>
        <w:tc>
          <w:tcPr>
            <w:tcW w:w="1559" w:type="dxa"/>
            <w:tcBorders>
              <w:left w:val="single" w:sz="2" w:space="0" w:color="auto"/>
              <w:right w:val="single" w:sz="2" w:space="0" w:color="auto"/>
            </w:tcBorders>
            <w:shd w:val="clear" w:color="auto" w:fill="auto"/>
          </w:tcPr>
          <w:p w:rsidR="0005038B" w:rsidRDefault="0005038B" w:rsidP="0005038B">
            <w:pPr>
              <w:pStyle w:val="TAC"/>
              <w:rPr>
                <w:ins w:id="1150" w:author="CR0218" w:date="2020-03-13T16:00:00Z"/>
                <w:rFonts w:cs="Arial"/>
              </w:rPr>
            </w:pPr>
            <w:ins w:id="1151" w:author="CR0218" w:date="2020-03-13T16:00:00Z">
              <w:r>
                <w:rPr>
                  <w:rFonts w:cs="Arial"/>
                </w:rPr>
                <w:t>2483.5 – 2495 MHz</w:t>
              </w:r>
            </w:ins>
          </w:p>
        </w:tc>
        <w:tc>
          <w:tcPr>
            <w:tcW w:w="992" w:type="dxa"/>
            <w:tcBorders>
              <w:left w:val="single" w:sz="2" w:space="0" w:color="auto"/>
              <w:right w:val="single" w:sz="2" w:space="0" w:color="auto"/>
            </w:tcBorders>
            <w:shd w:val="clear" w:color="auto" w:fill="auto"/>
          </w:tcPr>
          <w:p w:rsidR="0005038B" w:rsidRDefault="0005038B" w:rsidP="0005038B">
            <w:pPr>
              <w:pStyle w:val="TAC"/>
              <w:rPr>
                <w:ins w:id="1152" w:author="CR0218" w:date="2020-03-13T16:00:00Z"/>
                <w:rFonts w:cs="Arial"/>
                <w:lang w:eastAsia="ja-JP"/>
              </w:rPr>
            </w:pPr>
            <w:ins w:id="1153" w:author="CR0218" w:date="2020-03-13T16:00:00Z">
              <w:r>
                <w:rPr>
                  <w:rFonts w:cs="Arial"/>
                  <w:lang w:eastAsia="ja-JP"/>
                </w:rPr>
                <w:t>-43.0 dBm</w:t>
              </w:r>
            </w:ins>
          </w:p>
        </w:tc>
        <w:tc>
          <w:tcPr>
            <w:tcW w:w="1276" w:type="dxa"/>
            <w:tcBorders>
              <w:left w:val="single" w:sz="2" w:space="0" w:color="auto"/>
              <w:right w:val="single" w:sz="2" w:space="0" w:color="auto"/>
            </w:tcBorders>
            <w:shd w:val="clear" w:color="auto" w:fill="auto"/>
          </w:tcPr>
          <w:p w:rsidR="0005038B" w:rsidRDefault="0005038B" w:rsidP="0005038B">
            <w:pPr>
              <w:pStyle w:val="TAC"/>
              <w:rPr>
                <w:ins w:id="1154" w:author="CR0218" w:date="2020-03-13T16:00:00Z"/>
                <w:rFonts w:cs="Arial"/>
              </w:rPr>
            </w:pPr>
            <w:ins w:id="1155" w:author="CR0218" w:date="2020-03-13T16:00:00Z">
              <w:r>
                <w:rPr>
                  <w:rFonts w:cs="Arial"/>
                </w:rPr>
                <w:t>1 MHz</w:t>
              </w:r>
            </w:ins>
          </w:p>
        </w:tc>
        <w:tc>
          <w:tcPr>
            <w:tcW w:w="4422" w:type="dxa"/>
            <w:tcBorders>
              <w:left w:val="single" w:sz="2" w:space="0" w:color="auto"/>
              <w:right w:val="single" w:sz="2" w:space="0" w:color="auto"/>
            </w:tcBorders>
            <w:shd w:val="clear" w:color="auto" w:fill="auto"/>
          </w:tcPr>
          <w:p w:rsidR="0005038B" w:rsidRDefault="0005038B" w:rsidP="0005038B">
            <w:pPr>
              <w:pStyle w:val="TAC"/>
              <w:rPr>
                <w:ins w:id="1156" w:author="CR0218" w:date="2020-03-13T16:00:00Z"/>
                <w:rFonts w:cs="Arial"/>
                <w:lang w:eastAsia="ja-JP"/>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lang w:eastAsia="ja-JP"/>
              </w:rPr>
              <w:t>E-UTRA Band 65</w:t>
            </w:r>
            <w:r w:rsidRPr="00753102">
              <w:rPr>
                <w:rFonts w:cs="Arial"/>
              </w:rPr>
              <w:t xml:space="preserve"> or NR band n65</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w:t>
            </w:r>
            <w:r w:rsidRPr="00753102">
              <w:rPr>
                <w:rFonts w:cs="Arial"/>
                <w:lang w:eastAsia="ja-JP"/>
              </w:rPr>
              <w:t>20</w:t>
            </w:r>
            <w:r w:rsidRPr="00753102">
              <w:rPr>
                <w:rFonts w:cs="Arial"/>
              </w:rPr>
              <w:t>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 xml:space="preserve">1920 - </w:t>
            </w:r>
            <w:r w:rsidRPr="00753102">
              <w:rPr>
                <w:rFonts w:cs="Arial"/>
                <w:lang w:eastAsia="ja-JP"/>
              </w:rPr>
              <w:t>2010</w:t>
            </w:r>
            <w:r w:rsidRPr="00753102">
              <w:rPr>
                <w:rFonts w:cs="Arial"/>
              </w:rPr>
              <w:t xml:space="preserve">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lang w:eastAsia="ja-JP"/>
              </w:rPr>
              <w:t xml:space="preserve">For UTRA BS operating in Band I, it applies for 1980 MHz to 2010 MHz, while the rest is covered in subclause </w:t>
            </w:r>
            <w:r w:rsidRPr="00753102">
              <w:rPr>
                <w:rFonts w:cs="Arial"/>
              </w:rPr>
              <w:t>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66 or NR band n66</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2110 - 2200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BS operating in band IV or X.</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1710 - 1780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pPr>
            <w:r w:rsidRPr="00753102">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E-UTRA Band 67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738 - 758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 UTRA BS operating in band II or XXV.</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w:t>
            </w:r>
            <w:r w:rsidRPr="00753102">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w:t>
            </w:r>
            <w:r w:rsidRPr="00753102">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rFonts w:cs="Arial"/>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For BS operating in band IX.</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w:t>
            </w:r>
            <w:r w:rsidRPr="00753102">
              <w:rPr>
                <w:rFonts w:cs="v5.0.0"/>
              </w:rPr>
              <w:t xml:space="preserve"> </w:t>
            </w:r>
            <w:r w:rsidRPr="00753102">
              <w:rPr>
                <w:rFonts w:cs="Arial"/>
              </w:rPr>
              <w:t xml:space="preserve">BS operating in band </w:t>
            </w:r>
            <w:r>
              <w:rPr>
                <w:rFonts w:cs="Arial"/>
              </w:rPr>
              <w:t>VIII</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w:t>
            </w:r>
            <w:r w:rsidRPr="00753102">
              <w:rPr>
                <w:rFonts w:cs="v5.0.0"/>
              </w:rPr>
              <w:t xml:space="preserve"> </w:t>
            </w:r>
            <w:r w:rsidRPr="00753102">
              <w:rPr>
                <w:rFonts w:cs="Arial"/>
              </w:rPr>
              <w:t>BS operating in band I</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 BS operating in band XII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 xml:space="preserve">For BS operating in Band IV, it applies for 1755 MHz to 1780 MHz, while the rest is covered in sub-clause </w:t>
            </w:r>
            <w:r w:rsidRPr="00753102">
              <w:rPr>
                <w:rFonts w:cs="v5.0.0"/>
              </w:rPr>
              <w:t>6.7.6.5.1.4</w:t>
            </w:r>
            <w:r w:rsidRPr="00753102">
              <w:rPr>
                <w:rFonts w:cs="Arial"/>
              </w:rPr>
              <w:t xml:space="preserve"> For BS operating in Band X, it applies for 1770 MHz to 1780 MHz, while the rest is covered in sub-clause </w:t>
            </w:r>
            <w:r w:rsidRPr="00753102">
              <w:rPr>
                <w:rFonts w:cs="v5.0.0"/>
              </w:rPr>
              <w:t>6.7.6.5.1.4</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BS operating in band 87 or 88.</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BS operating in band 87, since it is already covered by the requirement in subclause </w:t>
            </w:r>
            <w:r w:rsidRPr="00753102">
              <w:rPr>
                <w:rFonts w:cs="v5.0.0"/>
                <w:lang w:eastAsia="ko-KR"/>
              </w:rPr>
              <w:t>6.7.6.5.1.4</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 xml:space="preserve">This requirement does not apply to BS operating in band </w:t>
            </w:r>
            <w:r w:rsidRPr="00753102">
              <w:rPr>
                <w:lang w:val="en-US"/>
              </w:rPr>
              <w:t>87 or 88</w:t>
            </w:r>
            <w:r w:rsidRPr="00753102">
              <w:rPr>
                <w:rFonts w:cs="v5.0.0"/>
                <w:lang w:val="en-US"/>
              </w:rPr>
              <w:t>.</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lang w:eastAsia="ko-KR"/>
              </w:rPr>
              <w:t>6.7.6.5.1.4</w:t>
            </w:r>
            <w:r w:rsidRPr="00753102">
              <w:rPr>
                <w:lang w:val="en-US"/>
              </w:rPr>
              <w:t>.</w:t>
            </w:r>
            <w:r w:rsidRPr="00753102">
              <w:rPr>
                <w:rFonts w:cs="Arial"/>
              </w:rPr>
              <w:t xml:space="preserve"> This requirement does not apply to BS operating in band</w:t>
            </w:r>
            <w:r w:rsidRPr="00753102">
              <w:rPr>
                <w:rFonts w:cs="Arial" w:hint="eastAsia"/>
                <w:lang w:eastAsia="zh-CN"/>
              </w:rPr>
              <w:t xml:space="preserve"> </w:t>
            </w:r>
            <w:r w:rsidRPr="00753102">
              <w:rPr>
                <w:rFonts w:cs="Arial"/>
                <w:lang w:eastAsia="zh-CN"/>
              </w:rPr>
              <w:t>8</w:t>
            </w:r>
            <w:r w:rsidRPr="00753102">
              <w:rPr>
                <w:rFonts w:cs="Arial"/>
                <w:lang w:val="en-US" w:eastAsia="zh-CN"/>
              </w:rPr>
              <w:t>7</w:t>
            </w:r>
            <w:r w:rsidRPr="00753102">
              <w:rPr>
                <w:rFonts w:cs="Arial" w:hint="eastAsia"/>
                <w:lang w:eastAsia="zh-CN"/>
              </w:rPr>
              <w:t>.</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r w:rsidRPr="00753102">
              <w:rPr>
                <w:rFonts w:cs="Arial"/>
              </w:rPr>
              <w:t xml:space="preserve">,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 xml:space="preserve">BS operating in band </w:t>
            </w:r>
            <w:r>
              <w:rPr>
                <w:rFonts w:cs="Arial"/>
              </w:rPr>
              <w:t>VIII</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 xml:space="preserve">BS operating in band </w:t>
            </w:r>
            <w:r>
              <w:rPr>
                <w:rFonts w:cs="Arial"/>
              </w:rPr>
              <w:t>VIII</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381EB0">
              <w:rPr>
                <w:rFonts w:cs="Arial"/>
              </w:rPr>
              <w:t>NR Band n</w:t>
            </w:r>
            <w:r>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9693" w:type="dxa"/>
            <w:gridSpan w:val="5"/>
            <w:tcBorders>
              <w:right w:val="single" w:sz="2" w:space="0" w:color="auto"/>
            </w:tcBorders>
            <w:shd w:val="clear" w:color="auto" w:fill="auto"/>
          </w:tcPr>
          <w:p w:rsidR="00D57C09" w:rsidRPr="00753102" w:rsidRDefault="00D57C09" w:rsidP="004F0B4B">
            <w:pPr>
              <w:pStyle w:val="TAN"/>
              <w:rPr>
                <w:rFonts w:cs="Arial"/>
              </w:rPr>
            </w:pPr>
            <w:r w:rsidRPr="00753102">
              <w:rPr>
                <w:rFonts w:cs="Arial"/>
              </w:rPr>
              <w:t>NOTE 1:</w:t>
            </w:r>
            <w:r w:rsidRPr="00753102">
              <w:rPr>
                <w:rFonts w:cs="Arial"/>
              </w:rPr>
              <w:tab/>
              <w:t xml:space="preserve">The co-existence requirements do not apply for the 10 MHz frequency range immediately outside the </w:t>
            </w:r>
            <w:r w:rsidRPr="00753102">
              <w:rPr>
                <w:rFonts w:cs="Arial"/>
                <w:i/>
              </w:rPr>
              <w:t>downlink</w:t>
            </w:r>
            <w:r w:rsidRPr="00753102" w:rsidDel="00B62512">
              <w:rPr>
                <w:rFonts w:cs="Arial"/>
                <w:i/>
              </w:rPr>
              <w:t xml:space="preserve"> </w:t>
            </w:r>
            <w:r w:rsidRPr="00753102">
              <w:rPr>
                <w:rFonts w:cs="Arial"/>
                <w:i/>
              </w:rPr>
              <w:t>operating band</w:t>
            </w:r>
            <w:r w:rsidRPr="00753102">
              <w:rPr>
                <w:rFonts w:cs="Arial"/>
              </w:rPr>
              <w:t xml:space="preserve"> (see subclause 6.7.1). Emission limits for this excluded frequency range may be covered by local or regional requirements.</w:t>
            </w:r>
          </w:p>
          <w:p w:rsidR="00D57C09" w:rsidRPr="00753102" w:rsidRDefault="00D57C09" w:rsidP="004F0B4B">
            <w:pPr>
              <w:pStyle w:val="TAN"/>
              <w:rPr>
                <w:rFonts w:cs="Arial"/>
              </w:rPr>
            </w:pPr>
            <w:r w:rsidRPr="00753102">
              <w:rPr>
                <w:rFonts w:cs="Arial"/>
              </w:rPr>
              <w:t>NOTE 2:</w:t>
            </w:r>
            <w:r w:rsidRPr="00753102">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D57C09" w:rsidRPr="00753102" w:rsidRDefault="00D57C09" w:rsidP="00D57C09">
      <w:pPr>
        <w:rPr>
          <w:rFonts w:cs="v5.0.0"/>
        </w:rPr>
      </w:pPr>
    </w:p>
    <w:p w:rsidR="00D57C09" w:rsidRPr="00753102" w:rsidRDefault="00D57C09" w:rsidP="00D57C09">
      <w:pPr>
        <w:rPr>
          <w:rFonts w:cs="v3.8.0"/>
        </w:rPr>
      </w:pPr>
      <w:r w:rsidRPr="00753102">
        <w:rPr>
          <w:rFonts w:cs="v5.0.0"/>
        </w:rPr>
        <w:t>The following requirement may be applied for the protection of PHS in geographic areas in which both PHS and UTRA FDD are deployed.</w:t>
      </w:r>
      <w:r w:rsidRPr="00753102">
        <w:rPr>
          <w:rFonts w:cs="v3.8.0"/>
        </w:rPr>
        <w:t xml:space="preserve"> This requirement is also applicable at specified frequencies falling between 12.5MHz below the first carrier frequency used and 12.5MHz above the last carrier frequency used.</w:t>
      </w:r>
    </w:p>
    <w:p w:rsidR="00D57C09" w:rsidRPr="00753102" w:rsidRDefault="00D57C09" w:rsidP="00D57C09">
      <w:pPr>
        <w:keepNext/>
        <w:rPr>
          <w:rFonts w:cs="v5.0.0"/>
        </w:rPr>
      </w:pPr>
      <w:r w:rsidRPr="00753102">
        <w:rPr>
          <w:rFonts w:cs="v5.0.0"/>
        </w:rPr>
        <w:t>The TRP of any spurious emission shall not exceed:</w:t>
      </w:r>
    </w:p>
    <w:p w:rsidR="00D57C09" w:rsidRPr="00753102" w:rsidRDefault="00D57C09" w:rsidP="00D57C09">
      <w:pPr>
        <w:pStyle w:val="TH"/>
      </w:pPr>
      <w:r w:rsidRPr="00753102">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Band</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1884.5 </w:t>
            </w:r>
            <w:r w:rsidRPr="00753102">
              <w:rPr>
                <w:rFonts w:cs="v5.0.0"/>
              </w:rPr>
              <w:noBreakHyphen/>
              <w:t xml:space="preserve"> 1915.7 MHz</w:t>
            </w:r>
          </w:p>
        </w:tc>
        <w:tc>
          <w:tcPr>
            <w:tcW w:w="1276" w:type="dxa"/>
          </w:tcPr>
          <w:p w:rsidR="00D57C09" w:rsidRPr="00753102" w:rsidRDefault="00D57C09" w:rsidP="004F0B4B">
            <w:pPr>
              <w:pStyle w:val="TAC"/>
            </w:pPr>
            <w:r w:rsidRPr="00753102">
              <w:t>-35 dBm</w:t>
            </w:r>
          </w:p>
        </w:tc>
        <w:tc>
          <w:tcPr>
            <w:tcW w:w="1418" w:type="dxa"/>
          </w:tcPr>
          <w:p w:rsidR="00D57C09" w:rsidRPr="00753102" w:rsidRDefault="00D57C09" w:rsidP="004F0B4B">
            <w:pPr>
              <w:pStyle w:val="TAC"/>
              <w:rPr>
                <w:rFonts w:cs="v5.0.0"/>
              </w:rPr>
            </w:pPr>
            <w:r w:rsidRPr="00753102">
              <w:rPr>
                <w:rFonts w:cs="v5.0.0"/>
              </w:rPr>
              <w:t>300 kHz</w:t>
            </w:r>
          </w:p>
        </w:tc>
        <w:tc>
          <w:tcPr>
            <w:tcW w:w="1956" w:type="dxa"/>
          </w:tcPr>
          <w:p w:rsidR="00D57C09" w:rsidRPr="00753102" w:rsidRDefault="00D57C09" w:rsidP="004F0B4B">
            <w:pPr>
              <w:pStyle w:val="TAC"/>
              <w:rPr>
                <w:rFonts w:cs="v5.0.0"/>
              </w:rPr>
            </w:pPr>
          </w:p>
        </w:tc>
      </w:tr>
    </w:tbl>
    <w:p w:rsidR="00D57C09" w:rsidRPr="00753102" w:rsidRDefault="00D57C09" w:rsidP="00D57C09">
      <w:pPr>
        <w:rPr>
          <w:rFonts w:cs="v5.0.0"/>
        </w:rPr>
      </w:pPr>
    </w:p>
    <w:p w:rsidR="00D57C09" w:rsidRPr="00753102" w:rsidRDefault="00D57C09" w:rsidP="00D57C09">
      <w:pPr>
        <w:rPr>
          <w:rFonts w:cs="v5.0.0"/>
        </w:rPr>
      </w:pPr>
      <w:r w:rsidRPr="00753102">
        <w:rPr>
          <w:rFonts w:cs="v5.0.0"/>
        </w:rPr>
        <w:t>The following requirement may be applied for the protection in bands adjacent to bands I or VII as defined in subclause 4.4, in geographic areas in which both an adjacent band service and UTRA FDD are deployed.</w:t>
      </w:r>
    </w:p>
    <w:p w:rsidR="00D57C09" w:rsidRPr="00753102" w:rsidRDefault="00D57C09" w:rsidP="00D57C09">
      <w:pPr>
        <w:keepNext/>
        <w:rPr>
          <w:rFonts w:cs="v5.0.0"/>
        </w:rPr>
      </w:pPr>
      <w:r w:rsidRPr="00753102">
        <w:rPr>
          <w:rFonts w:cs="v5.0.0"/>
        </w:rPr>
        <w:t>The TRP of any spurious emission shall not exceed:</w:t>
      </w:r>
    </w:p>
    <w:p w:rsidR="00D57C09" w:rsidRPr="00753102" w:rsidRDefault="00D57C09" w:rsidP="00D57C09">
      <w:pPr>
        <w:pStyle w:val="TH"/>
      </w:pPr>
      <w:r w:rsidRPr="00753102">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D57C09" w:rsidRPr="00753102" w:rsidTr="004F0B4B">
        <w:trPr>
          <w:cantSplit/>
          <w:jc w:val="center"/>
        </w:trPr>
        <w:tc>
          <w:tcPr>
            <w:tcW w:w="1247" w:type="dxa"/>
          </w:tcPr>
          <w:p w:rsidR="00D57C09" w:rsidRPr="00753102" w:rsidRDefault="00D57C09" w:rsidP="004F0B4B">
            <w:pPr>
              <w:pStyle w:val="TAH"/>
              <w:rPr>
                <w:rFonts w:cs="Arial"/>
              </w:rPr>
            </w:pPr>
            <w:r w:rsidRPr="00753102">
              <w:rPr>
                <w:rFonts w:cs="Arial"/>
              </w:rPr>
              <w:t>Operating Band</w:t>
            </w:r>
          </w:p>
        </w:tc>
        <w:tc>
          <w:tcPr>
            <w:tcW w:w="1984" w:type="dxa"/>
          </w:tcPr>
          <w:p w:rsidR="00D57C09" w:rsidRPr="00753102" w:rsidRDefault="00D57C09" w:rsidP="004F0B4B">
            <w:pPr>
              <w:pStyle w:val="TAH"/>
              <w:rPr>
                <w:rFonts w:cs="Arial"/>
              </w:rPr>
            </w:pPr>
            <w:r w:rsidRPr="00753102">
              <w:rPr>
                <w:rFonts w:cs="Arial"/>
              </w:rPr>
              <w:t>Band</w:t>
            </w:r>
          </w:p>
        </w:tc>
        <w:tc>
          <w:tcPr>
            <w:tcW w:w="3137" w:type="dxa"/>
          </w:tcPr>
          <w:p w:rsidR="00D57C09" w:rsidRPr="00753102" w:rsidRDefault="00D57C09" w:rsidP="004F0B4B">
            <w:pPr>
              <w:pStyle w:val="TAH"/>
              <w:rPr>
                <w:rFonts w:cs="Arial"/>
              </w:rPr>
            </w:pPr>
            <w:r w:rsidRPr="00753102">
              <w:rPr>
                <w:rFonts w:cs="Arial"/>
              </w:rPr>
              <w:t>Maximum Level</w:t>
            </w:r>
          </w:p>
        </w:tc>
        <w:tc>
          <w:tcPr>
            <w:tcW w:w="1642" w:type="dxa"/>
          </w:tcPr>
          <w:p w:rsidR="00D57C09" w:rsidRPr="00753102" w:rsidRDefault="00D57C09" w:rsidP="004F0B4B">
            <w:pPr>
              <w:pStyle w:val="TAH"/>
              <w:rPr>
                <w:rFonts w:cs="Arial"/>
              </w:rPr>
            </w:pPr>
            <w:r w:rsidRPr="00753102">
              <w:rPr>
                <w:rFonts w:cs="Arial"/>
              </w:rPr>
              <w:t>Measurement Bandwidth</w:t>
            </w:r>
          </w:p>
        </w:tc>
        <w:tc>
          <w:tcPr>
            <w:tcW w:w="1289"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1247" w:type="dxa"/>
            <w:vMerge w:val="restart"/>
          </w:tcPr>
          <w:p w:rsidR="00D57C09" w:rsidRPr="00753102" w:rsidRDefault="00D57C09" w:rsidP="004F0B4B">
            <w:pPr>
              <w:pStyle w:val="TAC"/>
              <w:rPr>
                <w:rFonts w:cs="Arial"/>
              </w:rPr>
            </w:pPr>
            <w:r w:rsidRPr="00753102">
              <w:rPr>
                <w:rFonts w:cs="Arial"/>
              </w:rPr>
              <w:t>I</w:t>
            </w:r>
          </w:p>
        </w:tc>
        <w:tc>
          <w:tcPr>
            <w:tcW w:w="1984" w:type="dxa"/>
          </w:tcPr>
          <w:p w:rsidR="00D57C09" w:rsidRPr="00753102" w:rsidRDefault="00D57C09" w:rsidP="004F0B4B">
            <w:pPr>
              <w:pStyle w:val="TAC"/>
            </w:pPr>
            <w:r w:rsidRPr="00753102">
              <w:t>2100-2105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(f - 2100 MHz) dBm</w:t>
            </w:r>
          </w:p>
        </w:tc>
        <w:tc>
          <w:tcPr>
            <w:tcW w:w="1642" w:type="dxa"/>
          </w:tcPr>
          <w:p w:rsidR="00D57C09" w:rsidRPr="00753102" w:rsidRDefault="00D57C09" w:rsidP="004F0B4B">
            <w:pPr>
              <w:pStyle w:val="TAC"/>
            </w:pPr>
            <w:r w:rsidRPr="00753102">
              <w:t xml:space="preserve">1 MHz </w:t>
            </w:r>
          </w:p>
        </w:tc>
        <w:tc>
          <w:tcPr>
            <w:tcW w:w="1289" w:type="dxa"/>
          </w:tcPr>
          <w:p w:rsidR="00D57C09" w:rsidRPr="00753102" w:rsidRDefault="00D57C09" w:rsidP="004F0B4B">
            <w:pPr>
              <w:pStyle w:val="TAC"/>
            </w:pPr>
          </w:p>
        </w:tc>
      </w:tr>
      <w:tr w:rsidR="00D57C09" w:rsidRPr="00753102" w:rsidTr="004F0B4B">
        <w:trPr>
          <w:cantSplit/>
          <w:jc w:val="center"/>
        </w:trPr>
        <w:tc>
          <w:tcPr>
            <w:tcW w:w="1247" w:type="dxa"/>
            <w:vMerge/>
          </w:tcPr>
          <w:p w:rsidR="00D57C09" w:rsidRPr="00753102" w:rsidRDefault="00D57C09" w:rsidP="004F0B4B">
            <w:pPr>
              <w:pStyle w:val="TAC"/>
              <w:rPr>
                <w:rFonts w:cs="Arial"/>
              </w:rPr>
            </w:pPr>
          </w:p>
        </w:tc>
        <w:tc>
          <w:tcPr>
            <w:tcW w:w="1984" w:type="dxa"/>
          </w:tcPr>
          <w:p w:rsidR="00D57C09" w:rsidRPr="00753102" w:rsidRDefault="00D57C09" w:rsidP="004F0B4B">
            <w:pPr>
              <w:pStyle w:val="TAC"/>
            </w:pPr>
            <w:r w:rsidRPr="00753102">
              <w:t>2175-2180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(2180 MHz - f) dBm</w:t>
            </w:r>
          </w:p>
        </w:tc>
        <w:tc>
          <w:tcPr>
            <w:tcW w:w="1642" w:type="dxa"/>
          </w:tcPr>
          <w:p w:rsidR="00D57C09" w:rsidRPr="00753102" w:rsidRDefault="00D57C09" w:rsidP="004F0B4B">
            <w:pPr>
              <w:pStyle w:val="TAC"/>
            </w:pPr>
            <w:r w:rsidRPr="00753102">
              <w:t>1 MHz</w:t>
            </w:r>
          </w:p>
        </w:tc>
        <w:tc>
          <w:tcPr>
            <w:tcW w:w="1289" w:type="dxa"/>
          </w:tcPr>
          <w:p w:rsidR="00D57C09" w:rsidRPr="00753102" w:rsidRDefault="00D57C09" w:rsidP="004F0B4B">
            <w:pPr>
              <w:pStyle w:val="TAC"/>
            </w:pPr>
          </w:p>
        </w:tc>
      </w:tr>
      <w:tr w:rsidR="00D57C09" w:rsidRPr="00753102" w:rsidTr="004F0B4B">
        <w:trPr>
          <w:cantSplit/>
          <w:jc w:val="center"/>
        </w:trPr>
        <w:tc>
          <w:tcPr>
            <w:tcW w:w="1247" w:type="dxa"/>
            <w:tcBorders>
              <w:top w:val="single" w:sz="4" w:space="0" w:color="auto"/>
              <w:left w:val="single" w:sz="4" w:space="0" w:color="auto"/>
              <w:bottom w:val="nil"/>
              <w:right w:val="single" w:sz="4" w:space="0" w:color="auto"/>
            </w:tcBorders>
          </w:tcPr>
          <w:p w:rsidR="00D57C09" w:rsidRPr="00753102" w:rsidRDefault="00D57C09" w:rsidP="004F0B4B">
            <w:pPr>
              <w:pStyle w:val="TAC"/>
              <w:rPr>
                <w:rFonts w:cs="Arial"/>
              </w:rPr>
            </w:pPr>
            <w:r w:rsidRPr="00753102">
              <w:rPr>
                <w:rFonts w:cs="Arial"/>
              </w:rPr>
              <w:t>VII</w:t>
            </w:r>
          </w:p>
        </w:tc>
        <w:tc>
          <w:tcPr>
            <w:tcW w:w="1984" w:type="dxa"/>
            <w:tcBorders>
              <w:left w:val="single" w:sz="4" w:space="0" w:color="auto"/>
            </w:tcBorders>
          </w:tcPr>
          <w:p w:rsidR="00D57C09" w:rsidRPr="00753102" w:rsidRDefault="00D57C09" w:rsidP="004F0B4B">
            <w:pPr>
              <w:pStyle w:val="TAC"/>
            </w:pPr>
            <w:r w:rsidRPr="00753102">
              <w:t>2610-2615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(f </w:t>
            </w:r>
            <w:r w:rsidRPr="00753102">
              <w:noBreakHyphen/>
              <w:t xml:space="preserve"> 2610 MHz) dBm</w:t>
            </w:r>
          </w:p>
        </w:tc>
        <w:tc>
          <w:tcPr>
            <w:tcW w:w="1642" w:type="dxa"/>
          </w:tcPr>
          <w:p w:rsidR="00D57C09" w:rsidRPr="00753102" w:rsidRDefault="00D57C09" w:rsidP="004F0B4B">
            <w:pPr>
              <w:pStyle w:val="TAC"/>
            </w:pPr>
            <w:r w:rsidRPr="00753102">
              <w:t>1 MHz</w:t>
            </w:r>
          </w:p>
        </w:tc>
        <w:tc>
          <w:tcPr>
            <w:tcW w:w="1289" w:type="dxa"/>
          </w:tcPr>
          <w:p w:rsidR="00D57C09" w:rsidRPr="00753102" w:rsidRDefault="00D57C09" w:rsidP="004F0B4B">
            <w:pPr>
              <w:pStyle w:val="TAC"/>
            </w:pPr>
          </w:p>
        </w:tc>
      </w:tr>
      <w:tr w:rsidR="00D57C09" w:rsidRPr="00753102" w:rsidTr="004F0B4B">
        <w:trPr>
          <w:cantSplit/>
          <w:jc w:val="center"/>
        </w:trPr>
        <w:tc>
          <w:tcPr>
            <w:tcW w:w="1247" w:type="dxa"/>
            <w:tcBorders>
              <w:top w:val="nil"/>
              <w:left w:val="single" w:sz="4" w:space="0" w:color="auto"/>
              <w:bottom w:val="single" w:sz="4" w:space="0" w:color="auto"/>
              <w:right w:val="single" w:sz="4" w:space="0" w:color="auto"/>
            </w:tcBorders>
          </w:tcPr>
          <w:p w:rsidR="00D57C09" w:rsidRPr="00753102" w:rsidRDefault="00D57C09" w:rsidP="004F0B4B">
            <w:pPr>
              <w:pStyle w:val="TAC"/>
              <w:rPr>
                <w:rFonts w:cs="Arial"/>
              </w:rPr>
            </w:pPr>
          </w:p>
        </w:tc>
        <w:tc>
          <w:tcPr>
            <w:tcW w:w="1984" w:type="dxa"/>
            <w:tcBorders>
              <w:left w:val="single" w:sz="4" w:space="0" w:color="auto"/>
            </w:tcBorders>
          </w:tcPr>
          <w:p w:rsidR="00D57C09" w:rsidRPr="00753102" w:rsidRDefault="00D57C09" w:rsidP="004F0B4B">
            <w:pPr>
              <w:pStyle w:val="TAC"/>
            </w:pPr>
            <w:r w:rsidRPr="00753102">
              <w:t>2695-2700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(2700 MHz - f) dBm</w:t>
            </w:r>
          </w:p>
        </w:tc>
        <w:tc>
          <w:tcPr>
            <w:tcW w:w="1642" w:type="dxa"/>
          </w:tcPr>
          <w:p w:rsidR="00D57C09" w:rsidRPr="00753102" w:rsidRDefault="00D57C09" w:rsidP="004F0B4B">
            <w:pPr>
              <w:pStyle w:val="TAC"/>
            </w:pPr>
            <w:r w:rsidRPr="00753102">
              <w:t>1 MHz</w:t>
            </w:r>
          </w:p>
        </w:tc>
        <w:tc>
          <w:tcPr>
            <w:tcW w:w="1289" w:type="dxa"/>
          </w:tcPr>
          <w:p w:rsidR="00D57C09" w:rsidRPr="00753102" w:rsidRDefault="00D57C09" w:rsidP="004F0B4B">
            <w:pPr>
              <w:pStyle w:val="TAC"/>
            </w:pPr>
          </w:p>
        </w:tc>
      </w:tr>
    </w:tbl>
    <w:p w:rsidR="00D57C09" w:rsidRPr="00753102" w:rsidRDefault="00D57C09" w:rsidP="00D57C09">
      <w:pPr>
        <w:rPr>
          <w:rFonts w:cs="v5.0.0"/>
        </w:rPr>
      </w:pPr>
    </w:p>
    <w:p w:rsidR="00D57C09" w:rsidRPr="00753102" w:rsidRDefault="00D57C09" w:rsidP="00D57C09">
      <w:pPr>
        <w:pStyle w:val="NO"/>
      </w:pPr>
      <w:r w:rsidRPr="00753102">
        <w:t>NOTE:</w:t>
      </w:r>
      <w:r w:rsidRPr="00753102">
        <w:tab/>
        <w:t>This requirement for the frequency range 2610-2615 MHz may be applied to geographic areas in which both UTRA-TDD and UTRA-FDD are deployed.</w:t>
      </w:r>
    </w:p>
    <w:p w:rsidR="00D57C09" w:rsidRPr="00753102" w:rsidRDefault="00D57C09" w:rsidP="00D57C09">
      <w:r w:rsidRPr="00753102">
        <w:t>The following requirement shall be applied to AAS BS operating in Bands XIII and XIV to ensure that appropriate interference protection is provided to 700 MHz public safety operations.</w:t>
      </w:r>
      <w:r w:rsidRPr="00753102">
        <w:rPr>
          <w:rFonts w:eastAsia="MS Mincho" w:cs="v3.8.0"/>
        </w:rPr>
        <w:t xml:space="preserve"> This requirement is also applicable </w:t>
      </w:r>
      <w:r w:rsidRPr="00753102">
        <w:rPr>
          <w:rFonts w:cs="v3.8.0"/>
        </w:rPr>
        <w:t>at specified frequencies falling between 12.5 MHz below the first carrier frequency used and 12.5 MHz above the last carrier frequency used.</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Band</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XIII</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XIII</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XIV</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XIV</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Bands XXVI to ensure that appropriate interference protection is provided to 800 MHz public safety operations.</w:t>
      </w:r>
      <w:r w:rsidRPr="00753102">
        <w:rPr>
          <w:rFonts w:eastAsia="MS Mincho" w:cs="v3.8.0"/>
        </w:rPr>
        <w:t xml:space="preserve"> This requirement is also applicable </w:t>
      </w:r>
      <w:r w:rsidRPr="00753102">
        <w:rPr>
          <w:rFonts w:cs="v3.8.0"/>
        </w:rPr>
        <w:t>at specified frequencies falling between 12.5 MHz below the first carrier frequency used and 12.5 MHz above the last carrier frequency used.</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Band</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pPr>
            <w:r w:rsidRPr="00753102">
              <w:t>XXVI</w:t>
            </w:r>
          </w:p>
        </w:tc>
        <w:tc>
          <w:tcPr>
            <w:tcW w:w="2376" w:type="dxa"/>
          </w:tcPr>
          <w:p w:rsidR="00D57C09" w:rsidRPr="00753102" w:rsidRDefault="00D57C09" w:rsidP="004F0B4B">
            <w:pPr>
              <w:pStyle w:val="TAC"/>
            </w:pPr>
            <w:r w:rsidRPr="00753102">
              <w:t>851 - 859 MHz</w:t>
            </w:r>
          </w:p>
        </w:tc>
        <w:tc>
          <w:tcPr>
            <w:tcW w:w="1276" w:type="dxa"/>
          </w:tcPr>
          <w:p w:rsidR="00D57C09" w:rsidRPr="00753102" w:rsidRDefault="00D57C09" w:rsidP="004F0B4B">
            <w:pPr>
              <w:pStyle w:val="TAC"/>
            </w:pPr>
            <w:r w:rsidRPr="00753102">
              <w:t>-</w:t>
            </w:r>
            <w:r w:rsidRPr="00753102">
              <w:rPr>
                <w:rFonts w:hint="eastAsia"/>
                <w:lang w:eastAsia="ja-JP"/>
              </w:rPr>
              <w:t>4.4</w:t>
            </w:r>
            <w:r w:rsidRPr="00753102">
              <w:t xml:space="preserve"> dBm</w:t>
            </w:r>
          </w:p>
        </w:tc>
        <w:tc>
          <w:tcPr>
            <w:tcW w:w="1418" w:type="dxa"/>
          </w:tcPr>
          <w:p w:rsidR="00D57C09" w:rsidRPr="00753102" w:rsidRDefault="00D57C09" w:rsidP="004F0B4B">
            <w:pPr>
              <w:pStyle w:val="TAC"/>
            </w:pPr>
            <w:r w:rsidRPr="00753102">
              <w:t>100 kHz</w:t>
            </w:r>
          </w:p>
        </w:tc>
        <w:tc>
          <w:tcPr>
            <w:tcW w:w="1956" w:type="dxa"/>
          </w:tcPr>
          <w:p w:rsidR="00D57C09" w:rsidRPr="00753102" w:rsidRDefault="00D57C09" w:rsidP="004F0B4B">
            <w:pPr>
              <w:pStyle w:val="TAC"/>
            </w:pPr>
            <w:r w:rsidRPr="00753102">
              <w:t>Applicable for offsets &gt; 37.5kHz from the channel edge</w:t>
            </w:r>
          </w:p>
        </w:tc>
      </w:tr>
    </w:tbl>
    <w:p w:rsidR="00D57C09" w:rsidRPr="00753102" w:rsidRDefault="00D57C09" w:rsidP="00D57C09"/>
    <w:p w:rsidR="00D57C09" w:rsidRPr="00753102" w:rsidRDefault="00D57C09" w:rsidP="00D57C09">
      <w:pPr>
        <w:pStyle w:val="Heading6"/>
      </w:pPr>
      <w:bookmarkStart w:id="1157" w:name="_Toc21125183"/>
      <w:bookmarkStart w:id="1158" w:name="_Toc29768173"/>
      <w:bookmarkStart w:id="1159" w:name="_Toc36044615"/>
      <w:r w:rsidRPr="00753102">
        <w:t>6.7.6.4.5.3</w:t>
      </w:r>
      <w:r w:rsidRPr="00753102">
        <w:tab/>
        <w:t>Single RAT E-UTRA operation</w:t>
      </w:r>
      <w:bookmarkEnd w:id="1157"/>
      <w:bookmarkEnd w:id="1158"/>
      <w:bookmarkEnd w:id="1159"/>
    </w:p>
    <w:p w:rsidR="00D57C09" w:rsidRPr="00753102" w:rsidRDefault="00D57C09" w:rsidP="00D57C09">
      <w:r w:rsidRPr="00753102">
        <w:t xml:space="preserve">The TRP of any spurious emission shall not exceed the limits of table 6.7.6.4.5.3-1 for an AAS BS where requirements for co-existence with the system listed in the first column apply. For a </w:t>
      </w:r>
      <w:r w:rsidRPr="00753102">
        <w:rPr>
          <w:i/>
        </w:rPr>
        <w:t>multi-band RIB</w:t>
      </w:r>
      <w:r w:rsidRPr="00753102">
        <w:t>, the exclusions and conditions in the notes column of table 6.7.6.4.5.3-1 apply for each supported operating band.</w:t>
      </w:r>
    </w:p>
    <w:p w:rsidR="00D57C09" w:rsidRPr="00753102" w:rsidRDefault="00D57C09" w:rsidP="00D57C09">
      <w:pPr>
        <w:pStyle w:val="TH"/>
      </w:pPr>
      <w:r w:rsidRPr="00753102">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753102" w:rsidTr="004F0B4B">
        <w:trPr>
          <w:gridAfter w:val="1"/>
          <w:wAfter w:w="12" w:type="dxa"/>
          <w:cantSplit/>
          <w:trHeight w:val="113"/>
          <w:jc w:val="center"/>
        </w:trPr>
        <w:tc>
          <w:tcPr>
            <w:tcW w:w="1515" w:type="dxa"/>
            <w:shd w:val="clear" w:color="auto" w:fill="auto"/>
          </w:tcPr>
          <w:p w:rsidR="00D57C09" w:rsidRPr="00753102" w:rsidRDefault="00D57C09" w:rsidP="004F0B4B">
            <w:pPr>
              <w:pStyle w:val="TAH"/>
              <w:rPr>
                <w:rFonts w:cs="Arial"/>
              </w:rPr>
            </w:pPr>
            <w:r w:rsidRPr="00753102">
              <w:rPr>
                <w:rFonts w:cs="Arial"/>
              </w:rPr>
              <w:t>System type to co-exist with</w:t>
            </w:r>
          </w:p>
        </w:tc>
        <w:tc>
          <w:tcPr>
            <w:tcW w:w="1701" w:type="dxa"/>
            <w:gridSpan w:val="2"/>
            <w:shd w:val="clear" w:color="auto" w:fill="auto"/>
          </w:tcPr>
          <w:p w:rsidR="00D57C09" w:rsidRPr="00753102" w:rsidRDefault="00D57C09" w:rsidP="004F0B4B">
            <w:pPr>
              <w:pStyle w:val="TAH"/>
              <w:rPr>
                <w:rFonts w:cs="Arial"/>
              </w:rPr>
            </w:pPr>
            <w:r w:rsidRPr="00753102">
              <w:rPr>
                <w:rFonts w:cs="Arial"/>
              </w:rPr>
              <w:t>Frequency range for co-existence requirement</w:t>
            </w:r>
          </w:p>
        </w:tc>
        <w:tc>
          <w:tcPr>
            <w:tcW w:w="1275" w:type="dxa"/>
            <w:gridSpan w:val="2"/>
            <w:shd w:val="clear" w:color="auto" w:fill="auto"/>
          </w:tcPr>
          <w:p w:rsidR="00D57C09" w:rsidRPr="00753102" w:rsidRDefault="00D57C09" w:rsidP="004F0B4B">
            <w:pPr>
              <w:pStyle w:val="TAH"/>
              <w:rPr>
                <w:rFonts w:cs="Arial"/>
              </w:rPr>
            </w:pPr>
            <w:r w:rsidRPr="00753102">
              <w:rPr>
                <w:rFonts w:cs="Arial"/>
              </w:rPr>
              <w:t>Maximum Level</w:t>
            </w:r>
          </w:p>
        </w:tc>
        <w:tc>
          <w:tcPr>
            <w:tcW w:w="1418" w:type="dxa"/>
            <w:gridSpan w:val="2"/>
            <w:shd w:val="clear" w:color="auto" w:fill="auto"/>
          </w:tcPr>
          <w:p w:rsidR="00D57C09" w:rsidRPr="00753102" w:rsidRDefault="00D57C09" w:rsidP="004F0B4B">
            <w:pPr>
              <w:pStyle w:val="TAH"/>
              <w:rPr>
                <w:rFonts w:cs="Arial"/>
              </w:rPr>
            </w:pPr>
            <w:r w:rsidRPr="00753102">
              <w:rPr>
                <w:rFonts w:cs="Arial"/>
              </w:rPr>
              <w:t>Measurement Bandwidth</w:t>
            </w:r>
          </w:p>
        </w:tc>
        <w:tc>
          <w:tcPr>
            <w:tcW w:w="3642" w:type="dxa"/>
            <w:gridSpan w:val="2"/>
            <w:shd w:val="clear" w:color="auto" w:fill="auto"/>
          </w:tcPr>
          <w:p w:rsidR="00D57C09" w:rsidRPr="00753102" w:rsidRDefault="00D57C09" w:rsidP="004F0B4B">
            <w:pPr>
              <w:pStyle w:val="TAH"/>
              <w:rPr>
                <w:rFonts w:cs="Arial"/>
              </w:rPr>
            </w:pPr>
            <w:r w:rsidRPr="00753102">
              <w:rPr>
                <w:rFonts w:cs="Arial"/>
              </w:rPr>
              <w:t>Note</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GSM900</w:t>
            </w:r>
          </w:p>
        </w:tc>
        <w:tc>
          <w:tcPr>
            <w:tcW w:w="1701" w:type="dxa"/>
            <w:gridSpan w:val="2"/>
            <w:shd w:val="clear" w:color="auto" w:fill="auto"/>
          </w:tcPr>
          <w:p w:rsidR="00D57C09" w:rsidRPr="00753102" w:rsidRDefault="00D57C09" w:rsidP="004F0B4B">
            <w:pPr>
              <w:pStyle w:val="TAC"/>
              <w:rPr>
                <w:rFonts w:cs="Arial"/>
              </w:rPr>
            </w:pPr>
            <w:r w:rsidRPr="00753102">
              <w:rPr>
                <w:rFonts w:cs="v5.0.0"/>
              </w:rPr>
              <w:t xml:space="preserve">921 </w:t>
            </w:r>
            <w:r w:rsidRPr="00753102">
              <w:rPr>
                <w:rFonts w:cs="v5.0.0"/>
              </w:rPr>
              <w:noBreakHyphen/>
              <w:t xml:space="preserve"> 960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8</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v5.0.0"/>
              </w:rPr>
            </w:pPr>
            <w:r w:rsidRPr="00753102">
              <w:rPr>
                <w:rFonts w:cs="Arial"/>
              </w:rPr>
              <w:t>876 - 915 MHz</w:t>
            </w: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v5.0.0"/>
              </w:rPr>
            </w:pPr>
            <w:r w:rsidRPr="00753102">
              <w:rPr>
                <w:rFonts w:cs="Arial"/>
              </w:rPr>
              <w:t>100 kHz</w:t>
            </w:r>
          </w:p>
        </w:tc>
        <w:tc>
          <w:tcPr>
            <w:tcW w:w="3642" w:type="dxa"/>
            <w:gridSpan w:val="2"/>
            <w:shd w:val="clear" w:color="auto" w:fill="auto"/>
            <w:vAlign w:val="center"/>
          </w:tcPr>
          <w:p w:rsidR="00D57C09" w:rsidRPr="00753102" w:rsidDel="00813974" w:rsidRDefault="00D57C09" w:rsidP="004F0B4B">
            <w:pPr>
              <w:pStyle w:val="TAL"/>
            </w:pPr>
            <w:r w:rsidRPr="00753102">
              <w:t xml:space="preserve">For the frequency range 880-915 MHz, </w:t>
            </w:r>
            <w:r w:rsidRPr="00753102">
              <w:rPr>
                <w:rFonts w:cs="v5.0.0"/>
              </w:rPr>
              <w:t>this requirement does not apply to  BS operating in band 8,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 xml:space="preserve">DCS1800 </w:t>
            </w:r>
            <w:r w:rsidRPr="00753102">
              <w:rPr>
                <w:rFonts w:cs="Arial"/>
              </w:rPr>
              <w:br/>
              <w:t>(NOTE 3)</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v5.0.0"/>
              </w:rPr>
              <w:t xml:space="preserve">1805 </w:t>
            </w:r>
            <w:r w:rsidRPr="00753102">
              <w:rPr>
                <w:rFonts w:cs="v5.0.0"/>
              </w:rPr>
              <w:noBreakHyphen/>
              <w:t xml:space="preserve"> 1880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rPr>
                <w:lang w:eastAsia="zh-CN"/>
              </w:rPr>
            </w:pPr>
            <w:r w:rsidRPr="00753102">
              <w:rPr>
                <w:rFonts w:cs="v5.0.0"/>
              </w:rPr>
              <w:t>This requirement does not apply to  BS operating in band 3</w:t>
            </w:r>
            <w:r w:rsidRPr="00753102">
              <w:t>.</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1710 - 1785 MHz</w:t>
            </w: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3,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PCS1900</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v5.0.0"/>
              </w:rPr>
              <w:t xml:space="preserve">1930 </w:t>
            </w:r>
            <w:r w:rsidRPr="00753102">
              <w:rPr>
                <w:rFonts w:cs="v5.0.0"/>
              </w:rPr>
              <w:noBreakHyphen/>
              <w:t xml:space="preserve"> 1990 MHz</w:t>
            </w:r>
          </w:p>
        </w:tc>
        <w:tc>
          <w:tcPr>
            <w:tcW w:w="1275" w:type="dxa"/>
            <w:gridSpan w:val="2"/>
            <w:shd w:val="clear" w:color="auto" w:fill="auto"/>
          </w:tcPr>
          <w:p w:rsidR="00D57C09" w:rsidRPr="00753102" w:rsidRDefault="00D57C09" w:rsidP="004F0B4B">
            <w:pPr>
              <w:pStyle w:val="TAC"/>
            </w:pPr>
            <w:r w:rsidRPr="00753102">
              <w:t>-35.4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2</w:t>
            </w:r>
            <w:r w:rsidRPr="00753102">
              <w:rPr>
                <w:rFonts w:cs="v5.0.0"/>
                <w:lang w:eastAsia="zh-CN"/>
              </w:rPr>
              <w:t>, 25</w:t>
            </w:r>
            <w:r w:rsidRPr="00753102">
              <w:rPr>
                <w:rFonts w:cs="v5.0.0"/>
              </w:rPr>
              <w:t>, band 36 or band 70.</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v5.0.0"/>
                <w:lang w:eastAsia="zh-CN"/>
              </w:rPr>
            </w:pPr>
            <w:r w:rsidRPr="00753102">
              <w:rPr>
                <w:rFonts w:cs="v5.0.0"/>
              </w:rPr>
              <w:t xml:space="preserve">1850 </w:t>
            </w:r>
            <w:r w:rsidRPr="00753102">
              <w:rPr>
                <w:rFonts w:cs="v5.0.0"/>
              </w:rPr>
              <w:noBreakHyphen/>
              <w:t xml:space="preserve"> 1910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2</w:t>
            </w:r>
            <w:r w:rsidRPr="00753102">
              <w:rPr>
                <w:rFonts w:cs="v5.0.0"/>
                <w:lang w:eastAsia="zh-CN"/>
              </w:rPr>
              <w:t xml:space="preserve"> or 25</w:t>
            </w:r>
            <w:r w:rsidRPr="00753102">
              <w:rPr>
                <w:rFonts w:cs="v5.0.0"/>
              </w:rPr>
              <w:t>, since it is already covered by the requirement in subclause 6.7.6.5.3.3.  This requirement does not apply to  BS operating in band 35.</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GSM850</w:t>
            </w:r>
            <w:r w:rsidRPr="00753102">
              <w:rPr>
                <w:rFonts w:cs="v5.0.0"/>
              </w:rPr>
              <w:t xml:space="preserve"> or CDMA850</w:t>
            </w:r>
          </w:p>
        </w:tc>
        <w:tc>
          <w:tcPr>
            <w:tcW w:w="1701" w:type="dxa"/>
            <w:gridSpan w:val="2"/>
            <w:shd w:val="clear" w:color="auto" w:fill="auto"/>
          </w:tcPr>
          <w:p w:rsidR="00D57C09" w:rsidRPr="00753102" w:rsidRDefault="00D57C09" w:rsidP="004F0B4B">
            <w:pPr>
              <w:pStyle w:val="TAC"/>
              <w:rPr>
                <w:rFonts w:cs="Arial"/>
              </w:rPr>
            </w:pPr>
            <w:r w:rsidRPr="00753102">
              <w:rPr>
                <w:rFonts w:cs="v5.0.0"/>
              </w:rPr>
              <w:t>869 - 894 MHz</w:t>
            </w:r>
          </w:p>
        </w:tc>
        <w:tc>
          <w:tcPr>
            <w:tcW w:w="1275" w:type="dxa"/>
            <w:gridSpan w:val="2"/>
            <w:shd w:val="clear" w:color="auto" w:fill="auto"/>
          </w:tcPr>
          <w:p w:rsidR="00D57C09" w:rsidRPr="00753102" w:rsidRDefault="00D57C09" w:rsidP="004F0B4B">
            <w:pPr>
              <w:pStyle w:val="TAC"/>
              <w:rPr>
                <w:rFonts w:cs="v5.0.0"/>
              </w:rPr>
            </w:pPr>
            <w:r w:rsidRPr="00753102">
              <w:rPr>
                <w:rFonts w:cs="v5.0.0"/>
              </w:rPr>
              <w:t>-45.4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5 or 26.</w:t>
            </w:r>
            <w:r w:rsidRPr="00753102">
              <w:t xml:space="preserve"> This requirement applies to E-UTRA BS operating in Band 27 for the frequency range 879-894 MHz.</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v5.0.0"/>
              </w:rPr>
            </w:pPr>
            <w:r w:rsidRPr="00753102">
              <w:rPr>
                <w:rFonts w:cs="v5.0.0"/>
              </w:rPr>
              <w:t xml:space="preserve">824 </w:t>
            </w:r>
            <w:r w:rsidRPr="00753102">
              <w:rPr>
                <w:rFonts w:cs="v5.0.0"/>
              </w:rPr>
              <w:noBreakHyphen/>
              <w:t xml:space="preserve"> 849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v5.0.0"/>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rPr>
                <w:rFonts w:cs="v5.0.0"/>
              </w:rPr>
            </w:pPr>
            <w:r w:rsidRPr="00753102">
              <w:rPr>
                <w:rFonts w:cs="v5.0.0"/>
              </w:rPr>
              <w:t>This requirement does not apply to BS operating in band 5 or 26, since it is already covered by the requirement in subclause 6.7.6.5.3.3.</w:t>
            </w:r>
            <w:r w:rsidRPr="00753102">
              <w:t xml:space="preserve">  For BS operating in Band 27, it</w:t>
            </w:r>
            <w:r w:rsidRPr="00753102">
              <w:rPr>
                <w:rFonts w:eastAsia="MS PGothic"/>
                <w:kern w:val="24"/>
                <w:szCs w:val="22"/>
              </w:rPr>
              <w:t xml:space="preserve"> applies 3 MHz below the Band 27 </w:t>
            </w:r>
            <w:r w:rsidRPr="00753102">
              <w:rPr>
                <w:rFonts w:eastAsia="MS PGothic"/>
                <w:i/>
                <w:kern w:val="24"/>
                <w:szCs w:val="22"/>
              </w:rPr>
              <w:t>downlink operating band</w:t>
            </w:r>
            <w:r w:rsidRPr="00753102">
              <w:rPr>
                <w:rFonts w:eastAsia="MS PGothic"/>
                <w:kern w:val="24"/>
                <w:szCs w:val="22"/>
              </w:rPr>
              <w:t>.</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 or</w:t>
            </w:r>
          </w:p>
          <w:p w:rsidR="00D57C09" w:rsidRPr="00753102" w:rsidRDefault="00D57C09" w:rsidP="004F0B4B">
            <w:pPr>
              <w:pStyle w:val="TAC"/>
              <w:rPr>
                <w:rFonts w:cs="Arial"/>
                <w:lang w:val="sv-SE"/>
              </w:rPr>
            </w:pPr>
            <w:r w:rsidRPr="00753102">
              <w:rPr>
                <w:rFonts w:cs="Arial"/>
                <w:lang w:val="sv-SE"/>
              </w:rPr>
              <w:t xml:space="preserve">E-UTRA Band 1 or NR band n1 </w:t>
            </w:r>
          </w:p>
        </w:tc>
        <w:tc>
          <w:tcPr>
            <w:tcW w:w="1701" w:type="dxa"/>
            <w:gridSpan w:val="2"/>
            <w:shd w:val="clear" w:color="auto" w:fill="auto"/>
          </w:tcPr>
          <w:p w:rsidR="00D57C09" w:rsidRPr="00753102" w:rsidRDefault="00D57C09" w:rsidP="004F0B4B">
            <w:pPr>
              <w:pStyle w:val="TAC"/>
              <w:rPr>
                <w:rFonts w:cs="Arial"/>
              </w:rPr>
            </w:pPr>
            <w:r w:rsidRPr="00753102">
              <w:rPr>
                <w:rFonts w:cs="Arial"/>
              </w:rPr>
              <w:t>2110 - 2170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 or 65,</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1920 - 1980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 or 65,</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II or</w:t>
            </w:r>
          </w:p>
          <w:p w:rsidR="00D57C09" w:rsidRPr="00753102" w:rsidRDefault="00D57C09" w:rsidP="004F0B4B">
            <w:pPr>
              <w:pStyle w:val="TAC"/>
              <w:rPr>
                <w:rFonts w:cs="Arial"/>
                <w:lang w:val="sv-SE"/>
              </w:rPr>
            </w:pPr>
            <w:r w:rsidRPr="00753102">
              <w:rPr>
                <w:rFonts w:cs="Arial"/>
                <w:lang w:val="sv-SE"/>
              </w:rPr>
              <w:t>E-UTRA Band 2 or NR band n2</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1930 - 1990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2</w:t>
            </w:r>
            <w:r w:rsidRPr="00753102">
              <w:rPr>
                <w:lang w:eastAsia="zh-CN"/>
              </w:rPr>
              <w:t>, 25 or 70</w:t>
            </w:r>
            <w:r w:rsidRPr="00753102">
              <w:t>.</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1850 - 1910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2</w:t>
            </w:r>
            <w:r w:rsidRPr="00753102">
              <w:rPr>
                <w:lang w:eastAsia="zh-CN"/>
              </w:rPr>
              <w:t xml:space="preserve"> or 25</w:t>
            </w:r>
            <w:r w:rsidRPr="00753102">
              <w:t xml:space="preserve">, </w:t>
            </w:r>
            <w:r w:rsidRPr="00753102">
              <w:rPr>
                <w:rFonts w:cs="v5.0.0"/>
              </w:rPr>
              <w:t>since it is already covered by the requirement in subclause 6.7.6.5.3.3</w:t>
            </w:r>
          </w:p>
        </w:tc>
      </w:tr>
      <w:tr w:rsidR="00D57C09" w:rsidRPr="00753102" w:rsidTr="004F0B4B">
        <w:trPr>
          <w:gridAfter w:val="1"/>
          <w:wAfter w:w="12" w:type="dxa"/>
          <w:cantSplit/>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UTRA FDD Band III or</w:t>
            </w:r>
          </w:p>
          <w:p w:rsidR="00D57C09" w:rsidRPr="00753102" w:rsidRDefault="00D57C09" w:rsidP="004F0B4B">
            <w:pPr>
              <w:pStyle w:val="TAC"/>
              <w:rPr>
                <w:rFonts w:cs="Arial"/>
              </w:rPr>
            </w:pPr>
            <w:r w:rsidRPr="00753102">
              <w:rPr>
                <w:rFonts w:cs="Arial"/>
              </w:rPr>
              <w:t>E-UTRA Band 3</w:t>
            </w:r>
            <w:r w:rsidRPr="00753102">
              <w:rPr>
                <w:rFonts w:cs="Arial"/>
                <w:lang w:val="sv-SE"/>
              </w:rPr>
              <w:t xml:space="preserve"> or NR band n3</w:t>
            </w:r>
            <w:r w:rsidRPr="00753102">
              <w:rPr>
                <w:rFonts w:cs="Arial"/>
              </w:rPr>
              <w:t xml:space="preserve"> </w:t>
            </w:r>
            <w:r w:rsidRPr="00753102">
              <w:rPr>
                <w:rFonts w:cs="Arial"/>
              </w:rPr>
              <w:br/>
              <w:t>(NOTE 3)</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1805 - 1880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3 or 9.</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1710 - 1785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rPr>
                <w:rFonts w:cs="v5.0.0"/>
              </w:rPr>
            </w:pPr>
            <w:r w:rsidRPr="00753102">
              <w:t xml:space="preserve">This requirement does not apply to </w:t>
            </w:r>
            <w:r w:rsidRPr="00753102">
              <w:rPr>
                <w:rFonts w:cs="v5.0.0"/>
              </w:rPr>
              <w:t xml:space="preserve"> </w:t>
            </w:r>
            <w:r w:rsidRPr="00753102">
              <w:t xml:space="preserve">BS operating in band 3, </w:t>
            </w:r>
            <w:r w:rsidRPr="00753102">
              <w:rPr>
                <w:rFonts w:cs="v5.0.0"/>
              </w:rPr>
              <w:t>since it is already covered by the requirement in subclause 6.7.6.5.3.3.</w:t>
            </w:r>
          </w:p>
          <w:p w:rsidR="00D57C09" w:rsidRPr="00753102" w:rsidRDefault="00D57C09" w:rsidP="004F0B4B">
            <w:pPr>
              <w:pStyle w:val="TAL"/>
            </w:pPr>
            <w:r w:rsidRPr="00753102">
              <w:t>For BS operating in band 9, it applies for 1710 MHz to 1749.9 MHz and 1784.9 MHz to 1785 MHz, while the rest is covered in subclause</w:t>
            </w:r>
            <w:r w:rsidRPr="00753102" w:rsidDel="008C1873">
              <w:t xml:space="preserve"> </w:t>
            </w:r>
            <w:r w:rsidRPr="00753102">
              <w:t>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IV or</w:t>
            </w:r>
          </w:p>
          <w:p w:rsidR="00D57C09" w:rsidRPr="00753102" w:rsidRDefault="00D57C09" w:rsidP="004F0B4B">
            <w:pPr>
              <w:pStyle w:val="TAC"/>
              <w:rPr>
                <w:rFonts w:cs="Arial"/>
                <w:lang w:val="sv-SE"/>
              </w:rPr>
            </w:pPr>
            <w:r w:rsidRPr="00753102">
              <w:rPr>
                <w:rFonts w:cs="Arial"/>
                <w:lang w:val="sv-SE"/>
              </w:rPr>
              <w:t>E-UTRA Band 4</w:t>
            </w:r>
          </w:p>
        </w:tc>
        <w:tc>
          <w:tcPr>
            <w:tcW w:w="1701" w:type="dxa"/>
            <w:gridSpan w:val="2"/>
            <w:shd w:val="clear" w:color="auto" w:fill="auto"/>
          </w:tcPr>
          <w:p w:rsidR="00D57C09" w:rsidRPr="00753102" w:rsidRDefault="00D57C09" w:rsidP="004F0B4B">
            <w:pPr>
              <w:pStyle w:val="TAC"/>
              <w:rPr>
                <w:rFonts w:cs="Arial"/>
              </w:rPr>
            </w:pPr>
            <w:r w:rsidRPr="00753102">
              <w:rPr>
                <w:rFonts w:cs="Arial"/>
              </w:rPr>
              <w:t>2110 - 2155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4, 10 or 66</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1710 - 1755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4, 10 or 66, </w:t>
            </w:r>
            <w:r w:rsidRPr="00753102">
              <w:rPr>
                <w:rFonts w:cs="v5.0.0"/>
              </w:rPr>
              <w:t>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 or</w:t>
            </w:r>
          </w:p>
          <w:p w:rsidR="00D57C09" w:rsidRPr="00753102" w:rsidRDefault="00D57C09" w:rsidP="004F0B4B">
            <w:pPr>
              <w:pStyle w:val="TAC"/>
              <w:rPr>
                <w:rFonts w:cs="Arial"/>
                <w:lang w:val="sv-SE"/>
              </w:rPr>
            </w:pPr>
            <w:r w:rsidRPr="00753102">
              <w:rPr>
                <w:rFonts w:cs="Arial"/>
                <w:lang w:val="sv-SE"/>
              </w:rPr>
              <w:t>E-UTRA Band 5 or NR band n5</w:t>
            </w:r>
          </w:p>
        </w:tc>
        <w:tc>
          <w:tcPr>
            <w:tcW w:w="1701" w:type="dxa"/>
            <w:gridSpan w:val="2"/>
            <w:shd w:val="clear" w:color="auto" w:fill="auto"/>
          </w:tcPr>
          <w:p w:rsidR="00D57C09" w:rsidRPr="00753102" w:rsidRDefault="00D57C09" w:rsidP="004F0B4B">
            <w:pPr>
              <w:pStyle w:val="TAC"/>
              <w:rPr>
                <w:rFonts w:cs="Arial"/>
              </w:rPr>
            </w:pPr>
            <w:r w:rsidRPr="00753102">
              <w:rPr>
                <w:rFonts w:cs="Arial"/>
              </w:rPr>
              <w:t>869 - 894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5</w:t>
            </w:r>
            <w:r w:rsidRPr="00753102">
              <w:rPr>
                <w:rFonts w:cs="v5.0.0"/>
              </w:rPr>
              <w:t xml:space="preserve"> or 26.</w:t>
            </w:r>
            <w:r w:rsidRPr="00753102">
              <w:t xml:space="preserve"> This requirement applies to E-UTRA BS operating in Band 27 for the frequency range 879-894 MHz.</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824 - 849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5</w:t>
            </w:r>
            <w:r w:rsidRPr="00753102">
              <w:rPr>
                <w:rFonts w:cs="v5.0.0"/>
              </w:rPr>
              <w:t xml:space="preserve"> or 26</w:t>
            </w:r>
            <w:r w:rsidRPr="00753102">
              <w:t xml:space="preserve">, </w:t>
            </w:r>
            <w:r w:rsidRPr="00753102">
              <w:rPr>
                <w:rFonts w:cs="v5.0.0"/>
              </w:rPr>
              <w:t>since it is already covered by the requirement in subclause 6.7.6.5.3.3.</w:t>
            </w:r>
            <w:r w:rsidRPr="00753102">
              <w:t xml:space="preserve">  For BS operating in Band 27, it</w:t>
            </w:r>
            <w:r w:rsidRPr="00753102">
              <w:rPr>
                <w:rFonts w:eastAsia="MS PGothic"/>
                <w:kern w:val="24"/>
                <w:szCs w:val="22"/>
              </w:rPr>
              <w:t xml:space="preserve"> applies 3 MHz below the Band 27 </w:t>
            </w:r>
            <w:r w:rsidRPr="00753102">
              <w:rPr>
                <w:rFonts w:eastAsia="MS PGothic"/>
                <w:i/>
                <w:kern w:val="24"/>
                <w:szCs w:val="22"/>
              </w:rPr>
              <w:t>downlink operating band</w:t>
            </w:r>
            <w:r w:rsidRPr="00753102">
              <w:rPr>
                <w:rFonts w:eastAsia="MS PGothic"/>
                <w:kern w:val="24"/>
                <w:szCs w:val="22"/>
              </w:rPr>
              <w:t>.</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VI, XIX or</w:t>
            </w:r>
          </w:p>
          <w:p w:rsidR="00D57C09" w:rsidRPr="00753102" w:rsidRDefault="00D57C09" w:rsidP="004F0B4B">
            <w:pPr>
              <w:pStyle w:val="TAC"/>
              <w:rPr>
                <w:rFonts w:cs="Arial"/>
              </w:rPr>
            </w:pPr>
            <w:r w:rsidRPr="00753102">
              <w:rPr>
                <w:rFonts w:cs="Arial"/>
              </w:rPr>
              <w:t>E-UTRA Band 6, 18, 19 or NR Band n18</w:t>
            </w:r>
          </w:p>
        </w:tc>
        <w:tc>
          <w:tcPr>
            <w:tcW w:w="1701" w:type="dxa"/>
            <w:gridSpan w:val="2"/>
            <w:shd w:val="clear" w:color="auto" w:fill="auto"/>
          </w:tcPr>
          <w:p w:rsidR="00D57C09" w:rsidRPr="00753102" w:rsidRDefault="00D57C09" w:rsidP="004F0B4B">
            <w:pPr>
              <w:pStyle w:val="TAC"/>
              <w:rPr>
                <w:rFonts w:cs="Arial"/>
              </w:rPr>
            </w:pPr>
            <w:r w:rsidRPr="00753102">
              <w:rPr>
                <w:rFonts w:cs="Arial"/>
              </w:rPr>
              <w:t>860 - 890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6, 18, 19</w:t>
            </w:r>
          </w:p>
        </w:tc>
      </w:tr>
      <w:tr w:rsidR="00D57C09" w:rsidRPr="00753102" w:rsidTr="004F0B4B">
        <w:trPr>
          <w:gridAfter w:val="1"/>
          <w:wAfter w:w="12" w:type="dxa"/>
          <w:cantSplit/>
          <w:trHeight w:val="3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815 - 830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18 </w:t>
            </w:r>
            <w:r w:rsidRPr="00753102">
              <w:rPr>
                <w:rFonts w:cs="v5.0.0"/>
              </w:rPr>
              <w:t>since it is already covered by the requirement in subclause 6.7.6.5.3.3.</w:t>
            </w:r>
          </w:p>
        </w:tc>
      </w:tr>
      <w:tr w:rsidR="00D57C09" w:rsidRPr="00753102" w:rsidTr="004F0B4B">
        <w:trPr>
          <w:gridAfter w:val="1"/>
          <w:wAfter w:w="12" w:type="dxa"/>
          <w:cantSplit/>
          <w:trHeight w:val="312"/>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830 - 845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6, 19, </w:t>
            </w:r>
            <w:r w:rsidRPr="00753102">
              <w:rPr>
                <w:rFonts w:cs="v5.0.0"/>
              </w:rPr>
              <w:t>since it is already covered by the requirement in subclause 6.7.6.5.3.3.</w:t>
            </w:r>
          </w:p>
        </w:tc>
      </w:tr>
      <w:tr w:rsidR="00D57C09" w:rsidRPr="00753102" w:rsidTr="004F0B4B">
        <w:trPr>
          <w:gridAfter w:val="1"/>
          <w:wAfter w:w="12" w:type="dxa"/>
          <w:cantSplit/>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VII or</w:t>
            </w:r>
          </w:p>
          <w:p w:rsidR="00D57C09" w:rsidRPr="00753102" w:rsidRDefault="00D57C09" w:rsidP="004F0B4B">
            <w:pPr>
              <w:pStyle w:val="TAC"/>
              <w:rPr>
                <w:rFonts w:cs="Arial"/>
                <w:lang w:val="sv-SE"/>
              </w:rPr>
            </w:pPr>
            <w:r w:rsidRPr="00753102">
              <w:rPr>
                <w:rFonts w:cs="Arial"/>
                <w:lang w:val="sv-SE"/>
              </w:rPr>
              <w:t>E-UTRA Band 7 or NR band n7</w:t>
            </w:r>
          </w:p>
        </w:tc>
        <w:tc>
          <w:tcPr>
            <w:tcW w:w="1701" w:type="dxa"/>
            <w:gridSpan w:val="2"/>
            <w:shd w:val="clear" w:color="auto" w:fill="auto"/>
          </w:tcPr>
          <w:p w:rsidR="00D57C09" w:rsidRPr="00753102" w:rsidRDefault="00D57C09" w:rsidP="004F0B4B">
            <w:pPr>
              <w:pStyle w:val="TAC"/>
              <w:rPr>
                <w:rFonts w:cs="Arial"/>
              </w:rPr>
            </w:pPr>
            <w:r w:rsidRPr="00753102">
              <w:rPr>
                <w:rFonts w:cs="Arial"/>
              </w:rPr>
              <w:t>2620 - 2690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7.</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2500 - 2570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7,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VIII or</w:t>
            </w:r>
          </w:p>
          <w:p w:rsidR="00D57C09" w:rsidRPr="00753102" w:rsidRDefault="00D57C09" w:rsidP="004F0B4B">
            <w:pPr>
              <w:pStyle w:val="TAC"/>
              <w:rPr>
                <w:rFonts w:cs="Arial"/>
                <w:lang w:val="sv-SE"/>
              </w:rPr>
            </w:pPr>
            <w:r w:rsidRPr="00753102">
              <w:rPr>
                <w:rFonts w:cs="Arial"/>
                <w:lang w:val="sv-SE"/>
              </w:rPr>
              <w:t>E-UTRA Band 8 or NR band n8</w:t>
            </w:r>
          </w:p>
        </w:tc>
        <w:tc>
          <w:tcPr>
            <w:tcW w:w="1701" w:type="dxa"/>
            <w:gridSpan w:val="2"/>
            <w:shd w:val="clear" w:color="auto" w:fill="auto"/>
          </w:tcPr>
          <w:p w:rsidR="00D57C09" w:rsidRPr="00753102" w:rsidRDefault="00D57C09" w:rsidP="004F0B4B">
            <w:pPr>
              <w:pStyle w:val="TAC"/>
              <w:rPr>
                <w:rFonts w:cs="Arial"/>
              </w:rPr>
            </w:pPr>
            <w:r w:rsidRPr="00753102">
              <w:rPr>
                <w:rFonts w:cs="Arial"/>
              </w:rPr>
              <w:t>925 - 960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8.</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8,</w:t>
            </w:r>
            <w:r w:rsidRPr="00753102">
              <w:rPr>
                <w:rFonts w:cs="v5.0.0"/>
              </w:rPr>
              <w:t xml:space="preserve"> since it is already covered by the requirement in subclause 6.7.6.5.3.3.</w:t>
            </w:r>
          </w:p>
        </w:tc>
      </w:tr>
      <w:tr w:rsidR="00D57C09" w:rsidRPr="00753102" w:rsidTr="004F0B4B">
        <w:trPr>
          <w:gridAfter w:val="1"/>
          <w:wAfter w:w="12" w:type="dxa"/>
          <w:cantSplit/>
          <w:trHeight w:val="454"/>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IX or</w:t>
            </w:r>
          </w:p>
          <w:p w:rsidR="00D57C09" w:rsidRPr="00753102" w:rsidRDefault="00D57C09" w:rsidP="004F0B4B">
            <w:pPr>
              <w:pStyle w:val="TAC"/>
              <w:rPr>
                <w:rFonts w:cs="Arial"/>
                <w:lang w:val="sv-SE"/>
              </w:rPr>
            </w:pPr>
            <w:r w:rsidRPr="00753102">
              <w:rPr>
                <w:rFonts w:cs="Arial"/>
                <w:lang w:val="sv-SE"/>
              </w:rPr>
              <w:t>E-UTRA Band 9</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1844.9 - 1879.9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3 or 9.</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1749.9 - 1784.9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3 or 9,</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X or</w:t>
            </w:r>
          </w:p>
          <w:p w:rsidR="00D57C09" w:rsidRPr="00753102" w:rsidRDefault="00D57C09" w:rsidP="004F0B4B">
            <w:pPr>
              <w:pStyle w:val="TAC"/>
              <w:rPr>
                <w:rFonts w:cs="Arial"/>
                <w:lang w:val="sv-SE"/>
              </w:rPr>
            </w:pPr>
            <w:r w:rsidRPr="00753102">
              <w:rPr>
                <w:rFonts w:cs="Arial"/>
                <w:lang w:val="sv-SE"/>
              </w:rPr>
              <w:t>E-UTRA Band 10</w:t>
            </w:r>
          </w:p>
        </w:tc>
        <w:tc>
          <w:tcPr>
            <w:tcW w:w="1701" w:type="dxa"/>
            <w:gridSpan w:val="2"/>
            <w:shd w:val="clear" w:color="auto" w:fill="auto"/>
          </w:tcPr>
          <w:p w:rsidR="00D57C09" w:rsidRPr="00753102" w:rsidRDefault="00D57C09" w:rsidP="004F0B4B">
            <w:pPr>
              <w:pStyle w:val="TAC"/>
              <w:rPr>
                <w:rFonts w:cs="Arial"/>
              </w:rPr>
            </w:pPr>
            <w:r w:rsidRPr="00753102">
              <w:rPr>
                <w:rFonts w:cs="Arial"/>
              </w:rPr>
              <w:t>2110 - 2170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4, 10 or 66</w:t>
            </w:r>
          </w:p>
        </w:tc>
      </w:tr>
      <w:tr w:rsidR="00D57C09" w:rsidRPr="00753102" w:rsidTr="004F0B4B">
        <w:trPr>
          <w:gridAfter w:val="1"/>
          <w:wAfter w:w="12" w:type="dxa"/>
          <w:cantSplit/>
          <w:trHeight w:val="113"/>
          <w:jc w:val="center"/>
        </w:trPr>
        <w:tc>
          <w:tcPr>
            <w:tcW w:w="1515" w:type="dxa"/>
            <w:vMerge/>
            <w:tcBorders>
              <w:bottom w:val="single" w:sz="4" w:space="0" w:color="auto"/>
            </w:tcBorders>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10 or 66, </w:t>
            </w:r>
            <w:r w:rsidRPr="00753102">
              <w:rPr>
                <w:rFonts w:cs="v5.0.0"/>
              </w:rPr>
              <w:t>since it is already covered by the requirement in subclause 6.7.6.5.3.3.</w:t>
            </w:r>
            <w:r w:rsidRPr="00753102">
              <w:t xml:space="preserve"> For BS operating in Band 4, it applies for 1755 MHz to 1770 MHz, while the rest is covered in subclause 6.7.6.5.3.3.</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UTRA FDD Band XI or XXI or</w:t>
            </w:r>
          </w:p>
          <w:p w:rsidR="00D57C09" w:rsidRPr="00753102" w:rsidRDefault="00D57C09" w:rsidP="004F0B4B">
            <w:pPr>
              <w:pStyle w:val="TAC"/>
              <w:rPr>
                <w:rFonts w:cs="Arial"/>
              </w:rPr>
            </w:pPr>
            <w:r w:rsidRPr="00753102">
              <w:rPr>
                <w:rFonts w:cs="Arial"/>
              </w:rPr>
              <w:t>E-UTRA Band 11 or 21</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1475.9 - 1510.9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11, 21 or 32</w:t>
            </w:r>
          </w:p>
        </w:tc>
      </w:tr>
      <w:tr w:rsidR="00D57C09" w:rsidRPr="00753102" w:rsidTr="004F0B4B">
        <w:trPr>
          <w:gridAfter w:val="1"/>
          <w:wAfter w:w="12" w:type="dxa"/>
          <w:cantSplit/>
          <w:trHeight w:val="313"/>
          <w:jc w:val="center"/>
        </w:trPr>
        <w:tc>
          <w:tcPr>
            <w:tcW w:w="1515" w:type="dxa"/>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1427.9 - 1447.9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11, </w:t>
            </w:r>
            <w:r w:rsidRPr="00753102">
              <w:rPr>
                <w:rFonts w:cs="v5.0.0"/>
              </w:rPr>
              <w:t xml:space="preserve">since it is already covered by the requirement in subclause 6.7.6.5.3.3. </w:t>
            </w:r>
            <w:r w:rsidRPr="00753102">
              <w:rPr>
                <w:rFonts w:cs="v5.0.0"/>
                <w:lang w:eastAsia="ja-JP"/>
              </w:rPr>
              <w:t>For BS operating in Band 32, this requirement applies for carriers allocated within 1475.9MHz and 1495.9MHz.</w:t>
            </w:r>
          </w:p>
        </w:tc>
      </w:tr>
      <w:tr w:rsidR="00D57C09" w:rsidRPr="00753102" w:rsidTr="004F0B4B">
        <w:trPr>
          <w:gridAfter w:val="1"/>
          <w:wAfter w:w="12" w:type="dxa"/>
          <w:cantSplit/>
          <w:trHeight w:val="312"/>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1447.9 – 1462.9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21, </w:t>
            </w:r>
            <w:r w:rsidRPr="00753102">
              <w:rPr>
                <w:rFonts w:cs="v5.0.0"/>
              </w:rPr>
              <w:t xml:space="preserve">since it is already covered by the requirement in subclause 6.7.6.5.3.3. </w:t>
            </w:r>
            <w:r w:rsidRPr="00753102">
              <w:rPr>
                <w:rFonts w:cs="v5.0.0"/>
                <w:lang w:eastAsia="ja-JP"/>
              </w:rPr>
              <w:t>For BS operating in Band 32, this requirement applies for carriers allocated within 1475.9MHz and 1495.9MHz.</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XII or</w:t>
            </w:r>
          </w:p>
          <w:p w:rsidR="00D57C09" w:rsidRPr="00753102" w:rsidRDefault="00D57C09" w:rsidP="004F0B4B">
            <w:pPr>
              <w:pStyle w:val="TAC"/>
              <w:rPr>
                <w:rFonts w:cs="Arial"/>
                <w:lang w:val="sv-SE"/>
              </w:rPr>
            </w:pPr>
            <w:r w:rsidRPr="00753102">
              <w:rPr>
                <w:rFonts w:cs="Arial"/>
                <w:lang w:val="sv-SE"/>
              </w:rPr>
              <w:t>E-UTRA Band 12 or NR band n12</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729 - 746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12 or 85.</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699 - 716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rPr>
                <w:rFonts w:cs="v5.0.0"/>
              </w:rPr>
            </w:pPr>
            <w:r w:rsidRPr="00753102">
              <w:t xml:space="preserve">This requirement does not apply to </w:t>
            </w:r>
            <w:r w:rsidRPr="00753102">
              <w:rPr>
                <w:rFonts w:cs="v5.0.0"/>
              </w:rPr>
              <w:t xml:space="preserve"> </w:t>
            </w:r>
            <w:r w:rsidRPr="00753102">
              <w:t>BS operating in band 12 or 85,</w:t>
            </w:r>
            <w:r w:rsidRPr="00753102">
              <w:rPr>
                <w:rFonts w:cs="v5.0.0"/>
              </w:rPr>
              <w:t xml:space="preserve"> since it is already covered by the requirement in subclause 6.7.6.5.3.3. For BS operating in Band 29, it applies 1 MHz below the Band 29 </w:t>
            </w:r>
            <w:r w:rsidRPr="00753102">
              <w:rPr>
                <w:rFonts w:cs="v5.0.0"/>
                <w:i/>
              </w:rPr>
              <w:t>downlink operating band</w:t>
            </w:r>
            <w:r w:rsidRPr="00753102">
              <w:rPr>
                <w:rFonts w:cs="v5.0.0"/>
              </w:rPr>
              <w:t xml:space="preserve"> (NOTE 7)</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XIII or</w:t>
            </w:r>
          </w:p>
          <w:p w:rsidR="00D57C09" w:rsidRPr="00753102" w:rsidRDefault="00D57C09" w:rsidP="004F0B4B">
            <w:pPr>
              <w:pStyle w:val="TAC"/>
              <w:rPr>
                <w:rFonts w:cs="Arial"/>
                <w:lang w:val="sv-SE"/>
              </w:rPr>
            </w:pPr>
            <w:r w:rsidRPr="00753102">
              <w:rPr>
                <w:rFonts w:cs="Arial"/>
                <w:lang w:val="sv-SE"/>
              </w:rPr>
              <w:t>E-UTRA Band 13</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746 - 756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13.</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777 - 787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13,</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XIV or</w:t>
            </w:r>
          </w:p>
          <w:p w:rsidR="00D57C09" w:rsidRPr="00753102" w:rsidRDefault="00D57C09" w:rsidP="004F0B4B">
            <w:pPr>
              <w:pStyle w:val="TAC"/>
              <w:rPr>
                <w:rFonts w:cs="Arial"/>
                <w:lang w:val="sv-SE"/>
              </w:rPr>
            </w:pPr>
            <w:r w:rsidRPr="00753102">
              <w:rPr>
                <w:rFonts w:cs="Arial"/>
                <w:lang w:val="sv-SE"/>
              </w:rPr>
              <w:t>E-UTRA Band 14</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758 - 768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14.</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788 - 798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14,</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 xml:space="preserve"> E-UTRA Band 17</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734 - 746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17.</w:t>
            </w:r>
          </w:p>
        </w:tc>
      </w:tr>
      <w:tr w:rsidR="00D57C09" w:rsidRPr="00753102" w:rsidTr="004F0B4B">
        <w:trPr>
          <w:gridAfter w:val="1"/>
          <w:wAfter w:w="12" w:type="dxa"/>
          <w:cantSplit/>
          <w:trHeight w:val="209"/>
          <w:jc w:val="center"/>
        </w:trPr>
        <w:tc>
          <w:tcPr>
            <w:tcW w:w="1515" w:type="dxa"/>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704 - 716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rPr>
                <w:rFonts w:cs="v5.0.0"/>
              </w:rPr>
            </w:pPr>
            <w:r w:rsidRPr="00753102">
              <w:t xml:space="preserve">This requirement does not apply to </w:t>
            </w:r>
            <w:r w:rsidRPr="00753102">
              <w:rPr>
                <w:rFonts w:cs="v5.0.0"/>
              </w:rPr>
              <w:t xml:space="preserve"> </w:t>
            </w:r>
            <w:r w:rsidRPr="00753102">
              <w:t>BS operating in band 17,</w:t>
            </w:r>
            <w:r w:rsidRPr="00753102">
              <w:rPr>
                <w:rFonts w:cs="v5.0.0"/>
              </w:rPr>
              <w:t xml:space="preserve"> since it is already covered by the requirement in subclause 6.7.6.5.3.3. For BS operating in Band 29, it applies 1 MHz below the Band 29 </w:t>
            </w:r>
            <w:r w:rsidRPr="00753102">
              <w:rPr>
                <w:rFonts w:cs="v5.0.0"/>
                <w:i/>
              </w:rPr>
              <w:t>downlink operating band</w:t>
            </w:r>
            <w:r w:rsidRPr="00753102">
              <w:rPr>
                <w:rFonts w:cs="v5.0.0"/>
              </w:rPr>
              <w:t xml:space="preserve"> (NOTE 7)</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XX or</w:t>
            </w:r>
          </w:p>
          <w:p w:rsidR="00D57C09" w:rsidRPr="00753102" w:rsidRDefault="00D57C09" w:rsidP="004F0B4B">
            <w:pPr>
              <w:pStyle w:val="TAC"/>
              <w:rPr>
                <w:rFonts w:cs="Arial"/>
                <w:lang w:val="sv-SE"/>
              </w:rPr>
            </w:pPr>
            <w:r w:rsidRPr="00753102">
              <w:rPr>
                <w:rFonts w:cs="Arial"/>
                <w:lang w:val="sv-SE"/>
              </w:rPr>
              <w:t>E-UTRA Band 20 or NR band n20</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791 - 821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20 or 28.</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6.7.6.5.3.3.</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XXII or E-UTRA Band 22</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v5.0.0"/>
              </w:rPr>
              <w:t>3510 – 3590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-40.0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22 or 42, 48.</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v5.0.0"/>
              </w:rPr>
              <w:t>3410 – 3490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-37.0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22,</w:t>
            </w:r>
            <w:r w:rsidRPr="00753102">
              <w:rPr>
                <w:rFonts w:cs="v5.0.0"/>
              </w:rPr>
              <w:t xml:space="preserve"> since it is already covered by the requirement in subclause 9.7.3.3. This requirement does not apply to Band 42.</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24</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1525 – 1559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24.</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1626.5 – 1660.5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24,</w:t>
            </w:r>
            <w:r w:rsidRPr="00753102">
              <w:rPr>
                <w:rFonts w:cs="v5.0.0"/>
              </w:rPr>
              <w:t xml:space="preserve"> since it is already covered by the requirement in subclause 6.7.6.5.3.3.</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XX</w:t>
            </w:r>
            <w:r w:rsidRPr="00753102">
              <w:rPr>
                <w:rFonts w:cs="Arial"/>
                <w:lang w:val="sv-SE" w:eastAsia="zh-CN"/>
              </w:rPr>
              <w:t>V</w:t>
            </w:r>
            <w:r w:rsidRPr="00753102">
              <w:rPr>
                <w:rFonts w:cs="Arial"/>
                <w:lang w:val="sv-SE"/>
              </w:rPr>
              <w:t xml:space="preserve"> or E-UTRA Band 2</w:t>
            </w:r>
            <w:r w:rsidRPr="00753102">
              <w:rPr>
                <w:rFonts w:cs="Arial"/>
                <w:lang w:val="sv-SE" w:eastAsia="zh-CN"/>
              </w:rPr>
              <w:t>5</w:t>
            </w:r>
            <w:r w:rsidRPr="00753102">
              <w:rPr>
                <w:rFonts w:cs="Arial"/>
                <w:lang w:val="sv-SE"/>
              </w:rPr>
              <w:t xml:space="preserve"> or NR band n25</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1930 - 199</w:t>
            </w:r>
            <w:r w:rsidRPr="00753102">
              <w:rPr>
                <w:rFonts w:cs="Arial"/>
                <w:lang w:eastAsia="zh-CN"/>
              </w:rPr>
              <w:t>5</w:t>
            </w:r>
            <w:r w:rsidRPr="00753102">
              <w:rPr>
                <w:rFonts w:cs="Arial"/>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w:t>
            </w:r>
            <w:r w:rsidRPr="00753102">
              <w:rPr>
                <w:lang w:eastAsia="zh-CN"/>
              </w:rPr>
              <w:t xml:space="preserve">2, </w:t>
            </w:r>
            <w:r w:rsidRPr="00753102">
              <w:t>2</w:t>
            </w:r>
            <w:r w:rsidRPr="00753102">
              <w:rPr>
                <w:lang w:eastAsia="zh-CN"/>
              </w:rPr>
              <w:t>5 or 70</w:t>
            </w:r>
            <w:r w:rsidRPr="00753102">
              <w:t>.</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1850 - 191</w:t>
            </w:r>
            <w:r w:rsidRPr="00753102">
              <w:rPr>
                <w:rFonts w:cs="Arial"/>
                <w:lang w:eastAsia="zh-CN"/>
              </w:rPr>
              <w:t>5</w:t>
            </w:r>
            <w:r w:rsidRPr="00753102">
              <w:rPr>
                <w:rFonts w:cs="Arial"/>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w:t>
            </w:r>
            <w:r w:rsidRPr="00753102">
              <w:rPr>
                <w:lang w:eastAsia="zh-CN"/>
              </w:rPr>
              <w:t>5</w:t>
            </w:r>
            <w:r w:rsidRPr="00753102">
              <w:t xml:space="preserve">, </w:t>
            </w:r>
            <w:r w:rsidRPr="00753102">
              <w:rPr>
                <w:rFonts w:cs="v5.0.0"/>
              </w:rPr>
              <w:t>since it is already covered by the requirement in subclause 6.7.6.5.3.3</w:t>
            </w:r>
            <w:r w:rsidRPr="00753102">
              <w:rPr>
                <w:rFonts w:cs="v5.0.0"/>
                <w:lang w:eastAsia="zh-CN"/>
              </w:rPr>
              <w:t>.</w:t>
            </w:r>
            <w:r w:rsidRPr="00753102">
              <w:t xml:space="preserve"> For BS operating in Band </w:t>
            </w:r>
            <w:r w:rsidRPr="00753102">
              <w:rPr>
                <w:lang w:eastAsia="zh-CN"/>
              </w:rPr>
              <w:t>2</w:t>
            </w:r>
            <w:r w:rsidRPr="00753102">
              <w:t>, it applies for 1</w:t>
            </w:r>
            <w:r w:rsidRPr="00753102">
              <w:rPr>
                <w:lang w:eastAsia="zh-CN"/>
              </w:rPr>
              <w:t>910</w:t>
            </w:r>
            <w:r w:rsidRPr="00753102">
              <w:t> MHz to 1</w:t>
            </w:r>
            <w:r w:rsidRPr="00753102">
              <w:rPr>
                <w:lang w:eastAsia="zh-CN"/>
              </w:rPr>
              <w:t>915</w:t>
            </w:r>
            <w:r w:rsidRPr="00753102">
              <w:t xml:space="preserve"> MHz, while the rest is covered in subclause 6.7.6.5.3.3.</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UTRA FDD Band XX</w:t>
            </w:r>
            <w:r w:rsidRPr="00753102">
              <w:rPr>
                <w:rFonts w:ascii="Arial" w:hAnsi="Arial"/>
                <w:sz w:val="18"/>
                <w:lang w:val="sv-SE" w:eastAsia="zh-CN"/>
              </w:rPr>
              <w:t>VI</w:t>
            </w:r>
            <w:r w:rsidRPr="00753102">
              <w:rPr>
                <w:rFonts w:ascii="Arial" w:hAnsi="Arial"/>
                <w:sz w:val="18"/>
                <w:lang w:val="sv-SE"/>
              </w:rPr>
              <w:t xml:space="preserve"> or E-UTRA Band 2</w:t>
            </w:r>
            <w:r w:rsidRPr="00753102">
              <w:rPr>
                <w:rFonts w:ascii="Arial" w:hAnsi="Arial"/>
                <w:sz w:val="18"/>
                <w:lang w:val="sv-SE" w:eastAsia="zh-CN"/>
              </w:rPr>
              <w:t>6</w:t>
            </w:r>
            <w:ins w:id="1160" w:author="CR0217" w:date="2020-03-13T15:59:00Z">
              <w:r w:rsidR="004F0B4B" w:rsidRPr="004F0B4B">
                <w:rPr>
                  <w:rFonts w:ascii="Arial" w:hAnsi="Arial"/>
                  <w:sz w:val="18"/>
                  <w:lang w:val="sv-SE" w:eastAsia="zh-CN"/>
                </w:rPr>
                <w:t xml:space="preserve"> or NR Band n26</w:t>
              </w:r>
            </w:ins>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859 - 894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5 or 26. </w:t>
            </w:r>
            <w:r w:rsidRPr="00753102">
              <w:rPr>
                <w:szCs w:val="18"/>
              </w:rPr>
              <w:t>This requirement applies to E-UTRA BS operating in Band 27 for the frequency range 879-894 MHz.</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keepNext/>
              <w:keepLines/>
              <w:jc w:val="center"/>
              <w:rPr>
                <w:rFonts w:ascii="Arial" w:hAnsi="Arial"/>
                <w:sz w:val="18"/>
              </w:rPr>
            </w:pPr>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814 - 849 MHz</w:t>
            </w:r>
          </w:p>
        </w:tc>
        <w:tc>
          <w:tcPr>
            <w:tcW w:w="1275" w:type="dxa"/>
            <w:gridSpan w:val="2"/>
            <w:shd w:val="clear" w:color="auto" w:fill="auto"/>
          </w:tcPr>
          <w:p w:rsidR="00D57C09" w:rsidRPr="00753102" w:rsidRDefault="00D57C09" w:rsidP="004F0B4B">
            <w:pPr>
              <w:pStyle w:val="TAC"/>
            </w:pPr>
            <w:r w:rsidRPr="00753102">
              <w:t>-37.4 dBm</w:t>
            </w:r>
          </w:p>
        </w:tc>
        <w:tc>
          <w:tcPr>
            <w:tcW w:w="1418" w:type="dxa"/>
            <w:gridSpan w:val="2"/>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26, </w:t>
            </w:r>
            <w:r w:rsidRPr="00753102">
              <w:rPr>
                <w:rFonts w:cs="v5.0.0"/>
              </w:rPr>
              <w:t>since it is already covered by the requirement in subclause 6.7.6.5.3.3.</w:t>
            </w:r>
            <w:r w:rsidRPr="00753102">
              <w:t xml:space="preserve"> For BS operating in Band 5, it applies for 814 MHz to 824 MHz, while the rest is covered in subclause 6.7.6.5.3.3.  For BS operating in Band 27, it applies 3 MHz below the Band 27 </w:t>
            </w:r>
            <w:r w:rsidRPr="00753102">
              <w:rPr>
                <w:i/>
              </w:rPr>
              <w:t>downlink operating band</w:t>
            </w:r>
            <w:r w:rsidRPr="00753102">
              <w:t>.</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27</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852 – 869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bands 5, 26 or 27.</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807 – 824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27,</w:t>
            </w:r>
            <w:r w:rsidRPr="00753102">
              <w:rPr>
                <w:rFonts w:cs="v5.0.0"/>
              </w:rPr>
              <w:t xml:space="preserve"> since it is already covered by the requirement in subclause 6.7.6.5.3.3. </w:t>
            </w:r>
            <w:r w:rsidRPr="00753102">
              <w:t xml:space="preserve"> For BS operating in Band 26, it applies for 807 MHz to 814 MHz, while the rest is covered in subclause 6.7.6.5.3.3.  This requirement also applies to BS operating in Band 28, starting 4 MHz above the Band 28 </w:t>
            </w:r>
            <w:r w:rsidRPr="00753102">
              <w:rPr>
                <w:i/>
              </w:rPr>
              <w:t>downlink operating band</w:t>
            </w:r>
            <w:r w:rsidRPr="00753102">
              <w:rPr>
                <w:rFonts w:eastAsia="MS PGothic"/>
                <w:kern w:val="24"/>
                <w:szCs w:val="22"/>
              </w:rPr>
              <w:t xml:space="preserve"> (NOTE 6)</w:t>
            </w:r>
            <w:r w:rsidRPr="00753102">
              <w:t>.</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lang w:val="sv-SE"/>
              </w:rPr>
            </w:pPr>
            <w:r w:rsidRPr="00753102">
              <w:rPr>
                <w:lang w:val="sv-SE"/>
              </w:rPr>
              <w:t xml:space="preserve">E-UTRA Band </w:t>
            </w:r>
            <w:r w:rsidRPr="00753102">
              <w:rPr>
                <w:rFonts w:hint="eastAsia"/>
                <w:lang w:val="sv-SE"/>
              </w:rPr>
              <w:t>28</w:t>
            </w:r>
            <w:r w:rsidRPr="00753102">
              <w:rPr>
                <w:rFonts w:cs="Arial"/>
                <w:lang w:val="sv-SE"/>
              </w:rPr>
              <w:t xml:space="preserve"> or NR band n28</w:t>
            </w:r>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7</w:t>
            </w:r>
            <w:r w:rsidRPr="00753102">
              <w:rPr>
                <w:rFonts w:ascii="Arial" w:hAnsi="Arial" w:hint="eastAsia"/>
                <w:sz w:val="18"/>
                <w:lang w:val="sv-SE"/>
              </w:rPr>
              <w:t>58</w:t>
            </w:r>
            <w:r w:rsidRPr="00753102">
              <w:rPr>
                <w:rFonts w:ascii="Arial" w:hAnsi="Arial"/>
                <w:sz w:val="18"/>
                <w:lang w:val="sv-SE"/>
              </w:rPr>
              <w:t xml:space="preserve"> - </w:t>
            </w:r>
            <w:r w:rsidRPr="00753102">
              <w:rPr>
                <w:rFonts w:ascii="Arial" w:hAnsi="Arial" w:hint="eastAsia"/>
                <w:sz w:val="18"/>
                <w:lang w:val="sv-SE"/>
              </w:rPr>
              <w:t>803</w:t>
            </w:r>
            <w:r w:rsidRPr="00753102">
              <w:rPr>
                <w:rFonts w:ascii="Arial" w:hAnsi="Arial"/>
                <w:sz w:val="18"/>
                <w:lang w:val="sv-SE"/>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w:t>
            </w:r>
            <w:r w:rsidRPr="00753102">
              <w:rPr>
                <w:rFonts w:hint="eastAsia"/>
              </w:rPr>
              <w:t xml:space="preserve"> </w:t>
            </w:r>
            <w:r w:rsidRPr="00753102">
              <w:t xml:space="preserve">BS operating in band 20, </w:t>
            </w:r>
            <w:r w:rsidRPr="00753102">
              <w:rPr>
                <w:rFonts w:hint="eastAsia"/>
              </w:rPr>
              <w:t>28</w:t>
            </w:r>
            <w:r w:rsidRPr="00753102">
              <w:t>,</w:t>
            </w:r>
            <w:r w:rsidRPr="00753102">
              <w:rPr>
                <w:rFonts w:hint="eastAsia"/>
              </w:rPr>
              <w:t xml:space="preserve"> 44</w:t>
            </w:r>
            <w:r w:rsidRPr="00753102">
              <w:t>, 67 or 68.</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keepNext/>
              <w:keepLines/>
              <w:jc w:val="center"/>
              <w:rPr>
                <w:rFonts w:ascii="Arial" w:hAnsi="Arial"/>
                <w:sz w:val="18"/>
              </w:rPr>
            </w:pPr>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70</w:t>
            </w:r>
            <w:r w:rsidRPr="00753102">
              <w:rPr>
                <w:rFonts w:ascii="Arial" w:hAnsi="Arial" w:hint="eastAsia"/>
                <w:sz w:val="18"/>
                <w:lang w:val="sv-SE"/>
              </w:rPr>
              <w:t>3</w:t>
            </w:r>
            <w:r w:rsidRPr="00753102">
              <w:rPr>
                <w:rFonts w:ascii="Arial" w:hAnsi="Arial"/>
                <w:sz w:val="18"/>
                <w:lang w:val="sv-SE"/>
              </w:rPr>
              <w:t xml:space="preserve"> - 7</w:t>
            </w:r>
            <w:r w:rsidRPr="00753102">
              <w:rPr>
                <w:rFonts w:ascii="Arial" w:hAnsi="Arial" w:hint="eastAsia"/>
                <w:sz w:val="18"/>
                <w:lang w:val="sv-SE"/>
              </w:rPr>
              <w:t>48</w:t>
            </w:r>
            <w:r w:rsidRPr="00753102">
              <w:rPr>
                <w:rFonts w:ascii="Arial" w:hAnsi="Arial"/>
                <w:sz w:val="18"/>
                <w:lang w:val="sv-SE"/>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w:t>
            </w:r>
            <w:r w:rsidRPr="00753102">
              <w:rPr>
                <w:rFonts w:hint="eastAsia"/>
              </w:rPr>
              <w:t>28</w:t>
            </w:r>
            <w:r w:rsidRPr="00753102">
              <w:t>, since it is already covered by the requirement in subclause 6.7.6.5.3.3. This requirement does not apply to BS operating in Band 44</w:t>
            </w:r>
            <w:r w:rsidRPr="00753102">
              <w:rPr>
                <w:rFonts w:hint="eastAsia"/>
              </w:rPr>
              <w:t>.</w:t>
            </w:r>
            <w:r w:rsidRPr="00753102">
              <w:t xml:space="preserve"> For BS operating in Band 67, it applies for 703-736MHz. </w:t>
            </w:r>
            <w:r w:rsidRPr="00753102">
              <w:rPr>
                <w:rFonts w:cs="v5.0.0"/>
              </w:rPr>
              <w:t>For E-UTRA BS operating in Band 68, it applies for 728MHz to 733MHz.</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29</w:t>
            </w:r>
            <w:r w:rsidRPr="00753102">
              <w:t xml:space="preserve">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29 or 85</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30 or 40.</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30, since it is already covered by the requirement in subclause 6.7.6.5.3.3. This requirement does not apply to BS operating in Band 40.</w:t>
            </w:r>
          </w:p>
        </w:tc>
      </w:tr>
      <w:tr w:rsidR="00D57C09" w:rsidRPr="00753102" w:rsidTr="004F0B4B">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31, 72, 73.</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requirement does not apply to BS operating in band 31, since it is already covered by the requirement in subclause 6.7.6.5.3.3. </w:t>
            </w:r>
            <w:r w:rsidRPr="00753102">
              <w:rPr>
                <w:lang w:eastAsia="ko-KR"/>
              </w:rPr>
              <w:t>This requirement does not apply to E-</w:t>
            </w:r>
            <w:r w:rsidRPr="00753102">
              <w:rPr>
                <w:rFonts w:cs="v5.0.0"/>
                <w:lang w:eastAsia="ko-KR"/>
              </w:rPr>
              <w:t xml:space="preserve">UTRA </w:t>
            </w:r>
            <w:r w:rsidRPr="00753102">
              <w:rPr>
                <w:lang w:eastAsia="ko-KR"/>
              </w:rPr>
              <w:t>BS operating in band</w:t>
            </w:r>
            <w:r w:rsidRPr="00753102">
              <w:rPr>
                <w:rFonts w:hint="eastAsia"/>
                <w:lang w:eastAsia="zh-CN"/>
              </w:rPr>
              <w:t xml:space="preserve"> </w:t>
            </w:r>
            <w:r w:rsidRPr="00753102">
              <w:rPr>
                <w:lang w:val="en-US" w:eastAsia="zh-CN"/>
              </w:rPr>
              <w:t>72 or 73</w:t>
            </w:r>
            <w:r w:rsidRPr="00753102">
              <w:rPr>
                <w:rFonts w:hint="eastAsia"/>
                <w:lang w:eastAsia="zh-CN"/>
              </w:rPr>
              <w:t>.</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FI"/>
              </w:rPr>
            </w:pPr>
            <w:r w:rsidRPr="00753102">
              <w:rPr>
                <w:rFonts w:cs="Arial"/>
                <w:lang w:val="sv-SE" w:eastAsia="ja-JP"/>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ja-JP"/>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rPr>
                <w:lang w:eastAsia="ja-JP"/>
              </w:rPr>
              <w:t>This requirement does not apply to BS operating in band 11, 21 or 32.</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1900 - 1920 MHz</w:t>
            </w:r>
          </w:p>
          <w:p w:rsidR="00D57C09" w:rsidRPr="00753102" w:rsidRDefault="00D57C09" w:rsidP="004F0B4B">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This requirement does not apply to  BS operating in Band 33</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UTRA TDD Band a) or E-UTRA Band 34</w:t>
            </w:r>
            <w:r w:rsidRPr="00753102">
              <w:rPr>
                <w:rFonts w:cs="Arial"/>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34</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1850 – 1910 MHz</w:t>
            </w:r>
          </w:p>
          <w:p w:rsidR="00D57C09" w:rsidRPr="00753102" w:rsidRDefault="00D57C09" w:rsidP="004F0B4B">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requirement does not apply to  BS operating in Band </w:t>
            </w:r>
            <w:r w:rsidRPr="00753102">
              <w:rPr>
                <w:lang w:eastAsia="zh-CN"/>
              </w:rPr>
              <w:t xml:space="preserve"> </w:t>
            </w:r>
            <w:r w:rsidRPr="00753102">
              <w:t>35</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2</w:t>
            </w:r>
            <w:r w:rsidRPr="00753102">
              <w:rPr>
                <w:lang w:eastAsia="zh-CN"/>
              </w:rPr>
              <w:t>, 25 or</w:t>
            </w:r>
            <w:r w:rsidRPr="00753102">
              <w:t xml:space="preserve"> 36</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38 or 69.</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eastAsia="zh-CN"/>
              </w:rPr>
            </w:pPr>
            <w:r w:rsidRPr="00753102">
              <w:rPr>
                <w:rFonts w:cs="Arial"/>
                <w:lang w:val="sv-SE"/>
              </w:rPr>
              <w:t>UTRA TDD Band f) or E-UTRA Band 3</w:t>
            </w:r>
            <w:r w:rsidRPr="00753102">
              <w:rPr>
                <w:rFonts w:cs="Arial"/>
                <w:lang w:val="sv-SE" w:eastAsia="zh-CN"/>
              </w:rPr>
              <w:t>9</w:t>
            </w:r>
            <w:r w:rsidRPr="00753102">
              <w:rPr>
                <w:rFonts w:cs="Arial"/>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 xml:space="preserve">1880 </w:t>
            </w:r>
            <w:r w:rsidRPr="00753102">
              <w:rPr>
                <w:rFonts w:cs="Arial"/>
              </w:rPr>
              <w:t xml:space="preserve"> – </w:t>
            </w:r>
            <w:r w:rsidRPr="00753102">
              <w:rPr>
                <w:rFonts w:cs="Arial"/>
                <w:lang w:eastAsia="zh-CN"/>
              </w:rPr>
              <w:t>1920MHz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 xml:space="preserve">This is not applicable to  BS operating in Band </w:t>
            </w:r>
            <w:r w:rsidRPr="00753102">
              <w:rPr>
                <w:lang w:eastAsia="zh-CN"/>
              </w:rPr>
              <w:t>39</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eastAsia="zh-CN"/>
              </w:rPr>
            </w:pPr>
            <w:r w:rsidRPr="00753102">
              <w:rPr>
                <w:rFonts w:cs="Arial"/>
              </w:rPr>
              <w:t xml:space="preserve">UTRA TDD Band e) or E-UTRA Band </w:t>
            </w:r>
            <w:r w:rsidRPr="00753102">
              <w:rPr>
                <w:rFonts w:cs="Arial"/>
                <w:lang w:eastAsia="zh-CN"/>
              </w:rPr>
              <w:t>40</w:t>
            </w:r>
            <w:r w:rsidRPr="00753102">
              <w:rPr>
                <w:rFonts w:cs="Arial"/>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 xml:space="preserve">2300 </w:t>
            </w:r>
            <w:r w:rsidRPr="00753102">
              <w:rPr>
                <w:rFonts w:cs="Arial"/>
              </w:rPr>
              <w:t xml:space="preserve"> – </w:t>
            </w:r>
            <w:r w:rsidRPr="00753102">
              <w:rPr>
                <w:rFonts w:cs="Arial"/>
                <w:lang w:eastAsia="zh-CN"/>
              </w:rPr>
              <w:t>2400MHz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 xml:space="preserve">This is not applicable to  BS operating in Band 30 or </w:t>
            </w:r>
            <w:r w:rsidRPr="00753102">
              <w:rPr>
                <w:lang w:eastAsia="zh-CN"/>
              </w:rPr>
              <w:t>40</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41</w:t>
            </w:r>
            <w:r w:rsidRPr="00753102">
              <w:rPr>
                <w:rFonts w:cs="Arial"/>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 xml:space="preserve">2496 </w:t>
            </w:r>
            <w:r w:rsidRPr="00753102">
              <w:rPr>
                <w:rFonts w:cs="Arial"/>
              </w:rPr>
              <w:t xml:space="preserve"> – </w:t>
            </w:r>
            <w:r w:rsidRPr="00753102">
              <w:rPr>
                <w:rFonts w:cs="Arial"/>
                <w:lang w:eastAsia="zh-CN"/>
              </w:rPr>
              <w:t>2690MHz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05038B" w:rsidP="004F0B4B">
            <w:pPr>
              <w:pStyle w:val="TAL"/>
            </w:pPr>
            <w:r>
              <w:t xml:space="preserve">This is not applicable to  BS operating in Band </w:t>
            </w:r>
            <w:r>
              <w:rPr>
                <w:lang w:eastAsia="zh-CN"/>
              </w:rPr>
              <w:t>41</w:t>
            </w:r>
            <w:ins w:id="1161" w:author="CR0218" w:date="2020-03-13T16:00:00Z">
              <w:r>
                <w:rPr>
                  <w:lang w:eastAsia="zh-CN"/>
                </w:rPr>
                <w:t xml:space="preserve"> or 53</w:t>
              </w:r>
            </w:ins>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3400</w:t>
            </w:r>
            <w:r w:rsidRPr="00753102">
              <w:rPr>
                <w:rFonts w:cs="Arial"/>
              </w:rPr>
              <w:t xml:space="preserve"> – 3600 </w:t>
            </w:r>
            <w:r w:rsidRPr="00753102">
              <w:rPr>
                <w:rFonts w:cs="Arial"/>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is not applicable to BS operating in Band </w:t>
            </w:r>
            <w:r w:rsidRPr="00753102">
              <w:rPr>
                <w:rFonts w:hint="eastAsia"/>
                <w:lang w:eastAsia="zh-CN"/>
              </w:rPr>
              <w:t xml:space="preserve">22, </w:t>
            </w:r>
            <w:r w:rsidRPr="00753102">
              <w:rPr>
                <w:lang w:eastAsia="zh-CN"/>
              </w:rPr>
              <w:t>42, 43, 48, 52.</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3600</w:t>
            </w:r>
            <w:r w:rsidRPr="00753102">
              <w:rPr>
                <w:rFonts w:cs="Arial"/>
              </w:rPr>
              <w:t xml:space="preserve"> – </w:t>
            </w:r>
            <w:r w:rsidRPr="00753102">
              <w:rPr>
                <w:rFonts w:cs="Arial"/>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is not applicable to BS operating in Band 42, </w:t>
            </w:r>
            <w:r w:rsidRPr="00753102">
              <w:rPr>
                <w:lang w:eastAsia="zh-CN"/>
              </w:rPr>
              <w:t>43, 48</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703</w:t>
            </w:r>
            <w:r w:rsidRPr="00753102">
              <w:rPr>
                <w:rFonts w:cs="Arial"/>
              </w:rPr>
              <w:t xml:space="preserve"> - 80</w:t>
            </w:r>
            <w:r w:rsidRPr="00753102">
              <w:rPr>
                <w:rFonts w:cs="Arial"/>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is not applicable to BS operating in Band 28 or 44</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sz w:val="18"/>
                <w:szCs w:val="18"/>
              </w:rPr>
              <w:t>E-UTRA Band 4</w:t>
            </w:r>
            <w:r w:rsidRPr="00753102">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hint="eastAsia"/>
                <w:sz w:val="18"/>
                <w:szCs w:val="18"/>
                <w:lang w:eastAsia="zh-CN"/>
              </w:rPr>
              <w:t>1447</w:t>
            </w:r>
            <w:r w:rsidRPr="00753102">
              <w:rPr>
                <w:rFonts w:ascii="Arial" w:hAnsi="Arial" w:cs="Arial"/>
                <w:sz w:val="18"/>
                <w:szCs w:val="18"/>
              </w:rPr>
              <w:t xml:space="preserve"> - </w:t>
            </w:r>
            <w:r w:rsidRPr="00753102">
              <w:rPr>
                <w:rFonts w:ascii="Arial" w:hAnsi="Arial" w:cs="Arial" w:hint="eastAsia"/>
                <w:sz w:val="18"/>
                <w:szCs w:val="18"/>
                <w:lang w:eastAsia="zh-CN"/>
              </w:rPr>
              <w:t>1467</w:t>
            </w:r>
            <w:r w:rsidRPr="00753102">
              <w:rPr>
                <w:rFonts w:ascii="Arial" w:hAnsi="Arial" w:cs="Arial"/>
                <w:sz w:val="18"/>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szCs w:val="18"/>
                <w:lang w:eastAsia="zh-CN"/>
              </w:rPr>
            </w:pPr>
            <w:r w:rsidRPr="00753102">
              <w:rPr>
                <w:szCs w:val="18"/>
              </w:rPr>
              <w:t xml:space="preserve">This is not applicable to BS operating in Band </w:t>
            </w:r>
            <w:r w:rsidRPr="00753102">
              <w:rPr>
                <w:rFonts w:hint="eastAsia"/>
                <w:szCs w:val="18"/>
                <w:lang w:eastAsia="zh-CN"/>
              </w:rPr>
              <w:t>45</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E-UTRA Band 4</w:t>
            </w:r>
            <w:r w:rsidRPr="00753102">
              <w:rPr>
                <w:rFonts w:ascii="Arial" w:hAnsi="Arial" w:cs="Arial"/>
                <w:sz w:val="18"/>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sz w:val="18"/>
                <w:szCs w:val="18"/>
                <w:lang w:eastAsia="zh-CN"/>
              </w:rPr>
              <w:t>5150</w:t>
            </w:r>
            <w:r w:rsidRPr="00753102">
              <w:rPr>
                <w:rFonts w:ascii="Arial" w:hAnsi="Arial" w:cs="Arial"/>
                <w:sz w:val="18"/>
                <w:szCs w:val="18"/>
              </w:rPr>
              <w:t xml:space="preserve"> - </w:t>
            </w:r>
            <w:r w:rsidRPr="00753102">
              <w:rPr>
                <w:rFonts w:ascii="Arial" w:hAnsi="Arial" w:cs="Arial"/>
                <w:sz w:val="18"/>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szCs w:val="18"/>
              </w:rPr>
            </w:pP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szCs w:val="18"/>
              </w:rPr>
            </w:pPr>
            <w:r w:rsidRPr="00753102">
              <w:rPr>
                <w:lang w:eastAsia="ja-JP"/>
              </w:rPr>
              <w:t>E-UTRA Band 4</w:t>
            </w:r>
            <w:r w:rsidRPr="00753102">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lang w:eastAsia="zh-CN"/>
              </w:rPr>
            </w:pPr>
            <w:r w:rsidRPr="00753102">
              <w:rPr>
                <w:lang w:eastAsia="zh-CN"/>
              </w:rPr>
              <w:t>5</w:t>
            </w:r>
            <w:r w:rsidRPr="00753102">
              <w:rPr>
                <w:rFonts w:hint="eastAsia"/>
                <w:lang w:eastAsia="zh-CN"/>
              </w:rPr>
              <w:t>855</w:t>
            </w:r>
            <w:r w:rsidRPr="00753102">
              <w:rPr>
                <w:lang w:eastAsia="ja-JP"/>
              </w:rPr>
              <w:t xml:space="preserve"> - </w:t>
            </w:r>
            <w:r w:rsidRPr="00753102">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Del="009E28AA" w:rsidRDefault="00D57C09" w:rsidP="004F0B4B">
            <w:pPr>
              <w:pStyle w:val="TAL"/>
              <w:rPr>
                <w:szCs w:val="18"/>
              </w:rPr>
            </w:pP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szCs w:val="18"/>
              </w:rPr>
            </w:pPr>
            <w:r w:rsidRPr="00753102">
              <w:rPr>
                <w:lang w:eastAsia="ja-JP"/>
              </w:rPr>
              <w:t xml:space="preserve">E-UTRA Band </w:t>
            </w:r>
            <w:r w:rsidRPr="00753102">
              <w:t>4</w:t>
            </w:r>
            <w:r w:rsidRPr="00753102">
              <w:rPr>
                <w:lang w:eastAsia="ja-JP"/>
              </w:rPr>
              <w:t>8</w:t>
            </w:r>
            <w:r w:rsidRPr="00753102">
              <w:t xml:space="preserve">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Del="009E28AA" w:rsidRDefault="00D57C09" w:rsidP="004F0B4B">
            <w:pPr>
              <w:pStyle w:val="TAL"/>
              <w:rPr>
                <w:szCs w:val="18"/>
              </w:rPr>
            </w:pPr>
            <w:r w:rsidRPr="00753102">
              <w:rPr>
                <w:lang w:eastAsia="ja-JP"/>
              </w:rPr>
              <w:t>This is not applicable to BS operating in Band 22, 42, 43,</w:t>
            </w:r>
            <w:r w:rsidRPr="00753102" w:rsidDel="004909F1">
              <w:rPr>
                <w:lang w:eastAsia="ja-JP"/>
              </w:rPr>
              <w:t xml:space="preserve"> </w:t>
            </w:r>
            <w:r w:rsidRPr="00753102">
              <w:rPr>
                <w:lang w:eastAsia="ja-JP"/>
              </w:rPr>
              <w:t>48</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szCs w:val="18"/>
              </w:rPr>
            </w:pPr>
            <w:r w:rsidRPr="00753102">
              <w:rPr>
                <w:lang w:eastAsia="ja-JP"/>
              </w:rPr>
              <w:t xml:space="preserve">E-UTRA Band </w:t>
            </w:r>
            <w:r w:rsidRPr="00753102">
              <w:t>4</w:t>
            </w:r>
            <w:r w:rsidRPr="00753102">
              <w:rPr>
                <w:lang w:eastAsia="ja-JP"/>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Del="009E28AA" w:rsidRDefault="00D57C09" w:rsidP="004F0B4B">
            <w:pPr>
              <w:pStyle w:val="TAL"/>
              <w:rPr>
                <w:szCs w:val="18"/>
              </w:rPr>
            </w:pPr>
            <w:r w:rsidRPr="00753102">
              <w:rPr>
                <w:lang w:eastAsia="ja-JP"/>
              </w:rPr>
              <w:t>This is not applicable to BS operating in Band 22, 42, 43, 48</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eastAsia="ja-JP"/>
              </w:rPr>
            </w:pPr>
            <w:r w:rsidRPr="00753102">
              <w:rPr>
                <w:rFonts w:cs="Arial"/>
              </w:rPr>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E-UTRA BS operating in Band 11, 21, 32, 45, 50, 51, 74, 75 or 76</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eastAsia="ja-JP"/>
              </w:rPr>
            </w:pPr>
            <w:r w:rsidRPr="00753102">
              <w:rPr>
                <w:rFonts w:cs="Arial"/>
              </w:rPr>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E-UTRA BS operating in Band 50, 51, 75 or 76.</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pPr>
            <w:r w:rsidRPr="00753102">
              <w:t xml:space="preserve">E-UTRA Band </w:t>
            </w:r>
            <w:r w:rsidRPr="00753102">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lang w:eastAsia="zh-CN"/>
              </w:rPr>
              <w:t xml:space="preserve">3300 </w:t>
            </w:r>
            <w:r w:rsidRPr="00753102">
              <w:rPr>
                <w:lang w:eastAsia="ja-JP"/>
              </w:rPr>
              <w:t>– 3</w:t>
            </w:r>
            <w:r w:rsidRPr="00753102">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pPr>
            <w:r w:rsidRPr="00753102">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pPr>
            <w:r w:rsidRPr="00753102">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is not applicable to E-UTRA BS operating in Band</w:t>
            </w:r>
            <w:r w:rsidRPr="00753102">
              <w:rPr>
                <w:lang w:eastAsia="zh-CN"/>
              </w:rPr>
              <w:t xml:space="preserve"> 42 or 52.</w:t>
            </w:r>
          </w:p>
        </w:tc>
      </w:tr>
      <w:tr w:rsidR="0005038B" w:rsidRPr="00753102" w:rsidTr="00473A9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05038B" w:rsidRDefault="0005038B" w:rsidP="0005038B">
            <w:pPr>
              <w:pStyle w:val="TAC"/>
            </w:pPr>
            <w:ins w:id="1162" w:author="CR0218" w:date="2020-03-13T16:00:00Z">
              <w:r>
                <w:rPr>
                  <w:rFonts w:cs="Arial"/>
                </w:rPr>
                <w:t>E-UTRA Band 53</w:t>
              </w:r>
              <w:r>
                <w:rPr>
                  <w:rFonts w:cs="Arial"/>
                  <w:lang w:val="sv-SE"/>
                </w:rPr>
                <w:t xml:space="preserve"> or NR band n53</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05038B" w:rsidRDefault="0005038B" w:rsidP="0005038B">
            <w:pPr>
              <w:pStyle w:val="TAC"/>
              <w:rPr>
                <w:ins w:id="1163" w:author="CR0218" w:date="2020-03-13T16:00:00Z"/>
                <w:lang w:eastAsia="zh-CN"/>
              </w:rPr>
            </w:pPr>
            <w:ins w:id="1164" w:author="CR0218" w:date="2020-03-13T16:00:00Z">
              <w:r>
                <w:rPr>
                  <w:rFonts w:cs="Arial"/>
                  <w:lang w:eastAsia="zh-CN"/>
                </w:rPr>
                <w:t>2483.5</w:t>
              </w:r>
              <w:r>
                <w:rPr>
                  <w:rFonts w:cs="Arial"/>
                </w:rPr>
                <w:t xml:space="preserve"> – </w:t>
              </w:r>
              <w:r>
                <w:rPr>
                  <w:rFonts w:cs="Arial"/>
                  <w:lang w:eastAsia="zh-CN"/>
                </w:rPr>
                <w:t>2495MHz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05038B" w:rsidRDefault="0005038B" w:rsidP="0005038B">
            <w:pPr>
              <w:pStyle w:val="TAC"/>
              <w:rPr>
                <w:ins w:id="1165" w:author="CR0218" w:date="2020-03-13T16:00:00Z"/>
              </w:rPr>
            </w:pPr>
            <w:ins w:id="1166" w:author="CR0218" w:date="2020-03-13T16:00:00Z">
              <w:r>
                <w:rPr>
                  <w:rFonts w:cs="v5.0.0"/>
                </w:rPr>
                <w:t>-40.4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05038B" w:rsidRDefault="0005038B" w:rsidP="0005038B">
            <w:pPr>
              <w:pStyle w:val="TAC"/>
              <w:rPr>
                <w:ins w:id="1167" w:author="CR0218" w:date="2020-03-13T16:00:00Z"/>
              </w:rPr>
            </w:pPr>
            <w:ins w:id="1168" w:author="CR0218" w:date="2020-03-13T16:00:00Z">
              <w:r>
                <w:rPr>
                  <w:rFonts w:cs="Arial"/>
                </w:rPr>
                <w:t>1 MHz</w:t>
              </w:r>
            </w:ins>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05038B" w:rsidRDefault="0005038B" w:rsidP="0005038B">
            <w:pPr>
              <w:pStyle w:val="TAL"/>
              <w:rPr>
                <w:ins w:id="1169" w:author="CR0218" w:date="2020-03-13T16:00:00Z"/>
              </w:rPr>
            </w:pPr>
            <w:ins w:id="1170" w:author="CR0218" w:date="2020-03-13T16:00:00Z">
              <w:r>
                <w:t xml:space="preserve">This is not applicable to BS operating in Band </w:t>
              </w:r>
              <w:r>
                <w:rPr>
                  <w:lang w:eastAsia="zh-CN"/>
                </w:rPr>
                <w:t>41 or 53</w:t>
              </w:r>
            </w:ins>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hint="eastAsia"/>
                <w:lang w:eastAsia="ja-JP"/>
              </w:rPr>
              <w:t>E-UTRA Band 65</w:t>
            </w:r>
            <w:r w:rsidRPr="00753102">
              <w:rPr>
                <w:rFonts w:cs="Arial"/>
              </w:rPr>
              <w:t xml:space="preserve">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w:t>
            </w:r>
            <w:r w:rsidRPr="00753102">
              <w:rPr>
                <w:rFonts w:cs="Arial" w:hint="eastAsia"/>
                <w:lang w:eastAsia="ja-JP"/>
              </w:rPr>
              <w:t>20</w:t>
            </w:r>
            <w:r w:rsidRPr="00753102">
              <w:rPr>
                <w:rFonts w:cs="Arial"/>
              </w:rPr>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1</w:t>
            </w:r>
            <w:r w:rsidRPr="00753102">
              <w:rPr>
                <w:rFonts w:hint="eastAsia"/>
                <w:lang w:eastAsia="ja-JP"/>
              </w:rPr>
              <w:t xml:space="preserve"> or 65</w:t>
            </w:r>
            <w:r w:rsidRPr="00753102">
              <w:t>,</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 xml:space="preserve">1920 - </w:t>
            </w:r>
            <w:r w:rsidRPr="00753102">
              <w:rPr>
                <w:rFonts w:cs="Arial" w:hint="eastAsia"/>
                <w:lang w:eastAsia="ja-JP"/>
              </w:rPr>
              <w:t>2010</w:t>
            </w:r>
            <w:r w:rsidRPr="00753102">
              <w:rPr>
                <w:rFonts w:cs="Arial"/>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rFonts w:cs="v5.0.0"/>
                <w:lang w:eastAsia="ja-JP"/>
              </w:rPr>
            </w:pPr>
            <w:r w:rsidRPr="00753102">
              <w:t xml:space="preserve">This requirement does not apply to BS operating in band </w:t>
            </w:r>
            <w:r w:rsidRPr="00753102">
              <w:rPr>
                <w:rFonts w:hint="eastAsia"/>
                <w:lang w:eastAsia="ja-JP"/>
              </w:rPr>
              <w:t>65</w:t>
            </w:r>
            <w:r w:rsidRPr="00753102">
              <w:t>,</w:t>
            </w:r>
            <w:r w:rsidRPr="00753102">
              <w:rPr>
                <w:rFonts w:cs="v5.0.0"/>
              </w:rPr>
              <w:t xml:space="preserve"> since it is already covered by the requirement in subclause </w:t>
            </w:r>
            <w:r w:rsidRPr="00753102">
              <w:t>6.7.6.5.3.3</w:t>
            </w:r>
            <w:r w:rsidRPr="00753102">
              <w:rPr>
                <w:rFonts w:cs="v5.0.0"/>
              </w:rPr>
              <w:t>.</w:t>
            </w:r>
          </w:p>
          <w:p w:rsidR="00D57C09" w:rsidRPr="00753102" w:rsidRDefault="00D57C09" w:rsidP="004F0B4B">
            <w:pPr>
              <w:pStyle w:val="TAL"/>
            </w:pPr>
            <w:r w:rsidRPr="00753102">
              <w:rPr>
                <w:lang w:eastAsia="ja-JP"/>
              </w:rPr>
              <w:t xml:space="preserve">For BS operating in Band 1, it applies for 1980 MHz to 2010 MHz, while the rest is covered in subclause </w:t>
            </w:r>
            <w:r w:rsidRPr="00753102">
              <w:t>6.7.6.5.3.3</w:t>
            </w:r>
            <w:r w:rsidRPr="00753102">
              <w:rPr>
                <w:lang w:eastAsia="ja-JP"/>
              </w:rPr>
              <w:t>.</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val="sv-SE"/>
              </w:rPr>
              <w:t>E-UTRA Band 66</w:t>
            </w:r>
            <w:r w:rsidRPr="00753102">
              <w:rPr>
                <w:rFonts w:cs="Arial"/>
              </w:rPr>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4, 10, 23 or 66.</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requirement does not apply to BS operating in band 66, </w:t>
            </w:r>
            <w:r w:rsidRPr="00753102">
              <w:rPr>
                <w:rFonts w:cs="v5.0.0"/>
              </w:rPr>
              <w:t xml:space="preserve">since it is already covered by the requirement in subclause 6.7.6.5.3.3. </w:t>
            </w:r>
            <w:r w:rsidRPr="00753102">
              <w:t xml:space="preserve">For BS operating in Band 4, it applies for 1755 MHz to 1780 MHz, while the rest is covered in subclause </w:t>
            </w:r>
            <w:r w:rsidRPr="00753102">
              <w:rPr>
                <w:rFonts w:cs="v5.0.0"/>
              </w:rPr>
              <w:t>6.7.6.5.3.3</w:t>
            </w:r>
            <w:r w:rsidRPr="00753102">
              <w:t xml:space="preserve">. For BS operating in Band 10, it applies for 1770 MHz to 1780 MHz, while the rest is covered in subclause </w:t>
            </w:r>
            <w:r w:rsidRPr="00753102">
              <w:rPr>
                <w:rFonts w:cs="v5.0.0"/>
              </w:rPr>
              <w:t>6.7.6.5.3.3</w:t>
            </w:r>
            <w:r w:rsidRPr="00753102">
              <w:t>.</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w:t>
            </w:r>
            <w:r w:rsidRPr="00753102">
              <w:rPr>
                <w:rFonts w:hint="eastAsia"/>
              </w:rPr>
              <w:t xml:space="preserve"> </w:t>
            </w:r>
            <w:r w:rsidRPr="00753102">
              <w:t xml:space="preserve">BS operating in band </w:t>
            </w:r>
            <w:r w:rsidRPr="00753102">
              <w:rPr>
                <w:rFonts w:hint="eastAsia"/>
              </w:rPr>
              <w:t xml:space="preserve">28 or </w:t>
            </w:r>
            <w:r w:rsidRPr="00753102">
              <w:t>67.</w:t>
            </w:r>
          </w:p>
        </w:tc>
      </w:tr>
      <w:tr w:rsidR="00D57C09" w:rsidRPr="00753102" w:rsidTr="004F0B4B">
        <w:trPr>
          <w:cantSplit/>
          <w:trHeight w:val="113"/>
          <w:jc w:val="center"/>
        </w:trPr>
        <w:tc>
          <w:tcPr>
            <w:tcW w:w="1521" w:type="dxa"/>
            <w:gridSpan w:val="2"/>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w:t>
            </w:r>
            <w:r w:rsidRPr="00753102">
              <w:rPr>
                <w:rFonts w:cs="v5.0.0"/>
              </w:rPr>
              <w:t xml:space="preserve">UTRA </w:t>
            </w:r>
            <w:r w:rsidRPr="00753102">
              <w:t>BS operating in band 28, or 68.</w:t>
            </w:r>
          </w:p>
        </w:tc>
      </w:tr>
      <w:tr w:rsidR="00D57C09" w:rsidRPr="00753102" w:rsidTr="004F0B4B">
        <w:trPr>
          <w:cantSplit/>
          <w:trHeight w:val="113"/>
          <w:jc w:val="center"/>
        </w:trPr>
        <w:tc>
          <w:tcPr>
            <w:tcW w:w="1521" w:type="dxa"/>
            <w:gridSpan w:val="2"/>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rFonts w:cs="v5.0.0"/>
              </w:rPr>
            </w:pPr>
            <w:r w:rsidRPr="00753102">
              <w:t>This requirement does not apply to E-</w:t>
            </w:r>
            <w:r w:rsidRPr="00753102">
              <w:rPr>
                <w:rFonts w:cs="v5.0.0"/>
              </w:rPr>
              <w:t xml:space="preserve">UTRA </w:t>
            </w:r>
            <w:r w:rsidRPr="00753102">
              <w:t xml:space="preserve">BS operating in band 68, </w:t>
            </w:r>
            <w:r w:rsidRPr="00753102">
              <w:rPr>
                <w:rFonts w:cs="v5.0.0"/>
              </w:rPr>
              <w:t xml:space="preserve">since it is already covered by the requirement in subclause 9.7.3.3. </w:t>
            </w:r>
            <w:r w:rsidRPr="00753102">
              <w:t>For E-UTRA BS operating in Band 28, it applies between 698 MHz and 703 MHz, while the rest is covered in subclause 9.7.3.3.</w:t>
            </w:r>
          </w:p>
        </w:tc>
      </w:tr>
      <w:tr w:rsidR="00D57C09" w:rsidRPr="00753102" w:rsidTr="004F0B4B">
        <w:trPr>
          <w:cantSplit/>
          <w:trHeight w:val="113"/>
          <w:jc w:val="center"/>
        </w:trPr>
        <w:tc>
          <w:tcPr>
            <w:tcW w:w="1521" w:type="dxa"/>
            <w:gridSpan w:val="2"/>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E-UTRA BS operating in Band 38 or 69.</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E-UTRA BS operating in band 2, 25 or 70</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E-UTRA BS operating in band 70, since it is already covered by the requirement in subclause 6.7.6.5.3.3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71.</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71/n71,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31, 72 or 73</w:t>
            </w:r>
            <w:r w:rsidRPr="00753102">
              <w:rPr>
                <w:rFonts w:cs="v5.0.0"/>
                <w:lang w:val="en-US"/>
              </w:rPr>
              <w:t>.</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72</w:t>
            </w:r>
            <w:r w:rsidRPr="00753102">
              <w:rPr>
                <w:rFonts w:cs="v5.0.0"/>
              </w:rPr>
              <w:t xml:space="preserve">, </w:t>
            </w:r>
            <w:r w:rsidRPr="00753102">
              <w:t>since it is already covered by the requirement in sub-clause 6.7.6.3.5.3.3</w:t>
            </w:r>
            <w:r w:rsidRPr="00753102">
              <w:rPr>
                <w:lang w:val="en-US" w:eastAsia="zh-CN"/>
              </w:rPr>
              <w:t xml:space="preserve"> </w:t>
            </w:r>
            <w:r w:rsidRPr="00753102">
              <w:t>This requirement does not apply to BS operating in band</w:t>
            </w:r>
            <w:r w:rsidRPr="00753102">
              <w:rPr>
                <w:lang w:eastAsia="zh-CN"/>
              </w:rPr>
              <w:t xml:space="preserve"> </w:t>
            </w:r>
            <w:r w:rsidRPr="00753102">
              <w:rPr>
                <w:lang w:val="en-US" w:eastAsia="zh-CN"/>
              </w:rPr>
              <w:t>73</w:t>
            </w:r>
            <w:r w:rsidRPr="00753102">
              <w:rPr>
                <w:lang w:eastAsia="zh-CN"/>
              </w:rPr>
              <w:t>.</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w:t>
            </w:r>
            <w:r w:rsidRPr="00753102">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31</w:t>
            </w:r>
            <w:r w:rsidRPr="00753102">
              <w:rPr>
                <w:lang w:val="en-US" w:eastAsia="zh-CN"/>
              </w:rPr>
              <w:t>, 72</w:t>
            </w:r>
            <w:r w:rsidRPr="00753102">
              <w:rPr>
                <w:lang w:val="en-US"/>
              </w:rPr>
              <w:t xml:space="preserve"> </w:t>
            </w:r>
            <w:r w:rsidRPr="00753102">
              <w:rPr>
                <w:lang w:val="en-US" w:eastAsia="zh-CN"/>
              </w:rPr>
              <w:t>or</w:t>
            </w:r>
            <w:r w:rsidRPr="00753102">
              <w:rPr>
                <w:lang w:val="en-US"/>
              </w:rPr>
              <w:t xml:space="preserve"> 7</w:t>
            </w:r>
            <w:r w:rsidRPr="00753102">
              <w:rPr>
                <w:lang w:val="en-US" w:eastAsia="zh-CN"/>
              </w:rPr>
              <w:t>3</w:t>
            </w:r>
            <w:r w:rsidRPr="00753102">
              <w:rPr>
                <w:rFonts w:cs="v5.0.0"/>
                <w:lang w:val="en-US"/>
              </w:rPr>
              <w:t>.</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7</w:t>
            </w:r>
            <w:r w:rsidRPr="00753102">
              <w:rPr>
                <w:lang w:val="en-US" w:eastAsia="zh-CN"/>
              </w:rPr>
              <w:t>3</w:t>
            </w:r>
            <w:r w:rsidRPr="00753102">
              <w:rPr>
                <w:rFonts w:cs="v5.0.0"/>
              </w:rPr>
              <w:t xml:space="preserve">, </w:t>
            </w:r>
            <w:r w:rsidRPr="00753102">
              <w:t>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w:t>
            </w:r>
            <w:r w:rsidRPr="00753102">
              <w:rPr>
                <w:rFonts w:cs="Arial"/>
                <w:lang w:eastAsia="ja-JP"/>
              </w:rPr>
              <w:t xml:space="preserve">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eastAsia="ja-JP"/>
              </w:rPr>
              <w:t>11, 21, 32, 50 74 or 75.</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ja-JP"/>
              </w:rPr>
              <w:t>1MHz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w:t>
            </w:r>
            <w:r w:rsidRPr="00753102">
              <w:rPr>
                <w:lang w:eastAsia="ja-JP"/>
              </w:rPr>
              <w:t>B</w:t>
            </w:r>
            <w:r w:rsidRPr="00753102">
              <w:t xml:space="preserve">and </w:t>
            </w:r>
            <w:r w:rsidRPr="00753102">
              <w:rPr>
                <w:lang w:eastAsia="ja-JP"/>
              </w:rPr>
              <w:t>74</w:t>
            </w:r>
            <w:r w:rsidRPr="00753102">
              <w:t>,</w:t>
            </w:r>
            <w:r w:rsidRPr="00753102">
              <w:rPr>
                <w:rFonts w:cs="v5.0.0"/>
              </w:rPr>
              <w:t xml:space="preserve"> since it is already covered by the requirement in sub-clause 6.7.6.3.5.3.3 This requirement does not apply to BS operating in band 32, 45, 50, 51, 75 or 76.</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11, 21, 32, 45, 50, 51, 74, 75 or 76.</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50, 51, 75 or 76.</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is not applicable to BS operating in Band </w:t>
            </w:r>
            <w:r w:rsidRPr="00753102">
              <w:rPr>
                <w:lang w:eastAsia="zh-CN"/>
              </w:rPr>
              <w:t>42, 43, 48</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is not applicable to BS operating in Band 42, </w:t>
            </w:r>
            <w:r w:rsidRPr="00753102">
              <w:rPr>
                <w:lang w:eastAsia="zh-CN"/>
              </w:rPr>
              <w:t>43, 48</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eastAsia="ja-JP"/>
              </w:rPr>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lang w:eastAsia="ja-JP"/>
              </w:rPr>
              <w:t xml:space="preserve">4400 </w:t>
            </w:r>
            <w:r w:rsidRPr="00753102">
              <w:t>–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ko-KR"/>
              </w:rPr>
              <w:t>This requirement does not apply to BS operating in Band n79</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t>This requirement does not apply to</w:t>
            </w:r>
            <w:r w:rsidRPr="00753102">
              <w:rPr>
                <w:rFonts w:cs="v5.0.0"/>
              </w:rPr>
              <w:t xml:space="preserve"> </w:t>
            </w:r>
            <w:r w:rsidRPr="00753102">
              <w:t xml:space="preserve">BS operating in band 3, </w:t>
            </w:r>
            <w:r w:rsidRPr="00753102">
              <w:rPr>
                <w:rFonts w:cs="v5.0.0"/>
              </w:rPr>
              <w:t>since it is already covered by the requirement in sub-clause 6.7.6.3.5.3.3</w:t>
            </w:r>
          </w:p>
          <w:p w:rsidR="00D57C09" w:rsidRPr="00753102" w:rsidRDefault="00D57C09" w:rsidP="004F0B4B">
            <w:pPr>
              <w:pStyle w:val="TAL"/>
            </w:pPr>
            <w:r w:rsidRPr="00753102">
              <w:t>For BS operating in band 9, it applies for 1710 MHz to 1749.9 MHz and 1784.9 MHz to 1785 MHz, while the rest is covered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28, since it is already covered by the requirement in sub-clause 6.7.6.3.5.3.3 This requirement does not apply to BS operating in Band 44. For BS operating in Band 67, it applies for 703-736MHz. </w:t>
            </w:r>
            <w:r w:rsidRPr="00753102">
              <w:rPr>
                <w:rFonts w:cs="v5.0.0"/>
              </w:rPr>
              <w:t>For BS operating in Band 68, it applies for 728MHz to 733MHz.</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1 or 65,</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12, 29 or 85.</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85,</w:t>
            </w:r>
            <w:r w:rsidRPr="00753102">
              <w:rPr>
                <w:rFonts w:cs="v5.0.0"/>
              </w:rPr>
              <w:t xml:space="preserve"> since it is already covered by the requirement in sub-clause 6.7.6.3.5.3.3 </w:t>
            </w:r>
            <w:r w:rsidRPr="00753102">
              <w:t>For BS operating in Band 29, it</w:t>
            </w:r>
            <w:r w:rsidRPr="00753102">
              <w:rPr>
                <w:rFonts w:eastAsia="MS PGothic"/>
                <w:kern w:val="24"/>
                <w:szCs w:val="22"/>
              </w:rPr>
              <w:t xml:space="preserve"> applies 1 MHz below the Band 29 downlink operating band (Note 7).</w:t>
            </w:r>
          </w:p>
        </w:tc>
      </w:tr>
      <w:tr w:rsidR="00D57C09" w:rsidRPr="00753102" w:rsidTr="004F0B4B">
        <w:trPr>
          <w:cantSplit/>
          <w:trHeight w:val="113"/>
          <w:jc w:val="center"/>
        </w:trPr>
        <w:tc>
          <w:tcPr>
            <w:tcW w:w="1521" w:type="dxa"/>
            <w:gridSpan w:val="2"/>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66/n66, </w:t>
            </w:r>
            <w:r w:rsidRPr="00753102">
              <w:rPr>
                <w:rFonts w:cs="v5.0.0"/>
              </w:rPr>
              <w:t xml:space="preserve">since it is already covered by the requirement in sub-clause 6.7.6.3.5.13.3. </w:t>
            </w:r>
            <w:r w:rsidRPr="00753102">
              <w:t xml:space="preserve">For BS operating in Band 4, it applies for 1755 MHz to 1780 MHz, while the rest is covered in sub-clause </w:t>
            </w:r>
            <w:r w:rsidRPr="00753102">
              <w:rPr>
                <w:rFonts w:cs="v5.0.0"/>
              </w:rPr>
              <w:t>6.7.6.3.5.1</w:t>
            </w:r>
            <w:r w:rsidRPr="00753102">
              <w:t xml:space="preserve">3.3. For BS operating in Band 10, it applies for 1770 MHz to 1780 MHz, while the rest is covered in sub-clause </w:t>
            </w:r>
            <w:r w:rsidRPr="00753102">
              <w:rPr>
                <w:rFonts w:cs="v5.0.0"/>
              </w:rPr>
              <w:t>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87 or 88.</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87, since it is already covered by the requirement in subclause </w:t>
            </w:r>
            <w:r w:rsidRPr="00753102">
              <w:rPr>
                <w:rFonts w:cs="v5.0.0"/>
              </w:rPr>
              <w:t>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87 or 88</w:t>
            </w:r>
            <w:r w:rsidRPr="00753102">
              <w:rPr>
                <w:rFonts w:cs="v5.0.0"/>
                <w:lang w:val="en-US"/>
              </w:rPr>
              <w:t>.</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rPr>
              <w:t>6.7.6.3.5.3.3</w:t>
            </w:r>
            <w:r w:rsidRPr="00753102">
              <w:rPr>
                <w:lang w:val="en-US"/>
              </w:rPr>
              <w:t>.</w:t>
            </w:r>
            <w:r w:rsidRPr="00753102">
              <w:t xml:space="preserve"> This requirement does not apply to BS operating in band</w:t>
            </w:r>
            <w:r w:rsidRPr="00753102">
              <w:rPr>
                <w:rFonts w:hint="eastAsia"/>
                <w:lang w:eastAsia="zh-CN"/>
              </w:rPr>
              <w:t xml:space="preserve"> </w:t>
            </w:r>
            <w:r w:rsidRPr="00753102">
              <w:rPr>
                <w:lang w:eastAsia="zh-CN"/>
              </w:rPr>
              <w:t>8</w:t>
            </w:r>
            <w:r w:rsidRPr="00753102">
              <w:rPr>
                <w:lang w:val="en-US" w:eastAsia="zh-CN"/>
              </w:rPr>
              <w:t>7</w:t>
            </w:r>
            <w:r w:rsidRPr="00753102">
              <w:rPr>
                <w:rFonts w:hint="eastAsia"/>
                <w:lang w:eastAsia="zh-CN"/>
              </w:rPr>
              <w:t>.</w:t>
            </w:r>
          </w:p>
        </w:tc>
      </w:tr>
      <w:tr w:rsidR="00D57C09" w:rsidRPr="00753102" w:rsidTr="004F0B4B">
        <w:trPr>
          <w:cantSplit/>
          <w:trHeight w:val="113"/>
          <w:jc w:val="center"/>
        </w:trPr>
        <w:tc>
          <w:tcPr>
            <w:tcW w:w="1521" w:type="dxa"/>
            <w:gridSpan w:val="2"/>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5</w:t>
            </w:r>
            <w:r w:rsidRPr="00753102">
              <w:rPr>
                <w:rFonts w:cs="v5.0.0"/>
              </w:rPr>
              <w:t xml:space="preserve"> or 26.</w:t>
            </w:r>
            <w:r w:rsidRPr="00753102">
              <w:t xml:space="preserve"> This requirement applies to E-UTRA BS operating in Band 27 for the frequency range 879-894 MHz.</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50, 51,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11, 21, 32, 45, 50, 51, 74,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50, 51,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11, 21, 32, 45, 50, 51, 74,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381EB0">
              <w:rPr>
                <w:rFonts w:cs="Arial"/>
              </w:rPr>
              <w:t>NR Band n</w:t>
            </w:r>
            <w:r>
              <w:rPr>
                <w:rFonts w:cs="Arial" w:hint="eastAsia"/>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381EB0">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381EB0">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p>
        </w:tc>
      </w:tr>
    </w:tbl>
    <w:p w:rsidR="00D57C09" w:rsidRPr="00753102" w:rsidRDefault="00D57C09" w:rsidP="00D57C09"/>
    <w:p w:rsidR="00D57C09" w:rsidRPr="00753102" w:rsidRDefault="00D57C09" w:rsidP="00D57C09">
      <w:pPr>
        <w:pStyle w:val="NO"/>
      </w:pPr>
      <w:r w:rsidRPr="00753102">
        <w:t>NOTE 1:</w:t>
      </w:r>
      <w:r w:rsidRPr="00753102">
        <w:tab/>
        <w:t xml:space="preserve">As defined in the scope for spurious emissions in this subclause, except for </w:t>
      </w:r>
      <w:r w:rsidRPr="00753102">
        <w:rPr>
          <w:rFonts w:hint="eastAsia"/>
        </w:rPr>
        <w:t xml:space="preserve">the cases where the noted requirements apply to a </w:t>
      </w:r>
      <w:r w:rsidRPr="00753102">
        <w:t xml:space="preserve">BS operating in Band 25, Band 27, Band 28 or Band 29, the co-existence requirements in table 6.7.6.4.5.3-1 do not apply for the </w:t>
      </w:r>
      <w:r w:rsidRPr="0018206F">
        <w:t>Δf</w:t>
      </w:r>
      <w:r w:rsidRPr="0018206F">
        <w:rPr>
          <w:vertAlign w:val="subscript"/>
        </w:rPr>
        <w:t>OBUE</w:t>
      </w:r>
      <w:r w:rsidRPr="00753102">
        <w:t xml:space="preserve"> frequency range immediately outside the </w:t>
      </w:r>
      <w:r w:rsidRPr="00753102">
        <w:rPr>
          <w:i/>
        </w:rPr>
        <w:t>downlink</w:t>
      </w:r>
      <w:r w:rsidRPr="00753102" w:rsidDel="00B62512">
        <w:rPr>
          <w:i/>
        </w:rPr>
        <w:t xml:space="preserve"> </w:t>
      </w:r>
      <w:r w:rsidRPr="00753102">
        <w:rPr>
          <w:i/>
        </w:rPr>
        <w:t>operating band</w:t>
      </w:r>
      <w:r w:rsidRPr="00753102">
        <w:t xml:space="preserve"> (see subclause 6.7.1). Emission limits for this excluded frequency range may be covered by local or regional requirements.</w:t>
      </w:r>
    </w:p>
    <w:p w:rsidR="00D57C09" w:rsidRPr="00753102" w:rsidRDefault="00D57C09" w:rsidP="00D57C09">
      <w:pPr>
        <w:pStyle w:val="NO"/>
      </w:pPr>
      <w:r w:rsidRPr="00753102">
        <w:t>NOTE 2:</w:t>
      </w:r>
      <w:r w:rsidRPr="00753102">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D57C09" w:rsidRPr="00753102" w:rsidRDefault="00D57C09" w:rsidP="00D57C09">
      <w:pPr>
        <w:pStyle w:val="NO"/>
      </w:pPr>
      <w:r w:rsidRPr="00753102">
        <w:t>NOTE 3:</w:t>
      </w:r>
      <w:r w:rsidRPr="00753102">
        <w:tab/>
        <w:t>For the protection of DCS1800, UTRA Band III or E-UTRA Band 3 in China, the frequency ranges of the downlink and uplink protection requirements are 1805 – 1850 MHz and 1710 – 1755 MHz respectively.</w:t>
      </w:r>
    </w:p>
    <w:p w:rsidR="00D57C09" w:rsidRPr="00753102" w:rsidRDefault="00D57C09" w:rsidP="00D57C09">
      <w:pPr>
        <w:pStyle w:val="NO"/>
      </w:pPr>
      <w:r w:rsidRPr="00753102">
        <w:t>NOTE 4:</w:t>
      </w:r>
      <w:r w:rsidRPr="00753102">
        <w:tab/>
        <w:t xml:space="preserve">TDD base stations deployed in the same geographical area, that are synchronized and use the same or adjacent operating bands can transmit without additional co-existence requirements. For unsynchronized base stations </w:t>
      </w:r>
      <w:r w:rsidRPr="00753102">
        <w:rPr>
          <w:rFonts w:hint="eastAsia"/>
          <w:lang w:eastAsia="zh-CN"/>
        </w:rPr>
        <w:t>(except in Band 46)</w:t>
      </w:r>
      <w:r w:rsidRPr="00753102">
        <w:t>, special co-existence requirements may apply that are not covered by the 3GPP specifications.</w:t>
      </w:r>
    </w:p>
    <w:p w:rsidR="00D57C09" w:rsidRPr="00753102" w:rsidRDefault="00D57C09" w:rsidP="00D57C09">
      <w:pPr>
        <w:pStyle w:val="NO"/>
      </w:pPr>
      <w:r w:rsidRPr="00753102">
        <w:t>NOTE 6:</w:t>
      </w:r>
      <w:r w:rsidRPr="00753102">
        <w:tab/>
        <w:t>For Band 28 BS, specific solutions may be required to fulfil the spurious emissions limits for BS for co-existence with Band 27 UL operating band.</w:t>
      </w:r>
    </w:p>
    <w:p w:rsidR="00D57C09" w:rsidRPr="00753102" w:rsidRDefault="00D57C09" w:rsidP="00D57C09">
      <w:pPr>
        <w:pStyle w:val="NO"/>
      </w:pPr>
      <w:r w:rsidRPr="00753102">
        <w:t>NOTE 7:</w:t>
      </w:r>
      <w:r w:rsidRPr="00753102">
        <w:tab/>
        <w:t>For Band 29 BS, specific solutions may be required to fulfil the spurious emissions limits for BS for co-existence with UTRA Band XII or E-UTRA Band 12 UL operating band, E-UTRA Band 17 UL operating band or E-UTRA Band 85 UL operating band.</w:t>
      </w:r>
    </w:p>
    <w:p w:rsidR="00D57C09" w:rsidRPr="00753102" w:rsidRDefault="00D57C09" w:rsidP="00D57C09">
      <w:pPr>
        <w:rPr>
          <w:rFonts w:cs="v3.8.0"/>
          <w:lang w:eastAsia="zh-CN"/>
        </w:rPr>
      </w:pPr>
      <w:r w:rsidRPr="00753102">
        <w:t>The following requirement may be applied for the protection of PHS.</w:t>
      </w:r>
      <w:r w:rsidRPr="00753102">
        <w:rPr>
          <w:rFonts w:cs="v3.8.0"/>
        </w:rPr>
        <w:t xml:space="preserve"> This requirement is also applicable at specified frequencies falling between </w:t>
      </w:r>
      <w:r w:rsidRPr="0018206F">
        <w:t>Δf</w:t>
      </w:r>
      <w:r w:rsidRPr="0018206F">
        <w:rPr>
          <w:vertAlign w:val="subscript"/>
        </w:rPr>
        <w:t>OBUE</w:t>
      </w:r>
      <w:r w:rsidRPr="00753102">
        <w:rPr>
          <w:rFonts w:cs="v3.8.0"/>
        </w:rPr>
        <w:t xml:space="preserve"> below the </w:t>
      </w:r>
      <w:r w:rsidRPr="00753102">
        <w:t xml:space="preserve">lowest BS transmitter frequency of the </w:t>
      </w:r>
      <w:r w:rsidRPr="00753102">
        <w:rPr>
          <w:i/>
        </w:rPr>
        <w:t>downlink operating band</w:t>
      </w:r>
      <w:r w:rsidRPr="00753102">
        <w:t xml:space="preserve"> and </w:t>
      </w:r>
      <w:r w:rsidRPr="0018206F">
        <w:t>Δf</w:t>
      </w:r>
      <w:r w:rsidRPr="0018206F">
        <w:rPr>
          <w:vertAlign w:val="subscript"/>
        </w:rPr>
        <w:t>OBUE</w:t>
      </w:r>
      <w:r w:rsidRPr="00753102">
        <w:t xml:space="preserve"> above the highest BS transmitter frequency of the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6.7.6.4.5.3-2: AAS BS OTA Spurious emissions limits for BS for co-existence with</w:t>
      </w:r>
      <w:r w:rsidRPr="00753102" w:rsidDel="00E2020E">
        <w:t xml:space="preserve"> </w:t>
      </w:r>
      <w:r w:rsidRPr="0075310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753102" w:rsidTr="004F0B4B">
        <w:trPr>
          <w:cantSplit/>
          <w:jc w:val="center"/>
        </w:trPr>
        <w:tc>
          <w:tcPr>
            <w:tcW w:w="2242" w:type="dxa"/>
          </w:tcPr>
          <w:p w:rsidR="00D57C09" w:rsidRPr="00753102" w:rsidRDefault="00D57C09" w:rsidP="004F0B4B">
            <w:pPr>
              <w:pStyle w:val="TAH"/>
              <w:rPr>
                <w:rFonts w:cs="Arial"/>
              </w:rPr>
            </w:pPr>
            <w:r w:rsidRPr="00753102">
              <w:rPr>
                <w:rFonts w:cs="Arial"/>
              </w:rPr>
              <w:t>Frequency range</w:t>
            </w:r>
          </w:p>
        </w:tc>
        <w:tc>
          <w:tcPr>
            <w:tcW w:w="2126" w:type="dxa"/>
          </w:tcPr>
          <w:p w:rsidR="00D57C09" w:rsidRPr="00753102" w:rsidRDefault="00D57C09" w:rsidP="004F0B4B">
            <w:pPr>
              <w:pStyle w:val="TAH"/>
              <w:rPr>
                <w:rFonts w:cs="Arial"/>
              </w:rPr>
            </w:pPr>
            <w:r w:rsidRPr="00753102">
              <w:rPr>
                <w:rFonts w:cs="Arial"/>
              </w:rPr>
              <w:t>Maximum Level</w:t>
            </w:r>
          </w:p>
        </w:tc>
        <w:tc>
          <w:tcPr>
            <w:tcW w:w="864" w:type="dxa"/>
          </w:tcPr>
          <w:p w:rsidR="00D57C09" w:rsidRPr="00753102" w:rsidRDefault="00D57C09" w:rsidP="004F0B4B">
            <w:pPr>
              <w:pStyle w:val="TAH"/>
              <w:rPr>
                <w:rFonts w:cs="Arial"/>
              </w:rPr>
            </w:pPr>
            <w:r w:rsidRPr="00753102">
              <w:rPr>
                <w:rFonts w:cs="Arial"/>
              </w:rPr>
              <w:t>Measurement Bandwidth</w:t>
            </w:r>
          </w:p>
        </w:tc>
        <w:tc>
          <w:tcPr>
            <w:tcW w:w="3617"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trHeight w:val="163"/>
          <w:jc w:val="center"/>
        </w:trPr>
        <w:tc>
          <w:tcPr>
            <w:tcW w:w="2242" w:type="dxa"/>
            <w:tcBorders>
              <w:top w:val="single" w:sz="4" w:space="0" w:color="auto"/>
              <w:bottom w:val="single" w:sz="4" w:space="0" w:color="auto"/>
            </w:tcBorders>
          </w:tcPr>
          <w:p w:rsidR="00D57C09" w:rsidRPr="00753102" w:rsidRDefault="00D57C09" w:rsidP="004F0B4B">
            <w:pPr>
              <w:pStyle w:val="TAC"/>
            </w:pPr>
            <w:r w:rsidRPr="00753102">
              <w:t xml:space="preserve">1884.5 </w:t>
            </w:r>
            <w:r w:rsidRPr="00753102">
              <w:noBreakHyphen/>
              <w:t xml:space="preserve"> 1915.7 MHz</w:t>
            </w:r>
          </w:p>
        </w:tc>
        <w:tc>
          <w:tcPr>
            <w:tcW w:w="2126" w:type="dxa"/>
            <w:tcBorders>
              <w:top w:val="single" w:sz="4" w:space="0" w:color="auto"/>
              <w:bottom w:val="single" w:sz="4" w:space="0" w:color="auto"/>
            </w:tcBorders>
          </w:tcPr>
          <w:p w:rsidR="00D57C09" w:rsidRPr="00753102" w:rsidRDefault="00D57C09" w:rsidP="004F0B4B">
            <w:pPr>
              <w:pStyle w:val="TAC"/>
              <w:rPr>
                <w:rFonts w:cs="v5.0.0"/>
              </w:rPr>
            </w:pPr>
            <w:r w:rsidRPr="00753102">
              <w:rPr>
                <w:rFonts w:cs="v5.0.0"/>
              </w:rPr>
              <w:t>-32 dBm</w:t>
            </w:r>
          </w:p>
        </w:tc>
        <w:tc>
          <w:tcPr>
            <w:tcW w:w="864" w:type="dxa"/>
            <w:tcBorders>
              <w:top w:val="single" w:sz="4" w:space="0" w:color="auto"/>
              <w:bottom w:val="single" w:sz="4" w:space="0" w:color="auto"/>
            </w:tcBorders>
          </w:tcPr>
          <w:p w:rsidR="00D57C09" w:rsidRPr="00753102" w:rsidRDefault="00D57C09" w:rsidP="004F0B4B">
            <w:pPr>
              <w:pStyle w:val="TAC"/>
            </w:pPr>
            <w:r w:rsidRPr="00753102">
              <w:t>300 kHz</w:t>
            </w:r>
          </w:p>
        </w:tc>
        <w:tc>
          <w:tcPr>
            <w:tcW w:w="3617" w:type="dxa"/>
            <w:tcBorders>
              <w:top w:val="single" w:sz="4" w:space="0" w:color="auto"/>
              <w:bottom w:val="single" w:sz="4" w:space="0" w:color="auto"/>
            </w:tcBorders>
          </w:tcPr>
          <w:p w:rsidR="00D57C09" w:rsidRPr="00753102" w:rsidRDefault="00D57C09" w:rsidP="004F0B4B">
            <w:pPr>
              <w:pStyle w:val="TAC"/>
            </w:pPr>
            <w:r w:rsidRPr="00753102">
              <w:t>Applicable for co-existence with PHS system operating in  1884.5-1915.7MHz</w:t>
            </w:r>
            <w:r w:rsidRPr="00753102" w:rsidDel="00A603A7">
              <w:t xml:space="preserve"> </w:t>
            </w:r>
          </w:p>
        </w:tc>
      </w:tr>
      <w:tr w:rsidR="00D57C09" w:rsidRPr="00753102" w:rsidTr="004F0B4B">
        <w:trPr>
          <w:cantSplit/>
          <w:trHeight w:val="163"/>
          <w:jc w:val="center"/>
        </w:trPr>
        <w:tc>
          <w:tcPr>
            <w:tcW w:w="8849" w:type="dxa"/>
            <w:gridSpan w:val="4"/>
            <w:tcBorders>
              <w:top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t>The requirement is not applicable in China.</w:t>
            </w:r>
          </w:p>
        </w:tc>
      </w:tr>
    </w:tbl>
    <w:p w:rsidR="00D57C09" w:rsidRPr="00753102" w:rsidRDefault="00D57C09" w:rsidP="00D57C09"/>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 xml:space="preserve">-3: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6.7.6.4.5.3</w:t>
      </w:r>
      <w:r w:rsidRPr="00753102">
        <w:rPr>
          <w:rFonts w:cs="v5.0.0"/>
        </w:rPr>
        <w:t>-4</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pPr>
            <w:r w:rsidRPr="00753102">
              <w:t>-4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 w:rsidR="00D57C09" w:rsidRPr="00753102" w:rsidRDefault="00D57C09" w:rsidP="00D57C09">
      <w:pPr>
        <w:rPr>
          <w:rFonts w:cs="v5.0.0"/>
          <w:lang w:eastAsia="zh-CN"/>
        </w:rPr>
      </w:pPr>
      <w:r w:rsidRPr="00753102">
        <w:rPr>
          <w:rFonts w:cs="v5.0.0"/>
        </w:rPr>
        <w:t>The following requirement may apply to E-UTRA AAS BS operating in Band 41 in certain regions.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w:t>
      </w:r>
      <w:r w:rsidRPr="00753102">
        <w:rPr>
          <w:rFonts w:cs="v5.0.0"/>
          <w:lang w:eastAsia="zh-CN"/>
        </w:rPr>
        <w:t>5</w:t>
      </w:r>
      <w:r w:rsidRPr="00753102">
        <w:rPr>
          <w:rFonts w:cs="v5.0.0"/>
        </w:rPr>
        <w:t xml:space="preserve">: Additional </w:t>
      </w:r>
      <w:r w:rsidRPr="00753102">
        <w:t xml:space="preserve">AAS BS OTA Spurious emissions limits for Band </w:t>
      </w:r>
      <w:r w:rsidRPr="00753102">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753102" w:rsidTr="004F0B4B">
        <w:trPr>
          <w:cantSplit/>
          <w:jc w:val="center"/>
        </w:trPr>
        <w:tc>
          <w:tcPr>
            <w:tcW w:w="2182" w:type="dxa"/>
          </w:tcPr>
          <w:p w:rsidR="00D57C09" w:rsidRPr="00753102" w:rsidRDefault="00D57C09" w:rsidP="004F0B4B">
            <w:pPr>
              <w:pStyle w:val="TAH"/>
              <w:rPr>
                <w:rFonts w:cs="v5.0.0"/>
              </w:rPr>
            </w:pPr>
            <w:r w:rsidRPr="00753102">
              <w:rPr>
                <w:rFonts w:cs="v5.0.0"/>
              </w:rPr>
              <w:t>Frequency range</w:t>
            </w:r>
          </w:p>
        </w:tc>
        <w:tc>
          <w:tcPr>
            <w:tcW w:w="1984"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84"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182" w:type="dxa"/>
          </w:tcPr>
          <w:p w:rsidR="00D57C09" w:rsidRPr="00753102" w:rsidRDefault="00D57C09" w:rsidP="004F0B4B">
            <w:pPr>
              <w:pStyle w:val="TAC"/>
              <w:rPr>
                <w:rFonts w:cs="v5.0.0"/>
              </w:rPr>
            </w:pPr>
            <w:r w:rsidRPr="00753102">
              <w:rPr>
                <w:rFonts w:cs="Arial" w:hint="eastAsia"/>
                <w:noProof/>
                <w:szCs w:val="21"/>
              </w:rPr>
              <w:t xml:space="preserve">2505MHz </w:t>
            </w:r>
            <w:r w:rsidRPr="00753102">
              <w:rPr>
                <w:rFonts w:cs="Arial"/>
                <w:noProof/>
                <w:szCs w:val="21"/>
              </w:rPr>
              <w:t>–</w:t>
            </w:r>
            <w:r w:rsidRPr="00753102">
              <w:rPr>
                <w:rFonts w:cs="Arial" w:hint="eastAsia"/>
                <w:noProof/>
                <w:szCs w:val="21"/>
              </w:rPr>
              <w:t xml:space="preserve"> 2535MHz</w:t>
            </w:r>
          </w:p>
        </w:tc>
        <w:tc>
          <w:tcPr>
            <w:tcW w:w="1984" w:type="dxa"/>
          </w:tcPr>
          <w:p w:rsidR="00D57C09" w:rsidRPr="00753102" w:rsidRDefault="00D57C09" w:rsidP="004F0B4B">
            <w:pPr>
              <w:pStyle w:val="TAC"/>
            </w:pPr>
            <w:r w:rsidRPr="00753102">
              <w:t>-30.4 dBm</w:t>
            </w:r>
          </w:p>
        </w:tc>
        <w:tc>
          <w:tcPr>
            <w:tcW w:w="1418" w:type="dxa"/>
          </w:tcPr>
          <w:p w:rsidR="00D57C09" w:rsidRPr="00753102" w:rsidRDefault="00D57C09" w:rsidP="004F0B4B">
            <w:pPr>
              <w:pStyle w:val="TAC"/>
              <w:rPr>
                <w:rFonts w:cs="v5.0.0"/>
                <w:lang w:eastAsia="zh-CN"/>
              </w:rPr>
            </w:pPr>
            <w:r w:rsidRPr="00753102">
              <w:rPr>
                <w:rFonts w:cs="v5.0.0" w:hint="eastAsia"/>
                <w:lang w:eastAsia="zh-CN"/>
              </w:rPr>
              <w:t>1 MHz</w:t>
            </w: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2182" w:type="dxa"/>
          </w:tcPr>
          <w:p w:rsidR="00D57C09" w:rsidRPr="00753102" w:rsidRDefault="00D57C09" w:rsidP="004F0B4B">
            <w:pPr>
              <w:pStyle w:val="TAC"/>
              <w:rPr>
                <w:noProof/>
              </w:rPr>
            </w:pPr>
            <w:r w:rsidRPr="00753102">
              <w:rPr>
                <w:rFonts w:hint="eastAsia"/>
                <w:noProof/>
              </w:rPr>
              <w:t xml:space="preserve">2535MHz </w:t>
            </w:r>
            <w:r w:rsidRPr="00753102">
              <w:rPr>
                <w:noProof/>
              </w:rPr>
              <w:t>–</w:t>
            </w:r>
            <w:r w:rsidRPr="00753102">
              <w:rPr>
                <w:rFonts w:hint="eastAsia"/>
                <w:noProof/>
              </w:rPr>
              <w:t xml:space="preserve"> 26</w:t>
            </w:r>
            <w:r w:rsidRPr="00753102">
              <w:rPr>
                <w:noProof/>
              </w:rPr>
              <w:t>55</w:t>
            </w:r>
            <w:r w:rsidRPr="00753102">
              <w:rPr>
                <w:rFonts w:hint="eastAsia"/>
                <w:noProof/>
              </w:rPr>
              <w:t>MHz</w:t>
            </w:r>
          </w:p>
        </w:tc>
        <w:tc>
          <w:tcPr>
            <w:tcW w:w="1984" w:type="dxa"/>
          </w:tcPr>
          <w:p w:rsidR="00D57C09" w:rsidRPr="00753102" w:rsidRDefault="00D57C09" w:rsidP="004F0B4B">
            <w:pPr>
              <w:pStyle w:val="TAC"/>
            </w:pPr>
            <w:r w:rsidRPr="00753102">
              <w:t>-10.4 dBm</w:t>
            </w:r>
          </w:p>
        </w:tc>
        <w:tc>
          <w:tcPr>
            <w:tcW w:w="1418" w:type="dxa"/>
          </w:tcPr>
          <w:p w:rsidR="00D57C09" w:rsidRPr="00753102" w:rsidRDefault="00D57C09" w:rsidP="004F0B4B">
            <w:pPr>
              <w:pStyle w:val="TAC"/>
              <w:rPr>
                <w:rFonts w:cs="v5.0.0"/>
              </w:rPr>
            </w:pPr>
            <w:r w:rsidRPr="00753102">
              <w:rPr>
                <w:rFonts w:cs="v5.0.0" w:hint="eastAsia"/>
                <w:lang w:eastAsia="zh-CN"/>
              </w:rPr>
              <w:t>1 MHz</w:t>
            </w:r>
          </w:p>
        </w:tc>
        <w:tc>
          <w:tcPr>
            <w:tcW w:w="1984" w:type="dxa"/>
          </w:tcPr>
          <w:p w:rsidR="00D57C09" w:rsidRPr="00753102" w:rsidRDefault="00D57C09" w:rsidP="004F0B4B">
            <w:pPr>
              <w:pStyle w:val="TAC"/>
              <w:jc w:val="left"/>
              <w:rPr>
                <w:rFonts w:cs="v5.0.0"/>
                <w:lang w:eastAsia="zh-CN"/>
              </w:rPr>
            </w:pPr>
            <w:r w:rsidRPr="00753102">
              <w:rPr>
                <w:rFonts w:cs="v5.0.0"/>
              </w:rPr>
              <w:t xml:space="preserve">Applicable at offsets </w:t>
            </w:r>
            <w:r w:rsidRPr="00753102">
              <w:rPr>
                <w:rFonts w:cs="Arial"/>
              </w:rPr>
              <w:t>≥</w:t>
            </w:r>
            <w:r w:rsidRPr="00753102">
              <w:rPr>
                <w:rFonts w:cs="v5.0.0"/>
              </w:rPr>
              <w:t xml:space="preserve"> 250% of </w:t>
            </w:r>
            <w:r w:rsidRPr="00753102">
              <w:rPr>
                <w:rFonts w:cs="v5.0.0"/>
                <w:i/>
              </w:rPr>
              <w:t>channel bandwidth</w:t>
            </w:r>
            <w:r w:rsidRPr="00753102">
              <w:rPr>
                <w:rFonts w:cs="v5.0.0"/>
              </w:rPr>
              <w:t xml:space="preserve"> from carrier frequency</w:t>
            </w:r>
          </w:p>
        </w:tc>
      </w:tr>
      <w:tr w:rsidR="00D57C09" w:rsidRPr="00753102" w:rsidTr="004F0B4B">
        <w:trPr>
          <w:cantSplit/>
          <w:jc w:val="center"/>
        </w:trPr>
        <w:tc>
          <w:tcPr>
            <w:tcW w:w="2182" w:type="dxa"/>
          </w:tcPr>
          <w:p w:rsidR="00D57C09" w:rsidRPr="00753102" w:rsidRDefault="00D57C09" w:rsidP="004F0B4B">
            <w:pPr>
              <w:pStyle w:val="TAC"/>
              <w:rPr>
                <w:rFonts w:cs="Arial"/>
                <w:noProof/>
                <w:szCs w:val="21"/>
              </w:rPr>
            </w:pPr>
          </w:p>
        </w:tc>
        <w:tc>
          <w:tcPr>
            <w:tcW w:w="1984" w:type="dxa"/>
          </w:tcPr>
          <w:p w:rsidR="00D57C09" w:rsidRPr="00753102" w:rsidRDefault="00D57C09" w:rsidP="004F0B4B">
            <w:pPr>
              <w:pStyle w:val="TAC"/>
              <w:rPr>
                <w:rFonts w:cs="Arial"/>
                <w:noProof/>
                <w:szCs w:val="21"/>
                <w:lang w:eastAsia="zh-CN"/>
              </w:rPr>
            </w:pPr>
          </w:p>
        </w:tc>
        <w:tc>
          <w:tcPr>
            <w:tcW w:w="1418" w:type="dxa"/>
          </w:tcPr>
          <w:p w:rsidR="00D57C09" w:rsidRPr="00753102" w:rsidRDefault="00D57C09" w:rsidP="004F0B4B">
            <w:pPr>
              <w:pStyle w:val="TAC"/>
              <w:rPr>
                <w:rFonts w:cs="v5.0.0"/>
              </w:rPr>
            </w:pP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7568" w:type="dxa"/>
            <w:gridSpan w:val="4"/>
          </w:tcPr>
          <w:p w:rsidR="00D57C09" w:rsidRPr="00753102" w:rsidRDefault="00D57C09" w:rsidP="004F0B4B">
            <w:pPr>
              <w:pStyle w:val="TAN"/>
              <w:rPr>
                <w:rFonts w:cs="Arial"/>
              </w:rPr>
            </w:pPr>
            <w:r w:rsidRPr="00753102">
              <w:rPr>
                <w:rFonts w:cs="Arial"/>
              </w:rPr>
              <w:t>NOTE:</w:t>
            </w:r>
            <w:r w:rsidRPr="00753102">
              <w:rPr>
                <w:rFonts w:cs="Arial"/>
              </w:rPr>
              <w:tab/>
              <w:t>This requirement applies for 10 or 20 MHz E-UTRA carriers allocated within 2545-2575MHz or 2595-2645MHz.</w:t>
            </w:r>
          </w:p>
        </w:tc>
      </w:tr>
    </w:tbl>
    <w:p w:rsidR="00D57C09" w:rsidRPr="00753102" w:rsidRDefault="00D57C09" w:rsidP="00D57C09"/>
    <w:p w:rsidR="00D57C09" w:rsidRPr="00753102" w:rsidRDefault="00D57C09" w:rsidP="00D57C09">
      <w:pPr>
        <w:rPr>
          <w:rFonts w:cs="v5.0.0"/>
          <w:lang w:eastAsia="zh-CN"/>
        </w:rPr>
      </w:pPr>
      <w:r w:rsidRPr="00753102">
        <w:rPr>
          <w:rFonts w:cs="v5.0.0"/>
        </w:rPr>
        <w:t>The following requirement may apply to AAS BS operating in Band 30 in certain regions.</w:t>
      </w:r>
      <w:r w:rsidRPr="00753102">
        <w:t xml:space="preserve"> This requirement is also applicable at the frequency range from </w:t>
      </w:r>
      <w:r w:rsidRPr="0018206F">
        <w:t>Δf</w:t>
      </w:r>
      <w:r w:rsidRPr="0018206F">
        <w:rPr>
          <w:vertAlign w:val="subscript"/>
        </w:rPr>
        <w:t>OBUE</w:t>
      </w:r>
      <w:r w:rsidRPr="00753102">
        <w:t xml:space="preserve"> below the lowest frequency of the BS </w:t>
      </w:r>
      <w:r w:rsidRPr="00753102">
        <w:rPr>
          <w:i/>
        </w:rPr>
        <w:t>downlink operating band</w:t>
      </w:r>
      <w:r w:rsidRPr="00753102">
        <w:t xml:space="preserve"> up to </w:t>
      </w:r>
      <w:r w:rsidRPr="0018206F">
        <w:t>Δf</w:t>
      </w:r>
      <w:r w:rsidRPr="0018206F">
        <w:rPr>
          <w:vertAlign w:val="subscript"/>
        </w:rPr>
        <w:t>OBUE</w:t>
      </w:r>
      <w:r w:rsidRPr="00753102">
        <w:t xml:space="preserve"> above the highest frequency of the BS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w:t>
      </w:r>
      <w:r w:rsidRPr="00753102">
        <w:rPr>
          <w:rFonts w:cs="v5.0.0"/>
          <w:lang w:eastAsia="zh-CN"/>
        </w:rPr>
        <w:t>6</w:t>
      </w:r>
      <w:r w:rsidRPr="00753102">
        <w:rPr>
          <w:rFonts w:cs="v5.0.0"/>
        </w:rPr>
        <w:t xml:space="preserve">: Additional </w:t>
      </w:r>
      <w:r w:rsidRPr="00753102">
        <w:t xml:space="preserve">AAS BS OTA Spurious emissions limits for Band </w:t>
      </w:r>
      <w:r w:rsidRPr="0075310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753102" w:rsidTr="004F0B4B">
        <w:trPr>
          <w:cantSplit/>
          <w:jc w:val="center"/>
        </w:trPr>
        <w:tc>
          <w:tcPr>
            <w:tcW w:w="2323" w:type="dxa"/>
          </w:tcPr>
          <w:p w:rsidR="00D57C09" w:rsidRPr="00753102" w:rsidRDefault="00D57C09" w:rsidP="004F0B4B">
            <w:pPr>
              <w:pStyle w:val="TAH"/>
              <w:rPr>
                <w:rFonts w:cs="Arial"/>
              </w:rPr>
            </w:pPr>
            <w:r w:rsidRPr="00753102">
              <w:rPr>
                <w:rFonts w:cs="Arial"/>
              </w:rPr>
              <w:t>Frequency range</w:t>
            </w:r>
          </w:p>
        </w:tc>
        <w:tc>
          <w:tcPr>
            <w:tcW w:w="2268" w:type="dxa"/>
          </w:tcPr>
          <w:p w:rsidR="00D57C09" w:rsidRPr="00753102" w:rsidRDefault="00D57C09" w:rsidP="004F0B4B">
            <w:pPr>
              <w:pStyle w:val="TAH"/>
              <w:rPr>
                <w:rFonts w:cs="Arial"/>
              </w:rPr>
            </w:pPr>
            <w:r w:rsidRPr="00753102">
              <w:rPr>
                <w:rFonts w:cs="Arial"/>
              </w:rPr>
              <w:t>Maximum Level</w:t>
            </w:r>
          </w:p>
        </w:tc>
        <w:tc>
          <w:tcPr>
            <w:tcW w:w="1560" w:type="dxa"/>
          </w:tcPr>
          <w:p w:rsidR="00D57C09" w:rsidRPr="00753102" w:rsidRDefault="00D57C09" w:rsidP="004F0B4B">
            <w:pPr>
              <w:pStyle w:val="TAH"/>
              <w:rPr>
                <w:rFonts w:cs="Arial"/>
              </w:rPr>
            </w:pPr>
            <w:r w:rsidRPr="00753102">
              <w:rPr>
                <w:rFonts w:cs="Arial"/>
              </w:rPr>
              <w:t>Measurement Bandwidth</w:t>
            </w:r>
          </w:p>
        </w:tc>
        <w:tc>
          <w:tcPr>
            <w:tcW w:w="875"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200</w:t>
            </w:r>
            <w:r w:rsidRPr="00753102">
              <w:rPr>
                <w:rFonts w:hint="eastAsia"/>
                <w:noProof/>
              </w:rPr>
              <w:t xml:space="preserve">MHz </w:t>
            </w:r>
            <w:r w:rsidRPr="00753102">
              <w:rPr>
                <w:noProof/>
              </w:rPr>
              <w:t>–</w:t>
            </w:r>
            <w:r w:rsidRPr="00753102">
              <w:rPr>
                <w:rFonts w:hint="eastAsia"/>
                <w:noProof/>
              </w:rPr>
              <w:t xml:space="preserve"> 2</w:t>
            </w:r>
            <w:r w:rsidRPr="00753102">
              <w:rPr>
                <w:noProof/>
              </w:rPr>
              <w:t>345</w:t>
            </w:r>
            <w:r w:rsidRPr="00753102">
              <w:rPr>
                <w:rFonts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362.5</w:t>
            </w:r>
            <w:r w:rsidRPr="00753102">
              <w:rPr>
                <w:rFonts w:hint="eastAsia"/>
                <w:noProof/>
              </w:rPr>
              <w:t xml:space="preserve">MHz </w:t>
            </w:r>
            <w:r w:rsidRPr="00753102">
              <w:rPr>
                <w:noProof/>
              </w:rPr>
              <w:t>–</w:t>
            </w:r>
            <w:r w:rsidRPr="00753102">
              <w:rPr>
                <w:rFonts w:hint="eastAsia"/>
                <w:noProof/>
              </w:rPr>
              <w:t xml:space="preserve"> 2</w:t>
            </w:r>
            <w:r w:rsidRPr="00753102">
              <w:rPr>
                <w:noProof/>
              </w:rPr>
              <w:t>3</w:t>
            </w:r>
            <w:r w:rsidRPr="00753102">
              <w:rPr>
                <w:rFonts w:hint="eastAsia"/>
                <w:noProof/>
              </w:rPr>
              <w:t>65MHz</w:t>
            </w:r>
          </w:p>
        </w:tc>
        <w:tc>
          <w:tcPr>
            <w:tcW w:w="2268" w:type="dxa"/>
          </w:tcPr>
          <w:p w:rsidR="00D57C09" w:rsidRPr="00753102" w:rsidRDefault="00D57C09" w:rsidP="004F0B4B">
            <w:pPr>
              <w:pStyle w:val="TAC"/>
            </w:pPr>
            <w:r w:rsidRPr="00753102">
              <w:t>-13.4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365</w:t>
            </w:r>
            <w:r w:rsidRPr="00753102">
              <w:rPr>
                <w:rFonts w:hint="eastAsia"/>
                <w:noProof/>
              </w:rPr>
              <w:t xml:space="preserve">MHz </w:t>
            </w:r>
            <w:r w:rsidRPr="00753102">
              <w:rPr>
                <w:noProof/>
              </w:rPr>
              <w:t>–</w:t>
            </w:r>
            <w:r w:rsidRPr="00753102">
              <w:rPr>
                <w:rFonts w:hint="eastAsia"/>
                <w:noProof/>
              </w:rPr>
              <w:t xml:space="preserve"> 2</w:t>
            </w:r>
            <w:r w:rsidRPr="00753102">
              <w:rPr>
                <w:noProof/>
              </w:rPr>
              <w:t>3</w:t>
            </w:r>
            <w:r w:rsidRPr="00753102">
              <w:rPr>
                <w:rFonts w:hint="eastAsia"/>
                <w:noProof/>
              </w:rPr>
              <w:t>6</w:t>
            </w:r>
            <w:r w:rsidRPr="00753102">
              <w:rPr>
                <w:noProof/>
              </w:rPr>
              <w:t>7.</w:t>
            </w:r>
            <w:r w:rsidRPr="00753102">
              <w:rPr>
                <w:rFonts w:hint="eastAsia"/>
                <w:noProof/>
              </w:rPr>
              <w:t>5MHz</w:t>
            </w:r>
          </w:p>
        </w:tc>
        <w:tc>
          <w:tcPr>
            <w:tcW w:w="2268" w:type="dxa"/>
          </w:tcPr>
          <w:p w:rsidR="00D57C09" w:rsidRPr="00753102" w:rsidRDefault="00D57C09" w:rsidP="004F0B4B">
            <w:pPr>
              <w:pStyle w:val="TAC"/>
            </w:pPr>
            <w:r w:rsidRPr="00753102">
              <w:t>-28.4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367.5</w:t>
            </w:r>
            <w:r w:rsidRPr="00753102">
              <w:rPr>
                <w:rFonts w:hint="eastAsia"/>
                <w:noProof/>
              </w:rPr>
              <w:t xml:space="preserve">MHz </w:t>
            </w:r>
            <w:r w:rsidRPr="00753102">
              <w:rPr>
                <w:noProof/>
              </w:rPr>
              <w:t>–</w:t>
            </w:r>
            <w:r w:rsidRPr="00753102">
              <w:rPr>
                <w:rFonts w:hint="eastAsia"/>
                <w:noProof/>
              </w:rPr>
              <w:t xml:space="preserve"> 2</w:t>
            </w:r>
            <w:r w:rsidRPr="00753102">
              <w:rPr>
                <w:noProof/>
              </w:rPr>
              <w:t>370</w:t>
            </w:r>
            <w:r w:rsidRPr="00753102">
              <w:rPr>
                <w:rFonts w:hint="eastAsia"/>
                <w:noProof/>
              </w:rPr>
              <w:t>MHz</w:t>
            </w:r>
          </w:p>
        </w:tc>
        <w:tc>
          <w:tcPr>
            <w:tcW w:w="2268" w:type="dxa"/>
          </w:tcPr>
          <w:p w:rsidR="00D57C09" w:rsidRPr="00753102" w:rsidRDefault="00D57C09" w:rsidP="004F0B4B">
            <w:pPr>
              <w:pStyle w:val="TAC"/>
            </w:pPr>
            <w:r w:rsidRPr="00753102">
              <w:t>-30.4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370</w:t>
            </w:r>
            <w:r w:rsidRPr="00753102">
              <w:rPr>
                <w:rFonts w:hint="eastAsia"/>
                <w:noProof/>
              </w:rPr>
              <w:t>MHz</w:t>
            </w:r>
            <w:r w:rsidRPr="00753102">
              <w:rPr>
                <w:noProof/>
              </w:rPr>
              <w:t xml:space="preserve"> –</w:t>
            </w:r>
            <w:r w:rsidRPr="00753102">
              <w:rPr>
                <w:rFonts w:hint="eastAsia"/>
                <w:noProof/>
              </w:rPr>
              <w:t xml:space="preserve"> 2</w:t>
            </w:r>
            <w:r w:rsidRPr="00753102">
              <w:rPr>
                <w:b/>
                <w:noProof/>
              </w:rPr>
              <w:t>395</w:t>
            </w:r>
            <w:r w:rsidRPr="00753102">
              <w:rPr>
                <w:rFonts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pPr>
        <w:rPr>
          <w:rFonts w:cs="v3.8.0"/>
        </w:rPr>
      </w:pPr>
      <w:r w:rsidRPr="00753102">
        <w:rPr>
          <w:rFonts w:cs="v3.8.0"/>
        </w:rPr>
        <w:t>The following requirement may apply to AAS BS operating in Band 48 in certain regions. 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 xml:space="preserve">-7: Additional </w:t>
      </w:r>
      <w:r w:rsidRPr="00753102">
        <w:t xml:space="preserve">AAS BS OTA Spurious emissions limits for Band </w:t>
      </w:r>
      <w:r w:rsidRPr="00753102">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ja-JP"/>
              </w:rPr>
            </w:pPr>
            <w:r w:rsidRPr="00753102">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ja-JP"/>
              </w:rPr>
            </w:pPr>
            <w:r w:rsidRPr="00753102">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zh-CN"/>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jc w:val="left"/>
              <w:rPr>
                <w:rFonts w:cs="v5.0.0"/>
                <w:lang w:eastAsia="ja-JP"/>
              </w:rPr>
            </w:pPr>
            <w:r w:rsidRPr="00753102">
              <w:rPr>
                <w:rFonts w:cs="v5.0.0"/>
                <w:lang w:eastAsia="ja-JP"/>
              </w:rPr>
              <w:t xml:space="preserve">Applicable 10MHz from the assigned channel edge </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noProof/>
                <w:szCs w:val="21"/>
                <w:lang w:eastAsia="ja-JP"/>
              </w:rPr>
            </w:pPr>
            <w:r w:rsidRPr="00753102">
              <w:rPr>
                <w:noProof/>
                <w:szCs w:val="21"/>
                <w:lang w:eastAsia="ja-JP"/>
              </w:rPr>
              <w:t>3100MHz – 3530MHz</w:t>
            </w:r>
          </w:p>
          <w:p w:rsidR="00D57C09" w:rsidRPr="00753102" w:rsidRDefault="00D57C09" w:rsidP="004F0B4B">
            <w:pPr>
              <w:pStyle w:val="TAC"/>
              <w:rPr>
                <w:noProof/>
                <w:szCs w:val="21"/>
                <w:lang w:eastAsia="ja-JP"/>
              </w:rPr>
            </w:pPr>
            <w:r w:rsidRPr="00753102">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rPr>
            </w:pPr>
            <w:r w:rsidRPr="00753102">
              <w:rPr>
                <w:rFonts w:cs="v5.0.0"/>
              </w:rPr>
              <w:t>-28.0 dBm</w:t>
            </w:r>
          </w:p>
          <w:p w:rsidR="00D57C09" w:rsidRPr="00753102" w:rsidRDefault="00D57C09" w:rsidP="004F0B4B">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szCs w:val="22"/>
                <w:lang w:eastAsia="ja-JP"/>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rPr>
                <w:rFonts w:cs="v5.0.0"/>
              </w:rPr>
            </w:pPr>
          </w:p>
        </w:tc>
      </w:tr>
    </w:tbl>
    <w:p w:rsidR="00D57C09" w:rsidRPr="00753102" w:rsidRDefault="00D57C09" w:rsidP="00D57C09"/>
    <w:p w:rsidR="00D57C09" w:rsidRPr="00753102" w:rsidRDefault="00D57C09" w:rsidP="00D57C09">
      <w:pPr>
        <w:rPr>
          <w:rFonts w:cs="v3.8.0"/>
          <w:lang w:eastAsia="ja-JP"/>
        </w:rPr>
      </w:pPr>
      <w:r w:rsidRPr="00753102">
        <w:t>In addition to the requirements in subclauses 6.7.6.5.3.1, 6.7.6.5.3.2, 6.7.6.5.3.3 and above in the present subclause, the AAS BS may have to comply with the applicable emission limits established by FCC Title 47 [18], when deployed in regions where those limits are applied, and under the conditions declared by the manufacturer.</w:t>
      </w:r>
    </w:p>
    <w:p w:rsidR="00D57C09" w:rsidRPr="00753102" w:rsidRDefault="00D57C09" w:rsidP="00D57C09">
      <w:pPr>
        <w:pStyle w:val="TH"/>
        <w:rPr>
          <w:lang w:eastAsia="zh-CN"/>
        </w:rPr>
      </w:pPr>
      <w:r w:rsidRPr="00753102">
        <w:t>Table 6.7.6.4.5.3-</w:t>
      </w:r>
      <w:r w:rsidRPr="00753102">
        <w:rPr>
          <w:lang w:eastAsia="zh-CN"/>
        </w:rPr>
        <w:t>8</w:t>
      </w:r>
      <w:r w:rsidRPr="00753102">
        <w:t>: Void</w:t>
      </w:r>
    </w:p>
    <w:p w:rsidR="00D57C09" w:rsidRPr="00753102" w:rsidRDefault="00D57C09" w:rsidP="00D57C09">
      <w:pPr>
        <w:rPr>
          <w:lang w:eastAsia="zh-CN"/>
        </w:rPr>
      </w:pPr>
    </w:p>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10 MHz below the lowest frequency of the BS </w:t>
      </w:r>
      <w:r w:rsidRPr="00753102">
        <w:rPr>
          <w:rFonts w:cs="v3.8.0"/>
          <w:i/>
        </w:rPr>
        <w:t>downlink operating band</w:t>
      </w:r>
      <w:r w:rsidRPr="00753102">
        <w:rPr>
          <w:rFonts w:cs="v3.8.0"/>
        </w:rPr>
        <w:t xml:space="preserve"> up to 10 MHz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lang w:eastAsia="zh-CN"/>
        </w:rPr>
        <w:t>9</w:t>
      </w:r>
      <w:r w:rsidRPr="00753102">
        <w:rPr>
          <w:rFonts w:cs="v5.0.0"/>
        </w:rPr>
        <w:t xml:space="preserve">: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6.7.6.4.5.3-</w:t>
      </w:r>
      <w:r w:rsidRPr="00753102">
        <w:rPr>
          <w:lang w:eastAsia="zh-CN"/>
        </w:rPr>
        <w:t>10</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 w:rsidR="00D57C09" w:rsidRPr="00753102" w:rsidRDefault="00D57C09" w:rsidP="00D57C09">
      <w:pPr>
        <w:pStyle w:val="Heading4"/>
      </w:pPr>
      <w:bookmarkStart w:id="1171" w:name="_Toc21125184"/>
      <w:bookmarkStart w:id="1172" w:name="_Toc29768174"/>
      <w:bookmarkStart w:id="1173" w:name="_Toc36044616"/>
      <w:r w:rsidRPr="00753102">
        <w:t>6.7.6.5</w:t>
      </w:r>
      <w:r w:rsidRPr="00753102">
        <w:tab/>
        <w:t>Co-location with other base stations</w:t>
      </w:r>
      <w:bookmarkEnd w:id="1171"/>
      <w:bookmarkEnd w:id="1172"/>
      <w:bookmarkEnd w:id="1173"/>
    </w:p>
    <w:p w:rsidR="00D57C09" w:rsidRPr="00753102" w:rsidRDefault="00D57C09" w:rsidP="00D57C09">
      <w:pPr>
        <w:pStyle w:val="Heading5"/>
        <w:rPr>
          <w:lang w:eastAsia="sv-SE"/>
        </w:rPr>
      </w:pPr>
      <w:bookmarkStart w:id="1174" w:name="_Toc21125185"/>
      <w:bookmarkStart w:id="1175" w:name="_Toc29768175"/>
      <w:bookmarkStart w:id="1176" w:name="_Toc36044617"/>
      <w:r w:rsidRPr="00753102">
        <w:rPr>
          <w:lang w:eastAsia="sv-SE"/>
        </w:rPr>
        <w:t>6.7.6.5.1</w:t>
      </w:r>
      <w:r w:rsidRPr="00753102">
        <w:rPr>
          <w:lang w:eastAsia="sv-SE"/>
        </w:rPr>
        <w:tab/>
        <w:t>Definition and applicability</w:t>
      </w:r>
      <w:bookmarkEnd w:id="1174"/>
      <w:bookmarkEnd w:id="1175"/>
      <w:bookmarkEnd w:id="1176"/>
    </w:p>
    <w:p w:rsidR="00D57C09" w:rsidRPr="00753102" w:rsidRDefault="00D57C09" w:rsidP="00D57C09">
      <w:pPr>
        <w:pStyle w:val="Heading5"/>
        <w:rPr>
          <w:lang w:eastAsia="sv-SE"/>
        </w:rPr>
      </w:pPr>
      <w:bookmarkStart w:id="1177" w:name="_Toc21125186"/>
      <w:bookmarkStart w:id="1178" w:name="_Toc29768176"/>
      <w:bookmarkStart w:id="1179" w:name="_Toc36044618"/>
      <w:r w:rsidRPr="00753102">
        <w:rPr>
          <w:lang w:eastAsia="sv-SE"/>
        </w:rPr>
        <w:t>6.7.6.5.2</w:t>
      </w:r>
      <w:r w:rsidRPr="00753102">
        <w:rPr>
          <w:lang w:eastAsia="sv-SE"/>
        </w:rPr>
        <w:tab/>
        <w:t>Minimum Requirement</w:t>
      </w:r>
      <w:bookmarkEnd w:id="1177"/>
      <w:bookmarkEnd w:id="1178"/>
      <w:bookmarkEnd w:id="1179"/>
    </w:p>
    <w:p w:rsidR="00D57C09" w:rsidRPr="00753102" w:rsidRDefault="00D57C09" w:rsidP="00D57C09">
      <w:r w:rsidRPr="00753102">
        <w:t xml:space="preserve">The minimum requirement for AAS BS in </w:t>
      </w:r>
      <w:r w:rsidRPr="00753102">
        <w:rPr>
          <w:i/>
          <w:lang w:eastAsia="zh-CN"/>
        </w:rPr>
        <w:t>MSR operation</w:t>
      </w:r>
      <w:r w:rsidRPr="00753102">
        <w:t xml:space="preserve"> is defined in TS 37.105 [6], subclause 9.7.6.2.</w:t>
      </w:r>
    </w:p>
    <w:p w:rsidR="00D57C09" w:rsidRPr="00753102" w:rsidRDefault="00D57C09" w:rsidP="00D57C09">
      <w:pPr>
        <w:rPr>
          <w:rFonts w:cs="v4.2.0"/>
        </w:rPr>
      </w:pPr>
      <w:r w:rsidRPr="00753102">
        <w:t xml:space="preserve">The minimum requirement for AAS BS in </w:t>
      </w:r>
      <w:r w:rsidRPr="00753102">
        <w:rPr>
          <w:i/>
        </w:rPr>
        <w:t xml:space="preserve">single RAT UTRA </w:t>
      </w:r>
      <w:r w:rsidRPr="00753102">
        <w:rPr>
          <w:i/>
          <w:lang w:eastAsia="zh-CN"/>
        </w:rPr>
        <w:t>operation</w:t>
      </w:r>
      <w:r w:rsidRPr="00753102">
        <w:t xml:space="preserve"> is defined in </w:t>
      </w:r>
      <w:r w:rsidRPr="00753102">
        <w:rPr>
          <w:rFonts w:cs="v4.2.0"/>
        </w:rPr>
        <w:t>TS 37.105 [6], subclause 9.7.6.3.</w:t>
      </w:r>
    </w:p>
    <w:p w:rsidR="00D57C09" w:rsidRPr="00753102" w:rsidRDefault="00D57C09" w:rsidP="00D57C09">
      <w:r w:rsidRPr="00753102">
        <w:t xml:space="preserve">The minimum requirement for AAS BS in </w:t>
      </w:r>
      <w:r w:rsidRPr="00753102">
        <w:rPr>
          <w:i/>
        </w:rPr>
        <w:t xml:space="preserve">single RAT E-UTRA </w:t>
      </w:r>
      <w:r w:rsidRPr="00753102">
        <w:rPr>
          <w:i/>
          <w:lang w:eastAsia="zh-CN"/>
        </w:rPr>
        <w:t>operation</w:t>
      </w:r>
      <w:r w:rsidRPr="00753102">
        <w:t xml:space="preserve"> is defined in </w:t>
      </w:r>
      <w:r w:rsidRPr="00753102">
        <w:rPr>
          <w:rFonts w:cs="v4.2.0"/>
        </w:rPr>
        <w:t>TS 37.105 [6], subclause 9.7.6.4.</w:t>
      </w:r>
    </w:p>
    <w:p w:rsidR="00D57C09" w:rsidRPr="00753102" w:rsidRDefault="00D57C09" w:rsidP="00D57C09">
      <w:pPr>
        <w:pStyle w:val="Heading5"/>
        <w:rPr>
          <w:lang w:eastAsia="sv-SE"/>
        </w:rPr>
      </w:pPr>
      <w:bookmarkStart w:id="1180" w:name="_Toc21125187"/>
      <w:bookmarkStart w:id="1181" w:name="_Toc29768177"/>
      <w:bookmarkStart w:id="1182" w:name="_Toc36044619"/>
      <w:r w:rsidRPr="00753102">
        <w:rPr>
          <w:lang w:eastAsia="sv-SE"/>
        </w:rPr>
        <w:t>6.7.6.5.3</w:t>
      </w:r>
      <w:r w:rsidRPr="00753102">
        <w:rPr>
          <w:lang w:eastAsia="sv-SE"/>
        </w:rPr>
        <w:tab/>
        <w:t>Test purpose</w:t>
      </w:r>
      <w:bookmarkEnd w:id="1180"/>
      <w:bookmarkEnd w:id="1181"/>
      <w:bookmarkEnd w:id="1182"/>
    </w:p>
    <w:p w:rsidR="00D57C09" w:rsidRPr="00753102" w:rsidRDefault="00D57C09" w:rsidP="00D57C09">
      <w:pPr>
        <w:rPr>
          <w:rFonts w:cs="v4.2.0"/>
        </w:rPr>
      </w:pPr>
      <w:r w:rsidRPr="00753102">
        <w:rPr>
          <w:rFonts w:cs="v4.2.0"/>
        </w:rPr>
        <w:t xml:space="preserve">The test purpose of OTA spurious emission is to verify the radiated spurious emissions from the AAS BS at the </w:t>
      </w:r>
      <w:r w:rsidRPr="00753102">
        <w:rPr>
          <w:rFonts w:cs="v4.2.0"/>
          <w:i/>
        </w:rPr>
        <w:t xml:space="preserve">RIB </w:t>
      </w:r>
      <w:r w:rsidRPr="00753102">
        <w:rPr>
          <w:rFonts w:cs="v4.2.0"/>
        </w:rPr>
        <w:t>are within specified requirements.</w:t>
      </w:r>
    </w:p>
    <w:p w:rsidR="00D57C09" w:rsidRPr="00753102" w:rsidRDefault="00D57C09" w:rsidP="00D57C09">
      <w:pPr>
        <w:rPr>
          <w:rFonts w:cs="v4.2.0"/>
        </w:rPr>
      </w:pPr>
      <w:r w:rsidRPr="00753102">
        <w:rPr>
          <w:rFonts w:cs="v4.2.0"/>
        </w:rPr>
        <w:t>For OTA co-location spurious emission, the test purpose is to verify that the emission is within the specified requirement limits at the CLTA conducted output(s).</w:t>
      </w:r>
    </w:p>
    <w:p w:rsidR="00D57C09" w:rsidRPr="00753102" w:rsidRDefault="00D57C09" w:rsidP="00D57C09">
      <w:pPr>
        <w:pStyle w:val="Heading5"/>
        <w:rPr>
          <w:lang w:eastAsia="sv-SE"/>
        </w:rPr>
      </w:pPr>
      <w:bookmarkStart w:id="1183" w:name="_Toc21125188"/>
      <w:bookmarkStart w:id="1184" w:name="_Toc29768178"/>
      <w:bookmarkStart w:id="1185" w:name="_Toc36044620"/>
      <w:r w:rsidRPr="00753102">
        <w:rPr>
          <w:lang w:eastAsia="sv-SE"/>
        </w:rPr>
        <w:t>6.</w:t>
      </w:r>
      <w:r w:rsidRPr="00753102">
        <w:rPr>
          <w:lang w:eastAsia="zh-CN"/>
        </w:rPr>
        <w:t>7.6.5.4</w:t>
      </w:r>
      <w:r w:rsidRPr="00753102">
        <w:rPr>
          <w:lang w:eastAsia="sv-SE"/>
        </w:rPr>
        <w:tab/>
        <w:t>Method of test</w:t>
      </w:r>
      <w:bookmarkEnd w:id="1183"/>
      <w:bookmarkEnd w:id="1184"/>
      <w:bookmarkEnd w:id="1185"/>
    </w:p>
    <w:p w:rsidR="00D57C09" w:rsidRPr="00753102" w:rsidRDefault="00D57C09" w:rsidP="00D57C09">
      <w:pPr>
        <w:pStyle w:val="Heading6"/>
        <w:rPr>
          <w:lang w:eastAsia="sv-SE"/>
        </w:rPr>
      </w:pPr>
      <w:bookmarkStart w:id="1186" w:name="_Toc21125189"/>
      <w:bookmarkStart w:id="1187" w:name="_Toc29768179"/>
      <w:bookmarkStart w:id="1188" w:name="_Toc36044621"/>
      <w:r w:rsidRPr="00753102">
        <w:rPr>
          <w:lang w:eastAsia="sv-SE"/>
        </w:rPr>
        <w:t>6.7.6.5.4.1</w:t>
      </w:r>
      <w:r w:rsidRPr="00753102">
        <w:rPr>
          <w:lang w:eastAsia="sv-SE"/>
        </w:rPr>
        <w:tab/>
        <w:t>Initial conditions</w:t>
      </w:r>
      <w:bookmarkEnd w:id="1186"/>
      <w:bookmarkEnd w:id="1187"/>
      <w:bookmarkEnd w:id="1188"/>
    </w:p>
    <w:p w:rsidR="00D57C09" w:rsidRPr="00753102" w:rsidRDefault="00D57C09" w:rsidP="00D57C09">
      <w:pPr>
        <w:rPr>
          <w:lang w:eastAsia="sv-SE"/>
        </w:rPr>
      </w:pPr>
      <w:r w:rsidRPr="00753102">
        <w:rPr>
          <w:lang w:eastAsia="sv-SE"/>
        </w:rPr>
        <w:t>See sub-clause 6.7.6.3.4.1.</w:t>
      </w:r>
    </w:p>
    <w:p w:rsidR="00D57C09" w:rsidRPr="00753102" w:rsidRDefault="00D57C09" w:rsidP="00D57C09">
      <w:pPr>
        <w:pStyle w:val="Heading6"/>
        <w:rPr>
          <w:lang w:eastAsia="sv-SE"/>
        </w:rPr>
      </w:pPr>
      <w:bookmarkStart w:id="1189" w:name="_Toc21125190"/>
      <w:bookmarkStart w:id="1190" w:name="_Toc29768180"/>
      <w:bookmarkStart w:id="1191" w:name="_Toc36044622"/>
      <w:r w:rsidRPr="00753102">
        <w:rPr>
          <w:lang w:eastAsia="sv-SE"/>
        </w:rPr>
        <w:t>6.7.6.5.4.2</w:t>
      </w:r>
      <w:r w:rsidRPr="00753102">
        <w:rPr>
          <w:lang w:eastAsia="sv-SE"/>
        </w:rPr>
        <w:tab/>
        <w:t>Procedure</w:t>
      </w:r>
      <w:bookmarkEnd w:id="1189"/>
      <w:bookmarkEnd w:id="1190"/>
      <w:bookmarkEnd w:id="1191"/>
    </w:p>
    <w:p w:rsidR="00D57C09" w:rsidRPr="00753102" w:rsidRDefault="00D57C09" w:rsidP="00D57C09">
      <w:pPr>
        <w:rPr>
          <w:lang w:val="en-US" w:eastAsia="sv-SE"/>
        </w:rPr>
      </w:pPr>
      <w:r w:rsidRPr="00753102">
        <w:rPr>
          <w:lang w:val="en-US" w:eastAsia="sv-SE"/>
        </w:rPr>
        <w:t>See sub-clause 6.7.6.3.4.2.</w:t>
      </w:r>
    </w:p>
    <w:p w:rsidR="00D57C09" w:rsidRPr="00753102" w:rsidRDefault="00D57C09" w:rsidP="00D57C09">
      <w:pPr>
        <w:pStyle w:val="Heading5"/>
        <w:rPr>
          <w:lang w:eastAsia="sv-SE"/>
        </w:rPr>
      </w:pPr>
      <w:bookmarkStart w:id="1192" w:name="_Toc21125191"/>
      <w:bookmarkStart w:id="1193" w:name="_Toc29768181"/>
      <w:bookmarkStart w:id="1194" w:name="_Toc36044623"/>
      <w:r w:rsidRPr="00753102">
        <w:rPr>
          <w:lang w:eastAsia="sv-SE"/>
        </w:rPr>
        <w:t>6.</w:t>
      </w:r>
      <w:r w:rsidRPr="00753102">
        <w:rPr>
          <w:lang w:eastAsia="zh-CN"/>
        </w:rPr>
        <w:t>7.6.5.5</w:t>
      </w:r>
      <w:r w:rsidRPr="00753102">
        <w:rPr>
          <w:lang w:eastAsia="sv-SE"/>
        </w:rPr>
        <w:tab/>
        <w:t>Test Requirement</w:t>
      </w:r>
      <w:bookmarkEnd w:id="1192"/>
      <w:bookmarkEnd w:id="1193"/>
      <w:bookmarkEnd w:id="1194"/>
    </w:p>
    <w:p w:rsidR="00D57C09" w:rsidRPr="00753102" w:rsidRDefault="00D57C09" w:rsidP="00D57C09">
      <w:pPr>
        <w:keepNext/>
        <w:keepLines/>
        <w:spacing w:before="120"/>
        <w:ind w:left="1701" w:hanging="1701"/>
        <w:outlineLvl w:val="5"/>
        <w:rPr>
          <w:rFonts w:ascii="Arial" w:hAnsi="Arial"/>
          <w:lang w:val="en-US" w:eastAsia="sv-SE"/>
        </w:rPr>
      </w:pPr>
      <w:r w:rsidRPr="00753102">
        <w:rPr>
          <w:rFonts w:ascii="Arial" w:hAnsi="Arial"/>
          <w:lang w:eastAsia="sv-SE"/>
        </w:rPr>
        <w:t>6.7.6.5.5.1</w:t>
      </w:r>
      <w:r w:rsidRPr="00753102">
        <w:rPr>
          <w:rFonts w:ascii="Arial" w:hAnsi="Arial"/>
          <w:lang w:eastAsia="sv-SE"/>
        </w:rPr>
        <w:tab/>
      </w:r>
      <w:r w:rsidRPr="00753102">
        <w:rPr>
          <w:rFonts w:ascii="Arial" w:hAnsi="Arial"/>
          <w:lang w:val="en-US" w:eastAsia="sv-SE"/>
        </w:rPr>
        <w:t>MSR operation</w:t>
      </w:r>
    </w:p>
    <w:p w:rsidR="00D57C09" w:rsidRPr="00753102" w:rsidRDefault="00D57C09" w:rsidP="00D57C09">
      <w:pPr>
        <w:rPr>
          <w:rFonts w:cs="v5.0.0"/>
        </w:rPr>
      </w:pPr>
      <w:r w:rsidRPr="00753102">
        <w:rPr>
          <w:rFonts w:cs="v5.0.0"/>
        </w:rPr>
        <w:t>These requirements may be applied for the protection of other BS receivers when GSM900, DCS1800, PCS1900, GSM850, CDMA850, UTRA FDD, UTRA TDD, E-UTRA and/or NR BS are co-located with a BS.</w:t>
      </w:r>
    </w:p>
    <w:p w:rsidR="00D57C09" w:rsidRPr="00753102" w:rsidRDefault="00D57C09" w:rsidP="00D57C09">
      <w:pPr>
        <w:rPr>
          <w:rFonts w:cs="v5.0.0"/>
        </w:rPr>
      </w:pPr>
      <w:r w:rsidRPr="00753102">
        <w:rPr>
          <w:rFonts w:cs="v5.0.0"/>
        </w:rPr>
        <w:t>The requirements assume with base stations of the same class.</w:t>
      </w:r>
    </w:p>
    <w:p w:rsidR="00D57C09" w:rsidRPr="00753102" w:rsidRDefault="00D57C09" w:rsidP="00D57C09">
      <w:pPr>
        <w:pStyle w:val="NO"/>
      </w:pPr>
      <w:r w:rsidRPr="00753102">
        <w:t>NOTE:</w:t>
      </w:r>
      <w:r w:rsidRPr="00753102">
        <w:tab/>
        <w:t>For co-location with UTRA, the requirements are based on co-location with UTRA FDD or TDD base stations.</w:t>
      </w:r>
    </w:p>
    <w:p w:rsidR="00D57C09" w:rsidRPr="00753102" w:rsidRDefault="00D57C09" w:rsidP="00D57C09">
      <w:r w:rsidRPr="00753102">
        <w:rPr>
          <w:rFonts w:hint="eastAsia"/>
        </w:rPr>
        <w:t xml:space="preserve">The </w:t>
      </w:r>
      <w:r w:rsidRPr="00753102">
        <w:t>requirements</w:t>
      </w:r>
      <w:r w:rsidRPr="00753102">
        <w:rPr>
          <w:rFonts w:hint="eastAsia"/>
        </w:rPr>
        <w:t xml:space="preserve"> </w:t>
      </w:r>
      <w:r w:rsidRPr="00753102">
        <w:t>are</w:t>
      </w:r>
      <w:r w:rsidRPr="00753102">
        <w:rPr>
          <w:rFonts w:hint="eastAsia"/>
        </w:rPr>
        <w:t xml:space="preserve"> co-location </w:t>
      </w:r>
      <w:r w:rsidRPr="00753102">
        <w:t xml:space="preserve">emission </w:t>
      </w:r>
      <w:r w:rsidRPr="00753102">
        <w:rPr>
          <w:rFonts w:hint="eastAsia"/>
        </w:rPr>
        <w:t>requirements are specified as the power sum of the supported polarization(s) at the</w:t>
      </w:r>
      <w:r w:rsidRPr="00753102">
        <w:t xml:space="preserve"> CLTA</w:t>
      </w:r>
      <w:r w:rsidRPr="00753102">
        <w:rPr>
          <w:rFonts w:hint="eastAsia"/>
        </w:rPr>
        <w:t xml:space="preserve"> conducted output(s).</w:t>
      </w:r>
    </w:p>
    <w:p w:rsidR="00D57C09" w:rsidRPr="00753102" w:rsidRDefault="00D57C09" w:rsidP="00D57C09">
      <w:pPr>
        <w:rPr>
          <w:rFonts w:cs="v3.8.0"/>
        </w:rPr>
      </w:pPr>
      <w:r w:rsidRPr="00753102">
        <w:rPr>
          <w:rFonts w:cs="v5.0.0"/>
        </w:rPr>
        <w:t>The output of the CLTA of any spurious emission shall not exceed</w:t>
      </w:r>
      <w:r w:rsidRPr="00753102">
        <w:t xml:space="preserve"> the limits of table 6.7.6.5.5.1-1 for a AAS BS where requirements for co-location with a BS type listed in the first column apply, depending on the declared Base Station class. For a </w:t>
      </w:r>
      <w:r w:rsidRPr="00753102">
        <w:rPr>
          <w:i/>
        </w:rPr>
        <w:t>multi-band RIB</w:t>
      </w:r>
      <w:r w:rsidRPr="00753102">
        <w:t xml:space="preserve">, the exclusions and conditions in the notes column of table </w:t>
      </w:r>
      <w:r w:rsidRPr="00753102">
        <w:rPr>
          <w:lang w:val="en-US"/>
        </w:rPr>
        <w:t xml:space="preserve">6.7.6.5.5.1-1 </w:t>
      </w:r>
      <w:r w:rsidRPr="00753102">
        <w:t>apply for each supported operating band.</w:t>
      </w:r>
    </w:p>
    <w:p w:rsidR="00D57C09" w:rsidRPr="00753102" w:rsidRDefault="00D57C09" w:rsidP="00D57C09">
      <w:pPr>
        <w:pStyle w:val="TH"/>
      </w:pPr>
      <w:r w:rsidRPr="00753102">
        <w:t xml:space="preserve">Table </w:t>
      </w:r>
      <w:r w:rsidRPr="00753102">
        <w:rPr>
          <w:lang w:val="en-US"/>
        </w:rPr>
        <w:t>6.7.6.5.5.1-1</w:t>
      </w:r>
      <w:r w:rsidRPr="00753102">
        <w:t xml:space="preserve">: AAS BS OTA Spurious emissions </w:t>
      </w:r>
      <w:r w:rsidRPr="00753102">
        <w:rPr>
          <w:lang w:val="en-US"/>
        </w:rPr>
        <w:t xml:space="preserve">E-UTRA </w:t>
      </w:r>
      <w:r w:rsidRPr="00753102">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753102" w:rsidTr="004F0B4B">
        <w:trPr>
          <w:cantSplit/>
          <w:jc w:val="center"/>
        </w:trPr>
        <w:tc>
          <w:tcPr>
            <w:tcW w:w="1456" w:type="dxa"/>
          </w:tcPr>
          <w:p w:rsidR="00D57C09" w:rsidRPr="00753102" w:rsidRDefault="00D57C09" w:rsidP="004F0B4B">
            <w:pPr>
              <w:pStyle w:val="TAH"/>
              <w:rPr>
                <w:rFonts w:cs="Arial"/>
                <w:szCs w:val="18"/>
              </w:rPr>
            </w:pPr>
            <w:r w:rsidRPr="00753102">
              <w:rPr>
                <w:rFonts w:cs="Arial"/>
                <w:szCs w:val="18"/>
              </w:rPr>
              <w:t>Type of co-located BS</w:t>
            </w:r>
          </w:p>
        </w:tc>
        <w:tc>
          <w:tcPr>
            <w:tcW w:w="1749" w:type="dxa"/>
          </w:tcPr>
          <w:p w:rsidR="00D57C09" w:rsidRPr="00753102" w:rsidRDefault="00D57C09" w:rsidP="004F0B4B">
            <w:pPr>
              <w:pStyle w:val="TAH"/>
              <w:rPr>
                <w:rFonts w:cs="Arial"/>
                <w:szCs w:val="18"/>
              </w:rPr>
            </w:pPr>
            <w:r w:rsidRPr="00753102">
              <w:rPr>
                <w:rFonts w:cs="Arial"/>
                <w:szCs w:val="18"/>
              </w:rPr>
              <w:t>Frequency range for co-location requirement</w:t>
            </w:r>
          </w:p>
        </w:tc>
        <w:tc>
          <w:tcPr>
            <w:tcW w:w="1066" w:type="dxa"/>
          </w:tcPr>
          <w:p w:rsidR="00D57C09" w:rsidRPr="00753102" w:rsidRDefault="00D57C09" w:rsidP="004F0B4B">
            <w:pPr>
              <w:pStyle w:val="TAH"/>
              <w:rPr>
                <w:rFonts w:cs="Arial"/>
                <w:szCs w:val="18"/>
              </w:rPr>
            </w:pPr>
            <w:r w:rsidRPr="00753102">
              <w:rPr>
                <w:rFonts w:cs="Arial"/>
                <w:szCs w:val="18"/>
              </w:rPr>
              <w:t>Maximum Level</w:t>
            </w:r>
          </w:p>
          <w:p w:rsidR="00D57C09" w:rsidRPr="00753102" w:rsidRDefault="00D57C09" w:rsidP="004F0B4B">
            <w:pPr>
              <w:pStyle w:val="TAH"/>
              <w:rPr>
                <w:rFonts w:cs="Arial"/>
                <w:szCs w:val="18"/>
              </w:rPr>
            </w:pPr>
            <w:r w:rsidRPr="00753102">
              <w:rPr>
                <w:rFonts w:cs="Arial"/>
                <w:szCs w:val="18"/>
              </w:rPr>
              <w:t>(WA-BS)</w:t>
            </w:r>
          </w:p>
        </w:tc>
        <w:tc>
          <w:tcPr>
            <w:tcW w:w="1134" w:type="dxa"/>
          </w:tcPr>
          <w:p w:rsidR="00D57C09" w:rsidRPr="00753102" w:rsidRDefault="00D57C09" w:rsidP="004F0B4B">
            <w:pPr>
              <w:pStyle w:val="TAH"/>
              <w:rPr>
                <w:rFonts w:cs="Arial"/>
                <w:szCs w:val="18"/>
              </w:rPr>
            </w:pPr>
            <w:r w:rsidRPr="00753102">
              <w:rPr>
                <w:rFonts w:cs="Arial"/>
                <w:szCs w:val="18"/>
              </w:rPr>
              <w:t>Maximum Level</w:t>
            </w:r>
          </w:p>
          <w:p w:rsidR="00D57C09" w:rsidRPr="00753102" w:rsidRDefault="00D57C09" w:rsidP="004F0B4B">
            <w:pPr>
              <w:pStyle w:val="TAH"/>
              <w:rPr>
                <w:rFonts w:cs="Arial"/>
                <w:szCs w:val="18"/>
              </w:rPr>
            </w:pPr>
            <w:r w:rsidRPr="00753102">
              <w:rPr>
                <w:rFonts w:cs="Arial"/>
                <w:szCs w:val="18"/>
              </w:rPr>
              <w:t>(MR-BS)</w:t>
            </w:r>
          </w:p>
        </w:tc>
        <w:tc>
          <w:tcPr>
            <w:tcW w:w="1134" w:type="dxa"/>
          </w:tcPr>
          <w:p w:rsidR="00D57C09" w:rsidRPr="00753102" w:rsidRDefault="00D57C09" w:rsidP="004F0B4B">
            <w:pPr>
              <w:pStyle w:val="TAH"/>
              <w:rPr>
                <w:rFonts w:cs="Arial"/>
                <w:szCs w:val="18"/>
              </w:rPr>
            </w:pPr>
            <w:r w:rsidRPr="00753102">
              <w:rPr>
                <w:rFonts w:cs="Arial"/>
                <w:szCs w:val="18"/>
              </w:rPr>
              <w:t>Maximum Level</w:t>
            </w:r>
          </w:p>
          <w:p w:rsidR="00D57C09" w:rsidRPr="00753102" w:rsidRDefault="00D57C09" w:rsidP="004F0B4B">
            <w:pPr>
              <w:pStyle w:val="TAH"/>
              <w:rPr>
                <w:rFonts w:cs="Arial"/>
                <w:szCs w:val="18"/>
              </w:rPr>
            </w:pPr>
            <w:r w:rsidRPr="00753102">
              <w:rPr>
                <w:rFonts w:cs="Arial"/>
                <w:szCs w:val="18"/>
              </w:rPr>
              <w:t>(LA-BS)</w:t>
            </w:r>
          </w:p>
        </w:tc>
        <w:tc>
          <w:tcPr>
            <w:tcW w:w="1417" w:type="dxa"/>
          </w:tcPr>
          <w:p w:rsidR="00D57C09" w:rsidRPr="00753102" w:rsidRDefault="00D57C09" w:rsidP="004F0B4B">
            <w:pPr>
              <w:pStyle w:val="TAH"/>
              <w:rPr>
                <w:rFonts w:cs="Arial"/>
                <w:szCs w:val="18"/>
              </w:rPr>
            </w:pPr>
            <w:r w:rsidRPr="00753102">
              <w:rPr>
                <w:rFonts w:cs="Arial"/>
                <w:szCs w:val="18"/>
              </w:rPr>
              <w:t>Measurement Bandwidth</w:t>
            </w:r>
          </w:p>
        </w:tc>
        <w:tc>
          <w:tcPr>
            <w:tcW w:w="1701" w:type="dxa"/>
          </w:tcPr>
          <w:p w:rsidR="00D57C09" w:rsidRPr="00753102" w:rsidRDefault="00D57C09" w:rsidP="004F0B4B">
            <w:pPr>
              <w:pStyle w:val="TAH"/>
              <w:rPr>
                <w:rFonts w:cs="Arial"/>
                <w:szCs w:val="18"/>
              </w:rPr>
            </w:pPr>
            <w:r w:rsidRPr="00753102">
              <w:rPr>
                <w:rFonts w:cs="Arial"/>
                <w:szCs w:val="18"/>
              </w:rPr>
              <w:t>Note</w:t>
            </w:r>
          </w:p>
        </w:tc>
      </w:tr>
      <w:tr w:rsidR="00D57C09" w:rsidRPr="00753102" w:rsidTr="004F0B4B">
        <w:trPr>
          <w:cantSplit/>
          <w:jc w:val="center"/>
        </w:trPr>
        <w:tc>
          <w:tcPr>
            <w:tcW w:w="1456" w:type="dxa"/>
          </w:tcPr>
          <w:p w:rsidR="00D57C09" w:rsidRPr="00753102" w:rsidRDefault="00D57C09" w:rsidP="004F0B4B">
            <w:pPr>
              <w:pStyle w:val="TAC"/>
            </w:pPr>
            <w:r w:rsidRPr="00753102">
              <w:t>GSM900</w:t>
            </w:r>
          </w:p>
        </w:tc>
        <w:tc>
          <w:tcPr>
            <w:tcW w:w="1749" w:type="dxa"/>
          </w:tcPr>
          <w:p w:rsidR="00D57C09" w:rsidRPr="00753102" w:rsidRDefault="00D57C09" w:rsidP="004F0B4B">
            <w:pPr>
              <w:pStyle w:val="TAC"/>
            </w:pPr>
            <w:r w:rsidRPr="00753102">
              <w:t>876-915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DCS1800</w:t>
            </w:r>
          </w:p>
        </w:tc>
        <w:tc>
          <w:tcPr>
            <w:tcW w:w="1749" w:type="dxa"/>
          </w:tcPr>
          <w:p w:rsidR="00D57C09" w:rsidRPr="00753102" w:rsidRDefault="00D57C09" w:rsidP="004F0B4B">
            <w:pPr>
              <w:pStyle w:val="TAC"/>
            </w:pPr>
            <w:r w:rsidRPr="00753102">
              <w:t>1710 - 1785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PCS1900</w:t>
            </w:r>
          </w:p>
        </w:tc>
        <w:tc>
          <w:tcPr>
            <w:tcW w:w="1749" w:type="dxa"/>
          </w:tcPr>
          <w:p w:rsidR="00D57C09" w:rsidRPr="00753102" w:rsidRDefault="00D57C09" w:rsidP="004F0B4B">
            <w:pPr>
              <w:pStyle w:val="TAC"/>
            </w:pPr>
            <w:r w:rsidRPr="00753102">
              <w:t>1850 - 1910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GSM850 or CDMA850</w:t>
            </w:r>
          </w:p>
        </w:tc>
        <w:tc>
          <w:tcPr>
            <w:tcW w:w="1749" w:type="dxa"/>
          </w:tcPr>
          <w:p w:rsidR="00D57C09" w:rsidRPr="00753102" w:rsidRDefault="00D57C09" w:rsidP="004F0B4B">
            <w:pPr>
              <w:pStyle w:val="TAC"/>
            </w:pPr>
            <w:r w:rsidRPr="00753102">
              <w:t>824 - 849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I or E-UTRA Band 1 or NR Band n1</w:t>
            </w:r>
          </w:p>
        </w:tc>
        <w:tc>
          <w:tcPr>
            <w:tcW w:w="1749" w:type="dxa"/>
          </w:tcPr>
          <w:p w:rsidR="00D57C09" w:rsidRPr="00753102" w:rsidRDefault="00D57C09" w:rsidP="004F0B4B">
            <w:pPr>
              <w:pStyle w:val="TAC"/>
              <w:rPr>
                <w:lang w:eastAsia="zh-CN"/>
              </w:rPr>
            </w:pPr>
            <w:r w:rsidRPr="00753102">
              <w:t>1920 - 1980 MHz</w:t>
            </w:r>
          </w:p>
          <w:p w:rsidR="00D57C09" w:rsidRPr="00753102" w:rsidRDefault="00D57C09" w:rsidP="004F0B4B">
            <w:pPr>
              <w:pStyle w:val="TAC"/>
              <w:rPr>
                <w:lang w:eastAsia="zh-CN"/>
              </w:rPr>
            </w:pP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II or E-UTRA Band 2 or NR Band n2</w:t>
            </w:r>
          </w:p>
        </w:tc>
        <w:tc>
          <w:tcPr>
            <w:tcW w:w="1749" w:type="dxa"/>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III or E-UTRA Band 3 or NR Band n3</w:t>
            </w:r>
          </w:p>
        </w:tc>
        <w:tc>
          <w:tcPr>
            <w:tcW w:w="1749" w:type="dxa"/>
          </w:tcPr>
          <w:p w:rsidR="00D57C09" w:rsidRPr="00753102" w:rsidRDefault="00D57C09" w:rsidP="004F0B4B">
            <w:pPr>
              <w:pStyle w:val="TAC"/>
            </w:pPr>
            <w:r w:rsidRPr="00753102">
              <w:t>1710 - 1785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IV or E-UTRA Band 4</w:t>
            </w:r>
          </w:p>
        </w:tc>
        <w:tc>
          <w:tcPr>
            <w:tcW w:w="1749" w:type="dxa"/>
          </w:tcPr>
          <w:p w:rsidR="00D57C09" w:rsidRPr="00753102" w:rsidRDefault="00D57C09" w:rsidP="004F0B4B">
            <w:pPr>
              <w:pStyle w:val="TAC"/>
            </w:pPr>
            <w:r w:rsidRPr="00753102">
              <w:t>1710 - 1755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V or E-UTRA Band 5 or NR Band n5</w:t>
            </w:r>
          </w:p>
        </w:tc>
        <w:tc>
          <w:tcPr>
            <w:tcW w:w="1749" w:type="dxa"/>
          </w:tcPr>
          <w:p w:rsidR="00D57C09" w:rsidRPr="00753102" w:rsidRDefault="00D57C09" w:rsidP="004F0B4B">
            <w:pPr>
              <w:pStyle w:val="TAC"/>
            </w:pPr>
            <w:r w:rsidRPr="00753102">
              <w:t>824 - 849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VI, XIX or E-UTRA Band 6, 19</w:t>
            </w:r>
          </w:p>
        </w:tc>
        <w:tc>
          <w:tcPr>
            <w:tcW w:w="1749" w:type="dxa"/>
          </w:tcPr>
          <w:p w:rsidR="00D57C09" w:rsidRPr="00753102" w:rsidRDefault="00D57C09" w:rsidP="004F0B4B">
            <w:pPr>
              <w:pStyle w:val="TAC"/>
            </w:pPr>
            <w:r w:rsidRPr="00753102">
              <w:t>830 - 845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VII or E-UTRA Band 7 or NR Band n7</w:t>
            </w:r>
          </w:p>
        </w:tc>
        <w:tc>
          <w:tcPr>
            <w:tcW w:w="1749" w:type="dxa"/>
          </w:tcPr>
          <w:p w:rsidR="00D57C09" w:rsidRPr="00753102" w:rsidRDefault="00D57C09" w:rsidP="004F0B4B">
            <w:pPr>
              <w:pStyle w:val="TAC"/>
            </w:pPr>
            <w:r w:rsidRPr="00753102">
              <w:t>2500 - 2570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880 - 915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IX or E-UTRA Band 9</w:t>
            </w:r>
          </w:p>
        </w:tc>
        <w:tc>
          <w:tcPr>
            <w:tcW w:w="1749" w:type="dxa"/>
          </w:tcPr>
          <w:p w:rsidR="00D57C09" w:rsidRPr="00753102" w:rsidRDefault="00D57C09" w:rsidP="004F0B4B">
            <w:pPr>
              <w:pStyle w:val="TAC"/>
            </w:pPr>
            <w:r w:rsidRPr="00753102">
              <w:t>1749.9 - 1784.9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 or E-UTRA Band 10</w:t>
            </w:r>
          </w:p>
        </w:tc>
        <w:tc>
          <w:tcPr>
            <w:tcW w:w="1749" w:type="dxa"/>
          </w:tcPr>
          <w:p w:rsidR="00D57C09" w:rsidRPr="00753102" w:rsidRDefault="00D57C09" w:rsidP="004F0B4B">
            <w:pPr>
              <w:pStyle w:val="TAC"/>
            </w:pPr>
            <w:r w:rsidRPr="00753102">
              <w:t>1710 - 1770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XI or E-UTRA Band 11</w:t>
            </w:r>
          </w:p>
        </w:tc>
        <w:tc>
          <w:tcPr>
            <w:tcW w:w="1749" w:type="dxa"/>
          </w:tcPr>
          <w:p w:rsidR="00D57C09" w:rsidRPr="00753102" w:rsidRDefault="00D57C09" w:rsidP="004F0B4B">
            <w:pPr>
              <w:pStyle w:val="TAC"/>
            </w:pPr>
            <w:r w:rsidRPr="00753102">
              <w:t>1427.9 - 1447.9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r w:rsidRPr="00753102">
              <w:rPr>
                <w:lang w:eastAsia="ja-JP"/>
              </w:rPr>
              <w:t>This is not applicable to BS operating in Band 50/n50, 51/n51, 75/n75, 76/n76</w:t>
            </w:r>
            <w:r>
              <w:rPr>
                <w:lang w:eastAsia="ja-JP"/>
              </w:rPr>
              <w:t>, n91, n92, n93, n94</w:t>
            </w:r>
          </w:p>
        </w:tc>
      </w:tr>
      <w:tr w:rsidR="00D57C09" w:rsidRPr="00753102" w:rsidTr="004F0B4B">
        <w:trPr>
          <w:cantSplit/>
          <w:jc w:val="center"/>
        </w:trPr>
        <w:tc>
          <w:tcPr>
            <w:tcW w:w="1456" w:type="dxa"/>
          </w:tcPr>
          <w:p w:rsidR="00D57C09" w:rsidRPr="00753102" w:rsidRDefault="00D57C09" w:rsidP="004F0B4B">
            <w:pPr>
              <w:pStyle w:val="TAC"/>
            </w:pPr>
            <w:r w:rsidRPr="00753102">
              <w:t>UTRA FDD Band XII or</w:t>
            </w:r>
          </w:p>
          <w:p w:rsidR="00D57C09" w:rsidRPr="00753102" w:rsidRDefault="00D57C09" w:rsidP="004F0B4B">
            <w:pPr>
              <w:pStyle w:val="TAC"/>
            </w:pPr>
            <w:r w:rsidRPr="00753102">
              <w:t>E-UTRA Band 12 or NR Band n12</w:t>
            </w:r>
          </w:p>
        </w:tc>
        <w:tc>
          <w:tcPr>
            <w:tcW w:w="1749" w:type="dxa"/>
          </w:tcPr>
          <w:p w:rsidR="00D57C09" w:rsidRPr="00753102" w:rsidRDefault="00D57C09" w:rsidP="004F0B4B">
            <w:pPr>
              <w:pStyle w:val="TAC"/>
            </w:pPr>
            <w:r w:rsidRPr="00753102">
              <w:t>699 - 716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XIII or</w:t>
            </w:r>
          </w:p>
          <w:p w:rsidR="00D57C09" w:rsidRPr="00753102" w:rsidRDefault="00D57C09" w:rsidP="004F0B4B">
            <w:pPr>
              <w:pStyle w:val="TAC"/>
              <w:rPr>
                <w:lang w:val="sv-SE"/>
              </w:rPr>
            </w:pPr>
            <w:r w:rsidRPr="00753102">
              <w:rPr>
                <w:lang w:val="sv-SE"/>
              </w:rPr>
              <w:t>E-UTRA Band 13</w:t>
            </w:r>
          </w:p>
        </w:tc>
        <w:tc>
          <w:tcPr>
            <w:tcW w:w="1749" w:type="dxa"/>
          </w:tcPr>
          <w:p w:rsidR="00D57C09" w:rsidRPr="00753102" w:rsidRDefault="00D57C09" w:rsidP="004F0B4B">
            <w:pPr>
              <w:pStyle w:val="TAC"/>
            </w:pPr>
            <w:r w:rsidRPr="00753102">
              <w:t>777 - 787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XIV or</w:t>
            </w:r>
          </w:p>
          <w:p w:rsidR="00D57C09" w:rsidRPr="00753102" w:rsidRDefault="00D57C09" w:rsidP="004F0B4B">
            <w:pPr>
              <w:pStyle w:val="TAC"/>
              <w:rPr>
                <w:lang w:val="sv-SE"/>
              </w:rPr>
            </w:pPr>
            <w:r w:rsidRPr="00753102">
              <w:rPr>
                <w:lang w:val="sv-SE"/>
              </w:rPr>
              <w:t>E-UTRA Band 14</w:t>
            </w:r>
          </w:p>
        </w:tc>
        <w:tc>
          <w:tcPr>
            <w:tcW w:w="1749" w:type="dxa"/>
          </w:tcPr>
          <w:p w:rsidR="00D57C09" w:rsidRPr="00753102" w:rsidRDefault="00D57C09" w:rsidP="004F0B4B">
            <w:pPr>
              <w:pStyle w:val="TAC"/>
            </w:pPr>
            <w:r w:rsidRPr="00753102">
              <w:t>788 - 798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17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704 - 716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18</w:t>
            </w:r>
            <w:r w:rsidRPr="00753102">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815 - 830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FDD Band XX or</w:t>
            </w:r>
          </w:p>
          <w:p w:rsidR="00D57C09" w:rsidRPr="00753102" w:rsidRDefault="00D57C09" w:rsidP="004F0B4B">
            <w:pPr>
              <w:pStyle w:val="TAC"/>
            </w:pPr>
            <w:r w:rsidRPr="00753102">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832 - 862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1447.9 – 1462.9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ja-JP"/>
              </w:rPr>
              <w:t>This is not applicable to BS operating in Band 32, 50/n50, 75/n75</w:t>
            </w:r>
            <w:r>
              <w:rPr>
                <w:lang w:eastAsia="ja-JP"/>
              </w:rPr>
              <w:t>, n92,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3410 – 3490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2000 - 2020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1626.5 – 1660.5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FDD Band XX</w:t>
            </w:r>
            <w:r w:rsidRPr="00753102">
              <w:rPr>
                <w:lang w:eastAsia="zh-CN"/>
              </w:rPr>
              <w:t>V</w:t>
            </w:r>
            <w:r w:rsidRPr="00753102">
              <w:t xml:space="preserve"> or E-UTRA Band 2</w:t>
            </w:r>
            <w:r w:rsidRPr="00753102">
              <w:rPr>
                <w:lang w:eastAsia="zh-CN"/>
              </w:rPr>
              <w:t>5</w:t>
            </w:r>
            <w:r w:rsidRPr="00753102">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FDD Band XX</w:t>
            </w:r>
            <w:r w:rsidRPr="00753102">
              <w:rPr>
                <w:lang w:val="sv-SE" w:eastAsia="zh-CN"/>
              </w:rPr>
              <w:t>VI</w:t>
            </w:r>
            <w:r w:rsidRPr="00753102">
              <w:rPr>
                <w:lang w:val="sv-SE"/>
              </w:rPr>
              <w:t xml:space="preserve"> or E-UTRA Band 2</w:t>
            </w:r>
            <w:r w:rsidRPr="00753102">
              <w:rPr>
                <w:lang w:val="sv-SE" w:eastAsia="zh-CN"/>
              </w:rPr>
              <w:t>6</w:t>
            </w:r>
            <w:ins w:id="1195" w:author="CR0217" w:date="2020-03-13T15:59:00Z">
              <w:r w:rsidR="004F0B4B" w:rsidRPr="004F0B4B">
                <w:rPr>
                  <w:lang w:val="sv-SE" w:eastAsia="zh-CN"/>
                </w:rPr>
                <w:t xml:space="preserve"> or NR Band n26</w:t>
              </w:r>
            </w:ins>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814 - 849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807 - 824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703 – 748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30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2305 - 2315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40/n40</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31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452.5 – 457.5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1900 - 1920 MHz</w:t>
            </w:r>
          </w:p>
          <w:p w:rsidR="00D57C09" w:rsidRPr="00753102"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This is not applicable to BS operating in Band 33</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2010 - 2025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34/n34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w:t>
            </w:r>
            <w:r w:rsidRPr="00753102">
              <w:rPr>
                <w:lang w:eastAsia="zh-CN"/>
              </w:rPr>
              <w:t xml:space="preserve"> </w:t>
            </w:r>
            <w:r w:rsidRPr="00753102">
              <w:t>35</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1930 - 1990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2, n2 and 36</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1910 - 1930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2570 – 2620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38/n38.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f) or E-UTRA Band 3</w:t>
            </w:r>
            <w:r w:rsidRPr="00753102">
              <w:rPr>
                <w:lang w:eastAsia="zh-CN"/>
              </w:rPr>
              <w:t>9</w:t>
            </w:r>
            <w:r w:rsidRPr="00753102">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zh-CN"/>
              </w:rPr>
              <w:t xml:space="preserve">1880 </w:t>
            </w:r>
            <w:r w:rsidRPr="00753102">
              <w:t xml:space="preserve">– </w:t>
            </w:r>
            <w:r w:rsidRPr="00753102">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 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zh-CN"/>
              </w:rPr>
              <w:t>33 and 39/n39</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UTRA TDD Band e) or E-UTRA Band </w:t>
            </w:r>
            <w:r w:rsidRPr="00753102">
              <w:rPr>
                <w:lang w:eastAsia="zh-CN"/>
              </w:rPr>
              <w:t>40</w:t>
            </w:r>
            <w:r w:rsidRPr="00753102">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zh-CN"/>
              </w:rPr>
              <w:t xml:space="preserve">2300 </w:t>
            </w:r>
            <w:r w:rsidRPr="00753102">
              <w:t xml:space="preserve">– </w:t>
            </w:r>
            <w:r w:rsidRPr="00753102">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30 or </w:t>
            </w:r>
            <w:r w:rsidRPr="00753102">
              <w:rPr>
                <w:lang w:eastAsia="zh-CN"/>
              </w:rPr>
              <w:t>40/n40</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E-UTRA Band </w:t>
            </w:r>
            <w:r w:rsidRPr="00753102">
              <w:rPr>
                <w:lang w:eastAsia="zh-CN"/>
              </w:rPr>
              <w:t>41</w:t>
            </w:r>
            <w:r w:rsidRPr="00753102">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 xml:space="preserve">2496 </w:t>
            </w:r>
            <w:r w:rsidRPr="00753102">
              <w:t xml:space="preserve">– </w:t>
            </w:r>
            <w:r w:rsidRPr="00753102">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zh-CN"/>
              </w:rPr>
              <w:t>41/n41</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E-UTRA Band </w:t>
            </w:r>
            <w:r w:rsidRPr="00753102">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3400</w:t>
            </w:r>
            <w:r w:rsidRPr="00753102">
              <w:t xml:space="preserve"> – 3600 </w:t>
            </w:r>
            <w:r w:rsidRPr="00753102">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zh-CN"/>
              </w:rPr>
              <w:t>22, 42, 43, 48/n48, 52,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E-UTRA Band </w:t>
            </w:r>
            <w:r w:rsidRPr="00753102">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3600</w:t>
            </w:r>
            <w:r w:rsidRPr="00753102">
              <w:t xml:space="preserve"> – </w:t>
            </w:r>
            <w:r w:rsidRPr="00753102">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42, </w:t>
            </w:r>
            <w:r w:rsidRPr="00753102">
              <w:rPr>
                <w:lang w:eastAsia="zh-CN"/>
              </w:rPr>
              <w:t>43, 48/n48,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44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28/n28 or 44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45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1447 – 1467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45</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E-UTRA Band </w:t>
            </w:r>
            <w:r w:rsidRPr="00753102">
              <w:rPr>
                <w:lang w:eastAsia="zh-CN"/>
              </w:rPr>
              <w:t>48</w:t>
            </w:r>
            <w:r w:rsidRPr="00753102">
              <w:t xml:space="preserve"> or NR Band n48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3550</w:t>
            </w:r>
            <w:r w:rsidRPr="00753102">
              <w:rPr>
                <w:lang w:eastAsia="ja-JP"/>
              </w:rPr>
              <w:t xml:space="preserve"> – </w:t>
            </w:r>
            <w:r w:rsidRPr="00753102">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This is not applicable to BS operating in Band </w:t>
            </w:r>
            <w:r w:rsidRPr="00753102">
              <w:rPr>
                <w:lang w:eastAsia="zh-CN"/>
              </w:rPr>
              <w:t>42, 43, 48/n48,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E-UTRA Band </w:t>
            </w:r>
            <w:r w:rsidRPr="00753102">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3550</w:t>
            </w:r>
            <w:r w:rsidRPr="00753102">
              <w:rPr>
                <w:lang w:eastAsia="ja-JP"/>
              </w:rPr>
              <w:t xml:space="preserve"> – </w:t>
            </w:r>
            <w:r w:rsidRPr="00753102">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This is not applicable to BS operating in Band </w:t>
            </w:r>
            <w:r w:rsidRPr="00753102">
              <w:rPr>
                <w:lang w:eastAsia="zh-CN"/>
              </w:rPr>
              <w:t>42, 43, 48/n48,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1432</w:t>
            </w:r>
            <w:r w:rsidRPr="00753102">
              <w:rPr>
                <w:lang w:eastAsia="ja-JP"/>
              </w:rPr>
              <w:t xml:space="preserve"> – </w:t>
            </w:r>
            <w:r w:rsidRPr="00753102">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eastAsia="SimSun"/>
                <w:lang w:eastAsia="ja-JP"/>
              </w:rPr>
            </w:pPr>
            <w:r w:rsidRPr="00753102">
              <w:rPr>
                <w:lang w:eastAsia="ja-JP"/>
              </w:rPr>
              <w:t xml:space="preserve">This is not applicable to BS operating in Band </w:t>
            </w:r>
            <w:r w:rsidRPr="00753102">
              <w:rPr>
                <w:lang w:eastAsia="zh-CN"/>
              </w:rPr>
              <w:t>11, 21, 32, 51, n51, 74, 75/n75, 76/n76</w:t>
            </w:r>
            <w:r>
              <w:rPr>
                <w:lang w:eastAsia="ja-JP"/>
              </w:rPr>
              <w:t>, n91, n92, n93,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E-UTRA Band 51</w:t>
            </w:r>
            <w:r w:rsidRPr="00753102">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1427</w:t>
            </w:r>
            <w:r w:rsidRPr="00753102">
              <w:rPr>
                <w:lang w:eastAsia="ja-JP"/>
              </w:rPr>
              <w:t xml:space="preserve"> – </w:t>
            </w:r>
            <w:r w:rsidRPr="00753102">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This is not applicable to BS operating in Band</w:t>
            </w:r>
            <w:r w:rsidRPr="00753102">
              <w:rPr>
                <w:rFonts w:eastAsia="SimSun"/>
                <w:lang w:eastAsia="zh-CN"/>
              </w:rPr>
              <w:t xml:space="preserve"> 50/n50, 75/n75, 76/n76</w:t>
            </w:r>
            <w:r>
              <w:rPr>
                <w:lang w:eastAsia="ja-JP"/>
              </w:rPr>
              <w:t>, n91, n92, n93,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 xml:space="preserve">E-UTRA Band </w:t>
            </w:r>
            <w:r w:rsidRPr="00753102">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3300</w:t>
            </w:r>
            <w:r w:rsidRPr="00753102">
              <w:rPr>
                <w:lang w:eastAsia="ko-KR"/>
              </w:rPr>
              <w:t xml:space="preserve"> – 3400 </w:t>
            </w:r>
            <w:r w:rsidRPr="00753102">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w:t>
            </w:r>
            <w:r w:rsidRPr="00753102">
              <w:rPr>
                <w:lang w:eastAsia="zh-CN"/>
              </w:rPr>
              <w:t>00</w:t>
            </w:r>
            <w:r w:rsidRPr="00753102">
              <w:rPr>
                <w:lang w:eastAsia="ko-KR"/>
              </w:rPr>
              <w:t xml:space="preserve"> </w:t>
            </w:r>
            <w:r w:rsidRPr="00753102">
              <w:rPr>
                <w:lang w:eastAsia="zh-CN"/>
              </w:rPr>
              <w:t>k</w:t>
            </w:r>
            <w:r w:rsidRPr="00753102">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 xml:space="preserve">This is not applicable to BS operating in Band </w:t>
            </w:r>
            <w:r w:rsidRPr="00753102">
              <w:rPr>
                <w:lang w:eastAsia="zh-CN"/>
              </w:rPr>
              <w:t>42 or 52</w:t>
            </w:r>
          </w:p>
        </w:tc>
      </w:tr>
      <w:tr w:rsidR="0005038B"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ins w:id="1196" w:author="CR0218" w:date="2020-03-13T16:00:00Z">
              <w:r>
                <w:t>E-UTRA Band 53 or NR Band n53</w:t>
              </w:r>
            </w:ins>
          </w:p>
        </w:tc>
        <w:tc>
          <w:tcPr>
            <w:tcW w:w="1749"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ins w:id="1197" w:author="CR0218" w:date="2020-03-13T16:00:00Z"/>
                <w:lang w:eastAsia="zh-CN"/>
              </w:rPr>
            </w:pPr>
            <w:ins w:id="1198" w:author="CR0218" w:date="2020-03-13T16:00:00Z">
              <w:r>
                <w:rPr>
                  <w:lang w:eastAsia="zh-CN"/>
                </w:rPr>
                <w:t xml:space="preserve">2483.5 </w:t>
              </w:r>
              <w:r>
                <w:t xml:space="preserve">– </w:t>
              </w:r>
              <w:r>
                <w:rPr>
                  <w:lang w:eastAsia="zh-CN"/>
                </w:rPr>
                <w:t>2495MHz</w:t>
              </w:r>
            </w:ins>
          </w:p>
        </w:tc>
        <w:tc>
          <w:tcPr>
            <w:tcW w:w="106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ins w:id="1199" w:author="CR0218" w:date="2020-03-13T16:00:00Z"/>
              </w:rPr>
            </w:pPr>
            <w:ins w:id="1200" w:author="CR0218" w:date="2020-03-13T16:00:00Z">
              <w:r>
                <w:t>N/A</w:t>
              </w:r>
            </w:ins>
          </w:p>
        </w:tc>
        <w:tc>
          <w:tcPr>
            <w:tcW w:w="1134"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ins w:id="1201" w:author="CR0218" w:date="2020-03-13T16:00:00Z"/>
              </w:rPr>
            </w:pPr>
            <w:ins w:id="1202" w:author="CR0218" w:date="2020-03-13T16:00:00Z">
              <w:r>
                <w:t>-108.9 dBm</w:t>
              </w:r>
            </w:ins>
          </w:p>
        </w:tc>
        <w:tc>
          <w:tcPr>
            <w:tcW w:w="1134"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ins w:id="1203" w:author="CR0218" w:date="2020-03-13T16:00:00Z"/>
              </w:rPr>
            </w:pPr>
            <w:ins w:id="1204" w:author="CR0218" w:date="2020-03-13T16:00:00Z">
              <w:r>
                <w:t>-105.9 dBm</w:t>
              </w:r>
            </w:ins>
          </w:p>
        </w:tc>
        <w:tc>
          <w:tcPr>
            <w:tcW w:w="1417"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ins w:id="1205" w:author="CR0218" w:date="2020-03-13T16:00:00Z"/>
                <w:lang w:eastAsia="ko-KR"/>
              </w:rPr>
            </w:pPr>
            <w:ins w:id="1206" w:author="CR0218" w:date="2020-03-13T16:00:00Z">
              <w:r>
                <w:t>1</w:t>
              </w:r>
              <w:r>
                <w:rPr>
                  <w:lang w:eastAsia="zh-CN"/>
                </w:rPr>
                <w:t>00</w:t>
              </w:r>
              <w:r>
                <w:t xml:space="preserve"> </w:t>
              </w:r>
              <w:r>
                <w:rPr>
                  <w:lang w:eastAsia="zh-CN"/>
                </w:rPr>
                <w:t>k</w:t>
              </w:r>
              <w:r>
                <w:t>Hz</w:t>
              </w:r>
            </w:ins>
          </w:p>
        </w:tc>
        <w:tc>
          <w:tcPr>
            <w:tcW w:w="1701"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ins w:id="1207" w:author="CR0218" w:date="2020-03-13T16:00:00Z"/>
                <w:lang w:eastAsia="ko-KR"/>
              </w:rPr>
            </w:pPr>
            <w:ins w:id="1208" w:author="CR0218" w:date="2020-03-13T16:00:00Z">
              <w:r>
                <w:t xml:space="preserve">This is not applicable to BS operating in Band </w:t>
              </w:r>
              <w:r>
                <w:rPr>
                  <w:lang w:eastAsia="zh-CN"/>
                </w:rPr>
                <w:t>41/n41 or 53/n53</w:t>
              </w:r>
            </w:ins>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ja-JP"/>
              </w:rPr>
              <w:t>E-UTRA Band 65</w:t>
            </w:r>
            <w:r w:rsidRPr="00753102">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 xml:space="preserve">1920 - </w:t>
            </w:r>
            <w:r w:rsidRPr="00753102">
              <w:rPr>
                <w:lang w:eastAsia="ja-JP"/>
              </w:rPr>
              <w:t>2010</w:t>
            </w:r>
            <w:r w:rsidRPr="00753102">
              <w:t xml:space="preserve">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1710 – 1780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68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698 – 728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1695 – 1710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E-UTRA Band 71</w:t>
            </w:r>
            <w:r w:rsidRPr="00753102">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663 – 698 MHz</w:t>
            </w:r>
          </w:p>
          <w:p w:rsidR="00D57C09" w:rsidRPr="00753102"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451 – 456 MHz</w:t>
            </w:r>
          </w:p>
          <w:p w:rsidR="00D57C09" w:rsidRPr="00753102"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E-UTRA Band 7</w:t>
            </w:r>
            <w:r w:rsidRPr="00753102">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45</w:t>
            </w:r>
            <w:r w:rsidRPr="00753102">
              <w:rPr>
                <w:lang w:eastAsia="zh-CN"/>
              </w:rPr>
              <w:t>0</w:t>
            </w:r>
            <w:r w:rsidRPr="00753102">
              <w:rPr>
                <w:lang w:eastAsia="ko-KR"/>
              </w:rPr>
              <w:t xml:space="preserve"> – 45</w:t>
            </w:r>
            <w:r w:rsidRPr="00753102">
              <w:rPr>
                <w:lang w:eastAsia="zh-CN"/>
              </w:rPr>
              <w:t>5</w:t>
            </w:r>
            <w:r w:rsidRPr="00753102">
              <w:rPr>
                <w:lang w:eastAsia="ko-KR"/>
              </w:rPr>
              <w:t xml:space="preserve"> MHz</w:t>
            </w:r>
          </w:p>
          <w:p w:rsidR="00D57C09" w:rsidRPr="00753102"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1427 – 1470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50/n50, 51/n51</w:t>
            </w:r>
            <w:r>
              <w:rPr>
                <w:lang w:eastAsia="ja-JP"/>
              </w:rPr>
              <w:t>, n91, n92, n93,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 xml:space="preserve">This is not applicable to BS operating in Band 22, </w:t>
            </w:r>
            <w:r w:rsidRPr="00753102">
              <w:rPr>
                <w:lang w:eastAsia="zh-CN"/>
              </w:rPr>
              <w:t>42, 43, 48/n48, 52,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 xml:space="preserve">This is not applicable to BS operating in Band 22, 42, </w:t>
            </w:r>
            <w:r w:rsidRPr="00753102">
              <w:rPr>
                <w:lang w:eastAsia="zh-CN"/>
              </w:rPr>
              <w:t>43, 48/n48, 52,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ko-KR"/>
              </w:rPr>
            </w:pPr>
            <w:r w:rsidRPr="00753102">
              <w:rPr>
                <w:lang w:eastAsia="ko-KR"/>
              </w:rPr>
              <w:t xml:space="preserve">4400 </w:t>
            </w:r>
            <w:r w:rsidRPr="00753102">
              <w:rPr>
                <w:rFonts w:hint="eastAsia"/>
                <w:lang w:eastAsia="ja-JP"/>
              </w:rPr>
              <w:t xml:space="preserve">MHz </w:t>
            </w:r>
            <w:r w:rsidRPr="00753102">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-113.6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-108.6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-105.6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1710 MHz </w:t>
            </w:r>
            <w:r w:rsidRPr="00753102">
              <w:rPr>
                <w:rFonts w:eastAsia="MS Mincho"/>
                <w:lang w:eastAsia="ja-JP"/>
              </w:rPr>
              <w:t>–</w:t>
            </w:r>
            <w:r w:rsidRPr="00753102">
              <w:rPr>
                <w:rFonts w:eastAsia="MS Mincho" w:hint="eastAsia"/>
                <w:lang w:eastAsia="ja-JP"/>
              </w:rPr>
              <w:t xml:space="preserve"> 1785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703 MHz </w:t>
            </w:r>
            <w:r w:rsidRPr="00753102">
              <w:rPr>
                <w:rFonts w:eastAsia="MS Mincho"/>
                <w:lang w:eastAsia="ja-JP"/>
              </w:rPr>
              <w:t>–</w:t>
            </w:r>
            <w:r w:rsidRPr="00753102">
              <w:rPr>
                <w:rFonts w:eastAsia="MS Mincho" w:hint="eastAsia"/>
                <w:lang w:eastAsia="ja-JP"/>
              </w:rPr>
              <w:t xml:space="preserve"> 748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1920 MHz </w:t>
            </w:r>
            <w:r w:rsidRPr="00753102">
              <w:rPr>
                <w:rFonts w:eastAsia="MS Mincho"/>
                <w:lang w:eastAsia="ja-JP"/>
              </w:rPr>
              <w:t>–</w:t>
            </w:r>
            <w:r w:rsidRPr="00753102">
              <w:rPr>
                <w:rFonts w:eastAsia="MS Mincho" w:hint="eastAsia"/>
                <w:lang w:eastAsia="ja-JP"/>
              </w:rPr>
              <w:t xml:space="preserve"> 1980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 xml:space="preserve">1710 MHz </w:t>
            </w:r>
            <w:r w:rsidRPr="00753102">
              <w:rPr>
                <w:lang w:eastAsia="ko-KR"/>
              </w:rPr>
              <w:t>–</w:t>
            </w:r>
            <w:r w:rsidRPr="00753102">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503A8">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503A8">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75DCE">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75DCE">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rPr>
                <w:rFonts w:hint="eastAsia"/>
                <w:lang w:eastAsia="ko-KR"/>
              </w:rPr>
              <w:t>NR band n</w:t>
            </w:r>
            <w:r>
              <w:rPr>
                <w:rFonts w:hint="eastAsia"/>
                <w:lang w:eastAsia="zh-CN"/>
              </w:rPr>
              <w:t>95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2010 - 2025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bl>
    <w:p w:rsidR="00D57C09" w:rsidRPr="00753102" w:rsidRDefault="00D57C09" w:rsidP="00D57C09"/>
    <w:p w:rsidR="00D57C09" w:rsidRPr="00753102" w:rsidRDefault="00D57C09" w:rsidP="00D57C09">
      <w:pPr>
        <w:pStyle w:val="NO"/>
      </w:pPr>
      <w:r w:rsidRPr="00753102">
        <w:t>NOTE 1:</w:t>
      </w:r>
      <w:r w:rsidRPr="00753102">
        <w:tab/>
        <w:t>As defined in the scope for spurious emissions in this subclause, the co-location requirements in table </w:t>
      </w:r>
      <w:r w:rsidRPr="00753102">
        <w:rPr>
          <w:lang w:val="en-US"/>
        </w:rPr>
        <w:t xml:space="preserve">6.7.6.5.3.5-1 </w:t>
      </w:r>
      <w:r w:rsidRPr="00753102">
        <w:t xml:space="preserve">do not apply for the </w:t>
      </w:r>
      <w:r w:rsidRPr="0018206F">
        <w:t>Δf</w:t>
      </w:r>
      <w:r w:rsidRPr="0018206F">
        <w:rPr>
          <w:vertAlign w:val="subscript"/>
        </w:rPr>
        <w:t>OBUE</w:t>
      </w:r>
      <w:r w:rsidRPr="00753102">
        <w:t xml:space="preserve"> frequency range immediately outside the BS transmit frequency range of a </w:t>
      </w:r>
      <w:r w:rsidRPr="00753102">
        <w:rPr>
          <w:i/>
        </w:rPr>
        <w:t>downlink operating band</w:t>
      </w:r>
      <w:r w:rsidRPr="00753102">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D57C09" w:rsidRPr="00D57C09" w:rsidRDefault="00D57C09" w:rsidP="00D57C09">
      <w:pPr>
        <w:pStyle w:val="NO"/>
        <w:rPr>
          <w:lang w:eastAsia="ko-KR"/>
        </w:rPr>
      </w:pPr>
      <w:r w:rsidRPr="00753102">
        <w:t>NOTE 2:</w:t>
      </w:r>
      <w:r w:rsidRPr="00753102">
        <w:tab/>
        <w:t xml:space="preserve">Table </w:t>
      </w:r>
      <w:r w:rsidRPr="00753102">
        <w:rPr>
          <w:lang w:val="en-US"/>
        </w:rPr>
        <w:t xml:space="preserve">6.7.6.5.3.5-1 </w:t>
      </w:r>
      <w:r w:rsidRPr="00753102">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D57C09" w:rsidRPr="00753102" w:rsidRDefault="00D57C09" w:rsidP="00D57C09">
      <w:pPr>
        <w:pStyle w:val="NO"/>
        <w:rPr>
          <w:rFonts w:ascii="Arial" w:hAnsi="Arial"/>
          <w:lang w:eastAsia="sv-SE"/>
        </w:rPr>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D57C09" w:rsidRPr="00753102" w:rsidRDefault="00D57C09" w:rsidP="00D57C09">
      <w:pPr>
        <w:keepNext/>
        <w:keepLines/>
        <w:spacing w:before="120"/>
        <w:ind w:left="1701" w:hanging="1701"/>
        <w:outlineLvl w:val="5"/>
        <w:rPr>
          <w:rFonts w:ascii="Arial" w:hAnsi="Arial"/>
          <w:lang w:val="en-US" w:eastAsia="sv-SE"/>
        </w:rPr>
      </w:pPr>
      <w:r w:rsidRPr="00753102">
        <w:rPr>
          <w:rFonts w:ascii="Arial" w:hAnsi="Arial"/>
          <w:lang w:eastAsia="sv-SE"/>
        </w:rPr>
        <w:t>6.7.6.5.5.2</w:t>
      </w:r>
      <w:r w:rsidRPr="00753102">
        <w:rPr>
          <w:rFonts w:ascii="Arial" w:hAnsi="Arial"/>
          <w:lang w:eastAsia="sv-SE"/>
        </w:rPr>
        <w:tab/>
      </w:r>
      <w:r w:rsidRPr="00753102">
        <w:rPr>
          <w:rFonts w:ascii="Arial" w:hAnsi="Arial"/>
          <w:lang w:val="en-US" w:eastAsia="sv-SE"/>
        </w:rPr>
        <w:t>Single RAT UTRA operation</w:t>
      </w:r>
    </w:p>
    <w:p w:rsidR="00D57C09" w:rsidRPr="00753102" w:rsidRDefault="00D57C09" w:rsidP="00D57C09">
      <w:pPr>
        <w:rPr>
          <w:rFonts w:cs="v5.0.0"/>
        </w:rPr>
      </w:pPr>
      <w:r w:rsidRPr="00753102">
        <w:rPr>
          <w:rFonts w:cs="v5.0.0"/>
        </w:rPr>
        <w:t>These requirements may be applied for the protection of other BS receivers when GSM900, DCS1800, PCS1900, GSM850, CDMA850, UTRA FDD, UTRA TDD and/or E-UTRA BS are co-located with a BS.</w:t>
      </w:r>
    </w:p>
    <w:p w:rsidR="00D57C09" w:rsidRPr="00753102" w:rsidRDefault="00D57C09" w:rsidP="00D57C09">
      <w:pPr>
        <w:rPr>
          <w:rFonts w:cs="v5.0.0"/>
        </w:rPr>
      </w:pPr>
      <w:r w:rsidRPr="00753102">
        <w:rPr>
          <w:rFonts w:cs="v5.0.0"/>
        </w:rPr>
        <w:t>The requirements assume with base stations of the same class.</w:t>
      </w:r>
    </w:p>
    <w:p w:rsidR="00D57C09" w:rsidRPr="00753102" w:rsidRDefault="00D57C09" w:rsidP="00D57C09">
      <w:pPr>
        <w:keepLines/>
        <w:ind w:left="1135" w:hanging="851"/>
      </w:pPr>
      <w:r w:rsidRPr="00753102">
        <w:t>NOTE:</w:t>
      </w:r>
      <w:r w:rsidRPr="00753102">
        <w:tab/>
        <w:t>For co-location with UTRA, the requirements are based on co-location with UTRA FDD or TDD base stations.</w:t>
      </w:r>
    </w:p>
    <w:p w:rsidR="00D57C09" w:rsidRPr="00753102" w:rsidRDefault="00D57C09" w:rsidP="00D57C09">
      <w:pPr>
        <w:rPr>
          <w:lang w:eastAsia="zh-CN"/>
        </w:rPr>
      </w:pPr>
      <w:r w:rsidRPr="00753102">
        <w:rPr>
          <w:rFonts w:hint="eastAsia"/>
          <w:lang w:eastAsia="zh-CN"/>
        </w:rPr>
        <w:t xml:space="preserve">The </w:t>
      </w:r>
      <w:r w:rsidRPr="00753102">
        <w:rPr>
          <w:lang w:eastAsia="zh-CN"/>
        </w:rPr>
        <w:t>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w:t>
      </w:r>
      <w:r w:rsidRPr="00753102">
        <w:rPr>
          <w:lang w:eastAsia="zh-CN"/>
        </w:rPr>
        <w:t xml:space="preserve">emission </w:t>
      </w:r>
      <w:r w:rsidRPr="00753102">
        <w:rPr>
          <w:rFonts w:hint="eastAsia"/>
          <w:lang w:eastAsia="zh-CN"/>
        </w:rPr>
        <w:t xml:space="preserve">requirements </w:t>
      </w:r>
      <w:r w:rsidRPr="00753102">
        <w:rPr>
          <w:lang w:eastAsia="zh-CN"/>
        </w:rPr>
        <w:t>and</w:t>
      </w:r>
      <w:r w:rsidRPr="00753102">
        <w:rPr>
          <w:rFonts w:hint="eastAsia"/>
          <w:lang w:eastAsia="zh-CN"/>
        </w:rPr>
        <w:t xml:space="preserve"> specified as the power sum of the supported polarization(s) at the </w:t>
      </w:r>
      <w:r w:rsidRPr="00753102">
        <w:rPr>
          <w:lang w:eastAsia="zh-CN"/>
        </w:rPr>
        <w:t>CLTA</w:t>
      </w:r>
      <w:r w:rsidRPr="00753102">
        <w:rPr>
          <w:rFonts w:hint="eastAsia"/>
          <w:lang w:eastAsia="zh-CN"/>
        </w:rPr>
        <w:t xml:space="preserve"> conducted output(s).</w:t>
      </w:r>
    </w:p>
    <w:p w:rsidR="00D57C09" w:rsidRPr="00753102" w:rsidRDefault="00D57C09" w:rsidP="00D57C09">
      <w:pPr>
        <w:rPr>
          <w:rFonts w:cs="v3.8.0"/>
        </w:rPr>
      </w:pPr>
      <w:r w:rsidRPr="00753102">
        <w:rPr>
          <w:rFonts w:cs="v5.0.0"/>
        </w:rPr>
        <w:t>The power sum of any spurious emission is specified over all supported polarizations at the conducted output(s) of the CLTA and shall not exceed</w:t>
      </w:r>
      <w:r w:rsidRPr="00753102">
        <w:t xml:space="preserve"> the limits of table 6.7.6.5.5.2-1 for a AAS BS where requirements for co-location with a BS type listed in the first column apply, depending on the declared Base Station class. For a </w:t>
      </w:r>
      <w:r w:rsidRPr="00753102">
        <w:rPr>
          <w:i/>
        </w:rPr>
        <w:t>multi-band RIB</w:t>
      </w:r>
      <w:r w:rsidRPr="00753102">
        <w:t>, the exclusions and conditions in the Notes column of table 6.7.6.5.5.2-1 apply for each supported operating band.</w:t>
      </w:r>
    </w:p>
    <w:p w:rsidR="00D57C09" w:rsidRPr="00753102" w:rsidRDefault="00D57C09" w:rsidP="00D57C09">
      <w:pPr>
        <w:pStyle w:val="TH"/>
      </w:pPr>
      <w:r w:rsidRPr="00753102">
        <w:t xml:space="preserve">Table </w:t>
      </w:r>
      <w:r w:rsidRPr="00753102">
        <w:rPr>
          <w:lang w:val="en-US"/>
        </w:rPr>
        <w:t>6.7.6.5.5.2-1</w:t>
      </w:r>
      <w:r w:rsidRPr="00753102">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Notes</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876-915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DCS1800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PCS1900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1850 - 1910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GSM850 or CDMA850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1920 - 1980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1710 - 1755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830 - 845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2500 - 2570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880 - 915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1749.9 - 1784.9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1427.9 - 1447.9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XII or</w:t>
            </w:r>
          </w:p>
          <w:p w:rsidR="00D57C09" w:rsidRPr="00753102" w:rsidRDefault="00D57C09" w:rsidP="004F0B4B">
            <w:pPr>
              <w:pStyle w:val="TAC"/>
              <w:rPr>
                <w:lang w:val="sv-SE"/>
              </w:rPr>
            </w:pPr>
            <w:r w:rsidRPr="00753102">
              <w:rPr>
                <w:lang w:val="sv-SE"/>
              </w:rPr>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699 - 716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XIII or</w:t>
            </w:r>
          </w:p>
          <w:p w:rsidR="00D57C09" w:rsidRPr="00753102" w:rsidRDefault="00D57C09" w:rsidP="004F0B4B">
            <w:pPr>
              <w:pStyle w:val="TAC"/>
              <w:rPr>
                <w:lang w:val="sv-SE"/>
              </w:rPr>
            </w:pPr>
            <w:r w:rsidRPr="00753102">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777 - 787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XIV or</w:t>
            </w:r>
          </w:p>
          <w:p w:rsidR="00D57C09" w:rsidRPr="00753102" w:rsidRDefault="00D57C09" w:rsidP="004F0B4B">
            <w:pPr>
              <w:pStyle w:val="TAC"/>
              <w:rPr>
                <w:lang w:val="sv-SE"/>
              </w:rPr>
            </w:pPr>
            <w:r w:rsidRPr="00753102">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788 - 798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704 - 716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18</w:t>
            </w:r>
            <w:r w:rsidRPr="00753102">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815 - 830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 or</w:t>
            </w:r>
          </w:p>
          <w:p w:rsidR="00D57C09" w:rsidRPr="00753102" w:rsidRDefault="00D57C09" w:rsidP="004F0B4B">
            <w:pPr>
              <w:pStyle w:val="TAC"/>
              <w:rPr>
                <w:lang w:val="sv-SE"/>
              </w:rPr>
            </w:pPr>
            <w:r w:rsidRPr="00753102">
              <w:rPr>
                <w:lang w:val="sv-SE"/>
              </w:rPr>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832 - 862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1447.9 – 1462.9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3410  – 3490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2000 - 2020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1626.5 – 1660.5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w:t>
            </w:r>
            <w:r w:rsidRPr="00753102">
              <w:rPr>
                <w:lang w:val="sv-SE" w:eastAsia="zh-CN"/>
              </w:rPr>
              <w:t>V</w:t>
            </w:r>
            <w:r w:rsidRPr="00753102">
              <w:rPr>
                <w:lang w:val="sv-SE"/>
              </w:rPr>
              <w:t xml:space="preserve"> or E-UTRA Band 2</w:t>
            </w:r>
            <w:r w:rsidRPr="00753102">
              <w:rPr>
                <w:lang w:val="sv-SE" w:eastAsia="zh-CN"/>
              </w:rPr>
              <w:t>5</w:t>
            </w:r>
            <w:r w:rsidRPr="00753102">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w:t>
            </w:r>
            <w:r w:rsidRPr="00753102">
              <w:rPr>
                <w:lang w:val="sv-SE" w:eastAsia="zh-CN"/>
              </w:rPr>
              <w:t>VI</w:t>
            </w:r>
            <w:r w:rsidRPr="00753102">
              <w:rPr>
                <w:lang w:val="sv-SE"/>
              </w:rPr>
              <w:t xml:space="preserve"> or E-UTRA Band 2</w:t>
            </w:r>
            <w:r w:rsidRPr="00753102">
              <w:rPr>
                <w:lang w:val="sv-SE" w:eastAsia="zh-CN"/>
              </w:rPr>
              <w:t>6</w:t>
            </w:r>
            <w:ins w:id="1209" w:author="CR0217" w:date="2020-03-13T15:59:00Z">
              <w:r w:rsidR="004F0B4B" w:rsidRPr="004F0B4B">
                <w:rPr>
                  <w:lang w:val="sv-SE" w:eastAsia="zh-CN"/>
                </w:rPr>
                <w:t xml:space="preserve"> or NR Band n26</w:t>
              </w:r>
            </w:ins>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val="sv-SE"/>
              </w:rPr>
              <w:t>814</w:t>
            </w:r>
            <w:r w:rsidRPr="00753102">
              <w:t xml:space="preserve"> - 849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807 - 824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E-UTRA Band 30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2305 - 2315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452.5 – 457.5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1900 - 1920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34</w:t>
            </w:r>
            <w:r w:rsidRPr="00753102">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2010 - 2025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 xml:space="preserve"> </w:t>
            </w:r>
            <w:r w:rsidRPr="00753102">
              <w:t>35</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1930 - 1990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2 and 36</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1910 - 1930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2570 – 2620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f) or E-UTRA Band 3</w:t>
            </w:r>
            <w:r w:rsidRPr="00753102">
              <w:rPr>
                <w:lang w:val="sv-SE" w:eastAsia="zh-CN"/>
              </w:rPr>
              <w:t>9</w:t>
            </w:r>
            <w:r w:rsidRPr="00753102">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1880 </w:t>
            </w:r>
            <w:r w:rsidRPr="00753102">
              <w:t xml:space="preserve"> – </w:t>
            </w:r>
            <w:r w:rsidRPr="00753102">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 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33 and 39</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UTRA TDD Band e) or E-UTRA Band </w:t>
            </w:r>
            <w:r w:rsidRPr="00753102">
              <w:rPr>
                <w:lang w:eastAsia="zh-CN"/>
              </w:rPr>
              <w:t>40</w:t>
            </w:r>
            <w:r w:rsidRPr="00753102">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2300 </w:t>
            </w:r>
            <w:r w:rsidRPr="00753102">
              <w:t xml:space="preserve"> – </w:t>
            </w:r>
            <w:r w:rsidRPr="00753102">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30 or </w:t>
            </w:r>
            <w:r w:rsidRPr="00753102">
              <w:rPr>
                <w:lang w:eastAsia="zh-CN"/>
              </w:rPr>
              <w:t>40</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E-UTRA Band </w:t>
            </w:r>
            <w:r w:rsidRPr="00753102">
              <w:rPr>
                <w:lang w:eastAsia="zh-CN"/>
              </w:rPr>
              <w:t>41</w:t>
            </w:r>
            <w:r w:rsidRPr="00753102">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 xml:space="preserve">2496 </w:t>
            </w:r>
            <w:r w:rsidRPr="00753102">
              <w:t xml:space="preserve"> – </w:t>
            </w:r>
            <w:r w:rsidRPr="00753102">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05038B" w:rsidRDefault="0005038B" w:rsidP="0005038B">
            <w:pPr>
              <w:pStyle w:val="TAC"/>
            </w:pPr>
            <w:r>
              <w:t xml:space="preserve">This is not applicable to BS operating in Band </w:t>
            </w:r>
            <w:r>
              <w:rPr>
                <w:lang w:eastAsia="zh-CN"/>
              </w:rPr>
              <w:t>41</w:t>
            </w:r>
            <w:ins w:id="1210" w:author="CR0218" w:date="2020-03-13T16:00:00Z">
              <w:r>
                <w:rPr>
                  <w:lang w:eastAsia="zh-CN"/>
                </w:rPr>
                <w:t xml:space="preserve"> or 53</w:t>
              </w:r>
            </w:ins>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E-UTRA Band </w:t>
            </w:r>
            <w:r w:rsidRPr="00753102">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3400</w:t>
            </w:r>
            <w:r w:rsidRPr="00753102">
              <w:t xml:space="preserve"> – 3600 </w:t>
            </w:r>
            <w:r w:rsidRPr="00753102">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This is not applicable to BS operating in Band </w:t>
            </w:r>
            <w:r w:rsidRPr="00753102">
              <w:rPr>
                <w:lang w:eastAsia="zh-CN"/>
              </w:rPr>
              <w:t>22, 42 or 43</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E-UTRA Band </w:t>
            </w:r>
            <w:r w:rsidRPr="00753102">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3600</w:t>
            </w:r>
            <w:r w:rsidRPr="00753102">
              <w:t xml:space="preserve"> – </w:t>
            </w:r>
            <w:r w:rsidRPr="00753102">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This is not applicable to BS operating in Band 42 or </w:t>
            </w:r>
            <w:r w:rsidRPr="00753102">
              <w:rPr>
                <w:lang w:eastAsia="zh-CN"/>
              </w:rPr>
              <w:t>43</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E-UTRA Band 44</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This is not applicable to BS operating in Band 28 or 44</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lang w:eastAsia="zh-CN"/>
              </w:rPr>
            </w:pPr>
            <w:r w:rsidRPr="00753102">
              <w:rPr>
                <w:szCs w:val="18"/>
              </w:rPr>
              <w:t>E-UTRA Band 4</w:t>
            </w:r>
            <w:r w:rsidRPr="00753102">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lang w:eastAsia="zh-CN"/>
              </w:rPr>
            </w:pPr>
            <w:r w:rsidRPr="00753102">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rPr>
            </w:pPr>
            <w:r w:rsidRPr="00753102">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lang w:eastAsia="zh-CN"/>
              </w:rPr>
            </w:pPr>
            <w:r w:rsidRPr="00753102">
              <w:rPr>
                <w:szCs w:val="18"/>
              </w:rPr>
              <w:t xml:space="preserve">This is not applicable to BS operating in Band </w:t>
            </w:r>
            <w:r w:rsidRPr="00753102">
              <w:rPr>
                <w:szCs w:val="18"/>
                <w:lang w:eastAsia="zh-CN"/>
              </w:rPr>
              <w:t>45</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 xml:space="preserve">E-UTRA Band </w:t>
            </w:r>
            <w:r w:rsidRPr="00753102">
              <w:t>48 or NR Band n48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 xml:space="preserve">E-UTRA Band </w:t>
            </w:r>
            <w:r w:rsidRPr="00753102">
              <w:t>49</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1432</w:t>
            </w:r>
            <w:r w:rsidRPr="00753102">
              <w:rPr>
                <w:lang w:eastAsia="ja-JP"/>
              </w:rPr>
              <w:t xml:space="preserve"> – </w:t>
            </w:r>
            <w:r w:rsidRPr="00753102">
              <w:t>1517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 xml:space="preserve">This is not applicable to BS operating in Band </w:t>
            </w:r>
            <w:r w:rsidRPr="00753102">
              <w:t>XI</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E-UTRA Band 51</w:t>
            </w:r>
            <w:r w:rsidRPr="00753102">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1427</w:t>
            </w:r>
            <w:r w:rsidRPr="00753102">
              <w:rPr>
                <w:lang w:eastAsia="ja-JP"/>
              </w:rPr>
              <w:t xml:space="preserve"> – </w:t>
            </w:r>
            <w:r w:rsidRPr="00753102">
              <w:t>1432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ja-JP"/>
              </w:rPr>
            </w:pPr>
            <w:r w:rsidRPr="00753102">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lang w:eastAsia="ja-JP"/>
              </w:rPr>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lang w:eastAsia="ja-JP"/>
              </w:rPr>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ja-JP"/>
              </w:rPr>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ja-JP"/>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rFonts w:cs="Arial"/>
              </w:rPr>
            </w:pPr>
            <w:ins w:id="1211" w:author="CR0218" w:date="2020-03-13T16:00:00Z">
              <w:r>
                <w:t>E-UTRA Band 53</w:t>
              </w:r>
              <w:r>
                <w:rPr>
                  <w:lang w:val="sv-SE"/>
                </w:rPr>
                <w:t xml:space="preserve"> or NR band n53</w:t>
              </w:r>
            </w:ins>
          </w:p>
        </w:tc>
        <w:tc>
          <w:tcPr>
            <w:tcW w:w="127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ins w:id="1212" w:author="CR0218" w:date="2020-03-13T16:00:00Z"/>
                <w:rFonts w:cs="Arial"/>
              </w:rPr>
            </w:pPr>
            <w:ins w:id="1213" w:author="CR0218" w:date="2020-03-13T16:00:00Z">
              <w:r>
                <w:rPr>
                  <w:lang w:eastAsia="zh-CN"/>
                </w:rPr>
                <w:t>2483.5</w:t>
              </w:r>
              <w:r>
                <w:t xml:space="preserve"> – </w:t>
              </w:r>
              <w:r>
                <w:rPr>
                  <w:lang w:eastAsia="zh-CN"/>
                </w:rPr>
                <w:t>2495MHz</w:t>
              </w:r>
            </w:ins>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ins w:id="1214" w:author="CR0218" w:date="2020-03-13T16:00:00Z"/>
              </w:rPr>
            </w:pPr>
            <w:ins w:id="1215" w:author="CR0218" w:date="2020-03-13T16:00:00Z">
              <w:r>
                <w:t>N/A</w:t>
              </w:r>
            </w:ins>
          </w:p>
        </w:tc>
        <w:tc>
          <w:tcPr>
            <w:tcW w:w="1417"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ins w:id="1216" w:author="CR0218" w:date="2020-03-13T16:00:00Z"/>
              </w:rPr>
            </w:pPr>
            <w:ins w:id="1217" w:author="CR0218" w:date="2020-03-13T16:00:00Z">
              <w:r>
                <w:t>-111.9 dBm</w:t>
              </w:r>
            </w:ins>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ins w:id="1218" w:author="CR0218" w:date="2020-03-13T16:00:00Z"/>
              </w:rPr>
            </w:pPr>
            <w:ins w:id="1219" w:author="CR0218" w:date="2020-03-13T16:00:00Z">
              <w:r>
                <w:t>-108.9 dBm</w:t>
              </w:r>
            </w:ins>
          </w:p>
        </w:tc>
        <w:tc>
          <w:tcPr>
            <w:tcW w:w="709"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ins w:id="1220" w:author="CR0218" w:date="2020-03-13T16:00:00Z"/>
                <w:lang w:eastAsia="ja-JP"/>
              </w:rPr>
            </w:pPr>
            <w:ins w:id="1221" w:author="CR0218" w:date="2020-03-13T16:00:00Z">
              <w:r>
                <w:t>1</w:t>
              </w:r>
              <w:r>
                <w:rPr>
                  <w:lang w:eastAsia="zh-CN"/>
                </w:rPr>
                <w:t>00</w:t>
              </w:r>
              <w:r>
                <w:t xml:space="preserve"> </w:t>
              </w:r>
              <w:r>
                <w:rPr>
                  <w:lang w:eastAsia="zh-CN"/>
                </w:rPr>
                <w:t>k</w:t>
              </w:r>
              <w:r>
                <w:t>Hz</w:t>
              </w:r>
            </w:ins>
          </w:p>
        </w:tc>
        <w:tc>
          <w:tcPr>
            <w:tcW w:w="2192"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ins w:id="1222" w:author="CR0218" w:date="2020-03-13T16:00:00Z"/>
                <w:szCs w:val="18"/>
              </w:rPr>
            </w:pPr>
            <w:ins w:id="1223" w:author="CR0218" w:date="2020-03-13T16:00:00Z">
              <w:r>
                <w:t xml:space="preserve">This is not applicable to BS operating in Band </w:t>
              </w:r>
              <w:r>
                <w:rPr>
                  <w:lang w:eastAsia="zh-CN"/>
                </w:rPr>
                <w:t>41 or 53</w:t>
              </w:r>
            </w:ins>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rPr>
                <w:rFonts w:cs="v5.0.0"/>
                <w:lang w:eastAsia="ja-JP"/>
              </w:rPr>
              <w:t>E-UTRA Band 65</w:t>
            </w:r>
            <w:r w:rsidRPr="00753102">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 xml:space="preserve">1920 - </w:t>
            </w:r>
            <w:r w:rsidRPr="00753102">
              <w:rPr>
                <w:lang w:eastAsia="ja-JP"/>
              </w:rPr>
              <w:t>2010</w:t>
            </w:r>
            <w:r w:rsidRPr="00753102">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1710 – 1780 MHz</w:t>
            </w:r>
          </w:p>
          <w:p w:rsidR="0005038B" w:rsidRPr="00753102" w:rsidRDefault="0005038B" w:rsidP="0005038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698 – 728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1695 – 1710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663 – 698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451 – 456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450 – 455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1427 – 1470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 xml:space="preserve">4400 </w:t>
            </w:r>
            <w:r w:rsidRPr="00753102">
              <w:rPr>
                <w:rFonts w:hint="eastAsia"/>
                <w:lang w:eastAsia="ja-JP"/>
              </w:rPr>
              <w:t xml:space="preserve">MHz </w:t>
            </w:r>
            <w:r w:rsidRPr="00753102">
              <w:t>– 5000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-116.6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-108.6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-105.6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1710 </w:t>
            </w:r>
            <w:r w:rsidRPr="00753102">
              <w:rPr>
                <w:rFonts w:eastAsia="MS Mincho"/>
                <w:lang w:eastAsia="ja-JP"/>
              </w:rPr>
              <w:t>–</w:t>
            </w:r>
            <w:r w:rsidRPr="00753102">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703 </w:t>
            </w:r>
            <w:r w:rsidRPr="00753102">
              <w:rPr>
                <w:rFonts w:eastAsia="MS Mincho"/>
                <w:lang w:eastAsia="ja-JP"/>
              </w:rPr>
              <w:t>–</w:t>
            </w:r>
            <w:r w:rsidRPr="00753102">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1920 </w:t>
            </w:r>
            <w:r w:rsidRPr="00753102">
              <w:rPr>
                <w:rFonts w:eastAsia="MS Mincho"/>
                <w:lang w:eastAsia="ja-JP"/>
              </w:rPr>
              <w:t>–</w:t>
            </w:r>
            <w:r w:rsidRPr="00753102">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698 - 716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val="sv-SE"/>
              </w:rPr>
            </w:pPr>
            <w:r w:rsidRPr="00753102">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val="sv-SE"/>
              </w:rPr>
            </w:pPr>
            <w:r w:rsidRPr="00753102">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hint="eastAsia"/>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t>N</w:t>
            </w:r>
            <w:r>
              <w:rPr>
                <w:lang w:eastAsia="zh-CN"/>
              </w:rPr>
              <w:t>R band n91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t>N</w:t>
            </w:r>
            <w:r>
              <w:rPr>
                <w:lang w:eastAsia="zh-CN"/>
              </w:rPr>
              <w:t>R band n92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t>N</w:t>
            </w:r>
            <w:r>
              <w:rPr>
                <w:lang w:eastAsia="zh-CN"/>
              </w:rPr>
              <w:t>R band n93</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16565A">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16565A">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t>N</w:t>
            </w:r>
            <w:r>
              <w:rPr>
                <w:lang w:eastAsia="zh-CN"/>
              </w:rPr>
              <w:t>R band n94</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DC62D1">
              <w:rPr>
                <w:rFonts w:hint="eastAsia"/>
                <w:lang w:eastAsia="ko-KR"/>
              </w:rPr>
              <w:t>NR band n</w:t>
            </w:r>
            <w:r>
              <w:rPr>
                <w:rFonts w:hint="eastAsia"/>
                <w:lang w:eastAsia="zh-CN"/>
              </w:rPr>
              <w:t>95</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381EB0">
              <w:t>2010 - 2025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bl>
    <w:p w:rsidR="00D57C09" w:rsidRPr="00753102" w:rsidRDefault="00D57C09" w:rsidP="00D57C09"/>
    <w:p w:rsidR="00D57C09" w:rsidRPr="00753102" w:rsidRDefault="00D57C09" w:rsidP="00D57C09">
      <w:pPr>
        <w:keepLines/>
        <w:ind w:left="1135" w:hanging="851"/>
      </w:pPr>
      <w:r w:rsidRPr="00753102">
        <w:t>NOTE 1:</w:t>
      </w:r>
      <w:r w:rsidRPr="00753102">
        <w:tab/>
        <w:t>As defined in the scope for spurious emissions in this subclause, the co-location requirements in table 6.7.6.5.2.5-1</w:t>
      </w:r>
      <w:r w:rsidRPr="00753102">
        <w:rPr>
          <w:lang w:val="en-US"/>
        </w:rPr>
        <w:t xml:space="preserve"> </w:t>
      </w:r>
      <w:r w:rsidRPr="00753102">
        <w:t xml:space="preserve">do not apply for the 10 MHz frequency range immediately outside the BS transmit frequency range of a </w:t>
      </w:r>
      <w:r w:rsidRPr="00753102">
        <w:rPr>
          <w:i/>
        </w:rPr>
        <w:t>downlink operating band</w:t>
      </w:r>
      <w:r w:rsidRPr="00753102">
        <w:t xml:space="preserve"> (see subclause 6.7.1). The current state-of-the-art technology does not allow a single generic solution for co-location with </w:t>
      </w:r>
      <w:r w:rsidRPr="00753102">
        <w:rPr>
          <w:lang w:eastAsia="zh-CN"/>
        </w:rPr>
        <w:t>other system</w:t>
      </w:r>
      <w:r w:rsidRPr="00753102">
        <w:t xml:space="preserve"> on adjacent frequencies for 30 dB BS-BS minimum coupling loss. However, there are certain site-engineering solutions that can be used. These techniques are addressed in TR 25.942 [</w:t>
      </w:r>
      <w:r w:rsidRPr="00753102">
        <w:rPr>
          <w:lang w:val="en-US"/>
        </w:rPr>
        <w:t>31</w:t>
      </w:r>
      <w:r w:rsidRPr="00753102">
        <w:t>].</w:t>
      </w:r>
    </w:p>
    <w:p w:rsidR="00D57C09" w:rsidRPr="00753102" w:rsidRDefault="00D57C09" w:rsidP="00D57C09">
      <w:pPr>
        <w:keepLines/>
        <w:ind w:left="1135" w:hanging="851"/>
      </w:pPr>
      <w:r w:rsidRPr="00753102">
        <w:t>NOTE 2:</w:t>
      </w:r>
      <w:r w:rsidRPr="00753102">
        <w:tab/>
        <w:t>Table 6.7.6.5.2.5-1 assumes that two operating bands, where the corresponding BS transmit and receive frequency ranges in subclause 4.</w:t>
      </w:r>
      <w:r w:rsidRPr="00753102">
        <w:rPr>
          <w:lang w:val="en-US"/>
        </w:rPr>
        <w:t>6</w:t>
      </w:r>
      <w:r w:rsidRPr="00753102">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D57C09" w:rsidRPr="00753102" w:rsidRDefault="00D57C09" w:rsidP="00D57C09">
      <w:pPr>
        <w:keepLines/>
        <w:ind w:left="1135" w:hanging="851"/>
        <w:rPr>
          <w:lang w:eastAsia="sv-SE"/>
        </w:rPr>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D57C09" w:rsidRPr="00753102" w:rsidRDefault="00D57C09" w:rsidP="00D57C09">
      <w:pPr>
        <w:keepNext/>
        <w:keepLines/>
        <w:spacing w:before="120"/>
        <w:ind w:left="1701" w:hanging="1701"/>
        <w:outlineLvl w:val="5"/>
        <w:rPr>
          <w:rFonts w:ascii="Arial" w:hAnsi="Arial"/>
          <w:lang w:val="en-US" w:eastAsia="sv-SE"/>
        </w:rPr>
      </w:pPr>
      <w:r w:rsidRPr="00753102">
        <w:rPr>
          <w:rFonts w:ascii="Arial" w:hAnsi="Arial"/>
          <w:lang w:eastAsia="sv-SE"/>
        </w:rPr>
        <w:t>6.7.6.5.5.3</w:t>
      </w:r>
      <w:r w:rsidRPr="00753102">
        <w:rPr>
          <w:rFonts w:ascii="Arial" w:hAnsi="Arial"/>
          <w:lang w:eastAsia="sv-SE"/>
        </w:rPr>
        <w:tab/>
      </w:r>
      <w:r w:rsidRPr="00753102">
        <w:rPr>
          <w:rFonts w:ascii="Arial" w:hAnsi="Arial"/>
          <w:lang w:val="en-US" w:eastAsia="sv-SE"/>
        </w:rPr>
        <w:t>Single RAT E-UTRA operation</w:t>
      </w:r>
    </w:p>
    <w:p w:rsidR="00D57C09" w:rsidRPr="00753102" w:rsidRDefault="00D57C09" w:rsidP="00D57C09">
      <w:pPr>
        <w:rPr>
          <w:rFonts w:cs="v5.0.0"/>
        </w:rPr>
      </w:pPr>
      <w:r w:rsidRPr="00753102">
        <w:rPr>
          <w:rFonts w:cs="v5.0.0"/>
        </w:rPr>
        <w:t>These requirements may be applied for the protection of other BS receivers when GSM900, DCS1800, PCS1900, GSM850, CDMA850, UTRA FDD, UTRA TDD and/or E-UTRA BS are co-located with a BS.</w:t>
      </w:r>
    </w:p>
    <w:p w:rsidR="00D57C09" w:rsidRPr="00753102" w:rsidRDefault="00D57C09" w:rsidP="00D57C09">
      <w:pPr>
        <w:rPr>
          <w:rFonts w:cs="v5.0.0"/>
        </w:rPr>
      </w:pPr>
      <w:r w:rsidRPr="00753102">
        <w:rPr>
          <w:rFonts w:cs="v5.0.0"/>
        </w:rPr>
        <w:t>The requirements assume co-location with base stations of the same class.</w:t>
      </w:r>
    </w:p>
    <w:p w:rsidR="00D57C09" w:rsidRPr="00753102" w:rsidRDefault="00D57C09" w:rsidP="00D57C09">
      <w:pPr>
        <w:keepLines/>
        <w:ind w:left="1135" w:hanging="851"/>
      </w:pPr>
      <w:r w:rsidRPr="00753102">
        <w:t>NOTE:</w:t>
      </w:r>
      <w:r w:rsidRPr="00753102">
        <w:tab/>
        <w:t>For co-location with UTRA, the requirements are based on co-location with UTRA FDD or TDD base stations.</w:t>
      </w:r>
    </w:p>
    <w:p w:rsidR="00D57C09" w:rsidRPr="00753102" w:rsidRDefault="00D57C09" w:rsidP="00D57C09">
      <w:pPr>
        <w:rPr>
          <w:lang w:eastAsia="zh-CN"/>
        </w:rPr>
      </w:pPr>
      <w:r w:rsidRPr="00753102">
        <w:rPr>
          <w:rFonts w:hint="eastAsia"/>
          <w:lang w:eastAsia="zh-CN"/>
        </w:rPr>
        <w:t xml:space="preserve">The </w:t>
      </w:r>
      <w:r w:rsidRPr="00753102">
        <w:rPr>
          <w:lang w:eastAsia="zh-CN"/>
        </w:rPr>
        <w:t>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w:t>
      </w:r>
      <w:r w:rsidRPr="00753102">
        <w:rPr>
          <w:lang w:eastAsia="zh-CN"/>
        </w:rPr>
        <w:t xml:space="preserve">emission </w:t>
      </w:r>
      <w:r w:rsidRPr="00753102">
        <w:rPr>
          <w:rFonts w:hint="eastAsia"/>
          <w:lang w:eastAsia="zh-CN"/>
        </w:rPr>
        <w:t xml:space="preserve">requirements </w:t>
      </w:r>
      <w:r w:rsidRPr="00753102">
        <w:rPr>
          <w:lang w:eastAsia="zh-CN"/>
        </w:rPr>
        <w:t>and</w:t>
      </w:r>
      <w:r w:rsidRPr="00753102">
        <w:rPr>
          <w:rFonts w:hint="eastAsia"/>
          <w:lang w:eastAsia="zh-CN"/>
        </w:rPr>
        <w:t xml:space="preserve"> specified as the power sum of the supported polarization(s) at the</w:t>
      </w:r>
      <w:r w:rsidRPr="00753102">
        <w:rPr>
          <w:lang w:eastAsia="zh-CN"/>
        </w:rPr>
        <w:t xml:space="preserve"> CLTA</w:t>
      </w:r>
      <w:r w:rsidRPr="00753102">
        <w:rPr>
          <w:rFonts w:hint="eastAsia"/>
          <w:lang w:eastAsia="zh-CN"/>
        </w:rPr>
        <w:t xml:space="preserve"> conducted output(s).</w:t>
      </w:r>
    </w:p>
    <w:p w:rsidR="00D57C09" w:rsidRPr="00753102" w:rsidRDefault="00D57C09" w:rsidP="00D57C09">
      <w:pPr>
        <w:rPr>
          <w:rFonts w:cs="v3.8.0"/>
        </w:rPr>
      </w:pPr>
      <w:r w:rsidRPr="00753102">
        <w:rPr>
          <w:rFonts w:cs="v5.0.0"/>
        </w:rPr>
        <w:t>The power sum of any spurious emission is specified over all supported polarizations at the conducted output(s) of the CLTA and shall not exceed</w:t>
      </w:r>
      <w:r w:rsidRPr="00753102">
        <w:t xml:space="preserve"> the limits of table 6.7.6.5.5.3-1 for a AAS BS where requirements for co-location with a BS type listed in the first column apply, depending on the declared Base Station class. For a </w:t>
      </w:r>
      <w:r w:rsidRPr="00753102">
        <w:rPr>
          <w:i/>
        </w:rPr>
        <w:t>multi-band RIB</w:t>
      </w:r>
      <w:r w:rsidRPr="00753102">
        <w:t xml:space="preserve">, the exclusions and conditions in the notes column of table </w:t>
      </w:r>
      <w:r w:rsidRPr="00753102">
        <w:rPr>
          <w:lang w:val="en-US"/>
        </w:rPr>
        <w:t xml:space="preserve">6.7.6.5.5.3-1 </w:t>
      </w:r>
      <w:r w:rsidRPr="00753102">
        <w:t>apply for each supported operating band.</w:t>
      </w:r>
    </w:p>
    <w:p w:rsidR="00D57C09" w:rsidRPr="00753102" w:rsidRDefault="00D57C09" w:rsidP="00D57C09"/>
    <w:p w:rsidR="00D57C09" w:rsidRPr="00753102" w:rsidRDefault="00D57C09" w:rsidP="00D57C09">
      <w:pPr>
        <w:pStyle w:val="TH"/>
      </w:pPr>
      <w:r w:rsidRPr="00753102">
        <w:t xml:space="preserve">Table </w:t>
      </w:r>
      <w:r w:rsidRPr="00753102">
        <w:rPr>
          <w:lang w:val="en-US"/>
        </w:rPr>
        <w:t>6.7.6.5.5.3-1</w:t>
      </w:r>
      <w:r w:rsidRPr="00753102">
        <w:t xml:space="preserve">: AAS BS OTA Spurious emissions </w:t>
      </w:r>
      <w:r w:rsidRPr="00753102">
        <w:rPr>
          <w:lang w:val="en-US"/>
        </w:rPr>
        <w:t xml:space="preserve">E-UTRA </w:t>
      </w:r>
      <w:r w:rsidRPr="00753102">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753102" w:rsidTr="004F0B4B">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Notes</w:t>
            </w:r>
          </w:p>
        </w:tc>
      </w:tr>
      <w:tr w:rsidR="00D57C09" w:rsidRPr="00753102" w:rsidTr="004F0B4B">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876-915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DCS1800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PCS1900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1850 - 1910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GSM850 or CDMA850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1920 - 1980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1710 - 1755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830 - 845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2500 - 2570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880 - 915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1749.9 - 1784.9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1427.9 - 1447.9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XII or</w:t>
            </w:r>
          </w:p>
          <w:p w:rsidR="00D57C09" w:rsidRPr="00753102" w:rsidRDefault="00D57C09" w:rsidP="004F0B4B">
            <w:pPr>
              <w:pStyle w:val="TAC"/>
              <w:rPr>
                <w:lang w:val="sv-SE"/>
              </w:rPr>
            </w:pPr>
            <w:r w:rsidRPr="00753102">
              <w:rPr>
                <w:lang w:val="sv-SE"/>
              </w:rPr>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699 - 716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XIII or</w:t>
            </w:r>
          </w:p>
          <w:p w:rsidR="00D57C09" w:rsidRPr="00753102" w:rsidRDefault="00D57C09" w:rsidP="004F0B4B">
            <w:pPr>
              <w:pStyle w:val="TAC"/>
              <w:rPr>
                <w:lang w:val="sv-SE"/>
              </w:rPr>
            </w:pPr>
            <w:r w:rsidRPr="00753102">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777 - 787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XIV or</w:t>
            </w:r>
          </w:p>
          <w:p w:rsidR="00D57C09" w:rsidRPr="00753102" w:rsidRDefault="00D57C09" w:rsidP="004F0B4B">
            <w:pPr>
              <w:pStyle w:val="TAC"/>
              <w:rPr>
                <w:lang w:val="sv-SE"/>
              </w:rPr>
            </w:pPr>
            <w:r w:rsidRPr="00753102">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788 - 798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704 - 716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18</w:t>
            </w:r>
            <w:r w:rsidRPr="00753102">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815 - 830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 or</w:t>
            </w:r>
          </w:p>
          <w:p w:rsidR="00D57C09" w:rsidRPr="00753102" w:rsidRDefault="00D57C09" w:rsidP="004F0B4B">
            <w:pPr>
              <w:pStyle w:val="TAC"/>
              <w:rPr>
                <w:lang w:val="sv-SE"/>
              </w:rPr>
            </w:pPr>
            <w:r w:rsidRPr="00753102">
              <w:rPr>
                <w:lang w:val="sv-SE"/>
              </w:rPr>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832 - 862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1447.9 – 1462.9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3410  – 3490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2000 - 2020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1626.5 – 1660.5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w:t>
            </w:r>
            <w:r w:rsidRPr="00753102">
              <w:rPr>
                <w:lang w:val="sv-SE" w:eastAsia="zh-CN"/>
              </w:rPr>
              <w:t>V</w:t>
            </w:r>
            <w:r w:rsidRPr="00753102">
              <w:rPr>
                <w:lang w:val="sv-SE"/>
              </w:rPr>
              <w:t xml:space="preserve"> or E-UTRA Band 2</w:t>
            </w:r>
            <w:r w:rsidRPr="00753102">
              <w:rPr>
                <w:lang w:val="sv-SE" w:eastAsia="zh-CN"/>
              </w:rPr>
              <w:t>5</w:t>
            </w:r>
            <w:r w:rsidRPr="00753102">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4F0B4B" w:rsidP="004F0B4B">
            <w:pPr>
              <w:pStyle w:val="TAC"/>
              <w:rPr>
                <w:lang w:val="sv-SE"/>
              </w:rPr>
            </w:pPr>
            <w:r>
              <w:rPr>
                <w:lang w:val="sv-SE"/>
              </w:rPr>
              <w:t>UTRA FDD Band XX</w:t>
            </w:r>
            <w:r>
              <w:rPr>
                <w:lang w:val="sv-SE" w:eastAsia="zh-CN"/>
              </w:rPr>
              <w:t>VI</w:t>
            </w:r>
            <w:r>
              <w:rPr>
                <w:lang w:val="sv-SE"/>
              </w:rPr>
              <w:t xml:space="preserve"> or E-UTRA Band 2</w:t>
            </w:r>
            <w:r>
              <w:rPr>
                <w:lang w:val="sv-SE" w:eastAsia="zh-CN"/>
              </w:rPr>
              <w:t>6</w:t>
            </w:r>
            <w:ins w:id="1224" w:author="CR0217" w:date="2020-03-13T15:59:00Z">
              <w:r>
                <w:rPr>
                  <w:lang w:val="sv-SE" w:eastAsia="zh-CN"/>
                </w:rPr>
                <w:t xml:space="preserve"> or NR Band n26</w:t>
              </w:r>
            </w:ins>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val="sv-SE"/>
              </w:rPr>
              <w:t>814</w:t>
            </w:r>
            <w:r w:rsidRPr="00753102">
              <w:t xml:space="preserve"> - 849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807 - 824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E-UTRA Band 30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2305 - 2315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452.5 – 457.5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1900 - 1920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34</w:t>
            </w:r>
            <w:r w:rsidRPr="00753102">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2010 - 2025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 xml:space="preserve"> </w:t>
            </w:r>
            <w:r w:rsidRPr="00753102">
              <w:t>35</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1930 - 1990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2 and 36</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1910 - 1930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2570 – 2620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f) or E-UTRA Band 3</w:t>
            </w:r>
            <w:r w:rsidRPr="00753102">
              <w:rPr>
                <w:lang w:val="sv-SE" w:eastAsia="zh-CN"/>
              </w:rPr>
              <w:t>9</w:t>
            </w:r>
            <w:r w:rsidRPr="00753102">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1880 </w:t>
            </w:r>
            <w:r w:rsidRPr="00753102">
              <w:t xml:space="preserve"> – </w:t>
            </w:r>
            <w:r w:rsidRPr="00753102">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 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33 and 39</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UTRA TDD Band e) or E-UTRA Band </w:t>
            </w:r>
            <w:r w:rsidRPr="00753102">
              <w:rPr>
                <w:lang w:eastAsia="zh-CN"/>
              </w:rPr>
              <w:t>40</w:t>
            </w:r>
            <w:r w:rsidRPr="00753102">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2300 </w:t>
            </w:r>
            <w:r w:rsidRPr="00753102">
              <w:t xml:space="preserve"> – </w:t>
            </w:r>
            <w:r w:rsidRPr="00753102">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30 or </w:t>
            </w:r>
            <w:r w:rsidRPr="00753102">
              <w:rPr>
                <w:lang w:eastAsia="zh-CN"/>
              </w:rPr>
              <w:t>40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41</w:t>
            </w:r>
            <w:r w:rsidRPr="00753102">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 xml:space="preserve">2496 </w:t>
            </w:r>
            <w:r w:rsidRPr="00753102">
              <w:t xml:space="preserve"> – </w:t>
            </w:r>
            <w:r w:rsidRPr="00753102">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41</w:t>
            </w:r>
            <w:r w:rsidR="0005038B">
              <w:rPr>
                <w:lang w:eastAsia="zh-CN"/>
              </w:rPr>
              <w:t xml:space="preserve"> </w:t>
            </w:r>
            <w:ins w:id="1225" w:author="CR0218" w:date="2020-03-13T16:00:00Z">
              <w:r w:rsidR="0005038B">
                <w:rPr>
                  <w:lang w:eastAsia="zh-CN"/>
                </w:rPr>
                <w:t>or 53</w:t>
              </w:r>
            </w:ins>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3400</w:t>
            </w:r>
            <w:r w:rsidRPr="00753102">
              <w:t xml:space="preserve"> – 3600 </w:t>
            </w:r>
            <w:r w:rsidRPr="00753102">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22, 42, 43, 48, 52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3600</w:t>
            </w:r>
            <w:r w:rsidRPr="00753102">
              <w:t xml:space="preserve"> – </w:t>
            </w:r>
            <w:r w:rsidRPr="00753102">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42 or </w:t>
            </w:r>
            <w:r w:rsidRPr="00753102">
              <w:rPr>
                <w:lang w:eastAsia="zh-CN"/>
              </w:rPr>
              <w:t>43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44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28 or 44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lang w:eastAsia="zh-CN"/>
              </w:rPr>
            </w:pPr>
            <w:r w:rsidRPr="00753102">
              <w:rPr>
                <w:szCs w:val="18"/>
              </w:rPr>
              <w:t>E-UTRA Band 4</w:t>
            </w:r>
            <w:r w:rsidRPr="00753102">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lang w:eastAsia="zh-CN"/>
              </w:rPr>
            </w:pPr>
            <w:r w:rsidRPr="00753102">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rPr>
            </w:pPr>
            <w:r w:rsidRPr="00753102">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lang w:eastAsia="zh-CN"/>
              </w:rPr>
            </w:pPr>
            <w:r w:rsidRPr="00753102">
              <w:rPr>
                <w:szCs w:val="18"/>
              </w:rPr>
              <w:t xml:space="preserve">This is not applicable to BS operating in Band </w:t>
            </w:r>
            <w:r w:rsidRPr="00753102">
              <w:rPr>
                <w:szCs w:val="18"/>
                <w:lang w:eastAsia="zh-CN"/>
              </w:rPr>
              <w:t>45</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E-UTRA Band </w:t>
            </w:r>
            <w:r w:rsidRPr="00753102">
              <w:t>48 or NR Band n48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This is not applicable to BS operating in Band </w:t>
            </w:r>
            <w:r w:rsidRPr="00753102">
              <w:t>42, 43, 48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E-UTRA Band </w:t>
            </w:r>
            <w:r w:rsidRPr="00753102">
              <w:t>49</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This is not applicable to BS operating in Band </w:t>
            </w:r>
            <w:r w:rsidRPr="00753102">
              <w:t>42, 43, 48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1432</w:t>
            </w:r>
            <w:r w:rsidRPr="00753102">
              <w:rPr>
                <w:lang w:eastAsia="ja-JP"/>
              </w:rPr>
              <w:t xml:space="preserve"> – </w:t>
            </w:r>
            <w:r w:rsidRPr="00753102">
              <w:t>1517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This is not applicable to BS operating in Band </w:t>
            </w:r>
            <w:r w:rsidRPr="00753102">
              <w:t>11, 21, 32, 51, n51, 74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E-UTRA Band 51</w:t>
            </w:r>
            <w:r w:rsidRPr="00753102">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1427</w:t>
            </w:r>
            <w:r w:rsidRPr="00753102">
              <w:rPr>
                <w:lang w:eastAsia="ja-JP"/>
              </w:rPr>
              <w:t xml:space="preserve"> – </w:t>
            </w:r>
            <w:r w:rsidRPr="00753102">
              <w:t>1432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This is not applicable to BS operating in Band</w:t>
            </w:r>
            <w:r w:rsidRPr="00753102">
              <w:rPr>
                <w:rFonts w:eastAsia="SimSun"/>
              </w:rPr>
              <w:t xml:space="preserve"> 50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ko-KR"/>
              </w:rPr>
              <w:t xml:space="preserve">E-UTRA Band </w:t>
            </w:r>
            <w:r w:rsidRPr="00753102">
              <w:t>52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3300</w:t>
            </w:r>
            <w:r w:rsidRPr="00753102">
              <w:rPr>
                <w:lang w:eastAsia="ko-KR"/>
              </w:rPr>
              <w:t xml:space="preserve"> – 3400 </w:t>
            </w:r>
            <w:r w:rsidRPr="00753102">
              <w:t>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ko-KR"/>
              </w:rPr>
              <w:t>1</w:t>
            </w:r>
            <w:r w:rsidRPr="00753102">
              <w:t>00</w:t>
            </w:r>
            <w:r w:rsidRPr="00753102">
              <w:rPr>
                <w:lang w:eastAsia="ko-KR"/>
              </w:rPr>
              <w:t xml:space="preserve"> </w:t>
            </w:r>
            <w:r w:rsidRPr="00753102">
              <w:t>k</w:t>
            </w:r>
            <w:r w:rsidRPr="00753102">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ko-KR"/>
              </w:rPr>
              <w:t xml:space="preserve">This is not applicable to BS operating in Band </w:t>
            </w:r>
            <w:r w:rsidRPr="00753102">
              <w:t>42 or 52</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ins w:id="1226" w:author="CR0218" w:date="2020-03-13T16:00:00Z">
              <w:r>
                <w:t>E-UTRA Band 53</w:t>
              </w:r>
              <w:r>
                <w:rPr>
                  <w:lang w:val="sv-SE"/>
                </w:rPr>
                <w:t xml:space="preserve"> or NR band n53</w:t>
              </w:r>
            </w:ins>
          </w:p>
        </w:tc>
        <w:tc>
          <w:tcPr>
            <w:tcW w:w="127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ins w:id="1227" w:author="CR0218" w:date="2020-03-13T16:00:00Z"/>
              </w:rPr>
            </w:pPr>
            <w:ins w:id="1228" w:author="CR0218" w:date="2020-03-13T16:00:00Z">
              <w:r>
                <w:rPr>
                  <w:lang w:eastAsia="zh-CN"/>
                </w:rPr>
                <w:t>2483.5</w:t>
              </w:r>
              <w:r>
                <w:t xml:space="preserve"> – </w:t>
              </w:r>
              <w:r>
                <w:rPr>
                  <w:lang w:eastAsia="zh-CN"/>
                </w:rPr>
                <w:t>2495MHz</w:t>
              </w:r>
            </w:ins>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ins w:id="1229" w:author="CR0218" w:date="2020-03-13T16:00:00Z"/>
              </w:rPr>
            </w:pPr>
            <w:ins w:id="1230" w:author="CR0218" w:date="2020-03-13T16:00:00Z">
              <w:r>
                <w:t>N/A</w:t>
              </w:r>
            </w:ins>
          </w:p>
        </w:tc>
        <w:tc>
          <w:tcPr>
            <w:tcW w:w="1417"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ins w:id="1231" w:author="CR0218" w:date="2020-03-13T16:00:00Z"/>
              </w:rPr>
            </w:pPr>
            <w:ins w:id="1232" w:author="CR0218" w:date="2020-03-13T16:00:00Z">
              <w:r>
                <w:t>-108.9 dBm</w:t>
              </w:r>
            </w:ins>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ins w:id="1233" w:author="CR0218" w:date="2020-03-13T16:00:00Z"/>
              </w:rPr>
            </w:pPr>
            <w:ins w:id="1234" w:author="CR0218" w:date="2020-03-13T16:00:00Z">
              <w:r>
                <w:t>-105.9 dBm</w:t>
              </w:r>
            </w:ins>
          </w:p>
        </w:tc>
        <w:tc>
          <w:tcPr>
            <w:tcW w:w="709"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ins w:id="1235" w:author="CR0218" w:date="2020-03-13T16:00:00Z"/>
                <w:lang w:eastAsia="ko-KR"/>
              </w:rPr>
            </w:pPr>
            <w:ins w:id="1236" w:author="CR0218" w:date="2020-03-13T16:00:00Z">
              <w:r>
                <w:t>1</w:t>
              </w:r>
              <w:r>
                <w:rPr>
                  <w:lang w:eastAsia="zh-CN"/>
                </w:rPr>
                <w:t>00</w:t>
              </w:r>
              <w:r>
                <w:t xml:space="preserve"> </w:t>
              </w:r>
              <w:r>
                <w:rPr>
                  <w:lang w:eastAsia="zh-CN"/>
                </w:rPr>
                <w:t>k</w:t>
              </w:r>
              <w:r>
                <w:t>Hz</w:t>
              </w:r>
            </w:ins>
          </w:p>
        </w:tc>
        <w:tc>
          <w:tcPr>
            <w:tcW w:w="2192"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ins w:id="1237" w:author="CR0218" w:date="2020-03-13T16:00:00Z"/>
                <w:lang w:eastAsia="ko-KR"/>
              </w:rPr>
            </w:pPr>
            <w:ins w:id="1238" w:author="CR0218" w:date="2020-03-13T16:00:00Z">
              <w:r>
                <w:t xml:space="preserve">This is not applicable to BS operating in Band </w:t>
              </w:r>
              <w:r>
                <w:rPr>
                  <w:lang w:eastAsia="zh-CN"/>
                </w:rPr>
                <w:t>41 or 53</w:t>
              </w:r>
            </w:ins>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rFonts w:cs="v5.0.0"/>
                <w:lang w:eastAsia="ja-JP"/>
              </w:rPr>
              <w:t>E-UTRA Band 65</w:t>
            </w:r>
            <w:r w:rsidRPr="00753102">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 xml:space="preserve">1920 - </w:t>
            </w:r>
            <w:r w:rsidRPr="00753102">
              <w:rPr>
                <w:lang w:eastAsia="ja-JP"/>
              </w:rPr>
              <w:t>2010</w:t>
            </w:r>
            <w:r w:rsidRPr="00753102">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1710 – 1780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698 – 728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1695 – 1710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663 – 698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451 – 456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450 – 455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1427 – 1470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50, 51</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ko-KR"/>
              </w:rPr>
              <w:t xml:space="preserve">22, </w:t>
            </w:r>
            <w:r w:rsidRPr="00753102">
              <w:t>42, 43, 48</w:t>
            </w:r>
            <w:r w:rsidRPr="00753102">
              <w:rPr>
                <w:lang w:eastAsia="ko-KR"/>
              </w:rPr>
              <w:t>, 52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ko-KR"/>
              </w:rPr>
              <w:t xml:space="preserve">22, </w:t>
            </w:r>
            <w:r w:rsidRPr="00753102">
              <w:t>42, 43, 48</w:t>
            </w:r>
            <w:r w:rsidRPr="00753102">
              <w:rPr>
                <w:lang w:eastAsia="ko-KR"/>
              </w:rPr>
              <w:t>, 52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4400 – 5000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-113.6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-108.6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-105.6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1710 </w:t>
            </w:r>
            <w:r w:rsidRPr="00753102">
              <w:rPr>
                <w:rFonts w:eastAsia="MS Mincho"/>
                <w:lang w:eastAsia="ja-JP"/>
              </w:rPr>
              <w:t>–</w:t>
            </w:r>
            <w:r w:rsidRPr="00753102">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703 </w:t>
            </w:r>
            <w:r w:rsidRPr="00753102">
              <w:rPr>
                <w:rFonts w:eastAsia="MS Mincho"/>
                <w:lang w:eastAsia="ja-JP"/>
              </w:rPr>
              <w:t>–</w:t>
            </w:r>
            <w:r w:rsidRPr="00753102">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1920 </w:t>
            </w:r>
            <w:r w:rsidRPr="00753102">
              <w:rPr>
                <w:rFonts w:eastAsia="MS Mincho"/>
                <w:lang w:eastAsia="ja-JP"/>
              </w:rPr>
              <w:t>–</w:t>
            </w:r>
            <w:r w:rsidRPr="00753102">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698 - 716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1635C7">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1635C7">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n94</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DC62D1">
              <w:rPr>
                <w:rFonts w:hint="eastAsia"/>
                <w:lang w:eastAsia="ko-KR"/>
              </w:rPr>
              <w:t>NR band n</w:t>
            </w:r>
            <w:r>
              <w:rPr>
                <w:rFonts w:hint="eastAsia"/>
                <w:lang w:eastAsia="zh-CN"/>
              </w:rPr>
              <w:t>95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2010 - 2025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bl>
    <w:p w:rsidR="00D57C09" w:rsidRPr="00753102" w:rsidRDefault="00D57C09" w:rsidP="00D57C09"/>
    <w:p w:rsidR="00D57C09" w:rsidRPr="00753102" w:rsidRDefault="00D57C09" w:rsidP="00D57C09">
      <w:pPr>
        <w:keepLines/>
        <w:ind w:left="1135" w:hanging="851"/>
      </w:pPr>
      <w:r w:rsidRPr="00753102">
        <w:t>NOTE 1:</w:t>
      </w:r>
      <w:r w:rsidRPr="00753102">
        <w:tab/>
        <w:t>As defined in the scope for spurious emissions in this subclause, the co-location requirements in table </w:t>
      </w:r>
      <w:r w:rsidRPr="00753102">
        <w:rPr>
          <w:lang w:val="en-US"/>
        </w:rPr>
        <w:t xml:space="preserve">6.7.6.5.3.5-1 </w:t>
      </w:r>
      <w:r w:rsidRPr="00753102">
        <w:t xml:space="preserve">do not apply for the </w:t>
      </w:r>
      <w:r w:rsidRPr="0018206F">
        <w:t>Δf</w:t>
      </w:r>
      <w:r w:rsidRPr="0018206F">
        <w:rPr>
          <w:vertAlign w:val="subscript"/>
        </w:rPr>
        <w:t>OBUE</w:t>
      </w:r>
      <w:r w:rsidRPr="00753102">
        <w:t xml:space="preserve"> frequency range immediately outside the BS transmit frequency range of a </w:t>
      </w:r>
      <w:r w:rsidRPr="00753102">
        <w:rPr>
          <w:i/>
        </w:rPr>
        <w:t>downlink operating band</w:t>
      </w:r>
      <w:r w:rsidRPr="00753102">
        <w:t xml:space="preserve"> (see subclause 6.7.1). The current state-of-the-art technology does not allow a single generic solution for co-location with </w:t>
      </w:r>
      <w:r w:rsidRPr="00753102">
        <w:rPr>
          <w:lang w:eastAsia="zh-CN"/>
        </w:rPr>
        <w:t>other system</w:t>
      </w:r>
      <w:r w:rsidRPr="00753102">
        <w:t xml:space="preserve"> on adjacent frequencies for 30 dB BS-BS minimum coupling loss. However, there are certain site-engineering solutions that can be used. These techniques are addressed in TR 25.942 [31].</w:t>
      </w:r>
    </w:p>
    <w:p w:rsidR="00D57C09" w:rsidRPr="00753102" w:rsidRDefault="00D57C09" w:rsidP="00D57C09">
      <w:pPr>
        <w:keepLines/>
        <w:ind w:left="1135" w:hanging="851"/>
      </w:pPr>
      <w:r w:rsidRPr="00753102">
        <w:t>NOTE 2:</w:t>
      </w:r>
      <w:r w:rsidRPr="00753102">
        <w:tab/>
        <w:t xml:space="preserve">Table </w:t>
      </w:r>
      <w:r w:rsidRPr="00753102">
        <w:rPr>
          <w:lang w:val="en-US"/>
        </w:rPr>
        <w:t xml:space="preserve">6.7.6.5.3.5-1 </w:t>
      </w:r>
      <w:r w:rsidRPr="00753102">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D57C09" w:rsidRPr="00753102" w:rsidRDefault="00D57C09" w:rsidP="00D57C09">
      <w:pPr>
        <w:keepLines/>
        <w:ind w:left="1135" w:hanging="851"/>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D57C09" w:rsidRPr="00753102" w:rsidRDefault="00D57C09" w:rsidP="00D57C09">
      <w:pPr>
        <w:pStyle w:val="Heading2"/>
      </w:pPr>
      <w:bookmarkStart w:id="1239" w:name="_Toc21125192"/>
      <w:bookmarkStart w:id="1240" w:name="_Toc29768182"/>
      <w:bookmarkStart w:id="1241" w:name="_Toc36044624"/>
      <w:r w:rsidRPr="00753102">
        <w:t>6.8</w:t>
      </w:r>
      <w:r w:rsidRPr="00753102">
        <w:tab/>
        <w:t>OTA Transmitter intermodulation</w:t>
      </w:r>
      <w:bookmarkEnd w:id="1239"/>
      <w:bookmarkEnd w:id="1240"/>
      <w:bookmarkEnd w:id="1241"/>
    </w:p>
    <w:p w:rsidR="00D57C09" w:rsidRPr="00753102" w:rsidRDefault="00D57C09" w:rsidP="00D57C09">
      <w:pPr>
        <w:pStyle w:val="Heading3"/>
        <w:rPr>
          <w:lang w:eastAsia="sv-SE"/>
        </w:rPr>
      </w:pPr>
      <w:bookmarkStart w:id="1242" w:name="_Toc21125193"/>
      <w:bookmarkStart w:id="1243" w:name="_Toc29768183"/>
      <w:bookmarkStart w:id="1244" w:name="_Toc36044625"/>
      <w:r w:rsidRPr="00753102">
        <w:rPr>
          <w:lang w:eastAsia="sv-SE"/>
        </w:rPr>
        <w:t>6.8.1</w:t>
      </w:r>
      <w:r w:rsidRPr="00753102">
        <w:rPr>
          <w:lang w:eastAsia="sv-SE"/>
        </w:rPr>
        <w:tab/>
        <w:t>Definition and applicability</w:t>
      </w:r>
      <w:bookmarkEnd w:id="1242"/>
      <w:bookmarkEnd w:id="1243"/>
      <w:bookmarkEnd w:id="1244"/>
    </w:p>
    <w:p w:rsidR="00D57C09" w:rsidRPr="00753102" w:rsidRDefault="00D57C09" w:rsidP="00D57C09">
      <w:r w:rsidRPr="00753102">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753102">
        <w:rPr>
          <w:i/>
        </w:rPr>
        <w:t>transmitter ON period</w:t>
      </w:r>
      <w:r w:rsidRPr="00753102">
        <w:t xml:space="preserve"> and the </w:t>
      </w:r>
      <w:r w:rsidRPr="00753102">
        <w:rPr>
          <w:i/>
        </w:rPr>
        <w:t>transmitter transient period</w:t>
      </w:r>
      <w:r w:rsidRPr="00753102">
        <w:t>.</w:t>
      </w:r>
    </w:p>
    <w:p w:rsidR="00D57C09" w:rsidRPr="00753102" w:rsidRDefault="00D57C09" w:rsidP="00D57C09">
      <w:r w:rsidRPr="00753102">
        <w:t>The requirement applies at each RIB</w:t>
      </w:r>
      <w:r w:rsidRPr="00753102">
        <w:rPr>
          <w:rFonts w:cs="v5.0.0"/>
        </w:rPr>
        <w:t xml:space="preserve"> supporting transmission in the operating band</w:t>
      </w:r>
      <w:r w:rsidRPr="00753102">
        <w:t>.</w:t>
      </w:r>
    </w:p>
    <w:p w:rsidR="00D57C09" w:rsidRPr="00753102" w:rsidRDefault="00D57C09" w:rsidP="00D57C09">
      <w:r w:rsidRPr="00753102">
        <w:t xml:space="preserve">The transmitter intermodulation level is the </w:t>
      </w:r>
      <w:r w:rsidRPr="00753102">
        <w:rPr>
          <w:i/>
        </w:rPr>
        <w:t>total radiated power</w:t>
      </w:r>
      <w:r w:rsidRPr="00753102">
        <w:t xml:space="preserve"> of the intermodulation products when an interfering signal is injected into the CLTA.</w:t>
      </w:r>
    </w:p>
    <w:p w:rsidR="00D57C09" w:rsidRPr="00753102" w:rsidRDefault="00D57C09" w:rsidP="00D57C09">
      <w:r w:rsidRPr="00753102">
        <w:t xml:space="preserve">For </w:t>
      </w:r>
      <w:r w:rsidRPr="00753102">
        <w:rPr>
          <w:i/>
        </w:rPr>
        <w:t>OTA</w:t>
      </w:r>
      <w:r w:rsidRPr="00753102">
        <w:t xml:space="preserve"> </w:t>
      </w:r>
      <w:r w:rsidRPr="00753102">
        <w:rPr>
          <w:i/>
        </w:rPr>
        <w:t>AAS BS</w:t>
      </w:r>
      <w:r w:rsidRPr="00753102">
        <w:t>, the transmitter intermodulation requirement is captured by the co-location transmitter intermodulation</w:t>
      </w:r>
      <w:r w:rsidRPr="00753102">
        <w:rPr>
          <w:lang w:val="en-US"/>
        </w:rPr>
        <w:t xml:space="preserve"> scenario case,</w:t>
      </w:r>
      <w:r w:rsidRPr="00753102">
        <w:t xml:space="preserve"> in which the interfering signal is injected into the CLTA.</w:t>
      </w:r>
    </w:p>
    <w:p w:rsidR="00D57C09" w:rsidRPr="00753102" w:rsidRDefault="00D57C09" w:rsidP="00D57C09">
      <w:pPr>
        <w:pStyle w:val="Heading3"/>
        <w:rPr>
          <w:lang w:eastAsia="sv-SE"/>
        </w:rPr>
      </w:pPr>
      <w:bookmarkStart w:id="1245" w:name="_Toc21125194"/>
      <w:bookmarkStart w:id="1246" w:name="_Toc29768184"/>
      <w:bookmarkStart w:id="1247" w:name="_Toc36044626"/>
      <w:r w:rsidRPr="00753102">
        <w:rPr>
          <w:lang w:eastAsia="sv-SE"/>
        </w:rPr>
        <w:t>6.8.2</w:t>
      </w:r>
      <w:r w:rsidRPr="00753102">
        <w:rPr>
          <w:lang w:eastAsia="sv-SE"/>
        </w:rPr>
        <w:tab/>
        <w:t>Minimum Requirement</w:t>
      </w:r>
      <w:bookmarkEnd w:id="1245"/>
      <w:bookmarkEnd w:id="1246"/>
      <w:bookmarkEnd w:id="1247"/>
    </w:p>
    <w:p w:rsidR="00D57C09" w:rsidRPr="00753102" w:rsidRDefault="00D57C09" w:rsidP="00D57C09">
      <w:r w:rsidRPr="00753102">
        <w:t xml:space="preserve">The minimum requirement for AAS BS in </w:t>
      </w:r>
      <w:r w:rsidRPr="00753102">
        <w:rPr>
          <w:i/>
          <w:lang w:eastAsia="zh-CN"/>
        </w:rPr>
        <w:t>MSR operation</w:t>
      </w:r>
      <w:r w:rsidRPr="00753102">
        <w:t xml:space="preserve"> is defined in TS 37.105 [6], subclause 9.8.2.</w:t>
      </w:r>
    </w:p>
    <w:p w:rsidR="00D57C09" w:rsidRPr="00753102" w:rsidRDefault="00D57C09" w:rsidP="00D57C09">
      <w:pPr>
        <w:rPr>
          <w:rFonts w:cs="v4.2.0"/>
        </w:rPr>
      </w:pPr>
      <w:r w:rsidRPr="00753102">
        <w:t xml:space="preserve">The minimum requirement for AAS BS in </w:t>
      </w:r>
      <w:r w:rsidRPr="00753102">
        <w:rPr>
          <w:i/>
        </w:rPr>
        <w:t xml:space="preserve">single RAT UTRA </w:t>
      </w:r>
      <w:r w:rsidRPr="00753102">
        <w:rPr>
          <w:i/>
          <w:lang w:eastAsia="zh-CN"/>
        </w:rPr>
        <w:t>operation</w:t>
      </w:r>
      <w:r w:rsidRPr="00753102">
        <w:t xml:space="preserve"> is defined in </w:t>
      </w:r>
      <w:r w:rsidRPr="00753102">
        <w:rPr>
          <w:rFonts w:cs="v4.2.0"/>
        </w:rPr>
        <w:t>TS 37.105 [6], subclause 9.8.3.</w:t>
      </w:r>
    </w:p>
    <w:p w:rsidR="00D57C09" w:rsidRPr="00753102" w:rsidRDefault="00D57C09" w:rsidP="00D57C09">
      <w:r w:rsidRPr="00753102">
        <w:t xml:space="preserve">The minimum requirement for AAS BS in </w:t>
      </w:r>
      <w:r w:rsidRPr="00753102">
        <w:rPr>
          <w:i/>
        </w:rPr>
        <w:t xml:space="preserve">single RAT E-UTRA </w:t>
      </w:r>
      <w:r w:rsidRPr="00753102">
        <w:rPr>
          <w:i/>
          <w:lang w:eastAsia="zh-CN"/>
        </w:rPr>
        <w:t>operation</w:t>
      </w:r>
      <w:r w:rsidRPr="00753102">
        <w:t xml:space="preserve"> is defined in </w:t>
      </w:r>
      <w:r w:rsidRPr="00753102">
        <w:rPr>
          <w:rFonts w:cs="v4.2.0"/>
        </w:rPr>
        <w:t>TS 37.105 [6], subclause 9.8.4.</w:t>
      </w:r>
    </w:p>
    <w:p w:rsidR="00D57C09" w:rsidRPr="00753102" w:rsidRDefault="00D57C09" w:rsidP="00D57C09">
      <w:pPr>
        <w:pStyle w:val="Heading3"/>
        <w:rPr>
          <w:lang w:eastAsia="sv-SE"/>
        </w:rPr>
      </w:pPr>
      <w:bookmarkStart w:id="1248" w:name="_Toc21125195"/>
      <w:bookmarkStart w:id="1249" w:name="_Toc29768185"/>
      <w:bookmarkStart w:id="1250" w:name="_Toc36044627"/>
      <w:r w:rsidRPr="00753102">
        <w:rPr>
          <w:lang w:eastAsia="sv-SE"/>
        </w:rPr>
        <w:t>6.8.3</w:t>
      </w:r>
      <w:r w:rsidRPr="00753102">
        <w:rPr>
          <w:lang w:eastAsia="sv-SE"/>
        </w:rPr>
        <w:tab/>
        <w:t>Test purpose</w:t>
      </w:r>
      <w:bookmarkEnd w:id="1248"/>
      <w:bookmarkEnd w:id="1249"/>
      <w:bookmarkEnd w:id="1250"/>
    </w:p>
    <w:p w:rsidR="00D57C09" w:rsidRPr="00753102" w:rsidRDefault="00D57C09" w:rsidP="00D57C09">
      <w:pPr>
        <w:rPr>
          <w:rFonts w:cs="v4.2.0"/>
        </w:rPr>
      </w:pPr>
      <w:r w:rsidRPr="00753102">
        <w:rPr>
          <w:rFonts w:eastAsia="MS P??" w:cs="v4.2.0"/>
        </w:rPr>
        <w:t xml:space="preserve">The test purpose is to verify the ability of the transmitter units associated with the </w:t>
      </w:r>
      <w:r w:rsidRPr="00753102">
        <w:rPr>
          <w:rFonts w:eastAsia="MS P??" w:cs="v4.2.0"/>
          <w:i/>
        </w:rPr>
        <w:t xml:space="preserve">RIB </w:t>
      </w:r>
      <w:r w:rsidRPr="00753102">
        <w:rPr>
          <w:rFonts w:eastAsia="MS P??" w:cs="v4.2.0"/>
        </w:rPr>
        <w:t>under test t</w:t>
      </w:r>
      <w:r w:rsidRPr="00753102">
        <w:rPr>
          <w:rFonts w:cs="v4.2.0"/>
        </w:rPr>
        <w:t xml:space="preserve">o restrict the generation of intermodulation products in its nonlinear elements </w:t>
      </w:r>
      <w:r w:rsidRPr="00753102">
        <w:t xml:space="preserve">caused by presence of the wanted signal and an interfering signal reaching the transmitter unit via the RDN and antenna array from a co-located base station </w:t>
      </w:r>
      <w:r w:rsidRPr="00753102">
        <w:rPr>
          <w:rFonts w:cs="v4.2.0"/>
        </w:rPr>
        <w:t>to below specified levels.</w:t>
      </w:r>
    </w:p>
    <w:p w:rsidR="00D57C09" w:rsidRPr="00753102" w:rsidRDefault="00D57C09" w:rsidP="00D57C09">
      <w:pPr>
        <w:pStyle w:val="Heading3"/>
        <w:rPr>
          <w:lang w:eastAsia="sv-SE"/>
        </w:rPr>
      </w:pPr>
      <w:bookmarkStart w:id="1251" w:name="_Toc21125196"/>
      <w:bookmarkStart w:id="1252" w:name="_Toc29768186"/>
      <w:bookmarkStart w:id="1253" w:name="_Toc36044628"/>
      <w:r w:rsidRPr="00753102">
        <w:rPr>
          <w:lang w:eastAsia="sv-SE"/>
        </w:rPr>
        <w:t>6.8</w:t>
      </w:r>
      <w:r w:rsidRPr="00753102">
        <w:rPr>
          <w:lang w:eastAsia="zh-CN"/>
        </w:rPr>
        <w:t>.</w:t>
      </w:r>
      <w:r w:rsidRPr="00753102">
        <w:rPr>
          <w:lang w:eastAsia="sv-SE"/>
        </w:rPr>
        <w:t>4</w:t>
      </w:r>
      <w:r w:rsidRPr="00753102">
        <w:rPr>
          <w:lang w:eastAsia="sv-SE"/>
        </w:rPr>
        <w:tab/>
        <w:t>Method of test</w:t>
      </w:r>
      <w:bookmarkEnd w:id="1251"/>
      <w:bookmarkEnd w:id="1252"/>
      <w:bookmarkEnd w:id="1253"/>
    </w:p>
    <w:p w:rsidR="00D57C09" w:rsidRPr="00753102" w:rsidRDefault="00D57C09" w:rsidP="00D57C09">
      <w:pPr>
        <w:pStyle w:val="Heading4"/>
        <w:rPr>
          <w:lang w:eastAsia="sv-SE"/>
        </w:rPr>
      </w:pPr>
      <w:bookmarkStart w:id="1254" w:name="_Toc21125197"/>
      <w:bookmarkStart w:id="1255" w:name="_Toc29768187"/>
      <w:bookmarkStart w:id="1256" w:name="_Toc36044629"/>
      <w:r w:rsidRPr="00753102">
        <w:rPr>
          <w:lang w:eastAsia="sv-SE"/>
        </w:rPr>
        <w:t>6.8.4.1</w:t>
      </w:r>
      <w:r w:rsidRPr="00753102">
        <w:rPr>
          <w:lang w:eastAsia="sv-SE"/>
        </w:rPr>
        <w:tab/>
        <w:t>Initial conditions</w:t>
      </w:r>
      <w:bookmarkEnd w:id="1254"/>
      <w:bookmarkEnd w:id="1255"/>
      <w:bookmarkEnd w:id="1256"/>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pPr>
        <w:ind w:left="284" w:hanging="284"/>
      </w:pPr>
      <w:r w:rsidRPr="00753102">
        <w:t>RF channels to be tested for single carrier:</w:t>
      </w:r>
    </w:p>
    <w:p w:rsidR="00D57C09" w:rsidRPr="00753102" w:rsidRDefault="00D57C09" w:rsidP="00D57C09">
      <w:pPr>
        <w:ind w:left="568" w:hanging="284"/>
      </w:pPr>
      <w:r w:rsidRPr="00753102">
        <w:t>-</w:t>
      </w:r>
      <w:r w:rsidRPr="00753102">
        <w:tab/>
        <w:t>M;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D57C09" w:rsidRPr="00753102" w:rsidRDefault="00D57C09" w:rsidP="00D57C09">
      <w:pPr>
        <w:ind w:left="568" w:hanging="284"/>
      </w:pPr>
      <w:r w:rsidRPr="00753102">
        <w:rPr>
          <w:rFonts w:cs="v4.2.0"/>
        </w:rPr>
        <w:t>-</w:t>
      </w:r>
      <w:r w:rsidRPr="00753102">
        <w:rPr>
          <w:rFonts w:cs="v4.2.0"/>
        </w:rPr>
        <w:tab/>
      </w:r>
      <w:r w:rsidRPr="00753102">
        <w:t>M</w:t>
      </w:r>
      <w:r w:rsidRPr="00753102">
        <w:rPr>
          <w:rFonts w:cs="v4.2.0"/>
          <w:vertAlign w:val="subscript"/>
        </w:rPr>
        <w:t>RF</w:t>
      </w:r>
      <w:r w:rsidRPr="00753102">
        <w:rPr>
          <w:rFonts w:cs="v4.2.0"/>
          <w:vertAlign w:val="subscript"/>
          <w:lang w:eastAsia="zh-CN"/>
        </w:rPr>
        <w:t>BW</w:t>
      </w:r>
      <w:r w:rsidRPr="00753102">
        <w:rPr>
          <w:lang w:val="en-US" w:eastAsia="zh-CN"/>
        </w:rPr>
        <w:t xml:space="preserve"> </w:t>
      </w:r>
      <w:r w:rsidRPr="00753102">
        <w:rPr>
          <w:lang w:eastAsia="zh-CN"/>
        </w:rPr>
        <w:t xml:space="preserve">in </w:t>
      </w:r>
      <w:r w:rsidRPr="00753102">
        <w:rPr>
          <w:i/>
        </w:rPr>
        <w:t xml:space="preserve">single-band </w:t>
      </w:r>
      <w:r w:rsidRPr="00753102">
        <w:rPr>
          <w:i/>
          <w:lang w:val="en-US"/>
        </w:rPr>
        <w:t>RIB</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 xml:space="preserve">in </w:t>
      </w:r>
      <w:r w:rsidRPr="00753102">
        <w:rPr>
          <w:i/>
        </w:rPr>
        <w:t xml:space="preserve">multi-band </w:t>
      </w:r>
      <w:r w:rsidRPr="00753102">
        <w:rPr>
          <w:i/>
          <w:lang w:val="en-US"/>
        </w:rPr>
        <w:t>RIB</w:t>
      </w:r>
      <w:r w:rsidRPr="00753102">
        <w:t>, see subclause 4.12.</w:t>
      </w:r>
      <w:r w:rsidRPr="00753102">
        <w:rPr>
          <w:lang w:eastAsia="zh-CN"/>
        </w:rPr>
        <w:t>1</w:t>
      </w:r>
      <w:r w:rsidRPr="00753102">
        <w:t>.</w:t>
      </w:r>
    </w:p>
    <w:p w:rsidR="00D57C09" w:rsidRPr="00753102" w:rsidRDefault="00D57C09" w:rsidP="00D57C09">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emission</w:t>
      </w:r>
      <w:r w:rsidRPr="00753102">
        <w:t xml:space="preserve"> testing above the highest operating band may be omitted.</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emission </w:t>
      </w:r>
      <w:r w:rsidRPr="00753102">
        <w:t>testing below the lowest operating band may be omitted.</w:t>
      </w:r>
    </w:p>
    <w:p w:rsidR="00D57C09" w:rsidRPr="00753102" w:rsidRDefault="00D57C09" w:rsidP="00D57C09">
      <w:pPr>
        <w:ind w:left="568" w:hanging="284"/>
        <w:rPr>
          <w:lang w:val="en-US" w:eastAsia="zh-CN"/>
        </w:rPr>
      </w:pPr>
      <w:r w:rsidRPr="00753102">
        <w:rPr>
          <w:lang w:eastAsia="zh-CN"/>
        </w:rPr>
        <w:t>-</w:t>
      </w:r>
      <w:r w:rsidRPr="00753102">
        <w:rPr>
          <w:lang w:eastAsia="zh-CN"/>
        </w:rPr>
        <w:tab/>
      </w:r>
      <w:r w:rsidRPr="00753102">
        <w:rPr>
          <w:lang w:val="en-US" w:eastAsia="zh-CN"/>
        </w:rPr>
        <w:t>FFS</w:t>
      </w:r>
    </w:p>
    <w:p w:rsidR="00D57C09" w:rsidRPr="00753102" w:rsidRDefault="00D57C09" w:rsidP="00D57C09">
      <w:pPr>
        <w:rPr>
          <w:lang w:eastAsia="zh-CN"/>
        </w:rPr>
      </w:pPr>
      <w:r w:rsidRPr="00753102">
        <w:rPr>
          <w:lang w:eastAsia="zh-CN"/>
        </w:rPr>
        <w:t>Directions to be tested for:</w:t>
      </w:r>
    </w:p>
    <w:p w:rsidR="00D57C09" w:rsidRPr="00753102" w:rsidRDefault="00D57C09" w:rsidP="00D57C09">
      <w:pPr>
        <w:ind w:left="284"/>
      </w:pPr>
      <w:r w:rsidRPr="00753102">
        <w:t>As the requirement is based on TRP the beam pattern(s) may be set up to optimise the TRP measurement procedure (see annex F) as long as the required TRP level is achieved.</w:t>
      </w:r>
    </w:p>
    <w:p w:rsidR="00D57C09" w:rsidRPr="00753102" w:rsidRDefault="00D57C09" w:rsidP="00D57C09">
      <w:pPr>
        <w:pStyle w:val="Heading4"/>
        <w:rPr>
          <w:lang w:eastAsia="sv-SE"/>
        </w:rPr>
      </w:pPr>
      <w:bookmarkStart w:id="1257" w:name="_Toc21125198"/>
      <w:bookmarkStart w:id="1258" w:name="_Toc29768188"/>
      <w:bookmarkStart w:id="1259" w:name="_Toc36044630"/>
      <w:r w:rsidRPr="00753102">
        <w:rPr>
          <w:lang w:eastAsia="sv-SE"/>
        </w:rPr>
        <w:t>6.8.4.2</w:t>
      </w:r>
      <w:r w:rsidRPr="00753102">
        <w:rPr>
          <w:lang w:eastAsia="sv-SE"/>
        </w:rPr>
        <w:tab/>
        <w:t>Procedure</w:t>
      </w:r>
      <w:bookmarkEnd w:id="1257"/>
      <w:bookmarkEnd w:id="1258"/>
      <w:bookmarkEnd w:id="1259"/>
    </w:p>
    <w:p w:rsidR="00D57C09" w:rsidRPr="00753102" w:rsidRDefault="00D57C09" w:rsidP="00D57C09">
      <w:pPr>
        <w:pStyle w:val="B1"/>
      </w:pPr>
      <w:r w:rsidRPr="00753102">
        <w:t>1)</w:t>
      </w:r>
      <w:r w:rsidRPr="00753102">
        <w:tab/>
        <w:t>Select a CLTA according to parameters given in Table 4.15.2.2-1.</w:t>
      </w:r>
    </w:p>
    <w:p w:rsidR="00D57C09" w:rsidRPr="00753102" w:rsidRDefault="00D57C09" w:rsidP="00D57C09">
      <w:pPr>
        <w:pStyle w:val="B1"/>
      </w:pPr>
      <w:r w:rsidRPr="00753102">
        <w:t>2)</w:t>
      </w:r>
      <w:r w:rsidRPr="00753102">
        <w:tab/>
        <w:t>Place the CLTA according to parameters given in Table 4.15.2.3-1.</w:t>
      </w:r>
    </w:p>
    <w:p w:rsidR="00D57C09" w:rsidRPr="00753102" w:rsidRDefault="00D57C09" w:rsidP="00D57C09">
      <w:pPr>
        <w:pStyle w:val="B1"/>
      </w:pPr>
      <w:r w:rsidRPr="00753102">
        <w:t>3)</w:t>
      </w:r>
      <w:r w:rsidRPr="00753102">
        <w:tab/>
        <w:t xml:space="preserve">The test antenna(s) shall be dual (or single) polarized covering the same frequency range as the </w:t>
      </w:r>
      <w:r w:rsidRPr="00753102">
        <w:rPr>
          <w:i/>
        </w:rPr>
        <w:t>AAS BS</w:t>
      </w:r>
      <w:r w:rsidRPr="00753102">
        <w:t xml:space="preserve"> and the emission frequencies.</w:t>
      </w:r>
    </w:p>
    <w:p w:rsidR="00D57C09" w:rsidRPr="00753102" w:rsidRDefault="00D57C09" w:rsidP="00D57C09">
      <w:pPr>
        <w:pStyle w:val="B1"/>
      </w:pPr>
      <w:r w:rsidRPr="00753102">
        <w:t>4)</w:t>
      </w:r>
      <w:r w:rsidRPr="00753102">
        <w:tab/>
        <w:t xml:space="preserve">Several test antennas are required to cover both the </w:t>
      </w:r>
      <w:r w:rsidRPr="00753102">
        <w:rPr>
          <w:i/>
        </w:rPr>
        <w:t xml:space="preserve">AAS BS </w:t>
      </w:r>
      <w:r w:rsidRPr="00753102">
        <w:t>and the whole emission frequency range.</w:t>
      </w:r>
    </w:p>
    <w:p w:rsidR="00D57C09" w:rsidRPr="00753102" w:rsidRDefault="00D57C09" w:rsidP="00D57C09">
      <w:pPr>
        <w:pStyle w:val="B1"/>
      </w:pPr>
      <w:r w:rsidRPr="00753102">
        <w:t>5)</w:t>
      </w:r>
      <w:r w:rsidRPr="00753102">
        <w:tab/>
        <w:t>Connect the test antenna and CLTA to the measurement equipment as shown in Annex D1.5, Figures D.1.5-1.</w:t>
      </w:r>
    </w:p>
    <w:p w:rsidR="00D57C09" w:rsidRPr="00753102" w:rsidRDefault="00D57C09" w:rsidP="00D57C09">
      <w:pPr>
        <w:pStyle w:val="B1"/>
        <w:rPr>
          <w:lang w:val="en-US"/>
        </w:rPr>
      </w:pPr>
      <w:r w:rsidRPr="00753102">
        <w:t>6)</w:t>
      </w:r>
      <w:r w:rsidRPr="00753102">
        <w:tab/>
        <w:t xml:space="preserve">During the OTA emission measurements at the test antenna conducted output(s), both </w:t>
      </w:r>
      <w:r w:rsidRPr="00753102">
        <w:rPr>
          <w:i/>
        </w:rPr>
        <w:t>AAS BS</w:t>
      </w:r>
      <w:r w:rsidRPr="00753102">
        <w:t xml:space="preserve"> and CLTA are rotated around same axis.</w:t>
      </w:r>
    </w:p>
    <w:p w:rsidR="00D57C09" w:rsidRPr="00753102" w:rsidRDefault="00D57C09" w:rsidP="00D57C09">
      <w:pPr>
        <w:pStyle w:val="B1"/>
        <w:rPr>
          <w:lang w:val="en-US"/>
        </w:rPr>
      </w:pPr>
      <w:r w:rsidRPr="00753102">
        <w:t>7)</w:t>
      </w:r>
      <w:r w:rsidRPr="00753102">
        <w:tab/>
        <w:t>The OTA unwanted emissions measurement method shall be TRP, according to the procedure described in Annex F.</w:t>
      </w:r>
    </w:p>
    <w:p w:rsidR="00D57C09" w:rsidRPr="00753102" w:rsidRDefault="00D57C09" w:rsidP="00D57C09">
      <w:pPr>
        <w:pStyle w:val="B1"/>
      </w:pPr>
      <w:r w:rsidRPr="00753102">
        <w:t>8)</w:t>
      </w:r>
      <w:r w:rsidRPr="00753102">
        <w:tab/>
        <w:t>The measurement device</w:t>
      </w:r>
      <w:r w:rsidRPr="00753102">
        <w:rPr>
          <w:lang w:val="en-US"/>
        </w:rPr>
        <w:t xml:space="preserve"> (signal analyzer)</w:t>
      </w:r>
      <w:r w:rsidRPr="00753102">
        <w:t xml:space="preserve"> characteristics shall be:</w:t>
      </w:r>
    </w:p>
    <w:p w:rsidR="00D57C09" w:rsidRPr="00753102" w:rsidRDefault="00D57C09" w:rsidP="00D57C09">
      <w:pPr>
        <w:pStyle w:val="B2"/>
        <w:rPr>
          <w:lang w:val="en-US"/>
        </w:rPr>
      </w:pPr>
      <w:r w:rsidRPr="00753102">
        <w:rPr>
          <w:lang w:val="en-US"/>
        </w:rPr>
        <w:t>-</w:t>
      </w:r>
      <w:r w:rsidRPr="00753102">
        <w:tab/>
        <w:t>Detection mode: True RMS.</w:t>
      </w:r>
    </w:p>
    <w:p w:rsidR="00D57C09" w:rsidRPr="00753102" w:rsidRDefault="00D57C09" w:rsidP="00D57C09">
      <w:pPr>
        <w:pStyle w:val="B1"/>
        <w:rPr>
          <w:lang w:val="en-US"/>
        </w:rPr>
      </w:pPr>
      <w:r w:rsidRPr="00753102">
        <w:t>9)</w:t>
      </w:r>
      <w:r w:rsidRPr="00753102">
        <w:tab/>
        <w:t xml:space="preserve">Set the </w:t>
      </w:r>
      <w:r w:rsidRPr="00753102">
        <w:rPr>
          <w:i/>
        </w:rPr>
        <w:t>AAS BS</w:t>
      </w:r>
      <w:r w:rsidRPr="00753102">
        <w:t xml:space="preserve">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lang w:val="en-US"/>
        </w:rPr>
      </w:pPr>
      <w:r w:rsidRPr="00753102">
        <w:rPr>
          <w:snapToGrid w:val="0"/>
        </w:rPr>
        <w:t>-</w:t>
      </w:r>
      <w:r w:rsidRPr="00753102">
        <w:rPr>
          <w:snapToGrid w:val="0"/>
        </w:rPr>
        <w:tab/>
        <w:t xml:space="preserve">Set the </w:t>
      </w:r>
      <w:r w:rsidRPr="00753102">
        <w:rPr>
          <w:i/>
          <w:snapToGrid w:val="0"/>
          <w:lang w:val="en-US"/>
        </w:rPr>
        <w:t xml:space="preserve">AAS BS </w:t>
      </w:r>
      <w:r w:rsidRPr="00753102">
        <w:rPr>
          <w:snapToGrid w:val="0"/>
        </w:rPr>
        <w:t>to</w:t>
      </w:r>
      <w:r w:rsidRPr="00753102">
        <w:rPr>
          <w:snapToGrid w:val="0"/>
          <w:lang w:val="en-US"/>
        </w:rPr>
        <w:t xml:space="preserve"> transmit</w:t>
      </w:r>
      <w:r w:rsidRPr="00753102">
        <w:rPr>
          <w:snapToGrid w:val="0"/>
        </w:rPr>
        <w:t xml:space="preserve"> maximum power according to the applicable test configuration in clause 5</w:t>
      </w:r>
      <w:r w:rsidRPr="00753102">
        <w:t xml:space="preserve"> using the corresponding test models or set of physical channels in subclause 4.11.</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vertAlign w:val="subscript"/>
        </w:rPr>
      </w:pPr>
      <w:r w:rsidRPr="00753102">
        <w:rPr>
          <w:snapToGrid w:val="0"/>
        </w:rPr>
        <w:t>-</w:t>
      </w:r>
      <w:r w:rsidRPr="00753102">
        <w:rPr>
          <w:snapToGrid w:val="0"/>
        </w:rPr>
        <w:tab/>
        <w:t xml:space="preserve">For a </w:t>
      </w:r>
      <w:r w:rsidRPr="00753102">
        <w:rPr>
          <w:i/>
          <w:snapToGrid w:val="0"/>
          <w:lang w:val="en-US"/>
        </w:rPr>
        <w:t xml:space="preserve">AAS BS </w:t>
      </w:r>
      <w:r w:rsidRPr="00753102">
        <w:rPr>
          <w:snapToGrid w:val="0"/>
        </w:rPr>
        <w:t xml:space="preserve">declared to be capable of single carrier operation only, set the </w:t>
      </w:r>
      <w:r w:rsidRPr="00753102">
        <w:rPr>
          <w:i/>
          <w:snapToGrid w:val="0"/>
        </w:rPr>
        <w:t xml:space="preserve">AAS BS </w:t>
      </w:r>
      <w:r w:rsidRPr="00753102">
        <w:rPr>
          <w:snapToGrid w:val="0"/>
        </w:rPr>
        <w:t>to transmit</w:t>
      </w:r>
      <w:r w:rsidRPr="00753102">
        <w:rPr>
          <w:snapToGrid w:val="0"/>
          <w:lang w:val="en-US"/>
        </w:rPr>
        <w:t xml:space="preserve"> maximum power</w:t>
      </w:r>
      <w:r w:rsidRPr="00753102">
        <w:rPr>
          <w:snapToGrid w:val="0"/>
        </w:rPr>
        <w:t xml:space="preserve">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p>
    <w:p w:rsidR="00D57C09" w:rsidRPr="00753102" w:rsidRDefault="00D57C09" w:rsidP="00D57C09">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 operation, set the </w:t>
      </w:r>
      <w:r w:rsidRPr="00753102">
        <w:rPr>
          <w:i/>
          <w:snapToGrid w:val="0"/>
        </w:rPr>
        <w:t>AAS BS</w:t>
      </w:r>
      <w:r w:rsidRPr="00753102">
        <w:rPr>
          <w:snapToGrid w:val="0"/>
        </w:rPr>
        <w:t xml:space="preserve"> to transmit</w:t>
      </w:r>
      <w:r w:rsidRPr="00753102">
        <w:rPr>
          <w:snapToGrid w:val="0"/>
          <w:lang w:val="en-US"/>
        </w:rPr>
        <w:t xml:space="preserve"> maximum power</w:t>
      </w:r>
      <w:r w:rsidRPr="00753102">
        <w:rPr>
          <w:snapToGrid w:val="0"/>
        </w:rPr>
        <w:t xml:space="preserve">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lang w:val="en-US"/>
        </w:rPr>
        <w:t>c)</w:t>
      </w:r>
      <w:r w:rsidRPr="00753102">
        <w:rPr>
          <w:snapToGrid w:val="0"/>
          <w:lang w:val="en-US"/>
        </w:rPr>
        <w:tab/>
      </w:r>
      <w:r w:rsidRPr="00753102">
        <w:rPr>
          <w:snapToGrid w:val="0"/>
        </w:rPr>
        <w:t>For E-UTRA:</w:t>
      </w:r>
    </w:p>
    <w:p w:rsidR="00D57C09" w:rsidRPr="00753102" w:rsidRDefault="00D57C09" w:rsidP="00D57C09">
      <w:pPr>
        <w:pStyle w:val="B3"/>
        <w:rPr>
          <w:snapToGrid w:val="0"/>
          <w:lang w:val="en-US"/>
        </w:rPr>
      </w:pPr>
      <w:r w:rsidRPr="00753102">
        <w:rPr>
          <w:i/>
          <w:snapToGrid w:val="0"/>
        </w:rPr>
        <w:t>-</w:t>
      </w:r>
      <w:r w:rsidRPr="00753102">
        <w:rPr>
          <w:i/>
          <w:snapToGrid w:val="0"/>
        </w:rPr>
        <w:tab/>
      </w:r>
      <w:r w:rsidRPr="00753102">
        <w:rPr>
          <w:snapToGrid w:val="0"/>
          <w:lang w:val="en-US"/>
        </w:rPr>
        <w:t>For</w:t>
      </w:r>
      <w:r w:rsidRPr="00753102">
        <w:rPr>
          <w:i/>
          <w:snapToGrid w:val="0"/>
          <w:lang w:val="en-US"/>
        </w:rPr>
        <w:t xml:space="preserve"> AAS BS</w:t>
      </w:r>
      <w:r w:rsidRPr="00753102">
        <w:rPr>
          <w:snapToGrid w:val="0"/>
        </w:rPr>
        <w:t xml:space="preserve"> declared to be capable of single carrier operation only, set the </w:t>
      </w:r>
      <w:r w:rsidRPr="00753102">
        <w:rPr>
          <w:i/>
          <w:snapToGrid w:val="0"/>
        </w:rPr>
        <w:t>AAS BS</w:t>
      </w:r>
      <w:r w:rsidRPr="00753102">
        <w:rPr>
          <w:snapToGrid w:val="0"/>
        </w:rPr>
        <w:t xml:space="preserve"> to transmit maximum power</w:t>
      </w:r>
      <w:r w:rsidRPr="00753102">
        <w:rPr>
          <w:snapToGrid w:val="0"/>
          <w:lang w:val="en-US"/>
        </w:rPr>
        <w:t xml:space="preserve"> </w:t>
      </w:r>
      <w:r w:rsidRPr="00753102">
        <w:rPr>
          <w:rFonts w:eastAsia="MS PMincho"/>
        </w:rPr>
        <w:t>according to E-TM1.1 in subclause 4.12.2,</w:t>
      </w:r>
      <w:r w:rsidRPr="00753102">
        <w:rPr>
          <w:snapToGrid w:val="0"/>
        </w:rPr>
        <w:t xml:space="preserve"> at </w:t>
      </w:r>
      <w:r w:rsidRPr="00753102">
        <w:t>manufacturer's declared rated carrier TRP</w:t>
      </w:r>
      <w:r w:rsidRPr="00753102">
        <w:rPr>
          <w:lang w:val="en-US"/>
        </w:rPr>
        <w:t xml:space="preserve">, </w:t>
      </w:r>
      <w:r w:rsidRPr="00753102">
        <w:rPr>
          <w:snapToGrid w:val="0"/>
        </w:rPr>
        <w:t>P</w:t>
      </w:r>
      <w:r w:rsidRPr="00753102">
        <w:rPr>
          <w:snapToGrid w:val="0"/>
          <w:vertAlign w:val="subscript"/>
        </w:rPr>
        <w:t>Rated,</w:t>
      </w:r>
      <w:r w:rsidRPr="00753102">
        <w:rPr>
          <w:snapToGrid w:val="0"/>
          <w:vertAlign w:val="subscript"/>
          <w:lang w:val="en-US"/>
        </w:rPr>
        <w:t>c,TRP</w:t>
      </w:r>
      <w:r w:rsidRPr="00753102">
        <w:rPr>
          <w:snapToGrid w:val="0"/>
          <w:lang w:val="en-US"/>
        </w:rPr>
        <w:t>.</w:t>
      </w:r>
    </w:p>
    <w:p w:rsidR="00D57C09" w:rsidRPr="00753102" w:rsidRDefault="00D57C09" w:rsidP="00D57C09">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w:t>
      </w:r>
      <w:r w:rsidRPr="00753102">
        <w:t xml:space="preserve"> and/or CA</w:t>
      </w:r>
      <w:r w:rsidRPr="00753102">
        <w:rPr>
          <w:snapToGrid w:val="0"/>
        </w:rPr>
        <w:t xml:space="preserve"> operation, set the </w:t>
      </w:r>
      <w:r w:rsidRPr="00753102">
        <w:rPr>
          <w:i/>
          <w:snapToGrid w:val="0"/>
        </w:rPr>
        <w:t>AAS BS</w:t>
      </w:r>
      <w:r w:rsidRPr="00753102">
        <w:rPr>
          <w:snapToGrid w:val="0"/>
        </w:rPr>
        <w:t xml:space="preserve"> to transmit maximum power</w:t>
      </w:r>
      <w:r w:rsidRPr="00753102">
        <w:rPr>
          <w:snapToGrid w:val="0"/>
          <w:lang w:val="en-US"/>
        </w:rPr>
        <w:t xml:space="preserve"> </w:t>
      </w:r>
      <w:r w:rsidRPr="00753102">
        <w:rPr>
          <w:snapToGrid w:val="0"/>
        </w:rPr>
        <w:t xml:space="preserve">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rPr>
          <w:snapToGrid w:val="0"/>
        </w:rPr>
      </w:pPr>
      <w:r w:rsidRPr="00753102">
        <w:rPr>
          <w:snapToGrid w:val="0"/>
        </w:rPr>
        <w:t>10)</w:t>
      </w:r>
      <w:r w:rsidRPr="00753102">
        <w:rPr>
          <w:snapToGrid w:val="0"/>
        </w:rPr>
        <w:tab/>
        <w:t>Generate the interfering signal</w:t>
      </w:r>
      <w:r w:rsidRPr="00753102">
        <w:rPr>
          <w:snapToGrid w:val="0"/>
          <w:lang w:val="en-US"/>
        </w:rPr>
        <w:t xml:space="preserve"> via the CLTA.</w:t>
      </w:r>
      <w:r w:rsidRPr="00753102">
        <w:t xml:space="preserve"> </w:t>
      </w:r>
      <w:r w:rsidRPr="00753102">
        <w:rPr>
          <w:snapToGrid w:val="0"/>
          <w:lang w:val="en-US"/>
        </w:rPr>
        <w:t>The CLTA</w:t>
      </w:r>
      <w:r w:rsidRPr="00753102" w:rsidDel="00F054F2">
        <w:rPr>
          <w:snapToGrid w:val="0"/>
          <w:lang w:val="en-US"/>
        </w:rPr>
        <w:t xml:space="preserve"> </w:t>
      </w:r>
      <w:r w:rsidRPr="00753102">
        <w:rPr>
          <w:snapToGrid w:val="0"/>
          <w:lang w:val="en-US"/>
        </w:rPr>
        <w:t xml:space="preserve">shall be fed with a power level equal to declared </w:t>
      </w:r>
      <w:r w:rsidRPr="00753102">
        <w:rPr>
          <w:snapToGrid w:val="0"/>
        </w:rPr>
        <w:t>P</w:t>
      </w:r>
      <w:r w:rsidRPr="00753102">
        <w:rPr>
          <w:snapToGrid w:val="0"/>
          <w:vertAlign w:val="subscript"/>
        </w:rPr>
        <w:t>rated,t,TRP</w:t>
      </w:r>
      <w:r w:rsidRPr="00753102">
        <w:rPr>
          <w:snapToGrid w:val="0"/>
          <w:lang w:val="en-US"/>
        </w:rPr>
        <w:t>, divided over all supported polarizations, from the same signal generator source</w:t>
      </w:r>
      <w:r w:rsidRPr="00753102">
        <w:rPr>
          <w:snapToGrid w:val="0"/>
        </w:rPr>
        <w: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snapToGrid w:val="0"/>
        </w:rPr>
      </w:pPr>
      <w:r w:rsidRPr="00753102">
        <w:rPr>
          <w:snapToGrid w:val="0"/>
        </w:rPr>
        <w:t>-</w:t>
      </w:r>
      <w:r w:rsidRPr="00753102">
        <w:rPr>
          <w:snapToGrid w:val="0"/>
        </w:rPr>
        <w:tab/>
        <w:t xml:space="preserve">using E-TM1.1 as defined in subclause 4.12.2,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753102">
        <w:rPr>
          <w:i/>
          <w:lang w:eastAsia="zh-CN"/>
        </w:rPr>
        <w:t>Inter RF Bandwidth gap</w:t>
      </w:r>
      <w:r w:rsidRPr="00753102">
        <w:t>.</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rPr>
      </w:pPr>
      <w:r w:rsidRPr="00753102">
        <w:rPr>
          <w:snapToGrid w:val="0"/>
        </w:rPr>
        <w:t>-</w:t>
      </w:r>
      <w:r w:rsidRPr="00753102">
        <w:rPr>
          <w:snapToGrid w:val="0"/>
        </w:rPr>
        <w:tab/>
        <w:t xml:space="preserve">in accordance to TM1, subclause 4.12.2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753102">
        <w:rPr>
          <w:i/>
          <w:lang w:eastAsia="zh-CN"/>
        </w:rPr>
        <w:t>Inter RF Bandwidth gap</w:t>
      </w:r>
      <w:r w:rsidRPr="00753102">
        <w:rPr>
          <w:snapToGrid w:val="0"/>
        </w:rPr>
        <w:t>.</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snapToGrid w:val="0"/>
        </w:rPr>
        <w:t>-</w:t>
      </w:r>
      <w:r w:rsidRPr="00753102">
        <w:rPr>
          <w:snapToGrid w:val="0"/>
        </w:rPr>
        <w:tab/>
        <w:t xml:space="preserve">according to E-TM1.1, as defined in subclause 4.12.2,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753102">
        <w:rPr>
          <w:i/>
          <w:lang w:eastAsia="zh-CN"/>
        </w:rPr>
        <w:t>Inter RF Bandwidth gap</w:t>
      </w:r>
      <w:r w:rsidRPr="00753102">
        <w:rPr>
          <w:snapToGrid w:val="0"/>
        </w:rPr>
        <w:t>.</w:t>
      </w:r>
    </w:p>
    <w:p w:rsidR="00D57C09" w:rsidRPr="00753102" w:rsidRDefault="00D57C09" w:rsidP="00D57C09">
      <w:pPr>
        <w:pStyle w:val="B1"/>
      </w:pPr>
      <w:r w:rsidRPr="00753102">
        <w:rPr>
          <w:snapToGrid w:val="0"/>
        </w:rPr>
        <w:t>11)</w:t>
      </w:r>
      <w:r w:rsidRPr="00753102">
        <w:rPr>
          <w:snapToGrid w:val="0"/>
        </w:rPr>
        <w:tab/>
        <w:t xml:space="preserve">Adjust the interfering signal </w:t>
      </w:r>
      <w:r w:rsidRPr="00753102">
        <w:rPr>
          <w:snapToGrid w:val="0"/>
          <w:lang w:val="en-US"/>
        </w:rPr>
        <w:t>level at the CLTA</w:t>
      </w:r>
      <w:r w:rsidRPr="00753102" w:rsidDel="00F054F2">
        <w:rPr>
          <w:snapToGrid w:val="0"/>
          <w:lang w:val="en-US"/>
        </w:rPr>
        <w:t xml:space="preserve"> </w:t>
      </w:r>
      <w:r w:rsidRPr="00753102">
        <w:rPr>
          <w:snapToGrid w:val="0"/>
          <w:lang w:val="en-US"/>
        </w:rPr>
        <w:t xml:space="preserve">conducted input(s) </w:t>
      </w:r>
      <w:r w:rsidRPr="00753102">
        <w:rPr>
          <w:snapToGrid w:val="0"/>
        </w:rPr>
        <w:t>as defined in:</w:t>
      </w:r>
    </w:p>
    <w:p w:rsidR="00D57C09" w:rsidRPr="00753102" w:rsidRDefault="00D57C09" w:rsidP="00D57C09">
      <w:pPr>
        <w:pStyle w:val="B2"/>
        <w:rPr>
          <w:snapToGrid w:val="0"/>
        </w:rPr>
      </w:pPr>
      <w:r w:rsidRPr="00753102">
        <w:rPr>
          <w:snapToGrid w:val="0"/>
        </w:rPr>
        <w:t>a)</w:t>
      </w:r>
      <w:r w:rsidRPr="00753102">
        <w:rPr>
          <w:snapToGrid w:val="0"/>
        </w:rPr>
        <w:tab/>
        <w:t>For MSR:</w:t>
      </w:r>
    </w:p>
    <w:p w:rsidR="00D57C09" w:rsidRPr="00753102" w:rsidRDefault="00D57C09" w:rsidP="00D57C09">
      <w:pPr>
        <w:pStyle w:val="B3"/>
        <w:rPr>
          <w:snapToGrid w:val="0"/>
        </w:rPr>
      </w:pPr>
      <w:r w:rsidRPr="00753102">
        <w:rPr>
          <w:snapToGrid w:val="0"/>
        </w:rPr>
        <w:t>i.</w:t>
      </w:r>
      <w:r w:rsidRPr="00753102">
        <w:rPr>
          <w:snapToGrid w:val="0"/>
        </w:rPr>
        <w:tab/>
        <w:t>General co-location table 6.8.5.1.1-1.</w:t>
      </w:r>
    </w:p>
    <w:p w:rsidR="00D57C09" w:rsidRPr="00753102" w:rsidRDefault="00D57C09" w:rsidP="00D57C09">
      <w:pPr>
        <w:pStyle w:val="B3"/>
        <w:rPr>
          <w:snapToGrid w:val="0"/>
        </w:rPr>
      </w:pPr>
      <w:r w:rsidRPr="00753102">
        <w:rPr>
          <w:snapToGrid w:val="0"/>
        </w:rPr>
        <w:t>ii.</w:t>
      </w:r>
      <w:r w:rsidRPr="00753102">
        <w:rPr>
          <w:snapToGrid w:val="0"/>
        </w:rPr>
        <w:tab/>
        <w:t>Additional co-location (BC1 and BC2) table 6.8.5.1.2-1.</w:t>
      </w:r>
    </w:p>
    <w:p w:rsidR="00D57C09" w:rsidRPr="00753102" w:rsidRDefault="00D57C09" w:rsidP="00D57C09">
      <w:pPr>
        <w:pStyle w:val="B3"/>
        <w:rPr>
          <w:snapToGrid w:val="0"/>
        </w:rPr>
      </w:pPr>
      <w:r w:rsidRPr="00753102">
        <w:rPr>
          <w:snapToGrid w:val="0"/>
        </w:rPr>
        <w:t>iii.</w:t>
      </w:r>
      <w:r w:rsidRPr="00753102">
        <w:rPr>
          <w:snapToGrid w:val="0"/>
        </w:rPr>
        <w:tab/>
        <w:t>Additional co-location (BC3) table 6.8.5.1.3-1.</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rPr>
      </w:pPr>
      <w:r w:rsidRPr="00753102">
        <w:rPr>
          <w:snapToGrid w:val="0"/>
        </w:rPr>
        <w:t>i.</w:t>
      </w:r>
      <w:r w:rsidRPr="00753102">
        <w:rPr>
          <w:snapToGrid w:val="0"/>
        </w:rPr>
        <w:tab/>
        <w:t>General co-location table 6.8.5.2.1-1 .</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snapToGrid w:val="0"/>
        </w:rPr>
        <w:t>i.</w:t>
      </w:r>
      <w:r w:rsidRPr="00753102">
        <w:rPr>
          <w:snapToGrid w:val="0"/>
        </w:rPr>
        <w:tab/>
        <w:t>General co-location table 6.8.5.3.1-1.</w:t>
      </w:r>
    </w:p>
    <w:p w:rsidR="00D57C09" w:rsidRPr="00753102" w:rsidRDefault="00D57C09" w:rsidP="00D57C09">
      <w:pPr>
        <w:pStyle w:val="B3"/>
        <w:rPr>
          <w:snapToGrid w:val="0"/>
        </w:rPr>
      </w:pPr>
      <w:r w:rsidRPr="00753102">
        <w:rPr>
          <w:snapToGrid w:val="0"/>
        </w:rPr>
        <w:t>ii.</w:t>
      </w:r>
      <w:r w:rsidRPr="00753102">
        <w:rPr>
          <w:snapToGrid w:val="0"/>
        </w:rPr>
        <w:tab/>
        <w:t>Additional requirement for Band 41 table 6.8.5.3.2-1.</w:t>
      </w:r>
    </w:p>
    <w:p w:rsidR="00D57C09" w:rsidRPr="00753102" w:rsidRDefault="00D57C09" w:rsidP="00D57C09">
      <w:pPr>
        <w:pStyle w:val="B1"/>
        <w:rPr>
          <w:snapToGrid w:val="0"/>
        </w:rPr>
      </w:pPr>
      <w:r w:rsidRPr="00753102">
        <w:rPr>
          <w:snapToGrid w:val="0"/>
        </w:rPr>
        <w:t>12)</w:t>
      </w:r>
      <w:r w:rsidRPr="00753102">
        <w:rPr>
          <w:snapToGrid w:val="0"/>
        </w:rPr>
        <w:tab/>
        <w:t>If the inte</w:t>
      </w:r>
      <w:r w:rsidRPr="00753102">
        <w:rPr>
          <w:snapToGrid w:val="0"/>
          <w:lang w:val="en-US"/>
        </w:rPr>
        <w:t xml:space="preserve">rferer </w:t>
      </w:r>
      <w:r w:rsidRPr="00753102">
        <w:rPr>
          <w:snapToGrid w:val="0"/>
        </w:rPr>
        <w:t xml:space="preserve">signal is applicable according to clause 5, perform the </w:t>
      </w:r>
      <w:r w:rsidRPr="00753102">
        <w:rPr>
          <w:rFonts w:cs="v5.0.0"/>
        </w:rPr>
        <w:t>unwanted</w:t>
      </w:r>
      <w:r w:rsidRPr="00753102">
        <w:rPr>
          <w:snapToGrid w:val="0"/>
        </w:rPr>
        <w:t xml:space="preserve"> emission tests specified in subclauses </w:t>
      </w:r>
      <w:r w:rsidRPr="00753102">
        <w:rPr>
          <w:snapToGrid w:val="0"/>
          <w:lang w:val="en-US"/>
        </w:rPr>
        <w:t>6</w:t>
      </w:r>
      <w:r w:rsidRPr="00753102">
        <w:rPr>
          <w:snapToGrid w:val="0"/>
        </w:rPr>
        <w:t>.7.3</w:t>
      </w:r>
      <w:r w:rsidRPr="00753102">
        <w:rPr>
          <w:snapToGrid w:val="0"/>
          <w:lang w:val="en-US"/>
        </w:rPr>
        <w:t xml:space="preserve"> (OTA ACLR)</w:t>
      </w:r>
      <w:r w:rsidRPr="00753102">
        <w:rPr>
          <w:snapToGrid w:val="0"/>
        </w:rPr>
        <w:t>, 6.7.4</w:t>
      </w:r>
      <w:r w:rsidRPr="00753102">
        <w:rPr>
          <w:snapToGrid w:val="0"/>
          <w:lang w:val="en-US"/>
        </w:rPr>
        <w:t xml:space="preserve"> (OTA spectrum mask)</w:t>
      </w:r>
      <w:r w:rsidRPr="00753102">
        <w:rPr>
          <w:snapToGrid w:val="0"/>
        </w:rPr>
        <w:t xml:space="preserve"> and 6.</w:t>
      </w:r>
      <w:r w:rsidRPr="00753102">
        <w:rPr>
          <w:snapToGrid w:val="0"/>
          <w:lang w:val="en-US"/>
        </w:rPr>
        <w:t>7</w:t>
      </w:r>
      <w:r w:rsidRPr="00753102">
        <w:rPr>
          <w:snapToGrid w:val="0"/>
        </w:rPr>
        <w:t>.5</w:t>
      </w:r>
      <w:r w:rsidRPr="00753102">
        <w:rPr>
          <w:snapToGrid w:val="0"/>
          <w:lang w:val="en-US"/>
        </w:rPr>
        <w:t xml:space="preserve"> (OTA OBUE)</w:t>
      </w:r>
      <w:r w:rsidRPr="00753102">
        <w:rPr>
          <w:snapToGrid w:val="0"/>
        </w:rPr>
        <w:t xml:space="preserve">, for </w:t>
      </w:r>
      <w:r w:rsidRPr="00753102">
        <w:t xml:space="preserve">all third and fifth order intermodulation products which appear in the frequency ranges defined in subclauses </w:t>
      </w:r>
      <w:r w:rsidRPr="00753102">
        <w:rPr>
          <w:snapToGrid w:val="0"/>
        </w:rPr>
        <w:t>6.7.3, 6.7.4 and 6.7.5 (NOTE 2)</w:t>
      </w:r>
      <w:r w:rsidRPr="00753102">
        <w:t>. The width of the intermodulation products shall be taken into account</w:t>
      </w:r>
      <w:r w:rsidRPr="00753102">
        <w:rPr>
          <w:snapToGrid w:val="0"/>
        </w:rPr>
        <w:t>.</w:t>
      </w:r>
    </w:p>
    <w:p w:rsidR="00D57C09" w:rsidRPr="00753102" w:rsidRDefault="00D57C09" w:rsidP="00D57C09">
      <w:pPr>
        <w:pStyle w:val="B1"/>
        <w:rPr>
          <w:snapToGrid w:val="0"/>
        </w:rPr>
      </w:pPr>
      <w:r w:rsidRPr="00753102">
        <w:rPr>
          <w:snapToGrid w:val="0"/>
        </w:rPr>
        <w:t>13)</w:t>
      </w:r>
      <w:r w:rsidRPr="00753102">
        <w:rPr>
          <w:snapToGrid w:val="0"/>
        </w:rPr>
        <w:tab/>
        <w:t xml:space="preserve">If the interferer signal is applicable according to clause 5, perform the </w:t>
      </w:r>
      <w:r w:rsidRPr="00753102">
        <w:rPr>
          <w:snapToGrid w:val="0"/>
          <w:lang w:val="en-US"/>
        </w:rPr>
        <w:t>t</w:t>
      </w:r>
      <w:r w:rsidRPr="00753102">
        <w:rPr>
          <w:snapToGrid w:val="0"/>
        </w:rPr>
        <w:t xml:space="preserve">ransmitter </w:t>
      </w:r>
      <w:r w:rsidRPr="00753102">
        <w:t>spurious emission</w:t>
      </w:r>
      <w:r w:rsidRPr="00753102">
        <w:rPr>
          <w:snapToGrid w:val="0"/>
        </w:rPr>
        <w:t xml:space="preserve">s test as specified in subclause </w:t>
      </w:r>
      <w:r w:rsidRPr="00753102">
        <w:rPr>
          <w:snapToGrid w:val="0"/>
          <w:lang w:val="en-US"/>
        </w:rPr>
        <w:t>6</w:t>
      </w:r>
      <w:r w:rsidRPr="00753102">
        <w:rPr>
          <w:snapToGrid w:val="0"/>
        </w:rPr>
        <w:t>.</w:t>
      </w:r>
      <w:r w:rsidRPr="00753102">
        <w:rPr>
          <w:snapToGrid w:val="0"/>
          <w:lang w:val="en-US"/>
        </w:rPr>
        <w:t>7</w:t>
      </w:r>
      <w:r w:rsidRPr="00753102">
        <w:rPr>
          <w:snapToGrid w:val="0"/>
        </w:rPr>
        <w:t>.6</w:t>
      </w:r>
      <w:r w:rsidRPr="00753102">
        <w:rPr>
          <w:snapToGrid w:val="0"/>
          <w:lang w:val="en-US"/>
        </w:rPr>
        <w:t xml:space="preserve"> (OTA spurious emission), except OTA co-location spurious emission</w:t>
      </w:r>
      <w:r w:rsidRPr="00753102">
        <w:rPr>
          <w:snapToGrid w:val="0"/>
        </w:rPr>
        <w:t xml:space="preserve">, for </w:t>
      </w:r>
      <w:r w:rsidRPr="00753102">
        <w:t>all third and fifth order intermodulation products which appear in the frequency ranges defined in subclause 6.7.6 (NOTE 2). The width of the intermodulation products shall be taken into accoun</w:t>
      </w:r>
      <w:r w:rsidRPr="00753102">
        <w:rPr>
          <w:snapToGrid w:val="0"/>
        </w:rPr>
        <w:t>t.</w:t>
      </w:r>
    </w:p>
    <w:p w:rsidR="00D57C09" w:rsidRPr="00753102" w:rsidRDefault="00D57C09" w:rsidP="00D57C09">
      <w:pPr>
        <w:pStyle w:val="B1"/>
        <w:rPr>
          <w:snapToGrid w:val="0"/>
        </w:rPr>
      </w:pPr>
      <w:r w:rsidRPr="00753102">
        <w:rPr>
          <w:snapToGrid w:val="0"/>
        </w:rPr>
        <w:t>14)</w:t>
      </w:r>
      <w:r w:rsidRPr="00753102">
        <w:rPr>
          <w:snapToGrid w:val="0"/>
        </w:rPr>
        <w:tab/>
        <w:t xml:space="preserve">Verify that the emission level does not exceed the required level in subclause 6.8.5 </w:t>
      </w:r>
      <w:r w:rsidRPr="00753102">
        <w:rPr>
          <w:snapToGrid w:val="0"/>
          <w:lang w:val="en-US"/>
        </w:rPr>
        <w:t xml:space="preserve">(Test requirements) </w:t>
      </w:r>
      <w:r w:rsidRPr="00753102">
        <w:rPr>
          <w:snapToGrid w:val="0"/>
        </w:rPr>
        <w:t>with the exception of interfering signal frequencies.</w:t>
      </w:r>
    </w:p>
    <w:p w:rsidR="00D57C09" w:rsidRPr="00753102" w:rsidRDefault="00D57C09" w:rsidP="00D57C09">
      <w:pPr>
        <w:pStyle w:val="B1"/>
      </w:pPr>
      <w:r w:rsidRPr="00753102">
        <w:rPr>
          <w:snapToGrid w:val="0"/>
        </w:rPr>
        <w:t>15)</w:t>
      </w:r>
      <w:r w:rsidRPr="00753102">
        <w:rPr>
          <w:snapToGrid w:val="0"/>
        </w:rPr>
        <w:tab/>
        <w:t xml:space="preserve">Repeat the test for the remaining interfering signal centre frequency offsets according to the conditions </w:t>
      </w:r>
      <w:r w:rsidRPr="00753102">
        <w:t>of:</w:t>
      </w:r>
    </w:p>
    <w:p w:rsidR="00D57C09" w:rsidRPr="00753102" w:rsidRDefault="00D57C09" w:rsidP="00D57C09">
      <w:pPr>
        <w:pStyle w:val="B2"/>
        <w:rPr>
          <w:snapToGrid w:val="0"/>
        </w:rPr>
      </w:pPr>
      <w:r w:rsidRPr="00753102">
        <w:rPr>
          <w:snapToGrid w:val="0"/>
        </w:rPr>
        <w:t>a)</w:t>
      </w:r>
      <w:r w:rsidRPr="00753102">
        <w:rPr>
          <w:snapToGrid w:val="0"/>
        </w:rPr>
        <w:tab/>
        <w:t>For MSR:</w:t>
      </w:r>
    </w:p>
    <w:p w:rsidR="00D57C09" w:rsidRPr="00753102" w:rsidRDefault="00D57C09" w:rsidP="00D57C09">
      <w:pPr>
        <w:pStyle w:val="B3"/>
        <w:rPr>
          <w:snapToGrid w:val="0"/>
        </w:rPr>
      </w:pPr>
      <w:r w:rsidRPr="00753102">
        <w:rPr>
          <w:snapToGrid w:val="0"/>
        </w:rPr>
        <w:t>i.</w:t>
      </w:r>
      <w:r w:rsidRPr="00753102">
        <w:rPr>
          <w:snapToGrid w:val="0"/>
        </w:rPr>
        <w:tab/>
        <w:t>General co-location table 6.8.5.1.1-1.</w:t>
      </w:r>
    </w:p>
    <w:p w:rsidR="00D57C09" w:rsidRPr="00753102" w:rsidRDefault="00D57C09" w:rsidP="00D57C09">
      <w:pPr>
        <w:pStyle w:val="B3"/>
        <w:rPr>
          <w:snapToGrid w:val="0"/>
        </w:rPr>
      </w:pPr>
      <w:r w:rsidRPr="00753102">
        <w:rPr>
          <w:snapToGrid w:val="0"/>
        </w:rPr>
        <w:t>ii.</w:t>
      </w:r>
      <w:r w:rsidRPr="00753102">
        <w:rPr>
          <w:snapToGrid w:val="0"/>
        </w:rPr>
        <w:tab/>
        <w:t>Additional co-location (BC1 and BC2) table 6.8.5.1.2-1.</w:t>
      </w:r>
    </w:p>
    <w:p w:rsidR="00D57C09" w:rsidRPr="00753102" w:rsidRDefault="00D57C09" w:rsidP="00D57C09">
      <w:pPr>
        <w:pStyle w:val="B3"/>
        <w:rPr>
          <w:snapToGrid w:val="0"/>
        </w:rPr>
      </w:pPr>
      <w:r w:rsidRPr="00753102">
        <w:rPr>
          <w:snapToGrid w:val="0"/>
        </w:rPr>
        <w:t>iii.</w:t>
      </w:r>
      <w:r w:rsidRPr="00753102">
        <w:rPr>
          <w:snapToGrid w:val="0"/>
        </w:rPr>
        <w:tab/>
        <w:t>Additional co-location (BC3) table 6.8.5.1.3-1.</w:t>
      </w:r>
    </w:p>
    <w:p w:rsidR="00D57C09" w:rsidRPr="00753102" w:rsidRDefault="00D57C09" w:rsidP="00D57C09">
      <w:pPr>
        <w:pStyle w:val="B2"/>
        <w:rPr>
          <w:snapToGrid w:val="0"/>
        </w:rPr>
      </w:pPr>
      <w:r w:rsidRPr="00753102">
        <w:rPr>
          <w:snapToGrid w:val="0"/>
          <w:lang w:val="en-US"/>
        </w:rPr>
        <w:t>b)</w:t>
      </w:r>
      <w:r w:rsidRPr="00753102">
        <w:rPr>
          <w:snapToGrid w:val="0"/>
          <w:lang w:val="en-US"/>
        </w:rPr>
        <w:tab/>
      </w:r>
      <w:r w:rsidRPr="00753102">
        <w:rPr>
          <w:snapToGrid w:val="0"/>
        </w:rPr>
        <w:t>For UTRA FDD:</w:t>
      </w:r>
    </w:p>
    <w:p w:rsidR="00D57C09" w:rsidRPr="00753102" w:rsidRDefault="00D57C09" w:rsidP="00D57C09">
      <w:pPr>
        <w:pStyle w:val="B3"/>
        <w:rPr>
          <w:snapToGrid w:val="0"/>
        </w:rPr>
      </w:pPr>
      <w:r w:rsidRPr="00753102">
        <w:rPr>
          <w:snapToGrid w:val="0"/>
        </w:rPr>
        <w:t>i.</w:t>
      </w:r>
      <w:r w:rsidRPr="00753102">
        <w:rPr>
          <w:snapToGrid w:val="0"/>
        </w:rPr>
        <w:tab/>
        <w:t>General co-location table 6.8.5.2.1-1 .</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snapToGrid w:val="0"/>
        </w:rPr>
        <w:t>i.</w:t>
      </w:r>
      <w:r w:rsidRPr="00753102">
        <w:rPr>
          <w:snapToGrid w:val="0"/>
        </w:rPr>
        <w:tab/>
        <w:t>General co-location table 6.8.5.3.1-1.</w:t>
      </w:r>
    </w:p>
    <w:p w:rsidR="00D57C09" w:rsidRPr="00753102" w:rsidRDefault="00D57C09" w:rsidP="00D57C09">
      <w:pPr>
        <w:pStyle w:val="B3"/>
        <w:rPr>
          <w:snapToGrid w:val="0"/>
        </w:rPr>
      </w:pPr>
      <w:r w:rsidRPr="00753102">
        <w:rPr>
          <w:snapToGrid w:val="0"/>
        </w:rPr>
        <w:t>ii.</w:t>
      </w:r>
      <w:r w:rsidRPr="00753102">
        <w:rPr>
          <w:snapToGrid w:val="0"/>
        </w:rPr>
        <w:tab/>
        <w:t>Additional requirement for Band 41 table 6.8.5.3.2-1.</w:t>
      </w:r>
    </w:p>
    <w:p w:rsidR="00D57C09" w:rsidRPr="00753102" w:rsidRDefault="00D57C09" w:rsidP="00D57C09">
      <w:pPr>
        <w:pStyle w:val="B1"/>
        <w:rPr>
          <w:snapToGrid w:val="0"/>
        </w:rPr>
      </w:pPr>
      <w:r w:rsidRPr="00753102">
        <w:rPr>
          <w:snapToGrid w:val="0"/>
        </w:rPr>
        <w:t>16)</w:t>
      </w:r>
      <w:r w:rsidRPr="00753102">
        <w:rPr>
          <w:snapToGrid w:val="0"/>
        </w:rPr>
        <w:tab/>
        <w:t>Repeat the test for the remaining interfering signals defined in clause 5 for requirements 6.7.</w:t>
      </w:r>
      <w:r w:rsidRPr="00753102">
        <w:rPr>
          <w:snapToGrid w:val="0"/>
          <w:lang w:val="en-US"/>
        </w:rPr>
        <w:t>3 (OTA ACLR)</w:t>
      </w:r>
      <w:r w:rsidRPr="00753102">
        <w:rPr>
          <w:snapToGrid w:val="0"/>
        </w:rPr>
        <w:t>, 6.7.</w:t>
      </w:r>
      <w:r w:rsidRPr="00753102">
        <w:rPr>
          <w:snapToGrid w:val="0"/>
          <w:lang w:val="en-US"/>
        </w:rPr>
        <w:t>4 (OTA spectrum mask)</w:t>
      </w:r>
      <w:r w:rsidRPr="00753102">
        <w:rPr>
          <w:snapToGrid w:val="0"/>
        </w:rPr>
        <w:t>, 6.7.5</w:t>
      </w:r>
      <w:r w:rsidRPr="00753102">
        <w:rPr>
          <w:snapToGrid w:val="0"/>
          <w:lang w:val="en-US"/>
        </w:rPr>
        <w:t xml:space="preserve"> (OTA OBUE) and 6.7.6 (OTA spurious emission), except OTA co-location spurious emission</w:t>
      </w:r>
      <w:r w:rsidRPr="00753102">
        <w:rPr>
          <w:snapToGrid w:val="0"/>
        </w:rPr>
        <w:t>.</w:t>
      </w:r>
    </w:p>
    <w:p w:rsidR="00D57C09" w:rsidRPr="00753102" w:rsidRDefault="00D57C09" w:rsidP="00D57C09">
      <w:r w:rsidRPr="00753102">
        <w:t xml:space="preserve">In addition, for </w:t>
      </w:r>
      <w:r w:rsidRPr="00753102">
        <w:rPr>
          <w:i/>
        </w:rPr>
        <w:t xml:space="preserve">multi-band </w:t>
      </w:r>
      <w:r w:rsidRPr="00753102">
        <w:rPr>
          <w:i/>
          <w:lang w:eastAsia="zh-CN"/>
        </w:rPr>
        <w:t>AAS BS,</w:t>
      </w:r>
      <w:r w:rsidRPr="00753102">
        <w:t xml:space="preserve"> the following steps shall apply:</w:t>
      </w:r>
    </w:p>
    <w:p w:rsidR="00D57C09" w:rsidRPr="00753102" w:rsidRDefault="00D57C09" w:rsidP="00D57C09">
      <w:pPr>
        <w:pStyle w:val="B1"/>
      </w:pPr>
      <w:r w:rsidRPr="00753102">
        <w:t>17</w:t>
      </w:r>
      <w:r w:rsidRPr="00753102">
        <w:rPr>
          <w:snapToGrid w:val="0"/>
        </w:rPr>
        <w:t>)</w:t>
      </w:r>
      <w:r w:rsidRPr="00753102">
        <w:rPr>
          <w:snapToGrid w:val="0"/>
        </w:rPr>
        <w:tab/>
      </w:r>
      <w:r w:rsidRPr="00753102">
        <w:t xml:space="preserve">For </w:t>
      </w:r>
      <w:r w:rsidRPr="00753102">
        <w:rPr>
          <w:i/>
        </w:rPr>
        <w:t xml:space="preserve">multi-band </w:t>
      </w:r>
      <w:r w:rsidRPr="00753102">
        <w:rPr>
          <w:i/>
          <w:lang w:eastAsia="zh-CN"/>
        </w:rPr>
        <w:t>AAS 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Lines/>
        <w:ind w:left="1135" w:hanging="851"/>
        <w:rPr>
          <w:snapToGrid w:val="0"/>
        </w:rPr>
      </w:pPr>
      <w:r w:rsidRPr="00753102">
        <w:t>NOTE 1:</w:t>
      </w:r>
      <w:r w:rsidRPr="00753102">
        <w:tab/>
        <w:t xml:space="preserve">The third order intermodulation products are centred at </w:t>
      </w:r>
      <w:r w:rsidRPr="00753102">
        <w:rPr>
          <w:snapToGrid w:val="0"/>
        </w:rPr>
        <w:t>2</w:t>
      </w:r>
      <w:r w:rsidRPr="00753102">
        <w:t>F1</w:t>
      </w:r>
      <w:r w:rsidRPr="00753102">
        <w:rPr>
          <w:snapToGrid w:val="0"/>
        </w:rPr>
        <w:sym w:font="Symbol" w:char="F0B1"/>
      </w:r>
      <w:r w:rsidRPr="00753102">
        <w:rPr>
          <w:snapToGrid w:val="0"/>
        </w:rPr>
        <w:t>F2 and 2</w:t>
      </w:r>
      <w:r w:rsidRPr="00753102">
        <w:t>F2</w:t>
      </w:r>
      <w:r w:rsidRPr="00753102">
        <w:rPr>
          <w:snapToGrid w:val="0"/>
        </w:rPr>
        <w:sym w:font="Symbol" w:char="F0B1"/>
      </w:r>
      <w:r w:rsidRPr="00753102">
        <w:rPr>
          <w:snapToGrid w:val="0"/>
        </w:rPr>
        <w:t xml:space="preserve">F1. The fifth order intermodulation products are centred at </w:t>
      </w:r>
      <w:r w:rsidRPr="00753102">
        <w:t>3F1</w:t>
      </w:r>
      <w:r w:rsidRPr="00753102">
        <w:rPr>
          <w:snapToGrid w:val="0"/>
        </w:rPr>
        <w:sym w:font="Symbol" w:char="F0B1"/>
      </w:r>
      <w:r w:rsidRPr="00753102">
        <w:rPr>
          <w:snapToGrid w:val="0"/>
        </w:rPr>
        <w:t xml:space="preserve">2F2, </w:t>
      </w:r>
      <w:r w:rsidRPr="00753102">
        <w:t>3F2</w:t>
      </w:r>
      <w:r w:rsidRPr="00753102">
        <w:rPr>
          <w:snapToGrid w:val="0"/>
        </w:rPr>
        <w:sym w:font="Symbol" w:char="F0B1"/>
      </w:r>
      <w:r w:rsidRPr="00753102">
        <w:rPr>
          <w:snapToGrid w:val="0"/>
        </w:rPr>
        <w:t xml:space="preserve">2F1, </w:t>
      </w:r>
      <w:r w:rsidRPr="00753102">
        <w:t>4F1</w:t>
      </w:r>
      <w:r w:rsidRPr="00753102">
        <w:rPr>
          <w:snapToGrid w:val="0"/>
        </w:rPr>
        <w:sym w:font="Symbol" w:char="F0B1"/>
      </w:r>
      <w:r w:rsidRPr="00753102">
        <w:rPr>
          <w:snapToGrid w:val="0"/>
        </w:rPr>
        <w:t xml:space="preserve">F2, and </w:t>
      </w:r>
      <w:r w:rsidRPr="00753102">
        <w:t>4F2</w:t>
      </w:r>
      <w:r w:rsidRPr="00753102">
        <w:rPr>
          <w:snapToGrid w:val="0"/>
        </w:rPr>
        <w:sym w:font="Symbol" w:char="F0B1"/>
      </w:r>
      <w:r w:rsidRPr="00753102">
        <w:rPr>
          <w:snapToGrid w:val="0"/>
        </w:rPr>
        <w:t xml:space="preserve">F1 where F1 represents the test signal centre frequency </w:t>
      </w:r>
      <w:r w:rsidRPr="00753102">
        <w:rPr>
          <w:rFonts w:hint="eastAsia"/>
          <w:snapToGrid w:val="0"/>
          <w:lang w:eastAsia="zh-CN"/>
        </w:rPr>
        <w:t xml:space="preserve">or centre frequency of </w:t>
      </w:r>
      <w:r w:rsidRPr="00753102">
        <w:rPr>
          <w:snapToGrid w:val="0"/>
          <w:lang w:eastAsia="zh-CN"/>
        </w:rPr>
        <w:t xml:space="preserve">each </w:t>
      </w:r>
      <w:r w:rsidRPr="00753102">
        <w:rPr>
          <w:rFonts w:hint="eastAsia"/>
          <w:snapToGrid w:val="0"/>
          <w:lang w:eastAsia="zh-CN"/>
        </w:rPr>
        <w:t>sub-block</w:t>
      </w:r>
      <w:r w:rsidRPr="00753102">
        <w:rPr>
          <w:snapToGrid w:val="0"/>
        </w:rPr>
        <w:t xml:space="preserve"> and F2 represents the interfering signal centre frequency. The widths of intermodulation products are:</w:t>
      </w:r>
    </w:p>
    <w:p w:rsidR="00D57C09" w:rsidRPr="00753102" w:rsidRDefault="00D57C09" w:rsidP="00D57C09">
      <w:pPr>
        <w:ind w:left="1418" w:hanging="284"/>
        <w:rPr>
          <w:snapToGrid w:val="0"/>
        </w:rPr>
      </w:pPr>
      <w:r w:rsidRPr="00753102">
        <w:t>-</w:t>
      </w:r>
      <w:r w:rsidRPr="00753102">
        <w:tab/>
      </w:r>
      <w:r w:rsidRPr="00753102">
        <w:rPr>
          <w:snapToGrid w:val="0"/>
        </w:rPr>
        <w:t>(n*</w:t>
      </w:r>
      <w:r w:rsidRPr="00753102">
        <w:t>BW</w:t>
      </w:r>
      <w:r w:rsidRPr="00753102">
        <w:rPr>
          <w:vertAlign w:val="subscript"/>
        </w:rPr>
        <w:t xml:space="preserve">F1 </w:t>
      </w:r>
      <w:r w:rsidRPr="00753102">
        <w:t>+ m*BW</w:t>
      </w:r>
      <w:r w:rsidRPr="00753102">
        <w:rPr>
          <w:vertAlign w:val="subscript"/>
        </w:rPr>
        <w:t>F2</w:t>
      </w:r>
      <w:r w:rsidRPr="00753102">
        <w:t>) for the nF1</w:t>
      </w:r>
      <w:r w:rsidRPr="00753102">
        <w:rPr>
          <w:snapToGrid w:val="0"/>
        </w:rPr>
        <w:sym w:font="Symbol" w:char="F0B1"/>
      </w:r>
      <w:r w:rsidRPr="00753102">
        <w:rPr>
          <w:snapToGrid w:val="0"/>
        </w:rPr>
        <w:t>mF2 products;</w:t>
      </w:r>
    </w:p>
    <w:p w:rsidR="00D57C09" w:rsidRPr="00753102" w:rsidRDefault="00D57C09" w:rsidP="00D57C09">
      <w:pPr>
        <w:ind w:left="1418" w:hanging="284"/>
        <w:rPr>
          <w:snapToGrid w:val="0"/>
        </w:rPr>
      </w:pPr>
      <w:r w:rsidRPr="00753102">
        <w:t>-</w:t>
      </w:r>
      <w:r w:rsidRPr="00753102">
        <w:tab/>
        <w:t>(n*BW</w:t>
      </w:r>
      <w:r w:rsidRPr="00753102">
        <w:rPr>
          <w:vertAlign w:val="subscript"/>
        </w:rPr>
        <w:t>F2</w:t>
      </w:r>
      <w:r w:rsidRPr="00753102">
        <w:t xml:space="preserve"> + m*BW</w:t>
      </w:r>
      <w:r w:rsidRPr="00753102">
        <w:rPr>
          <w:vertAlign w:val="subscript"/>
        </w:rPr>
        <w:t>F1</w:t>
      </w:r>
      <w:r w:rsidRPr="00753102">
        <w:t>) for the nF2</w:t>
      </w:r>
      <w:r w:rsidRPr="00753102">
        <w:rPr>
          <w:snapToGrid w:val="0"/>
        </w:rPr>
        <w:sym w:font="Symbol" w:char="F0B1"/>
      </w:r>
      <w:r w:rsidRPr="00753102">
        <w:rPr>
          <w:snapToGrid w:val="0"/>
        </w:rPr>
        <w:t>mF1 products;</w:t>
      </w:r>
    </w:p>
    <w:p w:rsidR="00D57C09" w:rsidRPr="00753102" w:rsidRDefault="00D57C09" w:rsidP="00D57C09">
      <w:pPr>
        <w:keepLines/>
        <w:ind w:left="1135" w:hanging="851"/>
        <w:rPr>
          <w:snapToGrid w:val="0"/>
        </w:rPr>
      </w:pPr>
      <w:r w:rsidRPr="00753102">
        <w:rPr>
          <w:snapToGrid w:val="0"/>
        </w:rPr>
        <w:tab/>
        <w:t xml:space="preserve">where </w:t>
      </w:r>
      <w:r w:rsidRPr="00753102">
        <w:t>BW</w:t>
      </w:r>
      <w:r w:rsidRPr="00753102">
        <w:rPr>
          <w:vertAlign w:val="subscript"/>
        </w:rPr>
        <w:t xml:space="preserve">F1 </w:t>
      </w:r>
      <w:r w:rsidRPr="00753102">
        <w:rPr>
          <w:snapToGrid w:val="0"/>
        </w:rPr>
        <w:t>represents the test signal RF bandwidth or channel bandwidth</w:t>
      </w:r>
      <w:r w:rsidRPr="00753102">
        <w:t xml:space="preserve"> </w:t>
      </w:r>
      <w:r w:rsidRPr="00753102">
        <w:rPr>
          <w:snapToGrid w:val="0"/>
        </w:rPr>
        <w:t>in case of single carrier</w:t>
      </w:r>
      <w:r w:rsidRPr="00753102">
        <w:rPr>
          <w:rFonts w:hint="eastAsia"/>
          <w:snapToGrid w:val="0"/>
          <w:lang w:eastAsia="zh-CN"/>
        </w:rPr>
        <w:t>, or sub-block bandwidth</w:t>
      </w:r>
      <w:r w:rsidRPr="00753102">
        <w:rPr>
          <w:snapToGrid w:val="0"/>
          <w:lang w:eastAsia="zh-CN"/>
        </w:rPr>
        <w:t xml:space="preserve">, and </w:t>
      </w:r>
      <w:r w:rsidRPr="00753102">
        <w:t>BW</w:t>
      </w:r>
      <w:r w:rsidRPr="00753102">
        <w:rPr>
          <w:vertAlign w:val="subscript"/>
        </w:rPr>
        <w:t>F2</w:t>
      </w:r>
      <w:r w:rsidRPr="00753102">
        <w:t xml:space="preserve"> represents the interfering </w:t>
      </w:r>
      <w:r w:rsidRPr="00753102">
        <w:rPr>
          <w:snapToGrid w:val="0"/>
        </w:rPr>
        <w:t>signal bandwidth.</w:t>
      </w:r>
    </w:p>
    <w:p w:rsidR="00D57C09" w:rsidRPr="00753102" w:rsidRDefault="00D57C09" w:rsidP="00D57C09">
      <w:pPr>
        <w:keepLines/>
        <w:ind w:left="1135" w:hanging="851"/>
        <w:rPr>
          <w:snapToGrid w:val="0"/>
        </w:rPr>
      </w:pPr>
      <w:r w:rsidRPr="00753102">
        <w:rPr>
          <w:snapToGrid w:val="0"/>
        </w:rPr>
        <w:t>NOTE 2:</w:t>
      </w:r>
      <w:r w:rsidRPr="00753102">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D57C09" w:rsidRPr="00753102" w:rsidRDefault="00D57C09" w:rsidP="00D57C09">
      <w:pPr>
        <w:pStyle w:val="Heading3"/>
        <w:rPr>
          <w:lang w:eastAsia="sv-SE"/>
        </w:rPr>
      </w:pPr>
      <w:bookmarkStart w:id="1260" w:name="_Toc21125199"/>
      <w:bookmarkStart w:id="1261" w:name="_Toc29768189"/>
      <w:bookmarkStart w:id="1262" w:name="_Toc36044631"/>
      <w:r w:rsidRPr="00753102">
        <w:rPr>
          <w:lang w:eastAsia="sv-SE"/>
        </w:rPr>
        <w:t>6.8</w:t>
      </w:r>
      <w:r w:rsidRPr="00753102">
        <w:rPr>
          <w:lang w:eastAsia="zh-CN"/>
        </w:rPr>
        <w:t>.</w:t>
      </w:r>
      <w:r w:rsidRPr="00753102">
        <w:rPr>
          <w:lang w:eastAsia="sv-SE"/>
        </w:rPr>
        <w:t>5</w:t>
      </w:r>
      <w:r w:rsidRPr="00753102">
        <w:rPr>
          <w:lang w:eastAsia="sv-SE"/>
        </w:rPr>
        <w:tab/>
        <w:t>Test Requirement</w:t>
      </w:r>
      <w:bookmarkEnd w:id="1260"/>
      <w:bookmarkEnd w:id="1261"/>
      <w:bookmarkEnd w:id="1262"/>
    </w:p>
    <w:p w:rsidR="00D57C09" w:rsidRPr="00753102" w:rsidRDefault="00D57C09" w:rsidP="00D57C09">
      <w:pPr>
        <w:keepNext/>
        <w:keepLines/>
        <w:spacing w:before="120"/>
        <w:ind w:left="1418" w:hanging="1418"/>
        <w:outlineLvl w:val="3"/>
        <w:rPr>
          <w:rFonts w:ascii="Arial" w:hAnsi="Arial"/>
          <w:sz w:val="24"/>
        </w:rPr>
      </w:pPr>
      <w:r w:rsidRPr="00753102">
        <w:rPr>
          <w:rFonts w:ascii="Arial" w:hAnsi="Arial"/>
          <w:sz w:val="24"/>
        </w:rPr>
        <w:t>6.8.5.1</w:t>
      </w:r>
      <w:r w:rsidRPr="00753102">
        <w:rPr>
          <w:rFonts w:ascii="Arial" w:hAnsi="Arial"/>
          <w:sz w:val="24"/>
        </w:rPr>
        <w:tab/>
        <w:t>MSR test requirements</w:t>
      </w:r>
    </w:p>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6.8.5.1.1</w:t>
      </w:r>
      <w:r w:rsidRPr="00753102">
        <w:rPr>
          <w:rFonts w:ascii="Arial" w:hAnsi="Arial"/>
          <w:sz w:val="22"/>
        </w:rPr>
        <w:tab/>
        <w:t>General test requirement</w:t>
      </w:r>
    </w:p>
    <w:p w:rsidR="00D57C09" w:rsidRPr="00753102" w:rsidRDefault="00D57C09" w:rsidP="00D57C09">
      <w:r w:rsidRPr="00753102">
        <w:rPr>
          <w:snapToGrid w:val="0"/>
        </w:rPr>
        <w:t>In the frequency range relevant for this test</w:t>
      </w:r>
      <w:r w:rsidRPr="00753102">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753102">
        <w:rPr>
          <w:i/>
        </w:rPr>
        <w:t>OTA AAS BS</w:t>
      </w:r>
      <w:r w:rsidRPr="00753102">
        <w:t xml:space="preserve"> operating in BC1, BC2 and BC3.</w:t>
      </w:r>
    </w:p>
    <w:p w:rsidR="00D57C09" w:rsidRPr="00753102" w:rsidRDefault="00D57C09" w:rsidP="00D57C09">
      <w:r w:rsidRPr="00753102">
        <w:t xml:space="preserve">The requirement is applicable outside the edges of the </w:t>
      </w:r>
      <w:r w:rsidRPr="00753102">
        <w:rPr>
          <w:rFonts w:eastAsia="MS Mincho"/>
          <w:i/>
        </w:rPr>
        <w:t>Base Station RF Bandwidth</w:t>
      </w:r>
      <w:r w:rsidRPr="00753102">
        <w:t xml:space="preserve">. The interfering signal offset is defined relative to the </w:t>
      </w:r>
      <w:r w:rsidRPr="00753102">
        <w:rPr>
          <w:rFonts w:eastAsia="MS Mincho"/>
          <w:i/>
        </w:rPr>
        <w:t xml:space="preserve">Base Station RF Bandwidth </w:t>
      </w:r>
      <w:r w:rsidRPr="00753102">
        <w:rPr>
          <w:i/>
          <w:lang w:eastAsia="zh-CN"/>
        </w:rPr>
        <w:t>edges</w:t>
      </w:r>
      <w:r w:rsidRPr="00753102">
        <w:t xml:space="preserve"> or </w:t>
      </w:r>
      <w:r w:rsidRPr="00753102">
        <w:rPr>
          <w:i/>
        </w:rPr>
        <w:t>radio bandwidth</w:t>
      </w:r>
      <w:r w:rsidRPr="00753102">
        <w:t xml:space="preserve"> edges. </w:t>
      </w:r>
      <w:r w:rsidRPr="00753102">
        <w:br/>
      </w:r>
      <w:r w:rsidRPr="00753102">
        <w:br/>
        <w:t xml:space="preserve">For </w:t>
      </w:r>
      <w:r w:rsidRPr="00753102">
        <w:rPr>
          <w:i/>
        </w:rPr>
        <w:t>RIB</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each operating band. In case the inter </w:t>
      </w:r>
      <w:r w:rsidRPr="00753102">
        <w:rPr>
          <w:rFonts w:eastAsia="MS Mincho"/>
          <w:i/>
        </w:rPr>
        <w:t>Base Station RF Bandwidth</w:t>
      </w:r>
      <w:r w:rsidRPr="00753102">
        <w:t xml:space="preserve"> gap is less than 15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D57C09" w:rsidRPr="00753102" w:rsidRDefault="00D57C09" w:rsidP="00D57C09">
      <w:pPr>
        <w:pStyle w:val="TH"/>
      </w:pPr>
      <w:r w:rsidRPr="00753102">
        <w:t xml:space="preserve">Table </w:t>
      </w:r>
      <w:bookmarkStart w:id="1263" w:name="_Hlk505245061"/>
      <w:r w:rsidRPr="00753102">
        <w:rPr>
          <w:lang w:val="en-US"/>
        </w:rPr>
        <w:t>6</w:t>
      </w:r>
      <w:r w:rsidRPr="00753102">
        <w:t>.</w:t>
      </w:r>
      <w:r w:rsidRPr="00753102">
        <w:rPr>
          <w:lang w:val="en-US"/>
        </w:rPr>
        <w:t>8</w:t>
      </w:r>
      <w:r w:rsidRPr="00753102">
        <w:t>.5.1</w:t>
      </w:r>
      <w:r w:rsidRPr="00753102">
        <w:rPr>
          <w:lang w:val="en-US"/>
        </w:rPr>
        <w:t>.1</w:t>
      </w:r>
      <w:r w:rsidRPr="00753102">
        <w:t>-1</w:t>
      </w:r>
      <w:bookmarkEnd w:id="1263"/>
      <w:r w:rsidRPr="00753102">
        <w:t xml:space="preserve">: Interfering and wanted signals for the </w:t>
      </w:r>
      <w:r w:rsidRPr="00753102">
        <w:rPr>
          <w:lang w:val="en-US"/>
        </w:rPr>
        <w:t>OTA</w:t>
      </w:r>
      <w:r w:rsidRPr="00753102">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D57C09" w:rsidRPr="00753102" w:rsidTr="004F0B4B">
        <w:trPr>
          <w:tblHeader/>
          <w:jc w:val="center"/>
        </w:trPr>
        <w:tc>
          <w:tcPr>
            <w:tcW w:w="4629"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756"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Wanted signal type</w:t>
            </w:r>
          </w:p>
        </w:tc>
        <w:tc>
          <w:tcPr>
            <w:tcW w:w="3756" w:type="dxa"/>
            <w:shd w:val="clear" w:color="auto" w:fill="auto"/>
          </w:tcPr>
          <w:p w:rsidR="00D57C09" w:rsidRPr="00753102" w:rsidRDefault="00D57C09" w:rsidP="004F0B4B">
            <w:pPr>
              <w:pStyle w:val="TAC"/>
            </w:pPr>
            <w:r w:rsidRPr="00753102">
              <w:t>E-UTRA or NR signal</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756"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E-UTRA signal of </w:t>
            </w:r>
            <w:r w:rsidRPr="00753102">
              <w:rPr>
                <w:rFonts w:ascii="Arial" w:hAnsi="Arial"/>
                <w:i/>
                <w:sz w:val="18"/>
              </w:rPr>
              <w:t>channel bandwidth</w:t>
            </w:r>
            <w:r w:rsidRPr="00753102">
              <w:rPr>
                <w:rFonts w:ascii="Arial" w:hAnsi="Arial"/>
                <w:sz w:val="18"/>
              </w:rPr>
              <w:t xml:space="preserve"> 5 MHz</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756"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Rated transmitter TRP per </w:t>
            </w:r>
            <w:r w:rsidRPr="00753102">
              <w:rPr>
                <w:rFonts w:ascii="Arial" w:hAnsi="Arial"/>
                <w:sz w:val="18"/>
                <w:lang w:val="en-US"/>
              </w:rPr>
              <w:t>RIB</w:t>
            </w:r>
            <w:r w:rsidRPr="00753102">
              <w:rPr>
                <w:rFonts w:ascii="Arial" w:hAnsi="Arial"/>
                <w:i/>
                <w:sz w:val="18"/>
                <w:lang w:val="en-US"/>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w:t>
            </w:r>
            <w:r w:rsidRPr="00753102">
              <w:rPr>
                <w:rFonts w:ascii="Arial" w:hAnsi="Arial"/>
                <w:i/>
                <w:sz w:val="18"/>
              </w:rPr>
              <w:t>Base Station RF Bandwidth</w:t>
            </w:r>
            <w:r w:rsidRPr="00753102">
              <w:rPr>
                <w:rFonts w:ascii="Arial" w:hAnsi="Arial"/>
                <w:sz w:val="18"/>
              </w:rPr>
              <w:t xml:space="preserve"> edge or edge of </w:t>
            </w:r>
            <w:r w:rsidRPr="00753102">
              <w:rPr>
                <w:rFonts w:ascii="Arial" w:hAnsi="Arial"/>
                <w:i/>
                <w:sz w:val="18"/>
              </w:rPr>
              <w:t>sub-block</w:t>
            </w:r>
            <w:r w:rsidRPr="00753102">
              <w:rPr>
                <w:rFonts w:ascii="Arial" w:hAnsi="Arial"/>
                <w:sz w:val="18"/>
              </w:rPr>
              <w:t xml:space="preserve"> inside a gap</w:t>
            </w:r>
          </w:p>
        </w:tc>
        <w:tc>
          <w:tcPr>
            <w:tcW w:w="3756"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±2.5 MHz</w:t>
            </w:r>
          </w:p>
          <w:p w:rsidR="00D57C09" w:rsidRPr="00753102" w:rsidRDefault="00D57C09" w:rsidP="004F0B4B">
            <w:pPr>
              <w:keepNext/>
              <w:keepLines/>
              <w:spacing w:after="0"/>
              <w:jc w:val="center"/>
              <w:rPr>
                <w:rFonts w:ascii="Arial" w:hAnsi="Arial"/>
                <w:sz w:val="18"/>
              </w:rPr>
            </w:pPr>
            <w:r w:rsidRPr="00753102">
              <w:rPr>
                <w:rFonts w:ascii="Arial" w:hAnsi="Arial"/>
                <w:sz w:val="18"/>
              </w:rPr>
              <w:t>±7.5 MHz</w:t>
            </w:r>
          </w:p>
          <w:p w:rsidR="00D57C09" w:rsidRPr="00753102" w:rsidRDefault="00D57C09" w:rsidP="004F0B4B">
            <w:pPr>
              <w:keepNext/>
              <w:keepLines/>
              <w:spacing w:after="0"/>
              <w:jc w:val="center"/>
              <w:rPr>
                <w:rFonts w:ascii="Arial" w:hAnsi="Arial"/>
                <w:sz w:val="18"/>
              </w:rPr>
            </w:pPr>
            <w:r w:rsidRPr="00753102">
              <w:rPr>
                <w:rFonts w:ascii="Arial" w:hAnsi="Arial"/>
                <w:sz w:val="18"/>
              </w:rPr>
              <w:t>±12.5 MHz</w:t>
            </w:r>
          </w:p>
        </w:tc>
      </w:tr>
      <w:tr w:rsidR="00D57C09" w:rsidRPr="00753102" w:rsidTr="004F0B4B">
        <w:trPr>
          <w:jc w:val="center"/>
        </w:trPr>
        <w:tc>
          <w:tcPr>
            <w:tcW w:w="8385" w:type="dxa"/>
            <w:gridSpan w:val="2"/>
            <w:shd w:val="clear" w:color="auto" w:fill="auto"/>
          </w:tcPr>
          <w:p w:rsidR="00D57C09" w:rsidRPr="00753102" w:rsidRDefault="00D57C09" w:rsidP="004F0B4B">
            <w:pPr>
              <w:pStyle w:val="TAN"/>
            </w:pPr>
            <w:r w:rsidRPr="00753102">
              <w:t>NOTE 1:</w:t>
            </w:r>
            <w:r w:rsidRPr="00753102">
              <w:tab/>
              <w:t xml:space="preserve">Interfering signal positions that are partially or completely outside of any </w:t>
            </w:r>
            <w:r w:rsidRPr="00753102">
              <w:rPr>
                <w:i/>
              </w:rPr>
              <w:t>downlink operating band</w:t>
            </w:r>
            <w:r w:rsidRPr="00753102">
              <w:t xml:space="preserve"> of the RIB is excluded from the requirement, unless the interfering signal positions fall within the frequency range of adjacent </w:t>
            </w:r>
            <w:r w:rsidRPr="00753102">
              <w:rPr>
                <w:i/>
              </w:rPr>
              <w:t>downlink operating band</w:t>
            </w:r>
            <w:r w:rsidRPr="00753102">
              <w:t xml:space="preserve">s in the same geographical area. In case that none of the interfering signal positions fall completely within the frequency range of the </w:t>
            </w:r>
            <w:r w:rsidRPr="00753102">
              <w:rPr>
                <w:i/>
              </w:rPr>
              <w:t>downlink operating band</w:t>
            </w:r>
            <w:r w:rsidRPr="00753102">
              <w:t>, 3GPP TS 37.141 provides further guidance regarding appropriate test requirements.</w:t>
            </w:r>
          </w:p>
          <w:p w:rsidR="00D57C09" w:rsidRPr="00753102" w:rsidRDefault="00D57C09" w:rsidP="004F0B4B">
            <w:pPr>
              <w:pStyle w:val="TAN"/>
            </w:pPr>
            <w:r w:rsidRPr="00753102">
              <w:t>NOTE 2:</w:t>
            </w:r>
            <w:r w:rsidRPr="00753102">
              <w:tab/>
              <w:t>In certain regions, NOTE 1 is not applied in Band 1, 3, 8, 9, 11, 18, 19, 21, 28, 32 operating within 1 475.9 MHz to 1 495.9 MHz, 34.</w:t>
            </w:r>
          </w:p>
          <w:p w:rsidR="00D57C09" w:rsidRPr="00753102" w:rsidRDefault="00D57C09" w:rsidP="004F0B4B">
            <w:pPr>
              <w:pStyle w:val="TAN"/>
            </w:pPr>
            <w:r w:rsidRPr="00753102">
              <w:t>NOTE 3:</w:t>
            </w:r>
            <w:r w:rsidRPr="00753102">
              <w:tab/>
              <w:t>The P</w:t>
            </w:r>
            <w:r w:rsidRPr="00753102">
              <w:rPr>
                <w:vertAlign w:val="subscript"/>
              </w:rPr>
              <w:t xml:space="preserve">rated,t,TRP </w:t>
            </w:r>
            <w:r w:rsidRPr="00753102">
              <w:t>is split between supported polarizations at the CLTA input ports.</w:t>
            </w:r>
          </w:p>
        </w:tc>
      </w:tr>
    </w:tbl>
    <w:p w:rsidR="00D57C09" w:rsidRPr="00753102" w:rsidRDefault="00D57C09" w:rsidP="00D57C09"/>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6.8.5.1.2</w:t>
      </w:r>
      <w:r w:rsidRPr="00753102">
        <w:rPr>
          <w:rFonts w:ascii="Arial" w:hAnsi="Arial"/>
          <w:sz w:val="22"/>
        </w:rPr>
        <w:tab/>
        <w:t>Additional test requirement (BC1 and BC2)</w:t>
      </w:r>
    </w:p>
    <w:p w:rsidR="00D57C09" w:rsidRPr="00753102" w:rsidRDefault="00D57C09" w:rsidP="00D57C09">
      <w:r w:rsidRPr="00753102">
        <w:rPr>
          <w:snapToGrid w:val="0"/>
        </w:rPr>
        <w:t>In the frequency range relevant for this test</w:t>
      </w:r>
      <w:r w:rsidRPr="00753102">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753102">
        <w:rPr>
          <w:i/>
        </w:rPr>
        <w:t>OTA AAS BS</w:t>
      </w:r>
      <w:r w:rsidRPr="00753102">
        <w:t xml:space="preserve"> operating in BC2.</w:t>
      </w:r>
    </w:p>
    <w:p w:rsidR="00D57C09" w:rsidRPr="00753102" w:rsidRDefault="00D57C09" w:rsidP="00D57C09">
      <w:r w:rsidRPr="00753102">
        <w:t xml:space="preserve">The requirement is applicable outside the edges of the </w:t>
      </w:r>
      <w:r w:rsidRPr="00753102">
        <w:rPr>
          <w:rFonts w:eastAsia="MS Mincho"/>
          <w:i/>
        </w:rPr>
        <w:t>Base Station RF Bandwidth</w:t>
      </w:r>
      <w:r w:rsidRPr="00753102">
        <w:t xml:space="preserve"> for BC2. The interfering signal offset is defined relative to the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t xml:space="preserve">For </w:t>
      </w:r>
      <w:r w:rsidRPr="00753102">
        <w:rPr>
          <w:i/>
        </w:rPr>
        <w:t>RIBs</w:t>
      </w:r>
      <w:r w:rsidRPr="00753102">
        <w:t xml:space="preserve"> supporting operation in </w:t>
      </w:r>
      <w:r w:rsidRPr="00753102">
        <w:rPr>
          <w:i/>
        </w:rPr>
        <w:t>non-contiguous spectrum</w:t>
      </w:r>
      <w:r w:rsidRPr="00753102">
        <w:t xml:space="preserve"> in BC1 or BC2, the requirement is also applicable inside a </w:t>
      </w:r>
      <w:r w:rsidRPr="00753102">
        <w:rPr>
          <w:i/>
        </w:rPr>
        <w:t>sub-block gap</w:t>
      </w:r>
      <w:r w:rsidRPr="00753102">
        <w:t xml:space="preserve"> with a gap size larger than or equal to two times the interfering signal centre frequency offset. For </w:t>
      </w:r>
      <w:r w:rsidRPr="00753102">
        <w:rPr>
          <w:i/>
        </w:rPr>
        <w:t>RIBs</w:t>
      </w:r>
      <w:r w:rsidRPr="00753102">
        <w:t xml:space="preserve"> supporting operation in </w:t>
      </w:r>
      <w:r w:rsidRPr="00753102">
        <w:rPr>
          <w:i/>
        </w:rPr>
        <w:t>non-contiguous spectrum</w:t>
      </w:r>
      <w:r w:rsidRPr="00753102">
        <w:t xml:space="preserve"> in BC1, the requirement is not applicable inside a </w:t>
      </w:r>
      <w:r w:rsidRPr="00753102">
        <w:rPr>
          <w:i/>
        </w:rPr>
        <w:t>sub-block gap</w:t>
      </w:r>
      <w:r w:rsidRPr="00753102">
        <w:t xml:space="preserve"> with a gap size equal to or larger than 5 MHz. The interfering signal offset is defined relative to the </w:t>
      </w:r>
      <w:r w:rsidRPr="00753102">
        <w:rPr>
          <w:i/>
        </w:rPr>
        <w:t>sub-block</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a BC2 operating band. The requirement is also applicable for BC1 and BC2 inside an inter </w:t>
      </w:r>
      <w:r w:rsidRPr="00753102">
        <w:rPr>
          <w:rFonts w:eastAsia="MS Mincho"/>
          <w:i/>
        </w:rPr>
        <w:t>Base Station RF Bandwidth</w:t>
      </w:r>
      <w:r w:rsidRPr="00753102">
        <w:t xml:space="preserve"> gap equal to or larger than two times the interfering signal centre frequency offset. For </w:t>
      </w:r>
      <w:r w:rsidRPr="00753102">
        <w:rPr>
          <w:i/>
        </w:rPr>
        <w:t xml:space="preserve">RIBs </w:t>
      </w:r>
      <w:r w:rsidRPr="00753102">
        <w:t xml:space="preserve">supporting operation in multiple operating bands, the requirement is not applicable for BC1 band inside an inter </w:t>
      </w:r>
      <w:r w:rsidRPr="00753102">
        <w:rPr>
          <w:rFonts w:eastAsia="MS Mincho"/>
          <w:i/>
        </w:rPr>
        <w:t>Base Station RF Bandwidth</w:t>
      </w:r>
      <w:r w:rsidRPr="00753102">
        <w:t xml:space="preserve"> gap with a gap size equal to or larger than 5 MHz.</w:t>
      </w:r>
    </w:p>
    <w:p w:rsidR="00D57C09" w:rsidRPr="00753102" w:rsidRDefault="00D57C09" w:rsidP="00D57C09">
      <w:pPr>
        <w:pStyle w:val="TH"/>
      </w:pPr>
      <w:r w:rsidRPr="00753102">
        <w:t xml:space="preserve">Table </w:t>
      </w:r>
      <w:r w:rsidRPr="00753102">
        <w:rPr>
          <w:lang w:val="en-US"/>
        </w:rPr>
        <w:t>6</w:t>
      </w:r>
      <w:r w:rsidRPr="00753102">
        <w:t>.</w:t>
      </w:r>
      <w:r w:rsidRPr="00753102">
        <w:rPr>
          <w:lang w:val="en-US"/>
        </w:rPr>
        <w:t>8</w:t>
      </w:r>
      <w:r w:rsidRPr="00753102">
        <w:t>.5.1</w:t>
      </w:r>
      <w:r w:rsidRPr="00753102">
        <w:rPr>
          <w:lang w:val="en-US"/>
        </w:rPr>
        <w:t>.2</w:t>
      </w:r>
      <w:r w:rsidRPr="00753102">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D57C09" w:rsidRPr="00753102" w:rsidTr="004F0B4B">
        <w:trPr>
          <w:tblHeader/>
          <w:jc w:val="center"/>
        </w:trPr>
        <w:tc>
          <w:tcPr>
            <w:tcW w:w="4661"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764"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Wanted signal type</w:t>
            </w:r>
          </w:p>
        </w:tc>
        <w:tc>
          <w:tcPr>
            <w:tcW w:w="3764" w:type="dxa"/>
            <w:shd w:val="clear" w:color="auto" w:fill="auto"/>
          </w:tcPr>
          <w:p w:rsidR="00D57C09" w:rsidRPr="00753102" w:rsidRDefault="00D57C09" w:rsidP="004F0B4B">
            <w:pPr>
              <w:pStyle w:val="TAC"/>
            </w:pPr>
            <w:r w:rsidRPr="00753102">
              <w:t>E-UTRA and/or NR UTRA signal</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Interfering signal type</w:t>
            </w:r>
          </w:p>
        </w:tc>
        <w:tc>
          <w:tcPr>
            <w:tcW w:w="376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CW</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Interfering signal level applied to the CLTA</w:t>
            </w:r>
          </w:p>
        </w:tc>
        <w:tc>
          <w:tcPr>
            <w:tcW w:w="376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Rated transmitter TRP per RIB</w:t>
            </w:r>
            <w:r w:rsidRPr="00753102">
              <w:rPr>
                <w:rFonts w:ascii="Arial" w:hAnsi="Arial"/>
                <w:i/>
                <w:sz w:val="18"/>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 xml:space="preserve">Interfering signal centre frequency offset from </w:t>
            </w:r>
            <w:r w:rsidRPr="00753102">
              <w:rPr>
                <w:rFonts w:ascii="Arial" w:hAnsi="Arial" w:cs="Arial"/>
                <w:i/>
                <w:sz w:val="18"/>
                <w:szCs w:val="18"/>
              </w:rPr>
              <w:t>Base Station RF Bandwidth</w:t>
            </w:r>
            <w:r w:rsidRPr="00753102">
              <w:rPr>
                <w:rFonts w:ascii="Arial" w:hAnsi="Arial" w:cs="Arial"/>
                <w:sz w:val="18"/>
                <w:szCs w:val="18"/>
              </w:rPr>
              <w:t xml:space="preserve"> edge or edge of </w:t>
            </w:r>
            <w:r w:rsidRPr="00753102">
              <w:rPr>
                <w:rFonts w:ascii="Arial" w:hAnsi="Arial" w:cs="Arial"/>
                <w:i/>
                <w:sz w:val="18"/>
                <w:szCs w:val="18"/>
              </w:rPr>
              <w:t>sub-block</w:t>
            </w:r>
            <w:r w:rsidRPr="00753102">
              <w:rPr>
                <w:rFonts w:ascii="Arial" w:hAnsi="Arial" w:cs="Arial"/>
                <w:sz w:val="18"/>
                <w:szCs w:val="18"/>
              </w:rPr>
              <w:t xml:space="preserve"> inside a gap</w:t>
            </w:r>
          </w:p>
        </w:tc>
        <w:tc>
          <w:tcPr>
            <w:tcW w:w="376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&gt; abs(800) kHz for CW interferer</w:t>
            </w:r>
          </w:p>
        </w:tc>
      </w:tr>
      <w:tr w:rsidR="00D57C09" w:rsidRPr="00753102" w:rsidTr="004F0B4B">
        <w:trPr>
          <w:jc w:val="center"/>
        </w:trPr>
        <w:tc>
          <w:tcPr>
            <w:tcW w:w="8425" w:type="dxa"/>
            <w:gridSpan w:val="2"/>
            <w:shd w:val="clear" w:color="auto" w:fill="auto"/>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RIB are excluded from the requirement.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6.8.5.1.3</w:t>
      </w:r>
      <w:r w:rsidRPr="00753102">
        <w:rPr>
          <w:rFonts w:ascii="Arial" w:hAnsi="Arial"/>
          <w:sz w:val="22"/>
        </w:rPr>
        <w:tab/>
        <w:t>Additional test requirement (BC3)</w:t>
      </w:r>
    </w:p>
    <w:p w:rsidR="00D57C09" w:rsidRPr="00753102" w:rsidRDefault="00D57C09" w:rsidP="00D57C09">
      <w:r w:rsidRPr="00753102">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753102">
        <w:rPr>
          <w:lang w:val="en-US"/>
        </w:rPr>
        <w:t>6</w:t>
      </w:r>
      <w:r w:rsidRPr="00753102">
        <w:t>.</w:t>
      </w:r>
      <w:r w:rsidRPr="00753102">
        <w:rPr>
          <w:lang w:val="en-US"/>
        </w:rPr>
        <w:t>8</w:t>
      </w:r>
      <w:r w:rsidRPr="00753102">
        <w:t>.5.</w:t>
      </w:r>
      <w:r w:rsidRPr="00753102">
        <w:rPr>
          <w:lang w:val="en-US"/>
        </w:rPr>
        <w:t>1.3</w:t>
      </w:r>
      <w:r w:rsidRPr="00753102">
        <w:t xml:space="preserve">-1 an </w:t>
      </w:r>
      <w:r w:rsidRPr="00753102">
        <w:rPr>
          <w:i/>
        </w:rPr>
        <w:t>OTA AAS BS</w:t>
      </w:r>
      <w:r w:rsidRPr="00753102">
        <w:t xml:space="preserve"> operating in BC3.</w:t>
      </w:r>
    </w:p>
    <w:p w:rsidR="00D57C09" w:rsidRPr="00753102" w:rsidRDefault="00D57C09" w:rsidP="00D57C09">
      <w:r w:rsidRPr="00753102">
        <w:t xml:space="preserve">For </w:t>
      </w:r>
      <w:r w:rsidRPr="00753102">
        <w:rPr>
          <w:i/>
        </w:rPr>
        <w:t>multi-band RIBs</w:t>
      </w:r>
      <w:r w:rsidRPr="00753102">
        <w:t xml:space="preserve">, the requirement applies relative to </w:t>
      </w:r>
      <w:r w:rsidRPr="00753102">
        <w:rPr>
          <w:i/>
        </w:rPr>
        <w:t xml:space="preserve">the </w:t>
      </w:r>
      <w:r w:rsidRPr="00753102">
        <w:rPr>
          <w:rFonts w:eastAsia="MS Mincho"/>
          <w:i/>
        </w:rPr>
        <w:t xml:space="preserve">Base Station RF Bandwidth </w:t>
      </w:r>
      <w:r w:rsidRPr="00753102">
        <w:rPr>
          <w:i/>
          <w:lang w:eastAsia="zh-CN"/>
        </w:rPr>
        <w:t>edges</w:t>
      </w:r>
      <w:r w:rsidRPr="00753102">
        <w:t xml:space="preserve"> of each operating band. In case the </w:t>
      </w:r>
      <w:r w:rsidRPr="00753102">
        <w:rPr>
          <w:i/>
          <w:lang w:eastAsia="zh-CN"/>
        </w:rPr>
        <w:t>Inter RF Bandwidth gap</w:t>
      </w:r>
      <w:r w:rsidRPr="00753102">
        <w:t xml:space="preserve"> is less than 3.2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D57C09" w:rsidRPr="00753102" w:rsidRDefault="00D57C09" w:rsidP="00D57C09">
      <w:pPr>
        <w:pStyle w:val="TH"/>
      </w:pPr>
      <w:r w:rsidRPr="00753102">
        <w:t xml:space="preserve">Table </w:t>
      </w:r>
      <w:r w:rsidRPr="00753102">
        <w:rPr>
          <w:lang w:val="en-US"/>
        </w:rPr>
        <w:t>6</w:t>
      </w:r>
      <w:r w:rsidRPr="00753102">
        <w:t>.</w:t>
      </w:r>
      <w:r w:rsidRPr="00753102">
        <w:rPr>
          <w:lang w:val="en-US"/>
        </w:rPr>
        <w:t>8</w:t>
      </w:r>
      <w:r w:rsidRPr="00753102">
        <w:t>.5.</w:t>
      </w:r>
      <w:r w:rsidRPr="00753102">
        <w:rPr>
          <w:lang w:val="en-US"/>
        </w:rPr>
        <w:t>1.3</w:t>
      </w:r>
      <w:r w:rsidRPr="00753102">
        <w:t xml:space="preserve">-1: Interfering and wanted signals for the </w:t>
      </w:r>
      <w:r w:rsidRPr="00753102">
        <w:rPr>
          <w:lang w:val="en-US"/>
        </w:rPr>
        <w:t>OTA</w:t>
      </w:r>
      <w:r w:rsidRPr="00753102">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D57C09" w:rsidRPr="00753102" w:rsidTr="004F0B4B">
        <w:trPr>
          <w:tblHeader/>
          <w:jc w:val="center"/>
        </w:trPr>
        <w:tc>
          <w:tcPr>
            <w:tcW w:w="4629"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780"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Wanted signal type</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E-UTRA and/or UTRA and/or NR signal</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1,28 Mcps UTRA TDD signal of </w:t>
            </w:r>
            <w:r w:rsidRPr="00753102">
              <w:rPr>
                <w:rFonts w:ascii="Arial" w:hAnsi="Arial"/>
                <w:i/>
                <w:sz w:val="18"/>
              </w:rPr>
              <w:t>channel bandwidth</w:t>
            </w:r>
            <w:r w:rsidRPr="00753102">
              <w:rPr>
                <w:rFonts w:ascii="Arial" w:hAnsi="Arial"/>
                <w:sz w:val="18"/>
              </w:rPr>
              <w:t xml:space="preserve"> 1,6 MHz</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Rated transmitter TRP per RIB 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w:t>
            </w:r>
            <w:r w:rsidRPr="00753102">
              <w:rPr>
                <w:rFonts w:ascii="Arial" w:hAnsi="Arial"/>
                <w:i/>
                <w:sz w:val="18"/>
              </w:rPr>
              <w:t>Base Station RF Bandwidth</w:t>
            </w:r>
            <w:r w:rsidRPr="00753102">
              <w:rPr>
                <w:rFonts w:ascii="Arial" w:hAnsi="Arial"/>
                <w:sz w:val="18"/>
              </w:rPr>
              <w:t xml:space="preserve"> edge or edge of </w:t>
            </w:r>
            <w:r w:rsidRPr="00753102">
              <w:rPr>
                <w:rFonts w:ascii="Arial" w:hAnsi="Arial"/>
                <w:i/>
                <w:sz w:val="18"/>
              </w:rPr>
              <w:t>sub-block</w:t>
            </w:r>
            <w:r w:rsidRPr="00753102">
              <w:rPr>
                <w:rFonts w:ascii="Arial" w:hAnsi="Arial"/>
                <w:sz w:val="18"/>
              </w:rPr>
              <w:t xml:space="preserve"> inside a gap</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±0,8 MHz</w:t>
            </w:r>
          </w:p>
          <w:p w:rsidR="00D57C09" w:rsidRPr="00753102" w:rsidRDefault="00D57C09" w:rsidP="004F0B4B">
            <w:pPr>
              <w:keepNext/>
              <w:keepLines/>
              <w:spacing w:after="0"/>
              <w:jc w:val="center"/>
              <w:rPr>
                <w:rFonts w:ascii="Arial" w:hAnsi="Arial"/>
                <w:sz w:val="18"/>
              </w:rPr>
            </w:pPr>
            <w:r w:rsidRPr="00753102">
              <w:rPr>
                <w:rFonts w:ascii="Arial" w:hAnsi="Arial"/>
                <w:sz w:val="18"/>
              </w:rPr>
              <w:t>±1,6 MHz</w:t>
            </w:r>
          </w:p>
          <w:p w:rsidR="00D57C09" w:rsidRPr="00753102" w:rsidRDefault="00D57C09" w:rsidP="004F0B4B">
            <w:pPr>
              <w:keepNext/>
              <w:keepLines/>
              <w:spacing w:after="0"/>
              <w:jc w:val="center"/>
              <w:rPr>
                <w:rFonts w:ascii="Arial" w:hAnsi="Arial"/>
                <w:sz w:val="18"/>
              </w:rPr>
            </w:pPr>
            <w:r w:rsidRPr="00753102">
              <w:rPr>
                <w:rFonts w:ascii="Arial" w:hAnsi="Arial"/>
                <w:sz w:val="18"/>
              </w:rPr>
              <w:t>±2,4 MHz</w:t>
            </w:r>
          </w:p>
        </w:tc>
      </w:tr>
      <w:tr w:rsidR="00D57C09" w:rsidRPr="00753102" w:rsidTr="004F0B4B">
        <w:trPr>
          <w:jc w:val="center"/>
        </w:trPr>
        <w:tc>
          <w:tcPr>
            <w:tcW w:w="8409" w:type="dxa"/>
            <w:gridSpan w:val="2"/>
            <w:shd w:val="clear" w:color="auto" w:fill="auto"/>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base station are excluded from the requirement.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418" w:hanging="1418"/>
        <w:outlineLvl w:val="3"/>
        <w:rPr>
          <w:rFonts w:ascii="Arial" w:hAnsi="Arial"/>
          <w:sz w:val="24"/>
        </w:rPr>
      </w:pPr>
      <w:r w:rsidRPr="00753102">
        <w:rPr>
          <w:rFonts w:ascii="Arial" w:hAnsi="Arial"/>
          <w:sz w:val="24"/>
        </w:rPr>
        <w:t>6.8.5.2</w:t>
      </w:r>
      <w:r w:rsidRPr="00753102">
        <w:rPr>
          <w:rFonts w:ascii="Arial" w:hAnsi="Arial"/>
          <w:sz w:val="24"/>
        </w:rPr>
        <w:tab/>
        <w:t>Single RAT UTRA operation</w:t>
      </w:r>
    </w:p>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6.8.5.2.1</w:t>
      </w:r>
      <w:r w:rsidRPr="00753102">
        <w:rPr>
          <w:rFonts w:ascii="Arial" w:hAnsi="Arial"/>
          <w:sz w:val="22"/>
        </w:rPr>
        <w:tab/>
        <w:t>General test requirement for UTRA FDD</w:t>
      </w:r>
    </w:p>
    <w:p w:rsidR="00D57C09" w:rsidRPr="00753102" w:rsidRDefault="00D57C09" w:rsidP="00D57C09">
      <w:r w:rsidRPr="00753102">
        <w:t>In the frequency range relevant for this test, t</w:t>
      </w:r>
      <w:r w:rsidRPr="00753102">
        <w:rPr>
          <w:rFonts w:cs="v5.0.0"/>
        </w:rPr>
        <w:t xml:space="preserve">he transmitter intermodulation level shall not exceed the out of band emission or the spurious emission requirements of subclause 6.7.4 (OTA spectrum mask) and subclause 6.7.6 (OTA spurious emission, </w:t>
      </w:r>
      <w:r w:rsidRPr="00753102">
        <w:t>except co-location spurious emission</w:t>
      </w:r>
      <w:r w:rsidRPr="00753102">
        <w:rPr>
          <w:rFonts w:cs="v5.0.0"/>
        </w:rPr>
        <w:t xml:space="preserve">), </w:t>
      </w:r>
      <w:r w:rsidRPr="00753102">
        <w:t xml:space="preserve">in the presence of interfering signal according to </w:t>
      </w:r>
      <w:r w:rsidRPr="00753102">
        <w:rPr>
          <w:lang w:eastAsia="zh-CN"/>
        </w:rPr>
        <w:t>table 6.8.5.2.1-1.</w:t>
      </w:r>
    </w:p>
    <w:p w:rsidR="00D57C09" w:rsidRPr="00753102" w:rsidRDefault="00D57C09" w:rsidP="00D57C09">
      <w:r w:rsidRPr="00753102">
        <w:t xml:space="preserve">For </w:t>
      </w:r>
      <w:r w:rsidRPr="00753102">
        <w:rPr>
          <w:i/>
        </w:rPr>
        <w:t>RIBs</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D57C09" w:rsidRPr="00753102" w:rsidRDefault="00D57C09" w:rsidP="00D57C09">
      <w:pPr>
        <w:rPr>
          <w:rFonts w:cs="v5.0.0"/>
        </w:rPr>
      </w:pPr>
      <w:r w:rsidRPr="00753102">
        <w:rPr>
          <w:rFonts w:cs="v5.0.0"/>
        </w:rPr>
        <w:t xml:space="preserve">For </w:t>
      </w:r>
      <w:r w:rsidRPr="00753102">
        <w:rPr>
          <w:rFonts w:cs="v5.0.0"/>
          <w:i/>
        </w:rPr>
        <w:t>multi-band RIBs</w:t>
      </w:r>
      <w:r w:rsidRPr="00753102">
        <w:rPr>
          <w:rFonts w:cs="v5.0.0"/>
        </w:rPr>
        <w:t xml:space="preserve">, the requirement is also applicable inside an </w:t>
      </w:r>
      <w:r w:rsidRPr="00753102">
        <w:rPr>
          <w:i/>
          <w:lang w:eastAsia="zh-CN"/>
        </w:rPr>
        <w:t>Inter RF Bandwidth gap</w:t>
      </w:r>
      <w:r w:rsidRPr="00753102">
        <w:rPr>
          <w:rFonts w:cs="v5.0.0"/>
        </w:rPr>
        <w:t xml:space="preserve"> for interfering signal offsets where the interfering signal falls completely within the </w:t>
      </w:r>
      <w:r w:rsidRPr="00753102">
        <w:rPr>
          <w:rFonts w:eastAsia="MS Mincho"/>
          <w:i/>
        </w:rPr>
        <w:t>Base Station RF Bandwidth</w:t>
      </w:r>
      <w:r w:rsidRPr="00753102">
        <w:rPr>
          <w:rFonts w:eastAsia="MS Mincho"/>
        </w:rPr>
        <w:t xml:space="preserve"> </w:t>
      </w:r>
      <w:r w:rsidRPr="00753102">
        <w:rPr>
          <w:rFonts w:cs="v5.0.0"/>
        </w:rPr>
        <w:t>gap.</w:t>
      </w:r>
    </w:p>
    <w:p w:rsidR="00D57C09" w:rsidRPr="00753102" w:rsidRDefault="00D57C09" w:rsidP="00D57C09">
      <w:pPr>
        <w:keepLines/>
        <w:ind w:left="1135" w:hanging="851"/>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TH"/>
      </w:pPr>
      <w:r w:rsidRPr="00753102">
        <w:t xml:space="preserve">Table </w:t>
      </w:r>
      <w:bookmarkStart w:id="1264" w:name="_Hlk505246740"/>
      <w:r w:rsidRPr="00753102">
        <w:rPr>
          <w:lang w:val="en-US"/>
        </w:rPr>
        <w:t>6</w:t>
      </w:r>
      <w:r w:rsidRPr="00753102">
        <w:t>.</w:t>
      </w:r>
      <w:r w:rsidRPr="00753102">
        <w:rPr>
          <w:lang w:val="en-US"/>
        </w:rPr>
        <w:t>8</w:t>
      </w:r>
      <w:r w:rsidRPr="00753102">
        <w:t>.5</w:t>
      </w:r>
      <w:r w:rsidRPr="00753102">
        <w:rPr>
          <w:lang w:val="en-US"/>
        </w:rPr>
        <w:t>.2.1</w:t>
      </w:r>
      <w:r w:rsidRPr="00753102">
        <w:t>-1</w:t>
      </w:r>
      <w:bookmarkEnd w:id="1264"/>
      <w:r w:rsidRPr="00753102">
        <w:t xml:space="preserve">: Interfering and wanted signal frequency offset for </w:t>
      </w:r>
      <w:r w:rsidRPr="00753102">
        <w:rPr>
          <w:lang w:val="en-US"/>
        </w:rPr>
        <w:t>OTA</w:t>
      </w:r>
      <w:r w:rsidRPr="00753102">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D57C09" w:rsidRPr="00753102" w:rsidTr="004F0B4B">
        <w:trPr>
          <w:cantSplit/>
          <w:tblHeader/>
          <w:jc w:val="center"/>
        </w:trPr>
        <w:tc>
          <w:tcPr>
            <w:tcW w:w="4760"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567"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cantSplit/>
          <w:jc w:val="center"/>
        </w:trPr>
        <w:tc>
          <w:tcPr>
            <w:tcW w:w="4760" w:type="dxa"/>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Wanted signal type</w:t>
            </w:r>
          </w:p>
        </w:tc>
        <w:tc>
          <w:tcPr>
            <w:tcW w:w="3567" w:type="dxa"/>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UTRA</w:t>
            </w:r>
          </w:p>
        </w:tc>
      </w:tr>
      <w:tr w:rsidR="00D57C09" w:rsidRPr="00753102" w:rsidTr="004F0B4B">
        <w:trPr>
          <w:cantSplit/>
          <w:jc w:val="center"/>
        </w:trPr>
        <w:tc>
          <w:tcPr>
            <w:tcW w:w="4760"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567" w:type="dxa"/>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UTRA</w:t>
            </w:r>
          </w:p>
        </w:tc>
      </w:tr>
      <w:tr w:rsidR="00D57C09" w:rsidRPr="00753102" w:rsidTr="004F0B4B">
        <w:trPr>
          <w:cantSplit/>
          <w:jc w:val="center"/>
        </w:trPr>
        <w:tc>
          <w:tcPr>
            <w:tcW w:w="4760"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567" w:type="dxa"/>
          </w:tcPr>
          <w:p w:rsidR="00D57C09" w:rsidRPr="00753102" w:rsidRDefault="00D57C09" w:rsidP="004F0B4B">
            <w:pPr>
              <w:keepNext/>
              <w:keepLines/>
              <w:spacing w:after="0"/>
              <w:jc w:val="center"/>
              <w:rPr>
                <w:rFonts w:ascii="Arial" w:hAnsi="Arial"/>
                <w:sz w:val="18"/>
                <w:szCs w:val="18"/>
              </w:rPr>
            </w:pPr>
            <w:r w:rsidRPr="00753102">
              <w:rPr>
                <w:rFonts w:ascii="Arial" w:hAnsi="Arial"/>
                <w:sz w:val="18"/>
              </w:rPr>
              <w:t>Rated transmitter TRP per RIB 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cantSplit/>
          <w:jc w:val="center"/>
        </w:trPr>
        <w:tc>
          <w:tcPr>
            <w:tcW w:w="4760" w:type="dxa"/>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the lower (upper) edge of the wanted signal </w:t>
            </w:r>
            <w:r w:rsidRPr="00753102">
              <w:rPr>
                <w:rFonts w:ascii="Arial" w:hAnsi="Arial"/>
                <w:sz w:val="18"/>
                <w:lang w:eastAsia="zh-CN"/>
              </w:rPr>
              <w:t xml:space="preserve">or </w:t>
            </w:r>
            <w:r w:rsidRPr="00753102">
              <w:rPr>
                <w:rFonts w:ascii="Arial" w:hAnsi="Arial"/>
                <w:sz w:val="18"/>
              </w:rPr>
              <w:t xml:space="preserve">edge of </w:t>
            </w:r>
            <w:r w:rsidRPr="00753102">
              <w:rPr>
                <w:rFonts w:ascii="Arial" w:hAnsi="Arial"/>
                <w:i/>
                <w:sz w:val="18"/>
              </w:rPr>
              <w:t>sub-block</w:t>
            </w:r>
            <w:r w:rsidRPr="00753102">
              <w:rPr>
                <w:rFonts w:ascii="Arial" w:hAnsi="Arial"/>
                <w:sz w:val="18"/>
              </w:rPr>
              <w:t xml:space="preserve"> inside a gap</w:t>
            </w:r>
          </w:p>
        </w:tc>
        <w:tc>
          <w:tcPr>
            <w:tcW w:w="3567" w:type="dxa"/>
          </w:tcPr>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-2,5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-7,5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-12,5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+2,5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+7,5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+12,5 MHz</w:t>
            </w:r>
          </w:p>
        </w:tc>
      </w:tr>
      <w:tr w:rsidR="00D57C09" w:rsidRPr="00753102" w:rsidTr="004F0B4B">
        <w:trPr>
          <w:cantSplit/>
          <w:jc w:val="center"/>
        </w:trPr>
        <w:tc>
          <w:tcPr>
            <w:tcW w:w="8327" w:type="dxa"/>
            <w:gridSpan w:val="2"/>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Interference frequencies that are outside of any </w:t>
            </w:r>
            <w:r w:rsidRPr="00753102">
              <w:rPr>
                <w:rFonts w:ascii="Arial" w:hAnsi="Arial"/>
                <w:snapToGrid w:val="0"/>
                <w:sz w:val="18"/>
              </w:rPr>
              <w:t>allocated frequency band for UTRA-FDD downlink specified in subclause 4.6 are excluded from the requirement</w:t>
            </w:r>
            <w:r w:rsidRPr="00753102">
              <w:rPr>
                <w:rFonts w:ascii="Arial" w:hAnsi="Arial"/>
                <w:sz w:val="18"/>
              </w:rPr>
              <w:t xml:space="preserve">, unless the interfering signal positions fall within the frequency range of adjacent </w:t>
            </w:r>
            <w:r w:rsidRPr="00753102">
              <w:rPr>
                <w:rFonts w:ascii="Arial" w:hAnsi="Arial"/>
                <w:i/>
                <w:sz w:val="18"/>
              </w:rPr>
              <w:t>downlink operating band</w:t>
            </w:r>
            <w:r w:rsidRPr="00753102">
              <w:rPr>
                <w:rFonts w:ascii="Arial" w:hAnsi="Arial"/>
                <w:sz w:val="18"/>
              </w:rPr>
              <w:t>s in the same geographical area.</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NOTE 1 is not applied in Band I, III, VI, VIII, IX, XI, XIX, XXI, and XXXII operating within 1 475.9 MHz to 1 495.9MHz, in certain regions.</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3:</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418" w:hanging="1418"/>
        <w:outlineLvl w:val="3"/>
        <w:rPr>
          <w:rFonts w:ascii="Arial" w:hAnsi="Arial"/>
          <w:sz w:val="24"/>
        </w:rPr>
      </w:pPr>
      <w:r w:rsidRPr="00753102">
        <w:rPr>
          <w:rFonts w:ascii="Arial" w:hAnsi="Arial"/>
          <w:sz w:val="24"/>
        </w:rPr>
        <w:t>6.8.5.3</w:t>
      </w:r>
      <w:r w:rsidRPr="00753102">
        <w:rPr>
          <w:rFonts w:ascii="Arial" w:hAnsi="Arial"/>
          <w:sz w:val="24"/>
        </w:rPr>
        <w:tab/>
        <w:t>Single RAT E-UTRA operation</w:t>
      </w:r>
    </w:p>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6.8.5.3.1</w:t>
      </w:r>
      <w:r w:rsidRPr="00753102">
        <w:rPr>
          <w:rFonts w:ascii="Arial" w:hAnsi="Arial"/>
          <w:sz w:val="22"/>
        </w:rPr>
        <w:tab/>
        <w:t>General test requirement</w:t>
      </w:r>
    </w:p>
    <w:p w:rsidR="00D57C09" w:rsidRPr="00753102" w:rsidRDefault="00D57C09" w:rsidP="00D57C09">
      <w:pPr>
        <w:rPr>
          <w:rFonts w:cs="v5.0.0"/>
        </w:rPr>
      </w:pPr>
      <w:r w:rsidRPr="00753102">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753102">
        <w:rPr>
          <w:lang w:eastAsia="zh-CN"/>
        </w:rPr>
        <w:t xml:space="preserve">according </w:t>
      </w:r>
      <w:r w:rsidRPr="00753102">
        <w:t xml:space="preserve">to table </w:t>
      </w:r>
      <w:r w:rsidRPr="00753102">
        <w:rPr>
          <w:lang w:val="en-US"/>
        </w:rPr>
        <w:t>6</w:t>
      </w:r>
      <w:r w:rsidRPr="00753102">
        <w:t>.</w:t>
      </w:r>
      <w:r w:rsidRPr="00753102">
        <w:rPr>
          <w:lang w:val="en-US"/>
        </w:rPr>
        <w:t>8</w:t>
      </w:r>
      <w:r w:rsidRPr="00753102">
        <w:t>.5.</w:t>
      </w:r>
      <w:r w:rsidRPr="00753102">
        <w:rPr>
          <w:lang w:val="en-US"/>
        </w:rPr>
        <w:t>3.1</w:t>
      </w:r>
      <w:r w:rsidRPr="00753102">
        <w:t>-1.</w:t>
      </w:r>
    </w:p>
    <w:p w:rsidR="00D57C09" w:rsidRPr="00753102" w:rsidRDefault="00D57C09" w:rsidP="00D57C09">
      <w:pPr>
        <w:keepNext/>
        <w:keepLines/>
        <w:rPr>
          <w:lang w:eastAsia="zh-CN"/>
        </w:rPr>
      </w:pPr>
      <w:r w:rsidRPr="00753102">
        <w:t xml:space="preserve">The requirement is applicable outside the </w:t>
      </w:r>
      <w:r w:rsidRPr="00753102">
        <w:rPr>
          <w:rFonts w:eastAsia="MS Mincho"/>
          <w:i/>
        </w:rPr>
        <w:t>Base Station RF Bandwidth</w:t>
      </w:r>
      <w:r w:rsidRPr="00753102">
        <w:rPr>
          <w:lang w:eastAsia="zh-CN"/>
        </w:rPr>
        <w:t xml:space="preserve"> or </w:t>
      </w:r>
      <w:r w:rsidRPr="00753102">
        <w:rPr>
          <w:i/>
          <w:lang w:eastAsia="zh-CN"/>
        </w:rPr>
        <w:t>radio bandwidth</w:t>
      </w:r>
      <w:r w:rsidRPr="00753102">
        <w:t xml:space="preserve">. The interfering signal offset is defined relative to the </w:t>
      </w:r>
      <w:r w:rsidRPr="00753102">
        <w:rPr>
          <w:rFonts w:eastAsia="MS Mincho"/>
          <w:i/>
        </w:rPr>
        <w:t xml:space="preserve">Base Station RF Bandwidth </w:t>
      </w:r>
      <w:r w:rsidRPr="00753102">
        <w:rPr>
          <w:i/>
          <w:lang w:eastAsia="zh-CN"/>
        </w:rPr>
        <w:t>edges</w:t>
      </w:r>
      <w:r w:rsidRPr="00753102">
        <w:rPr>
          <w:lang w:eastAsia="zh-CN"/>
        </w:rPr>
        <w:t xml:space="preserve"> or </w:t>
      </w:r>
      <w:r w:rsidRPr="00753102">
        <w:rPr>
          <w:i/>
          <w:lang w:eastAsia="zh-CN"/>
        </w:rPr>
        <w:t>radio bandwidth</w:t>
      </w:r>
      <w:r w:rsidRPr="00753102">
        <w:rPr>
          <w:lang w:eastAsia="zh-CN"/>
        </w:rPr>
        <w:t xml:space="preserve"> edges</w:t>
      </w:r>
      <w:r w:rsidRPr="00753102">
        <w:t>.</w:t>
      </w:r>
    </w:p>
    <w:p w:rsidR="00D57C09" w:rsidRPr="00753102" w:rsidRDefault="00D57C09" w:rsidP="00D57C09">
      <w:r w:rsidRPr="00753102">
        <w:t xml:space="preserve">For </w:t>
      </w:r>
      <w:r w:rsidRPr="00753102">
        <w:rPr>
          <w:i/>
        </w:rPr>
        <w:t>RIBs</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each supported operating band. In case the </w:t>
      </w:r>
      <w:r w:rsidRPr="00753102">
        <w:rPr>
          <w:i/>
          <w:lang w:eastAsia="zh-CN"/>
        </w:rPr>
        <w:t>Inter RF Bandwidth gap</w:t>
      </w:r>
      <w:r w:rsidRPr="00753102">
        <w:t xml:space="preserve"> is less than 15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D57C09" w:rsidRPr="00753102" w:rsidRDefault="00D57C09" w:rsidP="00D57C09">
      <w:pPr>
        <w:pStyle w:val="TH"/>
      </w:pPr>
      <w:r w:rsidRPr="00753102">
        <w:t xml:space="preserve">Table </w:t>
      </w:r>
      <w:r w:rsidRPr="00753102">
        <w:rPr>
          <w:lang w:val="en-US"/>
        </w:rPr>
        <w:t>6</w:t>
      </w:r>
      <w:r w:rsidRPr="00753102">
        <w:t>.</w:t>
      </w:r>
      <w:r w:rsidRPr="00753102">
        <w:rPr>
          <w:lang w:val="en-US"/>
        </w:rPr>
        <w:t>8</w:t>
      </w:r>
      <w:r w:rsidRPr="00753102">
        <w:t>.5.</w:t>
      </w:r>
      <w:r w:rsidRPr="00753102">
        <w:rPr>
          <w:lang w:val="en-US"/>
        </w:rPr>
        <w:t>3.1</w:t>
      </w:r>
      <w:r w:rsidRPr="00753102">
        <w:t xml:space="preserve">-1: Interfering and wanted signals for the </w:t>
      </w:r>
      <w:r w:rsidRPr="00753102">
        <w:rPr>
          <w:lang w:val="en-US"/>
        </w:rPr>
        <w:t>OTA</w:t>
      </w:r>
      <w:r w:rsidRPr="00753102">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D57C09" w:rsidRPr="00753102" w:rsidTr="004F0B4B">
        <w:trPr>
          <w:cantSplit/>
          <w:tblHeader/>
          <w:jc w:val="center"/>
        </w:trPr>
        <w:tc>
          <w:tcPr>
            <w:tcW w:w="4828"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635"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Wanted signal</w:t>
            </w:r>
          </w:p>
        </w:tc>
        <w:tc>
          <w:tcPr>
            <w:tcW w:w="3635" w:type="dxa"/>
          </w:tcPr>
          <w:p w:rsidR="00D57C09" w:rsidRPr="00753102" w:rsidRDefault="00D57C09" w:rsidP="004F0B4B">
            <w:pPr>
              <w:keepNext/>
              <w:keepLines/>
              <w:spacing w:after="0"/>
              <w:jc w:val="center"/>
              <w:rPr>
                <w:rFonts w:ascii="Arial" w:hAnsi="Arial"/>
                <w:sz w:val="18"/>
              </w:rPr>
            </w:pPr>
            <w:r w:rsidRPr="00753102">
              <w:rPr>
                <w:rFonts w:ascii="Arial" w:hAnsi="Arial"/>
                <w:sz w:val="18"/>
              </w:rPr>
              <w:t>E-UTRA single carrier, or multi-carrier, or multiple intra-band contiguously or non-contiguously aggregated carriers</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635" w:type="dxa"/>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E-UTRA signal of </w:t>
            </w:r>
            <w:r w:rsidRPr="00753102">
              <w:rPr>
                <w:rFonts w:ascii="Arial" w:hAnsi="Arial"/>
                <w:i/>
                <w:sz w:val="18"/>
              </w:rPr>
              <w:t>channel bandwidth</w:t>
            </w:r>
            <w:r w:rsidRPr="00753102">
              <w:rPr>
                <w:rFonts w:ascii="Arial" w:hAnsi="Arial"/>
                <w:sz w:val="18"/>
              </w:rPr>
              <w:t xml:space="preserve"> 5 MHz</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635" w:type="dxa"/>
          </w:tcPr>
          <w:p w:rsidR="00D57C09" w:rsidRPr="00753102" w:rsidRDefault="00D57C09" w:rsidP="004F0B4B">
            <w:pPr>
              <w:keepNext/>
              <w:keepLines/>
              <w:spacing w:after="0"/>
              <w:jc w:val="center"/>
              <w:rPr>
                <w:rFonts w:ascii="Arial" w:hAnsi="Arial"/>
                <w:sz w:val="18"/>
                <w:lang w:val="en-US"/>
              </w:rPr>
            </w:pPr>
            <w:r w:rsidRPr="00753102">
              <w:rPr>
                <w:rFonts w:ascii="Arial" w:hAnsi="Arial"/>
                <w:sz w:val="18"/>
              </w:rPr>
              <w:t>Rated transmitter TRP per RIB</w:t>
            </w:r>
            <w:r w:rsidRPr="00753102">
              <w:rPr>
                <w:rFonts w:ascii="Arial" w:hAnsi="Arial"/>
                <w:i/>
                <w:sz w:val="18"/>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the lower (upper) edge of the wanted signal or edge of </w:t>
            </w:r>
            <w:r w:rsidRPr="00753102">
              <w:rPr>
                <w:rFonts w:ascii="Arial" w:hAnsi="Arial"/>
                <w:i/>
                <w:sz w:val="18"/>
              </w:rPr>
              <w:t>sub-block</w:t>
            </w:r>
            <w:r w:rsidRPr="00753102">
              <w:rPr>
                <w:rFonts w:ascii="Arial" w:hAnsi="Arial"/>
                <w:sz w:val="18"/>
              </w:rPr>
              <w:t xml:space="preserve"> inside a </w:t>
            </w:r>
            <w:r w:rsidRPr="00753102">
              <w:rPr>
                <w:rFonts w:ascii="Arial" w:hAnsi="Arial"/>
                <w:i/>
                <w:sz w:val="18"/>
              </w:rPr>
              <w:t>sub-block gap</w:t>
            </w:r>
          </w:p>
        </w:tc>
        <w:tc>
          <w:tcPr>
            <w:tcW w:w="3635" w:type="dxa"/>
          </w:tcPr>
          <w:p w:rsidR="00D57C09" w:rsidRPr="00753102" w:rsidRDefault="00D57C09" w:rsidP="004F0B4B">
            <w:pPr>
              <w:keepNext/>
              <w:keepLines/>
              <w:spacing w:after="0"/>
              <w:jc w:val="center"/>
              <w:rPr>
                <w:rFonts w:ascii="Arial" w:hAnsi="Arial"/>
                <w:sz w:val="18"/>
              </w:rPr>
            </w:pPr>
            <w:r w:rsidRPr="00753102">
              <w:rPr>
                <w:rFonts w:ascii="Arial" w:hAnsi="Arial"/>
                <w:sz w:val="18"/>
              </w:rPr>
              <w:t>±2,5 MHz</w:t>
            </w:r>
          </w:p>
          <w:p w:rsidR="00D57C09" w:rsidRPr="00753102" w:rsidRDefault="00D57C09" w:rsidP="004F0B4B">
            <w:pPr>
              <w:keepNext/>
              <w:keepLines/>
              <w:spacing w:after="0"/>
              <w:jc w:val="center"/>
              <w:rPr>
                <w:rFonts w:ascii="Arial" w:hAnsi="Arial"/>
                <w:sz w:val="18"/>
              </w:rPr>
            </w:pPr>
            <w:r w:rsidRPr="00753102">
              <w:rPr>
                <w:rFonts w:ascii="Arial" w:hAnsi="Arial"/>
                <w:sz w:val="18"/>
              </w:rPr>
              <w:t>±7,5 MHz</w:t>
            </w:r>
          </w:p>
          <w:p w:rsidR="00D57C09" w:rsidRPr="00753102" w:rsidRDefault="00D57C09" w:rsidP="004F0B4B">
            <w:pPr>
              <w:keepNext/>
              <w:keepLines/>
              <w:spacing w:after="0"/>
              <w:jc w:val="center"/>
              <w:rPr>
                <w:rFonts w:ascii="Arial" w:hAnsi="Arial"/>
                <w:sz w:val="18"/>
              </w:rPr>
            </w:pPr>
            <w:r w:rsidRPr="00753102">
              <w:rPr>
                <w:rFonts w:ascii="Arial" w:hAnsi="Arial"/>
                <w:sz w:val="18"/>
              </w:rPr>
              <w:t>±12,5 MHz</w:t>
            </w:r>
          </w:p>
        </w:tc>
      </w:tr>
      <w:tr w:rsidR="00D57C09" w:rsidRPr="00753102" w:rsidTr="004F0B4B">
        <w:trPr>
          <w:cantSplit/>
          <w:jc w:val="center"/>
        </w:trPr>
        <w:tc>
          <w:tcPr>
            <w:tcW w:w="8463" w:type="dxa"/>
            <w:gridSpan w:val="2"/>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base station are excluded from the requirement, unless the interfering signal positions fall within the frequency range of adjacent </w:t>
            </w:r>
            <w:r w:rsidRPr="00753102">
              <w:rPr>
                <w:rFonts w:ascii="Arial" w:hAnsi="Arial"/>
                <w:i/>
                <w:sz w:val="18"/>
              </w:rPr>
              <w:t>downlink operating band</w:t>
            </w:r>
            <w:r w:rsidRPr="00753102">
              <w:rPr>
                <w:rFonts w:ascii="Arial" w:hAnsi="Arial"/>
                <w:sz w:val="18"/>
              </w:rPr>
              <w:t xml:space="preserve">s in the same geographical area. In case that none of the interfering signal positions fall completely within the frequency range of the </w:t>
            </w:r>
            <w:r w:rsidRPr="00753102">
              <w:rPr>
                <w:rFonts w:ascii="Arial" w:hAnsi="Arial"/>
                <w:i/>
                <w:sz w:val="18"/>
              </w:rPr>
              <w:t>downlink operating band</w:t>
            </w:r>
            <w:r w:rsidRPr="00753102">
              <w:rPr>
                <w:rFonts w:ascii="Arial" w:hAnsi="Arial"/>
                <w:sz w:val="18"/>
              </w:rPr>
              <w:t>, 3GPP TS 36.141 provides further guidance regarding appropriate test requirements.</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In certain regions, NOTE 1 is not applied in Band 1, 3, 8, 9, 11, 18, 19, 21, 28, 32 operating within 1 475.9 MHz to 1 495.9 MHz, 34.</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3:</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6.8.5.3.</w:t>
      </w:r>
      <w:r w:rsidRPr="00753102">
        <w:rPr>
          <w:rFonts w:ascii="Arial" w:hAnsi="Arial"/>
          <w:sz w:val="22"/>
          <w:lang w:val="en-US"/>
        </w:rPr>
        <w:t>2</w:t>
      </w:r>
      <w:r w:rsidRPr="00753102">
        <w:rPr>
          <w:rFonts w:ascii="Arial" w:hAnsi="Arial"/>
          <w:sz w:val="22"/>
        </w:rPr>
        <w:tab/>
        <w:t>Additional test requirement for Band 41</w:t>
      </w:r>
    </w:p>
    <w:p w:rsidR="00D57C09" w:rsidRPr="00753102" w:rsidRDefault="00D57C09" w:rsidP="00D57C09">
      <w:r w:rsidRPr="00753102">
        <w:t xml:space="preserve">In certain regions, the following requirement may apply: </w:t>
      </w:r>
      <w:r w:rsidRPr="00753102">
        <w:rPr>
          <w:lang w:eastAsia="zh-CN"/>
        </w:rPr>
        <w:t>F</w:t>
      </w:r>
      <w:r w:rsidRPr="00753102">
        <w:t xml:space="preserve">or E-UTRA single RAT AAS BS operating in operating band </w:t>
      </w:r>
      <w:r w:rsidRPr="00753102">
        <w:rPr>
          <w:lang w:eastAsia="zh-CN"/>
        </w:rPr>
        <w:t>41</w:t>
      </w:r>
      <w:r w:rsidRPr="00753102">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753102">
        <w:rPr>
          <w:i/>
        </w:rPr>
        <w:t>single RAT E-UTRA operation</w:t>
      </w:r>
      <w:r w:rsidRPr="00753102">
        <w:t>. Also, the OTA ACLR requirements for same carrier type assumed in adjacent channels shall be fulfilled in the presence of the interfering signal.</w:t>
      </w:r>
    </w:p>
    <w:p w:rsidR="00D57C09" w:rsidRPr="00753102" w:rsidRDefault="00D57C09" w:rsidP="00D57C09">
      <w:pPr>
        <w:pStyle w:val="TH"/>
      </w:pPr>
      <w:r w:rsidRPr="00753102">
        <w:t xml:space="preserve">Table </w:t>
      </w:r>
      <w:r w:rsidRPr="00753102">
        <w:rPr>
          <w:lang w:val="en-US"/>
        </w:rPr>
        <w:t>6</w:t>
      </w:r>
      <w:r w:rsidRPr="00753102">
        <w:t>.</w:t>
      </w:r>
      <w:r w:rsidRPr="00753102">
        <w:rPr>
          <w:lang w:val="en-US"/>
        </w:rPr>
        <w:t>8</w:t>
      </w:r>
      <w:r w:rsidRPr="00753102">
        <w:t>.5.</w:t>
      </w:r>
      <w:r w:rsidRPr="00753102">
        <w:rPr>
          <w:lang w:val="en-US"/>
        </w:rPr>
        <w:t>3.2</w:t>
      </w:r>
      <w:r w:rsidRPr="00753102">
        <w:t xml:space="preserve">-1: Interfering and wanted signals for the additional </w:t>
      </w:r>
      <w:r w:rsidRPr="00753102">
        <w:rPr>
          <w:lang w:val="en-US"/>
        </w:rPr>
        <w:t>OTA</w:t>
      </w:r>
      <w:r w:rsidRPr="00753102">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D57C09" w:rsidRPr="00753102" w:rsidTr="004F0B4B">
        <w:trPr>
          <w:cantSplit/>
          <w:tblHeader/>
          <w:jc w:val="center"/>
        </w:trPr>
        <w:tc>
          <w:tcPr>
            <w:tcW w:w="4885"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691"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Wanted signal</w:t>
            </w:r>
          </w:p>
        </w:tc>
        <w:tc>
          <w:tcPr>
            <w:tcW w:w="3691" w:type="dxa"/>
          </w:tcPr>
          <w:p w:rsidR="00D57C09" w:rsidRPr="00753102" w:rsidRDefault="00D57C09" w:rsidP="004F0B4B">
            <w:pPr>
              <w:keepNext/>
              <w:keepLines/>
              <w:spacing w:after="0"/>
              <w:jc w:val="center"/>
              <w:rPr>
                <w:rFonts w:ascii="Arial" w:hAnsi="Arial"/>
                <w:sz w:val="18"/>
              </w:rPr>
            </w:pPr>
            <w:r w:rsidRPr="00753102">
              <w:rPr>
                <w:rFonts w:ascii="Arial" w:hAnsi="Arial"/>
                <w:sz w:val="18"/>
              </w:rPr>
              <w:t>E-UTRA single carrier (NOTE)</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691" w:type="dxa"/>
          </w:tcPr>
          <w:p w:rsidR="00D57C09" w:rsidRPr="00753102" w:rsidRDefault="00D57C09" w:rsidP="004F0B4B">
            <w:pPr>
              <w:keepNext/>
              <w:keepLines/>
              <w:spacing w:after="0"/>
              <w:jc w:val="center"/>
              <w:rPr>
                <w:rFonts w:ascii="Arial" w:hAnsi="Arial"/>
                <w:sz w:val="18"/>
                <w:lang w:val="en-US"/>
              </w:rPr>
            </w:pPr>
            <w:r w:rsidRPr="00753102">
              <w:rPr>
                <w:rFonts w:ascii="Arial" w:hAnsi="Arial"/>
                <w:sz w:val="18"/>
              </w:rPr>
              <w:t xml:space="preserve">E-UTRA signal of the same </w:t>
            </w:r>
            <w:r w:rsidRPr="00753102">
              <w:rPr>
                <w:rFonts w:ascii="Arial" w:hAnsi="Arial"/>
                <w:i/>
                <w:sz w:val="18"/>
              </w:rPr>
              <w:t>channel bandwidth</w:t>
            </w:r>
            <w:r w:rsidRPr="00753102">
              <w:rPr>
                <w:rFonts w:ascii="Arial" w:hAnsi="Arial"/>
                <w:sz w:val="18"/>
              </w:rPr>
              <w:t xml:space="preserve"> as the wanted signal</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691" w:type="dxa"/>
          </w:tcPr>
          <w:p w:rsidR="00D57C09" w:rsidRPr="00753102" w:rsidRDefault="00D57C09" w:rsidP="004F0B4B">
            <w:pPr>
              <w:keepNext/>
              <w:keepLines/>
              <w:spacing w:after="0"/>
              <w:jc w:val="center"/>
              <w:rPr>
                <w:rFonts w:ascii="Arial" w:hAnsi="Arial"/>
                <w:sz w:val="18"/>
                <w:lang w:val="en-US"/>
              </w:rPr>
            </w:pPr>
            <w:r w:rsidRPr="00753102">
              <w:rPr>
                <w:rFonts w:ascii="Arial" w:hAnsi="Arial"/>
                <w:sz w:val="18"/>
              </w:rPr>
              <w:t>Rated transmitter TRP per RIB</w:t>
            </w:r>
            <w:r w:rsidRPr="00753102">
              <w:rPr>
                <w:rFonts w:ascii="Arial" w:hAnsi="Arial"/>
                <w:i/>
                <w:sz w:val="18"/>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the centre  frequency of the wanted signal </w:t>
            </w:r>
          </w:p>
        </w:tc>
        <w:tc>
          <w:tcPr>
            <w:tcW w:w="3691" w:type="dxa"/>
          </w:tcPr>
          <w:p w:rsidR="00D57C09" w:rsidRPr="00753102" w:rsidRDefault="00D57C09" w:rsidP="004F0B4B">
            <w:pPr>
              <w:keepNext/>
              <w:keepLines/>
              <w:spacing w:after="0"/>
              <w:jc w:val="center"/>
              <w:rPr>
                <w:rFonts w:ascii="Arial" w:hAnsi="Arial"/>
                <w:sz w:val="18"/>
              </w:rPr>
            </w:pPr>
            <w:r w:rsidRPr="00753102">
              <w:rPr>
                <w:rFonts w:ascii="Arial" w:hAnsi="Arial"/>
                <w:sz w:val="18"/>
              </w:rPr>
              <w:t>±BW</w:t>
            </w:r>
            <w:r w:rsidRPr="00753102">
              <w:rPr>
                <w:rFonts w:ascii="Arial" w:hAnsi="Arial"/>
                <w:sz w:val="18"/>
                <w:vertAlign w:val="subscript"/>
              </w:rPr>
              <w:t>Channel</w:t>
            </w:r>
          </w:p>
          <w:p w:rsidR="00D57C09" w:rsidRPr="00753102" w:rsidRDefault="00D57C09" w:rsidP="004F0B4B">
            <w:pPr>
              <w:keepNext/>
              <w:keepLines/>
              <w:spacing w:after="0"/>
              <w:jc w:val="center"/>
              <w:rPr>
                <w:rFonts w:ascii="Arial" w:hAnsi="Arial"/>
                <w:sz w:val="18"/>
              </w:rPr>
            </w:pPr>
            <w:r w:rsidRPr="00753102">
              <w:rPr>
                <w:rFonts w:ascii="Arial" w:hAnsi="Arial"/>
                <w:sz w:val="18"/>
              </w:rPr>
              <w:t>±</w:t>
            </w:r>
            <w:r w:rsidRPr="00753102">
              <w:rPr>
                <w:rFonts w:ascii="Arial" w:hAnsi="Arial" w:cs="v5.0.0"/>
                <w:sz w:val="18"/>
              </w:rPr>
              <w:t xml:space="preserve">2 x </w:t>
            </w:r>
            <w:r w:rsidRPr="00753102">
              <w:rPr>
                <w:rFonts w:ascii="Arial" w:hAnsi="Arial"/>
                <w:sz w:val="18"/>
              </w:rPr>
              <w:t>BW</w:t>
            </w:r>
            <w:r w:rsidRPr="00753102">
              <w:rPr>
                <w:rFonts w:ascii="Arial" w:hAnsi="Arial"/>
                <w:sz w:val="18"/>
                <w:vertAlign w:val="subscript"/>
              </w:rPr>
              <w:t>Channel</w:t>
            </w:r>
          </w:p>
        </w:tc>
      </w:tr>
      <w:tr w:rsidR="00D57C09" w:rsidRPr="00753102" w:rsidTr="004F0B4B">
        <w:trPr>
          <w:cantSplit/>
          <w:jc w:val="center"/>
        </w:trPr>
        <w:tc>
          <w:tcPr>
            <w:tcW w:w="8576" w:type="dxa"/>
            <w:gridSpan w:val="2"/>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This requirement applies for 10 MHz or 20 MHz E-UTRA carriers allocated within 2 545 MHz to 2 575 MHz or 2 595 MHz to 2 645 MHz.</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pStyle w:val="Heading1"/>
        <w:rPr>
          <w:lang w:eastAsia="zh-CN"/>
        </w:rPr>
      </w:pPr>
      <w:bookmarkStart w:id="1265" w:name="_Toc21125200"/>
      <w:bookmarkStart w:id="1266" w:name="_Toc29768190"/>
      <w:bookmarkStart w:id="1267" w:name="_Toc36044632"/>
      <w:r w:rsidRPr="00753102">
        <w:rPr>
          <w:lang w:eastAsia="zh-CN"/>
        </w:rPr>
        <w:t>7</w:t>
      </w:r>
      <w:r w:rsidRPr="00753102">
        <w:rPr>
          <w:rFonts w:hint="eastAsia"/>
          <w:lang w:eastAsia="zh-CN"/>
        </w:rPr>
        <w:tab/>
        <w:t>Radiated receiver characteristics</w:t>
      </w:r>
      <w:bookmarkEnd w:id="1265"/>
      <w:bookmarkEnd w:id="1266"/>
      <w:bookmarkEnd w:id="1267"/>
    </w:p>
    <w:p w:rsidR="00D57C09" w:rsidRPr="00753102" w:rsidRDefault="00D57C09" w:rsidP="00D57C09">
      <w:pPr>
        <w:pStyle w:val="Heading2"/>
        <w:rPr>
          <w:lang w:eastAsia="zh-CN"/>
        </w:rPr>
      </w:pPr>
      <w:bookmarkStart w:id="1268" w:name="_Toc21125201"/>
      <w:bookmarkStart w:id="1269" w:name="_Toc29768191"/>
      <w:bookmarkStart w:id="1270" w:name="_Toc36044633"/>
      <w:r w:rsidRPr="00753102">
        <w:rPr>
          <w:lang w:eastAsia="zh-CN"/>
        </w:rPr>
        <w:t>7.1</w:t>
      </w:r>
      <w:r w:rsidRPr="00753102">
        <w:rPr>
          <w:lang w:eastAsia="zh-CN"/>
        </w:rPr>
        <w:tab/>
        <w:t>General</w:t>
      </w:r>
      <w:bookmarkEnd w:id="1268"/>
      <w:bookmarkEnd w:id="1269"/>
      <w:bookmarkEnd w:id="1270"/>
    </w:p>
    <w:p w:rsidR="00D57C09" w:rsidRPr="00753102" w:rsidRDefault="00D57C09" w:rsidP="00D57C09">
      <w:pPr>
        <w:rPr>
          <w:lang w:eastAsia="zh-CN"/>
        </w:rPr>
      </w:pPr>
      <w:r w:rsidRPr="00753102">
        <w:rPr>
          <w:lang w:eastAsia="zh-CN"/>
        </w:rPr>
        <w:t xml:space="preserve">OTA receiver characteristics requirements apply to the </w:t>
      </w:r>
      <w:r w:rsidRPr="00753102">
        <w:rPr>
          <w:i/>
          <w:lang w:eastAsia="zh-CN"/>
        </w:rPr>
        <w:t>AAS BS</w:t>
      </w:r>
      <w:r w:rsidRPr="00753102">
        <w:rPr>
          <w:lang w:eastAsia="zh-CN"/>
        </w:rPr>
        <w:t xml:space="preserve"> including all its functional components active unless otherwise stated in each requirement.</w:t>
      </w:r>
    </w:p>
    <w:p w:rsidR="00D57C09" w:rsidRPr="00753102" w:rsidRDefault="00D57C09" w:rsidP="00D57C09">
      <w:pPr>
        <w:rPr>
          <w:rFonts w:cs="v5.0.0"/>
        </w:rPr>
      </w:pPr>
      <w:r w:rsidRPr="00753102">
        <w:rPr>
          <w:rFonts w:cs="v5.0.0"/>
        </w:rPr>
        <w:t xml:space="preserve">Unless otherwise stated the requirements in clause 7 apply during the AAS BS </w:t>
      </w:r>
      <w:r w:rsidRPr="00753102">
        <w:rPr>
          <w:rFonts w:cs="v5.0.0"/>
          <w:i/>
        </w:rPr>
        <w:t>receive period.</w:t>
      </w:r>
    </w:p>
    <w:p w:rsidR="00D57C09" w:rsidRPr="00753102" w:rsidRDefault="00D57C09" w:rsidP="00D57C09">
      <w:r w:rsidRPr="00753102">
        <w:t>The requirements in clause 7 shall be met for any transmitter setting.</w:t>
      </w:r>
    </w:p>
    <w:p w:rsidR="00D57C09" w:rsidRPr="00753102" w:rsidRDefault="00D57C09" w:rsidP="00D57C09">
      <w:r w:rsidRPr="00753102">
        <w:t>The (E-UTRA) throughput requirements defined for the receiver characteristics in this clause do not assume HARQ retransmissions.</w:t>
      </w:r>
    </w:p>
    <w:p w:rsidR="00D57C09" w:rsidRPr="00753102" w:rsidRDefault="00D57C09" w:rsidP="00D57C09">
      <w:r w:rsidRPr="00753102">
        <w:t>When the AAS BS is configured to receive multiple carriers, all the throughput requirements are applicable for each received carrier.</w:t>
      </w:r>
    </w:p>
    <w:p w:rsidR="00D57C09" w:rsidRPr="00753102" w:rsidRDefault="00D57C09" w:rsidP="00D57C09">
      <w:pPr>
        <w:rPr>
          <w:rFonts w:eastAsia="MS Mincho"/>
          <w:lang w:eastAsia="ja-JP"/>
        </w:rPr>
      </w:pPr>
      <w:r w:rsidRPr="00753102">
        <w:rPr>
          <w:rFonts w:eastAsia="MS Mincho"/>
          <w:lang w:eastAsia="ja-JP"/>
        </w:rPr>
        <w:t>Any radiated receiver test requirement specified in 3GPP TS 37.105 [6] is not applicable for AAS BS operation in Band 46.</w:t>
      </w:r>
    </w:p>
    <w:p w:rsidR="00D57C09" w:rsidRPr="00753102" w:rsidRDefault="00D57C09" w:rsidP="00D57C09">
      <w:r w:rsidRPr="00753102">
        <w:t>Each requirement shall be met over the RoAoA specified.</w:t>
      </w:r>
    </w:p>
    <w:p w:rsidR="00D57C09" w:rsidRPr="00753102" w:rsidRDefault="00D57C09" w:rsidP="00D57C09">
      <w:r w:rsidRPr="00753102">
        <w:t xml:space="preserve">For requirements which are to be met over the </w:t>
      </w:r>
      <w:r w:rsidRPr="00753102">
        <w:rPr>
          <w:i/>
        </w:rPr>
        <w:t>OTA REFSENS RoAoA</w:t>
      </w:r>
      <w:r w:rsidRPr="00753102">
        <w:t xml:space="preserve"> absolute requirement values are offset by the following term:</w:t>
      </w:r>
    </w:p>
    <w:p w:rsidR="00D57C09" w:rsidRPr="00753102" w:rsidRDefault="00D57C09" w:rsidP="00D57C09">
      <w:pPr>
        <w:rPr>
          <w:rFonts w:cs="Arial"/>
        </w:rPr>
      </w:pPr>
      <w:r w:rsidRPr="00753102">
        <w:tab/>
        <w:t>Δ</w:t>
      </w:r>
      <w:r w:rsidRPr="00753102">
        <w:rPr>
          <w:rFonts w:cs="Arial"/>
          <w:vertAlign w:val="subscript"/>
        </w:rPr>
        <w:t>OTAREFSENS</w:t>
      </w:r>
      <w:r w:rsidRPr="00753102">
        <w:rPr>
          <w:rFonts w:cs="Arial"/>
        </w:rPr>
        <w:t xml:space="preserve"> = 44.1 - 10*log10(BeW</w:t>
      </w:r>
      <w:r w:rsidRPr="00753102">
        <w:rPr>
          <w:rFonts w:ascii="Calibri" w:hAnsi="Calibri" w:cs="Arial"/>
          <w:vertAlign w:val="subscript"/>
        </w:rPr>
        <w:t>θ,REFSENS*</w:t>
      </w:r>
      <w:r w:rsidRPr="00753102">
        <w:rPr>
          <w:rFonts w:cs="Arial"/>
        </w:rPr>
        <w:t>BeW</w:t>
      </w:r>
      <w:r w:rsidRPr="00753102">
        <w:rPr>
          <w:rFonts w:cs="Arial"/>
          <w:vertAlign w:val="subscript"/>
        </w:rPr>
        <w:t>φ,</w:t>
      </w:r>
      <w:r w:rsidRPr="00753102">
        <w:rPr>
          <w:rFonts w:ascii="Calibri" w:hAnsi="Calibri" w:cs="Arial"/>
          <w:vertAlign w:val="subscript"/>
        </w:rPr>
        <w:t>REFSENS</w:t>
      </w:r>
      <w:r w:rsidRPr="00753102">
        <w:rPr>
          <w:rFonts w:cs="Arial"/>
        </w:rPr>
        <w:t>) (dB) for the reference direction.</w:t>
      </w:r>
    </w:p>
    <w:p w:rsidR="00D57C09" w:rsidRPr="00753102" w:rsidRDefault="00D57C09" w:rsidP="00D57C09">
      <w:pPr>
        <w:rPr>
          <w:rFonts w:cs="Arial"/>
        </w:rPr>
      </w:pPr>
      <w:r w:rsidRPr="00753102">
        <w:rPr>
          <w:rFonts w:cs="Arial"/>
        </w:rPr>
        <w:t>And</w:t>
      </w:r>
    </w:p>
    <w:p w:rsidR="00D57C09" w:rsidRPr="00753102" w:rsidRDefault="00D57C09" w:rsidP="00D57C09">
      <w:pPr>
        <w:rPr>
          <w:rFonts w:cs="Arial"/>
        </w:rPr>
      </w:pPr>
      <w:r w:rsidRPr="00753102">
        <w:tab/>
        <w:t>Δ</w:t>
      </w:r>
      <w:r w:rsidRPr="00753102">
        <w:rPr>
          <w:rFonts w:cs="Arial"/>
          <w:vertAlign w:val="subscript"/>
        </w:rPr>
        <w:t>OTAREFSENS</w:t>
      </w:r>
      <w:r w:rsidRPr="00753102">
        <w:rPr>
          <w:rFonts w:cs="Arial"/>
        </w:rPr>
        <w:t xml:space="preserve"> = 41.1 - 10*log10(BeW</w:t>
      </w:r>
      <w:r w:rsidRPr="00753102">
        <w:rPr>
          <w:rFonts w:ascii="Calibri" w:hAnsi="Calibri" w:cs="Arial"/>
          <w:vertAlign w:val="subscript"/>
        </w:rPr>
        <w:t>θ,REFSENS*</w:t>
      </w:r>
      <w:r w:rsidRPr="00753102">
        <w:rPr>
          <w:rFonts w:cs="Arial"/>
        </w:rPr>
        <w:t>BeW</w:t>
      </w:r>
      <w:r w:rsidRPr="00753102">
        <w:rPr>
          <w:rFonts w:cs="Arial"/>
          <w:vertAlign w:val="subscript"/>
        </w:rPr>
        <w:t>φ,</w:t>
      </w:r>
      <w:r w:rsidRPr="00753102">
        <w:rPr>
          <w:rFonts w:ascii="Calibri" w:hAnsi="Calibri" w:cs="Arial"/>
          <w:vertAlign w:val="subscript"/>
        </w:rPr>
        <w:t>REFSENS</w:t>
      </w:r>
      <w:r w:rsidRPr="00753102">
        <w:rPr>
          <w:rFonts w:cs="Arial"/>
        </w:rPr>
        <w:t>) (dB) for all other directions.</w:t>
      </w:r>
    </w:p>
    <w:p w:rsidR="00D57C09" w:rsidRPr="00753102" w:rsidRDefault="00D57C09" w:rsidP="00D57C09">
      <w:r w:rsidRPr="00753102">
        <w:t xml:space="preserve">For requirements which are to be met over the </w:t>
      </w:r>
      <w:r w:rsidRPr="00753102">
        <w:rPr>
          <w:i/>
        </w:rPr>
        <w:t>minSENS RoAoA</w:t>
      </w:r>
      <w:r w:rsidRPr="00753102">
        <w:t xml:space="preserve"> absolute requirement values are offset by the following term:</w:t>
      </w:r>
    </w:p>
    <w:p w:rsidR="00D57C09" w:rsidRPr="00753102" w:rsidRDefault="00D57C09" w:rsidP="00D57C09">
      <w:pPr>
        <w:ind w:left="284"/>
        <w:rPr>
          <w:lang w:val="sv-FI" w:eastAsia="zh-CN"/>
        </w:rPr>
      </w:pPr>
      <w:r w:rsidRPr="00753102">
        <w:t>Δ</w:t>
      </w:r>
      <w:r w:rsidRPr="00753102">
        <w:rPr>
          <w:vertAlign w:val="subscript"/>
          <w:lang w:val="sv-FI"/>
        </w:rPr>
        <w:t>minSENS</w:t>
      </w:r>
      <w:r w:rsidRPr="00753102">
        <w:rPr>
          <w:lang w:val="sv-FI"/>
        </w:rPr>
        <w:t xml:space="preserve"> = P</w:t>
      </w:r>
      <w:r w:rsidRPr="00753102">
        <w:rPr>
          <w:vertAlign w:val="subscript"/>
          <w:lang w:val="sv-FI"/>
        </w:rPr>
        <w:t>REFSENS</w:t>
      </w:r>
      <w:r w:rsidRPr="00753102">
        <w:rPr>
          <w:lang w:val="sv-FI"/>
        </w:rPr>
        <w:t xml:space="preserve"> – EIS</w:t>
      </w:r>
      <w:r w:rsidRPr="00753102">
        <w:rPr>
          <w:vertAlign w:val="subscript"/>
          <w:lang w:val="sv-FI"/>
        </w:rPr>
        <w:t>minSENS</w:t>
      </w:r>
      <w:r w:rsidRPr="00753102">
        <w:rPr>
          <w:lang w:val="sv-FI"/>
        </w:rPr>
        <w:t xml:space="preserve"> (dB)</w:t>
      </w:r>
    </w:p>
    <w:p w:rsidR="00D57C09" w:rsidRPr="00753102" w:rsidRDefault="00D57C09" w:rsidP="00D57C09">
      <w:pPr>
        <w:pStyle w:val="Heading2"/>
        <w:rPr>
          <w:lang w:val="sv-FI" w:eastAsia="zh-CN"/>
        </w:rPr>
      </w:pPr>
      <w:bookmarkStart w:id="1271" w:name="_Toc21125202"/>
      <w:bookmarkStart w:id="1272" w:name="_Toc29768192"/>
      <w:bookmarkStart w:id="1273" w:name="_Toc36044634"/>
      <w:r w:rsidRPr="00753102">
        <w:rPr>
          <w:lang w:val="sv-FI" w:eastAsia="zh-CN"/>
        </w:rPr>
        <w:t>7.2</w:t>
      </w:r>
      <w:r w:rsidRPr="00753102">
        <w:rPr>
          <w:lang w:val="sv-FI" w:eastAsia="zh-CN"/>
        </w:rPr>
        <w:tab/>
        <w:t>OTA sensitivity</w:t>
      </w:r>
      <w:bookmarkEnd w:id="1271"/>
      <w:bookmarkEnd w:id="1272"/>
      <w:bookmarkEnd w:id="1273"/>
    </w:p>
    <w:p w:rsidR="00D57C09" w:rsidRPr="00753102" w:rsidRDefault="00D57C09" w:rsidP="00D57C09">
      <w:pPr>
        <w:pStyle w:val="Heading3"/>
      </w:pPr>
      <w:bookmarkStart w:id="1274" w:name="_Toc21125203"/>
      <w:bookmarkStart w:id="1275" w:name="_Toc29768193"/>
      <w:bookmarkStart w:id="1276" w:name="_Toc36044635"/>
      <w:r w:rsidRPr="00753102">
        <w:t>7.2.1</w:t>
      </w:r>
      <w:r w:rsidRPr="00753102">
        <w:tab/>
        <w:t>Definition and applicability</w:t>
      </w:r>
      <w:bookmarkEnd w:id="1274"/>
      <w:bookmarkEnd w:id="1275"/>
      <w:bookmarkEnd w:id="1276"/>
    </w:p>
    <w:p w:rsidR="00D57C09" w:rsidRPr="00753102" w:rsidRDefault="00D57C09" w:rsidP="00D57C09">
      <w:r w:rsidRPr="00753102">
        <w:t xml:space="preserve">The OTA sensitivity requirement is based upon the declaration of one or more </w:t>
      </w:r>
      <w:r w:rsidRPr="00753102">
        <w:rPr>
          <w:i/>
        </w:rPr>
        <w:t>OTA sensitivity direction declarations</w:t>
      </w:r>
      <w:r w:rsidRPr="00753102">
        <w:t xml:space="preserve"> (OSDD), related to an </w:t>
      </w:r>
      <w:r w:rsidRPr="00753102">
        <w:rPr>
          <w:i/>
        </w:rPr>
        <w:t>AAS BS receiver</w:t>
      </w:r>
      <w:r w:rsidRPr="00753102">
        <w:t>.</w:t>
      </w:r>
    </w:p>
    <w:p w:rsidR="00D57C09" w:rsidRPr="00753102" w:rsidRDefault="00D57C09" w:rsidP="00D57C09">
      <w:r w:rsidRPr="00753102">
        <w:t xml:space="preserve">The </w:t>
      </w:r>
      <w:r w:rsidRPr="00753102">
        <w:rPr>
          <w:i/>
        </w:rPr>
        <w:t>AAS BS receiver</w:t>
      </w:r>
      <w:r w:rsidRPr="00753102">
        <w:t xml:space="preserve"> may optionally be capable of redirecting/changing the </w:t>
      </w:r>
      <w:r w:rsidRPr="00753102">
        <w:rPr>
          <w:i/>
        </w:rPr>
        <w:t>receiver target</w:t>
      </w:r>
      <w:r w:rsidRPr="00753102">
        <w:t xml:space="preserve"> by means of adjusting BS settings resulting in multiple </w:t>
      </w:r>
      <w:r w:rsidRPr="00753102">
        <w:rPr>
          <w:i/>
        </w:rPr>
        <w:t>sensitivity RoAoA</w:t>
      </w:r>
      <w:r w:rsidRPr="00753102">
        <w:t xml:space="preserve">. The </w:t>
      </w:r>
      <w:r w:rsidRPr="00753102">
        <w:rPr>
          <w:i/>
        </w:rPr>
        <w:t>sensitivity RoAoA</w:t>
      </w:r>
      <w:r w:rsidRPr="00753102">
        <w:t xml:space="preserve"> resulting from the current AAS BS settings is the active </w:t>
      </w:r>
      <w:r w:rsidRPr="00753102">
        <w:rPr>
          <w:i/>
        </w:rPr>
        <w:t>sensitivity RoAoA</w:t>
      </w:r>
      <w:r w:rsidRPr="00753102">
        <w:t>.</w:t>
      </w:r>
    </w:p>
    <w:p w:rsidR="00D57C09" w:rsidRPr="00753102" w:rsidRDefault="00D57C09" w:rsidP="00D57C09">
      <w:r w:rsidRPr="00753102">
        <w:t xml:space="preserve">If the AAS BS is capable of redirecting the </w:t>
      </w:r>
      <w:r w:rsidRPr="00753102">
        <w:rPr>
          <w:i/>
        </w:rPr>
        <w:t>receiver target</w:t>
      </w:r>
      <w:r w:rsidRPr="00753102">
        <w:t xml:space="preserve"> related to the OSDD then the OSDD shall include:</w:t>
      </w:r>
    </w:p>
    <w:p w:rsidR="00D57C09" w:rsidRPr="00753102" w:rsidRDefault="00D57C09" w:rsidP="00D57C09">
      <w:pPr>
        <w:pStyle w:val="B1"/>
      </w:pPr>
      <w:r w:rsidRPr="00753102">
        <w:t>-</w:t>
      </w:r>
      <w:r w:rsidRPr="00753102">
        <w:tab/>
        <w:t xml:space="preserve">The set(s) of RAT, </w:t>
      </w:r>
      <w:r w:rsidRPr="00753102">
        <w:rPr>
          <w:i/>
        </w:rPr>
        <w:t>Channel bandwidth</w:t>
      </w:r>
      <w:r w:rsidRPr="00753102">
        <w:t xml:space="preserve"> and declared minimum EIS</w:t>
      </w:r>
      <w:r w:rsidRPr="00753102">
        <w:rPr>
          <w:i/>
        </w:rPr>
        <w:t xml:space="preserve"> </w:t>
      </w:r>
      <w:r w:rsidRPr="00753102">
        <w:t xml:space="preserve">level applicable to any active </w:t>
      </w:r>
      <w:r w:rsidRPr="00753102">
        <w:rPr>
          <w:i/>
        </w:rPr>
        <w:t>sensitivity RoAoA</w:t>
      </w:r>
      <w:r w:rsidRPr="00753102">
        <w:t xml:space="preserve"> inside the </w:t>
      </w:r>
      <w:r w:rsidRPr="00753102">
        <w:rPr>
          <w:i/>
        </w:rPr>
        <w:t>receiver target redirection range</w:t>
      </w:r>
      <w:r w:rsidRPr="00753102">
        <w:t xml:space="preserve"> in the OSDD.</w:t>
      </w:r>
    </w:p>
    <w:p w:rsidR="00D57C09" w:rsidRPr="00753102" w:rsidRDefault="00D57C09" w:rsidP="00D57C09">
      <w:pPr>
        <w:pStyle w:val="B1"/>
      </w:pPr>
      <w:r w:rsidRPr="00753102">
        <w:t>-</w:t>
      </w:r>
      <w:r w:rsidRPr="00753102">
        <w:tab/>
        <w:t xml:space="preserve">A declared </w:t>
      </w:r>
      <w:r w:rsidRPr="00753102">
        <w:rPr>
          <w:i/>
        </w:rPr>
        <w:t>receiver target redirection range</w:t>
      </w:r>
      <w:r w:rsidRPr="00753102">
        <w:t xml:space="preserve">, describing all the angles of arrival that can be addressed for the OSDD through alternative settings in the </w:t>
      </w:r>
      <w:r w:rsidRPr="00753102">
        <w:rPr>
          <w:i/>
        </w:rPr>
        <w:t>AAS BS</w:t>
      </w:r>
      <w:r w:rsidRPr="00753102">
        <w:t>.</w:t>
      </w:r>
    </w:p>
    <w:p w:rsidR="00D57C09" w:rsidRPr="00753102" w:rsidRDefault="00D57C09" w:rsidP="00D57C09">
      <w:pPr>
        <w:pStyle w:val="B1"/>
      </w:pPr>
      <w:r w:rsidRPr="00753102">
        <w:t>-</w:t>
      </w:r>
      <w:r w:rsidRPr="00753102">
        <w:tab/>
        <w:t xml:space="preserve">Five declared </w:t>
      </w:r>
      <w:r w:rsidRPr="00753102">
        <w:rPr>
          <w:i/>
        </w:rPr>
        <w:t>sensitivity RoAoA</w:t>
      </w:r>
      <w:r w:rsidRPr="00753102">
        <w:t xml:space="preserve"> comprising the conformance testing directions as detailed in [7].</w:t>
      </w:r>
    </w:p>
    <w:p w:rsidR="00D57C09" w:rsidRPr="00753102" w:rsidRDefault="00D57C09" w:rsidP="00D57C09">
      <w:pPr>
        <w:pStyle w:val="B1"/>
        <w:rPr>
          <w:rFonts w:eastAsia="MS Mincho"/>
          <w:sz w:val="21"/>
          <w:lang w:eastAsia="ja-JP"/>
        </w:rPr>
      </w:pPr>
      <w:r w:rsidRPr="00753102">
        <w:t>-</w:t>
      </w:r>
      <w:r w:rsidRPr="00753102">
        <w:tab/>
        <w:t xml:space="preserve">The </w:t>
      </w:r>
      <w:r w:rsidRPr="00753102">
        <w:rPr>
          <w:i/>
        </w:rPr>
        <w:t>receiver target reference direction</w:t>
      </w:r>
      <w:r w:rsidRPr="00753102">
        <w:t>.</w:t>
      </w:r>
    </w:p>
    <w:p w:rsidR="00D57C09" w:rsidRPr="00753102" w:rsidRDefault="00D57C09" w:rsidP="00D57C09">
      <w:pPr>
        <w:pStyle w:val="NO"/>
      </w:pPr>
      <w:r w:rsidRPr="00753102">
        <w:t>NOTE 1:</w:t>
      </w:r>
      <w:r w:rsidRPr="00753102">
        <w:tab/>
        <w:t xml:space="preserve">Some of the declared </w:t>
      </w:r>
      <w:r w:rsidRPr="00753102">
        <w:rPr>
          <w:i/>
        </w:rPr>
        <w:t>sensitivity RoAoA</w:t>
      </w:r>
      <w:r w:rsidRPr="00753102">
        <w:t xml:space="preserve"> may coincide depending on the redirection capability.</w:t>
      </w:r>
    </w:p>
    <w:p w:rsidR="00D57C09" w:rsidRPr="00753102" w:rsidRDefault="00D57C09" w:rsidP="00D57C09">
      <w:pPr>
        <w:pStyle w:val="NO"/>
      </w:pPr>
      <w:r w:rsidRPr="00753102">
        <w:t>NOTE 2:</w:t>
      </w:r>
      <w:r w:rsidRPr="00753102">
        <w:tab/>
        <w:t xml:space="preserve">In addition to the declared </w:t>
      </w:r>
      <w:r w:rsidRPr="00753102">
        <w:rPr>
          <w:i/>
        </w:rPr>
        <w:t>sensitivity RoAoA</w:t>
      </w:r>
      <w:r w:rsidRPr="00753102">
        <w:t xml:space="preserve">, several </w:t>
      </w:r>
      <w:r w:rsidRPr="00753102">
        <w:rPr>
          <w:i/>
        </w:rPr>
        <w:t>sensitivity RoAoA</w:t>
      </w:r>
      <w:r w:rsidRPr="00753102">
        <w:t xml:space="preserve"> may be implicitly defined by the </w:t>
      </w:r>
      <w:r w:rsidRPr="00753102">
        <w:rPr>
          <w:i/>
        </w:rPr>
        <w:t>receiver target redirection range</w:t>
      </w:r>
      <w:r w:rsidRPr="00753102">
        <w:t xml:space="preserve"> without being explicitly declared in the OSDD.</w:t>
      </w:r>
    </w:p>
    <w:p w:rsidR="00D57C09" w:rsidRPr="00753102" w:rsidRDefault="00D57C09" w:rsidP="00D57C09">
      <w:pPr>
        <w:pStyle w:val="NO"/>
      </w:pPr>
      <w:r w:rsidRPr="00753102">
        <w:t>NOTE 3:</w:t>
      </w:r>
      <w:r w:rsidRPr="00753102">
        <w:tab/>
        <w:t>(Void)</w:t>
      </w:r>
    </w:p>
    <w:p w:rsidR="00D57C09" w:rsidRPr="00753102" w:rsidRDefault="00D57C09" w:rsidP="00D57C09">
      <w:r w:rsidRPr="00753102">
        <w:t xml:space="preserve">If the </w:t>
      </w:r>
      <w:r w:rsidRPr="00753102">
        <w:rPr>
          <w:i/>
        </w:rPr>
        <w:t>AAS BS</w:t>
      </w:r>
      <w:r w:rsidRPr="00753102">
        <w:t xml:space="preserve"> is not capable of redirecting the </w:t>
      </w:r>
      <w:r w:rsidRPr="00753102">
        <w:rPr>
          <w:i/>
        </w:rPr>
        <w:t>receiver target</w:t>
      </w:r>
      <w:r w:rsidRPr="00753102">
        <w:t xml:space="preserve"> related to the OSDD, then the OSDD includes only:</w:t>
      </w:r>
    </w:p>
    <w:p w:rsidR="00D57C09" w:rsidRPr="00753102" w:rsidRDefault="00D57C09" w:rsidP="00D57C09">
      <w:pPr>
        <w:pStyle w:val="B1"/>
      </w:pPr>
      <w:r w:rsidRPr="00753102">
        <w:t>-</w:t>
      </w:r>
      <w:r w:rsidRPr="00753102">
        <w:tab/>
        <w:t xml:space="preserve">The set(s) of RAT, </w:t>
      </w:r>
      <w:r w:rsidRPr="00753102">
        <w:rPr>
          <w:i/>
        </w:rPr>
        <w:t>Channel bandwidth</w:t>
      </w:r>
      <w:r w:rsidRPr="00753102">
        <w:t xml:space="preserve"> and declared minimum EIS</w:t>
      </w:r>
      <w:r w:rsidRPr="00753102">
        <w:rPr>
          <w:i/>
        </w:rPr>
        <w:t xml:space="preserve"> </w:t>
      </w:r>
      <w:r w:rsidRPr="00753102">
        <w:t xml:space="preserve">level applicable to the </w:t>
      </w:r>
      <w:r w:rsidRPr="00753102">
        <w:rPr>
          <w:i/>
        </w:rPr>
        <w:t>sensitivity RoAoA</w:t>
      </w:r>
      <w:r w:rsidRPr="00753102">
        <w:t xml:space="preserve"> in the OSDD.</w:t>
      </w:r>
    </w:p>
    <w:p w:rsidR="00D57C09" w:rsidRPr="00753102" w:rsidRDefault="00D57C09" w:rsidP="00D57C09">
      <w:pPr>
        <w:pStyle w:val="B1"/>
      </w:pPr>
      <w:r w:rsidRPr="00753102">
        <w:t>-</w:t>
      </w:r>
      <w:r w:rsidRPr="00753102">
        <w:tab/>
        <w:t xml:space="preserve">One declared active </w:t>
      </w:r>
      <w:r w:rsidRPr="00753102">
        <w:rPr>
          <w:i/>
        </w:rPr>
        <w:t>sensitivity RoAoA</w:t>
      </w:r>
      <w:r w:rsidRPr="00753102">
        <w:t>.</w:t>
      </w:r>
    </w:p>
    <w:p w:rsidR="00D57C09" w:rsidRPr="00753102" w:rsidRDefault="00D57C09" w:rsidP="00D57C09">
      <w:pPr>
        <w:pStyle w:val="B1"/>
      </w:pPr>
      <w:r w:rsidRPr="00753102">
        <w:t>-</w:t>
      </w:r>
      <w:r w:rsidRPr="00753102">
        <w:tab/>
        <w:t xml:space="preserve">The </w:t>
      </w:r>
      <w:r w:rsidRPr="00753102">
        <w:rPr>
          <w:i/>
        </w:rPr>
        <w:t>receiver target reference direction</w:t>
      </w:r>
      <w:r w:rsidRPr="00753102">
        <w:t>.</w:t>
      </w:r>
    </w:p>
    <w:p w:rsidR="00D57C09" w:rsidRPr="00753102" w:rsidRDefault="00D57C09" w:rsidP="00D57C09">
      <w:pPr>
        <w:pStyle w:val="NO"/>
      </w:pPr>
      <w:r w:rsidRPr="00753102">
        <w:t>NOTE 4:</w:t>
      </w:r>
      <w:r w:rsidRPr="00753102">
        <w:tab/>
        <w:t xml:space="preserve">For </w:t>
      </w:r>
      <w:r w:rsidRPr="00753102">
        <w:rPr>
          <w:i/>
        </w:rPr>
        <w:t>AAS BS</w:t>
      </w:r>
      <w:r w:rsidRPr="00753102">
        <w:t xml:space="preserve"> without target redirection capability, the declared (fixed) </w:t>
      </w:r>
      <w:r w:rsidRPr="00753102">
        <w:rPr>
          <w:i/>
        </w:rPr>
        <w:t>sensitivity RoAoA</w:t>
      </w:r>
      <w:r w:rsidRPr="00753102">
        <w:t xml:space="preserve"> is always the active </w:t>
      </w:r>
      <w:r w:rsidRPr="00753102">
        <w:rPr>
          <w:i/>
        </w:rPr>
        <w:t>sensitivity RoAoA</w:t>
      </w:r>
      <w:r w:rsidRPr="00753102">
        <w:t>.</w:t>
      </w:r>
    </w:p>
    <w:p w:rsidR="00D57C09" w:rsidRPr="00753102" w:rsidRDefault="00D57C09" w:rsidP="00D57C09">
      <w:r w:rsidRPr="00753102">
        <w:t xml:space="preserve">The OTA sensitivity EIS level declaration shall apply to each supported polarization, under the assumption of </w:t>
      </w:r>
      <w:r w:rsidRPr="00753102">
        <w:rPr>
          <w:i/>
        </w:rPr>
        <w:t>polarization match</w:t>
      </w:r>
      <w:r w:rsidRPr="00753102">
        <w:t>.</w:t>
      </w:r>
    </w:p>
    <w:p w:rsidR="00D57C09" w:rsidRPr="00753102" w:rsidRDefault="00D57C09" w:rsidP="00D57C09">
      <w:pPr>
        <w:pStyle w:val="Heading3"/>
      </w:pPr>
      <w:bookmarkStart w:id="1277" w:name="_Toc21125204"/>
      <w:bookmarkStart w:id="1278" w:name="_Toc29768194"/>
      <w:bookmarkStart w:id="1279" w:name="_Toc36044636"/>
      <w:r w:rsidRPr="00753102">
        <w:t>7.2.2</w:t>
      </w:r>
      <w:r w:rsidRPr="00753102">
        <w:tab/>
        <w:t>Minimum Requirement</w:t>
      </w:r>
      <w:bookmarkEnd w:id="1277"/>
      <w:bookmarkEnd w:id="1278"/>
      <w:bookmarkEnd w:id="1279"/>
    </w:p>
    <w:p w:rsidR="00D57C09" w:rsidRPr="00753102" w:rsidRDefault="00D57C09" w:rsidP="00D57C09">
      <w:r w:rsidRPr="00753102">
        <w:t>The minimum requirement for MSR &amp; NR operation is in 3GPP TS 37.105 [6], subclause 10.2.2.</w:t>
      </w:r>
    </w:p>
    <w:p w:rsidR="00D57C09" w:rsidRPr="00753102" w:rsidRDefault="00D57C09" w:rsidP="00D57C09">
      <w:r w:rsidRPr="00753102">
        <w:t xml:space="preserve">For AAS BS in </w:t>
      </w:r>
      <w:r w:rsidRPr="00753102">
        <w:rPr>
          <w:i/>
        </w:rPr>
        <w:t>single RAT UTRA operation</w:t>
      </w:r>
      <w:r w:rsidRPr="00753102">
        <w:t xml:space="preserve"> the minimum requirement is </w:t>
      </w:r>
      <w:r w:rsidRPr="00753102">
        <w:rPr>
          <w:rFonts w:cs="v4.2.0"/>
        </w:rPr>
        <w:t xml:space="preserve">defined </w:t>
      </w:r>
      <w:r w:rsidRPr="00753102">
        <w:t>in TS 37.105 [6], subclause 10.2.3.</w:t>
      </w:r>
    </w:p>
    <w:p w:rsidR="00D57C09" w:rsidRPr="00753102" w:rsidRDefault="00D57C09" w:rsidP="00D57C09">
      <w:r w:rsidRPr="00753102">
        <w:t xml:space="preserve">For AAS BS in </w:t>
      </w:r>
      <w:r w:rsidRPr="00753102">
        <w:rPr>
          <w:i/>
        </w:rPr>
        <w:t>single RAT E-UTRA operation</w:t>
      </w:r>
      <w:r w:rsidRPr="00753102">
        <w:t xml:space="preserve"> the minimum requirement is </w:t>
      </w:r>
      <w:r w:rsidRPr="00753102">
        <w:rPr>
          <w:rFonts w:cs="v4.2.0"/>
        </w:rPr>
        <w:t xml:space="preserve">defined </w:t>
      </w:r>
      <w:r w:rsidRPr="00753102">
        <w:t>in TS 37.105 [6], subclause 10.2.4.</w:t>
      </w:r>
    </w:p>
    <w:p w:rsidR="00D57C09" w:rsidRPr="00753102" w:rsidRDefault="00D57C09" w:rsidP="00D57C09">
      <w:pPr>
        <w:pStyle w:val="Heading3"/>
      </w:pPr>
      <w:bookmarkStart w:id="1280" w:name="_Toc21125205"/>
      <w:bookmarkStart w:id="1281" w:name="_Toc29768195"/>
      <w:bookmarkStart w:id="1282" w:name="_Toc36044637"/>
      <w:r w:rsidRPr="00753102">
        <w:t>7.2.3</w:t>
      </w:r>
      <w:r w:rsidRPr="00753102">
        <w:tab/>
        <w:t>Test Purpose</w:t>
      </w:r>
      <w:bookmarkEnd w:id="1280"/>
      <w:bookmarkEnd w:id="1281"/>
      <w:bookmarkEnd w:id="1282"/>
    </w:p>
    <w:p w:rsidR="00D57C09" w:rsidRPr="00753102" w:rsidRDefault="00D57C09" w:rsidP="00D57C09">
      <w:pPr>
        <w:rPr>
          <w:lang w:eastAsia="zh-CN"/>
        </w:rPr>
      </w:pPr>
      <w:r w:rsidRPr="00753102">
        <w:rPr>
          <w:lang w:eastAsia="zh-CN"/>
        </w:rPr>
        <w:t>The test purpose is to verify that the AAS BS can meet the BER or throughput requirement for a specified measurement channel at the EIS level and the range of angles of arrival declared in the OSDD.</w:t>
      </w:r>
    </w:p>
    <w:p w:rsidR="00D57C09" w:rsidRPr="00753102" w:rsidRDefault="00D57C09" w:rsidP="00D57C09">
      <w:pPr>
        <w:pStyle w:val="Heading3"/>
      </w:pPr>
      <w:bookmarkStart w:id="1283" w:name="_Toc21125206"/>
      <w:bookmarkStart w:id="1284" w:name="_Toc29768196"/>
      <w:bookmarkStart w:id="1285" w:name="_Toc36044638"/>
      <w:r w:rsidRPr="00753102">
        <w:t>7.2.4</w:t>
      </w:r>
      <w:r w:rsidRPr="00753102">
        <w:tab/>
        <w:t>Method of test</w:t>
      </w:r>
      <w:bookmarkEnd w:id="1283"/>
      <w:bookmarkEnd w:id="1284"/>
      <w:bookmarkEnd w:id="1285"/>
    </w:p>
    <w:p w:rsidR="00D57C09" w:rsidRPr="00753102" w:rsidRDefault="00D57C09" w:rsidP="00D57C09">
      <w:pPr>
        <w:pStyle w:val="Heading4"/>
      </w:pPr>
      <w:bookmarkStart w:id="1286" w:name="_Toc21125207"/>
      <w:bookmarkStart w:id="1287" w:name="_Toc29768197"/>
      <w:bookmarkStart w:id="1288" w:name="_Toc36044639"/>
      <w:r w:rsidRPr="00753102">
        <w:t>7.2.4.1</w:t>
      </w:r>
      <w:r w:rsidRPr="00753102">
        <w:tab/>
        <w:t>Initial conditions</w:t>
      </w:r>
      <w:bookmarkEnd w:id="1286"/>
      <w:bookmarkEnd w:id="1287"/>
      <w:bookmarkEnd w:id="1288"/>
    </w:p>
    <w:p w:rsidR="00D57C09" w:rsidRPr="00753102" w:rsidRDefault="00D57C09" w:rsidP="00D57C09">
      <w:pPr>
        <w:rPr>
          <w:lang w:eastAsia="zh-CN"/>
        </w:rPr>
      </w:pPr>
      <w:r w:rsidRPr="00753102">
        <w:rPr>
          <w:lang w:eastAsia="zh-CN"/>
        </w:rPr>
        <w:t>Test environment:</w:t>
      </w:r>
    </w:p>
    <w:p w:rsidR="00D57C09" w:rsidRPr="00753102" w:rsidRDefault="00D57C09" w:rsidP="00D57C09">
      <w:pPr>
        <w:pStyle w:val="B1"/>
        <w:rPr>
          <w:lang w:eastAsia="zh-CN"/>
        </w:rPr>
      </w:pPr>
      <w:r w:rsidRPr="00753102">
        <w:rPr>
          <w:lang w:eastAsia="zh-CN"/>
        </w:rPr>
        <w:t>-</w:t>
      </w:r>
      <w:r w:rsidRPr="00753102">
        <w:rPr>
          <w:lang w:eastAsia="zh-CN"/>
        </w:rPr>
        <w:tab/>
        <w:t xml:space="preserve">normal: see </w:t>
      </w:r>
      <w:r w:rsidRPr="00753102">
        <w:rPr>
          <w:lang w:val="en-US"/>
        </w:rPr>
        <w:t>annex</w:t>
      </w:r>
      <w:r w:rsidRPr="00753102">
        <w:t xml:space="preserve"> G.2</w:t>
      </w:r>
      <w:r w:rsidRPr="00753102">
        <w:rPr>
          <w:lang w:eastAsia="zh-CN"/>
        </w:rPr>
        <w:t>.</w:t>
      </w:r>
    </w:p>
    <w:p w:rsidR="00D57C09" w:rsidRPr="00753102" w:rsidRDefault="00D57C09" w:rsidP="00D57C09">
      <w:pPr>
        <w:rPr>
          <w:lang w:eastAsia="zh-CN"/>
        </w:rPr>
      </w:pPr>
      <w:r w:rsidRPr="00753102">
        <w:rPr>
          <w:lang w:eastAsia="zh-CN"/>
        </w:rPr>
        <w:t>RF channels to be tested:</w:t>
      </w:r>
    </w:p>
    <w:p w:rsidR="00D57C09" w:rsidRPr="00753102" w:rsidRDefault="00D57C09" w:rsidP="00D57C09">
      <w:pPr>
        <w:pStyle w:val="B1"/>
        <w:rPr>
          <w:lang w:eastAsia="zh-CN"/>
        </w:rPr>
      </w:pPr>
      <w:r w:rsidRPr="00753102">
        <w:rPr>
          <w:lang w:eastAsia="zh-CN"/>
        </w:rPr>
        <w:t>-</w:t>
      </w:r>
      <w:r w:rsidRPr="00753102">
        <w:rPr>
          <w:lang w:eastAsia="zh-CN"/>
        </w:rPr>
        <w:tab/>
        <w:t>M; see subclause 4.12.1.</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pStyle w:val="B1"/>
        <w:rPr>
          <w:lang w:eastAsia="zh-CN"/>
        </w:rPr>
      </w:pPr>
      <w:r w:rsidRPr="00753102">
        <w:rPr>
          <w:lang w:eastAsia="zh-CN"/>
        </w:rPr>
        <w:t>-</w:t>
      </w:r>
      <w:r w:rsidRPr="00753102">
        <w:rPr>
          <w:lang w:eastAsia="zh-CN"/>
        </w:rPr>
        <w:tab/>
      </w:r>
      <w:r w:rsidRPr="00753102">
        <w:rPr>
          <w:i/>
          <w:lang w:eastAsia="zh-CN"/>
        </w:rPr>
        <w:t>receiver target reference direction</w:t>
      </w:r>
      <w:r w:rsidRPr="00753102">
        <w:rPr>
          <w:lang w:eastAsia="zh-CN"/>
        </w:rPr>
        <w:t xml:space="preserve"> (see table 4.10-1, D10.9),</w:t>
      </w:r>
    </w:p>
    <w:p w:rsidR="00D57C09" w:rsidRPr="00753102" w:rsidRDefault="00D57C09" w:rsidP="00D57C09">
      <w:pPr>
        <w:pStyle w:val="B1"/>
        <w:rPr>
          <w:lang w:eastAsia="zh-CN"/>
        </w:rPr>
      </w:pPr>
      <w:r w:rsidRPr="00753102">
        <w:rPr>
          <w:lang w:eastAsia="zh-CN"/>
        </w:rPr>
        <w:t>-</w:t>
      </w:r>
      <w:r w:rsidRPr="00753102">
        <w:rPr>
          <w:lang w:eastAsia="zh-CN"/>
        </w:rPr>
        <w:tab/>
        <w:t>conformance test directions (see table 4.10-1, D10.10).</w:t>
      </w:r>
    </w:p>
    <w:p w:rsidR="00D57C09" w:rsidRPr="00753102" w:rsidRDefault="00D57C09" w:rsidP="00D57C09">
      <w:pPr>
        <w:pStyle w:val="Heading4"/>
        <w:ind w:left="864" w:hanging="580"/>
      </w:pPr>
      <w:bookmarkStart w:id="1289" w:name="_Toc21125208"/>
      <w:bookmarkStart w:id="1290" w:name="_Toc29768198"/>
      <w:bookmarkStart w:id="1291" w:name="_Toc36044640"/>
      <w:r w:rsidRPr="00753102">
        <w:t>7.2.4.2</w:t>
      </w:r>
      <w:r w:rsidRPr="00753102">
        <w:tab/>
        <w:t>Procedure</w:t>
      </w:r>
      <w:bookmarkEnd w:id="1289"/>
      <w:bookmarkEnd w:id="1290"/>
      <w:bookmarkEnd w:id="1291"/>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Ensure the polarization</w:t>
      </w:r>
      <w:r w:rsidRPr="00753102">
        <w:rPr>
          <w:rFonts w:eastAsia="MS Mincho" w:hint="eastAsia"/>
          <w:lang w:eastAsia="ja-JP"/>
        </w:rPr>
        <w:t xml:space="preserve"> </w:t>
      </w:r>
      <w:r w:rsidRPr="00753102">
        <w:rPr>
          <w:lang w:eastAsia="zh-CN"/>
        </w:rPr>
        <w:t>is</w:t>
      </w:r>
      <w:r w:rsidRPr="00753102">
        <w:rPr>
          <w:rFonts w:eastAsia="MS Mincho" w:hint="eastAsia"/>
          <w:lang w:eastAsia="ja-JP"/>
        </w:rPr>
        <w:t xml:space="preserve"> </w:t>
      </w:r>
      <w:r w:rsidRPr="00753102">
        <w:rPr>
          <w:lang w:eastAsia="zh-CN"/>
        </w:rPr>
        <w:t>accounted for such that all the power from the test antenna</w:t>
      </w:r>
      <w:r w:rsidRPr="00753102">
        <w:rPr>
          <w:rFonts w:eastAsia="MS Mincho" w:hint="eastAsia"/>
          <w:lang w:eastAsia="ja-JP"/>
        </w:rPr>
        <w:t xml:space="preserve"> </w:t>
      </w:r>
      <w:r w:rsidRPr="00753102">
        <w:rPr>
          <w:lang w:eastAsia="zh-CN"/>
        </w:rPr>
        <w:t>is captured by the AAS BS under test.</w:t>
      </w:r>
    </w:p>
    <w:p w:rsidR="00D57C09" w:rsidRPr="00753102" w:rsidRDefault="00D57C09" w:rsidP="00D57C09">
      <w:pPr>
        <w:pStyle w:val="B1"/>
      </w:pPr>
      <w:r w:rsidRPr="00753102">
        <w:t>5)</w:t>
      </w:r>
      <w:r w:rsidRPr="00753102">
        <w:tab/>
        <w:t>Configure the beam peak direction of the AAS BS according to declared</w:t>
      </w:r>
      <w:r w:rsidRPr="00753102">
        <w:rPr>
          <w:i/>
        </w:rPr>
        <w:t xml:space="preserve"> reference beam direction pair</w:t>
      </w:r>
      <w:r w:rsidRPr="00753102">
        <w:t xml:space="preserve"> for the appropriate beam identifier.</w:t>
      </w:r>
    </w:p>
    <w:p w:rsidR="00D57C09" w:rsidRPr="00753102" w:rsidRDefault="00D57C09" w:rsidP="00D57C09">
      <w:pPr>
        <w:pStyle w:val="B1"/>
        <w:rPr>
          <w:lang w:eastAsia="zh-CN"/>
        </w:rPr>
      </w:pPr>
      <w:r w:rsidRPr="00753102">
        <w:rPr>
          <w:lang w:eastAsia="zh-CN"/>
        </w:rPr>
        <w:t>6)</w:t>
      </w:r>
      <w:r w:rsidRPr="00753102">
        <w:rPr>
          <w:lang w:eastAsia="zh-CN"/>
        </w:rPr>
        <w:tab/>
        <w:t>Set the AAS BS to transmit the beam(s) of the same operational band and RAT as the OSDD being tested according to the appropriate test configuration in clause 5.</w:t>
      </w:r>
    </w:p>
    <w:p w:rsidR="00D57C09" w:rsidRPr="00753102" w:rsidRDefault="00D57C09" w:rsidP="00D57C09">
      <w:pPr>
        <w:pStyle w:val="B1"/>
        <w:rPr>
          <w:lang w:eastAsia="zh-CN"/>
        </w:rPr>
      </w:pPr>
      <w:r w:rsidRPr="00753102">
        <w:t>7)</w:t>
      </w:r>
      <w:r w:rsidRPr="00753102">
        <w:tab/>
        <w:t>Start the signal generator for the wanted signal to transmit:</w:t>
      </w:r>
    </w:p>
    <w:p w:rsidR="00D57C09" w:rsidRPr="00753102" w:rsidRDefault="00D57C09" w:rsidP="00D57C09">
      <w:pPr>
        <w:pStyle w:val="B2"/>
      </w:pPr>
      <w:r w:rsidRPr="00753102">
        <w:rPr>
          <w:rFonts w:eastAsia="MS Mincho"/>
        </w:rPr>
        <w:t>-</w:t>
      </w:r>
      <w:r w:rsidRPr="00753102">
        <w:rPr>
          <w:rFonts w:eastAsia="MS Mincho"/>
        </w:rPr>
        <w:tab/>
        <w:t xml:space="preserve">12.2 kbps </w:t>
      </w:r>
      <w:r w:rsidRPr="00753102">
        <w:t>DPCH with reference measurement channel defined in annex</w:t>
      </w:r>
      <w:r w:rsidRPr="00753102">
        <w:rPr>
          <w:rFonts w:eastAsia="MS Mincho"/>
        </w:rPr>
        <w:t xml:space="preserve"> A in 3GPP TS 25.141 [10]</w:t>
      </w:r>
      <w:r w:rsidRPr="00753102">
        <w:t xml:space="preserve"> (PN-9 data sequence</w:t>
      </w:r>
      <w:r w:rsidRPr="00753102">
        <w:rPr>
          <w:rFonts w:eastAsia="MS Mincho"/>
        </w:rPr>
        <w:t xml:space="preserve"> or longer</w:t>
      </w:r>
      <w:r w:rsidRPr="00753102">
        <w:t>)</w:t>
      </w:r>
      <w:r w:rsidRPr="00753102">
        <w:rPr>
          <w:rFonts w:eastAsia="MS P??"/>
        </w:rPr>
        <w:t xml:space="preserve"> for UTRA FDD.</w:t>
      </w:r>
    </w:p>
    <w:p w:rsidR="00D57C09" w:rsidRPr="00753102" w:rsidRDefault="00D57C09" w:rsidP="00D57C09">
      <w:pPr>
        <w:pStyle w:val="B2"/>
      </w:pPr>
      <w:r w:rsidRPr="00753102">
        <w:rPr>
          <w:rFonts w:eastAsia="MS P??"/>
        </w:rPr>
        <w:t>-</w:t>
      </w:r>
      <w:r w:rsidRPr="00753102">
        <w:rPr>
          <w:rFonts w:eastAsia="MS P??"/>
        </w:rPr>
        <w:tab/>
        <w:t xml:space="preserve">UL reference measurement channel (12.2 kbps) defined in </w:t>
      </w:r>
      <w:r w:rsidRPr="00753102">
        <w:rPr>
          <w:rFonts w:eastAsia="MS P??"/>
          <w:lang w:val="en-US"/>
        </w:rPr>
        <w:t>annex</w:t>
      </w:r>
      <w:r w:rsidRPr="00753102">
        <w:rPr>
          <w:rFonts w:eastAsia="MS P??"/>
        </w:rPr>
        <w:t xml:space="preserve"> A.2.1 in 3GPP TS 25.142 [11] for UTRA TDD 1.28Mcps operation.</w:t>
      </w:r>
    </w:p>
    <w:p w:rsidR="00D57C09" w:rsidRPr="00753102" w:rsidRDefault="00D57C09" w:rsidP="00D57C09">
      <w:pPr>
        <w:pStyle w:val="B2"/>
      </w:pPr>
      <w:r w:rsidRPr="00753102">
        <w:rPr>
          <w:rFonts w:eastAsia="MS P??"/>
        </w:rPr>
        <w:t>-</w:t>
      </w:r>
      <w:r w:rsidRPr="00753102">
        <w:rPr>
          <w:rFonts w:eastAsia="MS P??"/>
        </w:rPr>
        <w:tab/>
        <w:t xml:space="preserve">The </w:t>
      </w:r>
      <w:r w:rsidRPr="00753102">
        <w:t>test signal as specified in subclause 7.2.5.4 for E-UTRA.</w:t>
      </w:r>
    </w:p>
    <w:p w:rsidR="00D57C09" w:rsidRPr="00753102" w:rsidRDefault="00D57C09" w:rsidP="00D57C09">
      <w:pPr>
        <w:pStyle w:val="B2"/>
      </w:pPr>
      <w:r w:rsidRPr="00753102">
        <w:rPr>
          <w:rFonts w:eastAsia="MS P??"/>
        </w:rPr>
        <w:t>-</w:t>
      </w:r>
      <w:r w:rsidRPr="00753102">
        <w:rPr>
          <w:rFonts w:eastAsia="MS P??"/>
        </w:rPr>
        <w:tab/>
        <w:t xml:space="preserve">The </w:t>
      </w:r>
      <w:r w:rsidRPr="00753102">
        <w:t>test signal as specified in subclause 7.2.5.5 for NR.</w:t>
      </w:r>
    </w:p>
    <w:p w:rsidR="00D57C09" w:rsidRPr="00753102" w:rsidRDefault="00D57C09" w:rsidP="00D57C09">
      <w:pPr>
        <w:pStyle w:val="B1"/>
      </w:pPr>
      <w:r w:rsidRPr="00753102">
        <w:rPr>
          <w:lang w:eastAsia="zh-CN"/>
        </w:rPr>
        <w:t>8)</w:t>
      </w:r>
      <w:r w:rsidRPr="00753102">
        <w:rPr>
          <w:lang w:eastAsia="zh-CN"/>
        </w:rPr>
        <w:tab/>
        <w:t>Set the test signal mean power so the calibrated radiated power at the AAS BS Antenna Array coordinate system reference point is as specified in subclause 7.2.5.</w:t>
      </w:r>
    </w:p>
    <w:p w:rsidR="00D57C09" w:rsidRPr="00753102" w:rsidRDefault="00D57C09" w:rsidP="00D57C09">
      <w:pPr>
        <w:pStyle w:val="B1"/>
        <w:keepNext/>
        <w:keepLines/>
      </w:pPr>
      <w:r w:rsidRPr="00753102">
        <w:rPr>
          <w:lang w:eastAsia="zh-CN"/>
        </w:rPr>
        <w:t>9)</w:t>
      </w:r>
      <w:r w:rsidRPr="00753102">
        <w:rPr>
          <w:lang w:eastAsia="zh-CN"/>
        </w:rPr>
        <w:tab/>
        <w:t>Measure:</w:t>
      </w:r>
    </w:p>
    <w:p w:rsidR="00D57C09" w:rsidRPr="00753102" w:rsidRDefault="00D57C09" w:rsidP="00D57C09">
      <w:pPr>
        <w:pStyle w:val="B2"/>
      </w:pPr>
      <w:r w:rsidRPr="00753102">
        <w:t>-</w:t>
      </w:r>
      <w:r w:rsidRPr="00753102">
        <w:tab/>
        <w:t>BER according to annex C in 3GPP TS 25.141 [10] for FDD UTRA.</w:t>
      </w:r>
    </w:p>
    <w:p w:rsidR="00D57C09" w:rsidRPr="00753102" w:rsidRDefault="00D57C09" w:rsidP="00D57C09">
      <w:pPr>
        <w:pStyle w:val="B2"/>
      </w:pPr>
      <w:r w:rsidRPr="00753102">
        <w:t>-</w:t>
      </w:r>
      <w:r w:rsidRPr="00753102">
        <w:tab/>
        <w:t>BER  according to annex F in 3GPP TS 25.142 [11] for TDD UTRA.</w:t>
      </w:r>
    </w:p>
    <w:p w:rsidR="00D57C09" w:rsidRPr="00753102" w:rsidRDefault="00D57C09" w:rsidP="00D57C09">
      <w:pPr>
        <w:pStyle w:val="B2"/>
      </w:pPr>
      <w:r w:rsidRPr="00753102">
        <w:t>-</w:t>
      </w:r>
      <w:r w:rsidRPr="00753102">
        <w:tab/>
        <w:t>Throughput according to annex E in 3GPP TS 36.141 [12] for E-UTRA.</w:t>
      </w:r>
    </w:p>
    <w:p w:rsidR="00D57C09" w:rsidRPr="00753102" w:rsidRDefault="00D57C09" w:rsidP="00D57C09">
      <w:pPr>
        <w:pStyle w:val="B2"/>
      </w:pPr>
      <w:r w:rsidRPr="00753102">
        <w:t>-</w:t>
      </w:r>
      <w:r w:rsidRPr="00753102">
        <w:tab/>
        <w:t>Throughput according to annex A in 3GPP TS 38.141-2 [34] for NR.</w:t>
      </w:r>
    </w:p>
    <w:p w:rsidR="00D57C09" w:rsidRPr="00753102" w:rsidRDefault="00D57C09" w:rsidP="00D57C09">
      <w:pPr>
        <w:pStyle w:val="B1"/>
      </w:pPr>
      <w:r w:rsidRPr="00753102">
        <w:rPr>
          <w:rFonts w:eastAsia="MS Mincho"/>
          <w:lang w:eastAsia="ja-JP"/>
        </w:rPr>
        <w:t>10)</w:t>
      </w:r>
      <w:r w:rsidRPr="00753102">
        <w:rPr>
          <w:rFonts w:eastAsia="MS Mincho"/>
          <w:lang w:eastAsia="ja-JP"/>
        </w:rPr>
        <w:tab/>
        <w:t>Repeat</w:t>
      </w:r>
      <w:r w:rsidRPr="00753102">
        <w:rPr>
          <w:rFonts w:eastAsia="MS Mincho" w:hint="eastAsia"/>
          <w:lang w:eastAsia="ja-JP"/>
        </w:rPr>
        <w:t xml:space="preserve"> step</w:t>
      </w:r>
      <w:r w:rsidRPr="00753102">
        <w:rPr>
          <w:rFonts w:eastAsia="MS Mincho"/>
          <w:lang w:eastAsia="ja-JP"/>
        </w:rPr>
        <w:t>s</w:t>
      </w:r>
      <w:r w:rsidRPr="00753102">
        <w:rPr>
          <w:rFonts w:eastAsia="MS Mincho" w:hint="eastAsia"/>
          <w:lang w:eastAsia="ja-JP"/>
        </w:rPr>
        <w:t xml:space="preserve"> 3 to 9 </w:t>
      </w:r>
      <w:r w:rsidRPr="00753102">
        <w:rPr>
          <w:lang w:eastAsia="zh-CN"/>
        </w:rPr>
        <w:t>for all OSDD(s) declared for the AAS BS (see table 4.10-1, D10.1)</w:t>
      </w:r>
      <w:r w:rsidRPr="00753102">
        <w:t>, and supported polarizations</w:t>
      </w:r>
      <w:r w:rsidRPr="00753102">
        <w:rPr>
          <w:lang w:eastAsia="zh-CN"/>
        </w:rPr>
        <w:t>.</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pStyle w:val="Heading3"/>
      </w:pPr>
      <w:bookmarkStart w:id="1292" w:name="_Toc21125209"/>
      <w:bookmarkStart w:id="1293" w:name="_Toc29768199"/>
      <w:bookmarkStart w:id="1294" w:name="_Toc36044641"/>
      <w:r w:rsidRPr="00753102">
        <w:t>7.2.5</w:t>
      </w:r>
      <w:r w:rsidRPr="00753102">
        <w:tab/>
        <w:t>Test Requirements</w:t>
      </w:r>
      <w:bookmarkEnd w:id="1292"/>
      <w:bookmarkEnd w:id="1293"/>
      <w:bookmarkEnd w:id="1294"/>
    </w:p>
    <w:p w:rsidR="00D57C09" w:rsidRPr="00753102" w:rsidRDefault="00D57C09" w:rsidP="00D57C09">
      <w:pPr>
        <w:pStyle w:val="Heading4"/>
      </w:pPr>
      <w:bookmarkStart w:id="1295" w:name="_Toc21125210"/>
      <w:bookmarkStart w:id="1296" w:name="_Toc29768200"/>
      <w:bookmarkStart w:id="1297" w:name="_Toc36044642"/>
      <w:r w:rsidRPr="00753102">
        <w:t>7.2.5.1</w:t>
      </w:r>
      <w:r w:rsidRPr="00753102">
        <w:tab/>
        <w:t>General</w:t>
      </w:r>
      <w:bookmarkEnd w:id="1295"/>
      <w:bookmarkEnd w:id="1296"/>
      <w:bookmarkEnd w:id="1297"/>
    </w:p>
    <w:p w:rsidR="00D57C09" w:rsidRPr="00753102" w:rsidRDefault="00D57C09" w:rsidP="00D57C09">
      <w:pPr>
        <w:rPr>
          <w:lang w:eastAsia="zh-CN"/>
        </w:rPr>
      </w:pPr>
      <w:r w:rsidRPr="00753102">
        <w:rPr>
          <w:lang w:eastAsia="zh-CN"/>
        </w:rPr>
        <w:t>The minimum EIS level is a declared figure for each OSDD (</w:t>
      </w:r>
      <w:r w:rsidRPr="00753102">
        <w:t>see table 4.10-1,</w:t>
      </w:r>
      <w:r w:rsidRPr="00753102">
        <w:rPr>
          <w:lang w:eastAsia="zh-CN"/>
        </w:rPr>
        <w:t xml:space="preserve"> D10.6). The test requirement is calculated from the declared value offset by the EIS Test Tolerance specified in subclause 4.1.2.3.</w:t>
      </w:r>
    </w:p>
    <w:p w:rsidR="00D57C09" w:rsidRPr="00753102" w:rsidRDefault="00D57C09" w:rsidP="00D57C09">
      <w:pPr>
        <w:pStyle w:val="Heading4"/>
      </w:pPr>
      <w:bookmarkStart w:id="1298" w:name="_Toc21125211"/>
      <w:bookmarkStart w:id="1299" w:name="_Toc29768201"/>
      <w:bookmarkStart w:id="1300" w:name="_Toc36044643"/>
      <w:r w:rsidRPr="00753102">
        <w:t>7.2.5.2</w:t>
      </w:r>
      <w:r w:rsidRPr="00753102">
        <w:tab/>
        <w:t>UTRA FDD Test Requirements</w:t>
      </w:r>
      <w:bookmarkEnd w:id="1298"/>
      <w:bookmarkEnd w:id="1299"/>
      <w:bookmarkEnd w:id="1300"/>
    </w:p>
    <w:p w:rsidR="00D57C09" w:rsidRPr="00753102" w:rsidRDefault="00D57C09" w:rsidP="00D57C09">
      <w:pPr>
        <w:rPr>
          <w:rFonts w:cs="v4.2.0"/>
        </w:rPr>
      </w:pPr>
      <w:r w:rsidRPr="00753102">
        <w:rPr>
          <w:rFonts w:cs="v4.2.0"/>
        </w:rPr>
        <w:t>The BER measurement result in step 9 of subclause 7.2.4.2 shall not be greater than the limit specified in table 7.2.5.2-1.</w:t>
      </w:r>
    </w:p>
    <w:p w:rsidR="00D57C09" w:rsidRPr="00753102" w:rsidRDefault="00D57C09" w:rsidP="00D57C09">
      <w:pPr>
        <w:pStyle w:val="TH"/>
      </w:pPr>
      <w:r w:rsidRPr="00753102">
        <w:t xml:space="preserve">Table </w:t>
      </w:r>
      <w:r w:rsidRPr="00753102">
        <w:rPr>
          <w:rFonts w:eastAsia="MS Mincho"/>
        </w:rPr>
        <w:t>7.2.5.2-1:</w:t>
      </w:r>
      <w:r w:rsidRPr="00753102">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D57C09" w:rsidRPr="00753102" w:rsidTr="004F0B4B">
        <w:trPr>
          <w:jc w:val="center"/>
        </w:trPr>
        <w:tc>
          <w:tcPr>
            <w:tcW w:w="2319" w:type="dxa"/>
            <w:vMerge w:val="restart"/>
          </w:tcPr>
          <w:p w:rsidR="00D57C09" w:rsidRPr="00753102" w:rsidRDefault="00D57C09" w:rsidP="004F0B4B">
            <w:pPr>
              <w:pStyle w:val="TAH"/>
              <w:rPr>
                <w:rFonts w:cs="Arial"/>
              </w:rPr>
            </w:pPr>
            <w:r w:rsidRPr="00753102">
              <w:rPr>
                <w:rFonts w:cs="Arial"/>
              </w:rPr>
              <w:t>Reference measurement channel</w:t>
            </w:r>
          </w:p>
        </w:tc>
        <w:tc>
          <w:tcPr>
            <w:tcW w:w="1701" w:type="dxa"/>
            <w:vMerge w:val="restart"/>
          </w:tcPr>
          <w:p w:rsidR="00D57C09" w:rsidRPr="00753102" w:rsidRDefault="00D57C09" w:rsidP="004F0B4B">
            <w:pPr>
              <w:pStyle w:val="TAH"/>
              <w:rPr>
                <w:rFonts w:cs="Arial"/>
              </w:rPr>
            </w:pPr>
            <w:r w:rsidRPr="00753102">
              <w:rPr>
                <w:rFonts w:cs="Arial"/>
              </w:rPr>
              <w:t>Reference measurement channel</w:t>
            </w:r>
            <w:r w:rsidRPr="00753102">
              <w:rPr>
                <w:rFonts w:cs="v4.2.0"/>
              </w:rPr>
              <w:t xml:space="preserve"> data rate</w:t>
            </w:r>
          </w:p>
        </w:tc>
        <w:tc>
          <w:tcPr>
            <w:tcW w:w="4115" w:type="dxa"/>
            <w:gridSpan w:val="2"/>
          </w:tcPr>
          <w:p w:rsidR="00D57C09" w:rsidRPr="00753102" w:rsidRDefault="00D57C09" w:rsidP="004F0B4B">
            <w:pPr>
              <w:pStyle w:val="TAH"/>
              <w:rPr>
                <w:rFonts w:cs="Arial"/>
              </w:rPr>
            </w:pPr>
            <w:r w:rsidRPr="00753102">
              <w:rPr>
                <w:rFonts w:cs="v4.2.0"/>
              </w:rPr>
              <w:t>OTA sensitivity ( dBm)</w:t>
            </w:r>
          </w:p>
        </w:tc>
        <w:tc>
          <w:tcPr>
            <w:tcW w:w="1899" w:type="dxa"/>
            <w:vMerge w:val="restart"/>
          </w:tcPr>
          <w:p w:rsidR="00D57C09" w:rsidRPr="00753102" w:rsidRDefault="00D57C09" w:rsidP="004F0B4B">
            <w:pPr>
              <w:pStyle w:val="TAH"/>
              <w:rPr>
                <w:rFonts w:cs="Arial"/>
              </w:rPr>
            </w:pPr>
            <w:r w:rsidRPr="00753102">
              <w:rPr>
                <w:rFonts w:cs="v4.2.0"/>
              </w:rPr>
              <w:t>BER</w:t>
            </w:r>
          </w:p>
        </w:tc>
      </w:tr>
      <w:tr w:rsidR="00D57C09" w:rsidRPr="00753102" w:rsidTr="004F0B4B">
        <w:trPr>
          <w:jc w:val="center"/>
        </w:trPr>
        <w:tc>
          <w:tcPr>
            <w:tcW w:w="2319" w:type="dxa"/>
            <w:vMerge/>
          </w:tcPr>
          <w:p w:rsidR="00D57C09" w:rsidRPr="00753102" w:rsidRDefault="00D57C09" w:rsidP="004F0B4B">
            <w:pPr>
              <w:pStyle w:val="TAH"/>
              <w:rPr>
                <w:rFonts w:cs="Arial"/>
              </w:rPr>
            </w:pPr>
          </w:p>
        </w:tc>
        <w:tc>
          <w:tcPr>
            <w:tcW w:w="1701" w:type="dxa"/>
            <w:vMerge/>
          </w:tcPr>
          <w:p w:rsidR="00D57C09" w:rsidRPr="00753102" w:rsidRDefault="00D57C09" w:rsidP="004F0B4B">
            <w:pPr>
              <w:pStyle w:val="TAH"/>
              <w:rPr>
                <w:rFonts w:cs="Arial"/>
              </w:rPr>
            </w:pPr>
          </w:p>
        </w:tc>
        <w:tc>
          <w:tcPr>
            <w:tcW w:w="1989" w:type="dxa"/>
          </w:tcPr>
          <w:p w:rsidR="00D57C09" w:rsidRPr="00753102" w:rsidRDefault="00D57C09" w:rsidP="004F0B4B">
            <w:pPr>
              <w:pStyle w:val="TAH"/>
              <w:rPr>
                <w:rFonts w:cs="Arial"/>
              </w:rPr>
            </w:pPr>
            <w:r w:rsidRPr="00753102">
              <w:rPr>
                <w:rFonts w:cs="v4.2.0"/>
              </w:rPr>
              <w:t xml:space="preserve">f </w:t>
            </w:r>
            <w:r w:rsidRPr="00753102">
              <w:rPr>
                <w:rFonts w:cs="Arial"/>
              </w:rPr>
              <w:t>≤</w:t>
            </w:r>
            <w:r w:rsidRPr="00753102">
              <w:rPr>
                <w:rFonts w:cs="v4.2.0"/>
              </w:rPr>
              <w:t xml:space="preserve"> 3.0 GHz</w:t>
            </w:r>
          </w:p>
        </w:tc>
        <w:tc>
          <w:tcPr>
            <w:tcW w:w="2126" w:type="dxa"/>
          </w:tcPr>
          <w:p w:rsidR="00D57C09" w:rsidRPr="00753102" w:rsidRDefault="00D57C09" w:rsidP="004F0B4B">
            <w:pPr>
              <w:pStyle w:val="TAH"/>
              <w:rPr>
                <w:rFonts w:cs="Arial"/>
              </w:rPr>
            </w:pPr>
            <w:r w:rsidRPr="00753102">
              <w:rPr>
                <w:rFonts w:cs="v4.2.0"/>
              </w:rPr>
              <w:t xml:space="preserve">3.0 GHz &lt; f </w:t>
            </w:r>
            <w:r w:rsidRPr="00753102">
              <w:rPr>
                <w:rFonts w:cs="Arial"/>
              </w:rPr>
              <w:t>≤</w:t>
            </w:r>
            <w:r w:rsidRPr="00753102">
              <w:rPr>
                <w:rFonts w:cs="v4.2.0"/>
              </w:rPr>
              <w:t xml:space="preserve"> 4.2 GHz</w:t>
            </w:r>
          </w:p>
        </w:tc>
        <w:tc>
          <w:tcPr>
            <w:tcW w:w="1899" w:type="dxa"/>
            <w:vMerge/>
          </w:tcPr>
          <w:p w:rsidR="00D57C09" w:rsidRPr="00753102" w:rsidRDefault="00D57C09" w:rsidP="004F0B4B">
            <w:pPr>
              <w:pStyle w:val="TAH"/>
              <w:rPr>
                <w:rFonts w:cs="Arial"/>
              </w:rPr>
            </w:pPr>
          </w:p>
        </w:tc>
      </w:tr>
      <w:tr w:rsidR="00D57C09" w:rsidRPr="00753102" w:rsidTr="004F0B4B">
        <w:trPr>
          <w:jc w:val="center"/>
        </w:trPr>
        <w:tc>
          <w:tcPr>
            <w:tcW w:w="2319" w:type="dxa"/>
          </w:tcPr>
          <w:p w:rsidR="00D57C09" w:rsidRPr="00753102" w:rsidRDefault="00D57C09" w:rsidP="004F0B4B">
            <w:pPr>
              <w:pStyle w:val="TAC"/>
              <w:rPr>
                <w:rFonts w:cs="Arial"/>
              </w:rPr>
            </w:pPr>
            <w:r w:rsidRPr="00753102">
              <w:rPr>
                <w:rFonts w:cs="Arial"/>
              </w:rPr>
              <w:t>12.2kbps DPCH with reference measurement channel defined in annex A in 3GPP TS 25.141 [10] (PN-9 data sequence or longer)</w:t>
            </w:r>
          </w:p>
        </w:tc>
        <w:tc>
          <w:tcPr>
            <w:tcW w:w="1701" w:type="dxa"/>
          </w:tcPr>
          <w:p w:rsidR="00D57C09" w:rsidRPr="00753102" w:rsidRDefault="00D57C09" w:rsidP="004F0B4B">
            <w:pPr>
              <w:pStyle w:val="TAC"/>
              <w:rPr>
                <w:rFonts w:cs="Arial"/>
              </w:rPr>
            </w:pPr>
            <w:r w:rsidRPr="00753102">
              <w:rPr>
                <w:rFonts w:cs="v4.2.0"/>
              </w:rPr>
              <w:t>12.2 kbps</w:t>
            </w:r>
          </w:p>
        </w:tc>
        <w:tc>
          <w:tcPr>
            <w:tcW w:w="1989" w:type="dxa"/>
          </w:tcPr>
          <w:p w:rsidR="00D57C09" w:rsidRPr="00753102" w:rsidRDefault="00D57C09" w:rsidP="004F0B4B">
            <w:pPr>
              <w:pStyle w:val="TAC"/>
              <w:rPr>
                <w:rFonts w:cs="Arial"/>
              </w:rPr>
            </w:pPr>
            <w:r w:rsidRPr="00753102">
              <w:rPr>
                <w:rFonts w:cs="Arial"/>
                <w:lang w:eastAsia="ja-JP"/>
              </w:rPr>
              <w:t>Declared minimum EIS (D10.6) + 1.3 dB</w:t>
            </w:r>
          </w:p>
        </w:tc>
        <w:tc>
          <w:tcPr>
            <w:tcW w:w="2126" w:type="dxa"/>
          </w:tcPr>
          <w:p w:rsidR="00D57C09" w:rsidRPr="00753102" w:rsidRDefault="00D57C09" w:rsidP="004F0B4B">
            <w:pPr>
              <w:pStyle w:val="TAC"/>
              <w:rPr>
                <w:rFonts w:cs="Arial"/>
              </w:rPr>
            </w:pPr>
            <w:r w:rsidRPr="00753102">
              <w:rPr>
                <w:rFonts w:cs="Arial"/>
                <w:lang w:eastAsia="ja-JP"/>
              </w:rPr>
              <w:t>Declared minimum EIS (D10.6) + 1.4 dB</w:t>
            </w:r>
          </w:p>
        </w:tc>
        <w:tc>
          <w:tcPr>
            <w:tcW w:w="1899" w:type="dxa"/>
          </w:tcPr>
          <w:p w:rsidR="00D57C09" w:rsidRPr="00753102" w:rsidRDefault="00D57C09" w:rsidP="004F0B4B">
            <w:pPr>
              <w:pStyle w:val="TAC"/>
              <w:rPr>
                <w:rFonts w:cs="Arial"/>
              </w:rPr>
            </w:pPr>
            <w:r w:rsidRPr="00753102">
              <w:rPr>
                <w:rFonts w:cs="v4.2.0"/>
              </w:rPr>
              <w:t>BER shall not exceed 0.001</w:t>
            </w:r>
          </w:p>
        </w:tc>
      </w:tr>
    </w:tbl>
    <w:p w:rsidR="00D57C09" w:rsidRPr="00753102" w:rsidRDefault="00D57C09" w:rsidP="00D57C09"/>
    <w:p w:rsidR="00D57C09" w:rsidRPr="00753102" w:rsidRDefault="00D57C09" w:rsidP="00D57C09">
      <w:pPr>
        <w:pStyle w:val="Heading4"/>
      </w:pPr>
      <w:bookmarkStart w:id="1301" w:name="_Toc21125212"/>
      <w:bookmarkStart w:id="1302" w:name="_Toc29768202"/>
      <w:bookmarkStart w:id="1303" w:name="_Toc36044644"/>
      <w:r w:rsidRPr="00753102">
        <w:t>7.2.5.3</w:t>
      </w:r>
      <w:r w:rsidRPr="00753102">
        <w:tab/>
        <w:t>UTRA TDD 1,28Mcp option Test Requirements</w:t>
      </w:r>
      <w:bookmarkEnd w:id="1301"/>
      <w:bookmarkEnd w:id="1302"/>
      <w:bookmarkEnd w:id="1303"/>
    </w:p>
    <w:p w:rsidR="00D57C09" w:rsidRPr="00753102" w:rsidRDefault="00D57C09" w:rsidP="00D57C09">
      <w:pPr>
        <w:rPr>
          <w:rFonts w:cs="v4.2.0"/>
        </w:rPr>
      </w:pPr>
      <w:r w:rsidRPr="00753102">
        <w:rPr>
          <w:rFonts w:cs="v4.2.0"/>
        </w:rPr>
        <w:t>The BER measurement result in step 9 of subclause 7.2.4.2 shall not be greater than the limit specified in table 7.2.5.3-1.</w:t>
      </w:r>
    </w:p>
    <w:p w:rsidR="00D57C09" w:rsidRPr="00753102" w:rsidRDefault="00D57C09" w:rsidP="00D57C09">
      <w:pPr>
        <w:pStyle w:val="TH"/>
      </w:pPr>
      <w:r w:rsidRPr="00753102">
        <w:t xml:space="preserve">Table </w:t>
      </w:r>
      <w:r w:rsidRPr="00753102">
        <w:rPr>
          <w:rFonts w:eastAsia="MS Mincho"/>
        </w:rPr>
        <w:t>7.2.5.3-1:</w:t>
      </w:r>
      <w:r w:rsidRPr="00753102">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D57C09" w:rsidRPr="00753102" w:rsidTr="004F0B4B">
        <w:trPr>
          <w:jc w:val="center"/>
        </w:trPr>
        <w:tc>
          <w:tcPr>
            <w:tcW w:w="2319" w:type="dxa"/>
            <w:vMerge w:val="restart"/>
          </w:tcPr>
          <w:p w:rsidR="00D57C09" w:rsidRPr="00753102" w:rsidRDefault="00D57C09" w:rsidP="004F0B4B">
            <w:pPr>
              <w:pStyle w:val="TAH"/>
              <w:rPr>
                <w:rFonts w:cs="Arial"/>
              </w:rPr>
            </w:pPr>
            <w:r w:rsidRPr="00753102">
              <w:rPr>
                <w:rFonts w:cs="Arial"/>
              </w:rPr>
              <w:t>Reference measurement channel</w:t>
            </w:r>
          </w:p>
        </w:tc>
        <w:tc>
          <w:tcPr>
            <w:tcW w:w="1701" w:type="dxa"/>
            <w:vMerge w:val="restart"/>
          </w:tcPr>
          <w:p w:rsidR="00D57C09" w:rsidRPr="00753102" w:rsidRDefault="00D57C09" w:rsidP="004F0B4B">
            <w:pPr>
              <w:pStyle w:val="TAH"/>
              <w:rPr>
                <w:rFonts w:cs="Arial"/>
              </w:rPr>
            </w:pPr>
            <w:r w:rsidRPr="00753102">
              <w:rPr>
                <w:rFonts w:cs="Arial"/>
              </w:rPr>
              <w:t>Reference measurement channel</w:t>
            </w:r>
            <w:r w:rsidRPr="00753102">
              <w:rPr>
                <w:rFonts w:cs="v4.2.0"/>
              </w:rPr>
              <w:t xml:space="preserve"> data rate</w:t>
            </w:r>
          </w:p>
        </w:tc>
        <w:tc>
          <w:tcPr>
            <w:tcW w:w="4115" w:type="dxa"/>
            <w:gridSpan w:val="2"/>
          </w:tcPr>
          <w:p w:rsidR="00D57C09" w:rsidRPr="00753102" w:rsidRDefault="00D57C09" w:rsidP="004F0B4B">
            <w:pPr>
              <w:pStyle w:val="TAH"/>
              <w:rPr>
                <w:rFonts w:cs="Arial"/>
              </w:rPr>
            </w:pPr>
            <w:r w:rsidRPr="00753102">
              <w:rPr>
                <w:rFonts w:cs="v4.2.0"/>
              </w:rPr>
              <w:t>OTA sensitivity ( dBm)</w:t>
            </w:r>
          </w:p>
        </w:tc>
        <w:tc>
          <w:tcPr>
            <w:tcW w:w="1899" w:type="dxa"/>
            <w:vMerge w:val="restart"/>
          </w:tcPr>
          <w:p w:rsidR="00D57C09" w:rsidRPr="00753102" w:rsidRDefault="00D57C09" w:rsidP="004F0B4B">
            <w:pPr>
              <w:pStyle w:val="TAH"/>
              <w:rPr>
                <w:rFonts w:cs="Arial"/>
              </w:rPr>
            </w:pPr>
            <w:r w:rsidRPr="00753102">
              <w:rPr>
                <w:rFonts w:cs="v4.2.0"/>
              </w:rPr>
              <w:t>BER</w:t>
            </w:r>
          </w:p>
        </w:tc>
      </w:tr>
      <w:tr w:rsidR="00D57C09" w:rsidRPr="00753102" w:rsidTr="004F0B4B">
        <w:trPr>
          <w:jc w:val="center"/>
        </w:trPr>
        <w:tc>
          <w:tcPr>
            <w:tcW w:w="2319" w:type="dxa"/>
            <w:vMerge/>
          </w:tcPr>
          <w:p w:rsidR="00D57C09" w:rsidRPr="00753102" w:rsidRDefault="00D57C09" w:rsidP="004F0B4B">
            <w:pPr>
              <w:pStyle w:val="TAH"/>
              <w:rPr>
                <w:rFonts w:cs="Arial"/>
              </w:rPr>
            </w:pPr>
          </w:p>
        </w:tc>
        <w:tc>
          <w:tcPr>
            <w:tcW w:w="1701" w:type="dxa"/>
            <w:vMerge/>
          </w:tcPr>
          <w:p w:rsidR="00D57C09" w:rsidRPr="00753102" w:rsidRDefault="00D57C09" w:rsidP="004F0B4B">
            <w:pPr>
              <w:pStyle w:val="TAH"/>
              <w:rPr>
                <w:rFonts w:cs="Arial"/>
              </w:rPr>
            </w:pPr>
          </w:p>
        </w:tc>
        <w:tc>
          <w:tcPr>
            <w:tcW w:w="1989" w:type="dxa"/>
          </w:tcPr>
          <w:p w:rsidR="00D57C09" w:rsidRPr="00753102" w:rsidRDefault="00D57C09" w:rsidP="004F0B4B">
            <w:pPr>
              <w:pStyle w:val="TAH"/>
              <w:rPr>
                <w:rFonts w:cs="Arial"/>
              </w:rPr>
            </w:pPr>
            <w:r w:rsidRPr="00753102">
              <w:rPr>
                <w:rFonts w:cs="v4.2.0"/>
              </w:rPr>
              <w:t xml:space="preserve">f </w:t>
            </w:r>
            <w:r w:rsidRPr="00753102">
              <w:rPr>
                <w:rFonts w:cs="Arial"/>
              </w:rPr>
              <w:t>≤</w:t>
            </w:r>
            <w:r w:rsidRPr="00753102">
              <w:rPr>
                <w:rFonts w:cs="v4.2.0"/>
              </w:rPr>
              <w:t xml:space="preserve"> 3.0 GHz</w:t>
            </w:r>
          </w:p>
        </w:tc>
        <w:tc>
          <w:tcPr>
            <w:tcW w:w="2126" w:type="dxa"/>
          </w:tcPr>
          <w:p w:rsidR="00D57C09" w:rsidRPr="00753102" w:rsidRDefault="00D57C09" w:rsidP="004F0B4B">
            <w:pPr>
              <w:pStyle w:val="TAH"/>
              <w:rPr>
                <w:rFonts w:cs="Arial"/>
              </w:rPr>
            </w:pPr>
            <w:r w:rsidRPr="00753102">
              <w:rPr>
                <w:rFonts w:cs="v4.2.0"/>
              </w:rPr>
              <w:t xml:space="preserve">3.0 GHz &lt; f </w:t>
            </w:r>
            <w:r w:rsidRPr="00753102">
              <w:rPr>
                <w:rFonts w:cs="Arial"/>
              </w:rPr>
              <w:t>≤</w:t>
            </w:r>
            <w:r w:rsidRPr="00753102">
              <w:rPr>
                <w:rFonts w:cs="v4.2.0"/>
              </w:rPr>
              <w:t xml:space="preserve"> 4.2 GHz</w:t>
            </w:r>
          </w:p>
        </w:tc>
        <w:tc>
          <w:tcPr>
            <w:tcW w:w="1899" w:type="dxa"/>
            <w:vMerge/>
          </w:tcPr>
          <w:p w:rsidR="00D57C09" w:rsidRPr="00753102" w:rsidRDefault="00D57C09" w:rsidP="004F0B4B">
            <w:pPr>
              <w:pStyle w:val="TAH"/>
              <w:rPr>
                <w:rFonts w:cs="Arial"/>
              </w:rPr>
            </w:pPr>
          </w:p>
        </w:tc>
      </w:tr>
      <w:tr w:rsidR="00D57C09" w:rsidRPr="00753102" w:rsidTr="004F0B4B">
        <w:trPr>
          <w:jc w:val="center"/>
        </w:trPr>
        <w:tc>
          <w:tcPr>
            <w:tcW w:w="2319" w:type="dxa"/>
          </w:tcPr>
          <w:p w:rsidR="00D57C09" w:rsidRPr="00753102" w:rsidRDefault="00D57C09" w:rsidP="004F0B4B">
            <w:pPr>
              <w:pStyle w:val="TAC"/>
              <w:rPr>
                <w:rFonts w:cs="Arial"/>
              </w:rPr>
            </w:pPr>
            <w:r w:rsidRPr="00753102">
              <w:rPr>
                <w:rFonts w:eastAsia="MS P??"/>
              </w:rPr>
              <w:t xml:space="preserve">UL reference measurement channel (12.2 kbps) defined in </w:t>
            </w:r>
            <w:r w:rsidRPr="00753102">
              <w:rPr>
                <w:rFonts w:cs="Arial"/>
              </w:rPr>
              <w:t>annex</w:t>
            </w:r>
            <w:r w:rsidRPr="00753102">
              <w:rPr>
                <w:rFonts w:eastAsia="MS P??"/>
              </w:rPr>
              <w:t xml:space="preserve"> A.2.1 in 3GPP TS 25.142 [11]</w:t>
            </w:r>
          </w:p>
        </w:tc>
        <w:tc>
          <w:tcPr>
            <w:tcW w:w="1701" w:type="dxa"/>
          </w:tcPr>
          <w:p w:rsidR="00D57C09" w:rsidRPr="00753102" w:rsidRDefault="00D57C09" w:rsidP="004F0B4B">
            <w:pPr>
              <w:pStyle w:val="TAC"/>
              <w:rPr>
                <w:rFonts w:cs="Arial"/>
              </w:rPr>
            </w:pPr>
            <w:r w:rsidRPr="00753102">
              <w:rPr>
                <w:rFonts w:cs="v4.2.0"/>
              </w:rPr>
              <w:t>12.2 kbps</w:t>
            </w:r>
          </w:p>
        </w:tc>
        <w:tc>
          <w:tcPr>
            <w:tcW w:w="1989" w:type="dxa"/>
          </w:tcPr>
          <w:p w:rsidR="00D57C09" w:rsidRPr="00753102" w:rsidRDefault="00D57C09" w:rsidP="004F0B4B">
            <w:pPr>
              <w:pStyle w:val="TAC"/>
              <w:rPr>
                <w:rFonts w:cs="Arial"/>
              </w:rPr>
            </w:pPr>
            <w:r w:rsidRPr="00753102">
              <w:rPr>
                <w:rFonts w:cs="Arial"/>
                <w:lang w:eastAsia="ja-JP"/>
              </w:rPr>
              <w:t>Declared minimum EIS (D10.6) + 1.3 dB</w:t>
            </w:r>
          </w:p>
        </w:tc>
        <w:tc>
          <w:tcPr>
            <w:tcW w:w="2126" w:type="dxa"/>
          </w:tcPr>
          <w:p w:rsidR="00D57C09" w:rsidRPr="00753102" w:rsidRDefault="00D57C09" w:rsidP="004F0B4B">
            <w:pPr>
              <w:pStyle w:val="TAC"/>
              <w:rPr>
                <w:rFonts w:cs="Arial"/>
              </w:rPr>
            </w:pPr>
            <w:r w:rsidRPr="00753102">
              <w:rPr>
                <w:rFonts w:cs="Arial"/>
                <w:lang w:eastAsia="ja-JP"/>
              </w:rPr>
              <w:t>Declared minimum EIS (D10.6) + 1.4 dB</w:t>
            </w:r>
          </w:p>
        </w:tc>
        <w:tc>
          <w:tcPr>
            <w:tcW w:w="1899" w:type="dxa"/>
          </w:tcPr>
          <w:p w:rsidR="00D57C09" w:rsidRPr="00753102" w:rsidRDefault="00D57C09" w:rsidP="004F0B4B">
            <w:pPr>
              <w:pStyle w:val="TAC"/>
              <w:rPr>
                <w:rFonts w:cs="Arial"/>
              </w:rPr>
            </w:pPr>
            <w:r w:rsidRPr="00753102">
              <w:rPr>
                <w:rFonts w:cs="v4.2.0"/>
              </w:rPr>
              <w:t>BER shall not exceed 0.001</w:t>
            </w:r>
          </w:p>
        </w:tc>
      </w:tr>
    </w:tbl>
    <w:p w:rsidR="00D57C09" w:rsidRPr="00753102" w:rsidRDefault="00D57C09" w:rsidP="00D57C09"/>
    <w:p w:rsidR="00D57C09" w:rsidRPr="00753102" w:rsidRDefault="00D57C09" w:rsidP="00D57C09">
      <w:pPr>
        <w:pStyle w:val="Heading4"/>
      </w:pPr>
      <w:bookmarkStart w:id="1304" w:name="_Toc21125213"/>
      <w:bookmarkStart w:id="1305" w:name="_Toc29768203"/>
      <w:bookmarkStart w:id="1306" w:name="_Toc36044645"/>
      <w:r w:rsidRPr="00753102">
        <w:t>7.2.5.4</w:t>
      </w:r>
      <w:r w:rsidRPr="00753102">
        <w:tab/>
        <w:t>E-UTRA Test Requirements</w:t>
      </w:r>
      <w:bookmarkEnd w:id="1304"/>
      <w:bookmarkEnd w:id="1305"/>
      <w:bookmarkEnd w:id="1306"/>
    </w:p>
    <w:p w:rsidR="00D57C09" w:rsidRPr="00753102" w:rsidRDefault="00D57C09" w:rsidP="00D57C09">
      <w:r w:rsidRPr="00753102">
        <w:t xml:space="preserve">For </w:t>
      </w:r>
      <w:r w:rsidRPr="00753102">
        <w:rPr>
          <w:rFonts w:hint="eastAsia"/>
          <w:lang w:eastAsia="zh-CN"/>
        </w:rPr>
        <w:t>each</w:t>
      </w:r>
      <w:r w:rsidRPr="00753102">
        <w:t xml:space="preserve"> measured E-UTRA carrier, the throughput measured in step 9 of subclause 7.2.4.2 shall be ≥ 95 % of the maximum throughput of the reference measurement channel as specified in 3GPP TS 36.141 [12] annex A.1</w:t>
      </w:r>
      <w:r w:rsidRPr="00753102" w:rsidDel="00B462E4">
        <w:t xml:space="preserve"> </w:t>
      </w:r>
      <w:r w:rsidRPr="00753102">
        <w:t>with parameters specified in table 7.2.5.4-1</w:t>
      </w:r>
      <w:r w:rsidRPr="00753102">
        <w:rPr>
          <w:lang w:eastAsia="zh-CN"/>
        </w:rPr>
        <w:t>.</w:t>
      </w:r>
    </w:p>
    <w:p w:rsidR="00D57C09" w:rsidRPr="00753102" w:rsidRDefault="00D57C09" w:rsidP="00D57C09">
      <w:pPr>
        <w:pStyle w:val="TH"/>
      </w:pPr>
      <w:r w:rsidRPr="00753102">
        <w:t>Table 7.2.5.4-1:</w:t>
      </w:r>
      <w:r w:rsidRPr="00753102">
        <w:rPr>
          <w:lang w:eastAsia="zh-CN"/>
        </w:rPr>
        <w:t xml:space="preserve"> EIS</w:t>
      </w:r>
      <w:r w:rsidRPr="00753102">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D57C09" w:rsidRPr="00753102" w:rsidTr="004F0B4B">
        <w:trPr>
          <w:jc w:val="center"/>
        </w:trPr>
        <w:tc>
          <w:tcPr>
            <w:tcW w:w="2322" w:type="dxa"/>
            <w:vMerge w:val="restart"/>
            <w:shd w:val="clear" w:color="auto" w:fill="auto"/>
            <w:vAlign w:val="center"/>
          </w:tcPr>
          <w:p w:rsidR="00D57C09" w:rsidRPr="00753102" w:rsidRDefault="00D57C09" w:rsidP="004F0B4B">
            <w:pPr>
              <w:pStyle w:val="TAH"/>
              <w:rPr>
                <w:rFonts w:cs="Arial"/>
                <w:lang w:val="sv-FI"/>
              </w:rPr>
            </w:pPr>
            <w:r w:rsidRPr="00753102">
              <w:rPr>
                <w:rFonts w:cs="Arial"/>
                <w:lang w:val="sv-FI"/>
              </w:rPr>
              <w:t>E-UTRA channel bandwidth (MHz)</w:t>
            </w:r>
          </w:p>
        </w:tc>
        <w:tc>
          <w:tcPr>
            <w:tcW w:w="3032" w:type="dxa"/>
            <w:vMerge w:val="restart"/>
            <w:shd w:val="clear" w:color="auto" w:fill="auto"/>
            <w:vAlign w:val="center"/>
          </w:tcPr>
          <w:p w:rsidR="00D57C09" w:rsidRPr="00753102" w:rsidRDefault="00D57C09" w:rsidP="004F0B4B">
            <w:pPr>
              <w:pStyle w:val="TAH"/>
              <w:rPr>
                <w:rFonts w:cs="Arial"/>
              </w:rPr>
            </w:pPr>
            <w:r w:rsidRPr="00753102">
              <w:rPr>
                <w:rFonts w:cs="Arial"/>
              </w:rPr>
              <w:t>Reference measurement channel</w:t>
            </w:r>
          </w:p>
        </w:tc>
        <w:tc>
          <w:tcPr>
            <w:tcW w:w="4503" w:type="dxa"/>
            <w:gridSpan w:val="2"/>
            <w:shd w:val="clear" w:color="auto" w:fill="auto"/>
            <w:vAlign w:val="center"/>
          </w:tcPr>
          <w:p w:rsidR="00D57C09" w:rsidRPr="00753102" w:rsidRDefault="00D57C09" w:rsidP="004F0B4B">
            <w:pPr>
              <w:pStyle w:val="TAH"/>
              <w:rPr>
                <w:rFonts w:cs="Arial"/>
              </w:rPr>
            </w:pPr>
            <w:r w:rsidRPr="00753102">
              <w:rPr>
                <w:rFonts w:cs="Arial"/>
              </w:rPr>
              <w:t>OTA sensitivity (dBm)</w:t>
            </w:r>
          </w:p>
        </w:tc>
      </w:tr>
      <w:tr w:rsidR="00D57C09" w:rsidRPr="00753102" w:rsidTr="004F0B4B">
        <w:trPr>
          <w:jc w:val="center"/>
        </w:trPr>
        <w:tc>
          <w:tcPr>
            <w:tcW w:w="2322" w:type="dxa"/>
            <w:vMerge/>
            <w:shd w:val="clear" w:color="auto" w:fill="auto"/>
            <w:vAlign w:val="center"/>
          </w:tcPr>
          <w:p w:rsidR="00D57C09" w:rsidRPr="00753102" w:rsidRDefault="00D57C09" w:rsidP="004F0B4B">
            <w:pPr>
              <w:pStyle w:val="TAC"/>
              <w:rPr>
                <w:rFonts w:cs="Arial"/>
              </w:rPr>
            </w:pPr>
          </w:p>
        </w:tc>
        <w:tc>
          <w:tcPr>
            <w:tcW w:w="3032" w:type="dxa"/>
            <w:vMerge/>
            <w:shd w:val="clear" w:color="auto" w:fill="auto"/>
            <w:vAlign w:val="center"/>
          </w:tcPr>
          <w:p w:rsidR="00D57C09" w:rsidRPr="00753102" w:rsidRDefault="00D57C09" w:rsidP="004F0B4B">
            <w:pPr>
              <w:pStyle w:val="TAC"/>
              <w:rPr>
                <w:rFonts w:cs="Arial"/>
              </w:rPr>
            </w:pPr>
          </w:p>
        </w:tc>
        <w:tc>
          <w:tcPr>
            <w:tcW w:w="2400" w:type="dxa"/>
            <w:shd w:val="clear" w:color="auto" w:fill="auto"/>
            <w:vAlign w:val="center"/>
          </w:tcPr>
          <w:p w:rsidR="00D57C09" w:rsidRPr="00753102" w:rsidRDefault="00D57C09" w:rsidP="004F0B4B">
            <w:pPr>
              <w:pStyle w:val="TAC"/>
              <w:rPr>
                <w:rFonts w:cs="Arial"/>
                <w:lang w:eastAsia="ja-JP"/>
              </w:rPr>
            </w:pPr>
            <w:r w:rsidRPr="00753102">
              <w:rPr>
                <w:rFonts w:cs="v4.2.0"/>
                <w:lang w:eastAsia="ja-JP"/>
              </w:rPr>
              <w:t xml:space="preserve">f </w:t>
            </w:r>
            <w:r w:rsidRPr="00753102">
              <w:rPr>
                <w:rFonts w:cs="Arial"/>
                <w:lang w:eastAsia="ja-JP"/>
              </w:rPr>
              <w:t>≤</w:t>
            </w:r>
            <w:r w:rsidRPr="00753102">
              <w:rPr>
                <w:rFonts w:cs="v4.2.0"/>
                <w:lang w:eastAsia="ja-JP"/>
              </w:rPr>
              <w:t xml:space="preserve"> 3.0 GHz</w:t>
            </w:r>
          </w:p>
        </w:tc>
        <w:tc>
          <w:tcPr>
            <w:tcW w:w="2103" w:type="dxa"/>
            <w:shd w:val="clear" w:color="auto" w:fill="auto"/>
            <w:vAlign w:val="center"/>
          </w:tcPr>
          <w:p w:rsidR="00D57C09" w:rsidRPr="00753102" w:rsidRDefault="00D57C09" w:rsidP="004F0B4B">
            <w:pPr>
              <w:pStyle w:val="TAC"/>
              <w:rPr>
                <w:rFonts w:cs="v4.2.0"/>
                <w:lang w:eastAsia="ja-JP"/>
              </w:rPr>
            </w:pPr>
            <w:r w:rsidRPr="00753102">
              <w:rPr>
                <w:rFonts w:cs="v4.2.0"/>
                <w:lang w:eastAsia="ja-JP"/>
              </w:rPr>
              <w:t xml:space="preserve">3.0 GHz &lt; f </w:t>
            </w:r>
            <w:r w:rsidRPr="00753102">
              <w:rPr>
                <w:rFonts w:cs="Arial"/>
                <w:lang w:eastAsia="ja-JP"/>
              </w:rPr>
              <w:t>≤</w:t>
            </w:r>
            <w:r w:rsidRPr="00753102">
              <w:rPr>
                <w:rFonts w:cs="v4.2.0"/>
                <w:lang w:eastAsia="ja-JP"/>
              </w:rPr>
              <w:t xml:space="preserve"> 4.2 GHz</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1.4</w:t>
            </w:r>
          </w:p>
        </w:tc>
        <w:tc>
          <w:tcPr>
            <w:tcW w:w="3032" w:type="dxa"/>
            <w:shd w:val="clear" w:color="auto" w:fill="auto"/>
            <w:vAlign w:val="center"/>
          </w:tcPr>
          <w:p w:rsidR="00D57C09" w:rsidRPr="00753102" w:rsidRDefault="00D57C09" w:rsidP="004F0B4B">
            <w:pPr>
              <w:pStyle w:val="TAC"/>
              <w:rPr>
                <w:rFonts w:cs="Arial"/>
              </w:rPr>
            </w:pPr>
            <w:r w:rsidRPr="00753102">
              <w:rPr>
                <w:rFonts w:cs="Arial"/>
              </w:rPr>
              <w:t>FRC A1-1 in annex A.1 [12]</w:t>
            </w:r>
          </w:p>
        </w:tc>
        <w:tc>
          <w:tcPr>
            <w:tcW w:w="2400" w:type="dxa"/>
            <w:vMerge w:val="restart"/>
            <w:shd w:val="clear" w:color="auto" w:fill="auto"/>
            <w:vAlign w:val="center"/>
          </w:tcPr>
          <w:p w:rsidR="00D57C09" w:rsidRPr="00753102" w:rsidRDefault="00D57C09" w:rsidP="004F0B4B">
            <w:pPr>
              <w:pStyle w:val="TAC"/>
              <w:rPr>
                <w:rFonts w:cs="Arial"/>
                <w:lang w:eastAsia="ja-JP"/>
              </w:rPr>
            </w:pPr>
            <w:r w:rsidRPr="00753102">
              <w:rPr>
                <w:rFonts w:cs="Arial"/>
                <w:lang w:eastAsia="ja-JP"/>
              </w:rPr>
              <w:t>Declared minimum EIS (D10.6) + 1.3 dB</w:t>
            </w:r>
          </w:p>
        </w:tc>
        <w:tc>
          <w:tcPr>
            <w:tcW w:w="2103" w:type="dxa"/>
            <w:vMerge w:val="restart"/>
            <w:shd w:val="clear" w:color="auto" w:fill="auto"/>
            <w:vAlign w:val="center"/>
          </w:tcPr>
          <w:p w:rsidR="00D57C09" w:rsidRPr="00753102" w:rsidRDefault="00D57C09" w:rsidP="004F0B4B">
            <w:pPr>
              <w:pStyle w:val="TAC"/>
              <w:rPr>
                <w:rFonts w:cs="Arial"/>
                <w:lang w:eastAsia="ja-JP"/>
              </w:rPr>
            </w:pPr>
            <w:r w:rsidRPr="00753102">
              <w:rPr>
                <w:rFonts w:cs="Arial"/>
                <w:lang w:eastAsia="ja-JP"/>
              </w:rPr>
              <w:t>Declared minimum EIS (D10.6) + 1.4 dB</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3</w:t>
            </w:r>
          </w:p>
        </w:tc>
        <w:tc>
          <w:tcPr>
            <w:tcW w:w="3032" w:type="dxa"/>
            <w:shd w:val="clear" w:color="auto" w:fill="auto"/>
            <w:vAlign w:val="center"/>
          </w:tcPr>
          <w:p w:rsidR="00D57C09" w:rsidRPr="00753102" w:rsidRDefault="00D57C09" w:rsidP="004F0B4B">
            <w:pPr>
              <w:pStyle w:val="TAC"/>
              <w:rPr>
                <w:rFonts w:cs="Arial"/>
              </w:rPr>
            </w:pPr>
            <w:r w:rsidRPr="00753102">
              <w:rPr>
                <w:rFonts w:cs="Arial"/>
              </w:rPr>
              <w:t>FRC A1-2 in annex A.1 [12]</w:t>
            </w:r>
          </w:p>
        </w:tc>
        <w:tc>
          <w:tcPr>
            <w:tcW w:w="2400" w:type="dxa"/>
            <w:vMerge/>
            <w:shd w:val="clear" w:color="auto" w:fill="auto"/>
            <w:vAlign w:val="center"/>
          </w:tcPr>
          <w:p w:rsidR="00D57C09" w:rsidRPr="00753102" w:rsidRDefault="00D57C09" w:rsidP="004F0B4B">
            <w:pPr>
              <w:pStyle w:val="TAC"/>
              <w:rPr>
                <w:rFonts w:cs="Arial"/>
                <w:lang w:eastAsia="ja-JP"/>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5</w:t>
            </w:r>
          </w:p>
        </w:tc>
        <w:tc>
          <w:tcPr>
            <w:tcW w:w="3032" w:type="dxa"/>
            <w:shd w:val="clear" w:color="auto" w:fill="auto"/>
            <w:vAlign w:val="center"/>
          </w:tcPr>
          <w:p w:rsidR="00D57C09" w:rsidRPr="00753102" w:rsidRDefault="00D57C09" w:rsidP="004F0B4B">
            <w:pPr>
              <w:pStyle w:val="TAC"/>
              <w:rPr>
                <w:rFonts w:cs="Arial"/>
              </w:rPr>
            </w:pPr>
            <w:r w:rsidRPr="00753102">
              <w:rPr>
                <w:rFonts w:cs="Arial"/>
              </w:rPr>
              <w:t>FRC A1-3 in annex A.1 [12]</w:t>
            </w:r>
          </w:p>
        </w:tc>
        <w:tc>
          <w:tcPr>
            <w:tcW w:w="2400" w:type="dxa"/>
            <w:vMerge/>
            <w:shd w:val="clear" w:color="auto" w:fill="auto"/>
            <w:vAlign w:val="center"/>
          </w:tcPr>
          <w:p w:rsidR="00D57C09" w:rsidRPr="00753102" w:rsidRDefault="00D57C09" w:rsidP="004F0B4B">
            <w:pPr>
              <w:pStyle w:val="TAC"/>
              <w:rPr>
                <w:rFonts w:cs="Arial"/>
                <w:lang w:eastAsia="ja-JP"/>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10</w:t>
            </w:r>
          </w:p>
        </w:tc>
        <w:tc>
          <w:tcPr>
            <w:tcW w:w="3032" w:type="dxa"/>
            <w:vMerge w:val="restart"/>
            <w:shd w:val="clear" w:color="auto" w:fill="auto"/>
            <w:vAlign w:val="center"/>
          </w:tcPr>
          <w:p w:rsidR="00D57C09" w:rsidRPr="00753102" w:rsidRDefault="00D57C09" w:rsidP="004F0B4B">
            <w:pPr>
              <w:pStyle w:val="TAC"/>
              <w:rPr>
                <w:rFonts w:cs="Arial"/>
              </w:rPr>
            </w:pPr>
            <w:r w:rsidRPr="00753102">
              <w:rPr>
                <w:rFonts w:cs="Arial"/>
              </w:rPr>
              <w:t>FRC A1-3 in annex A.1 [12]</w:t>
            </w:r>
          </w:p>
          <w:p w:rsidR="00D57C09" w:rsidRPr="00753102" w:rsidRDefault="00D57C09" w:rsidP="004F0B4B">
            <w:pPr>
              <w:pStyle w:val="TAC"/>
              <w:rPr>
                <w:rFonts w:cs="Arial"/>
              </w:rPr>
            </w:pPr>
            <w:r w:rsidRPr="00753102">
              <w:rPr>
                <w:rFonts w:cs="Arial"/>
              </w:rPr>
              <w:t>(Note)</w:t>
            </w:r>
          </w:p>
        </w:tc>
        <w:tc>
          <w:tcPr>
            <w:tcW w:w="2400" w:type="dxa"/>
            <w:vMerge/>
            <w:shd w:val="clear" w:color="auto" w:fill="auto"/>
            <w:vAlign w:val="center"/>
          </w:tcPr>
          <w:p w:rsidR="00D57C09" w:rsidRPr="00753102" w:rsidRDefault="00D57C09" w:rsidP="004F0B4B">
            <w:pPr>
              <w:pStyle w:val="TAC"/>
              <w:rPr>
                <w:rFonts w:cs="Arial"/>
                <w:lang w:eastAsia="ja-JP"/>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15</w:t>
            </w:r>
          </w:p>
        </w:tc>
        <w:tc>
          <w:tcPr>
            <w:tcW w:w="3032" w:type="dxa"/>
            <w:vMerge/>
            <w:shd w:val="clear" w:color="auto" w:fill="auto"/>
            <w:vAlign w:val="center"/>
          </w:tcPr>
          <w:p w:rsidR="00D57C09" w:rsidRPr="00753102" w:rsidRDefault="00D57C09" w:rsidP="004F0B4B">
            <w:pPr>
              <w:pStyle w:val="TAC"/>
              <w:rPr>
                <w:rFonts w:cs="Arial"/>
              </w:rPr>
            </w:pPr>
          </w:p>
        </w:tc>
        <w:tc>
          <w:tcPr>
            <w:tcW w:w="2400" w:type="dxa"/>
            <w:vMerge/>
            <w:shd w:val="clear" w:color="auto" w:fill="auto"/>
            <w:vAlign w:val="center"/>
          </w:tcPr>
          <w:p w:rsidR="00D57C09" w:rsidRPr="00753102" w:rsidRDefault="00D57C09" w:rsidP="004F0B4B">
            <w:pPr>
              <w:pStyle w:val="TAC"/>
              <w:rPr>
                <w:rFonts w:cs="Arial"/>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20</w:t>
            </w:r>
          </w:p>
        </w:tc>
        <w:tc>
          <w:tcPr>
            <w:tcW w:w="3032" w:type="dxa"/>
            <w:vMerge/>
            <w:shd w:val="clear" w:color="auto" w:fill="auto"/>
            <w:vAlign w:val="center"/>
          </w:tcPr>
          <w:p w:rsidR="00D57C09" w:rsidRPr="00753102" w:rsidRDefault="00D57C09" w:rsidP="004F0B4B">
            <w:pPr>
              <w:pStyle w:val="TAC"/>
              <w:rPr>
                <w:rFonts w:cs="Arial"/>
              </w:rPr>
            </w:pPr>
          </w:p>
        </w:tc>
        <w:tc>
          <w:tcPr>
            <w:tcW w:w="2400" w:type="dxa"/>
            <w:vMerge/>
            <w:shd w:val="clear" w:color="auto" w:fill="auto"/>
            <w:vAlign w:val="center"/>
          </w:tcPr>
          <w:p w:rsidR="00D57C09" w:rsidRPr="00753102" w:rsidRDefault="00D57C09" w:rsidP="004F0B4B">
            <w:pPr>
              <w:pStyle w:val="TAC"/>
              <w:rPr>
                <w:rFonts w:cs="Arial"/>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9857" w:type="dxa"/>
            <w:gridSpan w:val="4"/>
            <w:shd w:val="clear" w:color="auto" w:fill="auto"/>
            <w:vAlign w:val="center"/>
          </w:tcPr>
          <w:p w:rsidR="00D57C09" w:rsidRPr="00753102" w:rsidRDefault="00D57C09" w:rsidP="004F0B4B">
            <w:pPr>
              <w:pStyle w:val="TAN"/>
              <w:rPr>
                <w:rFonts w:cs="Arial"/>
              </w:rPr>
            </w:pPr>
            <w:r w:rsidRPr="00753102">
              <w:rPr>
                <w:rFonts w:cs="Arial"/>
              </w:rPr>
              <w:t>NOTE:</w:t>
            </w:r>
            <w:r w:rsidRPr="00753102">
              <w:rPr>
                <w:rFonts w:cs="Arial"/>
              </w:rPr>
              <w:tab/>
              <w:t xml:space="preserve">EIS is the power level of a single instance of the reference measurement channel. This requirement shall be met for each consecutive application of a single instance of FRC A1-3 in [11] mapped to disjoint frequency ranges with a width of 25 </w:t>
            </w:r>
            <w:r w:rsidRPr="00753102">
              <w:rPr>
                <w:rFonts w:cs="Arial"/>
                <w:lang w:eastAsia="ja-JP"/>
              </w:rPr>
              <w:t>R</w:t>
            </w:r>
            <w:r w:rsidRPr="00753102">
              <w:rPr>
                <w:rFonts w:cs="Arial"/>
              </w:rPr>
              <w:t xml:space="preserve">esource </w:t>
            </w:r>
            <w:r w:rsidRPr="00753102">
              <w:rPr>
                <w:rFonts w:cs="Arial"/>
                <w:lang w:eastAsia="ja-JP"/>
              </w:rPr>
              <w:t>B</w:t>
            </w:r>
            <w:r w:rsidRPr="00753102">
              <w:rPr>
                <w:rFonts w:cs="Arial"/>
              </w:rPr>
              <w:t>locks each</w:t>
            </w:r>
            <w:r w:rsidRPr="00753102">
              <w:rPr>
                <w:rFonts w:cs="Arial"/>
                <w:lang w:eastAsia="ja-JP"/>
              </w:rPr>
              <w:t xml:space="preserve">. </w:t>
            </w:r>
            <w:r w:rsidRPr="00753102">
              <w:rPr>
                <w:lang w:eastAsia="ko-KR"/>
              </w:rPr>
              <w:t>T</w:t>
            </w:r>
            <w:r w:rsidRPr="00753102">
              <w:rPr>
                <w:rFonts w:hint="eastAsia"/>
                <w:lang w:eastAsia="zh-CN"/>
              </w:rPr>
              <w:t xml:space="preserve">his </w:t>
            </w:r>
            <w:r w:rsidRPr="00753102">
              <w:rPr>
                <w:lang w:eastAsia="zh-CN"/>
              </w:rPr>
              <w:t>reference measurement channel</w:t>
            </w:r>
            <w:r w:rsidRPr="00753102">
              <w:rPr>
                <w:rFonts w:hint="eastAsia"/>
                <w:lang w:eastAsia="zh-CN"/>
              </w:rPr>
              <w:t xml:space="preserve"> is </w:t>
            </w:r>
            <w:r w:rsidRPr="00753102">
              <w:rPr>
                <w:lang w:eastAsia="zh-CN"/>
              </w:rPr>
              <w:t>not</w:t>
            </w:r>
            <w:r w:rsidRPr="00753102">
              <w:rPr>
                <w:rFonts w:hint="eastAsia"/>
                <w:lang w:eastAsia="zh-CN"/>
              </w:rPr>
              <w:t xml:space="preserve"> applied for Band 46</w:t>
            </w:r>
            <w:r w:rsidRPr="00753102">
              <w:rPr>
                <w:lang w:eastAsia="zh-CN"/>
              </w:rPr>
              <w:t xml:space="preserve"> nor Band 49</w:t>
            </w:r>
            <w:r w:rsidRPr="00753102">
              <w:rPr>
                <w:rFonts w:hint="eastAsia"/>
                <w:lang w:eastAsia="zh-CN"/>
              </w:rPr>
              <w:t>.</w:t>
            </w:r>
          </w:p>
        </w:tc>
      </w:tr>
    </w:tbl>
    <w:p w:rsidR="00D57C09" w:rsidRPr="00753102" w:rsidRDefault="00D57C09" w:rsidP="00D57C09">
      <w:pPr>
        <w:rPr>
          <w:lang w:eastAsia="zh-CN"/>
        </w:rPr>
      </w:pPr>
    </w:p>
    <w:p w:rsidR="00D57C09" w:rsidRPr="00753102" w:rsidRDefault="00D57C09" w:rsidP="00D57C09">
      <w:pPr>
        <w:pStyle w:val="Heading4"/>
      </w:pPr>
      <w:bookmarkStart w:id="1307" w:name="_Toc21125214"/>
      <w:bookmarkStart w:id="1308" w:name="_Toc29768204"/>
      <w:bookmarkStart w:id="1309" w:name="_Toc36044646"/>
      <w:r w:rsidRPr="00753102">
        <w:t>7.2.5.5</w:t>
      </w:r>
      <w:r w:rsidRPr="00753102">
        <w:tab/>
        <w:t>NR Test Requirements</w:t>
      </w:r>
      <w:bookmarkEnd w:id="1307"/>
      <w:bookmarkEnd w:id="1308"/>
      <w:bookmarkEnd w:id="1309"/>
    </w:p>
    <w:p w:rsidR="00D57C09" w:rsidRPr="00753102" w:rsidRDefault="00D57C09" w:rsidP="00D57C09">
      <w:r w:rsidRPr="00753102">
        <w:t>For each measured carrier, the throughput measured in step 9 of subclause 7.2.4.2 shall be ≥ 95 % of the maximum throughput of the reference measurement channel as specified in TS 38.104 [33] annex A.1 with parameters specified in table 7.2.5.5-1.</w:t>
      </w:r>
    </w:p>
    <w:p w:rsidR="00D57C09" w:rsidRPr="00753102" w:rsidRDefault="00D57C09" w:rsidP="00D57C09">
      <w:pPr>
        <w:pStyle w:val="TH"/>
      </w:pPr>
      <w:r w:rsidRPr="00753102">
        <w:t>Table 7.2.5.5-1:</w:t>
      </w:r>
      <w:r w:rsidRPr="00753102">
        <w:rPr>
          <w:lang w:eastAsia="zh-CN"/>
        </w:rPr>
        <w:t xml:space="preserve"> EIS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81"/>
        <w:gridCol w:w="1434"/>
        <w:gridCol w:w="1986"/>
        <w:gridCol w:w="1510"/>
        <w:gridCol w:w="1510"/>
        <w:gridCol w:w="1510"/>
      </w:tblGrid>
      <w:tr w:rsidR="00D57C09" w:rsidRPr="00753102" w:rsidTr="004F0B4B">
        <w:trPr>
          <w:jc w:val="center"/>
        </w:trPr>
        <w:tc>
          <w:tcPr>
            <w:tcW w:w="1681"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lang w:val="sv-SE"/>
              </w:rPr>
            </w:pPr>
            <w:r w:rsidRPr="00753102">
              <w:rPr>
                <w:lang w:val="it-IT"/>
              </w:rPr>
              <w:t>BS channel bandwidth</w:t>
            </w:r>
            <w:r w:rsidRPr="00753102">
              <w:rPr>
                <w:bCs/>
                <w:szCs w:val="18"/>
                <w:lang w:val="it-IT"/>
              </w:rPr>
              <w:t xml:space="preserve"> [MHz]</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lang w:val="sv-SE"/>
              </w:rPr>
            </w:pPr>
            <w:r w:rsidRPr="00753102">
              <w:rPr>
                <w:bCs/>
                <w:szCs w:val="18"/>
              </w:rPr>
              <w:t>Sub-carrier spacing [kHz]</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rPr>
            </w:pPr>
            <w:r w:rsidRPr="00753102">
              <w:rPr>
                <w:bCs/>
                <w:szCs w:val="18"/>
              </w:rPr>
              <w:t>Reference measurement channel</w:t>
            </w:r>
          </w:p>
        </w:tc>
        <w:tc>
          <w:tcPr>
            <w:tcW w:w="4530"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rPr>
            </w:pPr>
            <w:r w:rsidRPr="00753102">
              <w:rPr>
                <w:bCs/>
                <w:szCs w:val="18"/>
              </w:rPr>
              <w:t>EIS level [dBm]</w:t>
            </w:r>
          </w:p>
        </w:tc>
      </w:tr>
      <w:tr w:rsidR="00D57C09" w:rsidRPr="00753102" w:rsidTr="004F0B4B">
        <w:trPr>
          <w:jc w:val="center"/>
        </w:trPr>
        <w:tc>
          <w:tcPr>
            <w:tcW w:w="1681"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bCs/>
                <w:sz w:val="18"/>
                <w:szCs w:val="18"/>
                <w:lang w:val="sv-SE"/>
              </w:rPr>
            </w:pPr>
          </w:p>
        </w:tc>
        <w:tc>
          <w:tcPr>
            <w:tcW w:w="1434"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bCs/>
                <w:sz w:val="18"/>
                <w:szCs w:val="18"/>
                <w:lang w:val="sv-SE"/>
              </w:rPr>
            </w:pPr>
          </w:p>
        </w:tc>
        <w:tc>
          <w:tcPr>
            <w:tcW w:w="198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bCs/>
                <w:sz w:val="18"/>
                <w:szCs w:val="18"/>
              </w:rPr>
            </w:pP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szCs w:val="18"/>
                <w:lang w:eastAsia="ja-JP"/>
              </w:rPr>
            </w:pPr>
            <w:r w:rsidRPr="00753102">
              <w:rPr>
                <w:lang w:eastAsia="ja-JP"/>
              </w:rPr>
              <w:t>f ≤ 3.0 GHz</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szCs w:val="18"/>
                <w:lang w:eastAsia="ja-JP"/>
              </w:rPr>
            </w:pPr>
            <w:r w:rsidRPr="00753102">
              <w:rPr>
                <w:lang w:eastAsia="ja-JP"/>
              </w:rPr>
              <w:t>3.0 GHz &lt; f ≤ 4.2 GHz</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szCs w:val="18"/>
                <w:lang w:eastAsia="ja-JP"/>
              </w:rPr>
            </w:pPr>
            <w:r w:rsidRPr="00753102">
              <w:rPr>
                <w:lang w:eastAsia="ja-JP"/>
              </w:rPr>
              <w:t>4.2 GHz &lt; f ≤ 6.0 GHz</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10, 15, 25, 30</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ja-JP"/>
              </w:rPr>
              <w:t>Declared minimum EIS + 1.6</w:t>
            </w:r>
          </w:p>
        </w:tc>
      </w:tr>
    </w:tbl>
    <w:p w:rsidR="00D57C09" w:rsidRPr="00753102" w:rsidRDefault="00D57C09" w:rsidP="00D57C09"/>
    <w:p w:rsidR="00D57C09" w:rsidRPr="00753102" w:rsidRDefault="00D57C09" w:rsidP="00D57C09">
      <w:pPr>
        <w:pStyle w:val="Heading2"/>
      </w:pPr>
      <w:bookmarkStart w:id="1310" w:name="_Toc21125215"/>
      <w:bookmarkStart w:id="1311" w:name="_Toc29768205"/>
      <w:bookmarkStart w:id="1312" w:name="_Toc36044647"/>
      <w:r w:rsidRPr="00753102">
        <w:t>7.3</w:t>
      </w:r>
      <w:r w:rsidRPr="00753102">
        <w:tab/>
        <w:t>OTA Reference sensitivity level</w:t>
      </w:r>
      <w:bookmarkEnd w:id="1310"/>
      <w:bookmarkEnd w:id="1311"/>
      <w:bookmarkEnd w:id="1312"/>
    </w:p>
    <w:p w:rsidR="00D57C09" w:rsidRPr="00753102" w:rsidRDefault="00D57C09" w:rsidP="00D57C09">
      <w:pPr>
        <w:pStyle w:val="Heading3"/>
        <w:rPr>
          <w:lang w:eastAsia="sv-SE"/>
        </w:rPr>
      </w:pPr>
      <w:bookmarkStart w:id="1313" w:name="_Toc21125216"/>
      <w:bookmarkStart w:id="1314" w:name="_Toc29768206"/>
      <w:bookmarkStart w:id="1315" w:name="_Toc36044648"/>
      <w:r w:rsidRPr="00753102">
        <w:rPr>
          <w:lang w:eastAsia="sv-SE"/>
        </w:rPr>
        <w:t>7.3.1</w:t>
      </w:r>
      <w:r w:rsidRPr="00753102">
        <w:rPr>
          <w:lang w:eastAsia="sv-SE"/>
        </w:rPr>
        <w:tab/>
        <w:t>Definition and applicability</w:t>
      </w:r>
      <w:bookmarkEnd w:id="1313"/>
      <w:bookmarkEnd w:id="1314"/>
      <w:bookmarkEnd w:id="1315"/>
    </w:p>
    <w:p w:rsidR="00D57C09" w:rsidRPr="00753102" w:rsidRDefault="00D57C09" w:rsidP="00D57C09">
      <w:r w:rsidRPr="00753102">
        <w:t xml:space="preserve">The OTA REFSENS requirement is intended to ensure the OTA reference sensitivity level for a declared </w:t>
      </w:r>
      <w:r w:rsidRPr="00753102">
        <w:rPr>
          <w:i/>
        </w:rPr>
        <w:t>OTA REFSENS RoAoA</w:t>
      </w:r>
      <w:r w:rsidRPr="00753102">
        <w:t>.</w:t>
      </w:r>
    </w:p>
    <w:p w:rsidR="00D57C09" w:rsidRPr="00753102" w:rsidRDefault="00D57C09" w:rsidP="00D57C09">
      <w:r w:rsidRPr="00753102">
        <w:t>The OTA reference sensitivity power level EIS</w:t>
      </w:r>
      <w:r w:rsidRPr="00753102">
        <w:rPr>
          <w:vertAlign w:val="subscript"/>
        </w:rPr>
        <w:t>REFSENS</w:t>
      </w:r>
      <w:r w:rsidRPr="00753102">
        <w:t xml:space="preserve"> is the mean power received at the RIB at which a reference performance requirement shall be met for a specified reference measurement channel.</w:t>
      </w:r>
    </w:p>
    <w:p w:rsidR="00D57C09" w:rsidRPr="00753102" w:rsidRDefault="00D57C09" w:rsidP="00D57C09">
      <w:pPr>
        <w:rPr>
          <w:lang w:val="en-US"/>
        </w:rPr>
      </w:pPr>
      <w:r w:rsidRPr="00753102">
        <w:t xml:space="preserve">The OTA REFSENS requirement shall apply to each supported polarization, under the assumption of </w:t>
      </w:r>
      <w:r w:rsidRPr="00753102">
        <w:rPr>
          <w:i/>
        </w:rPr>
        <w:t>polarization match</w:t>
      </w:r>
      <w:r w:rsidRPr="00753102">
        <w:t>.</w:t>
      </w:r>
    </w:p>
    <w:p w:rsidR="00D57C09" w:rsidRPr="00753102" w:rsidRDefault="00D57C09" w:rsidP="00D57C09">
      <w:pPr>
        <w:pStyle w:val="Heading3"/>
        <w:rPr>
          <w:lang w:eastAsia="sv-SE"/>
        </w:rPr>
      </w:pPr>
      <w:bookmarkStart w:id="1316" w:name="_Toc21125217"/>
      <w:bookmarkStart w:id="1317" w:name="_Toc29768207"/>
      <w:bookmarkStart w:id="1318" w:name="_Toc36044649"/>
      <w:r w:rsidRPr="00753102">
        <w:rPr>
          <w:lang w:eastAsia="sv-SE"/>
        </w:rPr>
        <w:t>7.3.2</w:t>
      </w:r>
      <w:r w:rsidRPr="00753102">
        <w:rPr>
          <w:lang w:eastAsia="sv-SE"/>
        </w:rPr>
        <w:tab/>
        <w:t>Minimum Requirement</w:t>
      </w:r>
      <w:bookmarkEnd w:id="1316"/>
      <w:bookmarkEnd w:id="1317"/>
      <w:bookmarkEnd w:id="1318"/>
    </w:p>
    <w:p w:rsidR="00D57C09" w:rsidRPr="00753102" w:rsidRDefault="00D57C09" w:rsidP="00D57C09">
      <w:r w:rsidRPr="00753102">
        <w:t>The minimum requirement for MSR &amp; NR operation is in 3GPP TS 37.105 [6], subclause 10.3.2.</w:t>
      </w:r>
    </w:p>
    <w:p w:rsidR="00D57C09" w:rsidRPr="00753102" w:rsidRDefault="00D57C09" w:rsidP="00D57C09">
      <w:r w:rsidRPr="00753102">
        <w:t xml:space="preserve">The minimum requirement for AAS BS in </w:t>
      </w:r>
      <w:r w:rsidRPr="00753102">
        <w:rPr>
          <w:i/>
        </w:rPr>
        <w:t>single RAT UTRA operation</w:t>
      </w:r>
      <w:r w:rsidRPr="00753102">
        <w:t xml:space="preserve"> is </w:t>
      </w:r>
      <w:r w:rsidRPr="00753102">
        <w:rPr>
          <w:rFonts w:cs="v4.2.0"/>
        </w:rPr>
        <w:t xml:space="preserve">defined </w:t>
      </w:r>
      <w:r w:rsidRPr="00753102">
        <w:t>in TS 37.105 [6], subclause 10.3.3.</w:t>
      </w:r>
    </w:p>
    <w:p w:rsidR="00D57C09" w:rsidRPr="00753102" w:rsidRDefault="00D57C09" w:rsidP="00D57C09">
      <w:pPr>
        <w:rPr>
          <w:lang w:eastAsia="sv-SE"/>
        </w:rPr>
      </w:pPr>
      <w:r w:rsidRPr="00753102">
        <w:t xml:space="preserve">The minimum requirement for AAS BS in </w:t>
      </w:r>
      <w:r w:rsidRPr="00753102">
        <w:rPr>
          <w:i/>
        </w:rPr>
        <w:t>single RAT E-UTRA operation</w:t>
      </w:r>
      <w:r w:rsidRPr="00753102">
        <w:t xml:space="preserve"> is </w:t>
      </w:r>
      <w:r w:rsidRPr="00753102">
        <w:rPr>
          <w:rFonts w:cs="v4.2.0"/>
        </w:rPr>
        <w:t>defined</w:t>
      </w:r>
      <w:r w:rsidRPr="00753102">
        <w:t xml:space="preserve"> in TS 37.105 [6], subclause 10.3.4.</w:t>
      </w:r>
    </w:p>
    <w:p w:rsidR="00D57C09" w:rsidRPr="00753102" w:rsidRDefault="00D57C09" w:rsidP="00D57C09">
      <w:pPr>
        <w:pStyle w:val="Heading3"/>
        <w:rPr>
          <w:lang w:eastAsia="sv-SE"/>
        </w:rPr>
      </w:pPr>
      <w:bookmarkStart w:id="1319" w:name="_Toc21125218"/>
      <w:bookmarkStart w:id="1320" w:name="_Toc29768208"/>
      <w:bookmarkStart w:id="1321" w:name="_Toc36044650"/>
      <w:r w:rsidRPr="00753102">
        <w:rPr>
          <w:lang w:eastAsia="sv-SE"/>
        </w:rPr>
        <w:t>7.3.3</w:t>
      </w:r>
      <w:r w:rsidRPr="00753102">
        <w:rPr>
          <w:lang w:eastAsia="sv-SE"/>
        </w:rPr>
        <w:tab/>
        <w:t>Test purpose</w:t>
      </w:r>
      <w:bookmarkEnd w:id="1319"/>
      <w:bookmarkEnd w:id="1320"/>
      <w:bookmarkEnd w:id="1321"/>
    </w:p>
    <w:p w:rsidR="00D57C09" w:rsidRPr="00753102" w:rsidRDefault="00D57C09" w:rsidP="00D57C09">
      <w:pPr>
        <w:rPr>
          <w:lang w:eastAsia="zh-CN"/>
        </w:rPr>
      </w:pPr>
      <w:r w:rsidRPr="00753102">
        <w:rPr>
          <w:lang w:eastAsia="zh-CN"/>
        </w:rPr>
        <w:t xml:space="preserve">The test purpose is to verify that the AAS BS can meet the BER or throughput requirement for a specified measurement channel at the </w:t>
      </w:r>
      <w:r w:rsidRPr="00753102">
        <w:t>EIS</w:t>
      </w:r>
      <w:r w:rsidRPr="00753102">
        <w:rPr>
          <w:vertAlign w:val="subscript"/>
        </w:rPr>
        <w:t>REFSENS</w:t>
      </w:r>
      <w:r w:rsidRPr="00753102">
        <w:rPr>
          <w:lang w:eastAsia="zh-CN"/>
        </w:rPr>
        <w:t xml:space="preserve"> level and the range of angles of arrival </w:t>
      </w:r>
      <w:r w:rsidRPr="00753102">
        <w:t>within the OTA REFSENS RoAoA</w:t>
      </w:r>
      <w:r w:rsidRPr="00753102">
        <w:rPr>
          <w:lang w:eastAsia="zh-CN"/>
        </w:rPr>
        <w:t>.</w:t>
      </w:r>
    </w:p>
    <w:p w:rsidR="00D57C09" w:rsidRPr="00753102" w:rsidRDefault="00D57C09" w:rsidP="00D57C09">
      <w:pPr>
        <w:pStyle w:val="Heading3"/>
        <w:rPr>
          <w:lang w:eastAsia="sv-SE"/>
        </w:rPr>
      </w:pPr>
      <w:bookmarkStart w:id="1322" w:name="_Toc21125219"/>
      <w:bookmarkStart w:id="1323" w:name="_Toc29768209"/>
      <w:bookmarkStart w:id="1324" w:name="_Toc36044651"/>
      <w:r w:rsidRPr="00753102">
        <w:rPr>
          <w:lang w:eastAsia="sv-SE"/>
        </w:rPr>
        <w:t>7.3</w:t>
      </w:r>
      <w:r w:rsidRPr="00753102">
        <w:rPr>
          <w:lang w:eastAsia="zh-CN"/>
        </w:rPr>
        <w:t>.</w:t>
      </w:r>
      <w:r w:rsidRPr="00753102">
        <w:rPr>
          <w:lang w:eastAsia="sv-SE"/>
        </w:rPr>
        <w:t>4</w:t>
      </w:r>
      <w:r w:rsidRPr="00753102">
        <w:rPr>
          <w:lang w:eastAsia="sv-SE"/>
        </w:rPr>
        <w:tab/>
        <w:t>Method of test</w:t>
      </w:r>
      <w:bookmarkEnd w:id="1322"/>
      <w:bookmarkEnd w:id="1323"/>
      <w:bookmarkEnd w:id="1324"/>
    </w:p>
    <w:p w:rsidR="00D57C09" w:rsidRPr="00753102" w:rsidRDefault="00D57C09" w:rsidP="00D57C09">
      <w:pPr>
        <w:pStyle w:val="Heading4"/>
        <w:rPr>
          <w:lang w:eastAsia="sv-SE"/>
        </w:rPr>
      </w:pPr>
      <w:bookmarkStart w:id="1325" w:name="_Toc21125220"/>
      <w:bookmarkStart w:id="1326" w:name="_Toc29768210"/>
      <w:bookmarkStart w:id="1327" w:name="_Toc36044652"/>
      <w:r w:rsidRPr="00753102">
        <w:rPr>
          <w:lang w:eastAsia="sv-SE"/>
        </w:rPr>
        <w:t>7.3.4.1</w:t>
      </w:r>
      <w:r w:rsidRPr="00753102">
        <w:rPr>
          <w:lang w:eastAsia="sv-SE"/>
        </w:rPr>
        <w:tab/>
        <w:t>Initial conditions</w:t>
      </w:r>
      <w:bookmarkEnd w:id="1325"/>
      <w:bookmarkEnd w:id="1326"/>
      <w:bookmarkEnd w:id="1327"/>
    </w:p>
    <w:p w:rsidR="00D57C09" w:rsidRPr="00753102" w:rsidRDefault="00D57C09" w:rsidP="00D57C09">
      <w:pPr>
        <w:rPr>
          <w:lang w:eastAsia="zh-CN"/>
        </w:rPr>
      </w:pPr>
      <w:r w:rsidRPr="00753102">
        <w:rPr>
          <w:lang w:eastAsia="zh-CN"/>
        </w:rPr>
        <w:t>Test environment:</w:t>
      </w:r>
    </w:p>
    <w:p w:rsidR="00D57C09" w:rsidRPr="00753102" w:rsidRDefault="00D57C09" w:rsidP="00D57C09">
      <w:pPr>
        <w:pStyle w:val="B1"/>
        <w:rPr>
          <w:lang w:eastAsia="zh-CN"/>
        </w:rPr>
      </w:pPr>
      <w:r w:rsidRPr="00753102">
        <w:rPr>
          <w:lang w:eastAsia="zh-CN"/>
        </w:rPr>
        <w:t>-</w:t>
      </w:r>
      <w:r w:rsidRPr="00753102">
        <w:rPr>
          <w:lang w:eastAsia="zh-CN"/>
        </w:rPr>
        <w:tab/>
        <w:t>normal: see</w:t>
      </w:r>
      <w:r w:rsidRPr="00753102">
        <w:t xml:space="preserve"> </w:t>
      </w:r>
      <w:r w:rsidRPr="00753102">
        <w:rPr>
          <w:lang w:val="en-US"/>
        </w:rPr>
        <w:t>annex</w:t>
      </w:r>
      <w:r w:rsidRPr="00753102">
        <w:t xml:space="preserve"> G.2</w:t>
      </w:r>
      <w:r w:rsidRPr="00753102">
        <w:rPr>
          <w:lang w:eastAsia="zh-CN"/>
        </w:rPr>
        <w:t>.</w:t>
      </w:r>
    </w:p>
    <w:p w:rsidR="00D57C09" w:rsidRPr="00753102" w:rsidRDefault="00D57C09" w:rsidP="00D57C09">
      <w:pPr>
        <w:rPr>
          <w:lang w:eastAsia="zh-CN"/>
        </w:rPr>
      </w:pPr>
      <w:r w:rsidRPr="00753102">
        <w:rPr>
          <w:lang w:eastAsia="zh-CN"/>
        </w:rPr>
        <w:t>RF channels to be tested:</w:t>
      </w:r>
    </w:p>
    <w:p w:rsidR="00D57C09" w:rsidRPr="00753102" w:rsidRDefault="00D57C09" w:rsidP="00D57C09">
      <w:pPr>
        <w:pStyle w:val="B1"/>
        <w:rPr>
          <w:lang w:eastAsia="zh-CN"/>
        </w:rPr>
      </w:pPr>
      <w:r w:rsidRPr="00753102">
        <w:rPr>
          <w:lang w:eastAsia="zh-CN"/>
        </w:rPr>
        <w:t>-</w:t>
      </w:r>
      <w:r w:rsidRPr="00753102">
        <w:rPr>
          <w:lang w:eastAsia="zh-CN"/>
        </w:rPr>
        <w:tab/>
        <w:t>B, M and T; see subclause 4.12.1.</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pStyle w:val="B1"/>
        <w:rPr>
          <w:lang w:eastAsia="zh-CN"/>
        </w:rPr>
      </w:pPr>
      <w:r w:rsidRPr="00753102">
        <w:t>-</w:t>
      </w:r>
      <w:r w:rsidRPr="00753102">
        <w:tab/>
        <w:t xml:space="preserve">OTA REFSENS </w:t>
      </w:r>
      <w:r w:rsidRPr="00753102">
        <w:rPr>
          <w:i/>
          <w:lang w:eastAsia="zh-CN"/>
        </w:rPr>
        <w:t>receiver target reference direction</w:t>
      </w:r>
      <w:r w:rsidRPr="00753102">
        <w:rPr>
          <w:lang w:eastAsia="zh-CN"/>
        </w:rPr>
        <w:t xml:space="preserve"> (see table 4.10-2, D11.</w:t>
      </w:r>
      <w:r>
        <w:rPr>
          <w:lang w:eastAsia="zh-CN"/>
        </w:rPr>
        <w:t>30</w:t>
      </w:r>
      <w:r w:rsidRPr="00753102">
        <w:rPr>
          <w:lang w:eastAsia="zh-CN"/>
        </w:rPr>
        <w:t>),</w:t>
      </w:r>
    </w:p>
    <w:p w:rsidR="00D57C09" w:rsidRPr="00753102" w:rsidRDefault="00D57C09" w:rsidP="00D57C09">
      <w:pPr>
        <w:pStyle w:val="B1"/>
        <w:rPr>
          <w:lang w:eastAsia="zh-CN"/>
        </w:rPr>
      </w:pPr>
      <w:r w:rsidRPr="00753102">
        <w:t>-</w:t>
      </w:r>
      <w:r w:rsidRPr="00753102">
        <w:tab/>
        <w:t xml:space="preserve">OTA REFSENS </w:t>
      </w:r>
      <w:r w:rsidRPr="00753102">
        <w:rPr>
          <w:lang w:eastAsia="zh-CN"/>
        </w:rPr>
        <w:t>conformance test directions (see table 4.10-2, D11.31).</w:t>
      </w:r>
    </w:p>
    <w:p w:rsidR="00D57C09" w:rsidRPr="00753102" w:rsidRDefault="00D57C09" w:rsidP="00D57C09">
      <w:pPr>
        <w:pStyle w:val="Heading4"/>
        <w:rPr>
          <w:lang w:eastAsia="sv-SE"/>
        </w:rPr>
      </w:pPr>
      <w:bookmarkStart w:id="1328" w:name="_Toc21125221"/>
      <w:bookmarkStart w:id="1329" w:name="_Toc29768211"/>
      <w:bookmarkStart w:id="1330" w:name="_Toc36044653"/>
      <w:r w:rsidRPr="00753102">
        <w:rPr>
          <w:lang w:eastAsia="sv-SE"/>
        </w:rPr>
        <w:t>7.3.4.2</w:t>
      </w:r>
      <w:r w:rsidRPr="00753102">
        <w:rPr>
          <w:lang w:eastAsia="sv-SE"/>
        </w:rPr>
        <w:tab/>
        <w:t>Procedure</w:t>
      </w:r>
      <w:bookmarkEnd w:id="1328"/>
      <w:bookmarkEnd w:id="1329"/>
      <w:bookmarkEnd w:id="1330"/>
    </w:p>
    <w:p w:rsidR="00D57C09" w:rsidRPr="00753102" w:rsidRDefault="00D57C09" w:rsidP="00D57C09">
      <w:pPr>
        <w:ind w:left="568" w:hanging="284"/>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val="en-US" w:eastAsia="ja-JP"/>
        </w:rPr>
        <w:t>a</w:t>
      </w:r>
      <w:r w:rsidRPr="00753102">
        <w:rPr>
          <w:rFonts w:eastAsia="MS Mincho"/>
          <w:lang w:eastAsia="ja-JP"/>
        </w:rPr>
        <w:t>nnex D1.1</w:t>
      </w:r>
      <w:r w:rsidRPr="00753102">
        <w:t>.</w:t>
      </w:r>
    </w:p>
    <w:p w:rsidR="00D57C09" w:rsidRPr="00753102" w:rsidRDefault="00D57C09" w:rsidP="00D57C09">
      <w:pPr>
        <w:ind w:left="568" w:hanging="284"/>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ind w:left="568" w:hanging="284"/>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ind w:left="568" w:hanging="284"/>
        <w:rPr>
          <w:lang w:eastAsia="zh-CN"/>
        </w:rPr>
      </w:pPr>
      <w:r w:rsidRPr="00753102">
        <w:rPr>
          <w:lang w:eastAsia="zh-CN"/>
        </w:rPr>
        <w:t>4)</w:t>
      </w:r>
      <w:r w:rsidRPr="00753102">
        <w:rPr>
          <w:lang w:eastAsia="zh-CN"/>
        </w:rPr>
        <w:tab/>
        <w:t>Ensure the polarization</w:t>
      </w:r>
      <w:r w:rsidRPr="00753102">
        <w:rPr>
          <w:rFonts w:eastAsia="MS Mincho" w:hint="eastAsia"/>
          <w:lang w:eastAsia="ja-JP"/>
        </w:rPr>
        <w:t xml:space="preserve"> </w:t>
      </w:r>
      <w:r w:rsidRPr="00753102">
        <w:rPr>
          <w:lang w:eastAsia="zh-CN"/>
        </w:rPr>
        <w:t>is</w:t>
      </w:r>
      <w:r w:rsidRPr="00753102">
        <w:rPr>
          <w:rFonts w:eastAsia="MS Mincho" w:hint="eastAsia"/>
          <w:lang w:eastAsia="ja-JP"/>
        </w:rPr>
        <w:t xml:space="preserve"> </w:t>
      </w:r>
      <w:r w:rsidRPr="00753102">
        <w:rPr>
          <w:lang w:eastAsia="zh-CN"/>
        </w:rPr>
        <w:t>accounted for such that all the power from the test antenna</w:t>
      </w:r>
      <w:r w:rsidRPr="00753102">
        <w:rPr>
          <w:rFonts w:eastAsia="MS Mincho" w:hint="eastAsia"/>
          <w:lang w:eastAsia="ja-JP"/>
        </w:rPr>
        <w:t xml:space="preserve"> </w:t>
      </w:r>
      <w:r w:rsidRPr="00753102">
        <w:rPr>
          <w:lang w:eastAsia="zh-CN"/>
        </w:rPr>
        <w:t>is captured by the AAS BS under test.</w:t>
      </w:r>
    </w:p>
    <w:p w:rsidR="00D57C09" w:rsidRPr="00753102" w:rsidRDefault="00D57C09" w:rsidP="00D57C09">
      <w:pPr>
        <w:ind w:left="568" w:hanging="284"/>
      </w:pPr>
      <w:r w:rsidRPr="00753102">
        <w:t>5)</w:t>
      </w:r>
      <w:r w:rsidRPr="00753102">
        <w:tab/>
        <w:t>Configure the beam peak direction of the AAS BS according to declared reference beam direction pair for the appropriate beam identifier.</w:t>
      </w:r>
    </w:p>
    <w:p w:rsidR="00D57C09" w:rsidRPr="00753102" w:rsidRDefault="00D57C09" w:rsidP="00D57C09">
      <w:pPr>
        <w:ind w:left="568" w:hanging="284"/>
        <w:rPr>
          <w:lang w:eastAsia="zh-CN"/>
        </w:rPr>
      </w:pPr>
      <w:r w:rsidRPr="00753102">
        <w:rPr>
          <w:lang w:eastAsia="zh-CN"/>
        </w:rPr>
        <w:t>6)</w:t>
      </w:r>
      <w:r w:rsidRPr="00753102">
        <w:rPr>
          <w:lang w:eastAsia="zh-CN"/>
        </w:rPr>
        <w:tab/>
        <w:t xml:space="preserve">Set the AAS BS to transmit the beam(s) of the same operational band and RAT as the </w:t>
      </w:r>
      <w:r w:rsidRPr="00753102">
        <w:t>OTA REFSENS RoAoA</w:t>
      </w:r>
      <w:r w:rsidRPr="00753102">
        <w:rPr>
          <w:lang w:eastAsia="zh-CN"/>
        </w:rPr>
        <w:t xml:space="preserve"> being tested according to the appropriate test configuration in clause 5.</w:t>
      </w:r>
    </w:p>
    <w:p w:rsidR="00D57C09" w:rsidRPr="00753102" w:rsidRDefault="00D57C09" w:rsidP="00D57C09">
      <w:pPr>
        <w:ind w:left="568" w:hanging="284"/>
        <w:rPr>
          <w:lang w:eastAsia="zh-CN"/>
        </w:rPr>
      </w:pPr>
      <w:r w:rsidRPr="00753102">
        <w:t>7)</w:t>
      </w:r>
      <w:r w:rsidRPr="00753102">
        <w:tab/>
        <w:t>Start the signal generator for the wanted signal to transmit:</w:t>
      </w:r>
    </w:p>
    <w:p w:rsidR="00D57C09" w:rsidRPr="00753102" w:rsidRDefault="00D57C09" w:rsidP="00D57C09">
      <w:pPr>
        <w:ind w:left="851" w:hanging="284"/>
      </w:pPr>
      <w:r w:rsidRPr="00753102">
        <w:rPr>
          <w:rFonts w:eastAsia="MS Mincho"/>
        </w:rPr>
        <w:t>-</w:t>
      </w:r>
      <w:r w:rsidRPr="00753102">
        <w:rPr>
          <w:rFonts w:eastAsia="MS Mincho"/>
        </w:rPr>
        <w:tab/>
        <w:t>12</w:t>
      </w:r>
      <w:r w:rsidRPr="00753102">
        <w:rPr>
          <w:rFonts w:eastAsia="MS Mincho"/>
          <w:lang w:val="en-US"/>
        </w:rPr>
        <w:t>.</w:t>
      </w:r>
      <w:r w:rsidRPr="00753102">
        <w:rPr>
          <w:rFonts w:eastAsia="MS Mincho"/>
        </w:rPr>
        <w:t xml:space="preserve">2 kbps </w:t>
      </w:r>
      <w:r w:rsidRPr="00753102">
        <w:t>DPCH with reference measurement channel defined in annex</w:t>
      </w:r>
      <w:r w:rsidRPr="00753102">
        <w:rPr>
          <w:rFonts w:eastAsia="MS Mincho"/>
        </w:rPr>
        <w:t xml:space="preserve"> A in 3GPP TS 25.141 [10]</w:t>
      </w:r>
      <w:r w:rsidRPr="00753102">
        <w:t xml:space="preserve"> (PN-9 data sequence</w:t>
      </w:r>
      <w:r w:rsidRPr="00753102">
        <w:rPr>
          <w:rFonts w:eastAsia="MS Mincho"/>
        </w:rPr>
        <w:t xml:space="preserve"> or longer</w:t>
      </w:r>
      <w:r w:rsidRPr="00753102">
        <w:t>)</w:t>
      </w:r>
      <w:r w:rsidRPr="00753102">
        <w:rPr>
          <w:rFonts w:eastAsia="MS P??"/>
        </w:rPr>
        <w:t xml:space="preserve"> for UTRA FDD.</w:t>
      </w:r>
    </w:p>
    <w:p w:rsidR="00D57C09" w:rsidRPr="00753102" w:rsidRDefault="00D57C09" w:rsidP="00D57C09">
      <w:pPr>
        <w:ind w:left="851" w:hanging="284"/>
      </w:pPr>
      <w:r w:rsidRPr="00753102">
        <w:rPr>
          <w:rFonts w:eastAsia="MS P??"/>
        </w:rPr>
        <w:t>-</w:t>
      </w:r>
      <w:r w:rsidRPr="00753102">
        <w:rPr>
          <w:rFonts w:eastAsia="MS P??"/>
        </w:rPr>
        <w:tab/>
        <w:t xml:space="preserve">The </w:t>
      </w:r>
      <w:r w:rsidRPr="00753102">
        <w:t>test signal as specified in subclause 7.3.5.3 for E-UTRA.</w:t>
      </w:r>
    </w:p>
    <w:p w:rsidR="00D57C09" w:rsidRPr="00753102" w:rsidRDefault="00D57C09" w:rsidP="00D57C09">
      <w:pPr>
        <w:ind w:left="851" w:hanging="284"/>
      </w:pPr>
      <w:r w:rsidRPr="00753102">
        <w:rPr>
          <w:rFonts w:eastAsia="MS P??"/>
        </w:rPr>
        <w:t>-</w:t>
      </w:r>
      <w:r w:rsidRPr="00753102">
        <w:rPr>
          <w:rFonts w:eastAsia="MS P??"/>
        </w:rPr>
        <w:tab/>
        <w:t xml:space="preserve">The </w:t>
      </w:r>
      <w:r w:rsidRPr="00753102">
        <w:t>test signal as specified in subclause 7.3.5.4 for NR.</w:t>
      </w:r>
    </w:p>
    <w:p w:rsidR="00D57C09" w:rsidRPr="00753102" w:rsidRDefault="00D57C09" w:rsidP="00D57C09">
      <w:pPr>
        <w:ind w:left="568" w:hanging="284"/>
      </w:pPr>
      <w:r w:rsidRPr="00753102">
        <w:rPr>
          <w:lang w:eastAsia="zh-CN"/>
        </w:rPr>
        <w:t>8)</w:t>
      </w:r>
      <w:r w:rsidRPr="00753102">
        <w:rPr>
          <w:lang w:eastAsia="zh-CN"/>
        </w:rPr>
        <w:tab/>
        <w:t>Set the test signal mean power so the calibrated radiated power at the AAS BS Antenna Array coordinate system reference point is as specified in subclause 7.3.5.</w:t>
      </w:r>
    </w:p>
    <w:p w:rsidR="00D57C09" w:rsidRPr="00753102" w:rsidRDefault="00D57C09" w:rsidP="00D57C09">
      <w:pPr>
        <w:keepNext/>
        <w:keepLines/>
        <w:ind w:left="568" w:hanging="284"/>
      </w:pPr>
      <w:r w:rsidRPr="00753102">
        <w:rPr>
          <w:lang w:eastAsia="zh-CN"/>
        </w:rPr>
        <w:t>9)</w:t>
      </w:r>
      <w:r w:rsidRPr="00753102">
        <w:rPr>
          <w:lang w:eastAsia="zh-CN"/>
        </w:rPr>
        <w:tab/>
        <w:t>Measure:</w:t>
      </w:r>
    </w:p>
    <w:p w:rsidR="00D57C09" w:rsidRPr="00753102" w:rsidRDefault="00D57C09" w:rsidP="00D57C09">
      <w:pPr>
        <w:ind w:left="851" w:hanging="284"/>
      </w:pPr>
      <w:r w:rsidRPr="00753102">
        <w:t>-</w:t>
      </w:r>
      <w:r w:rsidRPr="00753102">
        <w:tab/>
        <w:t>BER according to annex C in 3GPP TS 25.141 [10] for FDD UTRA.</w:t>
      </w:r>
    </w:p>
    <w:p w:rsidR="00D57C09" w:rsidRPr="00753102" w:rsidRDefault="00D57C09" w:rsidP="00D57C09">
      <w:pPr>
        <w:ind w:left="851" w:hanging="284"/>
      </w:pPr>
      <w:r w:rsidRPr="00753102">
        <w:t>-</w:t>
      </w:r>
      <w:r w:rsidRPr="00753102">
        <w:tab/>
        <w:t>Throughput according to annex E in 3GPP TS 36.141 [12] for E-UTRA.</w:t>
      </w:r>
    </w:p>
    <w:p w:rsidR="00D57C09" w:rsidRPr="00753102" w:rsidRDefault="00D57C09" w:rsidP="00D57C09">
      <w:pPr>
        <w:ind w:left="851" w:hanging="284"/>
      </w:pPr>
      <w:r w:rsidRPr="00753102">
        <w:t>-</w:t>
      </w:r>
      <w:r w:rsidRPr="00753102">
        <w:tab/>
        <w:t>Throughput according to annex A in 3GPP TS 38.141-2 [34] for NR.</w:t>
      </w:r>
    </w:p>
    <w:p w:rsidR="00D57C09" w:rsidRPr="00753102" w:rsidRDefault="00D57C09" w:rsidP="00D57C09">
      <w:pPr>
        <w:ind w:left="568" w:hanging="284"/>
      </w:pPr>
      <w:r w:rsidRPr="00753102">
        <w:rPr>
          <w:rFonts w:eastAsia="MS Mincho"/>
          <w:lang w:eastAsia="ja-JP"/>
        </w:rPr>
        <w:t>10)</w:t>
      </w:r>
      <w:r w:rsidRPr="00753102">
        <w:rPr>
          <w:rFonts w:eastAsia="MS Mincho"/>
          <w:lang w:eastAsia="ja-JP"/>
        </w:rPr>
        <w:tab/>
        <w:t>Repeat</w:t>
      </w:r>
      <w:r w:rsidRPr="00753102">
        <w:rPr>
          <w:rFonts w:eastAsia="MS Mincho" w:hint="eastAsia"/>
          <w:lang w:eastAsia="ja-JP"/>
        </w:rPr>
        <w:t xml:space="preserve"> step</w:t>
      </w:r>
      <w:r w:rsidRPr="00753102">
        <w:rPr>
          <w:rFonts w:eastAsia="MS Mincho"/>
          <w:lang w:eastAsia="ja-JP"/>
        </w:rPr>
        <w:t>s</w:t>
      </w:r>
      <w:r w:rsidRPr="00753102">
        <w:rPr>
          <w:rFonts w:eastAsia="MS Mincho" w:hint="eastAsia"/>
          <w:lang w:eastAsia="ja-JP"/>
        </w:rPr>
        <w:t xml:space="preserve"> 3 to 9 </w:t>
      </w:r>
      <w:r w:rsidRPr="00753102">
        <w:rPr>
          <w:lang w:eastAsia="zh-CN"/>
        </w:rPr>
        <w:t xml:space="preserve">for all </w:t>
      </w:r>
      <w:r w:rsidRPr="00753102">
        <w:t>directions to be tested, and supported polarizations.</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pStyle w:val="Heading3"/>
        <w:rPr>
          <w:lang w:eastAsia="sv-SE"/>
        </w:rPr>
      </w:pPr>
      <w:bookmarkStart w:id="1331" w:name="_Toc21125222"/>
      <w:bookmarkStart w:id="1332" w:name="_Toc29768212"/>
      <w:bookmarkStart w:id="1333" w:name="_Toc36044654"/>
      <w:r w:rsidRPr="00753102">
        <w:rPr>
          <w:lang w:eastAsia="sv-SE"/>
        </w:rPr>
        <w:t>7.3</w:t>
      </w:r>
      <w:r w:rsidRPr="00753102">
        <w:rPr>
          <w:lang w:eastAsia="zh-CN"/>
        </w:rPr>
        <w:t>.</w:t>
      </w:r>
      <w:r w:rsidRPr="00753102">
        <w:rPr>
          <w:lang w:eastAsia="sv-SE"/>
        </w:rPr>
        <w:t>5</w:t>
      </w:r>
      <w:r w:rsidRPr="00753102">
        <w:rPr>
          <w:lang w:eastAsia="sv-SE"/>
        </w:rPr>
        <w:tab/>
        <w:t>Test Requirement</w:t>
      </w:r>
      <w:bookmarkEnd w:id="1331"/>
      <w:bookmarkEnd w:id="1332"/>
      <w:bookmarkEnd w:id="1333"/>
    </w:p>
    <w:p w:rsidR="00D57C09" w:rsidRPr="00753102" w:rsidRDefault="00D57C09" w:rsidP="00D57C09">
      <w:pPr>
        <w:pStyle w:val="Heading4"/>
      </w:pPr>
      <w:bookmarkStart w:id="1334" w:name="_Toc21125223"/>
      <w:bookmarkStart w:id="1335" w:name="_Toc29768213"/>
      <w:bookmarkStart w:id="1336" w:name="_Toc36044655"/>
      <w:r w:rsidRPr="00753102">
        <w:t>7.3.5.1</w:t>
      </w:r>
      <w:r w:rsidRPr="00753102">
        <w:tab/>
        <w:t>General</w:t>
      </w:r>
      <w:bookmarkEnd w:id="1334"/>
      <w:bookmarkEnd w:id="1335"/>
      <w:bookmarkEnd w:id="1336"/>
    </w:p>
    <w:p w:rsidR="00D57C09" w:rsidRPr="00753102" w:rsidRDefault="00D57C09" w:rsidP="00D57C09">
      <w:pPr>
        <w:rPr>
          <w:lang w:eastAsia="zh-CN"/>
        </w:rPr>
      </w:pPr>
      <w:r w:rsidRPr="00753102">
        <w:rPr>
          <w:lang w:eastAsia="zh-CN"/>
        </w:rPr>
        <w:t>The EIS</w:t>
      </w:r>
      <w:r w:rsidRPr="00753102">
        <w:rPr>
          <w:vertAlign w:val="subscript"/>
        </w:rPr>
        <w:t>REFSENS</w:t>
      </w:r>
      <w:r w:rsidRPr="00753102">
        <w:rPr>
          <w:lang w:eastAsia="zh-CN"/>
        </w:rPr>
        <w:t xml:space="preserve"> level is the </w:t>
      </w:r>
      <w:r w:rsidRPr="00753102">
        <w:t>conducted REFSENS requirement value offset by Δ</w:t>
      </w:r>
      <w:r w:rsidRPr="00753102">
        <w:rPr>
          <w:rFonts w:cs="Arial"/>
          <w:vertAlign w:val="subscript"/>
        </w:rPr>
        <w:t>OTAREFSENS</w:t>
      </w:r>
      <w:r w:rsidRPr="00753102">
        <w:rPr>
          <w:lang w:eastAsia="zh-CN"/>
        </w:rPr>
        <w:t>. The test requirement is calculated from the EIS</w:t>
      </w:r>
      <w:r w:rsidRPr="00753102">
        <w:rPr>
          <w:vertAlign w:val="subscript"/>
        </w:rPr>
        <w:t>REFSENS</w:t>
      </w:r>
      <w:r w:rsidRPr="00753102">
        <w:rPr>
          <w:lang w:eastAsia="zh-CN"/>
        </w:rPr>
        <w:t xml:space="preserve"> level offset by the EIS</w:t>
      </w:r>
      <w:r w:rsidRPr="00753102">
        <w:rPr>
          <w:vertAlign w:val="subscript"/>
        </w:rPr>
        <w:t>REFSENS</w:t>
      </w:r>
      <w:r w:rsidRPr="00753102">
        <w:rPr>
          <w:lang w:eastAsia="zh-CN"/>
        </w:rPr>
        <w:t xml:space="preserve"> Test Tolerance specified in subclause 4.1.2.3.</w:t>
      </w:r>
    </w:p>
    <w:p w:rsidR="00D57C09" w:rsidRPr="00753102" w:rsidRDefault="00D57C09" w:rsidP="00D57C09">
      <w:pPr>
        <w:pStyle w:val="Heading4"/>
      </w:pPr>
      <w:bookmarkStart w:id="1337" w:name="_Toc21125224"/>
      <w:bookmarkStart w:id="1338" w:name="_Toc29768214"/>
      <w:bookmarkStart w:id="1339" w:name="_Toc36044656"/>
      <w:r w:rsidRPr="00753102">
        <w:t>7.3.5.2</w:t>
      </w:r>
      <w:r w:rsidRPr="00753102">
        <w:tab/>
        <w:t>UTRA FDD Test Requirements</w:t>
      </w:r>
      <w:bookmarkEnd w:id="1337"/>
      <w:bookmarkEnd w:id="1338"/>
      <w:bookmarkEnd w:id="1339"/>
    </w:p>
    <w:p w:rsidR="00D57C09" w:rsidRPr="00753102" w:rsidRDefault="00D57C09" w:rsidP="00D57C09">
      <w:pPr>
        <w:rPr>
          <w:rFonts w:cs="v4.2.0"/>
        </w:rPr>
      </w:pPr>
      <w:r w:rsidRPr="00753102">
        <w:rPr>
          <w:rFonts w:cs="v4.2.0"/>
        </w:rPr>
        <w:t>The BER measurement result in step 9 of subclause 7.3.4.2 shall not be greater than the limit specified in table 7.3.5.2-1.</w:t>
      </w:r>
    </w:p>
    <w:p w:rsidR="00D57C09" w:rsidRPr="00753102" w:rsidRDefault="00D57C09" w:rsidP="00D57C09">
      <w:pPr>
        <w:pStyle w:val="TH"/>
        <w:rPr>
          <w:lang w:val="en-US"/>
        </w:rPr>
      </w:pPr>
      <w:r w:rsidRPr="00753102">
        <w:t xml:space="preserve">Table </w:t>
      </w:r>
      <w:r w:rsidRPr="00753102">
        <w:rPr>
          <w:rFonts w:eastAsia="MS Mincho"/>
        </w:rPr>
        <w:t>7.3.5.2-1:</w:t>
      </w:r>
      <w:r w:rsidRPr="00753102">
        <w:t xml:space="preserve"> EIS</w:t>
      </w:r>
      <w:r w:rsidRPr="00753102">
        <w:rPr>
          <w:vertAlign w:val="subscript"/>
        </w:rPr>
        <w:t>REFSENS</w:t>
      </w:r>
      <w:r w:rsidRPr="00753102">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958"/>
        <w:gridCol w:w="2014"/>
        <w:gridCol w:w="1286"/>
        <w:gridCol w:w="1329"/>
        <w:gridCol w:w="1190"/>
      </w:tblGrid>
      <w:tr w:rsidR="00D57C09" w:rsidRPr="00753102" w:rsidTr="004F0B4B">
        <w:trPr>
          <w:jc w:val="center"/>
        </w:trPr>
        <w:tc>
          <w:tcPr>
            <w:tcW w:w="0" w:type="auto"/>
            <w:vMerge w:val="restart"/>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Reference measurement channel</w:t>
            </w:r>
          </w:p>
        </w:tc>
        <w:tc>
          <w:tcPr>
            <w:tcW w:w="0" w:type="auto"/>
            <w:vMerge w:val="restart"/>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Reference measurement channel</w:t>
            </w:r>
            <w:r w:rsidRPr="00753102">
              <w:rPr>
                <w:rFonts w:ascii="Arial" w:hAnsi="Arial" w:cs="v4.2.0"/>
                <w:b/>
                <w:sz w:val="18"/>
              </w:rPr>
              <w:t xml:space="preserve"> data rate</w:t>
            </w:r>
          </w:p>
        </w:tc>
        <w:tc>
          <w:tcPr>
            <w:tcW w:w="0" w:type="auto"/>
            <w:gridSpan w:val="2"/>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EIS</w:t>
            </w:r>
            <w:r w:rsidRPr="00753102">
              <w:rPr>
                <w:rFonts w:ascii="Arial" w:hAnsi="Arial" w:cs="v4.2.0"/>
                <w:b/>
                <w:sz w:val="18"/>
                <w:vertAlign w:val="subscript"/>
              </w:rPr>
              <w:t>REFSENS</w:t>
            </w:r>
            <w:r w:rsidRPr="00753102">
              <w:rPr>
                <w:rFonts w:ascii="Arial" w:hAnsi="Arial" w:cs="v4.2.0"/>
                <w:b/>
                <w:sz w:val="18"/>
              </w:rPr>
              <w:t xml:space="preserve"> (dBm)</w:t>
            </w:r>
          </w:p>
        </w:tc>
        <w:tc>
          <w:tcPr>
            <w:tcW w:w="0" w:type="auto"/>
            <w:vMerge w:val="restart"/>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BER</w:t>
            </w:r>
          </w:p>
        </w:tc>
      </w:tr>
      <w:tr w:rsidR="00D57C09" w:rsidRPr="00753102" w:rsidTr="004F0B4B">
        <w:trPr>
          <w:jc w:val="center"/>
        </w:trPr>
        <w:tc>
          <w:tcPr>
            <w:tcW w:w="0" w:type="auto"/>
            <w:vMerge/>
          </w:tcPr>
          <w:p w:rsidR="00D57C09" w:rsidRPr="00753102" w:rsidRDefault="00D57C09" w:rsidP="004F0B4B">
            <w:pPr>
              <w:keepNext/>
              <w:keepLines/>
              <w:spacing w:after="0"/>
              <w:jc w:val="center"/>
              <w:rPr>
                <w:rFonts w:ascii="Arial" w:hAnsi="Arial" w:cs="Arial"/>
                <w:b/>
                <w:sz w:val="18"/>
              </w:rPr>
            </w:pPr>
          </w:p>
        </w:tc>
        <w:tc>
          <w:tcPr>
            <w:tcW w:w="0" w:type="auto"/>
            <w:vMerge/>
          </w:tcPr>
          <w:p w:rsidR="00D57C09" w:rsidRPr="00753102" w:rsidRDefault="00D57C09" w:rsidP="004F0B4B">
            <w:pPr>
              <w:keepNext/>
              <w:keepLines/>
              <w:spacing w:after="0"/>
              <w:jc w:val="center"/>
              <w:rPr>
                <w:rFonts w:ascii="Arial" w:hAnsi="Arial" w:cs="Arial"/>
                <w:b/>
                <w:sz w:val="18"/>
              </w:rPr>
            </w:pPr>
          </w:p>
        </w:tc>
        <w:tc>
          <w:tcPr>
            <w:tcW w:w="0" w:type="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 </w:t>
            </w:r>
            <w:r w:rsidRPr="00753102">
              <w:rPr>
                <w:rFonts w:ascii="Arial" w:hAnsi="Arial" w:cs="Arial"/>
                <w:b/>
                <w:sz w:val="18"/>
              </w:rPr>
              <w:t>≤</w:t>
            </w:r>
            <w:r w:rsidRPr="00753102">
              <w:rPr>
                <w:rFonts w:ascii="Arial" w:hAnsi="Arial" w:cs="v4.2.0"/>
                <w:b/>
                <w:sz w:val="18"/>
              </w:rPr>
              <w:t xml:space="preserve"> 3.0 GHz</w:t>
            </w:r>
          </w:p>
        </w:tc>
        <w:tc>
          <w:tcPr>
            <w:tcW w:w="0" w:type="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3.0 GHz &lt; f </w:t>
            </w:r>
            <w:r w:rsidRPr="00753102">
              <w:rPr>
                <w:rFonts w:ascii="Arial" w:hAnsi="Arial" w:cs="Arial"/>
                <w:b/>
                <w:sz w:val="18"/>
              </w:rPr>
              <w:t>≤</w:t>
            </w:r>
            <w:r w:rsidRPr="00753102">
              <w:rPr>
                <w:rFonts w:ascii="Arial" w:hAnsi="Arial" w:cs="v4.2.0"/>
                <w:b/>
                <w:sz w:val="18"/>
              </w:rPr>
              <w:t xml:space="preserve"> 4.2 GHz</w:t>
            </w:r>
          </w:p>
        </w:tc>
        <w:tc>
          <w:tcPr>
            <w:tcW w:w="0" w:type="auto"/>
            <w:vMerge/>
          </w:tcPr>
          <w:p w:rsidR="00D57C09" w:rsidRPr="00753102" w:rsidRDefault="00D57C09" w:rsidP="004F0B4B">
            <w:pPr>
              <w:keepNext/>
              <w:keepLines/>
              <w:spacing w:after="0"/>
              <w:jc w:val="center"/>
              <w:rPr>
                <w:rFonts w:ascii="Arial" w:hAnsi="Arial" w:cs="Arial"/>
                <w:b/>
                <w:sz w:val="18"/>
              </w:rPr>
            </w:pPr>
          </w:p>
        </w:tc>
      </w:tr>
      <w:tr w:rsidR="00D57C09" w:rsidRPr="00753102" w:rsidTr="004F0B4B">
        <w:trPr>
          <w:jc w:val="center"/>
        </w:trPr>
        <w:tc>
          <w:tcPr>
            <w:tcW w:w="0" w:type="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12.2kbps DPCH with reference measurement channel defined in annex A in 3GPP TS 25.141 [10] (PN-9 data sequence or longer)</w:t>
            </w:r>
          </w:p>
        </w:tc>
        <w:tc>
          <w:tcPr>
            <w:tcW w:w="0" w:type="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12.2 kbps</w:t>
            </w:r>
          </w:p>
        </w:tc>
        <w:tc>
          <w:tcPr>
            <w:tcW w:w="0" w:type="auto"/>
          </w:tcPr>
          <w:p w:rsidR="00D57C09" w:rsidRPr="00753102" w:rsidRDefault="00D57C09" w:rsidP="004F0B4B">
            <w:pPr>
              <w:keepNext/>
              <w:keepLines/>
              <w:spacing w:after="0"/>
              <w:jc w:val="center"/>
              <w:rPr>
                <w:rFonts w:ascii="Arial" w:hAnsi="Arial" w:cs="Arial"/>
                <w:sz w:val="18"/>
              </w:rPr>
            </w:pPr>
            <w:r w:rsidRPr="00753102">
              <w:rPr>
                <w:rFonts w:cs="v5.0.0"/>
              </w:rPr>
              <w:t>-119.7</w:t>
            </w:r>
            <w:r w:rsidRPr="00753102">
              <w:rPr>
                <w:rFonts w:cs="Arial"/>
              </w:rPr>
              <w:t xml:space="preserve"> - Δ</w:t>
            </w:r>
            <w:r w:rsidRPr="00753102">
              <w:rPr>
                <w:rFonts w:cs="Arial"/>
                <w:vertAlign w:val="subscript"/>
              </w:rPr>
              <w:t>OTAREFSENS</w:t>
            </w:r>
          </w:p>
        </w:tc>
        <w:tc>
          <w:tcPr>
            <w:tcW w:w="0" w:type="auto"/>
          </w:tcPr>
          <w:p w:rsidR="00D57C09" w:rsidRPr="00753102" w:rsidRDefault="00D57C09" w:rsidP="004F0B4B">
            <w:pPr>
              <w:keepNext/>
              <w:keepLines/>
              <w:spacing w:after="0"/>
              <w:jc w:val="center"/>
              <w:rPr>
                <w:rFonts w:ascii="Arial" w:hAnsi="Arial" w:cs="Arial"/>
                <w:sz w:val="18"/>
              </w:rPr>
            </w:pPr>
            <w:r w:rsidRPr="00753102">
              <w:rPr>
                <w:rFonts w:cs="v5.0.0"/>
              </w:rPr>
              <w:t>-119.6</w:t>
            </w:r>
            <w:r w:rsidRPr="00753102">
              <w:rPr>
                <w:rFonts w:cs="Arial"/>
              </w:rPr>
              <w:t xml:space="preserve"> - Δ</w:t>
            </w:r>
            <w:r w:rsidRPr="00753102">
              <w:rPr>
                <w:rFonts w:cs="Arial"/>
                <w:vertAlign w:val="subscript"/>
              </w:rPr>
              <w:t>OTAREFSENS</w:t>
            </w:r>
          </w:p>
        </w:tc>
        <w:tc>
          <w:tcPr>
            <w:tcW w:w="0" w:type="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BER shall not exceed 0.001</w:t>
            </w:r>
          </w:p>
        </w:tc>
      </w:tr>
    </w:tbl>
    <w:p w:rsidR="00D57C09" w:rsidRPr="00753102" w:rsidRDefault="00D57C09" w:rsidP="00D57C09"/>
    <w:p w:rsidR="00D57C09" w:rsidRPr="00753102" w:rsidRDefault="00D57C09" w:rsidP="00D57C09">
      <w:pPr>
        <w:pStyle w:val="Heading4"/>
      </w:pPr>
      <w:bookmarkStart w:id="1340" w:name="_Toc21125225"/>
      <w:bookmarkStart w:id="1341" w:name="_Toc29768215"/>
      <w:bookmarkStart w:id="1342" w:name="_Toc36044657"/>
      <w:r w:rsidRPr="00753102">
        <w:t>7.3.5.3</w:t>
      </w:r>
      <w:r w:rsidRPr="00753102">
        <w:tab/>
        <w:t>E-UTRA Test Requirements</w:t>
      </w:r>
      <w:bookmarkEnd w:id="1340"/>
      <w:bookmarkEnd w:id="1341"/>
      <w:bookmarkEnd w:id="1342"/>
    </w:p>
    <w:p w:rsidR="00D57C09" w:rsidRPr="00753102" w:rsidRDefault="00D57C09" w:rsidP="00D57C09">
      <w:r w:rsidRPr="00753102">
        <w:t xml:space="preserve">For </w:t>
      </w:r>
      <w:r w:rsidRPr="00753102">
        <w:rPr>
          <w:rFonts w:hint="eastAsia"/>
          <w:lang w:eastAsia="zh-CN"/>
        </w:rPr>
        <w:t>each</w:t>
      </w:r>
      <w:r w:rsidRPr="00753102">
        <w:t xml:space="preserve"> measured E-UTRA carrier, the throughput measured in step 9 of subclause 7.3.4.2 shall be ≥ 95 % of the maximum throughput of the reference measurement channel as specified in 3GPP TS 36.141 [12] annex A.1</w:t>
      </w:r>
      <w:r w:rsidRPr="00753102" w:rsidDel="00B462E4">
        <w:t xml:space="preserve"> </w:t>
      </w:r>
      <w:r w:rsidRPr="00753102">
        <w:t>with parameters specified in table 7.3.5.3-1</w:t>
      </w:r>
      <w:r w:rsidRPr="00753102">
        <w:rPr>
          <w:lang w:eastAsia="zh-CN"/>
        </w:rPr>
        <w:t>.</w:t>
      </w:r>
    </w:p>
    <w:p w:rsidR="00D57C09" w:rsidRPr="00753102" w:rsidRDefault="00D57C09" w:rsidP="00D57C09">
      <w:pPr>
        <w:pStyle w:val="TH"/>
      </w:pPr>
      <w:r w:rsidRPr="00753102">
        <w:t>Table 7.3.5.3-1:</w:t>
      </w:r>
      <w:r w:rsidRPr="00753102">
        <w:rPr>
          <w:lang w:eastAsia="zh-CN"/>
        </w:rPr>
        <w:t xml:space="preserve"> EIS</w:t>
      </w:r>
      <w:r w:rsidRPr="00753102">
        <w:rPr>
          <w:vertAlign w:val="subscript"/>
        </w:rPr>
        <w:t>REFSENS</w:t>
      </w:r>
      <w:r w:rsidRPr="00753102">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D57C09" w:rsidRPr="00753102" w:rsidTr="004F0B4B">
        <w:trPr>
          <w:jc w:val="center"/>
        </w:trPr>
        <w:tc>
          <w:tcPr>
            <w:tcW w:w="2322" w:type="dxa"/>
            <w:vMerge w:val="restart"/>
            <w:shd w:val="clear" w:color="auto" w:fill="auto"/>
            <w:vAlign w:val="center"/>
          </w:tcPr>
          <w:p w:rsidR="00D57C09" w:rsidRPr="00753102" w:rsidRDefault="00D57C09" w:rsidP="004F0B4B">
            <w:pPr>
              <w:pStyle w:val="TAH"/>
              <w:rPr>
                <w:lang w:val="sv-FI"/>
              </w:rPr>
            </w:pPr>
            <w:r w:rsidRPr="00753102">
              <w:rPr>
                <w:lang w:val="sv-FI"/>
              </w:rPr>
              <w:t>E-UTRA channel bandwidth (MHz)</w:t>
            </w:r>
          </w:p>
        </w:tc>
        <w:tc>
          <w:tcPr>
            <w:tcW w:w="3032" w:type="dxa"/>
            <w:vMerge w:val="restart"/>
            <w:shd w:val="clear" w:color="auto" w:fill="auto"/>
            <w:vAlign w:val="center"/>
          </w:tcPr>
          <w:p w:rsidR="00D57C09" w:rsidRPr="00753102" w:rsidRDefault="00D57C09" w:rsidP="004F0B4B">
            <w:pPr>
              <w:pStyle w:val="TAH"/>
            </w:pPr>
            <w:r w:rsidRPr="00753102">
              <w:t>Reference measurement channel</w:t>
            </w:r>
          </w:p>
        </w:tc>
        <w:tc>
          <w:tcPr>
            <w:tcW w:w="4503" w:type="dxa"/>
            <w:gridSpan w:val="2"/>
            <w:shd w:val="clear" w:color="auto" w:fill="auto"/>
            <w:vAlign w:val="center"/>
          </w:tcPr>
          <w:p w:rsidR="00D57C09" w:rsidRPr="00753102" w:rsidRDefault="00D57C09" w:rsidP="004F0B4B">
            <w:pPr>
              <w:pStyle w:val="TAH"/>
            </w:pPr>
            <w:r w:rsidRPr="00753102">
              <w:rPr>
                <w:rFonts w:cs="v4.2.0"/>
              </w:rPr>
              <w:t>EIS</w:t>
            </w:r>
            <w:r w:rsidRPr="00753102">
              <w:rPr>
                <w:rFonts w:cs="v4.2.0"/>
                <w:vertAlign w:val="subscript"/>
              </w:rPr>
              <w:t>REFSENS</w:t>
            </w:r>
            <w:r w:rsidRPr="00753102">
              <w:t xml:space="preserve"> (dBm)</w:t>
            </w:r>
          </w:p>
        </w:tc>
      </w:tr>
      <w:tr w:rsidR="00D57C09" w:rsidRPr="00753102" w:rsidTr="004F0B4B">
        <w:trPr>
          <w:jc w:val="center"/>
        </w:trPr>
        <w:tc>
          <w:tcPr>
            <w:tcW w:w="2322" w:type="dxa"/>
            <w:vMerge/>
            <w:shd w:val="clear" w:color="auto" w:fill="auto"/>
            <w:vAlign w:val="center"/>
          </w:tcPr>
          <w:p w:rsidR="00D57C09" w:rsidRPr="00753102" w:rsidRDefault="00D57C09" w:rsidP="004F0B4B">
            <w:pPr>
              <w:pStyle w:val="TAH"/>
            </w:pPr>
          </w:p>
        </w:tc>
        <w:tc>
          <w:tcPr>
            <w:tcW w:w="3032" w:type="dxa"/>
            <w:vMerge/>
            <w:shd w:val="clear" w:color="auto" w:fill="auto"/>
            <w:vAlign w:val="center"/>
          </w:tcPr>
          <w:p w:rsidR="00D57C09" w:rsidRPr="00753102" w:rsidRDefault="00D57C09" w:rsidP="004F0B4B">
            <w:pPr>
              <w:pStyle w:val="TAH"/>
            </w:pPr>
          </w:p>
        </w:tc>
        <w:tc>
          <w:tcPr>
            <w:tcW w:w="2400" w:type="dxa"/>
            <w:shd w:val="clear" w:color="auto" w:fill="auto"/>
            <w:vAlign w:val="center"/>
          </w:tcPr>
          <w:p w:rsidR="00D57C09" w:rsidRPr="00753102" w:rsidRDefault="00D57C09" w:rsidP="004F0B4B">
            <w:pPr>
              <w:pStyle w:val="TAH"/>
              <w:rPr>
                <w:lang w:eastAsia="ja-JP"/>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2103" w:type="dxa"/>
            <w:shd w:val="clear" w:color="auto" w:fill="auto"/>
            <w:vAlign w:val="center"/>
          </w:tcPr>
          <w:p w:rsidR="00D57C09" w:rsidRPr="00753102" w:rsidRDefault="00D57C09" w:rsidP="004F0B4B">
            <w:pPr>
              <w:pStyle w:val="TAH"/>
              <w:rPr>
                <w:rFonts w:cs="v4.2.0"/>
                <w:lang w:eastAsia="ja-JP"/>
              </w:rPr>
            </w:pPr>
            <w:r w:rsidRPr="00753102">
              <w:rPr>
                <w:rFonts w:cs="v4.2.0"/>
                <w:lang w:eastAsia="ja-JP"/>
              </w:rPr>
              <w:t xml:space="preserve">3.0 GHz &lt; f </w:t>
            </w:r>
            <w:r w:rsidRPr="00753102">
              <w:rPr>
                <w:lang w:eastAsia="ja-JP"/>
              </w:rPr>
              <w:t>≤</w:t>
            </w:r>
            <w:r w:rsidRPr="00753102">
              <w:rPr>
                <w:rFonts w:cs="v4.2.0"/>
                <w:lang w:eastAsia="ja-JP"/>
              </w:rPr>
              <w:t xml:space="preserve"> 4.2 GHz</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1.4</w:t>
            </w:r>
          </w:p>
        </w:tc>
        <w:tc>
          <w:tcPr>
            <w:tcW w:w="3032" w:type="dxa"/>
            <w:shd w:val="clear" w:color="auto" w:fill="auto"/>
            <w:vAlign w:val="center"/>
          </w:tcPr>
          <w:p w:rsidR="00D57C09" w:rsidRPr="00753102" w:rsidRDefault="00D57C09" w:rsidP="004F0B4B">
            <w:pPr>
              <w:pStyle w:val="TAC"/>
            </w:pPr>
            <w:r w:rsidRPr="00753102">
              <w:t>FRC A1-1 in annex A.1 [12]</w:t>
            </w:r>
          </w:p>
        </w:tc>
        <w:tc>
          <w:tcPr>
            <w:tcW w:w="2400" w:type="dxa"/>
            <w:shd w:val="clear" w:color="auto" w:fill="auto"/>
            <w:vAlign w:val="center"/>
          </w:tcPr>
          <w:p w:rsidR="00D57C09" w:rsidRPr="00753102" w:rsidRDefault="00D57C09" w:rsidP="004F0B4B">
            <w:pPr>
              <w:pStyle w:val="TAC"/>
              <w:rPr>
                <w:lang w:eastAsia="ja-JP"/>
              </w:rPr>
            </w:pPr>
            <w:r w:rsidRPr="00753102">
              <w:rPr>
                <w:rFonts w:cs="v5.0.0"/>
              </w:rPr>
              <w:t>-105.5</w:t>
            </w:r>
            <w:r w:rsidRPr="00753102">
              <w:t xml:space="preserve"> - Δ</w:t>
            </w:r>
            <w:r w:rsidRPr="00753102">
              <w:rPr>
                <w:vertAlign w:val="subscript"/>
              </w:rPr>
              <w:t>OTAREFSENS</w:t>
            </w:r>
          </w:p>
          <w:p w:rsidR="00D57C09" w:rsidRPr="00753102" w:rsidRDefault="00D57C09" w:rsidP="004F0B4B">
            <w:pPr>
              <w:pStyle w:val="TAC"/>
              <w:rPr>
                <w:lang w:eastAsia="ja-JP"/>
              </w:rPr>
            </w:pPr>
          </w:p>
        </w:tc>
        <w:tc>
          <w:tcPr>
            <w:tcW w:w="2103" w:type="dxa"/>
            <w:shd w:val="clear" w:color="auto" w:fill="auto"/>
            <w:vAlign w:val="center"/>
          </w:tcPr>
          <w:p w:rsidR="00D57C09" w:rsidRPr="00753102" w:rsidRDefault="00D57C09" w:rsidP="004F0B4B">
            <w:pPr>
              <w:pStyle w:val="TAC"/>
              <w:rPr>
                <w:lang w:eastAsia="ja-JP"/>
              </w:rPr>
            </w:pPr>
            <w:r w:rsidRPr="00753102">
              <w:rPr>
                <w:rFonts w:cs="v5.0.0"/>
              </w:rPr>
              <w:t>-105.4</w:t>
            </w:r>
            <w:r w:rsidRPr="00753102">
              <w:t xml:space="preserve"> - Δ</w:t>
            </w:r>
            <w:r w:rsidRPr="00753102">
              <w:rPr>
                <w:vertAlign w:val="subscript"/>
              </w:rPr>
              <w:t>OTAREFSENS</w:t>
            </w:r>
          </w:p>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3</w:t>
            </w:r>
          </w:p>
        </w:tc>
        <w:tc>
          <w:tcPr>
            <w:tcW w:w="3032" w:type="dxa"/>
            <w:shd w:val="clear" w:color="auto" w:fill="auto"/>
            <w:vAlign w:val="center"/>
          </w:tcPr>
          <w:p w:rsidR="00D57C09" w:rsidRPr="00753102" w:rsidRDefault="00D57C09" w:rsidP="004F0B4B">
            <w:pPr>
              <w:pStyle w:val="TAC"/>
            </w:pPr>
            <w:r w:rsidRPr="00753102">
              <w:t>FRC A1-2 in annex</w:t>
            </w:r>
            <w:r w:rsidRPr="00753102" w:rsidDel="0034786B">
              <w:t xml:space="preserve"> </w:t>
            </w:r>
            <w:r w:rsidRPr="00753102">
              <w:t>A.1 [12]</w:t>
            </w:r>
          </w:p>
        </w:tc>
        <w:tc>
          <w:tcPr>
            <w:tcW w:w="2400" w:type="dxa"/>
            <w:shd w:val="clear" w:color="auto" w:fill="auto"/>
            <w:vAlign w:val="center"/>
          </w:tcPr>
          <w:p w:rsidR="00D57C09" w:rsidRPr="00753102" w:rsidRDefault="00D57C09" w:rsidP="004F0B4B">
            <w:pPr>
              <w:pStyle w:val="TAC"/>
              <w:rPr>
                <w:lang w:eastAsia="ja-JP"/>
              </w:rPr>
            </w:pPr>
            <w:r w:rsidRPr="00753102">
              <w:rPr>
                <w:rFonts w:cs="v5.0.0"/>
              </w:rPr>
              <w:t>-101.7</w:t>
            </w:r>
            <w:r w:rsidRPr="00753102">
              <w:t xml:space="preserve"> - Δ</w:t>
            </w:r>
            <w:r w:rsidRPr="00753102">
              <w:rPr>
                <w:vertAlign w:val="subscript"/>
              </w:rPr>
              <w:t>OTAREFSENS</w:t>
            </w:r>
          </w:p>
          <w:p w:rsidR="00D57C09" w:rsidRPr="00753102" w:rsidRDefault="00D57C09" w:rsidP="004F0B4B">
            <w:pPr>
              <w:pStyle w:val="TAC"/>
              <w:rPr>
                <w:lang w:eastAsia="ja-JP"/>
              </w:rPr>
            </w:pPr>
          </w:p>
        </w:tc>
        <w:tc>
          <w:tcPr>
            <w:tcW w:w="2103" w:type="dxa"/>
            <w:shd w:val="clear" w:color="auto" w:fill="auto"/>
            <w:vAlign w:val="center"/>
          </w:tcPr>
          <w:p w:rsidR="00D57C09" w:rsidRPr="00753102" w:rsidRDefault="00D57C09" w:rsidP="004F0B4B">
            <w:pPr>
              <w:pStyle w:val="TAC"/>
              <w:rPr>
                <w:lang w:eastAsia="ja-JP"/>
              </w:rPr>
            </w:pPr>
            <w:r w:rsidRPr="00753102">
              <w:rPr>
                <w:rFonts w:cs="v5.0.0"/>
              </w:rPr>
              <w:t>-101.6</w:t>
            </w:r>
            <w:r w:rsidRPr="00753102">
              <w:t xml:space="preserve"> - Δ</w:t>
            </w:r>
            <w:r w:rsidRPr="00753102">
              <w:rPr>
                <w:vertAlign w:val="subscript"/>
              </w:rPr>
              <w:t>OTAREFSENS</w:t>
            </w:r>
          </w:p>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5</w:t>
            </w:r>
          </w:p>
        </w:tc>
        <w:tc>
          <w:tcPr>
            <w:tcW w:w="3032" w:type="dxa"/>
            <w:shd w:val="clear" w:color="auto" w:fill="auto"/>
            <w:vAlign w:val="center"/>
          </w:tcPr>
          <w:p w:rsidR="00D57C09" w:rsidRPr="00753102" w:rsidRDefault="00D57C09" w:rsidP="004F0B4B">
            <w:pPr>
              <w:pStyle w:val="TAC"/>
            </w:pPr>
            <w:r w:rsidRPr="00753102">
              <w:t>FRC A1-3 in annex</w:t>
            </w:r>
            <w:r w:rsidRPr="00753102" w:rsidDel="0034786B">
              <w:t xml:space="preserve"> </w:t>
            </w:r>
            <w:r w:rsidRPr="00753102">
              <w:t>A.1 [12]</w:t>
            </w:r>
          </w:p>
        </w:tc>
        <w:tc>
          <w:tcPr>
            <w:tcW w:w="2400" w:type="dxa"/>
            <w:shd w:val="clear" w:color="auto" w:fill="auto"/>
            <w:vAlign w:val="center"/>
          </w:tcPr>
          <w:p w:rsidR="00D57C09" w:rsidRPr="00753102" w:rsidRDefault="00D57C09" w:rsidP="004F0B4B">
            <w:pPr>
              <w:pStyle w:val="TAC"/>
              <w:rPr>
                <w:lang w:eastAsia="ja-JP"/>
              </w:rPr>
            </w:pPr>
            <w:r w:rsidRPr="00753102">
              <w:rPr>
                <w:rFonts w:cs="v5.0.0"/>
              </w:rPr>
              <w:t>-100.2</w:t>
            </w:r>
            <w:r w:rsidRPr="00753102">
              <w:t xml:space="preserve"> - Δ</w:t>
            </w:r>
            <w:r w:rsidRPr="00753102">
              <w:rPr>
                <w:vertAlign w:val="subscript"/>
              </w:rPr>
              <w:t>OTAREFSENS</w:t>
            </w:r>
          </w:p>
          <w:p w:rsidR="00D57C09" w:rsidRPr="00753102" w:rsidRDefault="00D57C09" w:rsidP="004F0B4B">
            <w:pPr>
              <w:pStyle w:val="TAC"/>
              <w:rPr>
                <w:lang w:eastAsia="ja-JP"/>
              </w:rPr>
            </w:pPr>
          </w:p>
        </w:tc>
        <w:tc>
          <w:tcPr>
            <w:tcW w:w="2103" w:type="dxa"/>
            <w:shd w:val="clear" w:color="auto" w:fill="auto"/>
            <w:vAlign w:val="center"/>
          </w:tcPr>
          <w:p w:rsidR="00D57C09" w:rsidRPr="00753102" w:rsidRDefault="00D57C09" w:rsidP="004F0B4B">
            <w:pPr>
              <w:pStyle w:val="TAC"/>
              <w:rPr>
                <w:lang w:eastAsia="ja-JP"/>
              </w:rPr>
            </w:pPr>
            <w:r w:rsidRPr="00753102">
              <w:rPr>
                <w:rFonts w:cs="v5.0.0"/>
              </w:rPr>
              <w:t>-100.1</w:t>
            </w:r>
            <w:r w:rsidRPr="00753102">
              <w:t xml:space="preserve"> - Δ</w:t>
            </w:r>
            <w:r w:rsidRPr="00753102">
              <w:rPr>
                <w:vertAlign w:val="subscript"/>
              </w:rPr>
              <w:t>OTAREFSENS</w:t>
            </w:r>
          </w:p>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10</w:t>
            </w:r>
          </w:p>
        </w:tc>
        <w:tc>
          <w:tcPr>
            <w:tcW w:w="3032" w:type="dxa"/>
            <w:vMerge w:val="restart"/>
            <w:shd w:val="clear" w:color="auto" w:fill="auto"/>
            <w:vAlign w:val="center"/>
          </w:tcPr>
          <w:p w:rsidR="00D57C09" w:rsidRPr="00753102" w:rsidRDefault="00D57C09" w:rsidP="004F0B4B">
            <w:pPr>
              <w:pStyle w:val="TAC"/>
            </w:pPr>
            <w:r w:rsidRPr="00753102">
              <w:t>FRC A1-3 in annex</w:t>
            </w:r>
            <w:r w:rsidRPr="00753102" w:rsidDel="0034786B">
              <w:t xml:space="preserve"> </w:t>
            </w:r>
            <w:r w:rsidRPr="00753102">
              <w:t>A.1 [12]</w:t>
            </w:r>
          </w:p>
          <w:p w:rsidR="00D57C09" w:rsidRPr="00753102" w:rsidRDefault="00D57C09" w:rsidP="004F0B4B">
            <w:pPr>
              <w:pStyle w:val="TAC"/>
            </w:pPr>
            <w:r w:rsidRPr="00753102">
              <w:t>(Note)</w:t>
            </w:r>
          </w:p>
        </w:tc>
        <w:tc>
          <w:tcPr>
            <w:tcW w:w="2400" w:type="dxa"/>
            <w:vMerge w:val="restart"/>
            <w:shd w:val="clear" w:color="auto" w:fill="auto"/>
            <w:vAlign w:val="center"/>
          </w:tcPr>
          <w:p w:rsidR="00D57C09" w:rsidRPr="00753102" w:rsidRDefault="00D57C09" w:rsidP="004F0B4B">
            <w:pPr>
              <w:pStyle w:val="TAC"/>
              <w:rPr>
                <w:lang w:eastAsia="ja-JP"/>
              </w:rPr>
            </w:pPr>
            <w:r w:rsidRPr="00753102">
              <w:rPr>
                <w:rFonts w:cs="v5.0.0"/>
              </w:rPr>
              <w:t>-100.2</w:t>
            </w:r>
            <w:r w:rsidRPr="00753102">
              <w:t xml:space="preserve"> - Δ</w:t>
            </w:r>
            <w:r w:rsidRPr="00753102">
              <w:rPr>
                <w:vertAlign w:val="subscript"/>
              </w:rPr>
              <w:t>OTAREFSENS</w:t>
            </w:r>
          </w:p>
        </w:tc>
        <w:tc>
          <w:tcPr>
            <w:tcW w:w="2103" w:type="dxa"/>
            <w:vMerge w:val="restart"/>
            <w:shd w:val="clear" w:color="auto" w:fill="auto"/>
            <w:vAlign w:val="center"/>
          </w:tcPr>
          <w:p w:rsidR="00D57C09" w:rsidRPr="00753102" w:rsidRDefault="00D57C09" w:rsidP="004F0B4B">
            <w:pPr>
              <w:pStyle w:val="TAC"/>
              <w:rPr>
                <w:lang w:eastAsia="ja-JP"/>
              </w:rPr>
            </w:pPr>
            <w:r w:rsidRPr="00753102">
              <w:rPr>
                <w:rFonts w:cs="v5.0.0"/>
              </w:rPr>
              <w:t>-100.1</w:t>
            </w:r>
            <w:r w:rsidRPr="00753102">
              <w:t xml:space="preserve"> - Δ</w:t>
            </w:r>
            <w:r w:rsidRPr="00753102">
              <w:rPr>
                <w:vertAlign w:val="subscript"/>
              </w:rPr>
              <w:t>OTAREFSENS</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15</w:t>
            </w:r>
          </w:p>
        </w:tc>
        <w:tc>
          <w:tcPr>
            <w:tcW w:w="3032" w:type="dxa"/>
            <w:vMerge/>
            <w:shd w:val="clear" w:color="auto" w:fill="auto"/>
            <w:vAlign w:val="center"/>
          </w:tcPr>
          <w:p w:rsidR="00D57C09" w:rsidRPr="00753102" w:rsidRDefault="00D57C09" w:rsidP="004F0B4B">
            <w:pPr>
              <w:pStyle w:val="TAC"/>
            </w:pPr>
          </w:p>
        </w:tc>
        <w:tc>
          <w:tcPr>
            <w:tcW w:w="2400" w:type="dxa"/>
            <w:vMerge/>
            <w:shd w:val="clear" w:color="auto" w:fill="auto"/>
            <w:vAlign w:val="center"/>
          </w:tcPr>
          <w:p w:rsidR="00D57C09" w:rsidRPr="00753102" w:rsidRDefault="00D57C09" w:rsidP="004F0B4B">
            <w:pPr>
              <w:pStyle w:val="TAC"/>
            </w:pPr>
          </w:p>
        </w:tc>
        <w:tc>
          <w:tcPr>
            <w:tcW w:w="2103" w:type="dxa"/>
            <w:vMerge/>
            <w:shd w:val="clear" w:color="auto" w:fill="auto"/>
            <w:vAlign w:val="center"/>
          </w:tcPr>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20</w:t>
            </w:r>
          </w:p>
        </w:tc>
        <w:tc>
          <w:tcPr>
            <w:tcW w:w="3032" w:type="dxa"/>
            <w:vMerge/>
            <w:shd w:val="clear" w:color="auto" w:fill="auto"/>
            <w:vAlign w:val="center"/>
          </w:tcPr>
          <w:p w:rsidR="00D57C09" w:rsidRPr="00753102" w:rsidRDefault="00D57C09" w:rsidP="004F0B4B">
            <w:pPr>
              <w:pStyle w:val="TAC"/>
            </w:pPr>
          </w:p>
        </w:tc>
        <w:tc>
          <w:tcPr>
            <w:tcW w:w="2400" w:type="dxa"/>
            <w:vMerge/>
            <w:shd w:val="clear" w:color="auto" w:fill="auto"/>
            <w:vAlign w:val="center"/>
          </w:tcPr>
          <w:p w:rsidR="00D57C09" w:rsidRPr="00753102" w:rsidRDefault="00D57C09" w:rsidP="004F0B4B">
            <w:pPr>
              <w:pStyle w:val="TAC"/>
            </w:pPr>
          </w:p>
        </w:tc>
        <w:tc>
          <w:tcPr>
            <w:tcW w:w="2103" w:type="dxa"/>
            <w:vMerge/>
            <w:shd w:val="clear" w:color="auto" w:fill="auto"/>
            <w:vAlign w:val="center"/>
          </w:tcPr>
          <w:p w:rsidR="00D57C09" w:rsidRPr="00753102" w:rsidRDefault="00D57C09" w:rsidP="004F0B4B">
            <w:pPr>
              <w:pStyle w:val="TAC"/>
              <w:rPr>
                <w:lang w:eastAsia="ja-JP"/>
              </w:rPr>
            </w:pPr>
          </w:p>
        </w:tc>
      </w:tr>
      <w:tr w:rsidR="00D57C09" w:rsidRPr="00753102" w:rsidTr="004F0B4B">
        <w:trPr>
          <w:jc w:val="center"/>
        </w:trPr>
        <w:tc>
          <w:tcPr>
            <w:tcW w:w="9857" w:type="dxa"/>
            <w:gridSpan w:val="4"/>
            <w:shd w:val="clear" w:color="auto" w:fill="auto"/>
            <w:vAlign w:val="center"/>
          </w:tcPr>
          <w:p w:rsidR="00D57C09" w:rsidRPr="00753102" w:rsidRDefault="00D57C09" w:rsidP="004F0B4B">
            <w:pPr>
              <w:pStyle w:val="TAN"/>
            </w:pPr>
            <w:r w:rsidRPr="00753102">
              <w:t>NOTE:</w:t>
            </w:r>
            <w:r w:rsidRPr="00753102">
              <w:tab/>
              <w:t>EIS</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FRC A1-3 in [11] mapped to disjoint frequency ranges with a width of 25 </w:t>
            </w:r>
            <w:r w:rsidRPr="00753102">
              <w:rPr>
                <w:lang w:eastAsia="ja-JP"/>
              </w:rPr>
              <w:t>R</w:t>
            </w:r>
            <w:r w:rsidRPr="00753102">
              <w:t xml:space="preserve">esource </w:t>
            </w:r>
            <w:r w:rsidRPr="00753102">
              <w:rPr>
                <w:lang w:eastAsia="ja-JP"/>
              </w:rPr>
              <w:t>B</w:t>
            </w:r>
            <w:r w:rsidRPr="00753102">
              <w:t>locks each</w:t>
            </w:r>
            <w:r w:rsidRPr="00753102">
              <w:rPr>
                <w:lang w:eastAsia="ja-JP"/>
              </w:rPr>
              <w:t>.</w:t>
            </w:r>
          </w:p>
        </w:tc>
      </w:tr>
    </w:tbl>
    <w:p w:rsidR="00D57C09" w:rsidRPr="00753102" w:rsidRDefault="00D57C09" w:rsidP="00D57C09"/>
    <w:p w:rsidR="00D57C09" w:rsidRPr="00753102" w:rsidRDefault="00D57C09" w:rsidP="00D57C09">
      <w:pPr>
        <w:pStyle w:val="Heading4"/>
      </w:pPr>
      <w:bookmarkStart w:id="1343" w:name="_Toc21125226"/>
      <w:bookmarkStart w:id="1344" w:name="_Toc29768216"/>
      <w:bookmarkStart w:id="1345" w:name="_Toc36044658"/>
      <w:r w:rsidRPr="00753102">
        <w:t>7.3.5.4</w:t>
      </w:r>
      <w:r w:rsidRPr="00753102">
        <w:tab/>
        <w:t>NR Test Requirements</w:t>
      </w:r>
      <w:bookmarkEnd w:id="1343"/>
      <w:bookmarkEnd w:id="1344"/>
      <w:bookmarkEnd w:id="1345"/>
    </w:p>
    <w:p w:rsidR="00D57C09" w:rsidRPr="00753102" w:rsidRDefault="00D57C09" w:rsidP="00D57C09">
      <w:r w:rsidRPr="00753102">
        <w:t>For each measured carrier, the throughput measured in step 9 of subclause 7.3.4.2 shall be ≥ 95 % of the maximum throughput of the reference measurement channel as specified in annex TS 38.104 [33] A.1 with parameters specified in tables 7.3.5.4-1 to 7.3.5.4-3.</w:t>
      </w:r>
    </w:p>
    <w:p w:rsidR="00D57C09" w:rsidRPr="00753102" w:rsidRDefault="00D57C09" w:rsidP="00D57C09">
      <w:pPr>
        <w:pStyle w:val="TH"/>
      </w:pPr>
      <w:r w:rsidRPr="00753102">
        <w:t xml:space="preserve">Table 7.3.5.4-1: </w:t>
      </w:r>
      <w:r w:rsidRPr="00753102">
        <w:rPr>
          <w:lang w:eastAsia="zh-CN"/>
        </w:rPr>
        <w:t xml:space="preserve">Wide Area </w:t>
      </w:r>
      <w:r w:rsidRPr="00753102">
        <w:t xml:space="preserve">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D57C09" w:rsidRPr="00753102" w:rsidTr="004F0B4B">
        <w:trPr>
          <w:trHeight w:val="623"/>
          <w:jc w:val="center"/>
        </w:trPr>
        <w:tc>
          <w:tcPr>
            <w:tcW w:w="1673"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2"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551"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 xml:space="preserve"> </w:t>
            </w:r>
            <w:r w:rsidRPr="00753102">
              <w:rPr>
                <w:lang w:eastAsia="zh-CN"/>
              </w:rPr>
              <w:t>EIS</w:t>
            </w:r>
            <w:r w:rsidRPr="00753102">
              <w:rPr>
                <w:vertAlign w:val="subscript"/>
                <w:lang w:eastAsia="zh-CN"/>
              </w:rPr>
              <w:t>REFSENS</w:t>
            </w:r>
          </w:p>
          <w:p w:rsidR="00D57C09" w:rsidRPr="00753102" w:rsidRDefault="00D57C09" w:rsidP="004F0B4B">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D57C09" w:rsidRPr="00753102" w:rsidTr="004F0B4B">
        <w:trPr>
          <w:trHeight w:val="622"/>
          <w:jc w:val="center"/>
        </w:trPr>
        <w:tc>
          <w:tcPr>
            <w:tcW w:w="1673"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lang w:val="it-IT"/>
              </w:rPr>
            </w:pPr>
          </w:p>
        </w:tc>
        <w:tc>
          <w:tcPr>
            <w:tcW w:w="140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2002"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3.0 GHz &lt; f ≤ 4.2 GHz</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r>
      <w:tr w:rsidR="00D57C09" w:rsidRPr="00753102" w:rsidTr="004F0B4B">
        <w:trPr>
          <w:trHeight w:val="279"/>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-100.5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-100.2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10, 15, 25, 30</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G-FR1-A1-3</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-97.6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-97.5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-97.3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G-FR1-A1-4</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-93.9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-93.7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G-FR1-A1-5</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-94.2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G-FR1-A1-6</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t xml:space="preserve">Table 7.3.5.4-2: Medium Range 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D57C09" w:rsidRPr="00753102" w:rsidTr="004F0B4B">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zh-CN"/>
              </w:rPr>
              <w:t>EIS</w:t>
            </w:r>
            <w:r w:rsidRPr="00753102">
              <w:rPr>
                <w:vertAlign w:val="subscript"/>
                <w:lang w:eastAsia="zh-CN"/>
              </w:rPr>
              <w:t>REFSENS</w:t>
            </w:r>
          </w:p>
          <w:p w:rsidR="00D57C09" w:rsidRPr="00753102" w:rsidRDefault="00D57C09" w:rsidP="004F0B4B">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D57C09" w:rsidRPr="00753102" w:rsidTr="004F0B4B">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p>
        </w:tc>
        <w:tc>
          <w:tcPr>
            <w:tcW w:w="2008"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r>
      <w:tr w:rsidR="00D57C09" w:rsidRPr="00753102" w:rsidTr="004F0B4B">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-95.2 </w:t>
            </w:r>
            <w:r w:rsidRPr="00753102">
              <w:rPr>
                <w:rFonts w:eastAsia="SimSun"/>
              </w:rPr>
              <w:t>– Δ</w:t>
            </w:r>
            <w:r w:rsidRPr="00753102">
              <w:rPr>
                <w:rFonts w:eastAsia="SimSun"/>
                <w:vertAlign w:val="subscript"/>
              </w:rPr>
              <w:t>OTAREFSENS</w:t>
            </w:r>
            <w:r w:rsidRPr="00753102">
              <w:rPr>
                <w:rFonts w:eastAsia="SimSun"/>
                <w:lang w:eastAsia="ja-JP"/>
              </w:rPr>
              <w:t xml:space="preserve"> </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-92.6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-92.5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-92.3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-88.9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-88.7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-89.2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t xml:space="preserve">Table </w:t>
      </w:r>
      <w:r w:rsidRPr="00753102">
        <w:rPr>
          <w:lang w:eastAsia="zh-CN"/>
        </w:rPr>
        <w:t>7.3.5.4</w:t>
      </w:r>
      <w:r w:rsidRPr="00753102">
        <w:t>-</w:t>
      </w:r>
      <w:r w:rsidRPr="00753102">
        <w:rPr>
          <w:lang w:eastAsia="zh-CN"/>
        </w:rPr>
        <w:t>3</w:t>
      </w:r>
      <w:r w:rsidRPr="00753102">
        <w:t xml:space="preserve">: </w:t>
      </w:r>
      <w:r w:rsidRPr="00753102">
        <w:rPr>
          <w:lang w:eastAsia="zh-CN"/>
        </w:rPr>
        <w:t xml:space="preserve">Local Area </w:t>
      </w:r>
      <w:r w:rsidRPr="00753102">
        <w:t xml:space="preserve">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D57C09" w:rsidRPr="00753102" w:rsidTr="004F0B4B">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zh-CN"/>
              </w:rPr>
              <w:t>EIS</w:t>
            </w:r>
            <w:r w:rsidRPr="00753102">
              <w:rPr>
                <w:vertAlign w:val="subscript"/>
                <w:lang w:eastAsia="zh-CN"/>
              </w:rPr>
              <w:t>REFSENS</w:t>
            </w:r>
          </w:p>
          <w:p w:rsidR="00D57C09" w:rsidRPr="00753102" w:rsidRDefault="00D57C09" w:rsidP="004F0B4B">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D57C09" w:rsidRPr="00753102" w:rsidTr="004F0B4B">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2008"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r>
      <w:tr w:rsidR="00D57C09" w:rsidRPr="00753102" w:rsidTr="004F0B4B">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-92.2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-85.9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-85.7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-86.2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Heading2"/>
      </w:pPr>
      <w:bookmarkStart w:id="1346" w:name="_Toc21125227"/>
      <w:bookmarkStart w:id="1347" w:name="_Toc29768217"/>
      <w:bookmarkStart w:id="1348" w:name="_Toc36044659"/>
      <w:r w:rsidRPr="00753102">
        <w:t>7.4</w:t>
      </w:r>
      <w:r w:rsidRPr="00753102">
        <w:tab/>
        <w:t>OTA Dynamic range</w:t>
      </w:r>
      <w:bookmarkEnd w:id="1346"/>
      <w:bookmarkEnd w:id="1347"/>
      <w:bookmarkEnd w:id="1348"/>
    </w:p>
    <w:p w:rsidR="00D57C09" w:rsidRPr="00753102" w:rsidRDefault="00D57C09" w:rsidP="00D57C09">
      <w:pPr>
        <w:pStyle w:val="Heading3"/>
        <w:rPr>
          <w:lang w:eastAsia="sv-SE"/>
        </w:rPr>
      </w:pPr>
      <w:bookmarkStart w:id="1349" w:name="_Toc21125228"/>
      <w:bookmarkStart w:id="1350" w:name="_Toc29768218"/>
      <w:bookmarkStart w:id="1351" w:name="_Toc36044660"/>
      <w:r w:rsidRPr="00753102">
        <w:rPr>
          <w:lang w:eastAsia="sv-SE"/>
        </w:rPr>
        <w:t>7.4.1</w:t>
      </w:r>
      <w:r w:rsidRPr="00753102">
        <w:rPr>
          <w:lang w:eastAsia="sv-SE"/>
        </w:rPr>
        <w:tab/>
        <w:t>Definition and applicability</w:t>
      </w:r>
      <w:bookmarkEnd w:id="1349"/>
      <w:bookmarkEnd w:id="1350"/>
      <w:bookmarkEnd w:id="1351"/>
    </w:p>
    <w:p w:rsidR="00D57C09" w:rsidRPr="00753102" w:rsidRDefault="00D57C09" w:rsidP="00D57C09">
      <w:r w:rsidRPr="00753102">
        <w:t xml:space="preserve">The OTA dynamic range is a measure of the capability of the receiver unit to receive a wanted signal in the presence of an interfering signal inside the received </w:t>
      </w:r>
      <w:r w:rsidRPr="00753102">
        <w:rPr>
          <w:i/>
        </w:rPr>
        <w:t>channel bandwidth</w:t>
      </w:r>
      <w:r w:rsidRPr="00753102">
        <w:t xml:space="preserve"> or the capability of receiving high level of wanted signal.</w:t>
      </w:r>
    </w:p>
    <w:p w:rsidR="00D57C09" w:rsidRPr="00753102" w:rsidRDefault="00D57C09" w:rsidP="00D57C09">
      <w:pPr>
        <w:rPr>
          <w:i/>
        </w:rPr>
      </w:pPr>
      <w:r w:rsidRPr="00753102">
        <w:t>The requirement applies at the RIB when the AoA of the incident wave of a received signal and the interfering signal are from the same direction and are within the OTA REFSENS</w:t>
      </w:r>
      <w:r w:rsidRPr="00753102">
        <w:rPr>
          <w:i/>
        </w:rPr>
        <w:t xml:space="preserve"> RoAoA.</w:t>
      </w:r>
    </w:p>
    <w:p w:rsidR="00D57C09" w:rsidRPr="00753102" w:rsidRDefault="00D57C09" w:rsidP="00D57C09">
      <w:r w:rsidRPr="00753102">
        <w:t xml:space="preserve">The wanted and interfering signals apply to each supported polarization, under the assumption of </w:t>
      </w:r>
      <w:r w:rsidRPr="00753102">
        <w:rPr>
          <w:i/>
        </w:rPr>
        <w:t>polarization match</w:t>
      </w:r>
      <w:r w:rsidRPr="00753102">
        <w:t>.</w:t>
      </w:r>
    </w:p>
    <w:p w:rsidR="00D57C09" w:rsidRPr="00753102" w:rsidRDefault="00D57C09" w:rsidP="00D57C09">
      <w:pPr>
        <w:pStyle w:val="Heading3"/>
        <w:rPr>
          <w:lang w:eastAsia="sv-SE"/>
        </w:rPr>
      </w:pPr>
      <w:bookmarkStart w:id="1352" w:name="_Toc21125229"/>
      <w:bookmarkStart w:id="1353" w:name="_Toc29768219"/>
      <w:bookmarkStart w:id="1354" w:name="_Toc36044661"/>
      <w:r w:rsidRPr="00753102">
        <w:rPr>
          <w:lang w:eastAsia="sv-SE"/>
        </w:rPr>
        <w:t>7.4.2</w:t>
      </w:r>
      <w:r w:rsidRPr="00753102">
        <w:rPr>
          <w:lang w:eastAsia="sv-SE"/>
        </w:rPr>
        <w:tab/>
        <w:t>Minimum Requirement</w:t>
      </w:r>
      <w:bookmarkEnd w:id="1352"/>
      <w:bookmarkEnd w:id="1353"/>
      <w:bookmarkEnd w:id="1354"/>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10.4.2.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10.4.3.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10.4.4.</w:t>
      </w:r>
    </w:p>
    <w:p w:rsidR="00D57C09" w:rsidRPr="00753102" w:rsidRDefault="00D57C09" w:rsidP="00D57C09">
      <w:pPr>
        <w:pStyle w:val="Heading3"/>
        <w:rPr>
          <w:lang w:eastAsia="sv-SE"/>
        </w:rPr>
      </w:pPr>
      <w:bookmarkStart w:id="1355" w:name="_Toc21125230"/>
      <w:bookmarkStart w:id="1356" w:name="_Toc29768220"/>
      <w:bookmarkStart w:id="1357" w:name="_Toc36044662"/>
      <w:r w:rsidRPr="00753102">
        <w:rPr>
          <w:lang w:eastAsia="sv-SE"/>
        </w:rPr>
        <w:t>7.4.3</w:t>
      </w:r>
      <w:r w:rsidRPr="00753102">
        <w:rPr>
          <w:lang w:eastAsia="sv-SE"/>
        </w:rPr>
        <w:tab/>
        <w:t>Test purpose</w:t>
      </w:r>
      <w:bookmarkEnd w:id="1355"/>
      <w:bookmarkEnd w:id="1356"/>
      <w:bookmarkEnd w:id="1357"/>
    </w:p>
    <w:p w:rsidR="00D57C09" w:rsidRPr="00753102" w:rsidRDefault="00D57C09" w:rsidP="00D57C09">
      <w:r w:rsidRPr="00753102">
        <w:t>To verify that at the dynamic range of the receiver shall fulfil the specified limit.</w:t>
      </w:r>
    </w:p>
    <w:p w:rsidR="00D57C09" w:rsidRPr="00753102" w:rsidRDefault="00D57C09" w:rsidP="00D57C09">
      <w:pPr>
        <w:pStyle w:val="Heading3"/>
        <w:rPr>
          <w:lang w:eastAsia="sv-SE"/>
        </w:rPr>
      </w:pPr>
      <w:bookmarkStart w:id="1358" w:name="_Toc21125231"/>
      <w:bookmarkStart w:id="1359" w:name="_Toc29768221"/>
      <w:bookmarkStart w:id="1360" w:name="_Toc36044663"/>
      <w:r w:rsidRPr="00753102">
        <w:rPr>
          <w:lang w:eastAsia="sv-SE"/>
        </w:rPr>
        <w:t>7.4</w:t>
      </w:r>
      <w:r w:rsidRPr="00753102">
        <w:rPr>
          <w:lang w:eastAsia="zh-CN"/>
        </w:rPr>
        <w:t>.</w:t>
      </w:r>
      <w:r w:rsidRPr="00753102">
        <w:rPr>
          <w:lang w:eastAsia="sv-SE"/>
        </w:rPr>
        <w:t>4</w:t>
      </w:r>
      <w:r w:rsidRPr="00753102">
        <w:rPr>
          <w:lang w:eastAsia="sv-SE"/>
        </w:rPr>
        <w:tab/>
        <w:t>Method of test</w:t>
      </w:r>
      <w:bookmarkEnd w:id="1358"/>
      <w:bookmarkEnd w:id="1359"/>
      <w:bookmarkEnd w:id="1360"/>
    </w:p>
    <w:p w:rsidR="00D57C09" w:rsidRPr="00753102" w:rsidRDefault="00D57C09" w:rsidP="00D57C09">
      <w:pPr>
        <w:pStyle w:val="Heading4"/>
        <w:rPr>
          <w:lang w:eastAsia="sv-SE"/>
        </w:rPr>
      </w:pPr>
      <w:bookmarkStart w:id="1361" w:name="_Toc21125232"/>
      <w:bookmarkStart w:id="1362" w:name="_Toc29768222"/>
      <w:bookmarkStart w:id="1363" w:name="_Toc36044664"/>
      <w:r w:rsidRPr="00753102">
        <w:rPr>
          <w:lang w:eastAsia="sv-SE"/>
        </w:rPr>
        <w:t>7.4.4.1</w:t>
      </w:r>
      <w:r w:rsidRPr="00753102">
        <w:rPr>
          <w:lang w:eastAsia="sv-SE"/>
        </w:rPr>
        <w:tab/>
        <w:t>Initial conditions</w:t>
      </w:r>
      <w:bookmarkEnd w:id="1361"/>
      <w:bookmarkEnd w:id="1362"/>
      <w:bookmarkEnd w:id="1363"/>
    </w:p>
    <w:p w:rsidR="00D57C09" w:rsidRPr="00753102" w:rsidRDefault="00D57C09" w:rsidP="00D57C09">
      <w:pPr>
        <w:keepNext/>
        <w:keepLines/>
      </w:pPr>
      <w:r w:rsidRPr="00753102">
        <w:t>Test environment: normal; see annex G.2.</w:t>
      </w:r>
    </w:p>
    <w:p w:rsidR="00D57C09" w:rsidRPr="00753102" w:rsidRDefault="00D57C09" w:rsidP="00D57C09">
      <w:r w:rsidRPr="00753102">
        <w:rPr>
          <w:rFonts w:cs="v4.2.0"/>
        </w:rPr>
        <w:t>RF channels to be tested for single carrier:</w:t>
      </w:r>
      <w:r w:rsidRPr="00753102">
        <w:rPr>
          <w:rFonts w:cs="v4.2.0"/>
        </w:rPr>
        <w:tab/>
      </w:r>
      <w:r w:rsidRPr="00753102">
        <w:t>M; see subclause 4.12.1.</w:t>
      </w:r>
    </w:p>
    <w:p w:rsidR="00D57C09" w:rsidRPr="00753102" w:rsidRDefault="00D57C09" w:rsidP="00D57C09">
      <w:r w:rsidRPr="00753102">
        <w:t>Directions to be tested: OTA REFSENS receiver target reference direction (see table 4.10-2, D11.30).</w:t>
      </w:r>
    </w:p>
    <w:p w:rsidR="00D57C09" w:rsidRPr="00753102" w:rsidRDefault="00D57C09" w:rsidP="00D57C09">
      <w:pPr>
        <w:pStyle w:val="Heading4"/>
        <w:rPr>
          <w:lang w:eastAsia="sv-SE"/>
        </w:rPr>
      </w:pPr>
      <w:bookmarkStart w:id="1364" w:name="_Toc21125233"/>
      <w:bookmarkStart w:id="1365" w:name="_Toc29768223"/>
      <w:bookmarkStart w:id="1366" w:name="_Toc36044665"/>
      <w:r w:rsidRPr="00753102">
        <w:rPr>
          <w:lang w:eastAsia="sv-SE"/>
        </w:rPr>
        <w:t>7.4.4.2</w:t>
      </w:r>
      <w:r w:rsidRPr="00753102">
        <w:rPr>
          <w:lang w:eastAsia="sv-SE"/>
        </w:rPr>
        <w:tab/>
        <w:t>Procedure</w:t>
      </w:r>
      <w:bookmarkEnd w:id="1364"/>
      <w:bookmarkEnd w:id="1365"/>
      <w:bookmarkEnd w:id="1366"/>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w:t>
      </w:r>
      <w:r w:rsidRPr="00753102">
        <w:t>2.2</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pStyle w:val="B1"/>
      </w:pPr>
      <w:r w:rsidRPr="00753102">
        <w:rPr>
          <w:lang w:eastAsia="zh-CN"/>
        </w:rPr>
        <w:t>5)</w:t>
      </w:r>
      <w:r w:rsidRPr="00753102">
        <w:rPr>
          <w:lang w:eastAsia="zh-CN"/>
        </w:rPr>
        <w:tab/>
        <w:t>Set the test signal mean power so the calibrated radiated power at the AAS BS Antenna Array coordinate system reference point is as specified as follows:</w:t>
      </w:r>
    </w:p>
    <w:p w:rsidR="00D57C09" w:rsidRPr="00753102" w:rsidRDefault="00D57C09" w:rsidP="00D57C09">
      <w:pPr>
        <w:pStyle w:val="B1"/>
        <w:ind w:left="851"/>
      </w:pPr>
      <w:r w:rsidRPr="00753102">
        <w:t>a)</w:t>
      </w:r>
      <w:r w:rsidRPr="00753102">
        <w:tab/>
        <w:t>Set the signal generator for the wanted signal to transmit:</w:t>
      </w:r>
    </w:p>
    <w:p w:rsidR="00D57C09" w:rsidRPr="00753102" w:rsidRDefault="00D57C09" w:rsidP="00D57C09">
      <w:pPr>
        <w:pStyle w:val="B2"/>
        <w:ind w:left="1134"/>
      </w:pPr>
      <w:r w:rsidRPr="00753102">
        <w:rPr>
          <w:rFonts w:eastAsia="MS Mincho"/>
        </w:rPr>
        <w:t>-</w:t>
      </w:r>
      <w:r w:rsidRPr="00753102">
        <w:rPr>
          <w:rFonts w:eastAsia="MS Mincho"/>
        </w:rPr>
        <w:tab/>
        <w:t>as specified in table 7.4.5.1-1 for UTRA.</w:t>
      </w:r>
    </w:p>
    <w:p w:rsidR="00D57C09" w:rsidRPr="00753102" w:rsidRDefault="00D57C09" w:rsidP="00D57C09">
      <w:pPr>
        <w:pStyle w:val="B2"/>
        <w:ind w:left="1134"/>
      </w:pPr>
      <w:r w:rsidRPr="00753102">
        <w:t>-</w:t>
      </w:r>
      <w:r w:rsidRPr="00753102">
        <w:tab/>
      </w:r>
      <w:r w:rsidRPr="00753102">
        <w:rPr>
          <w:rFonts w:eastAsia="MS Mincho"/>
        </w:rPr>
        <w:t xml:space="preserve">as specified in table 7.4.5.2-3 to table 7.4.5.2-5 </w:t>
      </w:r>
      <w:r w:rsidRPr="00753102">
        <w:t>for E-UTRA.</w:t>
      </w:r>
    </w:p>
    <w:p w:rsidR="00D57C09" w:rsidRPr="00753102" w:rsidRDefault="00D57C09" w:rsidP="00D57C09">
      <w:pPr>
        <w:pStyle w:val="B2"/>
        <w:ind w:left="1134"/>
      </w:pPr>
      <w:r w:rsidRPr="00753102">
        <w:rPr>
          <w:rFonts w:eastAsia="MS Mincho"/>
        </w:rPr>
        <w:t>-</w:t>
      </w:r>
      <w:r w:rsidRPr="00753102">
        <w:rPr>
          <w:rFonts w:eastAsia="MS Mincho"/>
        </w:rPr>
        <w:tab/>
        <w:t xml:space="preserve">as specified in table 7.4.5.3-3 to table 7.4.5.2-5 </w:t>
      </w:r>
      <w:r w:rsidRPr="00753102">
        <w:t>for NR.</w:t>
      </w:r>
    </w:p>
    <w:p w:rsidR="00D57C09" w:rsidRPr="00753102" w:rsidRDefault="00D57C09" w:rsidP="00D57C09">
      <w:pPr>
        <w:pStyle w:val="B1"/>
        <w:ind w:left="851"/>
      </w:pPr>
      <w:r w:rsidRPr="00753102">
        <w:t>b)</w:t>
      </w:r>
      <w:r w:rsidRPr="00753102">
        <w:tab/>
        <w:t>Set the Signal generator for the AWGN interfering signal at the same frequency as the wanted signal to transmit:</w:t>
      </w:r>
    </w:p>
    <w:p w:rsidR="00D57C09" w:rsidRPr="00753102" w:rsidRDefault="00D57C09" w:rsidP="00D57C09">
      <w:pPr>
        <w:pStyle w:val="B2"/>
        <w:ind w:left="1134"/>
      </w:pPr>
      <w:r w:rsidRPr="00753102">
        <w:t>-</w:t>
      </w:r>
      <w:r w:rsidRPr="00753102">
        <w:tab/>
        <w:t>as specified in table 7.4.5.1-1 for UTRA.</w:t>
      </w:r>
    </w:p>
    <w:p w:rsidR="00D57C09" w:rsidRPr="00753102" w:rsidRDefault="00D57C09" w:rsidP="00D57C09">
      <w:pPr>
        <w:pStyle w:val="B2"/>
        <w:ind w:left="1134"/>
      </w:pPr>
      <w:r w:rsidRPr="00753102">
        <w:t>-</w:t>
      </w:r>
      <w:r w:rsidRPr="00753102">
        <w:tab/>
        <w:t>as specified in table 7.4.5.2-3 to table 7.4.5.2-5 for E-UTRA.</w:t>
      </w:r>
    </w:p>
    <w:p w:rsidR="00D57C09" w:rsidRPr="00753102" w:rsidRDefault="00D57C09" w:rsidP="00D57C09">
      <w:pPr>
        <w:pStyle w:val="B2"/>
        <w:ind w:left="1134"/>
      </w:pPr>
      <w:r w:rsidRPr="00753102">
        <w:t>-</w:t>
      </w:r>
      <w:r w:rsidRPr="00753102">
        <w:tab/>
        <w:t>as specified in table 7.4.5.3-3 to table 7.4.5.23-5 for NR.</w:t>
      </w:r>
    </w:p>
    <w:p w:rsidR="00D57C09" w:rsidRPr="00753102" w:rsidRDefault="00D57C09" w:rsidP="00D57C09">
      <w:pPr>
        <w:pStyle w:val="B1"/>
      </w:pPr>
      <w:r w:rsidRPr="00753102">
        <w:t>6)</w:t>
      </w:r>
      <w:r w:rsidRPr="00753102">
        <w:tab/>
        <w:t>Measure:</w:t>
      </w:r>
    </w:p>
    <w:p w:rsidR="00D57C09" w:rsidRPr="00753102" w:rsidRDefault="00D57C09" w:rsidP="00D57C09">
      <w:pPr>
        <w:pStyle w:val="B2"/>
      </w:pPr>
      <w:r w:rsidRPr="00753102">
        <w:t>-</w:t>
      </w:r>
      <w:r w:rsidRPr="00753102">
        <w:tab/>
        <w:t>BER according to annex C in 3GPP TS 25.141 [10] for FDD UTRA.</w:t>
      </w:r>
    </w:p>
    <w:p w:rsidR="00D57C09" w:rsidRPr="00753102" w:rsidRDefault="00D57C09" w:rsidP="00D57C09">
      <w:pPr>
        <w:pStyle w:val="B2"/>
        <w:rPr>
          <w:rFonts w:cs="v4.2.0"/>
        </w:rPr>
      </w:pPr>
      <w:r w:rsidRPr="00753102">
        <w:rPr>
          <w:rFonts w:cs="v4.2.0"/>
        </w:rPr>
        <w:t>-</w:t>
      </w:r>
      <w:r w:rsidRPr="00753102">
        <w:rPr>
          <w:rFonts w:cs="v4.2.0"/>
        </w:rPr>
        <w:tab/>
        <w:t>Throughput according to annex E in 3GPP TS 36.141 [12] for E-UTRA.</w:t>
      </w:r>
    </w:p>
    <w:p w:rsidR="00D57C09" w:rsidRPr="00753102" w:rsidRDefault="00D57C09" w:rsidP="00D57C09">
      <w:pPr>
        <w:pStyle w:val="B2"/>
      </w:pPr>
      <w:r w:rsidRPr="00753102">
        <w:rPr>
          <w:rFonts w:cs="v4.2.0"/>
        </w:rPr>
        <w:t>-</w:t>
      </w:r>
      <w:r w:rsidRPr="00753102">
        <w:rPr>
          <w:rFonts w:cs="v4.2.0"/>
        </w:rPr>
        <w:tab/>
        <w:t>Throughput according to TS 38.141-2 [34] for NR.</w:t>
      </w:r>
    </w:p>
    <w:p w:rsidR="00D57C09" w:rsidRPr="00753102" w:rsidRDefault="00D57C09" w:rsidP="00D57C09">
      <w:pPr>
        <w:pStyle w:val="B1"/>
      </w:pPr>
      <w:r w:rsidRPr="00753102">
        <w:t>7)</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8)</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1367" w:name="_Toc21125234"/>
      <w:bookmarkStart w:id="1368" w:name="_Toc29768224"/>
      <w:bookmarkStart w:id="1369" w:name="_Toc36044666"/>
      <w:r w:rsidRPr="00753102">
        <w:rPr>
          <w:lang w:eastAsia="sv-SE"/>
        </w:rPr>
        <w:t>7.4</w:t>
      </w:r>
      <w:r w:rsidRPr="00753102">
        <w:rPr>
          <w:lang w:eastAsia="zh-CN"/>
        </w:rPr>
        <w:t>.</w:t>
      </w:r>
      <w:r w:rsidRPr="00753102">
        <w:rPr>
          <w:lang w:eastAsia="sv-SE"/>
        </w:rPr>
        <w:t>5</w:t>
      </w:r>
      <w:r w:rsidRPr="00753102">
        <w:rPr>
          <w:lang w:eastAsia="sv-SE"/>
        </w:rPr>
        <w:tab/>
        <w:t>Test Requirement</w:t>
      </w:r>
      <w:bookmarkEnd w:id="1367"/>
      <w:bookmarkEnd w:id="1368"/>
      <w:bookmarkEnd w:id="1369"/>
    </w:p>
    <w:p w:rsidR="00D57C09" w:rsidRPr="00753102" w:rsidRDefault="00D57C09" w:rsidP="00D57C09">
      <w:pPr>
        <w:pStyle w:val="Heading4"/>
      </w:pPr>
      <w:bookmarkStart w:id="1370" w:name="_Toc21125235"/>
      <w:bookmarkStart w:id="1371" w:name="_Toc29768225"/>
      <w:bookmarkStart w:id="1372" w:name="_Toc36044667"/>
      <w:r w:rsidRPr="00753102">
        <w:t>7.4.5.1</w:t>
      </w:r>
      <w:r w:rsidRPr="00753102">
        <w:tab/>
        <w:t>UTRA FDD operation</w:t>
      </w:r>
      <w:bookmarkEnd w:id="1370"/>
      <w:bookmarkEnd w:id="1371"/>
      <w:bookmarkEnd w:id="1372"/>
    </w:p>
    <w:p w:rsidR="00D57C09" w:rsidRPr="00753102" w:rsidRDefault="00D57C09" w:rsidP="00D57C09">
      <w:pPr>
        <w:rPr>
          <w:rFonts w:eastAsia="MS Mincho" w:cs="v4.2.0"/>
        </w:rPr>
      </w:pPr>
      <w:r w:rsidRPr="00753102">
        <w:t>The BER shall not exceed 0,001 for the parameters specified in table 7.3.5.1-1.</w:t>
      </w:r>
    </w:p>
    <w:p w:rsidR="00D57C09" w:rsidRPr="00753102" w:rsidRDefault="00D57C09" w:rsidP="00D57C09">
      <w:pPr>
        <w:pStyle w:val="TH"/>
      </w:pPr>
      <w:r w:rsidRPr="00753102">
        <w:rPr>
          <w:rFonts w:eastAsia="Osaka"/>
        </w:rPr>
        <w:t xml:space="preserve">Table 7.4.5.1-1: </w:t>
      </w:r>
      <w:r w:rsidRPr="0075310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753102" w:rsidTr="004F0B4B">
        <w:trPr>
          <w:jc w:val="center"/>
        </w:trPr>
        <w:tc>
          <w:tcPr>
            <w:tcW w:w="2258" w:type="dxa"/>
          </w:tcPr>
          <w:p w:rsidR="00D57C09" w:rsidRPr="00753102" w:rsidRDefault="00D57C09" w:rsidP="004F0B4B">
            <w:pPr>
              <w:pStyle w:val="TAH"/>
              <w:rPr>
                <w:rFonts w:cs="Arial"/>
              </w:rPr>
            </w:pPr>
            <w:r w:rsidRPr="00753102">
              <w:rPr>
                <w:rFonts w:cs="Arial"/>
              </w:rPr>
              <w:br w:type="page"/>
              <w:t>Parameter</w:t>
            </w:r>
          </w:p>
        </w:tc>
        <w:tc>
          <w:tcPr>
            <w:tcW w:w="1655"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Wide Area BS</w:t>
            </w:r>
          </w:p>
        </w:tc>
        <w:tc>
          <w:tcPr>
            <w:tcW w:w="1735" w:type="dxa"/>
          </w:tcPr>
          <w:p w:rsidR="00D57C09" w:rsidRPr="00753102" w:rsidRDefault="00D57C09" w:rsidP="004F0B4B">
            <w:pPr>
              <w:pStyle w:val="TAH"/>
              <w:rPr>
                <w:rFonts w:cs="Arial"/>
              </w:rPr>
            </w:pPr>
            <w:r w:rsidRPr="00753102">
              <w:rPr>
                <w:rFonts w:cs="Arial"/>
              </w:rPr>
              <w:t>Level Medium Range BS</w:t>
            </w:r>
          </w:p>
        </w:tc>
        <w:tc>
          <w:tcPr>
            <w:tcW w:w="1808" w:type="dxa"/>
          </w:tcPr>
          <w:p w:rsidR="00D57C09" w:rsidRPr="00753102" w:rsidRDefault="00D57C09" w:rsidP="004F0B4B">
            <w:pPr>
              <w:pStyle w:val="TAH"/>
              <w:rPr>
                <w:rFonts w:cs="Arial"/>
              </w:rPr>
            </w:pPr>
            <w:r w:rsidRPr="00753102">
              <w:rPr>
                <w:rFonts w:cs="Arial"/>
              </w:rPr>
              <w:t>Level Local Area BS</w:t>
            </w:r>
          </w:p>
        </w:tc>
        <w:tc>
          <w:tcPr>
            <w:tcW w:w="1594" w:type="dxa"/>
          </w:tcPr>
          <w:p w:rsidR="00D57C09" w:rsidRPr="00753102" w:rsidRDefault="00D57C09" w:rsidP="004F0B4B">
            <w:pPr>
              <w:pStyle w:val="TAH"/>
              <w:rPr>
                <w:rFonts w:cs="Arial"/>
              </w:rPr>
            </w:pPr>
            <w:r w:rsidRPr="00753102">
              <w:rPr>
                <w:rFonts w:cs="Arial"/>
              </w:rPr>
              <w:t>Unit</w:t>
            </w:r>
          </w:p>
        </w:tc>
      </w:tr>
      <w:tr w:rsidR="00D57C09" w:rsidRPr="00753102" w:rsidTr="004F0B4B">
        <w:trPr>
          <w:jc w:val="center"/>
        </w:trPr>
        <w:tc>
          <w:tcPr>
            <w:tcW w:w="2258" w:type="dxa"/>
          </w:tcPr>
          <w:p w:rsidR="00D57C09" w:rsidRPr="00753102" w:rsidRDefault="00D57C09" w:rsidP="004F0B4B">
            <w:pPr>
              <w:pStyle w:val="TAL"/>
              <w:rPr>
                <w:rFonts w:cs="v5.0.0"/>
              </w:rPr>
            </w:pPr>
            <w:r w:rsidRPr="00753102">
              <w:rPr>
                <w:rFonts w:cs="Arial"/>
              </w:rPr>
              <w:t>Reference measurement channel data rate</w:t>
            </w:r>
          </w:p>
        </w:tc>
        <w:tc>
          <w:tcPr>
            <w:tcW w:w="1655" w:type="dxa"/>
          </w:tcPr>
          <w:p w:rsidR="00D57C09" w:rsidRPr="00753102" w:rsidRDefault="00D57C09" w:rsidP="004F0B4B">
            <w:pPr>
              <w:pStyle w:val="TAC"/>
              <w:rPr>
                <w:rFonts w:cs="Arial"/>
              </w:rPr>
            </w:pPr>
            <w:r w:rsidRPr="00753102">
              <w:rPr>
                <w:rFonts w:cs="Arial"/>
              </w:rPr>
              <w:t>12.2</w:t>
            </w:r>
          </w:p>
        </w:tc>
        <w:tc>
          <w:tcPr>
            <w:tcW w:w="1735" w:type="dxa"/>
          </w:tcPr>
          <w:p w:rsidR="00D57C09" w:rsidRPr="00753102" w:rsidRDefault="00D57C09" w:rsidP="004F0B4B">
            <w:pPr>
              <w:pStyle w:val="TAC"/>
              <w:rPr>
                <w:rFonts w:cs="Arial"/>
              </w:rPr>
            </w:pPr>
            <w:r w:rsidRPr="00753102">
              <w:rPr>
                <w:rFonts w:cs="Arial"/>
              </w:rPr>
              <w:t>12.2</w:t>
            </w:r>
          </w:p>
        </w:tc>
        <w:tc>
          <w:tcPr>
            <w:tcW w:w="1808" w:type="dxa"/>
          </w:tcPr>
          <w:p w:rsidR="00D57C09" w:rsidRPr="00753102" w:rsidRDefault="00D57C09" w:rsidP="004F0B4B">
            <w:pPr>
              <w:pStyle w:val="TAC"/>
              <w:rPr>
                <w:rFonts w:cs="Arial"/>
              </w:rPr>
            </w:pPr>
            <w:r w:rsidRPr="00753102">
              <w:rPr>
                <w:rFonts w:cs="Arial"/>
              </w:rPr>
              <w:t>12.2</w:t>
            </w:r>
          </w:p>
        </w:tc>
        <w:tc>
          <w:tcPr>
            <w:tcW w:w="1594" w:type="dxa"/>
          </w:tcPr>
          <w:p w:rsidR="00D57C09" w:rsidRPr="00753102" w:rsidRDefault="00D57C09" w:rsidP="004F0B4B">
            <w:pPr>
              <w:pStyle w:val="TAC"/>
              <w:rPr>
                <w:rFonts w:cs="Arial"/>
              </w:rPr>
            </w:pPr>
            <w:r w:rsidRPr="00753102">
              <w:rPr>
                <w:rFonts w:cs="Arial"/>
              </w:rPr>
              <w:t>kbps</w:t>
            </w:r>
          </w:p>
        </w:tc>
      </w:tr>
      <w:tr w:rsidR="00D57C09" w:rsidRPr="00753102" w:rsidTr="004F0B4B">
        <w:trPr>
          <w:jc w:val="center"/>
        </w:trPr>
        <w:tc>
          <w:tcPr>
            <w:tcW w:w="2258" w:type="dxa"/>
          </w:tcPr>
          <w:p w:rsidR="00D57C09" w:rsidRPr="00753102" w:rsidRDefault="00D57C09" w:rsidP="004F0B4B">
            <w:pPr>
              <w:pStyle w:val="TAL"/>
              <w:rPr>
                <w:rFonts w:cs="v5.0.0"/>
              </w:rPr>
            </w:pPr>
            <w:r w:rsidRPr="00753102">
              <w:rPr>
                <w:rFonts w:cs="Arial"/>
              </w:rPr>
              <w:t>Wanted signal mean power</w:t>
            </w:r>
          </w:p>
        </w:tc>
        <w:tc>
          <w:tcPr>
            <w:tcW w:w="1655" w:type="dxa"/>
          </w:tcPr>
          <w:p w:rsidR="00D57C09" w:rsidRPr="00753102" w:rsidRDefault="00D57C09" w:rsidP="004F0B4B">
            <w:pPr>
              <w:pStyle w:val="TAC"/>
              <w:rPr>
                <w:rFonts w:cs="Arial"/>
              </w:rPr>
            </w:pPr>
            <w:r w:rsidRPr="00753102">
              <w:rPr>
                <w:rFonts w:cs="Arial" w:hint="eastAsia"/>
                <w:lang w:eastAsia="ja-JP"/>
              </w:rPr>
              <w:t>-90.7</w:t>
            </w:r>
            <w:r w:rsidRPr="00753102">
              <w:rPr>
                <w:rFonts w:cs="Arial"/>
              </w:rPr>
              <w:t xml:space="preserve"> - Δ</w:t>
            </w:r>
            <w:r w:rsidRPr="00753102">
              <w:rPr>
                <w:rFonts w:cs="Arial"/>
                <w:vertAlign w:val="subscript"/>
              </w:rPr>
              <w:t>OTAREFSENS</w:t>
            </w:r>
          </w:p>
        </w:tc>
        <w:tc>
          <w:tcPr>
            <w:tcW w:w="1735" w:type="dxa"/>
          </w:tcPr>
          <w:p w:rsidR="00D57C09" w:rsidRPr="00753102" w:rsidRDefault="00D57C09" w:rsidP="004F0B4B">
            <w:pPr>
              <w:pStyle w:val="TAC"/>
              <w:rPr>
                <w:rFonts w:cs="Arial"/>
              </w:rPr>
            </w:pPr>
            <w:r w:rsidRPr="00753102">
              <w:rPr>
                <w:rFonts w:cs="Arial" w:hint="eastAsia"/>
                <w:lang w:eastAsia="ja-JP"/>
              </w:rPr>
              <w:t>-80.7</w:t>
            </w:r>
            <w:r w:rsidRPr="00753102">
              <w:rPr>
                <w:rFonts w:cs="Arial"/>
              </w:rPr>
              <w:t xml:space="preserve"> - Δ</w:t>
            </w:r>
            <w:r w:rsidRPr="00753102">
              <w:rPr>
                <w:rFonts w:cs="Arial"/>
                <w:vertAlign w:val="subscript"/>
              </w:rPr>
              <w:t>OTAREFSENS</w:t>
            </w:r>
          </w:p>
        </w:tc>
        <w:tc>
          <w:tcPr>
            <w:tcW w:w="1808" w:type="dxa"/>
          </w:tcPr>
          <w:p w:rsidR="00D57C09" w:rsidRPr="00753102" w:rsidRDefault="00D57C09" w:rsidP="004F0B4B">
            <w:pPr>
              <w:pStyle w:val="TAC"/>
              <w:rPr>
                <w:rFonts w:cs="Arial"/>
              </w:rPr>
            </w:pPr>
            <w:r w:rsidRPr="00753102">
              <w:rPr>
                <w:rFonts w:cs="Arial" w:hint="eastAsia"/>
                <w:lang w:eastAsia="ja-JP"/>
              </w:rPr>
              <w:t>-76.7</w:t>
            </w:r>
            <w:r w:rsidRPr="00753102">
              <w:rPr>
                <w:rFonts w:cs="Arial"/>
              </w:rPr>
              <w:t xml:space="preserve"> - Δ</w:t>
            </w:r>
            <w:r w:rsidRPr="00753102">
              <w:rPr>
                <w:rFonts w:cs="Arial"/>
                <w:vertAlign w:val="subscript"/>
              </w:rPr>
              <w:t>OTAREFSENS</w:t>
            </w:r>
          </w:p>
        </w:tc>
        <w:tc>
          <w:tcPr>
            <w:tcW w:w="1594" w:type="dxa"/>
          </w:tcPr>
          <w:p w:rsidR="00D57C09" w:rsidRPr="00753102" w:rsidRDefault="00D57C09" w:rsidP="004F0B4B">
            <w:pPr>
              <w:pStyle w:val="TAC"/>
              <w:rPr>
                <w:rFonts w:cs="Arial"/>
              </w:rPr>
            </w:pPr>
            <w:r w:rsidRPr="00753102">
              <w:rPr>
                <w:rFonts w:cs="Arial"/>
              </w:rPr>
              <w:t>dBm</w:t>
            </w:r>
          </w:p>
        </w:tc>
      </w:tr>
      <w:tr w:rsidR="00D57C09" w:rsidRPr="00753102" w:rsidTr="004F0B4B">
        <w:trPr>
          <w:jc w:val="center"/>
        </w:trPr>
        <w:tc>
          <w:tcPr>
            <w:tcW w:w="2258" w:type="dxa"/>
          </w:tcPr>
          <w:p w:rsidR="00D57C09" w:rsidRPr="00753102" w:rsidRDefault="00D57C09" w:rsidP="004F0B4B">
            <w:pPr>
              <w:pStyle w:val="TAL"/>
              <w:rPr>
                <w:rFonts w:cs="v5.0.0"/>
              </w:rPr>
            </w:pPr>
            <w:r w:rsidRPr="00753102">
              <w:rPr>
                <w:rFonts w:cs="v5.0.0"/>
              </w:rPr>
              <w:t>Interfering AWGN signal</w:t>
            </w:r>
          </w:p>
        </w:tc>
        <w:tc>
          <w:tcPr>
            <w:tcW w:w="1655" w:type="dxa"/>
          </w:tcPr>
          <w:p w:rsidR="00D57C09" w:rsidRPr="00753102" w:rsidRDefault="00D57C09" w:rsidP="004F0B4B">
            <w:pPr>
              <w:pStyle w:val="TAC"/>
              <w:rPr>
                <w:rFonts w:cs="Arial"/>
              </w:rPr>
            </w:pPr>
            <w:r w:rsidRPr="00753102">
              <w:rPr>
                <w:rFonts w:cs="Arial"/>
              </w:rPr>
              <w:t>-73 - Δ</w:t>
            </w:r>
            <w:r w:rsidRPr="00753102">
              <w:rPr>
                <w:rFonts w:cs="Arial"/>
                <w:vertAlign w:val="subscript"/>
              </w:rPr>
              <w:t>OTAREFSENS</w:t>
            </w:r>
          </w:p>
        </w:tc>
        <w:tc>
          <w:tcPr>
            <w:tcW w:w="1735" w:type="dxa"/>
          </w:tcPr>
          <w:p w:rsidR="00D57C09" w:rsidRPr="00753102" w:rsidRDefault="00D57C09" w:rsidP="004F0B4B">
            <w:pPr>
              <w:pStyle w:val="TAC"/>
              <w:rPr>
                <w:rFonts w:cs="Arial"/>
              </w:rPr>
            </w:pPr>
            <w:r w:rsidRPr="00753102">
              <w:rPr>
                <w:rFonts w:cs="Arial"/>
              </w:rPr>
              <w:t>-63 - Δ</w:t>
            </w:r>
            <w:r w:rsidRPr="00753102">
              <w:rPr>
                <w:rFonts w:cs="Arial"/>
                <w:vertAlign w:val="subscript"/>
              </w:rPr>
              <w:t>OTAREFSENS</w:t>
            </w:r>
          </w:p>
        </w:tc>
        <w:tc>
          <w:tcPr>
            <w:tcW w:w="1808" w:type="dxa"/>
          </w:tcPr>
          <w:p w:rsidR="00D57C09" w:rsidRPr="00753102" w:rsidRDefault="00D57C09" w:rsidP="004F0B4B">
            <w:pPr>
              <w:pStyle w:val="TAC"/>
              <w:rPr>
                <w:rFonts w:cs="Arial"/>
              </w:rPr>
            </w:pPr>
            <w:r w:rsidRPr="00753102">
              <w:rPr>
                <w:rFonts w:cs="Arial"/>
              </w:rPr>
              <w:t>-59 - Δ</w:t>
            </w:r>
            <w:r w:rsidRPr="00753102">
              <w:rPr>
                <w:rFonts w:cs="Arial"/>
                <w:vertAlign w:val="subscript"/>
              </w:rPr>
              <w:t>OTAREFSENS</w:t>
            </w:r>
          </w:p>
        </w:tc>
        <w:tc>
          <w:tcPr>
            <w:tcW w:w="1594" w:type="dxa"/>
          </w:tcPr>
          <w:p w:rsidR="00D57C09" w:rsidRPr="00753102" w:rsidRDefault="00D57C09" w:rsidP="004F0B4B">
            <w:pPr>
              <w:pStyle w:val="TAC"/>
              <w:rPr>
                <w:rFonts w:cs="Arial"/>
              </w:rPr>
            </w:pPr>
            <w:r w:rsidRPr="00753102">
              <w:rPr>
                <w:rFonts w:cs="Arial"/>
              </w:rPr>
              <w:t>dBm/3.84 MHz</w:t>
            </w:r>
          </w:p>
        </w:tc>
      </w:tr>
    </w:tbl>
    <w:p w:rsidR="00D57C09" w:rsidRPr="00753102" w:rsidRDefault="00D57C09" w:rsidP="00D57C09">
      <w:pPr>
        <w:rPr>
          <w:lang w:eastAsia="zh-CN"/>
        </w:rPr>
      </w:pPr>
    </w:p>
    <w:p w:rsidR="00D57C09" w:rsidRPr="00753102" w:rsidRDefault="00D57C09" w:rsidP="00D57C09">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4"/>
      </w:pPr>
      <w:bookmarkStart w:id="1373" w:name="_Toc21125236"/>
      <w:bookmarkStart w:id="1374" w:name="_Toc29768226"/>
      <w:bookmarkStart w:id="1375" w:name="_Toc36044668"/>
      <w:r w:rsidRPr="00753102">
        <w:t>7.4.5.2</w:t>
      </w:r>
      <w:r w:rsidRPr="00753102">
        <w:tab/>
        <w:t>E-UTRA operation</w:t>
      </w:r>
      <w:bookmarkEnd w:id="1373"/>
      <w:bookmarkEnd w:id="1374"/>
      <w:bookmarkEnd w:id="1375"/>
    </w:p>
    <w:p w:rsidR="00D57C09" w:rsidRPr="00753102" w:rsidRDefault="00D57C09" w:rsidP="00D57C09">
      <w:r w:rsidRPr="00753102">
        <w:t xml:space="preserve">For </w:t>
      </w:r>
      <w:r w:rsidRPr="00753102">
        <w:rPr>
          <w:rFonts w:hint="eastAsia"/>
          <w:lang w:eastAsia="zh-CN"/>
        </w:rPr>
        <w:t>each</w:t>
      </w:r>
      <w:r w:rsidRPr="00753102">
        <w:t xml:space="preserve"> measured E-UTRA carrier, the throughput shall be ≥ 95% of the </w:t>
      </w:r>
      <w:r w:rsidRPr="00753102">
        <w:rPr>
          <w:i/>
        </w:rPr>
        <w:t>maximum throughput</w:t>
      </w:r>
      <w:r w:rsidRPr="00753102">
        <w:t xml:space="preserve"> of the reference measurement channel as specified in annex A in 36.141 [12]3GPP TS 36.141 [12] with parameters specified in table 7.3.5.3-1</w:t>
      </w:r>
      <w:r w:rsidRPr="00753102">
        <w:rPr>
          <w:lang w:eastAsia="zh-CN"/>
        </w:rPr>
        <w:t xml:space="preserve"> for an AAS BS of Wide Area BS class, in Table7.3.5.3-2 for an AAS BS of Local Area BS</w:t>
      </w:r>
      <w:r w:rsidRPr="00753102">
        <w:rPr>
          <w:rFonts w:hint="eastAsia"/>
          <w:lang w:eastAsia="zh-CN"/>
        </w:rPr>
        <w:t xml:space="preserve"> </w:t>
      </w:r>
      <w:r w:rsidRPr="00753102">
        <w:rPr>
          <w:lang w:eastAsia="zh-CN"/>
        </w:rPr>
        <w:t xml:space="preserve">class </w:t>
      </w:r>
      <w:r w:rsidRPr="00753102">
        <w:rPr>
          <w:rFonts w:hint="eastAsia"/>
          <w:lang w:eastAsia="zh-CN"/>
        </w:rPr>
        <w:t>and in table 7.</w:t>
      </w:r>
      <w:r w:rsidRPr="00753102">
        <w:rPr>
          <w:lang w:eastAsia="zh-CN"/>
        </w:rPr>
        <w:t>3.5.3</w:t>
      </w:r>
      <w:r w:rsidRPr="00753102">
        <w:rPr>
          <w:rFonts w:hint="eastAsia"/>
          <w:lang w:eastAsia="zh-CN"/>
        </w:rPr>
        <w:t>-</w:t>
      </w:r>
      <w:r w:rsidRPr="00753102">
        <w:rPr>
          <w:lang w:eastAsia="zh-CN"/>
        </w:rPr>
        <w:t>3</w:t>
      </w:r>
      <w:r w:rsidRPr="00753102">
        <w:rPr>
          <w:rFonts w:hint="eastAsia"/>
          <w:lang w:eastAsia="zh-CN"/>
        </w:rPr>
        <w:t xml:space="preserve"> for </w:t>
      </w:r>
      <w:r w:rsidRPr="00753102">
        <w:rPr>
          <w:lang w:eastAsia="zh-CN"/>
        </w:rPr>
        <w:t xml:space="preserve">AAS BS of </w:t>
      </w:r>
      <w:r w:rsidRPr="00753102">
        <w:rPr>
          <w:rFonts w:hint="eastAsia"/>
          <w:lang w:eastAsia="zh-CN"/>
        </w:rPr>
        <w:t>Medium Range BS</w:t>
      </w:r>
      <w:r w:rsidRPr="00753102">
        <w:rPr>
          <w:lang w:eastAsia="zh-CN"/>
        </w:rPr>
        <w:t xml:space="preserve"> class</w:t>
      </w:r>
      <w:r w:rsidRPr="00753102">
        <w:t>.</w:t>
      </w:r>
    </w:p>
    <w:p w:rsidR="00D57C09" w:rsidRPr="00753102" w:rsidRDefault="00D57C09" w:rsidP="00D57C09">
      <w:pPr>
        <w:pStyle w:val="TH"/>
      </w:pPr>
      <w:r w:rsidRPr="00753102">
        <w:rPr>
          <w:rFonts w:eastAsia="Osaka"/>
        </w:rPr>
        <w:t xml:space="preserve">Table 7.4.5.2-1: AAS BS of </w:t>
      </w:r>
      <w:r w:rsidRPr="00753102">
        <w:rPr>
          <w:lang w:eastAsia="zh-CN"/>
        </w:rPr>
        <w:t>Wide Area BS class d</w:t>
      </w:r>
      <w:r w:rsidRPr="00753102">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D57C09" w:rsidRPr="00753102" w:rsidTr="004F0B4B">
        <w:trPr>
          <w:jc w:val="center"/>
        </w:trPr>
        <w:tc>
          <w:tcPr>
            <w:tcW w:w="1186" w:type="dxa"/>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2102" w:type="dxa"/>
            <w:vAlign w:val="center"/>
          </w:tcPr>
          <w:p w:rsidR="00D57C09" w:rsidRPr="00753102" w:rsidRDefault="00D57C09" w:rsidP="004F0B4B">
            <w:pPr>
              <w:pStyle w:val="TAH"/>
              <w:rPr>
                <w:rFonts w:cs="Arial"/>
              </w:rPr>
            </w:pPr>
            <w:r w:rsidRPr="00753102">
              <w:rPr>
                <w:rFonts w:cs="Arial"/>
              </w:rPr>
              <w:t>Reference measurement channel</w:t>
            </w:r>
          </w:p>
        </w:tc>
        <w:tc>
          <w:tcPr>
            <w:tcW w:w="1783" w:type="dxa"/>
            <w:vAlign w:val="center"/>
          </w:tcPr>
          <w:p w:rsidR="00D57C09" w:rsidRPr="00753102" w:rsidRDefault="00D57C09" w:rsidP="004F0B4B">
            <w:pPr>
              <w:pStyle w:val="TAH"/>
              <w:rPr>
                <w:rFonts w:cs="Arial"/>
              </w:rPr>
            </w:pPr>
            <w:r w:rsidRPr="00753102">
              <w:rPr>
                <w:rFonts w:cs="Arial"/>
              </w:rPr>
              <w:t>Wanted signal mean power [dBm]</w:t>
            </w:r>
          </w:p>
        </w:tc>
        <w:tc>
          <w:tcPr>
            <w:tcW w:w="1916" w:type="dxa"/>
            <w:vAlign w:val="center"/>
          </w:tcPr>
          <w:p w:rsidR="00D57C09" w:rsidRPr="00753102" w:rsidRDefault="00D57C09" w:rsidP="004F0B4B">
            <w:pPr>
              <w:pStyle w:val="TAH"/>
              <w:rPr>
                <w:rFonts w:cs="Arial"/>
              </w:rPr>
            </w:pPr>
            <w:r w:rsidRPr="00753102">
              <w:rPr>
                <w:rFonts w:cs="Arial"/>
              </w:rPr>
              <w:t>Interfering signal mean power [dBm] / BW</w:t>
            </w:r>
            <w:r w:rsidRPr="00753102">
              <w:rPr>
                <w:rFonts w:cs="Arial"/>
                <w:vertAlign w:val="subscript"/>
              </w:rPr>
              <w:t>Config</w:t>
            </w:r>
          </w:p>
        </w:tc>
        <w:tc>
          <w:tcPr>
            <w:tcW w:w="1337"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1.4</w:t>
            </w:r>
          </w:p>
        </w:tc>
        <w:tc>
          <w:tcPr>
            <w:tcW w:w="2102" w:type="dxa"/>
            <w:vAlign w:val="center"/>
          </w:tcPr>
          <w:p w:rsidR="00D57C09" w:rsidRPr="00753102" w:rsidRDefault="00D57C09" w:rsidP="004F0B4B">
            <w:pPr>
              <w:pStyle w:val="TAC"/>
              <w:rPr>
                <w:rFonts w:cs="Arial"/>
              </w:rPr>
            </w:pPr>
            <w:r w:rsidRPr="00753102">
              <w:rPr>
                <w:rFonts w:cs="Arial"/>
              </w:rPr>
              <w:t>FRC A2-1 in</w:t>
            </w:r>
            <w:r w:rsidRPr="00753102">
              <w:rPr>
                <w:rFonts w:cs="Arial"/>
                <w:lang w:eastAsia="ja-JP"/>
              </w:rPr>
              <w:t xml:space="preserve"> 3GPP TS 36.104 [4], annex</w:t>
            </w:r>
            <w:r w:rsidRPr="00753102">
              <w:rPr>
                <w:rFonts w:cs="Arial"/>
              </w:rPr>
              <w:t xml:space="preserve"> A.2</w:t>
            </w:r>
          </w:p>
        </w:tc>
        <w:tc>
          <w:tcPr>
            <w:tcW w:w="1783" w:type="dxa"/>
            <w:vAlign w:val="center"/>
          </w:tcPr>
          <w:p w:rsidR="00D57C09" w:rsidRPr="00753102" w:rsidRDefault="00D57C09" w:rsidP="004F0B4B">
            <w:pPr>
              <w:pStyle w:val="TAC"/>
              <w:rPr>
                <w:rFonts w:cs="Arial"/>
              </w:rPr>
            </w:pPr>
            <w:r w:rsidRPr="00753102">
              <w:rPr>
                <w:rFonts w:cs="Arial"/>
              </w:rPr>
              <w:t>-76.0 -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-88.7 -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3</w:t>
            </w:r>
          </w:p>
        </w:tc>
        <w:tc>
          <w:tcPr>
            <w:tcW w:w="2102" w:type="dxa"/>
            <w:vAlign w:val="center"/>
          </w:tcPr>
          <w:p w:rsidR="00D57C09" w:rsidRPr="00753102" w:rsidRDefault="00D57C09" w:rsidP="004F0B4B">
            <w:pPr>
              <w:pStyle w:val="TAC"/>
              <w:rPr>
                <w:rFonts w:cs="Arial"/>
              </w:rPr>
            </w:pPr>
            <w:r w:rsidRPr="00753102">
              <w:rPr>
                <w:rFonts w:cs="Arial"/>
              </w:rPr>
              <w:t xml:space="preserve">FRC A2-2 </w:t>
            </w:r>
            <w:r w:rsidRPr="00753102">
              <w:rPr>
                <w:rFonts w:cs="Arial"/>
                <w:lang w:eastAsia="ja-JP"/>
              </w:rPr>
              <w:t>in 3GPP TS 36.104 [4], annex</w:t>
            </w:r>
            <w:r w:rsidRPr="00753102">
              <w:rPr>
                <w:rFonts w:cs="Arial"/>
              </w:rPr>
              <w:t xml:space="preserve"> A.2</w:t>
            </w:r>
          </w:p>
        </w:tc>
        <w:tc>
          <w:tcPr>
            <w:tcW w:w="1783" w:type="dxa"/>
            <w:vAlign w:val="center"/>
          </w:tcPr>
          <w:p w:rsidR="00D57C09" w:rsidRPr="00753102" w:rsidRDefault="00D57C09" w:rsidP="004F0B4B">
            <w:pPr>
              <w:pStyle w:val="TAC"/>
              <w:rPr>
                <w:rFonts w:cs="Arial"/>
              </w:rPr>
            </w:pPr>
            <w:r w:rsidRPr="00753102">
              <w:rPr>
                <w:rFonts w:cs="Arial"/>
              </w:rPr>
              <w:t>-72.1 -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-84.7 -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5</w:t>
            </w:r>
          </w:p>
        </w:tc>
        <w:tc>
          <w:tcPr>
            <w:tcW w:w="2102"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-82.5 -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10</w:t>
            </w:r>
          </w:p>
        </w:tc>
        <w:tc>
          <w:tcPr>
            <w:tcW w:w="2102"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p w:rsidR="00D57C09" w:rsidRPr="00753102" w:rsidRDefault="00D57C09" w:rsidP="004F0B4B">
            <w:pPr>
              <w:pStyle w:val="TAC"/>
              <w:rPr>
                <w:rFonts w:cs="Arial"/>
              </w:rPr>
            </w:pPr>
            <w:r w:rsidRPr="00753102">
              <w:rPr>
                <w:rFonts w:cs="Arial"/>
              </w:rPr>
              <w:t>(NOTE)</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-79.5 -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15</w:t>
            </w:r>
          </w:p>
        </w:tc>
        <w:tc>
          <w:tcPr>
            <w:tcW w:w="2102" w:type="dxa"/>
            <w:vAlign w:val="center"/>
          </w:tcPr>
          <w:p w:rsidR="00D57C09" w:rsidRPr="00753102" w:rsidRDefault="00D57C09" w:rsidP="004F0B4B">
            <w:pPr>
              <w:pStyle w:val="TAC"/>
              <w:rPr>
                <w:rFonts w:cs="Arial"/>
              </w:rPr>
            </w:pPr>
            <w:r w:rsidRPr="00753102">
              <w:rPr>
                <w:rFonts w:cs="Arial"/>
              </w:rPr>
              <w:t>FRC A2-3</w:t>
            </w:r>
            <w:r w:rsidRPr="00753102">
              <w:rPr>
                <w:rFonts w:cs="Arial"/>
                <w:lang w:eastAsia="ja-JP"/>
              </w:rPr>
              <w:t xml:space="preserve"> in 3GPP TS 36.104 [4], annex</w:t>
            </w:r>
            <w:r w:rsidRPr="00753102">
              <w:rPr>
                <w:rFonts w:cs="Arial"/>
              </w:rPr>
              <w:t xml:space="preserve"> A.2</w:t>
            </w:r>
          </w:p>
          <w:p w:rsidR="00D57C09" w:rsidRPr="00753102" w:rsidRDefault="00D57C09" w:rsidP="004F0B4B">
            <w:pPr>
              <w:pStyle w:val="TAC"/>
              <w:rPr>
                <w:rFonts w:cs="Arial"/>
              </w:rPr>
            </w:pPr>
            <w:r w:rsidRPr="00753102">
              <w:rPr>
                <w:rFonts w:cs="Arial"/>
              </w:rPr>
              <w:t>(NOTE)</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-77.7 -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20</w:t>
            </w:r>
          </w:p>
        </w:tc>
        <w:tc>
          <w:tcPr>
            <w:tcW w:w="2102"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p w:rsidR="00D57C09" w:rsidRPr="00753102" w:rsidRDefault="00D57C09" w:rsidP="004F0B4B">
            <w:pPr>
              <w:pStyle w:val="TAC"/>
              <w:rPr>
                <w:rFonts w:cs="Arial"/>
              </w:rPr>
            </w:pPr>
            <w:r w:rsidRPr="00753102">
              <w:rPr>
                <w:rFonts w:cs="Arial"/>
              </w:rPr>
              <w:t>(NOTE)</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-76.4 -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pPr>
            <w:r w:rsidRPr="00753102">
              <w:t>NOTE:</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D57C09" w:rsidRPr="00753102" w:rsidRDefault="00D57C09" w:rsidP="00D57C09"/>
    <w:p w:rsidR="00D57C09" w:rsidRPr="00753102" w:rsidRDefault="00D57C09" w:rsidP="00D57C09">
      <w:pPr>
        <w:pStyle w:val="TH"/>
      </w:pPr>
      <w:r w:rsidRPr="00753102">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D57C09" w:rsidRPr="00753102" w:rsidTr="004F0B4B">
        <w:trPr>
          <w:jc w:val="center"/>
        </w:trPr>
        <w:tc>
          <w:tcPr>
            <w:tcW w:w="1116" w:type="dxa"/>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1955" w:type="dxa"/>
            <w:vAlign w:val="center"/>
          </w:tcPr>
          <w:p w:rsidR="00D57C09" w:rsidRPr="00753102" w:rsidRDefault="00D57C09" w:rsidP="004F0B4B">
            <w:pPr>
              <w:pStyle w:val="TAH"/>
              <w:rPr>
                <w:rFonts w:cs="Arial"/>
              </w:rPr>
            </w:pPr>
            <w:r w:rsidRPr="00753102">
              <w:rPr>
                <w:rFonts w:cs="Arial"/>
              </w:rPr>
              <w:t>Reference measurement channel</w:t>
            </w:r>
          </w:p>
        </w:tc>
        <w:tc>
          <w:tcPr>
            <w:tcW w:w="1843" w:type="dxa"/>
            <w:vAlign w:val="center"/>
          </w:tcPr>
          <w:p w:rsidR="00D57C09" w:rsidRPr="00753102" w:rsidRDefault="00D57C09" w:rsidP="004F0B4B">
            <w:pPr>
              <w:pStyle w:val="TAH"/>
              <w:rPr>
                <w:rFonts w:cs="Arial"/>
              </w:rPr>
            </w:pPr>
            <w:r w:rsidRPr="00753102">
              <w:rPr>
                <w:rFonts w:cs="Arial"/>
              </w:rPr>
              <w:t>Wanted signal mean power [dBm]</w:t>
            </w:r>
          </w:p>
        </w:tc>
        <w:tc>
          <w:tcPr>
            <w:tcW w:w="1984" w:type="dxa"/>
            <w:vAlign w:val="center"/>
          </w:tcPr>
          <w:p w:rsidR="00D57C09" w:rsidRPr="00753102" w:rsidRDefault="00D57C09" w:rsidP="004F0B4B">
            <w:pPr>
              <w:pStyle w:val="TAH"/>
              <w:rPr>
                <w:rFonts w:cs="Arial"/>
              </w:rPr>
            </w:pPr>
            <w:r w:rsidRPr="00753102">
              <w:rPr>
                <w:rFonts w:cs="Arial"/>
              </w:rPr>
              <w:t>Interfering signal mean power [dBm] / BW</w:t>
            </w:r>
            <w:r w:rsidRPr="00753102">
              <w:rPr>
                <w:rFonts w:cs="Arial"/>
                <w:vertAlign w:val="subscript"/>
              </w:rPr>
              <w:t>Config</w:t>
            </w:r>
          </w:p>
        </w:tc>
        <w:tc>
          <w:tcPr>
            <w:tcW w:w="1512"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1955" w:type="dxa"/>
            <w:vAlign w:val="center"/>
          </w:tcPr>
          <w:p w:rsidR="00D57C09" w:rsidRPr="00753102" w:rsidRDefault="00D57C09" w:rsidP="004F0B4B">
            <w:pPr>
              <w:pStyle w:val="TAC"/>
              <w:rPr>
                <w:rFonts w:cs="Arial"/>
              </w:rPr>
            </w:pPr>
            <w:r w:rsidRPr="00753102">
              <w:rPr>
                <w:rFonts w:cs="Arial"/>
              </w:rPr>
              <w:t xml:space="preserve">FRC A2-1 </w:t>
            </w:r>
            <w:r w:rsidRPr="00753102">
              <w:rPr>
                <w:rFonts w:cs="Arial"/>
                <w:lang w:eastAsia="ja-JP"/>
              </w:rPr>
              <w:t>in 3GPP TS 36.104 [4], annex</w:t>
            </w:r>
            <w:r w:rsidRPr="00753102">
              <w:rPr>
                <w:rFonts w:cs="Arial"/>
              </w:rPr>
              <w:t xml:space="preserve"> A.2</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68</w:t>
            </w:r>
            <w:r w:rsidRPr="00753102">
              <w:rPr>
                <w:rFonts w:cs="Arial"/>
              </w:rPr>
              <w:t>.0 -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80</w:t>
            </w:r>
            <w:r w:rsidRPr="00753102">
              <w:rPr>
                <w:rFonts w:cs="Arial"/>
              </w:rPr>
              <w:t>.7 -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1955" w:type="dxa"/>
            <w:vAlign w:val="center"/>
          </w:tcPr>
          <w:p w:rsidR="00D57C09" w:rsidRPr="00753102" w:rsidRDefault="00D57C09" w:rsidP="004F0B4B">
            <w:pPr>
              <w:pStyle w:val="TAC"/>
              <w:rPr>
                <w:rFonts w:cs="Arial"/>
              </w:rPr>
            </w:pPr>
            <w:r w:rsidRPr="00753102">
              <w:rPr>
                <w:rFonts w:cs="Arial"/>
              </w:rPr>
              <w:t>FRC A2-2</w:t>
            </w:r>
            <w:r w:rsidRPr="00753102">
              <w:rPr>
                <w:rFonts w:cs="Arial"/>
                <w:lang w:eastAsia="ja-JP"/>
              </w:rPr>
              <w:t xml:space="preserve"> in 3GPP TS 36.104 [4], annex</w:t>
            </w:r>
            <w:r w:rsidRPr="00753102">
              <w:rPr>
                <w:rFonts w:cs="Arial"/>
              </w:rPr>
              <w:t xml:space="preserve"> A.2</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64</w:t>
            </w:r>
            <w:r w:rsidRPr="00753102">
              <w:rPr>
                <w:rFonts w:cs="Arial"/>
              </w:rPr>
              <w:t>.1 -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76</w:t>
            </w:r>
            <w:r w:rsidRPr="00753102">
              <w:rPr>
                <w:rFonts w:cs="Arial"/>
              </w:rPr>
              <w:t>.7 -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1955"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74</w:t>
            </w:r>
            <w:r w:rsidRPr="00753102">
              <w:rPr>
                <w:rFonts w:cs="Arial"/>
              </w:rPr>
              <w:t>.5 -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1955" w:type="dxa"/>
            <w:vAlign w:val="center"/>
          </w:tcPr>
          <w:p w:rsidR="00D57C09" w:rsidRPr="00753102" w:rsidRDefault="00D57C09" w:rsidP="004F0B4B">
            <w:pPr>
              <w:pStyle w:val="TAC"/>
              <w:rPr>
                <w:rFonts w:cs="Arial"/>
              </w:rPr>
            </w:pPr>
            <w:r w:rsidRPr="00753102">
              <w:rPr>
                <w:rFonts w:cs="Arial"/>
              </w:rPr>
              <w:t>FRC A2-3</w:t>
            </w:r>
            <w:r w:rsidRPr="00753102">
              <w:rPr>
                <w:rFonts w:cs="Arial"/>
                <w:lang w:eastAsia="ja-JP"/>
              </w:rPr>
              <w:t xml:space="preserve"> in 3GPP TS 36.104 [4], annex</w:t>
            </w:r>
            <w:r w:rsidRPr="00753102">
              <w:rPr>
                <w:rFonts w:cs="Arial"/>
              </w:rPr>
              <w:t xml:space="preserve"> A.2</w:t>
            </w:r>
            <w:r w:rsidRPr="00753102">
              <w:rPr>
                <w:rFonts w:cs="Arial" w:hint="eastAsia"/>
                <w:lang w:eastAsia="ko-KR"/>
              </w:rPr>
              <w:t xml:space="preserve"> </w:t>
            </w:r>
            <w:r w:rsidRPr="00753102">
              <w:rPr>
                <w:rFonts w:cs="Arial"/>
              </w:rPr>
              <w:t>(NOTE</w:t>
            </w:r>
            <w:r w:rsidRPr="00753102">
              <w:rPr>
                <w:rFonts w:cs="Arial"/>
                <w:lang w:eastAsia="ko-KR"/>
              </w:rPr>
              <w:t xml:space="preserve"> </w:t>
            </w:r>
            <w:r w:rsidRPr="00753102">
              <w:rPr>
                <w:rFonts w:cs="Arial"/>
              </w:rPr>
              <w:t>1</w:t>
            </w:r>
            <w:r w:rsidRPr="00753102">
              <w:rPr>
                <w:rFonts w:cs="Arial"/>
                <w:lang w:eastAsia="ko-KR"/>
              </w:rPr>
              <w:t>)</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71</w:t>
            </w:r>
            <w:r w:rsidRPr="00753102">
              <w:rPr>
                <w:rFonts w:cs="Arial"/>
              </w:rPr>
              <w:t>.5 -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1955" w:type="dxa"/>
            <w:vAlign w:val="center"/>
          </w:tcPr>
          <w:p w:rsidR="00D57C09" w:rsidRPr="00753102" w:rsidRDefault="00D57C09" w:rsidP="004F0B4B">
            <w:pPr>
              <w:pStyle w:val="TAC"/>
              <w:rPr>
                <w:rFonts w:cs="Arial"/>
                <w:lang w:eastAsia="ko-KR"/>
              </w:rPr>
            </w:pPr>
            <w:r w:rsidRPr="00753102">
              <w:rPr>
                <w:rFonts w:cs="Arial"/>
              </w:rPr>
              <w:t>FRC A2-3</w:t>
            </w:r>
            <w:r w:rsidRPr="00753102">
              <w:rPr>
                <w:rFonts w:cs="Arial"/>
                <w:lang w:eastAsia="ja-JP"/>
              </w:rPr>
              <w:t xml:space="preserve"> in 3GPP TS 36.104 [4], annex</w:t>
            </w:r>
            <w:r w:rsidRPr="00753102">
              <w:rPr>
                <w:rFonts w:cs="Arial"/>
              </w:rPr>
              <w:t xml:space="preserve"> A.2</w:t>
            </w:r>
            <w:r w:rsidRPr="00753102">
              <w:rPr>
                <w:rFonts w:cs="Arial" w:hint="eastAsia"/>
                <w:lang w:eastAsia="ko-KR"/>
              </w:rPr>
              <w:t xml:space="preserve"> </w:t>
            </w:r>
            <w:r w:rsidRPr="00753102">
              <w:rPr>
                <w:rFonts w:cs="Arial"/>
              </w:rPr>
              <w:t>(NOTE</w:t>
            </w:r>
            <w:r w:rsidRPr="00753102">
              <w:rPr>
                <w:rFonts w:cs="Arial"/>
                <w:lang w:eastAsia="ko-KR"/>
              </w:rPr>
              <w:t xml:space="preserve"> </w:t>
            </w:r>
            <w:r w:rsidRPr="00753102">
              <w:rPr>
                <w:rFonts w:cs="Arial"/>
              </w:rPr>
              <w:t>1</w:t>
            </w:r>
            <w:r w:rsidRPr="00753102">
              <w:rPr>
                <w:rFonts w:cs="Arial"/>
                <w:lang w:eastAsia="ko-KR"/>
              </w:rPr>
              <w:t>)</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69</w:t>
            </w:r>
            <w:r w:rsidRPr="00753102">
              <w:rPr>
                <w:rFonts w:cs="Arial"/>
              </w:rPr>
              <w:t>.7 -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1955" w:type="dxa"/>
            <w:vAlign w:val="center"/>
          </w:tcPr>
          <w:p w:rsidR="00D57C09" w:rsidRPr="00753102" w:rsidRDefault="00D57C09" w:rsidP="004F0B4B">
            <w:pPr>
              <w:pStyle w:val="TAC"/>
              <w:rPr>
                <w:rFonts w:cs="Arial"/>
              </w:rPr>
            </w:pPr>
            <w:r w:rsidRPr="00753102">
              <w:rPr>
                <w:rFonts w:cs="Arial"/>
              </w:rPr>
              <w:t>FRC A2-3</w:t>
            </w:r>
            <w:r w:rsidRPr="00753102">
              <w:rPr>
                <w:rFonts w:cs="Arial"/>
                <w:lang w:eastAsia="ja-JP"/>
              </w:rPr>
              <w:t xml:space="preserve"> in 3GPP TS 36.104 [4], annex</w:t>
            </w:r>
            <w:r w:rsidRPr="00753102">
              <w:rPr>
                <w:rFonts w:cs="Arial"/>
              </w:rPr>
              <w:t xml:space="preserve"> A.2</w:t>
            </w:r>
            <w:r w:rsidRPr="00753102">
              <w:rPr>
                <w:rFonts w:cs="Arial" w:hint="eastAsia"/>
                <w:lang w:eastAsia="ko-KR"/>
              </w:rPr>
              <w:t xml:space="preserve"> </w:t>
            </w:r>
            <w:r w:rsidRPr="00753102">
              <w:rPr>
                <w:rFonts w:cs="Arial"/>
              </w:rPr>
              <w:t>(NOTE</w:t>
            </w:r>
            <w:r w:rsidRPr="00753102">
              <w:rPr>
                <w:rFonts w:cs="Arial"/>
                <w:lang w:eastAsia="ko-KR"/>
              </w:rPr>
              <w:t xml:space="preserve"> </w:t>
            </w:r>
            <w:r w:rsidRPr="00753102">
              <w:rPr>
                <w:rFonts w:cs="Arial"/>
              </w:rPr>
              <w:t>1</w:t>
            </w:r>
            <w:r w:rsidRPr="00753102">
              <w:rPr>
                <w:rFonts w:cs="Arial"/>
                <w:lang w:eastAsia="ko-KR"/>
              </w:rPr>
              <w:t>)</w:t>
            </w:r>
          </w:p>
        </w:tc>
        <w:tc>
          <w:tcPr>
            <w:tcW w:w="1843" w:type="dxa"/>
            <w:vAlign w:val="center"/>
          </w:tcPr>
          <w:p w:rsidR="00D57C09" w:rsidRPr="00753102" w:rsidRDefault="00D57C09" w:rsidP="004F0B4B">
            <w:pPr>
              <w:pStyle w:val="TAC"/>
              <w:rPr>
                <w:rFonts w:cs="Arial"/>
                <w:lang w:eastAsia="ko-KR"/>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68</w:t>
            </w:r>
            <w:r w:rsidRPr="00753102">
              <w:rPr>
                <w:rFonts w:cs="Arial"/>
              </w:rPr>
              <w:t>.4 -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rFonts w:cs="Arial"/>
                <w:lang w:eastAsia="zh-CN"/>
              </w:rPr>
            </w:pPr>
            <w:r w:rsidRPr="00753102">
              <w:t>NOTE</w:t>
            </w:r>
            <w:r w:rsidRPr="00753102">
              <w:rPr>
                <w:rFonts w:hint="eastAsia"/>
                <w:lang w:eastAsia="ko-KR"/>
              </w:rPr>
              <w:t xml:space="preserve"> 1</w:t>
            </w:r>
            <w:r w:rsidRPr="00753102">
              <w:t>:</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53102">
              <w:rPr>
                <w:rFonts w:cs="Arial"/>
                <w:lang w:eastAsia="ko-KR"/>
              </w:rPr>
              <w:t xml:space="preserve">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is </w:t>
            </w:r>
            <w:r w:rsidRPr="00753102">
              <w:rPr>
                <w:rFonts w:cs="Arial"/>
                <w:lang w:eastAsia="zh-CN"/>
              </w:rPr>
              <w:t>not</w:t>
            </w:r>
            <w:r w:rsidRPr="00753102">
              <w:rPr>
                <w:rFonts w:cs="Arial" w:hint="eastAsia"/>
                <w:lang w:eastAsia="zh-CN"/>
              </w:rPr>
              <w:t xml:space="preserve"> applied for Band 46</w:t>
            </w:r>
            <w:r w:rsidRPr="00753102">
              <w:rPr>
                <w:rFonts w:cs="Arial"/>
                <w:lang w:eastAsia="zh-CN"/>
              </w:rPr>
              <w:t xml:space="preserve"> nor Band 49</w:t>
            </w:r>
            <w:r w:rsidRPr="00753102">
              <w:rPr>
                <w:rFonts w:cs="Arial" w:hint="eastAsia"/>
                <w:lang w:eastAsia="zh-CN"/>
              </w:rPr>
              <w:t>.</w:t>
            </w:r>
          </w:p>
          <w:p w:rsidR="00D57C09" w:rsidRPr="00753102" w:rsidRDefault="00D57C09" w:rsidP="004F0B4B">
            <w:pPr>
              <w:pStyle w:val="TAN"/>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t>Void</w:t>
            </w:r>
          </w:p>
        </w:tc>
      </w:tr>
    </w:tbl>
    <w:p w:rsidR="00D57C09" w:rsidRPr="00753102" w:rsidRDefault="00D57C09" w:rsidP="00D57C09">
      <w:pPr>
        <w:rPr>
          <w:rFonts w:eastAsia="Osaka"/>
        </w:rPr>
      </w:pPr>
    </w:p>
    <w:p w:rsidR="00D57C09" w:rsidRPr="00753102" w:rsidRDefault="00D57C09" w:rsidP="00D57C09">
      <w:pPr>
        <w:pStyle w:val="TH"/>
        <w:rPr>
          <w:rFonts w:eastAsia="Osaka"/>
        </w:rPr>
      </w:pPr>
      <w:r w:rsidRPr="00753102">
        <w:rPr>
          <w:rFonts w:eastAsia="Osaka"/>
        </w:rPr>
        <w:t xml:space="preserve">Table 7.3.5.3-3: AAS BS of </w:t>
      </w:r>
      <w:r w:rsidRPr="00753102">
        <w:rPr>
          <w:rFonts w:eastAsia="Osaka" w:hint="eastAsia"/>
        </w:rPr>
        <w:t>Medium Range</w:t>
      </w:r>
      <w:r w:rsidRPr="00753102">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D57C09" w:rsidRPr="00753102" w:rsidTr="004F0B4B">
        <w:trPr>
          <w:jc w:val="center"/>
        </w:trPr>
        <w:tc>
          <w:tcPr>
            <w:tcW w:w="918" w:type="dxa"/>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2341" w:type="dxa"/>
            <w:vAlign w:val="center"/>
          </w:tcPr>
          <w:p w:rsidR="00D57C09" w:rsidRPr="00753102" w:rsidRDefault="00D57C09" w:rsidP="004F0B4B">
            <w:pPr>
              <w:pStyle w:val="TAH"/>
              <w:rPr>
                <w:rFonts w:cs="Arial"/>
              </w:rPr>
            </w:pPr>
            <w:r w:rsidRPr="00753102">
              <w:rPr>
                <w:rFonts w:cs="Arial"/>
              </w:rPr>
              <w:t>Reference measurement channel</w:t>
            </w:r>
          </w:p>
        </w:tc>
        <w:tc>
          <w:tcPr>
            <w:tcW w:w="1802" w:type="dxa"/>
            <w:vAlign w:val="center"/>
          </w:tcPr>
          <w:p w:rsidR="00D57C09" w:rsidRPr="00753102" w:rsidRDefault="00D57C09" w:rsidP="004F0B4B">
            <w:pPr>
              <w:pStyle w:val="TAH"/>
              <w:rPr>
                <w:rFonts w:cs="Arial"/>
              </w:rPr>
            </w:pPr>
            <w:r w:rsidRPr="00753102">
              <w:rPr>
                <w:rFonts w:cs="Arial"/>
              </w:rPr>
              <w:t>Wanted signal mean power [dBm]</w:t>
            </w:r>
          </w:p>
        </w:tc>
        <w:tc>
          <w:tcPr>
            <w:tcW w:w="1826" w:type="dxa"/>
            <w:vAlign w:val="center"/>
          </w:tcPr>
          <w:p w:rsidR="00D57C09" w:rsidRPr="00753102" w:rsidRDefault="00D57C09" w:rsidP="004F0B4B">
            <w:pPr>
              <w:pStyle w:val="TAH"/>
              <w:rPr>
                <w:rFonts w:cs="Arial"/>
              </w:rPr>
            </w:pPr>
            <w:r w:rsidRPr="00753102">
              <w:rPr>
                <w:rFonts w:cs="Arial"/>
              </w:rPr>
              <w:t>Interfering signal mean power [dBm] / BWConfig</w:t>
            </w:r>
          </w:p>
        </w:tc>
        <w:tc>
          <w:tcPr>
            <w:tcW w:w="1467"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1.4</w:t>
            </w:r>
          </w:p>
        </w:tc>
        <w:tc>
          <w:tcPr>
            <w:tcW w:w="2341" w:type="dxa"/>
            <w:vAlign w:val="center"/>
          </w:tcPr>
          <w:p w:rsidR="00D57C09" w:rsidRPr="00753102" w:rsidRDefault="00D57C09" w:rsidP="004F0B4B">
            <w:pPr>
              <w:pStyle w:val="TAC"/>
              <w:rPr>
                <w:rFonts w:cs="Arial"/>
              </w:rPr>
            </w:pPr>
            <w:r w:rsidRPr="00753102">
              <w:rPr>
                <w:rFonts w:cs="Arial"/>
              </w:rPr>
              <w:t xml:space="preserve">FRC A2-1 </w:t>
            </w:r>
            <w:r w:rsidRPr="00753102">
              <w:rPr>
                <w:rFonts w:cs="Arial"/>
                <w:lang w:eastAsia="ja-JP"/>
              </w:rPr>
              <w:t>in 3GPP TS 36.104 [4], annex</w:t>
            </w:r>
            <w:r w:rsidRPr="00753102">
              <w:rPr>
                <w:rFonts w:cs="Arial"/>
              </w:rPr>
              <w:t xml:space="preserve"> A.2</w:t>
            </w:r>
          </w:p>
        </w:tc>
        <w:tc>
          <w:tcPr>
            <w:tcW w:w="1802" w:type="dxa"/>
            <w:vAlign w:val="center"/>
          </w:tcPr>
          <w:p w:rsidR="00D57C09" w:rsidRPr="00753102" w:rsidRDefault="00D57C09" w:rsidP="004F0B4B">
            <w:pPr>
              <w:pStyle w:val="TAC"/>
              <w:rPr>
                <w:rFonts w:cs="Arial"/>
              </w:rPr>
            </w:pPr>
            <w:r w:rsidRPr="00753102">
              <w:rPr>
                <w:rFonts w:cs="Arial"/>
              </w:rPr>
              <w:t>-7</w:t>
            </w:r>
            <w:r w:rsidRPr="00753102">
              <w:rPr>
                <w:rFonts w:cs="Arial" w:hint="eastAsia"/>
              </w:rPr>
              <w:t>1</w:t>
            </w:r>
            <w:r w:rsidRPr="00753102">
              <w:rPr>
                <w:rFonts w:cs="Arial"/>
              </w:rPr>
              <w:t>.0 -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-8</w:t>
            </w:r>
            <w:r w:rsidRPr="00753102">
              <w:rPr>
                <w:rFonts w:cs="Arial" w:hint="eastAsia"/>
              </w:rPr>
              <w:t>3</w:t>
            </w:r>
            <w:r w:rsidRPr="00753102">
              <w:rPr>
                <w:rFonts w:cs="Arial"/>
              </w:rPr>
              <w:t>.7 -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3</w:t>
            </w:r>
          </w:p>
        </w:tc>
        <w:tc>
          <w:tcPr>
            <w:tcW w:w="2341" w:type="dxa"/>
            <w:vAlign w:val="center"/>
          </w:tcPr>
          <w:p w:rsidR="00D57C09" w:rsidRPr="00753102" w:rsidRDefault="00D57C09" w:rsidP="004F0B4B">
            <w:pPr>
              <w:pStyle w:val="TAC"/>
              <w:rPr>
                <w:rFonts w:cs="Arial"/>
              </w:rPr>
            </w:pPr>
            <w:r w:rsidRPr="00753102">
              <w:rPr>
                <w:rFonts w:cs="Arial"/>
              </w:rPr>
              <w:t>FRC A2-2</w:t>
            </w:r>
            <w:r w:rsidRPr="00753102">
              <w:rPr>
                <w:rFonts w:cs="Arial"/>
                <w:lang w:eastAsia="ja-JP"/>
              </w:rPr>
              <w:t xml:space="preserve"> in 3GPP TS 36.104 [4], annex</w:t>
            </w:r>
            <w:r w:rsidRPr="00753102">
              <w:rPr>
                <w:rFonts w:cs="Arial"/>
              </w:rPr>
              <w:t xml:space="preserve"> A.2</w:t>
            </w:r>
          </w:p>
        </w:tc>
        <w:tc>
          <w:tcPr>
            <w:tcW w:w="1802" w:type="dxa"/>
            <w:vAlign w:val="center"/>
          </w:tcPr>
          <w:p w:rsidR="00D57C09" w:rsidRPr="00753102" w:rsidRDefault="00D57C09" w:rsidP="004F0B4B">
            <w:pPr>
              <w:pStyle w:val="TAC"/>
              <w:rPr>
                <w:rFonts w:cs="Arial"/>
              </w:rPr>
            </w:pPr>
            <w:r w:rsidRPr="00753102">
              <w:rPr>
                <w:rFonts w:cs="Arial"/>
              </w:rPr>
              <w:t>-</w:t>
            </w:r>
            <w:r w:rsidRPr="00753102">
              <w:rPr>
                <w:rFonts w:cs="Arial" w:hint="eastAsia"/>
              </w:rPr>
              <w:t>67</w:t>
            </w:r>
            <w:r w:rsidRPr="00753102">
              <w:rPr>
                <w:rFonts w:cs="Arial"/>
              </w:rPr>
              <w:t>.1 -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w:t>
            </w:r>
            <w:r w:rsidRPr="00753102">
              <w:rPr>
                <w:rFonts w:cs="Arial" w:hint="eastAsia"/>
              </w:rPr>
              <w:t>79</w:t>
            </w:r>
            <w:r w:rsidRPr="00753102">
              <w:rPr>
                <w:rFonts w:cs="Arial"/>
              </w:rPr>
              <w:t>.7 -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5</w:t>
            </w:r>
          </w:p>
        </w:tc>
        <w:tc>
          <w:tcPr>
            <w:tcW w:w="2341"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tc>
        <w:tc>
          <w:tcPr>
            <w:tcW w:w="1802" w:type="dxa"/>
            <w:vAlign w:val="center"/>
          </w:tcPr>
          <w:p w:rsidR="00D57C09" w:rsidRPr="00753102" w:rsidRDefault="00D57C09" w:rsidP="004F0B4B">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w:t>
            </w:r>
            <w:r w:rsidRPr="00753102">
              <w:rPr>
                <w:rFonts w:cs="Arial" w:hint="eastAsia"/>
              </w:rPr>
              <w:t>77</w:t>
            </w:r>
            <w:r w:rsidRPr="00753102">
              <w:rPr>
                <w:rFonts w:cs="Arial"/>
              </w:rPr>
              <w:t>.5 -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10</w:t>
            </w:r>
          </w:p>
        </w:tc>
        <w:tc>
          <w:tcPr>
            <w:tcW w:w="2341"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r w:rsidRPr="00753102">
              <w:rPr>
                <w:rFonts w:cs="Arial"/>
                <w:lang w:eastAsia="ko-KR"/>
              </w:rPr>
              <w:t xml:space="preserve"> (NOTE 1)</w:t>
            </w:r>
          </w:p>
        </w:tc>
        <w:tc>
          <w:tcPr>
            <w:tcW w:w="1802" w:type="dxa"/>
            <w:vAlign w:val="center"/>
          </w:tcPr>
          <w:p w:rsidR="00D57C09" w:rsidRPr="00753102" w:rsidRDefault="00D57C09" w:rsidP="004F0B4B">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-7</w:t>
            </w:r>
            <w:r w:rsidRPr="00753102">
              <w:rPr>
                <w:rFonts w:cs="Arial" w:hint="eastAsia"/>
              </w:rPr>
              <w:t>4</w:t>
            </w:r>
            <w:r w:rsidRPr="00753102">
              <w:rPr>
                <w:rFonts w:cs="Arial"/>
              </w:rPr>
              <w:t>.5 -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15</w:t>
            </w:r>
          </w:p>
        </w:tc>
        <w:tc>
          <w:tcPr>
            <w:tcW w:w="2341" w:type="dxa"/>
            <w:vAlign w:val="center"/>
          </w:tcPr>
          <w:p w:rsidR="00D57C09" w:rsidRPr="00753102" w:rsidRDefault="00D57C09" w:rsidP="004F0B4B">
            <w:pPr>
              <w:pStyle w:val="TAC"/>
              <w:rPr>
                <w:rFonts w:cs="Arial"/>
                <w:lang w:eastAsia="ko-KR"/>
              </w:rPr>
            </w:pPr>
            <w:r w:rsidRPr="00753102">
              <w:rPr>
                <w:rFonts w:cs="Arial"/>
              </w:rPr>
              <w:t xml:space="preserve">FRC A2-3 in </w:t>
            </w:r>
            <w:r w:rsidRPr="00753102">
              <w:rPr>
                <w:rFonts w:cs="Arial"/>
                <w:lang w:eastAsia="ja-JP"/>
              </w:rPr>
              <w:t xml:space="preserve">3GPP TS 36.104 [4], </w:t>
            </w:r>
            <w:r w:rsidRPr="00753102">
              <w:rPr>
                <w:rFonts w:cs="Arial"/>
              </w:rPr>
              <w:t>Annex A.2</w:t>
            </w:r>
            <w:r w:rsidRPr="00753102">
              <w:rPr>
                <w:rFonts w:cs="Arial" w:hint="eastAsia"/>
                <w:lang w:eastAsia="ko-KR"/>
              </w:rPr>
              <w:t xml:space="preserve"> </w:t>
            </w:r>
            <w:r w:rsidRPr="00753102">
              <w:rPr>
                <w:rFonts w:cs="Arial"/>
                <w:lang w:eastAsia="ko-KR"/>
              </w:rPr>
              <w:t>(NOTE 1)</w:t>
            </w:r>
          </w:p>
        </w:tc>
        <w:tc>
          <w:tcPr>
            <w:tcW w:w="1802" w:type="dxa"/>
            <w:vAlign w:val="center"/>
          </w:tcPr>
          <w:p w:rsidR="00D57C09" w:rsidRPr="00753102" w:rsidRDefault="00D57C09" w:rsidP="004F0B4B">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rPr>
              <w:t>.7 -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20</w:t>
            </w:r>
          </w:p>
        </w:tc>
        <w:tc>
          <w:tcPr>
            <w:tcW w:w="2341"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r w:rsidRPr="00753102">
              <w:rPr>
                <w:rFonts w:cs="Arial" w:hint="eastAsia"/>
                <w:lang w:eastAsia="ko-KR"/>
              </w:rPr>
              <w:t xml:space="preserve"> </w:t>
            </w:r>
            <w:r w:rsidRPr="00753102">
              <w:rPr>
                <w:rFonts w:cs="Arial"/>
                <w:lang w:eastAsia="ko-KR"/>
              </w:rPr>
              <w:t>(NOTE 1)</w:t>
            </w:r>
          </w:p>
        </w:tc>
        <w:tc>
          <w:tcPr>
            <w:tcW w:w="1802" w:type="dxa"/>
            <w:vAlign w:val="center"/>
          </w:tcPr>
          <w:p w:rsidR="00D57C09" w:rsidRPr="00753102" w:rsidRDefault="00D57C09" w:rsidP="004F0B4B">
            <w:pPr>
              <w:pStyle w:val="TAC"/>
              <w:rPr>
                <w:rFonts w:cs="Arial"/>
                <w:lang w:eastAsia="ko-KR"/>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-7</w:t>
            </w:r>
            <w:r w:rsidRPr="00753102">
              <w:rPr>
                <w:rFonts w:cs="Arial" w:hint="eastAsia"/>
              </w:rPr>
              <w:t>1</w:t>
            </w:r>
            <w:r w:rsidRPr="00753102">
              <w:rPr>
                <w:rFonts w:cs="Arial"/>
              </w:rPr>
              <w:t>.4 -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rFonts w:cs="Arial"/>
                <w:lang w:eastAsia="zh-CN"/>
              </w:rPr>
            </w:pPr>
            <w:r w:rsidRPr="00753102">
              <w:t>NOTE</w:t>
            </w:r>
            <w:r w:rsidRPr="00753102">
              <w:rPr>
                <w:rFonts w:hint="eastAsia"/>
                <w:lang w:eastAsia="ko-KR"/>
              </w:rPr>
              <w:t xml:space="preserve"> 1</w:t>
            </w:r>
            <w:r w:rsidRPr="00753102">
              <w:t>:</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53102">
              <w:rPr>
                <w:rFonts w:cs="Arial"/>
                <w:lang w:eastAsia="ko-KR"/>
              </w:rPr>
              <w:t xml:space="preserve">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is </w:t>
            </w:r>
            <w:r w:rsidRPr="00753102">
              <w:rPr>
                <w:rFonts w:cs="Arial"/>
                <w:lang w:eastAsia="zh-CN"/>
              </w:rPr>
              <w:t>not</w:t>
            </w:r>
            <w:r w:rsidRPr="00753102">
              <w:rPr>
                <w:rFonts w:cs="Arial" w:hint="eastAsia"/>
                <w:lang w:eastAsia="zh-CN"/>
              </w:rPr>
              <w:t xml:space="preserve"> applied for Band 46.</w:t>
            </w:r>
          </w:p>
          <w:p w:rsidR="00D57C09" w:rsidRPr="00753102" w:rsidRDefault="00D57C09" w:rsidP="004F0B4B">
            <w:pPr>
              <w:pStyle w:val="TAN"/>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t>Void</w:t>
            </w:r>
            <w:r w:rsidRPr="00753102">
              <w:rPr>
                <w:rFonts w:cs="Arial" w:hint="eastAsia"/>
                <w:lang w:eastAsia="zh-CN"/>
              </w:rPr>
              <w:t>.</w:t>
            </w:r>
          </w:p>
        </w:tc>
      </w:tr>
    </w:tbl>
    <w:p w:rsidR="00D57C09" w:rsidRPr="00753102" w:rsidRDefault="00D57C09" w:rsidP="00D57C09"/>
    <w:p w:rsidR="00D57C09" w:rsidRPr="00753102" w:rsidRDefault="00D57C09" w:rsidP="00D57C09">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4"/>
      </w:pPr>
      <w:bookmarkStart w:id="1376" w:name="_Toc21125237"/>
      <w:bookmarkStart w:id="1377" w:name="_Toc29768227"/>
      <w:bookmarkStart w:id="1378" w:name="_Toc36044669"/>
      <w:r w:rsidRPr="00753102">
        <w:t>7.4.5.3</w:t>
      </w:r>
      <w:r w:rsidRPr="00753102">
        <w:tab/>
        <w:t>NR operation</w:t>
      </w:r>
      <w:bookmarkEnd w:id="1376"/>
      <w:bookmarkEnd w:id="1377"/>
      <w:bookmarkEnd w:id="1378"/>
    </w:p>
    <w:p w:rsidR="00D57C09" w:rsidRPr="00753102" w:rsidRDefault="00D57C09" w:rsidP="00D57C09">
      <w:pPr>
        <w:rPr>
          <w:rFonts w:eastAsia="SimSun"/>
        </w:rPr>
      </w:pPr>
      <w:r w:rsidRPr="00753102">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D57C09" w:rsidRPr="00753102" w:rsidRDefault="00D57C09" w:rsidP="00D57C09">
      <w:pPr>
        <w:pStyle w:val="TH"/>
      </w:pPr>
      <w:r w:rsidRPr="00753102">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D57C09" w:rsidRPr="00753102" w:rsidTr="004F0B4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r w:rsidRPr="00753102">
              <w:t xml:space="preserve"> / BW</w:t>
            </w:r>
            <w:r w:rsidRPr="00753102">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Type of interfering signal</w:t>
            </w:r>
          </w:p>
        </w:tc>
      </w:tr>
      <w:tr w:rsidR="00D57C09" w:rsidRPr="00753102" w:rsidTr="004F0B4B">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-82.5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-79.3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-77.5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-76.2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-75.2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-74.4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-73.1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-72.2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-71.4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-70.8</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-70.1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-69.6</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keepNext/>
              <w:keepLines/>
              <w:jc w:val="center"/>
              <w:rPr>
                <w:rFonts w:cs="Arial"/>
                <w:sz w:val="18"/>
                <w:szCs w:val="18"/>
              </w:rPr>
            </w:pPr>
            <w:r w:rsidRPr="00753102">
              <w:rPr>
                <w:rFonts w:cs="Arial"/>
                <w:sz w:val="18"/>
                <w:szCs w:val="18"/>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keepNext/>
              <w:keepLines/>
              <w:jc w:val="center"/>
              <w:rPr>
                <w:rFonts w:cs="Arial"/>
                <w:sz w:val="18"/>
                <w:szCs w:val="18"/>
              </w:rPr>
            </w:pPr>
            <w:r w:rsidRPr="00753102">
              <w:rPr>
                <w:rFonts w:ascii="Arial" w:hAnsi="Arial" w:cs="Arial"/>
                <w:sz w:val="18"/>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D57C09" w:rsidRPr="00753102" w:rsidTr="004F0B4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rPr>
              <w:t xml:space="preserve">Interfering signal mean power </w:t>
            </w:r>
            <w:r w:rsidRPr="00753102">
              <w:rPr>
                <w:rFonts w:eastAsia="SimSun" w:cs="Arial" w:hint="eastAsia"/>
                <w:szCs w:val="18"/>
                <w:lang w:val="en-US" w:eastAsia="zh-CN"/>
              </w:rPr>
              <w:t>(</w:t>
            </w:r>
            <w:r w:rsidRPr="00753102">
              <w:rPr>
                <w:rFonts w:cs="Arial"/>
                <w:szCs w:val="18"/>
              </w:rPr>
              <w:t>dBm</w:t>
            </w:r>
            <w:r w:rsidRPr="00753102">
              <w:rPr>
                <w:rFonts w:eastAsia="SimSun" w:cs="Arial" w:hint="eastAsia"/>
                <w:szCs w:val="18"/>
                <w:lang w:val="en-US" w:eastAsia="zh-CN"/>
              </w:rPr>
              <w:t>)</w:t>
            </w:r>
            <w:r w:rsidRPr="00753102">
              <w:rPr>
                <w:rFonts w:cs="Arial"/>
                <w:szCs w:val="18"/>
              </w:rPr>
              <w:t xml:space="preserve"> / BW</w:t>
            </w:r>
            <w:r w:rsidRPr="00753102">
              <w:rPr>
                <w:rFonts w:cs="Arial"/>
                <w:szCs w:val="18"/>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rPr>
              <w:t>Type of interfering signal</w:t>
            </w:r>
          </w:p>
        </w:tc>
      </w:tr>
      <w:tr w:rsidR="00D57C09" w:rsidRPr="00753102" w:rsidTr="004F0B4B">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rFonts w:cs="Arial"/>
                <w:b/>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rFonts w:cs="Arial"/>
                <w:b/>
                <w:sz w:val="18"/>
                <w:szCs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-77.5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-74.3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-72.5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-71.2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-68.1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-67.2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-66.4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-65.8</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-65.1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-64.6</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-64.1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eastAsia="SimSun" w:cs="Arial"/>
                <w:szCs w:val="18"/>
              </w:rPr>
              <w:t>-59.5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-59.5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-59.5 – Δ</w:t>
            </w:r>
            <w:r w:rsidRPr="00753102">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D57C09" w:rsidRPr="00753102" w:rsidTr="004F0B4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r w:rsidRPr="00753102">
              <w:t xml:space="preserve"> / BW</w:t>
            </w:r>
            <w:r w:rsidRPr="00753102">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Type of interfering signal</w:t>
            </w:r>
          </w:p>
        </w:tc>
      </w:tr>
      <w:tr w:rsidR="00D57C09" w:rsidRPr="00753102" w:rsidTr="004F0B4B">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-74.5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-71.3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-68.2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-67.2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-66.4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-65.1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-64.2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-63.4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-62.8</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-62.1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-61.6</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-61.1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eastAsia="SimSun" w:cs="Arial"/>
                <w:szCs w:val="18"/>
              </w:rPr>
              <w:t>-56.5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-56.5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-56.5 – Δ</w:t>
            </w:r>
            <w:r w:rsidRPr="00753102">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Heading2"/>
      </w:pPr>
      <w:bookmarkStart w:id="1379" w:name="_Toc21125238"/>
      <w:bookmarkStart w:id="1380" w:name="_Toc29768228"/>
      <w:bookmarkStart w:id="1381" w:name="_Toc36044670"/>
      <w:r w:rsidRPr="00753102">
        <w:t>7.5</w:t>
      </w:r>
      <w:r w:rsidRPr="00753102">
        <w:tab/>
        <w:t>OTA Adjacent channel selectivity, general blocking, and narrowband blocking</w:t>
      </w:r>
      <w:bookmarkEnd w:id="1379"/>
      <w:bookmarkEnd w:id="1380"/>
      <w:bookmarkEnd w:id="1381"/>
    </w:p>
    <w:p w:rsidR="00D57C09" w:rsidRPr="00753102" w:rsidRDefault="00D57C09" w:rsidP="00D57C09">
      <w:pPr>
        <w:pStyle w:val="Heading3"/>
        <w:rPr>
          <w:lang w:eastAsia="sv-SE"/>
        </w:rPr>
      </w:pPr>
      <w:bookmarkStart w:id="1382" w:name="_Toc21125239"/>
      <w:bookmarkStart w:id="1383" w:name="_Toc29768229"/>
      <w:bookmarkStart w:id="1384" w:name="_Toc36044671"/>
      <w:r w:rsidRPr="00753102">
        <w:rPr>
          <w:lang w:eastAsia="sv-SE"/>
        </w:rPr>
        <w:t>7.5.1</w:t>
      </w:r>
      <w:r w:rsidRPr="00753102">
        <w:rPr>
          <w:lang w:eastAsia="sv-SE"/>
        </w:rPr>
        <w:tab/>
        <w:t>Definition and applicability</w:t>
      </w:r>
      <w:bookmarkEnd w:id="1382"/>
      <w:bookmarkEnd w:id="1383"/>
      <w:bookmarkEnd w:id="1384"/>
    </w:p>
    <w:p w:rsidR="00D57C09" w:rsidRPr="00753102" w:rsidRDefault="00D57C09" w:rsidP="00D57C09">
      <w:r w:rsidRPr="00753102">
        <w:t>The adjacent channel selectivity (ACS), general blocking</w:t>
      </w:r>
      <w:r w:rsidRPr="00753102">
        <w:rPr>
          <w:i/>
        </w:rPr>
        <w:t xml:space="preserve"> </w:t>
      </w:r>
      <w:r w:rsidRPr="00753102">
        <w:t>and narrowband blocking characteristics are measures of the receiver unit ability to receive a wanted signal at its assigned channel in the presence of an unwanted interferer</w:t>
      </w:r>
      <w:r w:rsidRPr="00753102">
        <w:rPr>
          <w:i/>
        </w:rPr>
        <w:t xml:space="preserve"> </w:t>
      </w:r>
      <w:r w:rsidRPr="00753102">
        <w:t>inside the operating band.</w:t>
      </w:r>
    </w:p>
    <w:p w:rsidR="00D57C09" w:rsidRPr="00753102" w:rsidRDefault="00D57C09" w:rsidP="00D57C09">
      <w:r w:rsidRPr="00753102">
        <w:t>The requirement applies at the RIB when the AoA of the incident wave of a received signal and the interfering signal are from the same direction, and:</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REFSENS</w:t>
      </w:r>
      <w:r w:rsidRPr="00753102">
        <w:t xml:space="preserve"> : the AoA of the incident wave of a received signal and the interfering signal are within the OTA REFSENS</w:t>
      </w:r>
      <w:r w:rsidRPr="00753102">
        <w:rPr>
          <w:i/>
        </w:rPr>
        <w:t xml:space="preserve"> RoAoA.</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minSENS</w:t>
      </w:r>
      <w:r w:rsidRPr="00753102">
        <w:t xml:space="preserve"> : the AoA of the incident wave of a received signal and the interfering signal are within the </w:t>
      </w:r>
      <w:r w:rsidRPr="00753102">
        <w:rPr>
          <w:i/>
        </w:rPr>
        <w:t>minSENS RoAoA</w:t>
      </w:r>
      <w:r w:rsidRPr="00753102">
        <w:t>.</w:t>
      </w:r>
    </w:p>
    <w:p w:rsidR="00D57C09" w:rsidRPr="00753102" w:rsidRDefault="00D57C09" w:rsidP="00D57C09">
      <w:r w:rsidRPr="00753102">
        <w:t>The wanted and interfering signals apply to each supported polarization, under the assumption o</w:t>
      </w:r>
      <w:r w:rsidRPr="00753102">
        <w:rPr>
          <w:i/>
        </w:rPr>
        <w:t>f polarization match</w:t>
      </w:r>
      <w:r w:rsidRPr="00753102">
        <w:t>.</w:t>
      </w:r>
    </w:p>
    <w:p w:rsidR="00D57C09" w:rsidRPr="00753102" w:rsidRDefault="00D57C09" w:rsidP="00D57C09">
      <w:r w:rsidRPr="00753102">
        <w:t>NOTE:</w:t>
      </w:r>
      <w:r w:rsidRPr="00753102">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753102">
        <w:rPr>
          <w:rFonts w:cs="v3.8.0"/>
        </w:rPr>
        <w:t xml:space="preserve">in-band </w:t>
      </w:r>
      <w:r w:rsidRPr="00753102">
        <w:t xml:space="preserve">blocking requirement </w:t>
      </w:r>
      <w:r w:rsidRPr="00753102">
        <w:rPr>
          <w:rFonts w:cs="v3.8.0"/>
        </w:rPr>
        <w:t>applies</w:t>
      </w:r>
      <w:r w:rsidRPr="00753102">
        <w:t xml:space="preserve"> from </w:t>
      </w: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rPr>
          <w:rFonts w:cs="v5.0.0"/>
        </w:rPr>
        <w:t xml:space="preserve"> </w:t>
      </w:r>
      <w:r w:rsidRPr="00753102">
        <w:t xml:space="preserve">to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r w:rsidRPr="00753102">
        <w:t xml:space="preserve">, </w:t>
      </w:r>
      <w:r w:rsidRPr="00753102">
        <w:rPr>
          <w:rFonts w:cs="v3.8.0"/>
        </w:rPr>
        <w:t xml:space="preserve">excluding the downlink frequency range of the </w:t>
      </w:r>
      <w:r w:rsidRPr="00753102">
        <w:rPr>
          <w:rFonts w:cs="v3.8.0"/>
          <w:i/>
        </w:rPr>
        <w:t>operating band</w:t>
      </w:r>
      <w:r w:rsidRPr="00753102">
        <w:rPr>
          <w:rFonts w:cs="v3.8.0"/>
        </w:rPr>
        <w:t>.</w:t>
      </w:r>
      <w:r w:rsidRPr="00753102">
        <w:t xml:space="preserve"> </w:t>
      </w:r>
      <w:r w:rsidRPr="00753102">
        <w:rPr>
          <w:rFonts w:cs="v5.0.0"/>
        </w:rPr>
        <w:t xml:space="preserve">The </w:t>
      </w:r>
      <w:r w:rsidRPr="00753102">
        <w:t>Δf</w:t>
      </w:r>
      <w:r w:rsidRPr="00753102">
        <w:rPr>
          <w:vertAlign w:val="subscript"/>
        </w:rPr>
        <w:t>OOB</w:t>
      </w:r>
      <w:r w:rsidRPr="00753102">
        <w:rPr>
          <w:rFonts w:cs="v5.0.0"/>
        </w:rPr>
        <w:t xml:space="preserve"> is </w:t>
      </w:r>
      <w:r w:rsidRPr="00753102">
        <w:t>defined in table 7.5-1.</w:t>
      </w:r>
    </w:p>
    <w:p w:rsidR="00D57C09" w:rsidRPr="00753102" w:rsidRDefault="00D57C09" w:rsidP="00D57C09">
      <w:pPr>
        <w:pStyle w:val="TH"/>
        <w:rPr>
          <w:i/>
        </w:rPr>
      </w:pPr>
      <w:r w:rsidRPr="00753102">
        <w:t>Table 7.5-1: Δf</w:t>
      </w:r>
      <w:r w:rsidRPr="00753102">
        <w:rPr>
          <w:vertAlign w:val="subscript"/>
        </w:rPr>
        <w:t>OOB</w:t>
      </w:r>
      <w:r w:rsidRPr="00753102">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D57C09" w:rsidRPr="00753102" w:rsidTr="004F0B4B">
        <w:trPr>
          <w:jc w:val="center"/>
        </w:trPr>
        <w:tc>
          <w:tcPr>
            <w:tcW w:w="34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rPr>
                <w:i/>
              </w:rPr>
              <w:t>Operating band</w:t>
            </w:r>
            <w:r w:rsidRPr="00753102">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Δf</w:t>
            </w:r>
            <w:r w:rsidRPr="00753102">
              <w:rPr>
                <w:vertAlign w:val="subscript"/>
              </w:rPr>
              <w:t>OOB</w:t>
            </w:r>
            <w:r w:rsidRPr="00753102">
              <w:t xml:space="preserve"> [MHz]</w:t>
            </w:r>
          </w:p>
        </w:tc>
      </w:tr>
      <w:tr w:rsidR="00D57C09" w:rsidRPr="00753102" w:rsidTr="004F0B4B">
        <w:trPr>
          <w:jc w:val="center"/>
        </w:trPr>
        <w:tc>
          <w:tcPr>
            <w:tcW w:w="34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F</w:t>
            </w:r>
            <w:r w:rsidRPr="00753102">
              <w:rPr>
                <w:vertAlign w:val="subscript"/>
              </w:rPr>
              <w:t>UL_high</w:t>
            </w:r>
            <w:r w:rsidRPr="00753102">
              <w:t xml:space="preserve"> – F</w:t>
            </w:r>
            <w:r w:rsidRPr="00753102">
              <w:rPr>
                <w:vertAlign w:val="subscript"/>
              </w:rPr>
              <w:t>UL_low</w:t>
            </w:r>
            <w:r w:rsidRPr="00753102">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w:t>
            </w:r>
          </w:p>
        </w:tc>
      </w:tr>
      <w:tr w:rsidR="00D57C09" w:rsidRPr="00753102" w:rsidTr="004F0B4B">
        <w:trPr>
          <w:jc w:val="center"/>
        </w:trPr>
        <w:tc>
          <w:tcPr>
            <w:tcW w:w="34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MHz ≤ F</w:t>
            </w:r>
            <w:r w:rsidRPr="00753102">
              <w:rPr>
                <w:vertAlign w:val="subscript"/>
              </w:rPr>
              <w:t>UL_high</w:t>
            </w:r>
            <w:r w:rsidRPr="00753102">
              <w:t xml:space="preserve"> – F</w:t>
            </w:r>
            <w:r w:rsidRPr="00753102">
              <w:rPr>
                <w:vertAlign w:val="subscript"/>
              </w:rPr>
              <w:t>UL_low</w:t>
            </w:r>
            <w:r w:rsidRPr="00753102">
              <w:t xml:space="preserve"> ≤ </w:t>
            </w:r>
            <w:r w:rsidRPr="00753102">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60</w:t>
            </w:r>
          </w:p>
        </w:tc>
      </w:tr>
    </w:tbl>
    <w:p w:rsidR="00D57C09" w:rsidRPr="00753102" w:rsidRDefault="00D57C09" w:rsidP="00D57C09">
      <w:pPr>
        <w:rPr>
          <w:lang w:eastAsia="sv-SE"/>
        </w:rPr>
      </w:pPr>
    </w:p>
    <w:p w:rsidR="00D57C09" w:rsidRPr="00753102" w:rsidRDefault="00D57C09" w:rsidP="00D57C09">
      <w:pPr>
        <w:pStyle w:val="Heading3"/>
        <w:rPr>
          <w:lang w:eastAsia="sv-SE"/>
        </w:rPr>
      </w:pPr>
      <w:bookmarkStart w:id="1385" w:name="_Toc21125240"/>
      <w:bookmarkStart w:id="1386" w:name="_Toc29768230"/>
      <w:bookmarkStart w:id="1387" w:name="_Toc36044672"/>
      <w:r w:rsidRPr="00753102">
        <w:rPr>
          <w:lang w:eastAsia="sv-SE"/>
        </w:rPr>
        <w:t>7.5.2</w:t>
      </w:r>
      <w:r w:rsidRPr="00753102">
        <w:rPr>
          <w:lang w:eastAsia="sv-SE"/>
        </w:rPr>
        <w:tab/>
        <w:t>Minimum Requirement</w:t>
      </w:r>
      <w:bookmarkEnd w:id="1385"/>
      <w:bookmarkEnd w:id="1386"/>
      <w:bookmarkEnd w:id="1387"/>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10.5.2.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w:t>
      </w:r>
      <w:r w:rsidRPr="00753102">
        <w:rPr>
          <w:rFonts w:eastAsia="MS Mincho" w:cs="v4.2.0"/>
        </w:rPr>
        <w:t xml:space="preserve"> in TS 37</w:t>
      </w:r>
      <w:r w:rsidRPr="00753102">
        <w:rPr>
          <w:rFonts w:cs="v4.2.0"/>
        </w:rPr>
        <w:t>.105 [6], subclause 10.5.3.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10.5.4.</w:t>
      </w:r>
    </w:p>
    <w:p w:rsidR="00D57C09" w:rsidRPr="00753102" w:rsidRDefault="00D57C09" w:rsidP="00D57C09">
      <w:pPr>
        <w:pStyle w:val="Heading3"/>
        <w:rPr>
          <w:lang w:eastAsia="sv-SE"/>
        </w:rPr>
      </w:pPr>
      <w:bookmarkStart w:id="1388" w:name="_Toc21125241"/>
      <w:bookmarkStart w:id="1389" w:name="_Toc29768231"/>
      <w:bookmarkStart w:id="1390" w:name="_Toc36044673"/>
      <w:r w:rsidRPr="00753102">
        <w:rPr>
          <w:lang w:eastAsia="sv-SE"/>
        </w:rPr>
        <w:t>7.5.3</w:t>
      </w:r>
      <w:r w:rsidRPr="00753102">
        <w:rPr>
          <w:lang w:eastAsia="sv-SE"/>
        </w:rPr>
        <w:tab/>
        <w:t>Test purpose</w:t>
      </w:r>
      <w:bookmarkEnd w:id="1388"/>
      <w:bookmarkEnd w:id="1389"/>
      <w:bookmarkEnd w:id="1390"/>
    </w:p>
    <w:p w:rsidR="00D57C09" w:rsidRPr="00753102" w:rsidRDefault="00D57C09" w:rsidP="00D57C09">
      <w:r w:rsidRPr="00753102">
        <w:t>The test stresses the receiver unit ability to withstand high-level interference from unwanted signals at specified frequency offsets without undue degradation of its sensitivity.</w:t>
      </w:r>
    </w:p>
    <w:p w:rsidR="00D57C09" w:rsidRPr="00753102" w:rsidRDefault="00D57C09" w:rsidP="00D57C09">
      <w:pPr>
        <w:pStyle w:val="Heading3"/>
        <w:rPr>
          <w:lang w:eastAsia="sv-SE"/>
        </w:rPr>
      </w:pPr>
      <w:bookmarkStart w:id="1391" w:name="_Toc21125242"/>
      <w:bookmarkStart w:id="1392" w:name="_Toc29768232"/>
      <w:bookmarkStart w:id="1393" w:name="_Toc36044674"/>
      <w:r w:rsidRPr="00753102">
        <w:rPr>
          <w:lang w:eastAsia="sv-SE"/>
        </w:rPr>
        <w:t>7.5</w:t>
      </w:r>
      <w:r w:rsidRPr="00753102">
        <w:rPr>
          <w:lang w:eastAsia="zh-CN"/>
        </w:rPr>
        <w:t>.</w:t>
      </w:r>
      <w:r w:rsidRPr="00753102">
        <w:rPr>
          <w:lang w:eastAsia="sv-SE"/>
        </w:rPr>
        <w:t>4</w:t>
      </w:r>
      <w:r w:rsidRPr="00753102">
        <w:rPr>
          <w:lang w:eastAsia="sv-SE"/>
        </w:rPr>
        <w:tab/>
        <w:t>Method of test</w:t>
      </w:r>
      <w:bookmarkEnd w:id="1391"/>
      <w:bookmarkEnd w:id="1392"/>
      <w:bookmarkEnd w:id="1393"/>
    </w:p>
    <w:p w:rsidR="00D57C09" w:rsidRPr="00753102" w:rsidRDefault="00D57C09" w:rsidP="00D57C09">
      <w:pPr>
        <w:pStyle w:val="Heading4"/>
        <w:rPr>
          <w:lang w:eastAsia="sv-SE"/>
        </w:rPr>
      </w:pPr>
      <w:bookmarkStart w:id="1394" w:name="_Toc21125243"/>
      <w:bookmarkStart w:id="1395" w:name="_Toc29768233"/>
      <w:bookmarkStart w:id="1396" w:name="_Toc36044675"/>
      <w:r w:rsidRPr="00753102">
        <w:rPr>
          <w:lang w:eastAsia="sv-SE"/>
        </w:rPr>
        <w:t>7.5.4.1</w:t>
      </w:r>
      <w:r w:rsidRPr="00753102">
        <w:rPr>
          <w:lang w:eastAsia="sv-SE"/>
        </w:rPr>
        <w:tab/>
        <w:t>Initial conditions</w:t>
      </w:r>
      <w:bookmarkEnd w:id="1394"/>
      <w:bookmarkEnd w:id="1395"/>
      <w:bookmarkEnd w:id="1396"/>
    </w:p>
    <w:p w:rsidR="00D57C09" w:rsidRPr="00753102" w:rsidRDefault="00D57C09" w:rsidP="00D57C09">
      <w:pPr>
        <w:keepNext/>
        <w:keepLines/>
      </w:pPr>
      <w:r w:rsidRPr="00753102">
        <w:t>Test environment: normal; see annex G.2.</w:t>
      </w:r>
    </w:p>
    <w:p w:rsidR="00D57C09" w:rsidRPr="00753102" w:rsidRDefault="00D57C09" w:rsidP="00D57C09">
      <w:r w:rsidRPr="00753102">
        <w:rPr>
          <w:rFonts w:cs="v4.2.0"/>
        </w:rPr>
        <w:t>RF channels to be tested for single carrier:</w:t>
      </w:r>
      <w:r w:rsidRPr="00753102">
        <w:rPr>
          <w:rFonts w:cs="v4.2.0"/>
        </w:rPr>
        <w:tab/>
      </w:r>
      <w:r w:rsidRPr="00753102">
        <w:t>M; see subclause 4.12.1.</w:t>
      </w:r>
    </w:p>
    <w:p w:rsidR="00D57C09" w:rsidRPr="00753102" w:rsidRDefault="00D57C09" w:rsidP="00D57C09">
      <w:pPr>
        <w:rPr>
          <w:rFonts w:eastAsia="MS P??"/>
        </w:rPr>
      </w:pPr>
      <w:r w:rsidRPr="00753102">
        <w:rPr>
          <w:i/>
        </w:rPr>
        <w:t>Base Station RF Bandwidth p</w:t>
      </w:r>
      <w:r w:rsidRPr="00753102">
        <w:t xml:space="preserve">ositions </w:t>
      </w:r>
      <w:r w:rsidRPr="00753102">
        <w:rPr>
          <w:rFonts w:cs="v4.2.0"/>
        </w:rPr>
        <w:t>to be tested for multi-carrier (MC):</w:t>
      </w:r>
      <w:r w:rsidRPr="00753102">
        <w:rPr>
          <w:rFonts w:cs="v4.2.0"/>
        </w:rPr>
        <w:tab/>
      </w:r>
      <w:r w:rsidRPr="00753102">
        <w:t>-</w:t>
      </w:r>
      <w:r w:rsidRPr="00753102">
        <w:tab/>
        <w:t>M</w:t>
      </w:r>
      <w:r w:rsidRPr="00753102">
        <w:rPr>
          <w:vertAlign w:val="subscript"/>
        </w:rPr>
        <w:t>RFBW</w:t>
      </w:r>
      <w:r w:rsidRPr="00753102">
        <w:t xml:space="preserve"> for </w:t>
      </w:r>
      <w:r w:rsidRPr="00753102">
        <w:rPr>
          <w:i/>
        </w:rPr>
        <w:t>single-band RIB(s)</w:t>
      </w:r>
      <w:r w:rsidRPr="00753102">
        <w:t>, see subclause 4.12.1,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 xml:space="preserve">RFBW </w:t>
      </w:r>
      <w:r w:rsidRPr="00753102">
        <w:t xml:space="preserve">for </w:t>
      </w:r>
      <w:r w:rsidRPr="00753102">
        <w:rPr>
          <w:i/>
        </w:rPr>
        <w:t>multi-band RIB(s),</w:t>
      </w:r>
      <w:r w:rsidRPr="00753102">
        <w:t xml:space="preserve"> see subclause 4.12.1.</w:t>
      </w:r>
    </w:p>
    <w:p w:rsidR="00D57C09" w:rsidRPr="00753102" w:rsidRDefault="00D57C09" w:rsidP="00D57C09">
      <w:r w:rsidRPr="00753102">
        <w:t>Directions to be tested:</w:t>
      </w:r>
    </w:p>
    <w:p w:rsidR="00D57C09" w:rsidRPr="00753102" w:rsidRDefault="00D57C09" w:rsidP="00D57C09">
      <w:pPr>
        <w:ind w:firstLine="284"/>
      </w:pPr>
      <w:r w:rsidRPr="00753102">
        <w:t>OTA minSENS receiver target reference direction (see table 4.10-2, D107.</w:t>
      </w:r>
    </w:p>
    <w:p w:rsidR="00D57C09" w:rsidRPr="00753102" w:rsidRDefault="00D57C09" w:rsidP="00D57C09">
      <w:pPr>
        <w:pStyle w:val="B1"/>
      </w:pPr>
      <w:r w:rsidRPr="00753102">
        <w:t xml:space="preserve">OTA REFSENS </w:t>
      </w:r>
      <w:r w:rsidRPr="00753102">
        <w:rPr>
          <w:lang w:eastAsia="zh-CN"/>
        </w:rPr>
        <w:t>conformance test directions (see table 4.10-2, D11.31).</w:t>
      </w:r>
      <w:r w:rsidRPr="00753102">
        <w:t>).</w:t>
      </w:r>
    </w:p>
    <w:p w:rsidR="00D57C09" w:rsidRPr="00753102" w:rsidRDefault="00D57C09" w:rsidP="00D57C09">
      <w:pPr>
        <w:pStyle w:val="Heading4"/>
        <w:rPr>
          <w:lang w:eastAsia="sv-SE"/>
        </w:rPr>
      </w:pPr>
      <w:bookmarkStart w:id="1397" w:name="_Toc21125244"/>
      <w:bookmarkStart w:id="1398" w:name="_Toc29768234"/>
      <w:bookmarkStart w:id="1399" w:name="_Toc36044676"/>
      <w:r w:rsidRPr="00753102">
        <w:rPr>
          <w:lang w:eastAsia="sv-SE"/>
        </w:rPr>
        <w:t>7.5.4.2</w:t>
      </w:r>
      <w:r w:rsidRPr="00753102">
        <w:rPr>
          <w:lang w:eastAsia="sv-SE"/>
        </w:rPr>
        <w:tab/>
        <w:t>Procedure</w:t>
      </w:r>
      <w:bookmarkEnd w:id="1397"/>
      <w:bookmarkEnd w:id="1398"/>
      <w:bookmarkEnd w:id="1399"/>
    </w:p>
    <w:p w:rsidR="00D57C09" w:rsidRPr="00753102" w:rsidRDefault="00D57C09" w:rsidP="00D57C09">
      <w:pPr>
        <w:pStyle w:val="Heading5"/>
      </w:pPr>
      <w:bookmarkStart w:id="1400" w:name="_Toc21125245"/>
      <w:bookmarkStart w:id="1401" w:name="_Toc29768235"/>
      <w:bookmarkStart w:id="1402" w:name="_Toc36044677"/>
      <w:r w:rsidRPr="00753102">
        <w:t>7.5.4.2.1</w:t>
      </w:r>
      <w:r w:rsidRPr="00753102">
        <w:tab/>
        <w:t>General procedure</w:t>
      </w:r>
      <w:bookmarkEnd w:id="1400"/>
      <w:bookmarkEnd w:id="1401"/>
      <w:bookmarkEnd w:id="1402"/>
    </w:p>
    <w:p w:rsidR="00D57C09" w:rsidRPr="00753102" w:rsidRDefault="00D57C09" w:rsidP="00D57C09">
      <w:pPr>
        <w:rPr>
          <w:lang w:eastAsia="zh-CN"/>
        </w:rPr>
      </w:pPr>
      <w:r w:rsidRPr="00753102">
        <w:rPr>
          <w:lang w:eastAsia="zh-CN"/>
        </w:rPr>
        <w:t>The general procedure steps apply to the procedures for all the RATs.</w:t>
      </w:r>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pStyle w:val="B1"/>
      </w:pPr>
      <w:r w:rsidRPr="00753102">
        <w:rPr>
          <w:lang w:eastAsia="zh-CN"/>
        </w:rPr>
        <w:t>5)</w:t>
      </w:r>
      <w:r w:rsidRPr="00753102">
        <w:rPr>
          <w:lang w:eastAsia="zh-CN"/>
        </w:rPr>
        <w:tab/>
        <w:t>Set the test signal mean power so the calibrated radiated power at the AAS BS Antenna Array coordinate system reference point is as specified as follows:</w:t>
      </w:r>
    </w:p>
    <w:p w:rsidR="00D57C09" w:rsidRPr="00753102" w:rsidRDefault="00D57C09" w:rsidP="00D57C09">
      <w:pPr>
        <w:pStyle w:val="B1"/>
        <w:ind w:left="851"/>
      </w:pPr>
      <w:r w:rsidRPr="00753102">
        <w:t>a)</w:t>
      </w:r>
      <w:r w:rsidRPr="00753102">
        <w:tab/>
        <w:t>Set the signal generator for the wanted signal according to the applicable test configuration (see clause 5) using applicable reference measurement channel to transmit:</w:t>
      </w:r>
    </w:p>
    <w:p w:rsidR="00D57C09" w:rsidRPr="00753102" w:rsidRDefault="00D57C09" w:rsidP="00D57C09">
      <w:pPr>
        <w:pStyle w:val="B1"/>
        <w:ind w:left="851"/>
      </w:pPr>
      <w:r w:rsidRPr="00753102">
        <w:t>-</w:t>
      </w:r>
      <w:r w:rsidRPr="00753102">
        <w:tab/>
        <w:t>For E-UTRA see clause A.1 in TS 36.141 [12].</w:t>
      </w:r>
    </w:p>
    <w:p w:rsidR="00D57C09" w:rsidRPr="00753102" w:rsidRDefault="00D57C09" w:rsidP="00D57C09">
      <w:pPr>
        <w:pStyle w:val="B1"/>
        <w:ind w:left="851"/>
      </w:pPr>
      <w:r w:rsidRPr="00753102">
        <w:t>-</w:t>
      </w:r>
      <w:r w:rsidRPr="00753102">
        <w:tab/>
        <w:t>For UTRA FDD see clause A.2 in TS 25.141 [10].</w:t>
      </w:r>
    </w:p>
    <w:p w:rsidR="00D57C09" w:rsidRPr="00753102" w:rsidRDefault="00D57C09" w:rsidP="00D57C09">
      <w:pPr>
        <w:pStyle w:val="B1"/>
        <w:ind w:left="851"/>
      </w:pPr>
      <w:r w:rsidRPr="00753102">
        <w:t>-</w:t>
      </w:r>
      <w:r w:rsidRPr="00753102">
        <w:tab/>
        <w:t>For NR see clause A.1 in TS 38.141-2 [34].</w:t>
      </w:r>
    </w:p>
    <w:p w:rsidR="00D57C09" w:rsidRPr="00753102" w:rsidRDefault="00D57C09" w:rsidP="00D57C09">
      <w:pPr>
        <w:pStyle w:val="Heading5"/>
      </w:pPr>
      <w:bookmarkStart w:id="1403" w:name="_Toc21125246"/>
      <w:bookmarkStart w:id="1404" w:name="_Toc29768236"/>
      <w:bookmarkStart w:id="1405" w:name="_Toc36044678"/>
      <w:r w:rsidRPr="00753102">
        <w:t>7.5.4.2.2</w:t>
      </w:r>
      <w:r w:rsidRPr="00753102">
        <w:tab/>
        <w:t>MSR operation</w:t>
      </w:r>
      <w:bookmarkEnd w:id="1403"/>
      <w:bookmarkEnd w:id="1404"/>
      <w:bookmarkEnd w:id="1405"/>
    </w:p>
    <w:p w:rsidR="00D57C09" w:rsidRPr="00753102" w:rsidRDefault="00D57C09" w:rsidP="00D57C09">
      <w:pPr>
        <w:pStyle w:val="Heading6"/>
      </w:pPr>
      <w:bookmarkStart w:id="1406" w:name="_Toc21125247"/>
      <w:bookmarkStart w:id="1407" w:name="_Toc29768237"/>
      <w:bookmarkStart w:id="1408" w:name="_Toc36044679"/>
      <w:r w:rsidRPr="00753102">
        <w:t>7.5.4.2.2.1</w:t>
      </w:r>
      <w:r w:rsidRPr="00753102">
        <w:tab/>
        <w:t>Procedure for general blocking</w:t>
      </w:r>
      <w:bookmarkEnd w:id="1406"/>
      <w:bookmarkEnd w:id="1407"/>
      <w:bookmarkEnd w:id="1408"/>
    </w:p>
    <w:p w:rsidR="00D57C09" w:rsidRPr="00753102" w:rsidRDefault="00D57C09" w:rsidP="00D57C09">
      <w:pPr>
        <w:pStyle w:val="B1"/>
      </w:pPr>
      <w:r w:rsidRPr="00753102">
        <w:t>1)</w:t>
      </w:r>
      <w:r w:rsidRPr="00753102">
        <w:tab/>
        <w:t>Adjust the signal generators to the type of interfering signal, levels and the frequency offsets as specified in table 7.5.5.1.1-1.</w:t>
      </w:r>
    </w:p>
    <w:p w:rsidR="00D57C09" w:rsidRPr="00753102" w:rsidRDefault="00D57C09" w:rsidP="00D57C09">
      <w:pPr>
        <w:pStyle w:val="B1"/>
      </w:pPr>
      <w:r w:rsidRPr="00753102">
        <w:t>2)</w:t>
      </w:r>
      <w:r w:rsidRPr="00753102">
        <w:tab/>
        <w:t>The interfering signal shall be swept with a step size of 1 MHz starting from the minimum offset to the channel edges of the wanted signals as specified in table 7.5.5.1.1-1.</w:t>
      </w:r>
    </w:p>
    <w:p w:rsidR="00D57C09" w:rsidRPr="00753102" w:rsidRDefault="00D57C09" w:rsidP="00D57C09">
      <w:pPr>
        <w:pStyle w:val="B1"/>
      </w:pPr>
      <w:r w:rsidRPr="00753102">
        <w:t>3)</w:t>
      </w:r>
      <w:r w:rsidRPr="00753102">
        <w:tab/>
        <w:t>Measure the performance of the wanted signal as defined in subclause 7.5.5.1, for the relevant carriers specified by the test configuration in subclause 4.11.</w:t>
      </w:r>
    </w:p>
    <w:p w:rsidR="00D57C09" w:rsidRPr="00753102" w:rsidRDefault="00D57C09" w:rsidP="00D57C09">
      <w:pPr>
        <w:pStyle w:val="B1"/>
      </w:pPr>
      <w:r w:rsidRPr="00753102">
        <w:t>4)</w:t>
      </w:r>
      <w:r w:rsidRPr="00753102">
        <w:tab/>
        <w:t>Repeat for all the specified measurement directions.</w:t>
      </w:r>
    </w:p>
    <w:p w:rsidR="00D57C09" w:rsidRPr="00753102" w:rsidRDefault="00D57C09" w:rsidP="00D57C09">
      <w:pPr>
        <w:pStyle w:val="B1"/>
      </w:pPr>
      <w:r w:rsidRPr="00753102">
        <w:t>5) 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1409" w:name="_Toc21125248"/>
      <w:bookmarkStart w:id="1410" w:name="_Toc29768238"/>
      <w:bookmarkStart w:id="1411" w:name="_Toc36044680"/>
      <w:r w:rsidRPr="00753102">
        <w:t>7.5.4.2.2.2</w:t>
      </w:r>
      <w:r w:rsidRPr="00753102">
        <w:tab/>
        <w:t>Procedure for narrowband blocking</w:t>
      </w:r>
      <w:bookmarkEnd w:id="1409"/>
      <w:bookmarkEnd w:id="1410"/>
      <w:bookmarkEnd w:id="1411"/>
    </w:p>
    <w:p w:rsidR="00D57C09" w:rsidRPr="00753102" w:rsidRDefault="00D57C09" w:rsidP="00D57C09">
      <w:pPr>
        <w:pStyle w:val="B1"/>
      </w:pPr>
      <w:r w:rsidRPr="00753102">
        <w:t>1)</w:t>
      </w:r>
      <w:r w:rsidRPr="00753102">
        <w:tab/>
        <w:t>Adjust the signal generators to the type of interfering signal, levels and the frequency offsets as specified in table 7.5.5.1.2-1.</w:t>
      </w:r>
    </w:p>
    <w:p w:rsidR="00D57C09" w:rsidRPr="00753102" w:rsidRDefault="00D57C09" w:rsidP="00D57C09">
      <w:pPr>
        <w:pStyle w:val="B1"/>
      </w:pPr>
      <w:r w:rsidRPr="00753102">
        <w:t>2)</w:t>
      </w:r>
      <w:r w:rsidRPr="00753102">
        <w:tab/>
        <w:t>Set-up and sweep the interfering RB centre frequency offset to the channel edge of the wanted signal according to table 7.5.5.1.2-1.</w:t>
      </w:r>
    </w:p>
    <w:p w:rsidR="00D57C09" w:rsidRPr="00753102" w:rsidRDefault="00D57C09" w:rsidP="00D57C09">
      <w:pPr>
        <w:pStyle w:val="B1"/>
      </w:pPr>
      <w:r w:rsidRPr="00753102">
        <w:t>3)</w:t>
      </w:r>
      <w:r w:rsidRPr="00753102">
        <w:tab/>
        <w:t>Measure the performance of the wanted signal at the receiver under test, as defined in subclause 7.5.5.1, for the relevant carriers specified by the test configuration in subclause 4.11.</w:t>
      </w:r>
    </w:p>
    <w:p w:rsidR="00D57C09" w:rsidRPr="00753102" w:rsidRDefault="00D57C09" w:rsidP="00D57C09">
      <w:pPr>
        <w:pStyle w:val="B1"/>
      </w:pPr>
      <w:r w:rsidRPr="00753102">
        <w:t>4)</w:t>
      </w:r>
      <w:r w:rsidRPr="00753102">
        <w:tab/>
        <w:t>Repeat for all the specified measurement directions.</w:t>
      </w:r>
    </w:p>
    <w:p w:rsidR="00D57C09" w:rsidRPr="00753102" w:rsidRDefault="00D57C09" w:rsidP="00D57C09">
      <w:pPr>
        <w:pStyle w:val="B1"/>
      </w:pPr>
      <w:r w:rsidRPr="00753102">
        <w:t>5) 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1412" w:name="_Toc21125249"/>
      <w:bookmarkStart w:id="1413" w:name="_Toc29768239"/>
      <w:bookmarkStart w:id="1414" w:name="_Toc36044681"/>
      <w:r w:rsidRPr="00753102">
        <w:t>7.5.4.2.2.3</w:t>
      </w:r>
      <w:r w:rsidRPr="00753102">
        <w:tab/>
        <w:t>Procedure for additional BC3 blocking requirement</w:t>
      </w:r>
      <w:bookmarkEnd w:id="1412"/>
      <w:bookmarkEnd w:id="1413"/>
      <w:bookmarkEnd w:id="1414"/>
    </w:p>
    <w:p w:rsidR="00D57C09" w:rsidRPr="00753102" w:rsidRDefault="00D57C09" w:rsidP="00D57C09">
      <w:pPr>
        <w:pStyle w:val="B1"/>
      </w:pPr>
      <w:r w:rsidRPr="00753102">
        <w:t>1)</w:t>
      </w:r>
      <w:r w:rsidRPr="00753102">
        <w:tab/>
        <w:t>Adjust the signal generators to the type of interfering signal, levels and the frequency offsets as specified in table 7.5.5.1.3-1.</w:t>
      </w:r>
    </w:p>
    <w:p w:rsidR="00D57C09" w:rsidRPr="00753102" w:rsidRDefault="00D57C09" w:rsidP="00D57C09">
      <w:pPr>
        <w:pStyle w:val="B1"/>
      </w:pPr>
      <w:r w:rsidRPr="00753102">
        <w:t>2)</w:t>
      </w:r>
      <w:r w:rsidRPr="00753102">
        <w:tab/>
        <w:t>Measure the performance of the wanted signal at the receiver  under test, as defined in subclause 7.5.5, for the relevant carriers specified by the test configuration in subclause 4.8.</w:t>
      </w:r>
    </w:p>
    <w:p w:rsidR="00D57C09" w:rsidRPr="00753102" w:rsidRDefault="00D57C09" w:rsidP="00D57C09">
      <w:pPr>
        <w:pStyle w:val="B1"/>
      </w:pPr>
      <w:r w:rsidRPr="00753102">
        <w:t>3)</w:t>
      </w:r>
      <w:r w:rsidRPr="00753102">
        <w:tab/>
        <w:t>Repeat for all the specified measurement directions and all supported polarizations.</w:t>
      </w:r>
    </w:p>
    <w:p w:rsidR="00D57C09" w:rsidRPr="00753102" w:rsidRDefault="00D57C09" w:rsidP="00D57C09">
      <w:pPr>
        <w:pStyle w:val="Heading5"/>
      </w:pPr>
      <w:bookmarkStart w:id="1415" w:name="_Toc21125250"/>
      <w:bookmarkStart w:id="1416" w:name="_Toc29768240"/>
      <w:bookmarkStart w:id="1417" w:name="_Toc36044682"/>
      <w:r w:rsidRPr="00753102">
        <w:t>7.5.4.2.3</w:t>
      </w:r>
      <w:r w:rsidRPr="00753102">
        <w:tab/>
        <w:t>Single RAT UTRA FDD operation</w:t>
      </w:r>
      <w:bookmarkEnd w:id="1415"/>
      <w:bookmarkEnd w:id="1416"/>
      <w:bookmarkEnd w:id="1417"/>
    </w:p>
    <w:p w:rsidR="00D57C09" w:rsidRPr="00753102" w:rsidRDefault="00D57C09" w:rsidP="00D57C09">
      <w:pPr>
        <w:pStyle w:val="B1"/>
      </w:pPr>
      <w:r w:rsidRPr="00753102">
        <w:t>1)</w:t>
      </w:r>
      <w:r w:rsidRPr="00753102">
        <w:tab/>
        <w:t xml:space="preserve">Generate the wanted signal and adjust the ATT1 to set the input level to the level specified in table 7.5.5.2-1 For a RIB supporting multi-carrier operation, generate the wanted signal according to </w:t>
      </w:r>
      <w:r w:rsidRPr="00753102">
        <w:rPr>
          <w:snapToGrid w:val="0"/>
        </w:rPr>
        <w:t>the applicable test configuration (see clause 4.11) using</w:t>
      </w:r>
      <w:r w:rsidRPr="00753102">
        <w:t xml:space="preserve"> applicable reference measurement channel to the RIB under test. P</w:t>
      </w:r>
      <w:r w:rsidRPr="00753102">
        <w:rPr>
          <w:lang w:eastAsia="zh-CN"/>
        </w:rPr>
        <w:t>ower settings are specified</w:t>
      </w:r>
      <w:r w:rsidRPr="00753102">
        <w:rPr>
          <w:snapToGrid w:val="0"/>
        </w:rPr>
        <w:t xml:space="preserve"> in table 7.5.5.2-1.</w:t>
      </w:r>
    </w:p>
    <w:p w:rsidR="00D57C09" w:rsidRPr="00753102" w:rsidRDefault="00D57C09" w:rsidP="00D57C09">
      <w:pPr>
        <w:pStyle w:val="B1"/>
      </w:pPr>
      <w:r w:rsidRPr="00753102">
        <w:t>2)</w:t>
      </w:r>
      <w:r w:rsidRPr="00753102">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rsidR="00D57C09" w:rsidRPr="00753102" w:rsidRDefault="00D57C09" w:rsidP="00D57C09">
      <w:pPr>
        <w:pStyle w:val="B1"/>
      </w:pPr>
      <w:r w:rsidRPr="00753102">
        <w:t>3)</w:t>
      </w:r>
      <w:r w:rsidRPr="00753102">
        <w:tab/>
      </w:r>
      <w:r w:rsidRPr="00753102">
        <w:rPr>
          <w:rFonts w:eastAsia="MS P??"/>
          <w:lang w:eastAsia="en-GB"/>
        </w:rPr>
        <w:t xml:space="preserve">Measure the BER of the wanted signal at the </w:t>
      </w:r>
      <w:r w:rsidRPr="00753102">
        <w:t>receiver under test.</w:t>
      </w:r>
    </w:p>
    <w:p w:rsidR="00D57C09" w:rsidRPr="00753102" w:rsidRDefault="00D57C09" w:rsidP="00D57C09">
      <w:pPr>
        <w:pStyle w:val="B1"/>
      </w:pPr>
      <w:r w:rsidRPr="00753102">
        <w:t>4)</w:t>
      </w:r>
      <w:r w:rsidRPr="00753102">
        <w:tab/>
        <w:t>Repeat for all the specified measurement directions and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5)</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1418" w:name="_Toc21125251"/>
      <w:bookmarkStart w:id="1419" w:name="_Toc29768241"/>
      <w:bookmarkStart w:id="1420" w:name="_Toc36044683"/>
      <w:r w:rsidRPr="00753102">
        <w:t>7.5.4.2.4</w:t>
      </w:r>
      <w:r w:rsidRPr="00753102">
        <w:tab/>
        <w:t>Single RAT E-UTRA operation</w:t>
      </w:r>
      <w:bookmarkEnd w:id="1418"/>
      <w:bookmarkEnd w:id="1419"/>
      <w:bookmarkEnd w:id="1420"/>
    </w:p>
    <w:p w:rsidR="00D57C09" w:rsidRPr="00753102" w:rsidRDefault="00D57C09" w:rsidP="00D57C09">
      <w:pPr>
        <w:pStyle w:val="Heading6"/>
      </w:pPr>
      <w:bookmarkStart w:id="1421" w:name="_Toc21125252"/>
      <w:bookmarkStart w:id="1422" w:name="_Toc29768242"/>
      <w:bookmarkStart w:id="1423" w:name="_Toc36044684"/>
      <w:r w:rsidRPr="00753102">
        <w:t>7.4.4.2.4.1</w:t>
      </w:r>
      <w:r w:rsidRPr="00753102">
        <w:tab/>
        <w:t>Procedure for adjacent channel selectivity</w:t>
      </w:r>
      <w:bookmarkEnd w:id="1421"/>
      <w:bookmarkEnd w:id="1422"/>
      <w:bookmarkEnd w:id="1423"/>
    </w:p>
    <w:p w:rsidR="00D57C09" w:rsidRPr="00753102" w:rsidRDefault="00D57C09" w:rsidP="00D57C09">
      <w:pPr>
        <w:pStyle w:val="B1"/>
        <w:rPr>
          <w:u w:val="single"/>
        </w:rPr>
      </w:pPr>
      <w:r w:rsidRPr="00753102">
        <w:t>1)</w:t>
      </w:r>
      <w:r w:rsidRPr="00753102">
        <w:tab/>
        <w:t xml:space="preserve">Generate the wanted signal </w:t>
      </w:r>
      <w:r w:rsidRPr="00753102">
        <w:rPr>
          <w:lang w:eastAsia="zh-CN"/>
        </w:rPr>
        <w:t>using the applicable test configuration</w:t>
      </w:r>
      <w:r w:rsidRPr="00753102">
        <w:t xml:space="preserve"> specified in subclause 5.3.4 and adjust the input level to the level specified in table 7.5.5.3-1 </w:t>
      </w:r>
      <w:r w:rsidRPr="00753102">
        <w:rPr>
          <w:lang w:eastAsia="zh-CN"/>
        </w:rPr>
        <w:t>for the appropriate BS class.</w:t>
      </w:r>
    </w:p>
    <w:p w:rsidR="00D57C09" w:rsidRPr="00753102" w:rsidRDefault="00D57C09" w:rsidP="00D57C09">
      <w:pPr>
        <w:pStyle w:val="B1"/>
        <w:rPr>
          <w:lang w:eastAsia="zh-CN"/>
        </w:rPr>
      </w:pPr>
      <w:r w:rsidRPr="00753102">
        <w:t>2)</w:t>
      </w:r>
      <w:r w:rsidRPr="00753102">
        <w:tab/>
        <w:t>Set-up the interfering signal at the adjacent channel frequency and adjust the interfering signal level to the level defined in table 7.5.5.3-1</w:t>
      </w:r>
      <w:r w:rsidRPr="00753102">
        <w:rPr>
          <w:lang w:eastAsia="zh-CN"/>
        </w:rPr>
        <w:t xml:space="preserve"> for the appropriate BS class.</w:t>
      </w:r>
    </w:p>
    <w:p w:rsidR="00D57C09" w:rsidRPr="00753102" w:rsidRDefault="00D57C09" w:rsidP="00D57C09">
      <w:pPr>
        <w:pStyle w:val="B1"/>
        <w:rPr>
          <w:u w:val="single"/>
        </w:rPr>
      </w:pPr>
      <w:r w:rsidRPr="00753102">
        <w:t>3)</w:t>
      </w:r>
      <w:r w:rsidRPr="00753102">
        <w:tab/>
        <w:t>Measure the throughput according to annex E in 36.141 [12]3GPP TS 36.141 [12], for multi-carrier and/or CA operation the throughput shall be measured for relevant carriers specified by the test configuration specified in subclause 5.3.4.</w:t>
      </w:r>
    </w:p>
    <w:p w:rsidR="00D57C09" w:rsidRPr="00753102" w:rsidRDefault="00D57C09" w:rsidP="00D57C09">
      <w:pPr>
        <w:pStyle w:val="B1"/>
      </w:pPr>
      <w:r w:rsidRPr="00753102">
        <w:t>4)</w:t>
      </w:r>
      <w:r w:rsidRPr="00753102">
        <w:tab/>
        <w:t>Repeat for all the specified measurement directions and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5)</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1424" w:name="_Toc21125253"/>
      <w:bookmarkStart w:id="1425" w:name="_Toc29768243"/>
      <w:bookmarkStart w:id="1426" w:name="_Toc36044685"/>
      <w:r w:rsidRPr="00753102">
        <w:t>7.5.4.2.4.2</w:t>
      </w:r>
      <w:r w:rsidRPr="00753102">
        <w:tab/>
        <w:t>Procedure for narrow-band blocking</w:t>
      </w:r>
      <w:bookmarkEnd w:id="1424"/>
      <w:bookmarkEnd w:id="1425"/>
      <w:bookmarkEnd w:id="1426"/>
    </w:p>
    <w:p w:rsidR="00D57C09" w:rsidRPr="00753102" w:rsidRDefault="00D57C09" w:rsidP="00D57C09">
      <w:pPr>
        <w:pStyle w:val="B1"/>
      </w:pPr>
      <w:r w:rsidRPr="00753102">
        <w:t>1)</w:t>
      </w:r>
      <w:r w:rsidRPr="00753102">
        <w:tab/>
        <w:t xml:space="preserve">Configure the beam peak direction of the AAS BS according to declared </w:t>
      </w:r>
      <w:r w:rsidRPr="00753102">
        <w:rPr>
          <w:i/>
        </w:rPr>
        <w:t>reference beam direction pair</w:t>
      </w:r>
      <w:r w:rsidRPr="00753102">
        <w:t xml:space="preserve"> for the appropriate beam identifier.</w:t>
      </w:r>
    </w:p>
    <w:p w:rsidR="00D57C09" w:rsidRPr="00753102" w:rsidRDefault="00D57C09" w:rsidP="00D57C09">
      <w:pPr>
        <w:pStyle w:val="B1"/>
        <w:rPr>
          <w:rFonts w:cs="v4.2.0"/>
        </w:rPr>
      </w:pPr>
      <w:r w:rsidRPr="00753102">
        <w:rPr>
          <w:rFonts w:cs="v4.2.0"/>
        </w:rPr>
        <w:t>2)</w:t>
      </w:r>
      <w:r w:rsidRPr="00753102">
        <w:rPr>
          <w:rFonts w:cs="v4.2.0"/>
        </w:rPr>
        <w:tab/>
        <w:t xml:space="preserve">For RIB operating E-UTRA FDD declared to be capable of single carrier operation only in the operating band, </w:t>
      </w:r>
      <w:r w:rsidRPr="00753102">
        <w:rPr>
          <w:snapToGrid w:val="0"/>
        </w:rPr>
        <w:t xml:space="preserve">set the AAS BS to transmit </w:t>
      </w:r>
      <w:r w:rsidRPr="00753102">
        <w:t>according to subclause 4.12.2 at manufacturers declared rated carrier TRP P</w:t>
      </w:r>
      <w:r w:rsidRPr="00753102">
        <w:rPr>
          <w:vertAlign w:val="subscript"/>
        </w:rPr>
        <w:t>Rated,c,TABC</w:t>
      </w:r>
      <w:r w:rsidRPr="00753102">
        <w:t>.</w:t>
      </w:r>
    </w:p>
    <w:p w:rsidR="00D57C09" w:rsidRPr="00753102" w:rsidRDefault="00D57C09" w:rsidP="00D57C09">
      <w:pPr>
        <w:pStyle w:val="B1"/>
      </w:pPr>
      <w:r w:rsidRPr="00753102">
        <w:rPr>
          <w:lang w:eastAsia="zh-CN"/>
        </w:rPr>
        <w:tab/>
        <w:t xml:space="preserve">For a </w:t>
      </w:r>
      <w:r w:rsidRPr="00753102">
        <w:t>RIB operating E-UTRA FDD d</w:t>
      </w:r>
      <w:r w:rsidRPr="00753102">
        <w:rPr>
          <w:lang w:eastAsia="zh-CN"/>
        </w:rPr>
        <w:t>eclared to be capable of multi-carrier</w:t>
      </w:r>
      <w:r w:rsidRPr="00753102">
        <w:t xml:space="preserve"> and/or CA</w:t>
      </w:r>
      <w:r w:rsidRPr="00753102">
        <w:rPr>
          <w:lang w:eastAsia="zh-CN"/>
        </w:rPr>
        <w:t xml:space="preserve"> operation in the operating band, s</w:t>
      </w:r>
      <w:r w:rsidRPr="00753102">
        <w:rPr>
          <w:snapToGrid w:val="0"/>
        </w:rPr>
        <w:t xml:space="preserve">et the ASA BS to transmit </w:t>
      </w:r>
      <w:r w:rsidRPr="00753102">
        <w:rPr>
          <w:lang w:eastAsia="zh-CN"/>
        </w:rPr>
        <w:t xml:space="preserve">according to </w:t>
      </w:r>
      <w:r w:rsidRPr="00753102">
        <w:t xml:space="preserve">subclause 4.12.2 </w:t>
      </w:r>
      <w:r w:rsidRPr="00753102">
        <w:rPr>
          <w:lang w:eastAsia="zh-CN"/>
        </w:rPr>
        <w:t>on all carriers configured using the applicable test configuration and corresponding power setting specified in subclause 5.3.4.</w:t>
      </w:r>
    </w:p>
    <w:p w:rsidR="00D57C09" w:rsidRPr="00753102" w:rsidRDefault="00D57C09" w:rsidP="00D57C09">
      <w:pPr>
        <w:pStyle w:val="B1"/>
        <w:rPr>
          <w:u w:val="single"/>
        </w:rPr>
      </w:pPr>
      <w:r w:rsidRPr="00753102">
        <w:t>3)</w:t>
      </w:r>
      <w:r w:rsidRPr="00753102">
        <w:tab/>
        <w:t xml:space="preserve">Generate the wanted signal </w:t>
      </w:r>
      <w:r w:rsidRPr="00753102">
        <w:rPr>
          <w:lang w:eastAsia="zh-CN"/>
        </w:rPr>
        <w:t>using the applicable test configuration</w:t>
      </w:r>
      <w:r w:rsidRPr="00753102">
        <w:t xml:space="preserve"> specified in subclause 5.3.4 and adjust the input level to the level specified in table 7.5.5.3-1.</w:t>
      </w:r>
    </w:p>
    <w:p w:rsidR="00D57C09" w:rsidRPr="00753102" w:rsidRDefault="00D57C09" w:rsidP="00D57C09">
      <w:pPr>
        <w:pStyle w:val="B1"/>
        <w:rPr>
          <w:i/>
          <w:u w:val="single"/>
        </w:rPr>
      </w:pPr>
      <w:r w:rsidRPr="00753102">
        <w:t>4)</w:t>
      </w:r>
      <w:r w:rsidRPr="00753102">
        <w:tab/>
        <w:t>Adjust the interfering signal level to the level defined in table 7.5.5.3-1. Set-up and sweep the interfering RB centre frequency offset to the channel edge of the wanted signal according to table 7.5.5.3-2.</w:t>
      </w:r>
    </w:p>
    <w:p w:rsidR="00D57C09" w:rsidRPr="00753102" w:rsidRDefault="00D57C09" w:rsidP="00D57C09">
      <w:pPr>
        <w:pStyle w:val="B1"/>
        <w:rPr>
          <w:u w:val="single"/>
        </w:rPr>
      </w:pPr>
      <w:r w:rsidRPr="00753102">
        <w:t>5)</w:t>
      </w:r>
      <w:r w:rsidRPr="00753102">
        <w:tab/>
        <w:t>Measure the throughput according to annex E in 36.141 [12]3GPP TS 36.141 [12], for multi-carrier and/or CA operation the throughput shall be measured for relevant carriers specified by the test configuration specified in subclause 5.3.4.</w:t>
      </w:r>
    </w:p>
    <w:p w:rsidR="00D57C09" w:rsidRPr="00753102" w:rsidRDefault="00D57C09" w:rsidP="00D57C09">
      <w:pPr>
        <w:pStyle w:val="B1"/>
      </w:pPr>
      <w:r w:rsidRPr="00753102">
        <w:t>6)</w:t>
      </w:r>
      <w:r w:rsidRPr="00753102">
        <w:tab/>
        <w:t>Repeat for all the specified measurement directions and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1427" w:name="_Toc21125254"/>
      <w:bookmarkStart w:id="1428" w:name="_Toc29768244"/>
      <w:bookmarkStart w:id="1429" w:name="_Toc36044686"/>
      <w:r w:rsidRPr="00753102">
        <w:rPr>
          <w:lang w:eastAsia="sv-SE"/>
        </w:rPr>
        <w:t>7.5</w:t>
      </w:r>
      <w:r w:rsidRPr="00753102">
        <w:rPr>
          <w:lang w:eastAsia="zh-CN"/>
        </w:rPr>
        <w:t>.</w:t>
      </w:r>
      <w:r w:rsidRPr="00753102">
        <w:rPr>
          <w:lang w:eastAsia="sv-SE"/>
        </w:rPr>
        <w:t>5</w:t>
      </w:r>
      <w:r w:rsidRPr="00753102">
        <w:rPr>
          <w:lang w:eastAsia="sv-SE"/>
        </w:rPr>
        <w:tab/>
        <w:t>Test Requirement</w:t>
      </w:r>
      <w:bookmarkEnd w:id="1427"/>
      <w:bookmarkEnd w:id="1428"/>
      <w:bookmarkEnd w:id="1429"/>
    </w:p>
    <w:p w:rsidR="00D57C09" w:rsidRPr="00753102" w:rsidRDefault="00D57C09" w:rsidP="00D57C09">
      <w:pPr>
        <w:pStyle w:val="Heading4"/>
      </w:pPr>
      <w:bookmarkStart w:id="1430" w:name="_Toc21125255"/>
      <w:bookmarkStart w:id="1431" w:name="_Toc29768245"/>
      <w:bookmarkStart w:id="1432" w:name="_Toc36044687"/>
      <w:r w:rsidRPr="00753102">
        <w:t>7.5.5.1</w:t>
      </w:r>
      <w:r w:rsidRPr="00753102">
        <w:tab/>
        <w:t>MSR operation</w:t>
      </w:r>
      <w:bookmarkEnd w:id="1430"/>
      <w:bookmarkEnd w:id="1431"/>
      <w:bookmarkEnd w:id="1432"/>
    </w:p>
    <w:p w:rsidR="00D57C09" w:rsidRPr="00753102" w:rsidRDefault="00D57C09" w:rsidP="00D57C09">
      <w:pPr>
        <w:pStyle w:val="Heading5"/>
      </w:pPr>
      <w:bookmarkStart w:id="1433" w:name="_Toc21125256"/>
      <w:bookmarkStart w:id="1434" w:name="_Toc29768246"/>
      <w:bookmarkStart w:id="1435" w:name="_Toc36044688"/>
      <w:r w:rsidRPr="00753102">
        <w:t>7.5.5.1.1</w:t>
      </w:r>
      <w:r w:rsidRPr="00753102">
        <w:tab/>
        <w:t>General blocking test requirement</w:t>
      </w:r>
      <w:bookmarkEnd w:id="1433"/>
      <w:bookmarkEnd w:id="1434"/>
      <w:bookmarkEnd w:id="1435"/>
    </w:p>
    <w:p w:rsidR="00D57C09" w:rsidRPr="00753102" w:rsidRDefault="00D57C09" w:rsidP="00D57C09">
      <w:r w:rsidRPr="00753102">
        <w:t>For the general blocking requirement, the interfering signal shall be a UTRA FDD signal as specified in clause A.1 in 3GPP TS 25.141 [10] for a UTRA, E-UTRA or NR (</w:t>
      </w:r>
      <w:r w:rsidRPr="00753102">
        <w:rPr>
          <w:rFonts w:cs="Arial"/>
        </w:rPr>
        <w:t>≤ 20 MHz</w:t>
      </w:r>
      <w:r w:rsidRPr="00753102">
        <w:t>) wanted signal. The interfering signal shall be a 20</w:t>
      </w:r>
      <w:r w:rsidRPr="00753102">
        <w:rPr>
          <w:rFonts w:eastAsia="MS Mincho"/>
        </w:rPr>
        <w:t> </w:t>
      </w:r>
      <w:r w:rsidRPr="00753102">
        <w:t>MHz E-UTRA signal for NR wanted signal channel bandwidth greater than 20</w:t>
      </w:r>
      <w:r w:rsidRPr="00753102">
        <w:rPr>
          <w:rFonts w:eastAsia="MS Mincho"/>
        </w:rPr>
        <w:t> </w:t>
      </w:r>
      <w:r w:rsidRPr="00753102">
        <w:t>MHz.</w:t>
      </w:r>
    </w:p>
    <w:p w:rsidR="00D57C09" w:rsidRPr="00753102" w:rsidRDefault="00D57C09" w:rsidP="00D57C09">
      <w:r w:rsidRPr="00753102">
        <w:t xml:space="preserve">For RIBs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 MHz. The interfering signal offset is defined relative to the sub-block edges inside the </w:t>
      </w:r>
      <w:r w:rsidRPr="00753102">
        <w:rPr>
          <w:i/>
        </w:rPr>
        <w:t>sub-block gap</w:t>
      </w:r>
      <w:r w:rsidRPr="00753102">
        <w:t>.</w:t>
      </w:r>
    </w:p>
    <w:p w:rsidR="00D57C09" w:rsidRPr="00753102" w:rsidRDefault="00D57C09" w:rsidP="00D57C09">
      <w:r w:rsidRPr="00753102">
        <w:rPr>
          <w:rFonts w:cs="v3.8.0"/>
        </w:rPr>
        <w:t xml:space="preserve">For </w:t>
      </w:r>
      <w:r w:rsidRPr="00753102">
        <w:rPr>
          <w:rFonts w:cs="v3.8.0"/>
          <w:i/>
        </w:rPr>
        <w:t>multi-band RIBs</w:t>
      </w:r>
      <w:r w:rsidRPr="00753102">
        <w:rPr>
          <w:rFonts w:cs="v3.8.0"/>
        </w:rPr>
        <w:t xml:space="preserve"> the requirement applies in addition inside any </w:t>
      </w:r>
      <w:r w:rsidRPr="00753102">
        <w:rPr>
          <w:rFonts w:cs="v3.8.0"/>
          <w:i/>
        </w:rPr>
        <w:t>Inter RF Bandwidth gap</w:t>
      </w:r>
      <w:r w:rsidRPr="00753102">
        <w:rPr>
          <w:rFonts w:cs="v3.8.0"/>
        </w:rPr>
        <w:t xml:space="preserve">, in case the gap size is at least 15 MHz. The interfering signal offset is defined relative to the </w:t>
      </w:r>
      <w:r w:rsidRPr="00753102">
        <w:rPr>
          <w:rFonts w:cs="v3.8.0"/>
          <w:i/>
        </w:rPr>
        <w:t>Base Station RF Bandwidth</w:t>
      </w:r>
      <w:r w:rsidRPr="00753102">
        <w:rPr>
          <w:rFonts w:cs="v3.8.0"/>
        </w:rPr>
        <w:t xml:space="preserve"> </w:t>
      </w:r>
      <w:r w:rsidRPr="00753102">
        <w:rPr>
          <w:rFonts w:cs="v3.8.0"/>
          <w:i/>
        </w:rPr>
        <w:t xml:space="preserve">edges </w:t>
      </w:r>
      <w:r w:rsidRPr="00753102">
        <w:rPr>
          <w:rFonts w:cs="v3.8.0"/>
        </w:rPr>
        <w:t xml:space="preserve">inside the </w:t>
      </w:r>
      <w:r w:rsidRPr="00753102">
        <w:rPr>
          <w:rFonts w:cs="v3.8.0"/>
          <w:i/>
        </w:rPr>
        <w:t>Inter RF Bandwidth gap</w:t>
      </w:r>
      <w:r w:rsidRPr="00753102">
        <w:rPr>
          <w:rFonts w:cs="v3.8.0"/>
        </w:rPr>
        <w:t>.</w:t>
      </w:r>
    </w:p>
    <w:p w:rsidR="00D57C09" w:rsidRPr="00753102" w:rsidRDefault="00D57C09" w:rsidP="00D57C09">
      <w:r w:rsidRPr="00753102">
        <w:t xml:space="preserve">For the wanted and interfering signal coupled to the </w:t>
      </w:r>
      <w:r w:rsidRPr="00753102">
        <w:rPr>
          <w:i/>
        </w:rPr>
        <w:t>RIB</w:t>
      </w:r>
      <w:r w:rsidRPr="00753102">
        <w:t>, using the parameters in tables 7.5.5.1.1-1 and 7.5.5.1.1-2, the following requirements shall be met:</w:t>
      </w:r>
    </w:p>
    <w:p w:rsidR="00D57C09" w:rsidRPr="00753102" w:rsidRDefault="00D57C09" w:rsidP="00D57C09">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7.2.5.4.</w:t>
      </w:r>
    </w:p>
    <w:p w:rsidR="00D57C09" w:rsidRPr="00753102" w:rsidRDefault="00D57C09" w:rsidP="00D57C09">
      <w:pPr>
        <w:pStyle w:val="B1"/>
      </w:pPr>
      <w:r w:rsidRPr="00753102">
        <w:t>-</w:t>
      </w:r>
      <w:r w:rsidRPr="00753102">
        <w:tab/>
        <w:t>For any measured UTRA FDD carrier, the BER shall not exceed 0.001 for the reference measurement channel defined in subclause 7.2.5.2.</w:t>
      </w:r>
    </w:p>
    <w:p w:rsidR="00D57C09" w:rsidRPr="00753102" w:rsidRDefault="00D57C09" w:rsidP="00D57C09">
      <w:pPr>
        <w:pStyle w:val="B1"/>
      </w:pPr>
      <w:r w:rsidRPr="00753102">
        <w:t>-</w:t>
      </w:r>
      <w:r w:rsidRPr="00753102">
        <w:tab/>
        <w:t>For any measured NR carrier, the throughput shall be ≥ 95% of the maximum throughput of the reference measurement channel defined in subclause</w:t>
      </w:r>
      <w:r w:rsidRPr="00753102">
        <w:rPr>
          <w:rFonts w:eastAsia="MS Mincho"/>
        </w:rPr>
        <w:t> </w:t>
      </w:r>
      <w:r w:rsidRPr="00753102">
        <w:t>7.2 of TS</w:t>
      </w:r>
      <w:r w:rsidRPr="00753102">
        <w:rPr>
          <w:rFonts w:eastAsia="MS Mincho"/>
        </w:rPr>
        <w:t> </w:t>
      </w:r>
      <w:r w:rsidRPr="00753102">
        <w:t>38.104</w:t>
      </w:r>
      <w:r w:rsidRPr="00753102">
        <w:rPr>
          <w:rFonts w:eastAsia="MS Mincho"/>
        </w:rPr>
        <w:t> </w:t>
      </w:r>
      <w:r w:rsidRPr="00753102">
        <w:t>[33].</w:t>
      </w:r>
    </w:p>
    <w:p w:rsidR="00D57C09" w:rsidRPr="00753102" w:rsidRDefault="00D57C09" w:rsidP="00D57C09">
      <w:r w:rsidRPr="00753102">
        <w:t xml:space="preserve">For </w:t>
      </w:r>
      <w:r w:rsidRPr="00753102">
        <w:rPr>
          <w:i/>
        </w:rPr>
        <w:t>multi-band RIBs</w:t>
      </w:r>
      <w:r w:rsidRPr="00753102">
        <w:t>, the requirement applies according to table 7.5.5.1.1</w:t>
      </w:r>
      <w:r w:rsidRPr="00753102">
        <w:noBreakHyphen/>
        <w:t xml:space="preserve">1 for the in-band blocking frequency ranges of </w:t>
      </w:r>
      <w:r w:rsidRPr="00753102">
        <w:rPr>
          <w:rFonts w:cs="v3.8.0"/>
        </w:rPr>
        <w:t xml:space="preserve">each </w:t>
      </w:r>
      <w:r w:rsidRPr="00753102">
        <w:t xml:space="preserve">supported </w:t>
      </w:r>
      <w:r w:rsidRPr="00753102">
        <w:rPr>
          <w:rFonts w:cs="v3.8.0"/>
        </w:rPr>
        <w:t>operating band.</w:t>
      </w:r>
    </w:p>
    <w:p w:rsidR="00D57C09" w:rsidRPr="00753102" w:rsidRDefault="00D57C09" w:rsidP="00D57C09">
      <w:pPr>
        <w:pStyle w:val="TH"/>
      </w:pPr>
      <w:r w:rsidRPr="0075310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pStyle w:val="TAH"/>
              <w:rPr>
                <w:lang w:eastAsia="ja-JP"/>
              </w:rPr>
            </w:pPr>
            <w:r w:rsidRPr="00753102">
              <w:rPr>
                <w:lang w:eastAsia="ja-JP"/>
              </w:rPr>
              <w:t>Base Station Type</w:t>
            </w:r>
          </w:p>
        </w:tc>
        <w:tc>
          <w:tcPr>
            <w:tcW w:w="1775" w:type="dxa"/>
            <w:shd w:val="clear" w:color="auto" w:fill="auto"/>
          </w:tcPr>
          <w:p w:rsidR="00D57C09" w:rsidRPr="00753102" w:rsidRDefault="00D57C09" w:rsidP="004F0B4B">
            <w:pPr>
              <w:pStyle w:val="TAH"/>
              <w:rPr>
                <w:lang w:eastAsia="ja-JP"/>
              </w:rPr>
            </w:pPr>
            <w:r w:rsidRPr="00753102">
              <w:rPr>
                <w:lang w:eastAsia="ja-JP"/>
              </w:rPr>
              <w:t>Mean power of interfering signal [dBm]</w:t>
            </w:r>
          </w:p>
        </w:tc>
        <w:tc>
          <w:tcPr>
            <w:tcW w:w="1815" w:type="dxa"/>
            <w:shd w:val="clear" w:color="auto" w:fill="auto"/>
          </w:tcPr>
          <w:p w:rsidR="00D57C09" w:rsidRPr="00753102" w:rsidRDefault="00D57C09" w:rsidP="004F0B4B">
            <w:pPr>
              <w:pStyle w:val="TAH"/>
              <w:rPr>
                <w:lang w:eastAsia="ja-JP"/>
              </w:rPr>
            </w:pPr>
            <w:r w:rsidRPr="00753102">
              <w:rPr>
                <w:lang w:eastAsia="ja-JP"/>
              </w:rPr>
              <w:t>Wanted Signal mean power [dBm]</w:t>
            </w:r>
          </w:p>
          <w:p w:rsidR="00D57C09" w:rsidRPr="00753102" w:rsidRDefault="00D57C09" w:rsidP="004F0B4B">
            <w:pPr>
              <w:pStyle w:val="TAH"/>
              <w:rPr>
                <w:lang w:eastAsia="ja-JP"/>
              </w:rPr>
            </w:pPr>
            <w:r w:rsidRPr="00753102">
              <w:rPr>
                <w:lang w:eastAsia="ja-JP"/>
              </w:rPr>
              <w:t>(NOTE 1)</w:t>
            </w:r>
          </w:p>
        </w:tc>
        <w:tc>
          <w:tcPr>
            <w:tcW w:w="1792" w:type="dxa"/>
            <w:shd w:val="clear" w:color="auto" w:fill="auto"/>
          </w:tcPr>
          <w:p w:rsidR="00D57C09" w:rsidRPr="00753102" w:rsidRDefault="00D57C09" w:rsidP="004F0B4B">
            <w:pPr>
              <w:pStyle w:val="TAH"/>
              <w:rPr>
                <w:lang w:eastAsia="ja-JP"/>
              </w:rPr>
            </w:pPr>
            <w:r w:rsidRPr="00753102">
              <w:rPr>
                <w:lang w:eastAsia="ja-JP"/>
              </w:rPr>
              <w:t>Centre Frequency of Interfering Signal</w:t>
            </w:r>
          </w:p>
        </w:tc>
        <w:tc>
          <w:tcPr>
            <w:tcW w:w="1777" w:type="dxa"/>
            <w:shd w:val="clear" w:color="auto" w:fill="auto"/>
          </w:tcPr>
          <w:p w:rsidR="00D57C09" w:rsidRPr="00753102" w:rsidRDefault="00D57C09" w:rsidP="004F0B4B">
            <w:pPr>
              <w:pStyle w:val="TAH"/>
              <w:rPr>
                <w:lang w:eastAsia="ja-JP"/>
              </w:rPr>
            </w:pPr>
            <w:r w:rsidRPr="00753102">
              <w:rPr>
                <w:lang w:eastAsia="ja-JP"/>
              </w:rPr>
              <w:t xml:space="preserve">Interfering signal centre frequency minimum frequency offset from the </w:t>
            </w:r>
            <w:r w:rsidRPr="00753102">
              <w:rPr>
                <w:i/>
                <w:lang w:eastAsia="ja-JP"/>
              </w:rPr>
              <w:t>Base Station RF Bandwidth edge</w:t>
            </w:r>
            <w:r w:rsidRPr="00753102">
              <w:rPr>
                <w:lang w:eastAsia="ja-JP"/>
              </w:rPr>
              <w:t xml:space="preserve"> or edge of </w:t>
            </w:r>
            <w:r w:rsidRPr="00753102">
              <w:rPr>
                <w:rFonts w:cs="Arial"/>
                <w:bCs/>
                <w:i/>
                <w:szCs w:val="18"/>
                <w:lang w:eastAsia="ja-JP"/>
              </w:rPr>
              <w:t>sub-block</w:t>
            </w:r>
            <w:r w:rsidRPr="00753102">
              <w:rPr>
                <w:lang w:eastAsia="ja-JP"/>
              </w:rPr>
              <w:t xml:space="preserve"> inside a gap [MHz]</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Wide Area BS</w:t>
            </w: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-40 + y - </w:t>
            </w:r>
            <w:r w:rsidRPr="00753102">
              <w:t>Δ</w:t>
            </w:r>
            <w:r w:rsidRPr="00753102">
              <w:rPr>
                <w:vertAlign w:val="subscript"/>
              </w:rPr>
              <w:t>OTAREFSENS</w:t>
            </w:r>
          </w:p>
          <w:p w:rsidR="00D57C09" w:rsidRPr="00753102" w:rsidRDefault="00D57C09" w:rsidP="004F0B4B">
            <w:pPr>
              <w:pStyle w:val="TAC"/>
              <w:rPr>
                <w:vertAlign w:val="subscript"/>
              </w:rPr>
            </w:pPr>
            <w:r w:rsidRPr="00753102">
              <w:t>(NOTE 7, 9)</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  dB</w:t>
            </w:r>
          </w:p>
          <w:p w:rsidR="00D57C09" w:rsidRPr="00753102" w:rsidRDefault="00D57C09" w:rsidP="004F0B4B">
            <w:pPr>
              <w:pStyle w:val="TAC"/>
              <w:rPr>
                <w:szCs w:val="18"/>
                <w:lang w:eastAsia="ja-JP"/>
              </w:rPr>
            </w:pPr>
            <w:r w:rsidRPr="00753102">
              <w:rPr>
                <w:szCs w:val="18"/>
                <w:lang w:eastAsia="ja-JP"/>
              </w:rPr>
              <w:t>(</w:t>
            </w:r>
            <w:r w:rsidRPr="00753102">
              <w:rPr>
                <w:bCs/>
                <w:szCs w:val="18"/>
                <w:lang w:eastAsia="ja-JP"/>
              </w:rPr>
              <w:t>NOTE</w:t>
            </w:r>
            <w:r w:rsidRPr="00753102" w:rsidDel="000A0154">
              <w:rPr>
                <w:szCs w:val="18"/>
                <w:lang w:eastAsia="ja-JP"/>
              </w:rPr>
              <w:t xml:space="preserve"> </w:t>
            </w:r>
            <w:r w:rsidRPr="00753102">
              <w:rPr>
                <w:szCs w:val="18"/>
                <w:lang w:eastAsia="ja-JP"/>
              </w:rPr>
              <w:t>2, 5</w:t>
            </w:r>
            <w:r w:rsidRPr="00753102">
              <w:t>, 9</w:t>
            </w:r>
            <w:r w:rsidRPr="00753102">
              <w:rPr>
                <w:szCs w:val="18"/>
                <w:lang w:eastAsia="ja-JP"/>
              </w:rPr>
              <w:t>)</w:t>
            </w:r>
          </w:p>
        </w:tc>
        <w:tc>
          <w:tcPr>
            <w:tcW w:w="1792" w:type="dxa"/>
            <w:vMerge w:val="restart"/>
            <w:shd w:val="clear" w:color="auto" w:fill="auto"/>
            <w:vAlign w:val="center"/>
          </w:tcPr>
          <w:p w:rsidR="00D57C09" w:rsidRPr="00753102" w:rsidRDefault="00D57C09" w:rsidP="004F0B4B">
            <w:pPr>
              <w:pStyle w:val="TAC"/>
              <w:rPr>
                <w:lang w:eastAsia="ja-JP"/>
              </w:rPr>
            </w:pP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rPr>
                <w:rFonts w:cs="v5.0.0"/>
              </w:rPr>
              <w:t xml:space="preserve"> </w:t>
            </w:r>
            <w:r w:rsidRPr="00753102">
              <w:t xml:space="preserve">to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p>
        </w:tc>
        <w:tc>
          <w:tcPr>
            <w:tcW w:w="1777" w:type="dxa"/>
            <w:vMerge w:val="restart"/>
            <w:shd w:val="clear" w:color="auto" w:fill="auto"/>
            <w:vAlign w:val="center"/>
          </w:tcPr>
          <w:p w:rsidR="00D57C09" w:rsidRPr="00753102" w:rsidRDefault="00D57C09" w:rsidP="004F0B4B">
            <w:pPr>
              <w:pStyle w:val="TAC"/>
              <w:rPr>
                <w:lang w:eastAsia="ja-JP"/>
              </w:rPr>
            </w:pPr>
            <w:r w:rsidRPr="00753102">
              <w:rPr>
                <w:lang w:eastAsia="ja-JP"/>
              </w:rPr>
              <w:t>(±7.5+z) (Note 11)</w:t>
            </w:r>
          </w:p>
        </w:tc>
      </w:tr>
      <w:tr w:rsidR="00D57C09" w:rsidRPr="00753102" w:rsidTr="004F0B4B">
        <w:trPr>
          <w:trHeight w:val="344"/>
          <w:jc w:val="center"/>
        </w:trPr>
        <w:tc>
          <w:tcPr>
            <w:tcW w:w="1796" w:type="dxa"/>
            <w:vMerge/>
            <w:shd w:val="clear" w:color="auto" w:fill="auto"/>
          </w:tcPr>
          <w:p w:rsidR="00D57C09" w:rsidRPr="00753102" w:rsidRDefault="00D57C09" w:rsidP="004F0B4B">
            <w:pPr>
              <w:pStyle w:val="TAL"/>
              <w:rPr>
                <w:rFonts w:cs="Arial"/>
                <w:szCs w:val="18"/>
                <w:lang w:eastAsia="ja-JP"/>
              </w:rPr>
            </w:pP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-40 + y - </w:t>
            </w:r>
            <w:r w:rsidRPr="00753102">
              <w:t>Δ</w:t>
            </w:r>
            <w:r w:rsidRPr="00753102">
              <w:rPr>
                <w:vertAlign w:val="subscript"/>
              </w:rPr>
              <w:t>minSENS</w:t>
            </w:r>
          </w:p>
          <w:p w:rsidR="00D57C09" w:rsidRPr="00753102" w:rsidRDefault="00D57C09" w:rsidP="004F0B4B">
            <w:pPr>
              <w:pStyle w:val="TAC"/>
              <w:rPr>
                <w:szCs w:val="18"/>
                <w:lang w:eastAsia="ja-JP"/>
              </w:rPr>
            </w:pPr>
            <w:r w:rsidRPr="00753102">
              <w:t>(NOTE 7, 10)</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sidDel="000A0154">
              <w:rPr>
                <w:szCs w:val="18"/>
                <w:lang w:eastAsia="ja-JP"/>
              </w:rPr>
              <w:t xml:space="preserve"> </w:t>
            </w:r>
            <w:r w:rsidRPr="00753102">
              <w:rPr>
                <w:szCs w:val="18"/>
                <w:lang w:eastAsia="ja-JP"/>
              </w:rPr>
              <w:t>2, 5</w:t>
            </w:r>
            <w:r w:rsidRPr="00753102">
              <w:t>, 10</w:t>
            </w:r>
            <w:r w:rsidRPr="00753102">
              <w:rPr>
                <w:szCs w:val="18"/>
                <w:lang w:eastAsia="ja-JP"/>
              </w:rPr>
              <w:t>)</w:t>
            </w:r>
          </w:p>
        </w:tc>
        <w:tc>
          <w:tcPr>
            <w:tcW w:w="1792" w:type="dxa"/>
            <w:vMerge/>
            <w:shd w:val="clear" w:color="auto" w:fill="auto"/>
            <w:vAlign w:val="center"/>
          </w:tcPr>
          <w:p w:rsidR="00D57C09" w:rsidRPr="00753102" w:rsidRDefault="00D57C09" w:rsidP="004F0B4B">
            <w:pPr>
              <w:pStyle w:val="TAL"/>
              <w:rPr>
                <w:rFonts w:cs="Arial"/>
                <w:szCs w:val="18"/>
                <w:lang w:eastAsia="ja-JP"/>
              </w:rPr>
            </w:pPr>
          </w:p>
        </w:tc>
        <w:tc>
          <w:tcPr>
            <w:tcW w:w="1777"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Medium Range BS</w:t>
            </w: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-35 + y - </w:t>
            </w:r>
            <w:r w:rsidRPr="00753102">
              <w:t>Δ</w:t>
            </w:r>
            <w:r w:rsidRPr="00753102">
              <w:rPr>
                <w:vertAlign w:val="subscript"/>
              </w:rPr>
              <w:t>OTAREFSENS</w:t>
            </w:r>
          </w:p>
          <w:p w:rsidR="00D57C09" w:rsidRPr="00753102" w:rsidRDefault="00D57C09" w:rsidP="004F0B4B">
            <w:pPr>
              <w:pStyle w:val="TAC"/>
              <w:rPr>
                <w:vertAlign w:val="subscript"/>
              </w:rPr>
            </w:pPr>
            <w:r w:rsidRPr="00753102">
              <w:t>(NOTE 7, 9)</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w:t>
            </w:r>
          </w:p>
          <w:p w:rsidR="00D57C09" w:rsidRPr="00753102" w:rsidRDefault="00D57C09" w:rsidP="004F0B4B">
            <w:pPr>
              <w:pStyle w:val="TAC"/>
              <w:rPr>
                <w:szCs w:val="18"/>
                <w:lang w:eastAsia="ja-JP"/>
              </w:rPr>
            </w:pPr>
            <w:r w:rsidRPr="00753102">
              <w:rPr>
                <w:szCs w:val="18"/>
                <w:lang w:eastAsia="ja-JP"/>
              </w:rPr>
              <w:t xml:space="preserve"> (NOTE</w:t>
            </w:r>
            <w:r w:rsidRPr="00753102">
              <w:rPr>
                <w:lang w:eastAsia="ja-JP"/>
              </w:rPr>
              <w:t xml:space="preserve"> </w:t>
            </w:r>
            <w:r w:rsidRPr="00753102">
              <w:rPr>
                <w:szCs w:val="18"/>
                <w:lang w:eastAsia="ja-JP"/>
              </w:rPr>
              <w:t>3, 5</w:t>
            </w:r>
            <w:r w:rsidRPr="00753102">
              <w:t>, 9</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pStyle w:val="TAL"/>
              <w:rPr>
                <w:rFonts w:cs="Arial"/>
                <w:szCs w:val="18"/>
                <w:lang w:eastAsia="ja-JP"/>
              </w:rPr>
            </w:pP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-35 + y - </w:t>
            </w:r>
            <w:r w:rsidRPr="00753102">
              <w:t>Δ</w:t>
            </w:r>
            <w:r w:rsidRPr="00753102">
              <w:rPr>
                <w:vertAlign w:val="subscript"/>
              </w:rPr>
              <w:t>minSENS</w:t>
            </w:r>
          </w:p>
          <w:p w:rsidR="00D57C09" w:rsidRPr="00753102" w:rsidRDefault="00D57C09" w:rsidP="004F0B4B">
            <w:pPr>
              <w:pStyle w:val="TAC"/>
              <w:rPr>
                <w:szCs w:val="18"/>
                <w:lang w:eastAsia="ja-JP"/>
              </w:rPr>
            </w:pPr>
            <w:r w:rsidRPr="00753102">
              <w:t>(NOTE 7, 10)</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(NOTE</w:t>
            </w:r>
            <w:r w:rsidRPr="00753102">
              <w:rPr>
                <w:lang w:eastAsia="ja-JP"/>
              </w:rPr>
              <w:t xml:space="preserve"> </w:t>
            </w:r>
            <w:r w:rsidRPr="00753102">
              <w:rPr>
                <w:szCs w:val="18"/>
                <w:lang w:eastAsia="ja-JP"/>
              </w:rPr>
              <w:t>3, 5</w:t>
            </w:r>
            <w:r w:rsidRPr="00753102">
              <w:t>, 10</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Local Area BS</w:t>
            </w: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-30 + y - </w:t>
            </w:r>
            <w:r w:rsidRPr="00753102">
              <w:t>Δ</w:t>
            </w:r>
            <w:r w:rsidRPr="00753102">
              <w:rPr>
                <w:vertAlign w:val="subscript"/>
              </w:rPr>
              <w:t>OTAREFSENS</w:t>
            </w:r>
          </w:p>
          <w:p w:rsidR="00D57C09" w:rsidRPr="00753102" w:rsidRDefault="00D57C09" w:rsidP="004F0B4B">
            <w:pPr>
              <w:pStyle w:val="TAC"/>
              <w:rPr>
                <w:vertAlign w:val="subscript"/>
              </w:rPr>
            </w:pPr>
            <w:r w:rsidRPr="00753102">
              <w:t>(NOTE 7, 9)</w:t>
            </w:r>
          </w:p>
        </w:tc>
        <w:tc>
          <w:tcPr>
            <w:tcW w:w="1815" w:type="dxa"/>
            <w:shd w:val="clear" w:color="auto" w:fill="auto"/>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Pr>
                <w:lang w:eastAsia="ja-JP"/>
              </w:rPr>
              <w:t xml:space="preserve"> </w:t>
            </w:r>
            <w:r w:rsidRPr="00753102">
              <w:rPr>
                <w:szCs w:val="18"/>
                <w:lang w:eastAsia="ja-JP"/>
              </w:rPr>
              <w:t>4, 5</w:t>
            </w:r>
            <w:r w:rsidRPr="00753102">
              <w:t>, 9</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pStyle w:val="TAL"/>
              <w:rPr>
                <w:rFonts w:cs="Arial"/>
                <w:szCs w:val="18"/>
                <w:lang w:eastAsia="ja-JP"/>
              </w:rPr>
            </w:pP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-30 + y - </w:t>
            </w:r>
            <w:r w:rsidRPr="00753102">
              <w:t>Δ</w:t>
            </w:r>
            <w:r w:rsidRPr="00753102">
              <w:rPr>
                <w:vertAlign w:val="subscript"/>
              </w:rPr>
              <w:t>minSENS</w:t>
            </w:r>
          </w:p>
          <w:p w:rsidR="00D57C09" w:rsidRPr="00753102" w:rsidRDefault="00D57C09" w:rsidP="004F0B4B">
            <w:pPr>
              <w:pStyle w:val="TAC"/>
              <w:rPr>
                <w:szCs w:val="18"/>
                <w:lang w:eastAsia="ja-JP"/>
              </w:rPr>
            </w:pPr>
            <w:r w:rsidRPr="00753102">
              <w:t>(NOTE 7, 10)</w:t>
            </w:r>
          </w:p>
        </w:tc>
        <w:tc>
          <w:tcPr>
            <w:tcW w:w="1815" w:type="dxa"/>
            <w:shd w:val="clear" w:color="auto" w:fill="auto"/>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Pr>
                <w:lang w:eastAsia="ja-JP"/>
              </w:rPr>
              <w:t xml:space="preserve"> </w:t>
            </w:r>
            <w:r w:rsidRPr="00753102">
              <w:rPr>
                <w:szCs w:val="18"/>
                <w:lang w:eastAsia="ja-JP"/>
              </w:rPr>
              <w:t>4, 5</w:t>
            </w:r>
            <w:r w:rsidRPr="00753102">
              <w:t>, 10</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For WA BS that does not support NR, </w:t>
            </w:r>
            <w:r w:rsidRPr="00753102">
              <w:t>"</w:t>
            </w:r>
            <w:r w:rsidRPr="00753102">
              <w:rPr>
                <w:rFonts w:cs="Arial"/>
              </w:rPr>
              <w:t>x</w:t>
            </w:r>
            <w:r w:rsidRPr="00753102">
              <w:t>"</w:t>
            </w:r>
            <w:r w:rsidRPr="00753102">
              <w:rPr>
                <w:rFonts w:cs="Arial"/>
              </w:rPr>
              <w:t xml:space="preserve"> is equal to 6 in case of E-UTRA or UTRA wanted signals and equal to 3 in case of GSM/EDGE wanted signal.</w:t>
            </w:r>
          </w:p>
          <w:p w:rsidR="00D57C09" w:rsidRPr="00753102" w:rsidRDefault="00D57C09" w:rsidP="004F0B4B">
            <w:pPr>
              <w:pStyle w:val="TAN"/>
              <w:rPr>
                <w:rFonts w:cs="Arial"/>
              </w:rPr>
            </w:pPr>
            <w:r w:rsidRPr="00753102">
              <w:rPr>
                <w:rFonts w:cs="Arial"/>
              </w:rPr>
              <w:t>NOTE 3:</w:t>
            </w:r>
            <w:r w:rsidRPr="00753102">
              <w:rPr>
                <w:rFonts w:cs="Arial"/>
              </w:rPr>
              <w:tab/>
              <w:t xml:space="preserve">For MR BS that does not support NR, </w:t>
            </w:r>
            <w:r w:rsidRPr="00753102">
              <w:t>"</w:t>
            </w:r>
            <w:r w:rsidRPr="00753102">
              <w:rPr>
                <w:rFonts w:cs="Arial"/>
              </w:rPr>
              <w:t>x</w:t>
            </w:r>
            <w:r w:rsidRPr="00753102">
              <w:t>"</w:t>
            </w:r>
            <w:r w:rsidRPr="00753102">
              <w:rPr>
                <w:rFonts w:cs="Arial"/>
              </w:rPr>
              <w:t xml:space="preserve"> is equal to 6 in case of UTRA wanted signals, 9 in case of E-UTRA wanted signal and 3 in case of GSM/EDGE wanted signal.</w:t>
            </w:r>
          </w:p>
          <w:p w:rsidR="00D57C09" w:rsidRPr="00753102" w:rsidRDefault="00D57C09" w:rsidP="004F0B4B">
            <w:pPr>
              <w:pStyle w:val="TAN"/>
              <w:rPr>
                <w:rFonts w:cs="Arial"/>
              </w:rPr>
            </w:pPr>
            <w:r w:rsidRPr="00753102">
              <w:rPr>
                <w:rFonts w:cs="Arial"/>
              </w:rPr>
              <w:t>NOTE 4:</w:t>
            </w:r>
            <w:r w:rsidRPr="00753102">
              <w:rPr>
                <w:rFonts w:cs="Arial"/>
              </w:rPr>
              <w:tab/>
              <w:t xml:space="preserve">For LA BS that does not support NR, </w:t>
            </w:r>
            <w:r w:rsidRPr="00753102">
              <w:t>"</w:t>
            </w:r>
            <w:r w:rsidRPr="00753102">
              <w:rPr>
                <w:rFonts w:cs="Arial"/>
              </w:rPr>
              <w:t>x</w:t>
            </w:r>
            <w:r w:rsidRPr="00753102">
              <w:t>"</w:t>
            </w:r>
            <w:r w:rsidRPr="00753102">
              <w:rPr>
                <w:rFonts w:cs="Arial"/>
              </w:rPr>
              <w:t xml:space="preserve"> is equal to 11 in case of E-UTRA wanted signal, 6 in case of UTRA wanted signal and equal to 3 in case of GSM/EDGE wanted signal.</w:t>
            </w:r>
          </w:p>
          <w:p w:rsidR="00D57C09" w:rsidRPr="00753102" w:rsidRDefault="00D57C09" w:rsidP="004F0B4B">
            <w:pPr>
              <w:pStyle w:val="TAN"/>
              <w:rPr>
                <w:rFonts w:cs="Arial"/>
              </w:rPr>
            </w:pPr>
            <w:r w:rsidRPr="00753102">
              <w:rPr>
                <w:rFonts w:cs="Arial"/>
              </w:rPr>
              <w:t>NOTE 5:</w:t>
            </w:r>
            <w:r w:rsidRPr="00753102">
              <w:rPr>
                <w:rFonts w:cs="Arial"/>
              </w:rPr>
              <w:tab/>
              <w:t>For a BS that supports NR but does not support UTRA, x is equal to 6.</w:t>
            </w:r>
          </w:p>
          <w:p w:rsidR="00D57C09" w:rsidRPr="00753102" w:rsidRDefault="00D57C09" w:rsidP="004F0B4B">
            <w:pPr>
              <w:pStyle w:val="TAN"/>
              <w:rPr>
                <w:rFonts w:cs="Arial"/>
              </w:rPr>
            </w:pPr>
            <w:r w:rsidRPr="00753102">
              <w:rPr>
                <w:rFonts w:cs="Arial"/>
              </w:rPr>
              <w:t>NOTE 6:</w:t>
            </w:r>
            <w:r w:rsidRPr="00753102">
              <w:rPr>
                <w:rFonts w:cs="Arial"/>
              </w:rPr>
              <w:tab/>
            </w:r>
            <w:r w:rsidRPr="00753102">
              <w:rPr>
                <w:rFonts w:cs="v3.8.0"/>
              </w:rPr>
              <w:t xml:space="preserve">For a BS capable of multi-band operation, </w:t>
            </w:r>
            <w:r w:rsidRPr="00753102">
              <w:t>"</w:t>
            </w:r>
            <w:r w:rsidRPr="00753102">
              <w:rPr>
                <w:rFonts w:cs="Arial"/>
              </w:rPr>
              <w:t>x</w:t>
            </w:r>
            <w:r w:rsidRPr="00753102">
              <w:t>"</w:t>
            </w:r>
            <w:r w:rsidRPr="00753102">
              <w:rPr>
                <w:rFonts w:cs="Arial"/>
              </w:rPr>
              <w:t xml:space="preserve"> i</w:t>
            </w:r>
            <w:r w:rsidRPr="00753102">
              <w:rPr>
                <w:rFonts w:cs="Arial"/>
                <w:lang w:eastAsia="zh-CN"/>
              </w:rPr>
              <w:t>n Note 2, 3, 4, 5 applies</w:t>
            </w:r>
            <w:r w:rsidRPr="00753102">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Pr="00753102">
              <w:t>"</w:t>
            </w:r>
            <w:r w:rsidRPr="00753102">
              <w:rPr>
                <w:rFonts w:cs="Arial"/>
              </w:rPr>
              <w:t>x</w:t>
            </w:r>
            <w:r w:rsidRPr="00753102">
              <w:t>"</w:t>
            </w:r>
            <w:r w:rsidRPr="00753102">
              <w:rPr>
                <w:rFonts w:cs="Arial"/>
              </w:rPr>
              <w:t xml:space="preserve"> is equal to 1.4 dB.</w:t>
            </w:r>
          </w:p>
          <w:p w:rsidR="00D57C09" w:rsidRPr="00753102" w:rsidRDefault="00D57C09" w:rsidP="004F0B4B">
            <w:pPr>
              <w:pStyle w:val="TAN"/>
              <w:rPr>
                <w:rFonts w:cs="Arial"/>
              </w:rPr>
            </w:pPr>
            <w:r w:rsidRPr="00753102">
              <w:rPr>
                <w:rFonts w:cs="Arial"/>
              </w:rPr>
              <w:t>NOTE 7:</w:t>
            </w:r>
            <w:r w:rsidRPr="00753102">
              <w:rPr>
                <w:rFonts w:cs="Arial"/>
              </w:rPr>
              <w:tab/>
            </w:r>
            <w:r w:rsidRPr="00753102">
              <w:t>For a BS that not supporting NR, "y" is equal to zero for all BS classes. For a BS that supports NR but does not support UTRA, "y" is equal to -3 for the WA and MR BS class and -5 for the LA BS class.</w:t>
            </w:r>
          </w:p>
          <w:p w:rsidR="00D57C09" w:rsidRPr="00753102" w:rsidRDefault="00D57C09" w:rsidP="004F0B4B">
            <w:pPr>
              <w:pStyle w:val="TAN"/>
              <w:rPr>
                <w:rFonts w:cs="Arial"/>
              </w:rPr>
            </w:pPr>
            <w:r w:rsidRPr="00753102">
              <w:rPr>
                <w:rFonts w:cs="Arial"/>
              </w:rPr>
              <w:t>NOTE 8:</w:t>
            </w:r>
            <w:r w:rsidRPr="00753102">
              <w:rPr>
                <w:rFonts w:cs="Arial"/>
              </w:rPr>
              <w:tab/>
              <w:t>The downlink frequency range of an FDD operating band is excluded from the general blocking requirement.</w:t>
            </w:r>
          </w:p>
          <w:p w:rsidR="00D57C09" w:rsidRPr="00753102" w:rsidRDefault="00D57C09" w:rsidP="004F0B4B">
            <w:pPr>
              <w:pStyle w:val="TAN"/>
              <w:rPr>
                <w:lang w:eastAsia="ja-JP"/>
              </w:rPr>
            </w:pPr>
            <w:r w:rsidRPr="00753102">
              <w:rPr>
                <w:lang w:eastAsia="ja-JP"/>
              </w:rPr>
              <w:t>NOTE 9:</w:t>
            </w:r>
            <w:r w:rsidRPr="00753102">
              <w:rPr>
                <w:rFonts w:cs="Arial"/>
              </w:rPr>
              <w:tab/>
            </w:r>
            <w:r w:rsidRPr="00753102">
              <w:rPr>
                <w:lang w:eastAsia="ja-JP"/>
              </w:rPr>
              <w:t>This test requirement is only applied in the OTA REFSENS conformance test directions.</w:t>
            </w:r>
          </w:p>
          <w:p w:rsidR="00D57C09" w:rsidRPr="00753102" w:rsidRDefault="00D57C09" w:rsidP="004F0B4B">
            <w:pPr>
              <w:pStyle w:val="TAN"/>
              <w:rPr>
                <w:rFonts w:cs="Arial"/>
              </w:rPr>
            </w:pPr>
            <w:r w:rsidRPr="00753102">
              <w:rPr>
                <w:lang w:eastAsia="ja-JP"/>
              </w:rPr>
              <w:t>NOTE 10:</w:t>
            </w:r>
            <w:r w:rsidRPr="00753102">
              <w:rPr>
                <w:rFonts w:cs="Arial"/>
              </w:rPr>
              <w:tab/>
            </w:r>
            <w:r w:rsidRPr="00753102">
              <w:rPr>
                <w:lang w:eastAsia="ja-JP"/>
              </w:rPr>
              <w:t>This test requirement is only applied in the OTA minSENS receiver target reference direction.</w:t>
            </w:r>
          </w:p>
          <w:p w:rsidR="00D57C09" w:rsidRPr="00753102" w:rsidRDefault="00D57C09" w:rsidP="004F0B4B">
            <w:pPr>
              <w:pStyle w:val="TAN"/>
              <w:rPr>
                <w:lang w:eastAsia="ja-JP"/>
              </w:rPr>
            </w:pPr>
            <w:r w:rsidRPr="00753102">
              <w:rPr>
                <w:rFonts w:cs="Arial"/>
              </w:rPr>
              <w:t>NOTE 11:</w:t>
            </w:r>
            <w:r w:rsidRPr="00753102">
              <w:rPr>
                <w:rFonts w:cs="Arial"/>
              </w:rPr>
              <w:tab/>
              <w:t>For NR wanted signal channel bandwidth greater than 20 MHz, z = 22.5 MHz. For all other cases, z = 0 MHz.</w:t>
            </w:r>
          </w:p>
        </w:tc>
      </w:tr>
    </w:tbl>
    <w:p w:rsidR="00D57C09" w:rsidRPr="00753102" w:rsidRDefault="00D57C09" w:rsidP="00D57C09"/>
    <w:p w:rsidR="00D57C09" w:rsidRPr="00753102" w:rsidRDefault="00D57C09" w:rsidP="00D57C09">
      <w:pPr>
        <w:pStyle w:val="TH"/>
      </w:pPr>
      <w:r w:rsidRPr="00753102">
        <w:t>Table 7.5.5.1.1-2: Void</w:t>
      </w:r>
    </w:p>
    <w:p w:rsidR="00D57C09" w:rsidRPr="00753102" w:rsidRDefault="00D57C09" w:rsidP="00D57C09"/>
    <w:p w:rsidR="00D57C09" w:rsidRPr="00753102" w:rsidRDefault="00D57C09" w:rsidP="00D57C09">
      <w:pPr>
        <w:keepLines/>
        <w:ind w:left="1135" w:hanging="851"/>
      </w:pPr>
      <w:r w:rsidRPr="00753102">
        <w:t>NOTE:</w:t>
      </w:r>
      <w:r w:rsidRPr="00753102">
        <w:tab/>
        <w:t xml:space="preserve">The requirement in tables 7.5.5.1.1-1 and 7.5.5.1.1-2 assumes that two operating bands, where the </w:t>
      </w:r>
      <w:r w:rsidRPr="00753102">
        <w:rPr>
          <w:i/>
        </w:rPr>
        <w:t>downlink operating band</w:t>
      </w:r>
      <w:r w:rsidRPr="00753102">
        <w:t xml:space="preserve"> (see table 4.4-1 and table 4.4-2 in 3GPP </w:t>
      </w:r>
      <w:r w:rsidRPr="00753102">
        <w:rPr>
          <w:lang w:eastAsia="zh-CN"/>
        </w:rPr>
        <w:t>TS 37.141 [13].</w:t>
      </w:r>
      <w:r w:rsidRPr="00753102">
        <w:t>) of one band would be within the in-band blocking region of the other band, are not deployed in the same geographical area.</w:t>
      </w:r>
    </w:p>
    <w:p w:rsidR="00D57C09" w:rsidRPr="00753102" w:rsidRDefault="00D57C09" w:rsidP="00D57C09">
      <w:pPr>
        <w:pStyle w:val="Heading5"/>
      </w:pPr>
      <w:bookmarkStart w:id="1436" w:name="_Toc21125257"/>
      <w:bookmarkStart w:id="1437" w:name="_Toc29768247"/>
      <w:bookmarkStart w:id="1438" w:name="_Toc36044689"/>
      <w:r w:rsidRPr="00753102">
        <w:t>7.5.5.1.2</w:t>
      </w:r>
      <w:r w:rsidRPr="00753102">
        <w:tab/>
        <w:t>General narrowband blocking test requirement</w:t>
      </w:r>
      <w:bookmarkEnd w:id="1436"/>
      <w:bookmarkEnd w:id="1437"/>
      <w:bookmarkEnd w:id="1438"/>
    </w:p>
    <w:p w:rsidR="00D57C09" w:rsidRPr="00753102" w:rsidRDefault="00D57C09" w:rsidP="00D57C09">
      <w:r w:rsidRPr="00753102">
        <w:t>For the narrowband blocking requirement, the interfering signal shall be an E-UTRA 1RB signal as specified in clause A.3 in 3GPP TS 37.141 [13].</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Maximum 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Maximum Radio Bandwidth</w:t>
      </w:r>
      <w:r w:rsidRPr="00753102">
        <w:t xml:space="preserve"> edges.</w:t>
      </w:r>
    </w:p>
    <w:p w:rsidR="00D57C09" w:rsidRPr="00753102" w:rsidRDefault="00D57C09" w:rsidP="00D57C09">
      <w:r w:rsidRPr="00753102">
        <w:t xml:space="preserve">For RIBs supporting operation in non-contiguous spectrum, the requirement applies in addition inside any </w:t>
      </w:r>
      <w:r w:rsidRPr="00753102">
        <w:rPr>
          <w:i/>
        </w:rPr>
        <w:t>sub-block gap</w:t>
      </w:r>
      <w:r w:rsidRPr="00753102">
        <w:t xml:space="preserve">, in case the </w:t>
      </w:r>
      <w:r w:rsidRPr="00753102">
        <w:rPr>
          <w:i/>
        </w:rPr>
        <w:t>sub-block gap</w:t>
      </w:r>
      <w:r w:rsidRPr="00753102">
        <w:t xml:space="preserve"> size is at least 3 MHz. The interfering signal offset is defined relative to the sub-block edges inside the </w:t>
      </w:r>
      <w:r w:rsidRPr="00753102">
        <w:rPr>
          <w:i/>
        </w:rPr>
        <w:t>sub-block gap</w:t>
      </w:r>
      <w:r w:rsidRPr="00753102">
        <w:t>.</w:t>
      </w:r>
    </w:p>
    <w:p w:rsidR="00D57C09" w:rsidRPr="00753102" w:rsidRDefault="00D57C09" w:rsidP="00D57C09">
      <w:r w:rsidRPr="00753102">
        <w:t xml:space="preserve">For </w:t>
      </w:r>
      <w:r w:rsidRPr="00753102">
        <w:rPr>
          <w:i/>
        </w:rPr>
        <w:t>multi-band RIBs</w:t>
      </w:r>
      <w:r w:rsidRPr="00753102">
        <w:t xml:space="preserve">, the requirement applies in addition inside any </w:t>
      </w:r>
      <w:r w:rsidRPr="00753102">
        <w:rPr>
          <w:rFonts w:hint="eastAsia"/>
          <w:i/>
          <w:lang w:eastAsia="zh-CN"/>
        </w:rPr>
        <w:t>Inter RF Bandwidth gap</w:t>
      </w:r>
      <w:r w:rsidRPr="00753102">
        <w:t xml:space="preserve"> in case the gap </w:t>
      </w:r>
      <w:r w:rsidRPr="00753102">
        <w:rPr>
          <w:rFonts w:hint="eastAsia"/>
          <w:lang w:eastAsia="zh-CN"/>
        </w:rPr>
        <w:t xml:space="preserve">size </w:t>
      </w:r>
      <w:r w:rsidRPr="00753102">
        <w:t xml:space="preserve">is at least 3 MHz. The interfering signal offset is defined relative to the </w:t>
      </w:r>
      <w:r w:rsidRPr="00753102">
        <w:rPr>
          <w:rFonts w:hint="eastAsia"/>
          <w:i/>
          <w:lang w:eastAsia="zh-CN"/>
        </w:rPr>
        <w:t>Base Station RF Bandwidth</w:t>
      </w:r>
      <w:r w:rsidRPr="00753102">
        <w:rPr>
          <w:rFonts w:hint="eastAsia"/>
          <w:lang w:eastAsia="zh-CN"/>
        </w:rPr>
        <w:t xml:space="preserve"> </w:t>
      </w:r>
      <w:r w:rsidRPr="00753102">
        <w:rPr>
          <w:rFonts w:hint="eastAsia"/>
          <w:i/>
          <w:lang w:eastAsia="zh-CN"/>
        </w:rPr>
        <w:t>edges</w:t>
      </w:r>
      <w:r w:rsidRPr="00753102">
        <w:t xml:space="preserve"> inside</w:t>
      </w:r>
      <w:r w:rsidRPr="00753102">
        <w:rPr>
          <w:rFonts w:hint="eastAsia"/>
          <w:lang w:eastAsia="zh-CN"/>
        </w:rPr>
        <w:t xml:space="preserve"> the </w:t>
      </w:r>
      <w:r w:rsidRPr="00753102">
        <w:rPr>
          <w:rFonts w:hint="eastAsia"/>
          <w:i/>
          <w:lang w:eastAsia="zh-CN"/>
        </w:rPr>
        <w:t>Inter RF Bandwidth gap</w:t>
      </w:r>
      <w:r w:rsidRPr="00753102">
        <w:t>.</w:t>
      </w:r>
    </w:p>
    <w:p w:rsidR="00D57C09" w:rsidRPr="00753102" w:rsidRDefault="00D57C09" w:rsidP="00D57C09">
      <w:r w:rsidRPr="00753102">
        <w:t>For the wanted and interfering signal coupled to the RIB, using the parameters in table 7.4.5.1.2-1 the following requirements shall be met:</w:t>
      </w:r>
    </w:p>
    <w:p w:rsidR="00D57C09" w:rsidRPr="00753102" w:rsidRDefault="00D57C09" w:rsidP="00D57C09">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7.2.5.4.</w:t>
      </w:r>
    </w:p>
    <w:p w:rsidR="00D57C09" w:rsidRPr="00753102" w:rsidRDefault="00D57C09" w:rsidP="00D57C09">
      <w:pPr>
        <w:pStyle w:val="B1"/>
      </w:pPr>
      <w:r w:rsidRPr="00753102">
        <w:t>-</w:t>
      </w:r>
      <w:r w:rsidRPr="00753102">
        <w:tab/>
        <w:t>For any measured UTRA FDD carrier, the BER shall not exceed 0.001 for the reference measurement channel defined in subclause 7.2.5.2.</w:t>
      </w:r>
    </w:p>
    <w:p w:rsidR="00D57C09" w:rsidRPr="00753102" w:rsidRDefault="00D57C09" w:rsidP="00D57C09">
      <w:pPr>
        <w:pStyle w:val="B1"/>
      </w:pPr>
      <w:r w:rsidRPr="00753102">
        <w:t>-</w:t>
      </w:r>
      <w:r w:rsidRPr="00753102">
        <w:tab/>
        <w:t xml:space="preserve">For any NR carrier, the throughput shall be ≥ 95% of the maximum throughput of the reference measurement channel defined for </w:t>
      </w:r>
      <w:r w:rsidRPr="00753102">
        <w:rPr>
          <w:i/>
        </w:rPr>
        <w:t>BS type 1-O</w:t>
      </w:r>
      <w:r w:rsidRPr="00753102">
        <w:t xml:space="preserve"> in TS 38.104 [33], subclause 10.3.2</w:t>
      </w:r>
    </w:p>
    <w:p w:rsidR="00D57C09" w:rsidRPr="00753102" w:rsidRDefault="00D57C09" w:rsidP="00D57C09">
      <w:pPr>
        <w:pStyle w:val="TH"/>
      </w:pPr>
      <w:r w:rsidRPr="00753102">
        <w:t>Table 7.5.5.1.2-1: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1496"/>
        <w:gridCol w:w="2693"/>
        <w:gridCol w:w="1701"/>
        <w:gridCol w:w="2021"/>
      </w:tblGrid>
      <w:tr w:rsidR="00D57C09" w:rsidRPr="00753102" w:rsidTr="004F0B4B">
        <w:trPr>
          <w:tblHeader/>
          <w:jc w:val="center"/>
        </w:trPr>
        <w:tc>
          <w:tcPr>
            <w:tcW w:w="1731" w:type="dxa"/>
            <w:shd w:val="clear" w:color="auto" w:fill="auto"/>
          </w:tcPr>
          <w:p w:rsidR="00D57C09" w:rsidRPr="00753102" w:rsidRDefault="00D57C09" w:rsidP="004F0B4B">
            <w:pPr>
              <w:pStyle w:val="TAH"/>
              <w:rPr>
                <w:lang w:eastAsia="ja-JP"/>
              </w:rPr>
            </w:pPr>
            <w:r w:rsidRPr="00753102">
              <w:rPr>
                <w:lang w:eastAsia="ja-JP"/>
              </w:rPr>
              <w:t>Base Station Type</w:t>
            </w:r>
          </w:p>
        </w:tc>
        <w:tc>
          <w:tcPr>
            <w:tcW w:w="1496" w:type="dxa"/>
            <w:shd w:val="clear" w:color="auto" w:fill="auto"/>
          </w:tcPr>
          <w:p w:rsidR="00D57C09" w:rsidRPr="00753102" w:rsidRDefault="00D57C09" w:rsidP="004F0B4B">
            <w:pPr>
              <w:pStyle w:val="TAH"/>
              <w:rPr>
                <w:lang w:eastAsia="ja-JP"/>
              </w:rPr>
            </w:pPr>
            <w:r w:rsidRPr="00753102">
              <w:rPr>
                <w:lang w:eastAsia="ja-JP"/>
              </w:rPr>
              <w:t>RAT of the carrier</w:t>
            </w:r>
          </w:p>
        </w:tc>
        <w:tc>
          <w:tcPr>
            <w:tcW w:w="2693" w:type="dxa"/>
            <w:shd w:val="clear" w:color="auto" w:fill="auto"/>
          </w:tcPr>
          <w:p w:rsidR="00D57C09" w:rsidRPr="00753102" w:rsidRDefault="00D57C09" w:rsidP="004F0B4B">
            <w:pPr>
              <w:pStyle w:val="TAH"/>
              <w:rPr>
                <w:lang w:eastAsia="ja-JP"/>
              </w:rPr>
            </w:pPr>
            <w:r w:rsidRPr="00753102">
              <w:rPr>
                <w:lang w:eastAsia="ja-JP"/>
              </w:rPr>
              <w:t>Wanted signal mean power [dBm]</w:t>
            </w:r>
          </w:p>
          <w:p w:rsidR="00D57C09" w:rsidRPr="00753102" w:rsidRDefault="00D57C09" w:rsidP="004F0B4B">
            <w:pPr>
              <w:pStyle w:val="TAH"/>
              <w:rPr>
                <w:lang w:eastAsia="ja-JP"/>
              </w:rPr>
            </w:pPr>
            <w:r w:rsidRPr="00753102">
              <w:rPr>
                <w:lang w:eastAsia="ja-JP"/>
              </w:rPr>
              <w:t>(NOTE 1, 2</w:t>
            </w:r>
            <w:r w:rsidRPr="00753102">
              <w:rPr>
                <w:rFonts w:eastAsia="SimSun" w:hint="eastAsia"/>
                <w:lang w:val="en-US" w:eastAsia="zh-CN"/>
              </w:rPr>
              <w:t>,</w:t>
            </w:r>
            <w:r w:rsidRPr="00753102">
              <w:rPr>
                <w:rFonts w:eastAsia="SimSun"/>
                <w:lang w:val="en-US" w:eastAsia="zh-CN"/>
              </w:rPr>
              <w:t xml:space="preserve"> </w:t>
            </w:r>
            <w:r w:rsidRPr="00753102">
              <w:rPr>
                <w:rFonts w:eastAsia="SimSun" w:hint="eastAsia"/>
                <w:lang w:val="en-US" w:eastAsia="zh-CN"/>
              </w:rPr>
              <w:t>8</w:t>
            </w:r>
            <w:r w:rsidRPr="00753102">
              <w:rPr>
                <w:lang w:eastAsia="ja-JP"/>
              </w:rPr>
              <w:t>)</w:t>
            </w:r>
          </w:p>
        </w:tc>
        <w:tc>
          <w:tcPr>
            <w:tcW w:w="1701" w:type="dxa"/>
            <w:shd w:val="clear" w:color="auto" w:fill="auto"/>
          </w:tcPr>
          <w:p w:rsidR="00D57C09" w:rsidRPr="00753102" w:rsidRDefault="00D57C09" w:rsidP="004F0B4B">
            <w:pPr>
              <w:pStyle w:val="TAH"/>
              <w:rPr>
                <w:lang w:eastAsia="ja-JP"/>
              </w:rPr>
            </w:pPr>
            <w:r w:rsidRPr="00753102">
              <w:rPr>
                <w:lang w:eastAsia="ja-JP"/>
              </w:rPr>
              <w:t>Interfering signal mean power [dBm]</w:t>
            </w:r>
          </w:p>
        </w:tc>
        <w:tc>
          <w:tcPr>
            <w:tcW w:w="2021" w:type="dxa"/>
            <w:shd w:val="clear" w:color="auto" w:fill="auto"/>
          </w:tcPr>
          <w:p w:rsidR="00D57C09" w:rsidRPr="00753102" w:rsidRDefault="00D57C09" w:rsidP="004F0B4B">
            <w:pPr>
              <w:pStyle w:val="TAH"/>
              <w:rPr>
                <w:lang w:eastAsia="ja-JP"/>
              </w:rPr>
            </w:pPr>
            <w:r w:rsidRPr="00753102">
              <w:rPr>
                <w:lang w:eastAsia="ja-JP"/>
              </w:rPr>
              <w:t xml:space="preserve">Interfering RB (NOTE 3) centre frequency offset from the AAS </w:t>
            </w:r>
            <w:r w:rsidRPr="00753102">
              <w:rPr>
                <w:i/>
                <w:lang w:eastAsia="ja-JP"/>
              </w:rPr>
              <w:t>Base Station RF Bandwidth edge</w:t>
            </w:r>
            <w:r w:rsidRPr="00753102">
              <w:rPr>
                <w:lang w:eastAsia="ja-JP"/>
              </w:rPr>
              <w:t xml:space="preserve"> or edge of </w:t>
            </w:r>
            <w:r w:rsidRPr="00753102">
              <w:rPr>
                <w:i/>
                <w:lang w:eastAsia="ja-JP"/>
              </w:rPr>
              <w:t>sub-block</w:t>
            </w:r>
            <w:r w:rsidRPr="00753102">
              <w:rPr>
                <w:lang w:eastAsia="ja-JP"/>
              </w:rPr>
              <w:t xml:space="preserve"> inside a gap [kHz]</w:t>
            </w:r>
          </w:p>
        </w:tc>
      </w:tr>
      <w:tr w:rsidR="00D57C09" w:rsidRPr="00753102" w:rsidTr="004F0B4B">
        <w:trPr>
          <w:trHeight w:val="257"/>
          <w:jc w:val="center"/>
        </w:trPr>
        <w:tc>
          <w:tcPr>
            <w:tcW w:w="1731"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Wide Area BS</w:t>
            </w:r>
          </w:p>
        </w:tc>
        <w:tc>
          <w:tcPr>
            <w:tcW w:w="1496" w:type="dxa"/>
            <w:vMerge w:val="restart"/>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E-UTRA, NR,</w:t>
            </w:r>
            <w:r w:rsidRPr="00753102">
              <w:rPr>
                <w:rFonts w:cs="Arial"/>
                <w:szCs w:val="18"/>
                <w:lang w:eastAsia="ja-JP"/>
              </w:rPr>
              <w:br/>
              <w:t xml:space="preserve">UTRA </w:t>
            </w:r>
          </w:p>
        </w:tc>
        <w:tc>
          <w:tcPr>
            <w:tcW w:w="2693" w:type="dxa"/>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w:t>
            </w:r>
            <w:r w:rsidRPr="00753102">
              <w:rPr>
                <w:rFonts w:cs="Arial"/>
                <w:vertAlign w:val="subscript"/>
                <w:lang w:val="sv-SE"/>
              </w:rPr>
              <w:t xml:space="preserve"> </w:t>
            </w:r>
            <w:r w:rsidRPr="00753102">
              <w:rPr>
                <w:rFonts w:cs="Arial"/>
                <w:szCs w:val="18"/>
                <w:lang w:eastAsia="ja-JP"/>
              </w:rPr>
              <w:t> dB (NOTE 6)</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-49 - </w:t>
            </w:r>
            <w:r w:rsidRPr="00753102">
              <w:rPr>
                <w:rFonts w:cs="Arial"/>
              </w:rPr>
              <w:t>Δ</w:t>
            </w:r>
            <w:r w:rsidRPr="00753102">
              <w:rPr>
                <w:rFonts w:cs="Arial"/>
                <w:vertAlign w:val="subscript"/>
              </w:rPr>
              <w:t>OTAREFSENS</w:t>
            </w:r>
          </w:p>
          <w:p w:rsidR="00D57C09" w:rsidRPr="00753102" w:rsidRDefault="00D57C09" w:rsidP="004F0B4B">
            <w:pPr>
              <w:pStyle w:val="TAL"/>
              <w:rPr>
                <w:rFonts w:cs="Arial"/>
                <w:vertAlign w:val="subscript"/>
              </w:rPr>
            </w:pPr>
            <w:r w:rsidRPr="00753102">
              <w:rPr>
                <w:rFonts w:cs="Arial"/>
                <w:szCs w:val="18"/>
                <w:lang w:eastAsia="ja-JP"/>
              </w:rPr>
              <w:t>(NOTE 6)</w:t>
            </w:r>
          </w:p>
        </w:tc>
        <w:tc>
          <w:tcPr>
            <w:tcW w:w="2021" w:type="dxa"/>
            <w:vMerge w:val="restart"/>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±(240 +m</w:t>
            </w:r>
            <w:r w:rsidRPr="00753102">
              <w:rPr>
                <w:lang w:eastAsia="ja-JP"/>
              </w:rPr>
              <w:t xml:space="preserve"> </w:t>
            </w:r>
            <w:r w:rsidRPr="00753102">
              <w:rPr>
                <w:rFonts w:cs="Arial"/>
                <w:szCs w:val="18"/>
                <w:lang w:eastAsia="ja-JP"/>
              </w:rPr>
              <w:t>180),</w:t>
            </w:r>
          </w:p>
          <w:p w:rsidR="00D57C09" w:rsidRPr="00753102" w:rsidRDefault="00D57C09" w:rsidP="004F0B4B">
            <w:pPr>
              <w:pStyle w:val="TAL"/>
              <w:jc w:val="center"/>
              <w:rPr>
                <w:rFonts w:cs="Arial"/>
                <w:szCs w:val="18"/>
                <w:lang w:eastAsia="ja-JP"/>
              </w:rPr>
            </w:pPr>
            <w:r w:rsidRPr="00753102">
              <w:rPr>
                <w:rFonts w:cs="Arial"/>
                <w:szCs w:val="18"/>
                <w:lang w:eastAsia="ja-JP"/>
              </w:rPr>
              <w:t>m=0, 1, 2, 3, 4, 9, 14</w:t>
            </w:r>
          </w:p>
          <w:p w:rsidR="00D57C09" w:rsidRPr="00753102" w:rsidRDefault="00D57C09" w:rsidP="004F0B4B">
            <w:pPr>
              <w:pStyle w:val="TAC"/>
              <w:rPr>
                <w:rFonts w:cs="Arial"/>
              </w:rPr>
            </w:pPr>
            <w:r w:rsidRPr="00753102">
              <w:rPr>
                <w:rFonts w:cs="Arial"/>
              </w:rPr>
              <w:t>(Note 4)</w:t>
            </w:r>
          </w:p>
          <w:p w:rsidR="00D57C09" w:rsidRPr="00753102" w:rsidRDefault="00D57C09" w:rsidP="004F0B4B">
            <w:pPr>
              <w:pStyle w:val="TAC"/>
              <w:rPr>
                <w:rFonts w:cs="Arial"/>
              </w:rPr>
            </w:pPr>
          </w:p>
          <w:p w:rsidR="00D57C09" w:rsidRPr="00753102" w:rsidRDefault="00D57C09" w:rsidP="004F0B4B">
            <w:pPr>
              <w:pStyle w:val="TAC"/>
              <w:rPr>
                <w:rFonts w:cs="Arial"/>
              </w:rPr>
            </w:pPr>
            <w:r w:rsidRPr="00753102">
              <w:rPr>
                <w:rFonts w:cs="Arial"/>
              </w:rPr>
              <w:t>±(</w:t>
            </w:r>
            <w:r w:rsidRPr="00753102">
              <w:rPr>
                <w:rFonts w:cs="Arial"/>
                <w:lang w:val="en-US"/>
              </w:rPr>
              <w:t>550</w:t>
            </w:r>
            <w:r w:rsidRPr="00753102">
              <w:rPr>
                <w:rFonts w:cs="Arial"/>
              </w:rPr>
              <w:t xml:space="preserve"> +m*180),</w:t>
            </w:r>
          </w:p>
          <w:p w:rsidR="00D57C09" w:rsidRPr="00753102" w:rsidRDefault="00D57C09" w:rsidP="004F0B4B">
            <w:pPr>
              <w:pStyle w:val="TAL"/>
              <w:rPr>
                <w:rFonts w:cs="Arial"/>
                <w:szCs w:val="18"/>
                <w:lang w:eastAsia="ja-JP"/>
              </w:rPr>
            </w:pPr>
            <w:r w:rsidRPr="00753102">
              <w:rPr>
                <w:rFonts w:cs="Arial"/>
              </w:rPr>
              <w:t>m=</w:t>
            </w:r>
            <w:r w:rsidRPr="00753102">
              <w:rPr>
                <w:lang w:val="en-US"/>
              </w:rPr>
              <w:t xml:space="preserve">0, 1, 2, 3, 4, 29, 54, 79, </w:t>
            </w:r>
            <w:r w:rsidRPr="00753102">
              <w:rPr>
                <w:rFonts w:eastAsia="SimSun" w:hint="eastAsia"/>
                <w:lang w:val="en-US" w:eastAsia="zh-CN"/>
              </w:rPr>
              <w:t>99</w:t>
            </w:r>
            <w:r w:rsidRPr="00753102">
              <w:rPr>
                <w:lang w:val="en-US"/>
              </w:rPr>
              <w:t xml:space="preserve"> (Note 5)</w:t>
            </w:r>
          </w:p>
        </w:tc>
      </w:tr>
      <w:tr w:rsidR="00D57C09" w:rsidRPr="00753102" w:rsidTr="004F0B4B">
        <w:trPr>
          <w:trHeight w:val="256"/>
          <w:jc w:val="center"/>
        </w:trPr>
        <w:tc>
          <w:tcPr>
            <w:tcW w:w="1731" w:type="dxa"/>
            <w:vMerge/>
            <w:shd w:val="clear" w:color="auto" w:fill="auto"/>
          </w:tcPr>
          <w:p w:rsidR="00D57C09" w:rsidRPr="00753102" w:rsidRDefault="00D57C09" w:rsidP="004F0B4B">
            <w:pPr>
              <w:pStyle w:val="TAL"/>
              <w:rPr>
                <w:rFonts w:cs="Arial"/>
                <w:szCs w:val="18"/>
                <w:lang w:eastAsia="ja-JP"/>
              </w:rPr>
            </w:pP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-49 – </w:t>
            </w:r>
            <w:r w:rsidRPr="00753102">
              <w:rPr>
                <w:rFonts w:cs="Arial"/>
              </w:rPr>
              <w:t>Δ</w:t>
            </w:r>
            <w:r w:rsidRPr="00753102">
              <w:rPr>
                <w:rFonts w:cs="Arial"/>
                <w:vertAlign w:val="subscript"/>
              </w:rPr>
              <w:t>minSENS</w:t>
            </w:r>
          </w:p>
          <w:p w:rsidR="00D57C09" w:rsidRPr="00753102" w:rsidRDefault="00D57C09" w:rsidP="004F0B4B">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7"/>
          <w:jc w:val="center"/>
        </w:trPr>
        <w:tc>
          <w:tcPr>
            <w:tcW w:w="1731"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Medium Range BS</w:t>
            </w: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  dB (NOTE 6)</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-44 - </w:t>
            </w:r>
            <w:r w:rsidRPr="00753102">
              <w:rPr>
                <w:rFonts w:cs="Arial"/>
              </w:rPr>
              <w:t>Δ</w:t>
            </w:r>
            <w:r w:rsidRPr="00753102">
              <w:rPr>
                <w:rFonts w:cs="Arial"/>
                <w:vertAlign w:val="subscript"/>
              </w:rPr>
              <w:t>OTAREFSENS</w:t>
            </w:r>
          </w:p>
          <w:p w:rsidR="00D57C09" w:rsidRPr="00753102" w:rsidRDefault="00D57C09" w:rsidP="004F0B4B">
            <w:pPr>
              <w:pStyle w:val="TAL"/>
              <w:rPr>
                <w:rFonts w:cs="Arial"/>
                <w:vertAlign w:val="subscript"/>
              </w:rPr>
            </w:pPr>
            <w:r w:rsidRPr="00753102">
              <w:rPr>
                <w:rFonts w:cs="Arial"/>
                <w:szCs w:val="18"/>
                <w:lang w:eastAsia="ja-JP"/>
              </w:rPr>
              <w:t>(NOTE 6)</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6"/>
          <w:jc w:val="center"/>
        </w:trPr>
        <w:tc>
          <w:tcPr>
            <w:tcW w:w="1731" w:type="dxa"/>
            <w:vMerge/>
            <w:shd w:val="clear" w:color="auto" w:fill="auto"/>
          </w:tcPr>
          <w:p w:rsidR="00D57C09" w:rsidRPr="00753102" w:rsidRDefault="00D57C09" w:rsidP="004F0B4B">
            <w:pPr>
              <w:pStyle w:val="TAL"/>
              <w:rPr>
                <w:rFonts w:cs="Arial"/>
                <w:szCs w:val="18"/>
                <w:lang w:eastAsia="ja-JP"/>
              </w:rPr>
            </w:pP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-44 – </w:t>
            </w:r>
            <w:r w:rsidRPr="00753102">
              <w:rPr>
                <w:rFonts w:cs="Arial"/>
              </w:rPr>
              <w:t>Δ</w:t>
            </w:r>
            <w:r w:rsidRPr="00753102">
              <w:rPr>
                <w:rFonts w:cs="Arial"/>
                <w:vertAlign w:val="subscript"/>
              </w:rPr>
              <w:t>minSENS</w:t>
            </w:r>
          </w:p>
          <w:p w:rsidR="00D57C09" w:rsidRPr="00753102" w:rsidRDefault="00D57C09" w:rsidP="004F0B4B">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7"/>
          <w:jc w:val="center"/>
        </w:trPr>
        <w:tc>
          <w:tcPr>
            <w:tcW w:w="1731"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Local Area BS</w:t>
            </w: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  dB (NOTE 6)</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-41 - </w:t>
            </w:r>
            <w:r w:rsidRPr="00753102">
              <w:rPr>
                <w:rFonts w:cs="Arial"/>
              </w:rPr>
              <w:t>Δ</w:t>
            </w:r>
            <w:r w:rsidRPr="00753102">
              <w:rPr>
                <w:rFonts w:cs="Arial"/>
                <w:vertAlign w:val="subscript"/>
              </w:rPr>
              <w:t>OTAREFSENS</w:t>
            </w:r>
          </w:p>
          <w:p w:rsidR="00D57C09" w:rsidRPr="00753102" w:rsidRDefault="00D57C09" w:rsidP="004F0B4B">
            <w:pPr>
              <w:pStyle w:val="TAL"/>
              <w:rPr>
                <w:rFonts w:cs="Arial"/>
                <w:vertAlign w:val="subscript"/>
              </w:rPr>
            </w:pPr>
            <w:r w:rsidRPr="00753102">
              <w:rPr>
                <w:rFonts w:cs="Arial"/>
                <w:szCs w:val="18"/>
                <w:lang w:eastAsia="ja-JP"/>
              </w:rPr>
              <w:t>(NOTE 6)</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6"/>
          <w:jc w:val="center"/>
        </w:trPr>
        <w:tc>
          <w:tcPr>
            <w:tcW w:w="1731" w:type="dxa"/>
            <w:vMerge/>
            <w:shd w:val="clear" w:color="auto" w:fill="auto"/>
          </w:tcPr>
          <w:p w:rsidR="00D57C09" w:rsidRPr="00753102" w:rsidRDefault="00D57C09" w:rsidP="004F0B4B">
            <w:pPr>
              <w:pStyle w:val="TAL"/>
              <w:rPr>
                <w:rFonts w:cs="Arial"/>
                <w:szCs w:val="18"/>
                <w:lang w:eastAsia="ja-JP"/>
              </w:rPr>
            </w:pP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-41 – </w:t>
            </w:r>
            <w:r w:rsidRPr="00753102">
              <w:rPr>
                <w:rFonts w:cs="Arial"/>
              </w:rPr>
              <w:t>Δ</w:t>
            </w:r>
            <w:r w:rsidRPr="00753102">
              <w:rPr>
                <w:rFonts w:cs="Arial"/>
                <w:vertAlign w:val="subscript"/>
              </w:rPr>
              <w:t>minSENS</w:t>
            </w:r>
          </w:p>
          <w:p w:rsidR="00D57C09" w:rsidRPr="00753102" w:rsidRDefault="00D57C09" w:rsidP="004F0B4B">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jc w:val="center"/>
        </w:trPr>
        <w:tc>
          <w:tcPr>
            <w:tcW w:w="9642" w:type="dxa"/>
            <w:gridSpan w:val="5"/>
            <w:shd w:val="clear" w:color="auto" w:fill="auto"/>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lang w:eastAsia="ja-JP"/>
              </w:rPr>
            </w:pPr>
            <w:r w:rsidRPr="00753102">
              <w:rPr>
                <w:lang w:eastAsia="ja-JP"/>
              </w:rPr>
              <w:t>NOTE 2:</w:t>
            </w:r>
            <w:r w:rsidRPr="00753102">
              <w:rPr>
                <w:lang w:eastAsia="ja-JP"/>
              </w:rPr>
              <w:tab/>
              <w:t>"x" is equal to 6 dB in case of E-UTRA or UTRA wanted signals.</w:t>
            </w:r>
          </w:p>
          <w:p w:rsidR="00D57C09" w:rsidRPr="00753102" w:rsidRDefault="00D57C09" w:rsidP="004F0B4B">
            <w:pPr>
              <w:pStyle w:val="TAN"/>
              <w:rPr>
                <w:lang w:eastAsia="ja-JP"/>
              </w:rPr>
            </w:pPr>
            <w:r w:rsidRPr="00753102">
              <w:rPr>
                <w:lang w:eastAsia="ja-JP"/>
              </w:rPr>
              <w:t>NOTE 3:</w:t>
            </w:r>
            <w:r w:rsidRPr="00753102">
              <w:rPr>
                <w:lang w:eastAsia="ja-JP"/>
              </w:rPr>
              <w:tab/>
              <w:t xml:space="preserve">Interfering signal (E-UTRA 3 MHz) consisting of one resource block positioned at the stated offset, the </w:t>
            </w:r>
            <w:r w:rsidRPr="00753102">
              <w:rPr>
                <w:i/>
                <w:lang w:eastAsia="ja-JP"/>
              </w:rPr>
              <w:t>channel bandwidth</w:t>
            </w:r>
            <w:r w:rsidRPr="00753102">
              <w:rPr>
                <w:lang w:eastAsia="ja-JP"/>
              </w:rPr>
              <w:t xml:space="preserve"> of the interfering signal is located adjacently to the AAS </w:t>
            </w:r>
            <w:r w:rsidRPr="00753102">
              <w:rPr>
                <w:i/>
                <w:lang w:eastAsia="ja-JP"/>
              </w:rPr>
              <w:t>Base Station RF Bandwidth</w:t>
            </w:r>
            <w:r w:rsidRPr="00753102">
              <w:rPr>
                <w:lang w:eastAsia="ja-JP"/>
              </w:rPr>
              <w:t xml:space="preserve"> edge.</w:t>
            </w:r>
          </w:p>
          <w:p w:rsidR="00D57C09" w:rsidRPr="00753102" w:rsidRDefault="00D57C09" w:rsidP="004F0B4B">
            <w:pPr>
              <w:pStyle w:val="TAN"/>
              <w:rPr>
                <w:rFonts w:cs="Arial"/>
                <w:lang w:eastAsia="ja-JP"/>
              </w:rPr>
            </w:pPr>
            <w:r w:rsidRPr="00753102">
              <w:rPr>
                <w:rFonts w:cs="Arial"/>
                <w:lang w:eastAsia="ja-JP"/>
              </w:rPr>
              <w:t>NOTE 4:</w:t>
            </w:r>
            <w:r w:rsidRPr="00753102">
              <w:rPr>
                <w:lang w:eastAsia="ja-JP"/>
              </w:rPr>
              <w:tab/>
            </w:r>
            <w:r w:rsidRPr="00753102">
              <w:rPr>
                <w:rFonts w:cs="Arial"/>
                <w:lang w:eastAsia="ja-JP"/>
              </w:rPr>
              <w:t xml:space="preserve">Applicable for </w:t>
            </w:r>
            <w:r w:rsidRPr="00753102">
              <w:rPr>
                <w:rFonts w:cs="Arial"/>
                <w:i/>
                <w:lang w:eastAsia="ja-JP"/>
              </w:rPr>
              <w:t xml:space="preserve">channel bandwidths </w:t>
            </w:r>
            <w:r w:rsidRPr="00753102">
              <w:rPr>
                <w:rFonts w:cs="Arial"/>
                <w:lang w:eastAsia="ja-JP"/>
              </w:rPr>
              <w:t>equal to or below 20 MHz.</w:t>
            </w:r>
          </w:p>
          <w:p w:rsidR="00D57C09" w:rsidRPr="00753102" w:rsidRDefault="00D57C09" w:rsidP="004F0B4B">
            <w:pPr>
              <w:pStyle w:val="TAN"/>
              <w:rPr>
                <w:rFonts w:cs="Arial"/>
                <w:i/>
                <w:lang w:eastAsia="ja-JP"/>
              </w:rPr>
            </w:pPr>
            <w:r w:rsidRPr="00753102">
              <w:rPr>
                <w:rFonts w:cs="Arial"/>
                <w:lang w:eastAsia="ja-JP"/>
              </w:rPr>
              <w:t>NOTE 5:</w:t>
            </w:r>
            <w:r w:rsidRPr="00753102">
              <w:rPr>
                <w:rFonts w:cs="Arial"/>
                <w:lang w:eastAsia="ja-JP"/>
              </w:rPr>
              <w:tab/>
              <w:t xml:space="preserve">Applicable for </w:t>
            </w:r>
            <w:r w:rsidRPr="00753102">
              <w:rPr>
                <w:rFonts w:cs="Arial"/>
                <w:i/>
                <w:lang w:eastAsia="ja-JP"/>
              </w:rPr>
              <w:t xml:space="preserve">channel bandwidths </w:t>
            </w:r>
            <w:r w:rsidRPr="00753102">
              <w:rPr>
                <w:rFonts w:cs="Arial"/>
                <w:lang w:eastAsia="ja-JP"/>
              </w:rPr>
              <w:t>above</w:t>
            </w:r>
            <w:r w:rsidRPr="00753102">
              <w:rPr>
                <w:rFonts w:cs="Arial"/>
                <w:i/>
                <w:lang w:eastAsia="ja-JP"/>
              </w:rPr>
              <w:t xml:space="preserve"> 20MHz.</w:t>
            </w:r>
          </w:p>
          <w:p w:rsidR="00D57C09" w:rsidRPr="00753102" w:rsidRDefault="00D57C09" w:rsidP="004F0B4B">
            <w:pPr>
              <w:pStyle w:val="TAN"/>
              <w:rPr>
                <w:lang w:eastAsia="ja-JP"/>
              </w:rPr>
            </w:pPr>
            <w:r w:rsidRPr="00753102">
              <w:rPr>
                <w:lang w:eastAsia="ja-JP"/>
              </w:rPr>
              <w:t>NOTE 6:</w:t>
            </w:r>
            <w:r w:rsidRPr="00753102">
              <w:rPr>
                <w:lang w:eastAsia="ja-JP"/>
              </w:rPr>
              <w:tab/>
              <w:t>This test requirement is only applied in the OTA REFSENS conformance test directions.</w:t>
            </w:r>
          </w:p>
          <w:p w:rsidR="00D57C09" w:rsidRPr="00753102" w:rsidRDefault="00D57C09" w:rsidP="004F0B4B">
            <w:pPr>
              <w:pStyle w:val="TAN"/>
              <w:rPr>
                <w:lang w:eastAsia="ja-JP"/>
              </w:rPr>
            </w:pPr>
            <w:r w:rsidRPr="00753102">
              <w:rPr>
                <w:lang w:eastAsia="ja-JP"/>
              </w:rPr>
              <w:t>NOTE 7:</w:t>
            </w:r>
            <w:r w:rsidRPr="00753102">
              <w:rPr>
                <w:lang w:eastAsia="ja-JP"/>
              </w:rPr>
              <w:tab/>
              <w:t>This test requirement is only applied in the OTA minSENS receiver target reference direction.</w:t>
            </w:r>
          </w:p>
          <w:p w:rsidR="00D57C09" w:rsidRPr="00753102" w:rsidRDefault="00D57C09" w:rsidP="004F0B4B">
            <w:pPr>
              <w:pStyle w:val="TAN"/>
              <w:rPr>
                <w:lang w:val="en-US" w:eastAsia="zh-CN"/>
              </w:rPr>
            </w:pPr>
            <w:bookmarkStart w:id="1439" w:name="OLE_LINK4"/>
            <w:r w:rsidRPr="00753102">
              <w:rPr>
                <w:lang w:eastAsia="zh-CN"/>
              </w:rPr>
              <w:t xml:space="preserve">NOTE </w:t>
            </w:r>
            <w:r w:rsidRPr="00753102">
              <w:rPr>
                <w:rFonts w:hint="eastAsia"/>
                <w:lang w:val="en-US" w:eastAsia="zh-CN"/>
              </w:rPr>
              <w:t>8</w:t>
            </w:r>
            <w:r w:rsidRPr="00753102">
              <w:rPr>
                <w:lang w:eastAsia="zh-CN"/>
              </w:rPr>
              <w:t>:</w:t>
            </w:r>
            <w:r w:rsidRPr="00753102">
              <w:rPr>
                <w:rFonts w:eastAsia="SimSun"/>
                <w:lang w:eastAsia="zh-CN"/>
              </w:rPr>
              <w:tab/>
            </w:r>
            <w:r w:rsidRPr="00753102">
              <w:rPr>
                <w:lang w:eastAsia="zh-CN"/>
              </w:rPr>
              <w:t>7.5 kHz shift is not applied to the wanted signal</w:t>
            </w:r>
            <w:r w:rsidRPr="00753102">
              <w:rPr>
                <w:rFonts w:hint="eastAsia"/>
                <w:lang w:val="en-US" w:eastAsia="zh-CN"/>
              </w:rPr>
              <w:t xml:space="preserve"> of NR. </w:t>
            </w:r>
          </w:p>
          <w:p w:rsidR="00D57C09" w:rsidRPr="00753102" w:rsidRDefault="00D57C09" w:rsidP="004F0B4B">
            <w:pPr>
              <w:pStyle w:val="TAN"/>
              <w:rPr>
                <w:lang w:eastAsia="ja-JP"/>
              </w:rPr>
            </w:pPr>
            <w:r w:rsidRPr="00753102">
              <w:t xml:space="preserve">NOTE </w:t>
            </w:r>
            <w:r w:rsidRPr="00753102">
              <w:rPr>
                <w:rFonts w:eastAsia="SimSun" w:hint="eastAsia"/>
                <w:lang w:val="en-US" w:eastAsia="zh-CN"/>
              </w:rPr>
              <w:t>9</w:t>
            </w:r>
            <w:r w:rsidRPr="00753102">
              <w:t>:</w:t>
            </w:r>
            <w:r w:rsidRPr="00753102">
              <w:rPr>
                <w:rFonts w:eastAsia="SimSun"/>
                <w:lang w:eastAsia="zh-CN"/>
              </w:rPr>
              <w:tab/>
            </w:r>
            <w:bookmarkEnd w:id="1439"/>
            <w:r>
              <w:t>Void</w:t>
            </w:r>
          </w:p>
        </w:tc>
      </w:tr>
    </w:tbl>
    <w:p w:rsidR="00D57C09" w:rsidRPr="00753102" w:rsidRDefault="00D57C09" w:rsidP="00D57C09"/>
    <w:p w:rsidR="00D57C09" w:rsidRPr="00753102" w:rsidRDefault="00D57C09" w:rsidP="00D57C09">
      <w:pPr>
        <w:pStyle w:val="Heading5"/>
      </w:pPr>
      <w:bookmarkStart w:id="1440" w:name="_Toc21125258"/>
      <w:bookmarkStart w:id="1441" w:name="_Toc29768248"/>
      <w:bookmarkStart w:id="1442" w:name="_Toc36044690"/>
      <w:r w:rsidRPr="00753102">
        <w:t>7.5.5.1.3</w:t>
      </w:r>
      <w:r w:rsidRPr="00753102">
        <w:tab/>
        <w:t>Additional BC3 blocking test requirement</w:t>
      </w:r>
      <w:bookmarkEnd w:id="1440"/>
      <w:bookmarkEnd w:id="1441"/>
      <w:bookmarkEnd w:id="1442"/>
    </w:p>
    <w:p w:rsidR="00D57C09" w:rsidRPr="00753102" w:rsidRDefault="00D57C09" w:rsidP="00D57C09">
      <w:r w:rsidRPr="00753102">
        <w:t>The interfering signal is a 1,28Mcps UTRA TDD modulated signal as specified in clause A.2 in 3GPP TS 37.141 [13].</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Maximum 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Maximum Radio Bandwidth</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in addition inside any </w:t>
      </w:r>
      <w:r w:rsidRPr="00753102">
        <w:rPr>
          <w:i/>
        </w:rPr>
        <w:t>Inter RF Bandwidth gap</w:t>
      </w:r>
      <w:r w:rsidRPr="00753102">
        <w:t xml:space="preserve">, in case the gap size is at least </w:t>
      </w:r>
      <w:r w:rsidRPr="00753102">
        <w:rPr>
          <w:rFonts w:hint="eastAsia"/>
          <w:lang w:eastAsia="zh-CN"/>
        </w:rPr>
        <w:t>4.8</w:t>
      </w:r>
      <w:r w:rsidRPr="00753102">
        <w:t xml:space="preserve">MHz. The interfering signal offset is defined relative to the </w:t>
      </w:r>
      <w:r w:rsidRPr="00753102">
        <w:rPr>
          <w:i/>
        </w:rPr>
        <w:t>Base Station RF Bandwidth</w:t>
      </w:r>
      <w:r w:rsidRPr="00753102">
        <w:t xml:space="preserve"> </w:t>
      </w:r>
      <w:r w:rsidRPr="00753102">
        <w:rPr>
          <w:i/>
        </w:rPr>
        <w:t xml:space="preserve">edges </w:t>
      </w:r>
      <w:r w:rsidRPr="00753102">
        <w:t xml:space="preserve">inside the </w:t>
      </w:r>
      <w:r w:rsidRPr="00753102">
        <w:rPr>
          <w:i/>
        </w:rPr>
        <w:t>Inter RF Bandwidth gap</w:t>
      </w:r>
      <w:r w:rsidRPr="00753102">
        <w:t>.</w:t>
      </w:r>
    </w:p>
    <w:p w:rsidR="00D57C09" w:rsidRPr="00753102" w:rsidRDefault="00D57C09" w:rsidP="00D57C09">
      <w:r w:rsidRPr="00753102">
        <w:t>For the wanted and interfering signal coupled to the RIB, using the parameters in table 7.4.5.1.3-1, the following requirements shall be met:</w:t>
      </w:r>
    </w:p>
    <w:p w:rsidR="00D57C09" w:rsidRPr="00753102" w:rsidRDefault="00D57C09" w:rsidP="00D57C09">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7.2.5.3.</w:t>
      </w:r>
    </w:p>
    <w:p w:rsidR="00D57C09" w:rsidRPr="00753102" w:rsidRDefault="00D57C09" w:rsidP="00D57C09">
      <w:pPr>
        <w:pStyle w:val="TH"/>
      </w:pPr>
      <w:r w:rsidRPr="00753102">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D57C09" w:rsidRPr="00753102" w:rsidTr="004F0B4B">
        <w:trPr>
          <w:tblHeader/>
          <w:jc w:val="center"/>
        </w:trPr>
        <w:tc>
          <w:tcPr>
            <w:tcW w:w="1008" w:type="dxa"/>
          </w:tcPr>
          <w:p w:rsidR="00D57C09" w:rsidRPr="00753102" w:rsidRDefault="00D57C09" w:rsidP="004F0B4B">
            <w:pPr>
              <w:pStyle w:val="TAH"/>
              <w:rPr>
                <w:lang w:eastAsia="ja-JP"/>
              </w:rPr>
            </w:pPr>
            <w:r w:rsidRPr="00753102">
              <w:rPr>
                <w:lang w:eastAsia="ja-JP"/>
              </w:rPr>
              <w:t>Operating Band</w:t>
            </w:r>
          </w:p>
        </w:tc>
        <w:tc>
          <w:tcPr>
            <w:tcW w:w="3059" w:type="dxa"/>
            <w:gridSpan w:val="3"/>
            <w:tcBorders>
              <w:bottom w:val="single" w:sz="4" w:space="0" w:color="auto"/>
            </w:tcBorders>
          </w:tcPr>
          <w:p w:rsidR="00D57C09" w:rsidRPr="00753102" w:rsidRDefault="00D57C09" w:rsidP="004F0B4B">
            <w:pPr>
              <w:pStyle w:val="TAH"/>
              <w:rPr>
                <w:lang w:eastAsia="ja-JP"/>
              </w:rPr>
            </w:pPr>
            <w:r w:rsidRPr="00753102">
              <w:rPr>
                <w:lang w:eastAsia="ja-JP"/>
              </w:rPr>
              <w:t>Centre Frequency of Interfering Signal [MHz]</w:t>
            </w:r>
          </w:p>
        </w:tc>
        <w:tc>
          <w:tcPr>
            <w:tcW w:w="1499" w:type="dxa"/>
          </w:tcPr>
          <w:p w:rsidR="00D57C09" w:rsidRPr="00753102" w:rsidRDefault="00D57C09" w:rsidP="004F0B4B">
            <w:pPr>
              <w:pStyle w:val="TAH"/>
              <w:rPr>
                <w:lang w:eastAsia="ja-JP"/>
              </w:rPr>
            </w:pPr>
            <w:r w:rsidRPr="00753102">
              <w:rPr>
                <w:lang w:eastAsia="ja-JP"/>
              </w:rPr>
              <w:t>Interfering Signal mean power [dBm]</w:t>
            </w:r>
          </w:p>
        </w:tc>
        <w:tc>
          <w:tcPr>
            <w:tcW w:w="1701" w:type="dxa"/>
          </w:tcPr>
          <w:p w:rsidR="00D57C09" w:rsidRPr="00753102" w:rsidRDefault="00D57C09" w:rsidP="004F0B4B">
            <w:pPr>
              <w:pStyle w:val="TAH"/>
              <w:rPr>
                <w:rFonts w:cs="Arial"/>
                <w:szCs w:val="18"/>
                <w:lang w:eastAsia="ja-JP"/>
              </w:rPr>
            </w:pPr>
            <w:r w:rsidRPr="00753102">
              <w:rPr>
                <w:lang w:eastAsia="ja-JP"/>
              </w:rPr>
              <w:t>Wanted Signal mean power [dBm]</w:t>
            </w:r>
          </w:p>
          <w:p w:rsidR="00D57C09" w:rsidRPr="00753102" w:rsidRDefault="00D57C09" w:rsidP="004F0B4B">
            <w:pPr>
              <w:pStyle w:val="TAH"/>
              <w:rPr>
                <w:lang w:eastAsia="ja-JP"/>
              </w:rPr>
            </w:pPr>
            <w:r w:rsidRPr="00753102">
              <w:rPr>
                <w:rFonts w:cs="Arial"/>
                <w:szCs w:val="18"/>
                <w:lang w:eastAsia="ja-JP"/>
              </w:rPr>
              <w:t>(NOTE)</w:t>
            </w:r>
          </w:p>
        </w:tc>
        <w:tc>
          <w:tcPr>
            <w:tcW w:w="1545" w:type="dxa"/>
          </w:tcPr>
          <w:p w:rsidR="00D57C09" w:rsidRPr="00753102" w:rsidRDefault="00D57C09" w:rsidP="004F0B4B">
            <w:pPr>
              <w:pStyle w:val="TAH"/>
              <w:rPr>
                <w:lang w:eastAsia="ja-JP"/>
              </w:rPr>
            </w:pPr>
            <w:r w:rsidRPr="00753102">
              <w:rPr>
                <w:lang w:eastAsia="ja-JP"/>
              </w:rPr>
              <w:t xml:space="preserve">Interfering signal centre frequency minimum frequency offset from the </w:t>
            </w:r>
            <w:r w:rsidRPr="00753102">
              <w:rPr>
                <w:i/>
                <w:lang w:eastAsia="ja-JP"/>
              </w:rPr>
              <w:t>Base Station RF Bandwidth edge</w:t>
            </w:r>
            <w:r w:rsidRPr="00753102">
              <w:rPr>
                <w:lang w:eastAsia="ja-JP"/>
              </w:rPr>
              <w:t xml:space="preserve"> [MHz]</w:t>
            </w:r>
          </w:p>
        </w:tc>
      </w:tr>
      <w:tr w:rsidR="00D57C09" w:rsidRPr="00753102" w:rsidTr="004F0B4B">
        <w:trPr>
          <w:cantSplit/>
          <w:trHeight w:val="176"/>
          <w:jc w:val="center"/>
        </w:trPr>
        <w:tc>
          <w:tcPr>
            <w:tcW w:w="1008" w:type="dxa"/>
            <w:vMerge w:val="restart"/>
            <w:tcBorders>
              <w:right w:val="single" w:sz="4" w:space="0" w:color="auto"/>
            </w:tcBorders>
          </w:tcPr>
          <w:p w:rsidR="00D57C09" w:rsidRPr="00753102" w:rsidRDefault="00D57C09" w:rsidP="004F0B4B">
            <w:pPr>
              <w:pStyle w:val="TAL"/>
              <w:rPr>
                <w:rFonts w:cs="Arial"/>
                <w:szCs w:val="18"/>
                <w:lang w:eastAsia="ja-JP"/>
              </w:rPr>
            </w:pPr>
            <w:r w:rsidRPr="00753102">
              <w:rPr>
                <w:rFonts w:cs="Arial"/>
                <w:szCs w:val="18"/>
                <w:lang w:eastAsia="zh-CN"/>
              </w:rPr>
              <w:t xml:space="preserve">33 </w:t>
            </w:r>
            <w:r w:rsidRPr="00753102">
              <w:rPr>
                <w:rFonts w:cs="Arial"/>
                <w:szCs w:val="18"/>
                <w:lang w:eastAsia="ja-JP"/>
              </w:rPr>
              <w:t>-</w:t>
            </w:r>
            <w:r w:rsidRPr="00753102">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D57C09" w:rsidRPr="00753102" w:rsidRDefault="00D57C09" w:rsidP="004F0B4B">
            <w:pPr>
              <w:pStyle w:val="TAC"/>
              <w:rPr>
                <w:lang w:eastAsia="ja-JP"/>
              </w:rPr>
            </w:pPr>
            <w:r w:rsidRPr="00753102">
              <w:rPr>
                <w:lang w:eastAsia="ja-JP"/>
              </w:rPr>
              <w:t>(F</w:t>
            </w:r>
            <w:r w:rsidRPr="00753102">
              <w:rPr>
                <w:vertAlign w:val="subscript"/>
                <w:lang w:eastAsia="ja-JP"/>
              </w:rPr>
              <w:t>UL_low</w:t>
            </w:r>
            <w:r w:rsidRPr="00753102">
              <w:rPr>
                <w:lang w:eastAsia="ja-JP"/>
              </w:rPr>
              <w:t xml:space="preserve"> -</w:t>
            </w:r>
            <w:r w:rsidRPr="00753102">
              <w:rPr>
                <w:lang w:eastAsia="zh-CN"/>
              </w:rPr>
              <w:t xml:space="preserve"> </w:t>
            </w:r>
            <w:r w:rsidRPr="00753102">
              <w:rPr>
                <w:lang w:eastAsia="ja-JP"/>
              </w:rPr>
              <w:t>20)</w:t>
            </w:r>
          </w:p>
        </w:tc>
        <w:tc>
          <w:tcPr>
            <w:tcW w:w="425" w:type="dxa"/>
            <w:vMerge w:val="restart"/>
            <w:tcBorders>
              <w:top w:val="single" w:sz="4" w:space="0" w:color="auto"/>
              <w:left w:val="nil"/>
              <w:right w:val="nil"/>
            </w:tcBorders>
          </w:tcPr>
          <w:p w:rsidR="00D57C09" w:rsidRPr="00753102" w:rsidRDefault="00D57C09" w:rsidP="004F0B4B">
            <w:pPr>
              <w:pStyle w:val="TAC"/>
              <w:rPr>
                <w:lang w:eastAsia="ja-JP"/>
              </w:rPr>
            </w:pPr>
            <w:r w:rsidRPr="00753102">
              <w:rPr>
                <w:lang w:eastAsia="ja-JP"/>
              </w:rPr>
              <w:t>to</w:t>
            </w:r>
          </w:p>
        </w:tc>
        <w:tc>
          <w:tcPr>
            <w:tcW w:w="1351" w:type="dxa"/>
            <w:vMerge w:val="restart"/>
            <w:tcBorders>
              <w:top w:val="single" w:sz="4" w:space="0" w:color="auto"/>
              <w:left w:val="nil"/>
              <w:right w:val="single" w:sz="4" w:space="0" w:color="auto"/>
            </w:tcBorders>
          </w:tcPr>
          <w:p w:rsidR="00D57C09" w:rsidRPr="00753102" w:rsidRDefault="00D57C09" w:rsidP="004F0B4B">
            <w:pPr>
              <w:pStyle w:val="TAC"/>
              <w:rPr>
                <w:lang w:eastAsia="ja-JP"/>
              </w:rPr>
            </w:pPr>
            <w:r w:rsidRPr="00753102">
              <w:rPr>
                <w:lang w:eastAsia="ja-JP"/>
              </w:rPr>
              <w:t>(F</w:t>
            </w:r>
            <w:r w:rsidRPr="00753102">
              <w:rPr>
                <w:vertAlign w:val="subscript"/>
                <w:lang w:eastAsia="ja-JP"/>
              </w:rPr>
              <w:t>UL_high</w:t>
            </w:r>
            <w:r w:rsidRPr="00753102">
              <w:rPr>
                <w:lang w:eastAsia="ja-JP"/>
              </w:rPr>
              <w:t xml:space="preserve"> +</w:t>
            </w:r>
            <w:r w:rsidRPr="00753102">
              <w:rPr>
                <w:lang w:eastAsia="zh-CN"/>
              </w:rPr>
              <w:t xml:space="preserve"> </w:t>
            </w:r>
            <w:r w:rsidRPr="00753102">
              <w:rPr>
                <w:lang w:eastAsia="ja-JP"/>
              </w:rPr>
              <w:t>20)</w:t>
            </w:r>
          </w:p>
        </w:tc>
        <w:tc>
          <w:tcPr>
            <w:tcW w:w="1499" w:type="dxa"/>
            <w:tcBorders>
              <w:left w:val="single" w:sz="4" w:space="0" w:color="auto"/>
            </w:tcBorders>
          </w:tcPr>
          <w:p w:rsidR="00D57C09" w:rsidRPr="00753102" w:rsidRDefault="00D57C09" w:rsidP="004F0B4B">
            <w:pPr>
              <w:pStyle w:val="TAC"/>
              <w:rPr>
                <w:vertAlign w:val="subscript"/>
              </w:rPr>
            </w:pPr>
            <w:r w:rsidRPr="00753102">
              <w:rPr>
                <w:lang w:eastAsia="ja-JP"/>
              </w:rPr>
              <w:t xml:space="preserve">-40 - </w:t>
            </w:r>
            <w:r w:rsidRPr="00753102">
              <w:t>Δ</w:t>
            </w:r>
            <w:r w:rsidRPr="00753102">
              <w:rPr>
                <w:vertAlign w:val="subscript"/>
              </w:rPr>
              <w:t>OTAREFSENS</w:t>
            </w:r>
          </w:p>
          <w:p w:rsidR="00D57C09" w:rsidRPr="00753102" w:rsidRDefault="00D57C09" w:rsidP="004F0B4B">
            <w:pPr>
              <w:pStyle w:val="TAC"/>
              <w:rPr>
                <w:vertAlign w:val="subscript"/>
              </w:rPr>
            </w:pPr>
            <w:r w:rsidRPr="00753102">
              <w:t>(NOTE 2)</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REFSENS</w:t>
            </w:r>
            <w:r w:rsidRPr="00753102">
              <w:rPr>
                <w:lang w:eastAsia="ja-JP"/>
              </w:rPr>
              <w:t xml:space="preserve"> + 6</w:t>
            </w:r>
            <w:r w:rsidRPr="00753102">
              <w:rPr>
                <w:lang w:val="sv-SE" w:eastAsia="ja-JP"/>
              </w:rPr>
              <w:t xml:space="preserve"> </w:t>
            </w:r>
            <w:r w:rsidRPr="00753102">
              <w:rPr>
                <w:rFonts w:cs="Arial"/>
                <w:vertAlign w:val="subscript"/>
                <w:lang w:val="sv-SE"/>
              </w:rPr>
              <w:t xml:space="preserve"> </w:t>
            </w:r>
            <w:r w:rsidRPr="00753102">
              <w:rPr>
                <w:lang w:eastAsia="ja-JP"/>
              </w:rPr>
              <w:t> dB</w:t>
            </w:r>
          </w:p>
          <w:p w:rsidR="00D57C09" w:rsidRPr="00753102" w:rsidRDefault="00D57C09" w:rsidP="004F0B4B">
            <w:pPr>
              <w:pStyle w:val="TAC"/>
              <w:rPr>
                <w:lang w:eastAsia="ja-JP"/>
              </w:rPr>
            </w:pPr>
            <w:r w:rsidRPr="00753102">
              <w:t>(NOTE 2)</w:t>
            </w:r>
            <w:r w:rsidRPr="00753102">
              <w:rPr>
                <w:lang w:eastAsia="ja-JP"/>
              </w:rPr>
              <w:t xml:space="preserve"> </w:t>
            </w:r>
          </w:p>
        </w:tc>
        <w:tc>
          <w:tcPr>
            <w:tcW w:w="1545" w:type="dxa"/>
            <w:vMerge w:val="restart"/>
            <w:vAlign w:val="center"/>
          </w:tcPr>
          <w:p w:rsidR="00D57C09" w:rsidRPr="00753102" w:rsidRDefault="00D57C09" w:rsidP="004F0B4B">
            <w:pPr>
              <w:pStyle w:val="TAC"/>
              <w:rPr>
                <w:lang w:eastAsia="ja-JP"/>
              </w:rPr>
            </w:pPr>
            <w:r w:rsidRPr="00753102">
              <w:rPr>
                <w:lang w:eastAsia="ja-JP"/>
              </w:rPr>
              <w:t>±</w:t>
            </w:r>
            <w:r w:rsidRPr="00753102">
              <w:rPr>
                <w:lang w:eastAsia="zh-CN"/>
              </w:rPr>
              <w:t>2,4</w:t>
            </w:r>
          </w:p>
        </w:tc>
      </w:tr>
      <w:tr w:rsidR="00D57C09" w:rsidRPr="00753102" w:rsidTr="004F0B4B">
        <w:trPr>
          <w:cantSplit/>
          <w:trHeight w:val="175"/>
          <w:jc w:val="center"/>
        </w:trPr>
        <w:tc>
          <w:tcPr>
            <w:tcW w:w="1008" w:type="dxa"/>
            <w:vMerge/>
            <w:tcBorders>
              <w:right w:val="single" w:sz="4" w:space="0" w:color="auto"/>
            </w:tcBorders>
          </w:tcPr>
          <w:p w:rsidR="00D57C09" w:rsidRPr="00753102" w:rsidRDefault="00D57C09" w:rsidP="004F0B4B">
            <w:pPr>
              <w:pStyle w:val="TAL"/>
              <w:rPr>
                <w:rFonts w:cs="Arial"/>
                <w:szCs w:val="18"/>
                <w:lang w:eastAsia="zh-CN"/>
              </w:rPr>
            </w:pPr>
          </w:p>
        </w:tc>
        <w:tc>
          <w:tcPr>
            <w:tcW w:w="1283" w:type="dxa"/>
            <w:vMerge/>
            <w:tcBorders>
              <w:left w:val="single" w:sz="4" w:space="0" w:color="auto"/>
              <w:bottom w:val="single" w:sz="4" w:space="0" w:color="auto"/>
              <w:right w:val="nil"/>
            </w:tcBorders>
          </w:tcPr>
          <w:p w:rsidR="00D57C09" w:rsidRPr="00753102" w:rsidRDefault="00D57C09" w:rsidP="004F0B4B">
            <w:pPr>
              <w:pStyle w:val="TAL"/>
              <w:rPr>
                <w:rFonts w:cs="Arial"/>
                <w:szCs w:val="18"/>
                <w:lang w:eastAsia="ja-JP"/>
              </w:rPr>
            </w:pPr>
          </w:p>
        </w:tc>
        <w:tc>
          <w:tcPr>
            <w:tcW w:w="425" w:type="dxa"/>
            <w:vMerge/>
            <w:tcBorders>
              <w:left w:val="nil"/>
              <w:bottom w:val="single" w:sz="4" w:space="0" w:color="auto"/>
              <w:right w:val="nil"/>
            </w:tcBorders>
          </w:tcPr>
          <w:p w:rsidR="00D57C09" w:rsidRPr="00753102" w:rsidRDefault="00D57C09" w:rsidP="004F0B4B">
            <w:pPr>
              <w:pStyle w:val="TAL"/>
              <w:rPr>
                <w:rFonts w:cs="Arial"/>
                <w:szCs w:val="18"/>
                <w:lang w:eastAsia="ja-JP"/>
              </w:rPr>
            </w:pPr>
          </w:p>
        </w:tc>
        <w:tc>
          <w:tcPr>
            <w:tcW w:w="1351" w:type="dxa"/>
            <w:vMerge/>
            <w:tcBorders>
              <w:left w:val="nil"/>
              <w:bottom w:val="single" w:sz="4" w:space="0" w:color="auto"/>
              <w:right w:val="single" w:sz="4" w:space="0" w:color="auto"/>
            </w:tcBorders>
          </w:tcPr>
          <w:p w:rsidR="00D57C09" w:rsidRPr="00753102" w:rsidRDefault="00D57C09" w:rsidP="004F0B4B">
            <w:pPr>
              <w:pStyle w:val="TAL"/>
              <w:rPr>
                <w:rFonts w:cs="Arial"/>
                <w:szCs w:val="18"/>
                <w:lang w:eastAsia="ja-JP"/>
              </w:rPr>
            </w:pPr>
          </w:p>
        </w:tc>
        <w:tc>
          <w:tcPr>
            <w:tcW w:w="1499" w:type="dxa"/>
            <w:tcBorders>
              <w:left w:val="single" w:sz="4" w:space="0" w:color="auto"/>
            </w:tcBorders>
          </w:tcPr>
          <w:p w:rsidR="00D57C09" w:rsidRPr="00753102" w:rsidRDefault="00D57C09" w:rsidP="004F0B4B">
            <w:pPr>
              <w:pStyle w:val="TAC"/>
              <w:rPr>
                <w:vertAlign w:val="subscript"/>
              </w:rPr>
            </w:pPr>
            <w:r w:rsidRPr="00753102">
              <w:rPr>
                <w:szCs w:val="18"/>
                <w:lang w:eastAsia="ja-JP"/>
              </w:rPr>
              <w:t xml:space="preserve">-40 – </w:t>
            </w:r>
            <w:r w:rsidRPr="00753102">
              <w:t>Δ</w:t>
            </w:r>
            <w:r w:rsidRPr="00753102">
              <w:rPr>
                <w:vertAlign w:val="subscript"/>
              </w:rPr>
              <w:t>minSENS</w:t>
            </w:r>
          </w:p>
          <w:p w:rsidR="00D57C09" w:rsidRPr="00753102" w:rsidRDefault="00D57C09" w:rsidP="004F0B4B">
            <w:pPr>
              <w:pStyle w:val="TAC"/>
              <w:rPr>
                <w:szCs w:val="18"/>
                <w:lang w:eastAsia="ja-JP"/>
              </w:rPr>
            </w:pPr>
            <w:r w:rsidRPr="00753102">
              <w:t>(NOTE 3)</w:t>
            </w:r>
          </w:p>
        </w:tc>
        <w:tc>
          <w:tcPr>
            <w:tcW w:w="1701" w:type="dxa"/>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+ 6</w:t>
            </w:r>
            <w:r w:rsidRPr="00753102">
              <w:rPr>
                <w:rFonts w:cs="Arial"/>
                <w:vertAlign w:val="subscript"/>
                <w:lang w:val="sv-SE"/>
              </w:rPr>
              <w:t xml:space="preserve"> </w:t>
            </w:r>
            <w:r w:rsidRPr="00753102">
              <w:rPr>
                <w:szCs w:val="18"/>
                <w:lang w:eastAsia="ja-JP"/>
              </w:rPr>
              <w:t> dB</w:t>
            </w:r>
          </w:p>
          <w:p w:rsidR="00D57C09" w:rsidRPr="00753102" w:rsidRDefault="00D57C09" w:rsidP="004F0B4B">
            <w:pPr>
              <w:pStyle w:val="TAC"/>
              <w:rPr>
                <w:szCs w:val="18"/>
                <w:lang w:eastAsia="ja-JP"/>
              </w:rPr>
            </w:pPr>
            <w:r w:rsidRPr="00753102">
              <w:t>(NOTE 3)</w:t>
            </w:r>
          </w:p>
        </w:tc>
        <w:tc>
          <w:tcPr>
            <w:tcW w:w="1545" w:type="dxa"/>
            <w:vMerge/>
            <w:vAlign w:val="center"/>
          </w:tcPr>
          <w:p w:rsidR="00D57C09" w:rsidRPr="00753102" w:rsidRDefault="00D57C09" w:rsidP="004F0B4B">
            <w:pPr>
              <w:pStyle w:val="TAL"/>
              <w:rPr>
                <w:rFonts w:cs="Arial"/>
                <w:szCs w:val="18"/>
                <w:lang w:eastAsia="ja-JP"/>
              </w:rPr>
            </w:pPr>
          </w:p>
        </w:tc>
      </w:tr>
      <w:tr w:rsidR="00D57C09" w:rsidRPr="00753102" w:rsidTr="004F0B4B">
        <w:trPr>
          <w:cantSplit/>
          <w:jc w:val="center"/>
        </w:trPr>
        <w:tc>
          <w:tcPr>
            <w:tcW w:w="8812" w:type="dxa"/>
            <w:gridSpan w:val="7"/>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lang w:eastAsia="ja-JP"/>
              </w:rPr>
            </w:pPr>
            <w:r w:rsidRPr="00753102">
              <w:rPr>
                <w:lang w:eastAsia="ja-JP"/>
              </w:rPr>
              <w:t>NOTE 2:</w:t>
            </w:r>
            <w:r w:rsidRPr="00753102">
              <w:rPr>
                <w:lang w:eastAsia="ja-JP"/>
              </w:rPr>
              <w:tab/>
              <w:t>This test requirement is only applied in the OTA REFSENS conformance test directions.</w:t>
            </w:r>
          </w:p>
          <w:p w:rsidR="00D57C09" w:rsidRPr="00753102" w:rsidRDefault="00D57C09" w:rsidP="004F0B4B">
            <w:pPr>
              <w:pStyle w:val="TAN"/>
              <w:rPr>
                <w:lang w:eastAsia="ja-JP"/>
              </w:rPr>
            </w:pPr>
            <w:r w:rsidRPr="00753102">
              <w:rPr>
                <w:lang w:eastAsia="ja-JP"/>
              </w:rPr>
              <w:t>NOTE 3:</w:t>
            </w:r>
            <w:r w:rsidRPr="00753102">
              <w:rPr>
                <w:lang w:eastAsia="ja-JP"/>
              </w:rPr>
              <w:tab/>
              <w:t>This test requirement is only applied in the OTA minSENS receiver target reference direction.</w:t>
            </w:r>
          </w:p>
        </w:tc>
      </w:tr>
    </w:tbl>
    <w:p w:rsidR="00D57C09" w:rsidRPr="00753102" w:rsidRDefault="00D57C09" w:rsidP="00D57C09"/>
    <w:p w:rsidR="00D57C09" w:rsidRPr="00753102" w:rsidRDefault="00D57C09" w:rsidP="00D57C09">
      <w:pPr>
        <w:pStyle w:val="Heading4"/>
      </w:pPr>
      <w:bookmarkStart w:id="1443" w:name="_Toc21125259"/>
      <w:bookmarkStart w:id="1444" w:name="_Toc29768249"/>
      <w:bookmarkStart w:id="1445" w:name="_Toc36044691"/>
      <w:r w:rsidRPr="00753102">
        <w:t>7.5.5.2</w:t>
      </w:r>
      <w:r w:rsidRPr="00753102">
        <w:tab/>
        <w:t>Single RAT UTRA FDD operation</w:t>
      </w:r>
      <w:bookmarkEnd w:id="1443"/>
      <w:bookmarkEnd w:id="1444"/>
      <w:bookmarkEnd w:id="1445"/>
    </w:p>
    <w:p w:rsidR="00D57C09" w:rsidRPr="00753102" w:rsidRDefault="00D57C09" w:rsidP="00D57C09">
      <w:r w:rsidRPr="00753102">
        <w:t>For each measured carrier, the BER shall not exceed 0,001 for the parameters specified in table 7.5.5.2-1.</w:t>
      </w:r>
    </w:p>
    <w:p w:rsidR="00D57C09" w:rsidRPr="00753102" w:rsidRDefault="00D57C09" w:rsidP="00D57C09">
      <w:r w:rsidRPr="00753102">
        <w:rPr>
          <w:rFonts w:eastAsia="MS Mincho"/>
        </w:rPr>
        <w:t xml:space="preserve">For </w:t>
      </w:r>
      <w:r w:rsidRPr="00753102">
        <w:rPr>
          <w:rFonts w:eastAsia="MS Mincho"/>
          <w:i/>
        </w:rPr>
        <w:t>multi-carrier RIB</w:t>
      </w:r>
      <w:r w:rsidRPr="00753102">
        <w:rPr>
          <w:rFonts w:eastAsia="MS Mincho"/>
        </w:rPr>
        <w:t xml:space="preserve"> the ACS requirement is applicable outside the</w:t>
      </w:r>
      <w:r w:rsidRPr="00753102">
        <w:rPr>
          <w:rFonts w:eastAsia="MS Mincho"/>
          <w:lang w:eastAsia="zh-CN"/>
        </w:rPr>
        <w:t xml:space="preserve"> </w:t>
      </w:r>
      <w:r w:rsidRPr="00753102">
        <w:rPr>
          <w:rFonts w:eastAsia="MS Mincho"/>
          <w:i/>
          <w:lang w:eastAsia="zh-CN"/>
        </w:rPr>
        <w:t>Base Station</w:t>
      </w:r>
      <w:r w:rsidRPr="00753102">
        <w:rPr>
          <w:rFonts w:eastAsia="MS Mincho"/>
          <w:i/>
        </w:rPr>
        <w:t xml:space="preserve"> RF Bandwidth</w:t>
      </w:r>
      <w:r w:rsidRPr="00753102">
        <w:rPr>
          <w:rFonts w:eastAsia="MS Mincho"/>
        </w:rPr>
        <w:t xml:space="preserve"> or </w:t>
      </w:r>
      <w:r w:rsidRPr="00753102">
        <w:rPr>
          <w:rFonts w:eastAsia="MS Mincho"/>
          <w:i/>
        </w:rPr>
        <w:t>Maximum Radio Bandwidth</w:t>
      </w:r>
      <w:r w:rsidRPr="00753102">
        <w:rPr>
          <w:rFonts w:eastAsia="MS Mincho"/>
        </w:rPr>
        <w:t xml:space="preserve">. The interfering signal offset is defined relative to the lower/upper </w:t>
      </w:r>
      <w:r w:rsidRPr="00753102">
        <w:rPr>
          <w:rFonts w:eastAsia="MS Mincho"/>
          <w:i/>
        </w:rPr>
        <w:t>Base Station RF Bandwidth</w:t>
      </w:r>
      <w:r w:rsidRPr="00753102">
        <w:rPr>
          <w:rFonts w:eastAsia="MS Mincho"/>
        </w:rPr>
        <w:t xml:space="preserve"> </w:t>
      </w:r>
      <w:r w:rsidRPr="00753102">
        <w:rPr>
          <w:rFonts w:eastAsia="MS Mincho"/>
          <w:i/>
        </w:rPr>
        <w:t>edges</w:t>
      </w:r>
      <w:r w:rsidRPr="00753102">
        <w:rPr>
          <w:rFonts w:eastAsia="MS Mincho"/>
        </w:rPr>
        <w:t xml:space="preserve"> or </w:t>
      </w:r>
      <w:r w:rsidRPr="00753102">
        <w:rPr>
          <w:rFonts w:eastAsia="MS Mincho"/>
          <w:i/>
        </w:rPr>
        <w:t xml:space="preserve">Maximum Radio Bandwidth </w:t>
      </w:r>
      <w:r w:rsidRPr="00753102">
        <w:rPr>
          <w:rFonts w:eastAsia="MS Mincho"/>
        </w:rPr>
        <w:t>edges.</w:t>
      </w:r>
    </w:p>
    <w:p w:rsidR="00D57C09" w:rsidRPr="00753102" w:rsidRDefault="00D57C09" w:rsidP="00D57C09">
      <w:r w:rsidRPr="00753102">
        <w:t xml:space="preserve">For RIBs supporting operation in </w:t>
      </w:r>
      <w:r w:rsidRPr="00753102">
        <w:rPr>
          <w:i/>
        </w:rPr>
        <w:t>non-contiguous spectrum</w:t>
      </w:r>
      <w:r w:rsidRPr="00753102">
        <w:t xml:space="preserve"> within any operating band, the requirement applies in addition inside any </w:t>
      </w:r>
      <w:r w:rsidRPr="00753102">
        <w:rPr>
          <w:i/>
        </w:rPr>
        <w:t>sub-block gap</w:t>
      </w:r>
      <w:r w:rsidRPr="00753102">
        <w:t xml:space="preserve">, in case the </w:t>
      </w:r>
      <w:r w:rsidRPr="00753102">
        <w:rPr>
          <w:i/>
        </w:rPr>
        <w:t>sub-block gap</w:t>
      </w:r>
      <w:r w:rsidRPr="00753102">
        <w:t xml:space="preserve"> size is at least 5 MHz. The interfering signal offset is defined relative to the lower/upper sub-block edge inside the </w:t>
      </w:r>
      <w:r w:rsidRPr="00753102">
        <w:rPr>
          <w:i/>
        </w:rPr>
        <w:t>sub-block gap</w:t>
      </w:r>
      <w:r w:rsidRPr="00753102">
        <w:t xml:space="preserve"> and is equal to </w:t>
      </w:r>
      <w:r w:rsidRPr="00753102">
        <w:rPr>
          <w:rFonts w:cs="Arial"/>
        </w:rPr>
        <w:t>-</w:t>
      </w:r>
      <w:r w:rsidRPr="00753102">
        <w:t>2.5 MHz/+2.5 MHz, respectively.</w:t>
      </w:r>
    </w:p>
    <w:p w:rsidR="00D57C09" w:rsidRPr="00753102" w:rsidRDefault="00D57C09" w:rsidP="00D57C09">
      <w:r w:rsidRPr="00753102">
        <w:t xml:space="preserve">For a </w:t>
      </w:r>
      <w:r w:rsidRPr="00753102">
        <w:rPr>
          <w:i/>
        </w:rPr>
        <w:t>multi-band RIBs</w:t>
      </w:r>
      <w:r w:rsidRPr="00753102">
        <w:t xml:space="preserve">, the requirement applies in addition inside any </w:t>
      </w:r>
      <w:r w:rsidRPr="00753102">
        <w:rPr>
          <w:i/>
        </w:rPr>
        <w:t>Inter RF Bandwidth gap</w:t>
      </w:r>
      <w:r w:rsidRPr="00753102">
        <w:t xml:space="preserve">, in case the </w:t>
      </w:r>
      <w:r w:rsidRPr="00753102">
        <w:rPr>
          <w:i/>
        </w:rPr>
        <w:t>Inter RF Bandwidth gap</w:t>
      </w:r>
      <w:r w:rsidRPr="00753102">
        <w:t xml:space="preserve"> size is at least 5 MHz.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-2.5 MHz/+2.5 MHz, respectively.</w:t>
      </w:r>
    </w:p>
    <w:p w:rsidR="00D57C09" w:rsidRPr="00753102" w:rsidRDefault="00D57C09" w:rsidP="00D57C09">
      <w:pPr>
        <w:pStyle w:val="TH"/>
      </w:pPr>
      <w:r w:rsidRPr="00753102">
        <w:t xml:space="preserve">Table </w:t>
      </w:r>
      <w:r w:rsidRPr="00753102">
        <w:rPr>
          <w:rFonts w:eastAsia="MS Mincho"/>
        </w:rPr>
        <w:t xml:space="preserve">7.5.5.2-1: </w:t>
      </w:r>
      <w:r w:rsidRPr="0075310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753102" w:rsidTr="004F0B4B">
        <w:trPr>
          <w:jc w:val="center"/>
        </w:trPr>
        <w:tc>
          <w:tcPr>
            <w:tcW w:w="2290" w:type="dxa"/>
          </w:tcPr>
          <w:p w:rsidR="00D57C09" w:rsidRPr="00753102" w:rsidRDefault="00D57C09" w:rsidP="004F0B4B">
            <w:pPr>
              <w:pStyle w:val="TAH"/>
              <w:rPr>
                <w:rFonts w:cs="Arial"/>
              </w:rPr>
            </w:pPr>
            <w:r w:rsidRPr="00753102">
              <w:rPr>
                <w:rFonts w:cs="Arial"/>
              </w:rPr>
              <w:br w:type="page"/>
              <w:t>Parameter</w:t>
            </w:r>
          </w:p>
        </w:tc>
        <w:tc>
          <w:tcPr>
            <w:tcW w:w="1470"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Wide Area BS</w:t>
            </w:r>
          </w:p>
        </w:tc>
        <w:tc>
          <w:tcPr>
            <w:tcW w:w="1490"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Medium Range BS</w:t>
            </w:r>
          </w:p>
        </w:tc>
        <w:tc>
          <w:tcPr>
            <w:tcW w:w="1418"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Local Area / Home BS</w:t>
            </w:r>
          </w:p>
        </w:tc>
        <w:tc>
          <w:tcPr>
            <w:tcW w:w="1677" w:type="dxa"/>
          </w:tcPr>
          <w:p w:rsidR="00D57C09" w:rsidRPr="00753102" w:rsidRDefault="00D57C09" w:rsidP="004F0B4B">
            <w:pPr>
              <w:pStyle w:val="TAH"/>
              <w:rPr>
                <w:rFonts w:cs="Arial"/>
              </w:rPr>
            </w:pPr>
            <w:r w:rsidRPr="00753102">
              <w:rPr>
                <w:rFonts w:cs="Arial"/>
              </w:rPr>
              <w:t>Unit</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Data rate</w:t>
            </w:r>
          </w:p>
        </w:tc>
        <w:tc>
          <w:tcPr>
            <w:tcW w:w="1470" w:type="dxa"/>
          </w:tcPr>
          <w:p w:rsidR="00D57C09" w:rsidRPr="00753102" w:rsidRDefault="00D57C09" w:rsidP="004F0B4B">
            <w:pPr>
              <w:pStyle w:val="TAC"/>
              <w:rPr>
                <w:rFonts w:cs="Arial"/>
              </w:rPr>
            </w:pPr>
            <w:r w:rsidRPr="00753102">
              <w:rPr>
                <w:rFonts w:cs="Arial"/>
              </w:rPr>
              <w:t>12.2</w:t>
            </w:r>
          </w:p>
        </w:tc>
        <w:tc>
          <w:tcPr>
            <w:tcW w:w="1490" w:type="dxa"/>
          </w:tcPr>
          <w:p w:rsidR="00D57C09" w:rsidRPr="00753102" w:rsidRDefault="00D57C09" w:rsidP="004F0B4B">
            <w:pPr>
              <w:pStyle w:val="TAC"/>
              <w:rPr>
                <w:rFonts w:cs="Arial"/>
              </w:rPr>
            </w:pPr>
            <w:r w:rsidRPr="00753102">
              <w:rPr>
                <w:rFonts w:cs="Arial"/>
              </w:rPr>
              <w:t>12.2</w:t>
            </w:r>
          </w:p>
        </w:tc>
        <w:tc>
          <w:tcPr>
            <w:tcW w:w="1418" w:type="dxa"/>
          </w:tcPr>
          <w:p w:rsidR="00D57C09" w:rsidRPr="00753102" w:rsidRDefault="00D57C09" w:rsidP="004F0B4B">
            <w:pPr>
              <w:pStyle w:val="TAC"/>
              <w:rPr>
                <w:rFonts w:cs="Arial"/>
              </w:rPr>
            </w:pPr>
            <w:r w:rsidRPr="00753102">
              <w:rPr>
                <w:rFonts w:cs="Arial"/>
              </w:rPr>
              <w:t>12.2</w:t>
            </w:r>
          </w:p>
        </w:tc>
        <w:tc>
          <w:tcPr>
            <w:tcW w:w="1677" w:type="dxa"/>
          </w:tcPr>
          <w:p w:rsidR="00D57C09" w:rsidRPr="00753102" w:rsidRDefault="00D57C09" w:rsidP="004F0B4B">
            <w:pPr>
              <w:pStyle w:val="TAC"/>
              <w:rPr>
                <w:rFonts w:cs="Arial"/>
              </w:rPr>
            </w:pPr>
            <w:r w:rsidRPr="00753102">
              <w:rPr>
                <w:rFonts w:cs="Arial"/>
              </w:rPr>
              <w:t>kbps</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Wanted signal mean power</w:t>
            </w:r>
          </w:p>
        </w:tc>
        <w:tc>
          <w:tcPr>
            <w:tcW w:w="1470" w:type="dxa"/>
          </w:tcPr>
          <w:p w:rsidR="00D57C09" w:rsidRPr="00753102" w:rsidRDefault="00D57C09" w:rsidP="004F0B4B">
            <w:pPr>
              <w:pStyle w:val="TAC"/>
              <w:rPr>
                <w:rFonts w:cs="Arial"/>
              </w:rPr>
            </w:pPr>
            <w:r w:rsidRPr="00753102">
              <w:rPr>
                <w:rFonts w:cs="Arial"/>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490" w:type="dxa"/>
          </w:tcPr>
          <w:p w:rsidR="00D57C09" w:rsidRPr="00753102" w:rsidRDefault="00D57C09" w:rsidP="004F0B4B">
            <w:pPr>
              <w:pStyle w:val="TAC"/>
              <w:rPr>
                <w:rFonts w:cs="Arial"/>
              </w:rPr>
            </w:pPr>
            <w:r w:rsidRPr="00753102">
              <w:rPr>
                <w:rFonts w:cs="Arial"/>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418" w:type="dxa"/>
          </w:tcPr>
          <w:p w:rsidR="00D57C09" w:rsidRPr="00753102" w:rsidRDefault="00D57C09" w:rsidP="004F0B4B">
            <w:pPr>
              <w:pStyle w:val="TAC"/>
              <w:rPr>
                <w:rFonts w:cs="Arial"/>
              </w:rPr>
            </w:pPr>
            <w:r w:rsidRPr="00753102">
              <w:rPr>
                <w:rFonts w:cs="Arial"/>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677" w:type="dxa"/>
          </w:tcPr>
          <w:p w:rsidR="00D57C09" w:rsidRPr="00753102" w:rsidRDefault="00D57C09" w:rsidP="004F0B4B">
            <w:pPr>
              <w:pStyle w:val="TAC"/>
              <w:rPr>
                <w:rFonts w:cs="Arial"/>
              </w:rPr>
            </w:pPr>
            <w:r w:rsidRPr="00753102">
              <w:rPr>
                <w:rFonts w:cs="Arial"/>
              </w:rPr>
              <w:t>dBm</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Interfering signal mean power</w:t>
            </w:r>
          </w:p>
        </w:tc>
        <w:tc>
          <w:tcPr>
            <w:tcW w:w="1470" w:type="dxa"/>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490" w:type="dxa"/>
          </w:tcPr>
          <w:p w:rsidR="00D57C09" w:rsidRPr="00753102" w:rsidRDefault="00D57C09" w:rsidP="004F0B4B">
            <w:pPr>
              <w:pStyle w:val="TAC"/>
              <w:rPr>
                <w:rFonts w:cs="Arial"/>
              </w:rPr>
            </w:pPr>
            <w:r w:rsidRPr="00753102">
              <w:rPr>
                <w:rFonts w:cs="Arial"/>
              </w:rPr>
              <w:t xml:space="preserve">-42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418" w:type="dxa"/>
          </w:tcPr>
          <w:p w:rsidR="00D57C09" w:rsidRPr="00753102" w:rsidRDefault="00D57C09" w:rsidP="004F0B4B">
            <w:pPr>
              <w:pStyle w:val="TAC"/>
              <w:rPr>
                <w:rFonts w:cs="Arial"/>
              </w:rPr>
            </w:pPr>
            <w:r w:rsidRPr="00753102">
              <w:rPr>
                <w:rFonts w:cs="Arial"/>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77" w:type="dxa"/>
          </w:tcPr>
          <w:p w:rsidR="00D57C09" w:rsidRPr="00753102" w:rsidRDefault="00D57C09" w:rsidP="004F0B4B">
            <w:pPr>
              <w:pStyle w:val="TAC"/>
              <w:rPr>
                <w:rFonts w:cs="Arial"/>
              </w:rPr>
            </w:pPr>
            <w:r w:rsidRPr="00753102">
              <w:rPr>
                <w:rFonts w:cs="Arial"/>
              </w:rPr>
              <w:t>dBm</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F</w:t>
            </w:r>
            <w:r w:rsidRPr="00753102">
              <w:rPr>
                <w:rFonts w:cs="Arial"/>
                <w:vertAlign w:val="subscript"/>
              </w:rPr>
              <w:t>uw</w:t>
            </w:r>
            <w:r w:rsidRPr="00753102">
              <w:rPr>
                <w:rFonts w:cs="Arial"/>
              </w:rPr>
              <w:t xml:space="preserve"> offset (Modulated)</w:t>
            </w:r>
          </w:p>
        </w:tc>
        <w:tc>
          <w:tcPr>
            <w:tcW w:w="1470" w:type="dxa"/>
          </w:tcPr>
          <w:p w:rsidR="00D57C09" w:rsidRPr="00753102" w:rsidRDefault="00D57C09" w:rsidP="004F0B4B">
            <w:pPr>
              <w:pStyle w:val="TAC"/>
              <w:rPr>
                <w:rFonts w:cs="Arial"/>
              </w:rPr>
            </w:pPr>
            <w:r w:rsidRPr="00753102">
              <w:rPr>
                <w:rFonts w:cs="Arial"/>
              </w:rPr>
              <w:t>±5</w:t>
            </w:r>
          </w:p>
        </w:tc>
        <w:tc>
          <w:tcPr>
            <w:tcW w:w="1490" w:type="dxa"/>
          </w:tcPr>
          <w:p w:rsidR="00D57C09" w:rsidRPr="00753102" w:rsidRDefault="00D57C09" w:rsidP="004F0B4B">
            <w:pPr>
              <w:pStyle w:val="TAC"/>
              <w:rPr>
                <w:rFonts w:cs="Arial"/>
              </w:rPr>
            </w:pPr>
            <w:r w:rsidRPr="00753102">
              <w:rPr>
                <w:rFonts w:cs="Arial"/>
              </w:rPr>
              <w:t>±5</w:t>
            </w:r>
          </w:p>
        </w:tc>
        <w:tc>
          <w:tcPr>
            <w:tcW w:w="1418" w:type="dxa"/>
          </w:tcPr>
          <w:p w:rsidR="00D57C09" w:rsidRPr="00753102" w:rsidRDefault="00D57C09" w:rsidP="004F0B4B">
            <w:pPr>
              <w:pStyle w:val="TAC"/>
              <w:rPr>
                <w:rFonts w:cs="Arial"/>
              </w:rPr>
            </w:pPr>
            <w:r w:rsidRPr="00753102">
              <w:rPr>
                <w:rFonts w:cs="Arial"/>
              </w:rPr>
              <w:t>±5</w:t>
            </w:r>
          </w:p>
        </w:tc>
        <w:tc>
          <w:tcPr>
            <w:tcW w:w="1677" w:type="dxa"/>
          </w:tcPr>
          <w:p w:rsidR="00D57C09" w:rsidRPr="00753102" w:rsidRDefault="00D57C09" w:rsidP="004F0B4B">
            <w:pPr>
              <w:pStyle w:val="TAC"/>
              <w:rPr>
                <w:rFonts w:cs="Arial"/>
              </w:rPr>
            </w:pPr>
            <w:r w:rsidRPr="00753102">
              <w:rPr>
                <w:rFonts w:cs="Arial"/>
              </w:rPr>
              <w:t>MHz</w:t>
            </w:r>
          </w:p>
        </w:tc>
      </w:tr>
    </w:tbl>
    <w:p w:rsidR="00D57C09" w:rsidRPr="00753102" w:rsidRDefault="00D57C09" w:rsidP="00D57C09">
      <w:pPr>
        <w:rPr>
          <w:rFonts w:cs="v5.0.0"/>
        </w:rPr>
      </w:pPr>
    </w:p>
    <w:p w:rsidR="00D57C09" w:rsidRPr="00753102" w:rsidRDefault="00D57C09" w:rsidP="00D57C09">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4"/>
      </w:pPr>
      <w:bookmarkStart w:id="1446" w:name="_Toc21125260"/>
      <w:bookmarkStart w:id="1447" w:name="_Toc29768250"/>
      <w:bookmarkStart w:id="1448" w:name="_Toc36044692"/>
      <w:r w:rsidRPr="00753102">
        <w:t>7.5.5.3</w:t>
      </w:r>
      <w:r w:rsidRPr="00753102">
        <w:tab/>
        <w:t>Single RAT E-UTRA operation</w:t>
      </w:r>
      <w:bookmarkEnd w:id="1446"/>
      <w:bookmarkEnd w:id="1447"/>
      <w:bookmarkEnd w:id="1448"/>
    </w:p>
    <w:p w:rsidR="00D57C09" w:rsidRPr="00753102" w:rsidRDefault="00D57C09" w:rsidP="00D57C09">
      <w:pPr>
        <w:rPr>
          <w:lang w:eastAsia="zh-CN"/>
        </w:rPr>
      </w:pPr>
      <w:r w:rsidRPr="00753102">
        <w:t xml:space="preserve">The throughput shall be ≥ 95% of the </w:t>
      </w:r>
      <w:r w:rsidRPr="00753102">
        <w:rPr>
          <w:i/>
        </w:rPr>
        <w:t>maximum throughput</w:t>
      </w:r>
      <w:r w:rsidRPr="00753102" w:rsidDel="00BE584A">
        <w:t xml:space="preserve"> </w:t>
      </w:r>
      <w:r w:rsidRPr="00753102">
        <w:t>of the reference measurement channel</w:t>
      </w:r>
      <w:r w:rsidRPr="00753102">
        <w:rPr>
          <w:lang w:eastAsia="zh-CN"/>
        </w:rPr>
        <w:t>.</w:t>
      </w:r>
    </w:p>
    <w:p w:rsidR="00D57C09" w:rsidRPr="00753102" w:rsidRDefault="00D57C09" w:rsidP="00D57C09">
      <w:pPr>
        <w:rPr>
          <w:rFonts w:eastAsia="Osaka"/>
        </w:rPr>
      </w:pPr>
      <w:r w:rsidRPr="00753102">
        <w:rPr>
          <w:lang w:eastAsia="zh-CN"/>
        </w:rPr>
        <w:t xml:space="preserve">For E-UTRA Wide Area BS, the </w:t>
      </w:r>
      <w:r w:rsidRPr="00753102">
        <w:t xml:space="preserve">wanted and </w:t>
      </w:r>
      <w:r w:rsidRPr="00753102">
        <w:rPr>
          <w:lang w:eastAsia="zh-CN"/>
        </w:rPr>
        <w:t>the</w:t>
      </w:r>
      <w:r w:rsidRPr="00753102">
        <w:t xml:space="preserve"> interfering signal coupled to the BS antenna input </w:t>
      </w:r>
      <w:r w:rsidRPr="00753102">
        <w:rPr>
          <w:lang w:eastAsia="zh-CN"/>
        </w:rPr>
        <w:t>are</w:t>
      </w:r>
      <w:r w:rsidRPr="00753102">
        <w:t xml:space="preserve"> specified</w:t>
      </w:r>
      <w:r w:rsidRPr="00753102">
        <w:rPr>
          <w:rFonts w:eastAsia="Osaka"/>
        </w:rPr>
        <w:t xml:space="preserve"> in </w:t>
      </w:r>
      <w:r w:rsidRPr="00753102">
        <w:t xml:space="preserve">tables </w:t>
      </w:r>
      <w:r w:rsidRPr="00753102">
        <w:rPr>
          <w:lang w:eastAsia="zh-CN"/>
        </w:rPr>
        <w:t xml:space="preserve">7.5.5.3-1 and </w:t>
      </w:r>
      <w:r w:rsidRPr="00753102">
        <w:t>7.5.5.3-2 for narrowband blocking and 7.5.5.3-3 for ACS</w:t>
      </w:r>
      <w:r w:rsidRPr="00753102">
        <w:rPr>
          <w:rFonts w:eastAsia="Osaka"/>
        </w:rPr>
        <w:t xml:space="preserve">. The reference measurement channel for the wanted signal is identified in table 10.3.4-1 for each </w:t>
      </w:r>
      <w:r w:rsidRPr="00753102">
        <w:rPr>
          <w:rFonts w:eastAsia="Osaka"/>
          <w:i/>
        </w:rPr>
        <w:t>channel bandwidth</w:t>
      </w:r>
      <w:r w:rsidRPr="00753102">
        <w:rPr>
          <w:rFonts w:eastAsia="Osaka"/>
        </w:rPr>
        <w:t xml:space="preserve"> and further specified in </w:t>
      </w:r>
      <w:r w:rsidRPr="00753102">
        <w:rPr>
          <w:rFonts w:eastAsia="MS PGothic"/>
        </w:rPr>
        <w:t xml:space="preserve">3GPP TS 36.104 [4] </w:t>
      </w:r>
      <w:r w:rsidRPr="00753102">
        <w:rPr>
          <w:rFonts w:eastAsia="Osaka"/>
        </w:rPr>
        <w:t>Annex A.</w:t>
      </w:r>
    </w:p>
    <w:p w:rsidR="00D57C09" w:rsidRPr="00753102" w:rsidRDefault="00D57C09" w:rsidP="00D57C09">
      <w:pPr>
        <w:rPr>
          <w:lang w:eastAsia="zh-CN"/>
        </w:rPr>
      </w:pPr>
      <w:r w:rsidRPr="00753102">
        <w:rPr>
          <w:lang w:eastAsia="zh-CN"/>
        </w:rPr>
        <w:t xml:space="preserve">For E-UTRA Medium Range BS, the </w:t>
      </w:r>
      <w:r w:rsidRPr="00753102">
        <w:t xml:space="preserve">wanted and </w:t>
      </w:r>
      <w:r w:rsidRPr="00753102">
        <w:rPr>
          <w:lang w:eastAsia="zh-CN"/>
        </w:rPr>
        <w:t>the</w:t>
      </w:r>
      <w:r w:rsidRPr="00753102">
        <w:t xml:space="preserve"> interfering signal coupled to the BS antenna input </w:t>
      </w:r>
      <w:r w:rsidRPr="00753102">
        <w:rPr>
          <w:lang w:eastAsia="zh-CN"/>
        </w:rPr>
        <w:t>are</w:t>
      </w:r>
      <w:r w:rsidRPr="00753102">
        <w:t xml:space="preserve"> specified</w:t>
      </w:r>
      <w:r w:rsidRPr="00753102">
        <w:rPr>
          <w:rFonts w:eastAsia="Osaka"/>
        </w:rPr>
        <w:t xml:space="preserve"> in tables 7.5.5.3-</w:t>
      </w:r>
      <w:r w:rsidRPr="00753102">
        <w:rPr>
          <w:lang w:eastAsia="zh-CN"/>
        </w:rPr>
        <w:t>1</w:t>
      </w:r>
      <w:r w:rsidRPr="00753102">
        <w:rPr>
          <w:rFonts w:eastAsia="Osaka"/>
        </w:rPr>
        <w:t xml:space="preserve"> and 7.5.5.3-2 for narrowband blocking and in table 7.5.5.3-5 for ACS.</w:t>
      </w:r>
      <w:r w:rsidRPr="00753102">
        <w:rPr>
          <w:rFonts w:cs="v5.0.0" w:hint="eastAsia"/>
          <w:lang w:eastAsia="zh-CN"/>
        </w:rPr>
        <w:t xml:space="preserve"> Narrowband blocking requirements are not applied for Band 46.</w:t>
      </w:r>
      <w:r w:rsidRPr="00753102">
        <w:rPr>
          <w:rFonts w:eastAsia="Osaka"/>
        </w:rPr>
        <w:t xml:space="preserve"> The reference measurement channel for the wanted signal is identified in table 10.3.4-3 for each </w:t>
      </w:r>
      <w:r w:rsidRPr="00753102">
        <w:rPr>
          <w:rFonts w:eastAsia="Osaka"/>
          <w:i/>
        </w:rPr>
        <w:t>channel bandwidth</w:t>
      </w:r>
      <w:r w:rsidRPr="00753102">
        <w:rPr>
          <w:rFonts w:eastAsia="Osaka"/>
        </w:rPr>
        <w:t xml:space="preserve"> and further specified in </w:t>
      </w:r>
      <w:r w:rsidRPr="00753102">
        <w:rPr>
          <w:rFonts w:eastAsia="MS PGothic"/>
        </w:rPr>
        <w:t xml:space="preserve">3GPP TS 36.104 [4] </w:t>
      </w:r>
      <w:r w:rsidRPr="00753102">
        <w:rPr>
          <w:rFonts w:eastAsia="Osaka"/>
        </w:rPr>
        <w:t>Annex A.</w:t>
      </w:r>
    </w:p>
    <w:p w:rsidR="00D57C09" w:rsidRPr="00753102" w:rsidRDefault="00D57C09" w:rsidP="00D57C09">
      <w:pPr>
        <w:rPr>
          <w:rFonts w:eastAsia="Osaka"/>
        </w:rPr>
      </w:pPr>
      <w:r w:rsidRPr="00753102">
        <w:t xml:space="preserve">For </w:t>
      </w:r>
      <w:r w:rsidRPr="00753102">
        <w:rPr>
          <w:lang w:eastAsia="zh-CN"/>
        </w:rPr>
        <w:t xml:space="preserve">E-UTRA </w:t>
      </w:r>
      <w:r w:rsidRPr="00753102">
        <w:t>Local Area BS, the wanted and the interfering signal coupled to the BS antenna input are specified</w:t>
      </w:r>
      <w:r w:rsidRPr="00753102">
        <w:rPr>
          <w:rFonts w:eastAsia="Osaka"/>
        </w:rPr>
        <w:t xml:space="preserve"> in tables 7.5.5.3-</w:t>
      </w:r>
      <w:r w:rsidRPr="00753102">
        <w:rPr>
          <w:lang w:eastAsia="zh-CN"/>
        </w:rPr>
        <w:t>1</w:t>
      </w:r>
      <w:r w:rsidRPr="00753102">
        <w:rPr>
          <w:rFonts w:eastAsia="Osaka"/>
        </w:rPr>
        <w:t xml:space="preserve"> and 7.5.5.3-2 for narrowband blocking and 7.5.5.3</w:t>
      </w:r>
      <w:r w:rsidRPr="00753102">
        <w:rPr>
          <w:lang w:eastAsia="zh-CN"/>
        </w:rPr>
        <w:t>-4</w:t>
      </w:r>
      <w:r w:rsidRPr="00753102">
        <w:rPr>
          <w:rFonts w:eastAsia="Osaka"/>
        </w:rPr>
        <w:t xml:space="preserve"> for ACS. </w:t>
      </w:r>
      <w:r w:rsidRPr="00753102">
        <w:rPr>
          <w:rFonts w:cs="v5.0.0" w:hint="eastAsia"/>
          <w:lang w:eastAsia="zh-CN"/>
        </w:rPr>
        <w:t>Narrowband blocking requirements are not applied for Band 46.</w:t>
      </w:r>
      <w:r w:rsidRPr="00753102">
        <w:rPr>
          <w:rFonts w:cs="v5.0.0" w:hint="eastAsia"/>
        </w:rPr>
        <w:t xml:space="preserve"> </w:t>
      </w:r>
      <w:r w:rsidRPr="00753102">
        <w:rPr>
          <w:rFonts w:eastAsia="Osaka"/>
        </w:rPr>
        <w:t>The reference measurement channel for the wanted signal is identified in table 10.3.4-</w:t>
      </w:r>
      <w:r w:rsidRPr="00753102">
        <w:rPr>
          <w:lang w:eastAsia="zh-CN"/>
        </w:rPr>
        <w:t>2</w:t>
      </w:r>
      <w:r w:rsidRPr="00753102">
        <w:rPr>
          <w:rFonts w:eastAsia="Osaka"/>
        </w:rPr>
        <w:t xml:space="preserve"> for each </w:t>
      </w:r>
      <w:r w:rsidRPr="00753102">
        <w:rPr>
          <w:rFonts w:eastAsia="Osaka"/>
          <w:i/>
        </w:rPr>
        <w:t>channel bandwidth</w:t>
      </w:r>
      <w:r w:rsidRPr="00753102">
        <w:rPr>
          <w:rFonts w:eastAsia="Osaka"/>
        </w:rPr>
        <w:t xml:space="preserve"> and further specified in </w:t>
      </w:r>
      <w:r w:rsidRPr="00753102">
        <w:rPr>
          <w:rFonts w:eastAsia="MS PGothic"/>
        </w:rPr>
        <w:t xml:space="preserve">3GPP TS 36.104 [4] </w:t>
      </w:r>
      <w:r w:rsidRPr="00753102">
        <w:rPr>
          <w:rFonts w:eastAsia="Osaka"/>
        </w:rPr>
        <w:t>Annex A.</w:t>
      </w:r>
    </w:p>
    <w:p w:rsidR="00D57C09" w:rsidRPr="00753102" w:rsidRDefault="00D57C09" w:rsidP="00D57C09">
      <w:pPr>
        <w:rPr>
          <w:rFonts w:cs="Arial"/>
        </w:rPr>
      </w:pPr>
      <w:r w:rsidRPr="00753102">
        <w:t xml:space="preserve">For narrowband blocking 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r w:rsidRPr="00753102">
        <w:t xml:space="preserve">For ACS the OTA levels are applied referenced to </w:t>
      </w:r>
      <w:r w:rsidRPr="00753102">
        <w:rPr>
          <w:rFonts w:cs="Arial"/>
        </w:rPr>
        <w:t>Δ</w:t>
      </w:r>
      <w:r w:rsidRPr="00753102">
        <w:rPr>
          <w:rFonts w:cs="Arial"/>
          <w:vertAlign w:val="subscript"/>
        </w:rPr>
        <w:t>minSENS</w:t>
      </w:r>
      <w:r w:rsidRPr="00753102">
        <w:rPr>
          <w:rFonts w:cs="Arial"/>
        </w:rPr>
        <w:t>.</w:t>
      </w:r>
    </w:p>
    <w:p w:rsidR="00D57C09" w:rsidRPr="00753102" w:rsidRDefault="00D57C09" w:rsidP="00D57C09">
      <w:pPr>
        <w:rPr>
          <w:rFonts w:eastAsia="Osaka"/>
        </w:rPr>
      </w:pPr>
      <w:r w:rsidRPr="00753102">
        <w:rPr>
          <w:rFonts w:eastAsia="Osaka"/>
        </w:rPr>
        <w:t xml:space="preserve">The ACS and narrowband blocking requirement is applicable outside the </w:t>
      </w:r>
      <w:r w:rsidRPr="00753102">
        <w:rPr>
          <w:rFonts w:hint="eastAsia"/>
          <w:i/>
          <w:lang w:eastAsia="zh-CN"/>
        </w:rPr>
        <w:t xml:space="preserve">Base Station </w:t>
      </w:r>
      <w:r w:rsidRPr="00753102">
        <w:rPr>
          <w:rFonts w:eastAsia="Osaka"/>
          <w:i/>
        </w:rPr>
        <w:t>RF Bandwidth</w:t>
      </w:r>
      <w:r w:rsidRPr="00753102">
        <w:rPr>
          <w:rFonts w:hint="eastAsia"/>
          <w:lang w:eastAsia="zh-CN"/>
        </w:rPr>
        <w:t xml:space="preserve"> </w:t>
      </w:r>
      <w:r w:rsidRPr="00753102">
        <w:rPr>
          <w:lang w:eastAsia="zh-CN"/>
        </w:rPr>
        <w:t xml:space="preserve">or </w:t>
      </w:r>
      <w:r w:rsidRPr="00753102">
        <w:rPr>
          <w:i/>
          <w:lang w:eastAsia="zh-CN"/>
        </w:rPr>
        <w:t>Radio Bandwidth</w:t>
      </w:r>
      <w:r w:rsidRPr="00753102">
        <w:rPr>
          <w:rFonts w:eastAsia="Osaka"/>
        </w:rPr>
        <w:t>. The interfering signal offset is defined relative to the</w:t>
      </w:r>
      <w:r w:rsidRPr="00753102">
        <w:t xml:space="preserve"> </w:t>
      </w:r>
      <w:r w:rsidRPr="00753102">
        <w:rPr>
          <w:rFonts w:eastAsia="Osaka"/>
          <w:i/>
        </w:rPr>
        <w:t>Base station RF Bandwidth edges</w:t>
      </w:r>
      <w:r w:rsidRPr="00753102">
        <w:rPr>
          <w:rFonts w:eastAsia="Osaka"/>
        </w:rPr>
        <w:t xml:space="preserve"> </w:t>
      </w:r>
      <w:r w:rsidRPr="00753102">
        <w:rPr>
          <w:lang w:eastAsia="zh-CN"/>
        </w:rPr>
        <w:t xml:space="preserve">or </w:t>
      </w:r>
      <w:r w:rsidRPr="00753102">
        <w:rPr>
          <w:i/>
          <w:lang w:eastAsia="zh-CN"/>
        </w:rPr>
        <w:t>Radio Bandwidth</w:t>
      </w:r>
      <w:r w:rsidRPr="00753102">
        <w:rPr>
          <w:lang w:eastAsia="zh-CN"/>
        </w:rPr>
        <w:t xml:space="preserve"> </w:t>
      </w:r>
      <w:r w:rsidRPr="00753102">
        <w:rPr>
          <w:rFonts w:eastAsia="Osaka"/>
        </w:rPr>
        <w:t>edges.</w:t>
      </w:r>
    </w:p>
    <w:p w:rsidR="00D57C09" w:rsidRPr="00753102" w:rsidRDefault="00D57C09" w:rsidP="00D57C09">
      <w:r w:rsidRPr="00753102">
        <w:t xml:space="preserve">For RIBs supporting operation in </w:t>
      </w:r>
      <w:r w:rsidRPr="00753102">
        <w:rPr>
          <w:i/>
        </w:rPr>
        <w:t>non-contiguous spectrum</w:t>
      </w:r>
      <w:r w:rsidRPr="00753102">
        <w:t xml:space="preserve"> within any operating band, the ACS requirement applies in addition inside any </w:t>
      </w:r>
      <w:r w:rsidRPr="00753102">
        <w:rPr>
          <w:i/>
        </w:rPr>
        <w:t>sub-block gap</w:t>
      </w:r>
      <w:r w:rsidRPr="00753102">
        <w:t>, in case the</w:t>
      </w:r>
      <w:r w:rsidRPr="00753102">
        <w:rPr>
          <w:i/>
        </w:rPr>
        <w:t xml:space="preserve"> sub-block gap</w:t>
      </w:r>
      <w:r w:rsidRPr="00753102">
        <w:t xml:space="preserve"> size is at least as wide as the E-UTRA interfering signal in tables 7.5.5.3-3, 7.5.5.3-4 and 7.5.5.3-5. The interfering signal offset is defined relative to the </w:t>
      </w:r>
      <w:r w:rsidRPr="00753102">
        <w:rPr>
          <w:i/>
        </w:rPr>
        <w:t>sub-block</w:t>
      </w:r>
      <w:r w:rsidRPr="00753102">
        <w:t xml:space="preserve"> edges inside the </w:t>
      </w:r>
      <w:r w:rsidRPr="00753102">
        <w:rPr>
          <w:i/>
        </w:rPr>
        <w:t>sub-block gap</w:t>
      </w:r>
    </w:p>
    <w:p w:rsidR="00D57C09" w:rsidRPr="00753102" w:rsidRDefault="00D57C09" w:rsidP="00D57C09">
      <w:r w:rsidRPr="00753102">
        <w:t xml:space="preserve">For </w:t>
      </w:r>
      <w:r w:rsidRPr="00753102">
        <w:rPr>
          <w:i/>
        </w:rPr>
        <w:t>multi-band RIBs</w:t>
      </w:r>
      <w:r w:rsidRPr="00753102">
        <w:t xml:space="preserve">, the ACS requirement applies in addition inside any </w:t>
      </w:r>
      <w:r w:rsidRPr="00753102">
        <w:rPr>
          <w:i/>
        </w:rPr>
        <w:t>Inter RF Bandwidth gap</w:t>
      </w:r>
      <w:r w:rsidRPr="00753102">
        <w:t xml:space="preserve"> at the RIB, in case the gap size is at least as wide as the E-UTRA interfering signal in tables 7.5.5.3-3, 7.5.5.3-4 and 7.5.5.3-5. The interfering signal offset is defined relative to the </w:t>
      </w:r>
      <w:r w:rsidRPr="00753102">
        <w:rPr>
          <w:i/>
        </w:rPr>
        <w:t>Base Station RF Bandwidth edges</w:t>
      </w:r>
      <w:r w:rsidRPr="00753102">
        <w:t xml:space="preserve"> inside the </w:t>
      </w:r>
      <w:r w:rsidRPr="00753102">
        <w:rPr>
          <w:i/>
        </w:rPr>
        <w:t>Inter RF Bandwidth gap</w:t>
      </w:r>
      <w:r w:rsidRPr="00753102">
        <w:t>.</w:t>
      </w:r>
    </w:p>
    <w:p w:rsidR="00D57C09" w:rsidRPr="00753102" w:rsidRDefault="00D57C09" w:rsidP="00D57C09">
      <w:r w:rsidRPr="00753102">
        <w:t xml:space="preserve">For a RIBs operating in </w:t>
      </w:r>
      <w:r w:rsidRPr="00753102">
        <w:rPr>
          <w:i/>
        </w:rPr>
        <w:t>non-contiguous spectrum</w:t>
      </w:r>
      <w:r w:rsidRPr="00753102">
        <w:t xml:space="preserve"> within any operating band, the narrowband blocking requirement applies in addition inside any </w:t>
      </w:r>
      <w:r w:rsidRPr="00753102">
        <w:rPr>
          <w:i/>
        </w:rPr>
        <w:t>sub-block gap</w:t>
      </w:r>
      <w:r w:rsidRPr="00753102">
        <w:t xml:space="preserve">, in case the </w:t>
      </w:r>
      <w:r w:rsidRPr="00753102">
        <w:rPr>
          <w:i/>
        </w:rPr>
        <w:t>sub-block gap</w:t>
      </w:r>
      <w:r w:rsidRPr="00753102">
        <w:t xml:space="preserve"> size is at least as wide as the </w:t>
      </w:r>
      <w:r w:rsidRPr="00753102">
        <w:rPr>
          <w:i/>
        </w:rPr>
        <w:t>channel bandwidth</w:t>
      </w:r>
      <w:r w:rsidRPr="00753102">
        <w:t xml:space="preserve"> of the E-UTRA interfering signal in table 7.5.5.3-2. The interfering signal offset is defined relative to the </w:t>
      </w:r>
      <w:r w:rsidRPr="00753102">
        <w:rPr>
          <w:i/>
        </w:rPr>
        <w:t>sub-block</w:t>
      </w:r>
      <w:r w:rsidRPr="00753102">
        <w:t xml:space="preserve"> edges inside the </w:t>
      </w:r>
      <w:r w:rsidRPr="00753102">
        <w:rPr>
          <w:i/>
        </w:rPr>
        <w:t>sub-block gap</w:t>
      </w:r>
      <w:r w:rsidRPr="00753102">
        <w:t>.</w:t>
      </w:r>
    </w:p>
    <w:p w:rsidR="00D57C09" w:rsidRPr="00753102" w:rsidRDefault="00D57C09" w:rsidP="00D57C09">
      <w:pPr>
        <w:rPr>
          <w:rFonts w:eastAsia="Osaka"/>
        </w:rPr>
      </w:pPr>
      <w:r w:rsidRPr="00753102">
        <w:rPr>
          <w:rFonts w:eastAsia="Osaka"/>
        </w:rPr>
        <w:t xml:space="preserve">For </w:t>
      </w:r>
      <w:r w:rsidRPr="00753102">
        <w:rPr>
          <w:i/>
        </w:rPr>
        <w:t>multi-band RIBs</w:t>
      </w:r>
      <w:r w:rsidRPr="00753102">
        <w:t>,</w:t>
      </w:r>
      <w:r w:rsidRPr="00753102">
        <w:rPr>
          <w:rFonts w:eastAsia="Osaka"/>
        </w:rPr>
        <w:t xml:space="preserve">, the narrowband blocking requirement applies in addition inside any </w:t>
      </w:r>
      <w:r w:rsidRPr="00753102">
        <w:rPr>
          <w:rFonts w:eastAsia="Osaka"/>
          <w:i/>
        </w:rPr>
        <w:t>Inter RF Bandwidth gap</w:t>
      </w:r>
      <w:r w:rsidRPr="00753102">
        <w:rPr>
          <w:rFonts w:eastAsia="Osaka"/>
        </w:rPr>
        <w:t xml:space="preserve">, in case the </w:t>
      </w:r>
      <w:r w:rsidRPr="00753102">
        <w:rPr>
          <w:rFonts w:eastAsia="Osaka"/>
          <w:i/>
        </w:rPr>
        <w:t>Inter RF Bandwidth gap</w:t>
      </w:r>
      <w:r w:rsidRPr="00753102">
        <w:rPr>
          <w:rFonts w:eastAsia="Osaka"/>
        </w:rPr>
        <w:t xml:space="preserve"> size is at least as wide as the E-UTRA interfering signal in table 7.5.5.3-2. The interfering signal offset is defined relative to the </w:t>
      </w:r>
      <w:r w:rsidRPr="00753102">
        <w:rPr>
          <w:i/>
        </w:rPr>
        <w:t xml:space="preserve">Base Station </w:t>
      </w:r>
      <w:r w:rsidRPr="00753102">
        <w:rPr>
          <w:rFonts w:eastAsia="Osaka"/>
          <w:i/>
        </w:rPr>
        <w:t>RF Bandwidth edges</w:t>
      </w:r>
      <w:r w:rsidRPr="00753102">
        <w:rPr>
          <w:rFonts w:eastAsia="Osaka"/>
        </w:rPr>
        <w:t xml:space="preserve"> inside the </w:t>
      </w:r>
      <w:r w:rsidRPr="00753102">
        <w:rPr>
          <w:rFonts w:eastAsia="Osaka"/>
          <w:i/>
        </w:rPr>
        <w:t>Inter RF Bandwidth gap</w:t>
      </w:r>
      <w:r w:rsidRPr="00753102">
        <w:rPr>
          <w:rFonts w:eastAsia="Osaka"/>
        </w:rPr>
        <w:t>.</w:t>
      </w:r>
    </w:p>
    <w:p w:rsidR="00D57C09" w:rsidRPr="00753102" w:rsidRDefault="00D57C09" w:rsidP="00D57C09">
      <w:pPr>
        <w:pStyle w:val="TH"/>
        <w:rPr>
          <w:rFonts w:eastAsia="Osaka"/>
        </w:rPr>
      </w:pPr>
      <w:r w:rsidRPr="00753102">
        <w:rPr>
          <w:rFonts w:eastAsia="Osaka" w:cs="v5.0.0"/>
        </w:rPr>
        <w:t xml:space="preserve">Table 7.5.5.3-1: </w:t>
      </w:r>
      <w:r w:rsidRPr="00753102">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D57C09" w:rsidRPr="00753102" w:rsidTr="004F0B4B">
        <w:trPr>
          <w:jc w:val="center"/>
        </w:trPr>
        <w:tc>
          <w:tcPr>
            <w:tcW w:w="1519" w:type="dxa"/>
            <w:vAlign w:val="center"/>
          </w:tcPr>
          <w:p w:rsidR="00D57C09" w:rsidRPr="00753102" w:rsidRDefault="00D57C09" w:rsidP="004F0B4B">
            <w:pPr>
              <w:pStyle w:val="TAH"/>
              <w:rPr>
                <w:rFonts w:cs="Arial"/>
              </w:rPr>
            </w:pPr>
          </w:p>
        </w:tc>
        <w:tc>
          <w:tcPr>
            <w:tcW w:w="2437"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w:t>
            </w:r>
          </w:p>
        </w:tc>
        <w:tc>
          <w:tcPr>
            <w:tcW w:w="1748" w:type="dxa"/>
            <w:vAlign w:val="center"/>
          </w:tcPr>
          <w:p w:rsidR="00D57C09" w:rsidRPr="00753102" w:rsidRDefault="00D57C09" w:rsidP="004F0B4B">
            <w:pPr>
              <w:pStyle w:val="TAH"/>
              <w:rPr>
                <w:rFonts w:cs="Arial"/>
              </w:rPr>
            </w:pPr>
            <w:r w:rsidRPr="00753102">
              <w:rPr>
                <w:rFonts w:cs="Arial"/>
              </w:rPr>
              <w:t>Interfering signal mean power [dBm]</w:t>
            </w:r>
          </w:p>
        </w:tc>
        <w:tc>
          <w:tcPr>
            <w:tcW w:w="2126"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176"/>
          <w:jc w:val="center"/>
        </w:trPr>
        <w:tc>
          <w:tcPr>
            <w:tcW w:w="1519" w:type="dxa"/>
            <w:vMerge w:val="restart"/>
            <w:vAlign w:val="center"/>
          </w:tcPr>
          <w:p w:rsidR="00D57C09" w:rsidRPr="00753102" w:rsidRDefault="00D57C09" w:rsidP="004F0B4B">
            <w:pPr>
              <w:pStyle w:val="TAC"/>
              <w:rPr>
                <w:rFonts w:cs="Arial"/>
              </w:rPr>
            </w:pPr>
            <w:r w:rsidRPr="00753102">
              <w:rPr>
                <w:rFonts w:cs="Arial"/>
              </w:rPr>
              <w:t>Wide Area BS</w:t>
            </w: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rPr>
            </w:pPr>
            <w:r w:rsidRPr="00753102">
              <w:rPr>
                <w:rFonts w:cs="Arial"/>
              </w:rPr>
              <w:t>(NOTE 2)</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-49 </w:t>
            </w:r>
            <w:r w:rsidRPr="00753102">
              <w:rPr>
                <w:rFonts w:cs="Arial"/>
                <w:szCs w:val="18"/>
                <w:lang w:eastAsia="ja-JP"/>
              </w:rPr>
              <w:t xml:space="preserve">– </w:t>
            </w:r>
            <w:r w:rsidRPr="00753102">
              <w:rPr>
                <w:rFonts w:cs="Arial"/>
              </w:rPr>
              <w:t>Δ</w:t>
            </w:r>
            <w:r w:rsidRPr="00753102">
              <w:rPr>
                <w:rFonts w:cs="Arial"/>
                <w:vertAlign w:val="subscript"/>
              </w:rPr>
              <w:t>OTAREFSENS</w:t>
            </w:r>
          </w:p>
          <w:p w:rsidR="00D57C09" w:rsidRPr="00753102" w:rsidRDefault="00D57C09" w:rsidP="004F0B4B">
            <w:pPr>
              <w:pStyle w:val="TAC"/>
              <w:rPr>
                <w:rFonts w:cs="Arial"/>
              </w:rPr>
            </w:pPr>
            <w:r w:rsidRPr="00753102">
              <w:rPr>
                <w:rFonts w:cs="Arial"/>
              </w:rPr>
              <w:t>(NOTE 2)</w:t>
            </w:r>
          </w:p>
        </w:tc>
        <w:tc>
          <w:tcPr>
            <w:tcW w:w="2126" w:type="dxa"/>
            <w:vMerge w:val="restart"/>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D57C09" w:rsidRPr="00753102" w:rsidTr="004F0B4B">
        <w:trPr>
          <w:trHeight w:val="175"/>
          <w:jc w:val="center"/>
        </w:trPr>
        <w:tc>
          <w:tcPr>
            <w:tcW w:w="1519" w:type="dxa"/>
            <w:vMerge/>
            <w:vAlign w:val="center"/>
          </w:tcPr>
          <w:p w:rsidR="00D57C09" w:rsidRPr="00753102" w:rsidRDefault="00D57C09" w:rsidP="004F0B4B">
            <w:pPr>
              <w:pStyle w:val="TAC"/>
              <w:rPr>
                <w:rFonts w:cs="Arial"/>
              </w:rPr>
            </w:pP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szCs w:val="18"/>
                <w:lang w:eastAsia="ja-JP"/>
              </w:rPr>
            </w:pPr>
            <w:r w:rsidRPr="00753102">
              <w:rPr>
                <w:rFonts w:cs="Arial"/>
              </w:rPr>
              <w:t>(NOTE 3)</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-49 </w:t>
            </w:r>
            <w:r w:rsidRPr="00753102">
              <w:rPr>
                <w:rFonts w:cs="Arial"/>
                <w:szCs w:val="18"/>
                <w:lang w:eastAsia="ja-JP"/>
              </w:rPr>
              <w:t xml:space="preserve">– </w:t>
            </w:r>
            <w:r w:rsidRPr="00753102">
              <w:rPr>
                <w:rFonts w:cs="Arial"/>
              </w:rPr>
              <w:t>Δ</w:t>
            </w:r>
            <w:r w:rsidRPr="00753102">
              <w:rPr>
                <w:rFonts w:cs="Arial"/>
                <w:vertAlign w:val="subscript"/>
              </w:rPr>
              <w:t>minSENS</w:t>
            </w:r>
          </w:p>
          <w:p w:rsidR="00D57C09" w:rsidRPr="00753102" w:rsidRDefault="00D57C09" w:rsidP="004F0B4B">
            <w:pPr>
              <w:pStyle w:val="TAC"/>
              <w:rPr>
                <w:rFonts w:cs="Arial"/>
              </w:rPr>
            </w:pPr>
            <w:r w:rsidRPr="00753102">
              <w:rPr>
                <w:rFonts w:cs="Arial"/>
              </w:rPr>
              <w:t>(NOTE 3)</w:t>
            </w:r>
          </w:p>
        </w:tc>
        <w:tc>
          <w:tcPr>
            <w:tcW w:w="2126"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176"/>
          <w:jc w:val="center"/>
        </w:trPr>
        <w:tc>
          <w:tcPr>
            <w:tcW w:w="1519" w:type="dxa"/>
            <w:vMerge w:val="restart"/>
            <w:tcBorders>
              <w:top w:val="single" w:sz="4" w:space="0" w:color="auto"/>
              <w:left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rPr>
            </w:pPr>
            <w:r w:rsidRPr="00753102">
              <w:rPr>
                <w:rFonts w:cs="Arial"/>
              </w:rPr>
              <w:t>(NOTE 2)</w:t>
            </w:r>
          </w:p>
        </w:tc>
        <w:tc>
          <w:tcPr>
            <w:tcW w:w="1748" w:type="dxa"/>
            <w:tcBorders>
              <w:top w:val="single" w:sz="4" w:space="0" w:color="auto"/>
              <w:left w:val="single" w:sz="4" w:space="0" w:color="auto"/>
              <w:right w:val="single" w:sz="4" w:space="0" w:color="auto"/>
            </w:tcBorders>
            <w:vAlign w:val="center"/>
          </w:tcPr>
          <w:p w:rsidR="00D57C09" w:rsidRPr="00753102" w:rsidRDefault="00D57C09" w:rsidP="004F0B4B">
            <w:pPr>
              <w:pStyle w:val="TAC"/>
              <w:rPr>
                <w:rFonts w:cs="Arial"/>
                <w:vertAlign w:val="subscript"/>
              </w:rPr>
            </w:pPr>
            <w:r w:rsidRPr="00753102">
              <w:rPr>
                <w:rFonts w:cs="Arial"/>
              </w:rPr>
              <w:t xml:space="preserve">-44 </w:t>
            </w:r>
            <w:r w:rsidRPr="00753102">
              <w:rPr>
                <w:rFonts w:cs="Arial"/>
                <w:szCs w:val="18"/>
                <w:lang w:eastAsia="ja-JP"/>
              </w:rPr>
              <w:t xml:space="preserve">– </w:t>
            </w:r>
            <w:r w:rsidRPr="00753102">
              <w:rPr>
                <w:rFonts w:cs="Arial"/>
              </w:rPr>
              <w:t>Δ</w:t>
            </w:r>
            <w:r w:rsidRPr="00753102">
              <w:rPr>
                <w:rFonts w:cs="Arial"/>
                <w:vertAlign w:val="subscript"/>
              </w:rPr>
              <w:t>OTAREFSENS</w:t>
            </w:r>
          </w:p>
          <w:p w:rsidR="00D57C09" w:rsidRPr="00753102" w:rsidRDefault="00D57C09" w:rsidP="004F0B4B">
            <w:pPr>
              <w:pStyle w:val="TAC"/>
              <w:rPr>
                <w:rFonts w:cs="Arial"/>
              </w:rPr>
            </w:pPr>
            <w:r w:rsidRPr="00753102">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D57C09" w:rsidRPr="00753102" w:rsidTr="004F0B4B">
        <w:trPr>
          <w:trHeight w:val="175"/>
          <w:jc w:val="center"/>
        </w:trPr>
        <w:tc>
          <w:tcPr>
            <w:tcW w:w="1519"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szCs w:val="18"/>
                <w:lang w:eastAsia="ja-JP"/>
              </w:rPr>
            </w:pPr>
            <w:r w:rsidRPr="00753102">
              <w:rPr>
                <w:rFonts w:cs="Arial"/>
              </w:rPr>
              <w:t>(NOTE 3)</w:t>
            </w:r>
          </w:p>
        </w:tc>
        <w:tc>
          <w:tcPr>
            <w:tcW w:w="1748" w:type="dxa"/>
            <w:tcBorders>
              <w:left w:val="single" w:sz="4" w:space="0" w:color="auto"/>
              <w:bottom w:val="single" w:sz="4" w:space="0" w:color="auto"/>
              <w:right w:val="single" w:sz="4" w:space="0" w:color="auto"/>
            </w:tcBorders>
            <w:vAlign w:val="center"/>
          </w:tcPr>
          <w:p w:rsidR="00D57C09" w:rsidRPr="00753102" w:rsidRDefault="00D57C09" w:rsidP="004F0B4B">
            <w:pPr>
              <w:pStyle w:val="TAC"/>
              <w:rPr>
                <w:rFonts w:cs="Arial"/>
                <w:vertAlign w:val="subscript"/>
              </w:rPr>
            </w:pPr>
            <w:r w:rsidRPr="00753102">
              <w:rPr>
                <w:rFonts w:cs="Arial"/>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p w:rsidR="00D57C09" w:rsidRPr="00753102" w:rsidRDefault="00D57C09" w:rsidP="004F0B4B">
            <w:pPr>
              <w:pStyle w:val="TAC"/>
              <w:rPr>
                <w:rFonts w:cs="Arial"/>
              </w:rPr>
            </w:pPr>
            <w:r w:rsidRPr="00753102">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r>
      <w:tr w:rsidR="00D57C09" w:rsidRPr="00753102" w:rsidTr="004F0B4B">
        <w:trPr>
          <w:trHeight w:val="176"/>
          <w:jc w:val="center"/>
        </w:trPr>
        <w:tc>
          <w:tcPr>
            <w:tcW w:w="1519" w:type="dxa"/>
            <w:vMerge w:val="restart"/>
            <w:vAlign w:val="center"/>
          </w:tcPr>
          <w:p w:rsidR="00D57C09" w:rsidRPr="00753102" w:rsidRDefault="00D57C09" w:rsidP="004F0B4B">
            <w:pPr>
              <w:pStyle w:val="TAC"/>
              <w:rPr>
                <w:rFonts w:cs="Arial"/>
              </w:rPr>
            </w:pPr>
            <w:r w:rsidRPr="00753102">
              <w:rPr>
                <w:rFonts w:cs="Arial"/>
              </w:rPr>
              <w:t>Local Area BS</w:t>
            </w: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rPr>
            </w:pPr>
            <w:r w:rsidRPr="00753102">
              <w:rPr>
                <w:rFonts w:cs="Arial"/>
              </w:rPr>
              <w:t>(NOTE 2)</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-41 </w:t>
            </w:r>
            <w:r w:rsidRPr="00753102">
              <w:rPr>
                <w:rFonts w:cs="Arial"/>
                <w:szCs w:val="18"/>
                <w:lang w:eastAsia="ja-JP"/>
              </w:rPr>
              <w:t xml:space="preserve">– </w:t>
            </w:r>
            <w:r w:rsidRPr="00753102">
              <w:rPr>
                <w:rFonts w:cs="Arial"/>
              </w:rPr>
              <w:t>Δ</w:t>
            </w:r>
            <w:r w:rsidRPr="00753102">
              <w:rPr>
                <w:rFonts w:cs="Arial"/>
                <w:vertAlign w:val="subscript"/>
              </w:rPr>
              <w:t>OTAREFSENS</w:t>
            </w:r>
          </w:p>
          <w:p w:rsidR="00D57C09" w:rsidRPr="00753102" w:rsidRDefault="00D57C09" w:rsidP="004F0B4B">
            <w:pPr>
              <w:pStyle w:val="TAC"/>
              <w:rPr>
                <w:rFonts w:cs="Arial"/>
              </w:rPr>
            </w:pPr>
            <w:r w:rsidRPr="00753102">
              <w:rPr>
                <w:rFonts w:cs="Arial"/>
              </w:rPr>
              <w:t>(NOTE 2)</w:t>
            </w:r>
          </w:p>
        </w:tc>
        <w:tc>
          <w:tcPr>
            <w:tcW w:w="2126" w:type="dxa"/>
            <w:vMerge w:val="restart"/>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D57C09" w:rsidRPr="00753102" w:rsidTr="004F0B4B">
        <w:trPr>
          <w:trHeight w:val="424"/>
          <w:jc w:val="center"/>
        </w:trPr>
        <w:tc>
          <w:tcPr>
            <w:tcW w:w="1519" w:type="dxa"/>
            <w:vMerge/>
            <w:vAlign w:val="center"/>
          </w:tcPr>
          <w:p w:rsidR="00D57C09" w:rsidRPr="00753102" w:rsidRDefault="00D57C09" w:rsidP="004F0B4B">
            <w:pPr>
              <w:pStyle w:val="TAC"/>
              <w:rPr>
                <w:rFonts w:cs="Arial"/>
              </w:rPr>
            </w:pP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szCs w:val="18"/>
                <w:lang w:eastAsia="ja-JP"/>
              </w:rPr>
            </w:pPr>
            <w:r w:rsidRPr="00753102">
              <w:rPr>
                <w:rFonts w:cs="Arial"/>
              </w:rPr>
              <w:t>(NOTE 3)</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-41 </w:t>
            </w:r>
            <w:r w:rsidRPr="00753102">
              <w:rPr>
                <w:rFonts w:cs="Arial"/>
                <w:szCs w:val="18"/>
                <w:lang w:eastAsia="ja-JP"/>
              </w:rPr>
              <w:t xml:space="preserve">– </w:t>
            </w:r>
            <w:r w:rsidRPr="00753102">
              <w:rPr>
                <w:rFonts w:cs="Arial"/>
              </w:rPr>
              <w:t>Δ</w:t>
            </w:r>
            <w:r w:rsidRPr="00753102">
              <w:rPr>
                <w:rFonts w:cs="Arial"/>
                <w:vertAlign w:val="subscript"/>
              </w:rPr>
              <w:t>minSENS</w:t>
            </w:r>
          </w:p>
          <w:p w:rsidR="00D57C09" w:rsidRPr="00753102" w:rsidRDefault="00D57C09" w:rsidP="004F0B4B">
            <w:pPr>
              <w:pStyle w:val="TAC"/>
              <w:rPr>
                <w:rFonts w:cs="Arial"/>
              </w:rPr>
            </w:pPr>
            <w:r w:rsidRPr="00753102">
              <w:rPr>
                <w:rFonts w:cs="Arial"/>
              </w:rPr>
              <w:t>(NOTE 3)</w:t>
            </w:r>
          </w:p>
        </w:tc>
        <w:tc>
          <w:tcPr>
            <w:tcW w:w="2126" w:type="dxa"/>
            <w:vMerge/>
            <w:shd w:val="clear" w:color="auto" w:fill="auto"/>
            <w:vAlign w:val="center"/>
          </w:tcPr>
          <w:p w:rsidR="00D57C09" w:rsidRPr="00753102" w:rsidRDefault="00D57C09" w:rsidP="004F0B4B">
            <w:pPr>
              <w:pStyle w:val="TAC"/>
              <w:rPr>
                <w:rFonts w:cs="Arial"/>
              </w:rPr>
            </w:pPr>
          </w:p>
        </w:tc>
      </w:tr>
      <w:tr w:rsidR="00D57C09" w:rsidRPr="00753102" w:rsidTr="004F0B4B">
        <w:trPr>
          <w:jc w:val="center"/>
        </w:trPr>
        <w:tc>
          <w:tcPr>
            <w:tcW w:w="7830" w:type="dxa"/>
            <w:gridSpan w:val="4"/>
            <w:vAlign w:val="center"/>
          </w:tcPr>
          <w:p w:rsidR="00D57C09" w:rsidRPr="00753102" w:rsidRDefault="00D57C09" w:rsidP="004F0B4B">
            <w:pPr>
              <w:pStyle w:val="TAN"/>
              <w:rPr>
                <w:lang w:eastAsia="ja-JP"/>
              </w:rPr>
            </w:pPr>
            <w:r w:rsidRPr="00753102">
              <w:rPr>
                <w:lang w:eastAsia="ja-JP"/>
              </w:rPr>
              <w:t>NOTE 1:</w:t>
            </w:r>
            <w:r w:rsidRPr="00753102">
              <w:tab/>
            </w:r>
            <w:r w:rsidRPr="00753102">
              <w:rPr>
                <w:lang w:eastAsia="ja-JP"/>
              </w:rPr>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lang w:eastAsia="ja-JP"/>
              </w:rPr>
            </w:pPr>
            <w:r w:rsidRPr="00753102">
              <w:rPr>
                <w:lang w:eastAsia="ja-JP"/>
              </w:rPr>
              <w:t>NOTE 2:</w:t>
            </w:r>
            <w:r w:rsidRPr="00753102">
              <w:tab/>
            </w:r>
            <w:r w:rsidRPr="00753102">
              <w:rPr>
                <w:lang w:eastAsia="ja-JP"/>
              </w:rPr>
              <w:t>This test requirement is only applied in the OTA REFSENS conformance test directions.</w:t>
            </w:r>
          </w:p>
          <w:p w:rsidR="00D57C09" w:rsidRPr="00753102" w:rsidRDefault="00D57C09" w:rsidP="004F0B4B">
            <w:pPr>
              <w:pStyle w:val="TAN"/>
              <w:rPr>
                <w:rFonts w:cs="Arial"/>
              </w:rPr>
            </w:pPr>
            <w:r w:rsidRPr="00753102">
              <w:rPr>
                <w:lang w:eastAsia="ja-JP"/>
              </w:rPr>
              <w:t>NOTE 3:</w:t>
            </w:r>
            <w:r w:rsidRPr="00753102">
              <w:tab/>
            </w:r>
            <w:r w:rsidRPr="00753102">
              <w:rPr>
                <w:lang w:eastAsia="ja-JP"/>
              </w:rPr>
              <w:t>This test requirement is only applied in the OTA minSENS receiver target reference direction.</w:t>
            </w:r>
          </w:p>
        </w:tc>
      </w:tr>
    </w:tbl>
    <w:p w:rsidR="00D57C09" w:rsidRPr="00753102" w:rsidRDefault="00D57C09" w:rsidP="00D57C09">
      <w:pPr>
        <w:rPr>
          <w:rFonts w:eastAsia="Osaka"/>
        </w:rPr>
      </w:pPr>
    </w:p>
    <w:p w:rsidR="00D57C09" w:rsidRPr="00753102" w:rsidRDefault="00D57C09" w:rsidP="00D57C09">
      <w:pPr>
        <w:pStyle w:val="TH"/>
      </w:pPr>
      <w:r w:rsidRPr="00753102">
        <w:rPr>
          <w:rFonts w:eastAsia="Osaka"/>
        </w:rPr>
        <w:t xml:space="preserve">Table 7.5.5.3-2: Interfering signal for </w:t>
      </w:r>
      <w:r w:rsidRPr="0075310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D57C09" w:rsidRPr="00753102" w:rsidTr="004F0B4B">
        <w:trPr>
          <w:jc w:val="center"/>
        </w:trPr>
        <w:tc>
          <w:tcPr>
            <w:tcW w:w="1970" w:type="dxa"/>
            <w:gridSpan w:val="2"/>
            <w:shd w:val="clear" w:color="auto" w:fill="auto"/>
            <w:vAlign w:val="center"/>
          </w:tcPr>
          <w:p w:rsidR="00D57C09" w:rsidRPr="00753102" w:rsidRDefault="00D57C09" w:rsidP="004F0B4B">
            <w:pPr>
              <w:pStyle w:val="TAH"/>
              <w:keepNext w:val="0"/>
              <w:keepLines w:val="0"/>
              <w:rPr>
                <w:rFonts w:cs="Arial"/>
              </w:rPr>
            </w:pPr>
            <w:r w:rsidRPr="00753102">
              <w:rPr>
                <w:rFonts w:cs="Arial"/>
              </w:rPr>
              <w:t>E-UTRA channel</w:t>
            </w:r>
          </w:p>
          <w:p w:rsidR="00D57C09" w:rsidRPr="00753102" w:rsidRDefault="00D57C09" w:rsidP="004F0B4B">
            <w:pPr>
              <w:pStyle w:val="TAH"/>
              <w:keepNext w:val="0"/>
              <w:keepLines w:val="0"/>
              <w:rPr>
                <w:rFonts w:cs="Arial"/>
              </w:rPr>
            </w:pPr>
            <w:r w:rsidRPr="00753102">
              <w:rPr>
                <w:rFonts w:cs="Arial"/>
              </w:rPr>
              <w:t>BW of the lowest/highest carrier received [MHz]</w:t>
            </w:r>
          </w:p>
        </w:tc>
        <w:tc>
          <w:tcPr>
            <w:tcW w:w="2796" w:type="dxa"/>
            <w:vAlign w:val="center"/>
          </w:tcPr>
          <w:p w:rsidR="00D57C09" w:rsidRPr="00753102" w:rsidRDefault="00D57C09" w:rsidP="004F0B4B">
            <w:pPr>
              <w:pStyle w:val="TAH"/>
              <w:keepNext w:val="0"/>
              <w:keepLines w:val="0"/>
              <w:rPr>
                <w:rFonts w:cs="Arial"/>
              </w:rPr>
            </w:pPr>
            <w:r w:rsidRPr="00753102">
              <w:rPr>
                <w:rFonts w:cs="Arial"/>
              </w:rPr>
              <w:t xml:space="preserve">Interfering RB centre frequency offset to  the lower/upper Base Station RF Bandwdith edge or sub-block edge inside a </w:t>
            </w:r>
            <w:r w:rsidRPr="00753102">
              <w:rPr>
                <w:rFonts w:cs="Arial"/>
                <w:i/>
              </w:rPr>
              <w:t>sub-block gap</w:t>
            </w:r>
            <w:r w:rsidRPr="00753102">
              <w:rPr>
                <w:rFonts w:cs="Arial"/>
              </w:rPr>
              <w:t xml:space="preserve"> [kHz]</w:t>
            </w:r>
          </w:p>
        </w:tc>
        <w:tc>
          <w:tcPr>
            <w:tcW w:w="2895" w:type="dxa"/>
            <w:vAlign w:val="center"/>
          </w:tcPr>
          <w:p w:rsidR="00D57C09" w:rsidRPr="00753102" w:rsidRDefault="00D57C09" w:rsidP="004F0B4B">
            <w:pPr>
              <w:pStyle w:val="TAH"/>
              <w:keepNext w:val="0"/>
              <w:keepLines w:val="0"/>
              <w:rPr>
                <w:rFonts w:cs="Arial"/>
              </w:rPr>
            </w:pPr>
            <w:r w:rsidRPr="00753102">
              <w:rPr>
                <w:rFonts w:cs="Arial"/>
              </w:rPr>
              <w:t>Type of interfering signal</w:t>
            </w:r>
          </w:p>
        </w:tc>
      </w:tr>
      <w:tr w:rsidR="00D57C09" w:rsidRPr="0005038B"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1.4</w:t>
            </w:r>
          </w:p>
        </w:tc>
        <w:tc>
          <w:tcPr>
            <w:tcW w:w="2796" w:type="dxa"/>
            <w:vAlign w:val="center"/>
          </w:tcPr>
          <w:p w:rsidR="00D57C09" w:rsidRPr="00753102" w:rsidRDefault="00D57C09" w:rsidP="004F0B4B">
            <w:pPr>
              <w:pStyle w:val="TAC"/>
              <w:keepNext w:val="0"/>
              <w:keepLines w:val="0"/>
              <w:rPr>
                <w:rFonts w:cs="Arial"/>
              </w:rPr>
            </w:pPr>
            <w:r w:rsidRPr="00753102">
              <w:rPr>
                <w:rFonts w:cs="Arial"/>
              </w:rPr>
              <w:t>±(252.5+m*180),</w:t>
            </w:r>
          </w:p>
          <w:p w:rsidR="00D57C09" w:rsidRPr="00753102" w:rsidRDefault="00D57C09" w:rsidP="004F0B4B">
            <w:pPr>
              <w:pStyle w:val="TAC"/>
              <w:keepNext w:val="0"/>
              <w:keepLines w:val="0"/>
              <w:rPr>
                <w:rFonts w:cs="Arial"/>
              </w:rPr>
            </w:pPr>
            <w:r w:rsidRPr="00753102">
              <w:rPr>
                <w:rFonts w:cs="Arial"/>
              </w:rPr>
              <w:t>m=0, 1, 2, 3, 4, 5</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1.4 MHz E-UTRA signal, 1 RB (NOTE)</w:t>
            </w:r>
          </w:p>
        </w:tc>
      </w:tr>
      <w:tr w:rsidR="00D57C09" w:rsidRPr="0005038B"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3</w:t>
            </w:r>
          </w:p>
        </w:tc>
        <w:tc>
          <w:tcPr>
            <w:tcW w:w="2796" w:type="dxa"/>
            <w:vAlign w:val="center"/>
          </w:tcPr>
          <w:p w:rsidR="00D57C09" w:rsidRPr="00753102" w:rsidRDefault="00D57C09" w:rsidP="004F0B4B">
            <w:pPr>
              <w:pStyle w:val="TAC"/>
              <w:keepNext w:val="0"/>
              <w:keepLines w:val="0"/>
              <w:rPr>
                <w:rFonts w:cs="Arial"/>
              </w:rPr>
            </w:pPr>
            <w:r w:rsidRPr="00753102">
              <w:rPr>
                <w:rFonts w:cs="Arial"/>
              </w:rPr>
              <w:t>±(247.5+m*180),</w:t>
            </w:r>
          </w:p>
          <w:p w:rsidR="00D57C09" w:rsidRPr="00753102" w:rsidRDefault="00D57C09" w:rsidP="004F0B4B">
            <w:pPr>
              <w:pStyle w:val="TAC"/>
              <w:keepNext w:val="0"/>
              <w:keepLines w:val="0"/>
              <w:rPr>
                <w:rFonts w:cs="Arial"/>
              </w:rPr>
            </w:pPr>
            <w:r w:rsidRPr="00753102">
              <w:rPr>
                <w:rFonts w:cs="Arial"/>
              </w:rPr>
              <w:t>m=0, 1, 2, 3, 4, 7, 10, 13</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3 MHz E-UTRA signal, 1 RB (NOTE)</w:t>
            </w:r>
          </w:p>
        </w:tc>
      </w:tr>
      <w:tr w:rsidR="00D57C09" w:rsidRPr="0005038B"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5</w:t>
            </w:r>
          </w:p>
        </w:tc>
        <w:tc>
          <w:tcPr>
            <w:tcW w:w="2796" w:type="dxa"/>
            <w:vAlign w:val="center"/>
          </w:tcPr>
          <w:p w:rsidR="00D57C09" w:rsidRPr="00753102" w:rsidRDefault="00D57C09" w:rsidP="004F0B4B">
            <w:pPr>
              <w:pStyle w:val="TAC"/>
              <w:keepNext w:val="0"/>
              <w:keepLines w:val="0"/>
              <w:rPr>
                <w:rFonts w:cs="Arial"/>
              </w:rPr>
            </w:pPr>
            <w:r w:rsidRPr="00753102">
              <w:rPr>
                <w:rFonts w:cs="Arial"/>
              </w:rPr>
              <w:t>±(342.5+m*180),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05038B"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10</w:t>
            </w:r>
          </w:p>
        </w:tc>
        <w:tc>
          <w:tcPr>
            <w:tcW w:w="2796" w:type="dxa"/>
            <w:vAlign w:val="center"/>
          </w:tcPr>
          <w:p w:rsidR="00D57C09" w:rsidRPr="00753102" w:rsidRDefault="00D57C09" w:rsidP="004F0B4B">
            <w:pPr>
              <w:pStyle w:val="TAC"/>
              <w:keepNext w:val="0"/>
              <w:keepLines w:val="0"/>
              <w:rPr>
                <w:rFonts w:cs="Arial"/>
              </w:rPr>
            </w:pPr>
            <w:r w:rsidRPr="00753102">
              <w:rPr>
                <w:rFonts w:cs="Arial"/>
              </w:rPr>
              <w:t>±(347.5+m*180),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05038B"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15</w:t>
            </w:r>
          </w:p>
        </w:tc>
        <w:tc>
          <w:tcPr>
            <w:tcW w:w="2796" w:type="dxa"/>
            <w:vAlign w:val="center"/>
          </w:tcPr>
          <w:p w:rsidR="00D57C09" w:rsidRPr="00753102" w:rsidRDefault="00D57C09" w:rsidP="004F0B4B">
            <w:pPr>
              <w:pStyle w:val="TAC"/>
              <w:keepNext w:val="0"/>
              <w:keepLines w:val="0"/>
              <w:rPr>
                <w:rFonts w:cs="Arial"/>
              </w:rPr>
            </w:pPr>
            <w:r w:rsidRPr="00753102">
              <w:rPr>
                <w:rFonts w:cs="Arial"/>
              </w:rPr>
              <w:t>±(352.5+m*180),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05038B"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20</w:t>
            </w:r>
          </w:p>
        </w:tc>
        <w:tc>
          <w:tcPr>
            <w:tcW w:w="2796" w:type="dxa"/>
            <w:vAlign w:val="center"/>
          </w:tcPr>
          <w:p w:rsidR="00D57C09" w:rsidRPr="00753102" w:rsidRDefault="00D57C09" w:rsidP="004F0B4B">
            <w:pPr>
              <w:pStyle w:val="TAC"/>
              <w:keepNext w:val="0"/>
              <w:keepLines w:val="0"/>
              <w:rPr>
                <w:rFonts w:cs="Arial"/>
              </w:rPr>
            </w:pPr>
            <w:r w:rsidRPr="00753102">
              <w:rPr>
                <w:rFonts w:cs="Arial"/>
              </w:rPr>
              <w:t>±(342.5+m*180),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753102" w:rsidTr="004F0B4B">
        <w:trPr>
          <w:gridBefore w:val="1"/>
          <w:wBefore w:w="11" w:type="dxa"/>
          <w:jc w:val="center"/>
        </w:trPr>
        <w:tc>
          <w:tcPr>
            <w:tcW w:w="7650" w:type="dxa"/>
            <w:gridSpan w:val="3"/>
            <w:vAlign w:val="center"/>
          </w:tcPr>
          <w:p w:rsidR="00D57C09" w:rsidRPr="00753102" w:rsidRDefault="00D57C09" w:rsidP="004F0B4B">
            <w:pPr>
              <w:pStyle w:val="TAN"/>
            </w:pPr>
            <w:r w:rsidRPr="00753102">
              <w:rPr>
                <w:rFonts w:cs="Arial"/>
                <w:lang w:val="en-US"/>
              </w:rPr>
              <w:t>NOTE</w:t>
            </w:r>
            <w:r w:rsidRPr="00753102">
              <w:t>:</w:t>
            </w:r>
            <w:r w:rsidRPr="00753102">
              <w:tab/>
              <w:t xml:space="preserve">Interfering signal consisting of one resource block is positioned at the stated offset, the </w:t>
            </w:r>
            <w:r w:rsidRPr="00753102">
              <w:rPr>
                <w:i/>
              </w:rPr>
              <w:t>channel bandwidth</w:t>
            </w:r>
            <w:r w:rsidRPr="00753102">
              <w:t xml:space="preserve"> of the interfering signal is located adjacently to the  lower/upper </w:t>
            </w:r>
            <w:r w:rsidRPr="00753102">
              <w:rPr>
                <w:i/>
              </w:rPr>
              <w:t>Base Station RF Bandwidth edge</w:t>
            </w:r>
            <w:r w:rsidRPr="00753102">
              <w:t>.</w:t>
            </w:r>
          </w:p>
        </w:tc>
      </w:tr>
    </w:tbl>
    <w:p w:rsidR="00D57C09" w:rsidRPr="00753102" w:rsidRDefault="00D57C09" w:rsidP="00D57C09">
      <w:pPr>
        <w:rPr>
          <w:rFonts w:eastAsia="Osaka"/>
        </w:rPr>
      </w:pPr>
    </w:p>
    <w:p w:rsidR="00D57C09" w:rsidRPr="00753102" w:rsidRDefault="00D57C09" w:rsidP="00D57C09">
      <w:pPr>
        <w:pStyle w:val="TH"/>
      </w:pPr>
      <w:r w:rsidRPr="00753102">
        <w:rPr>
          <w:rFonts w:eastAsia="Osaka" w:cs="v5.0.0"/>
        </w:rPr>
        <w:t xml:space="preserve">Table 7.5.5.3-3: </w:t>
      </w:r>
      <w:r w:rsidRPr="00753102">
        <w:t>Adjacent channel selectivity</w:t>
      </w:r>
      <w:r w:rsidRPr="0075310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D57C09" w:rsidRPr="00753102" w:rsidTr="004F0B4B">
        <w:trPr>
          <w:jc w:val="center"/>
        </w:trPr>
        <w:tc>
          <w:tcPr>
            <w:tcW w:w="141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1959"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w:t>
            </w:r>
          </w:p>
        </w:tc>
        <w:tc>
          <w:tcPr>
            <w:tcW w:w="1442" w:type="dxa"/>
            <w:vAlign w:val="center"/>
          </w:tcPr>
          <w:p w:rsidR="00D57C09" w:rsidRPr="00753102" w:rsidRDefault="00D57C09" w:rsidP="004F0B4B">
            <w:pPr>
              <w:pStyle w:val="TAH"/>
              <w:rPr>
                <w:rFonts w:cs="Arial"/>
              </w:rPr>
            </w:pPr>
            <w:r w:rsidRPr="00753102">
              <w:rPr>
                <w:rFonts w:cs="Arial"/>
              </w:rPr>
              <w:t>Interfering signal mean power [dBm]</w:t>
            </w:r>
          </w:p>
        </w:tc>
        <w:tc>
          <w:tcPr>
            <w:tcW w:w="2349" w:type="dxa"/>
            <w:vAlign w:val="center"/>
          </w:tcPr>
          <w:p w:rsidR="00D57C09" w:rsidRPr="00753102" w:rsidRDefault="00D57C09" w:rsidP="004F0B4B">
            <w:pPr>
              <w:pStyle w:val="TAH"/>
              <w:rPr>
                <w:rFonts w:cs="Arial"/>
              </w:rPr>
            </w:pPr>
            <w:r w:rsidRPr="00753102">
              <w:rPr>
                <w:rFonts w:cs="Arial"/>
              </w:rPr>
              <w:t xml:space="preserve"> Interfering signal centre frequency offset from  the lower/upper </w:t>
            </w:r>
            <w:r w:rsidRPr="00753102">
              <w:rPr>
                <w:rFonts w:cs="Arial"/>
                <w:i/>
              </w:rPr>
              <w:t>Base Station RF Bandwidth</w:t>
            </w:r>
            <w:r w:rsidRPr="00753102">
              <w:rPr>
                <w:rFonts w:cs="Arial"/>
              </w:rPr>
              <w:t xml:space="preserve"> edge or sub-block edge inside a </w:t>
            </w:r>
            <w:r w:rsidRPr="00753102">
              <w:rPr>
                <w:rFonts w:cs="Arial"/>
                <w:i/>
              </w:rPr>
              <w:t>sub-block gap</w:t>
            </w:r>
            <w:r w:rsidRPr="00753102">
              <w:rPr>
                <w:rFonts w:cs="Arial"/>
              </w:rPr>
              <w:t xml:space="preserve"> [MHz]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1.4</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±0.7025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1.4MHz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3</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±1.5075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3MHz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5</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±2.5025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10</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±2.5075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15</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±2.5125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20</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±2.5025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9670" w:type="dxa"/>
            <w:gridSpan w:val="5"/>
            <w:vAlign w:val="center"/>
          </w:tcPr>
          <w:p w:rsidR="00D57C09" w:rsidRPr="00753102" w:rsidRDefault="00D57C09" w:rsidP="004F0B4B">
            <w:pPr>
              <w:pStyle w:val="TAN"/>
              <w:rPr>
                <w:rFonts w:cs="Arial"/>
              </w:rPr>
            </w:pPr>
            <w:r w:rsidRPr="00753102">
              <w:rPr>
                <w:rFonts w:cs="Arial"/>
              </w:rPr>
              <w:t>NOTE:</w:t>
            </w:r>
            <w:r w:rsidRPr="00753102">
              <w:rPr>
                <w:rFonts w:cs="Arial"/>
              </w:rPr>
              <w:tab/>
            </w: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xml:space="preserve">depends on the </w:t>
            </w:r>
            <w:r w:rsidRPr="00753102">
              <w:rPr>
                <w:rFonts w:cs="Arial"/>
                <w:i/>
              </w:rPr>
              <w:t>channel bandwidth</w:t>
            </w:r>
            <w:r w:rsidRPr="00753102">
              <w:rPr>
                <w:rFonts w:cs="Arial"/>
              </w:rPr>
              <w:t xml:space="preserve"> as specified </w:t>
            </w:r>
            <w:r w:rsidRPr="00753102">
              <w:rPr>
                <w:lang w:eastAsia="ja-JP"/>
              </w:rPr>
              <w:t>see subclause 7.2.</w:t>
            </w:r>
          </w:p>
        </w:tc>
      </w:tr>
    </w:tbl>
    <w:p w:rsidR="00D57C09" w:rsidRPr="00753102" w:rsidRDefault="00D57C09" w:rsidP="00D57C09"/>
    <w:p w:rsidR="00D57C09" w:rsidRPr="00753102" w:rsidRDefault="00D57C09" w:rsidP="00D57C09">
      <w:pPr>
        <w:pStyle w:val="TH"/>
        <w:rPr>
          <w:lang w:eastAsia="zh-CN"/>
        </w:rPr>
      </w:pPr>
      <w:r w:rsidRPr="0075310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93"/>
        <w:gridCol w:w="1550"/>
        <w:gridCol w:w="2102"/>
        <w:gridCol w:w="2945"/>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1793"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550" w:type="dxa"/>
            <w:vAlign w:val="center"/>
          </w:tcPr>
          <w:p w:rsidR="00D57C09" w:rsidRPr="00753102" w:rsidRDefault="00D57C09" w:rsidP="004F0B4B">
            <w:pPr>
              <w:pStyle w:val="TAH"/>
              <w:rPr>
                <w:rFonts w:cs="Arial"/>
              </w:rPr>
            </w:pPr>
            <w:r w:rsidRPr="00753102">
              <w:rPr>
                <w:rFonts w:cs="Arial"/>
              </w:rPr>
              <w:t>Interfering signal mean power [dBm]</w:t>
            </w:r>
          </w:p>
        </w:tc>
        <w:tc>
          <w:tcPr>
            <w:tcW w:w="2102" w:type="dxa"/>
            <w:vAlign w:val="center"/>
          </w:tcPr>
          <w:p w:rsidR="00D57C09" w:rsidRPr="00753102" w:rsidRDefault="00D57C09" w:rsidP="004F0B4B">
            <w:pPr>
              <w:pStyle w:val="TAH"/>
              <w:rPr>
                <w:rFonts w:cs="Arial"/>
              </w:rPr>
            </w:pPr>
            <w:r w:rsidRPr="00753102">
              <w:rPr>
                <w:rFonts w:cs="Arial"/>
              </w:rPr>
              <w:t xml:space="preserve">Interfering signal centre frequency offset from  the lower/upper </w:t>
            </w:r>
            <w:r w:rsidRPr="00753102">
              <w:rPr>
                <w:rFonts w:cs="Arial"/>
                <w:i/>
              </w:rPr>
              <w:t>Base Station RF Bandwidth</w:t>
            </w:r>
            <w:r w:rsidRPr="00753102">
              <w:rPr>
                <w:rFonts w:cs="Arial"/>
              </w:rPr>
              <w:t xml:space="preserve"> edge or sub-block edge inside a </w:t>
            </w:r>
            <w:r w:rsidRPr="00753102">
              <w:rPr>
                <w:rFonts w:cs="Arial"/>
                <w:i/>
              </w:rPr>
              <w:t>sub-block gap</w:t>
            </w:r>
            <w:r w:rsidRPr="00753102">
              <w:rPr>
                <w:rFonts w:cs="Arial"/>
              </w:rPr>
              <w:t xml:space="preserve"> [MHz]</w:t>
            </w:r>
          </w:p>
        </w:tc>
        <w:tc>
          <w:tcPr>
            <w:tcW w:w="2945"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1.4</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±0.7025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1.4MHz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3</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±1.5075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3MHz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5</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±2.5025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05038B" w:rsidTr="004F0B4B">
        <w:trPr>
          <w:jc w:val="center"/>
        </w:trPr>
        <w:tc>
          <w:tcPr>
            <w:tcW w:w="1467" w:type="dxa"/>
            <w:vAlign w:val="center"/>
          </w:tcPr>
          <w:p w:rsidR="00D57C09" w:rsidRPr="00753102" w:rsidRDefault="00D57C09" w:rsidP="004F0B4B">
            <w:pPr>
              <w:pStyle w:val="TAC"/>
              <w:rPr>
                <w:rFonts w:cs="Arial"/>
              </w:rPr>
            </w:pPr>
            <w:r w:rsidRPr="00753102">
              <w:rPr>
                <w:rFonts w:cs="Arial"/>
              </w:rPr>
              <w:t>10</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lang w:eastAsia="zh-CN"/>
              </w:rPr>
            </w:pPr>
            <w:r w:rsidRPr="00753102">
              <w:rPr>
                <w:rFonts w:cs="Arial"/>
              </w:rPr>
              <w:t>±2.5075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2945"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rPr>
            </w:pPr>
            <w:r w:rsidRPr="00753102">
              <w:rPr>
                <w:rFonts w:cs="Arial"/>
                <w:lang w:val="sv-FI" w:eastAsia="zh-CN"/>
              </w:rPr>
              <w:t xml:space="preserve">20 </w:t>
            </w:r>
            <w:r w:rsidRPr="00753102">
              <w:rPr>
                <w:rFonts w:cs="Arial"/>
                <w:lang w:val="sv-FI" w:eastAsia="ko-KR"/>
              </w:rPr>
              <w:t>MHz E-UTRA signal (NOTE 3)</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15</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±2.5125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05038B" w:rsidTr="004F0B4B">
        <w:trPr>
          <w:jc w:val="center"/>
        </w:trPr>
        <w:tc>
          <w:tcPr>
            <w:tcW w:w="1467" w:type="dxa"/>
            <w:vAlign w:val="center"/>
          </w:tcPr>
          <w:p w:rsidR="00D57C09" w:rsidRPr="00753102" w:rsidRDefault="00D57C09" w:rsidP="004F0B4B">
            <w:pPr>
              <w:pStyle w:val="TAC"/>
              <w:rPr>
                <w:rFonts w:cs="Arial"/>
              </w:rPr>
            </w:pPr>
            <w:r w:rsidRPr="00753102">
              <w:rPr>
                <w:rFonts w:cs="Arial"/>
              </w:rPr>
              <w:t>20</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lang w:eastAsia="zh-CN"/>
              </w:rPr>
            </w:pPr>
            <w:r w:rsidRPr="00753102">
              <w:rPr>
                <w:rFonts w:cs="Arial"/>
              </w:rPr>
              <w:t>±2.5025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2945" w:type="dxa"/>
            <w:shd w:val="clear" w:color="auto" w:fill="auto"/>
            <w:vAlign w:val="center"/>
          </w:tcPr>
          <w:p w:rsidR="00D57C09" w:rsidRPr="00753102" w:rsidRDefault="00D57C09" w:rsidP="004F0B4B">
            <w:pPr>
              <w:pStyle w:val="TAC"/>
              <w:rPr>
                <w:rFonts w:cs="Arial"/>
                <w:lang w:val="sv-FI" w:eastAsia="zh-CN"/>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eastAsia="ko-KR"/>
              </w:rPr>
            </w:pPr>
            <w:r w:rsidRPr="00753102">
              <w:rPr>
                <w:rFonts w:cs="Arial"/>
                <w:lang w:val="sv-FI" w:eastAsia="zh-CN"/>
              </w:rPr>
              <w:t xml:space="preserve">20 </w:t>
            </w:r>
            <w:r w:rsidRPr="00753102">
              <w:rPr>
                <w:rFonts w:cs="Arial"/>
                <w:lang w:val="sv-FI" w:eastAsia="ko-KR"/>
              </w:rPr>
              <w:t>MHz E-UTRA signal (NOTE 3)</w:t>
            </w:r>
          </w:p>
        </w:tc>
      </w:tr>
      <w:tr w:rsidR="00D57C09" w:rsidRPr="00753102" w:rsidTr="004F0B4B">
        <w:trPr>
          <w:jc w:val="center"/>
        </w:trPr>
        <w:tc>
          <w:tcPr>
            <w:tcW w:w="9857" w:type="dxa"/>
            <w:gridSpan w:val="5"/>
            <w:vAlign w:val="center"/>
          </w:tcPr>
          <w:p w:rsidR="00D57C09" w:rsidRPr="00753102" w:rsidRDefault="00D57C09" w:rsidP="004F0B4B">
            <w:pPr>
              <w:pStyle w:val="TAN"/>
              <w:rPr>
                <w:lang w:eastAsia="ja-JP"/>
              </w:rPr>
            </w:pPr>
            <w:r w:rsidRPr="00753102">
              <w:t>NOTE</w:t>
            </w:r>
            <w:r w:rsidRPr="00753102">
              <w:rPr>
                <w:rFonts w:hint="eastAsia"/>
                <w:lang w:eastAsia="ko-KR"/>
              </w:rPr>
              <w:t xml:space="preserve"> 1</w:t>
            </w:r>
            <w:r w:rsidRPr="00753102">
              <w:t>:</w:t>
            </w:r>
            <w:r w:rsidRPr="00753102">
              <w:tab/>
            </w:r>
            <w:r w:rsidRPr="00753102">
              <w:rPr>
                <w:szCs w:val="18"/>
                <w:lang w:eastAsia="ja-JP"/>
              </w:rPr>
              <w:t>EIS</w:t>
            </w:r>
            <w:r w:rsidRPr="00753102">
              <w:rPr>
                <w:szCs w:val="18"/>
                <w:vertAlign w:val="subscript"/>
                <w:lang w:eastAsia="ja-JP"/>
              </w:rPr>
              <w:t>minSENS</w:t>
            </w:r>
            <w:r w:rsidRPr="00753102" w:rsidDel="00A31D92">
              <w:t xml:space="preserve"> </w:t>
            </w:r>
            <w:r w:rsidRPr="00753102">
              <w:t xml:space="preserve">depends on the </w:t>
            </w:r>
            <w:r w:rsidRPr="00753102">
              <w:rPr>
                <w:i/>
              </w:rPr>
              <w:t>channel bandwidth</w:t>
            </w:r>
            <w:r w:rsidRPr="00753102">
              <w:t xml:space="preserve"> as specified </w:t>
            </w:r>
            <w:r w:rsidRPr="00753102">
              <w:rPr>
                <w:lang w:eastAsia="ja-JP"/>
              </w:rPr>
              <w:t>see subclause 7.2.</w:t>
            </w:r>
          </w:p>
          <w:p w:rsidR="00D57C09" w:rsidRPr="00753102" w:rsidRDefault="00D57C09" w:rsidP="004F0B4B">
            <w:pPr>
              <w:pStyle w:val="TAN"/>
              <w:rPr>
                <w:lang w:eastAsia="zh-CN"/>
              </w:rPr>
            </w:pPr>
            <w:r w:rsidRPr="00753102">
              <w:rPr>
                <w:lang w:eastAsia="ko-KR"/>
              </w:rPr>
              <w:t>NOTE</w:t>
            </w:r>
            <w:r w:rsidRPr="00753102">
              <w:rPr>
                <w:rFonts w:hint="eastAsia"/>
                <w:lang w:eastAsia="ko-KR"/>
              </w:rPr>
              <w:t xml:space="preserve"> 2</w:t>
            </w:r>
            <w:r w:rsidRPr="00753102">
              <w:rPr>
                <w:lang w:eastAsia="ko-KR"/>
              </w:rPr>
              <w:t>:</w:t>
            </w:r>
            <w:r w:rsidRPr="00753102">
              <w:rPr>
                <w:lang w:eastAsia="ko-KR"/>
              </w:rPr>
              <w:tab/>
            </w:r>
            <w:r w:rsidRPr="00753102">
              <w:rPr>
                <w:rFonts w:hint="eastAsia"/>
                <w:lang w:eastAsia="zh-CN"/>
              </w:rPr>
              <w:t xml:space="preserve">This type of interfering signal is </w:t>
            </w:r>
            <w:r w:rsidRPr="00753102">
              <w:rPr>
                <w:lang w:eastAsia="zh-CN"/>
              </w:rPr>
              <w:t>not</w:t>
            </w:r>
            <w:r w:rsidRPr="00753102">
              <w:rPr>
                <w:rFonts w:hint="eastAsia"/>
                <w:lang w:eastAsia="zh-CN"/>
              </w:rPr>
              <w:t xml:space="preserve"> applied for Band 46.</w:t>
            </w:r>
          </w:p>
          <w:p w:rsidR="00D57C09" w:rsidRPr="00753102" w:rsidRDefault="00D57C09" w:rsidP="004F0B4B">
            <w:pPr>
              <w:pStyle w:val="TAN"/>
            </w:pPr>
            <w:r w:rsidRPr="00753102">
              <w:rPr>
                <w:lang w:eastAsia="ko-KR"/>
              </w:rPr>
              <w:t>NOTE</w:t>
            </w:r>
            <w:r w:rsidRPr="00753102">
              <w:rPr>
                <w:rFonts w:hint="eastAsia"/>
                <w:lang w:eastAsia="ko-KR"/>
              </w:rPr>
              <w:t xml:space="preserve"> 3</w:t>
            </w:r>
            <w:r w:rsidRPr="00753102">
              <w:rPr>
                <w:lang w:eastAsia="ko-KR"/>
              </w:rPr>
              <w:t>:</w:t>
            </w:r>
            <w:r w:rsidRPr="00753102">
              <w:rPr>
                <w:lang w:eastAsia="ko-KR"/>
              </w:rPr>
              <w:tab/>
            </w:r>
            <w:r w:rsidRPr="00753102">
              <w:rPr>
                <w:rFonts w:hint="eastAsia"/>
                <w:lang w:eastAsia="zh-CN"/>
              </w:rPr>
              <w:t xml:space="preserve">This type of interfering signal is </w:t>
            </w:r>
            <w:r w:rsidRPr="00753102">
              <w:rPr>
                <w:lang w:eastAsia="zh-CN"/>
              </w:rPr>
              <w:t>only</w:t>
            </w:r>
            <w:r w:rsidRPr="00753102">
              <w:rPr>
                <w:rFonts w:hint="eastAsia"/>
                <w:lang w:eastAsia="zh-CN"/>
              </w:rPr>
              <w:t xml:space="preserve"> applied for Band 46.</w:t>
            </w:r>
          </w:p>
        </w:tc>
      </w:tr>
    </w:tbl>
    <w:p w:rsidR="00D57C09" w:rsidRPr="00753102" w:rsidRDefault="00D57C09" w:rsidP="00D57C09"/>
    <w:p w:rsidR="00D57C09" w:rsidRPr="00753102" w:rsidRDefault="00D57C09" w:rsidP="00D57C09">
      <w:pPr>
        <w:pStyle w:val="TH"/>
        <w:rPr>
          <w:rFonts w:eastAsia="Osaka" w:cs="v5.0.0"/>
        </w:rPr>
      </w:pPr>
      <w:r w:rsidRPr="00753102">
        <w:rPr>
          <w:rFonts w:eastAsia="Osaka"/>
        </w:rPr>
        <w:t xml:space="preserve">Table 7.5.5.3-5: Adjacent channel selectivity for </w:t>
      </w:r>
      <w:r w:rsidRPr="00753102">
        <w:rPr>
          <w:rFonts w:eastAsia="Osaka" w:hint="eastAsia"/>
        </w:rPr>
        <w:t>Medium Range</w:t>
      </w:r>
      <w:r w:rsidRPr="00753102">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73"/>
        <w:gridCol w:w="1355"/>
        <w:gridCol w:w="2047"/>
        <w:gridCol w:w="3056"/>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w:t>
            </w:r>
            <w:r w:rsidRPr="00753102">
              <w:rPr>
                <w:rFonts w:cs="Arial"/>
              </w:rPr>
              <w:t xml:space="preserve">of the lowest/highest carrier received </w:t>
            </w:r>
            <w:r w:rsidRPr="00753102">
              <w:rPr>
                <w:rFonts w:cs="Arial"/>
                <w:lang w:val="it-IT"/>
              </w:rPr>
              <w:t>[MHz]</w:t>
            </w:r>
          </w:p>
        </w:tc>
        <w:tc>
          <w:tcPr>
            <w:tcW w:w="1873"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355" w:type="dxa"/>
            <w:vAlign w:val="center"/>
          </w:tcPr>
          <w:p w:rsidR="00D57C09" w:rsidRPr="00753102" w:rsidRDefault="00D57C09" w:rsidP="004F0B4B">
            <w:pPr>
              <w:pStyle w:val="TAH"/>
              <w:rPr>
                <w:rFonts w:cs="Arial"/>
              </w:rPr>
            </w:pPr>
            <w:r w:rsidRPr="00753102">
              <w:rPr>
                <w:rFonts w:cs="Arial"/>
              </w:rPr>
              <w:t>Interfering signal mean power [dBm]</w:t>
            </w:r>
          </w:p>
        </w:tc>
        <w:tc>
          <w:tcPr>
            <w:tcW w:w="2047" w:type="dxa"/>
            <w:vAlign w:val="center"/>
          </w:tcPr>
          <w:p w:rsidR="00D57C09" w:rsidRPr="00753102" w:rsidRDefault="00D57C09" w:rsidP="004F0B4B">
            <w:pPr>
              <w:pStyle w:val="TAH"/>
              <w:rPr>
                <w:rFonts w:cs="Arial"/>
              </w:rPr>
            </w:pPr>
            <w:r w:rsidRPr="00753102">
              <w:rPr>
                <w:rFonts w:cs="Arial"/>
              </w:rPr>
              <w:t xml:space="preserve"> Interfering signal centre frequency offset </w:t>
            </w:r>
            <w:r w:rsidRPr="00753102">
              <w:rPr>
                <w:rFonts w:cs="Arial" w:hint="eastAsia"/>
                <w:lang w:eastAsia="zh-CN"/>
              </w:rPr>
              <w:t>to the lower</w:t>
            </w:r>
            <w:r w:rsidRPr="00753102">
              <w:rPr>
                <w:rFonts w:cs="Arial"/>
                <w:lang w:eastAsia="zh-CN"/>
              </w:rPr>
              <w:t>/</w:t>
            </w:r>
            <w:r w:rsidRPr="00753102">
              <w:rPr>
                <w:rFonts w:cs="Arial" w:hint="eastAsia"/>
                <w:lang w:eastAsia="zh-CN"/>
              </w:rPr>
              <w:t>upper</w:t>
            </w:r>
            <w:r w:rsidRPr="00753102">
              <w:rPr>
                <w:rFonts w:cs="Arial"/>
              </w:rPr>
              <w:t xml:space="preserve"> </w:t>
            </w:r>
            <w:r w:rsidRPr="00753102">
              <w:rPr>
                <w:rFonts w:cs="Arial"/>
                <w:i/>
              </w:rPr>
              <w:t>Base Station RF Bandwidth</w:t>
            </w:r>
            <w:r w:rsidRPr="00753102">
              <w:rPr>
                <w:rFonts w:cs="Arial"/>
              </w:rPr>
              <w:t xml:space="preserve"> edge </w:t>
            </w:r>
            <w:r w:rsidRPr="00753102">
              <w:rPr>
                <w:rFonts w:cs="Arial" w:hint="eastAsia"/>
                <w:lang w:eastAsia="zh-CN"/>
              </w:rPr>
              <w:t xml:space="preserve">or sub-block edge inside a </w:t>
            </w:r>
            <w:r w:rsidRPr="00753102">
              <w:rPr>
                <w:rFonts w:cs="Arial" w:hint="eastAsia"/>
                <w:i/>
                <w:lang w:eastAsia="zh-CN"/>
              </w:rPr>
              <w:t>sub-block gap</w:t>
            </w:r>
            <w:r w:rsidRPr="00753102">
              <w:rPr>
                <w:rFonts w:cs="Arial"/>
              </w:rPr>
              <w:t xml:space="preserve"> [MHz]</w:t>
            </w:r>
          </w:p>
        </w:tc>
        <w:tc>
          <w:tcPr>
            <w:tcW w:w="3056"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1.4</w:t>
            </w:r>
          </w:p>
        </w:tc>
        <w:tc>
          <w:tcPr>
            <w:tcW w:w="1873"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±0.7025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1.4MHz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3</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±1.5075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3MHz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5</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±2.5025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05038B" w:rsidTr="004F0B4B">
        <w:trPr>
          <w:jc w:val="center"/>
        </w:trPr>
        <w:tc>
          <w:tcPr>
            <w:tcW w:w="1467" w:type="dxa"/>
            <w:vAlign w:val="center"/>
          </w:tcPr>
          <w:p w:rsidR="00D57C09" w:rsidRPr="00753102" w:rsidRDefault="00D57C09" w:rsidP="004F0B4B">
            <w:pPr>
              <w:pStyle w:val="TAC"/>
              <w:rPr>
                <w:rFonts w:cs="Arial"/>
              </w:rPr>
            </w:pPr>
            <w:r w:rsidRPr="00753102">
              <w:rPr>
                <w:rFonts w:cs="Arial"/>
              </w:rPr>
              <w:t>10</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lang w:eastAsia="zh-CN"/>
              </w:rPr>
            </w:pPr>
            <w:r w:rsidRPr="00753102">
              <w:rPr>
                <w:rFonts w:cs="Arial"/>
              </w:rPr>
              <w:t>±2.5075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3056"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rPr>
            </w:pPr>
            <w:r w:rsidRPr="00753102">
              <w:rPr>
                <w:rFonts w:cs="Arial"/>
                <w:lang w:val="sv-FI" w:eastAsia="zh-CN"/>
              </w:rPr>
              <w:t xml:space="preserve">20 </w:t>
            </w:r>
            <w:r w:rsidRPr="00753102">
              <w:rPr>
                <w:rFonts w:cs="Arial"/>
                <w:lang w:val="sv-FI" w:eastAsia="ko-KR"/>
              </w:rPr>
              <w:t>MHz E-UTRA signal (NOTE 3)</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15</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±2.5125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05038B" w:rsidTr="004F0B4B">
        <w:trPr>
          <w:jc w:val="center"/>
        </w:trPr>
        <w:tc>
          <w:tcPr>
            <w:tcW w:w="1467" w:type="dxa"/>
            <w:vAlign w:val="center"/>
          </w:tcPr>
          <w:p w:rsidR="00D57C09" w:rsidRPr="00753102" w:rsidRDefault="00D57C09" w:rsidP="004F0B4B">
            <w:pPr>
              <w:pStyle w:val="TAC"/>
              <w:rPr>
                <w:rFonts w:cs="Arial"/>
              </w:rPr>
            </w:pPr>
            <w:r w:rsidRPr="00753102">
              <w:rPr>
                <w:rFonts w:cs="Arial"/>
              </w:rPr>
              <w:t>20</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lang w:eastAsia="zh-CN"/>
              </w:rPr>
            </w:pPr>
            <w:r w:rsidRPr="00753102">
              <w:rPr>
                <w:rFonts w:cs="Arial"/>
              </w:rPr>
              <w:t>±2.5025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3056"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rPr>
            </w:pPr>
            <w:r w:rsidRPr="00753102">
              <w:rPr>
                <w:rFonts w:cs="Arial"/>
                <w:lang w:val="sv-FI" w:eastAsia="zh-CN"/>
              </w:rPr>
              <w:t xml:space="preserve">20 </w:t>
            </w:r>
            <w:r w:rsidRPr="00753102">
              <w:rPr>
                <w:rFonts w:cs="Arial"/>
                <w:lang w:val="sv-FI" w:eastAsia="ko-KR"/>
              </w:rPr>
              <w:t>MHz E-UTRA signa (NOTE 3)</w:t>
            </w:r>
          </w:p>
        </w:tc>
      </w:tr>
      <w:tr w:rsidR="00D57C09" w:rsidRPr="00753102" w:rsidTr="004F0B4B">
        <w:trPr>
          <w:jc w:val="center"/>
        </w:trPr>
        <w:tc>
          <w:tcPr>
            <w:tcW w:w="9798" w:type="dxa"/>
            <w:gridSpan w:val="5"/>
            <w:vAlign w:val="center"/>
          </w:tcPr>
          <w:p w:rsidR="00D57C09" w:rsidRPr="00753102" w:rsidRDefault="00D57C09" w:rsidP="004F0B4B">
            <w:pPr>
              <w:pStyle w:val="TAN"/>
              <w:rPr>
                <w:rFonts w:cs="v5.0.0"/>
                <w:lang w:eastAsia="ko-KR"/>
              </w:rPr>
            </w:pPr>
            <w:r w:rsidRPr="00753102">
              <w:rPr>
                <w:rFonts w:cs="Arial"/>
              </w:rPr>
              <w:t>NOTE</w:t>
            </w:r>
            <w:r w:rsidRPr="00753102">
              <w:rPr>
                <w:rFonts w:cs="Arial" w:hint="eastAsia"/>
                <w:lang w:eastAsia="ko-KR"/>
              </w:rPr>
              <w:t xml:space="preserve"> 1</w:t>
            </w:r>
            <w:r w:rsidRPr="00753102">
              <w:rPr>
                <w:rFonts w:cs="Arial"/>
              </w:rPr>
              <w:t>:</w:t>
            </w:r>
            <w:r w:rsidRPr="00753102">
              <w:rPr>
                <w:rFonts w:cs="Arial"/>
              </w:rPr>
              <w:tab/>
            </w: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xml:space="preserve">depends on the </w:t>
            </w:r>
            <w:r w:rsidRPr="00753102">
              <w:rPr>
                <w:rFonts w:cs="Arial"/>
                <w:i/>
              </w:rPr>
              <w:t>channel bandwidth</w:t>
            </w:r>
            <w:r w:rsidRPr="00753102">
              <w:rPr>
                <w:rFonts w:cs="Arial"/>
              </w:rPr>
              <w:t xml:space="preserve"> as specified </w:t>
            </w:r>
            <w:r w:rsidRPr="00753102">
              <w:rPr>
                <w:lang w:eastAsia="ja-JP"/>
              </w:rPr>
              <w:t>see subclause 7.2.</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not</w:t>
            </w:r>
            <w:r w:rsidRPr="00753102">
              <w:rPr>
                <w:rFonts w:cs="Arial" w:hint="eastAsia"/>
                <w:lang w:eastAsia="zh-CN"/>
              </w:rPr>
              <w:t xml:space="preserve"> applied for Band 46.</w:t>
            </w:r>
          </w:p>
          <w:p w:rsidR="00D57C09" w:rsidRPr="00753102" w:rsidRDefault="00D57C09" w:rsidP="004F0B4B">
            <w:pPr>
              <w:pStyle w:val="TAN"/>
              <w:rPr>
                <w:rFonts w:cs="Arial"/>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only</w:t>
            </w:r>
            <w:r w:rsidRPr="00753102">
              <w:rPr>
                <w:rFonts w:cs="Arial" w:hint="eastAsia"/>
                <w:lang w:eastAsia="zh-CN"/>
              </w:rPr>
              <w:t xml:space="preserve"> applied for Band 46.</w:t>
            </w:r>
          </w:p>
        </w:tc>
      </w:tr>
    </w:tbl>
    <w:p w:rsidR="00D57C09" w:rsidRPr="00753102" w:rsidRDefault="00D57C09" w:rsidP="00D57C09"/>
    <w:p w:rsidR="00D57C09" w:rsidRPr="00753102" w:rsidRDefault="00D57C09" w:rsidP="00D57C09">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2"/>
      </w:pPr>
      <w:bookmarkStart w:id="1449" w:name="_Toc21125261"/>
      <w:bookmarkStart w:id="1450" w:name="_Toc29768251"/>
      <w:bookmarkStart w:id="1451" w:name="_Toc36044693"/>
      <w:r w:rsidRPr="00753102">
        <w:t>7.6</w:t>
      </w:r>
      <w:r w:rsidRPr="00753102">
        <w:tab/>
        <w:t>OTA Blocking</w:t>
      </w:r>
      <w:bookmarkEnd w:id="1449"/>
      <w:bookmarkEnd w:id="1450"/>
      <w:bookmarkEnd w:id="1451"/>
    </w:p>
    <w:p w:rsidR="00D57C09" w:rsidRPr="00753102" w:rsidRDefault="00D57C09" w:rsidP="00D57C09">
      <w:pPr>
        <w:pStyle w:val="Heading3"/>
      </w:pPr>
      <w:bookmarkStart w:id="1452" w:name="_Toc21125262"/>
      <w:bookmarkStart w:id="1453" w:name="_Toc29768252"/>
      <w:bookmarkStart w:id="1454" w:name="_Toc36044694"/>
      <w:r w:rsidRPr="00753102">
        <w:t>7.6.1</w:t>
      </w:r>
      <w:r w:rsidRPr="00753102">
        <w:tab/>
        <w:t>General</w:t>
      </w:r>
      <w:bookmarkEnd w:id="1452"/>
      <w:bookmarkEnd w:id="1453"/>
      <w:bookmarkEnd w:id="1454"/>
    </w:p>
    <w:p w:rsidR="00D57C09" w:rsidRPr="00753102" w:rsidRDefault="00D57C09" w:rsidP="00D57C09">
      <w:r w:rsidRPr="00753102">
        <w:t>The blocking characteristics are a measure of the receiver unit ability to receive a wanted signal at the RIB</w:t>
      </w:r>
      <w:r w:rsidRPr="00753102">
        <w:rPr>
          <w:i/>
        </w:rPr>
        <w:t xml:space="preserve"> </w:t>
      </w:r>
      <w:r w:rsidRPr="00753102">
        <w:t>at its assigned channel in the presence of an unwanted interferer.</w:t>
      </w:r>
    </w:p>
    <w:p w:rsidR="00D57C09" w:rsidRPr="00753102" w:rsidRDefault="00D57C09" w:rsidP="00D57C09">
      <w:r w:rsidRPr="00753102">
        <w:t xml:space="preserve">The requirement applies at the </w:t>
      </w:r>
      <w:r w:rsidRPr="00753102">
        <w:rPr>
          <w:i/>
        </w:rPr>
        <w:t>RIB</w:t>
      </w:r>
      <w:r w:rsidRPr="00753102">
        <w:rPr>
          <w:b/>
          <w:i/>
        </w:rPr>
        <w:t xml:space="preserve"> </w:t>
      </w:r>
      <w:r w:rsidRPr="00753102">
        <w:t xml:space="preserve">when the AoA of the incident wave of the received signal and the interfering signal are the same direction and are within the </w:t>
      </w:r>
      <w:r w:rsidRPr="00753102">
        <w:rPr>
          <w:i/>
        </w:rPr>
        <w:t>minSENS RoAoA</w:t>
      </w:r>
    </w:p>
    <w:p w:rsidR="00D57C09" w:rsidRPr="00753102" w:rsidRDefault="00D57C09" w:rsidP="00D57C09">
      <w:r w:rsidRPr="00753102">
        <w:t xml:space="preserve">The wanted signal applies to each supported polarization, under the assumption of </w:t>
      </w:r>
      <w:r w:rsidRPr="00753102">
        <w:rPr>
          <w:i/>
        </w:rPr>
        <w:t xml:space="preserve">polarization match. </w:t>
      </w:r>
      <w:r w:rsidRPr="00753102">
        <w:t>The interferer shall be polarization matched for in-band frequencies and the polarization maintained for out-of-band frequencies.</w:t>
      </w:r>
    </w:p>
    <w:p w:rsidR="00D57C09" w:rsidRPr="00753102" w:rsidRDefault="00D57C09" w:rsidP="00D57C09">
      <w:pPr>
        <w:pStyle w:val="Heading3"/>
      </w:pPr>
      <w:bookmarkStart w:id="1455" w:name="_Toc21125263"/>
      <w:bookmarkStart w:id="1456" w:name="_Toc29768253"/>
      <w:bookmarkStart w:id="1457" w:name="_Toc36044695"/>
      <w:r w:rsidRPr="00753102">
        <w:t>7.6.2</w:t>
      </w:r>
      <w:r w:rsidRPr="00753102">
        <w:tab/>
        <w:t>General Requirement</w:t>
      </w:r>
      <w:bookmarkEnd w:id="1455"/>
      <w:bookmarkEnd w:id="1456"/>
      <w:bookmarkEnd w:id="1457"/>
    </w:p>
    <w:p w:rsidR="00D57C09" w:rsidRPr="00753102" w:rsidRDefault="00D57C09" w:rsidP="00D57C09">
      <w:pPr>
        <w:pStyle w:val="Heading4"/>
        <w:rPr>
          <w:lang w:eastAsia="sv-SE"/>
        </w:rPr>
      </w:pPr>
      <w:bookmarkStart w:id="1458" w:name="_Toc21125264"/>
      <w:bookmarkStart w:id="1459" w:name="_Toc29768254"/>
      <w:bookmarkStart w:id="1460" w:name="_Toc36044696"/>
      <w:r w:rsidRPr="00753102">
        <w:rPr>
          <w:lang w:eastAsia="sv-SE"/>
        </w:rPr>
        <w:t>7.6.2.1</w:t>
      </w:r>
      <w:r w:rsidRPr="00753102">
        <w:rPr>
          <w:lang w:eastAsia="sv-SE"/>
        </w:rPr>
        <w:tab/>
        <w:t>Definition and applicability</w:t>
      </w:r>
      <w:bookmarkEnd w:id="1458"/>
      <w:bookmarkEnd w:id="1459"/>
      <w:bookmarkEnd w:id="1460"/>
    </w:p>
    <w:p w:rsidR="00D57C09" w:rsidRPr="00753102" w:rsidRDefault="00D57C09" w:rsidP="00D57C09">
      <w:pPr>
        <w:pStyle w:val="Heading4"/>
        <w:rPr>
          <w:lang w:eastAsia="sv-SE"/>
        </w:rPr>
      </w:pPr>
      <w:bookmarkStart w:id="1461" w:name="_Toc21125265"/>
      <w:bookmarkStart w:id="1462" w:name="_Toc29768255"/>
      <w:bookmarkStart w:id="1463" w:name="_Toc36044697"/>
      <w:r w:rsidRPr="00753102">
        <w:rPr>
          <w:lang w:eastAsia="sv-SE"/>
        </w:rPr>
        <w:t>7.6.2.2</w:t>
      </w:r>
      <w:r w:rsidRPr="00753102">
        <w:rPr>
          <w:lang w:eastAsia="sv-SE"/>
        </w:rPr>
        <w:tab/>
        <w:t>Minimum Requirement</w:t>
      </w:r>
      <w:bookmarkEnd w:id="1461"/>
      <w:bookmarkEnd w:id="1462"/>
      <w:bookmarkEnd w:id="1463"/>
    </w:p>
    <w:p w:rsidR="00D57C09" w:rsidRPr="00753102" w:rsidRDefault="00D57C09" w:rsidP="00D57C09">
      <w:pPr>
        <w:rPr>
          <w:lang w:eastAsia="sv-SE"/>
        </w:rPr>
      </w:pPr>
      <w:r w:rsidRPr="00753102">
        <w:rPr>
          <w:lang w:eastAsia="sv-SE"/>
        </w:rPr>
        <w:t xml:space="preserve">The minimum requirement for AAS BS in </w:t>
      </w:r>
      <w:r w:rsidRPr="00753102">
        <w:rPr>
          <w:i/>
          <w:lang w:eastAsia="sv-SE"/>
        </w:rPr>
        <w:t>MSR operation</w:t>
      </w:r>
      <w:r w:rsidRPr="00753102">
        <w:rPr>
          <w:lang w:eastAsia="sv-SE"/>
        </w:rPr>
        <w:t xml:space="preserve"> is defined in TS 37.105 [6], subclause 10.6.2.</w:t>
      </w:r>
    </w:p>
    <w:p w:rsidR="00D57C09" w:rsidRPr="00753102" w:rsidRDefault="00D57C09" w:rsidP="00D57C09">
      <w:pPr>
        <w:rPr>
          <w:lang w:eastAsia="sv-SE"/>
        </w:rPr>
      </w:pPr>
      <w:r w:rsidRPr="00753102">
        <w:rPr>
          <w:lang w:eastAsia="sv-SE"/>
        </w:rPr>
        <w:t xml:space="preserve">The minimum requirement for </w:t>
      </w:r>
      <w:r w:rsidRPr="00753102">
        <w:t xml:space="preserve">AAS BS in </w:t>
      </w:r>
      <w:r w:rsidRPr="00753102">
        <w:rPr>
          <w:i/>
          <w:lang w:eastAsia="sv-SE"/>
        </w:rPr>
        <w:t>single RAT UTRA operation</w:t>
      </w:r>
      <w:r w:rsidRPr="00753102">
        <w:rPr>
          <w:lang w:eastAsia="sv-SE"/>
        </w:rPr>
        <w:t xml:space="preserve"> is defined in TS 37.105 [6], subclause 10.6.3.</w:t>
      </w:r>
    </w:p>
    <w:p w:rsidR="00D57C09" w:rsidRPr="00753102" w:rsidRDefault="00D57C09" w:rsidP="00D57C09">
      <w:pPr>
        <w:rPr>
          <w:lang w:eastAsia="sv-SE"/>
        </w:rPr>
      </w:pPr>
      <w:r w:rsidRPr="00753102">
        <w:rPr>
          <w:lang w:eastAsia="sv-SE"/>
        </w:rPr>
        <w:t xml:space="preserve">The minimum requirement for </w:t>
      </w:r>
      <w:r w:rsidRPr="00753102">
        <w:t>AAS BS in</w:t>
      </w:r>
      <w:r w:rsidRPr="00753102">
        <w:rPr>
          <w:lang w:eastAsia="sv-SE"/>
        </w:rPr>
        <w:t xml:space="preserve"> </w:t>
      </w:r>
      <w:r w:rsidRPr="00753102">
        <w:rPr>
          <w:i/>
          <w:lang w:eastAsia="sv-SE"/>
        </w:rPr>
        <w:t>single RAT E-UTRA operation</w:t>
      </w:r>
      <w:r w:rsidRPr="00753102">
        <w:rPr>
          <w:lang w:eastAsia="sv-SE"/>
        </w:rPr>
        <w:t xml:space="preserve"> is defined in TS 37.105 [6], subclause 10.6.4.</w:t>
      </w:r>
    </w:p>
    <w:p w:rsidR="00D57C09" w:rsidRPr="00753102" w:rsidRDefault="00D57C09" w:rsidP="00D57C09">
      <w:pPr>
        <w:pStyle w:val="Heading4"/>
        <w:rPr>
          <w:lang w:eastAsia="sv-SE"/>
        </w:rPr>
      </w:pPr>
      <w:bookmarkStart w:id="1464" w:name="_Toc21125266"/>
      <w:bookmarkStart w:id="1465" w:name="_Toc29768256"/>
      <w:bookmarkStart w:id="1466" w:name="_Toc36044698"/>
      <w:r w:rsidRPr="00753102">
        <w:rPr>
          <w:lang w:eastAsia="sv-SE"/>
        </w:rPr>
        <w:t>7.6.2.3</w:t>
      </w:r>
      <w:r w:rsidRPr="00753102">
        <w:rPr>
          <w:lang w:eastAsia="sv-SE"/>
        </w:rPr>
        <w:tab/>
        <w:t>Test purpose</w:t>
      </w:r>
      <w:bookmarkEnd w:id="1464"/>
      <w:bookmarkEnd w:id="1465"/>
      <w:bookmarkEnd w:id="1466"/>
    </w:p>
    <w:p w:rsidR="00D57C09" w:rsidRPr="00753102" w:rsidRDefault="00D57C09" w:rsidP="00D57C09">
      <w:r w:rsidRPr="00753102">
        <w:t>The test stresses the ability of the receiver unit associated with the RIB</w:t>
      </w:r>
      <w:r w:rsidRPr="00753102">
        <w:rPr>
          <w:i/>
        </w:rPr>
        <w:t xml:space="preserve"> </w:t>
      </w:r>
      <w:r w:rsidRPr="00753102">
        <w:t>under test to withstand high-level interference from unwanted signals at specified frequency bands, without undue degradation of its sensitivity.</w:t>
      </w:r>
    </w:p>
    <w:p w:rsidR="00D57C09" w:rsidRPr="00753102" w:rsidRDefault="00D57C09" w:rsidP="00D57C09">
      <w:pPr>
        <w:pStyle w:val="Heading4"/>
        <w:rPr>
          <w:lang w:eastAsia="sv-SE"/>
        </w:rPr>
      </w:pPr>
      <w:bookmarkStart w:id="1467" w:name="_Toc21125267"/>
      <w:bookmarkStart w:id="1468" w:name="_Toc29768257"/>
      <w:bookmarkStart w:id="1469" w:name="_Toc36044699"/>
      <w:r w:rsidRPr="00753102">
        <w:rPr>
          <w:lang w:eastAsia="sv-SE"/>
        </w:rPr>
        <w:t>7.6.2</w:t>
      </w:r>
      <w:r w:rsidRPr="00753102">
        <w:rPr>
          <w:lang w:eastAsia="zh-CN"/>
        </w:rPr>
        <w:t>.</w:t>
      </w:r>
      <w:r w:rsidRPr="00753102">
        <w:rPr>
          <w:lang w:eastAsia="sv-SE"/>
        </w:rPr>
        <w:t>4</w:t>
      </w:r>
      <w:r w:rsidRPr="00753102">
        <w:rPr>
          <w:lang w:eastAsia="sv-SE"/>
        </w:rPr>
        <w:tab/>
        <w:t>Method of test</w:t>
      </w:r>
      <w:bookmarkEnd w:id="1467"/>
      <w:bookmarkEnd w:id="1468"/>
      <w:bookmarkEnd w:id="1469"/>
    </w:p>
    <w:p w:rsidR="00D57C09" w:rsidRPr="00753102" w:rsidRDefault="00D57C09" w:rsidP="00D57C09">
      <w:pPr>
        <w:pStyle w:val="Heading5"/>
        <w:rPr>
          <w:lang w:eastAsia="sv-SE"/>
        </w:rPr>
      </w:pPr>
      <w:bookmarkStart w:id="1470" w:name="_Toc21125268"/>
      <w:bookmarkStart w:id="1471" w:name="_Toc29768258"/>
      <w:bookmarkStart w:id="1472" w:name="_Toc36044700"/>
      <w:r w:rsidRPr="00753102">
        <w:rPr>
          <w:lang w:eastAsia="sv-SE"/>
        </w:rPr>
        <w:t>7.6.2.4.1</w:t>
      </w:r>
      <w:r w:rsidRPr="00753102">
        <w:rPr>
          <w:lang w:eastAsia="sv-SE"/>
        </w:rPr>
        <w:tab/>
        <w:t>Initial conditions</w:t>
      </w:r>
      <w:bookmarkEnd w:id="1470"/>
      <w:bookmarkEnd w:id="1471"/>
      <w:bookmarkEnd w:id="1472"/>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 xml:space="preserve">normal; see </w:t>
      </w:r>
      <w:r w:rsidRPr="00753102">
        <w:rPr>
          <w:lang w:val="en-US"/>
        </w:rPr>
        <w:t>annex</w:t>
      </w:r>
      <w:r w:rsidRPr="00753102">
        <w:t xml:space="preserve"> G.2.</w:t>
      </w:r>
    </w:p>
    <w:p w:rsidR="00D57C09" w:rsidRPr="00753102" w:rsidRDefault="00D57C09" w:rsidP="00D57C09">
      <w:pPr>
        <w:rPr>
          <w:rFonts w:cs="v4.2.0"/>
        </w:rPr>
      </w:pPr>
      <w:r w:rsidRPr="00753102">
        <w:rPr>
          <w:rFonts w:cs="v4.2.0"/>
        </w:rPr>
        <w:t>RF channels to be tested for single carrier (SC):</w:t>
      </w:r>
    </w:p>
    <w:p w:rsidR="00D57C09" w:rsidRPr="00753102" w:rsidRDefault="00D57C09" w:rsidP="00D57C09">
      <w:pPr>
        <w:ind w:left="568" w:hanging="284"/>
        <w:rPr>
          <w:i/>
        </w:rPr>
      </w:pPr>
      <w:r w:rsidRPr="00753102">
        <w:t>-</w:t>
      </w:r>
      <w:r w:rsidRPr="00753102">
        <w:tab/>
        <w:t>M; see subclause 4.12.1</w:t>
      </w:r>
    </w:p>
    <w:p w:rsidR="00D57C09" w:rsidRPr="00753102" w:rsidRDefault="00D57C09" w:rsidP="00D57C09">
      <w:pPr>
        <w:rPr>
          <w:rFonts w:cs="v4.2.0"/>
        </w:rPr>
      </w:pPr>
      <w:r w:rsidRPr="00753102">
        <w:rPr>
          <w:i/>
        </w:rPr>
        <w:t>Base Station RF Bandwidth p</w:t>
      </w:r>
      <w:r w:rsidRPr="00753102">
        <w:t xml:space="preserve">ositions </w:t>
      </w:r>
      <w:r w:rsidRPr="00753102">
        <w:rPr>
          <w:rFonts w:cs="v4.2.0"/>
        </w:rPr>
        <w:t>to be tested for multi-carrier (MC):</w:t>
      </w:r>
    </w:p>
    <w:p w:rsidR="00D57C09" w:rsidRPr="00753102" w:rsidRDefault="00D57C09" w:rsidP="00D57C09">
      <w:pPr>
        <w:ind w:left="568" w:hanging="284"/>
        <w:rPr>
          <w:rFonts w:eastAsia="MS P??"/>
        </w:rPr>
      </w:pPr>
      <w:r w:rsidRPr="00753102">
        <w:t>-</w:t>
      </w:r>
      <w:r w:rsidRPr="00753102">
        <w:tab/>
        <w:t>M</w:t>
      </w:r>
      <w:r w:rsidRPr="00753102">
        <w:rPr>
          <w:vertAlign w:val="subscript"/>
        </w:rPr>
        <w:t>RFBW</w:t>
      </w:r>
      <w:r w:rsidRPr="00753102">
        <w:t xml:space="preserve"> for </w:t>
      </w:r>
      <w:r w:rsidRPr="00753102">
        <w:rPr>
          <w:i/>
        </w:rPr>
        <w:t xml:space="preserve">single-band </w:t>
      </w:r>
      <w:r w:rsidRPr="00753102">
        <w:rPr>
          <w:i/>
          <w:lang w:val="en-US"/>
        </w:rPr>
        <w:t>RIB</w:t>
      </w:r>
      <w:r w:rsidRPr="00753102">
        <w:t>, see subclause 4.12.1,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 xml:space="preserve">RFBW </w:t>
      </w:r>
      <w:r w:rsidRPr="00753102">
        <w:t xml:space="preserve">for </w:t>
      </w:r>
      <w:r w:rsidRPr="00753102">
        <w:rPr>
          <w:i/>
        </w:rPr>
        <w:t xml:space="preserve">multi-band </w:t>
      </w:r>
      <w:r w:rsidRPr="00753102">
        <w:rPr>
          <w:i/>
          <w:lang w:val="en-US"/>
        </w:rPr>
        <w:t>RIB</w:t>
      </w:r>
      <w:r w:rsidRPr="00753102">
        <w:rPr>
          <w:i/>
        </w:rPr>
        <w:t>,</w:t>
      </w:r>
      <w:r w:rsidRPr="00753102">
        <w:t xml:space="preserve"> see subclause 4.12.1.</w:t>
      </w:r>
    </w:p>
    <w:p w:rsidR="00D57C09" w:rsidRPr="00753102" w:rsidRDefault="00D57C09" w:rsidP="00D57C09">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blocking testing above the highest operating band may be omitted.</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blocking testing below the lowest operating band may be omitted.</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ind w:left="568" w:hanging="284"/>
      </w:pPr>
      <w:r w:rsidRPr="00753102">
        <w:rPr>
          <w:lang w:eastAsia="zh-CN"/>
        </w:rPr>
        <w:t>-</w:t>
      </w:r>
      <w:r w:rsidRPr="00753102">
        <w:rPr>
          <w:lang w:eastAsia="zh-CN"/>
        </w:rPr>
        <w:tab/>
      </w:r>
      <w:r w:rsidRPr="00753102">
        <w:t>OTA REFSENS receiver target reference direction (see table 4.10-2, D11.30).</w:t>
      </w:r>
    </w:p>
    <w:p w:rsidR="00D57C09" w:rsidRPr="00753102" w:rsidRDefault="00D57C09" w:rsidP="00D57C09">
      <w:pPr>
        <w:pStyle w:val="Heading5"/>
        <w:rPr>
          <w:lang w:eastAsia="sv-SE"/>
        </w:rPr>
      </w:pPr>
      <w:bookmarkStart w:id="1473" w:name="_Toc21125269"/>
      <w:bookmarkStart w:id="1474" w:name="_Toc29768259"/>
      <w:bookmarkStart w:id="1475" w:name="_Toc36044701"/>
      <w:r w:rsidRPr="00753102">
        <w:rPr>
          <w:lang w:eastAsia="sv-SE"/>
        </w:rPr>
        <w:t>7.6.2.4.2</w:t>
      </w:r>
      <w:r w:rsidRPr="00753102">
        <w:rPr>
          <w:lang w:eastAsia="sv-SE"/>
        </w:rPr>
        <w:tab/>
        <w:t>Procedure</w:t>
      </w:r>
      <w:bookmarkEnd w:id="1473"/>
      <w:bookmarkEnd w:id="1474"/>
      <w:bookmarkEnd w:id="1475"/>
    </w:p>
    <w:p w:rsidR="00D57C09" w:rsidRPr="00753102" w:rsidRDefault="00D57C09" w:rsidP="00D57C09">
      <w:pPr>
        <w:pStyle w:val="Heading6"/>
        <w:rPr>
          <w:lang w:eastAsia="sv-SE"/>
        </w:rPr>
      </w:pPr>
      <w:bookmarkStart w:id="1476" w:name="_Toc21125270"/>
      <w:bookmarkStart w:id="1477" w:name="_Toc29768260"/>
      <w:bookmarkStart w:id="1478" w:name="_Toc36044702"/>
      <w:r w:rsidRPr="00753102">
        <w:rPr>
          <w:lang w:eastAsia="sv-SE"/>
        </w:rPr>
        <w:t>7.6.2.4.2.1</w:t>
      </w:r>
      <w:r w:rsidRPr="00753102">
        <w:rPr>
          <w:lang w:eastAsia="sv-SE"/>
        </w:rPr>
        <w:tab/>
        <w:t>General procedure</w:t>
      </w:r>
      <w:bookmarkEnd w:id="1476"/>
      <w:bookmarkEnd w:id="1477"/>
      <w:bookmarkEnd w:id="1478"/>
    </w:p>
    <w:p w:rsidR="00D57C09" w:rsidRPr="00753102" w:rsidRDefault="00D57C09" w:rsidP="00D57C09">
      <w:pPr>
        <w:pStyle w:val="B1"/>
      </w:pPr>
      <w:r w:rsidRPr="00753102">
        <w:t>1)</w:t>
      </w:r>
      <w:r w:rsidRPr="00753102">
        <w:tab/>
        <w:t xml:space="preserve">Place </w:t>
      </w:r>
      <w:r w:rsidRPr="00753102">
        <w:rPr>
          <w:i/>
        </w:rPr>
        <w:t>AAS BS</w:t>
      </w:r>
      <w:r w:rsidRPr="00753102">
        <w:t xml:space="preserve"> and the test antenna(s) according to Annex D.2.4.</w:t>
      </w:r>
    </w:p>
    <w:p w:rsidR="00D57C09" w:rsidRPr="00753102" w:rsidRDefault="00D57C09" w:rsidP="00D57C09">
      <w:pPr>
        <w:pStyle w:val="B1"/>
      </w:pPr>
      <w:r w:rsidRPr="00753102">
        <w:t>2)</w:t>
      </w:r>
      <w:r w:rsidRPr="00753102">
        <w:tab/>
        <w:t>Place test antenna(s) in reference direction (</w:t>
      </w:r>
      <w:r w:rsidRPr="00753102">
        <w:rPr>
          <w:lang w:eastAsia="zh-CN"/>
        </w:rPr>
        <w:t>see table 4.10-1, D10.9</w:t>
      </w:r>
      <w:r w:rsidRPr="00753102">
        <w:t xml:space="preserve">) at far-field distance, aligned in all supported polarizations with the </w:t>
      </w:r>
      <w:r w:rsidRPr="00753102">
        <w:rPr>
          <w:i/>
        </w:rPr>
        <w:t>AAS BS</w:t>
      </w:r>
      <w:r w:rsidRPr="00753102">
        <w:t xml:space="preserve"> as depicted in Annex </w:t>
      </w:r>
      <w:bookmarkStart w:id="1479" w:name="_Hlk508870121"/>
      <w:r w:rsidRPr="00753102">
        <w:t>D.2.4.</w:t>
      </w:r>
      <w:bookmarkEnd w:id="1479"/>
    </w:p>
    <w:p w:rsidR="00D57C09" w:rsidRPr="00753102" w:rsidRDefault="00D57C09" w:rsidP="00D57C09">
      <w:pPr>
        <w:pStyle w:val="B1"/>
      </w:pPr>
      <w:r w:rsidRPr="00753102">
        <w:t>3)</w:t>
      </w:r>
      <w:r w:rsidRPr="00753102">
        <w:tab/>
        <w:t>Connect test antenna(s) to the measurement equipment as shown in Annex D.2.4.</w:t>
      </w:r>
    </w:p>
    <w:p w:rsidR="00D57C09" w:rsidRPr="00753102" w:rsidRDefault="00D57C09" w:rsidP="00D57C09">
      <w:pPr>
        <w:pStyle w:val="B1"/>
      </w:pPr>
      <w:r w:rsidRPr="00753102">
        <w:t>4)</w:t>
      </w:r>
      <w:r w:rsidRPr="00753102">
        <w:tab/>
        <w:t xml:space="preserve">The test antenna(s) shall be dual (or single) polarized covering the same frequency ranges as the </w:t>
      </w:r>
      <w:r w:rsidRPr="00753102">
        <w:rPr>
          <w:i/>
        </w:rPr>
        <w:t xml:space="preserve">AAS BS </w:t>
      </w:r>
      <w:r w:rsidRPr="00753102">
        <w:t xml:space="preserve">and the blocking frequencies. </w:t>
      </w:r>
      <w:r w:rsidRPr="00753102">
        <w:rPr>
          <w:lang w:val="en-US" w:eastAsia="zh-CN"/>
        </w:rPr>
        <w:t>If the test antenna does not cover both the wanted and interfering signal frequencies, separate test antennas for the wanted and interfering signal are required.</w:t>
      </w:r>
    </w:p>
    <w:p w:rsidR="00D57C09" w:rsidRPr="00753102" w:rsidRDefault="00D57C09" w:rsidP="00D57C09">
      <w:pPr>
        <w:pStyle w:val="B1"/>
      </w:pPr>
      <w:r w:rsidRPr="00753102">
        <w:t>5)</w:t>
      </w:r>
      <w:r w:rsidRPr="00753102">
        <w:tab/>
        <w:t>The OTA blocking interferer is injected into the test antenna, with the blocking interferer</w:t>
      </w:r>
      <w:r w:rsidRPr="00753102">
        <w:rPr>
          <w:vertAlign w:val="subscript"/>
        </w:rPr>
        <w:t xml:space="preserve"> </w:t>
      </w:r>
      <w:r w:rsidRPr="00753102">
        <w:t xml:space="preserve">producing specified interferer field strength level for each supported polarization. The interferer shall be </w:t>
      </w:r>
      <w:r w:rsidRPr="00753102">
        <w:rPr>
          <w:i/>
        </w:rPr>
        <w:t>polarization matched</w:t>
      </w:r>
      <w:r w:rsidRPr="00753102">
        <w:t xml:space="preserve"> in-band and the polarization maintained for out-of-band frequencies.</w:t>
      </w:r>
    </w:p>
    <w:p w:rsidR="00D57C09" w:rsidRPr="00753102" w:rsidRDefault="00D57C09" w:rsidP="00D57C09">
      <w:pPr>
        <w:pStyle w:val="B1"/>
      </w:pPr>
      <w:r w:rsidRPr="00753102">
        <w:t>6)</w:t>
      </w:r>
      <w:r w:rsidRPr="00753102">
        <w:tab/>
        <w:t xml:space="preserve">The </w:t>
      </w:r>
      <w:r w:rsidRPr="00753102">
        <w:rPr>
          <w:i/>
        </w:rPr>
        <w:t>AAS BS</w:t>
      </w:r>
      <w:r w:rsidRPr="00753102">
        <w:t xml:space="preserve"> receives the wanted signal and the interferer signal for supported polarization(s), in the reference direction (</w:t>
      </w:r>
      <w:r w:rsidRPr="00753102">
        <w:rPr>
          <w:lang w:eastAsia="zh-CN"/>
        </w:rPr>
        <w:t>see table 4.10-1, D10.9</w:t>
      </w:r>
      <w:r w:rsidRPr="00753102">
        <w:t>) from the test antenna(s).</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.6.2.4.2.2</w:t>
      </w:r>
      <w:r w:rsidRPr="00753102">
        <w:rPr>
          <w:rFonts w:ascii="Arial" w:hAnsi="Arial"/>
          <w:lang w:eastAsia="sv-SE"/>
        </w:rPr>
        <w:tab/>
      </w:r>
      <w:r w:rsidRPr="00753102">
        <w:rPr>
          <w:rFonts w:ascii="Arial" w:hAnsi="Arial"/>
          <w:lang w:val="en-US" w:eastAsia="sv-SE"/>
        </w:rPr>
        <w:t>MSR operation</w:t>
      </w:r>
    </w:p>
    <w:p w:rsidR="00D57C09" w:rsidRPr="00753102" w:rsidRDefault="00D57C09" w:rsidP="00D57C09">
      <w:pPr>
        <w:ind w:left="568" w:hanging="284"/>
      </w:pPr>
      <w:r w:rsidRPr="00753102">
        <w:t>1)</w:t>
      </w:r>
      <w:r w:rsidRPr="00753102">
        <w:tab/>
        <w:t xml:space="preserve">Generate the wanted signal </w:t>
      </w:r>
      <w:r w:rsidRPr="00753102">
        <w:rPr>
          <w:lang w:val="en-US"/>
        </w:rPr>
        <w:t xml:space="preserve">from the test antenna, </w:t>
      </w:r>
      <w:r w:rsidRPr="00753102">
        <w:t xml:space="preserve">according to the applicable test configuration (see clause 5) using applicable reference measurement channel to the </w:t>
      </w:r>
      <w:r w:rsidRPr="00753102">
        <w:rPr>
          <w:i/>
        </w:rPr>
        <w:t>RIB</w:t>
      </w:r>
      <w:r w:rsidRPr="00753102">
        <w:t xml:space="preserve"> under test as follows:</w:t>
      </w:r>
    </w:p>
    <w:p w:rsidR="00D57C09" w:rsidRPr="00753102" w:rsidRDefault="00D57C09" w:rsidP="00D57C09">
      <w:pPr>
        <w:ind w:left="851" w:hanging="284"/>
      </w:pPr>
      <w:r w:rsidRPr="00753102">
        <w:t>-</w:t>
      </w:r>
      <w:r w:rsidRPr="00753102">
        <w:tab/>
        <w:t>For E-UTRA see clause A.1 in 3GPP TS 36.141 [</w:t>
      </w:r>
      <w:r w:rsidRPr="00753102">
        <w:rPr>
          <w:lang w:val="en-US"/>
        </w:rPr>
        <w:t>12</w:t>
      </w:r>
      <w:r w:rsidRPr="00753102">
        <w:t>].</w:t>
      </w:r>
    </w:p>
    <w:p w:rsidR="00D57C09" w:rsidRPr="00753102" w:rsidRDefault="00D57C09" w:rsidP="00D57C09">
      <w:pPr>
        <w:ind w:left="851" w:hanging="284"/>
      </w:pPr>
      <w:r w:rsidRPr="00753102">
        <w:t>-</w:t>
      </w:r>
      <w:r w:rsidRPr="00753102">
        <w:tab/>
        <w:t>For UTRA FDD see clause A.2 in 3GPP TS 25.141 [</w:t>
      </w:r>
      <w:r w:rsidRPr="00753102">
        <w:rPr>
          <w:lang w:val="en-US"/>
        </w:rPr>
        <w:t>10</w:t>
      </w:r>
      <w:r w:rsidRPr="00753102">
        <w:t>].</w:t>
      </w:r>
    </w:p>
    <w:p w:rsidR="00D57C09" w:rsidRPr="00753102" w:rsidRDefault="00D57C09" w:rsidP="00D57C09">
      <w:pPr>
        <w:ind w:left="851" w:hanging="284"/>
      </w:pPr>
      <w:r w:rsidRPr="00753102">
        <w:t>-</w:t>
      </w:r>
      <w:r w:rsidRPr="00753102">
        <w:tab/>
        <w:t>For NR see clause A.1 in 3GPP TS 38.141-2 [</w:t>
      </w:r>
      <w:r w:rsidRPr="00753102">
        <w:rPr>
          <w:lang w:val="en-US"/>
        </w:rPr>
        <w:t>34</w:t>
      </w:r>
      <w:r w:rsidRPr="00753102">
        <w:t>].</w:t>
      </w:r>
    </w:p>
    <w:p w:rsidR="00D57C09" w:rsidRPr="00753102" w:rsidRDefault="00D57C09" w:rsidP="00D57C09">
      <w:pPr>
        <w:ind w:left="568" w:hanging="284"/>
        <w:rPr>
          <w:snapToGrid w:val="0"/>
        </w:rPr>
      </w:pPr>
      <w:r w:rsidRPr="00753102">
        <w:t>2)</w:t>
      </w:r>
      <w:r w:rsidRPr="00753102">
        <w:tab/>
      </w:r>
      <w:r w:rsidRPr="00753102">
        <w:rPr>
          <w:snapToGrid w:val="0"/>
        </w:rPr>
        <w:t xml:space="preserve">Set the transmitter unit(s) associated with the </w:t>
      </w:r>
      <w:r w:rsidRPr="00753102">
        <w:rPr>
          <w:i/>
          <w:snapToGrid w:val="0"/>
          <w:lang w:val="en-US"/>
        </w:rPr>
        <w:t>RIB</w:t>
      </w:r>
      <w:r w:rsidRPr="00753102">
        <w:rPr>
          <w:snapToGrid w:val="0"/>
        </w:rPr>
        <w:t xml:space="preserve"> under test to transmit </w:t>
      </w:r>
      <w:r w:rsidRPr="00753102">
        <w:rPr>
          <w:snapToGrid w:val="0"/>
          <w:lang w:val="en-US"/>
        </w:rPr>
        <w:t xml:space="preserve">in </w:t>
      </w:r>
      <w:r w:rsidRPr="00753102">
        <w:rPr>
          <w:lang w:val="en-US"/>
        </w:rPr>
        <w:t>reference direction (</w:t>
      </w:r>
      <w:r w:rsidRPr="00753102">
        <w:rPr>
          <w:lang w:eastAsia="zh-CN"/>
        </w:rPr>
        <w:t>see table 4.10-1, D10.9</w:t>
      </w:r>
      <w:r w:rsidRPr="00753102">
        <w:rPr>
          <w:lang w:val="en-US"/>
        </w:rPr>
        <w:t xml:space="preserve">) </w:t>
      </w:r>
      <w:r w:rsidRPr="00753102">
        <w:rPr>
          <w:snapToGrid w:val="0"/>
        </w:rPr>
        <w:t>with the carrier set-up and power allocation according to the applicable test configuration(s) (see clause 5).</w:t>
      </w:r>
    </w:p>
    <w:p w:rsidR="00D57C09" w:rsidRPr="00753102" w:rsidRDefault="00D57C09" w:rsidP="00D57C09">
      <w:pPr>
        <w:ind w:left="568" w:hanging="284"/>
        <w:rPr>
          <w:snapToGrid w:val="0"/>
        </w:rPr>
      </w:pPr>
      <w:r w:rsidRPr="00753102">
        <w:tab/>
      </w:r>
      <w:r w:rsidRPr="00753102">
        <w:rPr>
          <w:snapToGrid w:val="0"/>
        </w:rPr>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D57C09" w:rsidRPr="00753102" w:rsidRDefault="00D57C09" w:rsidP="00D57C09">
      <w:pPr>
        <w:ind w:left="568" w:hanging="284"/>
      </w:pPr>
      <w:r w:rsidRPr="00753102">
        <w:rPr>
          <w:snapToGrid w:val="0"/>
        </w:rPr>
        <w:t>3)</w:t>
      </w:r>
      <w:r w:rsidRPr="00753102">
        <w:rPr>
          <w:snapToGrid w:val="0"/>
        </w:rPr>
        <w:tab/>
      </w:r>
      <w:r w:rsidRPr="00753102">
        <w:t>Adjust the signal generators to the type of interfering signals, levels and the frequency offsets as specified for general test requirements in table 7.</w:t>
      </w:r>
      <w:r w:rsidRPr="00753102">
        <w:rPr>
          <w:lang w:val="en-US"/>
        </w:rPr>
        <w:t>6</w:t>
      </w:r>
      <w:r w:rsidRPr="00753102">
        <w:t xml:space="preserve">.2.5.1-1 and, when applicable, for </w:t>
      </w:r>
      <w:bookmarkStart w:id="1480" w:name="_Hlk503436373"/>
      <w:r w:rsidRPr="00753102">
        <w:t xml:space="preserve">co-location test requirements </w:t>
      </w:r>
      <w:bookmarkEnd w:id="1480"/>
      <w:r w:rsidRPr="00753102">
        <w:t>in table 7.</w:t>
      </w:r>
      <w:r w:rsidRPr="00753102">
        <w:rPr>
          <w:lang w:val="en-US"/>
        </w:rPr>
        <w:t>6</w:t>
      </w:r>
      <w:r w:rsidRPr="00753102">
        <w:t>.3.5.1-1.</w:t>
      </w:r>
    </w:p>
    <w:p w:rsidR="00D57C09" w:rsidRPr="00753102" w:rsidRDefault="00D57C09" w:rsidP="00D57C09">
      <w:r w:rsidRPr="00753102">
        <w:rPr>
          <w:lang w:val="en-US"/>
        </w:rPr>
        <w:t>The distance between the test object and test antenna injecting the interferer signal is adjusted when necessary to ensure specified interferer signal level to be received.</w:t>
      </w:r>
    </w:p>
    <w:p w:rsidR="00D57C09" w:rsidRPr="00753102" w:rsidRDefault="00D57C09" w:rsidP="00D57C09">
      <w:pPr>
        <w:ind w:left="568" w:hanging="284"/>
      </w:pPr>
      <w:r w:rsidRPr="00753102">
        <w:t>4)</w:t>
      </w:r>
      <w:r w:rsidRPr="00753102">
        <w:tab/>
        <w:t xml:space="preserve">The CW interfering signal shall be swept with a step size of </w:t>
      </w:r>
      <w:r w:rsidRPr="00753102">
        <w:rPr>
          <w:lang w:val="en-US"/>
        </w:rPr>
        <w:t>1</w:t>
      </w:r>
      <w:r w:rsidRPr="00753102">
        <w:t xml:space="preserve"> MHz within the specified range.</w:t>
      </w:r>
    </w:p>
    <w:p w:rsidR="00D57C09" w:rsidRPr="00753102" w:rsidRDefault="00D57C09" w:rsidP="00D57C09">
      <w:pPr>
        <w:ind w:left="568" w:hanging="284"/>
      </w:pPr>
      <w:r w:rsidRPr="00753102">
        <w:t>5)</w:t>
      </w:r>
      <w:r w:rsidRPr="00753102">
        <w:tab/>
        <w:t xml:space="preserve">Measure the performance of the wanted signal at the receiver unit associated with the </w:t>
      </w:r>
      <w:r w:rsidRPr="00753102">
        <w:rPr>
          <w:i/>
        </w:rPr>
        <w:t>RIB</w:t>
      </w:r>
      <w:r w:rsidRPr="00753102">
        <w:t>, as defined in the subclause 7.</w:t>
      </w:r>
      <w:r w:rsidRPr="00753102">
        <w:rPr>
          <w:lang w:val="en-US"/>
        </w:rPr>
        <w:t>6</w:t>
      </w:r>
      <w:r w:rsidRPr="00753102">
        <w:t>.5, for the relevant carriers specified by the test configuration in subclause 4.11.</w:t>
      </w:r>
    </w:p>
    <w:p w:rsidR="00D57C09" w:rsidRPr="00753102" w:rsidRDefault="00D57C09" w:rsidP="00D57C09">
      <w:pPr>
        <w:ind w:left="568" w:hanging="284"/>
      </w:pPr>
      <w:r w:rsidRPr="00753102">
        <w:t>6)</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8" w:hanging="284"/>
      </w:pPr>
      <w:r w:rsidRPr="00753102">
        <w:t>7)</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6.2.4.2.3</w:t>
      </w:r>
      <w:r w:rsidRPr="00753102">
        <w:rPr>
          <w:rFonts w:ascii="Arial" w:hAnsi="Arial"/>
          <w:lang w:eastAsia="sv-SE"/>
        </w:rPr>
        <w:tab/>
      </w:r>
      <w:r w:rsidRPr="00753102">
        <w:rPr>
          <w:rFonts w:ascii="Arial" w:hAnsi="Arial"/>
          <w:lang w:val="en-US" w:eastAsia="sv-SE"/>
        </w:rPr>
        <w:t>Single RAT UTRA FDD operation</w:t>
      </w:r>
    </w:p>
    <w:p w:rsidR="00D57C09" w:rsidRPr="00753102" w:rsidRDefault="00D57C09" w:rsidP="00D57C09">
      <w:pPr>
        <w:ind w:left="568" w:hanging="284"/>
      </w:pPr>
      <w:r w:rsidRPr="00753102">
        <w:t>1)</w:t>
      </w:r>
      <w:r w:rsidRPr="00753102">
        <w:tab/>
        <w:t>Generate the wanted signal</w:t>
      </w:r>
      <w:r w:rsidRPr="00753102">
        <w:rPr>
          <w:lang w:val="en-US"/>
        </w:rPr>
        <w:t>, from the test antenna,</w:t>
      </w:r>
      <w:r w:rsidRPr="00753102">
        <w:t xml:space="preserve"> according to the applicable test configuration (see clause 5) using applicable reference measurement channel to the </w:t>
      </w:r>
      <w:r w:rsidRPr="00753102">
        <w:rPr>
          <w:i/>
        </w:rPr>
        <w:t xml:space="preserve">RIB </w:t>
      </w:r>
      <w:r w:rsidRPr="00753102">
        <w:t>under test as shown in subclause A.2.1 in 3GPP TS 25.141 [10].</w:t>
      </w:r>
    </w:p>
    <w:p w:rsidR="00D57C09" w:rsidRPr="00753102" w:rsidRDefault="00D57C09" w:rsidP="00D57C09">
      <w:pPr>
        <w:ind w:left="568" w:hanging="284"/>
      </w:pPr>
      <w:r w:rsidRPr="00753102">
        <w:rPr>
          <w:snapToGrid w:val="0"/>
        </w:rPr>
        <w:t>2)</w:t>
      </w:r>
      <w:r w:rsidRPr="00753102">
        <w:rPr>
          <w:snapToGrid w:val="0"/>
        </w:rPr>
        <w:tab/>
        <w:t xml:space="preserve">Set the transmitter unit(s) associated with the </w:t>
      </w:r>
      <w:r w:rsidRPr="00753102">
        <w:rPr>
          <w:i/>
          <w:snapToGrid w:val="0"/>
        </w:rPr>
        <w:t xml:space="preserve">RIB </w:t>
      </w:r>
      <w:r w:rsidRPr="00753102">
        <w:rPr>
          <w:snapToGrid w:val="0"/>
        </w:rPr>
        <w:t>under test to transmit</w:t>
      </w:r>
      <w:r w:rsidRPr="00753102">
        <w:rPr>
          <w:snapToGrid w:val="0"/>
          <w:lang w:val="en-US"/>
        </w:rPr>
        <w:t xml:space="preserve"> in</w:t>
      </w:r>
      <w:r w:rsidRPr="00753102">
        <w:rPr>
          <w:snapToGrid w:val="0"/>
        </w:rPr>
        <w:t xml:space="preserve"> </w:t>
      </w:r>
      <w:r w:rsidRPr="00753102">
        <w:rPr>
          <w:lang w:val="en-US"/>
        </w:rPr>
        <w:t>reference direction (</w:t>
      </w:r>
      <w:r w:rsidRPr="00753102">
        <w:rPr>
          <w:lang w:eastAsia="zh-CN"/>
        </w:rPr>
        <w:t>see table 4.10-1, D10.9</w:t>
      </w:r>
      <w:r w:rsidRPr="00753102">
        <w:rPr>
          <w:lang w:val="en-US"/>
        </w:rPr>
        <w:t>)</w:t>
      </w:r>
      <w:r w:rsidRPr="00753102">
        <w:t xml:space="preserve"> </w:t>
      </w:r>
      <w:r w:rsidRPr="00753102">
        <w:rPr>
          <w:snapToGrid w:val="0"/>
        </w:rPr>
        <w:t>with the carrier set-up and power allocation according to the applicable test configuration(s) (see clause 5).</w:t>
      </w:r>
    </w:p>
    <w:p w:rsidR="00D57C09" w:rsidRPr="00753102" w:rsidRDefault="00D57C09" w:rsidP="00D57C09">
      <w:pPr>
        <w:ind w:left="568" w:hanging="284"/>
        <w:rPr>
          <w:snapToGrid w:val="0"/>
        </w:rPr>
      </w:pPr>
      <w:r w:rsidRPr="00753102">
        <w:rPr>
          <w:snapToGrid w:val="0"/>
        </w:rPr>
        <w:tab/>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D57C09" w:rsidRPr="00753102" w:rsidRDefault="00D57C09" w:rsidP="00D57C09">
      <w:pPr>
        <w:ind w:left="568" w:hanging="284"/>
        <w:rPr>
          <w:rFonts w:eastAsia="MS P??"/>
        </w:rPr>
      </w:pPr>
      <w:r w:rsidRPr="00753102">
        <w:rPr>
          <w:rFonts w:eastAsia="MS P??"/>
        </w:rPr>
        <w:t>3)</w:t>
      </w:r>
      <w:r w:rsidRPr="00753102">
        <w:rPr>
          <w:rFonts w:eastAsia="MS P??"/>
        </w:rPr>
        <w:tab/>
      </w:r>
      <w:r w:rsidRPr="00753102">
        <w:rPr>
          <w:snapToGrid w:val="0"/>
        </w:rPr>
        <w:t>Adjust the signal generators to the type of interfering signals and the frequency offsets as specified in tables 7.</w:t>
      </w:r>
      <w:r w:rsidRPr="00753102">
        <w:rPr>
          <w:snapToGrid w:val="0"/>
          <w:lang w:val="en-US"/>
        </w:rPr>
        <w:t>6</w:t>
      </w:r>
      <w:r w:rsidRPr="00753102">
        <w:rPr>
          <w:snapToGrid w:val="0"/>
        </w:rPr>
        <w:t xml:space="preserve">.2.5.2-1 to </w:t>
      </w:r>
      <w:r w:rsidRPr="00753102">
        <w:rPr>
          <w:snapToGrid w:val="0"/>
          <w:lang w:val="en-US"/>
        </w:rPr>
        <w:t>7.6.2.5.2-2 (in-band</w:t>
      </w:r>
      <w:r w:rsidRPr="00753102">
        <w:t xml:space="preserve"> </w:t>
      </w:r>
      <w:r w:rsidRPr="00753102">
        <w:rPr>
          <w:lang w:val="en-US"/>
        </w:rPr>
        <w:t xml:space="preserve">and narrowband blocking </w:t>
      </w:r>
      <w:r w:rsidRPr="00753102">
        <w:t>test requirements</w:t>
      </w:r>
      <w:r w:rsidRPr="00753102">
        <w:rPr>
          <w:snapToGrid w:val="0"/>
          <w:lang w:val="en-US"/>
        </w:rPr>
        <w:t>) and 7.6.3.5</w:t>
      </w:r>
      <w:r w:rsidRPr="00753102">
        <w:rPr>
          <w:snapToGrid w:val="0"/>
        </w:rPr>
        <w:t>.</w:t>
      </w:r>
      <w:r w:rsidRPr="00753102">
        <w:rPr>
          <w:snapToGrid w:val="0"/>
          <w:lang w:val="en-US"/>
        </w:rPr>
        <w:t>2-1 (co-location test requirements).</w:t>
      </w:r>
      <w:r w:rsidRPr="00753102">
        <w:rPr>
          <w:snapToGrid w:val="0"/>
        </w:rPr>
        <w:t xml:space="preserve"> </w:t>
      </w:r>
      <w:r w:rsidRPr="00753102">
        <w:t xml:space="preserve">Note that the GMSK modulated interfering signal shall have an ACLR of at least 72 dB in order to eliminate the impact of interfering signal adjacent channel leakage power on the blocking characteristics measurement. </w:t>
      </w:r>
      <w:r w:rsidRPr="00753102">
        <w:rPr>
          <w:snapToGrid w:val="0"/>
        </w:rPr>
        <w:t>For the tests defined in tables 7.</w:t>
      </w:r>
      <w:r w:rsidRPr="00753102">
        <w:rPr>
          <w:snapToGrid w:val="0"/>
          <w:lang w:val="en-US"/>
        </w:rPr>
        <w:t>6</w:t>
      </w:r>
      <w:r w:rsidRPr="00753102">
        <w:rPr>
          <w:snapToGrid w:val="0"/>
        </w:rPr>
        <w:t>.2.5.2-1 to 7.</w:t>
      </w:r>
      <w:r w:rsidRPr="00753102">
        <w:rPr>
          <w:snapToGrid w:val="0"/>
          <w:lang w:val="en-US"/>
        </w:rPr>
        <w:t>6</w:t>
      </w:r>
      <w:r w:rsidRPr="00753102">
        <w:rPr>
          <w:snapToGrid w:val="0"/>
        </w:rPr>
        <w:t xml:space="preserve">.2.5.2-2, </w:t>
      </w:r>
      <w:r w:rsidRPr="00753102">
        <w:rPr>
          <w:rFonts w:eastAsia="MS P??"/>
        </w:rPr>
        <w:t>the interfering signal shall be at a frequency offset Fuw from the assigned channel frequency of the wanted signal which is given by:</w:t>
      </w:r>
    </w:p>
    <w:p w:rsidR="00D57C09" w:rsidRPr="00753102" w:rsidRDefault="00D57C09" w:rsidP="00D57C09">
      <w:pPr>
        <w:keepLines/>
        <w:tabs>
          <w:tab w:val="center" w:pos="4536"/>
          <w:tab w:val="right" w:pos="9072"/>
        </w:tabs>
        <w:rPr>
          <w:rFonts w:eastAsia="MS P??"/>
        </w:rPr>
      </w:pPr>
      <w:r w:rsidRPr="00753102">
        <w:rPr>
          <w:rFonts w:eastAsia="MS P??"/>
        </w:rPr>
        <w:tab/>
        <w:t xml:space="preserve">Fuw = </w:t>
      </w:r>
      <w:r w:rsidRPr="00753102">
        <w:rPr>
          <w:rFonts w:eastAsia="MS P??"/>
        </w:rPr>
        <w:sym w:font="Symbol" w:char="F0B1"/>
      </w:r>
      <w:r w:rsidRPr="00753102">
        <w:rPr>
          <w:rFonts w:eastAsia="MS P??"/>
        </w:rPr>
        <w:t xml:space="preserve"> (n x 1 MHz),</w:t>
      </w:r>
    </w:p>
    <w:p w:rsidR="00D57C09" w:rsidRPr="00753102" w:rsidRDefault="00D57C09" w:rsidP="00D57C09">
      <w:pPr>
        <w:ind w:left="568" w:hanging="284"/>
        <w:rPr>
          <w:rFonts w:eastAsia="MS P??"/>
        </w:rPr>
      </w:pPr>
      <w:r w:rsidRPr="00753102">
        <w:tab/>
        <w:t>where n shall be increased in integer steps from n = 10 up to such a value that the centre frequency of the interfering signal covers the range from 1 MHz to 12</w:t>
      </w:r>
      <w:r w:rsidRPr="00753102">
        <w:rPr>
          <w:lang w:val="en-US"/>
        </w:rPr>
        <w:t>.</w:t>
      </w:r>
      <w:r w:rsidRPr="00753102">
        <w:t>75 GHz.</w:t>
      </w:r>
    </w:p>
    <w:p w:rsidR="00D57C09" w:rsidRPr="00753102" w:rsidRDefault="00D57C09" w:rsidP="00D57C09">
      <w:pPr>
        <w:ind w:left="568" w:hanging="284"/>
      </w:pPr>
      <w:r w:rsidRPr="00753102">
        <w:t>4)</w:t>
      </w:r>
      <w:r w:rsidRPr="00753102">
        <w:tab/>
      </w:r>
      <w:r w:rsidRPr="00753102">
        <w:rPr>
          <w:rFonts w:eastAsia="MS P??"/>
          <w:lang w:eastAsia="en-GB"/>
        </w:rPr>
        <w:t xml:space="preserve">Measure the BER of the wanted signal at the </w:t>
      </w:r>
      <w:r w:rsidRPr="00753102">
        <w:t xml:space="preserve">receiver unit associated with the </w:t>
      </w:r>
      <w:r w:rsidRPr="00753102">
        <w:rPr>
          <w:i/>
        </w:rPr>
        <w:t>RIB</w:t>
      </w:r>
      <w:r w:rsidRPr="00753102">
        <w:t xml:space="preserve"> under test.</w:t>
      </w:r>
    </w:p>
    <w:p w:rsidR="00D57C09" w:rsidRPr="00753102" w:rsidRDefault="00D57C09" w:rsidP="00D57C09">
      <w:pPr>
        <w:ind w:left="568" w:hanging="284"/>
      </w:pPr>
      <w:r w:rsidRPr="00753102">
        <w:t>5)</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8" w:hanging="284"/>
      </w:pPr>
      <w:r w:rsidRPr="00753102">
        <w:t>6)</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6.2.4.2.4</w:t>
      </w:r>
      <w:r w:rsidRPr="00753102">
        <w:rPr>
          <w:rFonts w:ascii="Arial" w:hAnsi="Arial"/>
          <w:lang w:eastAsia="sv-SE"/>
        </w:rPr>
        <w:tab/>
      </w:r>
      <w:r w:rsidRPr="00753102">
        <w:rPr>
          <w:rFonts w:ascii="Arial" w:hAnsi="Arial"/>
          <w:lang w:val="en-US" w:eastAsia="sv-SE"/>
        </w:rPr>
        <w:t>Single RAT E-UTRA operation</w:t>
      </w:r>
    </w:p>
    <w:p w:rsidR="00D57C09" w:rsidRPr="00753102" w:rsidRDefault="00D57C09" w:rsidP="00D57C09">
      <w:pPr>
        <w:ind w:left="568" w:hanging="284"/>
      </w:pPr>
      <w:r w:rsidRPr="00753102">
        <w:t>1)</w:t>
      </w:r>
      <w:r w:rsidRPr="00753102">
        <w:tab/>
        <w:t>Generate the wanted signal</w:t>
      </w:r>
      <w:r w:rsidRPr="00753102">
        <w:rPr>
          <w:lang w:val="en-US"/>
        </w:rPr>
        <w:t xml:space="preserve"> from the test antenna,</w:t>
      </w:r>
      <w:r w:rsidRPr="00753102">
        <w:t xml:space="preserve"> according to the applicable test configuration (see clause 5) using applicable reference measurement channel to the </w:t>
      </w:r>
      <w:r w:rsidRPr="00753102">
        <w:rPr>
          <w:i/>
        </w:rPr>
        <w:t>RIB</w:t>
      </w:r>
      <w:r w:rsidRPr="00753102">
        <w:t xml:space="preserve"> under test as shown in clause A.1 in 3GPP TS 36.141 [</w:t>
      </w:r>
      <w:r w:rsidRPr="00753102">
        <w:rPr>
          <w:lang w:val="en-US"/>
        </w:rPr>
        <w:t>6</w:t>
      </w:r>
      <w:r w:rsidRPr="00753102">
        <w:t>].</w:t>
      </w:r>
    </w:p>
    <w:p w:rsidR="00D57C09" w:rsidRPr="00753102" w:rsidRDefault="00D57C09" w:rsidP="00D57C09">
      <w:pPr>
        <w:ind w:left="568" w:hanging="284"/>
      </w:pPr>
      <w:r w:rsidRPr="00753102">
        <w:t>2)</w:t>
      </w:r>
      <w:r w:rsidRPr="00753102">
        <w:tab/>
      </w:r>
      <w:r w:rsidRPr="00753102">
        <w:rPr>
          <w:snapToGrid w:val="0"/>
        </w:rPr>
        <w:t xml:space="preserve">Set the transmitter unit(s) associated with the </w:t>
      </w:r>
      <w:r w:rsidRPr="00753102">
        <w:rPr>
          <w:i/>
          <w:snapToGrid w:val="0"/>
        </w:rPr>
        <w:t>RIB</w:t>
      </w:r>
      <w:r w:rsidRPr="00753102">
        <w:rPr>
          <w:snapToGrid w:val="0"/>
        </w:rPr>
        <w:t xml:space="preserve"> under test to transmit </w:t>
      </w:r>
      <w:r w:rsidRPr="00753102">
        <w:rPr>
          <w:lang w:val="en-US"/>
        </w:rPr>
        <w:t>in reference direction (</w:t>
      </w:r>
      <w:r w:rsidRPr="00753102">
        <w:rPr>
          <w:lang w:eastAsia="zh-CN"/>
        </w:rPr>
        <w:t>see table 4.10-1, D10.9</w:t>
      </w:r>
      <w:r w:rsidRPr="00753102">
        <w:rPr>
          <w:lang w:val="en-US"/>
        </w:rPr>
        <w:t xml:space="preserve">) </w:t>
      </w:r>
      <w:r w:rsidRPr="00753102">
        <w:rPr>
          <w:snapToGrid w:val="0"/>
        </w:rPr>
        <w:t>with the carrier set-up and power allocation according to the applicable test configuration(s) (see clause 5).</w:t>
      </w:r>
    </w:p>
    <w:p w:rsidR="00D57C09" w:rsidRPr="00753102" w:rsidRDefault="00D57C09" w:rsidP="00D57C09">
      <w:pPr>
        <w:ind w:left="568" w:hanging="284"/>
        <w:rPr>
          <w:snapToGrid w:val="0"/>
        </w:rPr>
      </w:pPr>
      <w:r w:rsidRPr="00753102">
        <w:tab/>
      </w:r>
      <w:r w:rsidRPr="00753102">
        <w:rPr>
          <w:snapToGrid w:val="0"/>
        </w:rPr>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D57C09" w:rsidRPr="00753102" w:rsidRDefault="00D57C09" w:rsidP="00D57C09">
      <w:pPr>
        <w:ind w:left="568" w:hanging="284"/>
      </w:pPr>
      <w:r w:rsidRPr="00753102">
        <w:rPr>
          <w:snapToGrid w:val="0"/>
        </w:rPr>
        <w:t>3)</w:t>
      </w:r>
      <w:r w:rsidRPr="00753102">
        <w:rPr>
          <w:snapToGrid w:val="0"/>
        </w:rPr>
        <w:tab/>
        <w:t>Adjust the signal generators to the type of interfering signals and the frequency offsets as specified in tables 7.</w:t>
      </w:r>
      <w:r w:rsidRPr="00753102">
        <w:rPr>
          <w:snapToGrid w:val="0"/>
          <w:lang w:val="en-US"/>
        </w:rPr>
        <w:t>6</w:t>
      </w:r>
      <w:r w:rsidRPr="00753102">
        <w:rPr>
          <w:snapToGrid w:val="0"/>
        </w:rPr>
        <w:t>.2.5.</w:t>
      </w:r>
      <w:r w:rsidRPr="00753102">
        <w:rPr>
          <w:snapToGrid w:val="0"/>
          <w:lang w:val="en-US"/>
        </w:rPr>
        <w:t>3-1 to 7.6.2.5.3-2 (</w:t>
      </w:r>
      <w:r w:rsidRPr="00753102">
        <w:rPr>
          <w:lang w:val="en-US"/>
        </w:rPr>
        <w:t>in-band blocking</w:t>
      </w:r>
      <w:r w:rsidRPr="00753102">
        <w:t xml:space="preserve"> test requirements</w:t>
      </w:r>
      <w:r w:rsidRPr="00753102">
        <w:rPr>
          <w:snapToGrid w:val="0"/>
          <w:lang w:val="en-US"/>
        </w:rPr>
        <w:t>), 7.6.3.5</w:t>
      </w:r>
      <w:r w:rsidRPr="00753102">
        <w:rPr>
          <w:snapToGrid w:val="0"/>
        </w:rPr>
        <w:t>.</w:t>
      </w:r>
      <w:r w:rsidRPr="00753102">
        <w:rPr>
          <w:snapToGrid w:val="0"/>
          <w:lang w:val="en-US"/>
        </w:rPr>
        <w:t>3-1 (co-location test requirements).</w:t>
      </w:r>
    </w:p>
    <w:p w:rsidR="00D57C09" w:rsidRPr="00753102" w:rsidRDefault="00D57C09" w:rsidP="00D57C09">
      <w:pPr>
        <w:ind w:left="568" w:hanging="284"/>
        <w:rPr>
          <w:lang w:val="en-US"/>
        </w:rPr>
      </w:pPr>
      <w:r w:rsidRPr="00753102">
        <w:t>4)</w:t>
      </w:r>
      <w:r w:rsidRPr="00753102">
        <w:tab/>
      </w:r>
      <w:r w:rsidRPr="00753102">
        <w:rPr>
          <w:lang w:val="en-US"/>
        </w:rPr>
        <w:t>T</w:t>
      </w:r>
      <w:r w:rsidRPr="00753102">
        <w:t xml:space="preserve">he CW interfering signal shall be swept with a step size of </w:t>
      </w:r>
      <w:r w:rsidRPr="00753102">
        <w:rPr>
          <w:lang w:val="en-US"/>
        </w:rPr>
        <w:t>1</w:t>
      </w:r>
      <w:r w:rsidRPr="00753102">
        <w:t xml:space="preserve"> MHz within the specified range.</w:t>
      </w:r>
    </w:p>
    <w:p w:rsidR="00D57C09" w:rsidRPr="00753102" w:rsidRDefault="00D57C09" w:rsidP="00D57C09">
      <w:pPr>
        <w:ind w:left="568" w:hanging="284"/>
      </w:pPr>
      <w:r w:rsidRPr="00753102">
        <w:t>5)</w:t>
      </w:r>
      <w:r w:rsidRPr="00753102">
        <w:tab/>
        <w:t xml:space="preserve">Measure the performance of the wanted signal at the receiver unit associated with the </w:t>
      </w:r>
      <w:r w:rsidRPr="00753102">
        <w:rPr>
          <w:i/>
        </w:rPr>
        <w:t>RIB</w:t>
      </w:r>
      <w:r w:rsidRPr="00753102">
        <w:t>, as defined in the subclause 7.</w:t>
      </w:r>
      <w:r w:rsidRPr="00753102">
        <w:rPr>
          <w:lang w:val="en-US"/>
        </w:rPr>
        <w:t>6</w:t>
      </w:r>
      <w:r w:rsidRPr="00753102">
        <w:t>.5, for the relevant carriers specified by the test configuration in subclause 4.11.</w:t>
      </w:r>
    </w:p>
    <w:p w:rsidR="00D57C09" w:rsidRPr="00753102" w:rsidRDefault="00D57C09" w:rsidP="00D57C09">
      <w:pPr>
        <w:ind w:left="568" w:hanging="284"/>
      </w:pPr>
      <w:r w:rsidRPr="00753102">
        <w:t>6)</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8" w:hanging="284"/>
      </w:pPr>
      <w:r w:rsidRPr="00753102">
        <w:t>7)</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481" w:name="_Toc21125271"/>
      <w:bookmarkStart w:id="1482" w:name="_Toc29768261"/>
      <w:bookmarkStart w:id="1483" w:name="_Toc36044703"/>
      <w:r w:rsidRPr="00753102">
        <w:rPr>
          <w:lang w:eastAsia="sv-SE"/>
        </w:rPr>
        <w:t>7.6.2</w:t>
      </w:r>
      <w:r w:rsidRPr="00753102">
        <w:rPr>
          <w:lang w:eastAsia="zh-CN"/>
        </w:rPr>
        <w:t>.</w:t>
      </w:r>
      <w:r w:rsidRPr="00753102">
        <w:rPr>
          <w:lang w:eastAsia="sv-SE"/>
        </w:rPr>
        <w:t>5</w:t>
      </w:r>
      <w:r w:rsidRPr="00753102">
        <w:rPr>
          <w:lang w:eastAsia="sv-SE"/>
        </w:rPr>
        <w:tab/>
        <w:t>Test Requirement</w:t>
      </w:r>
      <w:bookmarkEnd w:id="1481"/>
      <w:bookmarkEnd w:id="1482"/>
      <w:bookmarkEnd w:id="1483"/>
    </w:p>
    <w:p w:rsidR="00D57C09" w:rsidRPr="00753102" w:rsidRDefault="00D57C09" w:rsidP="00D57C09">
      <w:pPr>
        <w:pStyle w:val="Heading5"/>
        <w:rPr>
          <w:lang w:eastAsia="sv-SE"/>
        </w:rPr>
      </w:pPr>
      <w:bookmarkStart w:id="1484" w:name="_Toc21125272"/>
      <w:bookmarkStart w:id="1485" w:name="_Toc29768262"/>
      <w:bookmarkStart w:id="1486" w:name="_Toc36044704"/>
      <w:r w:rsidRPr="00753102">
        <w:rPr>
          <w:lang w:eastAsia="sv-SE"/>
        </w:rPr>
        <w:t>7.6.2.5.1</w:t>
      </w:r>
      <w:r w:rsidRPr="00753102">
        <w:rPr>
          <w:lang w:eastAsia="sv-SE"/>
        </w:rPr>
        <w:tab/>
        <w:t>MSR operation</w:t>
      </w:r>
      <w:bookmarkEnd w:id="1484"/>
      <w:bookmarkEnd w:id="1485"/>
      <w:bookmarkEnd w:id="1486"/>
    </w:p>
    <w:p w:rsidR="00D57C09" w:rsidRPr="00753102" w:rsidRDefault="00D57C09" w:rsidP="00D57C09">
      <w:r w:rsidRPr="00753102">
        <w:t>The OTA interfering signal RMS field-strength shall be set to 0.36 V/m at the base station RIB per polarization.</w:t>
      </w:r>
    </w:p>
    <w:p w:rsidR="00D57C09" w:rsidRPr="00753102" w:rsidRDefault="00D57C09" w:rsidP="00D57C09">
      <w:pPr>
        <w:keepLines/>
        <w:ind w:left="1135" w:hanging="851"/>
      </w:pPr>
      <w:r w:rsidRPr="00753102">
        <w:t>NOTE:</w:t>
      </w:r>
      <w:r w:rsidRPr="00753102">
        <w:tab/>
        <w:t xml:space="preserve">The RMS field-strength level in V/m is related to the interferer EIRP level at a distance described as </w:t>
      </w:r>
      <w:r w:rsidR="0097360C">
        <w:rPr>
          <w:noProof/>
          <w:position w:val="-24"/>
        </w:rPr>
        <w:pict>
          <v:shape id="Picture 18" o:spid="_x0000_i1047" type="#_x0000_t75" style="width:74.25pt;height:34.5pt;visibility:visible;mso-wrap-style:square">
            <v:imagedata r:id="rId42" o:title=""/>
          </v:shape>
        </w:pict>
      </w:r>
      <w:r w:rsidRPr="00753102">
        <w:t>, where EIRP is in W and r is in m; for example, 0.36 V/m is equivalent to 36 dBm at fixed distance of 30 m.</w:t>
      </w:r>
    </w:p>
    <w:p w:rsidR="00D57C09" w:rsidRPr="00753102" w:rsidRDefault="00D57C09" w:rsidP="00D57C09">
      <w:r w:rsidRPr="00753102">
        <w:t xml:space="preserve">For </w:t>
      </w:r>
      <w:r w:rsidRPr="00753102">
        <w:rPr>
          <w:rFonts w:cs="v5.0.0"/>
        </w:rPr>
        <w:t>a wanted and an interfering signal specified at the RIB using the parameters in table 7.6.2.5.1-1</w:t>
      </w:r>
      <w:r w:rsidRPr="00753102">
        <w:t>, the following requirements shall be met:</w:t>
      </w:r>
    </w:p>
    <w:p w:rsidR="00D57C09" w:rsidRPr="00753102" w:rsidRDefault="00D57C09" w:rsidP="00D57C09">
      <w:pPr>
        <w:ind w:left="568" w:hanging="284"/>
      </w:pPr>
      <w:r w:rsidRPr="00753102">
        <w:t>-</w:t>
      </w:r>
      <w:r w:rsidRPr="00753102">
        <w:tab/>
        <w:t>For any E-UTRA carrier, the throughput shall be ≥ 95 % of the</w:t>
      </w:r>
      <w:r w:rsidRPr="00753102">
        <w:rPr>
          <w:i/>
        </w:rPr>
        <w:t xml:space="preserve"> maximum throughput</w:t>
      </w:r>
      <w:r w:rsidRPr="00753102">
        <w:t xml:space="preserve"> of the reference measurement channel defined in 3GPP TS 36.104 [</w:t>
      </w:r>
      <w:r w:rsidRPr="00753102">
        <w:rPr>
          <w:lang w:val="en-US"/>
        </w:rPr>
        <w:t>9</w:t>
      </w:r>
      <w:r w:rsidRPr="00753102">
        <w:t>], subclause 7.2.1.</w:t>
      </w:r>
    </w:p>
    <w:p w:rsidR="00D57C09" w:rsidRPr="00753102" w:rsidRDefault="00D57C09" w:rsidP="00D57C09">
      <w:pPr>
        <w:ind w:left="568" w:hanging="284"/>
      </w:pPr>
      <w:r w:rsidRPr="00753102">
        <w:t>-</w:t>
      </w:r>
      <w:r w:rsidRPr="00753102">
        <w:tab/>
        <w:t>For any UTRA FDD carrier, the BER shall not exceed 0</w:t>
      </w:r>
      <w:r w:rsidRPr="00753102">
        <w:rPr>
          <w:lang w:val="en-US"/>
        </w:rPr>
        <w:t>.</w:t>
      </w:r>
      <w:r w:rsidRPr="00753102">
        <w:t>001 for the reference measurement channel defined in 3GPP TS 25.104 [2], subclause 7.2.1.</w:t>
      </w:r>
    </w:p>
    <w:p w:rsidR="00D57C09" w:rsidRPr="00753102" w:rsidRDefault="00D57C09" w:rsidP="00D57C09">
      <w:pPr>
        <w:ind w:left="568" w:hanging="284"/>
      </w:pPr>
      <w:r w:rsidRPr="00753102">
        <w:t>-</w:t>
      </w:r>
      <w:r w:rsidRPr="00753102">
        <w:tab/>
        <w:t>For any NR carrier, the throughput shall be ≥ 95 % of the</w:t>
      </w:r>
      <w:r w:rsidRPr="00753102">
        <w:rPr>
          <w:i/>
        </w:rPr>
        <w:t xml:space="preserve"> maximum throughput</w:t>
      </w:r>
      <w:r w:rsidRPr="00753102">
        <w:t xml:space="preserve"> of the reference measurement channel defined in 3GPP TS 38.104 [33], subclause 7.2.1.</w:t>
      </w:r>
    </w:p>
    <w:p w:rsidR="00D57C09" w:rsidRPr="00753102" w:rsidRDefault="00D57C09" w:rsidP="00D57C09">
      <w:r w:rsidRPr="00753102">
        <w:t xml:space="preserve">For </w:t>
      </w:r>
      <w:r w:rsidRPr="00753102">
        <w:rPr>
          <w:i/>
        </w:rPr>
        <w:t>multi-band RIB</w:t>
      </w:r>
      <w:r w:rsidRPr="00753102">
        <w:t xml:space="preserve">, the requirement applies for each supported operating band. The in-band blocking frequency ranges of all supported operating bands according to table </w:t>
      </w:r>
      <w:bookmarkStart w:id="1487" w:name="_Hlk513216519"/>
      <w:r w:rsidRPr="00753102">
        <w:t xml:space="preserve">7.6.2.5.1-1 </w:t>
      </w:r>
      <w:bookmarkEnd w:id="1487"/>
      <w:r w:rsidRPr="00753102">
        <w:t>shall be excluded from the requirement.</w:t>
      </w:r>
    </w:p>
    <w:p w:rsidR="00D57C09" w:rsidRPr="00753102" w:rsidRDefault="00D57C09" w:rsidP="00D57C09">
      <w:r w:rsidRPr="00753102">
        <w:rPr>
          <w:rFonts w:cs="v3.8.0"/>
        </w:rPr>
        <w:t xml:space="preserve">The OTA </w:t>
      </w:r>
      <w:r w:rsidRPr="00753102">
        <w:t xml:space="preserve">blocking requirement </w:t>
      </w:r>
      <w:r w:rsidRPr="00753102">
        <w:rPr>
          <w:rFonts w:cs="v3.8.0"/>
        </w:rPr>
        <w:t>applies</w:t>
      </w:r>
      <w:r w:rsidRPr="00753102">
        <w:t xml:space="preserve"> from 30 MHz to </w:t>
      </w: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t xml:space="preserve"> and from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r w:rsidRPr="00753102">
        <w:t xml:space="preserve"> up to 12750 MHz</w:t>
      </w:r>
      <w:r w:rsidRPr="00753102">
        <w:rPr>
          <w:rFonts w:cs="v3.8.0"/>
        </w:rPr>
        <w:t>,</w:t>
      </w:r>
      <w:r w:rsidRPr="00753102">
        <w:t xml:space="preserve"> including the downlink frequency range of the FDD </w:t>
      </w:r>
      <w:r w:rsidRPr="00753102">
        <w:rPr>
          <w:i/>
        </w:rPr>
        <w:t>operating band</w:t>
      </w:r>
      <w:r w:rsidRPr="00753102">
        <w:t xml:space="preserve"> for BS supporting </w:t>
      </w:r>
      <w:r w:rsidRPr="00753102">
        <w:rPr>
          <w:rFonts w:cs="v3.8.0"/>
        </w:rPr>
        <w:t>FDD</w:t>
      </w:r>
      <w:r w:rsidRPr="00753102">
        <w:t>. Δf</w:t>
      </w:r>
      <w:r w:rsidRPr="00753102">
        <w:rPr>
          <w:vertAlign w:val="subscript"/>
        </w:rPr>
        <w:t xml:space="preserve">OOB </w:t>
      </w:r>
      <w:r w:rsidRPr="00753102">
        <w:t>is defined in subclause 7.5.1.</w:t>
      </w:r>
    </w:p>
    <w:p w:rsidR="00D57C09" w:rsidRPr="00753102" w:rsidRDefault="00D57C09" w:rsidP="00D57C09">
      <w:pPr>
        <w:pStyle w:val="TH"/>
      </w:pPr>
      <w:r w:rsidRPr="00753102">
        <w:rPr>
          <w:rFonts w:eastAsia="Osaka"/>
        </w:rPr>
        <w:t>Table 7.</w:t>
      </w:r>
      <w:r w:rsidRPr="00753102">
        <w:rPr>
          <w:rFonts w:eastAsia="Osaka"/>
          <w:lang w:val="sv-SE"/>
        </w:rPr>
        <w:t>6</w:t>
      </w:r>
      <w:r w:rsidRPr="00753102">
        <w:rPr>
          <w:rFonts w:eastAsia="Osaka"/>
        </w:rPr>
        <w:t>.</w:t>
      </w:r>
      <w:r w:rsidRPr="00753102">
        <w:rPr>
          <w:rFonts w:eastAsia="Osaka"/>
          <w:lang w:val="sv-SE"/>
        </w:rPr>
        <w:t>2.</w:t>
      </w:r>
      <w:r w:rsidRPr="00753102">
        <w:rPr>
          <w:rFonts w:eastAsia="Osaka"/>
        </w:rPr>
        <w:t xml:space="preserve">5.1-1: </w:t>
      </w:r>
      <w:r w:rsidRPr="0075310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753102" w:rsidTr="004F0B4B">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Wanted signal mean power</w:t>
            </w:r>
          </w:p>
          <w:p w:rsidR="00D57C09" w:rsidRPr="00753102" w:rsidRDefault="00D57C09" w:rsidP="004F0B4B">
            <w:pPr>
              <w:pStyle w:val="TAH"/>
            </w:pPr>
            <w:r w:rsidRPr="00753102">
              <w:t>(dBm)</w:t>
            </w:r>
          </w:p>
        </w:tc>
        <w:tc>
          <w:tcPr>
            <w:tcW w:w="37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Interfering signal RMS field-strength</w:t>
            </w:r>
          </w:p>
          <w:p w:rsidR="00D57C09" w:rsidRPr="00753102" w:rsidRDefault="00D57C09" w:rsidP="004F0B4B">
            <w:pPr>
              <w:pStyle w:val="TAH"/>
            </w:pPr>
            <w:r w:rsidRPr="00753102">
              <w:t>(V/m)</w:t>
            </w:r>
          </w:p>
        </w:tc>
        <w:tc>
          <w:tcPr>
            <w:tcW w:w="2874"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Type of interfering signal</w:t>
            </w:r>
          </w:p>
        </w:tc>
      </w:tr>
      <w:tr w:rsidR="00D57C09" w:rsidRPr="00753102" w:rsidTr="004F0B4B">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EIS</w:t>
            </w:r>
            <w:r w:rsidRPr="00753102">
              <w:rPr>
                <w:vertAlign w:val="subscript"/>
              </w:rPr>
              <w:t>minSENS</w:t>
            </w:r>
            <w:r w:rsidRPr="00753102">
              <w:t xml:space="preserve"> + 6 dB</w:t>
            </w:r>
          </w:p>
          <w:p w:rsidR="00D57C09" w:rsidRPr="00753102" w:rsidRDefault="00D57C09" w:rsidP="004F0B4B">
            <w:pPr>
              <w:pStyle w:val="TAC"/>
            </w:pPr>
            <w:r w:rsidRPr="00753102">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0.36 V/m</w:t>
            </w:r>
          </w:p>
        </w:tc>
        <w:tc>
          <w:tcPr>
            <w:tcW w:w="2874"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CW carrier</w:t>
            </w:r>
          </w:p>
        </w:tc>
      </w:tr>
      <w:tr w:rsidR="00D57C09" w:rsidRPr="00753102" w:rsidTr="004F0B4B">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rPr>
                <w:rFonts w:cs="Arial"/>
              </w:rPr>
            </w:pPr>
            <w:r w:rsidRPr="00753102">
              <w:rPr>
                <w:rFonts w:cs="Arial"/>
              </w:rPr>
              <w:t>NOTE 1:</w:t>
            </w:r>
            <w:r w:rsidRPr="00753102">
              <w:rPr>
                <w:rFonts w:cs="Arial"/>
              </w:rPr>
              <w:tab/>
              <w:t>EIS</w:t>
            </w:r>
            <w:r w:rsidRPr="00753102">
              <w:rPr>
                <w:rFonts w:cs="Arial"/>
                <w:vertAlign w:val="subscript"/>
              </w:rPr>
              <w:t>minSENS</w:t>
            </w:r>
            <w:r w:rsidRPr="00753102">
              <w:rPr>
                <w:rFonts w:cs="Arial"/>
              </w:rPr>
              <w:t xml:space="preserve"> depends on the RAT, the BS class and the </w:t>
            </w:r>
            <w:r w:rsidRPr="00753102">
              <w:rPr>
                <w:rFonts w:cs="Arial"/>
                <w:i/>
              </w:rPr>
              <w:t>channel bandwidth</w:t>
            </w:r>
            <w:r w:rsidRPr="00753102">
              <w:rPr>
                <w:rFonts w:cs="Arial"/>
                <w:lang w:eastAsia="zh-CN"/>
              </w:rPr>
              <w:t xml:space="preserve">, see TS 37.105 [6] </w:t>
            </w:r>
            <w:r w:rsidRPr="00753102">
              <w:rPr>
                <w:rFonts w:cs="Arial"/>
                <w:lang w:eastAsia="ja-JP"/>
              </w:rPr>
              <w:t>subclause</w:t>
            </w:r>
            <w:r w:rsidRPr="00753102">
              <w:rPr>
                <w:rFonts w:eastAsia="MS Mincho" w:cs="Arial"/>
              </w:rPr>
              <w:t> </w:t>
            </w:r>
            <w:r w:rsidRPr="00753102">
              <w:rPr>
                <w:rFonts w:cs="Arial"/>
                <w:lang w:eastAsia="ja-JP"/>
              </w:rPr>
              <w:t>10.2</w:t>
            </w:r>
            <w:r w:rsidRPr="00753102">
              <w:rPr>
                <w:rFonts w:cs="Arial"/>
              </w:rPr>
              <w:t>.</w:t>
            </w:r>
          </w:p>
          <w:p w:rsidR="00D57C09" w:rsidRPr="00753102" w:rsidRDefault="00D57C09" w:rsidP="004F0B4B">
            <w:pPr>
              <w:pStyle w:val="TAN"/>
              <w:rPr>
                <w:rFonts w:cs="Arial"/>
              </w:rPr>
            </w:pPr>
            <w:r w:rsidRPr="00753102">
              <w:rPr>
                <w:rFonts w:cs="Arial"/>
              </w:rPr>
              <w:t>NOTE 2:</w:t>
            </w:r>
            <w:r w:rsidRPr="00753102">
              <w:rPr>
                <w:rFonts w:cs="Arial"/>
              </w:rPr>
              <w:tab/>
              <w:t>Void</w:t>
            </w:r>
          </w:p>
        </w:tc>
      </w:tr>
    </w:tbl>
    <w:p w:rsidR="00D57C09" w:rsidRPr="00753102" w:rsidRDefault="00D57C09" w:rsidP="00D57C09">
      <w:pPr>
        <w:rPr>
          <w:lang w:eastAsia="sv-SE"/>
        </w:rPr>
      </w:pPr>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7.6.2.</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2</w:t>
      </w:r>
      <w:r w:rsidRPr="00753102">
        <w:rPr>
          <w:rFonts w:ascii="Arial" w:hAnsi="Arial"/>
          <w:sz w:val="22"/>
          <w:lang w:eastAsia="sv-SE"/>
        </w:rPr>
        <w:tab/>
      </w:r>
      <w:r w:rsidRPr="00753102">
        <w:rPr>
          <w:rFonts w:ascii="Arial" w:hAnsi="Arial"/>
          <w:sz w:val="22"/>
          <w:lang w:val="en-US" w:eastAsia="sv-SE"/>
        </w:rPr>
        <w:t>Single RAT UTRA FDD operation</w:t>
      </w:r>
    </w:p>
    <w:p w:rsidR="00D57C09" w:rsidRPr="00753102" w:rsidRDefault="00D57C09" w:rsidP="00D57C09">
      <w:r w:rsidRPr="00753102">
        <w:t>In addition to the following in-band and narrowband requirements, the general minimum requirements relating to out of band blocking defined for MSR in subclause 7.6.2.5.1-1 shall also be applied for single RAT UTRA operation.</w:t>
      </w:r>
    </w:p>
    <w:p w:rsidR="00D57C09" w:rsidRPr="00753102" w:rsidRDefault="00D57C09" w:rsidP="00D57C09">
      <w:r w:rsidRPr="00753102">
        <w:t>The minimum requirement for in-band blocking and narrowband blocking UTRA operation is defined below:</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Radio Bandwidth</w:t>
      </w:r>
      <w:r w:rsidRPr="00753102">
        <w:t xml:space="preserve"> edges applicable to each </w:t>
      </w:r>
      <w:r w:rsidRPr="00753102">
        <w:rPr>
          <w:i/>
        </w:rPr>
        <w:t>RIB</w:t>
      </w:r>
      <w:r w:rsidRPr="00753102">
        <w:t>.</w:t>
      </w:r>
    </w:p>
    <w:p w:rsidR="00D57C09" w:rsidRPr="00753102" w:rsidRDefault="00D57C09" w:rsidP="00D57C09">
      <w:r w:rsidRPr="00753102">
        <w:t xml:space="preserve">For </w:t>
      </w:r>
      <w:r w:rsidRPr="00753102">
        <w:rPr>
          <w:i/>
        </w:rPr>
        <w:t>RIB</w:t>
      </w:r>
      <w:r w:rsidRPr="00753102">
        <w:t xml:space="preserve">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15MHz. The interfering signal offset is defined relative to the </w:t>
      </w:r>
      <w:r w:rsidRPr="00753102">
        <w:rPr>
          <w:i/>
        </w:rPr>
        <w:t>sub-block</w:t>
      </w:r>
      <w:r w:rsidRPr="00753102">
        <w:t xml:space="preserve"> edges inside the </w:t>
      </w:r>
      <w:r w:rsidRPr="00753102">
        <w:rPr>
          <w:i/>
        </w:rPr>
        <w:t>sub-block gap</w:t>
      </w:r>
      <w:r w:rsidRPr="00753102">
        <w:t xml:space="preserve"> and is equal to </w:t>
      </w:r>
      <w:r w:rsidRPr="00753102">
        <w:rPr>
          <w:rFonts w:cs="Arial"/>
        </w:rPr>
        <w:t>-</w:t>
      </w:r>
      <w:r w:rsidRPr="00753102">
        <w:t>7.5MHz/+7.5MHz, respectively.</w:t>
      </w:r>
    </w:p>
    <w:p w:rsidR="00D57C09" w:rsidRPr="00753102" w:rsidRDefault="00D57C09" w:rsidP="00D57C09">
      <w:r w:rsidRPr="00753102">
        <w:t xml:space="preserve">For a </w:t>
      </w:r>
      <w:r w:rsidRPr="00753102">
        <w:rPr>
          <w:i/>
        </w:rPr>
        <w:t>RIB</w:t>
      </w:r>
      <w:r w:rsidRPr="00753102">
        <w:t xml:space="preserve"> supporting operation in </w:t>
      </w:r>
      <w:r w:rsidRPr="00753102">
        <w:rPr>
          <w:i/>
        </w:rPr>
        <w:t>non-contiguous spectrum</w:t>
      </w:r>
      <w:r w:rsidRPr="00753102">
        <w:rPr>
          <w:lang w:eastAsia="zh-CN"/>
        </w:rPr>
        <w:t xml:space="preserve"> </w:t>
      </w:r>
      <w:r w:rsidRPr="00753102">
        <w:t xml:space="preserve">the narrowband blocking requirement applies in addition inside any </w:t>
      </w:r>
      <w:r w:rsidRPr="00753102">
        <w:rPr>
          <w:i/>
        </w:rPr>
        <w:t>sub-block gap</w:t>
      </w:r>
      <w:r w:rsidRPr="00753102">
        <w:t xml:space="preserve">, in case the </w:t>
      </w:r>
      <w:r w:rsidRPr="00753102">
        <w:rPr>
          <w:i/>
        </w:rPr>
        <w:t>sub-block gap</w:t>
      </w:r>
      <w:r w:rsidRPr="00753102">
        <w:t xml:space="preserve"> size is at least 400kHz or 600kHz, depending on the operating band. The interfering signal offset is defined relative to the </w:t>
      </w:r>
      <w:r w:rsidRPr="00753102">
        <w:rPr>
          <w:i/>
        </w:rPr>
        <w:t>sub-block</w:t>
      </w:r>
      <w:r w:rsidRPr="00753102">
        <w:t xml:space="preserve"> edges inside the </w:t>
      </w:r>
      <w:r w:rsidRPr="00753102">
        <w:rPr>
          <w:i/>
        </w:rPr>
        <w:t>sub-block gap</w:t>
      </w:r>
      <w:r w:rsidRPr="00753102">
        <w:t xml:space="preserve"> and is equal to </w:t>
      </w:r>
      <w:r w:rsidRPr="00753102">
        <w:rPr>
          <w:rFonts w:cs="Arial"/>
        </w:rPr>
        <w:t>-</w:t>
      </w:r>
      <w:r w:rsidRPr="00753102">
        <w:t xml:space="preserve">200kHz/+200kHz or </w:t>
      </w:r>
      <w:r w:rsidRPr="00753102">
        <w:rPr>
          <w:rFonts w:cs="Arial"/>
        </w:rPr>
        <w:t>-</w:t>
      </w:r>
      <w:r w:rsidRPr="00753102">
        <w:t>300kHz/+300kHz, respectively.</w:t>
      </w:r>
    </w:p>
    <w:p w:rsidR="00D57C09" w:rsidRPr="00753102" w:rsidRDefault="00D57C09" w:rsidP="00D57C09">
      <w:r w:rsidRPr="00753102">
        <w:t xml:space="preserve">For </w:t>
      </w:r>
      <w:r w:rsidRPr="00753102">
        <w:rPr>
          <w:i/>
        </w:rPr>
        <w:t>multi-band RIBs</w:t>
      </w:r>
      <w:r w:rsidRPr="00753102">
        <w:t xml:space="preserve"> the requirement in the in-band blocking frequency range applies for each supported operating band. The requirement applies in addition inside any </w:t>
      </w:r>
      <w:r w:rsidRPr="00753102">
        <w:rPr>
          <w:i/>
        </w:rPr>
        <w:t>Inter RF Bandwidth gap</w:t>
      </w:r>
      <w:r w:rsidRPr="00753102">
        <w:t xml:space="preserve">, in case </w:t>
      </w:r>
      <w:r w:rsidRPr="00753102">
        <w:rPr>
          <w:i/>
        </w:rPr>
        <w:t>Inter RF Bandwidth gap</w:t>
      </w:r>
      <w:r w:rsidRPr="00753102">
        <w:t xml:space="preserve"> size is at least 15MHz.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-7.5MHz/+7.5MHz, respectively.</w:t>
      </w:r>
    </w:p>
    <w:p w:rsidR="00D57C09" w:rsidRPr="00753102" w:rsidRDefault="00D57C09" w:rsidP="00D57C09">
      <w:r w:rsidRPr="00753102">
        <w:t xml:space="preserve">For </w:t>
      </w:r>
      <w:r w:rsidRPr="00753102">
        <w:rPr>
          <w:i/>
        </w:rPr>
        <w:t>multi-band RIBs</w:t>
      </w:r>
      <w:r w:rsidRPr="00753102">
        <w:t xml:space="preserve"> the narrowband blocking requirement applies in addition inside any </w:t>
      </w:r>
      <w:r w:rsidRPr="00753102">
        <w:rPr>
          <w:i/>
        </w:rPr>
        <w:t>Inter RF Bandwidth gap</w:t>
      </w:r>
      <w:r w:rsidRPr="00753102">
        <w:t xml:space="preserve">, in case the </w:t>
      </w:r>
      <w:r w:rsidRPr="00753102">
        <w:rPr>
          <w:i/>
        </w:rPr>
        <w:t>Inter RF Bandwidth gap</w:t>
      </w:r>
      <w:r w:rsidRPr="00753102">
        <w:t xml:space="preserve"> size is at least 400kHz or 600kHz, depending on the operating band.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-200kHz/+200kHz or -300kHz/+300kHz, respectively.</w:t>
      </w:r>
    </w:p>
    <w:p w:rsidR="00D57C09" w:rsidRPr="00753102" w:rsidRDefault="00D57C09" w:rsidP="00D57C09">
      <w:r w:rsidRPr="00753102">
        <w:t xml:space="preserve">For the wanted and interfering signal at the </w:t>
      </w:r>
      <w:r w:rsidRPr="00753102">
        <w:rPr>
          <w:i/>
        </w:rPr>
        <w:t>RIB</w:t>
      </w:r>
      <w:r w:rsidRPr="00753102">
        <w:t>, using the parameters in tables 7.6.2.5.2-1 and 7.6.2.5.2-2, the following requirements shall be met:</w:t>
      </w:r>
    </w:p>
    <w:p w:rsidR="00D57C09" w:rsidRPr="00753102" w:rsidRDefault="00D57C09" w:rsidP="00D57C09">
      <w:pPr>
        <w:ind w:left="568" w:hanging="284"/>
      </w:pPr>
      <w:r w:rsidRPr="00753102">
        <w:t>-</w:t>
      </w:r>
      <w:r w:rsidRPr="00753102">
        <w:tab/>
        <w:t>For any UTRA FDD carrier, the BER shall not exceed 0</w:t>
      </w:r>
      <w:r w:rsidRPr="00753102">
        <w:rPr>
          <w:lang w:val="en-US"/>
        </w:rPr>
        <w:t>.</w:t>
      </w:r>
      <w:r w:rsidRPr="00753102">
        <w:t>001 for the reference measurement channel defined in 3GPP TS 25.104 [2], subclause 7.2.1.</w:t>
      </w:r>
    </w:p>
    <w:p w:rsidR="00D57C09" w:rsidRPr="00753102" w:rsidRDefault="00D57C09" w:rsidP="00D57C09">
      <w:pPr>
        <w:rPr>
          <w:rFonts w:cs="Arial"/>
        </w:rPr>
      </w:pPr>
      <w:r w:rsidRPr="00753102">
        <w:t xml:space="preserve">The OTA levels are applied referenced to two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rPr>
          <w:rFonts w:cs="Arial"/>
          <w:lang w:val="en-US"/>
        </w:rPr>
      </w:pPr>
      <w:r w:rsidRPr="00753102">
        <w:t xml:space="preserve">Table </w:t>
      </w:r>
      <w:r w:rsidRPr="00753102">
        <w:rPr>
          <w:rFonts w:eastAsia="MS Mincho"/>
        </w:rPr>
        <w:t>7.</w:t>
      </w:r>
      <w:r w:rsidRPr="00753102">
        <w:rPr>
          <w:rFonts w:eastAsia="MS Mincho"/>
          <w:lang w:val="en-US"/>
        </w:rPr>
        <w:t>6</w:t>
      </w:r>
      <w:r w:rsidRPr="00753102">
        <w:rPr>
          <w:rFonts w:eastAsia="MS Mincho"/>
        </w:rPr>
        <w:t>.</w:t>
      </w:r>
      <w:r w:rsidRPr="00753102">
        <w:rPr>
          <w:rFonts w:eastAsia="MS Mincho"/>
          <w:lang w:val="en-US"/>
        </w:rPr>
        <w:t>2.</w:t>
      </w:r>
      <w:r w:rsidRPr="00753102">
        <w:rPr>
          <w:rFonts w:eastAsia="MS Mincho"/>
        </w:rPr>
        <w:t>5.2-1</w:t>
      </w:r>
      <w:r w:rsidRPr="00753102">
        <w:t xml:space="preserve">: </w:t>
      </w:r>
      <w:r w:rsidRPr="00753102">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792"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Minimum Offset of Interfering Signal</w:t>
            </w:r>
          </w:p>
        </w:tc>
        <w:tc>
          <w:tcPr>
            <w:tcW w:w="1777"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Type of Interfering Signal</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D57C09" w:rsidRPr="00753102" w:rsidRDefault="00D57C09" w:rsidP="004F0B4B">
            <w:pPr>
              <w:keepNext/>
              <w:keepLines/>
              <w:spacing w:after="0"/>
              <w:rPr>
                <w:rFonts w:ascii="Arial" w:hAnsi="Arial" w:cs="Arial"/>
                <w:sz w:val="18"/>
                <w:vertAlign w:val="subscript"/>
                <w:lang w:val="sv-SE"/>
              </w:rPr>
            </w:pPr>
            <w:r w:rsidRPr="00753102">
              <w:rPr>
                <w:rFonts w:ascii="Arial" w:hAnsi="Arial" w:cs="Arial"/>
                <w:sz w:val="18"/>
                <w:szCs w:val="18"/>
                <w:lang w:eastAsia="ja-JP"/>
              </w:rPr>
              <w:t>-40</w:t>
            </w:r>
            <w:r w:rsidRPr="00753102">
              <w:rPr>
                <w:rFonts w:ascii="Arial" w:hAnsi="Arial" w:cs="Arial"/>
                <w:sz w:val="18"/>
                <w:szCs w:val="18"/>
                <w:lang w:val="sv-SE" w:eastAsia="ja-JP"/>
              </w:rPr>
              <w:t xml:space="preserve">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OTAREFSENS</w:t>
            </w:r>
            <w:r w:rsidRPr="00753102">
              <w:rPr>
                <w:rFonts w:ascii="Arial" w:hAnsi="Arial" w:cs="Arial"/>
                <w:sz w:val="18"/>
                <w:vertAlign w:val="subscript"/>
                <w:lang w:val="sv-SE"/>
              </w:rPr>
              <w:t xml:space="preserve">  </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val="restart"/>
            <w:shd w:val="clear" w:color="auto" w:fill="auto"/>
            <w:vAlign w:val="center"/>
          </w:tcPr>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szCs w:val="18"/>
                <w:lang w:eastAsia="ja-JP"/>
              </w:rPr>
              <w:t>±10MHz</w:t>
            </w:r>
          </w:p>
        </w:tc>
        <w:tc>
          <w:tcPr>
            <w:tcW w:w="1777" w:type="dxa"/>
            <w:vMerge w:val="restart"/>
            <w:shd w:val="clear" w:color="auto" w:fill="auto"/>
            <w:vAlign w:val="center"/>
          </w:tcPr>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rPr>
              <w:t>WCDMA signal (NOTE 1)</w:t>
            </w: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 xml:space="preserve">-40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 </w:t>
            </w:r>
          </w:p>
        </w:tc>
        <w:tc>
          <w:tcPr>
            <w:tcW w:w="1792"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D57C09" w:rsidRPr="00753102" w:rsidRDefault="00D57C09" w:rsidP="004F0B4B">
            <w:pPr>
              <w:keepNext/>
              <w:keepLines/>
              <w:spacing w:after="0"/>
              <w:rPr>
                <w:rFonts w:ascii="Arial" w:hAnsi="Arial" w:cs="Arial"/>
                <w:sz w:val="18"/>
                <w:vertAlign w:val="subscript"/>
              </w:rPr>
            </w:pPr>
            <w:r w:rsidRPr="00753102">
              <w:rPr>
                <w:rFonts w:ascii="Arial" w:hAnsi="Arial" w:cs="Arial"/>
                <w:sz w:val="18"/>
                <w:szCs w:val="18"/>
                <w:lang w:eastAsia="ja-JP"/>
              </w:rPr>
              <w:t xml:space="preserve">-35 – </w:t>
            </w:r>
            <w:r w:rsidRPr="00753102">
              <w:rPr>
                <w:rFonts w:ascii="Arial" w:hAnsi="Arial" w:cs="Arial"/>
                <w:sz w:val="18"/>
              </w:rPr>
              <w:t>Δ</w:t>
            </w:r>
            <w:r w:rsidRPr="00753102">
              <w:rPr>
                <w:rFonts w:ascii="Arial" w:hAnsi="Arial" w:cs="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 xml:space="preserve">-35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D57C09" w:rsidRPr="00753102" w:rsidRDefault="00D57C09" w:rsidP="004F0B4B">
            <w:pPr>
              <w:keepNext/>
              <w:keepLines/>
              <w:spacing w:after="0"/>
              <w:rPr>
                <w:rFonts w:ascii="Arial" w:hAnsi="Arial" w:cs="Arial"/>
                <w:sz w:val="18"/>
                <w:vertAlign w:val="subscript"/>
              </w:rPr>
            </w:pPr>
            <w:r w:rsidRPr="00753102">
              <w:rPr>
                <w:rFonts w:ascii="Arial" w:hAnsi="Arial" w:cs="Arial"/>
                <w:sz w:val="18"/>
                <w:szCs w:val="18"/>
                <w:lang w:eastAsia="ja-JP"/>
              </w:rPr>
              <w:t xml:space="preserve">-30 – </w:t>
            </w:r>
            <w:r w:rsidRPr="00753102">
              <w:rPr>
                <w:rFonts w:ascii="Arial" w:hAnsi="Arial" w:cs="Arial"/>
                <w:sz w:val="18"/>
              </w:rPr>
              <w:t>Δ</w:t>
            </w:r>
            <w:r w:rsidRPr="00753102">
              <w:rPr>
                <w:rFonts w:ascii="Arial" w:hAnsi="Arial" w:cs="Arial"/>
                <w:sz w:val="18"/>
                <w:vertAlign w:val="subscript"/>
              </w:rPr>
              <w:t>OTAREFSENS</w:t>
            </w:r>
          </w:p>
        </w:tc>
        <w:tc>
          <w:tcPr>
            <w:tcW w:w="181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 xml:space="preserve">-30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keepNext/>
              <w:keepLines/>
              <w:spacing w:after="0"/>
              <w:ind w:left="851" w:hanging="851"/>
              <w:rPr>
                <w:rFonts w:ascii="Arial" w:hAnsi="Arial"/>
                <w:sz w:val="18"/>
                <w:lang w:eastAsia="ja-JP"/>
              </w:rPr>
            </w:pPr>
            <w:r w:rsidRPr="00753102">
              <w:rPr>
                <w:rFonts w:ascii="Arial" w:hAnsi="Arial"/>
                <w:sz w:val="18"/>
                <w:lang w:eastAsia="ja-JP"/>
              </w:rPr>
              <w:t>NOTE 1:</w:t>
            </w:r>
            <w:r w:rsidRPr="00753102">
              <w:rPr>
                <w:rFonts w:ascii="Arial" w:hAnsi="Arial"/>
                <w:sz w:val="18"/>
                <w:lang w:eastAsia="ja-JP"/>
              </w:rPr>
              <w:tab/>
            </w:r>
            <w:r w:rsidRPr="00753102">
              <w:rPr>
                <w:rFonts w:ascii="Arial" w:hAnsi="Arial" w:cs="Arial"/>
                <w:sz w:val="18"/>
              </w:rPr>
              <w:t>The characteristics of the W-CDMA interference signal are specified in Annex C of TS 25.104 [</w:t>
            </w:r>
            <w:r w:rsidRPr="00753102">
              <w:rPr>
                <w:rFonts w:ascii="Arial" w:hAnsi="Arial" w:cs="Arial"/>
                <w:sz w:val="18"/>
                <w:lang w:val="en-US"/>
              </w:rPr>
              <w:t>2</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lang w:eastAsia="ja-JP"/>
              </w:rPr>
            </w:pPr>
            <w:r w:rsidRPr="00753102">
              <w:rPr>
                <w:rFonts w:ascii="Arial" w:hAnsi="Arial"/>
                <w:sz w:val="18"/>
                <w:lang w:eastAsia="ja-JP"/>
              </w:rPr>
              <w:t>NOTE 2:</w:t>
            </w:r>
            <w:r w:rsidRPr="00753102">
              <w:rPr>
                <w:rFonts w:ascii="Arial" w:hAnsi="Arial"/>
                <w:sz w:val="18"/>
                <w:lang w:eastAsia="ja-JP"/>
              </w:rPr>
              <w:tab/>
            </w:r>
            <w:r w:rsidRPr="00753102">
              <w:rPr>
                <w:rFonts w:ascii="Arial" w:hAnsi="Arial" w:cs="v3.8.0"/>
                <w:sz w:val="18"/>
                <w:lang w:eastAsia="ja-JP"/>
              </w:rPr>
              <w:t xml:space="preserve">For </w:t>
            </w:r>
            <w:r w:rsidRPr="00753102">
              <w:rPr>
                <w:rFonts w:ascii="Arial" w:hAnsi="Arial" w:cs="v3.8.0"/>
                <w:i/>
                <w:sz w:val="18"/>
                <w:lang w:eastAsia="ja-JP"/>
              </w:rPr>
              <w:t>multi-band RIBs</w:t>
            </w:r>
            <w:r w:rsidRPr="00753102">
              <w:rPr>
                <w:rFonts w:ascii="Arial" w:hAnsi="Arial" w:cs="v3.8.0"/>
                <w:sz w:val="18"/>
                <w:lang w:eastAsia="ja-JP"/>
              </w:rPr>
              <w:t xml:space="preserve">, </w:t>
            </w:r>
            <w:r w:rsidRPr="00753102">
              <w:rPr>
                <w:rFonts w:ascii="Arial" w:hAnsi="Arial" w:cs="Arial"/>
                <w:sz w:val="18"/>
              </w:rPr>
              <w:t>in case of interfering signal that is not in the in-band blocking frequency range of the operating band where the wanted signal is present, and not in an adjacent or overlapping band,</w:t>
            </w:r>
            <w:r w:rsidRPr="00753102">
              <w:rPr>
                <w:rFonts w:ascii="Arial" w:hAnsi="Arial" w:cs="Arial"/>
                <w:sz w:val="18"/>
                <w:lang w:eastAsia="zh-CN"/>
              </w:rPr>
              <w:t xml:space="preserve"> </w:t>
            </w:r>
            <w:r w:rsidRPr="00753102">
              <w:rPr>
                <w:rFonts w:ascii="Arial" w:hAnsi="Arial" w:cs="Arial"/>
                <w:sz w:val="18"/>
              </w:rPr>
              <w:t xml:space="preserve">the wanted signal mean power is equal to -119.6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OTAREFSENS</w:t>
            </w:r>
            <w:r w:rsidRPr="00753102">
              <w:rPr>
                <w:rFonts w:ascii="Arial" w:hAnsi="Arial" w:cs="Arial"/>
                <w:sz w:val="18"/>
              </w:rPr>
              <w:t xml:space="preserve"> dBm or -119.6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minSENS</w:t>
            </w:r>
            <w:r w:rsidRPr="00753102" w:rsidDel="00A62119">
              <w:rPr>
                <w:rFonts w:ascii="Arial" w:hAnsi="Arial" w:cs="Arial"/>
                <w:sz w:val="18"/>
              </w:rPr>
              <w:t xml:space="preserve"> </w:t>
            </w:r>
            <w:r w:rsidRPr="00753102">
              <w:rPr>
                <w:rFonts w:ascii="Arial" w:hAnsi="Arial" w:cs="Arial"/>
                <w:sz w:val="18"/>
              </w:rPr>
              <w:t>dBm as appropriate.</w:t>
            </w:r>
          </w:p>
        </w:tc>
      </w:tr>
    </w:tbl>
    <w:p w:rsidR="00D57C09" w:rsidRPr="00753102" w:rsidRDefault="00D57C09" w:rsidP="00D57C09">
      <w:pPr>
        <w:rPr>
          <w:rFonts w:eastAsia="MS Mincho" w:cs="v4.2.0"/>
        </w:rPr>
      </w:pPr>
    </w:p>
    <w:p w:rsidR="00D57C09" w:rsidRPr="00753102" w:rsidRDefault="00D57C09" w:rsidP="00D57C09">
      <w:pPr>
        <w:keepLines/>
        <w:ind w:left="1135" w:hanging="851"/>
        <w:rPr>
          <w:rFonts w:eastAsia="MS Mincho" w:cs="v4.2.0"/>
        </w:rPr>
      </w:pPr>
      <w:r w:rsidRPr="00753102">
        <w:rPr>
          <w:rFonts w:eastAsia="Batang"/>
        </w:rPr>
        <w:t>NOTE:</w:t>
      </w:r>
      <w:r w:rsidRPr="00753102">
        <w:rPr>
          <w:rFonts w:eastAsia="Batang"/>
        </w:rPr>
        <w:tab/>
      </w:r>
      <w:r w:rsidRPr="00753102">
        <w:rPr>
          <w:rFonts w:eastAsia="Osaka"/>
        </w:rPr>
        <w:t>Table 7.</w:t>
      </w:r>
      <w:r w:rsidRPr="00753102">
        <w:rPr>
          <w:rFonts w:eastAsia="Osaka"/>
          <w:lang w:val="en-US"/>
        </w:rPr>
        <w:t>6.2.5.2-1</w:t>
      </w:r>
      <w:r w:rsidRPr="00753102">
        <w:rPr>
          <w:rFonts w:eastAsia="Osaka"/>
        </w:rPr>
        <w:t xml:space="preserve"> </w:t>
      </w:r>
      <w:r w:rsidRPr="00753102">
        <w:rPr>
          <w:rFonts w:eastAsia="Batang"/>
        </w:rPr>
        <w:t>assumes that two operating bands, where the downlink frequencies (see subclause 4.6) of one band would be within the in-band blocking region of the other band, are not deployed in the same geographical area.</w:t>
      </w:r>
    </w:p>
    <w:p w:rsidR="00D57C09" w:rsidRPr="00753102" w:rsidRDefault="00D57C09" w:rsidP="00D57C09">
      <w:pPr>
        <w:pStyle w:val="TH"/>
        <w:rPr>
          <w:lang w:val="en-US"/>
        </w:rPr>
      </w:pPr>
      <w:r w:rsidRPr="00753102">
        <w:t xml:space="preserve">Table </w:t>
      </w:r>
      <w:r w:rsidRPr="00753102">
        <w:rPr>
          <w:rFonts w:eastAsia="MS Mincho"/>
        </w:rPr>
        <w:t>7.</w:t>
      </w:r>
      <w:r w:rsidRPr="00753102">
        <w:rPr>
          <w:rFonts w:eastAsia="MS Mincho"/>
          <w:lang w:val="en-US"/>
        </w:rPr>
        <w:t>6</w:t>
      </w:r>
      <w:r w:rsidRPr="00753102">
        <w:rPr>
          <w:rFonts w:eastAsia="MS Mincho"/>
        </w:rPr>
        <w:t>.</w:t>
      </w:r>
      <w:r w:rsidRPr="00753102">
        <w:rPr>
          <w:rFonts w:eastAsia="MS Mincho"/>
          <w:lang w:val="en-US"/>
        </w:rPr>
        <w:t>2.</w:t>
      </w:r>
      <w:r w:rsidRPr="00753102">
        <w:rPr>
          <w:rFonts w:eastAsia="MS Mincho"/>
        </w:rPr>
        <w:t>5.2-2</w:t>
      </w:r>
      <w:r w:rsidRPr="00753102">
        <w:t>: Blocking pe</w:t>
      </w:r>
      <w:r w:rsidRPr="00753102">
        <w:rPr>
          <w:lang w:val="en-US"/>
        </w:rPr>
        <w:t>r</w:t>
      </w:r>
      <w:r w:rsidRPr="00753102">
        <w:t>formance requir</w:t>
      </w:r>
      <w:r w:rsidRPr="00753102">
        <w:rPr>
          <w:lang w:val="en-US"/>
        </w:rPr>
        <w:t>e</w:t>
      </w:r>
      <w:r w:rsidRPr="00753102">
        <w:t>ment (</w:t>
      </w:r>
      <w:r w:rsidRPr="00753102">
        <w:rPr>
          <w:lang w:val="en-US"/>
        </w:rPr>
        <w:t>narrowband</w:t>
      </w:r>
      <w:r w:rsidRPr="00753102">
        <w:t>)</w:t>
      </w:r>
      <w:r w:rsidRPr="00753102">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792"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Minimum Offset of Interfering Signal</w:t>
            </w:r>
          </w:p>
        </w:tc>
        <w:tc>
          <w:tcPr>
            <w:tcW w:w="1777"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Type of Interfering Signal</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lang w:val="sv-SE"/>
              </w:rPr>
            </w:pPr>
            <w:r w:rsidRPr="00753102">
              <w:rPr>
                <w:rFonts w:ascii="Arial" w:hAnsi="Arial"/>
                <w:sz w:val="18"/>
                <w:szCs w:val="18"/>
                <w:lang w:eastAsia="ja-JP"/>
              </w:rPr>
              <w:t xml:space="preserve">-47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val="restart"/>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±2.7 MHz (NOTE 2)</w:t>
            </w:r>
          </w:p>
          <w:p w:rsidR="00D57C09" w:rsidRPr="00753102" w:rsidRDefault="00D57C09" w:rsidP="004F0B4B">
            <w:pPr>
              <w:keepNext/>
              <w:keepLines/>
              <w:spacing w:after="0"/>
              <w:jc w:val="center"/>
              <w:rPr>
                <w:rFonts w:ascii="Arial" w:hAnsi="Arial" w:cs="Arial"/>
                <w:sz w:val="18"/>
              </w:rPr>
            </w:pPr>
          </w:p>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rPr>
              <w:t xml:space="preserve">±2.8 MHz </w:t>
            </w:r>
            <w:r w:rsidRPr="00753102">
              <w:rPr>
                <w:rFonts w:ascii="Arial" w:hAnsi="Arial" w:cs="Arial"/>
                <w:sz w:val="18"/>
                <w:szCs w:val="18"/>
                <w:lang w:eastAsia="ja-JP"/>
              </w:rPr>
              <w:t>(NOTE 3)</w:t>
            </w:r>
          </w:p>
        </w:tc>
        <w:tc>
          <w:tcPr>
            <w:tcW w:w="1777" w:type="dxa"/>
            <w:vMerge w:val="restart"/>
            <w:shd w:val="clear" w:color="auto" w:fill="auto"/>
            <w:vAlign w:val="center"/>
          </w:tcPr>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rPr>
              <w:t>GMSK modulated (NOTE 1)</w:t>
            </w: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-47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-42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-42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-37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-37 – </w:t>
            </w:r>
            <w:r w:rsidRPr="00753102">
              <w:rPr>
                <w:rFonts w:ascii="Arial" w:hAnsi="Arial"/>
                <w:sz w:val="18"/>
              </w:rPr>
              <w:t>Δ</w:t>
            </w:r>
            <w:r w:rsidRPr="00753102">
              <w:rPr>
                <w:rFonts w:ascii="Arial" w:hAnsi="Arial"/>
                <w:sz w:val="18"/>
                <w:vertAlign w:val="subscript"/>
              </w:rPr>
              <w:t>minSENS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lang w:eastAsia="ja-JP"/>
              </w:rPr>
              <w:t>NOTE 1:</w:t>
            </w:r>
            <w:r w:rsidRPr="00753102">
              <w:rPr>
                <w:rFonts w:ascii="Arial" w:hAnsi="Arial"/>
                <w:sz w:val="18"/>
                <w:lang w:eastAsia="ja-JP"/>
              </w:rPr>
              <w:tab/>
            </w:r>
            <w:r w:rsidRPr="00753102">
              <w:rPr>
                <w:rFonts w:ascii="Arial" w:hAnsi="Arial" w:cs="Arial"/>
                <w:sz w:val="18"/>
              </w:rPr>
              <w:t>GMSK modulation as defined in TS 45.004 [</w:t>
            </w:r>
            <w:r w:rsidRPr="00753102">
              <w:rPr>
                <w:rFonts w:ascii="Arial" w:hAnsi="Arial" w:cs="Arial"/>
                <w:sz w:val="18"/>
                <w:lang w:val="en-US"/>
              </w:rPr>
              <w:t>32</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lang w:eastAsia="ja-JP"/>
              </w:rPr>
            </w:pPr>
            <w:r w:rsidRPr="00753102">
              <w:rPr>
                <w:rFonts w:ascii="Arial" w:hAnsi="Arial"/>
                <w:sz w:val="18"/>
                <w:lang w:eastAsia="ja-JP"/>
              </w:rPr>
              <w:t>NOTE 2:</w:t>
            </w:r>
            <w:r w:rsidRPr="00753102">
              <w:rPr>
                <w:rFonts w:ascii="Arial" w:hAnsi="Arial"/>
                <w:sz w:val="18"/>
                <w:lang w:eastAsia="ja-JP"/>
              </w:rPr>
              <w:tab/>
              <w:t>applies for bands II,IV,V,VIII,X,XII,XIV,XXV,XXVI</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lang w:eastAsia="ja-JP"/>
              </w:rPr>
              <w:t>NOTE 3:</w:t>
            </w:r>
            <w:r w:rsidRPr="00753102">
              <w:rPr>
                <w:rFonts w:ascii="Arial" w:hAnsi="Arial"/>
                <w:sz w:val="18"/>
                <w:lang w:eastAsia="ja-JP"/>
              </w:rPr>
              <w:tab/>
              <w:t>applies for bands III,VIII</w:t>
            </w:r>
          </w:p>
        </w:tc>
      </w:tr>
    </w:tbl>
    <w:p w:rsidR="00D57C09" w:rsidRPr="00753102" w:rsidRDefault="00D57C09" w:rsidP="00D57C09">
      <w:pPr>
        <w:rPr>
          <w:lang w:eastAsia="sv-SE"/>
        </w:rPr>
      </w:pPr>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7.6.2.</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3</w:t>
      </w:r>
      <w:r w:rsidRPr="00753102">
        <w:rPr>
          <w:rFonts w:ascii="Arial" w:hAnsi="Arial"/>
          <w:sz w:val="22"/>
          <w:lang w:eastAsia="sv-SE"/>
        </w:rPr>
        <w:tab/>
      </w:r>
      <w:r w:rsidRPr="00753102">
        <w:rPr>
          <w:rFonts w:ascii="Arial" w:hAnsi="Arial"/>
          <w:sz w:val="22"/>
          <w:lang w:val="en-US" w:eastAsia="sv-SE"/>
        </w:rPr>
        <w:t>Single RAT E-UTRA operation</w:t>
      </w:r>
    </w:p>
    <w:p w:rsidR="00D57C09" w:rsidRPr="00753102" w:rsidRDefault="00D57C09" w:rsidP="00D57C09">
      <w:bookmarkStart w:id="1488" w:name="_Hlk508871857"/>
      <w:r w:rsidRPr="00753102">
        <w:t>In addition to the following in-band and narrowband requirements, the general minimum requirements relating to out of band blocking defined for MSR in subclause 7.6.2.5.1-1 shall also be applied for single RAT E-UTRA operation.</w:t>
      </w:r>
      <w:bookmarkEnd w:id="1488"/>
    </w:p>
    <w:p w:rsidR="00D57C09" w:rsidRPr="00753102" w:rsidRDefault="00D57C09" w:rsidP="00D57C09">
      <w:r w:rsidRPr="00753102">
        <w:t>The minimum requirement for in-band blocking E-UTRA operation is defined below:</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Radio Bandwidth</w:t>
      </w:r>
      <w:r w:rsidRPr="00753102">
        <w:t xml:space="preserve"> edges applicable to each </w:t>
      </w:r>
      <w:r w:rsidRPr="00753102">
        <w:rPr>
          <w:i/>
        </w:rPr>
        <w:t>RIB</w:t>
      </w:r>
      <w:r w:rsidRPr="00753102">
        <w:t>.</w:t>
      </w:r>
    </w:p>
    <w:p w:rsidR="00D57C09" w:rsidRPr="00753102" w:rsidRDefault="00D57C09" w:rsidP="00D57C09">
      <w:r w:rsidRPr="00753102">
        <w:t xml:space="preserve">For </w:t>
      </w:r>
      <w:r w:rsidRPr="00753102">
        <w:rPr>
          <w:i/>
        </w:rPr>
        <w:t>RIB</w:t>
      </w:r>
      <w:r w:rsidRPr="00753102">
        <w:t xml:space="preserve">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 MHz. The interfering signal offset is defined relative to the </w:t>
      </w:r>
      <w:r w:rsidRPr="00753102">
        <w:rPr>
          <w:i/>
        </w:rPr>
        <w:t>sub-block</w:t>
      </w:r>
      <w:r w:rsidRPr="00753102">
        <w:t xml:space="preserve"> edges inside the </w:t>
      </w:r>
      <w:r w:rsidRPr="00753102">
        <w:rPr>
          <w:i/>
        </w:rPr>
        <w:t>sub-block gap</w:t>
      </w:r>
      <w:r w:rsidRPr="00753102">
        <w:t>.</w:t>
      </w:r>
    </w:p>
    <w:p w:rsidR="00D57C09" w:rsidRPr="00753102" w:rsidRDefault="00D57C09" w:rsidP="00D57C09">
      <w:r w:rsidRPr="00753102">
        <w:t xml:space="preserve">For </w:t>
      </w:r>
      <w:r w:rsidRPr="00753102">
        <w:rPr>
          <w:i/>
        </w:rPr>
        <w:t>multi-band RIBs</w:t>
      </w:r>
      <w:r w:rsidRPr="00753102">
        <w:t xml:space="preserve">, the requirement applies in addition inside any </w:t>
      </w:r>
      <w:r w:rsidRPr="00753102">
        <w:rPr>
          <w:i/>
        </w:rPr>
        <w:t>Inter RF Bandwidth gap</w:t>
      </w:r>
      <w:r w:rsidRPr="00753102">
        <w:t xml:space="preserve">, in case the gap size is at least 15 MHz. The interfering signal offset is defined relative to the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w:t>
      </w:r>
    </w:p>
    <w:p w:rsidR="00D57C09" w:rsidRPr="00753102" w:rsidRDefault="00D57C09" w:rsidP="00D57C09">
      <w:r w:rsidRPr="00753102">
        <w:t xml:space="preserve">For the wanted and interfering signal at the </w:t>
      </w:r>
      <w:r w:rsidRPr="00753102">
        <w:rPr>
          <w:i/>
        </w:rPr>
        <w:t>RIB</w:t>
      </w:r>
      <w:r w:rsidRPr="00753102">
        <w:t>, using the parameters in tables 7.6.2.5.3</w:t>
      </w:r>
      <w:r w:rsidRPr="00753102">
        <w:noBreakHyphen/>
        <w:t>1 and 7.6.2.5.3</w:t>
      </w:r>
      <w:r w:rsidRPr="00753102">
        <w:noBreakHyphen/>
        <w:t>2, the following requirements shall be met:</w:t>
      </w:r>
    </w:p>
    <w:p w:rsidR="00D57C09" w:rsidRPr="00753102" w:rsidRDefault="00D57C09" w:rsidP="00D57C09">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4</w:t>
      </w:r>
      <w:r w:rsidRPr="00753102">
        <w:t>], subclause 7.2.1.</w:t>
      </w:r>
    </w:p>
    <w:p w:rsidR="00D57C09" w:rsidRPr="00753102" w:rsidRDefault="00D57C09" w:rsidP="00D57C09">
      <w:pPr>
        <w:rPr>
          <w:rFonts w:cs="Arial"/>
        </w:rPr>
      </w:pPr>
      <w:r w:rsidRPr="00753102">
        <w:t xml:space="preserve">The OTA levels are applied referenced to two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r w:rsidRPr="00753102">
        <w:t xml:space="preserve">For </w:t>
      </w:r>
      <w:r w:rsidRPr="00753102">
        <w:rPr>
          <w:i/>
        </w:rPr>
        <w:t>multi-band RIBs</w:t>
      </w:r>
      <w:r w:rsidRPr="00753102">
        <w:t>, the requirement applies according to table 7.6.2.5.3-1 for the in-band blocking frequency ranges of each supported operating band.</w:t>
      </w:r>
    </w:p>
    <w:p w:rsidR="00D57C09" w:rsidRPr="00753102" w:rsidRDefault="00D57C09" w:rsidP="00D57C09">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2.</w:t>
      </w:r>
      <w:r w:rsidRPr="00753102">
        <w:rPr>
          <w:rFonts w:eastAsia="Osaka"/>
        </w:rPr>
        <w:t xml:space="preserve">5.3-1: </w:t>
      </w:r>
      <w:r w:rsidRPr="00753102">
        <w:rPr>
          <w:rFonts w:eastAsia="Osaka"/>
          <w:lang w:val="en-US"/>
        </w:rPr>
        <w:t xml:space="preserve">In-band </w:t>
      </w:r>
      <w:r w:rsidRPr="0075310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(NOTE 1,2)</w:t>
            </w:r>
          </w:p>
        </w:tc>
        <w:tc>
          <w:tcPr>
            <w:tcW w:w="1792"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Type of Interfering Signal</w:t>
            </w:r>
          </w:p>
        </w:tc>
        <w:tc>
          <w:tcPr>
            <w:tcW w:w="1777"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 xml:space="preserve">Interfering signal centre frequency minimum frequency offset from the </w:t>
            </w:r>
            <w:r w:rsidRPr="00753102">
              <w:rPr>
                <w:rFonts w:ascii="Arial" w:hAnsi="Arial"/>
                <w:b/>
                <w:i/>
                <w:sz w:val="18"/>
                <w:lang w:eastAsia="ja-JP"/>
              </w:rPr>
              <w:t>Base Station RF Bandwidth edge</w:t>
            </w:r>
            <w:r w:rsidRPr="00753102">
              <w:rPr>
                <w:rFonts w:ascii="Arial" w:hAnsi="Arial"/>
                <w:b/>
                <w:sz w:val="18"/>
                <w:lang w:eastAsia="ja-JP"/>
              </w:rPr>
              <w:t xml:space="preserve"> or edge of </w:t>
            </w:r>
            <w:r w:rsidRPr="00753102">
              <w:rPr>
                <w:rFonts w:ascii="Arial" w:hAnsi="Arial" w:cs="Arial"/>
                <w:b/>
                <w:bCs/>
                <w:i/>
                <w:sz w:val="18"/>
                <w:szCs w:val="18"/>
                <w:lang w:eastAsia="ja-JP"/>
              </w:rPr>
              <w:t>sub-block</w:t>
            </w:r>
            <w:r w:rsidRPr="00753102">
              <w:rPr>
                <w:rFonts w:ascii="Arial" w:hAnsi="Arial"/>
                <w:b/>
                <w:sz w:val="18"/>
                <w:lang w:eastAsia="ja-JP"/>
              </w:rPr>
              <w:t xml:space="preserve"> inside a gap [MHz]</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-43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val="restart"/>
            <w:shd w:val="clear" w:color="auto" w:fill="auto"/>
            <w:vAlign w:val="center"/>
          </w:tcPr>
          <w:p w:rsidR="00D57C09" w:rsidRPr="00753102" w:rsidRDefault="00D57C09" w:rsidP="004F0B4B">
            <w:pPr>
              <w:keepNext/>
              <w:keepLines/>
              <w:spacing w:after="0"/>
              <w:jc w:val="center"/>
              <w:rPr>
                <w:rFonts w:ascii="Arial" w:hAnsi="Arial"/>
                <w:sz w:val="18"/>
                <w:lang w:val="sv-SE"/>
              </w:rPr>
            </w:pPr>
            <w:r w:rsidRPr="00753102">
              <w:rPr>
                <w:rFonts w:ascii="Arial" w:hAnsi="Arial"/>
                <w:sz w:val="18"/>
                <w:lang w:eastAsia="ja-JP"/>
              </w:rPr>
              <w:t>See</w:t>
            </w:r>
            <w:r w:rsidRPr="00753102">
              <w:rPr>
                <w:rFonts w:ascii="Arial" w:hAnsi="Arial"/>
                <w:sz w:val="18"/>
                <w:lang w:eastAsia="ja-JP"/>
              </w:rPr>
              <w:br/>
              <w:t xml:space="preserve"> table </w:t>
            </w:r>
            <w:r w:rsidRPr="00753102">
              <w:rPr>
                <w:rFonts w:ascii="Arial" w:hAnsi="Arial"/>
                <w:sz w:val="18"/>
                <w:lang w:val="sv-SE" w:eastAsia="ja-JP"/>
              </w:rPr>
              <w:t>7.6.2.5.3-2</w:t>
            </w:r>
          </w:p>
        </w:tc>
        <w:tc>
          <w:tcPr>
            <w:tcW w:w="1777" w:type="dxa"/>
            <w:vMerge w:val="restart"/>
            <w:shd w:val="clear" w:color="auto" w:fill="auto"/>
            <w:vAlign w:val="center"/>
          </w:tcPr>
          <w:p w:rsidR="00D57C09" w:rsidRPr="00753102" w:rsidRDefault="00D57C09" w:rsidP="004F0B4B">
            <w:pPr>
              <w:keepNext/>
              <w:keepLines/>
              <w:spacing w:after="0"/>
              <w:jc w:val="center"/>
              <w:rPr>
                <w:rFonts w:ascii="Arial" w:hAnsi="Arial"/>
                <w:sz w:val="18"/>
                <w:lang w:eastAsia="ja-JP"/>
              </w:rPr>
            </w:pPr>
            <w:r w:rsidRPr="00753102">
              <w:rPr>
                <w:rFonts w:ascii="Arial" w:hAnsi="Arial"/>
                <w:sz w:val="18"/>
                <w:lang w:eastAsia="ja-JP"/>
              </w:rPr>
              <w:t>See</w:t>
            </w:r>
            <w:r w:rsidRPr="00753102">
              <w:rPr>
                <w:rFonts w:ascii="Arial" w:hAnsi="Arial"/>
                <w:sz w:val="18"/>
                <w:lang w:eastAsia="ja-JP"/>
              </w:rPr>
              <w:br/>
              <w:t xml:space="preserve">table </w:t>
            </w:r>
            <w:r w:rsidRPr="00753102">
              <w:rPr>
                <w:rFonts w:ascii="Arial" w:hAnsi="Arial"/>
                <w:sz w:val="18"/>
                <w:lang w:val="sv-SE" w:eastAsia="ja-JP"/>
              </w:rPr>
              <w:t>7.6.2.5.3-2</w:t>
            </w: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-43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-38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-38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-35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-35 – </w:t>
            </w:r>
            <w:r w:rsidRPr="00753102">
              <w:rPr>
                <w:rFonts w:ascii="Arial" w:hAnsi="Arial"/>
                <w:sz w:val="18"/>
              </w:rPr>
              <w:t>Δ</w:t>
            </w:r>
            <w:r w:rsidRPr="00753102">
              <w:rPr>
                <w:rFonts w:ascii="Arial" w:hAnsi="Arial"/>
                <w:sz w:val="18"/>
                <w:vertAlign w:val="subscript"/>
              </w:rPr>
              <w:t>minSENS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pStyle w:val="TAN"/>
              <w:rPr>
                <w:lang w:val="en-US"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10.3 and 10.2</w:t>
            </w:r>
            <w:r w:rsidRPr="00753102">
              <w:rPr>
                <w:lang w:val="en-US" w:eastAsia="ja-JP"/>
              </w:rPr>
              <w:t xml:space="preserve"> in TS 37.105 [6].</w:t>
            </w:r>
          </w:p>
          <w:p w:rsidR="00D57C09" w:rsidRPr="00753102" w:rsidRDefault="00D57C09" w:rsidP="004F0B4B">
            <w:pPr>
              <w:pStyle w:val="TAN"/>
              <w:rPr>
                <w:lang w:eastAsia="ja-JP"/>
              </w:rPr>
            </w:pPr>
            <w:r w:rsidRPr="00753102">
              <w:rPr>
                <w:lang w:eastAsia="ja-JP"/>
              </w:rPr>
              <w:t>NOTE 2:</w:t>
            </w:r>
            <w:r w:rsidRPr="00753102">
              <w:rPr>
                <w:lang w:eastAsia="ja-JP"/>
              </w:rPr>
              <w:tab/>
            </w:r>
            <w:r w:rsidRPr="00753102">
              <w:rPr>
                <w:rFonts w:cs="v3.8.0"/>
                <w:lang w:eastAsia="ja-JP"/>
              </w:rPr>
              <w:t xml:space="preserve">For </w:t>
            </w:r>
            <w:r w:rsidRPr="00753102">
              <w:rPr>
                <w:rFonts w:cs="v3.8.0"/>
                <w:i/>
                <w:lang w:eastAsia="ja-JP"/>
              </w:rPr>
              <w:t>multi-band RIBs</w:t>
            </w:r>
            <w:r w:rsidRPr="00753102">
              <w:rPr>
                <w:rFonts w:cs="v3.8.0"/>
                <w:lang w:eastAsia="ja-JP"/>
              </w:rPr>
              <w:t xml:space="preserve">, </w:t>
            </w:r>
            <w:r w:rsidRPr="00753102">
              <w:rPr>
                <w:rFonts w:cs="Arial"/>
                <w:lang w:val="en-US"/>
              </w:rPr>
              <w:t>in case of interfering signal that is not in the in-band blocking frequency range of the operating band where the wanted signal is present, and not in an adjacent or overlapping band,</w:t>
            </w:r>
            <w:r w:rsidRPr="00753102">
              <w:rPr>
                <w:lang w:eastAsia="ja-JP"/>
              </w:rPr>
              <w:t xml:space="preserve"> </w:t>
            </w:r>
            <w:r w:rsidRPr="00753102">
              <w:rPr>
                <w:rFonts w:cs="Arial"/>
                <w:lang w:val="en-US"/>
              </w:rPr>
              <w:t>the wanted signal mean power is equal to EIS</w:t>
            </w:r>
            <w:r w:rsidRPr="00753102">
              <w:rPr>
                <w:rFonts w:cs="Arial"/>
                <w:vertAlign w:val="subscript"/>
                <w:lang w:val="en-US"/>
              </w:rPr>
              <w:t>REFSENS</w:t>
            </w:r>
            <w:r w:rsidRPr="00753102">
              <w:rPr>
                <w:rFonts w:cs="Arial"/>
                <w:lang w:val="en-US"/>
              </w:rPr>
              <w:t xml:space="preserve"> +1.4 dB or </w:t>
            </w: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+1.4 dB as appropriate</w:t>
            </w:r>
            <w:r w:rsidRPr="00753102">
              <w:rPr>
                <w:rFonts w:cs="Arial"/>
                <w:lang w:val="en-US"/>
              </w:rPr>
              <w:t>.</w:t>
            </w:r>
          </w:p>
        </w:tc>
      </w:tr>
    </w:tbl>
    <w:p w:rsidR="00D57C09" w:rsidRPr="00753102" w:rsidRDefault="00D57C09" w:rsidP="00D57C09">
      <w:pPr>
        <w:rPr>
          <w:lang w:eastAsia="zh-CN"/>
        </w:rPr>
      </w:pPr>
    </w:p>
    <w:p w:rsidR="00D57C09" w:rsidRPr="00753102" w:rsidRDefault="00D57C09" w:rsidP="00D57C09">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2.</w:t>
      </w:r>
      <w:r w:rsidRPr="00753102">
        <w:rPr>
          <w:rFonts w:eastAsia="Osaka"/>
        </w:rPr>
        <w:t xml:space="preserve">5.3-2: Interfering signals for </w:t>
      </w:r>
      <w:r w:rsidRPr="00753102">
        <w:rPr>
          <w:rFonts w:eastAsia="Osaka"/>
          <w:lang w:val="en-US"/>
        </w:rPr>
        <w:t xml:space="preserve">single RAT E-UTRA in-band </w:t>
      </w:r>
      <w:r w:rsidRPr="0075310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D57C09" w:rsidRPr="00753102" w:rsidTr="004F0B4B">
        <w:trPr>
          <w:jc w:val="center"/>
        </w:trPr>
        <w:tc>
          <w:tcPr>
            <w:tcW w:w="1467" w:type="dxa"/>
            <w:shd w:val="clear" w:color="auto" w:fill="auto"/>
            <w:vAlign w:val="center"/>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E-UTRA</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BW of the lowest/highest carrier received [MHz]</w:t>
            </w:r>
          </w:p>
        </w:tc>
        <w:tc>
          <w:tcPr>
            <w:tcW w:w="2836" w:type="dxa"/>
            <w:vAlign w:val="center"/>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Interfering signal centre frequency minimum offset to the lower/upper </w:t>
            </w:r>
            <w:r w:rsidRPr="00753102">
              <w:rPr>
                <w:rFonts w:ascii="Arial" w:hAnsi="Arial" w:cs="Arial"/>
                <w:b/>
                <w:i/>
                <w:sz w:val="18"/>
              </w:rPr>
              <w:t>Base Station RF Bandwidth</w:t>
            </w:r>
            <w:r w:rsidRPr="00753102">
              <w:rPr>
                <w:rFonts w:ascii="Arial" w:hAnsi="Arial" w:cs="Arial"/>
                <w:b/>
                <w:sz w:val="18"/>
              </w:rPr>
              <w:t xml:space="preserve"> edge or sub-block edge inside a </w:t>
            </w:r>
            <w:r w:rsidRPr="00753102">
              <w:rPr>
                <w:rFonts w:ascii="Arial" w:hAnsi="Arial" w:cs="Arial"/>
                <w:b/>
                <w:i/>
                <w:sz w:val="18"/>
              </w:rPr>
              <w:t>sub-block gap</w:t>
            </w:r>
            <w:r w:rsidRPr="00753102">
              <w:rPr>
                <w:rFonts w:ascii="Arial" w:hAnsi="Arial" w:cs="Arial"/>
                <w:b/>
                <w:sz w:val="18"/>
              </w:rPr>
              <w:t xml:space="preserve"> [MHz]</w:t>
            </w:r>
          </w:p>
        </w:tc>
        <w:tc>
          <w:tcPr>
            <w:tcW w:w="2430" w:type="dxa"/>
            <w:vAlign w:val="center"/>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Type of interfering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±2.1</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r w:rsidRPr="00753102">
              <w:rPr>
                <w:rFonts w:ascii="Arial" w:hAnsi="Arial" w:cs="Arial" w:hint="eastAsia"/>
                <w:sz w:val="18"/>
                <w:lang w:eastAsia="ko-KR"/>
              </w:rPr>
              <w:t xml:space="preserve"> </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20</w:t>
            </w:r>
          </w:p>
        </w:tc>
        <w:tc>
          <w:tcPr>
            <w:tcW w:w="2836" w:type="dxa"/>
            <w:vAlign w:val="center"/>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ko-KR"/>
              </w:rPr>
              <w:t>±</w:t>
            </w:r>
            <w:r w:rsidRPr="00753102">
              <w:rPr>
                <w:rFonts w:ascii="Arial" w:hAnsi="Arial" w:cs="Arial" w:hint="eastAsia"/>
                <w:sz w:val="18"/>
                <w:lang w:eastAsia="zh-CN"/>
              </w:rPr>
              <w:t>30</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lang w:eastAsia="ko-KR"/>
              </w:rPr>
            </w:pPr>
            <w:r w:rsidRPr="00753102">
              <w:rPr>
                <w:rFonts w:ascii="Arial" w:hAnsi="Arial" w:cs="Arial" w:hint="eastAsia"/>
                <w:sz w:val="18"/>
                <w:lang w:eastAsia="zh-CN"/>
              </w:rPr>
              <w:t>20</w:t>
            </w:r>
            <w:r w:rsidRPr="00753102">
              <w:rPr>
                <w:rFonts w:ascii="Arial" w:hAnsi="Arial" w:cs="Arial"/>
                <w:sz w:val="18"/>
                <w:lang w:eastAsia="zh-CN"/>
              </w:rPr>
              <w:t xml:space="preserve"> </w:t>
            </w:r>
            <w:r w:rsidRPr="00753102">
              <w:rPr>
                <w:rFonts w:ascii="Arial" w:hAnsi="Arial" w:cs="Arial"/>
                <w:sz w:val="18"/>
                <w:lang w:eastAsia="ko-KR"/>
              </w:rPr>
              <w:t>MHz E-UTRA signal</w:t>
            </w:r>
            <w:r w:rsidRPr="00753102">
              <w:rPr>
                <w:rFonts w:ascii="Arial" w:hAnsi="Arial" w:cs="Arial" w:hint="eastAsia"/>
                <w:sz w:val="18"/>
                <w:lang w:eastAsia="ko-KR"/>
              </w:rPr>
              <w:t xml:space="preserve"> </w:t>
            </w:r>
          </w:p>
        </w:tc>
      </w:tr>
    </w:tbl>
    <w:p w:rsidR="00D57C09" w:rsidRPr="00753102" w:rsidRDefault="00D57C09" w:rsidP="00D57C09"/>
    <w:p w:rsidR="00D57C09" w:rsidRPr="00753102" w:rsidRDefault="00D57C09" w:rsidP="00D57C09">
      <w:pPr>
        <w:pStyle w:val="Heading3"/>
      </w:pPr>
      <w:bookmarkStart w:id="1489" w:name="_Toc21125273"/>
      <w:bookmarkStart w:id="1490" w:name="_Toc29768263"/>
      <w:bookmarkStart w:id="1491" w:name="_Toc36044705"/>
      <w:r w:rsidRPr="00753102">
        <w:t>7.6.3</w:t>
      </w:r>
      <w:r w:rsidRPr="00753102">
        <w:tab/>
        <w:t>Co-location Requirement</w:t>
      </w:r>
      <w:bookmarkEnd w:id="1489"/>
      <w:bookmarkEnd w:id="1490"/>
      <w:bookmarkEnd w:id="1491"/>
    </w:p>
    <w:p w:rsidR="00D57C09" w:rsidRPr="00753102" w:rsidRDefault="00D57C09" w:rsidP="00D57C09">
      <w:pPr>
        <w:pStyle w:val="Heading4"/>
        <w:rPr>
          <w:lang w:eastAsia="sv-SE"/>
        </w:rPr>
      </w:pPr>
      <w:bookmarkStart w:id="1492" w:name="_Toc21125274"/>
      <w:bookmarkStart w:id="1493" w:name="_Toc29768264"/>
      <w:bookmarkStart w:id="1494" w:name="_Toc36044706"/>
      <w:r w:rsidRPr="00753102">
        <w:rPr>
          <w:lang w:eastAsia="sv-SE"/>
        </w:rPr>
        <w:t>7.6.3.1</w:t>
      </w:r>
      <w:r w:rsidRPr="00753102">
        <w:rPr>
          <w:lang w:eastAsia="sv-SE"/>
        </w:rPr>
        <w:tab/>
        <w:t>Definition and applicability</w:t>
      </w:r>
      <w:bookmarkEnd w:id="1492"/>
      <w:bookmarkEnd w:id="1493"/>
      <w:bookmarkEnd w:id="1494"/>
    </w:p>
    <w:p w:rsidR="00D57C09" w:rsidRPr="00753102" w:rsidRDefault="00D57C09" w:rsidP="00D57C09">
      <w:r w:rsidRPr="00753102">
        <w:t xml:space="preserve">This additional blocking requirement may be applied for the protection of </w:t>
      </w:r>
      <w:r w:rsidRPr="00753102">
        <w:rPr>
          <w:i/>
        </w:rPr>
        <w:t>AAS BS receivers</w:t>
      </w:r>
      <w:r w:rsidRPr="00753102">
        <w:t xml:space="preserve"> when E-UTRA BS, UTRA BS, NR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are specified at the CLTA conducted input(s).</w:t>
      </w:r>
    </w:p>
    <w:p w:rsidR="00D57C09" w:rsidRPr="00753102" w:rsidRDefault="00D57C09" w:rsidP="00D57C09">
      <w:r w:rsidRPr="00753102">
        <w:t>Interfering signal shall be applied to the CLTA. The interfering power is specified per polarization.</w:t>
      </w:r>
    </w:p>
    <w:p w:rsidR="00D57C09" w:rsidRPr="00753102" w:rsidRDefault="00D57C09" w:rsidP="00D57C09">
      <w:pPr>
        <w:pStyle w:val="Heading4"/>
        <w:rPr>
          <w:lang w:eastAsia="sv-SE"/>
        </w:rPr>
      </w:pPr>
      <w:bookmarkStart w:id="1495" w:name="_Toc21125275"/>
      <w:bookmarkStart w:id="1496" w:name="_Toc29768265"/>
      <w:bookmarkStart w:id="1497" w:name="_Toc36044707"/>
      <w:r w:rsidRPr="00753102">
        <w:rPr>
          <w:lang w:eastAsia="sv-SE"/>
        </w:rPr>
        <w:t>7.6.3.2</w:t>
      </w:r>
      <w:r w:rsidRPr="00753102">
        <w:rPr>
          <w:lang w:eastAsia="sv-SE"/>
        </w:rPr>
        <w:tab/>
        <w:t>Minimum Requirement</w:t>
      </w:r>
      <w:bookmarkEnd w:id="1495"/>
      <w:bookmarkEnd w:id="1496"/>
      <w:bookmarkEnd w:id="1497"/>
    </w:p>
    <w:p w:rsidR="00D57C09" w:rsidRPr="00753102" w:rsidRDefault="00D57C09" w:rsidP="00D57C09">
      <w:pPr>
        <w:rPr>
          <w:lang w:eastAsia="sv-SE"/>
        </w:rPr>
      </w:pPr>
      <w:r w:rsidRPr="00753102">
        <w:rPr>
          <w:lang w:eastAsia="sv-SE"/>
        </w:rPr>
        <w:t xml:space="preserve">The minimum requirement for AAS BS in </w:t>
      </w:r>
      <w:r w:rsidRPr="00753102">
        <w:rPr>
          <w:i/>
          <w:lang w:eastAsia="sv-SE"/>
        </w:rPr>
        <w:t>MSR operation</w:t>
      </w:r>
      <w:r w:rsidRPr="00753102">
        <w:rPr>
          <w:lang w:eastAsia="sv-SE"/>
        </w:rPr>
        <w:t xml:space="preserve"> is defined in TS 37.105 [6], subclause 10.6.2.</w:t>
      </w:r>
    </w:p>
    <w:p w:rsidR="00D57C09" w:rsidRPr="00753102" w:rsidRDefault="00D57C09" w:rsidP="00D57C09">
      <w:pPr>
        <w:rPr>
          <w:lang w:eastAsia="sv-SE"/>
        </w:rPr>
      </w:pPr>
      <w:r w:rsidRPr="00753102">
        <w:rPr>
          <w:lang w:eastAsia="sv-SE"/>
        </w:rPr>
        <w:t xml:space="preserve">The minimum requirement for </w:t>
      </w:r>
      <w:r w:rsidRPr="00753102">
        <w:t xml:space="preserve">AAS BS in </w:t>
      </w:r>
      <w:r w:rsidRPr="00753102">
        <w:rPr>
          <w:i/>
          <w:lang w:eastAsia="sv-SE"/>
        </w:rPr>
        <w:t>single RAT UTRA operation</w:t>
      </w:r>
      <w:r w:rsidRPr="00753102">
        <w:rPr>
          <w:lang w:eastAsia="sv-SE"/>
        </w:rPr>
        <w:t xml:space="preserve"> is defined in TS 37.105 [6], subclause 10.6.3.</w:t>
      </w:r>
    </w:p>
    <w:p w:rsidR="00D57C09" w:rsidRPr="00753102" w:rsidRDefault="00D57C09" w:rsidP="00D57C09">
      <w:pPr>
        <w:rPr>
          <w:lang w:eastAsia="sv-SE"/>
        </w:rPr>
      </w:pPr>
      <w:r w:rsidRPr="00753102">
        <w:rPr>
          <w:lang w:eastAsia="sv-SE"/>
        </w:rPr>
        <w:t xml:space="preserve">The minimum requirement for </w:t>
      </w:r>
      <w:r w:rsidRPr="00753102">
        <w:t xml:space="preserve">AAS BS in </w:t>
      </w:r>
      <w:r w:rsidRPr="00753102">
        <w:rPr>
          <w:i/>
          <w:lang w:eastAsia="sv-SE"/>
        </w:rPr>
        <w:t>single RAT E-UTRA operation</w:t>
      </w:r>
      <w:r w:rsidRPr="00753102">
        <w:rPr>
          <w:lang w:eastAsia="sv-SE"/>
        </w:rPr>
        <w:t xml:space="preserve"> is defined in TS 37.105 [6], subclause 10.6.4.</w:t>
      </w:r>
    </w:p>
    <w:p w:rsidR="00D57C09" w:rsidRPr="00753102" w:rsidRDefault="00D57C09" w:rsidP="00D57C09">
      <w:pPr>
        <w:pStyle w:val="Heading4"/>
        <w:rPr>
          <w:lang w:eastAsia="sv-SE"/>
        </w:rPr>
      </w:pPr>
      <w:bookmarkStart w:id="1498" w:name="_Toc21125276"/>
      <w:bookmarkStart w:id="1499" w:name="_Toc29768266"/>
      <w:bookmarkStart w:id="1500" w:name="_Toc36044708"/>
      <w:r w:rsidRPr="00753102">
        <w:rPr>
          <w:lang w:eastAsia="sv-SE"/>
        </w:rPr>
        <w:t>7.6.3.3</w:t>
      </w:r>
      <w:r w:rsidRPr="00753102">
        <w:rPr>
          <w:lang w:eastAsia="sv-SE"/>
        </w:rPr>
        <w:tab/>
        <w:t>Test purpose</w:t>
      </w:r>
      <w:bookmarkEnd w:id="1498"/>
      <w:bookmarkEnd w:id="1499"/>
      <w:bookmarkEnd w:id="1500"/>
    </w:p>
    <w:p w:rsidR="00D57C09" w:rsidRPr="00753102" w:rsidRDefault="00D57C09" w:rsidP="00D57C09">
      <w:r w:rsidRPr="00753102">
        <w:t xml:space="preserve">The test stresses the ability of the receiver unit associated with the </w:t>
      </w:r>
      <w:r w:rsidRPr="00753102">
        <w:rPr>
          <w:i/>
        </w:rPr>
        <w:t xml:space="preserve">RIB </w:t>
      </w:r>
      <w:r w:rsidRPr="00753102">
        <w:t>under test to withstand high-level interference from unwanted signals at specified frequency bands, without undue degradation of its sensitivity.</w:t>
      </w:r>
    </w:p>
    <w:p w:rsidR="00D57C09" w:rsidRPr="00753102" w:rsidRDefault="00D57C09" w:rsidP="00D57C09">
      <w:pPr>
        <w:pStyle w:val="Heading4"/>
        <w:rPr>
          <w:lang w:eastAsia="sv-SE"/>
        </w:rPr>
      </w:pPr>
      <w:bookmarkStart w:id="1501" w:name="_Toc21125277"/>
      <w:bookmarkStart w:id="1502" w:name="_Toc29768267"/>
      <w:bookmarkStart w:id="1503" w:name="_Toc36044709"/>
      <w:r w:rsidRPr="00753102">
        <w:rPr>
          <w:lang w:eastAsia="sv-SE"/>
        </w:rPr>
        <w:t>7.6.3</w:t>
      </w:r>
      <w:r w:rsidRPr="00753102">
        <w:rPr>
          <w:lang w:eastAsia="zh-CN"/>
        </w:rPr>
        <w:t>.</w:t>
      </w:r>
      <w:r w:rsidRPr="00753102">
        <w:rPr>
          <w:lang w:eastAsia="sv-SE"/>
        </w:rPr>
        <w:t>4</w:t>
      </w:r>
      <w:r w:rsidRPr="00753102">
        <w:rPr>
          <w:lang w:eastAsia="sv-SE"/>
        </w:rPr>
        <w:tab/>
        <w:t>Method of test</w:t>
      </w:r>
      <w:bookmarkEnd w:id="1501"/>
      <w:bookmarkEnd w:id="1502"/>
      <w:bookmarkEnd w:id="1503"/>
    </w:p>
    <w:p w:rsidR="00D57C09" w:rsidRPr="00753102" w:rsidRDefault="00D57C09" w:rsidP="00D57C09">
      <w:pPr>
        <w:pStyle w:val="Heading5"/>
        <w:rPr>
          <w:lang w:eastAsia="sv-SE"/>
        </w:rPr>
      </w:pPr>
      <w:bookmarkStart w:id="1504" w:name="_Toc21125278"/>
      <w:bookmarkStart w:id="1505" w:name="_Toc29768268"/>
      <w:bookmarkStart w:id="1506" w:name="_Toc36044710"/>
      <w:r w:rsidRPr="00753102">
        <w:rPr>
          <w:lang w:eastAsia="sv-SE"/>
        </w:rPr>
        <w:t>7.6.3.4.1</w:t>
      </w:r>
      <w:r w:rsidRPr="00753102">
        <w:rPr>
          <w:lang w:eastAsia="sv-SE"/>
        </w:rPr>
        <w:tab/>
        <w:t>Initial conditions</w:t>
      </w:r>
      <w:bookmarkEnd w:id="1504"/>
      <w:bookmarkEnd w:id="1505"/>
      <w:bookmarkEnd w:id="1506"/>
    </w:p>
    <w:p w:rsidR="00D57C09" w:rsidRPr="00753102" w:rsidRDefault="00D57C09" w:rsidP="00D57C09">
      <w:pPr>
        <w:pStyle w:val="BodyText"/>
        <w:rPr>
          <w:lang w:val="en-US" w:eastAsia="sv-SE"/>
        </w:rPr>
      </w:pPr>
      <w:r w:rsidRPr="00753102">
        <w:rPr>
          <w:lang w:val="en-US" w:eastAsia="sv-SE"/>
        </w:rPr>
        <w:t>Initial conditions accroding to sub-clause 7.6.2.4.1.</w:t>
      </w:r>
    </w:p>
    <w:p w:rsidR="00D57C09" w:rsidRPr="00753102" w:rsidRDefault="00D57C09" w:rsidP="00D57C09">
      <w:pPr>
        <w:pStyle w:val="Heading5"/>
        <w:rPr>
          <w:lang w:eastAsia="sv-SE"/>
        </w:rPr>
      </w:pPr>
      <w:bookmarkStart w:id="1507" w:name="_Toc21125279"/>
      <w:bookmarkStart w:id="1508" w:name="_Toc29768269"/>
      <w:bookmarkStart w:id="1509" w:name="_Toc36044711"/>
      <w:r w:rsidRPr="00753102">
        <w:rPr>
          <w:lang w:eastAsia="sv-SE"/>
        </w:rPr>
        <w:t>7.6.3.4.2</w:t>
      </w:r>
      <w:r w:rsidRPr="00753102">
        <w:rPr>
          <w:lang w:eastAsia="sv-SE"/>
        </w:rPr>
        <w:tab/>
        <w:t>Procedure</w:t>
      </w:r>
      <w:bookmarkEnd w:id="1507"/>
      <w:bookmarkEnd w:id="1508"/>
      <w:bookmarkEnd w:id="1509"/>
    </w:p>
    <w:p w:rsidR="00D57C09" w:rsidRPr="00753102" w:rsidRDefault="00D57C09" w:rsidP="00D57C09">
      <w:pPr>
        <w:pStyle w:val="B1"/>
      </w:pPr>
      <w:r w:rsidRPr="00753102">
        <w:t>1)</w:t>
      </w:r>
      <w:r w:rsidRPr="00753102">
        <w:tab/>
        <w:t xml:space="preserve">Place </w:t>
      </w:r>
      <w:r w:rsidRPr="00753102">
        <w:rPr>
          <w:i/>
        </w:rPr>
        <w:t>AAS BS</w:t>
      </w:r>
      <w:r w:rsidRPr="00753102">
        <w:t xml:space="preserve"> and CLTA as specified in sub-clause 4.15, at the distance d=0.1m.</w:t>
      </w:r>
    </w:p>
    <w:p w:rsidR="00D57C09" w:rsidRPr="00753102" w:rsidRDefault="00D57C09" w:rsidP="00D57C09">
      <w:pPr>
        <w:pStyle w:val="B1"/>
      </w:pPr>
      <w:r w:rsidRPr="00753102">
        <w:rPr>
          <w:lang w:val="en-US" w:eastAsia="zh-CN"/>
        </w:rPr>
        <w:t>2</w:t>
      </w:r>
      <w:r w:rsidRPr="00753102">
        <w:t>)</w:t>
      </w:r>
      <w:r w:rsidRPr="00753102">
        <w:tab/>
      </w:r>
      <w:r w:rsidRPr="00753102">
        <w:rPr>
          <w:lang w:val="en-US" w:eastAsia="zh-CN"/>
        </w:rPr>
        <w:t>S</w:t>
      </w:r>
      <w:r w:rsidRPr="00753102">
        <w:rPr>
          <w:lang w:eastAsia="zh-CN"/>
        </w:rPr>
        <w:t xml:space="preserve">everal CLTAs </w:t>
      </w:r>
      <w:r w:rsidRPr="00753102">
        <w:rPr>
          <w:lang w:val="en-US" w:eastAsia="zh-CN"/>
        </w:rPr>
        <w:t xml:space="preserve">are </w:t>
      </w:r>
      <w:r w:rsidRPr="00753102">
        <w:rPr>
          <w:lang w:eastAsia="zh-CN"/>
        </w:rPr>
        <w:t xml:space="preserve">required to cover the whole co-location </w:t>
      </w:r>
      <w:r w:rsidRPr="00753102">
        <w:rPr>
          <w:lang w:val="en-US" w:eastAsia="zh-CN"/>
        </w:rPr>
        <w:t>blocking</w:t>
      </w:r>
      <w:r w:rsidRPr="00753102">
        <w:rPr>
          <w:lang w:eastAsia="zh-CN"/>
        </w:rPr>
        <w:t xml:space="preserve"> frequency ranges.</w:t>
      </w:r>
    </w:p>
    <w:p w:rsidR="00D57C09" w:rsidRPr="00753102" w:rsidRDefault="00D57C09" w:rsidP="00D57C09">
      <w:pPr>
        <w:pStyle w:val="B1"/>
      </w:pPr>
      <w:r w:rsidRPr="00753102">
        <w:t>3)</w:t>
      </w:r>
      <w:r w:rsidRPr="00753102">
        <w:tab/>
        <w:t xml:space="preserve">Place test antenna in reference direction (see table 4.10-1, D10.9) at far-field distance, aligned in all supported polarizations (single or dual) with the </w:t>
      </w:r>
      <w:r w:rsidRPr="00753102">
        <w:rPr>
          <w:i/>
        </w:rPr>
        <w:t>AAS BS</w:t>
      </w:r>
      <w:r w:rsidRPr="00753102">
        <w:t xml:space="preserve"> as depicted in Annex D.2.4.</w:t>
      </w:r>
    </w:p>
    <w:p w:rsidR="00D57C09" w:rsidRPr="00753102" w:rsidRDefault="00D57C09" w:rsidP="00D57C09">
      <w:pPr>
        <w:pStyle w:val="B1"/>
      </w:pPr>
      <w:r w:rsidRPr="00753102">
        <w:t>4)</w:t>
      </w:r>
      <w:r w:rsidRPr="00753102">
        <w:tab/>
        <w:t xml:space="preserve">The test antenna shall be dual (or single) polarized, with the same frequency range as the </w:t>
      </w:r>
      <w:r w:rsidRPr="00753102">
        <w:rPr>
          <w:i/>
        </w:rPr>
        <w:t>AAS BS</w:t>
      </w:r>
      <w:r w:rsidRPr="00753102">
        <w:t>, for the co-location blocking test case.</w:t>
      </w:r>
    </w:p>
    <w:p w:rsidR="00D57C09" w:rsidRPr="00753102" w:rsidRDefault="00D57C09" w:rsidP="00D57C09">
      <w:pPr>
        <w:pStyle w:val="B1"/>
      </w:pPr>
      <w:r w:rsidRPr="00753102">
        <w:t>5)</w:t>
      </w:r>
      <w:r w:rsidRPr="00753102">
        <w:tab/>
        <w:t>Connect test antenna and CLTA to the measurement equipment as depicted in Annex D.2.4.</w:t>
      </w:r>
    </w:p>
    <w:p w:rsidR="00D57C09" w:rsidRPr="00753102" w:rsidRDefault="00D57C09" w:rsidP="00D57C09">
      <w:pPr>
        <w:pStyle w:val="B1"/>
      </w:pPr>
      <w:r w:rsidRPr="00753102">
        <w:t>6)</w:t>
      </w:r>
      <w:r w:rsidRPr="00753102">
        <w:tab/>
        <w:t xml:space="preserve">The </w:t>
      </w:r>
      <w:r w:rsidRPr="00753102">
        <w:rPr>
          <w:i/>
        </w:rPr>
        <w:t>AAS BS</w:t>
      </w:r>
      <w:r w:rsidRPr="00753102">
        <w:t xml:space="preserve"> receives the wanted signal in all supported polarizations (single or dual), in the reference direction (see table 4.10-1, D10.9) from the test antenna.</w:t>
      </w:r>
    </w:p>
    <w:p w:rsidR="00D57C09" w:rsidRPr="00753102" w:rsidRDefault="00D57C09" w:rsidP="00D57C09">
      <w:pPr>
        <w:pStyle w:val="B1"/>
      </w:pPr>
      <w:r w:rsidRPr="00753102">
        <w:t>7)</w:t>
      </w:r>
      <w:r w:rsidRPr="00753102">
        <w:tab/>
        <w:t>The OTA co-location blocking interferer is injected into the CLTA. The CLTA is fed with the co-location blocking interferer.</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.6.3.4.2.1</w:t>
      </w:r>
      <w:r w:rsidRPr="00753102">
        <w:rPr>
          <w:rFonts w:ascii="Arial" w:hAnsi="Arial"/>
          <w:lang w:eastAsia="sv-SE"/>
        </w:rPr>
        <w:tab/>
      </w:r>
      <w:r w:rsidRPr="00753102">
        <w:rPr>
          <w:rFonts w:ascii="Arial" w:hAnsi="Arial"/>
          <w:lang w:val="en-US" w:eastAsia="sv-SE"/>
        </w:rPr>
        <w:t>MSR operation</w:t>
      </w:r>
    </w:p>
    <w:p w:rsidR="00D57C09" w:rsidRPr="00753102" w:rsidRDefault="00D57C09" w:rsidP="00D57C09">
      <w:pPr>
        <w:rPr>
          <w:lang w:val="en-US" w:eastAsia="sv-SE"/>
        </w:rPr>
      </w:pPr>
      <w:r w:rsidRPr="00753102">
        <w:rPr>
          <w:lang w:val="en-US" w:eastAsia="sv-SE"/>
        </w:rPr>
        <w:t>See sub-clause 7.6.2.4.2.2.</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6.3.4.2.2</w:t>
      </w:r>
      <w:r w:rsidRPr="00753102">
        <w:rPr>
          <w:rFonts w:ascii="Arial" w:hAnsi="Arial"/>
          <w:lang w:eastAsia="sv-SE"/>
        </w:rPr>
        <w:tab/>
      </w:r>
      <w:r w:rsidRPr="00753102">
        <w:rPr>
          <w:rFonts w:ascii="Arial" w:hAnsi="Arial"/>
          <w:lang w:val="en-US" w:eastAsia="sv-SE"/>
        </w:rPr>
        <w:t>Single RAT UTRA FDD operation</w:t>
      </w:r>
    </w:p>
    <w:p w:rsidR="00D57C09" w:rsidRPr="00753102" w:rsidRDefault="00D57C09" w:rsidP="00D57C09">
      <w:pPr>
        <w:rPr>
          <w:lang w:val="en-US" w:eastAsia="sv-SE"/>
        </w:rPr>
      </w:pPr>
      <w:r w:rsidRPr="00753102">
        <w:rPr>
          <w:lang w:val="en-US" w:eastAsia="sv-SE"/>
        </w:rPr>
        <w:t>See sub-clause 7.6.2.4.2.3.</w:t>
      </w:r>
    </w:p>
    <w:p w:rsidR="00D57C09" w:rsidRPr="00753102" w:rsidRDefault="00D57C09" w:rsidP="00D57C09">
      <w:pPr>
        <w:keepNext/>
        <w:keepLines/>
        <w:spacing w:before="120"/>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6.3.4.2.3</w:t>
      </w:r>
      <w:r w:rsidRPr="00753102">
        <w:rPr>
          <w:rFonts w:ascii="Arial" w:hAnsi="Arial"/>
          <w:lang w:eastAsia="sv-SE"/>
        </w:rPr>
        <w:tab/>
      </w:r>
      <w:r w:rsidRPr="00753102">
        <w:rPr>
          <w:rFonts w:ascii="Arial" w:hAnsi="Arial"/>
          <w:lang w:val="en-US" w:eastAsia="sv-SE"/>
        </w:rPr>
        <w:t>Single RAT E-UTRA operation</w:t>
      </w:r>
    </w:p>
    <w:p w:rsidR="00D57C09" w:rsidRPr="00753102" w:rsidRDefault="00D57C09" w:rsidP="00D57C09">
      <w:r w:rsidRPr="00753102">
        <w:rPr>
          <w:lang w:val="en-US" w:eastAsia="sv-SE"/>
        </w:rPr>
        <w:t>See sub-clause 7.6.2.4.2.4.</w:t>
      </w:r>
    </w:p>
    <w:p w:rsidR="00D57C09" w:rsidRPr="00753102" w:rsidRDefault="00D57C09" w:rsidP="00D57C09">
      <w:pPr>
        <w:pStyle w:val="Heading4"/>
        <w:rPr>
          <w:lang w:eastAsia="sv-SE"/>
        </w:rPr>
      </w:pPr>
      <w:bookmarkStart w:id="1510" w:name="_Toc21125280"/>
      <w:bookmarkStart w:id="1511" w:name="_Toc29768270"/>
      <w:bookmarkStart w:id="1512" w:name="_Toc36044712"/>
      <w:r w:rsidRPr="00753102">
        <w:rPr>
          <w:lang w:eastAsia="sv-SE"/>
        </w:rPr>
        <w:t>7.6.3</w:t>
      </w:r>
      <w:r w:rsidRPr="00753102">
        <w:rPr>
          <w:lang w:eastAsia="zh-CN"/>
        </w:rPr>
        <w:t>.</w:t>
      </w:r>
      <w:r w:rsidRPr="00753102">
        <w:rPr>
          <w:lang w:eastAsia="sv-SE"/>
        </w:rPr>
        <w:t>5</w:t>
      </w:r>
      <w:r w:rsidRPr="00753102">
        <w:rPr>
          <w:lang w:eastAsia="sv-SE"/>
        </w:rPr>
        <w:tab/>
        <w:t>Test Requirement</w:t>
      </w:r>
      <w:bookmarkEnd w:id="1510"/>
      <w:bookmarkEnd w:id="1511"/>
      <w:bookmarkEnd w:id="1512"/>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1</w:t>
      </w:r>
      <w:r w:rsidRPr="00753102">
        <w:rPr>
          <w:rFonts w:ascii="Arial" w:hAnsi="Arial"/>
          <w:sz w:val="22"/>
          <w:lang w:eastAsia="sv-SE"/>
        </w:rPr>
        <w:tab/>
      </w:r>
      <w:r w:rsidRPr="00753102">
        <w:rPr>
          <w:rFonts w:ascii="Arial" w:hAnsi="Arial"/>
          <w:sz w:val="22"/>
          <w:lang w:val="en-US" w:eastAsia="sv-SE"/>
        </w:rPr>
        <w:t>MSR operation</w:t>
      </w:r>
    </w:p>
    <w:p w:rsidR="00D57C09" w:rsidRPr="00753102" w:rsidRDefault="00D57C09" w:rsidP="00D57C09">
      <w:bookmarkStart w:id="1513" w:name="_Hlk513208283"/>
      <w:r w:rsidRPr="00753102">
        <w:t xml:space="preserve">This additional blocking requirement may be applied for the protection of </w:t>
      </w:r>
      <w:r w:rsidRPr="00753102">
        <w:rPr>
          <w:i/>
        </w:rPr>
        <w:t>AAS BS receivers</w:t>
      </w:r>
      <w:r w:rsidRPr="00753102">
        <w:t xml:space="preserve"> when E-UTRA BS, UTRA BS, NR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specified at the CLTA conducted input(s).</w:t>
      </w:r>
    </w:p>
    <w:p w:rsidR="00D57C09" w:rsidRPr="00753102" w:rsidRDefault="00D57C09" w:rsidP="00D57C09">
      <w:r w:rsidRPr="00753102">
        <w:rPr>
          <w:rFonts w:cs="v5.0.0"/>
        </w:rPr>
        <w:t xml:space="preserve">The requirement is valid over </w:t>
      </w:r>
      <w:r w:rsidRPr="00753102">
        <w:rPr>
          <w:i/>
        </w:rPr>
        <w:t>minSENS RoAoA</w:t>
      </w:r>
      <w:r w:rsidRPr="00753102">
        <w:t>.</w:t>
      </w:r>
    </w:p>
    <w:p w:rsidR="00D57C09" w:rsidRPr="00753102" w:rsidRDefault="00D57C09" w:rsidP="00D57C09">
      <w:pPr>
        <w:rPr>
          <w:rFonts w:cs="v5.0.0"/>
        </w:rPr>
      </w:pPr>
      <w:r w:rsidRPr="00753102">
        <w:t>Interfering signal shall be applied to the CLTA. The interfering power is specified per polarization.</w:t>
      </w:r>
    </w:p>
    <w:bookmarkEnd w:id="1513"/>
    <w:p w:rsidR="00D57C09" w:rsidRPr="00753102" w:rsidRDefault="00D57C09" w:rsidP="00D57C09">
      <w:r w:rsidRPr="00753102">
        <w:t xml:space="preserve">When the </w:t>
      </w:r>
      <w:r w:rsidRPr="00753102">
        <w:rPr>
          <w:rFonts w:cs="v5.0.0"/>
        </w:rPr>
        <w:t xml:space="preserve">wanted and an interfering signal using the parameters in table </w:t>
      </w:r>
      <w:bookmarkStart w:id="1514" w:name="_Hlk513205215"/>
      <w:r w:rsidRPr="00753102">
        <w:rPr>
          <w:rFonts w:cs="v5.0.0"/>
        </w:rPr>
        <w:t>7.6.3.5.1-1</w:t>
      </w:r>
      <w:bookmarkEnd w:id="1514"/>
      <w:r w:rsidRPr="00753102">
        <w:t>, the following requirements shall be met:</w:t>
      </w:r>
    </w:p>
    <w:p w:rsidR="00D57C09" w:rsidRPr="00753102" w:rsidRDefault="00D57C09" w:rsidP="00D57C09">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9</w:t>
      </w:r>
      <w:r w:rsidRPr="00753102">
        <w:t>], subclause 7.2.1.</w:t>
      </w:r>
    </w:p>
    <w:p w:rsidR="00D57C09" w:rsidRPr="00753102" w:rsidRDefault="00D57C09" w:rsidP="00D57C09">
      <w:pPr>
        <w:ind w:left="568" w:hanging="284"/>
        <w:rPr>
          <w:lang w:val="en-US"/>
        </w:rPr>
      </w:pPr>
      <w:r w:rsidRPr="00753102">
        <w:t>-</w:t>
      </w:r>
      <w:r w:rsidRPr="00753102">
        <w:tab/>
        <w:t>For any UTRA FDD carrier, the BER shall not exceed 0</w:t>
      </w:r>
      <w:r w:rsidRPr="00753102">
        <w:rPr>
          <w:lang w:val="en-US"/>
        </w:rPr>
        <w:t>.</w:t>
      </w:r>
      <w:r w:rsidRPr="00753102">
        <w:t>001 for the reference measurement channel defined in 3GPP TS 25.104 [</w:t>
      </w:r>
      <w:r w:rsidRPr="00753102">
        <w:rPr>
          <w:lang w:val="en-US"/>
        </w:rPr>
        <w:t>2</w:t>
      </w:r>
      <w:r w:rsidRPr="00753102">
        <w:t>], subclause 7.2.1.</w:t>
      </w:r>
    </w:p>
    <w:p w:rsidR="00D57C09" w:rsidRPr="00753102" w:rsidRDefault="00D57C09" w:rsidP="00D57C09">
      <w:pPr>
        <w:ind w:left="568" w:hanging="284"/>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3GPP TS 38.104 [</w:t>
      </w:r>
      <w:r w:rsidRPr="00753102">
        <w:rPr>
          <w:lang w:val="en-US"/>
        </w:rPr>
        <w:t>33</w:t>
      </w:r>
      <w:r w:rsidRPr="00753102">
        <w:t>], subclause 7.2.1.</w:t>
      </w:r>
    </w:p>
    <w:p w:rsidR="00D57C09" w:rsidRPr="00753102" w:rsidRDefault="00D57C09" w:rsidP="00D57C09">
      <w:pPr>
        <w:pStyle w:val="TH"/>
        <w:rPr>
          <w:lang w:val="en-US"/>
        </w:rPr>
      </w:pPr>
      <w:r w:rsidRPr="00753102">
        <w:rPr>
          <w:rFonts w:eastAsia="Osaka"/>
        </w:rPr>
        <w:t xml:space="preserve">Table </w:t>
      </w:r>
      <w:bookmarkStart w:id="1515" w:name="_Hlk503527423"/>
      <w:r w:rsidRPr="00753102">
        <w:rPr>
          <w:rFonts w:eastAsia="Osaka"/>
        </w:rPr>
        <w:t>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w:t>
      </w:r>
      <w:r w:rsidRPr="00753102">
        <w:rPr>
          <w:rFonts w:eastAsia="Osaka"/>
        </w:rPr>
        <w:t>.</w:t>
      </w:r>
      <w:r w:rsidRPr="00753102">
        <w:rPr>
          <w:rFonts w:eastAsia="Osaka"/>
          <w:lang w:val="en-US"/>
        </w:rPr>
        <w:t>1</w:t>
      </w:r>
      <w:r w:rsidRPr="00753102">
        <w:rPr>
          <w:rFonts w:eastAsia="Osaka"/>
        </w:rPr>
        <w:t>-1</w:t>
      </w:r>
      <w:bookmarkEnd w:id="1515"/>
      <w:r w:rsidRPr="00753102">
        <w:rPr>
          <w:rFonts w:eastAsia="Osaka"/>
        </w:rPr>
        <w:t xml:space="preserve">: </w:t>
      </w:r>
      <w:r w:rsidRPr="0075310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D57C09" w:rsidRPr="00753102" w:rsidTr="004F0B4B">
        <w:trPr>
          <w:gridAfter w:val="1"/>
          <w:wAfter w:w="10" w:type="dxa"/>
          <w:tblHeader/>
          <w:jc w:val="center"/>
        </w:trPr>
        <w:tc>
          <w:tcPr>
            <w:tcW w:w="1918"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Type of co-located BS</w:t>
            </w:r>
          </w:p>
        </w:tc>
        <w:tc>
          <w:tcPr>
            <w:tcW w:w="1657"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Centre Frequency of Interfering Signal [MHz]</w:t>
            </w:r>
          </w:p>
        </w:tc>
        <w:tc>
          <w:tcPr>
            <w:tcW w:w="1082"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Interfering Signal mean power for WA BS [dBm]</w:t>
            </w:r>
          </w:p>
        </w:tc>
        <w:tc>
          <w:tcPr>
            <w:tcW w:w="1134"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Interfering Signal mean power for MR BS</w:t>
            </w:r>
            <w:r w:rsidRPr="00753102" w:rsidDel="006A67F6">
              <w:rPr>
                <w:rFonts w:ascii="Arial" w:hAnsi="Arial"/>
                <w:b/>
                <w:sz w:val="18"/>
                <w:lang w:eastAsia="ja-JP"/>
              </w:rPr>
              <w:t xml:space="preserve"> </w:t>
            </w:r>
            <w:r w:rsidRPr="00753102">
              <w:rPr>
                <w:rFonts w:ascii="Arial" w:hAnsi="Arial"/>
                <w:b/>
                <w:sz w:val="18"/>
                <w:lang w:eastAsia="ja-JP"/>
              </w:rPr>
              <w:t>[dBm]</w:t>
            </w:r>
          </w:p>
        </w:tc>
        <w:tc>
          <w:tcPr>
            <w:tcW w:w="1134"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Interfering Signal mean power for LA BS</w:t>
            </w:r>
            <w:r w:rsidRPr="00753102" w:rsidDel="006A67F6">
              <w:rPr>
                <w:rFonts w:ascii="Arial" w:hAnsi="Arial"/>
                <w:b/>
                <w:sz w:val="18"/>
                <w:lang w:eastAsia="ja-JP"/>
              </w:rPr>
              <w:t xml:space="preserve"> </w:t>
            </w:r>
            <w:r w:rsidRPr="00753102">
              <w:rPr>
                <w:rFonts w:ascii="Arial" w:hAnsi="Arial"/>
                <w:b/>
                <w:sz w:val="18"/>
                <w:lang w:eastAsia="ja-JP"/>
              </w:rPr>
              <w:t>[dBm]</w:t>
            </w:r>
          </w:p>
        </w:tc>
        <w:tc>
          <w:tcPr>
            <w:tcW w:w="1701"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167"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Type of Interfering Signal</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GSM850 or CDMA850</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GSM900</w:t>
            </w:r>
          </w:p>
        </w:tc>
        <w:tc>
          <w:tcPr>
            <w:tcW w:w="1657" w:type="dxa"/>
            <w:vAlign w:val="center"/>
          </w:tcPr>
          <w:p w:rsidR="00D57C09" w:rsidRPr="00753102" w:rsidRDefault="00D57C09" w:rsidP="004F0B4B">
            <w:pPr>
              <w:pStyle w:val="TAC"/>
              <w:rPr>
                <w:lang w:eastAsia="ja-JP"/>
              </w:rPr>
            </w:pPr>
            <w:r w:rsidRPr="00753102">
              <w:rPr>
                <w:lang w:eastAsia="ja-JP"/>
              </w:rPr>
              <w:t>921 – 960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DCS1800</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PCS1900</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I or E-UTRA Band 1</w:t>
            </w:r>
            <w:r w:rsidRPr="00753102">
              <w:rPr>
                <w:lang w:val="sv-SE" w:eastAsia="ja-JP"/>
              </w:rPr>
              <w:t xml:space="preserve"> or NR band n1</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II or E-UTRA Band 2</w:t>
            </w:r>
            <w:r w:rsidRPr="00753102">
              <w:rPr>
                <w:lang w:val="sv-SE" w:eastAsia="ja-JP"/>
              </w:rPr>
              <w:t xml:space="preserve"> or NR band n2</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III or E-UTRA Band 3</w:t>
            </w:r>
            <w:r w:rsidRPr="00753102">
              <w:rPr>
                <w:lang w:val="sv-SE" w:eastAsia="ja-JP"/>
              </w:rPr>
              <w:t xml:space="preserve"> or NR band n3</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IV or E-UTRA Band 4</w:t>
            </w:r>
          </w:p>
        </w:tc>
        <w:tc>
          <w:tcPr>
            <w:tcW w:w="1657" w:type="dxa"/>
            <w:vAlign w:val="center"/>
          </w:tcPr>
          <w:p w:rsidR="00D57C09" w:rsidRPr="00753102" w:rsidRDefault="00D57C09" w:rsidP="004F0B4B">
            <w:pPr>
              <w:pStyle w:val="TAC"/>
              <w:rPr>
                <w:lang w:eastAsia="ja-JP"/>
              </w:rPr>
            </w:pPr>
            <w:r w:rsidRPr="00753102">
              <w:rPr>
                <w:lang w:eastAsia="ja-JP"/>
              </w:rPr>
              <w:t>2110 – 2155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V or E-UTRA Band 5</w:t>
            </w:r>
            <w:r w:rsidRPr="00753102">
              <w:rPr>
                <w:lang w:val="sv-SE" w:eastAsia="ja-JP"/>
              </w:rPr>
              <w:t xml:space="preserve"> or NR band n5</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VI or E-UTRA Band 6</w:t>
            </w:r>
          </w:p>
        </w:tc>
        <w:tc>
          <w:tcPr>
            <w:tcW w:w="1657" w:type="dxa"/>
            <w:vAlign w:val="center"/>
          </w:tcPr>
          <w:p w:rsidR="00D57C09" w:rsidRPr="00753102" w:rsidRDefault="00D57C09" w:rsidP="004F0B4B">
            <w:pPr>
              <w:pStyle w:val="TAC"/>
              <w:rPr>
                <w:lang w:eastAsia="ja-JP"/>
              </w:rPr>
            </w:pPr>
            <w:r w:rsidRPr="00753102">
              <w:rPr>
                <w:lang w:eastAsia="ja-JP"/>
              </w:rPr>
              <w:t>875 – 885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VII or E-UTRA Band 7</w:t>
            </w:r>
            <w:r w:rsidRPr="00753102">
              <w:rPr>
                <w:lang w:val="sv-SE" w:eastAsia="ja-JP"/>
              </w:rPr>
              <w:t xml:space="preserve"> or NR band n7</w:t>
            </w:r>
          </w:p>
        </w:tc>
        <w:tc>
          <w:tcPr>
            <w:tcW w:w="1657" w:type="dxa"/>
            <w:vAlign w:val="center"/>
          </w:tcPr>
          <w:p w:rsidR="00D57C09" w:rsidRPr="00753102" w:rsidRDefault="00D57C09" w:rsidP="004F0B4B">
            <w:pPr>
              <w:pStyle w:val="TAC"/>
              <w:rPr>
                <w:lang w:eastAsia="ja-JP"/>
              </w:rPr>
            </w:pPr>
            <w:r w:rsidRPr="00753102">
              <w:rPr>
                <w:lang w:eastAsia="ja-JP"/>
              </w:rPr>
              <w:t>2620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eastAsia="ja-JP"/>
              </w:rPr>
            </w:pPr>
            <w:r w:rsidRPr="00753102">
              <w:rPr>
                <w:lang w:eastAsia="ja-JP"/>
              </w:rPr>
              <w:t>UTRA FDD Band VIII or E-UTRA Band 8</w:t>
            </w:r>
            <w:r w:rsidRPr="00753102">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IX or E-UTRA Band 9</w:t>
            </w:r>
          </w:p>
        </w:tc>
        <w:tc>
          <w:tcPr>
            <w:tcW w:w="1657" w:type="dxa"/>
            <w:vAlign w:val="center"/>
          </w:tcPr>
          <w:p w:rsidR="00D57C09" w:rsidRPr="00753102" w:rsidRDefault="00D57C09" w:rsidP="004F0B4B">
            <w:pPr>
              <w:pStyle w:val="TAC"/>
              <w:rPr>
                <w:lang w:eastAsia="ja-JP"/>
              </w:rPr>
            </w:pPr>
            <w:r w:rsidRPr="00753102">
              <w:rPr>
                <w:lang w:eastAsia="ja-JP"/>
              </w:rPr>
              <w:t>1844.9 - 1879.9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 or E-UTRA Band 10</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 or E-UTRA Band 11</w:t>
            </w:r>
          </w:p>
        </w:tc>
        <w:tc>
          <w:tcPr>
            <w:tcW w:w="1657" w:type="dxa"/>
            <w:vAlign w:val="center"/>
          </w:tcPr>
          <w:p w:rsidR="00D57C09" w:rsidRPr="00753102" w:rsidRDefault="00D57C09" w:rsidP="004F0B4B">
            <w:pPr>
              <w:pStyle w:val="TAC"/>
              <w:rPr>
                <w:lang w:eastAsia="ja-JP"/>
              </w:rPr>
            </w:pPr>
            <w:r w:rsidRPr="00753102">
              <w:rPr>
                <w:lang w:eastAsia="ja-JP"/>
              </w:rPr>
              <w:t>1475.9 - 1495.9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XII or E-UTRA Band 12</w:t>
            </w:r>
            <w:r w:rsidRPr="00753102">
              <w:rPr>
                <w:lang w:val="sv-SE" w:eastAsia="ja-JP"/>
              </w:rPr>
              <w:t xml:space="preserve"> or NR band n12</w:t>
            </w:r>
          </w:p>
        </w:tc>
        <w:tc>
          <w:tcPr>
            <w:tcW w:w="1657" w:type="dxa"/>
            <w:vAlign w:val="center"/>
          </w:tcPr>
          <w:p w:rsidR="00D57C09" w:rsidRPr="00753102" w:rsidRDefault="00D57C09" w:rsidP="004F0B4B">
            <w:pPr>
              <w:pStyle w:val="TAC"/>
              <w:rPr>
                <w:lang w:eastAsia="ja-JP"/>
              </w:rPr>
            </w:pPr>
            <w:r w:rsidRPr="00753102">
              <w:rPr>
                <w:lang w:eastAsia="ja-JP"/>
              </w:rPr>
              <w:t>729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XIIII or E-UTRA Band 13</w:t>
            </w:r>
          </w:p>
        </w:tc>
        <w:tc>
          <w:tcPr>
            <w:tcW w:w="1657" w:type="dxa"/>
            <w:vAlign w:val="center"/>
          </w:tcPr>
          <w:p w:rsidR="00D57C09" w:rsidRPr="00753102" w:rsidRDefault="00D57C09" w:rsidP="004F0B4B">
            <w:pPr>
              <w:pStyle w:val="TAC"/>
              <w:rPr>
                <w:lang w:eastAsia="ja-JP"/>
              </w:rPr>
            </w:pPr>
            <w:r w:rsidRPr="00753102">
              <w:rPr>
                <w:lang w:eastAsia="ja-JP"/>
              </w:rPr>
              <w:t>746 – 756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XIV or E-UTRA Band 14 or NR band n14</w:t>
            </w:r>
          </w:p>
        </w:tc>
        <w:tc>
          <w:tcPr>
            <w:tcW w:w="1657" w:type="dxa"/>
            <w:vAlign w:val="center"/>
          </w:tcPr>
          <w:p w:rsidR="00D57C09" w:rsidRPr="00753102" w:rsidRDefault="00D57C09" w:rsidP="004F0B4B">
            <w:pPr>
              <w:pStyle w:val="TAC"/>
              <w:rPr>
                <w:lang w:eastAsia="ja-JP"/>
              </w:rPr>
            </w:pPr>
            <w:r w:rsidRPr="00753102">
              <w:rPr>
                <w:lang w:eastAsia="ja-JP"/>
              </w:rPr>
              <w:t>758 – 768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17</w:t>
            </w:r>
          </w:p>
        </w:tc>
        <w:tc>
          <w:tcPr>
            <w:tcW w:w="1657" w:type="dxa"/>
            <w:vAlign w:val="center"/>
          </w:tcPr>
          <w:p w:rsidR="00D57C09" w:rsidRPr="00753102" w:rsidRDefault="00D57C09" w:rsidP="004F0B4B">
            <w:pPr>
              <w:pStyle w:val="TAC"/>
              <w:rPr>
                <w:lang w:eastAsia="ja-JP"/>
              </w:rPr>
            </w:pPr>
            <w:r w:rsidRPr="00753102">
              <w:rPr>
                <w:lang w:eastAsia="ja-JP"/>
              </w:rPr>
              <w:t>734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18</w:t>
            </w:r>
            <w:r w:rsidRPr="00753102">
              <w:rPr>
                <w:rFonts w:cs="Arial"/>
              </w:rPr>
              <w:t xml:space="preserve"> or NR Band n18</w:t>
            </w:r>
          </w:p>
        </w:tc>
        <w:tc>
          <w:tcPr>
            <w:tcW w:w="1657" w:type="dxa"/>
            <w:vAlign w:val="center"/>
          </w:tcPr>
          <w:p w:rsidR="00D57C09" w:rsidRPr="00753102" w:rsidRDefault="00D57C09" w:rsidP="004F0B4B">
            <w:pPr>
              <w:pStyle w:val="TAC"/>
              <w:rPr>
                <w:lang w:eastAsia="ja-JP"/>
              </w:rPr>
            </w:pPr>
            <w:r w:rsidRPr="00753102">
              <w:rPr>
                <w:lang w:eastAsia="ja-JP"/>
              </w:rPr>
              <w:t>860 – 875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XIX or E-UTRA Band 19</w:t>
            </w:r>
          </w:p>
        </w:tc>
        <w:tc>
          <w:tcPr>
            <w:tcW w:w="1657" w:type="dxa"/>
            <w:vAlign w:val="center"/>
          </w:tcPr>
          <w:p w:rsidR="00D57C09" w:rsidRPr="00753102" w:rsidRDefault="00D57C09" w:rsidP="004F0B4B">
            <w:pPr>
              <w:pStyle w:val="TAC"/>
              <w:rPr>
                <w:lang w:eastAsia="ja-JP"/>
              </w:rPr>
            </w:pPr>
            <w:r w:rsidRPr="00753102">
              <w:rPr>
                <w:lang w:eastAsia="ja-JP"/>
              </w:rPr>
              <w:t>875 – 890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XX or E-UTRA Band 20</w:t>
            </w:r>
            <w:r w:rsidRPr="00753102">
              <w:rPr>
                <w:lang w:val="sv-SE" w:eastAsia="ja-JP"/>
              </w:rPr>
              <w:t xml:space="preserve"> or NR band n20</w:t>
            </w:r>
          </w:p>
        </w:tc>
        <w:tc>
          <w:tcPr>
            <w:tcW w:w="1657" w:type="dxa"/>
            <w:vAlign w:val="center"/>
          </w:tcPr>
          <w:p w:rsidR="00D57C09" w:rsidRPr="00753102" w:rsidRDefault="00D57C09" w:rsidP="004F0B4B">
            <w:pPr>
              <w:pStyle w:val="TAC"/>
              <w:rPr>
                <w:lang w:eastAsia="ja-JP"/>
              </w:rPr>
            </w:pPr>
            <w:r w:rsidRPr="00753102">
              <w:rPr>
                <w:lang w:eastAsia="ja-JP"/>
              </w:rPr>
              <w:t>791 – 821</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XXI or E-UTRA Band 21</w:t>
            </w:r>
          </w:p>
        </w:tc>
        <w:tc>
          <w:tcPr>
            <w:tcW w:w="1657" w:type="dxa"/>
            <w:vAlign w:val="center"/>
          </w:tcPr>
          <w:p w:rsidR="00D57C09" w:rsidRPr="00753102" w:rsidRDefault="00D57C09" w:rsidP="004F0B4B">
            <w:pPr>
              <w:pStyle w:val="TAC"/>
              <w:rPr>
                <w:lang w:eastAsia="ja-JP"/>
              </w:rPr>
            </w:pPr>
            <w:r w:rsidRPr="00753102">
              <w:rPr>
                <w:lang w:eastAsia="ja-JP"/>
              </w:rPr>
              <w:t>1495.9 - 1510.9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XXII or E-UTRA Band 22</w:t>
            </w:r>
          </w:p>
        </w:tc>
        <w:tc>
          <w:tcPr>
            <w:tcW w:w="1657" w:type="dxa"/>
            <w:vAlign w:val="center"/>
          </w:tcPr>
          <w:p w:rsidR="00D57C09" w:rsidRPr="00753102" w:rsidRDefault="00D57C09" w:rsidP="004F0B4B">
            <w:pPr>
              <w:pStyle w:val="TAC"/>
              <w:rPr>
                <w:lang w:eastAsia="ja-JP"/>
              </w:rPr>
            </w:pPr>
            <w:r w:rsidRPr="00753102">
              <w:rPr>
                <w:lang w:eastAsia="ja-JP"/>
              </w:rPr>
              <w:t>3510 - 3 590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23</w:t>
            </w:r>
          </w:p>
        </w:tc>
        <w:tc>
          <w:tcPr>
            <w:tcW w:w="1657" w:type="dxa"/>
            <w:vAlign w:val="center"/>
          </w:tcPr>
          <w:p w:rsidR="00D57C09" w:rsidRPr="00753102" w:rsidRDefault="00D57C09" w:rsidP="004F0B4B">
            <w:pPr>
              <w:pStyle w:val="TAC"/>
              <w:rPr>
                <w:lang w:eastAsia="ja-JP"/>
              </w:rPr>
            </w:pPr>
            <w:r w:rsidRPr="00753102">
              <w:rPr>
                <w:lang w:eastAsia="ja-JP"/>
              </w:rPr>
              <w:t>2180 – 2200</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24</w:t>
            </w:r>
          </w:p>
        </w:tc>
        <w:tc>
          <w:tcPr>
            <w:tcW w:w="1657" w:type="dxa"/>
            <w:vAlign w:val="center"/>
          </w:tcPr>
          <w:p w:rsidR="00D57C09" w:rsidRPr="00753102" w:rsidRDefault="00D57C09" w:rsidP="004F0B4B">
            <w:pPr>
              <w:pStyle w:val="TAC"/>
              <w:rPr>
                <w:lang w:eastAsia="ja-JP"/>
              </w:rPr>
            </w:pPr>
            <w:r w:rsidRPr="00753102">
              <w:rPr>
                <w:lang w:eastAsia="ja-JP"/>
              </w:rPr>
              <w:t>1525 – 1559</w:t>
            </w:r>
          </w:p>
        </w:tc>
        <w:tc>
          <w:tcPr>
            <w:tcW w:w="1082" w:type="dxa"/>
          </w:tcPr>
          <w:p w:rsidR="00D57C09" w:rsidRPr="00753102" w:rsidRDefault="00D57C09" w:rsidP="004F0B4B">
            <w:pPr>
              <w:pStyle w:val="TAC"/>
              <w:rPr>
                <w:lang w:eastAsia="ja-JP"/>
              </w:rPr>
            </w:pPr>
            <w:r w:rsidRPr="00753102">
              <w:rPr>
                <w:rFonts w:cs="v5.0.0"/>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rFonts w:cs="v5.0.0"/>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XX</w:t>
            </w:r>
            <w:r w:rsidRPr="00753102">
              <w:rPr>
                <w:lang w:eastAsia="zh-CN"/>
              </w:rPr>
              <w:t>V</w:t>
            </w:r>
            <w:r w:rsidRPr="00753102">
              <w:rPr>
                <w:lang w:eastAsia="ja-JP"/>
              </w:rPr>
              <w:t xml:space="preserve"> or E-UTRA Band 2</w:t>
            </w:r>
            <w:r w:rsidRPr="00753102">
              <w:rPr>
                <w:lang w:eastAsia="zh-CN"/>
              </w:rPr>
              <w:t>5</w:t>
            </w:r>
            <w:r w:rsidRPr="00753102">
              <w:rPr>
                <w:lang w:val="sv-SE" w:eastAsia="ja-JP"/>
              </w:rPr>
              <w:t xml:space="preserve"> or NR band n25</w:t>
            </w:r>
          </w:p>
        </w:tc>
        <w:tc>
          <w:tcPr>
            <w:tcW w:w="1657" w:type="dxa"/>
            <w:vAlign w:val="center"/>
          </w:tcPr>
          <w:p w:rsidR="00D57C09" w:rsidRPr="00753102" w:rsidRDefault="00D57C09" w:rsidP="004F0B4B">
            <w:pPr>
              <w:pStyle w:val="TAC"/>
              <w:rPr>
                <w:lang w:eastAsia="ja-JP"/>
              </w:rPr>
            </w:pPr>
            <w:r w:rsidRPr="00753102">
              <w:rPr>
                <w:lang w:eastAsia="ja-JP"/>
              </w:rPr>
              <w:t>1930 – 199</w:t>
            </w:r>
            <w:r w:rsidRPr="00753102">
              <w:rPr>
                <w:lang w:eastAsia="zh-CN"/>
              </w:rPr>
              <w:t>5</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w:t>
            </w:r>
            <w:r w:rsidRPr="00753102">
              <w:rPr>
                <w:lang w:val="sv-FI" w:eastAsia="zh-CN"/>
              </w:rPr>
              <w:t>VI</w:t>
            </w:r>
            <w:r w:rsidRPr="00753102">
              <w:rPr>
                <w:lang w:val="sv-FI" w:eastAsia="ja-JP"/>
              </w:rPr>
              <w:t xml:space="preserve"> or E-UTRA Band 2</w:t>
            </w:r>
            <w:r w:rsidRPr="00753102">
              <w:rPr>
                <w:lang w:val="sv-FI" w:eastAsia="zh-CN"/>
              </w:rPr>
              <w:t>6</w:t>
            </w:r>
            <w:ins w:id="1516" w:author="CR0217" w:date="2020-03-13T15:59:00Z">
              <w:r w:rsidR="004F0B4B">
                <w:rPr>
                  <w:lang w:val="sv-SE" w:eastAsia="zh-CN"/>
                </w:rPr>
                <w:t xml:space="preserve"> or NR Band n26</w:t>
              </w:r>
            </w:ins>
          </w:p>
        </w:tc>
        <w:tc>
          <w:tcPr>
            <w:tcW w:w="1657" w:type="dxa"/>
            <w:vAlign w:val="center"/>
          </w:tcPr>
          <w:p w:rsidR="00D57C09" w:rsidRPr="00753102" w:rsidRDefault="00D57C09" w:rsidP="004F0B4B">
            <w:pPr>
              <w:pStyle w:val="TAC"/>
              <w:rPr>
                <w:lang w:eastAsia="ja-JP"/>
              </w:rPr>
            </w:pPr>
            <w:r w:rsidRPr="00753102">
              <w:rPr>
                <w:lang w:eastAsia="ja-JP"/>
              </w:rPr>
              <w:t>859 – 894</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27</w:t>
            </w:r>
          </w:p>
        </w:tc>
        <w:tc>
          <w:tcPr>
            <w:tcW w:w="1657" w:type="dxa"/>
            <w:vAlign w:val="center"/>
          </w:tcPr>
          <w:p w:rsidR="00D57C09" w:rsidRPr="00753102" w:rsidRDefault="00D57C09" w:rsidP="004F0B4B">
            <w:pPr>
              <w:pStyle w:val="TAC"/>
              <w:rPr>
                <w:lang w:eastAsia="ja-JP"/>
              </w:rPr>
            </w:pPr>
            <w:r w:rsidRPr="00753102">
              <w:rPr>
                <w:lang w:eastAsia="ja-JP"/>
              </w:rPr>
              <w:t>852 – 869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57C09" w:rsidRPr="00753102" w:rsidRDefault="00D57C09" w:rsidP="004F0B4B">
            <w:pPr>
              <w:pStyle w:val="TAC"/>
              <w:rPr>
                <w:lang w:eastAsia="ja-JP"/>
              </w:rPr>
            </w:pPr>
            <w:r w:rsidRPr="00753102">
              <w:rPr>
                <w:lang w:eastAsia="ja-JP"/>
              </w:rPr>
              <w:t>758 – 803</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29 or NR Band n29</w:t>
            </w:r>
          </w:p>
        </w:tc>
        <w:tc>
          <w:tcPr>
            <w:tcW w:w="1657" w:type="dxa"/>
            <w:vAlign w:val="center"/>
          </w:tcPr>
          <w:p w:rsidR="00D57C09" w:rsidRPr="00753102" w:rsidRDefault="00D57C09" w:rsidP="004F0B4B">
            <w:pPr>
              <w:pStyle w:val="TAC"/>
              <w:rPr>
                <w:lang w:eastAsia="ja-JP"/>
              </w:rPr>
            </w:pPr>
            <w:r w:rsidRPr="00753102">
              <w:rPr>
                <w:lang w:eastAsia="ja-JP"/>
              </w:rPr>
              <w:t>717 – 728</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30 or NR band n30</w:t>
            </w:r>
          </w:p>
        </w:tc>
        <w:tc>
          <w:tcPr>
            <w:tcW w:w="1657" w:type="dxa"/>
            <w:vAlign w:val="center"/>
          </w:tcPr>
          <w:p w:rsidR="00D57C09" w:rsidRPr="00753102" w:rsidRDefault="00D57C09" w:rsidP="004F0B4B">
            <w:pPr>
              <w:pStyle w:val="TAC"/>
              <w:rPr>
                <w:lang w:eastAsia="ja-JP"/>
              </w:rPr>
            </w:pPr>
            <w:r w:rsidRPr="00753102">
              <w:rPr>
                <w:lang w:eastAsia="ja-JP"/>
              </w:rPr>
              <w:t>2350 – 2360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31</w:t>
            </w:r>
          </w:p>
        </w:tc>
        <w:tc>
          <w:tcPr>
            <w:tcW w:w="1657" w:type="dxa"/>
          </w:tcPr>
          <w:p w:rsidR="00D57C09" w:rsidRPr="00753102" w:rsidRDefault="00D57C09" w:rsidP="004F0B4B">
            <w:pPr>
              <w:pStyle w:val="TAC"/>
              <w:rPr>
                <w:lang w:eastAsia="ja-JP"/>
              </w:rPr>
            </w:pPr>
            <w:r w:rsidRPr="00753102">
              <w:rPr>
                <w:lang w:eastAsia="ja-JP"/>
              </w:rPr>
              <w:t>462.5 - 467.5</w:t>
            </w:r>
          </w:p>
        </w:tc>
        <w:tc>
          <w:tcPr>
            <w:tcW w:w="1082" w:type="dxa"/>
          </w:tcPr>
          <w:p w:rsidR="00D57C09" w:rsidRPr="00753102" w:rsidRDefault="00D57C09" w:rsidP="004F0B4B">
            <w:pPr>
              <w:pStyle w:val="TAC"/>
              <w:rPr>
                <w:lang w:eastAsia="ja-JP"/>
              </w:rPr>
            </w:pPr>
            <w:r w:rsidRPr="00753102">
              <w:rPr>
                <w:lang w:eastAsia="ja-JP"/>
              </w:rPr>
              <w:t>+46</w:t>
            </w:r>
          </w:p>
        </w:tc>
        <w:tc>
          <w:tcPr>
            <w:tcW w:w="1134" w:type="dxa"/>
          </w:tcPr>
          <w:p w:rsidR="00D57C09" w:rsidRPr="00753102" w:rsidRDefault="00D57C09" w:rsidP="004F0B4B">
            <w:pPr>
              <w:pStyle w:val="TAC"/>
              <w:rPr>
                <w:lang w:eastAsia="ja-JP"/>
              </w:rPr>
            </w:pPr>
            <w:r w:rsidRPr="00753102">
              <w:rPr>
                <w:lang w:eastAsia="ja-JP"/>
              </w:rPr>
              <w:t>+38</w:t>
            </w:r>
          </w:p>
        </w:tc>
        <w:tc>
          <w:tcPr>
            <w:tcW w:w="1134" w:type="dxa"/>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XXXII or E-UTRA Band 32</w:t>
            </w:r>
          </w:p>
        </w:tc>
        <w:tc>
          <w:tcPr>
            <w:tcW w:w="1657" w:type="dxa"/>
            <w:vAlign w:val="center"/>
          </w:tcPr>
          <w:p w:rsidR="00D57C09" w:rsidRPr="00753102" w:rsidRDefault="00D57C09" w:rsidP="004F0B4B">
            <w:pPr>
              <w:pStyle w:val="TAC"/>
              <w:rPr>
                <w:lang w:eastAsia="ja-JP"/>
              </w:rPr>
            </w:pPr>
            <w:r w:rsidRPr="00753102">
              <w:rPr>
                <w:lang w:eastAsia="ja-JP"/>
              </w:rPr>
              <w:t>1452 - 1496</w:t>
            </w:r>
          </w:p>
          <w:p w:rsidR="00D57C09" w:rsidRPr="00753102" w:rsidRDefault="00D57C09" w:rsidP="004F0B4B">
            <w:pPr>
              <w:pStyle w:val="TAC"/>
              <w:rPr>
                <w:lang w:eastAsia="ja-JP"/>
              </w:rPr>
            </w:pPr>
            <w:r w:rsidRPr="00753102">
              <w:rPr>
                <w:lang w:eastAsia="ja-JP"/>
              </w:rPr>
              <w:t>(NOTE-5)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33</w:t>
            </w:r>
          </w:p>
        </w:tc>
        <w:tc>
          <w:tcPr>
            <w:tcW w:w="1657" w:type="dxa"/>
            <w:vAlign w:val="center"/>
          </w:tcPr>
          <w:p w:rsidR="00D57C09" w:rsidRPr="00753102" w:rsidRDefault="00D57C09" w:rsidP="004F0B4B">
            <w:pPr>
              <w:pStyle w:val="TAC"/>
              <w:rPr>
                <w:lang w:eastAsia="ja-JP"/>
              </w:rPr>
            </w:pPr>
            <w:r w:rsidRPr="00753102">
              <w:rPr>
                <w:lang w:eastAsia="ja-JP"/>
              </w:rPr>
              <w:t>1900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57C09" w:rsidRPr="00753102" w:rsidRDefault="00D57C09" w:rsidP="004F0B4B">
            <w:pPr>
              <w:pStyle w:val="TAC"/>
              <w:rPr>
                <w:lang w:eastAsia="ja-JP"/>
              </w:rPr>
            </w:pPr>
            <w:r w:rsidRPr="00753102">
              <w:rPr>
                <w:lang w:eastAsia="ja-JP"/>
              </w:rPr>
              <w:t>2010 – 2025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TDD Band b) or E-UTRA TDD Band 35</w:t>
            </w:r>
          </w:p>
        </w:tc>
        <w:tc>
          <w:tcPr>
            <w:tcW w:w="1657" w:type="dxa"/>
            <w:vAlign w:val="center"/>
          </w:tcPr>
          <w:p w:rsidR="00D57C09" w:rsidRPr="00753102" w:rsidRDefault="00D57C09" w:rsidP="004F0B4B">
            <w:pPr>
              <w:pStyle w:val="TAC"/>
              <w:rPr>
                <w:lang w:eastAsia="ja-JP"/>
              </w:rPr>
            </w:pPr>
            <w:r w:rsidRPr="00753102">
              <w:rPr>
                <w:lang w:eastAsia="ja-JP"/>
              </w:rPr>
              <w:t>1850 – 1910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TDD Band b) or E-UTRA TDD Band 36</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TDD Band c) or E-UTRA TDD Band 37</w:t>
            </w:r>
          </w:p>
        </w:tc>
        <w:tc>
          <w:tcPr>
            <w:tcW w:w="1657" w:type="dxa"/>
            <w:vAlign w:val="center"/>
          </w:tcPr>
          <w:p w:rsidR="00D57C09" w:rsidRPr="00753102" w:rsidRDefault="00D57C09" w:rsidP="004F0B4B">
            <w:pPr>
              <w:pStyle w:val="TAC"/>
              <w:rPr>
                <w:lang w:eastAsia="ja-JP"/>
              </w:rPr>
            </w:pPr>
            <w:r w:rsidRPr="00753102">
              <w:rPr>
                <w:lang w:eastAsia="ja-JP"/>
              </w:rPr>
              <w:t>1910 – 1930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d) or E-UTRA Band 38</w:t>
            </w:r>
            <w:r w:rsidRPr="00753102">
              <w:rPr>
                <w:lang w:val="sv-SE" w:eastAsia="ja-JP"/>
              </w:rPr>
              <w:t xml:space="preserve"> or NR band n38</w:t>
            </w:r>
          </w:p>
        </w:tc>
        <w:tc>
          <w:tcPr>
            <w:tcW w:w="1657" w:type="dxa"/>
            <w:vAlign w:val="center"/>
          </w:tcPr>
          <w:p w:rsidR="00D57C09" w:rsidRPr="00753102" w:rsidRDefault="00D57C09" w:rsidP="004F0B4B">
            <w:pPr>
              <w:pStyle w:val="TAC"/>
              <w:rPr>
                <w:lang w:eastAsia="ja-JP"/>
              </w:rPr>
            </w:pPr>
            <w:r w:rsidRPr="00753102">
              <w:rPr>
                <w:lang w:eastAsia="ja-JP"/>
              </w:rPr>
              <w:t>2570 – 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f) or E-UTRA Band 39</w:t>
            </w:r>
            <w:r w:rsidRPr="00753102">
              <w:rPr>
                <w:lang w:val="sv-SE" w:eastAsia="ja-JP"/>
              </w:rPr>
              <w:t xml:space="preserve"> or NR band n39</w:t>
            </w:r>
          </w:p>
        </w:tc>
        <w:tc>
          <w:tcPr>
            <w:tcW w:w="1657" w:type="dxa"/>
            <w:vAlign w:val="center"/>
          </w:tcPr>
          <w:p w:rsidR="00D57C09" w:rsidRPr="00753102" w:rsidRDefault="00D57C09" w:rsidP="004F0B4B">
            <w:pPr>
              <w:pStyle w:val="TAC"/>
              <w:rPr>
                <w:lang w:eastAsia="ja-JP"/>
              </w:rPr>
            </w:pPr>
            <w:r w:rsidRPr="00753102">
              <w:rPr>
                <w:lang w:eastAsia="ja-JP"/>
              </w:rPr>
              <w:t>1880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e) or E-UTRA Band 40</w:t>
            </w:r>
            <w:r w:rsidRPr="00753102">
              <w:rPr>
                <w:lang w:val="sv-SE" w:eastAsia="ja-JP"/>
              </w:rPr>
              <w:t xml:space="preserve"> or NR band n40</w:t>
            </w:r>
          </w:p>
        </w:tc>
        <w:tc>
          <w:tcPr>
            <w:tcW w:w="1657" w:type="dxa"/>
            <w:vAlign w:val="center"/>
          </w:tcPr>
          <w:p w:rsidR="00D57C09" w:rsidRPr="00753102" w:rsidRDefault="00D57C09" w:rsidP="004F0B4B">
            <w:pPr>
              <w:pStyle w:val="TAC"/>
              <w:rPr>
                <w:lang w:eastAsia="ja-JP"/>
              </w:rPr>
            </w:pPr>
            <w:r w:rsidRPr="00753102">
              <w:rPr>
                <w:lang w:eastAsia="ja-JP"/>
              </w:rPr>
              <w:t>2300 – 2400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57C09" w:rsidRPr="00753102" w:rsidRDefault="00D57C09" w:rsidP="004F0B4B">
            <w:pPr>
              <w:pStyle w:val="TAC"/>
              <w:rPr>
                <w:lang w:eastAsia="ja-JP"/>
              </w:rPr>
            </w:pPr>
            <w:r w:rsidRPr="00753102">
              <w:rPr>
                <w:lang w:eastAsia="ja-JP"/>
              </w:rPr>
              <w:t>2496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42</w:t>
            </w:r>
          </w:p>
        </w:tc>
        <w:tc>
          <w:tcPr>
            <w:tcW w:w="1657" w:type="dxa"/>
          </w:tcPr>
          <w:p w:rsidR="00D57C09" w:rsidRPr="00753102" w:rsidRDefault="00D57C09" w:rsidP="004F0B4B">
            <w:pPr>
              <w:pStyle w:val="TAC"/>
              <w:rPr>
                <w:lang w:eastAsia="ja-JP"/>
              </w:rPr>
            </w:pPr>
            <w:r w:rsidRPr="00753102">
              <w:rPr>
                <w:lang w:eastAsia="zh-CN"/>
              </w:rPr>
              <w:t>3400</w:t>
            </w:r>
            <w:r w:rsidRPr="00753102">
              <w:rPr>
                <w:lang w:eastAsia="ja-JP"/>
              </w:rPr>
              <w:t xml:space="preserve"> – 3600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43</w:t>
            </w:r>
          </w:p>
        </w:tc>
        <w:tc>
          <w:tcPr>
            <w:tcW w:w="1657" w:type="dxa"/>
          </w:tcPr>
          <w:p w:rsidR="00D57C09" w:rsidRPr="00753102" w:rsidRDefault="00D57C09" w:rsidP="004F0B4B">
            <w:pPr>
              <w:pStyle w:val="TAC"/>
              <w:rPr>
                <w:lang w:eastAsia="ja-JP"/>
              </w:rPr>
            </w:pPr>
            <w:r w:rsidRPr="00753102">
              <w:rPr>
                <w:lang w:eastAsia="zh-CN"/>
              </w:rPr>
              <w:t>3600</w:t>
            </w:r>
            <w:r w:rsidRPr="00753102">
              <w:rPr>
                <w:lang w:eastAsia="ja-JP"/>
              </w:rPr>
              <w:t xml:space="preserve"> – </w:t>
            </w:r>
            <w:r w:rsidRPr="00753102">
              <w:rPr>
                <w:lang w:eastAsia="zh-CN"/>
              </w:rPr>
              <w:t>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44</w:t>
            </w:r>
          </w:p>
        </w:tc>
        <w:tc>
          <w:tcPr>
            <w:tcW w:w="1657" w:type="dxa"/>
            <w:vAlign w:val="center"/>
          </w:tcPr>
          <w:p w:rsidR="00D57C09" w:rsidRPr="00753102" w:rsidRDefault="00D57C09" w:rsidP="004F0B4B">
            <w:pPr>
              <w:pStyle w:val="TAC"/>
              <w:rPr>
                <w:lang w:eastAsia="zh-CN"/>
              </w:rPr>
            </w:pPr>
            <w:r w:rsidRPr="00753102">
              <w:rPr>
                <w:lang w:eastAsia="ja-JP"/>
              </w:rPr>
              <w:t>703 – 803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45</w:t>
            </w:r>
          </w:p>
        </w:tc>
        <w:tc>
          <w:tcPr>
            <w:tcW w:w="1657" w:type="dxa"/>
            <w:vAlign w:val="center"/>
          </w:tcPr>
          <w:p w:rsidR="00D57C09" w:rsidRPr="00753102" w:rsidRDefault="00D57C09" w:rsidP="004F0B4B">
            <w:pPr>
              <w:pStyle w:val="TAC"/>
              <w:rPr>
                <w:lang w:eastAsia="ja-JP"/>
              </w:rPr>
            </w:pPr>
            <w:r w:rsidRPr="00753102">
              <w:rPr>
                <w:rFonts w:cs="Arial"/>
                <w:szCs w:val="18"/>
              </w:rPr>
              <w:t>1447 - 1467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46</w:t>
            </w:r>
          </w:p>
        </w:tc>
        <w:tc>
          <w:tcPr>
            <w:tcW w:w="1657" w:type="dxa"/>
            <w:vAlign w:val="center"/>
          </w:tcPr>
          <w:p w:rsidR="00D57C09" w:rsidRPr="00753102" w:rsidRDefault="00D57C09" w:rsidP="004F0B4B">
            <w:pPr>
              <w:pStyle w:val="TAC"/>
              <w:rPr>
                <w:lang w:eastAsia="ja-JP"/>
              </w:rPr>
            </w:pPr>
            <w:r w:rsidRPr="00753102">
              <w:rPr>
                <w:rFonts w:cs="Arial"/>
                <w:szCs w:val="18"/>
              </w:rPr>
              <w:t>5150 - 5925</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rFonts w:hint="eastAsia"/>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48</w:t>
            </w:r>
            <w:r w:rsidRPr="00753102">
              <w:t xml:space="preserve"> or NR Band n48</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49</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50 or NR band n50</w:t>
            </w:r>
          </w:p>
        </w:tc>
        <w:tc>
          <w:tcPr>
            <w:tcW w:w="1657" w:type="dxa"/>
            <w:vAlign w:val="center"/>
          </w:tcPr>
          <w:p w:rsidR="00D57C09" w:rsidRPr="00753102" w:rsidRDefault="00D57C09" w:rsidP="004F0B4B">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 xml:space="preserve">E-UTRA Band 51 or </w:t>
            </w:r>
            <w:r w:rsidRPr="00753102">
              <w:t>or NR band n51</w:t>
            </w:r>
          </w:p>
        </w:tc>
        <w:tc>
          <w:tcPr>
            <w:tcW w:w="1657" w:type="dxa"/>
            <w:vAlign w:val="center"/>
          </w:tcPr>
          <w:p w:rsidR="00D57C09" w:rsidRPr="00753102" w:rsidRDefault="00D57C09" w:rsidP="004F0B4B">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pPr>
            <w:r w:rsidRPr="00753102">
              <w:rPr>
                <w:rFonts w:cs="Arial"/>
              </w:rPr>
              <w:t>E-UTRA Band 52</w:t>
            </w:r>
          </w:p>
        </w:tc>
        <w:tc>
          <w:tcPr>
            <w:tcW w:w="1657" w:type="dxa"/>
            <w:vAlign w:val="center"/>
          </w:tcPr>
          <w:p w:rsidR="00D57C09" w:rsidRPr="00753102" w:rsidRDefault="00D57C09" w:rsidP="004F0B4B">
            <w:pPr>
              <w:pStyle w:val="TAC"/>
              <w:rPr>
                <w:rFonts w:cs="Arial"/>
              </w:rPr>
            </w:pPr>
            <w:r w:rsidRPr="00753102">
              <w:rPr>
                <w:rFonts w:cs="Arial"/>
              </w:rPr>
              <w:t>3300 - 3400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rPr>
            </w:pPr>
            <w:r w:rsidRPr="00753102">
              <w:rPr>
                <w:lang w:eastAsia="ja-JP"/>
              </w:rPr>
              <w:t>CW carrier</w:t>
            </w:r>
          </w:p>
        </w:tc>
      </w:tr>
      <w:tr w:rsidR="0005038B" w:rsidRPr="00753102" w:rsidTr="0005038B">
        <w:trPr>
          <w:gridAfter w:val="1"/>
          <w:wAfter w:w="10" w:type="dxa"/>
          <w:jc w:val="center"/>
        </w:trPr>
        <w:tc>
          <w:tcPr>
            <w:tcW w:w="1918" w:type="dxa"/>
          </w:tcPr>
          <w:p w:rsidR="0005038B" w:rsidRDefault="0005038B" w:rsidP="0005038B">
            <w:pPr>
              <w:pStyle w:val="TAL"/>
              <w:rPr>
                <w:rFonts w:cs="Arial"/>
              </w:rPr>
            </w:pPr>
            <w:ins w:id="1517" w:author="CR0218" w:date="2020-03-13T16:00:00Z">
              <w:r>
                <w:rPr>
                  <w:rFonts w:cs="Arial"/>
                </w:rPr>
                <w:t>E-UTRA Band 53 or NR Band n53</w:t>
              </w:r>
            </w:ins>
          </w:p>
        </w:tc>
        <w:tc>
          <w:tcPr>
            <w:tcW w:w="1657" w:type="dxa"/>
            <w:vAlign w:val="center"/>
          </w:tcPr>
          <w:p w:rsidR="0005038B" w:rsidRDefault="0005038B" w:rsidP="0005038B">
            <w:pPr>
              <w:pStyle w:val="TAC"/>
              <w:rPr>
                <w:ins w:id="1518" w:author="CR0218" w:date="2020-03-13T16:00:00Z"/>
                <w:rFonts w:cs="Arial"/>
              </w:rPr>
            </w:pPr>
            <w:ins w:id="1519" w:author="CR0218" w:date="2020-03-13T16:00:00Z">
              <w:r>
                <w:rPr>
                  <w:rFonts w:cs="Arial"/>
                </w:rPr>
                <w:t>2483.5 - 2495</w:t>
              </w:r>
            </w:ins>
          </w:p>
        </w:tc>
        <w:tc>
          <w:tcPr>
            <w:tcW w:w="1082" w:type="dxa"/>
            <w:vAlign w:val="center"/>
          </w:tcPr>
          <w:p w:rsidR="0005038B" w:rsidRDefault="0005038B" w:rsidP="0005038B">
            <w:pPr>
              <w:pStyle w:val="TAC"/>
              <w:rPr>
                <w:ins w:id="1520" w:author="CR0218" w:date="2020-03-13T16:00:00Z"/>
                <w:lang w:eastAsia="ja-JP"/>
              </w:rPr>
            </w:pPr>
            <w:ins w:id="1521" w:author="CR0218" w:date="2020-03-13T16:00:00Z">
              <w:r>
                <w:rPr>
                  <w:lang w:eastAsia="ja-JP"/>
                </w:rPr>
                <w:t>N/A</w:t>
              </w:r>
            </w:ins>
          </w:p>
        </w:tc>
        <w:tc>
          <w:tcPr>
            <w:tcW w:w="1134" w:type="dxa"/>
            <w:vAlign w:val="center"/>
          </w:tcPr>
          <w:p w:rsidR="0005038B" w:rsidRDefault="0005038B" w:rsidP="0005038B">
            <w:pPr>
              <w:pStyle w:val="TAC"/>
              <w:rPr>
                <w:ins w:id="1522" w:author="CR0218" w:date="2020-03-13T16:00:00Z"/>
                <w:lang w:eastAsia="ja-JP"/>
              </w:rPr>
            </w:pPr>
            <w:ins w:id="1523" w:author="CR0218" w:date="2020-03-13T16:00:00Z">
              <w:r>
                <w:rPr>
                  <w:lang w:eastAsia="ja-JP"/>
                </w:rPr>
                <w:t>+38</w:t>
              </w:r>
            </w:ins>
          </w:p>
        </w:tc>
        <w:tc>
          <w:tcPr>
            <w:tcW w:w="1134" w:type="dxa"/>
            <w:vAlign w:val="center"/>
          </w:tcPr>
          <w:p w:rsidR="0005038B" w:rsidRDefault="0005038B" w:rsidP="0005038B">
            <w:pPr>
              <w:pStyle w:val="TAC"/>
              <w:rPr>
                <w:ins w:id="1524" w:author="CR0218" w:date="2020-03-13T16:00:00Z"/>
                <w:lang w:eastAsia="ja-JP"/>
              </w:rPr>
            </w:pPr>
            <w:ins w:id="1525" w:author="CR0218" w:date="2020-03-13T16:00:00Z">
              <w:r>
                <w:rPr>
                  <w:lang w:eastAsia="ja-JP"/>
                </w:rPr>
                <w:t>+24</w:t>
              </w:r>
            </w:ins>
          </w:p>
        </w:tc>
        <w:tc>
          <w:tcPr>
            <w:tcW w:w="1701" w:type="dxa"/>
            <w:vAlign w:val="center"/>
          </w:tcPr>
          <w:p w:rsidR="0005038B" w:rsidRDefault="0005038B" w:rsidP="0005038B">
            <w:pPr>
              <w:pStyle w:val="TAC"/>
              <w:rPr>
                <w:ins w:id="1526" w:author="CR0218" w:date="2020-03-13T16:00:00Z"/>
                <w:lang w:eastAsia="ja-JP"/>
              </w:rPr>
            </w:pPr>
            <w:ins w:id="1527" w:author="CR0218" w:date="2020-03-13T16:00:00Z">
              <w:r>
                <w:rPr>
                  <w:lang w:eastAsia="ja-JP"/>
                </w:rPr>
                <w:t>EIS</w:t>
              </w:r>
              <w:r>
                <w:rPr>
                  <w:vertAlign w:val="subscript"/>
                  <w:lang w:eastAsia="ja-JP"/>
                </w:rPr>
                <w:t>minSENS</w:t>
              </w:r>
              <w:r>
                <w:rPr>
                  <w:lang w:eastAsia="ja-JP"/>
                </w:rPr>
                <w:t xml:space="preserve"> + x dB (NOTE 1)</w:t>
              </w:r>
            </w:ins>
          </w:p>
        </w:tc>
        <w:tc>
          <w:tcPr>
            <w:tcW w:w="1167" w:type="dxa"/>
            <w:vAlign w:val="center"/>
          </w:tcPr>
          <w:p w:rsidR="0005038B" w:rsidRDefault="0005038B" w:rsidP="0005038B">
            <w:pPr>
              <w:pStyle w:val="TAC"/>
              <w:rPr>
                <w:ins w:id="1528" w:author="CR0218" w:date="2020-03-13T16:00:00Z"/>
                <w:lang w:eastAsia="ja-JP"/>
              </w:rPr>
            </w:pPr>
            <w:ins w:id="1529" w:author="CR0218" w:date="2020-03-13T16:00:00Z">
              <w:r>
                <w:rPr>
                  <w:lang w:eastAsia="ja-JP"/>
                </w:rPr>
                <w:t>CW carrier</w:t>
              </w:r>
            </w:ins>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65</w:t>
            </w:r>
            <w:r w:rsidRPr="00753102">
              <w:rPr>
                <w:rFonts w:cs="Arial"/>
              </w:rPr>
              <w:t xml:space="preserve"> or NR band n65</w:t>
            </w:r>
          </w:p>
        </w:tc>
        <w:tc>
          <w:tcPr>
            <w:tcW w:w="1657" w:type="dxa"/>
            <w:vAlign w:val="center"/>
          </w:tcPr>
          <w:p w:rsidR="00D57C09" w:rsidRPr="00753102" w:rsidRDefault="00D57C09" w:rsidP="004F0B4B">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66 or or NR band n66</w:t>
            </w:r>
          </w:p>
        </w:tc>
        <w:tc>
          <w:tcPr>
            <w:tcW w:w="1657" w:type="dxa"/>
            <w:vAlign w:val="center"/>
          </w:tcPr>
          <w:p w:rsidR="00D57C09" w:rsidRPr="00753102" w:rsidRDefault="00D57C09" w:rsidP="004F0B4B">
            <w:pPr>
              <w:pStyle w:val="TAC"/>
              <w:rPr>
                <w:lang w:eastAsia="ja-JP"/>
              </w:rPr>
            </w:pPr>
            <w:r w:rsidRPr="00753102">
              <w:rPr>
                <w:rFonts w:cs="Arial"/>
              </w:rPr>
              <w:t>2110 – 2200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67</w:t>
            </w:r>
          </w:p>
        </w:tc>
        <w:tc>
          <w:tcPr>
            <w:tcW w:w="1657" w:type="dxa"/>
            <w:vAlign w:val="center"/>
          </w:tcPr>
          <w:p w:rsidR="00D57C09" w:rsidRPr="00753102" w:rsidRDefault="00D57C09" w:rsidP="004F0B4B">
            <w:pPr>
              <w:pStyle w:val="TAC"/>
              <w:rPr>
                <w:lang w:eastAsia="ja-JP"/>
              </w:rPr>
            </w:pPr>
            <w:r w:rsidRPr="00753102">
              <w:rPr>
                <w:rFonts w:cs="Arial"/>
              </w:rPr>
              <w:t>738 - 758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68</w:t>
            </w:r>
          </w:p>
        </w:tc>
        <w:tc>
          <w:tcPr>
            <w:tcW w:w="1657" w:type="dxa"/>
            <w:vAlign w:val="center"/>
          </w:tcPr>
          <w:p w:rsidR="00D57C09" w:rsidRPr="00753102" w:rsidRDefault="00D57C09" w:rsidP="004F0B4B">
            <w:pPr>
              <w:pStyle w:val="TAC"/>
              <w:rPr>
                <w:lang w:eastAsia="ja-JP"/>
              </w:rPr>
            </w:pPr>
            <w:r w:rsidRPr="00753102">
              <w:rPr>
                <w:rFonts w:cs="Arial"/>
              </w:rPr>
              <w:t>753 - 783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 xml:space="preserve">E-UTRA Band 69 </w:t>
            </w:r>
          </w:p>
        </w:tc>
        <w:tc>
          <w:tcPr>
            <w:tcW w:w="1657" w:type="dxa"/>
            <w:vAlign w:val="center"/>
          </w:tcPr>
          <w:p w:rsidR="00D57C09" w:rsidRPr="00753102" w:rsidRDefault="00D57C09" w:rsidP="004F0B4B">
            <w:pPr>
              <w:pStyle w:val="TAC"/>
              <w:rPr>
                <w:lang w:eastAsia="ja-JP"/>
              </w:rPr>
            </w:pPr>
            <w:r w:rsidRPr="00753102">
              <w:rPr>
                <w:rFonts w:cs="Arial"/>
              </w:rPr>
              <w:t>2570-2620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70 or or NR band n70</w:t>
            </w:r>
          </w:p>
        </w:tc>
        <w:tc>
          <w:tcPr>
            <w:tcW w:w="1657" w:type="dxa"/>
            <w:vAlign w:val="center"/>
          </w:tcPr>
          <w:p w:rsidR="00D57C09" w:rsidRPr="00753102" w:rsidRDefault="00D57C09" w:rsidP="004F0B4B">
            <w:pPr>
              <w:pStyle w:val="TAC"/>
              <w:rPr>
                <w:lang w:eastAsia="ja-JP"/>
              </w:rPr>
            </w:pPr>
            <w:r w:rsidRPr="00753102">
              <w:rPr>
                <w:rFonts w:cs="Arial"/>
              </w:rPr>
              <w:t>1995 - 2020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71 or </w:t>
            </w:r>
            <w:r w:rsidRPr="00753102">
              <w:t>or NR band n71</w:t>
            </w:r>
          </w:p>
        </w:tc>
        <w:tc>
          <w:tcPr>
            <w:tcW w:w="1657" w:type="dxa"/>
            <w:vAlign w:val="center"/>
          </w:tcPr>
          <w:p w:rsidR="00D57C09" w:rsidRPr="00753102" w:rsidRDefault="00D57C09" w:rsidP="004F0B4B">
            <w:pPr>
              <w:pStyle w:val="TAC"/>
              <w:rPr>
                <w:lang w:eastAsia="ja-JP"/>
              </w:rPr>
            </w:pPr>
            <w:r w:rsidRPr="00753102">
              <w:rPr>
                <w:rFonts w:cs="Arial"/>
                <w:lang w:eastAsia="ko-KR"/>
              </w:rPr>
              <w:t>617 - 652</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72</w:t>
            </w:r>
          </w:p>
        </w:tc>
        <w:tc>
          <w:tcPr>
            <w:tcW w:w="1657" w:type="dxa"/>
            <w:vAlign w:val="center"/>
          </w:tcPr>
          <w:p w:rsidR="00D57C09" w:rsidRPr="00753102" w:rsidRDefault="00D57C09" w:rsidP="004F0B4B">
            <w:pPr>
              <w:pStyle w:val="TAC"/>
              <w:rPr>
                <w:lang w:eastAsia="ja-JP"/>
              </w:rPr>
            </w:pPr>
            <w:r w:rsidRPr="00753102">
              <w:rPr>
                <w:rFonts w:cs="Arial"/>
                <w:lang w:eastAsia="ko-KR"/>
              </w:rPr>
              <w:t>461 - 466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w:t>
            </w:r>
            <w:r w:rsidRPr="00753102">
              <w:t>3</w:t>
            </w:r>
          </w:p>
        </w:tc>
        <w:tc>
          <w:tcPr>
            <w:tcW w:w="1657" w:type="dxa"/>
            <w:vAlign w:val="center"/>
          </w:tcPr>
          <w:p w:rsidR="00D57C09" w:rsidRPr="00753102" w:rsidRDefault="00D57C09" w:rsidP="004F0B4B">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w:t>
            </w:r>
            <w:r w:rsidRPr="00753102">
              <w:rPr>
                <w:lang w:eastAsia="ja-JP"/>
              </w:rPr>
              <w:t>4 or NR band n74</w:t>
            </w:r>
          </w:p>
        </w:tc>
        <w:tc>
          <w:tcPr>
            <w:tcW w:w="1657" w:type="dxa"/>
            <w:vAlign w:val="center"/>
          </w:tcPr>
          <w:p w:rsidR="00D57C09" w:rsidRPr="00753102" w:rsidRDefault="00D57C09" w:rsidP="004F0B4B">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75 or </w:t>
            </w:r>
            <w:r w:rsidRPr="00753102">
              <w:t>or NR band n75</w:t>
            </w:r>
          </w:p>
        </w:tc>
        <w:tc>
          <w:tcPr>
            <w:tcW w:w="1657" w:type="dxa"/>
            <w:vAlign w:val="center"/>
          </w:tcPr>
          <w:p w:rsidR="00D57C09" w:rsidRPr="00753102" w:rsidRDefault="00D57C09" w:rsidP="004F0B4B">
            <w:pPr>
              <w:pStyle w:val="TAC"/>
              <w:rPr>
                <w:lang w:eastAsia="ja-JP"/>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76 or </w:t>
            </w:r>
            <w:r w:rsidRPr="00753102">
              <w:t>or NR band n76</w:t>
            </w:r>
          </w:p>
        </w:tc>
        <w:tc>
          <w:tcPr>
            <w:tcW w:w="1657" w:type="dxa"/>
            <w:vAlign w:val="center"/>
          </w:tcPr>
          <w:p w:rsidR="00D57C09" w:rsidRPr="00753102" w:rsidRDefault="00D57C09" w:rsidP="004F0B4B">
            <w:pPr>
              <w:pStyle w:val="TAC"/>
              <w:rPr>
                <w:lang w:eastAsia="ja-JP"/>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n77</w:t>
            </w:r>
          </w:p>
        </w:tc>
        <w:tc>
          <w:tcPr>
            <w:tcW w:w="1657" w:type="dxa"/>
            <w:vAlign w:val="center"/>
          </w:tcPr>
          <w:p w:rsidR="00D57C09" w:rsidRPr="00753102" w:rsidRDefault="00D57C09" w:rsidP="004F0B4B">
            <w:pPr>
              <w:pStyle w:val="TAC"/>
              <w:rPr>
                <w:lang w:eastAsia="ja-JP"/>
              </w:rPr>
            </w:pPr>
            <w:r w:rsidRPr="00753102">
              <w:rPr>
                <w:rFonts w:cs="Arial"/>
                <w:lang w:eastAsia="ko-KR"/>
              </w:rPr>
              <w:t>3300 - 4200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n78</w:t>
            </w:r>
          </w:p>
        </w:tc>
        <w:tc>
          <w:tcPr>
            <w:tcW w:w="1657" w:type="dxa"/>
            <w:vAlign w:val="center"/>
          </w:tcPr>
          <w:p w:rsidR="00D57C09" w:rsidRPr="00753102" w:rsidRDefault="00D57C09" w:rsidP="004F0B4B">
            <w:pPr>
              <w:pStyle w:val="TAC"/>
              <w:rPr>
                <w:lang w:eastAsia="ja-JP"/>
              </w:rPr>
            </w:pPr>
            <w:r w:rsidRPr="00753102">
              <w:rPr>
                <w:rFonts w:cs="Arial"/>
                <w:lang w:eastAsia="ko-KR"/>
              </w:rPr>
              <w:t>3300 - 3800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n79</w:t>
            </w:r>
          </w:p>
        </w:tc>
        <w:tc>
          <w:tcPr>
            <w:tcW w:w="1657" w:type="dxa"/>
            <w:vAlign w:val="center"/>
          </w:tcPr>
          <w:p w:rsidR="00D57C09" w:rsidRPr="00753102" w:rsidRDefault="00D57C09" w:rsidP="004F0B4B">
            <w:pPr>
              <w:pStyle w:val="TAC"/>
              <w:rPr>
                <w:lang w:eastAsia="ja-JP"/>
              </w:rPr>
            </w:pPr>
            <w:r w:rsidRPr="00753102">
              <w:rPr>
                <w:rFonts w:cs="Arial"/>
                <w:lang w:eastAsia="ko-KR"/>
              </w:rPr>
              <w:t>4400 - 5000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sidRPr="00753102">
              <w:rPr>
                <w:rFonts w:cs="Arial"/>
              </w:rPr>
              <w:t>E-UTRA Band 85</w:t>
            </w:r>
          </w:p>
        </w:tc>
        <w:tc>
          <w:tcPr>
            <w:tcW w:w="1657" w:type="dxa"/>
            <w:vAlign w:val="center"/>
          </w:tcPr>
          <w:p w:rsidR="00D57C09" w:rsidRPr="00753102" w:rsidRDefault="00D57C09" w:rsidP="004F0B4B">
            <w:pPr>
              <w:pStyle w:val="TAC"/>
              <w:rPr>
                <w:rFonts w:cs="Arial"/>
                <w:lang w:eastAsia="ko-KR"/>
              </w:rPr>
            </w:pPr>
            <w:r w:rsidRPr="00753102">
              <w:rPr>
                <w:rFonts w:cs="Arial"/>
              </w:rPr>
              <w:t>728 - 746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rPr>
            </w:pPr>
            <w:r w:rsidRPr="00753102">
              <w:rPr>
                <w:lang w:eastAsia="ko-KR"/>
              </w:rPr>
              <w:t>E-UTRA Band 87</w:t>
            </w:r>
          </w:p>
        </w:tc>
        <w:tc>
          <w:tcPr>
            <w:tcW w:w="1657" w:type="dxa"/>
            <w:vAlign w:val="center"/>
          </w:tcPr>
          <w:p w:rsidR="00D57C09" w:rsidRPr="00753102" w:rsidRDefault="00D57C09" w:rsidP="004F0B4B">
            <w:pPr>
              <w:pStyle w:val="TAC"/>
              <w:rPr>
                <w:rFonts w:cs="Arial"/>
              </w:rPr>
            </w:pPr>
            <w:r w:rsidRPr="00753102">
              <w:rPr>
                <w:rFonts w:cs="Arial"/>
                <w:lang w:eastAsia="ko-KR"/>
              </w:rPr>
              <w:t>420 – 425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rPr>
            </w:pPr>
            <w:r w:rsidRPr="00753102">
              <w:rPr>
                <w:lang w:eastAsia="ko-KR"/>
              </w:rPr>
              <w:t>E-UTRA Band 88</w:t>
            </w:r>
          </w:p>
        </w:tc>
        <w:tc>
          <w:tcPr>
            <w:tcW w:w="1657" w:type="dxa"/>
            <w:vAlign w:val="center"/>
          </w:tcPr>
          <w:p w:rsidR="00D57C09" w:rsidRPr="00753102" w:rsidRDefault="00D57C09" w:rsidP="004F0B4B">
            <w:pPr>
              <w:pStyle w:val="TAC"/>
              <w:rPr>
                <w:rFonts w:cs="Arial"/>
              </w:rPr>
            </w:pPr>
            <w:r w:rsidRPr="00753102">
              <w:rPr>
                <w:rFonts w:cs="Arial"/>
                <w:lang w:eastAsia="ko-KR"/>
              </w:rPr>
              <w:t>422 – 427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n91</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n92</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n93</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n94</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jc w:val="center"/>
        </w:trPr>
        <w:tc>
          <w:tcPr>
            <w:tcW w:w="9803" w:type="dxa"/>
            <w:gridSpan w:val="8"/>
          </w:tcPr>
          <w:p w:rsidR="00D57C09" w:rsidRPr="00753102" w:rsidRDefault="00D57C09" w:rsidP="004F0B4B">
            <w:pPr>
              <w:pStyle w:val="TAN"/>
              <w:rPr>
                <w:lang w:val="en-US" w:eastAsia="ja-JP"/>
              </w:rPr>
            </w:pPr>
            <w:r w:rsidRPr="00753102">
              <w:rPr>
                <w:lang w:eastAsia="ja-JP"/>
              </w:rPr>
              <w:t>NOTE 1:</w:t>
            </w:r>
            <w:r w:rsidRPr="00753102">
              <w:rPr>
                <w:lang w:eastAsia="ja-JP"/>
              </w:rPr>
              <w:tab/>
              <w:t>EIS</w:t>
            </w:r>
            <w:r w:rsidRPr="00753102">
              <w:rPr>
                <w:vertAlign w:val="subscript"/>
                <w:lang w:eastAsia="ja-JP"/>
              </w:rPr>
              <w:t>minSENS</w:t>
            </w:r>
            <w:r w:rsidRPr="00753102">
              <w:rPr>
                <w:lang w:eastAsia="ja-JP"/>
              </w:rPr>
              <w:t xml:space="preserve"> depends on the RAT, the BS class and on the </w:t>
            </w:r>
            <w:r w:rsidRPr="00753102">
              <w:rPr>
                <w:i/>
                <w:lang w:eastAsia="ja-JP"/>
              </w:rPr>
              <w:t>channel bandwidth</w:t>
            </w:r>
            <w:r w:rsidRPr="00753102">
              <w:rPr>
                <w:lang w:eastAsia="ja-JP"/>
              </w:rPr>
              <w:t>, see subclauses 10.3 and 10.2</w:t>
            </w:r>
            <w:r w:rsidRPr="00753102">
              <w:rPr>
                <w:lang w:val="en-US" w:eastAsia="ja-JP"/>
              </w:rPr>
              <w:t xml:space="preserve"> in TS 37.105; </w:t>
            </w:r>
            <w:r w:rsidRPr="00753102">
              <w:t>"x" is equal to 6 dB in case of E-UTRA or UTRA wanted signals.</w:t>
            </w:r>
          </w:p>
          <w:p w:rsidR="00D57C09" w:rsidRPr="00753102" w:rsidRDefault="00D57C09" w:rsidP="004F0B4B">
            <w:pPr>
              <w:pStyle w:val="TAN"/>
              <w:rPr>
                <w:lang w:eastAsia="ja-JP"/>
              </w:rPr>
            </w:pPr>
            <w:r w:rsidRPr="00753102">
              <w:rPr>
                <w:lang w:eastAsia="ja-JP"/>
              </w:rPr>
              <w:t>NOTE 2:</w:t>
            </w:r>
            <w:r w:rsidRPr="00753102">
              <w:rPr>
                <w:lang w:eastAsia="ja-JP"/>
              </w:rPr>
              <w:tab/>
              <w:t xml:space="preserve">Except for a BS operating in Band 13, these requirements do not apply when the interfering signal falls within any of the supported </w:t>
            </w:r>
            <w:r w:rsidRPr="00753102">
              <w:rPr>
                <w:i/>
                <w:lang w:eastAsia="ja-JP"/>
              </w:rPr>
              <w:t>uplink operating band</w:t>
            </w:r>
            <w:r w:rsidRPr="00753102">
              <w:rPr>
                <w:lang w:eastAsia="ja-JP"/>
              </w:rPr>
              <w:t xml:space="preserve"> or in the </w:t>
            </w:r>
            <w:r w:rsidRPr="00753102">
              <w:t>Δf</w:t>
            </w:r>
            <w:r w:rsidRPr="00753102">
              <w:rPr>
                <w:vertAlign w:val="subscript"/>
              </w:rPr>
              <w:t>OOB</w:t>
            </w:r>
            <w:r w:rsidRPr="00753102">
              <w:rPr>
                <w:lang w:eastAsia="ja-JP"/>
              </w:rPr>
              <w:t xml:space="preserve">  immediately outside any of the supported </w:t>
            </w:r>
            <w:r w:rsidRPr="00753102">
              <w:rPr>
                <w:i/>
                <w:lang w:eastAsia="ja-JP"/>
              </w:rPr>
              <w:t>uplink operating band</w:t>
            </w:r>
            <w:r w:rsidRPr="00753102">
              <w:rPr>
                <w:lang w:eastAsia="ja-JP"/>
              </w:rPr>
              <w:t>.</w:t>
            </w:r>
            <w:r w:rsidRPr="00753102">
              <w:rPr>
                <w:lang w:eastAsia="ja-JP"/>
              </w:rPr>
              <w:br/>
              <w:t>For a BS operating in band 13 the requirements do not apply when the interfering signal falls within the frequency range 768 - 797 MHz.</w:t>
            </w:r>
          </w:p>
          <w:p w:rsidR="00D57C09" w:rsidRPr="00753102" w:rsidRDefault="00D57C09" w:rsidP="004F0B4B">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57C09" w:rsidRPr="00753102" w:rsidRDefault="00D57C09" w:rsidP="004F0B4B">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57C09" w:rsidRPr="00753102" w:rsidRDefault="00D57C09" w:rsidP="004F0B4B">
            <w:pPr>
              <w:pStyle w:val="TAN"/>
              <w:rPr>
                <w:lang w:eastAsia="zh-CN"/>
              </w:rPr>
            </w:pPr>
            <w:r w:rsidRPr="00753102">
              <w:rPr>
                <w:lang w:eastAsia="ja-JP"/>
              </w:rPr>
              <w:t>NOTE 5:</w:t>
            </w:r>
            <w:r w:rsidRPr="00753102">
              <w:rPr>
                <w:lang w:eastAsia="ja-JP"/>
              </w:rPr>
              <w:tab/>
              <w:t>For an AAS BS operating in band 11 or 21, this requirement applies for interfering signal within the frequency range 1475.9 - 1495.9 MHz.</w:t>
            </w:r>
          </w:p>
        </w:tc>
      </w:tr>
    </w:tbl>
    <w:p w:rsidR="00D57C09" w:rsidRPr="00753102" w:rsidRDefault="00D57C09" w:rsidP="00D57C09"/>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2</w:t>
      </w:r>
      <w:r w:rsidRPr="00753102">
        <w:rPr>
          <w:rFonts w:ascii="Arial" w:hAnsi="Arial"/>
          <w:sz w:val="22"/>
          <w:lang w:eastAsia="sv-SE"/>
        </w:rPr>
        <w:tab/>
      </w:r>
      <w:r w:rsidRPr="00753102">
        <w:rPr>
          <w:rFonts w:ascii="Arial" w:hAnsi="Arial"/>
          <w:sz w:val="22"/>
          <w:lang w:val="en-US" w:eastAsia="sv-SE"/>
        </w:rPr>
        <w:t>Single RAT UTRA FDD operation</w:t>
      </w:r>
    </w:p>
    <w:p w:rsidR="00D57C09" w:rsidRPr="00753102" w:rsidRDefault="00D57C09" w:rsidP="00D57C09">
      <w:r w:rsidRPr="00753102">
        <w:t xml:space="preserve">This additional blocking requirement may be applied for the protection of </w:t>
      </w:r>
      <w:r w:rsidRPr="00753102">
        <w:rPr>
          <w:i/>
        </w:rPr>
        <w:t>AAS BS receivers</w:t>
      </w:r>
      <w:r w:rsidRPr="00753102">
        <w:t xml:space="preserve"> when E-UTRA BS, UTRA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specified at the CLTA conducted input(s).</w:t>
      </w:r>
    </w:p>
    <w:p w:rsidR="00D57C09" w:rsidRPr="00753102" w:rsidRDefault="00D57C09" w:rsidP="00D57C09">
      <w:r w:rsidRPr="00753102">
        <w:rPr>
          <w:rFonts w:cs="v5.0.0"/>
        </w:rPr>
        <w:t xml:space="preserve">The requirement is valid over </w:t>
      </w:r>
      <w:r w:rsidRPr="00753102">
        <w:rPr>
          <w:i/>
        </w:rPr>
        <w:t>minSENS RoAoA</w:t>
      </w:r>
      <w:r w:rsidRPr="00753102">
        <w:t>.</w:t>
      </w:r>
    </w:p>
    <w:p w:rsidR="00D57C09" w:rsidRPr="00753102" w:rsidRDefault="00D57C09" w:rsidP="00D57C09">
      <w:pPr>
        <w:rPr>
          <w:lang w:eastAsia="en-GB"/>
        </w:rPr>
      </w:pPr>
      <w:r w:rsidRPr="00753102">
        <w:t>Interfering signal shall be applied to the CLTA. The interfering power is specified per polarization.</w:t>
      </w:r>
    </w:p>
    <w:p w:rsidR="00D57C09" w:rsidRPr="00753102" w:rsidRDefault="00D57C09" w:rsidP="00D57C09">
      <w:r w:rsidRPr="00753102">
        <w:t xml:space="preserve">When the </w:t>
      </w:r>
      <w:r w:rsidRPr="00753102">
        <w:rPr>
          <w:rFonts w:cs="v5.0.0"/>
        </w:rPr>
        <w:t>wanted and an interfering signal using the parameters in table 7.6.3.5.1-1 for co-location with UTRA or E-UTRA systems and table 7.6.3.5.2-1 for co-location with GSM systems</w:t>
      </w:r>
      <w:r w:rsidRPr="00753102">
        <w:t>, the following requirements shall be met:</w:t>
      </w:r>
    </w:p>
    <w:p w:rsidR="00D57C09" w:rsidRPr="00753102" w:rsidRDefault="00D57C09" w:rsidP="00D57C09">
      <w:pPr>
        <w:ind w:left="568" w:hanging="284"/>
      </w:pPr>
      <w:r w:rsidRPr="00753102">
        <w:t>-</w:t>
      </w:r>
      <w:r w:rsidRPr="00753102">
        <w:tab/>
        <w:t>For any UTRA FDD carrier, the BER shall not exceed 0</w:t>
      </w:r>
      <w:r w:rsidRPr="00753102">
        <w:rPr>
          <w:lang w:val="en-US"/>
        </w:rPr>
        <w:t>.</w:t>
      </w:r>
      <w:r w:rsidRPr="00753102">
        <w:t>001 for the reference measurement channel defined in 3GPP TS 25.104 [2], subclause 7.2.1.</w:t>
      </w:r>
    </w:p>
    <w:p w:rsidR="00D57C09" w:rsidRPr="00753102" w:rsidRDefault="00D57C09" w:rsidP="00D57C09">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5.2</w:t>
      </w:r>
      <w:r w:rsidRPr="00753102">
        <w:rPr>
          <w:rFonts w:eastAsia="Osaka"/>
        </w:rPr>
        <w:t xml:space="preserve">-1: </w:t>
      </w:r>
      <w:r w:rsidRPr="0075310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D57C09" w:rsidRPr="00753102" w:rsidTr="004F0B4B">
        <w:trPr>
          <w:gridAfter w:val="1"/>
          <w:wAfter w:w="10" w:type="dxa"/>
          <w:tblHeader/>
          <w:jc w:val="center"/>
        </w:trPr>
        <w:tc>
          <w:tcPr>
            <w:tcW w:w="1918" w:type="dxa"/>
          </w:tcPr>
          <w:p w:rsidR="00D57C09" w:rsidRPr="00753102" w:rsidRDefault="00D57C09" w:rsidP="004F0B4B">
            <w:pPr>
              <w:pStyle w:val="TAH"/>
              <w:rPr>
                <w:lang w:eastAsia="ja-JP"/>
              </w:rPr>
            </w:pPr>
            <w:r w:rsidRPr="00753102">
              <w:rPr>
                <w:lang w:eastAsia="ja-JP"/>
              </w:rPr>
              <w:t>Type of co-located BS</w:t>
            </w:r>
          </w:p>
        </w:tc>
        <w:tc>
          <w:tcPr>
            <w:tcW w:w="1657" w:type="dxa"/>
          </w:tcPr>
          <w:p w:rsidR="00D57C09" w:rsidRPr="00753102" w:rsidRDefault="00D57C09" w:rsidP="004F0B4B">
            <w:pPr>
              <w:pStyle w:val="TAH"/>
              <w:rPr>
                <w:lang w:eastAsia="ja-JP"/>
              </w:rPr>
            </w:pPr>
            <w:r w:rsidRPr="00753102">
              <w:rPr>
                <w:lang w:eastAsia="ja-JP"/>
              </w:rPr>
              <w:t>Centre Frequency of Interfering Signal [MHz]</w:t>
            </w:r>
          </w:p>
        </w:tc>
        <w:tc>
          <w:tcPr>
            <w:tcW w:w="1082" w:type="dxa"/>
          </w:tcPr>
          <w:p w:rsidR="00D57C09" w:rsidRPr="00753102" w:rsidRDefault="00D57C09" w:rsidP="004F0B4B">
            <w:pPr>
              <w:pStyle w:val="TAH"/>
              <w:rPr>
                <w:lang w:eastAsia="ja-JP"/>
              </w:rPr>
            </w:pPr>
            <w:r w:rsidRPr="00753102">
              <w:rPr>
                <w:lang w:eastAsia="ja-JP"/>
              </w:rPr>
              <w:t>Interfering Signal mean power for WA BS [dBm]</w:t>
            </w:r>
          </w:p>
        </w:tc>
        <w:tc>
          <w:tcPr>
            <w:tcW w:w="1134" w:type="dxa"/>
          </w:tcPr>
          <w:p w:rsidR="00D57C09" w:rsidRPr="00753102" w:rsidRDefault="00D57C09" w:rsidP="004F0B4B">
            <w:pPr>
              <w:pStyle w:val="TAH"/>
              <w:rPr>
                <w:lang w:eastAsia="ja-JP"/>
              </w:rPr>
            </w:pPr>
            <w:r w:rsidRPr="00753102">
              <w:rPr>
                <w:lang w:eastAsia="ja-JP"/>
              </w:rPr>
              <w:t>Interfering Signal mean power for MR BS [dBm]</w:t>
            </w:r>
          </w:p>
        </w:tc>
        <w:tc>
          <w:tcPr>
            <w:tcW w:w="1134" w:type="dxa"/>
          </w:tcPr>
          <w:p w:rsidR="00D57C09" w:rsidRPr="00753102" w:rsidRDefault="00D57C09" w:rsidP="004F0B4B">
            <w:pPr>
              <w:pStyle w:val="TAH"/>
              <w:rPr>
                <w:lang w:eastAsia="ja-JP"/>
              </w:rPr>
            </w:pPr>
            <w:r w:rsidRPr="00753102">
              <w:rPr>
                <w:lang w:eastAsia="ja-JP"/>
              </w:rPr>
              <w:t>Interfering Signal mean power for LA BS [dBm]</w:t>
            </w:r>
          </w:p>
        </w:tc>
        <w:tc>
          <w:tcPr>
            <w:tcW w:w="1701" w:type="dxa"/>
          </w:tcPr>
          <w:p w:rsidR="00D57C09" w:rsidRPr="00753102" w:rsidRDefault="00D57C09" w:rsidP="004F0B4B">
            <w:pPr>
              <w:pStyle w:val="TAH"/>
              <w:rPr>
                <w:lang w:eastAsia="ja-JP"/>
              </w:rPr>
            </w:pPr>
            <w:r w:rsidRPr="00753102">
              <w:rPr>
                <w:lang w:eastAsia="ja-JP"/>
              </w:rPr>
              <w:t>Wanted Signal mean power [dBm]</w:t>
            </w:r>
          </w:p>
        </w:tc>
        <w:tc>
          <w:tcPr>
            <w:tcW w:w="1167" w:type="dxa"/>
          </w:tcPr>
          <w:p w:rsidR="00D57C09" w:rsidRPr="00753102" w:rsidRDefault="00D57C09" w:rsidP="004F0B4B">
            <w:pPr>
              <w:pStyle w:val="TAH"/>
              <w:rPr>
                <w:lang w:eastAsia="ja-JP"/>
              </w:rPr>
            </w:pPr>
            <w:r w:rsidRPr="00753102">
              <w:rPr>
                <w:lang w:eastAsia="ja-JP"/>
              </w:rPr>
              <w:t>Type of Interfering Signal</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GSM850 or CDMA850</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GSM900</w:t>
            </w:r>
          </w:p>
        </w:tc>
        <w:tc>
          <w:tcPr>
            <w:tcW w:w="1657" w:type="dxa"/>
            <w:vAlign w:val="center"/>
          </w:tcPr>
          <w:p w:rsidR="00D57C09" w:rsidRPr="00753102" w:rsidRDefault="00D57C09" w:rsidP="004F0B4B">
            <w:pPr>
              <w:pStyle w:val="TAC"/>
              <w:rPr>
                <w:lang w:eastAsia="ja-JP"/>
              </w:rPr>
            </w:pPr>
            <w:r w:rsidRPr="00753102">
              <w:rPr>
                <w:lang w:eastAsia="ja-JP"/>
              </w:rPr>
              <w:t>921 – 960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DCS1800</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PCS1900</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 or E-UTRA Band 1 or NR band n1</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 or E-UTRA Band 2 or NR band n2</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III or E-UTRA Band 3 or NR band n3</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IV or E-UTRA Band 4</w:t>
            </w:r>
          </w:p>
        </w:tc>
        <w:tc>
          <w:tcPr>
            <w:tcW w:w="1657" w:type="dxa"/>
            <w:vAlign w:val="center"/>
          </w:tcPr>
          <w:p w:rsidR="00D57C09" w:rsidRPr="00753102" w:rsidRDefault="00D57C09" w:rsidP="004F0B4B">
            <w:pPr>
              <w:pStyle w:val="TAC"/>
              <w:rPr>
                <w:lang w:eastAsia="ja-JP"/>
              </w:rPr>
            </w:pPr>
            <w:r w:rsidRPr="00753102">
              <w:rPr>
                <w:lang w:eastAsia="ja-JP"/>
              </w:rPr>
              <w:t>2110 – 2155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 or E-UTRA Band 5 or NR band n5</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 or E-UTRA Band 6</w:t>
            </w:r>
          </w:p>
        </w:tc>
        <w:tc>
          <w:tcPr>
            <w:tcW w:w="1657" w:type="dxa"/>
            <w:vAlign w:val="center"/>
          </w:tcPr>
          <w:p w:rsidR="00D57C09" w:rsidRPr="00753102" w:rsidRDefault="00D57C09" w:rsidP="004F0B4B">
            <w:pPr>
              <w:pStyle w:val="TAC"/>
              <w:rPr>
                <w:lang w:eastAsia="ja-JP"/>
              </w:rPr>
            </w:pPr>
            <w:r w:rsidRPr="00753102">
              <w:rPr>
                <w:lang w:eastAsia="ja-JP"/>
              </w:rPr>
              <w:t>875 – 885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VII or E-UTRA Band 7 or NR band n7</w:t>
            </w:r>
          </w:p>
        </w:tc>
        <w:tc>
          <w:tcPr>
            <w:tcW w:w="1657" w:type="dxa"/>
            <w:vAlign w:val="center"/>
          </w:tcPr>
          <w:p w:rsidR="00D57C09" w:rsidRPr="00753102" w:rsidRDefault="00D57C09" w:rsidP="004F0B4B">
            <w:pPr>
              <w:pStyle w:val="TAC"/>
              <w:rPr>
                <w:lang w:eastAsia="ja-JP"/>
              </w:rPr>
            </w:pPr>
            <w:r w:rsidRPr="00753102">
              <w:rPr>
                <w:lang w:eastAsia="ja-JP"/>
              </w:rPr>
              <w:t>2620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val="sv-SE" w:eastAsia="ja-JP"/>
              </w:rPr>
            </w:pPr>
            <w:r w:rsidRPr="00753102">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IX or E-UTRA Band 9</w:t>
            </w:r>
          </w:p>
        </w:tc>
        <w:tc>
          <w:tcPr>
            <w:tcW w:w="1657" w:type="dxa"/>
            <w:vAlign w:val="center"/>
          </w:tcPr>
          <w:p w:rsidR="00D57C09" w:rsidRPr="00753102" w:rsidRDefault="00D57C09" w:rsidP="004F0B4B">
            <w:pPr>
              <w:pStyle w:val="TAC"/>
              <w:rPr>
                <w:lang w:eastAsia="ja-JP"/>
              </w:rPr>
            </w:pPr>
            <w:r w:rsidRPr="00753102">
              <w:rPr>
                <w:lang w:eastAsia="ja-JP"/>
              </w:rPr>
              <w:t>1844.9 - 1879.9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 or E-UTRA Band 10</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 or E-UTRA Band 11</w:t>
            </w:r>
          </w:p>
        </w:tc>
        <w:tc>
          <w:tcPr>
            <w:tcW w:w="1657" w:type="dxa"/>
            <w:vAlign w:val="center"/>
          </w:tcPr>
          <w:p w:rsidR="00D57C09" w:rsidRPr="00753102" w:rsidRDefault="00D57C09" w:rsidP="004F0B4B">
            <w:pPr>
              <w:pStyle w:val="TAC"/>
              <w:rPr>
                <w:lang w:eastAsia="ja-JP"/>
              </w:rPr>
            </w:pPr>
            <w:r w:rsidRPr="00753102">
              <w:rPr>
                <w:lang w:eastAsia="ja-JP"/>
              </w:rPr>
              <w:t>1475.9 - 1495.9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 or E-UTRA Band 12 or NR band n12</w:t>
            </w:r>
          </w:p>
        </w:tc>
        <w:tc>
          <w:tcPr>
            <w:tcW w:w="1657" w:type="dxa"/>
            <w:vAlign w:val="center"/>
          </w:tcPr>
          <w:p w:rsidR="00D57C09" w:rsidRPr="00753102" w:rsidRDefault="00D57C09" w:rsidP="004F0B4B">
            <w:pPr>
              <w:pStyle w:val="TAC"/>
              <w:rPr>
                <w:lang w:eastAsia="ja-JP"/>
              </w:rPr>
            </w:pPr>
            <w:r w:rsidRPr="00753102">
              <w:rPr>
                <w:lang w:eastAsia="ja-JP"/>
              </w:rPr>
              <w:t>729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XIIII or E-UTRA Band 13</w:t>
            </w:r>
          </w:p>
        </w:tc>
        <w:tc>
          <w:tcPr>
            <w:tcW w:w="1657" w:type="dxa"/>
            <w:vAlign w:val="center"/>
          </w:tcPr>
          <w:p w:rsidR="00D57C09" w:rsidRPr="00753102" w:rsidRDefault="00D57C09" w:rsidP="004F0B4B">
            <w:pPr>
              <w:pStyle w:val="TAC"/>
              <w:rPr>
                <w:lang w:eastAsia="ja-JP"/>
              </w:rPr>
            </w:pPr>
            <w:r w:rsidRPr="00753102">
              <w:rPr>
                <w:lang w:eastAsia="ja-JP"/>
              </w:rPr>
              <w:t>746 – 756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XIV or E-UTRA Band 14 or NR band n14</w:t>
            </w:r>
          </w:p>
        </w:tc>
        <w:tc>
          <w:tcPr>
            <w:tcW w:w="1657" w:type="dxa"/>
            <w:vAlign w:val="center"/>
          </w:tcPr>
          <w:p w:rsidR="00D57C09" w:rsidRPr="00753102" w:rsidRDefault="00D57C09" w:rsidP="004F0B4B">
            <w:pPr>
              <w:pStyle w:val="TAC"/>
              <w:rPr>
                <w:lang w:eastAsia="ja-JP"/>
              </w:rPr>
            </w:pPr>
            <w:r w:rsidRPr="00753102">
              <w:rPr>
                <w:lang w:eastAsia="ja-JP"/>
              </w:rPr>
              <w:t>758 – 768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17</w:t>
            </w:r>
          </w:p>
        </w:tc>
        <w:tc>
          <w:tcPr>
            <w:tcW w:w="1657" w:type="dxa"/>
            <w:vAlign w:val="center"/>
          </w:tcPr>
          <w:p w:rsidR="00D57C09" w:rsidRPr="00753102" w:rsidRDefault="00D57C09" w:rsidP="004F0B4B">
            <w:pPr>
              <w:pStyle w:val="TAC"/>
              <w:rPr>
                <w:lang w:eastAsia="ja-JP"/>
              </w:rPr>
            </w:pPr>
            <w:r w:rsidRPr="00753102">
              <w:rPr>
                <w:lang w:eastAsia="ja-JP"/>
              </w:rPr>
              <w:t>734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18</w:t>
            </w:r>
            <w:r w:rsidRPr="00753102">
              <w:rPr>
                <w:rFonts w:cs="Arial"/>
              </w:rPr>
              <w:t xml:space="preserve"> or NR Band n18</w:t>
            </w:r>
          </w:p>
        </w:tc>
        <w:tc>
          <w:tcPr>
            <w:tcW w:w="1657" w:type="dxa"/>
            <w:vAlign w:val="center"/>
          </w:tcPr>
          <w:p w:rsidR="00D57C09" w:rsidRPr="00753102" w:rsidRDefault="00D57C09" w:rsidP="004F0B4B">
            <w:pPr>
              <w:pStyle w:val="TAC"/>
              <w:rPr>
                <w:lang w:eastAsia="ja-JP"/>
              </w:rPr>
            </w:pPr>
            <w:r w:rsidRPr="00753102">
              <w:rPr>
                <w:lang w:eastAsia="ja-JP"/>
              </w:rPr>
              <w:t>860 – 875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XIX or E-UTRA Band 19</w:t>
            </w:r>
          </w:p>
        </w:tc>
        <w:tc>
          <w:tcPr>
            <w:tcW w:w="1657" w:type="dxa"/>
            <w:vAlign w:val="center"/>
          </w:tcPr>
          <w:p w:rsidR="00D57C09" w:rsidRPr="00753102" w:rsidRDefault="00D57C09" w:rsidP="004F0B4B">
            <w:pPr>
              <w:pStyle w:val="TAC"/>
              <w:rPr>
                <w:lang w:eastAsia="ja-JP"/>
              </w:rPr>
            </w:pPr>
            <w:r w:rsidRPr="00753102">
              <w:rPr>
                <w:lang w:eastAsia="ja-JP"/>
              </w:rPr>
              <w:t>875 – 890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 or E-UTRA Band 20 or NR band n20</w:t>
            </w:r>
          </w:p>
        </w:tc>
        <w:tc>
          <w:tcPr>
            <w:tcW w:w="1657" w:type="dxa"/>
            <w:vAlign w:val="center"/>
          </w:tcPr>
          <w:p w:rsidR="00D57C09" w:rsidRPr="00753102" w:rsidRDefault="00D57C09" w:rsidP="004F0B4B">
            <w:pPr>
              <w:pStyle w:val="TAC"/>
              <w:rPr>
                <w:lang w:eastAsia="ja-JP"/>
              </w:rPr>
            </w:pPr>
            <w:r w:rsidRPr="00753102">
              <w:rPr>
                <w:lang w:eastAsia="ja-JP"/>
              </w:rPr>
              <w:t>791 – 821</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 or E-UTRA Band 21</w:t>
            </w:r>
          </w:p>
        </w:tc>
        <w:tc>
          <w:tcPr>
            <w:tcW w:w="1657" w:type="dxa"/>
            <w:vAlign w:val="center"/>
          </w:tcPr>
          <w:p w:rsidR="00D57C09" w:rsidRPr="00753102" w:rsidRDefault="00D57C09" w:rsidP="004F0B4B">
            <w:pPr>
              <w:pStyle w:val="TAC"/>
              <w:rPr>
                <w:lang w:eastAsia="ja-JP"/>
              </w:rPr>
            </w:pPr>
            <w:r w:rsidRPr="00753102">
              <w:rPr>
                <w:lang w:eastAsia="ja-JP"/>
              </w:rPr>
              <w:t>1495.9 - 1510.9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XXII or E-UTRA Band 22</w:t>
            </w:r>
          </w:p>
        </w:tc>
        <w:tc>
          <w:tcPr>
            <w:tcW w:w="1657" w:type="dxa"/>
            <w:vAlign w:val="center"/>
          </w:tcPr>
          <w:p w:rsidR="00D57C09" w:rsidRPr="00753102" w:rsidRDefault="00D57C09" w:rsidP="004F0B4B">
            <w:pPr>
              <w:pStyle w:val="TAC"/>
              <w:rPr>
                <w:lang w:eastAsia="ja-JP"/>
              </w:rPr>
            </w:pPr>
            <w:r w:rsidRPr="00753102">
              <w:rPr>
                <w:lang w:eastAsia="ja-JP"/>
              </w:rPr>
              <w:t>3510 - 3 590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23</w:t>
            </w:r>
          </w:p>
        </w:tc>
        <w:tc>
          <w:tcPr>
            <w:tcW w:w="1657" w:type="dxa"/>
            <w:vAlign w:val="center"/>
          </w:tcPr>
          <w:p w:rsidR="00D57C09" w:rsidRPr="00753102" w:rsidRDefault="00D57C09" w:rsidP="004F0B4B">
            <w:pPr>
              <w:pStyle w:val="TAC"/>
              <w:rPr>
                <w:lang w:eastAsia="ja-JP"/>
              </w:rPr>
            </w:pPr>
            <w:r w:rsidRPr="00753102">
              <w:rPr>
                <w:lang w:eastAsia="ja-JP"/>
              </w:rPr>
              <w:t>2180 – 2200</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24</w:t>
            </w:r>
          </w:p>
        </w:tc>
        <w:tc>
          <w:tcPr>
            <w:tcW w:w="1657" w:type="dxa"/>
            <w:vAlign w:val="center"/>
          </w:tcPr>
          <w:p w:rsidR="00D57C09" w:rsidRPr="00753102" w:rsidRDefault="00D57C09" w:rsidP="004F0B4B">
            <w:pPr>
              <w:pStyle w:val="TAC"/>
              <w:rPr>
                <w:lang w:eastAsia="ja-JP"/>
              </w:rPr>
            </w:pPr>
            <w:r w:rsidRPr="00753102">
              <w:rPr>
                <w:lang w:eastAsia="ja-JP"/>
              </w:rPr>
              <w:t>1525 – 1559</w:t>
            </w:r>
          </w:p>
        </w:tc>
        <w:tc>
          <w:tcPr>
            <w:tcW w:w="1082" w:type="dxa"/>
          </w:tcPr>
          <w:p w:rsidR="00D57C09" w:rsidRPr="00753102" w:rsidRDefault="00D57C09" w:rsidP="004F0B4B">
            <w:pPr>
              <w:pStyle w:val="TAC"/>
              <w:rPr>
                <w:lang w:eastAsia="ja-JP"/>
              </w:rPr>
            </w:pPr>
            <w:r w:rsidRPr="00753102">
              <w:rPr>
                <w:rFonts w:cs="v5.0.0"/>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rFonts w:cs="v5.0.0"/>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w:t>
            </w:r>
            <w:r w:rsidRPr="00753102">
              <w:rPr>
                <w:lang w:val="sv-SE"/>
              </w:rPr>
              <w:t>V</w:t>
            </w:r>
            <w:r w:rsidRPr="00753102">
              <w:rPr>
                <w:lang w:val="sv-SE" w:eastAsia="ja-JP"/>
              </w:rPr>
              <w:t xml:space="preserve"> or E-UTRA Band 2</w:t>
            </w:r>
            <w:r w:rsidRPr="00753102">
              <w:rPr>
                <w:lang w:val="sv-SE"/>
              </w:rPr>
              <w:t>5</w:t>
            </w:r>
            <w:r w:rsidRPr="00753102">
              <w:rPr>
                <w:lang w:val="sv-SE" w:eastAsia="ja-JP"/>
              </w:rPr>
              <w:t xml:space="preserve"> or NR band n25</w:t>
            </w:r>
          </w:p>
        </w:tc>
        <w:tc>
          <w:tcPr>
            <w:tcW w:w="1657" w:type="dxa"/>
            <w:vAlign w:val="center"/>
          </w:tcPr>
          <w:p w:rsidR="00D57C09" w:rsidRPr="00753102" w:rsidRDefault="00D57C09" w:rsidP="004F0B4B">
            <w:pPr>
              <w:pStyle w:val="TAC"/>
              <w:rPr>
                <w:lang w:eastAsia="ja-JP"/>
              </w:rPr>
            </w:pPr>
            <w:r w:rsidRPr="00753102">
              <w:rPr>
                <w:lang w:eastAsia="ja-JP"/>
              </w:rPr>
              <w:t>1930 – 199</w:t>
            </w:r>
            <w:r w:rsidRPr="00753102">
              <w:t>5</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w:t>
            </w:r>
            <w:r w:rsidRPr="00753102">
              <w:rPr>
                <w:lang w:val="sv-SE"/>
              </w:rPr>
              <w:t>VI</w:t>
            </w:r>
            <w:r w:rsidRPr="00753102">
              <w:rPr>
                <w:lang w:val="sv-SE" w:eastAsia="ja-JP"/>
              </w:rPr>
              <w:t xml:space="preserve"> or E-UTRA Band 2</w:t>
            </w:r>
            <w:r w:rsidRPr="00753102">
              <w:rPr>
                <w:lang w:val="sv-SE"/>
              </w:rPr>
              <w:t>6</w:t>
            </w:r>
            <w:ins w:id="1530" w:author="CR0217" w:date="2020-03-13T16:00:00Z">
              <w:r w:rsidR="004F0B4B" w:rsidRPr="004F0B4B">
                <w:rPr>
                  <w:lang w:val="sv-SE"/>
                </w:rPr>
                <w:t xml:space="preserve"> or NR Band n26</w:t>
              </w:r>
            </w:ins>
          </w:p>
        </w:tc>
        <w:tc>
          <w:tcPr>
            <w:tcW w:w="1657" w:type="dxa"/>
            <w:vAlign w:val="center"/>
          </w:tcPr>
          <w:p w:rsidR="00D57C09" w:rsidRPr="00753102" w:rsidRDefault="00D57C09" w:rsidP="004F0B4B">
            <w:pPr>
              <w:pStyle w:val="TAC"/>
              <w:rPr>
                <w:lang w:eastAsia="ja-JP"/>
              </w:rPr>
            </w:pPr>
            <w:r w:rsidRPr="00753102">
              <w:rPr>
                <w:lang w:eastAsia="ja-JP"/>
              </w:rPr>
              <w:t>859 – 894</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27</w:t>
            </w:r>
          </w:p>
        </w:tc>
        <w:tc>
          <w:tcPr>
            <w:tcW w:w="1657" w:type="dxa"/>
            <w:vAlign w:val="center"/>
          </w:tcPr>
          <w:p w:rsidR="00D57C09" w:rsidRPr="00753102" w:rsidRDefault="00D57C09" w:rsidP="004F0B4B">
            <w:pPr>
              <w:pStyle w:val="TAC"/>
              <w:rPr>
                <w:lang w:eastAsia="ja-JP"/>
              </w:rPr>
            </w:pPr>
            <w:r w:rsidRPr="00753102">
              <w:rPr>
                <w:lang w:eastAsia="ja-JP"/>
              </w:rPr>
              <w:t>852 – 869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57C09" w:rsidRPr="00753102" w:rsidRDefault="00D57C09" w:rsidP="004F0B4B">
            <w:pPr>
              <w:pStyle w:val="TAC"/>
              <w:rPr>
                <w:lang w:eastAsia="ja-JP"/>
              </w:rPr>
            </w:pPr>
            <w:r w:rsidRPr="00753102">
              <w:rPr>
                <w:lang w:eastAsia="ja-JP"/>
              </w:rPr>
              <w:t>758 – 803</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29 or NR band n29</w:t>
            </w:r>
          </w:p>
        </w:tc>
        <w:tc>
          <w:tcPr>
            <w:tcW w:w="1657" w:type="dxa"/>
            <w:vAlign w:val="center"/>
          </w:tcPr>
          <w:p w:rsidR="00D57C09" w:rsidRPr="00753102" w:rsidRDefault="00D57C09" w:rsidP="004F0B4B">
            <w:pPr>
              <w:pStyle w:val="TAC"/>
              <w:rPr>
                <w:lang w:eastAsia="ja-JP"/>
              </w:rPr>
            </w:pPr>
            <w:r w:rsidRPr="00753102">
              <w:rPr>
                <w:lang w:eastAsia="ja-JP"/>
              </w:rPr>
              <w:t>717 – 728</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30 or NR band n30</w:t>
            </w:r>
          </w:p>
        </w:tc>
        <w:tc>
          <w:tcPr>
            <w:tcW w:w="1657" w:type="dxa"/>
            <w:vAlign w:val="center"/>
          </w:tcPr>
          <w:p w:rsidR="00D57C09" w:rsidRPr="00753102" w:rsidRDefault="00D57C09" w:rsidP="004F0B4B">
            <w:pPr>
              <w:pStyle w:val="TAC"/>
              <w:rPr>
                <w:lang w:eastAsia="ja-JP"/>
              </w:rPr>
            </w:pPr>
            <w:r w:rsidRPr="00753102">
              <w:rPr>
                <w:lang w:eastAsia="ja-JP"/>
              </w:rPr>
              <w:t>2350 – 2360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31</w:t>
            </w:r>
          </w:p>
        </w:tc>
        <w:tc>
          <w:tcPr>
            <w:tcW w:w="1657" w:type="dxa"/>
          </w:tcPr>
          <w:p w:rsidR="00D57C09" w:rsidRPr="00753102" w:rsidRDefault="00D57C09" w:rsidP="004F0B4B">
            <w:pPr>
              <w:pStyle w:val="TAC"/>
              <w:rPr>
                <w:lang w:eastAsia="ja-JP"/>
              </w:rPr>
            </w:pPr>
            <w:r w:rsidRPr="00753102">
              <w:rPr>
                <w:lang w:eastAsia="ja-JP"/>
              </w:rPr>
              <w:t>462.5 - 467.5</w:t>
            </w:r>
          </w:p>
        </w:tc>
        <w:tc>
          <w:tcPr>
            <w:tcW w:w="1082" w:type="dxa"/>
          </w:tcPr>
          <w:p w:rsidR="00D57C09" w:rsidRPr="00753102" w:rsidRDefault="00D57C09" w:rsidP="004F0B4B">
            <w:pPr>
              <w:pStyle w:val="TAC"/>
              <w:rPr>
                <w:lang w:eastAsia="ja-JP"/>
              </w:rPr>
            </w:pPr>
            <w:r w:rsidRPr="00753102">
              <w:rPr>
                <w:lang w:eastAsia="ja-JP"/>
              </w:rPr>
              <w:t>+46</w:t>
            </w:r>
          </w:p>
        </w:tc>
        <w:tc>
          <w:tcPr>
            <w:tcW w:w="1134" w:type="dxa"/>
          </w:tcPr>
          <w:p w:rsidR="00D57C09" w:rsidRPr="00753102" w:rsidRDefault="00D57C09" w:rsidP="004F0B4B">
            <w:pPr>
              <w:pStyle w:val="TAC"/>
              <w:rPr>
                <w:lang w:eastAsia="ja-JP"/>
              </w:rPr>
            </w:pPr>
            <w:r w:rsidRPr="00753102">
              <w:rPr>
                <w:lang w:eastAsia="ja-JP"/>
              </w:rPr>
              <w:t>+38</w:t>
            </w:r>
          </w:p>
        </w:tc>
        <w:tc>
          <w:tcPr>
            <w:tcW w:w="1134" w:type="dxa"/>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XXXII or E-UTRA Band 32</w:t>
            </w:r>
          </w:p>
        </w:tc>
        <w:tc>
          <w:tcPr>
            <w:tcW w:w="1657" w:type="dxa"/>
            <w:vAlign w:val="center"/>
          </w:tcPr>
          <w:p w:rsidR="00D57C09" w:rsidRPr="00753102" w:rsidRDefault="00D57C09" w:rsidP="004F0B4B">
            <w:pPr>
              <w:pStyle w:val="TAC"/>
              <w:rPr>
                <w:lang w:eastAsia="ja-JP"/>
              </w:rPr>
            </w:pPr>
            <w:r w:rsidRPr="00753102">
              <w:rPr>
                <w:lang w:eastAsia="ja-JP"/>
              </w:rPr>
              <w:t>1452 - 1496</w:t>
            </w:r>
          </w:p>
          <w:p w:rsidR="00D57C09" w:rsidRPr="00753102" w:rsidRDefault="00D57C09" w:rsidP="004F0B4B">
            <w:pPr>
              <w:pStyle w:val="TAC"/>
              <w:rPr>
                <w:lang w:eastAsia="ja-JP"/>
              </w:rPr>
            </w:pPr>
            <w:r w:rsidRPr="00753102">
              <w:rPr>
                <w:lang w:eastAsia="ja-JP"/>
              </w:rPr>
              <w:t>(NOTE-5)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33</w:t>
            </w:r>
          </w:p>
        </w:tc>
        <w:tc>
          <w:tcPr>
            <w:tcW w:w="1657" w:type="dxa"/>
            <w:vAlign w:val="center"/>
          </w:tcPr>
          <w:p w:rsidR="00D57C09" w:rsidRPr="00753102" w:rsidRDefault="00D57C09" w:rsidP="004F0B4B">
            <w:pPr>
              <w:pStyle w:val="TAC"/>
              <w:rPr>
                <w:lang w:eastAsia="ja-JP"/>
              </w:rPr>
            </w:pPr>
            <w:r w:rsidRPr="00753102">
              <w:rPr>
                <w:lang w:eastAsia="ja-JP"/>
              </w:rPr>
              <w:t>1900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57C09" w:rsidRPr="00753102" w:rsidRDefault="00D57C09" w:rsidP="004F0B4B">
            <w:pPr>
              <w:pStyle w:val="TAC"/>
              <w:rPr>
                <w:lang w:eastAsia="ja-JP"/>
              </w:rPr>
            </w:pPr>
            <w:r w:rsidRPr="00753102">
              <w:rPr>
                <w:lang w:eastAsia="ja-JP"/>
              </w:rPr>
              <w:t>2010 – 2025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35</w:t>
            </w:r>
          </w:p>
        </w:tc>
        <w:tc>
          <w:tcPr>
            <w:tcW w:w="1657" w:type="dxa"/>
            <w:vAlign w:val="center"/>
          </w:tcPr>
          <w:p w:rsidR="00D57C09" w:rsidRPr="00753102" w:rsidRDefault="00D57C09" w:rsidP="004F0B4B">
            <w:pPr>
              <w:pStyle w:val="TAC"/>
              <w:rPr>
                <w:lang w:eastAsia="ja-JP"/>
              </w:rPr>
            </w:pPr>
            <w:r w:rsidRPr="00753102">
              <w:rPr>
                <w:lang w:eastAsia="ja-JP"/>
              </w:rPr>
              <w:t>1850 – 1910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36</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c) or E-UTRA TDD Band 37</w:t>
            </w:r>
          </w:p>
        </w:tc>
        <w:tc>
          <w:tcPr>
            <w:tcW w:w="1657" w:type="dxa"/>
            <w:vAlign w:val="center"/>
          </w:tcPr>
          <w:p w:rsidR="00D57C09" w:rsidRPr="00753102" w:rsidRDefault="00D57C09" w:rsidP="004F0B4B">
            <w:pPr>
              <w:pStyle w:val="TAC"/>
              <w:rPr>
                <w:lang w:eastAsia="ja-JP"/>
              </w:rPr>
            </w:pPr>
            <w:r w:rsidRPr="00753102">
              <w:rPr>
                <w:lang w:eastAsia="ja-JP"/>
              </w:rPr>
              <w:t>1910 – 1930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d) or E-UTRA Band 38 or NR band n38</w:t>
            </w:r>
          </w:p>
        </w:tc>
        <w:tc>
          <w:tcPr>
            <w:tcW w:w="1657" w:type="dxa"/>
            <w:vAlign w:val="center"/>
          </w:tcPr>
          <w:p w:rsidR="00D57C09" w:rsidRPr="00753102" w:rsidRDefault="00D57C09" w:rsidP="004F0B4B">
            <w:pPr>
              <w:pStyle w:val="TAC"/>
              <w:rPr>
                <w:lang w:eastAsia="ja-JP"/>
              </w:rPr>
            </w:pPr>
            <w:r w:rsidRPr="00753102">
              <w:rPr>
                <w:lang w:eastAsia="ja-JP"/>
              </w:rPr>
              <w:t>2570 – 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f) or E-UTRA Band 39 or NR band n39</w:t>
            </w:r>
          </w:p>
        </w:tc>
        <w:tc>
          <w:tcPr>
            <w:tcW w:w="1657" w:type="dxa"/>
            <w:vAlign w:val="center"/>
          </w:tcPr>
          <w:p w:rsidR="00D57C09" w:rsidRPr="00753102" w:rsidRDefault="00D57C09" w:rsidP="004F0B4B">
            <w:pPr>
              <w:pStyle w:val="TAC"/>
              <w:rPr>
                <w:lang w:eastAsia="ja-JP"/>
              </w:rPr>
            </w:pPr>
            <w:r w:rsidRPr="00753102">
              <w:rPr>
                <w:lang w:eastAsia="ja-JP"/>
              </w:rPr>
              <w:t>1880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e) or E-UTRA Band 40 or NR band n40</w:t>
            </w:r>
          </w:p>
        </w:tc>
        <w:tc>
          <w:tcPr>
            <w:tcW w:w="1657" w:type="dxa"/>
            <w:vAlign w:val="center"/>
          </w:tcPr>
          <w:p w:rsidR="00D57C09" w:rsidRPr="00753102" w:rsidRDefault="00D57C09" w:rsidP="004F0B4B">
            <w:pPr>
              <w:pStyle w:val="TAC"/>
              <w:rPr>
                <w:lang w:eastAsia="ja-JP"/>
              </w:rPr>
            </w:pPr>
            <w:r w:rsidRPr="00753102">
              <w:rPr>
                <w:lang w:eastAsia="ja-JP"/>
              </w:rPr>
              <w:t>2300 – 2400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57C09" w:rsidRPr="00753102" w:rsidRDefault="00D57C09" w:rsidP="004F0B4B">
            <w:pPr>
              <w:pStyle w:val="TAC"/>
              <w:rPr>
                <w:lang w:eastAsia="ja-JP"/>
              </w:rPr>
            </w:pPr>
            <w:r w:rsidRPr="00753102">
              <w:rPr>
                <w:lang w:eastAsia="ja-JP"/>
              </w:rPr>
              <w:t>2496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42</w:t>
            </w:r>
          </w:p>
        </w:tc>
        <w:tc>
          <w:tcPr>
            <w:tcW w:w="1657" w:type="dxa"/>
          </w:tcPr>
          <w:p w:rsidR="00D57C09" w:rsidRPr="00753102" w:rsidRDefault="00D57C09" w:rsidP="004F0B4B">
            <w:pPr>
              <w:pStyle w:val="TAC"/>
              <w:rPr>
                <w:lang w:eastAsia="ja-JP"/>
              </w:rPr>
            </w:pPr>
            <w:r w:rsidRPr="00753102">
              <w:t>3400</w:t>
            </w:r>
            <w:r w:rsidRPr="00753102">
              <w:rPr>
                <w:lang w:eastAsia="ja-JP"/>
              </w:rPr>
              <w:t xml:space="preserve"> – 3600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43</w:t>
            </w:r>
          </w:p>
        </w:tc>
        <w:tc>
          <w:tcPr>
            <w:tcW w:w="1657" w:type="dxa"/>
          </w:tcPr>
          <w:p w:rsidR="00D57C09" w:rsidRPr="00753102" w:rsidRDefault="00D57C09" w:rsidP="004F0B4B">
            <w:pPr>
              <w:pStyle w:val="TAC"/>
              <w:rPr>
                <w:lang w:eastAsia="ja-JP"/>
              </w:rPr>
            </w:pPr>
            <w:r w:rsidRPr="00753102">
              <w:t>3600</w:t>
            </w:r>
            <w:r w:rsidRPr="00753102">
              <w:rPr>
                <w:lang w:eastAsia="ja-JP"/>
              </w:rPr>
              <w:t xml:space="preserve"> – </w:t>
            </w:r>
            <w:r w:rsidRPr="00753102">
              <w:t>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44</w:t>
            </w:r>
          </w:p>
        </w:tc>
        <w:tc>
          <w:tcPr>
            <w:tcW w:w="1657" w:type="dxa"/>
            <w:vAlign w:val="center"/>
          </w:tcPr>
          <w:p w:rsidR="00D57C09" w:rsidRPr="00753102" w:rsidRDefault="00D57C09" w:rsidP="004F0B4B">
            <w:pPr>
              <w:pStyle w:val="TAC"/>
            </w:pPr>
            <w:r w:rsidRPr="00753102">
              <w:rPr>
                <w:lang w:eastAsia="ja-JP"/>
              </w:rPr>
              <w:t>703 – 803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45</w:t>
            </w:r>
          </w:p>
        </w:tc>
        <w:tc>
          <w:tcPr>
            <w:tcW w:w="1657" w:type="dxa"/>
            <w:vAlign w:val="center"/>
          </w:tcPr>
          <w:p w:rsidR="00D57C09" w:rsidRPr="00753102" w:rsidRDefault="00D57C09" w:rsidP="004F0B4B">
            <w:pPr>
              <w:pStyle w:val="TAC"/>
              <w:rPr>
                <w:lang w:eastAsia="ja-JP"/>
              </w:rPr>
            </w:pPr>
            <w:r w:rsidRPr="00753102">
              <w:rPr>
                <w:rFonts w:cs="Arial"/>
                <w:szCs w:val="18"/>
              </w:rPr>
              <w:t>1447 - 1467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46</w:t>
            </w:r>
          </w:p>
        </w:tc>
        <w:tc>
          <w:tcPr>
            <w:tcW w:w="1657" w:type="dxa"/>
            <w:vAlign w:val="center"/>
          </w:tcPr>
          <w:p w:rsidR="00D57C09" w:rsidRPr="00753102" w:rsidRDefault="00D57C09" w:rsidP="004F0B4B">
            <w:pPr>
              <w:pStyle w:val="TAC"/>
              <w:rPr>
                <w:lang w:eastAsia="ja-JP"/>
              </w:rPr>
            </w:pPr>
            <w:r w:rsidRPr="00753102">
              <w:rPr>
                <w:rFonts w:cs="Arial"/>
                <w:szCs w:val="18"/>
              </w:rPr>
              <w:t>5150 - 5925</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rFonts w:hint="eastAsia"/>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48</w:t>
            </w:r>
            <w:r w:rsidRPr="00753102">
              <w:t xml:space="preserve"> or NR Band n48</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49</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50 or NR band n50</w:t>
            </w:r>
          </w:p>
        </w:tc>
        <w:tc>
          <w:tcPr>
            <w:tcW w:w="1657" w:type="dxa"/>
            <w:vAlign w:val="center"/>
          </w:tcPr>
          <w:p w:rsidR="00D57C09" w:rsidRPr="00753102" w:rsidRDefault="00D57C09" w:rsidP="004F0B4B">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 xml:space="preserve">E-UTRA Band 51 or </w:t>
            </w:r>
            <w:r w:rsidRPr="00753102">
              <w:t>or NR band n51</w:t>
            </w:r>
          </w:p>
        </w:tc>
        <w:tc>
          <w:tcPr>
            <w:tcW w:w="1657" w:type="dxa"/>
            <w:vAlign w:val="center"/>
          </w:tcPr>
          <w:p w:rsidR="00D57C09" w:rsidRPr="00753102" w:rsidRDefault="00D57C09" w:rsidP="004F0B4B">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pPr>
            <w:r w:rsidRPr="00753102">
              <w:rPr>
                <w:rFonts w:cs="Arial"/>
              </w:rPr>
              <w:t>E-UTRA Band 52</w:t>
            </w:r>
          </w:p>
        </w:tc>
        <w:tc>
          <w:tcPr>
            <w:tcW w:w="1657" w:type="dxa"/>
            <w:vAlign w:val="center"/>
          </w:tcPr>
          <w:p w:rsidR="00D57C09" w:rsidRPr="00753102" w:rsidRDefault="00D57C09" w:rsidP="004F0B4B">
            <w:pPr>
              <w:pStyle w:val="TAC"/>
              <w:rPr>
                <w:rFonts w:cs="Arial"/>
              </w:rPr>
            </w:pPr>
            <w:r w:rsidRPr="00753102">
              <w:rPr>
                <w:rFonts w:cs="v5.0.0"/>
              </w:rPr>
              <w:t>330</w:t>
            </w:r>
            <w:r w:rsidRPr="00753102">
              <w:rPr>
                <w:rFonts w:eastAsia="SimSun" w:cs="v5.0.0"/>
                <w:lang w:eastAsia="zh-CN"/>
              </w:rPr>
              <w:t>0</w:t>
            </w:r>
            <w:r w:rsidRPr="00753102">
              <w:rPr>
                <w:rFonts w:cs="v5.0.0"/>
              </w:rPr>
              <w:t xml:space="preserve"> - 3400 </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rPr>
            </w:pPr>
            <w:r w:rsidRPr="00753102">
              <w:rPr>
                <w:rFonts w:cs="Arial"/>
              </w:rPr>
              <w:t>CW carrier</w:t>
            </w:r>
          </w:p>
        </w:tc>
      </w:tr>
      <w:tr w:rsidR="0005038B" w:rsidRPr="00753102" w:rsidTr="0005038B">
        <w:trPr>
          <w:gridAfter w:val="1"/>
          <w:wAfter w:w="10" w:type="dxa"/>
          <w:jc w:val="center"/>
        </w:trPr>
        <w:tc>
          <w:tcPr>
            <w:tcW w:w="1918" w:type="dxa"/>
          </w:tcPr>
          <w:p w:rsidR="0005038B" w:rsidRDefault="0005038B" w:rsidP="0005038B">
            <w:pPr>
              <w:pStyle w:val="TAL"/>
              <w:rPr>
                <w:rFonts w:cs="Arial"/>
              </w:rPr>
            </w:pPr>
            <w:ins w:id="1531" w:author="CR0218" w:date="2020-03-13T16:00:00Z">
              <w:r>
                <w:rPr>
                  <w:rFonts w:cs="Arial"/>
                </w:rPr>
                <w:t>E-UTRA Band 53 or NR Band n53</w:t>
              </w:r>
            </w:ins>
          </w:p>
        </w:tc>
        <w:tc>
          <w:tcPr>
            <w:tcW w:w="1657" w:type="dxa"/>
            <w:vAlign w:val="center"/>
          </w:tcPr>
          <w:p w:rsidR="0005038B" w:rsidRDefault="0005038B" w:rsidP="0005038B">
            <w:pPr>
              <w:pStyle w:val="TAC"/>
              <w:rPr>
                <w:ins w:id="1532" w:author="CR0218" w:date="2020-03-13T16:00:00Z"/>
                <w:rFonts w:cs="v5.0.0"/>
              </w:rPr>
            </w:pPr>
            <w:ins w:id="1533" w:author="CR0218" w:date="2020-03-13T16:00:00Z">
              <w:r>
                <w:rPr>
                  <w:rFonts w:cs="Arial"/>
                </w:rPr>
                <w:t>2483.5 - 2495</w:t>
              </w:r>
            </w:ins>
          </w:p>
        </w:tc>
        <w:tc>
          <w:tcPr>
            <w:tcW w:w="1082" w:type="dxa"/>
            <w:vAlign w:val="center"/>
          </w:tcPr>
          <w:p w:rsidR="0005038B" w:rsidRDefault="0005038B" w:rsidP="0005038B">
            <w:pPr>
              <w:pStyle w:val="TAC"/>
              <w:rPr>
                <w:ins w:id="1534" w:author="CR0218" w:date="2020-03-13T16:00:00Z"/>
                <w:lang w:eastAsia="ja-JP"/>
              </w:rPr>
            </w:pPr>
            <w:ins w:id="1535" w:author="CR0218" w:date="2020-03-13T16:00:00Z">
              <w:r>
                <w:rPr>
                  <w:lang w:eastAsia="ja-JP"/>
                </w:rPr>
                <w:t>N/A</w:t>
              </w:r>
            </w:ins>
          </w:p>
        </w:tc>
        <w:tc>
          <w:tcPr>
            <w:tcW w:w="1134" w:type="dxa"/>
            <w:vAlign w:val="center"/>
          </w:tcPr>
          <w:p w:rsidR="0005038B" w:rsidRDefault="0005038B" w:rsidP="0005038B">
            <w:pPr>
              <w:pStyle w:val="TAC"/>
              <w:rPr>
                <w:ins w:id="1536" w:author="CR0218" w:date="2020-03-13T16:00:00Z"/>
                <w:lang w:eastAsia="ja-JP"/>
              </w:rPr>
            </w:pPr>
            <w:ins w:id="1537" w:author="CR0218" w:date="2020-03-13T16:00:00Z">
              <w:r>
                <w:rPr>
                  <w:lang w:eastAsia="ja-JP"/>
                </w:rPr>
                <w:t>+38</w:t>
              </w:r>
            </w:ins>
          </w:p>
        </w:tc>
        <w:tc>
          <w:tcPr>
            <w:tcW w:w="1134" w:type="dxa"/>
            <w:vAlign w:val="center"/>
          </w:tcPr>
          <w:p w:rsidR="0005038B" w:rsidRDefault="0005038B" w:rsidP="0005038B">
            <w:pPr>
              <w:pStyle w:val="TAC"/>
              <w:rPr>
                <w:ins w:id="1538" w:author="CR0218" w:date="2020-03-13T16:00:00Z"/>
                <w:lang w:eastAsia="ja-JP"/>
              </w:rPr>
            </w:pPr>
            <w:ins w:id="1539" w:author="CR0218" w:date="2020-03-13T16:00:00Z">
              <w:r>
                <w:rPr>
                  <w:lang w:eastAsia="ja-JP"/>
                </w:rPr>
                <w:t>+24</w:t>
              </w:r>
            </w:ins>
          </w:p>
        </w:tc>
        <w:tc>
          <w:tcPr>
            <w:tcW w:w="1701" w:type="dxa"/>
            <w:vAlign w:val="center"/>
          </w:tcPr>
          <w:p w:rsidR="0005038B" w:rsidRDefault="0005038B" w:rsidP="0005038B">
            <w:pPr>
              <w:pStyle w:val="TAC"/>
              <w:rPr>
                <w:ins w:id="1540" w:author="CR0218" w:date="2020-03-13T16:00:00Z"/>
                <w:lang w:eastAsia="ja-JP"/>
              </w:rPr>
            </w:pPr>
            <w:ins w:id="1541" w:author="CR0218" w:date="2020-03-13T16:00:00Z">
              <w:r>
                <w:rPr>
                  <w:lang w:eastAsia="ja-JP"/>
                </w:rPr>
                <w:t>EIS</w:t>
              </w:r>
              <w:r>
                <w:rPr>
                  <w:vertAlign w:val="subscript"/>
                  <w:lang w:eastAsia="ja-JP"/>
                </w:rPr>
                <w:t>minSENS</w:t>
              </w:r>
              <w:r>
                <w:rPr>
                  <w:lang w:eastAsia="ja-JP"/>
                </w:rPr>
                <w:t xml:space="preserve"> + x dB (NOTE 1)</w:t>
              </w:r>
            </w:ins>
          </w:p>
        </w:tc>
        <w:tc>
          <w:tcPr>
            <w:tcW w:w="1167" w:type="dxa"/>
            <w:vAlign w:val="center"/>
          </w:tcPr>
          <w:p w:rsidR="0005038B" w:rsidRDefault="0005038B" w:rsidP="0005038B">
            <w:pPr>
              <w:pStyle w:val="TAC"/>
              <w:rPr>
                <w:ins w:id="1542" w:author="CR0218" w:date="2020-03-13T16:00:00Z"/>
                <w:rFonts w:cs="Arial"/>
              </w:rPr>
            </w:pPr>
            <w:ins w:id="1543" w:author="CR0218" w:date="2020-03-13T16:00:00Z">
              <w:r>
                <w:rPr>
                  <w:rFonts w:cs="Arial"/>
                </w:rPr>
                <w:t>CW carrier</w:t>
              </w:r>
            </w:ins>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65</w:t>
            </w:r>
            <w:r w:rsidRPr="00753102">
              <w:rPr>
                <w:rFonts w:cs="Arial"/>
              </w:rPr>
              <w:t xml:space="preserve"> or NR band n65</w:t>
            </w:r>
          </w:p>
        </w:tc>
        <w:tc>
          <w:tcPr>
            <w:tcW w:w="1657" w:type="dxa"/>
            <w:vAlign w:val="center"/>
          </w:tcPr>
          <w:p w:rsidR="00D57C09" w:rsidRPr="00753102" w:rsidRDefault="00D57C09" w:rsidP="004F0B4B">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66 or or NR band n66</w:t>
            </w:r>
          </w:p>
        </w:tc>
        <w:tc>
          <w:tcPr>
            <w:tcW w:w="1657" w:type="dxa"/>
            <w:vAlign w:val="center"/>
          </w:tcPr>
          <w:p w:rsidR="00D57C09" w:rsidRPr="00753102" w:rsidRDefault="00D57C09" w:rsidP="004F0B4B">
            <w:pPr>
              <w:pStyle w:val="TAC"/>
              <w:rPr>
                <w:lang w:eastAsia="ja-JP"/>
              </w:rPr>
            </w:pPr>
            <w:r w:rsidRPr="00753102">
              <w:rPr>
                <w:rFonts w:cs="Arial"/>
              </w:rPr>
              <w:t>2110 – 2200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67</w:t>
            </w:r>
          </w:p>
        </w:tc>
        <w:tc>
          <w:tcPr>
            <w:tcW w:w="1657" w:type="dxa"/>
            <w:vAlign w:val="center"/>
          </w:tcPr>
          <w:p w:rsidR="00D57C09" w:rsidRPr="00753102" w:rsidRDefault="00D57C09" w:rsidP="004F0B4B">
            <w:pPr>
              <w:pStyle w:val="TAC"/>
              <w:rPr>
                <w:lang w:eastAsia="ja-JP"/>
              </w:rPr>
            </w:pPr>
            <w:r w:rsidRPr="00753102">
              <w:rPr>
                <w:rFonts w:cs="Arial"/>
              </w:rPr>
              <w:t>738 - 758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68</w:t>
            </w:r>
          </w:p>
        </w:tc>
        <w:tc>
          <w:tcPr>
            <w:tcW w:w="1657" w:type="dxa"/>
            <w:vAlign w:val="center"/>
          </w:tcPr>
          <w:p w:rsidR="00D57C09" w:rsidRPr="00753102" w:rsidRDefault="00D57C09" w:rsidP="004F0B4B">
            <w:pPr>
              <w:pStyle w:val="TAC"/>
              <w:rPr>
                <w:lang w:eastAsia="ja-JP"/>
              </w:rPr>
            </w:pPr>
            <w:r w:rsidRPr="00753102">
              <w:rPr>
                <w:rFonts w:cs="Arial"/>
              </w:rPr>
              <w:t>753 - 783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 xml:space="preserve">E-UTRA Band 69 </w:t>
            </w:r>
          </w:p>
        </w:tc>
        <w:tc>
          <w:tcPr>
            <w:tcW w:w="1657" w:type="dxa"/>
            <w:vAlign w:val="center"/>
          </w:tcPr>
          <w:p w:rsidR="00D57C09" w:rsidRPr="00753102" w:rsidRDefault="00D57C09" w:rsidP="004F0B4B">
            <w:pPr>
              <w:pStyle w:val="TAC"/>
              <w:rPr>
                <w:lang w:eastAsia="ja-JP"/>
              </w:rPr>
            </w:pPr>
            <w:r w:rsidRPr="00753102">
              <w:rPr>
                <w:rFonts w:cs="Arial"/>
              </w:rPr>
              <w:t>2570-2620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70 or or NR band n70</w:t>
            </w:r>
          </w:p>
        </w:tc>
        <w:tc>
          <w:tcPr>
            <w:tcW w:w="1657" w:type="dxa"/>
            <w:vAlign w:val="center"/>
          </w:tcPr>
          <w:p w:rsidR="00D57C09" w:rsidRPr="00753102" w:rsidRDefault="00D57C09" w:rsidP="004F0B4B">
            <w:pPr>
              <w:pStyle w:val="TAC"/>
              <w:rPr>
                <w:lang w:eastAsia="ja-JP"/>
              </w:rPr>
            </w:pPr>
            <w:r w:rsidRPr="00753102">
              <w:rPr>
                <w:rFonts w:cs="Arial"/>
              </w:rPr>
              <w:t>1995 - 2020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71 or </w:t>
            </w:r>
            <w:r w:rsidRPr="00753102">
              <w:t>or NR band n71</w:t>
            </w:r>
          </w:p>
        </w:tc>
        <w:tc>
          <w:tcPr>
            <w:tcW w:w="1657" w:type="dxa"/>
            <w:vAlign w:val="center"/>
          </w:tcPr>
          <w:p w:rsidR="00D57C09" w:rsidRPr="00753102" w:rsidRDefault="00D57C09" w:rsidP="004F0B4B">
            <w:pPr>
              <w:pStyle w:val="TAC"/>
              <w:rPr>
                <w:lang w:eastAsia="ja-JP"/>
              </w:rPr>
            </w:pPr>
            <w:r w:rsidRPr="00753102">
              <w:rPr>
                <w:rFonts w:cs="Arial"/>
                <w:lang w:eastAsia="ko-KR"/>
              </w:rPr>
              <w:t>617 - 652</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72</w:t>
            </w:r>
          </w:p>
        </w:tc>
        <w:tc>
          <w:tcPr>
            <w:tcW w:w="1657" w:type="dxa"/>
            <w:vAlign w:val="center"/>
          </w:tcPr>
          <w:p w:rsidR="00D57C09" w:rsidRPr="00753102" w:rsidRDefault="00D57C09" w:rsidP="004F0B4B">
            <w:pPr>
              <w:pStyle w:val="TAC"/>
              <w:rPr>
                <w:lang w:eastAsia="ja-JP"/>
              </w:rPr>
            </w:pPr>
            <w:r w:rsidRPr="00753102">
              <w:rPr>
                <w:rFonts w:cs="Arial"/>
                <w:lang w:eastAsia="ko-KR"/>
              </w:rPr>
              <w:t>461 - 466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w:t>
            </w:r>
            <w:r w:rsidRPr="00753102">
              <w:t>3</w:t>
            </w:r>
          </w:p>
        </w:tc>
        <w:tc>
          <w:tcPr>
            <w:tcW w:w="1657" w:type="dxa"/>
            <w:vAlign w:val="center"/>
          </w:tcPr>
          <w:p w:rsidR="00D57C09" w:rsidRPr="00753102" w:rsidRDefault="00D57C09" w:rsidP="004F0B4B">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w:t>
            </w:r>
            <w:r w:rsidRPr="00753102">
              <w:rPr>
                <w:lang w:eastAsia="ja-JP"/>
              </w:rPr>
              <w:t>4 or NR band n74</w:t>
            </w:r>
          </w:p>
        </w:tc>
        <w:tc>
          <w:tcPr>
            <w:tcW w:w="1657" w:type="dxa"/>
            <w:vAlign w:val="center"/>
          </w:tcPr>
          <w:p w:rsidR="00D57C09" w:rsidRPr="00753102" w:rsidRDefault="00D57C09" w:rsidP="004F0B4B">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75 or </w:t>
            </w:r>
            <w:r w:rsidRPr="00753102">
              <w:t>or NR band n75</w:t>
            </w:r>
          </w:p>
        </w:tc>
        <w:tc>
          <w:tcPr>
            <w:tcW w:w="1657" w:type="dxa"/>
            <w:vAlign w:val="center"/>
          </w:tcPr>
          <w:p w:rsidR="00D57C09" w:rsidRPr="00753102" w:rsidRDefault="00D57C09" w:rsidP="004F0B4B">
            <w:pPr>
              <w:pStyle w:val="TAC"/>
              <w:rPr>
                <w:lang w:eastAsia="ja-JP"/>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76 or </w:t>
            </w:r>
            <w:r w:rsidRPr="00753102">
              <w:t>or NR band n76</w:t>
            </w:r>
          </w:p>
        </w:tc>
        <w:tc>
          <w:tcPr>
            <w:tcW w:w="1657" w:type="dxa"/>
            <w:vAlign w:val="center"/>
          </w:tcPr>
          <w:p w:rsidR="00D57C09" w:rsidRPr="00753102" w:rsidRDefault="00D57C09" w:rsidP="004F0B4B">
            <w:pPr>
              <w:pStyle w:val="TAC"/>
              <w:rPr>
                <w:lang w:eastAsia="ja-JP"/>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n77</w:t>
            </w:r>
          </w:p>
        </w:tc>
        <w:tc>
          <w:tcPr>
            <w:tcW w:w="1657" w:type="dxa"/>
            <w:vAlign w:val="center"/>
          </w:tcPr>
          <w:p w:rsidR="00D57C09" w:rsidRPr="00753102" w:rsidRDefault="00D57C09" w:rsidP="004F0B4B">
            <w:pPr>
              <w:pStyle w:val="TAC"/>
              <w:rPr>
                <w:lang w:eastAsia="ja-JP"/>
              </w:rPr>
            </w:pPr>
            <w:r w:rsidRPr="00753102">
              <w:rPr>
                <w:rFonts w:cs="Arial"/>
                <w:lang w:eastAsia="ko-KR"/>
              </w:rPr>
              <w:t>3300 - 4200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n78</w:t>
            </w:r>
          </w:p>
        </w:tc>
        <w:tc>
          <w:tcPr>
            <w:tcW w:w="1657" w:type="dxa"/>
            <w:vAlign w:val="center"/>
          </w:tcPr>
          <w:p w:rsidR="00D57C09" w:rsidRPr="00753102" w:rsidRDefault="00D57C09" w:rsidP="004F0B4B">
            <w:pPr>
              <w:pStyle w:val="TAC"/>
              <w:rPr>
                <w:lang w:eastAsia="ja-JP"/>
              </w:rPr>
            </w:pPr>
            <w:r w:rsidRPr="00753102">
              <w:rPr>
                <w:rFonts w:cs="Arial"/>
                <w:lang w:eastAsia="ko-KR"/>
              </w:rPr>
              <w:t>3300 - 3800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n79</w:t>
            </w:r>
          </w:p>
        </w:tc>
        <w:tc>
          <w:tcPr>
            <w:tcW w:w="1657" w:type="dxa"/>
            <w:vAlign w:val="center"/>
          </w:tcPr>
          <w:p w:rsidR="00D57C09" w:rsidRPr="00753102" w:rsidRDefault="00D57C09" w:rsidP="004F0B4B">
            <w:pPr>
              <w:pStyle w:val="TAC"/>
              <w:rPr>
                <w:lang w:eastAsia="ja-JP"/>
              </w:rPr>
            </w:pPr>
            <w:r w:rsidRPr="00753102">
              <w:rPr>
                <w:rFonts w:cs="Arial"/>
                <w:lang w:eastAsia="ko-KR"/>
              </w:rPr>
              <w:t>4400 - 5000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sidRPr="00753102">
              <w:rPr>
                <w:rFonts w:cs="Arial"/>
                <w:szCs w:val="18"/>
              </w:rPr>
              <w:t>E-UTRA Band 85</w:t>
            </w:r>
          </w:p>
        </w:tc>
        <w:tc>
          <w:tcPr>
            <w:tcW w:w="1657" w:type="dxa"/>
            <w:vAlign w:val="center"/>
          </w:tcPr>
          <w:p w:rsidR="00D57C09" w:rsidRPr="00753102" w:rsidRDefault="00D57C09" w:rsidP="004F0B4B">
            <w:pPr>
              <w:pStyle w:val="TAC"/>
              <w:rPr>
                <w:rFonts w:cs="Arial"/>
                <w:lang w:eastAsia="ko-KR"/>
              </w:rPr>
            </w:pPr>
            <w:r w:rsidRPr="00753102">
              <w:rPr>
                <w:rFonts w:cs="Arial"/>
                <w:szCs w:val="18"/>
              </w:rPr>
              <w:t>728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szCs w:val="18"/>
              </w:rPr>
            </w:pPr>
            <w:r w:rsidRPr="00753102">
              <w:rPr>
                <w:lang w:eastAsia="ko-KR"/>
              </w:rPr>
              <w:t>E-UTRA Band 87</w:t>
            </w:r>
          </w:p>
        </w:tc>
        <w:tc>
          <w:tcPr>
            <w:tcW w:w="1657" w:type="dxa"/>
            <w:vAlign w:val="center"/>
          </w:tcPr>
          <w:p w:rsidR="00D57C09" w:rsidRPr="00753102" w:rsidRDefault="00D57C09" w:rsidP="004F0B4B">
            <w:pPr>
              <w:pStyle w:val="TAC"/>
              <w:rPr>
                <w:rFonts w:cs="Arial"/>
                <w:szCs w:val="18"/>
              </w:rPr>
            </w:pPr>
            <w:r w:rsidRPr="00753102">
              <w:rPr>
                <w:rFonts w:cs="Arial"/>
                <w:lang w:eastAsia="ko-KR"/>
              </w:rPr>
              <w:t>420 – 425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szCs w:val="18"/>
              </w:rPr>
            </w:pPr>
            <w:r w:rsidRPr="00753102">
              <w:rPr>
                <w:lang w:eastAsia="ko-KR"/>
              </w:rPr>
              <w:t>E-UTRA Band 88</w:t>
            </w:r>
          </w:p>
        </w:tc>
        <w:tc>
          <w:tcPr>
            <w:tcW w:w="1657" w:type="dxa"/>
            <w:vAlign w:val="center"/>
          </w:tcPr>
          <w:p w:rsidR="00D57C09" w:rsidRPr="00753102" w:rsidRDefault="00D57C09" w:rsidP="004F0B4B">
            <w:pPr>
              <w:pStyle w:val="TAC"/>
              <w:rPr>
                <w:rFonts w:cs="Arial"/>
                <w:szCs w:val="18"/>
              </w:rPr>
            </w:pPr>
            <w:r w:rsidRPr="00753102">
              <w:rPr>
                <w:rFonts w:cs="Arial"/>
                <w:lang w:eastAsia="ko-KR"/>
              </w:rPr>
              <w:t>422 – 427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n91</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n92</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n93</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n94</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jc w:val="center"/>
        </w:trPr>
        <w:tc>
          <w:tcPr>
            <w:tcW w:w="9803" w:type="dxa"/>
            <w:gridSpan w:val="8"/>
          </w:tcPr>
          <w:p w:rsidR="00D57C09" w:rsidRPr="00753102" w:rsidRDefault="00D57C09" w:rsidP="004F0B4B">
            <w:pPr>
              <w:pStyle w:val="TAN"/>
              <w:rPr>
                <w:lang w:val="en-US" w:eastAsia="ja-JP"/>
              </w:rPr>
            </w:pPr>
            <w:r w:rsidRPr="00753102">
              <w:rPr>
                <w:lang w:eastAsia="ja-JP"/>
              </w:rPr>
              <w:t>NOTE 1:</w:t>
            </w:r>
            <w:r w:rsidRPr="00753102">
              <w:rPr>
                <w:lang w:eastAsia="ja-JP"/>
              </w:rPr>
              <w:tab/>
              <w:t>EIS</w:t>
            </w:r>
            <w:r w:rsidRPr="00753102">
              <w:rPr>
                <w:vertAlign w:val="subscript"/>
                <w:lang w:eastAsia="ja-JP"/>
              </w:rPr>
              <w:t>minSENS</w:t>
            </w:r>
            <w:r w:rsidRPr="00753102">
              <w:rPr>
                <w:lang w:eastAsia="ja-JP"/>
              </w:rPr>
              <w:t xml:space="preserve"> depends on the BS class and on the </w:t>
            </w:r>
            <w:r w:rsidRPr="00753102">
              <w:rPr>
                <w:i/>
                <w:lang w:eastAsia="ja-JP"/>
              </w:rPr>
              <w:t>channel bandwidth</w:t>
            </w:r>
            <w:r w:rsidRPr="00753102">
              <w:rPr>
                <w:lang w:eastAsia="ja-JP"/>
              </w:rPr>
              <w:t>, see subclauses 10.2</w:t>
            </w:r>
            <w:r w:rsidRPr="00753102">
              <w:rPr>
                <w:lang w:val="en-US" w:eastAsia="ja-JP"/>
              </w:rPr>
              <w:t xml:space="preserve"> in TS 37.105; </w:t>
            </w:r>
            <w:r w:rsidRPr="00753102">
              <w:t>"x" is equal to 6 dB in case of UTRA wanted signals.</w:t>
            </w:r>
          </w:p>
          <w:p w:rsidR="00D57C09" w:rsidRPr="00753102" w:rsidRDefault="00D57C09" w:rsidP="004F0B4B">
            <w:pPr>
              <w:pStyle w:val="TAN"/>
              <w:rPr>
                <w:lang w:eastAsia="ja-JP"/>
              </w:rPr>
            </w:pPr>
            <w:r w:rsidRPr="00753102">
              <w:rPr>
                <w:lang w:eastAsia="ja-JP"/>
              </w:rPr>
              <w:t>NOTE 2:</w:t>
            </w:r>
            <w:r w:rsidRPr="00753102">
              <w:rPr>
                <w:lang w:eastAsia="ja-JP"/>
              </w:rPr>
              <w:tab/>
              <w:t xml:space="preserve">Except for a BS operating in Band XIII, these requirements do not apply when the interfering signal falls within any of the supported </w:t>
            </w:r>
            <w:r w:rsidRPr="00753102">
              <w:rPr>
                <w:i/>
                <w:lang w:eastAsia="ja-JP"/>
              </w:rPr>
              <w:t>uplink operating band</w:t>
            </w:r>
            <w:r w:rsidRPr="00753102">
              <w:rPr>
                <w:lang w:eastAsia="ja-JP"/>
              </w:rPr>
              <w:t xml:space="preserve"> or in the 10 MHz immediately outside any of the supported </w:t>
            </w:r>
            <w:r w:rsidRPr="00753102">
              <w:rPr>
                <w:i/>
                <w:lang w:eastAsia="ja-JP"/>
              </w:rPr>
              <w:t>uplink operating band</w:t>
            </w:r>
            <w:r w:rsidRPr="00753102">
              <w:rPr>
                <w:lang w:eastAsia="ja-JP"/>
              </w:rPr>
              <w:t>.</w:t>
            </w:r>
            <w:r w:rsidRPr="00753102">
              <w:rPr>
                <w:lang w:eastAsia="ja-JP"/>
              </w:rPr>
              <w:br/>
              <w:t>For a BS operating in band XIII the requirements do not apply when the interfering signal falls within the frequency range 768 - 797 MHz.</w:t>
            </w:r>
          </w:p>
          <w:p w:rsidR="00D57C09" w:rsidRPr="00753102" w:rsidRDefault="00D57C09" w:rsidP="004F0B4B">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57C09" w:rsidRPr="00753102" w:rsidRDefault="00D57C09" w:rsidP="004F0B4B">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57C09" w:rsidRPr="00753102" w:rsidRDefault="00D57C09" w:rsidP="004F0B4B">
            <w:pPr>
              <w:pStyle w:val="TAN"/>
            </w:pPr>
            <w:r w:rsidRPr="00753102">
              <w:rPr>
                <w:lang w:eastAsia="ja-JP"/>
              </w:rPr>
              <w:t>NOTE 5:</w:t>
            </w:r>
            <w:r w:rsidRPr="00753102">
              <w:rPr>
                <w:lang w:eastAsia="ja-JP"/>
              </w:rPr>
              <w:tab/>
              <w:t>For an AAS BS operating in band XI, this requirement applies for interfering signal within the frequency range 1475.9 - 1495.9 MHz.</w:t>
            </w:r>
          </w:p>
        </w:tc>
      </w:tr>
    </w:tbl>
    <w:p w:rsidR="00D57C09" w:rsidRPr="00753102" w:rsidRDefault="00D57C09" w:rsidP="00D57C09">
      <w:pPr>
        <w:rPr>
          <w:lang w:val="en-US"/>
        </w:rPr>
      </w:pPr>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3</w:t>
      </w:r>
      <w:r w:rsidRPr="00753102">
        <w:rPr>
          <w:rFonts w:ascii="Arial" w:hAnsi="Arial"/>
          <w:sz w:val="22"/>
          <w:lang w:eastAsia="sv-SE"/>
        </w:rPr>
        <w:tab/>
      </w:r>
      <w:r w:rsidRPr="00753102">
        <w:rPr>
          <w:rFonts w:ascii="Arial" w:hAnsi="Arial"/>
          <w:sz w:val="22"/>
          <w:lang w:val="en-US" w:eastAsia="sv-SE"/>
        </w:rPr>
        <w:t>Single RAT E-UTRA operation</w:t>
      </w:r>
    </w:p>
    <w:p w:rsidR="00D57C09" w:rsidRPr="00753102" w:rsidRDefault="00D57C09" w:rsidP="00D57C09">
      <w:r w:rsidRPr="00753102">
        <w:t xml:space="preserve">This additional blocking requirement may be applied for the protection of </w:t>
      </w:r>
      <w:r w:rsidRPr="00753102">
        <w:rPr>
          <w:i/>
        </w:rPr>
        <w:t>AAS BS receivers</w:t>
      </w:r>
      <w:r w:rsidRPr="00753102">
        <w:t xml:space="preserve"> when E-UTRA BS, UTRA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specified at the CLTA conducted input(s).</w:t>
      </w:r>
    </w:p>
    <w:p w:rsidR="00D57C09" w:rsidRPr="00753102" w:rsidRDefault="00D57C09" w:rsidP="00D57C09">
      <w:r w:rsidRPr="00753102">
        <w:rPr>
          <w:rFonts w:cs="v5.0.0"/>
        </w:rPr>
        <w:t xml:space="preserve">The requirement is valid over </w:t>
      </w:r>
      <w:r w:rsidRPr="00753102">
        <w:rPr>
          <w:i/>
        </w:rPr>
        <w:t>minSENS RoAoA</w:t>
      </w:r>
      <w:r w:rsidRPr="00753102">
        <w:t>.</w:t>
      </w:r>
    </w:p>
    <w:p w:rsidR="00D57C09" w:rsidRPr="00753102" w:rsidRDefault="00D57C09" w:rsidP="00D57C09">
      <w:pPr>
        <w:rPr>
          <w:lang w:eastAsia="en-GB"/>
        </w:rPr>
      </w:pPr>
      <w:r w:rsidRPr="00753102">
        <w:t>Interfering signal shall be applied to the CLTA. The interfering power is specified per polarization.</w:t>
      </w:r>
    </w:p>
    <w:p w:rsidR="00D57C09" w:rsidRPr="00753102" w:rsidRDefault="00D57C09" w:rsidP="00D57C09">
      <w:r w:rsidRPr="00753102">
        <w:t xml:space="preserve">When the </w:t>
      </w:r>
      <w:r w:rsidRPr="00753102">
        <w:rPr>
          <w:rFonts w:cs="v5.0.0"/>
        </w:rPr>
        <w:t>wanted and an interfering signal using the parameters in table 7.6.3.5.1-1 for co-location with UTRA or E-UTRA systems and table 7.6.3.5.3-1 for co-location with GSM systems</w:t>
      </w:r>
      <w:r w:rsidRPr="00753102">
        <w:t>, the following requirements shall be met:</w:t>
      </w:r>
    </w:p>
    <w:p w:rsidR="00D57C09" w:rsidRPr="00753102" w:rsidRDefault="00D57C09" w:rsidP="00D57C09">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9</w:t>
      </w:r>
      <w:r w:rsidRPr="00753102">
        <w:t>], subclause 7.2.1.</w:t>
      </w:r>
    </w:p>
    <w:p w:rsidR="00D57C09" w:rsidRPr="00753102" w:rsidRDefault="00D57C09" w:rsidP="00D57C09">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w:t>
      </w:r>
      <w:r w:rsidRPr="00753102">
        <w:rPr>
          <w:rFonts w:eastAsia="Osaka"/>
        </w:rPr>
        <w:t>.</w:t>
      </w:r>
      <w:r w:rsidRPr="00753102">
        <w:rPr>
          <w:rFonts w:eastAsia="Osaka"/>
          <w:lang w:val="en-US"/>
        </w:rPr>
        <w:t>3</w:t>
      </w:r>
      <w:r w:rsidRPr="00753102">
        <w:rPr>
          <w:rFonts w:eastAsia="Osaka"/>
        </w:rPr>
        <w:t xml:space="preserve">-1: </w:t>
      </w:r>
      <w:r w:rsidRPr="0075310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D57C09" w:rsidRPr="00753102" w:rsidTr="004F0B4B">
        <w:trPr>
          <w:gridAfter w:val="1"/>
          <w:wAfter w:w="10" w:type="dxa"/>
          <w:tblHeader/>
          <w:jc w:val="center"/>
        </w:trPr>
        <w:tc>
          <w:tcPr>
            <w:tcW w:w="1918" w:type="dxa"/>
          </w:tcPr>
          <w:p w:rsidR="00D57C09" w:rsidRPr="00753102" w:rsidRDefault="00D57C09" w:rsidP="004F0B4B">
            <w:pPr>
              <w:pStyle w:val="TAH"/>
              <w:rPr>
                <w:lang w:eastAsia="ja-JP"/>
              </w:rPr>
            </w:pPr>
            <w:r w:rsidRPr="00753102">
              <w:rPr>
                <w:lang w:eastAsia="ja-JP"/>
              </w:rPr>
              <w:t>Type of co-located BS</w:t>
            </w:r>
          </w:p>
        </w:tc>
        <w:tc>
          <w:tcPr>
            <w:tcW w:w="1657" w:type="dxa"/>
          </w:tcPr>
          <w:p w:rsidR="00D57C09" w:rsidRPr="00753102" w:rsidRDefault="00D57C09" w:rsidP="004F0B4B">
            <w:pPr>
              <w:pStyle w:val="TAH"/>
              <w:rPr>
                <w:lang w:eastAsia="ja-JP"/>
              </w:rPr>
            </w:pPr>
            <w:r w:rsidRPr="00753102">
              <w:rPr>
                <w:lang w:eastAsia="ja-JP"/>
              </w:rPr>
              <w:t>Centre Frequency of Interfering Signal [MHz]</w:t>
            </w:r>
          </w:p>
        </w:tc>
        <w:tc>
          <w:tcPr>
            <w:tcW w:w="1082" w:type="dxa"/>
          </w:tcPr>
          <w:p w:rsidR="00D57C09" w:rsidRPr="00753102" w:rsidRDefault="00D57C09" w:rsidP="004F0B4B">
            <w:pPr>
              <w:pStyle w:val="TAH"/>
              <w:rPr>
                <w:lang w:eastAsia="ja-JP"/>
              </w:rPr>
            </w:pPr>
            <w:r w:rsidRPr="00753102">
              <w:rPr>
                <w:lang w:eastAsia="ja-JP"/>
              </w:rPr>
              <w:t>Interfering Signal mean power for WA BS [dBm]</w:t>
            </w:r>
          </w:p>
        </w:tc>
        <w:tc>
          <w:tcPr>
            <w:tcW w:w="1134" w:type="dxa"/>
          </w:tcPr>
          <w:p w:rsidR="00D57C09" w:rsidRPr="00753102" w:rsidRDefault="00D57C09" w:rsidP="004F0B4B">
            <w:pPr>
              <w:pStyle w:val="TAH"/>
              <w:rPr>
                <w:lang w:eastAsia="ja-JP"/>
              </w:rPr>
            </w:pPr>
            <w:r w:rsidRPr="00753102">
              <w:rPr>
                <w:lang w:eastAsia="ja-JP"/>
              </w:rPr>
              <w:t>Interfering Signal mean power for MR BS [dBm]</w:t>
            </w:r>
          </w:p>
        </w:tc>
        <w:tc>
          <w:tcPr>
            <w:tcW w:w="1134" w:type="dxa"/>
          </w:tcPr>
          <w:p w:rsidR="00D57C09" w:rsidRPr="00753102" w:rsidRDefault="00D57C09" w:rsidP="004F0B4B">
            <w:pPr>
              <w:pStyle w:val="TAH"/>
              <w:rPr>
                <w:lang w:eastAsia="ja-JP"/>
              </w:rPr>
            </w:pPr>
            <w:r w:rsidRPr="00753102">
              <w:rPr>
                <w:lang w:eastAsia="ja-JP"/>
              </w:rPr>
              <w:t>Interfering Signal mean power for LA BS [dBm]</w:t>
            </w:r>
          </w:p>
        </w:tc>
        <w:tc>
          <w:tcPr>
            <w:tcW w:w="1701" w:type="dxa"/>
          </w:tcPr>
          <w:p w:rsidR="00D57C09" w:rsidRPr="00753102" w:rsidRDefault="00D57C09" w:rsidP="004F0B4B">
            <w:pPr>
              <w:pStyle w:val="TAH"/>
              <w:rPr>
                <w:lang w:eastAsia="ja-JP"/>
              </w:rPr>
            </w:pPr>
            <w:r w:rsidRPr="00753102">
              <w:rPr>
                <w:lang w:eastAsia="ja-JP"/>
              </w:rPr>
              <w:t>Wanted Signal mean power [dBm]</w:t>
            </w:r>
          </w:p>
        </w:tc>
        <w:tc>
          <w:tcPr>
            <w:tcW w:w="1167" w:type="dxa"/>
          </w:tcPr>
          <w:p w:rsidR="00D57C09" w:rsidRPr="00753102" w:rsidRDefault="00D57C09" w:rsidP="004F0B4B">
            <w:pPr>
              <w:pStyle w:val="TAH"/>
              <w:rPr>
                <w:lang w:eastAsia="ja-JP"/>
              </w:rPr>
            </w:pPr>
            <w:r w:rsidRPr="00753102">
              <w:rPr>
                <w:lang w:eastAsia="ja-JP"/>
              </w:rPr>
              <w:t>Type of Interfering Signal</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GSM850 or CDMA850</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GSM900</w:t>
            </w:r>
          </w:p>
        </w:tc>
        <w:tc>
          <w:tcPr>
            <w:tcW w:w="1657" w:type="dxa"/>
            <w:vAlign w:val="center"/>
          </w:tcPr>
          <w:p w:rsidR="00D57C09" w:rsidRPr="00753102" w:rsidRDefault="00D57C09" w:rsidP="004F0B4B">
            <w:pPr>
              <w:pStyle w:val="TAC"/>
              <w:rPr>
                <w:lang w:eastAsia="ja-JP"/>
              </w:rPr>
            </w:pPr>
            <w:r w:rsidRPr="00753102">
              <w:rPr>
                <w:lang w:eastAsia="ja-JP"/>
              </w:rPr>
              <w:t>921 – 960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DCS1800</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PCS1900</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 or E-UTRA Band 1 or NR band n1</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 or E-UTRA Band 2 or NR band n2</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III or E-UTRA Band 3 or NR band n3</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IV or E-UTRA Band 4</w:t>
            </w:r>
          </w:p>
        </w:tc>
        <w:tc>
          <w:tcPr>
            <w:tcW w:w="1657" w:type="dxa"/>
            <w:vAlign w:val="center"/>
          </w:tcPr>
          <w:p w:rsidR="00D57C09" w:rsidRPr="00753102" w:rsidRDefault="00D57C09" w:rsidP="004F0B4B">
            <w:pPr>
              <w:pStyle w:val="TAC"/>
              <w:rPr>
                <w:lang w:eastAsia="ja-JP"/>
              </w:rPr>
            </w:pPr>
            <w:r w:rsidRPr="00753102">
              <w:rPr>
                <w:lang w:eastAsia="ja-JP"/>
              </w:rPr>
              <w:t>2110 – 2155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 or E-UTRA Band 5 or NR band n5</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 or E-UTRA Band 6</w:t>
            </w:r>
          </w:p>
        </w:tc>
        <w:tc>
          <w:tcPr>
            <w:tcW w:w="1657" w:type="dxa"/>
            <w:vAlign w:val="center"/>
          </w:tcPr>
          <w:p w:rsidR="00D57C09" w:rsidRPr="00753102" w:rsidRDefault="00D57C09" w:rsidP="004F0B4B">
            <w:pPr>
              <w:pStyle w:val="TAC"/>
              <w:rPr>
                <w:lang w:eastAsia="ja-JP"/>
              </w:rPr>
            </w:pPr>
            <w:r w:rsidRPr="00753102">
              <w:rPr>
                <w:lang w:eastAsia="ja-JP"/>
              </w:rPr>
              <w:t>875 – 885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VII or E-UTRA Band 7 or NR band n7</w:t>
            </w:r>
          </w:p>
        </w:tc>
        <w:tc>
          <w:tcPr>
            <w:tcW w:w="1657" w:type="dxa"/>
            <w:vAlign w:val="center"/>
          </w:tcPr>
          <w:p w:rsidR="00D57C09" w:rsidRPr="00753102" w:rsidRDefault="00D57C09" w:rsidP="004F0B4B">
            <w:pPr>
              <w:pStyle w:val="TAC"/>
              <w:rPr>
                <w:lang w:eastAsia="ja-JP"/>
              </w:rPr>
            </w:pPr>
            <w:r w:rsidRPr="00753102">
              <w:rPr>
                <w:lang w:eastAsia="ja-JP"/>
              </w:rPr>
              <w:t>2620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val="sv-SE" w:eastAsia="ja-JP"/>
              </w:rPr>
            </w:pPr>
            <w:r w:rsidRPr="00753102">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IX or E-UTRA Band 9</w:t>
            </w:r>
          </w:p>
        </w:tc>
        <w:tc>
          <w:tcPr>
            <w:tcW w:w="1657" w:type="dxa"/>
            <w:vAlign w:val="center"/>
          </w:tcPr>
          <w:p w:rsidR="00D57C09" w:rsidRPr="00753102" w:rsidRDefault="00D57C09" w:rsidP="004F0B4B">
            <w:pPr>
              <w:pStyle w:val="TAC"/>
              <w:rPr>
                <w:lang w:eastAsia="ja-JP"/>
              </w:rPr>
            </w:pPr>
            <w:r w:rsidRPr="00753102">
              <w:rPr>
                <w:lang w:eastAsia="ja-JP"/>
              </w:rPr>
              <w:t>1844.9 - 1879.9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 or E-UTRA Band 10</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 or E-UTRA Band 11</w:t>
            </w:r>
          </w:p>
        </w:tc>
        <w:tc>
          <w:tcPr>
            <w:tcW w:w="1657" w:type="dxa"/>
            <w:vAlign w:val="center"/>
          </w:tcPr>
          <w:p w:rsidR="00D57C09" w:rsidRPr="00753102" w:rsidRDefault="00D57C09" w:rsidP="004F0B4B">
            <w:pPr>
              <w:pStyle w:val="TAC"/>
              <w:rPr>
                <w:lang w:eastAsia="ja-JP"/>
              </w:rPr>
            </w:pPr>
            <w:r w:rsidRPr="00753102">
              <w:rPr>
                <w:lang w:eastAsia="ja-JP"/>
              </w:rPr>
              <w:t>1475.9 - 1495.9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 or E-UTRA Band 12 or NR band n12</w:t>
            </w:r>
          </w:p>
        </w:tc>
        <w:tc>
          <w:tcPr>
            <w:tcW w:w="1657" w:type="dxa"/>
            <w:vAlign w:val="center"/>
          </w:tcPr>
          <w:p w:rsidR="00D57C09" w:rsidRPr="00753102" w:rsidRDefault="00D57C09" w:rsidP="004F0B4B">
            <w:pPr>
              <w:pStyle w:val="TAC"/>
              <w:rPr>
                <w:lang w:eastAsia="ja-JP"/>
              </w:rPr>
            </w:pPr>
            <w:r w:rsidRPr="00753102">
              <w:rPr>
                <w:lang w:eastAsia="ja-JP"/>
              </w:rPr>
              <w:t>729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XIIII or E-UTRA Band 13</w:t>
            </w:r>
          </w:p>
        </w:tc>
        <w:tc>
          <w:tcPr>
            <w:tcW w:w="1657" w:type="dxa"/>
            <w:vAlign w:val="center"/>
          </w:tcPr>
          <w:p w:rsidR="00D57C09" w:rsidRPr="00753102" w:rsidRDefault="00D57C09" w:rsidP="004F0B4B">
            <w:pPr>
              <w:pStyle w:val="TAC"/>
              <w:rPr>
                <w:lang w:eastAsia="ja-JP"/>
              </w:rPr>
            </w:pPr>
            <w:r w:rsidRPr="00753102">
              <w:rPr>
                <w:lang w:eastAsia="ja-JP"/>
              </w:rPr>
              <w:t>746 – 756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XIV or E-UTRA Band 14 or NR band n14</w:t>
            </w:r>
          </w:p>
        </w:tc>
        <w:tc>
          <w:tcPr>
            <w:tcW w:w="1657" w:type="dxa"/>
            <w:vAlign w:val="center"/>
          </w:tcPr>
          <w:p w:rsidR="00D57C09" w:rsidRPr="00753102" w:rsidRDefault="00D57C09" w:rsidP="004F0B4B">
            <w:pPr>
              <w:pStyle w:val="TAC"/>
              <w:rPr>
                <w:lang w:eastAsia="ja-JP"/>
              </w:rPr>
            </w:pPr>
            <w:r w:rsidRPr="00753102">
              <w:rPr>
                <w:lang w:eastAsia="ja-JP"/>
              </w:rPr>
              <w:t>758 – 768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17</w:t>
            </w:r>
          </w:p>
        </w:tc>
        <w:tc>
          <w:tcPr>
            <w:tcW w:w="1657" w:type="dxa"/>
            <w:vAlign w:val="center"/>
          </w:tcPr>
          <w:p w:rsidR="00D57C09" w:rsidRPr="00753102" w:rsidRDefault="00D57C09" w:rsidP="004F0B4B">
            <w:pPr>
              <w:pStyle w:val="TAC"/>
              <w:rPr>
                <w:lang w:eastAsia="ja-JP"/>
              </w:rPr>
            </w:pPr>
            <w:r w:rsidRPr="00753102">
              <w:rPr>
                <w:lang w:eastAsia="ja-JP"/>
              </w:rPr>
              <w:t>734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18</w:t>
            </w:r>
            <w:r w:rsidRPr="00753102">
              <w:rPr>
                <w:rFonts w:cs="Arial"/>
              </w:rPr>
              <w:t xml:space="preserve"> or NR Band n18</w:t>
            </w:r>
          </w:p>
        </w:tc>
        <w:tc>
          <w:tcPr>
            <w:tcW w:w="1657" w:type="dxa"/>
            <w:vAlign w:val="center"/>
          </w:tcPr>
          <w:p w:rsidR="00D57C09" w:rsidRPr="00753102" w:rsidRDefault="00D57C09" w:rsidP="004F0B4B">
            <w:pPr>
              <w:pStyle w:val="TAC"/>
              <w:rPr>
                <w:lang w:eastAsia="ja-JP"/>
              </w:rPr>
            </w:pPr>
            <w:r w:rsidRPr="00753102">
              <w:rPr>
                <w:lang w:eastAsia="ja-JP"/>
              </w:rPr>
              <w:t>860 – 875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XIX or E-UTRA Band 19</w:t>
            </w:r>
          </w:p>
        </w:tc>
        <w:tc>
          <w:tcPr>
            <w:tcW w:w="1657" w:type="dxa"/>
            <w:vAlign w:val="center"/>
          </w:tcPr>
          <w:p w:rsidR="00D57C09" w:rsidRPr="00753102" w:rsidRDefault="00D57C09" w:rsidP="004F0B4B">
            <w:pPr>
              <w:pStyle w:val="TAC"/>
              <w:rPr>
                <w:lang w:eastAsia="ja-JP"/>
              </w:rPr>
            </w:pPr>
            <w:r w:rsidRPr="00753102">
              <w:rPr>
                <w:lang w:eastAsia="ja-JP"/>
              </w:rPr>
              <w:t>875 – 890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 or E-UTRA Band 20 or NR band n20</w:t>
            </w:r>
          </w:p>
        </w:tc>
        <w:tc>
          <w:tcPr>
            <w:tcW w:w="1657" w:type="dxa"/>
            <w:vAlign w:val="center"/>
          </w:tcPr>
          <w:p w:rsidR="00D57C09" w:rsidRPr="00753102" w:rsidRDefault="00D57C09" w:rsidP="004F0B4B">
            <w:pPr>
              <w:pStyle w:val="TAC"/>
              <w:rPr>
                <w:lang w:eastAsia="ja-JP"/>
              </w:rPr>
            </w:pPr>
            <w:r w:rsidRPr="00753102">
              <w:rPr>
                <w:lang w:eastAsia="ja-JP"/>
              </w:rPr>
              <w:t>791 – 821</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 or E-UTRA Band 21</w:t>
            </w:r>
          </w:p>
        </w:tc>
        <w:tc>
          <w:tcPr>
            <w:tcW w:w="1657" w:type="dxa"/>
            <w:vAlign w:val="center"/>
          </w:tcPr>
          <w:p w:rsidR="00D57C09" w:rsidRPr="00753102" w:rsidRDefault="00D57C09" w:rsidP="004F0B4B">
            <w:pPr>
              <w:pStyle w:val="TAC"/>
              <w:rPr>
                <w:lang w:eastAsia="ja-JP"/>
              </w:rPr>
            </w:pPr>
            <w:r w:rsidRPr="00753102">
              <w:rPr>
                <w:lang w:eastAsia="ja-JP"/>
              </w:rPr>
              <w:t>1495.9 - 1510.9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XXII or E-UTRA Band 22</w:t>
            </w:r>
          </w:p>
        </w:tc>
        <w:tc>
          <w:tcPr>
            <w:tcW w:w="1657" w:type="dxa"/>
            <w:vAlign w:val="center"/>
          </w:tcPr>
          <w:p w:rsidR="00D57C09" w:rsidRPr="00753102" w:rsidRDefault="00D57C09" w:rsidP="004F0B4B">
            <w:pPr>
              <w:pStyle w:val="TAC"/>
              <w:rPr>
                <w:lang w:eastAsia="ja-JP"/>
              </w:rPr>
            </w:pPr>
            <w:r w:rsidRPr="00753102">
              <w:rPr>
                <w:lang w:eastAsia="ja-JP"/>
              </w:rPr>
              <w:t>3510 - 3 590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23</w:t>
            </w:r>
          </w:p>
        </w:tc>
        <w:tc>
          <w:tcPr>
            <w:tcW w:w="1657" w:type="dxa"/>
            <w:vAlign w:val="center"/>
          </w:tcPr>
          <w:p w:rsidR="00D57C09" w:rsidRPr="00753102" w:rsidRDefault="00D57C09" w:rsidP="004F0B4B">
            <w:pPr>
              <w:pStyle w:val="TAC"/>
              <w:rPr>
                <w:lang w:eastAsia="ja-JP"/>
              </w:rPr>
            </w:pPr>
            <w:r w:rsidRPr="00753102">
              <w:rPr>
                <w:lang w:eastAsia="ja-JP"/>
              </w:rPr>
              <w:t>2180 – 2200</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24</w:t>
            </w:r>
          </w:p>
        </w:tc>
        <w:tc>
          <w:tcPr>
            <w:tcW w:w="1657" w:type="dxa"/>
            <w:vAlign w:val="center"/>
          </w:tcPr>
          <w:p w:rsidR="00D57C09" w:rsidRPr="00753102" w:rsidRDefault="00D57C09" w:rsidP="004F0B4B">
            <w:pPr>
              <w:pStyle w:val="TAC"/>
              <w:rPr>
                <w:lang w:eastAsia="ja-JP"/>
              </w:rPr>
            </w:pPr>
            <w:r w:rsidRPr="00753102">
              <w:rPr>
                <w:lang w:eastAsia="ja-JP"/>
              </w:rPr>
              <w:t>1525 – 1559</w:t>
            </w:r>
          </w:p>
        </w:tc>
        <w:tc>
          <w:tcPr>
            <w:tcW w:w="1082" w:type="dxa"/>
          </w:tcPr>
          <w:p w:rsidR="00D57C09" w:rsidRPr="00753102" w:rsidRDefault="00D57C09" w:rsidP="004F0B4B">
            <w:pPr>
              <w:pStyle w:val="TAC"/>
              <w:rPr>
                <w:lang w:eastAsia="ja-JP"/>
              </w:rPr>
            </w:pPr>
            <w:r w:rsidRPr="00753102">
              <w:rPr>
                <w:rFonts w:cs="v5.0.0"/>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rFonts w:cs="v5.0.0"/>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w:t>
            </w:r>
            <w:r w:rsidRPr="00753102">
              <w:rPr>
                <w:lang w:val="sv-SE"/>
              </w:rPr>
              <w:t>V</w:t>
            </w:r>
            <w:r w:rsidRPr="00753102">
              <w:rPr>
                <w:lang w:val="sv-SE" w:eastAsia="ja-JP"/>
              </w:rPr>
              <w:t xml:space="preserve"> or E-UTRA Band 2</w:t>
            </w:r>
            <w:r w:rsidRPr="00753102">
              <w:rPr>
                <w:lang w:val="sv-SE"/>
              </w:rPr>
              <w:t>5</w:t>
            </w:r>
            <w:r w:rsidRPr="00753102">
              <w:rPr>
                <w:lang w:val="sv-SE" w:eastAsia="ja-JP"/>
              </w:rPr>
              <w:t xml:space="preserve"> or NR band n25</w:t>
            </w:r>
          </w:p>
        </w:tc>
        <w:tc>
          <w:tcPr>
            <w:tcW w:w="1657" w:type="dxa"/>
            <w:vAlign w:val="center"/>
          </w:tcPr>
          <w:p w:rsidR="00D57C09" w:rsidRPr="00753102" w:rsidRDefault="00D57C09" w:rsidP="004F0B4B">
            <w:pPr>
              <w:pStyle w:val="TAC"/>
              <w:rPr>
                <w:lang w:eastAsia="ja-JP"/>
              </w:rPr>
            </w:pPr>
            <w:r w:rsidRPr="00753102">
              <w:rPr>
                <w:lang w:eastAsia="ja-JP"/>
              </w:rPr>
              <w:t>1930 – 199</w:t>
            </w:r>
            <w:r w:rsidRPr="00753102">
              <w:t>5</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w:t>
            </w:r>
            <w:r w:rsidRPr="00753102">
              <w:rPr>
                <w:lang w:val="sv-SE"/>
              </w:rPr>
              <w:t>VI</w:t>
            </w:r>
            <w:r w:rsidRPr="00753102">
              <w:rPr>
                <w:lang w:val="sv-SE" w:eastAsia="ja-JP"/>
              </w:rPr>
              <w:t xml:space="preserve"> or E-UTRA Band 2</w:t>
            </w:r>
            <w:r w:rsidRPr="00753102">
              <w:rPr>
                <w:lang w:val="sv-SE"/>
              </w:rPr>
              <w:t>6</w:t>
            </w:r>
            <w:ins w:id="1544" w:author="CR0217" w:date="2020-03-13T16:00:00Z">
              <w:r w:rsidR="004F0B4B" w:rsidRPr="004F0B4B">
                <w:rPr>
                  <w:lang w:val="sv-SE"/>
                </w:rPr>
                <w:t xml:space="preserve"> or NR Band n26</w:t>
              </w:r>
            </w:ins>
          </w:p>
        </w:tc>
        <w:tc>
          <w:tcPr>
            <w:tcW w:w="1657" w:type="dxa"/>
            <w:vAlign w:val="center"/>
          </w:tcPr>
          <w:p w:rsidR="00D57C09" w:rsidRPr="00753102" w:rsidRDefault="00D57C09" w:rsidP="004F0B4B">
            <w:pPr>
              <w:pStyle w:val="TAC"/>
              <w:rPr>
                <w:lang w:eastAsia="ja-JP"/>
              </w:rPr>
            </w:pPr>
            <w:r w:rsidRPr="00753102">
              <w:rPr>
                <w:lang w:eastAsia="ja-JP"/>
              </w:rPr>
              <w:t>859 – 894</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27</w:t>
            </w:r>
          </w:p>
        </w:tc>
        <w:tc>
          <w:tcPr>
            <w:tcW w:w="1657" w:type="dxa"/>
            <w:vAlign w:val="center"/>
          </w:tcPr>
          <w:p w:rsidR="00D57C09" w:rsidRPr="00753102" w:rsidRDefault="00D57C09" w:rsidP="004F0B4B">
            <w:pPr>
              <w:pStyle w:val="TAC"/>
              <w:rPr>
                <w:lang w:eastAsia="ja-JP"/>
              </w:rPr>
            </w:pPr>
            <w:r w:rsidRPr="00753102">
              <w:rPr>
                <w:lang w:eastAsia="ja-JP"/>
              </w:rPr>
              <w:t>852 – 869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57C09" w:rsidRPr="00753102" w:rsidRDefault="00D57C09" w:rsidP="004F0B4B">
            <w:pPr>
              <w:pStyle w:val="TAC"/>
              <w:rPr>
                <w:lang w:eastAsia="ja-JP"/>
              </w:rPr>
            </w:pPr>
            <w:r w:rsidRPr="00753102">
              <w:rPr>
                <w:lang w:eastAsia="ja-JP"/>
              </w:rPr>
              <w:t>758 – 803</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29 or NR band n29</w:t>
            </w:r>
          </w:p>
        </w:tc>
        <w:tc>
          <w:tcPr>
            <w:tcW w:w="1657" w:type="dxa"/>
            <w:vAlign w:val="center"/>
          </w:tcPr>
          <w:p w:rsidR="00D57C09" w:rsidRPr="00753102" w:rsidRDefault="00D57C09" w:rsidP="004F0B4B">
            <w:pPr>
              <w:pStyle w:val="TAC"/>
              <w:rPr>
                <w:lang w:eastAsia="ja-JP"/>
              </w:rPr>
            </w:pPr>
            <w:r w:rsidRPr="00753102">
              <w:rPr>
                <w:lang w:eastAsia="ja-JP"/>
              </w:rPr>
              <w:t>717 – 728</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30 or NR band n30</w:t>
            </w:r>
          </w:p>
        </w:tc>
        <w:tc>
          <w:tcPr>
            <w:tcW w:w="1657" w:type="dxa"/>
            <w:vAlign w:val="center"/>
          </w:tcPr>
          <w:p w:rsidR="00D57C09" w:rsidRPr="00753102" w:rsidRDefault="00D57C09" w:rsidP="004F0B4B">
            <w:pPr>
              <w:pStyle w:val="TAC"/>
              <w:rPr>
                <w:lang w:eastAsia="ja-JP"/>
              </w:rPr>
            </w:pPr>
            <w:r w:rsidRPr="00753102">
              <w:rPr>
                <w:lang w:eastAsia="ja-JP"/>
              </w:rPr>
              <w:t>2350 – 2360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31</w:t>
            </w:r>
          </w:p>
        </w:tc>
        <w:tc>
          <w:tcPr>
            <w:tcW w:w="1657" w:type="dxa"/>
          </w:tcPr>
          <w:p w:rsidR="00D57C09" w:rsidRPr="00753102" w:rsidRDefault="00D57C09" w:rsidP="004F0B4B">
            <w:pPr>
              <w:pStyle w:val="TAC"/>
              <w:rPr>
                <w:lang w:eastAsia="ja-JP"/>
              </w:rPr>
            </w:pPr>
            <w:r w:rsidRPr="00753102">
              <w:rPr>
                <w:lang w:eastAsia="ja-JP"/>
              </w:rPr>
              <w:t>462.5 - 467.5</w:t>
            </w:r>
          </w:p>
        </w:tc>
        <w:tc>
          <w:tcPr>
            <w:tcW w:w="1082" w:type="dxa"/>
          </w:tcPr>
          <w:p w:rsidR="00D57C09" w:rsidRPr="00753102" w:rsidRDefault="00D57C09" w:rsidP="004F0B4B">
            <w:pPr>
              <w:pStyle w:val="TAC"/>
              <w:rPr>
                <w:lang w:eastAsia="ja-JP"/>
              </w:rPr>
            </w:pPr>
            <w:r w:rsidRPr="00753102">
              <w:rPr>
                <w:lang w:eastAsia="ja-JP"/>
              </w:rPr>
              <w:t>+46</w:t>
            </w:r>
          </w:p>
        </w:tc>
        <w:tc>
          <w:tcPr>
            <w:tcW w:w="1134" w:type="dxa"/>
          </w:tcPr>
          <w:p w:rsidR="00D57C09" w:rsidRPr="00753102" w:rsidRDefault="00D57C09" w:rsidP="004F0B4B">
            <w:pPr>
              <w:pStyle w:val="TAC"/>
              <w:rPr>
                <w:lang w:eastAsia="ja-JP"/>
              </w:rPr>
            </w:pPr>
            <w:r w:rsidRPr="00753102">
              <w:rPr>
                <w:lang w:eastAsia="ja-JP"/>
              </w:rPr>
              <w:t>+38</w:t>
            </w:r>
          </w:p>
        </w:tc>
        <w:tc>
          <w:tcPr>
            <w:tcW w:w="1134" w:type="dxa"/>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XXXII or E-UTRA Band 32</w:t>
            </w:r>
          </w:p>
        </w:tc>
        <w:tc>
          <w:tcPr>
            <w:tcW w:w="1657" w:type="dxa"/>
            <w:vAlign w:val="center"/>
          </w:tcPr>
          <w:p w:rsidR="00D57C09" w:rsidRPr="00753102" w:rsidRDefault="00D57C09" w:rsidP="004F0B4B">
            <w:pPr>
              <w:pStyle w:val="TAC"/>
              <w:rPr>
                <w:lang w:eastAsia="ja-JP"/>
              </w:rPr>
            </w:pPr>
            <w:r w:rsidRPr="00753102">
              <w:rPr>
                <w:lang w:eastAsia="ja-JP"/>
              </w:rPr>
              <w:t>1452 - 1496</w:t>
            </w:r>
          </w:p>
          <w:p w:rsidR="00D57C09" w:rsidRPr="00753102" w:rsidRDefault="00D57C09" w:rsidP="004F0B4B">
            <w:pPr>
              <w:pStyle w:val="TAC"/>
              <w:rPr>
                <w:lang w:eastAsia="ja-JP"/>
              </w:rPr>
            </w:pPr>
            <w:r w:rsidRPr="00753102">
              <w:rPr>
                <w:lang w:eastAsia="ja-JP"/>
              </w:rPr>
              <w:t>(NOTE-5)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33</w:t>
            </w:r>
          </w:p>
        </w:tc>
        <w:tc>
          <w:tcPr>
            <w:tcW w:w="1657" w:type="dxa"/>
            <w:vAlign w:val="center"/>
          </w:tcPr>
          <w:p w:rsidR="00D57C09" w:rsidRPr="00753102" w:rsidRDefault="00D57C09" w:rsidP="004F0B4B">
            <w:pPr>
              <w:pStyle w:val="TAC"/>
              <w:rPr>
                <w:lang w:eastAsia="ja-JP"/>
              </w:rPr>
            </w:pPr>
            <w:r w:rsidRPr="00753102">
              <w:rPr>
                <w:lang w:eastAsia="ja-JP"/>
              </w:rPr>
              <w:t>1900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57C09" w:rsidRPr="00753102" w:rsidRDefault="00D57C09" w:rsidP="004F0B4B">
            <w:pPr>
              <w:pStyle w:val="TAC"/>
              <w:rPr>
                <w:lang w:eastAsia="ja-JP"/>
              </w:rPr>
            </w:pPr>
            <w:r w:rsidRPr="00753102">
              <w:rPr>
                <w:lang w:eastAsia="ja-JP"/>
              </w:rPr>
              <w:t>2010 – 2025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35</w:t>
            </w:r>
          </w:p>
        </w:tc>
        <w:tc>
          <w:tcPr>
            <w:tcW w:w="1657" w:type="dxa"/>
            <w:vAlign w:val="center"/>
          </w:tcPr>
          <w:p w:rsidR="00D57C09" w:rsidRPr="00753102" w:rsidRDefault="00D57C09" w:rsidP="004F0B4B">
            <w:pPr>
              <w:pStyle w:val="TAC"/>
              <w:rPr>
                <w:lang w:eastAsia="ja-JP"/>
              </w:rPr>
            </w:pPr>
            <w:r w:rsidRPr="00753102">
              <w:rPr>
                <w:lang w:eastAsia="ja-JP"/>
              </w:rPr>
              <w:t>1850 – 1910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36</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c) or E-UTRA TDD Band 37</w:t>
            </w:r>
          </w:p>
        </w:tc>
        <w:tc>
          <w:tcPr>
            <w:tcW w:w="1657" w:type="dxa"/>
            <w:vAlign w:val="center"/>
          </w:tcPr>
          <w:p w:rsidR="00D57C09" w:rsidRPr="00753102" w:rsidRDefault="00D57C09" w:rsidP="004F0B4B">
            <w:pPr>
              <w:pStyle w:val="TAC"/>
              <w:rPr>
                <w:lang w:eastAsia="ja-JP"/>
              </w:rPr>
            </w:pPr>
            <w:r w:rsidRPr="00753102">
              <w:rPr>
                <w:lang w:eastAsia="ja-JP"/>
              </w:rPr>
              <w:t>1910 – 1930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d) or E-UTRA Band 38 or NR band n38</w:t>
            </w:r>
          </w:p>
        </w:tc>
        <w:tc>
          <w:tcPr>
            <w:tcW w:w="1657" w:type="dxa"/>
            <w:vAlign w:val="center"/>
          </w:tcPr>
          <w:p w:rsidR="00D57C09" w:rsidRPr="00753102" w:rsidRDefault="00D57C09" w:rsidP="004F0B4B">
            <w:pPr>
              <w:pStyle w:val="TAC"/>
              <w:rPr>
                <w:lang w:eastAsia="ja-JP"/>
              </w:rPr>
            </w:pPr>
            <w:r w:rsidRPr="00753102">
              <w:rPr>
                <w:lang w:eastAsia="ja-JP"/>
              </w:rPr>
              <w:t>2570 – 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f) or E-UTRA Band 39 or NR band n39</w:t>
            </w:r>
          </w:p>
        </w:tc>
        <w:tc>
          <w:tcPr>
            <w:tcW w:w="1657" w:type="dxa"/>
            <w:vAlign w:val="center"/>
          </w:tcPr>
          <w:p w:rsidR="00D57C09" w:rsidRPr="00753102" w:rsidRDefault="00D57C09" w:rsidP="004F0B4B">
            <w:pPr>
              <w:pStyle w:val="TAC"/>
              <w:rPr>
                <w:lang w:eastAsia="ja-JP"/>
              </w:rPr>
            </w:pPr>
            <w:r w:rsidRPr="00753102">
              <w:rPr>
                <w:lang w:eastAsia="ja-JP"/>
              </w:rPr>
              <w:t>1880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e) or E-UTRA Band 40 or NR band n40</w:t>
            </w:r>
          </w:p>
        </w:tc>
        <w:tc>
          <w:tcPr>
            <w:tcW w:w="1657" w:type="dxa"/>
            <w:vAlign w:val="center"/>
          </w:tcPr>
          <w:p w:rsidR="00D57C09" w:rsidRPr="00753102" w:rsidRDefault="00D57C09" w:rsidP="004F0B4B">
            <w:pPr>
              <w:pStyle w:val="TAC"/>
              <w:rPr>
                <w:lang w:eastAsia="ja-JP"/>
              </w:rPr>
            </w:pPr>
            <w:r w:rsidRPr="00753102">
              <w:rPr>
                <w:lang w:eastAsia="ja-JP"/>
              </w:rPr>
              <w:t>2300 – 2400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57C09" w:rsidRPr="00753102" w:rsidRDefault="00D57C09" w:rsidP="004F0B4B">
            <w:pPr>
              <w:pStyle w:val="TAC"/>
              <w:rPr>
                <w:lang w:eastAsia="ja-JP"/>
              </w:rPr>
            </w:pPr>
            <w:r w:rsidRPr="00753102">
              <w:rPr>
                <w:lang w:eastAsia="ja-JP"/>
              </w:rPr>
              <w:t>2496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42</w:t>
            </w:r>
          </w:p>
        </w:tc>
        <w:tc>
          <w:tcPr>
            <w:tcW w:w="1657" w:type="dxa"/>
          </w:tcPr>
          <w:p w:rsidR="00D57C09" w:rsidRPr="00753102" w:rsidRDefault="00D57C09" w:rsidP="004F0B4B">
            <w:pPr>
              <w:pStyle w:val="TAC"/>
              <w:rPr>
                <w:lang w:eastAsia="ja-JP"/>
              </w:rPr>
            </w:pPr>
            <w:r w:rsidRPr="00753102">
              <w:t>3400</w:t>
            </w:r>
            <w:r w:rsidRPr="00753102">
              <w:rPr>
                <w:lang w:eastAsia="ja-JP"/>
              </w:rPr>
              <w:t xml:space="preserve"> – 3600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43</w:t>
            </w:r>
          </w:p>
        </w:tc>
        <w:tc>
          <w:tcPr>
            <w:tcW w:w="1657" w:type="dxa"/>
          </w:tcPr>
          <w:p w:rsidR="00D57C09" w:rsidRPr="00753102" w:rsidRDefault="00D57C09" w:rsidP="004F0B4B">
            <w:pPr>
              <w:pStyle w:val="TAC"/>
              <w:rPr>
                <w:lang w:eastAsia="ja-JP"/>
              </w:rPr>
            </w:pPr>
            <w:r w:rsidRPr="00753102">
              <w:t>3600</w:t>
            </w:r>
            <w:r w:rsidRPr="00753102">
              <w:rPr>
                <w:lang w:eastAsia="ja-JP"/>
              </w:rPr>
              <w:t xml:space="preserve"> – </w:t>
            </w:r>
            <w:r w:rsidRPr="00753102">
              <w:t>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44</w:t>
            </w:r>
          </w:p>
        </w:tc>
        <w:tc>
          <w:tcPr>
            <w:tcW w:w="1657" w:type="dxa"/>
            <w:vAlign w:val="center"/>
          </w:tcPr>
          <w:p w:rsidR="00D57C09" w:rsidRPr="00753102" w:rsidRDefault="00D57C09" w:rsidP="004F0B4B">
            <w:pPr>
              <w:pStyle w:val="TAC"/>
            </w:pPr>
            <w:r w:rsidRPr="00753102">
              <w:rPr>
                <w:lang w:eastAsia="ja-JP"/>
              </w:rPr>
              <w:t>703 – 803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45</w:t>
            </w:r>
          </w:p>
        </w:tc>
        <w:tc>
          <w:tcPr>
            <w:tcW w:w="1657" w:type="dxa"/>
            <w:vAlign w:val="center"/>
          </w:tcPr>
          <w:p w:rsidR="00D57C09" w:rsidRPr="00753102" w:rsidRDefault="00D57C09" w:rsidP="004F0B4B">
            <w:pPr>
              <w:pStyle w:val="TAC"/>
              <w:rPr>
                <w:lang w:eastAsia="ja-JP"/>
              </w:rPr>
            </w:pPr>
            <w:r w:rsidRPr="00753102">
              <w:rPr>
                <w:rFonts w:cs="Arial"/>
                <w:szCs w:val="18"/>
              </w:rPr>
              <w:t>1447 - 1467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46</w:t>
            </w:r>
          </w:p>
        </w:tc>
        <w:tc>
          <w:tcPr>
            <w:tcW w:w="1657" w:type="dxa"/>
            <w:vAlign w:val="center"/>
          </w:tcPr>
          <w:p w:rsidR="00D57C09" w:rsidRPr="00753102" w:rsidRDefault="00D57C09" w:rsidP="004F0B4B">
            <w:pPr>
              <w:pStyle w:val="TAC"/>
              <w:rPr>
                <w:lang w:eastAsia="ja-JP"/>
              </w:rPr>
            </w:pPr>
            <w:r w:rsidRPr="00753102">
              <w:rPr>
                <w:rFonts w:cs="Arial"/>
                <w:szCs w:val="18"/>
              </w:rPr>
              <w:t>5150 - 5925</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rFonts w:hint="eastAsia"/>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48</w:t>
            </w:r>
            <w:r w:rsidRPr="00753102">
              <w:t xml:space="preserve"> or NR Band n48</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49</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50 or NR band n50</w:t>
            </w:r>
          </w:p>
        </w:tc>
        <w:tc>
          <w:tcPr>
            <w:tcW w:w="1657" w:type="dxa"/>
            <w:vAlign w:val="center"/>
          </w:tcPr>
          <w:p w:rsidR="00D57C09" w:rsidRPr="00753102" w:rsidRDefault="00D57C09" w:rsidP="004F0B4B">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 xml:space="preserve">E-UTRA Band 51 or </w:t>
            </w:r>
            <w:r w:rsidRPr="00753102">
              <w:t>or NR band n51</w:t>
            </w:r>
          </w:p>
        </w:tc>
        <w:tc>
          <w:tcPr>
            <w:tcW w:w="1657" w:type="dxa"/>
            <w:vAlign w:val="center"/>
          </w:tcPr>
          <w:p w:rsidR="00D57C09" w:rsidRPr="00753102" w:rsidRDefault="00D57C09" w:rsidP="004F0B4B">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pPr>
            <w:r w:rsidRPr="00753102">
              <w:rPr>
                <w:rFonts w:cs="Arial"/>
              </w:rPr>
              <w:t>E-UTRA Band 52</w:t>
            </w:r>
          </w:p>
        </w:tc>
        <w:tc>
          <w:tcPr>
            <w:tcW w:w="1657" w:type="dxa"/>
            <w:vAlign w:val="center"/>
          </w:tcPr>
          <w:p w:rsidR="00D57C09" w:rsidRPr="00753102" w:rsidRDefault="00D57C09" w:rsidP="004F0B4B">
            <w:pPr>
              <w:pStyle w:val="TAC"/>
              <w:rPr>
                <w:rFonts w:cs="Arial"/>
              </w:rPr>
            </w:pPr>
            <w:r w:rsidRPr="00753102">
              <w:rPr>
                <w:rFonts w:cs="Arial"/>
                <w:lang w:eastAsia="zh-CN"/>
              </w:rPr>
              <w:t>3300</w:t>
            </w:r>
            <w:r w:rsidRPr="00753102">
              <w:rPr>
                <w:rFonts w:cs="Arial"/>
              </w:rPr>
              <w:t xml:space="preserve"> – 3400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rPr>
            </w:pPr>
            <w:r w:rsidRPr="00753102">
              <w:rPr>
                <w:rFonts w:cs="Arial"/>
              </w:rPr>
              <w:t>CW carrier</w:t>
            </w:r>
          </w:p>
        </w:tc>
      </w:tr>
      <w:tr w:rsidR="0005038B" w:rsidRPr="00753102" w:rsidTr="0005038B">
        <w:trPr>
          <w:gridAfter w:val="1"/>
          <w:wAfter w:w="10" w:type="dxa"/>
          <w:jc w:val="center"/>
        </w:trPr>
        <w:tc>
          <w:tcPr>
            <w:tcW w:w="1918" w:type="dxa"/>
          </w:tcPr>
          <w:p w:rsidR="0005038B" w:rsidRDefault="0005038B" w:rsidP="0005038B">
            <w:pPr>
              <w:pStyle w:val="TAL"/>
              <w:rPr>
                <w:rFonts w:cs="Arial"/>
              </w:rPr>
            </w:pPr>
            <w:ins w:id="1545" w:author="CR0218" w:date="2020-03-13T16:00:00Z">
              <w:r>
                <w:rPr>
                  <w:rFonts w:cs="Arial"/>
                </w:rPr>
                <w:t>E-UTRA Band 53 or NR Band n53</w:t>
              </w:r>
            </w:ins>
          </w:p>
        </w:tc>
        <w:tc>
          <w:tcPr>
            <w:tcW w:w="1657" w:type="dxa"/>
            <w:vAlign w:val="center"/>
          </w:tcPr>
          <w:p w:rsidR="0005038B" w:rsidRDefault="0005038B" w:rsidP="0005038B">
            <w:pPr>
              <w:pStyle w:val="TAC"/>
              <w:rPr>
                <w:ins w:id="1546" w:author="CR0218" w:date="2020-03-13T16:00:00Z"/>
                <w:rFonts w:cs="Arial"/>
                <w:lang w:eastAsia="zh-CN"/>
              </w:rPr>
            </w:pPr>
            <w:ins w:id="1547" w:author="CR0218" w:date="2020-03-13T16:00:00Z">
              <w:r>
                <w:rPr>
                  <w:rFonts w:cs="Arial"/>
                </w:rPr>
                <w:t>2483.5 - 2495</w:t>
              </w:r>
            </w:ins>
          </w:p>
        </w:tc>
        <w:tc>
          <w:tcPr>
            <w:tcW w:w="1082" w:type="dxa"/>
            <w:vAlign w:val="center"/>
          </w:tcPr>
          <w:p w:rsidR="0005038B" w:rsidRDefault="0005038B" w:rsidP="0005038B">
            <w:pPr>
              <w:pStyle w:val="TAC"/>
              <w:rPr>
                <w:ins w:id="1548" w:author="CR0218" w:date="2020-03-13T16:00:00Z"/>
                <w:lang w:eastAsia="ja-JP"/>
              </w:rPr>
            </w:pPr>
            <w:ins w:id="1549" w:author="CR0218" w:date="2020-03-13T16:00:00Z">
              <w:r>
                <w:rPr>
                  <w:lang w:eastAsia="ja-JP"/>
                </w:rPr>
                <w:t>N/A</w:t>
              </w:r>
            </w:ins>
          </w:p>
        </w:tc>
        <w:tc>
          <w:tcPr>
            <w:tcW w:w="1134" w:type="dxa"/>
            <w:vAlign w:val="center"/>
          </w:tcPr>
          <w:p w:rsidR="0005038B" w:rsidRDefault="0005038B" w:rsidP="0005038B">
            <w:pPr>
              <w:pStyle w:val="TAC"/>
              <w:rPr>
                <w:ins w:id="1550" w:author="CR0218" w:date="2020-03-13T16:00:00Z"/>
                <w:lang w:eastAsia="ja-JP"/>
              </w:rPr>
            </w:pPr>
            <w:ins w:id="1551" w:author="CR0218" w:date="2020-03-13T16:00:00Z">
              <w:r>
                <w:rPr>
                  <w:lang w:eastAsia="ja-JP"/>
                </w:rPr>
                <w:t>+38</w:t>
              </w:r>
            </w:ins>
          </w:p>
        </w:tc>
        <w:tc>
          <w:tcPr>
            <w:tcW w:w="1134" w:type="dxa"/>
            <w:vAlign w:val="center"/>
          </w:tcPr>
          <w:p w:rsidR="0005038B" w:rsidRDefault="0005038B" w:rsidP="0005038B">
            <w:pPr>
              <w:pStyle w:val="TAC"/>
              <w:rPr>
                <w:ins w:id="1552" w:author="CR0218" w:date="2020-03-13T16:00:00Z"/>
                <w:lang w:eastAsia="ja-JP"/>
              </w:rPr>
            </w:pPr>
            <w:ins w:id="1553" w:author="CR0218" w:date="2020-03-13T16:00:00Z">
              <w:r>
                <w:rPr>
                  <w:lang w:eastAsia="ja-JP"/>
                </w:rPr>
                <w:t>+24</w:t>
              </w:r>
            </w:ins>
          </w:p>
        </w:tc>
        <w:tc>
          <w:tcPr>
            <w:tcW w:w="1701" w:type="dxa"/>
            <w:vAlign w:val="center"/>
          </w:tcPr>
          <w:p w:rsidR="0005038B" w:rsidRDefault="0005038B" w:rsidP="0005038B">
            <w:pPr>
              <w:pStyle w:val="TAC"/>
              <w:rPr>
                <w:ins w:id="1554" w:author="CR0218" w:date="2020-03-13T16:00:00Z"/>
                <w:lang w:eastAsia="ja-JP"/>
              </w:rPr>
            </w:pPr>
            <w:ins w:id="1555" w:author="CR0218" w:date="2020-03-13T16:00:00Z">
              <w:r>
                <w:rPr>
                  <w:lang w:eastAsia="ja-JP"/>
                </w:rPr>
                <w:t>EIS</w:t>
              </w:r>
              <w:r>
                <w:rPr>
                  <w:vertAlign w:val="subscript"/>
                  <w:lang w:eastAsia="ja-JP"/>
                </w:rPr>
                <w:t>minSENS</w:t>
              </w:r>
              <w:r>
                <w:rPr>
                  <w:lang w:eastAsia="ja-JP"/>
                </w:rPr>
                <w:t xml:space="preserve"> + x dB (NOTE 1)</w:t>
              </w:r>
            </w:ins>
          </w:p>
        </w:tc>
        <w:tc>
          <w:tcPr>
            <w:tcW w:w="1167" w:type="dxa"/>
            <w:vAlign w:val="center"/>
          </w:tcPr>
          <w:p w:rsidR="0005038B" w:rsidRDefault="0005038B" w:rsidP="0005038B">
            <w:pPr>
              <w:pStyle w:val="TAC"/>
              <w:rPr>
                <w:ins w:id="1556" w:author="CR0218" w:date="2020-03-13T16:00:00Z"/>
                <w:rFonts w:cs="Arial"/>
              </w:rPr>
            </w:pPr>
            <w:ins w:id="1557" w:author="CR0218" w:date="2020-03-13T16:00:00Z">
              <w:r>
                <w:rPr>
                  <w:rFonts w:cs="Arial"/>
                </w:rPr>
                <w:t>CW carrier</w:t>
              </w:r>
            </w:ins>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65</w:t>
            </w:r>
            <w:r w:rsidRPr="00753102">
              <w:rPr>
                <w:rFonts w:cs="Arial"/>
              </w:rPr>
              <w:t xml:space="preserve"> or NR band n65</w:t>
            </w:r>
          </w:p>
        </w:tc>
        <w:tc>
          <w:tcPr>
            <w:tcW w:w="1657" w:type="dxa"/>
            <w:vAlign w:val="center"/>
          </w:tcPr>
          <w:p w:rsidR="00D57C09" w:rsidRPr="00753102" w:rsidRDefault="00D57C09" w:rsidP="004F0B4B">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66 or or NR band n66</w:t>
            </w:r>
          </w:p>
        </w:tc>
        <w:tc>
          <w:tcPr>
            <w:tcW w:w="1657" w:type="dxa"/>
            <w:vAlign w:val="center"/>
          </w:tcPr>
          <w:p w:rsidR="00D57C09" w:rsidRPr="00753102" w:rsidRDefault="00D57C09" w:rsidP="004F0B4B">
            <w:pPr>
              <w:pStyle w:val="TAC"/>
              <w:rPr>
                <w:lang w:eastAsia="ja-JP"/>
              </w:rPr>
            </w:pPr>
            <w:r w:rsidRPr="00753102">
              <w:rPr>
                <w:rFonts w:cs="Arial"/>
              </w:rPr>
              <w:t>2110 – 2200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67</w:t>
            </w:r>
          </w:p>
        </w:tc>
        <w:tc>
          <w:tcPr>
            <w:tcW w:w="1657" w:type="dxa"/>
            <w:vAlign w:val="center"/>
          </w:tcPr>
          <w:p w:rsidR="00D57C09" w:rsidRPr="00753102" w:rsidRDefault="00D57C09" w:rsidP="004F0B4B">
            <w:pPr>
              <w:pStyle w:val="TAC"/>
              <w:rPr>
                <w:lang w:eastAsia="ja-JP"/>
              </w:rPr>
            </w:pPr>
            <w:r w:rsidRPr="00753102">
              <w:rPr>
                <w:rFonts w:cs="Arial"/>
              </w:rPr>
              <w:t>738 - 758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68</w:t>
            </w:r>
          </w:p>
        </w:tc>
        <w:tc>
          <w:tcPr>
            <w:tcW w:w="1657" w:type="dxa"/>
            <w:vAlign w:val="center"/>
          </w:tcPr>
          <w:p w:rsidR="00D57C09" w:rsidRPr="00753102" w:rsidRDefault="00D57C09" w:rsidP="004F0B4B">
            <w:pPr>
              <w:pStyle w:val="TAC"/>
              <w:rPr>
                <w:lang w:eastAsia="ja-JP"/>
              </w:rPr>
            </w:pPr>
            <w:r w:rsidRPr="00753102">
              <w:rPr>
                <w:rFonts w:cs="Arial"/>
              </w:rPr>
              <w:t>753 - 783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 xml:space="preserve">E-UTRA Band 69 </w:t>
            </w:r>
          </w:p>
        </w:tc>
        <w:tc>
          <w:tcPr>
            <w:tcW w:w="1657" w:type="dxa"/>
            <w:vAlign w:val="center"/>
          </w:tcPr>
          <w:p w:rsidR="00D57C09" w:rsidRPr="00753102" w:rsidRDefault="00D57C09" w:rsidP="004F0B4B">
            <w:pPr>
              <w:pStyle w:val="TAC"/>
              <w:rPr>
                <w:lang w:eastAsia="ja-JP"/>
              </w:rPr>
            </w:pPr>
            <w:r w:rsidRPr="00753102">
              <w:rPr>
                <w:rFonts w:cs="Arial"/>
              </w:rPr>
              <w:t>2570-2620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70 or or NR band n70</w:t>
            </w:r>
          </w:p>
        </w:tc>
        <w:tc>
          <w:tcPr>
            <w:tcW w:w="1657" w:type="dxa"/>
            <w:vAlign w:val="center"/>
          </w:tcPr>
          <w:p w:rsidR="00D57C09" w:rsidRPr="00753102" w:rsidRDefault="00D57C09" w:rsidP="004F0B4B">
            <w:pPr>
              <w:pStyle w:val="TAC"/>
              <w:rPr>
                <w:lang w:eastAsia="ja-JP"/>
              </w:rPr>
            </w:pPr>
            <w:r w:rsidRPr="00753102">
              <w:rPr>
                <w:rFonts w:cs="Arial"/>
              </w:rPr>
              <w:t>1995 - 2020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71 or </w:t>
            </w:r>
            <w:r w:rsidRPr="00753102">
              <w:t>or NR band n71</w:t>
            </w:r>
          </w:p>
        </w:tc>
        <w:tc>
          <w:tcPr>
            <w:tcW w:w="1657" w:type="dxa"/>
            <w:vAlign w:val="center"/>
          </w:tcPr>
          <w:p w:rsidR="00D57C09" w:rsidRPr="00753102" w:rsidRDefault="00D57C09" w:rsidP="004F0B4B">
            <w:pPr>
              <w:pStyle w:val="TAC"/>
              <w:rPr>
                <w:lang w:eastAsia="ja-JP"/>
              </w:rPr>
            </w:pPr>
            <w:r w:rsidRPr="00753102">
              <w:rPr>
                <w:rFonts w:cs="Arial"/>
                <w:lang w:eastAsia="ko-KR"/>
              </w:rPr>
              <w:t>617 - 652</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72</w:t>
            </w:r>
          </w:p>
        </w:tc>
        <w:tc>
          <w:tcPr>
            <w:tcW w:w="1657" w:type="dxa"/>
            <w:vAlign w:val="center"/>
          </w:tcPr>
          <w:p w:rsidR="00D57C09" w:rsidRPr="00753102" w:rsidRDefault="00D57C09" w:rsidP="004F0B4B">
            <w:pPr>
              <w:pStyle w:val="TAC"/>
              <w:rPr>
                <w:lang w:eastAsia="ja-JP"/>
              </w:rPr>
            </w:pPr>
            <w:r w:rsidRPr="00753102">
              <w:rPr>
                <w:rFonts w:cs="Arial"/>
                <w:lang w:eastAsia="ko-KR"/>
              </w:rPr>
              <w:t>461 - 466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w:t>
            </w:r>
            <w:r w:rsidRPr="00753102">
              <w:t>3</w:t>
            </w:r>
          </w:p>
        </w:tc>
        <w:tc>
          <w:tcPr>
            <w:tcW w:w="1657" w:type="dxa"/>
            <w:vAlign w:val="center"/>
          </w:tcPr>
          <w:p w:rsidR="00D57C09" w:rsidRPr="00753102" w:rsidRDefault="00D57C09" w:rsidP="004F0B4B">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w:t>
            </w:r>
            <w:r w:rsidRPr="00753102">
              <w:rPr>
                <w:lang w:eastAsia="ja-JP"/>
              </w:rPr>
              <w:t>4 or NR band n74</w:t>
            </w:r>
          </w:p>
        </w:tc>
        <w:tc>
          <w:tcPr>
            <w:tcW w:w="1657" w:type="dxa"/>
            <w:vAlign w:val="center"/>
          </w:tcPr>
          <w:p w:rsidR="00D57C09" w:rsidRPr="00753102" w:rsidRDefault="00D57C09" w:rsidP="004F0B4B">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75 or </w:t>
            </w:r>
            <w:r w:rsidRPr="00753102">
              <w:t>or NR band n75</w:t>
            </w:r>
          </w:p>
        </w:tc>
        <w:tc>
          <w:tcPr>
            <w:tcW w:w="1657" w:type="dxa"/>
            <w:vAlign w:val="center"/>
          </w:tcPr>
          <w:p w:rsidR="00D57C09" w:rsidRPr="00753102" w:rsidRDefault="00D57C09" w:rsidP="004F0B4B">
            <w:pPr>
              <w:pStyle w:val="TAC"/>
              <w:rPr>
                <w:lang w:eastAsia="ja-JP"/>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76 or </w:t>
            </w:r>
            <w:r w:rsidRPr="00753102">
              <w:t>or NR band n76</w:t>
            </w:r>
          </w:p>
        </w:tc>
        <w:tc>
          <w:tcPr>
            <w:tcW w:w="1657" w:type="dxa"/>
            <w:vAlign w:val="center"/>
          </w:tcPr>
          <w:p w:rsidR="00D57C09" w:rsidRPr="00753102" w:rsidRDefault="00D57C09" w:rsidP="004F0B4B">
            <w:pPr>
              <w:pStyle w:val="TAC"/>
              <w:rPr>
                <w:lang w:eastAsia="ja-JP"/>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n77</w:t>
            </w:r>
          </w:p>
        </w:tc>
        <w:tc>
          <w:tcPr>
            <w:tcW w:w="1657" w:type="dxa"/>
            <w:vAlign w:val="center"/>
          </w:tcPr>
          <w:p w:rsidR="00D57C09" w:rsidRPr="00753102" w:rsidRDefault="00D57C09" w:rsidP="004F0B4B">
            <w:pPr>
              <w:pStyle w:val="TAC"/>
              <w:rPr>
                <w:lang w:eastAsia="ja-JP"/>
              </w:rPr>
            </w:pPr>
            <w:r w:rsidRPr="00753102">
              <w:rPr>
                <w:rFonts w:cs="Arial"/>
                <w:lang w:eastAsia="ko-KR"/>
              </w:rPr>
              <w:t>3300 - 4200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n78</w:t>
            </w:r>
          </w:p>
        </w:tc>
        <w:tc>
          <w:tcPr>
            <w:tcW w:w="1657" w:type="dxa"/>
            <w:vAlign w:val="center"/>
          </w:tcPr>
          <w:p w:rsidR="00D57C09" w:rsidRPr="00753102" w:rsidRDefault="00D57C09" w:rsidP="004F0B4B">
            <w:pPr>
              <w:pStyle w:val="TAC"/>
              <w:rPr>
                <w:lang w:eastAsia="ja-JP"/>
              </w:rPr>
            </w:pPr>
            <w:r w:rsidRPr="00753102">
              <w:rPr>
                <w:rFonts w:cs="Arial"/>
                <w:lang w:eastAsia="ko-KR"/>
              </w:rPr>
              <w:t>3300 - 3800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n79</w:t>
            </w:r>
          </w:p>
        </w:tc>
        <w:tc>
          <w:tcPr>
            <w:tcW w:w="1657" w:type="dxa"/>
            <w:vAlign w:val="center"/>
          </w:tcPr>
          <w:p w:rsidR="00D57C09" w:rsidRPr="00753102" w:rsidRDefault="00D57C09" w:rsidP="004F0B4B">
            <w:pPr>
              <w:pStyle w:val="TAC"/>
              <w:rPr>
                <w:lang w:eastAsia="ja-JP"/>
              </w:rPr>
            </w:pPr>
            <w:r w:rsidRPr="00753102">
              <w:rPr>
                <w:rFonts w:cs="Arial"/>
                <w:lang w:eastAsia="ko-KR"/>
              </w:rPr>
              <w:t>4400 - 5000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sidRPr="00753102">
              <w:rPr>
                <w:rFonts w:cs="Arial"/>
                <w:lang w:val="sv-SE" w:eastAsia="ko-KR"/>
              </w:rPr>
              <w:t>E-UTRA Band 85</w:t>
            </w:r>
          </w:p>
        </w:tc>
        <w:tc>
          <w:tcPr>
            <w:tcW w:w="1657" w:type="dxa"/>
            <w:vAlign w:val="center"/>
          </w:tcPr>
          <w:p w:rsidR="00D57C09" w:rsidRPr="00753102" w:rsidRDefault="00D57C09" w:rsidP="004F0B4B">
            <w:pPr>
              <w:pStyle w:val="TAC"/>
              <w:rPr>
                <w:rFonts w:cs="Arial"/>
                <w:lang w:eastAsia="ko-KR"/>
              </w:rPr>
            </w:pPr>
            <w:r w:rsidRPr="00753102">
              <w:rPr>
                <w:rFonts w:cs="Arial"/>
              </w:rPr>
              <w:t>728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lang w:val="sv-SE" w:eastAsia="ko-KR"/>
              </w:rPr>
            </w:pPr>
            <w:r w:rsidRPr="00753102">
              <w:rPr>
                <w:lang w:eastAsia="ko-KR"/>
              </w:rPr>
              <w:t>E-UTRA Band 87</w:t>
            </w:r>
          </w:p>
        </w:tc>
        <w:tc>
          <w:tcPr>
            <w:tcW w:w="1657" w:type="dxa"/>
            <w:vAlign w:val="center"/>
          </w:tcPr>
          <w:p w:rsidR="00D57C09" w:rsidRPr="00753102" w:rsidRDefault="00D57C09" w:rsidP="004F0B4B">
            <w:pPr>
              <w:pStyle w:val="TAC"/>
              <w:rPr>
                <w:rFonts w:cs="Arial"/>
              </w:rPr>
            </w:pPr>
            <w:r w:rsidRPr="00753102">
              <w:rPr>
                <w:rFonts w:cs="Arial"/>
                <w:lang w:eastAsia="ko-KR"/>
              </w:rPr>
              <w:t>420 – 425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lang w:val="sv-SE" w:eastAsia="ko-KR"/>
              </w:rPr>
            </w:pPr>
            <w:r w:rsidRPr="00753102">
              <w:rPr>
                <w:lang w:eastAsia="ko-KR"/>
              </w:rPr>
              <w:t>E-UTRA Band 88</w:t>
            </w:r>
          </w:p>
        </w:tc>
        <w:tc>
          <w:tcPr>
            <w:tcW w:w="1657" w:type="dxa"/>
            <w:vAlign w:val="center"/>
          </w:tcPr>
          <w:p w:rsidR="00D57C09" w:rsidRPr="00753102" w:rsidRDefault="00D57C09" w:rsidP="004F0B4B">
            <w:pPr>
              <w:pStyle w:val="TAC"/>
              <w:rPr>
                <w:rFonts w:cs="Arial"/>
              </w:rPr>
            </w:pPr>
            <w:r w:rsidRPr="00753102">
              <w:rPr>
                <w:rFonts w:cs="Arial"/>
                <w:lang w:eastAsia="ko-KR"/>
              </w:rPr>
              <w:t>422 – 427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n91</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n92</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n93</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n94</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jc w:val="center"/>
        </w:trPr>
        <w:tc>
          <w:tcPr>
            <w:tcW w:w="9803" w:type="dxa"/>
            <w:gridSpan w:val="8"/>
          </w:tcPr>
          <w:p w:rsidR="00D57C09" w:rsidRPr="00753102" w:rsidRDefault="00D57C09" w:rsidP="004F0B4B">
            <w:pPr>
              <w:pStyle w:val="TAN"/>
              <w:rPr>
                <w:lang w:val="en-US" w:eastAsia="ja-JP"/>
              </w:rPr>
            </w:pPr>
            <w:r w:rsidRPr="00753102">
              <w:rPr>
                <w:lang w:eastAsia="ja-JP"/>
              </w:rPr>
              <w:t>NOTE 1:</w:t>
            </w:r>
            <w:r w:rsidRPr="00753102">
              <w:rPr>
                <w:lang w:eastAsia="ja-JP"/>
              </w:rPr>
              <w:tab/>
              <w:t>EIS</w:t>
            </w:r>
            <w:r w:rsidRPr="00753102">
              <w:rPr>
                <w:vertAlign w:val="subscript"/>
                <w:lang w:eastAsia="ja-JP"/>
              </w:rPr>
              <w:t>minSENS</w:t>
            </w:r>
            <w:r w:rsidRPr="00753102">
              <w:rPr>
                <w:lang w:eastAsia="ja-JP"/>
              </w:rPr>
              <w:t xml:space="preserve"> depends on the BS class and on the </w:t>
            </w:r>
            <w:r w:rsidRPr="00753102">
              <w:rPr>
                <w:i/>
                <w:lang w:eastAsia="ja-JP"/>
              </w:rPr>
              <w:t>channel bandwidth</w:t>
            </w:r>
            <w:r w:rsidRPr="00753102">
              <w:rPr>
                <w:lang w:eastAsia="ja-JP"/>
              </w:rPr>
              <w:t>, see subclauses 10.2</w:t>
            </w:r>
            <w:r w:rsidRPr="00753102">
              <w:rPr>
                <w:lang w:val="en-US" w:eastAsia="ja-JP"/>
              </w:rPr>
              <w:t xml:space="preserve"> in TS 37.105; </w:t>
            </w:r>
            <w:r w:rsidRPr="00753102">
              <w:t>"x" is equal to 6 dB in case of E-UTRA wanted signals.</w:t>
            </w:r>
          </w:p>
          <w:p w:rsidR="00D57C09" w:rsidRPr="00753102" w:rsidRDefault="00D57C09" w:rsidP="004F0B4B">
            <w:pPr>
              <w:pStyle w:val="TAN"/>
              <w:rPr>
                <w:lang w:eastAsia="ja-JP"/>
              </w:rPr>
            </w:pPr>
            <w:r w:rsidRPr="00753102">
              <w:rPr>
                <w:lang w:eastAsia="ja-JP"/>
              </w:rPr>
              <w:t>NOTE 2:</w:t>
            </w:r>
            <w:r w:rsidRPr="00753102">
              <w:rPr>
                <w:lang w:eastAsia="ja-JP"/>
              </w:rPr>
              <w:tab/>
              <w:t xml:space="preserve">Except for a BS operating in Band 13, these requirements do not apply when the interfering signal falls within any of the supported </w:t>
            </w:r>
            <w:r w:rsidRPr="00753102">
              <w:rPr>
                <w:i/>
                <w:lang w:eastAsia="ja-JP"/>
              </w:rPr>
              <w:t>uplink operating band</w:t>
            </w:r>
            <w:r w:rsidRPr="00753102">
              <w:rPr>
                <w:lang w:eastAsia="ja-JP"/>
              </w:rPr>
              <w:t xml:space="preserve"> or in the 10 MHz immediately outside any of the supported </w:t>
            </w:r>
            <w:r w:rsidRPr="00753102">
              <w:rPr>
                <w:i/>
                <w:lang w:eastAsia="ja-JP"/>
              </w:rPr>
              <w:t>uplink operating band</w:t>
            </w:r>
            <w:r w:rsidRPr="00753102">
              <w:rPr>
                <w:lang w:eastAsia="ja-JP"/>
              </w:rPr>
              <w:t>.</w:t>
            </w:r>
            <w:r w:rsidRPr="00753102">
              <w:rPr>
                <w:lang w:eastAsia="ja-JP"/>
              </w:rPr>
              <w:br/>
              <w:t>For a BS operating in band 13 the requirements do not apply when the interfering signal falls within the frequency range 768 - 797 MHz.</w:t>
            </w:r>
          </w:p>
          <w:p w:rsidR="00D57C09" w:rsidRPr="00753102" w:rsidRDefault="00D57C09" w:rsidP="004F0B4B">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57C09" w:rsidRPr="00753102" w:rsidRDefault="00D57C09" w:rsidP="004F0B4B">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57C09" w:rsidRPr="00753102" w:rsidRDefault="00D57C09" w:rsidP="004F0B4B">
            <w:pPr>
              <w:pStyle w:val="TAN"/>
            </w:pPr>
            <w:r w:rsidRPr="00753102">
              <w:rPr>
                <w:lang w:eastAsia="ja-JP"/>
              </w:rPr>
              <w:t>NOTE 5:</w:t>
            </w:r>
            <w:r w:rsidRPr="00753102">
              <w:rPr>
                <w:lang w:eastAsia="ja-JP"/>
              </w:rPr>
              <w:tab/>
              <w:t>For an AAS BS operating in band 11 or 21, this requirement applies for interfering signal within the frequency range 1475.9 - 1495.9 MHz.</w:t>
            </w:r>
          </w:p>
        </w:tc>
      </w:tr>
    </w:tbl>
    <w:p w:rsidR="00D57C09" w:rsidRPr="00753102" w:rsidRDefault="00D57C09" w:rsidP="00D57C09"/>
    <w:p w:rsidR="00D57C09" w:rsidRPr="00753102" w:rsidRDefault="00D57C09" w:rsidP="00D57C09">
      <w:pPr>
        <w:pStyle w:val="Heading2"/>
      </w:pPr>
      <w:bookmarkStart w:id="1558" w:name="_Toc21125281"/>
      <w:bookmarkStart w:id="1559" w:name="_Toc29768271"/>
      <w:bookmarkStart w:id="1560" w:name="_Toc36044713"/>
      <w:r w:rsidRPr="00753102">
        <w:t>7.7</w:t>
      </w:r>
      <w:r w:rsidRPr="00753102">
        <w:tab/>
        <w:t>OTA Receiver spurious emissions</w:t>
      </w:r>
      <w:bookmarkEnd w:id="1558"/>
      <w:bookmarkEnd w:id="1559"/>
      <w:bookmarkEnd w:id="1560"/>
    </w:p>
    <w:p w:rsidR="00D57C09" w:rsidRPr="00753102" w:rsidRDefault="00D57C09" w:rsidP="00D57C09">
      <w:pPr>
        <w:pStyle w:val="Heading3"/>
        <w:rPr>
          <w:lang w:eastAsia="sv-SE"/>
        </w:rPr>
      </w:pPr>
      <w:bookmarkStart w:id="1561" w:name="_Toc21125282"/>
      <w:bookmarkStart w:id="1562" w:name="_Toc29768272"/>
      <w:bookmarkStart w:id="1563" w:name="_Toc36044714"/>
      <w:r w:rsidRPr="00753102">
        <w:rPr>
          <w:lang w:eastAsia="sv-SE"/>
        </w:rPr>
        <w:t>7.7.1</w:t>
      </w:r>
      <w:r w:rsidRPr="00753102">
        <w:rPr>
          <w:lang w:eastAsia="sv-SE"/>
        </w:rPr>
        <w:tab/>
        <w:t>Definition and applicability</w:t>
      </w:r>
      <w:bookmarkEnd w:id="1561"/>
      <w:bookmarkEnd w:id="1562"/>
      <w:bookmarkEnd w:id="1563"/>
    </w:p>
    <w:p w:rsidR="00D57C09" w:rsidRPr="00753102" w:rsidRDefault="00D57C09" w:rsidP="00D57C09">
      <w:pPr>
        <w:rPr>
          <w:lang w:val="en-US" w:eastAsia="zh-CN"/>
        </w:rPr>
      </w:pPr>
      <w:r w:rsidRPr="00753102">
        <w:rPr>
          <w:lang w:val="en-US" w:eastAsia="zh-CN"/>
        </w:rPr>
        <w:t xml:space="preserve">The receiver spurious emission requirement is the power of the emissions radiated from the antenna array from a receiver unit. For an </w:t>
      </w:r>
      <w:r w:rsidRPr="00753102">
        <w:rPr>
          <w:i/>
          <w:lang w:val="en-US" w:eastAsia="zh-CN"/>
        </w:rPr>
        <w:t>OTA AAS BS</w:t>
      </w:r>
      <w:r w:rsidRPr="00753102">
        <w:rPr>
          <w:lang w:val="en-US" w:eastAsia="zh-CN"/>
        </w:rPr>
        <w:t xml:space="preserve"> operating in FDD, </w:t>
      </w:r>
      <w:r w:rsidRPr="00753102">
        <w:rPr>
          <w:lang w:eastAsia="zh-CN"/>
        </w:rPr>
        <w:t xml:space="preserve">OTA RX spurious emissions requirement do not apply as they are </w:t>
      </w:r>
      <w:r w:rsidRPr="00753102">
        <w:rPr>
          <w:lang w:val="en-US" w:eastAsia="zh-CN"/>
        </w:rPr>
        <w:t>superseded by the OTA TX spurious emissions requirement. This is due to the fact that TX and RX spurious emissions cannot be distinguished in OTA domain.</w:t>
      </w:r>
    </w:p>
    <w:p w:rsidR="00D57C09" w:rsidRPr="00753102" w:rsidRDefault="00D57C09" w:rsidP="00D57C09">
      <w:pPr>
        <w:pStyle w:val="NO"/>
        <w:rPr>
          <w:lang w:eastAsia="zh-CN"/>
        </w:rPr>
      </w:pPr>
      <w:r w:rsidRPr="00753102">
        <w:rPr>
          <w:lang w:eastAsia="zh-CN"/>
        </w:rPr>
        <w:t>NOTE:</w:t>
      </w:r>
      <w:r w:rsidRPr="00753102">
        <w:rPr>
          <w:lang w:eastAsia="zh-CN"/>
        </w:rPr>
        <w:tab/>
        <w:t>The OTA receiver spurious emission requirement applicability for the AAS BS with the RX-only capabilities is FFS.</w:t>
      </w:r>
    </w:p>
    <w:p w:rsidR="00D57C09" w:rsidRPr="00753102" w:rsidRDefault="00D57C09" w:rsidP="00D57C09">
      <w:pPr>
        <w:rPr>
          <w:rFonts w:eastAsia="??"/>
        </w:rPr>
      </w:pPr>
      <w:r w:rsidRPr="00753102">
        <w:rPr>
          <w:lang w:val="en-US" w:eastAsia="zh-CN"/>
        </w:rPr>
        <w:t xml:space="preserve">For an </w:t>
      </w:r>
      <w:r w:rsidRPr="00753102">
        <w:rPr>
          <w:i/>
          <w:lang w:val="en-US" w:eastAsia="zh-CN"/>
        </w:rPr>
        <w:t>OTA AAS BS</w:t>
      </w:r>
      <w:r w:rsidRPr="00753102">
        <w:rPr>
          <w:lang w:val="en-US" w:eastAsia="zh-CN"/>
        </w:rPr>
        <w:t xml:space="preserve"> operating in TDD, the </w:t>
      </w:r>
      <w:r w:rsidRPr="00753102">
        <w:rPr>
          <w:lang w:eastAsia="zh-CN"/>
        </w:rPr>
        <w:t xml:space="preserve">OTA receiver spurious emissions requirement applies during the </w:t>
      </w:r>
      <w:r w:rsidRPr="00753102">
        <w:rPr>
          <w:i/>
          <w:lang w:eastAsia="zh-CN"/>
        </w:rPr>
        <w:t>transmitter OFF period</w:t>
      </w:r>
      <w:r w:rsidRPr="00753102">
        <w:rPr>
          <w:lang w:eastAsia="zh-CN"/>
        </w:rPr>
        <w:t xml:space="preserve"> only.</w:t>
      </w:r>
    </w:p>
    <w:p w:rsidR="00D57C09" w:rsidRPr="00753102" w:rsidRDefault="00D57C09" w:rsidP="00D57C09">
      <w:r w:rsidRPr="00753102">
        <w:t xml:space="preserve">For RX only </w:t>
      </w:r>
      <w:r w:rsidRPr="00753102">
        <w:rPr>
          <w:i/>
        </w:rPr>
        <w:t>multi-band RIB</w:t>
      </w:r>
      <w:r w:rsidRPr="00753102">
        <w:t>, the RX spurious emissions requirements are subject to exclusion zones in each supported operating band.</w:t>
      </w:r>
    </w:p>
    <w:p w:rsidR="00D57C09" w:rsidRPr="00753102" w:rsidRDefault="00D57C09" w:rsidP="00D57C09">
      <w:pPr>
        <w:pStyle w:val="Heading3"/>
        <w:rPr>
          <w:lang w:eastAsia="sv-SE"/>
        </w:rPr>
      </w:pPr>
      <w:bookmarkStart w:id="1564" w:name="_Toc21125283"/>
      <w:bookmarkStart w:id="1565" w:name="_Toc29768273"/>
      <w:bookmarkStart w:id="1566" w:name="_Toc36044715"/>
      <w:r w:rsidRPr="00753102">
        <w:rPr>
          <w:lang w:eastAsia="sv-SE"/>
        </w:rPr>
        <w:t>7.7.2</w:t>
      </w:r>
      <w:r w:rsidRPr="00753102">
        <w:rPr>
          <w:lang w:eastAsia="sv-SE"/>
        </w:rPr>
        <w:tab/>
        <w:t>Minimum Requirement</w:t>
      </w:r>
      <w:bookmarkEnd w:id="1564"/>
      <w:bookmarkEnd w:id="1565"/>
      <w:bookmarkEnd w:id="1566"/>
    </w:p>
    <w:p w:rsidR="00D57C09" w:rsidRPr="00753102" w:rsidRDefault="00D57C09" w:rsidP="00D57C09">
      <w:pPr>
        <w:tabs>
          <w:tab w:val="left" w:pos="360"/>
        </w:tabs>
        <w:rPr>
          <w:rFonts w:cs="v4.2.0"/>
        </w:rPr>
      </w:pPr>
      <w:r w:rsidRPr="00753102">
        <w:rPr>
          <w:rFonts w:cs="v4.2.0"/>
        </w:rPr>
        <w:t>For an MSR AAS BS the minimum requirement is in TS 37.105 [6], subclause 10.7.2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w:t>
      </w:r>
      <w:r w:rsidRPr="00753102">
        <w:rPr>
          <w:rFonts w:cs="v4.2.0"/>
        </w:rPr>
        <w:t xml:space="preserve"> </w:t>
      </w:r>
      <w:r w:rsidRPr="00753102">
        <w:rPr>
          <w:rFonts w:cs="v4.2.0"/>
          <w:i/>
        </w:rPr>
        <w:t>operation</w:t>
      </w:r>
      <w:r w:rsidRPr="00753102">
        <w:rPr>
          <w:rFonts w:cs="v4.2.0"/>
        </w:rPr>
        <w:t xml:space="preserve"> the minimum requirement is defined in TS 37.105 [6], subclause 10.7.4</w:t>
      </w:r>
    </w:p>
    <w:p w:rsidR="00D57C09" w:rsidRPr="00753102" w:rsidRDefault="00D57C09" w:rsidP="00D57C09">
      <w:pPr>
        <w:tabs>
          <w:tab w:val="left" w:pos="360"/>
        </w:tabs>
        <w:rPr>
          <w:rFonts w:cs="v4.2.0"/>
        </w:rPr>
      </w:pPr>
      <w:r w:rsidRPr="00753102">
        <w:rPr>
          <w:rFonts w:cs="v4.2.0"/>
        </w:rPr>
        <w:t>For single RAT UTRA AAS BS the minimum requirement is in TS 37.105 [6], subclause 10.7.3</w:t>
      </w:r>
    </w:p>
    <w:p w:rsidR="00D57C09" w:rsidRPr="00753102" w:rsidRDefault="00D57C09" w:rsidP="00D57C09">
      <w:pPr>
        <w:pStyle w:val="Heading3"/>
        <w:rPr>
          <w:lang w:eastAsia="sv-SE"/>
        </w:rPr>
      </w:pPr>
      <w:bookmarkStart w:id="1567" w:name="_Toc21125284"/>
      <w:bookmarkStart w:id="1568" w:name="_Toc29768274"/>
      <w:bookmarkStart w:id="1569" w:name="_Toc36044716"/>
      <w:r w:rsidRPr="00753102">
        <w:rPr>
          <w:lang w:eastAsia="sv-SE"/>
        </w:rPr>
        <w:t>7.7.3</w:t>
      </w:r>
      <w:r w:rsidRPr="00753102">
        <w:rPr>
          <w:lang w:eastAsia="sv-SE"/>
        </w:rPr>
        <w:tab/>
        <w:t>Test purpose</w:t>
      </w:r>
      <w:bookmarkEnd w:id="1567"/>
      <w:bookmarkEnd w:id="1568"/>
      <w:bookmarkEnd w:id="1569"/>
    </w:p>
    <w:p w:rsidR="00D57C09" w:rsidRPr="00753102" w:rsidRDefault="00D57C09" w:rsidP="00D57C09">
      <w:pPr>
        <w:rPr>
          <w:rFonts w:cs="v4.2.0"/>
        </w:rPr>
      </w:pPr>
      <w:r w:rsidRPr="00753102">
        <w:rPr>
          <w:rFonts w:cs="v4.2.0"/>
        </w:rPr>
        <w:t>The test purpose is to verify the receiver radiated spurious emissions from the AAS BS at the RIB are within the specified requirements.</w:t>
      </w:r>
    </w:p>
    <w:p w:rsidR="00D57C09" w:rsidRPr="00753102" w:rsidRDefault="00D57C09" w:rsidP="00D57C09">
      <w:pPr>
        <w:pStyle w:val="Heading3"/>
        <w:rPr>
          <w:lang w:eastAsia="sv-SE"/>
        </w:rPr>
      </w:pPr>
      <w:bookmarkStart w:id="1570" w:name="_Toc21125285"/>
      <w:bookmarkStart w:id="1571" w:name="_Toc29768275"/>
      <w:bookmarkStart w:id="1572" w:name="_Toc36044717"/>
      <w:r w:rsidRPr="00753102">
        <w:rPr>
          <w:lang w:eastAsia="sv-SE"/>
        </w:rPr>
        <w:t>7.7</w:t>
      </w:r>
      <w:r w:rsidRPr="00753102">
        <w:rPr>
          <w:lang w:eastAsia="zh-CN"/>
        </w:rPr>
        <w:t>.</w:t>
      </w:r>
      <w:r w:rsidRPr="00753102">
        <w:rPr>
          <w:lang w:eastAsia="sv-SE"/>
        </w:rPr>
        <w:t>4</w:t>
      </w:r>
      <w:r w:rsidRPr="00753102">
        <w:rPr>
          <w:lang w:eastAsia="sv-SE"/>
        </w:rPr>
        <w:tab/>
        <w:t>Method of test</w:t>
      </w:r>
      <w:bookmarkEnd w:id="1570"/>
      <w:bookmarkEnd w:id="1571"/>
      <w:bookmarkEnd w:id="1572"/>
    </w:p>
    <w:p w:rsidR="00D57C09" w:rsidRPr="00753102" w:rsidRDefault="00D57C09" w:rsidP="00D57C09">
      <w:pPr>
        <w:pStyle w:val="Heading4"/>
        <w:rPr>
          <w:lang w:eastAsia="sv-SE"/>
        </w:rPr>
      </w:pPr>
      <w:bookmarkStart w:id="1573" w:name="_Toc21125286"/>
      <w:bookmarkStart w:id="1574" w:name="_Toc29768276"/>
      <w:bookmarkStart w:id="1575" w:name="_Toc36044718"/>
      <w:r w:rsidRPr="00753102">
        <w:rPr>
          <w:lang w:eastAsia="sv-SE"/>
        </w:rPr>
        <w:t>7.7.4.1</w:t>
      </w:r>
      <w:r w:rsidRPr="00753102">
        <w:rPr>
          <w:lang w:eastAsia="sv-SE"/>
        </w:rPr>
        <w:tab/>
        <w:t>Initial conditions</w:t>
      </w:r>
      <w:bookmarkEnd w:id="1573"/>
      <w:bookmarkEnd w:id="1574"/>
      <w:bookmarkEnd w:id="1575"/>
    </w:p>
    <w:p w:rsidR="00D57C09" w:rsidRPr="00753102" w:rsidRDefault="00D57C09" w:rsidP="00D57C09">
      <w:pPr>
        <w:keepNext/>
        <w:keepLines/>
      </w:pPr>
      <w:r w:rsidRPr="00753102">
        <w:t>Test environment: normal; see annex G.2.</w:t>
      </w:r>
    </w:p>
    <w:p w:rsidR="00D57C09" w:rsidRPr="00753102" w:rsidRDefault="00D57C09" w:rsidP="00D57C09">
      <w:pPr>
        <w:pStyle w:val="B1"/>
        <w:ind w:left="284"/>
      </w:pPr>
      <w:r w:rsidRPr="00753102">
        <w:t>RF channels to be tested for single carrier: M; see subclause 4.12.1.</w:t>
      </w:r>
    </w:p>
    <w:p w:rsidR="00D57C09" w:rsidRPr="00753102" w:rsidRDefault="00D57C09" w:rsidP="00D57C09">
      <w:pPr>
        <w:keepNext/>
        <w:keepLines/>
      </w:pPr>
      <w:r w:rsidRPr="00753102">
        <w:t>RF bandwidth positions to be tested in single-band operation: -</w:t>
      </w:r>
      <w:r w:rsidRPr="00753102">
        <w:tab/>
        <w:t>M</w:t>
      </w:r>
      <w:r w:rsidRPr="00753102">
        <w:rPr>
          <w:vertAlign w:val="subscript"/>
        </w:rPr>
        <w:t>RFBW</w:t>
      </w:r>
      <w:r w:rsidRPr="00753102">
        <w:t>, see subclause 4.12.1,</w:t>
      </w:r>
    </w:p>
    <w:p w:rsidR="00D57C09" w:rsidRPr="00753102" w:rsidRDefault="00D57C09" w:rsidP="00D57C09">
      <w:pPr>
        <w:keepNext/>
        <w:keepLines/>
      </w:pPr>
      <w:r w:rsidRPr="00753102">
        <w:t>RF bandwidth positions to be tested in multi-band operation, see subclause 4.12.1.</w:t>
      </w:r>
    </w:p>
    <w:p w:rsidR="00D57C09" w:rsidRPr="00753102" w:rsidRDefault="00D57C09" w:rsidP="00D57C09">
      <w:pPr>
        <w:pStyle w:val="B1"/>
        <w:rPr>
          <w:vertAlign w:val="subscript"/>
        </w:rPr>
      </w:pPr>
      <w:r w:rsidRPr="00753102">
        <w:t>-</w:t>
      </w:r>
      <w:r w:rsidRPr="00753102">
        <w:tab/>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pStyle w:val="B1"/>
        <w:rPr>
          <w:lang w:val="en-US" w:eastAsia="zh-CN"/>
        </w:rPr>
      </w:pPr>
      <w:r w:rsidRPr="00753102">
        <w:t>-</w:t>
      </w:r>
      <w:r w:rsidRPr="00753102">
        <w:tab/>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pStyle w:val="B1"/>
      </w:pPr>
      <w:r w:rsidRPr="00753102">
        <w:t>-</w:t>
      </w:r>
      <w:r w:rsidRPr="00753102">
        <w:tab/>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r w:rsidRPr="00753102">
        <w:t>Directions to be tested: Not applicable as Rx only TRP measurement.</w:t>
      </w:r>
    </w:p>
    <w:p w:rsidR="00D57C09" w:rsidRPr="00753102" w:rsidRDefault="00D57C09" w:rsidP="00D57C09">
      <w:pPr>
        <w:pStyle w:val="Heading4"/>
        <w:spacing w:after="240"/>
        <w:ind w:left="0" w:firstLine="0"/>
        <w:rPr>
          <w:lang w:eastAsia="sv-SE"/>
        </w:rPr>
      </w:pPr>
      <w:bookmarkStart w:id="1576" w:name="_Toc21125287"/>
      <w:bookmarkStart w:id="1577" w:name="_Toc29768277"/>
      <w:bookmarkStart w:id="1578" w:name="_Toc36044719"/>
      <w:r w:rsidRPr="00753102">
        <w:rPr>
          <w:lang w:eastAsia="sv-SE"/>
        </w:rPr>
        <w:t>7.7.4.2</w:t>
      </w:r>
      <w:r w:rsidRPr="00753102">
        <w:rPr>
          <w:lang w:eastAsia="sv-SE"/>
        </w:rPr>
        <w:tab/>
        <w:t>Procedure</w:t>
      </w:r>
      <w:bookmarkEnd w:id="1576"/>
      <w:bookmarkEnd w:id="1577"/>
      <w:bookmarkEnd w:id="1578"/>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3, 4, 5, 7 and 10.</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Measurements shall use a measurement bandwidth in accordance to the conditions in 3GPP TS 37.104 [5] subclause 6.6.1.</w:t>
      </w:r>
    </w:p>
    <w:p w:rsidR="00D57C09" w:rsidRPr="00753102" w:rsidRDefault="00D57C09" w:rsidP="00D57C09">
      <w:pPr>
        <w:pStyle w:val="B1"/>
      </w:pPr>
      <w:r w:rsidRPr="00753102">
        <w:t>4)</w:t>
      </w:r>
      <w:r w:rsidRPr="00753102">
        <w:tab/>
        <w:t>The measurement device characteristics shall be:</w:t>
      </w:r>
    </w:p>
    <w:p w:rsidR="00D57C09" w:rsidRPr="00753102" w:rsidRDefault="00D57C09" w:rsidP="00D57C09">
      <w:pPr>
        <w:pStyle w:val="B2"/>
        <w:rPr>
          <w:lang w:eastAsia="zh-CN"/>
        </w:rPr>
      </w:pPr>
      <w:r w:rsidRPr="00753102">
        <w:t>-</w:t>
      </w:r>
      <w:r w:rsidRPr="00753102">
        <w:tab/>
        <w:t>Detection mode: True RMS.</w:t>
      </w:r>
    </w:p>
    <w:p w:rsidR="00D57C09" w:rsidRPr="00753102" w:rsidRDefault="00D57C09" w:rsidP="00D57C09">
      <w:pPr>
        <w:pStyle w:val="B1"/>
      </w:pPr>
      <w:r w:rsidRPr="00753102">
        <w:t>5)</w:t>
      </w:r>
      <w:r w:rsidRPr="00753102">
        <w:tab/>
        <w:t>Set the TDD AAS BS to receive only</w:t>
      </w:r>
    </w:p>
    <w:p w:rsidR="00D57C09" w:rsidRPr="00753102" w:rsidRDefault="00D57C09" w:rsidP="00D57C09">
      <w:pPr>
        <w:pStyle w:val="B1"/>
      </w:pPr>
      <w:r w:rsidRPr="00753102">
        <w:t>6)</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pStyle w:val="B1"/>
        <w:rPr>
          <w:snapToGrid w:val="0"/>
        </w:rPr>
      </w:pPr>
      <w:r w:rsidRPr="00753102">
        <w:rPr>
          <w:snapToGrid w:val="0"/>
        </w:rPr>
        <w:t>7)</w:t>
      </w:r>
      <w:r w:rsidRPr="00753102">
        <w:rPr>
          <w:snapToGrid w:val="0"/>
        </w:rPr>
        <w:tab/>
        <w:t>Measure the emission at the specified frequencies with specified measurement bandwidth</w:t>
      </w:r>
    </w:p>
    <w:p w:rsidR="00D57C09" w:rsidRPr="00753102" w:rsidRDefault="00D57C09" w:rsidP="00D57C09">
      <w:pPr>
        <w:pStyle w:val="B1"/>
      </w:pPr>
      <w:r w:rsidRPr="00753102">
        <w:t>8)</w:t>
      </w:r>
      <w:r w:rsidRPr="00753102">
        <w:tab/>
        <w:t>Repeat step 6-9 for all directions in the appropriated TRP measurement grid needed for full TRP estimation (see annex F).</w:t>
      </w:r>
    </w:p>
    <w:p w:rsidR="00D57C09" w:rsidRPr="00753102" w:rsidRDefault="00D57C09" w:rsidP="00D57C09">
      <w:pPr>
        <w:pStyle w:val="B1"/>
        <w:ind w:left="852"/>
      </w:pPr>
      <w:r w:rsidRPr="00753102">
        <w:t>Note 1: the TRP measurement grid may not be the same for all measurement frequencies.</w:t>
      </w:r>
    </w:p>
    <w:p w:rsidR="00D57C09" w:rsidRPr="00753102" w:rsidRDefault="00D57C09" w:rsidP="00D57C09">
      <w:pPr>
        <w:pStyle w:val="B1"/>
        <w:ind w:left="852"/>
      </w:pPr>
      <w:r w:rsidRPr="00753102">
        <w:t>Note 2: the frequency sweep or the TRP measurement grid sweep may be done in any order</w:t>
      </w:r>
    </w:p>
    <w:p w:rsidR="00D57C09" w:rsidRPr="00753102" w:rsidRDefault="00D57C09" w:rsidP="00D57C09">
      <w:pPr>
        <w:pStyle w:val="B1"/>
      </w:pPr>
      <w:r w:rsidRPr="00753102">
        <w:t>9)</w:t>
      </w:r>
      <w:r w:rsidRPr="00753102">
        <w:tab/>
        <w:t>Calculate TRP at each specified frequency using the directional measurements.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ind w:left="567" w:hanging="283"/>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1579" w:name="_Toc21125288"/>
      <w:bookmarkStart w:id="1580" w:name="_Toc29768278"/>
      <w:bookmarkStart w:id="1581" w:name="_Toc36044720"/>
      <w:r w:rsidRPr="00753102">
        <w:rPr>
          <w:lang w:eastAsia="sv-SE"/>
        </w:rPr>
        <w:t>7.7</w:t>
      </w:r>
      <w:r w:rsidRPr="00753102">
        <w:rPr>
          <w:lang w:eastAsia="zh-CN"/>
        </w:rPr>
        <w:t>.</w:t>
      </w:r>
      <w:r w:rsidRPr="00753102">
        <w:rPr>
          <w:lang w:eastAsia="sv-SE"/>
        </w:rPr>
        <w:t>5</w:t>
      </w:r>
      <w:r w:rsidRPr="00753102">
        <w:rPr>
          <w:lang w:eastAsia="sv-SE"/>
        </w:rPr>
        <w:tab/>
        <w:t>Test Requirement</w:t>
      </w:r>
      <w:bookmarkEnd w:id="1579"/>
      <w:bookmarkEnd w:id="1580"/>
      <w:bookmarkEnd w:id="1581"/>
    </w:p>
    <w:p w:rsidR="00D57C09" w:rsidRPr="00753102" w:rsidRDefault="00D57C09" w:rsidP="00D57C09">
      <w:pPr>
        <w:rPr>
          <w:rFonts w:eastAsia="??"/>
        </w:rPr>
      </w:pPr>
      <w:r w:rsidRPr="00753102">
        <w:t xml:space="preserve">The TRP of any spurious emission shall not exceed the </w:t>
      </w:r>
      <w:r>
        <w:t>limits</w:t>
      </w:r>
      <w:r w:rsidRPr="00753102">
        <w:t xml:space="preserve"> in table 7.7.5-1:</w:t>
      </w:r>
    </w:p>
    <w:p w:rsidR="00D57C09" w:rsidRPr="00753102" w:rsidRDefault="00D57C09" w:rsidP="00D57C09">
      <w:pPr>
        <w:pStyle w:val="TH"/>
      </w:pPr>
      <w:r w:rsidRPr="0075310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827"/>
        <w:gridCol w:w="1843"/>
        <w:gridCol w:w="1701"/>
        <w:gridCol w:w="2110"/>
      </w:tblGrid>
      <w:tr w:rsidR="00D57C09" w:rsidRPr="00753102" w:rsidTr="004F0B4B">
        <w:trPr>
          <w:tblHeader/>
          <w:jc w:val="center"/>
        </w:trPr>
        <w:tc>
          <w:tcPr>
            <w:tcW w:w="2827" w:type="dxa"/>
          </w:tcPr>
          <w:p w:rsidR="00D57C09" w:rsidRPr="00753102" w:rsidRDefault="00D57C09" w:rsidP="004F0B4B">
            <w:pPr>
              <w:pStyle w:val="TAH"/>
            </w:pPr>
            <w:r w:rsidRPr="00753102">
              <w:t>Frequency range</w:t>
            </w:r>
          </w:p>
        </w:tc>
        <w:tc>
          <w:tcPr>
            <w:tcW w:w="1843" w:type="dxa"/>
          </w:tcPr>
          <w:p w:rsidR="00D57C09" w:rsidRPr="00753102" w:rsidRDefault="00D57C09" w:rsidP="004F0B4B">
            <w:pPr>
              <w:pStyle w:val="TAH"/>
            </w:pPr>
            <w:r w:rsidRPr="00753102">
              <w:t>Maximum level</w:t>
            </w:r>
            <w:r w:rsidRPr="00753102">
              <w:rPr>
                <w:rFonts w:cs="Arial"/>
              </w:rPr>
              <w:br/>
              <w:t>(Note 2</w:t>
            </w:r>
            <w:r w:rsidRPr="00416246">
              <w:rPr>
                <w:rFonts w:cs="Arial"/>
              </w:rPr>
              <w:t>, Note 3</w:t>
            </w:r>
            <w:r w:rsidRPr="00753102">
              <w:rPr>
                <w:rFonts w:cs="Arial"/>
              </w:rPr>
              <w:t>)</w:t>
            </w:r>
          </w:p>
        </w:tc>
        <w:tc>
          <w:tcPr>
            <w:tcW w:w="1701" w:type="dxa"/>
          </w:tcPr>
          <w:p w:rsidR="00D57C09" w:rsidRPr="00753102" w:rsidRDefault="00D57C09" w:rsidP="004F0B4B">
            <w:pPr>
              <w:pStyle w:val="TAH"/>
            </w:pPr>
            <w:r w:rsidRPr="00753102">
              <w:t>Measurement bandwidth</w:t>
            </w:r>
          </w:p>
        </w:tc>
        <w:tc>
          <w:tcPr>
            <w:tcW w:w="2110" w:type="dxa"/>
          </w:tcPr>
          <w:p w:rsidR="00D57C09" w:rsidRPr="00753102" w:rsidRDefault="00D57C09" w:rsidP="004F0B4B">
            <w:pPr>
              <w:pStyle w:val="TAH"/>
            </w:pPr>
            <w:r w:rsidRPr="00753102">
              <w:t>NOTE</w:t>
            </w:r>
          </w:p>
        </w:tc>
      </w:tr>
      <w:tr w:rsidR="00D57C09" w:rsidRPr="00753102" w:rsidTr="004F0B4B">
        <w:trPr>
          <w:jc w:val="center"/>
        </w:trPr>
        <w:tc>
          <w:tcPr>
            <w:tcW w:w="2827" w:type="dxa"/>
          </w:tcPr>
          <w:p w:rsidR="00D57C09" w:rsidRPr="00753102" w:rsidRDefault="00D57C09" w:rsidP="004F0B4B">
            <w:pPr>
              <w:pStyle w:val="TAL"/>
              <w:rPr>
                <w:rFonts w:cs="Arial"/>
                <w:szCs w:val="18"/>
              </w:rPr>
            </w:pPr>
            <w:r w:rsidRPr="00753102">
              <w:rPr>
                <w:rFonts w:cs="Arial"/>
                <w:szCs w:val="18"/>
              </w:rPr>
              <w:t xml:space="preserve">30MHz </w:t>
            </w:r>
            <w:r w:rsidRPr="00753102">
              <w:rPr>
                <w:rFonts w:cs="Arial"/>
                <w:szCs w:val="18"/>
              </w:rPr>
              <w:noBreakHyphen/>
              <w:t xml:space="preserve"> 1 GHz</w:t>
            </w:r>
          </w:p>
        </w:tc>
        <w:tc>
          <w:tcPr>
            <w:tcW w:w="1843" w:type="dxa"/>
          </w:tcPr>
          <w:p w:rsidR="00D57C09" w:rsidRPr="00753102" w:rsidRDefault="00D57C09" w:rsidP="004F0B4B">
            <w:pPr>
              <w:pStyle w:val="TAL"/>
              <w:jc w:val="center"/>
              <w:rPr>
                <w:rFonts w:cs="Arial"/>
                <w:szCs w:val="18"/>
              </w:rPr>
            </w:pPr>
            <w:r>
              <w:rPr>
                <w:rFonts w:cs="Arial"/>
                <w:szCs w:val="18"/>
              </w:rPr>
              <w:t>-36</w:t>
            </w:r>
            <w:r w:rsidRPr="00753102">
              <w:rPr>
                <w:rFonts w:cs="Arial"/>
                <w:szCs w:val="18"/>
              </w:rPr>
              <w:t xml:space="preserve"> + X dBm</w:t>
            </w:r>
          </w:p>
        </w:tc>
        <w:tc>
          <w:tcPr>
            <w:tcW w:w="1701" w:type="dxa"/>
          </w:tcPr>
          <w:p w:rsidR="00D57C09" w:rsidRPr="00753102" w:rsidRDefault="00D57C09" w:rsidP="004F0B4B">
            <w:pPr>
              <w:pStyle w:val="TAC"/>
            </w:pPr>
            <w:r w:rsidRPr="00753102">
              <w:t xml:space="preserve">100 kHz </w:t>
            </w:r>
          </w:p>
        </w:tc>
        <w:tc>
          <w:tcPr>
            <w:tcW w:w="2110" w:type="dxa"/>
          </w:tcPr>
          <w:p w:rsidR="00D57C09" w:rsidRPr="00753102" w:rsidRDefault="00D57C09" w:rsidP="004F0B4B">
            <w:pPr>
              <w:pStyle w:val="TAL"/>
              <w:rPr>
                <w:rFonts w:cs="Arial"/>
                <w:szCs w:val="18"/>
              </w:rPr>
            </w:pPr>
          </w:p>
        </w:tc>
      </w:tr>
      <w:tr w:rsidR="00D57C09" w:rsidRPr="00753102" w:rsidTr="004F0B4B">
        <w:trPr>
          <w:jc w:val="center"/>
        </w:trPr>
        <w:tc>
          <w:tcPr>
            <w:tcW w:w="2827" w:type="dxa"/>
          </w:tcPr>
          <w:p w:rsidR="00D57C09" w:rsidRPr="00753102" w:rsidRDefault="00D57C09" w:rsidP="004F0B4B">
            <w:pPr>
              <w:pStyle w:val="TAL"/>
              <w:rPr>
                <w:rFonts w:cs="Arial"/>
                <w:szCs w:val="18"/>
              </w:rPr>
            </w:pPr>
            <w:r w:rsidRPr="00753102">
              <w:rPr>
                <w:rFonts w:cs="Arial"/>
                <w:szCs w:val="18"/>
              </w:rPr>
              <w:t xml:space="preserve">1 GHz - </w:t>
            </w:r>
            <w:r>
              <w:rPr>
                <w:rFonts w:cs="Arial"/>
                <w:szCs w:val="18"/>
              </w:rPr>
              <w:t xml:space="preserve">12.75 </w:t>
            </w:r>
            <w:r w:rsidRPr="00753102">
              <w:rPr>
                <w:rFonts w:cs="Arial"/>
                <w:szCs w:val="18"/>
              </w:rPr>
              <w:t>GHz</w:t>
            </w:r>
          </w:p>
        </w:tc>
        <w:tc>
          <w:tcPr>
            <w:tcW w:w="1843" w:type="dxa"/>
          </w:tcPr>
          <w:p w:rsidR="00D57C09" w:rsidRPr="00753102" w:rsidRDefault="00D57C09" w:rsidP="004F0B4B">
            <w:pPr>
              <w:pStyle w:val="TAL"/>
              <w:jc w:val="center"/>
              <w:rPr>
                <w:rFonts w:cs="Arial"/>
                <w:szCs w:val="18"/>
              </w:rPr>
            </w:pPr>
            <w:r>
              <w:rPr>
                <w:rFonts w:cs="Arial"/>
                <w:szCs w:val="18"/>
              </w:rPr>
              <w:t>-30</w:t>
            </w:r>
            <w:r w:rsidRPr="00753102">
              <w:rPr>
                <w:rFonts w:cs="Arial"/>
                <w:szCs w:val="18"/>
              </w:rPr>
              <w:t xml:space="preserve"> + X dBm</w:t>
            </w:r>
          </w:p>
        </w:tc>
        <w:tc>
          <w:tcPr>
            <w:tcW w:w="1701" w:type="dxa"/>
          </w:tcPr>
          <w:p w:rsidR="00D57C09" w:rsidRPr="00753102" w:rsidRDefault="00D57C09" w:rsidP="004F0B4B">
            <w:pPr>
              <w:pStyle w:val="TAC"/>
            </w:pPr>
            <w:r w:rsidRPr="00753102">
              <w:t>1 MHz</w:t>
            </w:r>
          </w:p>
        </w:tc>
        <w:tc>
          <w:tcPr>
            <w:tcW w:w="2110" w:type="dxa"/>
          </w:tcPr>
          <w:p w:rsidR="00D57C09" w:rsidRPr="00753102" w:rsidRDefault="00D57C09" w:rsidP="004F0B4B">
            <w:pPr>
              <w:pStyle w:val="TAL"/>
              <w:rPr>
                <w:rFonts w:cs="Arial"/>
                <w:szCs w:val="18"/>
              </w:rPr>
            </w:pPr>
          </w:p>
        </w:tc>
      </w:tr>
      <w:tr w:rsidR="00D57C09" w:rsidRPr="00753102" w:rsidTr="004F0B4B">
        <w:trPr>
          <w:jc w:val="center"/>
        </w:trPr>
        <w:tc>
          <w:tcPr>
            <w:tcW w:w="2827" w:type="dxa"/>
          </w:tcPr>
          <w:p w:rsidR="00D57C09" w:rsidRPr="00753102" w:rsidRDefault="00D57C09" w:rsidP="004F0B4B">
            <w:pPr>
              <w:pStyle w:val="TAL"/>
              <w:rPr>
                <w:rFonts w:cs="Arial"/>
                <w:szCs w:val="18"/>
              </w:rPr>
            </w:pPr>
            <w:r w:rsidRPr="00753102">
              <w:rPr>
                <w:rFonts w:cs="v5.0.0"/>
                <w:szCs w:val="18"/>
              </w:rPr>
              <w:t xml:space="preserve">12.75 GHz </w:t>
            </w:r>
            <w:r w:rsidRPr="00753102">
              <w:rPr>
                <w:rFonts w:cs="Arial"/>
                <w:szCs w:val="18"/>
              </w:rPr>
              <w:t>- 5</w:t>
            </w:r>
            <w:r w:rsidRPr="00753102">
              <w:rPr>
                <w:rFonts w:cs="Arial"/>
                <w:szCs w:val="18"/>
                <w:vertAlign w:val="superscript"/>
              </w:rPr>
              <w:t>th</w:t>
            </w:r>
            <w:r w:rsidRPr="00753102">
              <w:rPr>
                <w:rFonts w:cs="Arial"/>
                <w:szCs w:val="18"/>
              </w:rPr>
              <w:t xml:space="preserve"> harmonic of the upper frequency edge of the UL operating band in GHz</w:t>
            </w:r>
          </w:p>
        </w:tc>
        <w:tc>
          <w:tcPr>
            <w:tcW w:w="1843" w:type="dxa"/>
          </w:tcPr>
          <w:p w:rsidR="00D57C09" w:rsidRPr="00753102" w:rsidRDefault="00D57C09" w:rsidP="004F0B4B">
            <w:pPr>
              <w:pStyle w:val="TAL"/>
              <w:jc w:val="center"/>
              <w:rPr>
                <w:rFonts w:cs="Arial"/>
                <w:szCs w:val="18"/>
              </w:rPr>
            </w:pPr>
            <w:r>
              <w:rPr>
                <w:rFonts w:cs="Arial"/>
                <w:szCs w:val="18"/>
              </w:rPr>
              <w:t>-30</w:t>
            </w:r>
            <w:r w:rsidRPr="00753102">
              <w:rPr>
                <w:rFonts w:cs="Arial"/>
                <w:szCs w:val="18"/>
              </w:rPr>
              <w:t xml:space="preserve"> + X dBm</w:t>
            </w:r>
          </w:p>
        </w:tc>
        <w:tc>
          <w:tcPr>
            <w:tcW w:w="1701" w:type="dxa"/>
          </w:tcPr>
          <w:p w:rsidR="00D57C09" w:rsidRPr="00753102" w:rsidRDefault="00D57C09" w:rsidP="004F0B4B">
            <w:pPr>
              <w:pStyle w:val="TAC"/>
            </w:pPr>
            <w:r w:rsidRPr="00753102">
              <w:t>1 MHz</w:t>
            </w:r>
          </w:p>
        </w:tc>
        <w:tc>
          <w:tcPr>
            <w:tcW w:w="2110" w:type="dxa"/>
          </w:tcPr>
          <w:p w:rsidR="00D57C09" w:rsidRPr="00753102" w:rsidRDefault="00D57C09" w:rsidP="004F0B4B">
            <w:pPr>
              <w:pStyle w:val="TAL"/>
              <w:rPr>
                <w:rFonts w:cs="Arial"/>
                <w:szCs w:val="18"/>
              </w:rPr>
            </w:pPr>
            <w:r w:rsidRPr="00753102">
              <w:rPr>
                <w:rFonts w:cs="Arial"/>
                <w:szCs w:val="18"/>
              </w:rPr>
              <w:t>Applies only for Bands 22, 42, 43, 48.</w:t>
            </w:r>
          </w:p>
        </w:tc>
      </w:tr>
      <w:tr w:rsidR="00D57C09" w:rsidRPr="00753102" w:rsidTr="004F0B4B">
        <w:trPr>
          <w:jc w:val="center"/>
        </w:trPr>
        <w:tc>
          <w:tcPr>
            <w:tcW w:w="8481" w:type="dxa"/>
            <w:gridSpan w:val="4"/>
          </w:tcPr>
          <w:p w:rsidR="00D57C09" w:rsidRPr="00753102" w:rsidRDefault="00D57C09" w:rsidP="004F0B4B">
            <w:pPr>
              <w:pStyle w:val="TAN"/>
              <w:rPr>
                <w:rFonts w:eastAsia="??" w:cs="Arial"/>
              </w:rPr>
            </w:pPr>
            <w:r w:rsidRPr="00753102">
              <w:rPr>
                <w:rFonts w:eastAsia="??"/>
              </w:rPr>
              <w:t>NOTE 1:</w:t>
            </w:r>
            <w:r w:rsidRPr="00753102">
              <w:rPr>
                <w:rFonts w:eastAsia="??"/>
              </w:rPr>
              <w:tab/>
            </w:r>
            <w:r w:rsidRPr="00753102">
              <w:rPr>
                <w:rFonts w:eastAsia="??" w:cs="Arial"/>
              </w:rPr>
              <w:t>The frequency range</w:t>
            </w:r>
            <w:r w:rsidRPr="00753102">
              <w:rPr>
                <w:rFonts w:cs="Arial"/>
              </w:rPr>
              <w:t xml:space="preserve"> between 2.5 * </w:t>
            </w:r>
            <w:r w:rsidRPr="00753102">
              <w:rPr>
                <w:rFonts w:cs="Arial"/>
                <w:i/>
              </w:rPr>
              <w:t>channel bandwidth</w:t>
            </w:r>
            <w:r w:rsidRPr="00753102">
              <w:rPr>
                <w:rFonts w:cs="Arial"/>
              </w:rPr>
              <w:t xml:space="preserve"> below the first carrier frequency and 2.5 * </w:t>
            </w:r>
            <w:r w:rsidRPr="00753102">
              <w:rPr>
                <w:rFonts w:cs="Arial"/>
                <w:i/>
              </w:rPr>
              <w:t>channel bandwidth</w:t>
            </w:r>
            <w:r w:rsidRPr="00753102">
              <w:rPr>
                <w:rFonts w:cs="Arial"/>
              </w:rPr>
              <w:t xml:space="preserve"> above the last carrier frequency transmitted by the AAS BS may be excluded from the requirement. However, f</w:t>
            </w:r>
            <w:r w:rsidRPr="00753102">
              <w:rPr>
                <w:rFonts w:eastAsia="??" w:cs="Arial"/>
              </w:rPr>
              <w:t xml:space="preserve">requencies that are more than </w:t>
            </w:r>
            <w:r w:rsidRPr="00753102">
              <w:t>Δ</w:t>
            </w:r>
            <w:r w:rsidRPr="00753102">
              <w:rPr>
                <w:vertAlign w:val="subscript"/>
              </w:rPr>
              <w:t>f</w:t>
            </w:r>
            <w:r w:rsidRPr="00753102">
              <w:rPr>
                <w:rFonts w:cs="v5.0.0"/>
                <w:vertAlign w:val="subscript"/>
              </w:rPr>
              <w:t>OBUE</w:t>
            </w:r>
            <w:r w:rsidRPr="00753102" w:rsidDel="00CD663E">
              <w:rPr>
                <w:rFonts w:eastAsia="??" w:cs="Arial"/>
              </w:rPr>
              <w:t xml:space="preserve"> </w:t>
            </w:r>
            <w:r w:rsidRPr="00753102">
              <w:rPr>
                <w:rFonts w:eastAsia="??" w:cs="Arial"/>
              </w:rPr>
              <w:t>below the lowest frequency of</w:t>
            </w:r>
            <w:r w:rsidRPr="00753102">
              <w:rPr>
                <w:rFonts w:cs="Arial"/>
              </w:rPr>
              <w:t xml:space="preserve"> </w:t>
            </w:r>
            <w:r w:rsidRPr="00753102">
              <w:rPr>
                <w:rFonts w:eastAsia="??" w:cs="Arial"/>
              </w:rPr>
              <w:t xml:space="preserve">any of the AAS BS supported </w:t>
            </w:r>
            <w:r w:rsidRPr="00753102">
              <w:rPr>
                <w:rFonts w:eastAsia="??" w:cs="Arial"/>
                <w:i/>
              </w:rPr>
              <w:t>downlink operating band</w:t>
            </w:r>
            <w:r w:rsidRPr="00753102">
              <w:rPr>
                <w:rFonts w:eastAsia="??" w:cs="Arial"/>
              </w:rPr>
              <w:t xml:space="preserve"> or more than </w:t>
            </w:r>
            <w:r w:rsidRPr="00753102">
              <w:t>Δ</w:t>
            </w:r>
            <w:r w:rsidRPr="00753102">
              <w:rPr>
                <w:vertAlign w:val="subscript"/>
              </w:rPr>
              <w:t>f</w:t>
            </w:r>
            <w:r w:rsidRPr="00753102">
              <w:rPr>
                <w:rFonts w:cs="v5.0.0"/>
                <w:vertAlign w:val="subscript"/>
              </w:rPr>
              <w:t>OBUE</w:t>
            </w:r>
            <w:r w:rsidRPr="00753102" w:rsidDel="00CD663E">
              <w:rPr>
                <w:rFonts w:eastAsia="??" w:cs="Arial"/>
              </w:rPr>
              <w:t xml:space="preserve"> </w:t>
            </w:r>
            <w:r w:rsidRPr="00753102">
              <w:rPr>
                <w:rFonts w:eastAsia="??" w:cs="Arial"/>
              </w:rPr>
              <w:t>above the highest frequency of</w:t>
            </w:r>
            <w:r w:rsidRPr="00753102">
              <w:rPr>
                <w:rFonts w:cs="Arial"/>
              </w:rPr>
              <w:t xml:space="preserve"> </w:t>
            </w:r>
            <w:r w:rsidRPr="00753102">
              <w:rPr>
                <w:rFonts w:eastAsia="??" w:cs="Arial"/>
              </w:rPr>
              <w:t xml:space="preserve">any of the AAS BS supported </w:t>
            </w:r>
            <w:r w:rsidRPr="00753102">
              <w:rPr>
                <w:rFonts w:eastAsia="??" w:cs="Arial"/>
                <w:i/>
              </w:rPr>
              <w:t>downlink operating band</w:t>
            </w:r>
            <w:r w:rsidRPr="00753102">
              <w:rPr>
                <w:rFonts w:eastAsia="??" w:cs="Arial"/>
              </w:rPr>
              <w:t xml:space="preserve"> shall not be excluded from the requirement. For a </w:t>
            </w:r>
            <w:r w:rsidRPr="00753102">
              <w:rPr>
                <w:rFonts w:eastAsia="??" w:cs="Arial"/>
                <w:i/>
              </w:rPr>
              <w:t>multiband RIB</w:t>
            </w:r>
            <w:r w:rsidRPr="00753102">
              <w:rPr>
                <w:rFonts w:eastAsia="??" w:cs="Arial"/>
              </w:rPr>
              <w:t>, the exclusion applies for all supported operating bands.</w:t>
            </w:r>
          </w:p>
          <w:p w:rsidR="00D57C09" w:rsidRDefault="00D57C09" w:rsidP="004F0B4B">
            <w:pPr>
              <w:pStyle w:val="TAN"/>
              <w:rPr>
                <w:rFonts w:cs="Arial"/>
              </w:rPr>
            </w:pPr>
            <w:r w:rsidRPr="00753102">
              <w:rPr>
                <w:rFonts w:eastAsia="??"/>
              </w:rPr>
              <w:t>NOTE 2:</w:t>
            </w:r>
            <w:r w:rsidRPr="00753102">
              <w:rPr>
                <w:rFonts w:eastAsia="??"/>
              </w:rPr>
              <w:tab/>
            </w:r>
            <w:r w:rsidRPr="00753102">
              <w:rPr>
                <w:rFonts w:cs="Arial"/>
              </w:rPr>
              <w:t>X = 9 dB</w:t>
            </w:r>
            <w:r w:rsidRPr="00753102">
              <w:t>, unless stated differently in regional regulation</w:t>
            </w:r>
            <w:r w:rsidRPr="00753102">
              <w:rPr>
                <w:rFonts w:cs="Arial"/>
              </w:rPr>
              <w:t>.</w:t>
            </w:r>
          </w:p>
          <w:p w:rsidR="00D57C09" w:rsidRPr="00753102" w:rsidRDefault="00D57C09" w:rsidP="004F0B4B">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rsidR="00D57C09" w:rsidRPr="00753102" w:rsidRDefault="00D57C09" w:rsidP="00D57C09"/>
    <w:p w:rsidR="00D57C09" w:rsidRPr="00753102" w:rsidRDefault="00D57C09" w:rsidP="00D57C09">
      <w:pPr>
        <w:rPr>
          <w:rFonts w:cs="v5.0.0"/>
        </w:rPr>
      </w:pPr>
      <w:r w:rsidRPr="00753102">
        <w:t xml:space="preserve">In addition </w:t>
      </w:r>
      <w:r w:rsidRPr="00753102">
        <w:rPr>
          <w:rFonts w:cs="v5.0.0"/>
        </w:rPr>
        <w:t>to the requirements in table </w:t>
      </w:r>
      <w:r w:rsidRPr="00753102">
        <w:t>7.7.5</w:t>
      </w:r>
      <w:r w:rsidRPr="00753102">
        <w:rPr>
          <w:rFonts w:cs="v5.0.0"/>
        </w:rPr>
        <w:t>-1</w:t>
      </w:r>
      <w:r w:rsidRPr="00753102">
        <w:t xml:space="preserve">, the power of any spurious emission shall not exceed the levels specified for Protection of the E-UTRA FDD BS receiver of own or different BS in subclause 6.7.6.3 and for Co-existence with other systems in the same geographical area in subclause 6.7.6.4. </w:t>
      </w:r>
      <w:r w:rsidRPr="00753102">
        <w:rPr>
          <w:rFonts w:cs="v5.0.0"/>
        </w:rPr>
        <w:t>In addition, the co-existence requirements for co-located base stations specified in subclause 6.7.6.5 may also be applied.</w:t>
      </w:r>
    </w:p>
    <w:p w:rsidR="00D57C09" w:rsidRPr="00753102" w:rsidRDefault="00D57C09" w:rsidP="00D57C09">
      <w:pPr>
        <w:pStyle w:val="Heading2"/>
      </w:pPr>
      <w:bookmarkStart w:id="1582" w:name="_Toc21125289"/>
      <w:bookmarkStart w:id="1583" w:name="_Toc29768279"/>
      <w:bookmarkStart w:id="1584" w:name="_Toc36044721"/>
      <w:r w:rsidRPr="00753102">
        <w:t>7.8</w:t>
      </w:r>
      <w:r w:rsidRPr="00753102">
        <w:tab/>
        <w:t>OTA Receiver intermodulation</w:t>
      </w:r>
      <w:bookmarkEnd w:id="1582"/>
      <w:bookmarkEnd w:id="1583"/>
      <w:bookmarkEnd w:id="1584"/>
    </w:p>
    <w:p w:rsidR="00D57C09" w:rsidRPr="00753102" w:rsidRDefault="00D57C09" w:rsidP="00D57C09">
      <w:pPr>
        <w:pStyle w:val="Heading3"/>
        <w:rPr>
          <w:lang w:eastAsia="sv-SE"/>
        </w:rPr>
      </w:pPr>
      <w:bookmarkStart w:id="1585" w:name="_Toc21125290"/>
      <w:bookmarkStart w:id="1586" w:name="_Toc29768280"/>
      <w:bookmarkStart w:id="1587" w:name="_Toc36044722"/>
      <w:r w:rsidRPr="00753102">
        <w:rPr>
          <w:lang w:eastAsia="sv-SE"/>
        </w:rPr>
        <w:t>7.8.1</w:t>
      </w:r>
      <w:r w:rsidRPr="00753102">
        <w:rPr>
          <w:lang w:eastAsia="sv-SE"/>
        </w:rPr>
        <w:tab/>
        <w:t>Definition and applicability</w:t>
      </w:r>
      <w:bookmarkEnd w:id="1585"/>
      <w:bookmarkEnd w:id="1586"/>
      <w:bookmarkEnd w:id="1587"/>
    </w:p>
    <w:p w:rsidR="00D57C09" w:rsidRPr="00753102" w:rsidRDefault="00D57C09" w:rsidP="00D57C09">
      <w:pPr>
        <w:keepNext/>
        <w:keepLines/>
      </w:pPr>
      <w:r w:rsidRPr="00753102">
        <w:rPr>
          <w:rFonts w:cs="v5.0.0"/>
        </w:rPr>
        <w:t>Third and higher order mixing of the two interfering RF signals can produce an interfering signal in the band of the desired channel.</w:t>
      </w:r>
      <w:r w:rsidRPr="00753102">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D57C09" w:rsidRPr="00753102" w:rsidRDefault="00D57C09" w:rsidP="00D57C09">
      <w:r w:rsidRPr="00753102">
        <w:t>The requirement applies at the RIB when the AoA of the incident wave of a received signal and the interfering signal are from the same direction, and:</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REFSENS</w:t>
      </w:r>
      <w:r w:rsidRPr="00753102">
        <w:t xml:space="preserve"> : the AoA of the incident wave of a received signal and the interfering signal are within the OTA REFSENS</w:t>
      </w:r>
      <w:r w:rsidRPr="00753102">
        <w:rPr>
          <w:i/>
        </w:rPr>
        <w:t xml:space="preserve"> RoAoA.</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minSENS</w:t>
      </w:r>
      <w:r w:rsidRPr="00753102">
        <w:t xml:space="preserve"> : the AoA of the incident wave of a received signal and the interfering signal are within the </w:t>
      </w:r>
      <w:r w:rsidRPr="00753102">
        <w:rPr>
          <w:i/>
        </w:rPr>
        <w:t>minSENS RoAoA</w:t>
      </w:r>
      <w:r w:rsidRPr="00753102">
        <w:t>.</w:t>
      </w:r>
    </w:p>
    <w:p w:rsidR="00D57C09" w:rsidRPr="00753102" w:rsidRDefault="00D57C09" w:rsidP="00D57C09">
      <w:r w:rsidRPr="00753102">
        <w:t xml:space="preserve">The wanted and interfering signals apply to each supported polarization, under the assumption of </w:t>
      </w:r>
      <w:r w:rsidRPr="00753102">
        <w:rPr>
          <w:i/>
        </w:rPr>
        <w:t>polarization match</w:t>
      </w:r>
      <w:r w:rsidRPr="00753102">
        <w:t>.</w:t>
      </w:r>
    </w:p>
    <w:p w:rsidR="00D57C09" w:rsidRPr="00753102" w:rsidRDefault="00D57C09" w:rsidP="00D57C09">
      <w:pPr>
        <w:pStyle w:val="Heading3"/>
        <w:tabs>
          <w:tab w:val="left" w:pos="6237"/>
        </w:tabs>
        <w:rPr>
          <w:lang w:eastAsia="sv-SE"/>
        </w:rPr>
      </w:pPr>
      <w:bookmarkStart w:id="1588" w:name="_Toc21125291"/>
      <w:bookmarkStart w:id="1589" w:name="_Toc29768281"/>
      <w:bookmarkStart w:id="1590" w:name="_Toc36044723"/>
      <w:r w:rsidRPr="00753102">
        <w:rPr>
          <w:lang w:eastAsia="sv-SE"/>
        </w:rPr>
        <w:t>7.8.2</w:t>
      </w:r>
      <w:r w:rsidRPr="00753102">
        <w:rPr>
          <w:lang w:eastAsia="sv-SE"/>
        </w:rPr>
        <w:tab/>
        <w:t>Minimum Requirement</w:t>
      </w:r>
      <w:bookmarkEnd w:id="1588"/>
      <w:bookmarkEnd w:id="1589"/>
      <w:bookmarkEnd w:id="1590"/>
    </w:p>
    <w:p w:rsidR="00D57C09" w:rsidRPr="00753102" w:rsidRDefault="00D57C09" w:rsidP="00D57C09">
      <w:pPr>
        <w:tabs>
          <w:tab w:val="left" w:pos="360"/>
          <w:tab w:val="left" w:pos="6237"/>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10.8.2.</w:t>
      </w:r>
    </w:p>
    <w:p w:rsidR="00D57C09" w:rsidRPr="00753102" w:rsidRDefault="00D57C09" w:rsidP="00D57C09">
      <w:pPr>
        <w:tabs>
          <w:tab w:val="left" w:pos="360"/>
          <w:tab w:val="left" w:pos="6237"/>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w:t>
      </w:r>
      <w:r w:rsidRPr="00753102">
        <w:rPr>
          <w:rFonts w:eastAsia="MS Mincho" w:cs="v4.2.0"/>
        </w:rPr>
        <w:t xml:space="preserve"> in TS 37</w:t>
      </w:r>
      <w:r w:rsidRPr="00753102">
        <w:rPr>
          <w:rFonts w:cs="v4.2.0"/>
        </w:rPr>
        <w:t>.105 [6], subclause 10.8.3.</w:t>
      </w:r>
    </w:p>
    <w:p w:rsidR="00D57C09" w:rsidRPr="00753102" w:rsidRDefault="00D57C09" w:rsidP="00D57C09">
      <w:pPr>
        <w:tabs>
          <w:tab w:val="left" w:pos="360"/>
          <w:tab w:val="left" w:pos="6237"/>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10.8.4.</w:t>
      </w:r>
    </w:p>
    <w:p w:rsidR="00D57C09" w:rsidRPr="00753102" w:rsidRDefault="00D57C09" w:rsidP="00D57C09">
      <w:pPr>
        <w:pStyle w:val="Heading3"/>
        <w:tabs>
          <w:tab w:val="left" w:pos="6237"/>
        </w:tabs>
        <w:rPr>
          <w:lang w:eastAsia="sv-SE"/>
        </w:rPr>
      </w:pPr>
      <w:bookmarkStart w:id="1591" w:name="_Toc21125292"/>
      <w:bookmarkStart w:id="1592" w:name="_Toc29768282"/>
      <w:bookmarkStart w:id="1593" w:name="_Toc36044724"/>
      <w:r w:rsidRPr="00753102">
        <w:rPr>
          <w:lang w:eastAsia="sv-SE"/>
        </w:rPr>
        <w:t>7.8.3</w:t>
      </w:r>
      <w:r w:rsidRPr="00753102">
        <w:rPr>
          <w:lang w:eastAsia="sv-SE"/>
        </w:rPr>
        <w:tab/>
        <w:t>Test purpose</w:t>
      </w:r>
      <w:bookmarkEnd w:id="1591"/>
      <w:bookmarkEnd w:id="1592"/>
      <w:bookmarkEnd w:id="1593"/>
    </w:p>
    <w:p w:rsidR="00D57C09" w:rsidRPr="00753102" w:rsidRDefault="00D57C09" w:rsidP="00D57C09">
      <w:pPr>
        <w:tabs>
          <w:tab w:val="left" w:pos="6237"/>
        </w:tabs>
      </w:pPr>
      <w:r w:rsidRPr="00753102">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D57C09" w:rsidRPr="00753102" w:rsidRDefault="00D57C09" w:rsidP="00D57C09">
      <w:pPr>
        <w:pStyle w:val="Heading3"/>
        <w:tabs>
          <w:tab w:val="left" w:pos="6237"/>
        </w:tabs>
        <w:rPr>
          <w:lang w:eastAsia="sv-SE"/>
        </w:rPr>
      </w:pPr>
      <w:bookmarkStart w:id="1594" w:name="_Toc21125293"/>
      <w:bookmarkStart w:id="1595" w:name="_Toc29768283"/>
      <w:bookmarkStart w:id="1596" w:name="_Toc36044725"/>
      <w:r w:rsidRPr="00753102">
        <w:rPr>
          <w:lang w:eastAsia="sv-SE"/>
        </w:rPr>
        <w:t>7.8</w:t>
      </w:r>
      <w:r w:rsidRPr="00753102">
        <w:rPr>
          <w:lang w:eastAsia="zh-CN"/>
        </w:rPr>
        <w:t>.</w:t>
      </w:r>
      <w:r w:rsidRPr="00753102">
        <w:rPr>
          <w:lang w:eastAsia="sv-SE"/>
        </w:rPr>
        <w:t>4</w:t>
      </w:r>
      <w:r w:rsidRPr="00753102">
        <w:rPr>
          <w:lang w:eastAsia="sv-SE"/>
        </w:rPr>
        <w:tab/>
        <w:t>Method of test</w:t>
      </w:r>
      <w:bookmarkEnd w:id="1594"/>
      <w:bookmarkEnd w:id="1595"/>
      <w:bookmarkEnd w:id="1596"/>
    </w:p>
    <w:p w:rsidR="00D57C09" w:rsidRPr="00753102" w:rsidRDefault="00D57C09" w:rsidP="00D57C09">
      <w:pPr>
        <w:pStyle w:val="Heading4"/>
        <w:tabs>
          <w:tab w:val="left" w:pos="6237"/>
        </w:tabs>
        <w:rPr>
          <w:lang w:eastAsia="sv-SE"/>
        </w:rPr>
      </w:pPr>
      <w:bookmarkStart w:id="1597" w:name="_Toc21125294"/>
      <w:bookmarkStart w:id="1598" w:name="_Toc29768284"/>
      <w:bookmarkStart w:id="1599" w:name="_Toc36044726"/>
      <w:r w:rsidRPr="00753102">
        <w:rPr>
          <w:lang w:eastAsia="sv-SE"/>
        </w:rPr>
        <w:t>7.8.4.1</w:t>
      </w:r>
      <w:r w:rsidRPr="00753102">
        <w:rPr>
          <w:lang w:eastAsia="sv-SE"/>
        </w:rPr>
        <w:tab/>
        <w:t>Initial conditions</w:t>
      </w:r>
      <w:bookmarkEnd w:id="1597"/>
      <w:bookmarkEnd w:id="1598"/>
      <w:bookmarkEnd w:id="1599"/>
    </w:p>
    <w:p w:rsidR="00D57C09" w:rsidRPr="00753102" w:rsidRDefault="00D57C09" w:rsidP="00D57C09">
      <w:pPr>
        <w:keepNext/>
        <w:keepLines/>
        <w:tabs>
          <w:tab w:val="left" w:pos="6237"/>
        </w:tabs>
      </w:pPr>
      <w:r w:rsidRPr="00753102">
        <w:t>Test environment: normal; see annex G.2.</w:t>
      </w:r>
    </w:p>
    <w:p w:rsidR="00D57C09" w:rsidRPr="00753102" w:rsidRDefault="00D57C09" w:rsidP="00D57C09">
      <w:r w:rsidRPr="00753102">
        <w:t>RF channels to be tested for single carrier:</w:t>
      </w:r>
      <w:r w:rsidRPr="00753102">
        <w:tab/>
      </w:r>
      <w:r w:rsidRPr="00753102">
        <w:tab/>
        <w:t>M; see subclause 4.12.1.</w:t>
      </w:r>
    </w:p>
    <w:p w:rsidR="00D57C09" w:rsidRPr="00753102" w:rsidRDefault="00D57C09" w:rsidP="00D57C09">
      <w:pPr>
        <w:rPr>
          <w:rFonts w:eastAsia="MS P??"/>
        </w:rPr>
      </w:pPr>
      <w:r w:rsidRPr="00753102">
        <w:rPr>
          <w:i/>
        </w:rPr>
        <w:t xml:space="preserve">Base Station RF Bandwidth </w:t>
      </w:r>
      <w:r w:rsidRPr="00753102">
        <w:t xml:space="preserve">positions </w:t>
      </w:r>
      <w:r w:rsidRPr="00753102">
        <w:rPr>
          <w:rFonts w:cs="v4.2.0"/>
        </w:rPr>
        <w:t>to be tested:</w:t>
      </w:r>
      <w:r w:rsidRPr="00753102">
        <w:rPr>
          <w:rFonts w:cs="v4.2.0"/>
        </w:rPr>
        <w:tab/>
      </w:r>
      <w:r w:rsidRPr="00753102">
        <w:t xml:space="preserve">For </w:t>
      </w:r>
      <w:r w:rsidRPr="00753102">
        <w:rPr>
          <w:i/>
        </w:rPr>
        <w:t xml:space="preserve">single-band </w:t>
      </w:r>
      <w:r w:rsidRPr="00753102">
        <w:t>RIB</w:t>
      </w:r>
      <w:r w:rsidRPr="00753102">
        <w:rPr>
          <w:i/>
        </w:rPr>
        <w:t>(s)</w:t>
      </w:r>
      <w:r w:rsidRPr="00753102">
        <w:t>: M</w:t>
      </w:r>
      <w:r w:rsidRPr="00753102">
        <w:rPr>
          <w:vertAlign w:val="subscript"/>
        </w:rPr>
        <w:t xml:space="preserve">RFBW </w:t>
      </w:r>
      <w:r w:rsidRPr="00753102">
        <w:t>if ATC4 is applicable; B</w:t>
      </w:r>
      <w:r w:rsidRPr="00753102">
        <w:rPr>
          <w:vertAlign w:val="subscript"/>
        </w:rPr>
        <w:t>RFBW</w:t>
      </w:r>
      <w:r w:rsidRPr="00753102">
        <w:t xml:space="preserve"> and T</w:t>
      </w:r>
      <w:r w:rsidRPr="00753102">
        <w:rPr>
          <w:vertAlign w:val="subscript"/>
        </w:rPr>
        <w:t xml:space="preserve">RFBW </w:t>
      </w:r>
      <w:r w:rsidRPr="00753102">
        <w:t xml:space="preserve">for other ATC, see subclause 4.12.1. For </w:t>
      </w:r>
      <w:r w:rsidRPr="00753102">
        <w:rPr>
          <w:i/>
        </w:rPr>
        <w:t>multi-band RIB(s)</w:t>
      </w:r>
      <w:r w:rsidRPr="00753102">
        <w:t>: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RFBW</w:t>
      </w:r>
      <w:r w:rsidRPr="00753102">
        <w:t>, see subclause 4.12.1.</w:t>
      </w:r>
    </w:p>
    <w:p w:rsidR="00D57C09" w:rsidRPr="00753102" w:rsidRDefault="00D57C09" w:rsidP="00D57C09">
      <w:pPr>
        <w:tabs>
          <w:tab w:val="left" w:pos="6237"/>
        </w:tabs>
      </w:pPr>
      <w:r w:rsidRPr="00753102">
        <w:t>Directions to be tested: OTA REFSENS reciever target reference direction (see table 4.10-20 D11.30).</w:t>
      </w:r>
    </w:p>
    <w:p w:rsidR="00D57C09" w:rsidRPr="00753102" w:rsidRDefault="00D57C09" w:rsidP="00D57C09">
      <w:pPr>
        <w:pStyle w:val="Heading4"/>
        <w:tabs>
          <w:tab w:val="left" w:pos="6237"/>
        </w:tabs>
        <w:rPr>
          <w:lang w:eastAsia="sv-SE"/>
        </w:rPr>
      </w:pPr>
      <w:bookmarkStart w:id="1600" w:name="_Toc21125295"/>
      <w:bookmarkStart w:id="1601" w:name="_Toc29768285"/>
      <w:bookmarkStart w:id="1602" w:name="_Toc36044727"/>
      <w:r w:rsidRPr="00753102">
        <w:rPr>
          <w:lang w:eastAsia="sv-SE"/>
        </w:rPr>
        <w:t>7.8.4.2</w:t>
      </w:r>
      <w:r w:rsidRPr="00753102">
        <w:rPr>
          <w:lang w:eastAsia="sv-SE"/>
        </w:rPr>
        <w:tab/>
        <w:t>Procedure</w:t>
      </w:r>
      <w:bookmarkEnd w:id="1600"/>
      <w:bookmarkEnd w:id="1601"/>
      <w:bookmarkEnd w:id="1602"/>
    </w:p>
    <w:p w:rsidR="00D57C09" w:rsidRPr="00753102" w:rsidRDefault="00D57C09" w:rsidP="00D57C09">
      <w:pPr>
        <w:pStyle w:val="Heading5"/>
        <w:tabs>
          <w:tab w:val="left" w:pos="6237"/>
        </w:tabs>
      </w:pPr>
      <w:bookmarkStart w:id="1603" w:name="_Toc21125296"/>
      <w:bookmarkStart w:id="1604" w:name="_Toc29768286"/>
      <w:bookmarkStart w:id="1605" w:name="_Toc36044728"/>
      <w:r w:rsidRPr="00753102">
        <w:t>7.8.4.2.1</w:t>
      </w:r>
      <w:r w:rsidRPr="00753102">
        <w:tab/>
        <w:t>General procedure</w:t>
      </w:r>
      <w:bookmarkEnd w:id="1603"/>
      <w:bookmarkEnd w:id="1604"/>
      <w:bookmarkEnd w:id="1605"/>
    </w:p>
    <w:p w:rsidR="00D57C09" w:rsidRPr="00753102" w:rsidRDefault="00D57C09" w:rsidP="00D57C09">
      <w:pPr>
        <w:tabs>
          <w:tab w:val="left" w:pos="6237"/>
        </w:tabs>
        <w:rPr>
          <w:lang w:eastAsia="zh-CN"/>
        </w:rPr>
      </w:pPr>
      <w:r w:rsidRPr="00753102">
        <w:rPr>
          <w:lang w:eastAsia="zh-CN"/>
        </w:rPr>
        <w:t>The general procedure steps apply to the procedures for all the RATs.</w:t>
      </w:r>
    </w:p>
    <w:p w:rsidR="00D57C09" w:rsidRPr="00753102" w:rsidRDefault="00D57C09" w:rsidP="00D57C09">
      <w:pPr>
        <w:pStyle w:val="B1"/>
        <w:tabs>
          <w:tab w:val="left" w:pos="6237"/>
        </w:tabs>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D2.6</w:t>
      </w:r>
      <w:r w:rsidRPr="00753102">
        <w:t>.</w:t>
      </w:r>
    </w:p>
    <w:p w:rsidR="00D57C09" w:rsidRPr="00753102" w:rsidRDefault="00D57C09" w:rsidP="00D57C09">
      <w:pPr>
        <w:pStyle w:val="B1"/>
        <w:tabs>
          <w:tab w:val="left" w:pos="6237"/>
        </w:tabs>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tabs>
          <w:tab w:val="left" w:pos="6237"/>
        </w:tabs>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tabs>
          <w:tab w:val="left" w:pos="6237"/>
        </w:tabs>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pStyle w:val="B1"/>
        <w:tabs>
          <w:tab w:val="left" w:pos="6237"/>
        </w:tabs>
      </w:pPr>
      <w:r w:rsidRPr="00753102">
        <w:t>5)</w:t>
      </w:r>
      <w:r w:rsidRPr="00753102">
        <w:tab/>
        <w:t xml:space="preserve">Configure the beam peak direction of the AAS BS according to declared </w:t>
      </w:r>
      <w:r w:rsidRPr="00753102">
        <w:rPr>
          <w:i/>
        </w:rPr>
        <w:t>reference beam direction pair</w:t>
      </w:r>
      <w:r w:rsidRPr="00753102">
        <w:t xml:space="preserve"> for the appropriate beam identifier.</w:t>
      </w:r>
    </w:p>
    <w:p w:rsidR="00D57C09" w:rsidRPr="00753102" w:rsidRDefault="00D57C09" w:rsidP="00D57C09">
      <w:pPr>
        <w:pStyle w:val="B1"/>
        <w:tabs>
          <w:tab w:val="left" w:pos="6237"/>
        </w:tabs>
        <w:rPr>
          <w:lang w:eastAsia="zh-CN"/>
        </w:rPr>
      </w:pPr>
      <w:r w:rsidRPr="00753102">
        <w:rPr>
          <w:lang w:eastAsia="zh-CN"/>
        </w:rPr>
        <w:t>6)</w:t>
      </w:r>
      <w:r w:rsidRPr="00753102">
        <w:rPr>
          <w:lang w:eastAsia="zh-CN"/>
        </w:rPr>
        <w:tab/>
        <w:t>Set the AAS BS to transmit the beam(s) of the same operational band and RAT as the OSDD being tested according to the appropriate test configuration in clause 5.</w:t>
      </w:r>
    </w:p>
    <w:p w:rsidR="00D57C09" w:rsidRPr="00753102" w:rsidRDefault="00D57C09" w:rsidP="00D57C09">
      <w:pPr>
        <w:pStyle w:val="B1"/>
        <w:tabs>
          <w:tab w:val="left" w:pos="6237"/>
        </w:tabs>
      </w:pPr>
      <w:r w:rsidRPr="00753102">
        <w:rPr>
          <w:lang w:eastAsia="zh-CN"/>
        </w:rPr>
        <w:t>7)</w:t>
      </w:r>
      <w:r w:rsidRPr="00753102">
        <w:rPr>
          <w:lang w:eastAsia="zh-CN"/>
        </w:rPr>
        <w:tab/>
        <w:t>Set the test signal mean power so the calibrated radiated power at the AAS BS Antenna Array coordinate system reference point is as specified as follows:</w:t>
      </w:r>
    </w:p>
    <w:p w:rsidR="00D57C09" w:rsidRPr="00753102" w:rsidRDefault="00D57C09" w:rsidP="00D57C09">
      <w:pPr>
        <w:pStyle w:val="B1"/>
        <w:tabs>
          <w:tab w:val="left" w:pos="6237"/>
        </w:tabs>
      </w:pPr>
      <w:r w:rsidRPr="00753102">
        <w:t>Set the signal generator for the wanted signal according to the applicable test configuration (see clause 5) using applicable reference measurement channel to transmit:</w:t>
      </w:r>
    </w:p>
    <w:p w:rsidR="00D57C09" w:rsidRPr="00753102" w:rsidRDefault="00D57C09" w:rsidP="00D57C09">
      <w:pPr>
        <w:pStyle w:val="B1"/>
      </w:pPr>
      <w:r w:rsidRPr="00753102">
        <w:t>-</w:t>
      </w:r>
      <w:r w:rsidRPr="00753102">
        <w:tab/>
        <w:t>For E-UTRA see clause A.1 in TS 36.141 [12].</w:t>
      </w:r>
    </w:p>
    <w:p w:rsidR="00D57C09" w:rsidRPr="00753102" w:rsidRDefault="00D57C09" w:rsidP="00D57C09">
      <w:pPr>
        <w:pStyle w:val="B1"/>
      </w:pPr>
      <w:r w:rsidRPr="00753102">
        <w:t>-</w:t>
      </w:r>
      <w:r w:rsidRPr="00753102">
        <w:tab/>
        <w:t>For UTRA FDD see clause A.2 in TS 25.141 [10].</w:t>
      </w:r>
    </w:p>
    <w:p w:rsidR="00D57C09" w:rsidRPr="00753102" w:rsidRDefault="00D57C09" w:rsidP="00D57C09">
      <w:pPr>
        <w:pStyle w:val="B1"/>
      </w:pPr>
      <w:r w:rsidRPr="00753102">
        <w:t>-</w:t>
      </w:r>
      <w:r w:rsidRPr="00753102">
        <w:tab/>
        <w:t>For NR see clause A.1 in TS 38.141-2 [34].</w:t>
      </w:r>
    </w:p>
    <w:p w:rsidR="00D57C09" w:rsidRPr="00753102" w:rsidRDefault="00D57C09" w:rsidP="00D57C09">
      <w:pPr>
        <w:pStyle w:val="Heading5"/>
        <w:tabs>
          <w:tab w:val="left" w:pos="6237"/>
        </w:tabs>
      </w:pPr>
      <w:bookmarkStart w:id="1606" w:name="_Toc21125297"/>
      <w:bookmarkStart w:id="1607" w:name="_Toc29768287"/>
      <w:bookmarkStart w:id="1608" w:name="_Toc36044729"/>
      <w:r w:rsidRPr="00753102">
        <w:t>7.8.4.2.2</w:t>
      </w:r>
      <w:r w:rsidRPr="00753102">
        <w:tab/>
        <w:t>MSR operation</w:t>
      </w:r>
      <w:bookmarkEnd w:id="1606"/>
      <w:bookmarkEnd w:id="1607"/>
      <w:bookmarkEnd w:id="1608"/>
    </w:p>
    <w:p w:rsidR="00D57C09" w:rsidRPr="00753102" w:rsidRDefault="00D57C09" w:rsidP="00D57C09">
      <w:pPr>
        <w:pStyle w:val="H6"/>
        <w:tabs>
          <w:tab w:val="left" w:pos="6237"/>
        </w:tabs>
      </w:pPr>
      <w:r w:rsidRPr="00753102">
        <w:t>7.8.4.4.2.1</w:t>
      </w:r>
      <w:r w:rsidRPr="00753102">
        <w:tab/>
        <w:t>Procedure for general and narrowband intermodulation</w:t>
      </w:r>
    </w:p>
    <w:p w:rsidR="00D57C09" w:rsidRPr="00753102" w:rsidRDefault="00D57C09" w:rsidP="00D57C09">
      <w:pPr>
        <w:pStyle w:val="B1"/>
        <w:tabs>
          <w:tab w:val="left" w:pos="6237"/>
        </w:tabs>
      </w:pPr>
      <w:r w:rsidRPr="00753102">
        <w:t>1)</w:t>
      </w:r>
      <w:r w:rsidRPr="00753102">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D57C09" w:rsidRPr="00753102" w:rsidRDefault="00D57C09" w:rsidP="00D57C09">
      <w:pPr>
        <w:pStyle w:val="B1"/>
        <w:tabs>
          <w:tab w:val="left" w:pos="6237"/>
        </w:tabs>
      </w:pPr>
      <w:r w:rsidRPr="00753102">
        <w:t>2)</w:t>
      </w:r>
      <w:r w:rsidRPr="00753102">
        <w:tab/>
        <w:t>Measure the performance of the wanted signal at the receiver under test, as defined in subclause 7.8.5.1.1 and 7.8.5.1.2, for the relevant carriers specified by the test configuration in clause 5.</w:t>
      </w:r>
    </w:p>
    <w:p w:rsidR="00D57C09" w:rsidRPr="00753102" w:rsidRDefault="00D57C09" w:rsidP="00D57C09">
      <w:pPr>
        <w:pStyle w:val="B1"/>
      </w:pPr>
      <w:r w:rsidRPr="00753102">
        <w:t>3)</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4)</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1609" w:name="_Toc21125298"/>
      <w:bookmarkStart w:id="1610" w:name="_Toc29768288"/>
      <w:bookmarkStart w:id="1611" w:name="_Toc36044730"/>
      <w:r w:rsidRPr="00753102">
        <w:t>7.8.4.2.3</w:t>
      </w:r>
      <w:r w:rsidRPr="00753102">
        <w:tab/>
        <w:t>Single RAT UTRA FDD operation</w:t>
      </w:r>
      <w:bookmarkEnd w:id="1609"/>
      <w:bookmarkEnd w:id="1610"/>
      <w:bookmarkEnd w:id="1611"/>
    </w:p>
    <w:p w:rsidR="00D57C09" w:rsidRPr="00753102" w:rsidRDefault="00D57C09" w:rsidP="00D57C09">
      <w:pPr>
        <w:pStyle w:val="B1"/>
        <w:rPr>
          <w:snapToGrid w:val="0"/>
        </w:rPr>
      </w:pPr>
      <w:r w:rsidRPr="00753102">
        <w:rPr>
          <w:snapToGrid w:val="0"/>
        </w:rPr>
        <w:t>1)</w:t>
      </w:r>
      <w:r w:rsidRPr="00753102">
        <w:rPr>
          <w:snapToGrid w:val="0"/>
        </w:rPr>
        <w:tab/>
        <w:t xml:space="preserve">Generate the wanted signal (reference signal) and adjust ATT1 to set the signal level to the level specified in table 7.8.5.2-1. </w:t>
      </w:r>
      <w:r w:rsidRPr="00753102">
        <w:t xml:space="preserve">For a RIB supporting multi-carrier operation, generate the wanted signal according to </w:t>
      </w:r>
      <w:r w:rsidRPr="00753102">
        <w:rPr>
          <w:snapToGrid w:val="0"/>
        </w:rPr>
        <w:t>the applicable test configuration (see clause 4.11) using</w:t>
      </w:r>
      <w:r w:rsidRPr="00753102">
        <w:t xml:space="preserve"> applicable reference measurement channel. P</w:t>
      </w:r>
      <w:r w:rsidRPr="00753102">
        <w:rPr>
          <w:lang w:eastAsia="zh-CN"/>
        </w:rPr>
        <w:t>ower settings are specified</w:t>
      </w:r>
      <w:r w:rsidRPr="00753102">
        <w:rPr>
          <w:snapToGrid w:val="0"/>
        </w:rPr>
        <w:t xml:space="preserve"> in table 7.8.5.2-1</w:t>
      </w:r>
      <w:r w:rsidRPr="00753102">
        <w:t>.</w:t>
      </w:r>
    </w:p>
    <w:p w:rsidR="00D57C09" w:rsidRPr="00753102" w:rsidRDefault="00D57C09" w:rsidP="00D57C09">
      <w:pPr>
        <w:pStyle w:val="B1"/>
        <w:rPr>
          <w:snapToGrid w:val="0"/>
        </w:rPr>
      </w:pPr>
      <w:r w:rsidRPr="00753102">
        <w:rPr>
          <w:snapToGrid w:val="0"/>
        </w:rPr>
        <w:t>2)</w:t>
      </w:r>
      <w:r w:rsidRPr="00753102">
        <w:rPr>
          <w:snapToGrid w:val="0"/>
        </w:rPr>
        <w:tab/>
        <w:t xml:space="preserve">Adjust the signal generators to the type of interfering signals and the frequency offsets as specified in tables 7.8.5.2-1and 7.8.5.2-2. </w:t>
      </w:r>
      <w:r w:rsidRPr="00753102">
        <w:t>Note that the GMSK modulated interfering signal shall have an ACLR of at least 72 dB in order to eliminate the impact of interfering signal adjacent channel leakage power on the intermodulation characteristics measurement.</w:t>
      </w:r>
    </w:p>
    <w:p w:rsidR="00D57C09" w:rsidRPr="00753102" w:rsidRDefault="00D57C09" w:rsidP="00D57C09">
      <w:pPr>
        <w:pStyle w:val="B1"/>
        <w:rPr>
          <w:snapToGrid w:val="0"/>
        </w:rPr>
      </w:pPr>
      <w:r w:rsidRPr="00753102">
        <w:rPr>
          <w:snapToGrid w:val="0"/>
        </w:rPr>
        <w:t>3)</w:t>
      </w:r>
      <w:r w:rsidRPr="00753102">
        <w:rPr>
          <w:snapToGrid w:val="0"/>
        </w:rPr>
        <w:tab/>
        <w:t xml:space="preserve">Adjust the ATT2 and ATT3 to obtain the specified level of </w:t>
      </w:r>
      <w:r w:rsidRPr="00753102">
        <w:t xml:space="preserve">interfering </w:t>
      </w:r>
      <w:r w:rsidRPr="00753102">
        <w:rPr>
          <w:snapToGrid w:val="0"/>
        </w:rPr>
        <w:t>signal at the RIB.</w:t>
      </w:r>
    </w:p>
    <w:p w:rsidR="00D57C09" w:rsidRPr="00753102" w:rsidRDefault="00D57C09" w:rsidP="00D57C09">
      <w:pPr>
        <w:pStyle w:val="B1"/>
      </w:pPr>
      <w:r w:rsidRPr="00753102">
        <w:rPr>
          <w:snapToGrid w:val="0"/>
        </w:rPr>
        <w:t>4)</w:t>
      </w:r>
      <w:r w:rsidRPr="00753102">
        <w:rPr>
          <w:snapToGrid w:val="0"/>
        </w:rPr>
        <w:tab/>
        <w:t xml:space="preserve">Measure the BER of the wanted signal. </w:t>
      </w:r>
      <w:r w:rsidRPr="00753102">
        <w:t>For a RIB supporting multi-carrier operation the BER shall be measured for all relevant carriers specified by the test configuration.</w:t>
      </w:r>
    </w:p>
    <w:p w:rsidR="00D57C09" w:rsidRPr="00753102" w:rsidRDefault="00D57C09" w:rsidP="00D57C09">
      <w:pPr>
        <w:pStyle w:val="B1"/>
      </w:pPr>
      <w:r w:rsidRPr="00753102">
        <w:t>5)</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1612" w:name="_Toc21125299"/>
      <w:bookmarkStart w:id="1613" w:name="_Toc29768289"/>
      <w:bookmarkStart w:id="1614" w:name="_Toc36044731"/>
      <w:r w:rsidRPr="00753102">
        <w:t>7.8.4.2.4</w:t>
      </w:r>
      <w:r w:rsidRPr="00753102">
        <w:tab/>
        <w:t>Single RAT E-UTRA operation</w:t>
      </w:r>
      <w:bookmarkEnd w:id="1612"/>
      <w:bookmarkEnd w:id="1613"/>
      <w:bookmarkEnd w:id="1614"/>
    </w:p>
    <w:p w:rsidR="00D57C09" w:rsidRPr="00753102" w:rsidRDefault="00D57C09" w:rsidP="00D57C09">
      <w:pPr>
        <w:pStyle w:val="B1"/>
        <w:rPr>
          <w:snapToGrid w:val="0"/>
        </w:rPr>
      </w:pPr>
      <w:r w:rsidRPr="00753102">
        <w:rPr>
          <w:snapToGrid w:val="0"/>
        </w:rPr>
        <w:t>1)</w:t>
      </w:r>
      <w:r w:rsidRPr="00753102">
        <w:rPr>
          <w:snapToGrid w:val="0"/>
        </w:rPr>
        <w:tab/>
        <w:t xml:space="preserve">Generate the wanted signal </w:t>
      </w:r>
      <w:r w:rsidRPr="00753102">
        <w:rPr>
          <w:lang w:eastAsia="zh-CN"/>
        </w:rPr>
        <w:t>using the applicable test configuration</w:t>
      </w:r>
      <w:r w:rsidRPr="00753102">
        <w:t xml:space="preserve"> specified in clause 5 </w:t>
      </w:r>
      <w:r w:rsidRPr="00753102">
        <w:rPr>
          <w:snapToGrid w:val="0"/>
        </w:rPr>
        <w:t>and adjust the signal level to the level specified in table 7.8.5.3-1.</w:t>
      </w:r>
    </w:p>
    <w:p w:rsidR="00D57C09" w:rsidRPr="00753102" w:rsidRDefault="00D57C09" w:rsidP="00D57C09">
      <w:pPr>
        <w:pStyle w:val="B1"/>
        <w:rPr>
          <w:snapToGrid w:val="0"/>
        </w:rPr>
      </w:pPr>
      <w:r w:rsidRPr="00753102">
        <w:rPr>
          <w:snapToGrid w:val="0"/>
        </w:rPr>
        <w:t>2)</w:t>
      </w:r>
      <w:r w:rsidRPr="00753102">
        <w:rPr>
          <w:snapToGrid w:val="0"/>
        </w:rPr>
        <w:tab/>
        <w:t>Adjust the signal generators to the type of interfering signals, levels and the frequency offsets as specified in table 7.8.5.3-2 for intermodulation requirement and Table 7.8.5.3-3</w:t>
      </w:r>
      <w:r w:rsidRPr="00753102">
        <w:rPr>
          <w:snapToGrid w:val="0"/>
          <w:lang w:eastAsia="zh-CN"/>
        </w:rPr>
        <w:t>, Table 7.8.5.3-4 and Table 7.8.5.3-5 f</w:t>
      </w:r>
      <w:r w:rsidRPr="00753102">
        <w:rPr>
          <w:snapToGrid w:val="0"/>
        </w:rPr>
        <w:t>or narrowband intermodulation requirement.</w:t>
      </w:r>
    </w:p>
    <w:p w:rsidR="00D57C09" w:rsidRPr="00753102" w:rsidRDefault="00D57C09" w:rsidP="00D57C09">
      <w:pPr>
        <w:pStyle w:val="B1"/>
        <w:rPr>
          <w:snapToGrid w:val="0"/>
        </w:rPr>
      </w:pPr>
      <w:r w:rsidRPr="00753102">
        <w:rPr>
          <w:snapToGrid w:val="0"/>
        </w:rPr>
        <w:t>3)</w:t>
      </w:r>
      <w:r w:rsidRPr="00753102">
        <w:rPr>
          <w:snapToGrid w:val="0"/>
        </w:rPr>
        <w:tab/>
        <w:t>Adjust the signal generators to obtain the specified level of interfering signal.</w:t>
      </w:r>
    </w:p>
    <w:p w:rsidR="00D57C09" w:rsidRPr="00753102" w:rsidRDefault="00D57C09" w:rsidP="00D57C09">
      <w:pPr>
        <w:pStyle w:val="B1"/>
        <w:rPr>
          <w:snapToGrid w:val="0"/>
        </w:rPr>
      </w:pPr>
      <w:r w:rsidRPr="00753102">
        <w:rPr>
          <w:snapToGrid w:val="0"/>
        </w:rPr>
        <w:t>4)</w:t>
      </w:r>
      <w:r w:rsidRPr="00753102">
        <w:rPr>
          <w:snapToGrid w:val="0"/>
        </w:rPr>
        <w:tab/>
        <w:t xml:space="preserve">Measure the throughput </w:t>
      </w:r>
      <w:r w:rsidRPr="00753102">
        <w:t>according to annex E of 36.141 [12]3GPP TS 36.141 [12], for multi-carrier and/or CA operation the throughput shall be measured for relevant carriers specified by the test configuration specified in clause 5</w:t>
      </w:r>
      <w:r w:rsidRPr="00753102">
        <w:rPr>
          <w:snapToGrid w:val="0"/>
        </w:rPr>
        <w:t>.</w:t>
      </w:r>
    </w:p>
    <w:p w:rsidR="00D57C09" w:rsidRPr="00753102" w:rsidRDefault="00D57C09" w:rsidP="00D57C09">
      <w:pPr>
        <w:pStyle w:val="B1"/>
        <w:rPr>
          <w:snapToGrid w:val="0"/>
        </w:rPr>
      </w:pPr>
      <w:r w:rsidRPr="00753102">
        <w:t>5)</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1615" w:name="_Toc21125300"/>
      <w:bookmarkStart w:id="1616" w:name="_Toc29768290"/>
      <w:bookmarkStart w:id="1617" w:name="_Toc36044732"/>
      <w:r w:rsidRPr="00753102">
        <w:rPr>
          <w:lang w:eastAsia="sv-SE"/>
        </w:rPr>
        <w:t>7.8</w:t>
      </w:r>
      <w:r w:rsidRPr="00753102">
        <w:rPr>
          <w:lang w:eastAsia="zh-CN"/>
        </w:rPr>
        <w:t>.</w:t>
      </w:r>
      <w:r w:rsidRPr="00753102">
        <w:rPr>
          <w:lang w:eastAsia="sv-SE"/>
        </w:rPr>
        <w:t>5</w:t>
      </w:r>
      <w:r w:rsidRPr="00753102">
        <w:rPr>
          <w:lang w:eastAsia="sv-SE"/>
        </w:rPr>
        <w:tab/>
        <w:t>Test Requirement</w:t>
      </w:r>
      <w:bookmarkEnd w:id="1615"/>
      <w:bookmarkEnd w:id="1616"/>
      <w:bookmarkEnd w:id="1617"/>
    </w:p>
    <w:p w:rsidR="00D57C09" w:rsidRPr="00753102" w:rsidRDefault="00D57C09" w:rsidP="00D57C09">
      <w:pPr>
        <w:pStyle w:val="Heading4"/>
      </w:pPr>
      <w:bookmarkStart w:id="1618" w:name="_Toc21125301"/>
      <w:bookmarkStart w:id="1619" w:name="_Toc29768291"/>
      <w:bookmarkStart w:id="1620" w:name="_Toc36044733"/>
      <w:r w:rsidRPr="00753102">
        <w:t>7.8.5.1</w:t>
      </w:r>
      <w:r w:rsidRPr="00753102">
        <w:tab/>
        <w:t>MSR operation</w:t>
      </w:r>
      <w:bookmarkEnd w:id="1618"/>
      <w:bookmarkEnd w:id="1619"/>
      <w:bookmarkEnd w:id="1620"/>
    </w:p>
    <w:p w:rsidR="00D57C09" w:rsidRPr="00753102" w:rsidRDefault="00D57C09" w:rsidP="00D57C09">
      <w:pPr>
        <w:pStyle w:val="Heading5"/>
      </w:pPr>
      <w:bookmarkStart w:id="1621" w:name="_Toc21125302"/>
      <w:bookmarkStart w:id="1622" w:name="_Toc29768292"/>
      <w:bookmarkStart w:id="1623" w:name="_Toc36044734"/>
      <w:r w:rsidRPr="00753102">
        <w:t>7.8.5.1.1</w:t>
      </w:r>
      <w:r w:rsidRPr="00753102">
        <w:tab/>
        <w:t>General intermodulation test requirement</w:t>
      </w:r>
      <w:bookmarkEnd w:id="1621"/>
      <w:bookmarkEnd w:id="1622"/>
      <w:bookmarkEnd w:id="1623"/>
    </w:p>
    <w:p w:rsidR="00D57C09" w:rsidRPr="00753102" w:rsidRDefault="00D57C09" w:rsidP="00D57C09">
      <w:pPr>
        <w:rPr>
          <w:rFonts w:cs="v5.0.0"/>
        </w:rPr>
      </w:pPr>
      <w:r w:rsidRPr="00753102">
        <w:rPr>
          <w:rFonts w:eastAsia="MS PGothic"/>
        </w:rPr>
        <w:t xml:space="preserve">Interfering signals shall be a CW signal and </w:t>
      </w:r>
      <w:r w:rsidRPr="00753102">
        <w:rPr>
          <w:rFonts w:eastAsia="MS PGothic" w:cs="v4.2.0"/>
        </w:rPr>
        <w:t xml:space="preserve">an </w:t>
      </w:r>
      <w:r w:rsidRPr="00753102">
        <w:rPr>
          <w:rFonts w:eastAsia="MS PGothic"/>
        </w:rPr>
        <w:t>E-UTRA, NR or UTRA signal as specified in 3GPP TS 37.104 [5], annex A</w:t>
      </w:r>
      <w:r w:rsidRPr="00753102">
        <w:rPr>
          <w:rFonts w:eastAsia="MS PGothic" w:cs="v4.2.0"/>
        </w:rPr>
        <w:t>.</w:t>
      </w:r>
    </w:p>
    <w:p w:rsidR="00D57C09" w:rsidRPr="00753102" w:rsidRDefault="00D57C09" w:rsidP="00D57C09">
      <w:r w:rsidRPr="00753102">
        <w:t xml:space="preserve">The requirement is applicable outside the </w:t>
      </w:r>
      <w:r w:rsidRPr="00753102">
        <w:rPr>
          <w:i/>
        </w:rPr>
        <w:t xml:space="preserve">Base Station RF Bandwidth </w:t>
      </w:r>
      <w:r w:rsidRPr="00753102">
        <w:t>or</w:t>
      </w:r>
      <w:r w:rsidRPr="00753102">
        <w:rPr>
          <w:i/>
        </w:rPr>
        <w:t xml:space="preserve"> Radio Bandwidth</w:t>
      </w:r>
      <w:r w:rsidRPr="00753102">
        <w:t>. The interfering signal offset is defined relative to the</w:t>
      </w:r>
      <w:r w:rsidRPr="00753102">
        <w:rPr>
          <w:i/>
        </w:rPr>
        <w:t xml:space="preserve"> Base Station RF Bandwidth</w:t>
      </w:r>
      <w:r w:rsidRPr="00753102">
        <w:t xml:space="preserve"> </w:t>
      </w:r>
      <w:r w:rsidRPr="00753102">
        <w:rPr>
          <w:i/>
        </w:rPr>
        <w:t>edges</w:t>
      </w:r>
      <w:r w:rsidRPr="00753102">
        <w:t xml:space="preserve"> or </w:t>
      </w:r>
      <w:r w:rsidRPr="00753102">
        <w:rPr>
          <w:i/>
        </w:rPr>
        <w:t>Radio Bandwidth</w:t>
      </w:r>
      <w:r w:rsidRPr="00753102">
        <w:t xml:space="preserve"> edges.</w:t>
      </w:r>
    </w:p>
    <w:p w:rsidR="00D57C09" w:rsidRPr="00753102" w:rsidRDefault="00D57C09" w:rsidP="00D57C09">
      <w:r w:rsidRPr="00753102">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at those connectors, in case the gap size is at least twice as wide as the UTRA/E-UTRA interfering signal centre frequency offset from the </w:t>
      </w:r>
      <w:r w:rsidRPr="00753102">
        <w:rPr>
          <w:i/>
        </w:rPr>
        <w:t>Base Station RF Bandwidth</w:t>
      </w:r>
      <w:r w:rsidRPr="00753102">
        <w:t xml:space="preserve"> </w:t>
      </w:r>
      <w:r w:rsidRPr="00753102">
        <w:rPr>
          <w:i/>
        </w:rPr>
        <w:t>edge</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inside the</w:t>
      </w:r>
      <w:r w:rsidRPr="00753102">
        <w:rPr>
          <w:i/>
        </w:rPr>
        <w:t xml:space="preserve"> Inter RF Bandwidth gap</w:t>
      </w:r>
      <w:r w:rsidRPr="00753102">
        <w:t>.</w:t>
      </w:r>
    </w:p>
    <w:p w:rsidR="00D57C09" w:rsidRPr="00753102" w:rsidRDefault="00D57C09" w:rsidP="00D57C09">
      <w:r w:rsidRPr="00753102">
        <w:t>For the wanted signal at the assigned channel frequency and two interfering signals at the RIB, using the parameters in tables 7.8.5.1.1-1 and 7.8.5.1.1-2, the following requirements shall be met:</w:t>
      </w:r>
    </w:p>
    <w:p w:rsidR="00D57C09" w:rsidRPr="00753102" w:rsidRDefault="00D57C09" w:rsidP="00D57C09">
      <w:pPr>
        <w:pStyle w:val="B1"/>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TS 36.104 [4], subclause 7.2.5.3.</w:t>
      </w:r>
    </w:p>
    <w:p w:rsidR="00D57C09" w:rsidRPr="00753102" w:rsidRDefault="00D57C09" w:rsidP="00D57C09">
      <w:pPr>
        <w:pStyle w:val="B1"/>
      </w:pPr>
      <w:r w:rsidRPr="00753102">
        <w:t>-</w:t>
      </w:r>
      <w:r w:rsidRPr="00753102">
        <w:tab/>
        <w:t>For any UTRA FDD carrier, the BER shall not exceed 0,001 for the reference measurement channel defined in TS 25.104 [2], subclause 7.2.5.1.</w:t>
      </w:r>
    </w:p>
    <w:p w:rsidR="00D57C09" w:rsidRPr="00753102" w:rsidRDefault="00D57C09" w:rsidP="00D57C09">
      <w:pPr>
        <w:pStyle w:val="B1"/>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TS 38.104 [33], subclause 7.2.5.3.</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D57C09" w:rsidRPr="00753102" w:rsidTr="004F0B4B">
        <w:trPr>
          <w:trHeight w:val="88"/>
          <w:jc w:val="center"/>
        </w:trPr>
        <w:tc>
          <w:tcPr>
            <w:tcW w:w="1755" w:type="dxa"/>
            <w:shd w:val="clear" w:color="auto" w:fill="auto"/>
          </w:tcPr>
          <w:p w:rsidR="00D57C09" w:rsidRPr="00753102" w:rsidRDefault="00D57C09" w:rsidP="004F0B4B">
            <w:pPr>
              <w:pStyle w:val="TAH"/>
              <w:rPr>
                <w:rFonts w:cs="Arial"/>
                <w:szCs w:val="18"/>
              </w:rPr>
            </w:pPr>
            <w:r w:rsidRPr="00753102">
              <w:t>Base Station Type</w:t>
            </w:r>
          </w:p>
        </w:tc>
        <w:tc>
          <w:tcPr>
            <w:tcW w:w="2358" w:type="dxa"/>
            <w:shd w:val="clear" w:color="auto" w:fill="auto"/>
          </w:tcPr>
          <w:p w:rsidR="00D57C09" w:rsidRPr="00753102" w:rsidRDefault="00D57C09" w:rsidP="004F0B4B">
            <w:pPr>
              <w:pStyle w:val="TAH"/>
              <w:rPr>
                <w:szCs w:val="18"/>
              </w:rPr>
            </w:pPr>
            <w:r w:rsidRPr="00753102">
              <w:t>Mean power of interfering signals [dBm]</w:t>
            </w:r>
          </w:p>
        </w:tc>
        <w:tc>
          <w:tcPr>
            <w:tcW w:w="2448" w:type="dxa"/>
            <w:shd w:val="clear" w:color="auto" w:fill="auto"/>
          </w:tcPr>
          <w:p w:rsidR="00D57C09" w:rsidRPr="00753102" w:rsidRDefault="00D57C09" w:rsidP="004F0B4B">
            <w:pPr>
              <w:pStyle w:val="TAH"/>
            </w:pPr>
            <w:r w:rsidRPr="00753102">
              <w:t>Wanted Signal mean power [dBm]</w:t>
            </w:r>
          </w:p>
          <w:p w:rsidR="00D57C09" w:rsidRPr="00753102" w:rsidRDefault="00D57C09" w:rsidP="004F0B4B">
            <w:pPr>
              <w:pStyle w:val="TAH"/>
              <w:rPr>
                <w:szCs w:val="18"/>
              </w:rPr>
            </w:pPr>
            <w:r w:rsidRPr="00753102">
              <w:t>(NOTE 1)</w:t>
            </w:r>
          </w:p>
        </w:tc>
        <w:tc>
          <w:tcPr>
            <w:tcW w:w="2054" w:type="dxa"/>
            <w:shd w:val="clear" w:color="auto" w:fill="auto"/>
          </w:tcPr>
          <w:p w:rsidR="00D57C09" w:rsidRPr="00753102" w:rsidRDefault="00D57C09" w:rsidP="004F0B4B">
            <w:pPr>
              <w:pStyle w:val="TAH"/>
              <w:rPr>
                <w:rFonts w:cs="Arial"/>
                <w:szCs w:val="18"/>
              </w:rPr>
            </w:pPr>
            <w:r w:rsidRPr="00753102">
              <w:t>Type of interfering signal</w:t>
            </w:r>
          </w:p>
        </w:tc>
      </w:tr>
      <w:tr w:rsidR="00D57C09" w:rsidRPr="00753102" w:rsidTr="004F0B4B">
        <w:trPr>
          <w:trHeight w:val="88"/>
          <w:jc w:val="center"/>
        </w:trPr>
        <w:tc>
          <w:tcPr>
            <w:tcW w:w="1755" w:type="dxa"/>
            <w:vMerge w:val="restart"/>
            <w:shd w:val="clear" w:color="auto" w:fill="auto"/>
          </w:tcPr>
          <w:p w:rsidR="00D57C09" w:rsidRPr="00753102" w:rsidRDefault="00D57C09" w:rsidP="004F0B4B">
            <w:pPr>
              <w:pStyle w:val="TAL"/>
              <w:rPr>
                <w:rFonts w:cs="Arial"/>
                <w:szCs w:val="18"/>
              </w:rPr>
            </w:pPr>
            <w:r w:rsidRPr="00753102">
              <w:rPr>
                <w:rFonts w:cs="Arial"/>
                <w:szCs w:val="18"/>
              </w:rPr>
              <w:t>Wide Area BS</w:t>
            </w:r>
          </w:p>
        </w:tc>
        <w:tc>
          <w:tcPr>
            <w:tcW w:w="2358" w:type="dxa"/>
            <w:shd w:val="clear" w:color="auto" w:fill="auto"/>
          </w:tcPr>
          <w:p w:rsidR="00D57C09" w:rsidRPr="00753102" w:rsidRDefault="00D57C09" w:rsidP="004F0B4B">
            <w:pPr>
              <w:pStyle w:val="TAC"/>
              <w:rPr>
                <w:szCs w:val="18"/>
              </w:rPr>
            </w:pPr>
            <w:r w:rsidRPr="00753102">
              <w:rPr>
                <w:szCs w:val="18"/>
              </w:rPr>
              <w:t xml:space="preserve">-48 + y </w:t>
            </w:r>
            <w:r w:rsidRPr="00753102">
              <w:rPr>
                <w:szCs w:val="18"/>
                <w:lang w:eastAsia="ja-JP"/>
              </w:rPr>
              <w:t xml:space="preserve">- </w:t>
            </w:r>
            <w:r w:rsidRPr="00753102">
              <w:t>Δ</w:t>
            </w:r>
            <w:r w:rsidRPr="00753102">
              <w:rPr>
                <w:vertAlign w:val="subscript"/>
              </w:rPr>
              <w:t xml:space="preserve">OTAREFSENS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+x </w:t>
            </w:r>
            <w:r w:rsidRPr="00753102">
              <w:rPr>
                <w:szCs w:val="18"/>
                <w:lang w:val="sv-SE"/>
              </w:rPr>
              <w:t xml:space="preserve"> </w:t>
            </w:r>
            <w:r w:rsidRPr="00753102">
              <w:rPr>
                <w:szCs w:val="18"/>
              </w:rPr>
              <w:t>dB (NOTE</w:t>
            </w:r>
            <w:r w:rsidRPr="00753102">
              <w:rPr>
                <w:lang w:eastAsia="ja-JP"/>
              </w:rPr>
              <w:t xml:space="preserve"> </w:t>
            </w:r>
            <w:r w:rsidRPr="00753102">
              <w:rPr>
                <w:szCs w:val="18"/>
              </w:rPr>
              <w:t>2, 5)</w:t>
            </w:r>
          </w:p>
        </w:tc>
        <w:tc>
          <w:tcPr>
            <w:tcW w:w="2054" w:type="dxa"/>
            <w:shd w:val="clear" w:color="auto" w:fill="auto"/>
            <w:vAlign w:val="center"/>
          </w:tcPr>
          <w:p w:rsidR="00D57C09" w:rsidRPr="00753102" w:rsidRDefault="00D57C09" w:rsidP="004F0B4B">
            <w:pPr>
              <w:pStyle w:val="TAL"/>
              <w:rPr>
                <w:rFonts w:cs="Arial"/>
                <w:szCs w:val="18"/>
              </w:rPr>
            </w:pPr>
            <w:r w:rsidRPr="00753102">
              <w:rPr>
                <w:rFonts w:cs="Arial"/>
                <w:szCs w:val="18"/>
              </w:rPr>
              <w:t xml:space="preserve">See table </w:t>
            </w:r>
            <w:r w:rsidRPr="00753102">
              <w:t>7.8.5.1.1</w:t>
            </w:r>
            <w:r w:rsidRPr="00753102">
              <w:rPr>
                <w:rFonts w:cs="Arial"/>
                <w:szCs w:val="18"/>
              </w:rPr>
              <w:t>-2</w:t>
            </w:r>
          </w:p>
        </w:tc>
      </w:tr>
      <w:tr w:rsidR="00D57C09" w:rsidRPr="00753102" w:rsidTr="004F0B4B">
        <w:trPr>
          <w:trHeight w:val="87"/>
          <w:jc w:val="center"/>
        </w:trPr>
        <w:tc>
          <w:tcPr>
            <w:tcW w:w="1755" w:type="dxa"/>
            <w:vMerge/>
            <w:shd w:val="clear" w:color="auto" w:fill="auto"/>
          </w:tcPr>
          <w:p w:rsidR="00D57C09" w:rsidRPr="00753102" w:rsidRDefault="00D57C09" w:rsidP="004F0B4B">
            <w:pPr>
              <w:pStyle w:val="TAL"/>
              <w:rPr>
                <w:rFonts w:cs="Arial"/>
                <w:szCs w:val="18"/>
              </w:rPr>
            </w:pPr>
          </w:p>
        </w:tc>
        <w:tc>
          <w:tcPr>
            <w:tcW w:w="2358" w:type="dxa"/>
            <w:shd w:val="clear" w:color="auto" w:fill="auto"/>
          </w:tcPr>
          <w:p w:rsidR="00D57C09" w:rsidRPr="00753102" w:rsidRDefault="00D57C09" w:rsidP="004F0B4B">
            <w:pPr>
              <w:pStyle w:val="TAC"/>
              <w:rPr>
                <w:szCs w:val="18"/>
              </w:rPr>
            </w:pPr>
            <w:r w:rsidRPr="00753102">
              <w:rPr>
                <w:szCs w:val="18"/>
              </w:rPr>
              <w:t xml:space="preserve">-48 + y </w:t>
            </w:r>
            <w:r w:rsidRPr="00753102">
              <w:rPr>
                <w:szCs w:val="18"/>
                <w:lang w:eastAsia="ja-JP"/>
              </w:rPr>
              <w:t xml:space="preserve">– </w:t>
            </w:r>
            <w:r w:rsidRPr="00753102">
              <w:t>Δ</w:t>
            </w:r>
            <w:r w:rsidRPr="00753102">
              <w:rPr>
                <w:vertAlign w:val="subscript"/>
              </w:rPr>
              <w:t xml:space="preserve">minSENS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w:t>
            </w:r>
            <w:r w:rsidRPr="00753102">
              <w:rPr>
                <w:szCs w:val="18"/>
              </w:rPr>
              <w:t>2, 5)</w:t>
            </w:r>
          </w:p>
        </w:tc>
        <w:tc>
          <w:tcPr>
            <w:tcW w:w="2054" w:type="dxa"/>
            <w:shd w:val="clear" w:color="auto" w:fill="auto"/>
            <w:vAlign w:val="center"/>
          </w:tcPr>
          <w:p w:rsidR="00D57C09" w:rsidRPr="00753102" w:rsidRDefault="00D57C09" w:rsidP="004F0B4B">
            <w:pPr>
              <w:pStyle w:val="TAL"/>
              <w:rPr>
                <w:rFonts w:cs="Arial"/>
                <w:szCs w:val="18"/>
              </w:rPr>
            </w:pPr>
          </w:p>
        </w:tc>
      </w:tr>
      <w:tr w:rsidR="00D57C09" w:rsidRPr="00753102" w:rsidTr="004F0B4B">
        <w:trPr>
          <w:trHeight w:val="88"/>
          <w:jc w:val="center"/>
        </w:trPr>
        <w:tc>
          <w:tcPr>
            <w:tcW w:w="1755" w:type="dxa"/>
            <w:vMerge w:val="restart"/>
            <w:shd w:val="clear" w:color="auto" w:fill="auto"/>
          </w:tcPr>
          <w:p w:rsidR="00D57C09" w:rsidRPr="00753102" w:rsidRDefault="00D57C09" w:rsidP="004F0B4B">
            <w:pPr>
              <w:pStyle w:val="TAL"/>
              <w:rPr>
                <w:rFonts w:cs="Arial"/>
                <w:szCs w:val="18"/>
              </w:rPr>
            </w:pPr>
            <w:r w:rsidRPr="00753102">
              <w:rPr>
                <w:rFonts w:cs="Arial"/>
                <w:szCs w:val="18"/>
              </w:rPr>
              <w:t>Medium Range BS</w:t>
            </w:r>
          </w:p>
        </w:tc>
        <w:tc>
          <w:tcPr>
            <w:tcW w:w="2358" w:type="dxa"/>
            <w:shd w:val="clear" w:color="auto" w:fill="auto"/>
          </w:tcPr>
          <w:p w:rsidR="00D57C09" w:rsidRPr="00753102" w:rsidRDefault="00D57C09" w:rsidP="004F0B4B">
            <w:pPr>
              <w:pStyle w:val="TAC"/>
              <w:rPr>
                <w:szCs w:val="18"/>
              </w:rPr>
            </w:pPr>
            <w:r w:rsidRPr="00753102">
              <w:rPr>
                <w:szCs w:val="18"/>
              </w:rPr>
              <w:t xml:space="preserve">-44 + y </w:t>
            </w:r>
            <w:r w:rsidRPr="00753102">
              <w:rPr>
                <w:szCs w:val="18"/>
                <w:lang w:eastAsia="ja-JP"/>
              </w:rPr>
              <w:t xml:space="preserve">- </w:t>
            </w:r>
            <w:r w:rsidRPr="00753102">
              <w:t>Δ</w:t>
            </w:r>
            <w:r w:rsidRPr="00753102">
              <w:rPr>
                <w:vertAlign w:val="subscript"/>
              </w:rPr>
              <w:t xml:space="preserve">OTAREFSENS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x </w:t>
            </w:r>
            <w:r w:rsidRPr="00753102">
              <w:rPr>
                <w:szCs w:val="18"/>
                <w:lang w:val="sv-SE"/>
              </w:rPr>
              <w:t xml:space="preserve"> </w:t>
            </w:r>
            <w:r w:rsidRPr="00753102">
              <w:rPr>
                <w:szCs w:val="18"/>
              </w:rPr>
              <w:t>dB (NOTE</w:t>
            </w:r>
            <w:r w:rsidRPr="00753102">
              <w:rPr>
                <w:lang w:eastAsia="ja-JP"/>
              </w:rPr>
              <w:t xml:space="preserve"> </w:t>
            </w:r>
            <w:r w:rsidRPr="00753102">
              <w:rPr>
                <w:szCs w:val="18"/>
              </w:rPr>
              <w:t>3, 5)</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755" w:type="dxa"/>
            <w:vMerge/>
            <w:shd w:val="clear" w:color="auto" w:fill="auto"/>
          </w:tcPr>
          <w:p w:rsidR="00D57C09" w:rsidRPr="00753102" w:rsidRDefault="00D57C09" w:rsidP="004F0B4B">
            <w:pPr>
              <w:pStyle w:val="TAL"/>
              <w:rPr>
                <w:rFonts w:cs="Arial"/>
                <w:szCs w:val="18"/>
              </w:rPr>
            </w:pPr>
          </w:p>
        </w:tc>
        <w:tc>
          <w:tcPr>
            <w:tcW w:w="2358" w:type="dxa"/>
            <w:shd w:val="clear" w:color="auto" w:fill="auto"/>
          </w:tcPr>
          <w:p w:rsidR="00D57C09" w:rsidRPr="00753102" w:rsidRDefault="00D57C09" w:rsidP="004F0B4B">
            <w:pPr>
              <w:pStyle w:val="TAC"/>
              <w:rPr>
                <w:szCs w:val="18"/>
              </w:rPr>
            </w:pPr>
            <w:r w:rsidRPr="00753102">
              <w:rPr>
                <w:szCs w:val="18"/>
              </w:rPr>
              <w:t xml:space="preserve">-44 + y </w:t>
            </w:r>
            <w:r w:rsidRPr="00753102">
              <w:rPr>
                <w:szCs w:val="18"/>
                <w:lang w:eastAsia="ja-JP"/>
              </w:rPr>
              <w:t xml:space="preserve">– </w:t>
            </w:r>
            <w:r w:rsidRPr="00753102">
              <w:t>Δ</w:t>
            </w:r>
            <w:r w:rsidRPr="00753102">
              <w:rPr>
                <w:vertAlign w:val="subscript"/>
              </w:rPr>
              <w:t xml:space="preserve">minSENS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w:t>
            </w:r>
            <w:r w:rsidRPr="00753102">
              <w:rPr>
                <w:szCs w:val="18"/>
              </w:rPr>
              <w:t>3, 5)</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8"/>
          <w:jc w:val="center"/>
        </w:trPr>
        <w:tc>
          <w:tcPr>
            <w:tcW w:w="1755" w:type="dxa"/>
            <w:vMerge w:val="restart"/>
            <w:shd w:val="clear" w:color="auto" w:fill="auto"/>
          </w:tcPr>
          <w:p w:rsidR="00D57C09" w:rsidRPr="00753102" w:rsidRDefault="00D57C09" w:rsidP="004F0B4B">
            <w:pPr>
              <w:pStyle w:val="TAL"/>
              <w:rPr>
                <w:rFonts w:cs="Arial"/>
                <w:szCs w:val="18"/>
              </w:rPr>
            </w:pPr>
            <w:r w:rsidRPr="00753102">
              <w:rPr>
                <w:rFonts w:cs="Arial"/>
                <w:szCs w:val="18"/>
              </w:rPr>
              <w:t>Local Area BS</w:t>
            </w:r>
          </w:p>
        </w:tc>
        <w:tc>
          <w:tcPr>
            <w:tcW w:w="2358" w:type="dxa"/>
            <w:shd w:val="clear" w:color="auto" w:fill="auto"/>
          </w:tcPr>
          <w:p w:rsidR="00D57C09" w:rsidRPr="00753102" w:rsidRDefault="00D57C09" w:rsidP="004F0B4B">
            <w:pPr>
              <w:pStyle w:val="TAC"/>
              <w:rPr>
                <w:szCs w:val="18"/>
              </w:rPr>
            </w:pPr>
            <w:r w:rsidRPr="00753102">
              <w:rPr>
                <w:szCs w:val="18"/>
              </w:rPr>
              <w:t>-38 + y</w:t>
            </w:r>
            <w:r w:rsidRPr="00753102">
              <w:rPr>
                <w:szCs w:val="18"/>
                <w:lang w:eastAsia="ja-JP"/>
              </w:rPr>
              <w:t xml:space="preserve"> - </w:t>
            </w:r>
            <w:r w:rsidRPr="00753102">
              <w:t>Δ</w:t>
            </w:r>
            <w:r w:rsidRPr="00753102">
              <w:rPr>
                <w:vertAlign w:val="subscript"/>
              </w:rPr>
              <w:t xml:space="preserve">OTAREFSENS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+x </w:t>
            </w:r>
            <w:r w:rsidRPr="00753102">
              <w:rPr>
                <w:szCs w:val="18"/>
                <w:lang w:val="sv-SE"/>
              </w:rPr>
              <w:t xml:space="preserve"> </w:t>
            </w:r>
            <w:r w:rsidRPr="00753102">
              <w:rPr>
                <w:szCs w:val="18"/>
              </w:rPr>
              <w:t>dB (NOTE</w:t>
            </w:r>
            <w:r w:rsidRPr="00753102">
              <w:rPr>
                <w:lang w:eastAsia="ja-JP"/>
              </w:rPr>
              <w:t xml:space="preserve"> </w:t>
            </w:r>
            <w:r w:rsidRPr="00753102">
              <w:rPr>
                <w:szCs w:val="18"/>
              </w:rPr>
              <w:t>4, 5)</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755" w:type="dxa"/>
            <w:vMerge/>
            <w:shd w:val="clear" w:color="auto" w:fill="auto"/>
          </w:tcPr>
          <w:p w:rsidR="00D57C09" w:rsidRPr="00753102" w:rsidRDefault="00D57C09" w:rsidP="004F0B4B">
            <w:pPr>
              <w:pStyle w:val="TAL"/>
              <w:rPr>
                <w:rFonts w:cs="Arial"/>
                <w:szCs w:val="18"/>
              </w:rPr>
            </w:pPr>
          </w:p>
        </w:tc>
        <w:tc>
          <w:tcPr>
            <w:tcW w:w="2358" w:type="dxa"/>
            <w:shd w:val="clear" w:color="auto" w:fill="auto"/>
          </w:tcPr>
          <w:p w:rsidR="00D57C09" w:rsidRPr="00753102" w:rsidRDefault="00D57C09" w:rsidP="004F0B4B">
            <w:pPr>
              <w:pStyle w:val="TAC"/>
              <w:rPr>
                <w:szCs w:val="18"/>
              </w:rPr>
            </w:pPr>
            <w:r w:rsidRPr="00753102">
              <w:rPr>
                <w:szCs w:val="18"/>
              </w:rPr>
              <w:t xml:space="preserve">-38 + y </w:t>
            </w:r>
            <w:r w:rsidRPr="00753102">
              <w:rPr>
                <w:szCs w:val="18"/>
                <w:lang w:eastAsia="ja-JP"/>
              </w:rPr>
              <w:t xml:space="preserve">– </w:t>
            </w:r>
            <w:r w:rsidRPr="00753102">
              <w:t>Δ</w:t>
            </w:r>
            <w:r w:rsidRPr="00753102">
              <w:rPr>
                <w:vertAlign w:val="subscript"/>
              </w:rPr>
              <w:t xml:space="preserve">minSENS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4, 5</w:t>
            </w:r>
            <w:r w:rsidRPr="00753102">
              <w:rPr>
                <w:szCs w:val="18"/>
              </w:rPr>
              <w:t>)</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8615" w:type="dxa"/>
            <w:gridSpan w:val="4"/>
            <w:shd w:val="clear" w:color="auto" w:fill="auto"/>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For WA BS not supporting NR, </w:t>
            </w:r>
            <w:r w:rsidRPr="00753102">
              <w:t>"</w:t>
            </w:r>
            <w:r w:rsidRPr="00753102">
              <w:rPr>
                <w:rFonts w:cs="Arial"/>
              </w:rPr>
              <w:t>x</w:t>
            </w:r>
            <w:r w:rsidRPr="00753102">
              <w:t>"</w:t>
            </w:r>
            <w:r w:rsidRPr="00753102">
              <w:rPr>
                <w:rFonts w:cs="Arial"/>
              </w:rPr>
              <w:t xml:space="preserve"> is equal to 6 in case of E-UTRA or UTRA</w:t>
            </w:r>
            <w:r w:rsidRPr="00753102">
              <w:rPr>
                <w:rFonts w:cs="Arial"/>
                <w:lang w:eastAsia="zh-CN"/>
              </w:rPr>
              <w:t xml:space="preserve"> or NB-IoT</w:t>
            </w:r>
            <w:r w:rsidRPr="00753102">
              <w:rPr>
                <w:rFonts w:cs="Arial"/>
              </w:rPr>
              <w:t xml:space="preserve"> wanted signals and equal to 3 in case of GSM/EDGE wanted signal.</w:t>
            </w:r>
          </w:p>
          <w:p w:rsidR="00D57C09" w:rsidRPr="00753102" w:rsidRDefault="00D57C09" w:rsidP="004F0B4B">
            <w:pPr>
              <w:pStyle w:val="TAN"/>
              <w:rPr>
                <w:rFonts w:cs="Arial"/>
              </w:rPr>
            </w:pPr>
            <w:r w:rsidRPr="00753102">
              <w:rPr>
                <w:rFonts w:cs="Arial"/>
              </w:rPr>
              <w:t>NOTE 3:</w:t>
            </w:r>
            <w:r w:rsidRPr="00753102">
              <w:rPr>
                <w:rFonts w:cs="Arial"/>
              </w:rPr>
              <w:tab/>
              <w:t xml:space="preserve">For MR BS not supporting NR, </w:t>
            </w:r>
            <w:r w:rsidRPr="00753102">
              <w:t>"</w:t>
            </w:r>
            <w:r w:rsidRPr="00753102">
              <w:rPr>
                <w:rFonts w:cs="Arial"/>
              </w:rPr>
              <w:t>x</w:t>
            </w:r>
            <w:r w:rsidRPr="00753102">
              <w:t>"</w:t>
            </w:r>
            <w:r w:rsidRPr="00753102">
              <w:rPr>
                <w:rFonts w:cs="Arial"/>
              </w:rPr>
              <w:t xml:space="preserve"> is equal to 6 in case of UTRA wanted signals, 9 in case of E-UTRA or NB-IoT wanted signal and equal to 3 in case of GSM/EDGE wanted signal.</w:t>
            </w:r>
          </w:p>
          <w:p w:rsidR="00D57C09" w:rsidRPr="00753102" w:rsidRDefault="00D57C09" w:rsidP="004F0B4B">
            <w:pPr>
              <w:pStyle w:val="TAN"/>
              <w:rPr>
                <w:rFonts w:cs="Arial"/>
              </w:rPr>
            </w:pPr>
            <w:r w:rsidRPr="00753102">
              <w:rPr>
                <w:rFonts w:cs="Arial"/>
              </w:rPr>
              <w:t>NOTE 4:</w:t>
            </w:r>
            <w:r w:rsidRPr="00753102">
              <w:rPr>
                <w:rFonts w:cs="Arial"/>
              </w:rPr>
              <w:tab/>
              <w:t xml:space="preserve">For LA BS not supporting NR, </w:t>
            </w:r>
            <w:r w:rsidRPr="00753102">
              <w:t>"</w:t>
            </w:r>
            <w:r w:rsidRPr="00753102">
              <w:rPr>
                <w:rFonts w:cs="Arial"/>
              </w:rPr>
              <w:t>x</w:t>
            </w:r>
            <w:r w:rsidRPr="00753102">
              <w:t>"</w:t>
            </w:r>
            <w:r w:rsidRPr="00753102">
              <w:rPr>
                <w:rFonts w:cs="Arial"/>
              </w:rPr>
              <w:t xml:space="preserve"> is equal to 12 in case of E-UTRA or NB-IoT wanted signals, 6</w:t>
            </w:r>
            <w:r w:rsidRPr="00753102">
              <w:rPr>
                <w:rFonts w:eastAsia="SimSun" w:cs="Arial"/>
                <w:lang w:eastAsia="zh-CN"/>
              </w:rPr>
              <w:t xml:space="preserve"> </w:t>
            </w:r>
            <w:r w:rsidRPr="00753102">
              <w:rPr>
                <w:rFonts w:cs="Arial"/>
              </w:rPr>
              <w:t>in case of UTRA wanted signal and equal to 3 in case of GSM/EDGE wanted signal.</w:t>
            </w:r>
          </w:p>
          <w:p w:rsidR="00D57C09" w:rsidRPr="00753102" w:rsidRDefault="00D57C09" w:rsidP="004F0B4B">
            <w:pPr>
              <w:pStyle w:val="TAN"/>
            </w:pPr>
            <w:r w:rsidRPr="00753102">
              <w:t>NOTE 5:</w:t>
            </w:r>
            <w:r w:rsidRPr="00753102">
              <w:rPr>
                <w:rFonts w:cs="Arial"/>
              </w:rPr>
              <w:tab/>
            </w:r>
            <w:r w:rsidRPr="00753102">
              <w:t>For a BS supporting NR and not supporting UTRA, x is equal to 6.</w:t>
            </w:r>
          </w:p>
          <w:p w:rsidR="00D57C09" w:rsidRPr="00753102" w:rsidRDefault="00D57C09" w:rsidP="004F0B4B">
            <w:pPr>
              <w:pStyle w:val="TAN"/>
              <w:rPr>
                <w:rFonts w:cs="Arial"/>
                <w:szCs w:val="18"/>
              </w:rPr>
            </w:pPr>
            <w:r w:rsidRPr="00753102">
              <w:rPr>
                <w:rFonts w:cs="Arial"/>
              </w:rPr>
              <w:t>NOTE 6:</w:t>
            </w:r>
            <w:r w:rsidRPr="00753102">
              <w:rPr>
                <w:rFonts w:cs="Arial"/>
              </w:rPr>
              <w:tab/>
            </w:r>
            <w:r w:rsidRPr="00753102">
              <w:t>For a BS not supporting NR, "y" is equal to zero for all BS classes. For a BS that supports NR and supporting UTRA; "y" is equal to -4 for the WA BS class, -3 for the MR BS class and -6 for the LA BS class.</w:t>
            </w:r>
          </w:p>
        </w:tc>
      </w:tr>
    </w:tbl>
    <w:p w:rsidR="00D57C09" w:rsidRPr="00753102" w:rsidRDefault="00D57C09" w:rsidP="00D57C09"/>
    <w:p w:rsidR="00D57C09" w:rsidRPr="00753102" w:rsidRDefault="00D57C09" w:rsidP="00D57C09">
      <w:pPr>
        <w:pStyle w:val="TH"/>
      </w:pPr>
      <w:r w:rsidRPr="0075310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D57C09" w:rsidRPr="00753102" w:rsidTr="004F0B4B">
        <w:trPr>
          <w:tblHeader/>
          <w:jc w:val="center"/>
        </w:trPr>
        <w:tc>
          <w:tcPr>
            <w:tcW w:w="1809" w:type="dxa"/>
            <w:shd w:val="clear" w:color="auto" w:fill="auto"/>
          </w:tcPr>
          <w:p w:rsidR="00D57C09" w:rsidRPr="00753102" w:rsidRDefault="00D57C09" w:rsidP="004F0B4B">
            <w:pPr>
              <w:pStyle w:val="TAH"/>
            </w:pPr>
            <w:r w:rsidRPr="00753102">
              <w:t xml:space="preserve">RAT of the carrier adjacent to the upper/lower </w:t>
            </w:r>
            <w:r w:rsidRPr="00753102">
              <w:rPr>
                <w:i/>
              </w:rPr>
              <w:t>Base Station RF Bandwidth</w:t>
            </w:r>
            <w:r w:rsidRPr="00753102">
              <w:t xml:space="preserve"> edge</w:t>
            </w:r>
          </w:p>
        </w:tc>
        <w:tc>
          <w:tcPr>
            <w:tcW w:w="3148" w:type="dxa"/>
            <w:shd w:val="clear" w:color="auto" w:fill="auto"/>
          </w:tcPr>
          <w:p w:rsidR="00D57C09" w:rsidRPr="00753102" w:rsidRDefault="00D57C09" w:rsidP="004F0B4B">
            <w:pPr>
              <w:pStyle w:val="TAH"/>
            </w:pPr>
            <w:r w:rsidRPr="00753102">
              <w:t xml:space="preserve">Interfering signal centre frequency offset from the </w:t>
            </w:r>
            <w:r w:rsidRPr="00753102">
              <w:rPr>
                <w:i/>
              </w:rPr>
              <w:t>Base Station RF Bandwidth edge</w:t>
            </w:r>
            <w:r w:rsidRPr="00753102">
              <w:t xml:space="preserve"> [MHz]</w:t>
            </w:r>
          </w:p>
        </w:tc>
        <w:tc>
          <w:tcPr>
            <w:tcW w:w="2685" w:type="dxa"/>
            <w:shd w:val="clear" w:color="auto" w:fill="auto"/>
          </w:tcPr>
          <w:p w:rsidR="00D57C09" w:rsidRPr="00753102" w:rsidRDefault="00D57C09" w:rsidP="004F0B4B">
            <w:pPr>
              <w:pStyle w:val="TAH"/>
            </w:pPr>
            <w:r w:rsidRPr="00753102">
              <w:t>Type of interfering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1.4 MHz</w:t>
            </w:r>
          </w:p>
        </w:tc>
        <w:tc>
          <w:tcPr>
            <w:tcW w:w="3148" w:type="dxa"/>
            <w:shd w:val="clear" w:color="auto" w:fill="auto"/>
          </w:tcPr>
          <w:p w:rsidR="00D57C09" w:rsidRPr="00753102" w:rsidRDefault="00D57C09" w:rsidP="004F0B4B">
            <w:pPr>
              <w:pStyle w:val="TAL"/>
              <w:jc w:val="center"/>
            </w:pPr>
            <w:r w:rsidRPr="00753102">
              <w:t xml:space="preserve">±2,0 (BC1 and BC3) / </w:t>
            </w:r>
            <w:r w:rsidRPr="00753102">
              <w:br/>
              <w:t>±2,1 (BC2)</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±4,9</w:t>
            </w:r>
          </w:p>
        </w:tc>
        <w:tc>
          <w:tcPr>
            <w:tcW w:w="2685" w:type="dxa"/>
            <w:shd w:val="clear" w:color="auto" w:fill="auto"/>
          </w:tcPr>
          <w:p w:rsidR="00D57C09" w:rsidRPr="00753102" w:rsidRDefault="00D57C09" w:rsidP="004F0B4B">
            <w:pPr>
              <w:pStyle w:val="TAL"/>
              <w:jc w:val="center"/>
            </w:pPr>
            <w:r w:rsidRPr="00753102">
              <w:t>1,4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3 MHz</w:t>
            </w:r>
          </w:p>
        </w:tc>
        <w:tc>
          <w:tcPr>
            <w:tcW w:w="3148" w:type="dxa"/>
            <w:shd w:val="clear" w:color="auto" w:fill="auto"/>
          </w:tcPr>
          <w:p w:rsidR="00D57C09" w:rsidRPr="00753102" w:rsidRDefault="00D57C09" w:rsidP="004F0B4B">
            <w:pPr>
              <w:pStyle w:val="TAL"/>
              <w:jc w:val="center"/>
            </w:pPr>
            <w:r w:rsidRPr="00753102">
              <w:t xml:space="preserve">±4,4 (BC1 and BC3) / </w:t>
            </w:r>
            <w:r w:rsidRPr="00753102">
              <w:br/>
              <w:t>±4,5 (BC2)</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±10,5</w:t>
            </w:r>
          </w:p>
        </w:tc>
        <w:tc>
          <w:tcPr>
            <w:tcW w:w="2685" w:type="dxa"/>
            <w:shd w:val="clear" w:color="auto" w:fill="auto"/>
          </w:tcPr>
          <w:p w:rsidR="00D57C09" w:rsidRPr="00753102" w:rsidRDefault="00D57C09" w:rsidP="004F0B4B">
            <w:pPr>
              <w:pStyle w:val="TAL"/>
              <w:jc w:val="center"/>
            </w:pPr>
            <w:r w:rsidRPr="00753102">
              <w:t>3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rPr>
                <w:lang w:val="sv-SE"/>
              </w:rPr>
            </w:pPr>
            <w:r w:rsidRPr="00753102">
              <w:rPr>
                <w:lang w:val="sv-SE"/>
              </w:rPr>
              <w:t xml:space="preserve">UTRA FDD and </w:t>
            </w:r>
            <w:r w:rsidRPr="00753102">
              <w:rPr>
                <w:lang w:val="sv-SE"/>
              </w:rPr>
              <w:br/>
              <w:t>E-UTRA 5 MHz</w:t>
            </w:r>
          </w:p>
        </w:tc>
        <w:tc>
          <w:tcPr>
            <w:tcW w:w="3148" w:type="dxa"/>
            <w:shd w:val="clear" w:color="auto" w:fill="auto"/>
          </w:tcPr>
          <w:p w:rsidR="00D57C09" w:rsidRPr="00753102" w:rsidRDefault="00D57C09" w:rsidP="004F0B4B">
            <w:pPr>
              <w:pStyle w:val="TAL"/>
              <w:jc w:val="center"/>
            </w:pPr>
            <w:r w:rsidRPr="00753102">
              <w:t>±7,5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10 MHz</w:t>
            </w:r>
          </w:p>
        </w:tc>
        <w:tc>
          <w:tcPr>
            <w:tcW w:w="3148" w:type="dxa"/>
            <w:shd w:val="clear" w:color="auto" w:fill="auto"/>
          </w:tcPr>
          <w:p w:rsidR="00D57C09" w:rsidRPr="00753102" w:rsidRDefault="00D57C09" w:rsidP="004F0B4B">
            <w:pPr>
              <w:pStyle w:val="TAL"/>
              <w:jc w:val="center"/>
            </w:pPr>
            <w:r w:rsidRPr="00753102">
              <w:t>±7,375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15 MHz</w:t>
            </w:r>
          </w:p>
        </w:tc>
        <w:tc>
          <w:tcPr>
            <w:tcW w:w="3148" w:type="dxa"/>
            <w:shd w:val="clear" w:color="auto" w:fill="auto"/>
          </w:tcPr>
          <w:p w:rsidR="00D57C09" w:rsidRPr="00753102" w:rsidRDefault="00D57C09" w:rsidP="004F0B4B">
            <w:pPr>
              <w:pStyle w:val="TAL"/>
              <w:jc w:val="center"/>
            </w:pPr>
            <w:r w:rsidRPr="00753102">
              <w:t>±7,25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20 MHz</w:t>
            </w:r>
          </w:p>
        </w:tc>
        <w:tc>
          <w:tcPr>
            <w:tcW w:w="3148" w:type="dxa"/>
            <w:shd w:val="clear" w:color="auto" w:fill="auto"/>
          </w:tcPr>
          <w:p w:rsidR="00D57C09" w:rsidRPr="00753102" w:rsidRDefault="00D57C09" w:rsidP="004F0B4B">
            <w:pPr>
              <w:pStyle w:val="TAL"/>
              <w:jc w:val="center"/>
            </w:pPr>
            <w:r w:rsidRPr="00753102">
              <w:t>±7,125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GSM/EDGE</w:t>
            </w:r>
          </w:p>
        </w:tc>
        <w:tc>
          <w:tcPr>
            <w:tcW w:w="3148" w:type="dxa"/>
            <w:shd w:val="clear" w:color="auto" w:fill="auto"/>
          </w:tcPr>
          <w:p w:rsidR="00D57C09" w:rsidRPr="00753102" w:rsidRDefault="00D57C09" w:rsidP="004F0B4B">
            <w:pPr>
              <w:pStyle w:val="TAL"/>
              <w:jc w:val="center"/>
            </w:pPr>
            <w:r w:rsidRPr="00753102">
              <w:t>±7,575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1,28 Mcps UTRA TDD</w:t>
            </w:r>
          </w:p>
        </w:tc>
        <w:tc>
          <w:tcPr>
            <w:tcW w:w="3148" w:type="dxa"/>
            <w:shd w:val="clear" w:color="auto" w:fill="auto"/>
          </w:tcPr>
          <w:p w:rsidR="00D57C09" w:rsidRPr="00753102" w:rsidRDefault="00D57C09" w:rsidP="004F0B4B">
            <w:pPr>
              <w:pStyle w:val="TAL"/>
              <w:jc w:val="center"/>
            </w:pPr>
            <w:r w:rsidRPr="00753102">
              <w:t>±2,3 (BC3)</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±5,6 (BC3)</w:t>
            </w:r>
          </w:p>
        </w:tc>
        <w:tc>
          <w:tcPr>
            <w:tcW w:w="2685" w:type="dxa"/>
            <w:shd w:val="clear" w:color="auto" w:fill="auto"/>
          </w:tcPr>
          <w:p w:rsidR="00D57C09" w:rsidRPr="00753102" w:rsidRDefault="00D57C09" w:rsidP="004F0B4B">
            <w:pPr>
              <w:pStyle w:val="TAL"/>
              <w:jc w:val="center"/>
            </w:pPr>
            <w:r w:rsidRPr="00753102">
              <w:t>1,28 Mcps UTRA TDD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5 MHz</w:t>
            </w:r>
          </w:p>
        </w:tc>
        <w:tc>
          <w:tcPr>
            <w:tcW w:w="3148" w:type="dxa"/>
            <w:shd w:val="clear" w:color="auto" w:fill="auto"/>
            <w:vAlign w:val="center"/>
          </w:tcPr>
          <w:p w:rsidR="00D57C09" w:rsidRPr="00753102" w:rsidRDefault="00D57C09" w:rsidP="004F0B4B">
            <w:pPr>
              <w:pStyle w:val="TAL"/>
              <w:jc w:val="center"/>
            </w:pPr>
            <w:r w:rsidRPr="00753102">
              <w:t>±7.5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10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15 MHz</w:t>
            </w:r>
          </w:p>
        </w:tc>
        <w:tc>
          <w:tcPr>
            <w:tcW w:w="3148" w:type="dxa"/>
            <w:shd w:val="clear" w:color="auto" w:fill="auto"/>
            <w:vAlign w:val="center"/>
          </w:tcPr>
          <w:p w:rsidR="00D57C09" w:rsidRPr="00753102" w:rsidRDefault="00D57C09" w:rsidP="004F0B4B">
            <w:pPr>
              <w:pStyle w:val="TAL"/>
              <w:jc w:val="center"/>
            </w:pPr>
            <w:r w:rsidRPr="00753102">
              <w:t>±7.43</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20 MHz</w:t>
            </w:r>
          </w:p>
        </w:tc>
        <w:tc>
          <w:tcPr>
            <w:tcW w:w="3148" w:type="dxa"/>
            <w:shd w:val="clear" w:color="auto" w:fill="auto"/>
            <w:vAlign w:val="center"/>
          </w:tcPr>
          <w:p w:rsidR="00D57C09" w:rsidRPr="00753102" w:rsidRDefault="00D57C09" w:rsidP="004F0B4B">
            <w:pPr>
              <w:pStyle w:val="TAL"/>
              <w:jc w:val="center"/>
            </w:pPr>
            <w:r w:rsidRPr="00EC34D6">
              <w:rPr>
                <w:rFonts w:cs="Arial"/>
              </w:rPr>
              <w:t>±7.3</w:t>
            </w:r>
            <w:r>
              <w:rPr>
                <w:rFonts w:cs="Arial"/>
              </w:rPr>
              <w:t>95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25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30 MHz</w:t>
            </w:r>
          </w:p>
        </w:tc>
        <w:tc>
          <w:tcPr>
            <w:tcW w:w="3148" w:type="dxa"/>
            <w:shd w:val="clear" w:color="auto" w:fill="auto"/>
            <w:vAlign w:val="center"/>
          </w:tcPr>
          <w:p w:rsidR="00D57C09" w:rsidRPr="00753102" w:rsidRDefault="00D57C09" w:rsidP="004F0B4B">
            <w:pPr>
              <w:pStyle w:val="TAL"/>
              <w:jc w:val="center"/>
            </w:pPr>
            <w:r w:rsidRPr="00753102">
              <w:t>±7.43</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40 MHz</w:t>
            </w:r>
          </w:p>
        </w:tc>
        <w:tc>
          <w:tcPr>
            <w:tcW w:w="3148" w:type="dxa"/>
            <w:shd w:val="clear" w:color="auto" w:fill="auto"/>
            <w:vAlign w:val="center"/>
          </w:tcPr>
          <w:p w:rsidR="00D57C09" w:rsidRPr="00753102" w:rsidRDefault="00D57C09" w:rsidP="004F0B4B">
            <w:pPr>
              <w:pStyle w:val="TAL"/>
              <w:jc w:val="center"/>
            </w:pPr>
            <w:r w:rsidRPr="00753102">
              <w:t>±7.45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50 MHz</w:t>
            </w:r>
          </w:p>
        </w:tc>
        <w:tc>
          <w:tcPr>
            <w:tcW w:w="3148" w:type="dxa"/>
            <w:shd w:val="clear" w:color="auto" w:fill="auto"/>
            <w:vAlign w:val="center"/>
          </w:tcPr>
          <w:p w:rsidR="00D57C09" w:rsidRPr="00753102" w:rsidRDefault="00D57C09" w:rsidP="004F0B4B">
            <w:pPr>
              <w:pStyle w:val="TAL"/>
              <w:jc w:val="center"/>
            </w:pPr>
            <w:r w:rsidRPr="00753102">
              <w:t>±7.35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60 MHz</w:t>
            </w:r>
          </w:p>
        </w:tc>
        <w:tc>
          <w:tcPr>
            <w:tcW w:w="3148" w:type="dxa"/>
            <w:shd w:val="clear" w:color="auto" w:fill="auto"/>
            <w:vAlign w:val="center"/>
          </w:tcPr>
          <w:p w:rsidR="00D57C09" w:rsidRPr="00753102" w:rsidRDefault="00D57C09" w:rsidP="004F0B4B">
            <w:pPr>
              <w:pStyle w:val="TAL"/>
              <w:jc w:val="center"/>
            </w:pPr>
            <w:r w:rsidRPr="00753102">
              <w:t>±7.49</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70 MHz</w:t>
            </w:r>
          </w:p>
        </w:tc>
        <w:tc>
          <w:tcPr>
            <w:tcW w:w="3148" w:type="dxa"/>
            <w:shd w:val="clear" w:color="auto" w:fill="auto"/>
            <w:vAlign w:val="center"/>
          </w:tcPr>
          <w:p w:rsidR="00D57C09" w:rsidRPr="00753102" w:rsidRDefault="00D57C09" w:rsidP="004F0B4B">
            <w:pPr>
              <w:pStyle w:val="TAL"/>
              <w:jc w:val="center"/>
            </w:pPr>
            <w:r w:rsidRPr="00753102">
              <w:t>±7.42</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80 MHz</w:t>
            </w:r>
          </w:p>
        </w:tc>
        <w:tc>
          <w:tcPr>
            <w:tcW w:w="3148" w:type="dxa"/>
            <w:shd w:val="clear" w:color="auto" w:fill="auto"/>
            <w:vAlign w:val="center"/>
          </w:tcPr>
          <w:p w:rsidR="00D57C09" w:rsidRPr="00753102" w:rsidRDefault="00D57C09" w:rsidP="004F0B4B">
            <w:pPr>
              <w:pStyle w:val="TAL"/>
              <w:jc w:val="center"/>
            </w:pPr>
            <w:r w:rsidRPr="00753102">
              <w:t>±7.44</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90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6</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EC34D6">
              <w:rPr>
                <w:rFonts w:cs="Arial"/>
              </w:rPr>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100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8</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bl>
    <w:p w:rsidR="00D57C09" w:rsidRPr="00753102" w:rsidRDefault="00D57C09" w:rsidP="00D57C09"/>
    <w:p w:rsidR="00D57C09" w:rsidRPr="00753102" w:rsidRDefault="00D57C09" w:rsidP="00D57C09">
      <w:pPr>
        <w:pStyle w:val="Heading5"/>
      </w:pPr>
      <w:bookmarkStart w:id="1624" w:name="_Toc21125303"/>
      <w:bookmarkStart w:id="1625" w:name="_Toc29768293"/>
      <w:bookmarkStart w:id="1626" w:name="_Toc36044735"/>
      <w:r w:rsidRPr="00753102">
        <w:t>7.8.5.1.2</w:t>
      </w:r>
      <w:r w:rsidRPr="00753102">
        <w:tab/>
        <w:t>General narrowband intermodulation test requirement</w:t>
      </w:r>
      <w:bookmarkEnd w:id="1624"/>
      <w:bookmarkEnd w:id="1625"/>
      <w:bookmarkEnd w:id="1626"/>
    </w:p>
    <w:p w:rsidR="00D57C09" w:rsidRPr="00753102" w:rsidRDefault="00D57C09" w:rsidP="00D57C09">
      <w:r w:rsidRPr="00753102">
        <w:t>Interfering signals shall be a CW signal and an E-UTRA 1RB signal as specified in 3GPP TS 37.104 [5], annex A.</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w:t>
      </w:r>
      <w:r w:rsidRPr="00753102">
        <w:rPr>
          <w:i/>
        </w:rPr>
        <w:t xml:space="preserve"> Radio Bandwidth</w:t>
      </w:r>
      <w:r w:rsidRPr="00753102">
        <w:t xml:space="preserve"> edges.</w:t>
      </w:r>
    </w:p>
    <w:p w:rsidR="00D57C09" w:rsidRPr="00753102" w:rsidRDefault="00D57C09" w:rsidP="00D57C09">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as wide as the </w:t>
      </w:r>
      <w:r w:rsidRPr="00753102">
        <w:rPr>
          <w:i/>
          <w:lang w:eastAsia="zh-CN"/>
        </w:rPr>
        <w:t>channel bandwidth</w:t>
      </w:r>
      <w:r w:rsidRPr="00753102">
        <w:rPr>
          <w:lang w:eastAsia="zh-CN"/>
        </w:rPr>
        <w:t xml:space="preserve"> of the </w:t>
      </w:r>
      <w:r w:rsidRPr="00753102">
        <w:t xml:space="preserve">E-UTRA interfering signal in table 10.8.2.2-2. The interfering signal offset is defined relative to the </w:t>
      </w:r>
      <w:r w:rsidRPr="00753102">
        <w:rPr>
          <w:i/>
        </w:rPr>
        <w:t>sub-block</w:t>
      </w:r>
      <w:r w:rsidRPr="00753102">
        <w:t xml:space="preserve"> edges inside the gap.</w:t>
      </w:r>
    </w:p>
    <w:p w:rsidR="00D57C09" w:rsidRPr="00753102" w:rsidRDefault="00D57C09" w:rsidP="00D57C09">
      <w:r w:rsidRPr="00753102">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in case the gap size is at least as wide as the E-UTRA interfering signal in table 7.8.5.1.2-2. The interfering signal offset is defined relative to the </w:t>
      </w:r>
      <w:r w:rsidRPr="00753102">
        <w:rPr>
          <w:i/>
        </w:rPr>
        <w:t>Base Station RF Bandwidth</w:t>
      </w:r>
      <w:r w:rsidRPr="00753102">
        <w:t xml:space="preserve"> </w:t>
      </w:r>
      <w:r w:rsidRPr="00753102">
        <w:rPr>
          <w:i/>
        </w:rPr>
        <w:t>edges</w:t>
      </w:r>
      <w:r w:rsidRPr="00753102">
        <w:t xml:space="preserve"> inside the</w:t>
      </w:r>
      <w:r w:rsidRPr="00753102">
        <w:rPr>
          <w:i/>
        </w:rPr>
        <w:t xml:space="preserve"> Inter RF Bandwidth gap</w:t>
      </w:r>
      <w:r w:rsidRPr="00753102">
        <w:t>.</w:t>
      </w:r>
    </w:p>
    <w:p w:rsidR="00D57C09" w:rsidRPr="00753102" w:rsidRDefault="00D57C09" w:rsidP="00D57C09">
      <w:r w:rsidRPr="00753102">
        <w:t>For the wanted signal at the assigned channel frequency and two interfering signals at the RIB, using the parameters in tables 7.8.5.1.2-1 and 7.8.5.1.2-2, the following requirements shall be met:</w:t>
      </w:r>
    </w:p>
    <w:p w:rsidR="00D57C09" w:rsidRPr="00753102" w:rsidRDefault="00D57C09" w:rsidP="00D57C09">
      <w:pPr>
        <w:pStyle w:val="B1"/>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TS 36.104 [4], subclause 7.2.5.3.</w:t>
      </w:r>
    </w:p>
    <w:p w:rsidR="00D57C09" w:rsidRPr="00753102" w:rsidRDefault="00D57C09" w:rsidP="00D57C09">
      <w:pPr>
        <w:pStyle w:val="B1"/>
      </w:pPr>
      <w:r w:rsidRPr="00753102">
        <w:t>-</w:t>
      </w:r>
      <w:r w:rsidRPr="00753102">
        <w:tab/>
        <w:t>For any UTRA FDD carrier, the BER shall not exceed 0,001 for the reference measurement channel defined in TS 25.104 [2], subclause 7.2.5.1.</w:t>
      </w:r>
    </w:p>
    <w:p w:rsidR="00D57C09" w:rsidRPr="00753102" w:rsidRDefault="00D57C09" w:rsidP="00D57C09">
      <w:pPr>
        <w:pStyle w:val="B1"/>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TS 38.104 [33], subclause 7.2.5.3.</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t xml:space="preserve">Table 7.8.5.1.2-1: General </w:t>
      </w:r>
      <w:r w:rsidRPr="00753102">
        <w:rPr>
          <w:rFonts w:cs="v5.0.0"/>
        </w:rPr>
        <w:t xml:space="preserve">narrowband </w:t>
      </w:r>
      <w:r w:rsidRPr="00753102">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D57C09" w:rsidRPr="00753102" w:rsidTr="004F0B4B">
        <w:trPr>
          <w:tblHeader/>
          <w:jc w:val="center"/>
        </w:trPr>
        <w:tc>
          <w:tcPr>
            <w:tcW w:w="1844" w:type="dxa"/>
            <w:shd w:val="clear" w:color="auto" w:fill="auto"/>
          </w:tcPr>
          <w:p w:rsidR="00D57C09" w:rsidRPr="00753102" w:rsidRDefault="00D57C09" w:rsidP="004F0B4B">
            <w:pPr>
              <w:pStyle w:val="TAH"/>
            </w:pPr>
            <w:r w:rsidRPr="00753102">
              <w:t>Base Station Type</w:t>
            </w:r>
          </w:p>
        </w:tc>
        <w:tc>
          <w:tcPr>
            <w:tcW w:w="2376" w:type="dxa"/>
            <w:shd w:val="clear" w:color="auto" w:fill="auto"/>
          </w:tcPr>
          <w:p w:rsidR="00D57C09" w:rsidRPr="00753102" w:rsidRDefault="00D57C09" w:rsidP="004F0B4B">
            <w:pPr>
              <w:pStyle w:val="TAH"/>
            </w:pPr>
            <w:r w:rsidRPr="00753102">
              <w:t>Mean power of interfering signals [dBm]</w:t>
            </w:r>
          </w:p>
        </w:tc>
        <w:tc>
          <w:tcPr>
            <w:tcW w:w="2142" w:type="dxa"/>
            <w:shd w:val="clear" w:color="auto" w:fill="auto"/>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2079" w:type="dxa"/>
            <w:shd w:val="clear" w:color="auto" w:fill="auto"/>
          </w:tcPr>
          <w:p w:rsidR="00D57C09" w:rsidRPr="00753102" w:rsidRDefault="00D57C09" w:rsidP="004F0B4B">
            <w:pPr>
              <w:pStyle w:val="TAH"/>
            </w:pPr>
            <w:r w:rsidRPr="00753102">
              <w:t>Type of interfering signal</w:t>
            </w:r>
          </w:p>
        </w:tc>
      </w:tr>
      <w:tr w:rsidR="00D57C09" w:rsidRPr="00753102" w:rsidTr="004F0B4B">
        <w:trPr>
          <w:trHeight w:val="88"/>
          <w:jc w:val="center"/>
        </w:trPr>
        <w:tc>
          <w:tcPr>
            <w:tcW w:w="1844" w:type="dxa"/>
            <w:vMerge w:val="restart"/>
            <w:shd w:val="clear" w:color="auto" w:fill="auto"/>
          </w:tcPr>
          <w:p w:rsidR="00D57C09" w:rsidRPr="00753102" w:rsidRDefault="00D57C09" w:rsidP="004F0B4B">
            <w:pPr>
              <w:pStyle w:val="TAL"/>
              <w:rPr>
                <w:rFonts w:cs="Arial"/>
                <w:szCs w:val="18"/>
              </w:rPr>
            </w:pPr>
            <w:r w:rsidRPr="00753102">
              <w:rPr>
                <w:rFonts w:cs="Arial"/>
                <w:szCs w:val="18"/>
              </w:rPr>
              <w:t>Wide Area BS</w:t>
            </w:r>
          </w:p>
        </w:tc>
        <w:tc>
          <w:tcPr>
            <w:tcW w:w="2376" w:type="dxa"/>
            <w:shd w:val="clear" w:color="auto" w:fill="auto"/>
          </w:tcPr>
          <w:p w:rsidR="00D57C09" w:rsidRPr="00753102" w:rsidRDefault="00D57C09" w:rsidP="004F0B4B">
            <w:pPr>
              <w:pStyle w:val="TAC"/>
              <w:rPr>
                <w:szCs w:val="18"/>
              </w:rPr>
            </w:pPr>
            <w:r w:rsidRPr="00753102">
              <w:rPr>
                <w:szCs w:val="18"/>
              </w:rPr>
              <w:t xml:space="preserve">-52 </w:t>
            </w:r>
            <w:r w:rsidRPr="00753102">
              <w:rPr>
                <w:szCs w:val="18"/>
                <w:lang w:eastAsia="ja-JP"/>
              </w:rPr>
              <w:t xml:space="preserve">- </w:t>
            </w:r>
            <w:r w:rsidRPr="00753102">
              <w:t>Δ</w:t>
            </w:r>
            <w:r w:rsidRPr="00753102">
              <w:rPr>
                <w:vertAlign w:val="subscript"/>
              </w:rPr>
              <w:t>OTAREFSENS</w:t>
            </w:r>
          </w:p>
        </w:tc>
        <w:tc>
          <w:tcPr>
            <w:tcW w:w="2142"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val="restart"/>
            <w:shd w:val="clear" w:color="auto" w:fill="auto"/>
            <w:vAlign w:val="center"/>
          </w:tcPr>
          <w:p w:rsidR="00D57C09" w:rsidRPr="00753102" w:rsidRDefault="00D57C09" w:rsidP="004F0B4B">
            <w:pPr>
              <w:pStyle w:val="TAC"/>
            </w:pPr>
            <w:r w:rsidRPr="00753102">
              <w:t>See table 7.8.5.1.2-2</w:t>
            </w:r>
          </w:p>
        </w:tc>
      </w:tr>
      <w:tr w:rsidR="00D57C09" w:rsidRPr="00753102" w:rsidTr="004F0B4B">
        <w:trPr>
          <w:trHeight w:val="87"/>
          <w:jc w:val="center"/>
        </w:trPr>
        <w:tc>
          <w:tcPr>
            <w:tcW w:w="1844" w:type="dxa"/>
            <w:vMerge/>
            <w:shd w:val="clear" w:color="auto" w:fill="auto"/>
          </w:tcPr>
          <w:p w:rsidR="00D57C09" w:rsidRPr="00753102" w:rsidRDefault="00D57C09" w:rsidP="004F0B4B">
            <w:pPr>
              <w:pStyle w:val="TAL"/>
              <w:rPr>
                <w:rFonts w:cs="Arial"/>
                <w:szCs w:val="18"/>
              </w:rPr>
            </w:pPr>
          </w:p>
        </w:tc>
        <w:tc>
          <w:tcPr>
            <w:tcW w:w="2376" w:type="dxa"/>
            <w:shd w:val="clear" w:color="auto" w:fill="auto"/>
          </w:tcPr>
          <w:p w:rsidR="00D57C09" w:rsidRPr="00753102" w:rsidRDefault="00D57C09" w:rsidP="004F0B4B">
            <w:pPr>
              <w:pStyle w:val="TAC"/>
              <w:rPr>
                <w:szCs w:val="18"/>
              </w:rPr>
            </w:pPr>
            <w:r w:rsidRPr="00753102">
              <w:rPr>
                <w:szCs w:val="18"/>
              </w:rPr>
              <w:t xml:space="preserve">-52 </w:t>
            </w:r>
            <w:r w:rsidRPr="00753102">
              <w:rPr>
                <w:szCs w:val="18"/>
                <w:lang w:eastAsia="ja-JP"/>
              </w:rPr>
              <w:t xml:space="preserve">– </w:t>
            </w:r>
            <w:r w:rsidRPr="00753102">
              <w:t>Δ</w:t>
            </w:r>
            <w:r w:rsidRPr="00753102">
              <w:rPr>
                <w:vertAlign w:val="subscript"/>
              </w:rPr>
              <w:t>minSENS</w:t>
            </w:r>
          </w:p>
        </w:tc>
        <w:tc>
          <w:tcPr>
            <w:tcW w:w="2142"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vAlign w:val="center"/>
          </w:tcPr>
          <w:p w:rsidR="00D57C09" w:rsidRPr="00753102" w:rsidRDefault="00D57C09" w:rsidP="004F0B4B">
            <w:pPr>
              <w:pStyle w:val="TAL"/>
              <w:rPr>
                <w:rFonts w:cs="Arial"/>
                <w:szCs w:val="18"/>
              </w:rPr>
            </w:pPr>
          </w:p>
        </w:tc>
      </w:tr>
      <w:tr w:rsidR="00D57C09" w:rsidRPr="00753102" w:rsidTr="004F0B4B">
        <w:trPr>
          <w:trHeight w:val="88"/>
          <w:jc w:val="center"/>
        </w:trPr>
        <w:tc>
          <w:tcPr>
            <w:tcW w:w="1844" w:type="dxa"/>
            <w:vMerge w:val="restart"/>
            <w:shd w:val="clear" w:color="auto" w:fill="auto"/>
          </w:tcPr>
          <w:p w:rsidR="00D57C09" w:rsidRPr="00753102" w:rsidRDefault="00D57C09" w:rsidP="004F0B4B">
            <w:pPr>
              <w:pStyle w:val="TAL"/>
              <w:rPr>
                <w:rFonts w:cs="Arial"/>
                <w:szCs w:val="18"/>
              </w:rPr>
            </w:pPr>
            <w:r w:rsidRPr="00753102">
              <w:rPr>
                <w:rFonts w:cs="Arial"/>
                <w:szCs w:val="18"/>
              </w:rPr>
              <w:t>Medium Range BS</w:t>
            </w:r>
          </w:p>
        </w:tc>
        <w:tc>
          <w:tcPr>
            <w:tcW w:w="2376" w:type="dxa"/>
            <w:shd w:val="clear" w:color="auto" w:fill="auto"/>
          </w:tcPr>
          <w:p w:rsidR="00D57C09" w:rsidRPr="00753102" w:rsidRDefault="00D57C09" w:rsidP="004F0B4B">
            <w:pPr>
              <w:pStyle w:val="TAC"/>
              <w:rPr>
                <w:szCs w:val="18"/>
              </w:rPr>
            </w:pPr>
            <w:r w:rsidRPr="00753102">
              <w:rPr>
                <w:szCs w:val="18"/>
              </w:rPr>
              <w:t xml:space="preserve">-47 </w:t>
            </w:r>
            <w:r w:rsidRPr="00753102">
              <w:rPr>
                <w:szCs w:val="18"/>
                <w:lang w:eastAsia="ja-JP"/>
              </w:rPr>
              <w:t xml:space="preserve">- </w:t>
            </w:r>
            <w:r w:rsidRPr="00753102">
              <w:t>Δ</w:t>
            </w:r>
            <w:r w:rsidRPr="00753102">
              <w:rPr>
                <w:vertAlign w:val="subscript"/>
              </w:rPr>
              <w:t>OTAREFSENS</w:t>
            </w:r>
          </w:p>
        </w:tc>
        <w:tc>
          <w:tcPr>
            <w:tcW w:w="2142" w:type="dxa"/>
            <w:shd w:val="clear" w:color="auto" w:fill="auto"/>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844" w:type="dxa"/>
            <w:vMerge/>
            <w:shd w:val="clear" w:color="auto" w:fill="auto"/>
          </w:tcPr>
          <w:p w:rsidR="00D57C09" w:rsidRPr="00753102" w:rsidRDefault="00D57C09" w:rsidP="004F0B4B">
            <w:pPr>
              <w:pStyle w:val="TAL"/>
              <w:rPr>
                <w:rFonts w:cs="Arial"/>
                <w:szCs w:val="18"/>
              </w:rPr>
            </w:pPr>
          </w:p>
        </w:tc>
        <w:tc>
          <w:tcPr>
            <w:tcW w:w="2376" w:type="dxa"/>
            <w:shd w:val="clear" w:color="auto" w:fill="auto"/>
          </w:tcPr>
          <w:p w:rsidR="00D57C09" w:rsidRPr="00753102" w:rsidRDefault="00D57C09" w:rsidP="004F0B4B">
            <w:pPr>
              <w:pStyle w:val="TAC"/>
              <w:rPr>
                <w:szCs w:val="18"/>
              </w:rPr>
            </w:pPr>
            <w:r w:rsidRPr="00753102">
              <w:rPr>
                <w:szCs w:val="18"/>
              </w:rPr>
              <w:t xml:space="preserve">-47 </w:t>
            </w:r>
            <w:r w:rsidRPr="00753102">
              <w:rPr>
                <w:szCs w:val="18"/>
                <w:lang w:eastAsia="ja-JP"/>
              </w:rPr>
              <w:t xml:space="preserve">– </w:t>
            </w:r>
            <w:r w:rsidRPr="00753102">
              <w:t>Δ</w:t>
            </w:r>
            <w:r w:rsidRPr="00753102">
              <w:rPr>
                <w:vertAlign w:val="subscript"/>
              </w:rPr>
              <w:t>minSENS</w:t>
            </w:r>
          </w:p>
        </w:tc>
        <w:tc>
          <w:tcPr>
            <w:tcW w:w="2142" w:type="dxa"/>
            <w:shd w:val="clear" w:color="auto" w:fill="auto"/>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trHeight w:val="88"/>
          <w:jc w:val="center"/>
        </w:trPr>
        <w:tc>
          <w:tcPr>
            <w:tcW w:w="1844" w:type="dxa"/>
            <w:vMerge w:val="restart"/>
            <w:shd w:val="clear" w:color="auto" w:fill="auto"/>
          </w:tcPr>
          <w:p w:rsidR="00D57C09" w:rsidRPr="00753102" w:rsidRDefault="00D57C09" w:rsidP="004F0B4B">
            <w:pPr>
              <w:pStyle w:val="TAL"/>
              <w:rPr>
                <w:rFonts w:cs="Arial"/>
                <w:szCs w:val="18"/>
              </w:rPr>
            </w:pPr>
            <w:r w:rsidRPr="00753102">
              <w:rPr>
                <w:rFonts w:cs="Arial"/>
                <w:szCs w:val="18"/>
              </w:rPr>
              <w:t>Local Area BS</w:t>
            </w:r>
          </w:p>
        </w:tc>
        <w:tc>
          <w:tcPr>
            <w:tcW w:w="2376" w:type="dxa"/>
            <w:shd w:val="clear" w:color="auto" w:fill="auto"/>
          </w:tcPr>
          <w:p w:rsidR="00D57C09" w:rsidRPr="00753102" w:rsidRDefault="00D57C09" w:rsidP="004F0B4B">
            <w:pPr>
              <w:pStyle w:val="TAC"/>
              <w:rPr>
                <w:szCs w:val="18"/>
              </w:rPr>
            </w:pPr>
            <w:r w:rsidRPr="00753102">
              <w:rPr>
                <w:szCs w:val="18"/>
              </w:rPr>
              <w:t xml:space="preserve">-44 </w:t>
            </w:r>
            <w:r w:rsidRPr="00753102">
              <w:rPr>
                <w:szCs w:val="18"/>
                <w:lang w:eastAsia="ja-JP"/>
              </w:rPr>
              <w:t xml:space="preserve">- </w:t>
            </w:r>
            <w:r w:rsidRPr="00753102">
              <w:t>Δ</w:t>
            </w:r>
            <w:r w:rsidRPr="00753102">
              <w:rPr>
                <w:vertAlign w:val="subscript"/>
              </w:rPr>
              <w:t>OTAREFSENS</w:t>
            </w:r>
          </w:p>
        </w:tc>
        <w:tc>
          <w:tcPr>
            <w:tcW w:w="2142" w:type="dxa"/>
            <w:shd w:val="clear" w:color="auto" w:fill="auto"/>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844" w:type="dxa"/>
            <w:vMerge/>
            <w:shd w:val="clear" w:color="auto" w:fill="auto"/>
          </w:tcPr>
          <w:p w:rsidR="00D57C09" w:rsidRPr="00753102" w:rsidRDefault="00D57C09" w:rsidP="004F0B4B">
            <w:pPr>
              <w:pStyle w:val="TAL"/>
              <w:rPr>
                <w:rFonts w:cs="Arial"/>
                <w:szCs w:val="18"/>
              </w:rPr>
            </w:pPr>
          </w:p>
        </w:tc>
        <w:tc>
          <w:tcPr>
            <w:tcW w:w="2376" w:type="dxa"/>
            <w:shd w:val="clear" w:color="auto" w:fill="auto"/>
          </w:tcPr>
          <w:p w:rsidR="00D57C09" w:rsidRPr="00753102" w:rsidRDefault="00D57C09" w:rsidP="004F0B4B">
            <w:pPr>
              <w:pStyle w:val="TAC"/>
              <w:rPr>
                <w:szCs w:val="18"/>
              </w:rPr>
            </w:pPr>
            <w:r w:rsidRPr="00753102">
              <w:rPr>
                <w:szCs w:val="18"/>
              </w:rPr>
              <w:t xml:space="preserve">-44 </w:t>
            </w:r>
            <w:r w:rsidRPr="00753102">
              <w:rPr>
                <w:szCs w:val="18"/>
                <w:lang w:eastAsia="ja-JP"/>
              </w:rPr>
              <w:t xml:space="preserve">– </w:t>
            </w:r>
            <w:r w:rsidRPr="00753102">
              <w:t>Δ</w:t>
            </w:r>
            <w:r w:rsidRPr="00753102">
              <w:rPr>
                <w:vertAlign w:val="subscript"/>
              </w:rPr>
              <w:t>minSENS</w:t>
            </w:r>
          </w:p>
        </w:tc>
        <w:tc>
          <w:tcPr>
            <w:tcW w:w="2142" w:type="dxa"/>
            <w:shd w:val="clear" w:color="auto" w:fill="auto"/>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jc w:val="center"/>
        </w:trPr>
        <w:tc>
          <w:tcPr>
            <w:tcW w:w="8441" w:type="dxa"/>
            <w:gridSpan w:val="4"/>
            <w:shd w:val="clear" w:color="auto" w:fill="auto"/>
          </w:tcPr>
          <w:p w:rsidR="00D57C09" w:rsidRPr="00753102" w:rsidRDefault="00D57C09" w:rsidP="004F0B4B">
            <w:pPr>
              <w:pStyle w:val="TAN"/>
            </w:pPr>
            <w:r w:rsidRPr="00753102">
              <w:rPr>
                <w:lang w:eastAsia="ja-JP"/>
              </w:rPr>
              <w:t>NOTE</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10.3 and 10.2.</w:t>
            </w:r>
          </w:p>
        </w:tc>
      </w:tr>
    </w:tbl>
    <w:p w:rsidR="00D57C09" w:rsidRPr="00753102" w:rsidRDefault="00D57C09" w:rsidP="00D57C09"/>
    <w:p w:rsidR="00D57C09" w:rsidRPr="00753102" w:rsidRDefault="00D57C09" w:rsidP="00D57C09">
      <w:pPr>
        <w:pStyle w:val="TH"/>
      </w:pPr>
      <w:r w:rsidRPr="00753102">
        <w:t xml:space="preserve">Table 7.8.5.1.2-2: Interfering signals for </w:t>
      </w:r>
      <w:r w:rsidRPr="00753102">
        <w:rPr>
          <w:rFonts w:cs="v5.0.0"/>
        </w:rPr>
        <w:t xml:space="preserve">narrowband </w:t>
      </w:r>
      <w:r w:rsidRPr="00753102">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D57C09" w:rsidRPr="00753102" w:rsidTr="004F0B4B">
        <w:trPr>
          <w:tblHeader/>
          <w:jc w:val="center"/>
        </w:trPr>
        <w:tc>
          <w:tcPr>
            <w:tcW w:w="1701" w:type="dxa"/>
            <w:shd w:val="clear" w:color="auto" w:fill="auto"/>
          </w:tcPr>
          <w:p w:rsidR="00D57C09" w:rsidRPr="00753102" w:rsidRDefault="00D57C09" w:rsidP="004F0B4B">
            <w:pPr>
              <w:pStyle w:val="TAH"/>
            </w:pPr>
            <w:r w:rsidRPr="00753102">
              <w:t xml:space="preserve">RAT of the carrier adjacent to the upper/lower </w:t>
            </w:r>
            <w:r w:rsidRPr="00753102">
              <w:rPr>
                <w:i/>
              </w:rPr>
              <w:t>Base Station RF Bandwidth</w:t>
            </w:r>
            <w:r w:rsidRPr="00753102">
              <w:t xml:space="preserve"> edge or edge of the </w:t>
            </w:r>
            <w:r w:rsidRPr="00753102">
              <w:rPr>
                <w:rFonts w:cs="Arial"/>
                <w:bCs/>
                <w:i/>
                <w:szCs w:val="18"/>
              </w:rPr>
              <w:t>sub-block</w:t>
            </w:r>
          </w:p>
        </w:tc>
        <w:tc>
          <w:tcPr>
            <w:tcW w:w="2635" w:type="dxa"/>
            <w:shd w:val="clear" w:color="auto" w:fill="auto"/>
          </w:tcPr>
          <w:p w:rsidR="00D57C09" w:rsidRPr="00753102" w:rsidRDefault="00D57C09" w:rsidP="004F0B4B">
            <w:pPr>
              <w:pStyle w:val="TAH"/>
            </w:pPr>
            <w:r w:rsidRPr="00753102">
              <w:t xml:space="preserve">CW or 1RB interfering signal centre frequency offset from the </w:t>
            </w:r>
            <w:r w:rsidRPr="00753102">
              <w:rPr>
                <w:i/>
              </w:rPr>
              <w:t>Base Station RF Bandwidthedge</w:t>
            </w:r>
            <w:r w:rsidRPr="00753102">
              <w:t xml:space="preserve"> or edge of </w:t>
            </w:r>
            <w:r w:rsidRPr="00753102">
              <w:rPr>
                <w:i/>
              </w:rPr>
              <w:t>sub-block</w:t>
            </w:r>
            <w:r w:rsidRPr="00753102">
              <w:t xml:space="preserve"> inside a gap [kHz]</w:t>
            </w:r>
          </w:p>
        </w:tc>
        <w:tc>
          <w:tcPr>
            <w:tcW w:w="3294" w:type="dxa"/>
            <w:shd w:val="clear" w:color="auto" w:fill="auto"/>
          </w:tcPr>
          <w:p w:rsidR="00D57C09" w:rsidRPr="00753102" w:rsidRDefault="00D57C09" w:rsidP="004F0B4B">
            <w:pPr>
              <w:pStyle w:val="TAH"/>
            </w:pPr>
            <w:r w:rsidRPr="00753102">
              <w:t>Type of interfering signal</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1.4 MHz</w:t>
            </w:r>
          </w:p>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±260 (BC1 and BC3) /  </w:t>
            </w:r>
            <w:r w:rsidRPr="00753102">
              <w:br/>
              <w:t>±270 (BC2)</w:t>
            </w:r>
          </w:p>
        </w:tc>
        <w:tc>
          <w:tcPr>
            <w:tcW w:w="3294" w:type="dxa"/>
            <w:shd w:val="clear" w:color="auto" w:fill="auto"/>
          </w:tcPr>
          <w:p w:rsidR="00D57C09" w:rsidRPr="00753102" w:rsidRDefault="00D57C09" w:rsidP="004F0B4B">
            <w:pPr>
              <w:pStyle w:val="TAL"/>
              <w:jc w:val="center"/>
            </w:pPr>
            <w:r w:rsidRPr="00753102">
              <w:t>CW</w:t>
            </w:r>
          </w:p>
        </w:tc>
      </w:tr>
      <w:tr w:rsidR="00D57C09" w:rsidRPr="0005038B"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±970 (BC1 and BC3) / </w:t>
            </w:r>
            <w:r w:rsidRPr="00753102">
              <w:br/>
              <w:t>±790 (BC2)</w:t>
            </w:r>
          </w:p>
        </w:tc>
        <w:tc>
          <w:tcPr>
            <w:tcW w:w="3294" w:type="dxa"/>
            <w:shd w:val="clear" w:color="auto" w:fill="auto"/>
          </w:tcPr>
          <w:p w:rsidR="00D57C09" w:rsidRPr="00753102" w:rsidRDefault="00D57C09" w:rsidP="004F0B4B">
            <w:pPr>
              <w:pStyle w:val="TAL"/>
              <w:jc w:val="center"/>
              <w:rPr>
                <w:lang w:val="sv-SE"/>
              </w:rPr>
            </w:pPr>
            <w:r w:rsidRPr="00753102">
              <w:rPr>
                <w:lang w:val="sv-SE"/>
              </w:rPr>
              <w:t>1,4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3 MHz</w:t>
            </w:r>
          </w:p>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±260 (BC1 and BC3) / </w:t>
            </w:r>
            <w:r w:rsidRPr="00753102">
              <w:br/>
              <w:t>±270 (BC2)</w:t>
            </w:r>
          </w:p>
        </w:tc>
        <w:tc>
          <w:tcPr>
            <w:tcW w:w="3294" w:type="dxa"/>
            <w:shd w:val="clear" w:color="auto" w:fill="auto"/>
          </w:tcPr>
          <w:p w:rsidR="00D57C09" w:rsidRPr="00753102" w:rsidRDefault="00D57C09" w:rsidP="004F0B4B">
            <w:pPr>
              <w:pStyle w:val="TAL"/>
              <w:jc w:val="center"/>
            </w:pPr>
            <w:r w:rsidRPr="00753102">
              <w:t>CW</w:t>
            </w:r>
          </w:p>
        </w:tc>
      </w:tr>
      <w:tr w:rsidR="00D57C09" w:rsidRPr="0005038B"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±960 (BC1 and BC3) / </w:t>
            </w:r>
            <w:r w:rsidRPr="00753102">
              <w:br/>
              <w:t>±780 (BC2)</w:t>
            </w:r>
          </w:p>
        </w:tc>
        <w:tc>
          <w:tcPr>
            <w:tcW w:w="3294" w:type="dxa"/>
            <w:shd w:val="clear" w:color="auto" w:fill="auto"/>
          </w:tcPr>
          <w:p w:rsidR="00D57C09" w:rsidRPr="00753102" w:rsidRDefault="00D57C09" w:rsidP="004F0B4B">
            <w:pPr>
              <w:pStyle w:val="TAL"/>
              <w:jc w:val="center"/>
              <w:rPr>
                <w:lang w:val="sv-SE"/>
              </w:rPr>
            </w:pPr>
            <w:r w:rsidRPr="00753102">
              <w:rPr>
                <w:lang w:val="sv-SE"/>
              </w:rPr>
              <w:t>3,0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5 MHz</w:t>
            </w:r>
          </w:p>
        </w:tc>
        <w:tc>
          <w:tcPr>
            <w:tcW w:w="2635" w:type="dxa"/>
            <w:shd w:val="clear" w:color="auto" w:fill="auto"/>
            <w:vAlign w:val="center"/>
          </w:tcPr>
          <w:p w:rsidR="00D57C09" w:rsidRPr="00753102" w:rsidRDefault="00D57C09" w:rsidP="004F0B4B">
            <w:pPr>
              <w:pStyle w:val="TAL"/>
              <w:jc w:val="center"/>
            </w:pPr>
            <w:r w:rsidRPr="00753102">
              <w:t>±360</w:t>
            </w:r>
          </w:p>
        </w:tc>
        <w:tc>
          <w:tcPr>
            <w:tcW w:w="3294" w:type="dxa"/>
            <w:shd w:val="clear" w:color="auto" w:fill="auto"/>
          </w:tcPr>
          <w:p w:rsidR="00D57C09" w:rsidRPr="00753102" w:rsidRDefault="00D57C09" w:rsidP="004F0B4B">
            <w:pPr>
              <w:pStyle w:val="TAL"/>
              <w:jc w:val="center"/>
            </w:pPr>
            <w:r w:rsidRPr="00753102">
              <w:t>CW</w:t>
            </w:r>
          </w:p>
        </w:tc>
      </w:tr>
      <w:tr w:rsidR="00D57C09" w:rsidRPr="0005038B"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±1 060</w:t>
            </w:r>
          </w:p>
        </w:tc>
        <w:tc>
          <w:tcPr>
            <w:tcW w:w="3294" w:type="dxa"/>
            <w:shd w:val="clear" w:color="auto" w:fill="auto"/>
          </w:tcPr>
          <w:p w:rsidR="00D57C09" w:rsidRPr="00753102" w:rsidRDefault="00D57C09" w:rsidP="004F0B4B">
            <w:pPr>
              <w:pStyle w:val="TAL"/>
              <w:jc w:val="center"/>
              <w:rPr>
                <w:lang w:val="sv-SE"/>
              </w:rPr>
            </w:pPr>
            <w:r w:rsidRPr="00753102">
              <w:rPr>
                <w:lang w:val="sv-SE"/>
              </w:rPr>
              <w:t>5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10 MHz</w:t>
            </w:r>
          </w:p>
          <w:p w:rsidR="00D57C09" w:rsidRPr="00753102" w:rsidRDefault="00D57C09" w:rsidP="004F0B4B">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D57C09" w:rsidRPr="00753102" w:rsidRDefault="00D57C09" w:rsidP="004F0B4B">
            <w:pPr>
              <w:pStyle w:val="TAL"/>
              <w:jc w:val="center"/>
            </w:pPr>
            <w:r w:rsidRPr="00753102">
              <w:t>±325</w:t>
            </w:r>
          </w:p>
        </w:tc>
        <w:tc>
          <w:tcPr>
            <w:tcW w:w="3294" w:type="dxa"/>
            <w:shd w:val="clear" w:color="auto" w:fill="auto"/>
          </w:tcPr>
          <w:p w:rsidR="00D57C09" w:rsidRPr="00753102" w:rsidRDefault="00D57C09" w:rsidP="004F0B4B">
            <w:pPr>
              <w:pStyle w:val="TAL"/>
              <w:jc w:val="center"/>
            </w:pPr>
            <w:r w:rsidRPr="00753102">
              <w:t>CW</w:t>
            </w:r>
          </w:p>
        </w:tc>
      </w:tr>
      <w:tr w:rsidR="00D57C09" w:rsidRPr="0005038B"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±1 240</w:t>
            </w:r>
          </w:p>
        </w:tc>
        <w:tc>
          <w:tcPr>
            <w:tcW w:w="3294" w:type="dxa"/>
            <w:shd w:val="clear" w:color="auto" w:fill="auto"/>
          </w:tcPr>
          <w:p w:rsidR="00D57C09" w:rsidRPr="00753102" w:rsidRDefault="00D57C09" w:rsidP="004F0B4B">
            <w:pPr>
              <w:pStyle w:val="TAL"/>
              <w:jc w:val="center"/>
              <w:rPr>
                <w:lang w:val="sv-SE"/>
              </w:rPr>
            </w:pPr>
            <w:r w:rsidRPr="00753102">
              <w:rPr>
                <w:lang w:val="sv-SE"/>
              </w:rPr>
              <w:t>5 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15 MHz</w:t>
            </w:r>
          </w:p>
          <w:p w:rsidR="00D57C09" w:rsidRPr="00753102" w:rsidRDefault="00D57C09" w:rsidP="004F0B4B">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D57C09" w:rsidRPr="00753102" w:rsidRDefault="00D57C09" w:rsidP="004F0B4B">
            <w:pPr>
              <w:pStyle w:val="TAL"/>
              <w:jc w:val="center"/>
            </w:pPr>
            <w:r w:rsidRPr="00753102">
              <w:t>±380</w:t>
            </w:r>
          </w:p>
        </w:tc>
        <w:tc>
          <w:tcPr>
            <w:tcW w:w="3294" w:type="dxa"/>
            <w:shd w:val="clear" w:color="auto" w:fill="auto"/>
          </w:tcPr>
          <w:p w:rsidR="00D57C09" w:rsidRPr="00753102" w:rsidRDefault="00D57C09" w:rsidP="004F0B4B">
            <w:pPr>
              <w:pStyle w:val="TAL"/>
              <w:jc w:val="center"/>
            </w:pPr>
            <w:r w:rsidRPr="00753102">
              <w:t>CW</w:t>
            </w:r>
          </w:p>
        </w:tc>
      </w:tr>
      <w:tr w:rsidR="00D57C09" w:rsidRPr="0005038B"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±1 600</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20 MHz</w:t>
            </w:r>
          </w:p>
          <w:p w:rsidR="00D57C09" w:rsidRPr="00753102" w:rsidRDefault="00D57C09" w:rsidP="004F0B4B">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D57C09" w:rsidRPr="00753102" w:rsidRDefault="00D57C09" w:rsidP="004F0B4B">
            <w:pPr>
              <w:pStyle w:val="TAL"/>
              <w:jc w:val="center"/>
            </w:pPr>
            <w:r w:rsidRPr="00753102">
              <w:t>±345</w:t>
            </w:r>
          </w:p>
        </w:tc>
        <w:tc>
          <w:tcPr>
            <w:tcW w:w="3294" w:type="dxa"/>
            <w:shd w:val="clear" w:color="auto" w:fill="auto"/>
          </w:tcPr>
          <w:p w:rsidR="00D57C09" w:rsidRPr="00753102" w:rsidRDefault="00D57C09" w:rsidP="004F0B4B">
            <w:pPr>
              <w:pStyle w:val="TAL"/>
              <w:jc w:val="center"/>
            </w:pPr>
            <w:r w:rsidRPr="00753102">
              <w:t>CW</w:t>
            </w:r>
          </w:p>
        </w:tc>
      </w:tr>
      <w:tr w:rsidR="00D57C09" w:rsidRPr="0005038B"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±1 780</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UTRA FDD</w:t>
            </w:r>
          </w:p>
        </w:tc>
        <w:tc>
          <w:tcPr>
            <w:tcW w:w="2635" w:type="dxa"/>
            <w:shd w:val="clear" w:color="auto" w:fill="auto"/>
            <w:vAlign w:val="center"/>
          </w:tcPr>
          <w:p w:rsidR="00D57C09" w:rsidRPr="00753102" w:rsidRDefault="00D57C09" w:rsidP="004F0B4B">
            <w:pPr>
              <w:pStyle w:val="TAL"/>
              <w:jc w:val="center"/>
            </w:pPr>
            <w:r w:rsidRPr="00753102">
              <w:t>±345 (BC1 and BC2)</w:t>
            </w:r>
          </w:p>
        </w:tc>
        <w:tc>
          <w:tcPr>
            <w:tcW w:w="3294" w:type="dxa"/>
            <w:shd w:val="clear" w:color="auto" w:fill="auto"/>
          </w:tcPr>
          <w:p w:rsidR="00D57C09" w:rsidRPr="00753102" w:rsidRDefault="00D57C09" w:rsidP="004F0B4B">
            <w:pPr>
              <w:pStyle w:val="TAL"/>
              <w:jc w:val="center"/>
            </w:pPr>
            <w:r w:rsidRPr="00753102">
              <w:t>CW</w:t>
            </w:r>
          </w:p>
        </w:tc>
      </w:tr>
      <w:tr w:rsidR="00D57C09" w:rsidRPr="0005038B"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±1 780 (BC1 and BC2)</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GSM/EDGE</w:t>
            </w:r>
          </w:p>
        </w:tc>
        <w:tc>
          <w:tcPr>
            <w:tcW w:w="2635" w:type="dxa"/>
            <w:shd w:val="clear" w:color="auto" w:fill="auto"/>
            <w:vAlign w:val="center"/>
          </w:tcPr>
          <w:p w:rsidR="00D57C09" w:rsidRPr="00753102" w:rsidRDefault="00D57C09" w:rsidP="004F0B4B">
            <w:pPr>
              <w:pStyle w:val="TAL"/>
              <w:jc w:val="center"/>
            </w:pPr>
            <w:r w:rsidRPr="00753102">
              <w:t>±340</w:t>
            </w:r>
          </w:p>
        </w:tc>
        <w:tc>
          <w:tcPr>
            <w:tcW w:w="3294" w:type="dxa"/>
            <w:shd w:val="clear" w:color="auto" w:fill="auto"/>
          </w:tcPr>
          <w:p w:rsidR="00D57C09" w:rsidRPr="00753102" w:rsidRDefault="00D57C09" w:rsidP="004F0B4B">
            <w:pPr>
              <w:pStyle w:val="TAL"/>
              <w:jc w:val="center"/>
            </w:pPr>
            <w:r w:rsidRPr="00753102">
              <w:t>CW</w:t>
            </w:r>
          </w:p>
        </w:tc>
      </w:tr>
      <w:tr w:rsidR="00D57C09" w:rsidRPr="0005038B"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±880</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1,28 Mcps UTRA TDD</w:t>
            </w:r>
          </w:p>
        </w:tc>
        <w:tc>
          <w:tcPr>
            <w:tcW w:w="2635" w:type="dxa"/>
            <w:shd w:val="clear" w:color="auto" w:fill="auto"/>
            <w:vAlign w:val="center"/>
          </w:tcPr>
          <w:p w:rsidR="00D57C09" w:rsidRPr="00753102" w:rsidRDefault="00D57C09" w:rsidP="004F0B4B">
            <w:pPr>
              <w:pStyle w:val="TAL"/>
              <w:jc w:val="center"/>
            </w:pPr>
            <w:r w:rsidRPr="00753102">
              <w:t>±190 (BC3)</w:t>
            </w:r>
          </w:p>
        </w:tc>
        <w:tc>
          <w:tcPr>
            <w:tcW w:w="3294" w:type="dxa"/>
            <w:shd w:val="clear" w:color="auto" w:fill="auto"/>
          </w:tcPr>
          <w:p w:rsidR="00D57C09" w:rsidRPr="00753102" w:rsidRDefault="00D57C09" w:rsidP="004F0B4B">
            <w:pPr>
              <w:pStyle w:val="TAL"/>
              <w:jc w:val="center"/>
            </w:pPr>
            <w:r w:rsidRPr="00753102">
              <w:t>CW</w:t>
            </w:r>
          </w:p>
        </w:tc>
      </w:tr>
      <w:tr w:rsidR="00D57C09" w:rsidRPr="0005038B"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±970 (BC3)</w:t>
            </w:r>
          </w:p>
        </w:tc>
        <w:tc>
          <w:tcPr>
            <w:tcW w:w="3294" w:type="dxa"/>
            <w:shd w:val="clear" w:color="auto" w:fill="auto"/>
          </w:tcPr>
          <w:p w:rsidR="00D57C09" w:rsidRPr="00753102" w:rsidRDefault="00D57C09" w:rsidP="004F0B4B">
            <w:pPr>
              <w:pStyle w:val="TAL"/>
              <w:jc w:val="center"/>
              <w:rPr>
                <w:lang w:val="sv-SE"/>
              </w:rPr>
            </w:pPr>
            <w:r w:rsidRPr="00753102">
              <w:rPr>
                <w:lang w:val="sv-SE"/>
              </w:rPr>
              <w:t>1,4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5 MHz</w:t>
            </w:r>
          </w:p>
        </w:tc>
        <w:tc>
          <w:tcPr>
            <w:tcW w:w="2635" w:type="dxa"/>
            <w:shd w:val="clear" w:color="auto" w:fill="auto"/>
            <w:vAlign w:val="bottom"/>
          </w:tcPr>
          <w:p w:rsidR="00D57C09" w:rsidRPr="00753102" w:rsidRDefault="00D57C09" w:rsidP="004F0B4B">
            <w:pPr>
              <w:pStyle w:val="TAL"/>
              <w:jc w:val="center"/>
            </w:pPr>
            <w:r w:rsidRPr="00753102">
              <w:t>±360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05038B"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753102">
              <w:t>±1420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10 MHz</w:t>
            </w:r>
          </w:p>
        </w:tc>
        <w:tc>
          <w:tcPr>
            <w:tcW w:w="2635" w:type="dxa"/>
            <w:shd w:val="clear" w:color="auto" w:fill="auto"/>
            <w:vAlign w:val="bottom"/>
          </w:tcPr>
          <w:p w:rsidR="00D57C09" w:rsidRPr="00753102" w:rsidRDefault="00D57C09" w:rsidP="004F0B4B">
            <w:pPr>
              <w:pStyle w:val="TAL"/>
              <w:jc w:val="center"/>
            </w:pPr>
            <w:r w:rsidRPr="00EC34D6">
              <w:rPr>
                <w:rFonts w:cs="Arial"/>
              </w:rPr>
              <w:t>±3</w:t>
            </w:r>
            <w:r>
              <w:rPr>
                <w:rFonts w:cs="Arial"/>
              </w:rPr>
              <w:t>70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05038B"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EC34D6">
              <w:rPr>
                <w:rFonts w:cs="Arial"/>
              </w:rPr>
              <w:t>±</w:t>
            </w:r>
            <w:r>
              <w:rPr>
                <w:rFonts w:cs="Arial"/>
              </w:rPr>
              <w:t>196</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15 MHz (Note 2)</w:t>
            </w:r>
          </w:p>
        </w:tc>
        <w:tc>
          <w:tcPr>
            <w:tcW w:w="2635" w:type="dxa"/>
            <w:shd w:val="clear" w:color="auto" w:fill="auto"/>
            <w:vAlign w:val="bottom"/>
          </w:tcPr>
          <w:p w:rsidR="00D57C09" w:rsidRPr="00753102" w:rsidRDefault="00D57C09" w:rsidP="004F0B4B">
            <w:pPr>
              <w:pStyle w:val="TAL"/>
              <w:jc w:val="center"/>
            </w:pPr>
            <w:r w:rsidRPr="00753102">
              <w:t>±380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05038B"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EC34D6">
              <w:rPr>
                <w:rFonts w:cs="Arial"/>
              </w:rPr>
              <w:t>±1</w:t>
            </w:r>
            <w:r>
              <w:rPr>
                <w:rFonts w:cs="Arial"/>
              </w:rPr>
              <w:t>9</w:t>
            </w:r>
            <w:r w:rsidRPr="00EC34D6">
              <w:rPr>
                <w:rFonts w:cs="Arial"/>
              </w:rPr>
              <w:t>60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20 MHz (Note 2)</w:t>
            </w:r>
          </w:p>
        </w:tc>
        <w:tc>
          <w:tcPr>
            <w:tcW w:w="2635" w:type="dxa"/>
            <w:shd w:val="clear" w:color="auto" w:fill="auto"/>
            <w:vAlign w:val="bottom"/>
          </w:tcPr>
          <w:p w:rsidR="00D57C09" w:rsidRPr="00753102" w:rsidRDefault="00D57C09" w:rsidP="004F0B4B">
            <w:pPr>
              <w:pStyle w:val="TAL"/>
              <w:jc w:val="center"/>
            </w:pPr>
            <w:r w:rsidRPr="00EC34D6">
              <w:rPr>
                <w:rFonts w:cs="Arial"/>
              </w:rPr>
              <w:t>±3</w:t>
            </w:r>
            <w:r>
              <w:rPr>
                <w:rFonts w:cs="Arial"/>
              </w:rPr>
              <w:t>90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05038B"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EC34D6">
              <w:rPr>
                <w:rFonts w:cs="Arial"/>
              </w:rPr>
              <w:t>±</w:t>
            </w:r>
            <w:r>
              <w:rPr>
                <w:rFonts w:cs="Arial"/>
              </w:rPr>
              <w:t>232</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25 MHz (Note 2)</w:t>
            </w:r>
          </w:p>
        </w:tc>
        <w:tc>
          <w:tcPr>
            <w:tcW w:w="2635" w:type="dxa"/>
            <w:shd w:val="clear" w:color="auto" w:fill="auto"/>
            <w:vAlign w:val="bottom"/>
          </w:tcPr>
          <w:p w:rsidR="00D57C09" w:rsidRPr="00753102" w:rsidRDefault="00D57C09" w:rsidP="004F0B4B">
            <w:pPr>
              <w:pStyle w:val="TAL"/>
              <w:jc w:val="center"/>
            </w:pPr>
            <w:r w:rsidRPr="00753102">
              <w:t>±325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05038B"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30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35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05038B"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40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55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05038B"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753102">
              <w:t>±2710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50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75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05038B"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60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9</w:t>
            </w:r>
            <w:r w:rsidRPr="00EC34D6">
              <w:rPr>
                <w:rFonts w:cs="Arial"/>
              </w:rPr>
              <w:t>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05038B"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70 MHz (Note 2)</w:t>
            </w:r>
          </w:p>
        </w:tc>
        <w:tc>
          <w:tcPr>
            <w:tcW w:w="2635" w:type="dxa"/>
            <w:shd w:val="clear" w:color="auto" w:fill="auto"/>
            <w:vAlign w:val="center"/>
          </w:tcPr>
          <w:p w:rsidR="00D57C09" w:rsidRPr="00753102" w:rsidRDefault="00D57C09" w:rsidP="004F0B4B">
            <w:pPr>
              <w:pStyle w:val="TAL"/>
              <w:jc w:val="center"/>
            </w:pPr>
            <w:r w:rsidRPr="00EC34D6">
              <w:rPr>
                <w:rFonts w:cs="Arial"/>
              </w:rPr>
              <w:t>±4</w:t>
            </w:r>
            <w:r>
              <w:rPr>
                <w:rFonts w:cs="Arial"/>
              </w:rPr>
              <w:t>15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05038B"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80 MHz (Note 2)</w:t>
            </w: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4</w:t>
            </w:r>
            <w:r w:rsidRPr="00EC34D6">
              <w:rPr>
                <w:rFonts w:cs="Arial"/>
              </w:rPr>
              <w:t>3</w:t>
            </w:r>
            <w:r>
              <w:rPr>
                <w:rFonts w:cs="Arial"/>
              </w:rPr>
              <w:t>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05038B"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90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65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05038B"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100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85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05038B" w:rsidTr="004F0B4B">
        <w:trPr>
          <w:jc w:val="center"/>
        </w:trPr>
        <w:tc>
          <w:tcPr>
            <w:tcW w:w="1701" w:type="dxa"/>
            <w:vMerge/>
            <w:shd w:val="clear" w:color="auto" w:fill="auto"/>
            <w:vAlign w:val="bottom"/>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7630" w:type="dxa"/>
            <w:gridSpan w:val="3"/>
            <w:shd w:val="clear" w:color="auto" w:fill="auto"/>
            <w:vAlign w:val="bottom"/>
          </w:tcPr>
          <w:p w:rsidR="00D57C09" w:rsidRPr="00753102" w:rsidRDefault="00D57C09" w:rsidP="004F0B4B">
            <w:pPr>
              <w:pStyle w:val="TAN"/>
            </w:pPr>
            <w:r w:rsidRPr="00753102">
              <w:t>NOTE 1:</w:t>
            </w:r>
            <w:r w:rsidRPr="00753102">
              <w:tab/>
              <w:t>Interfering signal consisting of one resource block positioned at the stated offset, the channel bandwidth of the interfering signal is located adjacently to the Base Station RF Bandwidth edge.</w:t>
            </w:r>
          </w:p>
          <w:p w:rsidR="00D57C09" w:rsidRPr="00753102" w:rsidRDefault="00D57C09" w:rsidP="004F0B4B">
            <w:pPr>
              <w:pStyle w:val="TAN"/>
              <w:rPr>
                <w:rFonts w:ascii="Calibri" w:hAnsi="Calibri" w:cs="Calibri"/>
                <w:szCs w:val="22"/>
              </w:rPr>
            </w:pPr>
            <w:r w:rsidRPr="00753102">
              <w:t>NOTE 2:</w:t>
            </w:r>
            <w:r w:rsidRPr="00753102">
              <w:tab/>
              <w:t>This requirement shall apply only for an E-UTRA FRC A1-3 mapped to the frequency range at the channel edge adjacent to the interfering signals.</w:t>
            </w:r>
          </w:p>
        </w:tc>
      </w:tr>
    </w:tbl>
    <w:p w:rsidR="00D57C09" w:rsidRPr="00753102" w:rsidRDefault="00D57C09" w:rsidP="00D57C09"/>
    <w:p w:rsidR="00D57C09" w:rsidRPr="00753102" w:rsidRDefault="00D57C09" w:rsidP="00D57C09">
      <w:pPr>
        <w:pStyle w:val="Heading4"/>
      </w:pPr>
      <w:bookmarkStart w:id="1627" w:name="_Toc21125304"/>
      <w:bookmarkStart w:id="1628" w:name="_Toc29768294"/>
      <w:bookmarkStart w:id="1629" w:name="_Toc36044736"/>
      <w:r w:rsidRPr="00753102">
        <w:t>7.8.5.2</w:t>
      </w:r>
      <w:r w:rsidRPr="00753102">
        <w:tab/>
        <w:t>Single RAT UTRA operation</w:t>
      </w:r>
      <w:bookmarkEnd w:id="1627"/>
      <w:bookmarkEnd w:id="1628"/>
      <w:bookmarkEnd w:id="1629"/>
    </w:p>
    <w:p w:rsidR="00D57C09" w:rsidRPr="00753102" w:rsidRDefault="00D57C09" w:rsidP="00D57C09">
      <w:r w:rsidRPr="00753102">
        <w:t>The static reference performance as specified in subclause 10.3 and 10.2 shall be met for a Wide Area BS when the signals in table 7.8.5.2-1 and table 7.8.5.2-2 are at the RIB.</w:t>
      </w:r>
    </w:p>
    <w:p w:rsidR="00D57C09" w:rsidRPr="00753102" w:rsidRDefault="00D57C09" w:rsidP="00D57C09">
      <w:r w:rsidRPr="00753102">
        <w:t>The static reference performance as specified in subclause 10.3 and 10.2 shall be met for a Medium range BS when the signals in table 7.8.5.2-3 and table 7.8.5.2-4 are at the RIB.</w:t>
      </w:r>
    </w:p>
    <w:p w:rsidR="00D57C09" w:rsidRPr="00753102" w:rsidRDefault="00D57C09" w:rsidP="00D57C09">
      <w:r w:rsidRPr="00753102">
        <w:t>The static reference performance as specified in subclause 10.3 and 10.2 shall be met for a Local Area BS when the signals in table 7.8.5.2-5 and table 7.8.5.2-6 are at the RIB.</w:t>
      </w:r>
    </w:p>
    <w:p w:rsidR="00D57C09" w:rsidRPr="00753102" w:rsidRDefault="00D57C09" w:rsidP="00D57C09">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is at least 6.8MHz. The CW interfering signal offset is defined relative to the lower/upper </w:t>
      </w:r>
      <w:r w:rsidRPr="00753102">
        <w:rPr>
          <w:i/>
        </w:rPr>
        <w:t>sub-block</w:t>
      </w:r>
      <w:r w:rsidRPr="00753102">
        <w:t xml:space="preserve"> edge inside the </w:t>
      </w:r>
      <w:r w:rsidRPr="00753102">
        <w:rPr>
          <w:i/>
        </w:rPr>
        <w:t>sub-block gap</w:t>
      </w:r>
      <w:r w:rsidRPr="00753102">
        <w:t xml:space="preserve"> and is equal to </w:t>
      </w:r>
      <w:r w:rsidRPr="00753102">
        <w:rPr>
          <w:rFonts w:cs="Arial"/>
        </w:rPr>
        <w:t>-</w:t>
      </w:r>
      <w:r w:rsidRPr="00753102">
        <w:t xml:space="preserve">1MHz/+1MHz, respectively. The GMSK modulated interfering signal offset is defined relative to the lower/upper </w:t>
      </w:r>
      <w:r w:rsidRPr="00753102">
        <w:rPr>
          <w:i/>
        </w:rPr>
        <w:t>sub-block</w:t>
      </w:r>
      <w:r w:rsidRPr="00753102">
        <w:t xml:space="preserve"> edge inside the </w:t>
      </w:r>
      <w:r w:rsidRPr="00753102">
        <w:rPr>
          <w:i/>
        </w:rPr>
        <w:t>sub-block gap</w:t>
      </w:r>
      <w:r w:rsidRPr="00753102">
        <w:t xml:space="preserve"> and is equal to </w:t>
      </w:r>
      <w:r w:rsidRPr="00753102">
        <w:rPr>
          <w:rFonts w:cs="Arial"/>
        </w:rPr>
        <w:t>-</w:t>
      </w:r>
      <w:r w:rsidRPr="00753102">
        <w:t>3.4MHz/+3.4MHz, respectively.</w:t>
      </w:r>
    </w:p>
    <w:p w:rsidR="00D57C09" w:rsidRPr="00753102" w:rsidRDefault="00D57C09" w:rsidP="00D57C09">
      <w:r w:rsidRPr="00753102">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in case the </w:t>
      </w:r>
      <w:r w:rsidRPr="00753102">
        <w:rPr>
          <w:i/>
        </w:rPr>
        <w:t>Inter RF Bandwidth gap</w:t>
      </w:r>
      <w:r w:rsidRPr="00753102">
        <w:t xml:space="preserve"> size is at least 6.8MHz. The CW interfering signal offset is defined relative to lower/upper </w:t>
      </w:r>
      <w:r w:rsidRPr="00753102">
        <w:rPr>
          <w:i/>
        </w:rPr>
        <w:t xml:space="preserve">Base Station RF Bandwidth edges </w:t>
      </w:r>
      <w:r w:rsidRPr="00753102">
        <w:t xml:space="preserve">inside the </w:t>
      </w:r>
      <w:r w:rsidRPr="00753102">
        <w:rPr>
          <w:i/>
        </w:rPr>
        <w:t>Inter RF Bandwidth gap</w:t>
      </w:r>
      <w:r w:rsidRPr="00753102">
        <w:t xml:space="preserve"> and is equal to -1MHz/+1MHz, respectively. The GMSK modulated interfering signal offset is defined relative to lower/upper </w:t>
      </w:r>
      <w:r w:rsidRPr="00753102">
        <w:rPr>
          <w:i/>
        </w:rPr>
        <w:t>Base Station RF Bandwidth edges</w:t>
      </w:r>
      <w:r w:rsidRPr="00753102">
        <w:t xml:space="preserve"> inside the </w:t>
      </w:r>
      <w:r w:rsidRPr="00753102">
        <w:rPr>
          <w:i/>
        </w:rPr>
        <w:t>Inter RF Bandwidth gap</w:t>
      </w:r>
      <w:r w:rsidRPr="00753102">
        <w:t xml:space="preserve"> and is equal to -3.4MHz/+3.4MHz, respectively.</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rPr>
          <w:rFonts w:eastAsia="Osaka"/>
        </w:rPr>
        <w:t xml:space="preserve">Table </w:t>
      </w:r>
      <w:r w:rsidRPr="00753102">
        <w:t>7.8.5.2</w:t>
      </w:r>
      <w:r w:rsidRPr="00753102">
        <w:rPr>
          <w:rFonts w:eastAsia="Osaka"/>
        </w:rPr>
        <w:t xml:space="preserve">-1: </w:t>
      </w:r>
      <w:r w:rsidRPr="0075310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D57C09" w:rsidRPr="00753102" w:rsidTr="004F0B4B">
        <w:trPr>
          <w:jc w:val="center"/>
        </w:trPr>
        <w:tc>
          <w:tcPr>
            <w:tcW w:w="1919" w:type="dxa"/>
          </w:tcPr>
          <w:p w:rsidR="00D57C09" w:rsidRPr="00753102" w:rsidRDefault="00D57C09" w:rsidP="004F0B4B">
            <w:pPr>
              <w:pStyle w:val="TAH"/>
              <w:rPr>
                <w:rFonts w:cs="v5.0.0"/>
              </w:rPr>
            </w:pPr>
            <w:r w:rsidRPr="00753102">
              <w:rPr>
                <w:rFonts w:cs="v5.0.0"/>
              </w:rPr>
              <w:t>Operating band</w:t>
            </w:r>
          </w:p>
        </w:tc>
        <w:tc>
          <w:tcPr>
            <w:tcW w:w="2092"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1004" w:type="dxa"/>
          </w:tcPr>
          <w:p w:rsidR="00D57C09" w:rsidRPr="00753102" w:rsidRDefault="00D57C09" w:rsidP="004F0B4B">
            <w:pPr>
              <w:pStyle w:val="TAH"/>
              <w:rPr>
                <w:rFonts w:cs="v5.0.0"/>
              </w:rPr>
            </w:pPr>
            <w:r w:rsidRPr="00753102">
              <w:rPr>
                <w:rFonts w:cs="v5.0.0"/>
              </w:rPr>
              <w:t>Offset</w:t>
            </w:r>
          </w:p>
        </w:tc>
        <w:tc>
          <w:tcPr>
            <w:tcW w:w="2693" w:type="dxa"/>
          </w:tcPr>
          <w:p w:rsidR="00D57C09" w:rsidRPr="00753102" w:rsidRDefault="00D57C09" w:rsidP="004F0B4B">
            <w:pPr>
              <w:pStyle w:val="TAH"/>
              <w:rPr>
                <w:rFonts w:cs="v5.0.0"/>
              </w:rPr>
            </w:pPr>
            <w:r w:rsidRPr="00753102">
              <w:rPr>
                <w:rFonts w:cs="v5.0.0"/>
              </w:rPr>
              <w:t>Type of Interfering Signal</w:t>
            </w:r>
          </w:p>
        </w:tc>
      </w:tr>
      <w:tr w:rsidR="00D57C09" w:rsidRPr="00753102" w:rsidTr="004F0B4B">
        <w:trPr>
          <w:cantSplit/>
          <w:trHeight w:val="88"/>
          <w:jc w:val="center"/>
        </w:trPr>
        <w:tc>
          <w:tcPr>
            <w:tcW w:w="1919" w:type="dxa"/>
            <w:vMerge w:val="restart"/>
          </w:tcPr>
          <w:p w:rsidR="00D57C09" w:rsidRPr="00753102" w:rsidRDefault="00D57C09" w:rsidP="004F0B4B">
            <w:pPr>
              <w:pStyle w:val="TAC"/>
              <w:rPr>
                <w:rFonts w:cs="v5.0.0"/>
              </w:rPr>
            </w:pPr>
            <w:r w:rsidRPr="00753102">
              <w:rPr>
                <w:rFonts w:cs="v5.0.0"/>
              </w:rPr>
              <w:t>All bands</w:t>
            </w:r>
          </w:p>
        </w:tc>
        <w:tc>
          <w:tcPr>
            <w:tcW w:w="2092" w:type="dxa"/>
          </w:tcPr>
          <w:p w:rsidR="00D57C09" w:rsidRPr="00753102" w:rsidRDefault="00D57C09" w:rsidP="004F0B4B">
            <w:pPr>
              <w:pStyle w:val="TAC"/>
              <w:rPr>
                <w:rFonts w:cs="v5.0.0"/>
              </w:rPr>
            </w:pPr>
            <w:r w:rsidRPr="00753102">
              <w:rPr>
                <w:rFonts w:cs="v5.0.0"/>
              </w:rPr>
              <w:t>- 48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10 MHz</w:t>
            </w:r>
          </w:p>
        </w:tc>
        <w:tc>
          <w:tcPr>
            <w:tcW w:w="2693" w:type="dxa"/>
            <w:vMerge w:val="restart"/>
          </w:tcPr>
          <w:p w:rsidR="00D57C09" w:rsidRPr="00753102" w:rsidRDefault="00D57C09" w:rsidP="004F0B4B">
            <w:pPr>
              <w:pStyle w:val="TAC"/>
              <w:rPr>
                <w:rFonts w:cs="v5.0.0"/>
              </w:rPr>
            </w:pPr>
            <w:r w:rsidRPr="00753102">
              <w:rPr>
                <w:rFonts w:cs="v5.0.0"/>
              </w:rPr>
              <w:t>CW signal</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trHeight w:val="88"/>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v5.0.0"/>
              </w:rPr>
              <w:t>- 48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20 MHz</w:t>
            </w:r>
          </w:p>
        </w:tc>
        <w:tc>
          <w:tcPr>
            <w:tcW w:w="2693" w:type="dxa"/>
            <w:vMerge w:val="restart"/>
          </w:tcPr>
          <w:p w:rsidR="00D57C09" w:rsidRPr="00753102" w:rsidRDefault="00D57C09" w:rsidP="004F0B4B">
            <w:pPr>
              <w:pStyle w:val="TAC"/>
              <w:rPr>
                <w:rFonts w:cs="v5.0.0"/>
              </w:rPr>
            </w:pPr>
            <w:r w:rsidRPr="00753102">
              <w:rPr>
                <w:rFonts w:cs="v5.0.0"/>
              </w:rPr>
              <w:t>WCDMA signal (NOTE)</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jc w:val="center"/>
        </w:trPr>
        <w:tc>
          <w:tcPr>
            <w:tcW w:w="9550" w:type="dxa"/>
            <w:gridSpan w:val="5"/>
          </w:tcPr>
          <w:p w:rsidR="00D57C09" w:rsidRPr="00753102" w:rsidRDefault="00D57C09" w:rsidP="004F0B4B">
            <w:pPr>
              <w:pStyle w:val="TAN"/>
              <w:rPr>
                <w:rFonts w:cs="v5.0.0"/>
              </w:rPr>
            </w:pPr>
            <w:r w:rsidRPr="00753102">
              <w:t>NOTE:</w:t>
            </w:r>
            <w:r w:rsidRPr="00753102">
              <w:tab/>
              <w:t>The characteristics of the WCDMA interference signal are specified in 3GPP TS 25.104 [2] Annex C.</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-2: Narrowband i</w:t>
      </w:r>
      <w:r w:rsidRPr="0075310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D57C09" w:rsidRPr="00753102" w:rsidTr="004F0B4B">
        <w:trPr>
          <w:jc w:val="center"/>
        </w:trPr>
        <w:tc>
          <w:tcPr>
            <w:tcW w:w="1851" w:type="dxa"/>
          </w:tcPr>
          <w:p w:rsidR="00D57C09" w:rsidRPr="00753102" w:rsidRDefault="00D57C09" w:rsidP="004F0B4B">
            <w:pPr>
              <w:pStyle w:val="TAH"/>
              <w:rPr>
                <w:rFonts w:cs="Arial"/>
              </w:rPr>
            </w:pPr>
            <w:r w:rsidRPr="00753102">
              <w:rPr>
                <w:rFonts w:cs="Arial"/>
              </w:rPr>
              <w:t>Operating band</w:t>
            </w:r>
          </w:p>
        </w:tc>
        <w:tc>
          <w:tcPr>
            <w:tcW w:w="2126"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993" w:type="dxa"/>
          </w:tcPr>
          <w:p w:rsidR="00D57C09" w:rsidRPr="00753102" w:rsidRDefault="00D57C09" w:rsidP="004F0B4B">
            <w:pPr>
              <w:pStyle w:val="TAH"/>
              <w:rPr>
                <w:rFonts w:cs="Arial"/>
              </w:rPr>
            </w:pPr>
            <w:r w:rsidRPr="00753102">
              <w:rPr>
                <w:rFonts w:cs="Arial"/>
              </w:rPr>
              <w:t>Offset</w:t>
            </w:r>
          </w:p>
        </w:tc>
        <w:tc>
          <w:tcPr>
            <w:tcW w:w="2670" w:type="dxa"/>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cantSplit/>
          <w:trHeight w:val="88"/>
          <w:jc w:val="center"/>
        </w:trPr>
        <w:tc>
          <w:tcPr>
            <w:tcW w:w="1851" w:type="dxa"/>
            <w:vMerge w:val="restart"/>
          </w:tcPr>
          <w:p w:rsidR="00D57C09" w:rsidRPr="00753102" w:rsidRDefault="00D57C09" w:rsidP="004F0B4B">
            <w:pPr>
              <w:pStyle w:val="TAC"/>
              <w:rPr>
                <w:rFonts w:cs="Arial"/>
              </w:rPr>
            </w:pPr>
            <w:r w:rsidRPr="00753102">
              <w:rPr>
                <w:rFonts w:cs="Arial"/>
              </w:rPr>
              <w:t>II, III, IV, V, VIII, X, XII, XIII, XIV</w:t>
            </w:r>
            <w:r w:rsidRPr="00753102">
              <w:rPr>
                <w:rFonts w:cs="Arial"/>
                <w:lang w:eastAsia="zh-CN"/>
              </w:rPr>
              <w:t>, XXV, XXVI</w:t>
            </w:r>
          </w:p>
        </w:tc>
        <w:tc>
          <w:tcPr>
            <w:tcW w:w="2126" w:type="dxa"/>
          </w:tcPr>
          <w:p w:rsidR="00D57C09" w:rsidRPr="00753102" w:rsidRDefault="00D57C09" w:rsidP="004F0B4B">
            <w:pPr>
              <w:pStyle w:val="TAC"/>
              <w:rPr>
                <w:rFonts w:cs="Arial"/>
              </w:rPr>
            </w:pPr>
            <w:r w:rsidRPr="00753102">
              <w:rPr>
                <w:rFonts w:cs="v5.0.0"/>
              </w:rPr>
              <w:t>- 47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±3.5 MHz</w:t>
            </w:r>
          </w:p>
        </w:tc>
        <w:tc>
          <w:tcPr>
            <w:tcW w:w="2670" w:type="dxa"/>
            <w:vMerge w:val="restart"/>
          </w:tcPr>
          <w:p w:rsidR="00D57C09" w:rsidRPr="00753102" w:rsidRDefault="00D57C09" w:rsidP="004F0B4B">
            <w:pPr>
              <w:pStyle w:val="TAC"/>
              <w:rPr>
                <w:rFonts w:cs="Arial"/>
              </w:rPr>
            </w:pPr>
            <w:r w:rsidRPr="00753102">
              <w:rPr>
                <w:rFonts w:cs="Arial"/>
              </w:rPr>
              <w:t>CW signal</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v5.0.0"/>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trHeight w:val="88"/>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v5.0.0"/>
              </w:rPr>
              <w:t>- 47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±5.9 MHz</w:t>
            </w:r>
          </w:p>
        </w:tc>
        <w:tc>
          <w:tcPr>
            <w:tcW w:w="2670" w:type="dxa"/>
            <w:vMerge w:val="restart"/>
          </w:tcPr>
          <w:p w:rsidR="00D57C09" w:rsidRPr="00753102" w:rsidRDefault="00D57C09" w:rsidP="004F0B4B">
            <w:pPr>
              <w:pStyle w:val="TAC"/>
              <w:rPr>
                <w:rFonts w:cs="Arial"/>
              </w:rPr>
            </w:pPr>
            <w:r w:rsidRPr="00753102">
              <w:rPr>
                <w:rFonts w:cs="Arial"/>
              </w:rPr>
              <w:t>GMSK modulated (NOTE)</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jc w:val="center"/>
        </w:trPr>
        <w:tc>
          <w:tcPr>
            <w:tcW w:w="9482" w:type="dxa"/>
            <w:gridSpan w:val="5"/>
          </w:tcPr>
          <w:p w:rsidR="00D57C09" w:rsidRPr="00753102" w:rsidRDefault="00D57C09" w:rsidP="004F0B4B">
            <w:pPr>
              <w:pStyle w:val="TAN"/>
              <w:rPr>
                <w:rFonts w:cs="Arial"/>
              </w:rPr>
            </w:pPr>
            <w:r w:rsidRPr="00753102">
              <w:rPr>
                <w:rFonts w:cs="Arial"/>
              </w:rPr>
              <w:t>NOTE:</w:t>
            </w:r>
            <w:r w:rsidRPr="00753102">
              <w:rPr>
                <w:rFonts w:cs="Arial"/>
              </w:rPr>
              <w:tab/>
              <w:t>GMSK as defined in TS45.004 [32]</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 xml:space="preserve">-3: </w:t>
      </w:r>
      <w:r w:rsidRPr="0075310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D57C09" w:rsidRPr="00753102" w:rsidTr="004F0B4B">
        <w:trPr>
          <w:jc w:val="center"/>
        </w:trPr>
        <w:tc>
          <w:tcPr>
            <w:tcW w:w="1919" w:type="dxa"/>
          </w:tcPr>
          <w:p w:rsidR="00D57C09" w:rsidRPr="00753102" w:rsidRDefault="00D57C09" w:rsidP="004F0B4B">
            <w:pPr>
              <w:pStyle w:val="TAH"/>
              <w:rPr>
                <w:rFonts w:cs="v5.0.0"/>
              </w:rPr>
            </w:pPr>
            <w:r w:rsidRPr="00753102">
              <w:rPr>
                <w:rFonts w:cs="v5.0.0"/>
              </w:rPr>
              <w:t>Operating band</w:t>
            </w:r>
          </w:p>
        </w:tc>
        <w:tc>
          <w:tcPr>
            <w:tcW w:w="2092"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1004" w:type="dxa"/>
          </w:tcPr>
          <w:p w:rsidR="00D57C09" w:rsidRPr="00753102" w:rsidRDefault="00D57C09" w:rsidP="004F0B4B">
            <w:pPr>
              <w:pStyle w:val="TAH"/>
              <w:rPr>
                <w:rFonts w:cs="v5.0.0"/>
              </w:rPr>
            </w:pPr>
            <w:r w:rsidRPr="00753102">
              <w:rPr>
                <w:rFonts w:cs="v5.0.0"/>
              </w:rPr>
              <w:t>Offset</w:t>
            </w:r>
          </w:p>
        </w:tc>
        <w:tc>
          <w:tcPr>
            <w:tcW w:w="2693" w:type="dxa"/>
          </w:tcPr>
          <w:p w:rsidR="00D57C09" w:rsidRPr="00753102" w:rsidRDefault="00D57C09" w:rsidP="004F0B4B">
            <w:pPr>
              <w:pStyle w:val="TAH"/>
              <w:rPr>
                <w:rFonts w:cs="v5.0.0"/>
              </w:rPr>
            </w:pPr>
            <w:r w:rsidRPr="00753102">
              <w:rPr>
                <w:rFonts w:cs="v5.0.0"/>
              </w:rPr>
              <w:t>Type of Interfering Signal</w:t>
            </w:r>
          </w:p>
        </w:tc>
      </w:tr>
      <w:tr w:rsidR="00D57C09" w:rsidRPr="00753102" w:rsidTr="004F0B4B">
        <w:trPr>
          <w:cantSplit/>
          <w:trHeight w:val="88"/>
          <w:jc w:val="center"/>
        </w:trPr>
        <w:tc>
          <w:tcPr>
            <w:tcW w:w="1919" w:type="dxa"/>
            <w:vMerge w:val="restart"/>
          </w:tcPr>
          <w:p w:rsidR="00D57C09" w:rsidRPr="00753102" w:rsidRDefault="00D57C09" w:rsidP="004F0B4B">
            <w:pPr>
              <w:pStyle w:val="TAC"/>
              <w:rPr>
                <w:rFonts w:cs="v5.0.0"/>
              </w:rPr>
            </w:pPr>
            <w:r w:rsidRPr="00753102">
              <w:rPr>
                <w:rFonts w:cs="v5.0.0"/>
              </w:rPr>
              <w:t>All bands</w:t>
            </w:r>
          </w:p>
        </w:tc>
        <w:tc>
          <w:tcPr>
            <w:tcW w:w="2092" w:type="dxa"/>
          </w:tcPr>
          <w:p w:rsidR="00D57C09" w:rsidRPr="00753102" w:rsidRDefault="00D57C09" w:rsidP="004F0B4B">
            <w:pPr>
              <w:pStyle w:val="TAC"/>
              <w:rPr>
                <w:rFonts w:cs="v5.0.0"/>
              </w:rPr>
            </w:pPr>
            <w:r w:rsidRPr="00753102">
              <w:rPr>
                <w:rFonts w:cs="v5.0.0"/>
              </w:rPr>
              <w:t>- 44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10 MHz</w:t>
            </w:r>
          </w:p>
        </w:tc>
        <w:tc>
          <w:tcPr>
            <w:tcW w:w="2693" w:type="dxa"/>
            <w:vMerge w:val="restart"/>
          </w:tcPr>
          <w:p w:rsidR="00D57C09" w:rsidRPr="00753102" w:rsidRDefault="00D57C09" w:rsidP="004F0B4B">
            <w:pPr>
              <w:pStyle w:val="TAC"/>
              <w:rPr>
                <w:rFonts w:cs="v5.0.0"/>
              </w:rPr>
            </w:pPr>
            <w:r w:rsidRPr="00753102">
              <w:rPr>
                <w:rFonts w:cs="v5.0.0"/>
              </w:rPr>
              <w:t>CW signal</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trHeight w:val="88"/>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v5.0.0"/>
              </w:rPr>
              <w:t>- 44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20 MHz</w:t>
            </w:r>
          </w:p>
        </w:tc>
        <w:tc>
          <w:tcPr>
            <w:tcW w:w="2693" w:type="dxa"/>
            <w:vMerge w:val="restart"/>
          </w:tcPr>
          <w:p w:rsidR="00D57C09" w:rsidRPr="00753102" w:rsidRDefault="00D57C09" w:rsidP="004F0B4B">
            <w:pPr>
              <w:pStyle w:val="TAC"/>
              <w:rPr>
                <w:rFonts w:cs="v5.0.0"/>
              </w:rPr>
            </w:pPr>
            <w:r w:rsidRPr="00753102">
              <w:rPr>
                <w:rFonts w:cs="v5.0.0"/>
              </w:rPr>
              <w:t>WCDMA signal (NOTE)</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jc w:val="center"/>
        </w:trPr>
        <w:tc>
          <w:tcPr>
            <w:tcW w:w="9550" w:type="dxa"/>
            <w:gridSpan w:val="5"/>
          </w:tcPr>
          <w:p w:rsidR="00D57C09" w:rsidRPr="00753102" w:rsidRDefault="00D57C09" w:rsidP="004F0B4B">
            <w:pPr>
              <w:pStyle w:val="TAN"/>
              <w:rPr>
                <w:rFonts w:cs="v5.0.0"/>
              </w:rPr>
            </w:pPr>
            <w:r w:rsidRPr="00753102">
              <w:rPr>
                <w:rFonts w:cs="Arial"/>
              </w:rPr>
              <w:t>NOTE:</w:t>
            </w:r>
            <w:r w:rsidRPr="00753102">
              <w:rPr>
                <w:rFonts w:cs="Arial"/>
              </w:rPr>
              <w:tab/>
              <w:t>The characteristics of the WCDMA interference signal are specified in 3GPP TS 25.104 [2] Annex C.</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-4: Narrowband i</w:t>
      </w:r>
      <w:r w:rsidRPr="0075310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D57C09" w:rsidRPr="00753102" w:rsidTr="004F0B4B">
        <w:trPr>
          <w:jc w:val="center"/>
        </w:trPr>
        <w:tc>
          <w:tcPr>
            <w:tcW w:w="1851" w:type="dxa"/>
          </w:tcPr>
          <w:p w:rsidR="00D57C09" w:rsidRPr="00753102" w:rsidRDefault="00D57C09" w:rsidP="004F0B4B">
            <w:pPr>
              <w:pStyle w:val="TAH"/>
              <w:rPr>
                <w:rFonts w:cs="Arial"/>
              </w:rPr>
            </w:pPr>
            <w:r w:rsidRPr="00753102">
              <w:rPr>
                <w:rFonts w:cs="Arial"/>
              </w:rPr>
              <w:t>Operating band</w:t>
            </w:r>
          </w:p>
        </w:tc>
        <w:tc>
          <w:tcPr>
            <w:tcW w:w="2126"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993" w:type="dxa"/>
          </w:tcPr>
          <w:p w:rsidR="00D57C09" w:rsidRPr="00753102" w:rsidRDefault="00D57C09" w:rsidP="004F0B4B">
            <w:pPr>
              <w:pStyle w:val="TAH"/>
              <w:rPr>
                <w:rFonts w:cs="Arial"/>
              </w:rPr>
            </w:pPr>
            <w:r w:rsidRPr="00753102">
              <w:rPr>
                <w:rFonts w:cs="Arial"/>
              </w:rPr>
              <w:t>Offset</w:t>
            </w:r>
          </w:p>
        </w:tc>
        <w:tc>
          <w:tcPr>
            <w:tcW w:w="2670" w:type="dxa"/>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cantSplit/>
          <w:trHeight w:val="88"/>
          <w:jc w:val="center"/>
        </w:trPr>
        <w:tc>
          <w:tcPr>
            <w:tcW w:w="1851" w:type="dxa"/>
            <w:vMerge w:val="restart"/>
          </w:tcPr>
          <w:p w:rsidR="00D57C09" w:rsidRPr="00753102" w:rsidRDefault="00D57C09" w:rsidP="004F0B4B">
            <w:pPr>
              <w:pStyle w:val="TAC"/>
              <w:rPr>
                <w:rFonts w:cs="Arial"/>
              </w:rPr>
            </w:pPr>
            <w:r w:rsidRPr="00753102">
              <w:rPr>
                <w:rFonts w:cs="Arial"/>
              </w:rPr>
              <w:t>II, III, IV, V, VIII, X, XII, XIII, XIV</w:t>
            </w:r>
            <w:r w:rsidRPr="00753102">
              <w:rPr>
                <w:rFonts w:cs="Arial"/>
                <w:lang w:eastAsia="zh-CN"/>
              </w:rPr>
              <w:t>, XXV, XXVI</w:t>
            </w:r>
          </w:p>
        </w:tc>
        <w:tc>
          <w:tcPr>
            <w:tcW w:w="2126" w:type="dxa"/>
          </w:tcPr>
          <w:p w:rsidR="00D57C09" w:rsidRPr="00753102" w:rsidRDefault="00D57C09" w:rsidP="004F0B4B">
            <w:pPr>
              <w:pStyle w:val="TAC"/>
              <w:rPr>
                <w:rFonts w:cs="Arial"/>
              </w:rPr>
            </w:pPr>
            <w:r w:rsidRPr="00753102">
              <w:rPr>
                <w:rFonts w:cs="v5.0.0"/>
              </w:rPr>
              <w:t>- 43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±3.5 MHz</w:t>
            </w:r>
          </w:p>
        </w:tc>
        <w:tc>
          <w:tcPr>
            <w:tcW w:w="2670" w:type="dxa"/>
            <w:vMerge w:val="restart"/>
          </w:tcPr>
          <w:p w:rsidR="00D57C09" w:rsidRPr="00753102" w:rsidRDefault="00D57C09" w:rsidP="004F0B4B">
            <w:pPr>
              <w:pStyle w:val="TAC"/>
              <w:rPr>
                <w:rFonts w:cs="Arial"/>
              </w:rPr>
            </w:pPr>
            <w:r w:rsidRPr="00753102">
              <w:rPr>
                <w:rFonts w:cs="Arial"/>
              </w:rPr>
              <w:t>CW signal</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v5.0.0"/>
              </w:rPr>
            </w:pPr>
            <w:r w:rsidRPr="00753102">
              <w:rPr>
                <w:rFonts w:cs="Arial"/>
                <w:szCs w:val="18"/>
              </w:rPr>
              <w:t xml:space="preserve">-43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trHeight w:val="88"/>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v5.0.0"/>
              </w:rPr>
              <w:t>- 43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±5.9 MHz</w:t>
            </w:r>
          </w:p>
        </w:tc>
        <w:tc>
          <w:tcPr>
            <w:tcW w:w="2670" w:type="dxa"/>
            <w:vMerge w:val="restart"/>
          </w:tcPr>
          <w:p w:rsidR="00D57C09" w:rsidRPr="00753102" w:rsidRDefault="00D57C09" w:rsidP="004F0B4B">
            <w:pPr>
              <w:pStyle w:val="TAC"/>
              <w:rPr>
                <w:rFonts w:cs="Arial"/>
              </w:rPr>
            </w:pPr>
            <w:r w:rsidRPr="00753102">
              <w:rPr>
                <w:rFonts w:cs="Arial"/>
              </w:rPr>
              <w:t>GMSK modulated (NOTE)</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Arial"/>
                <w:szCs w:val="18"/>
              </w:rPr>
              <w:t xml:space="preserve">-43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jc w:val="center"/>
        </w:trPr>
        <w:tc>
          <w:tcPr>
            <w:tcW w:w="9482" w:type="dxa"/>
            <w:gridSpan w:val="5"/>
          </w:tcPr>
          <w:p w:rsidR="00D57C09" w:rsidRPr="00753102" w:rsidRDefault="00D57C09" w:rsidP="004F0B4B">
            <w:pPr>
              <w:pStyle w:val="TAN"/>
              <w:rPr>
                <w:rFonts w:cs="Arial"/>
              </w:rPr>
            </w:pPr>
            <w:r w:rsidRPr="00753102">
              <w:rPr>
                <w:rFonts w:cs="Arial"/>
              </w:rPr>
              <w:t>NOTE:</w:t>
            </w:r>
            <w:r w:rsidRPr="00753102">
              <w:rPr>
                <w:rFonts w:cs="Arial"/>
              </w:rPr>
              <w:tab/>
              <w:t>GMSK as defined in TS45.004 [32]</w:t>
            </w:r>
          </w:p>
        </w:tc>
      </w:tr>
    </w:tbl>
    <w:p w:rsidR="00D57C09" w:rsidRPr="00753102" w:rsidRDefault="00D57C09" w:rsidP="00D57C09">
      <w:pPr>
        <w:rPr>
          <w:rFonts w:eastAsia="Osaka"/>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 xml:space="preserve">-5: </w:t>
      </w:r>
      <w:r w:rsidRPr="0075310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D57C09" w:rsidRPr="00753102" w:rsidTr="004F0B4B">
        <w:trPr>
          <w:jc w:val="center"/>
        </w:trPr>
        <w:tc>
          <w:tcPr>
            <w:tcW w:w="1919" w:type="dxa"/>
          </w:tcPr>
          <w:p w:rsidR="00D57C09" w:rsidRPr="00753102" w:rsidRDefault="00D57C09" w:rsidP="004F0B4B">
            <w:pPr>
              <w:pStyle w:val="TAH"/>
              <w:rPr>
                <w:rFonts w:cs="v5.0.0"/>
              </w:rPr>
            </w:pPr>
            <w:r w:rsidRPr="00753102">
              <w:rPr>
                <w:rFonts w:cs="v5.0.0"/>
              </w:rPr>
              <w:t>Operating band</w:t>
            </w:r>
          </w:p>
        </w:tc>
        <w:tc>
          <w:tcPr>
            <w:tcW w:w="2092"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1004" w:type="dxa"/>
          </w:tcPr>
          <w:p w:rsidR="00D57C09" w:rsidRPr="00753102" w:rsidRDefault="00D57C09" w:rsidP="004F0B4B">
            <w:pPr>
              <w:pStyle w:val="TAH"/>
              <w:rPr>
                <w:rFonts w:cs="v5.0.0"/>
              </w:rPr>
            </w:pPr>
            <w:r w:rsidRPr="00753102">
              <w:rPr>
                <w:rFonts w:cs="v5.0.0"/>
              </w:rPr>
              <w:t>Offset</w:t>
            </w:r>
          </w:p>
        </w:tc>
        <w:tc>
          <w:tcPr>
            <w:tcW w:w="2693" w:type="dxa"/>
          </w:tcPr>
          <w:p w:rsidR="00D57C09" w:rsidRPr="00753102" w:rsidRDefault="00D57C09" w:rsidP="004F0B4B">
            <w:pPr>
              <w:pStyle w:val="TAH"/>
              <w:rPr>
                <w:rFonts w:cs="v5.0.0"/>
              </w:rPr>
            </w:pPr>
            <w:r w:rsidRPr="00753102">
              <w:rPr>
                <w:rFonts w:cs="v5.0.0"/>
              </w:rPr>
              <w:t>Type of Interfering Signal</w:t>
            </w:r>
          </w:p>
        </w:tc>
      </w:tr>
      <w:tr w:rsidR="00D57C09" w:rsidRPr="00753102" w:rsidTr="004F0B4B">
        <w:trPr>
          <w:cantSplit/>
          <w:trHeight w:val="88"/>
          <w:jc w:val="center"/>
        </w:trPr>
        <w:tc>
          <w:tcPr>
            <w:tcW w:w="1919" w:type="dxa"/>
            <w:vMerge w:val="restart"/>
          </w:tcPr>
          <w:p w:rsidR="00D57C09" w:rsidRPr="00753102" w:rsidRDefault="00D57C09" w:rsidP="004F0B4B">
            <w:pPr>
              <w:pStyle w:val="TAC"/>
              <w:rPr>
                <w:rFonts w:cs="v5.0.0"/>
              </w:rPr>
            </w:pPr>
            <w:r w:rsidRPr="00753102">
              <w:rPr>
                <w:rFonts w:cs="v5.0.0"/>
              </w:rPr>
              <w:t>All bands</w:t>
            </w:r>
          </w:p>
        </w:tc>
        <w:tc>
          <w:tcPr>
            <w:tcW w:w="2092" w:type="dxa"/>
          </w:tcPr>
          <w:p w:rsidR="00D57C09" w:rsidRPr="00753102" w:rsidRDefault="00D57C09" w:rsidP="004F0B4B">
            <w:pPr>
              <w:pStyle w:val="TAC"/>
              <w:rPr>
                <w:rFonts w:cs="v5.0.0"/>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10 MHz</w:t>
            </w:r>
          </w:p>
        </w:tc>
        <w:tc>
          <w:tcPr>
            <w:tcW w:w="2693" w:type="dxa"/>
            <w:vMerge w:val="restart"/>
          </w:tcPr>
          <w:p w:rsidR="00D57C09" w:rsidRPr="00753102" w:rsidRDefault="00D57C09" w:rsidP="004F0B4B">
            <w:pPr>
              <w:pStyle w:val="TAC"/>
              <w:rPr>
                <w:rFonts w:cs="v5.0.0"/>
              </w:rPr>
            </w:pPr>
            <w:r w:rsidRPr="00753102">
              <w:rPr>
                <w:rFonts w:cs="v5.0.0"/>
              </w:rPr>
              <w:t>CW signal</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trHeight w:val="88"/>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20 MHz</w:t>
            </w:r>
          </w:p>
        </w:tc>
        <w:tc>
          <w:tcPr>
            <w:tcW w:w="2693" w:type="dxa"/>
            <w:vMerge w:val="restart"/>
          </w:tcPr>
          <w:p w:rsidR="00D57C09" w:rsidRPr="00753102" w:rsidRDefault="00D57C09" w:rsidP="004F0B4B">
            <w:pPr>
              <w:pStyle w:val="TAC"/>
              <w:rPr>
                <w:rFonts w:cs="v5.0.0"/>
              </w:rPr>
            </w:pPr>
            <w:r w:rsidRPr="00753102">
              <w:rPr>
                <w:rFonts w:cs="v5.0.0"/>
              </w:rPr>
              <w:t>WCDMA signal (NOTE)</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jc w:val="center"/>
        </w:trPr>
        <w:tc>
          <w:tcPr>
            <w:tcW w:w="9550" w:type="dxa"/>
            <w:gridSpan w:val="5"/>
          </w:tcPr>
          <w:p w:rsidR="00D57C09" w:rsidRPr="00753102" w:rsidRDefault="00D57C09" w:rsidP="004F0B4B">
            <w:pPr>
              <w:pStyle w:val="TAN"/>
              <w:rPr>
                <w:rFonts w:cs="v5.0.0"/>
              </w:rPr>
            </w:pPr>
            <w:r w:rsidRPr="00753102">
              <w:rPr>
                <w:rFonts w:cs="Arial"/>
              </w:rPr>
              <w:t>NOTE:</w:t>
            </w:r>
            <w:r w:rsidRPr="00753102">
              <w:rPr>
                <w:rFonts w:cs="Arial"/>
              </w:rPr>
              <w:tab/>
              <w:t>The characteristics of the WCDMA interference signal are specified in 3GPP TS 25.104 [2] Annex C.</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-6: Narrowband i</w:t>
      </w:r>
      <w:r w:rsidRPr="0075310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D57C09" w:rsidRPr="00753102" w:rsidTr="004F0B4B">
        <w:trPr>
          <w:jc w:val="center"/>
        </w:trPr>
        <w:tc>
          <w:tcPr>
            <w:tcW w:w="1851" w:type="dxa"/>
          </w:tcPr>
          <w:p w:rsidR="00D57C09" w:rsidRPr="00753102" w:rsidRDefault="00D57C09" w:rsidP="004F0B4B">
            <w:pPr>
              <w:pStyle w:val="TAH"/>
              <w:rPr>
                <w:rFonts w:cs="Arial"/>
              </w:rPr>
            </w:pPr>
            <w:r w:rsidRPr="00753102">
              <w:rPr>
                <w:rFonts w:cs="Arial"/>
              </w:rPr>
              <w:t>Operating band</w:t>
            </w:r>
          </w:p>
        </w:tc>
        <w:tc>
          <w:tcPr>
            <w:tcW w:w="2126"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993" w:type="dxa"/>
          </w:tcPr>
          <w:p w:rsidR="00D57C09" w:rsidRPr="00753102" w:rsidRDefault="00D57C09" w:rsidP="004F0B4B">
            <w:pPr>
              <w:pStyle w:val="TAH"/>
              <w:rPr>
                <w:rFonts w:cs="Arial"/>
              </w:rPr>
            </w:pPr>
            <w:r w:rsidRPr="00753102">
              <w:rPr>
                <w:rFonts w:cs="Arial"/>
              </w:rPr>
              <w:t>Offset</w:t>
            </w:r>
          </w:p>
        </w:tc>
        <w:tc>
          <w:tcPr>
            <w:tcW w:w="2670" w:type="dxa"/>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cantSplit/>
          <w:trHeight w:val="88"/>
          <w:jc w:val="center"/>
        </w:trPr>
        <w:tc>
          <w:tcPr>
            <w:tcW w:w="1851" w:type="dxa"/>
            <w:vMerge w:val="restart"/>
          </w:tcPr>
          <w:p w:rsidR="00D57C09" w:rsidRPr="00753102" w:rsidRDefault="00D57C09" w:rsidP="004F0B4B">
            <w:pPr>
              <w:pStyle w:val="TAC"/>
              <w:rPr>
                <w:rFonts w:cs="Arial"/>
              </w:rPr>
            </w:pPr>
            <w:r w:rsidRPr="00753102">
              <w:rPr>
                <w:rFonts w:cs="Arial"/>
              </w:rPr>
              <w:t>II, III, IV, V, VIII, X, XII, XIII, XIV</w:t>
            </w:r>
            <w:r w:rsidRPr="00753102">
              <w:rPr>
                <w:rFonts w:cs="Arial"/>
                <w:lang w:eastAsia="zh-CN"/>
              </w:rPr>
              <w:t>, XXV, XXVI</w:t>
            </w:r>
          </w:p>
        </w:tc>
        <w:tc>
          <w:tcPr>
            <w:tcW w:w="2126" w:type="dxa"/>
          </w:tcPr>
          <w:p w:rsidR="00D57C09" w:rsidRPr="00753102" w:rsidRDefault="00D57C09" w:rsidP="004F0B4B">
            <w:pPr>
              <w:pStyle w:val="TAC"/>
              <w:rPr>
                <w:rFonts w:cs="Arial"/>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±3.5 MHz</w:t>
            </w:r>
          </w:p>
        </w:tc>
        <w:tc>
          <w:tcPr>
            <w:tcW w:w="2670" w:type="dxa"/>
            <w:vMerge w:val="restart"/>
          </w:tcPr>
          <w:p w:rsidR="00D57C09" w:rsidRPr="00753102" w:rsidRDefault="00D57C09" w:rsidP="004F0B4B">
            <w:pPr>
              <w:pStyle w:val="TAC"/>
              <w:rPr>
                <w:rFonts w:cs="Arial"/>
              </w:rPr>
            </w:pPr>
            <w:r w:rsidRPr="00753102">
              <w:rPr>
                <w:rFonts w:cs="Arial"/>
              </w:rPr>
              <w:t>CW signal</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trHeight w:val="88"/>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±5.9 MHz</w:t>
            </w:r>
          </w:p>
        </w:tc>
        <w:tc>
          <w:tcPr>
            <w:tcW w:w="2670" w:type="dxa"/>
            <w:vMerge w:val="restart"/>
          </w:tcPr>
          <w:p w:rsidR="00D57C09" w:rsidRPr="00753102" w:rsidRDefault="00D57C09" w:rsidP="004F0B4B">
            <w:pPr>
              <w:pStyle w:val="TAC"/>
              <w:rPr>
                <w:rFonts w:cs="Arial"/>
              </w:rPr>
            </w:pPr>
            <w:r w:rsidRPr="00753102">
              <w:rPr>
                <w:rFonts w:cs="Arial"/>
              </w:rPr>
              <w:t>GMSK modulated (NOTE)</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jc w:val="center"/>
        </w:trPr>
        <w:tc>
          <w:tcPr>
            <w:tcW w:w="9482" w:type="dxa"/>
            <w:gridSpan w:val="5"/>
          </w:tcPr>
          <w:p w:rsidR="00D57C09" w:rsidRPr="00753102" w:rsidRDefault="00D57C09" w:rsidP="004F0B4B">
            <w:pPr>
              <w:pStyle w:val="TAN"/>
              <w:rPr>
                <w:rFonts w:cs="Arial"/>
              </w:rPr>
            </w:pPr>
            <w:r w:rsidRPr="00753102">
              <w:rPr>
                <w:rFonts w:cs="Arial"/>
              </w:rPr>
              <w:t>NOTE</w:t>
            </w:r>
            <w:r w:rsidRPr="00753102">
              <w:rPr>
                <w:rFonts w:cs="Arial"/>
              </w:rPr>
              <w:tab/>
              <w:t>GMSK as defined in TS45.004 [32]</w:t>
            </w:r>
          </w:p>
        </w:tc>
      </w:tr>
    </w:tbl>
    <w:p w:rsidR="00D57C09" w:rsidRPr="00753102" w:rsidRDefault="00D57C09" w:rsidP="00D57C09"/>
    <w:p w:rsidR="00D57C09" w:rsidRPr="00753102" w:rsidRDefault="00D57C09" w:rsidP="00D57C09">
      <w:pPr>
        <w:pStyle w:val="Heading4"/>
      </w:pPr>
      <w:bookmarkStart w:id="1630" w:name="_Toc21125305"/>
      <w:bookmarkStart w:id="1631" w:name="_Toc29768295"/>
      <w:bookmarkStart w:id="1632" w:name="_Toc36044737"/>
      <w:r w:rsidRPr="00753102">
        <w:t>7.8.5.3</w:t>
      </w:r>
      <w:r w:rsidRPr="00753102">
        <w:tab/>
        <w:t>Single RAT E- UTRA operation</w:t>
      </w:r>
      <w:bookmarkEnd w:id="1630"/>
      <w:bookmarkEnd w:id="1631"/>
      <w:bookmarkEnd w:id="1632"/>
    </w:p>
    <w:p w:rsidR="00D57C09" w:rsidRPr="00753102" w:rsidRDefault="00D57C09" w:rsidP="00D57C09">
      <w:pPr>
        <w:rPr>
          <w:rFonts w:eastAsia="Osaka"/>
        </w:rPr>
      </w:pPr>
      <w:r w:rsidRPr="00753102">
        <w:t>For E-UTRA, the throughput</w:t>
      </w:r>
      <w:r w:rsidRPr="00753102">
        <w:rPr>
          <w:vertAlign w:val="subscript"/>
        </w:rPr>
        <w:t xml:space="preserve"> </w:t>
      </w:r>
      <w:r w:rsidRPr="00753102">
        <w:t xml:space="preserve">shall be ≥ 95% of the </w:t>
      </w:r>
      <w:r w:rsidRPr="00753102">
        <w:rPr>
          <w:i/>
        </w:rPr>
        <w:t>maximum throughput</w:t>
      </w:r>
      <w:r w:rsidRPr="00753102" w:rsidDel="00BE584A">
        <w:t xml:space="preserve"> </w:t>
      </w:r>
      <w:r w:rsidRPr="00753102">
        <w:t>of the reference measurement channel, with a wanted signal at the assigned channel frequency and two interfering signals at the RIB, with the conditions specified in tables 7.8.5.3-1 and 7.8.5.3-2 for intermodulation performance and in tables 7.8.5.3-3, 7.8.5.3</w:t>
      </w:r>
      <w:r w:rsidRPr="00753102">
        <w:rPr>
          <w:lang w:eastAsia="zh-CN"/>
        </w:rPr>
        <w:t xml:space="preserve">-4, </w:t>
      </w:r>
      <w:r w:rsidRPr="00753102">
        <w:rPr>
          <w:rFonts w:hint="eastAsia"/>
          <w:lang w:eastAsia="zh-CN"/>
        </w:rPr>
        <w:t xml:space="preserve">and </w:t>
      </w:r>
      <w:r w:rsidRPr="00753102">
        <w:t>7.8.5.3</w:t>
      </w:r>
      <w:r w:rsidRPr="00753102">
        <w:rPr>
          <w:rFonts w:hint="eastAsia"/>
          <w:lang w:eastAsia="zh-CN"/>
        </w:rPr>
        <w:t>-</w:t>
      </w:r>
      <w:r w:rsidRPr="00753102">
        <w:rPr>
          <w:lang w:eastAsia="zh-CN"/>
        </w:rPr>
        <w:t xml:space="preserve">5 </w:t>
      </w:r>
      <w:r w:rsidRPr="00753102">
        <w:t>for narrowband intermodulation performance.</w:t>
      </w:r>
      <w:r w:rsidRPr="00753102">
        <w:rPr>
          <w:rFonts w:hint="eastAsia"/>
          <w:lang w:eastAsia="zh-CN"/>
        </w:rPr>
        <w:t xml:space="preserve"> Narrowband intermodulation requirements are not applied for Band 46.</w:t>
      </w:r>
      <w:r w:rsidRPr="00753102">
        <w:t xml:space="preserve"> </w:t>
      </w:r>
      <w:r w:rsidRPr="00753102">
        <w:rPr>
          <w:rFonts w:eastAsia="Osaka"/>
        </w:rPr>
        <w:t>The reference measurement channel for the wanted signal is identified in table 10.8.4-1 to</w:t>
      </w:r>
      <w:r w:rsidRPr="00753102">
        <w:rPr>
          <w:lang w:eastAsia="zh-CN"/>
        </w:rPr>
        <w:t xml:space="preserve"> 6 f</w:t>
      </w:r>
      <w:r w:rsidRPr="00753102">
        <w:rPr>
          <w:rFonts w:eastAsia="Osaka"/>
        </w:rPr>
        <w:t xml:space="preserve">or each </w:t>
      </w:r>
      <w:r w:rsidRPr="00753102">
        <w:rPr>
          <w:rFonts w:eastAsia="Osaka"/>
          <w:i/>
        </w:rPr>
        <w:t>channel bandwidth</w:t>
      </w:r>
      <w:r w:rsidRPr="00753102">
        <w:rPr>
          <w:rFonts w:eastAsia="Osaka"/>
        </w:rPr>
        <w:t xml:space="preserve"> and further specified in 3GPP TS 36.104 [4] Annex A.</w:t>
      </w:r>
    </w:p>
    <w:p w:rsidR="00D57C09" w:rsidRPr="00753102" w:rsidRDefault="00D57C09" w:rsidP="00D57C09">
      <w:pPr>
        <w:rPr>
          <w:rFonts w:eastAsia="Osaka"/>
        </w:rPr>
      </w:pPr>
      <w:r w:rsidRPr="00753102">
        <w:rPr>
          <w:rFonts w:eastAsia="Osaka"/>
        </w:rPr>
        <w:t xml:space="preserve">The receiver intermodulation requirement is applicable outside the </w:t>
      </w:r>
      <w:r w:rsidRPr="00753102">
        <w:rPr>
          <w:rFonts w:hint="eastAsia"/>
          <w:i/>
          <w:lang w:eastAsia="zh-CN"/>
        </w:rPr>
        <w:t xml:space="preserve">Base Station </w:t>
      </w:r>
      <w:r w:rsidRPr="00753102">
        <w:rPr>
          <w:rFonts w:eastAsia="Osaka"/>
          <w:i/>
        </w:rPr>
        <w:t>RF Bandwidth</w:t>
      </w:r>
      <w:r w:rsidRPr="00753102">
        <w:rPr>
          <w:rFonts w:hint="eastAsia"/>
          <w:lang w:eastAsia="zh-CN"/>
        </w:rPr>
        <w:t xml:space="preserve"> </w:t>
      </w:r>
      <w:r w:rsidRPr="00753102">
        <w:rPr>
          <w:lang w:eastAsia="zh-CN"/>
        </w:rPr>
        <w:t xml:space="preserve">or </w:t>
      </w:r>
      <w:r w:rsidRPr="00753102">
        <w:rPr>
          <w:i/>
          <w:lang w:eastAsia="zh-CN"/>
        </w:rPr>
        <w:t xml:space="preserve">Radio Bandwidth </w:t>
      </w:r>
      <w:r w:rsidRPr="00753102">
        <w:rPr>
          <w:rFonts w:hint="eastAsia"/>
          <w:i/>
          <w:lang w:eastAsia="zh-CN"/>
        </w:rPr>
        <w:t>edges</w:t>
      </w:r>
      <w:r w:rsidRPr="00753102">
        <w:rPr>
          <w:rFonts w:eastAsia="Osaka"/>
        </w:rPr>
        <w:t xml:space="preserve">. The interfering signal offset is defined relative to the </w:t>
      </w:r>
      <w:r w:rsidRPr="00753102">
        <w:rPr>
          <w:rFonts w:eastAsia="Osaka"/>
          <w:i/>
        </w:rPr>
        <w:t>Base Station RF Bandwidth edges</w:t>
      </w:r>
      <w:r w:rsidRPr="00753102">
        <w:rPr>
          <w:rFonts w:eastAsia="Osaka"/>
        </w:rPr>
        <w:t xml:space="preserve"> </w:t>
      </w:r>
      <w:r w:rsidRPr="00753102">
        <w:rPr>
          <w:lang w:eastAsia="zh-CN"/>
        </w:rPr>
        <w:t xml:space="preserve">or </w:t>
      </w:r>
      <w:r w:rsidRPr="00753102">
        <w:rPr>
          <w:i/>
          <w:lang w:eastAsia="zh-CN"/>
        </w:rPr>
        <w:t xml:space="preserve">Radio Bandwidth </w:t>
      </w:r>
      <w:r w:rsidRPr="00753102">
        <w:rPr>
          <w:rFonts w:eastAsia="Osaka"/>
          <w:i/>
        </w:rPr>
        <w:t>edges</w:t>
      </w:r>
      <w:r w:rsidRPr="00753102">
        <w:rPr>
          <w:rFonts w:eastAsia="Osaka"/>
        </w:rPr>
        <w:t>.</w:t>
      </w:r>
    </w:p>
    <w:p w:rsidR="00D57C09" w:rsidRPr="00753102" w:rsidRDefault="00D57C09" w:rsidP="00D57C09">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as wide as the </w:t>
      </w:r>
      <w:r w:rsidRPr="00753102">
        <w:rPr>
          <w:i/>
          <w:lang w:eastAsia="zh-CN"/>
        </w:rPr>
        <w:t>channel bandwidth</w:t>
      </w:r>
      <w:r w:rsidRPr="00753102">
        <w:rPr>
          <w:lang w:eastAsia="zh-CN"/>
        </w:rPr>
        <w:t xml:space="preserve"> of the </w:t>
      </w:r>
      <w:r w:rsidRPr="00753102">
        <w:t xml:space="preserve">E-UTRA interfering signal in table 7.8.5.3-3. The interfering signal offset is defined relative to the </w:t>
      </w:r>
      <w:r w:rsidRPr="00753102">
        <w:rPr>
          <w:i/>
        </w:rPr>
        <w:t>sub-block</w:t>
      </w:r>
      <w:r w:rsidRPr="00753102">
        <w:t xml:space="preserve"> edges inside the </w:t>
      </w:r>
      <w:r w:rsidRPr="00753102">
        <w:rPr>
          <w:i/>
        </w:rPr>
        <w:t>sub-block gap</w:t>
      </w:r>
      <w:r w:rsidRPr="00753102">
        <w:t>.</w:t>
      </w:r>
    </w:p>
    <w:p w:rsidR="00D57C09" w:rsidRPr="00753102" w:rsidRDefault="00D57C09" w:rsidP="00D57C09">
      <w:r w:rsidRPr="00753102">
        <w:t xml:space="preserve">For </w:t>
      </w:r>
      <w:r w:rsidRPr="00753102">
        <w:rPr>
          <w:i/>
        </w:rPr>
        <w:t>multi-band RIBs</w:t>
      </w:r>
      <w:r w:rsidRPr="00753102">
        <w:t>, the intermodulation requirement applies in addition inside any</w:t>
      </w:r>
      <w:r w:rsidRPr="00753102">
        <w:rPr>
          <w:i/>
        </w:rPr>
        <w:t xml:space="preserve"> Inter RF Bandwidth gap,</w:t>
      </w:r>
      <w:r w:rsidRPr="00753102">
        <w:t xml:space="preserve"> in case the gap size is at least as wide as the E-UTRA </w:t>
      </w:r>
      <w:r w:rsidRPr="00753102">
        <w:rPr>
          <w:rFonts w:cs="v5.0.0"/>
        </w:rPr>
        <w:t xml:space="preserve">interfering signal centre frequency offset from the </w:t>
      </w:r>
      <w:r w:rsidRPr="00753102">
        <w:rPr>
          <w:rFonts w:cs="v5.0.0"/>
          <w:i/>
        </w:rPr>
        <w:t>Base Station RF Bandwidth edge</w:t>
      </w:r>
      <w:r w:rsidRPr="00753102">
        <w:rPr>
          <w:rFonts w:cs="v5.0.0"/>
        </w:rPr>
        <w:t>.</w:t>
      </w:r>
    </w:p>
    <w:p w:rsidR="00D57C09" w:rsidRPr="00753102" w:rsidRDefault="00D57C09" w:rsidP="00D57C09">
      <w:pPr>
        <w:rPr>
          <w:rFonts w:cs="v5.0.0"/>
        </w:rPr>
      </w:pPr>
      <w:r w:rsidRPr="00753102">
        <w:t xml:space="preserve">For </w:t>
      </w:r>
      <w:r w:rsidRPr="00753102">
        <w:rPr>
          <w:i/>
        </w:rPr>
        <w:t>multi-band RIBs</w:t>
      </w:r>
      <w:r w:rsidRPr="00753102">
        <w:t>, the narrowband intermodulation requirement applies in addition inside any</w:t>
      </w:r>
      <w:r w:rsidRPr="00753102">
        <w:rPr>
          <w:i/>
        </w:rPr>
        <w:t xml:space="preserve"> Inter RF Bandwidth gap,</w:t>
      </w:r>
      <w:r w:rsidRPr="00753102">
        <w:t xml:space="preserve"> in case the gap size is at least as wide as the E-UTRA interfering </w:t>
      </w:r>
      <w:r w:rsidRPr="00753102">
        <w:rPr>
          <w:rFonts w:cs="v5.0.0"/>
        </w:rPr>
        <w:t xml:space="preserve">signal in tables </w:t>
      </w:r>
      <w:r w:rsidRPr="00753102">
        <w:t>7.8.5.3</w:t>
      </w:r>
      <w:r w:rsidRPr="00753102">
        <w:rPr>
          <w:rFonts w:cs="v5.0.0"/>
        </w:rPr>
        <w:t xml:space="preserve">-3, </w:t>
      </w:r>
      <w:r w:rsidRPr="00753102">
        <w:t>7.8.5.3</w:t>
      </w:r>
      <w:r w:rsidRPr="00753102">
        <w:rPr>
          <w:rFonts w:cs="v5.0.0"/>
        </w:rPr>
        <w:t xml:space="preserve">-4 and </w:t>
      </w:r>
      <w:r w:rsidRPr="00753102">
        <w:t>7.8.5.3</w:t>
      </w:r>
      <w:r w:rsidRPr="00753102">
        <w:rPr>
          <w:rFonts w:cs="v5.0.0"/>
        </w:rPr>
        <w:t xml:space="preserve">-5. The interfering signal offset is defined relative to the </w:t>
      </w:r>
      <w:r w:rsidRPr="00753102">
        <w:rPr>
          <w:rFonts w:cs="v5.0.0"/>
          <w:i/>
        </w:rPr>
        <w:t>Base Station RF Bandwidth edges</w:t>
      </w:r>
      <w:r w:rsidRPr="00753102">
        <w:rPr>
          <w:rFonts w:cs="v5.0.0"/>
        </w:rPr>
        <w:t xml:space="preserve"> inside the </w:t>
      </w:r>
      <w:r w:rsidRPr="00753102">
        <w:rPr>
          <w:rFonts w:cs="v5.0.0"/>
          <w:i/>
        </w:rPr>
        <w:t>Inter RF Bandwidth gap</w:t>
      </w:r>
      <w:r w:rsidRPr="00753102">
        <w:rPr>
          <w:rFonts w:cs="v5.0.0"/>
        </w:rPr>
        <w:t>.</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rPr>
          <w:rFonts w:eastAsia="Osaka"/>
        </w:rPr>
        <w:t xml:space="preserve">Table </w:t>
      </w:r>
      <w:r w:rsidRPr="00753102">
        <w:t>7.8.5.3</w:t>
      </w:r>
      <w:r w:rsidRPr="00753102">
        <w:rPr>
          <w:rFonts w:eastAsia="Osaka"/>
        </w:rPr>
        <w:t xml:space="preserve">-1: </w:t>
      </w:r>
      <w:r w:rsidRPr="00753102">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D57C09" w:rsidRPr="00753102" w:rsidTr="004F0B4B">
        <w:trPr>
          <w:jc w:val="center"/>
        </w:trPr>
        <w:tc>
          <w:tcPr>
            <w:tcW w:w="2049" w:type="dxa"/>
            <w:vAlign w:val="center"/>
          </w:tcPr>
          <w:p w:rsidR="00D57C09" w:rsidRPr="00753102" w:rsidRDefault="00D57C09" w:rsidP="004F0B4B">
            <w:pPr>
              <w:pStyle w:val="TAH"/>
              <w:rPr>
                <w:rFonts w:cs="Arial"/>
              </w:rPr>
            </w:pPr>
            <w:r w:rsidRPr="00753102">
              <w:rPr>
                <w:rFonts w:cs="Arial"/>
                <w:lang w:eastAsia="zh-CN"/>
              </w:rPr>
              <w:t>BS type</w:t>
            </w:r>
          </w:p>
        </w:tc>
        <w:tc>
          <w:tcPr>
            <w:tcW w:w="1995" w:type="dxa"/>
            <w:vAlign w:val="center"/>
          </w:tcPr>
          <w:p w:rsidR="00D57C09" w:rsidRPr="00753102" w:rsidRDefault="00D57C09" w:rsidP="004F0B4B">
            <w:pPr>
              <w:pStyle w:val="TAH"/>
              <w:rPr>
                <w:rFonts w:cs="Arial"/>
              </w:rPr>
            </w:pPr>
            <w:r w:rsidRPr="00753102">
              <w:rPr>
                <w:rFonts w:cs="Arial"/>
              </w:rPr>
              <w:t>Wanted signal mean power [dBm]</w:t>
            </w:r>
          </w:p>
        </w:tc>
        <w:tc>
          <w:tcPr>
            <w:tcW w:w="1985" w:type="dxa"/>
            <w:vAlign w:val="center"/>
          </w:tcPr>
          <w:p w:rsidR="00D57C09" w:rsidRPr="00753102" w:rsidRDefault="00D57C09" w:rsidP="004F0B4B">
            <w:pPr>
              <w:pStyle w:val="TAH"/>
              <w:rPr>
                <w:rFonts w:cs="Arial"/>
              </w:rPr>
            </w:pPr>
            <w:r w:rsidRPr="00753102">
              <w:rPr>
                <w:rFonts w:cs="Arial"/>
              </w:rPr>
              <w:t>Interfering signal mean power [dBm]</w:t>
            </w:r>
          </w:p>
          <w:p w:rsidR="00D57C09" w:rsidRPr="00753102" w:rsidRDefault="00D57C09" w:rsidP="004F0B4B">
            <w:pPr>
              <w:pStyle w:val="TAH"/>
              <w:rPr>
                <w:rFonts w:cs="Arial"/>
              </w:rPr>
            </w:pPr>
            <w:r w:rsidRPr="00753102">
              <w:rPr>
                <w:rFonts w:cs="Arial"/>
              </w:rPr>
              <w:t>(NOTE)</w:t>
            </w:r>
          </w:p>
        </w:tc>
        <w:tc>
          <w:tcPr>
            <w:tcW w:w="2628"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2049" w:type="dxa"/>
            <w:vMerge w:val="restart"/>
            <w:vAlign w:val="center"/>
          </w:tcPr>
          <w:p w:rsidR="00D57C09" w:rsidRPr="00753102" w:rsidRDefault="00D57C09" w:rsidP="004F0B4B">
            <w:pPr>
              <w:pStyle w:val="TAC"/>
              <w:rPr>
                <w:rFonts w:cs="Arial"/>
              </w:rPr>
            </w:pPr>
            <w:r w:rsidRPr="00753102">
              <w:rPr>
                <w:rFonts w:cs="Arial"/>
                <w:lang w:eastAsia="zh-CN"/>
              </w:rPr>
              <w:t>Wide Area BS</w:t>
            </w:r>
          </w:p>
        </w:tc>
        <w:tc>
          <w:tcPr>
            <w:tcW w:w="199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+ 6dB </w:t>
            </w:r>
          </w:p>
        </w:tc>
        <w:tc>
          <w:tcPr>
            <w:tcW w:w="1985"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val="restart"/>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t>7.8.5.3</w:t>
            </w:r>
            <w:r w:rsidRPr="00753102">
              <w:rPr>
                <w:rFonts w:cs="Arial"/>
              </w:rPr>
              <w:t>-2</w:t>
            </w:r>
          </w:p>
        </w:tc>
      </w:tr>
      <w:tr w:rsidR="00D57C09" w:rsidRPr="00753102" w:rsidTr="004F0B4B">
        <w:trPr>
          <w:trHeight w:val="87"/>
          <w:jc w:val="center"/>
        </w:trPr>
        <w:tc>
          <w:tcPr>
            <w:tcW w:w="2049" w:type="dxa"/>
            <w:vMerge/>
            <w:vAlign w:val="center"/>
          </w:tcPr>
          <w:p w:rsidR="00D57C09" w:rsidRPr="00753102" w:rsidRDefault="00D57C09" w:rsidP="004F0B4B">
            <w:pPr>
              <w:pStyle w:val="TAC"/>
              <w:rPr>
                <w:rFonts w:cs="Arial"/>
                <w:lang w:eastAsia="zh-CN"/>
              </w:rPr>
            </w:pPr>
          </w:p>
        </w:tc>
        <w:tc>
          <w:tcPr>
            <w:tcW w:w="199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8"/>
          <w:jc w:val="center"/>
        </w:trPr>
        <w:tc>
          <w:tcPr>
            <w:tcW w:w="2049" w:type="dxa"/>
            <w:vMerge w:val="restart"/>
            <w:vAlign w:val="center"/>
          </w:tcPr>
          <w:p w:rsidR="00D57C09" w:rsidRPr="00753102" w:rsidRDefault="00D57C09" w:rsidP="004F0B4B">
            <w:pPr>
              <w:pStyle w:val="TAC"/>
              <w:rPr>
                <w:rFonts w:cs="Arial"/>
                <w:lang w:eastAsia="zh-CN"/>
              </w:rPr>
            </w:pPr>
            <w:r w:rsidRPr="00753102">
              <w:rPr>
                <w:rFonts w:cs="Arial" w:hint="eastAsia"/>
                <w:lang w:eastAsia="zh-CN"/>
              </w:rPr>
              <w:t>Medium Range BS</w:t>
            </w:r>
          </w:p>
        </w:tc>
        <w:tc>
          <w:tcPr>
            <w:tcW w:w="199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+ 6dB </w:t>
            </w:r>
          </w:p>
        </w:tc>
        <w:tc>
          <w:tcPr>
            <w:tcW w:w="1985" w:type="dxa"/>
            <w:vAlign w:val="center"/>
          </w:tcPr>
          <w:p w:rsidR="00D57C09" w:rsidRPr="00753102" w:rsidRDefault="00D57C09" w:rsidP="004F0B4B">
            <w:pPr>
              <w:pStyle w:val="TAC"/>
              <w:rPr>
                <w:rFonts w:cs="Arial"/>
              </w:rPr>
            </w:pPr>
            <w:r w:rsidRPr="00753102">
              <w:rPr>
                <w:rFonts w:cs="Arial"/>
                <w:lang w:eastAsia="zh-CN"/>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7"/>
          <w:jc w:val="center"/>
        </w:trPr>
        <w:tc>
          <w:tcPr>
            <w:tcW w:w="2049" w:type="dxa"/>
            <w:vMerge/>
            <w:vAlign w:val="center"/>
          </w:tcPr>
          <w:p w:rsidR="00D57C09" w:rsidRPr="00753102" w:rsidRDefault="00D57C09" w:rsidP="004F0B4B">
            <w:pPr>
              <w:pStyle w:val="TAC"/>
              <w:rPr>
                <w:rFonts w:cs="Arial"/>
                <w:lang w:eastAsia="zh-CN"/>
              </w:rPr>
            </w:pPr>
          </w:p>
        </w:tc>
        <w:tc>
          <w:tcPr>
            <w:tcW w:w="199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D57C09" w:rsidRPr="00753102" w:rsidRDefault="00D57C09" w:rsidP="004F0B4B">
            <w:pPr>
              <w:pStyle w:val="TAC"/>
              <w:rPr>
                <w:rFonts w:cs="Arial"/>
                <w:lang w:eastAsia="zh-CN"/>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8"/>
          <w:jc w:val="center"/>
        </w:trPr>
        <w:tc>
          <w:tcPr>
            <w:tcW w:w="2049" w:type="dxa"/>
            <w:vMerge w:val="restart"/>
            <w:vAlign w:val="center"/>
          </w:tcPr>
          <w:p w:rsidR="00D57C09" w:rsidRPr="00753102" w:rsidRDefault="00D57C09" w:rsidP="004F0B4B">
            <w:pPr>
              <w:pStyle w:val="TAC"/>
              <w:rPr>
                <w:rFonts w:cs="Arial"/>
                <w:lang w:eastAsia="zh-CN"/>
              </w:rPr>
            </w:pPr>
            <w:r w:rsidRPr="00753102">
              <w:rPr>
                <w:rFonts w:cs="Arial"/>
                <w:lang w:eastAsia="zh-CN"/>
              </w:rPr>
              <w:t>Local Area BS</w:t>
            </w:r>
          </w:p>
        </w:tc>
        <w:tc>
          <w:tcPr>
            <w:tcW w:w="199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w:t>
            </w:r>
            <w:r w:rsidRPr="00753102">
              <w:rPr>
                <w:rFonts w:cs="Arial"/>
                <w:lang w:eastAsia="zh-CN"/>
              </w:rPr>
              <w:t>6</w:t>
            </w:r>
            <w:r w:rsidRPr="00753102">
              <w:rPr>
                <w:rFonts w:cs="Arial"/>
              </w:rPr>
              <w:t xml:space="preserve">dB </w:t>
            </w:r>
          </w:p>
        </w:tc>
        <w:tc>
          <w:tcPr>
            <w:tcW w:w="1985" w:type="dxa"/>
            <w:vAlign w:val="center"/>
          </w:tcPr>
          <w:p w:rsidR="00D57C09" w:rsidRPr="00753102" w:rsidRDefault="00D57C09" w:rsidP="004F0B4B">
            <w:pPr>
              <w:pStyle w:val="TAC"/>
              <w:rPr>
                <w:rFonts w:cs="Arial"/>
              </w:rPr>
            </w:pPr>
            <w:r w:rsidRPr="00753102">
              <w:rPr>
                <w:rFonts w:cs="Arial"/>
                <w:lang w:eastAsia="zh-CN"/>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7"/>
          <w:jc w:val="center"/>
        </w:trPr>
        <w:tc>
          <w:tcPr>
            <w:tcW w:w="2049" w:type="dxa"/>
            <w:vMerge/>
            <w:vAlign w:val="center"/>
          </w:tcPr>
          <w:p w:rsidR="00D57C09" w:rsidRPr="00753102" w:rsidRDefault="00D57C09" w:rsidP="004F0B4B">
            <w:pPr>
              <w:pStyle w:val="TAC"/>
              <w:rPr>
                <w:rFonts w:cs="Arial"/>
                <w:lang w:eastAsia="zh-CN"/>
              </w:rPr>
            </w:pPr>
          </w:p>
        </w:tc>
        <w:tc>
          <w:tcPr>
            <w:tcW w:w="199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D57C09" w:rsidRPr="00753102" w:rsidRDefault="00D57C09" w:rsidP="004F0B4B">
            <w:pPr>
              <w:pStyle w:val="TAC"/>
              <w:rPr>
                <w:rFonts w:cs="Arial"/>
                <w:lang w:eastAsia="zh-CN"/>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7"/>
          <w:jc w:val="center"/>
        </w:trPr>
        <w:tc>
          <w:tcPr>
            <w:tcW w:w="8657" w:type="dxa"/>
            <w:gridSpan w:val="4"/>
            <w:vAlign w:val="center"/>
          </w:tcPr>
          <w:p w:rsidR="00D57C09" w:rsidRPr="00753102" w:rsidRDefault="00D57C09" w:rsidP="004F0B4B">
            <w:pPr>
              <w:pStyle w:val="TAN"/>
              <w:rPr>
                <w:rFonts w:cs="Arial"/>
              </w:rPr>
            </w:pPr>
            <w:r w:rsidRPr="00753102">
              <w:rPr>
                <w:lang w:eastAsia="ja-JP"/>
              </w:rPr>
              <w:t>NOTE:</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tc>
      </w:tr>
    </w:tbl>
    <w:p w:rsidR="00D57C09" w:rsidRPr="00753102" w:rsidRDefault="00D57C09" w:rsidP="00D57C09">
      <w:pPr>
        <w:rPr>
          <w:lang w:eastAsia="zh-CN"/>
        </w:rPr>
      </w:pPr>
    </w:p>
    <w:p w:rsidR="00D57C09" w:rsidRPr="00753102" w:rsidRDefault="00D57C09" w:rsidP="00D57C09">
      <w:pPr>
        <w:pStyle w:val="TH"/>
      </w:pPr>
      <w:r w:rsidRPr="00753102">
        <w:rPr>
          <w:rFonts w:eastAsia="Osaka"/>
        </w:rPr>
        <w:t xml:space="preserve">Table </w:t>
      </w:r>
      <w:r w:rsidRPr="00753102">
        <w:t>7.8.5.3</w:t>
      </w:r>
      <w:r w:rsidRPr="00753102">
        <w:rPr>
          <w:rFonts w:eastAsia="Osaka"/>
        </w:rPr>
        <w:t xml:space="preserve">-2: Interfering signal for </w:t>
      </w:r>
      <w:r w:rsidRPr="0075310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D57C09" w:rsidRPr="00753102" w:rsidTr="004F0B4B">
        <w:trPr>
          <w:jc w:val="center"/>
        </w:trPr>
        <w:tc>
          <w:tcPr>
            <w:tcW w:w="2376"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3402" w:type="dxa"/>
            <w:vAlign w:val="center"/>
          </w:tcPr>
          <w:p w:rsidR="00D57C09" w:rsidRPr="00753102" w:rsidRDefault="00D57C09" w:rsidP="004F0B4B">
            <w:pPr>
              <w:pStyle w:val="TAH"/>
              <w:rPr>
                <w:rFonts w:cs="Arial"/>
              </w:rPr>
            </w:pPr>
            <w:r w:rsidRPr="00753102">
              <w:rPr>
                <w:rFonts w:cs="Arial"/>
              </w:rPr>
              <w:t xml:space="preserve">Interfering signal centre frequency offset from  the lower/upper </w:t>
            </w:r>
            <w:r w:rsidRPr="00753102">
              <w:rPr>
                <w:rFonts w:cs="Arial"/>
                <w:i/>
              </w:rPr>
              <w:t>Base Station RF Bandwidth edge</w:t>
            </w:r>
            <w:r w:rsidRPr="00753102">
              <w:rPr>
                <w:rFonts w:cs="Arial"/>
              </w:rPr>
              <w:t xml:space="preserve"> [MHz]</w:t>
            </w:r>
          </w:p>
        </w:tc>
        <w:tc>
          <w:tcPr>
            <w:tcW w:w="3402"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3</w:t>
            </w:r>
          </w:p>
        </w:tc>
        <w:tc>
          <w:tcPr>
            <w:tcW w:w="3402" w:type="dxa"/>
            <w:vAlign w:val="center"/>
          </w:tcPr>
          <w:p w:rsidR="00D57C09" w:rsidRPr="00753102" w:rsidRDefault="00D57C09" w:rsidP="004F0B4B">
            <w:pPr>
              <w:pStyle w:val="TAC"/>
              <w:rPr>
                <w:rFonts w:cs="Arial"/>
              </w:rPr>
            </w:pPr>
            <w:r w:rsidRPr="00753102">
              <w:rPr>
                <w:rFonts w:cs="Arial"/>
              </w:rPr>
              <w:t>±4.5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05038B"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±10.5</w:t>
            </w:r>
          </w:p>
        </w:tc>
        <w:tc>
          <w:tcPr>
            <w:tcW w:w="3402" w:type="dxa"/>
            <w:shd w:val="clear" w:color="auto" w:fill="auto"/>
            <w:vAlign w:val="center"/>
          </w:tcPr>
          <w:p w:rsidR="00D57C09" w:rsidRPr="00753102" w:rsidRDefault="00D57C09" w:rsidP="004F0B4B">
            <w:pPr>
              <w:pStyle w:val="TAC"/>
              <w:rPr>
                <w:rFonts w:cs="Arial"/>
                <w:lang w:val="sv-FI"/>
              </w:rPr>
            </w:pPr>
            <w:r w:rsidRPr="00753102">
              <w:rPr>
                <w:rFonts w:cs="Arial"/>
                <w:lang w:val="sv-FI"/>
              </w:rPr>
              <w:t>3</w:t>
            </w:r>
            <w:r w:rsidRPr="00753102">
              <w:rPr>
                <w:rFonts w:cs="Arial"/>
                <w:lang w:val="sv-FI" w:eastAsia="ko-KR"/>
              </w:rPr>
              <w:t xml:space="preserve"> </w:t>
            </w:r>
            <w:r w:rsidRPr="00753102">
              <w:rPr>
                <w:rFonts w:cs="Arial"/>
                <w:lang w:val="sv-FI"/>
              </w:rPr>
              <w:t xml:space="preserve">MHz E-UTRA signal </w:t>
            </w:r>
            <w:r w:rsidRPr="00753102">
              <w:rPr>
                <w:lang w:val="sv-FI" w:eastAsia="ko-KR"/>
              </w:rPr>
              <w:t xml:space="preserve">(NOTE </w:t>
            </w:r>
            <w:r w:rsidRPr="00753102">
              <w:rPr>
                <w:lang w:val="sv-FI" w:eastAsia="zh-CN"/>
              </w:rPr>
              <w:t>3</w:t>
            </w:r>
            <w:r w:rsidRPr="00753102">
              <w:rPr>
                <w:lang w:val="sv-FI" w:eastAsia="ko-KR"/>
              </w:rPr>
              <w:t>)</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5</w:t>
            </w:r>
          </w:p>
        </w:tc>
        <w:tc>
          <w:tcPr>
            <w:tcW w:w="3402" w:type="dxa"/>
            <w:vAlign w:val="center"/>
          </w:tcPr>
          <w:p w:rsidR="00D57C09" w:rsidRPr="00753102" w:rsidRDefault="00D57C09" w:rsidP="004F0B4B">
            <w:pPr>
              <w:pStyle w:val="TAC"/>
              <w:rPr>
                <w:rFonts w:cs="Arial"/>
              </w:rPr>
            </w:pPr>
            <w:r w:rsidRPr="00753102">
              <w:rPr>
                <w:rFonts w:cs="Arial"/>
              </w:rPr>
              <w:t>±7.5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10</w:t>
            </w:r>
          </w:p>
        </w:tc>
        <w:tc>
          <w:tcPr>
            <w:tcW w:w="3402" w:type="dxa"/>
            <w:vAlign w:val="center"/>
          </w:tcPr>
          <w:p w:rsidR="00D57C09" w:rsidRPr="00753102" w:rsidRDefault="00D57C09" w:rsidP="004F0B4B">
            <w:pPr>
              <w:pStyle w:val="TAC"/>
              <w:rPr>
                <w:rFonts w:cs="Arial"/>
              </w:rPr>
            </w:pPr>
            <w:r w:rsidRPr="00753102">
              <w:rPr>
                <w:rFonts w:cs="Arial"/>
              </w:rPr>
              <w:t>±7.375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15</w:t>
            </w:r>
          </w:p>
        </w:tc>
        <w:tc>
          <w:tcPr>
            <w:tcW w:w="3402" w:type="dxa"/>
            <w:vAlign w:val="center"/>
          </w:tcPr>
          <w:p w:rsidR="00D57C09" w:rsidRPr="00753102" w:rsidRDefault="00D57C09" w:rsidP="004F0B4B">
            <w:pPr>
              <w:pStyle w:val="TAC"/>
              <w:rPr>
                <w:rFonts w:cs="Arial"/>
              </w:rPr>
            </w:pPr>
            <w:r w:rsidRPr="00753102">
              <w:rPr>
                <w:rFonts w:cs="Arial"/>
              </w:rPr>
              <w:t>±7.25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20</w:t>
            </w:r>
          </w:p>
        </w:tc>
        <w:tc>
          <w:tcPr>
            <w:tcW w:w="3402" w:type="dxa"/>
            <w:vAlign w:val="center"/>
          </w:tcPr>
          <w:p w:rsidR="00D57C09" w:rsidRPr="00753102" w:rsidRDefault="00D57C09" w:rsidP="004F0B4B">
            <w:pPr>
              <w:pStyle w:val="TAC"/>
              <w:rPr>
                <w:rFonts w:cs="Arial"/>
              </w:rPr>
            </w:pPr>
            <w:r w:rsidRPr="00753102">
              <w:rPr>
                <w:rFonts w:cs="Arial"/>
              </w:rPr>
              <w:t>±7.125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05038B"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w:t>
            </w:r>
            <w:r w:rsidRPr="00753102">
              <w:rPr>
                <w:rFonts w:cs="Arial"/>
                <w:lang w:val="sv-FI" w:eastAsia="ko-KR"/>
              </w:rPr>
              <w:t xml:space="preserve"> </w:t>
            </w:r>
            <w:r w:rsidRPr="00753102">
              <w:rPr>
                <w:rFonts w:cs="Arial"/>
                <w:lang w:val="sv-FI"/>
              </w:rPr>
              <w:t>MHz E-UTRA signal (NOTE</w:t>
            </w:r>
            <w:r w:rsidRPr="00753102">
              <w:rPr>
                <w:rFonts w:cs="Arial"/>
                <w:lang w:val="sv-FI" w:eastAsia="ko-KR"/>
              </w:rPr>
              <w:t xml:space="preserve"> </w:t>
            </w:r>
            <w:r w:rsidRPr="00753102">
              <w:rPr>
                <w:rFonts w:cs="Arial"/>
                <w:lang w:val="sv-FI"/>
              </w:rPr>
              <w:t>1</w:t>
            </w:r>
            <w:r w:rsidRPr="00753102">
              <w:rPr>
                <w:rFonts w:cs="Arial"/>
                <w:lang w:val="sv-FI" w:eastAsia="ko-KR"/>
              </w:rPr>
              <w:t>)</w:t>
            </w:r>
          </w:p>
        </w:tc>
      </w:tr>
      <w:tr w:rsidR="00D57C09" w:rsidRPr="00753102" w:rsidTr="004F0B4B">
        <w:trPr>
          <w:jc w:val="center"/>
        </w:trPr>
        <w:tc>
          <w:tcPr>
            <w:tcW w:w="2376" w:type="dxa"/>
            <w:vMerge w:val="restart"/>
            <w:vAlign w:val="center"/>
          </w:tcPr>
          <w:p w:rsidR="00D57C09" w:rsidRPr="00753102" w:rsidRDefault="00D57C09" w:rsidP="004F0B4B">
            <w:pPr>
              <w:pStyle w:val="TAC"/>
              <w:rPr>
                <w:lang w:eastAsia="ko-KR"/>
              </w:rPr>
            </w:pPr>
            <w:r w:rsidRPr="00753102">
              <w:rPr>
                <w:lang w:eastAsia="ko-KR"/>
              </w:rPr>
              <w:t>20</w:t>
            </w:r>
          </w:p>
        </w:tc>
        <w:tc>
          <w:tcPr>
            <w:tcW w:w="3402" w:type="dxa"/>
            <w:vAlign w:val="center"/>
          </w:tcPr>
          <w:p w:rsidR="00D57C09" w:rsidRPr="00753102" w:rsidRDefault="00D57C09" w:rsidP="004F0B4B">
            <w:pPr>
              <w:pStyle w:val="TAC"/>
              <w:rPr>
                <w:lang w:eastAsia="ko-KR"/>
              </w:rPr>
            </w:pPr>
            <w:r w:rsidRPr="00753102">
              <w:rPr>
                <w:lang w:eastAsia="ko-KR"/>
              </w:rPr>
              <w:t>±7.125</w:t>
            </w:r>
          </w:p>
        </w:tc>
        <w:tc>
          <w:tcPr>
            <w:tcW w:w="3402" w:type="dxa"/>
            <w:shd w:val="clear" w:color="auto" w:fill="auto"/>
            <w:vAlign w:val="center"/>
          </w:tcPr>
          <w:p w:rsidR="00D57C09" w:rsidRPr="00753102" w:rsidRDefault="00D57C09" w:rsidP="004F0B4B">
            <w:pPr>
              <w:pStyle w:val="TAC"/>
              <w:rPr>
                <w:lang w:eastAsia="ko-KR"/>
              </w:rPr>
            </w:pPr>
            <w:r w:rsidRPr="00753102">
              <w:rPr>
                <w:lang w:eastAsia="ko-KR"/>
              </w:rPr>
              <w:t>CW</w:t>
            </w:r>
          </w:p>
        </w:tc>
      </w:tr>
      <w:tr w:rsidR="00D57C09" w:rsidRPr="0005038B" w:rsidTr="004F0B4B">
        <w:trPr>
          <w:trHeight w:val="118"/>
          <w:jc w:val="center"/>
        </w:trPr>
        <w:tc>
          <w:tcPr>
            <w:tcW w:w="2376" w:type="dxa"/>
            <w:vMerge/>
            <w:vAlign w:val="center"/>
          </w:tcPr>
          <w:p w:rsidR="00D57C09" w:rsidRPr="00753102" w:rsidRDefault="00D57C09" w:rsidP="004F0B4B">
            <w:pPr>
              <w:pStyle w:val="TAC"/>
              <w:rPr>
                <w:lang w:eastAsia="ko-KR"/>
              </w:rPr>
            </w:pPr>
          </w:p>
        </w:tc>
        <w:tc>
          <w:tcPr>
            <w:tcW w:w="3402" w:type="dxa"/>
            <w:vAlign w:val="center"/>
          </w:tcPr>
          <w:p w:rsidR="00D57C09" w:rsidRPr="00753102" w:rsidRDefault="00D57C09" w:rsidP="004F0B4B">
            <w:pPr>
              <w:pStyle w:val="TAC"/>
              <w:rPr>
                <w:lang w:eastAsia="zh-CN"/>
              </w:rPr>
            </w:pPr>
            <w:r w:rsidRPr="00753102">
              <w:rPr>
                <w:lang w:eastAsia="zh-CN"/>
              </w:rPr>
              <w:t>±</w:t>
            </w:r>
            <w:r w:rsidRPr="00753102">
              <w:rPr>
                <w:rFonts w:hint="eastAsia"/>
                <w:lang w:eastAsia="zh-CN"/>
              </w:rPr>
              <w:t>24</w:t>
            </w:r>
          </w:p>
        </w:tc>
        <w:tc>
          <w:tcPr>
            <w:tcW w:w="3402" w:type="dxa"/>
            <w:shd w:val="clear" w:color="auto" w:fill="auto"/>
            <w:vAlign w:val="center"/>
          </w:tcPr>
          <w:p w:rsidR="00D57C09" w:rsidRPr="00753102" w:rsidRDefault="00D57C09" w:rsidP="004F0B4B">
            <w:pPr>
              <w:pStyle w:val="TAC"/>
              <w:rPr>
                <w:lang w:val="sv-FI" w:eastAsia="ko-KR"/>
              </w:rPr>
            </w:pPr>
            <w:r w:rsidRPr="00753102">
              <w:rPr>
                <w:lang w:val="sv-FI" w:eastAsia="zh-CN"/>
              </w:rPr>
              <w:t xml:space="preserve">20 </w:t>
            </w:r>
            <w:r w:rsidRPr="00753102">
              <w:rPr>
                <w:lang w:val="sv-FI" w:eastAsia="ko-KR"/>
              </w:rPr>
              <w:t>MHz E-UTRA signal (NOTE 2)</w:t>
            </w:r>
          </w:p>
        </w:tc>
      </w:tr>
      <w:tr w:rsidR="00D57C09" w:rsidRPr="00753102" w:rsidTr="004F0B4B">
        <w:trPr>
          <w:trHeight w:val="118"/>
          <w:jc w:val="center"/>
        </w:trPr>
        <w:tc>
          <w:tcPr>
            <w:tcW w:w="0" w:type="auto"/>
            <w:gridSpan w:val="3"/>
            <w:vAlign w:val="center"/>
          </w:tcPr>
          <w:p w:rsidR="00D57C09" w:rsidRPr="00753102" w:rsidRDefault="00D57C09" w:rsidP="004F0B4B">
            <w:pPr>
              <w:pStyle w:val="TAN"/>
              <w:rPr>
                <w:rFonts w:eastAsia="Osaka" w:cs="v5.0.0"/>
                <w:lang w:eastAsia="ko-KR"/>
              </w:rPr>
            </w:pPr>
            <w:r w:rsidRPr="00753102">
              <w:rPr>
                <w:rFonts w:cs="Arial"/>
                <w:lang w:eastAsia="ko-KR"/>
              </w:rPr>
              <w:t>NOTE</w:t>
            </w:r>
            <w:r w:rsidRPr="00753102">
              <w:rPr>
                <w:rFonts w:cs="Arial" w:hint="eastAsia"/>
                <w:lang w:eastAsia="ko-KR"/>
              </w:rPr>
              <w:t xml:space="preserve"> 1</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not</w:t>
            </w:r>
            <w:r w:rsidRPr="00753102">
              <w:rPr>
                <w:rFonts w:cs="Arial" w:hint="eastAsia"/>
                <w:lang w:eastAsia="zh-CN"/>
              </w:rPr>
              <w:t xml:space="preserve"> applie</w:t>
            </w:r>
            <w:r w:rsidRPr="00753102">
              <w:rPr>
                <w:rFonts w:cs="Arial"/>
                <w:lang w:eastAsia="zh-CN"/>
              </w:rPr>
              <w:t>d</w:t>
            </w:r>
            <w:r w:rsidRPr="00753102">
              <w:rPr>
                <w:rFonts w:cs="Arial" w:hint="eastAsia"/>
                <w:lang w:eastAsia="zh-CN"/>
              </w:rPr>
              <w:t xml:space="preserve"> for Band 46</w:t>
            </w:r>
            <w:r w:rsidRPr="00753102">
              <w:rPr>
                <w:rFonts w:eastAsia="Osaka" w:cs="v5.0.0"/>
                <w:lang w:eastAsia="ko-KR"/>
              </w:rPr>
              <w:t>.</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only</w:t>
            </w:r>
            <w:r w:rsidRPr="00753102">
              <w:rPr>
                <w:rFonts w:cs="Arial" w:hint="eastAsia"/>
                <w:lang w:eastAsia="zh-CN"/>
              </w:rPr>
              <w:t xml:space="preserve"> applied for Band 46.</w:t>
            </w:r>
          </w:p>
          <w:p w:rsidR="00D57C09" w:rsidRPr="00753102" w:rsidRDefault="00D57C09" w:rsidP="004F0B4B">
            <w:pPr>
              <w:pStyle w:val="TAN"/>
              <w:rPr>
                <w:rFonts w:cs="v5.0.0"/>
                <w:lang w:eastAsia="zh-CN"/>
              </w:rPr>
            </w:pPr>
            <w:r w:rsidRPr="00753102">
              <w:rPr>
                <w:rFonts w:cs="Arial"/>
                <w:lang w:eastAsia="ja-JP"/>
              </w:rPr>
              <w:t>NOTE</w:t>
            </w:r>
            <w:r w:rsidRPr="00753102">
              <w:rPr>
                <w:rFonts w:cs="Arial" w:hint="eastAsia"/>
                <w:lang w:eastAsia="zh-CN"/>
              </w:rPr>
              <w:t xml:space="preserve"> 3</w:t>
            </w:r>
            <w:r w:rsidRPr="00753102">
              <w:rPr>
                <w:rFonts w:cs="Arial"/>
                <w:lang w:eastAsia="ja-JP"/>
              </w:rPr>
              <w:t>:</w:t>
            </w:r>
            <w:r w:rsidRPr="00753102">
              <w:rPr>
                <w:rFonts w:cs="Arial"/>
                <w:lang w:eastAsia="ja-JP"/>
              </w:rPr>
              <w:tab/>
            </w:r>
            <w:r w:rsidRPr="00753102">
              <w:rPr>
                <w:rFonts w:cs="Arial" w:hint="eastAsia"/>
                <w:lang w:eastAsia="zh-CN"/>
              </w:rPr>
              <w:t>3</w:t>
            </w:r>
            <w:r w:rsidRPr="00753102">
              <w:rPr>
                <w:rFonts w:cs="Arial"/>
                <w:lang w:eastAsia="ja-JP"/>
              </w:rPr>
              <w:t xml:space="preserve"> MHz </w:t>
            </w:r>
            <w:r w:rsidRPr="00753102">
              <w:rPr>
                <w:rFonts w:cs="Arial"/>
                <w:i/>
                <w:lang w:eastAsia="ja-JP"/>
              </w:rPr>
              <w:t>channel bandwidth</w:t>
            </w:r>
            <w:r w:rsidRPr="00753102">
              <w:rPr>
                <w:rFonts w:cs="Arial"/>
                <w:lang w:eastAsia="ja-JP"/>
              </w:rPr>
              <w:t xml:space="preserve"> is not applicable to </w:t>
            </w:r>
            <w:r w:rsidRPr="00753102">
              <w:rPr>
                <w:rFonts w:cs="Arial" w:hint="eastAsia"/>
                <w:lang w:eastAsia="zh-CN"/>
              </w:rPr>
              <w:t xml:space="preserve">guard band </w:t>
            </w:r>
            <w:r w:rsidRPr="00753102">
              <w:rPr>
                <w:rFonts w:cs="Arial"/>
                <w:lang w:eastAsia="ja-JP"/>
              </w:rPr>
              <w:t>operation.</w:t>
            </w:r>
          </w:p>
        </w:tc>
      </w:tr>
    </w:tbl>
    <w:p w:rsidR="00D57C09" w:rsidRPr="00753102" w:rsidRDefault="00D57C09" w:rsidP="00D57C09"/>
    <w:p w:rsidR="00D57C09" w:rsidRPr="00753102" w:rsidRDefault="00D57C09" w:rsidP="00D57C09">
      <w:pPr>
        <w:pStyle w:val="TH"/>
      </w:pPr>
      <w:r w:rsidRPr="00753102">
        <w:t>Table 7.8.5.3-3: Narrowband intermodulation performance requirement</w:t>
      </w:r>
      <w:r w:rsidRPr="0075310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41"/>
        <w:gridCol w:w="1862"/>
        <w:gridCol w:w="1867"/>
        <w:gridCol w:w="2420"/>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907" w:type="dxa"/>
            <w:vAlign w:val="center"/>
          </w:tcPr>
          <w:p w:rsidR="00D57C09" w:rsidRPr="00753102" w:rsidRDefault="00D57C09" w:rsidP="004F0B4B">
            <w:pPr>
              <w:pStyle w:val="TAH"/>
              <w:rPr>
                <w:rFonts w:cs="Arial"/>
              </w:rPr>
            </w:pPr>
            <w:r w:rsidRPr="00753102">
              <w:rPr>
                <w:rFonts w:cs="Arial"/>
              </w:rPr>
              <w:t>Interfering signal mean power [dBm]</w:t>
            </w:r>
          </w:p>
        </w:tc>
        <w:tc>
          <w:tcPr>
            <w:tcW w:w="1907" w:type="dxa"/>
            <w:vAlign w:val="center"/>
          </w:tcPr>
          <w:p w:rsidR="00D57C09" w:rsidRPr="00753102" w:rsidRDefault="00D57C09" w:rsidP="004F0B4B">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1.4</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05038B"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±790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1.4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05038B"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3.0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5</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±360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05038B"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±1060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±325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05038B"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±1240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15</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±380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05038B"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±1600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20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±345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05038B"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jc w:val="center"/>
        </w:trPr>
        <w:tc>
          <w:tcPr>
            <w:tcW w:w="10099" w:type="dxa"/>
            <w:gridSpan w:val="5"/>
            <w:vAlign w:val="center"/>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D57C09" w:rsidRPr="00753102" w:rsidRDefault="00D57C09" w:rsidP="004F0B4B">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D57C09" w:rsidRPr="00753102" w:rsidRDefault="00D57C09" w:rsidP="00D57C09">
      <w:pPr>
        <w:rPr>
          <w:lang w:eastAsia="zh-CN"/>
        </w:rPr>
      </w:pPr>
    </w:p>
    <w:p w:rsidR="00D57C09" w:rsidRPr="00753102" w:rsidRDefault="00D57C09" w:rsidP="00D57C09">
      <w:pPr>
        <w:pStyle w:val="TH"/>
      </w:pPr>
      <w:r w:rsidRPr="00753102">
        <w:t>Table 7.8.5.3-</w:t>
      </w:r>
      <w:r w:rsidRPr="00753102">
        <w:rPr>
          <w:lang w:eastAsia="zh-CN"/>
        </w:rPr>
        <w:t>4</w:t>
      </w:r>
      <w:r w:rsidRPr="00753102">
        <w:t>: Narrowband intermodulation performance requirement</w:t>
      </w:r>
      <w:r w:rsidRPr="00753102">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41"/>
        <w:gridCol w:w="1862"/>
        <w:gridCol w:w="1867"/>
        <w:gridCol w:w="2420"/>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907" w:type="dxa"/>
            <w:vAlign w:val="center"/>
          </w:tcPr>
          <w:p w:rsidR="00D57C09" w:rsidRPr="00753102" w:rsidRDefault="00D57C09" w:rsidP="004F0B4B">
            <w:pPr>
              <w:pStyle w:val="TAH"/>
              <w:rPr>
                <w:rFonts w:cs="Arial"/>
              </w:rPr>
            </w:pPr>
            <w:r w:rsidRPr="00753102">
              <w:rPr>
                <w:rFonts w:cs="Arial"/>
              </w:rPr>
              <w:t>Interfering signal mean power [dBm]</w:t>
            </w:r>
          </w:p>
        </w:tc>
        <w:tc>
          <w:tcPr>
            <w:tcW w:w="1907" w:type="dxa"/>
            <w:vAlign w:val="center"/>
          </w:tcPr>
          <w:p w:rsidR="00D57C09" w:rsidRPr="00753102" w:rsidRDefault="00D57C09" w:rsidP="004F0B4B">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1.4</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05038B"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±790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1.4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05038B"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3.0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5</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±360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05038B"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±1060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±325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05038B"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±1240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15</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±380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05038B"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±1600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20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±345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05038B"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jc w:val="center"/>
        </w:trPr>
        <w:tc>
          <w:tcPr>
            <w:tcW w:w="10099" w:type="dxa"/>
            <w:gridSpan w:val="5"/>
            <w:vAlign w:val="center"/>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D57C09" w:rsidRPr="00753102" w:rsidRDefault="00D57C09" w:rsidP="004F0B4B">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D57C09" w:rsidRPr="00753102" w:rsidRDefault="00D57C09" w:rsidP="00D57C09">
      <w:pPr>
        <w:rPr>
          <w:lang w:eastAsia="zh-CN"/>
        </w:rPr>
      </w:pPr>
    </w:p>
    <w:p w:rsidR="00D57C09" w:rsidRPr="00753102" w:rsidRDefault="00D57C09" w:rsidP="00D57C09">
      <w:pPr>
        <w:pStyle w:val="TH"/>
      </w:pPr>
      <w:r w:rsidRPr="0075310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41"/>
        <w:gridCol w:w="1862"/>
        <w:gridCol w:w="1867"/>
        <w:gridCol w:w="2420"/>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907" w:type="dxa"/>
            <w:vAlign w:val="center"/>
          </w:tcPr>
          <w:p w:rsidR="00D57C09" w:rsidRPr="00753102" w:rsidRDefault="00D57C09" w:rsidP="004F0B4B">
            <w:pPr>
              <w:pStyle w:val="TAH"/>
              <w:rPr>
                <w:rFonts w:cs="Arial"/>
              </w:rPr>
            </w:pPr>
            <w:r w:rsidRPr="00753102">
              <w:rPr>
                <w:rFonts w:cs="Arial"/>
              </w:rPr>
              <w:t>Interfering signal mean power [dBm]</w:t>
            </w:r>
          </w:p>
        </w:tc>
        <w:tc>
          <w:tcPr>
            <w:tcW w:w="1907" w:type="dxa"/>
            <w:vAlign w:val="center"/>
          </w:tcPr>
          <w:p w:rsidR="00D57C09" w:rsidRPr="00753102" w:rsidRDefault="00D57C09" w:rsidP="004F0B4B">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1.4</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05038B"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±790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1.4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05038B"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3.0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5</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±360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05038B"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±1060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±325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05038B"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±1240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15</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±380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05038B"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±1600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20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±345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05038B"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jc w:val="center"/>
        </w:trPr>
        <w:tc>
          <w:tcPr>
            <w:tcW w:w="10099" w:type="dxa"/>
            <w:gridSpan w:val="5"/>
            <w:vAlign w:val="center"/>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D57C09" w:rsidRPr="00753102" w:rsidRDefault="00D57C09" w:rsidP="004F0B4B">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D57C09" w:rsidRPr="00753102" w:rsidRDefault="00D57C09" w:rsidP="00D57C09"/>
    <w:p w:rsidR="00D57C09" w:rsidRPr="00753102" w:rsidRDefault="00D57C09" w:rsidP="00D57C09">
      <w:pPr>
        <w:pStyle w:val="Heading2"/>
      </w:pPr>
      <w:bookmarkStart w:id="1633" w:name="_Toc21125306"/>
      <w:bookmarkStart w:id="1634" w:name="_Toc29768296"/>
      <w:bookmarkStart w:id="1635" w:name="_Toc36044738"/>
      <w:r w:rsidRPr="00753102">
        <w:t>7.9</w:t>
      </w:r>
      <w:r w:rsidRPr="00753102">
        <w:tab/>
        <w:t>OTA In-channel selectivity</w:t>
      </w:r>
      <w:bookmarkEnd w:id="1633"/>
      <w:bookmarkEnd w:id="1634"/>
      <w:bookmarkEnd w:id="1635"/>
    </w:p>
    <w:p w:rsidR="00D57C09" w:rsidRPr="00753102" w:rsidRDefault="00D57C09" w:rsidP="00D57C09">
      <w:pPr>
        <w:pStyle w:val="Heading3"/>
        <w:rPr>
          <w:lang w:eastAsia="sv-SE"/>
        </w:rPr>
      </w:pPr>
      <w:bookmarkStart w:id="1636" w:name="_Toc21125307"/>
      <w:bookmarkStart w:id="1637" w:name="_Toc29768297"/>
      <w:bookmarkStart w:id="1638" w:name="_Toc36044739"/>
      <w:r w:rsidRPr="00753102">
        <w:rPr>
          <w:lang w:eastAsia="sv-SE"/>
        </w:rPr>
        <w:t>7.9.1</w:t>
      </w:r>
      <w:r w:rsidRPr="00753102">
        <w:rPr>
          <w:lang w:eastAsia="sv-SE"/>
        </w:rPr>
        <w:tab/>
        <w:t>Definition and applicability</w:t>
      </w:r>
      <w:bookmarkEnd w:id="1636"/>
      <w:bookmarkEnd w:id="1637"/>
      <w:bookmarkEnd w:id="1638"/>
    </w:p>
    <w:p w:rsidR="00D57C09" w:rsidRPr="00753102" w:rsidRDefault="00D57C09" w:rsidP="00D57C09">
      <w:pPr>
        <w:rPr>
          <w:rFonts w:cs="v5.0.0"/>
        </w:rPr>
      </w:pPr>
      <w:r w:rsidRPr="00753102">
        <w:rPr>
          <w:rFonts w:cs="v5.0.0"/>
        </w:rPr>
        <w:t>In-channel selectivity (ICS) is a measure of the receiver unit ability to receive a wanted signal at its assigned resource block locations in the presence of an interfering signal received at a larger power spectral density.</w:t>
      </w:r>
      <w:r w:rsidRPr="00753102">
        <w:t xml:space="preserve"> In this condition a throughput requirement shall be met for a specified reference measurement channel</w:t>
      </w:r>
      <w:r w:rsidRPr="00753102">
        <w:rPr>
          <w:rFonts w:cs="v5.0.0"/>
        </w:rPr>
        <w:t>.</w:t>
      </w:r>
    </w:p>
    <w:p w:rsidR="00D57C09" w:rsidRPr="00753102" w:rsidRDefault="00D57C09" w:rsidP="00D57C09">
      <w:r w:rsidRPr="00753102">
        <w:t xml:space="preserve">The requirement applies at the RIB when the AoA of the incident wave of a received signal and the interfering signal are from the same direction and are within the </w:t>
      </w:r>
      <w:r w:rsidRPr="00753102">
        <w:rPr>
          <w:i/>
        </w:rPr>
        <w:t>minSENS RoAoA</w:t>
      </w:r>
      <w:r w:rsidRPr="00753102">
        <w:t>.</w:t>
      </w:r>
    </w:p>
    <w:p w:rsidR="00D57C09" w:rsidRPr="00753102" w:rsidRDefault="00D57C09" w:rsidP="00D57C09">
      <w:r w:rsidRPr="00753102">
        <w:t xml:space="preserve">The wanted and interfering signals apply to each supported polarization, under the assumption of </w:t>
      </w:r>
      <w:r w:rsidRPr="00753102">
        <w:rPr>
          <w:i/>
        </w:rPr>
        <w:t>polarization match</w:t>
      </w:r>
      <w:r w:rsidRPr="00753102">
        <w:t>.</w:t>
      </w:r>
    </w:p>
    <w:p w:rsidR="00D57C09" w:rsidRPr="00753102" w:rsidRDefault="00D57C09" w:rsidP="00D57C09">
      <w:pPr>
        <w:pStyle w:val="Heading3"/>
        <w:rPr>
          <w:lang w:eastAsia="sv-SE"/>
        </w:rPr>
      </w:pPr>
      <w:bookmarkStart w:id="1639" w:name="_Toc21125308"/>
      <w:bookmarkStart w:id="1640" w:name="_Toc29768298"/>
      <w:bookmarkStart w:id="1641" w:name="_Toc36044740"/>
      <w:r w:rsidRPr="00753102">
        <w:rPr>
          <w:lang w:eastAsia="sv-SE"/>
        </w:rPr>
        <w:t>7.9.2</w:t>
      </w:r>
      <w:r w:rsidRPr="00753102">
        <w:rPr>
          <w:lang w:eastAsia="sv-SE"/>
        </w:rPr>
        <w:tab/>
        <w:t>Minimum Requirement</w:t>
      </w:r>
      <w:bookmarkEnd w:id="1639"/>
      <w:bookmarkEnd w:id="1640"/>
      <w:bookmarkEnd w:id="1641"/>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10.9.2.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10.9.3.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10.9.4.</w:t>
      </w:r>
    </w:p>
    <w:p w:rsidR="00D57C09" w:rsidRPr="00753102" w:rsidRDefault="00D57C09" w:rsidP="00D57C09">
      <w:pPr>
        <w:pStyle w:val="Heading3"/>
        <w:rPr>
          <w:lang w:eastAsia="sv-SE"/>
        </w:rPr>
      </w:pPr>
      <w:bookmarkStart w:id="1642" w:name="_Toc21125309"/>
      <w:bookmarkStart w:id="1643" w:name="_Toc29768299"/>
      <w:bookmarkStart w:id="1644" w:name="_Toc36044741"/>
      <w:r w:rsidRPr="00753102">
        <w:rPr>
          <w:lang w:eastAsia="sv-SE"/>
        </w:rPr>
        <w:t>7.9.3</w:t>
      </w:r>
      <w:r w:rsidRPr="00753102">
        <w:rPr>
          <w:lang w:eastAsia="sv-SE"/>
        </w:rPr>
        <w:tab/>
        <w:t>Test purpose</w:t>
      </w:r>
      <w:bookmarkEnd w:id="1642"/>
      <w:bookmarkEnd w:id="1643"/>
      <w:bookmarkEnd w:id="1644"/>
    </w:p>
    <w:p w:rsidR="00D57C09" w:rsidRPr="00753102" w:rsidRDefault="00D57C09" w:rsidP="00D57C09">
      <w:r w:rsidRPr="00753102">
        <w:t>The purpose of this test is to verify the ability of the receiver to suppress the IQ leakage.</w:t>
      </w:r>
    </w:p>
    <w:p w:rsidR="00D57C09" w:rsidRPr="00753102" w:rsidRDefault="00D57C09" w:rsidP="00D57C09">
      <w:pPr>
        <w:pStyle w:val="Heading3"/>
        <w:rPr>
          <w:lang w:eastAsia="sv-SE"/>
        </w:rPr>
      </w:pPr>
      <w:bookmarkStart w:id="1645" w:name="_Toc21125310"/>
      <w:bookmarkStart w:id="1646" w:name="_Toc29768300"/>
      <w:bookmarkStart w:id="1647" w:name="_Toc36044742"/>
      <w:r w:rsidRPr="00753102">
        <w:rPr>
          <w:lang w:eastAsia="sv-SE"/>
        </w:rPr>
        <w:t>7.9</w:t>
      </w:r>
      <w:r w:rsidRPr="00753102">
        <w:rPr>
          <w:lang w:eastAsia="zh-CN"/>
        </w:rPr>
        <w:t>.</w:t>
      </w:r>
      <w:r w:rsidRPr="00753102">
        <w:rPr>
          <w:lang w:eastAsia="sv-SE"/>
        </w:rPr>
        <w:t>4</w:t>
      </w:r>
      <w:r w:rsidRPr="00753102">
        <w:rPr>
          <w:lang w:eastAsia="sv-SE"/>
        </w:rPr>
        <w:tab/>
        <w:t>Method of test</w:t>
      </w:r>
      <w:bookmarkEnd w:id="1645"/>
      <w:bookmarkEnd w:id="1646"/>
      <w:bookmarkEnd w:id="1647"/>
    </w:p>
    <w:p w:rsidR="00D57C09" w:rsidRPr="00753102" w:rsidRDefault="00D57C09" w:rsidP="00D57C09">
      <w:pPr>
        <w:pStyle w:val="Heading4"/>
        <w:rPr>
          <w:lang w:eastAsia="sv-SE"/>
        </w:rPr>
      </w:pPr>
      <w:bookmarkStart w:id="1648" w:name="_Toc21125311"/>
      <w:bookmarkStart w:id="1649" w:name="_Toc29768301"/>
      <w:bookmarkStart w:id="1650" w:name="_Toc36044743"/>
      <w:r w:rsidRPr="00753102">
        <w:rPr>
          <w:lang w:eastAsia="sv-SE"/>
        </w:rPr>
        <w:t>7.9.4.1</w:t>
      </w:r>
      <w:r w:rsidRPr="00753102">
        <w:rPr>
          <w:lang w:eastAsia="sv-SE"/>
        </w:rPr>
        <w:tab/>
        <w:t>Initial conditions</w:t>
      </w:r>
      <w:bookmarkEnd w:id="1648"/>
      <w:bookmarkEnd w:id="1649"/>
      <w:bookmarkEnd w:id="1650"/>
    </w:p>
    <w:p w:rsidR="00D57C09" w:rsidRPr="00753102" w:rsidRDefault="00D57C09" w:rsidP="00D57C09">
      <w:r w:rsidRPr="00753102">
        <w:rPr>
          <w:rFonts w:cs="v4.2.0"/>
        </w:rPr>
        <w:t>Test environment:</w:t>
      </w:r>
      <w:r w:rsidRPr="00753102">
        <w:rPr>
          <w:rFonts w:cs="v4.2.0"/>
        </w:rPr>
        <w:tab/>
      </w:r>
      <w:r w:rsidRPr="00753102">
        <w:t>normal; see annex G.2</w:t>
      </w:r>
    </w:p>
    <w:p w:rsidR="00D57C09" w:rsidRPr="00753102" w:rsidRDefault="00D57C09" w:rsidP="00D57C09">
      <w:r w:rsidRPr="00753102">
        <w:rPr>
          <w:rFonts w:cs="v4.2.0"/>
        </w:rPr>
        <w:t>RF channels to be tested for single carrier:</w:t>
      </w:r>
      <w:r w:rsidRPr="00753102">
        <w:rPr>
          <w:rFonts w:cs="v4.2.0"/>
        </w:rPr>
        <w:tab/>
      </w:r>
      <w:r w:rsidRPr="00753102">
        <w:t>M; see subclause 4.12.1.</w:t>
      </w:r>
    </w:p>
    <w:p w:rsidR="00D57C09" w:rsidRPr="00753102" w:rsidRDefault="00D57C09" w:rsidP="00D57C09">
      <w:r w:rsidRPr="00753102">
        <w:t>Directions to be tested: OTA REFSENS reciever target reference direction (see table 4.10-2, D11.30).</w:t>
      </w:r>
    </w:p>
    <w:p w:rsidR="00D57C09" w:rsidRPr="00753102" w:rsidRDefault="00D57C09" w:rsidP="00D57C09">
      <w:pPr>
        <w:pStyle w:val="Heading4"/>
        <w:rPr>
          <w:lang w:eastAsia="sv-SE"/>
        </w:rPr>
      </w:pPr>
      <w:bookmarkStart w:id="1651" w:name="_Toc21125312"/>
      <w:bookmarkStart w:id="1652" w:name="_Toc29768302"/>
      <w:bookmarkStart w:id="1653" w:name="_Toc36044744"/>
      <w:r w:rsidRPr="00753102">
        <w:rPr>
          <w:lang w:eastAsia="sv-SE"/>
        </w:rPr>
        <w:t>7.9.4.2</w:t>
      </w:r>
      <w:r w:rsidRPr="00753102">
        <w:rPr>
          <w:lang w:eastAsia="sv-SE"/>
        </w:rPr>
        <w:tab/>
        <w:t>Procedure</w:t>
      </w:r>
      <w:bookmarkEnd w:id="1651"/>
      <w:bookmarkEnd w:id="1652"/>
      <w:bookmarkEnd w:id="1653"/>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rPr>
          <w:lang w:eastAsia="zh-CN"/>
        </w:rPr>
      </w:pPr>
      <w:r w:rsidRPr="00753102">
        <w:rPr>
          <w:lang w:eastAsia="zh-CN"/>
        </w:rPr>
        <w:t>For each supported E-UTRA channel BW:</w:t>
      </w:r>
    </w:p>
    <w:p w:rsidR="00D57C09" w:rsidRPr="00753102" w:rsidRDefault="00D57C09" w:rsidP="00D57C09">
      <w:pPr>
        <w:pStyle w:val="B1"/>
        <w:rPr>
          <w:lang w:eastAsia="zh-CN"/>
        </w:rPr>
      </w:pPr>
      <w:r w:rsidRPr="00753102">
        <w:rPr>
          <w:lang w:eastAsia="zh-CN"/>
        </w:rPr>
        <w:t>5)</w:t>
      </w:r>
      <w:r w:rsidRPr="00753102">
        <w:rPr>
          <w:lang w:eastAsia="zh-CN"/>
        </w:rPr>
        <w:tab/>
        <w:t>Adjust the signal generator for the wanted signal as specified in table 7.9.5.1-1 for AAS BS of  Wide Area BS class, in table 7.9.5.1-2 for AAS BS of  Local Area BS class and in table 7.9.5.1-3 for AAS BS of  Medium Range BS class on one side o</w:t>
      </w:r>
      <w:r w:rsidRPr="00753102">
        <w:rPr>
          <w:rFonts w:ascii="Arial" w:hAnsi="Arial" w:cs="Arial"/>
          <w:lang w:eastAsia="zh-CN"/>
        </w:rPr>
        <w:t xml:space="preserve">f </w:t>
      </w:r>
      <w:r w:rsidRPr="00753102">
        <w:rPr>
          <w:lang w:eastAsia="zh-CN"/>
        </w:rPr>
        <w:t xml:space="preserve">the </w:t>
      </w:r>
      <w:r w:rsidRPr="00753102">
        <w:t>F</w:t>
      </w:r>
      <w:r w:rsidRPr="00753102">
        <w:rPr>
          <w:vertAlign w:val="subscript"/>
        </w:rPr>
        <w:t>C</w:t>
      </w:r>
      <w:r w:rsidRPr="00753102">
        <w:rPr>
          <w:lang w:eastAsia="zh-CN"/>
        </w:rPr>
        <w:t>.</w:t>
      </w:r>
    </w:p>
    <w:p w:rsidR="00D57C09" w:rsidRPr="00753102" w:rsidRDefault="00D57C09" w:rsidP="00D57C09">
      <w:pPr>
        <w:pStyle w:val="B1"/>
        <w:rPr>
          <w:rFonts w:ascii="Arial" w:hAnsi="Arial" w:cs="Arial"/>
          <w:lang w:eastAsia="zh-CN"/>
        </w:rPr>
      </w:pPr>
      <w:r w:rsidRPr="00753102">
        <w:rPr>
          <w:lang w:eastAsia="zh-CN"/>
        </w:rPr>
        <w:t>6)</w:t>
      </w:r>
      <w:r w:rsidRPr="00753102">
        <w:rPr>
          <w:lang w:eastAsia="zh-CN"/>
        </w:rPr>
        <w:tab/>
        <w:t xml:space="preserve">Adjust the signal generator for the interfering signal as specified in table 7.9.5.1-1 for AAS BS of  Wide Area BS class, in table 7.9.5.1-2 for AAS BS of  Local Area BS class and in table 7.9.5.1-3 for AAS BS of  Medium Range BS class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pPr>
        <w:pStyle w:val="B1"/>
        <w:rPr>
          <w:lang w:eastAsia="zh-CN"/>
        </w:rPr>
      </w:pPr>
      <w:r w:rsidRPr="00753102">
        <w:rPr>
          <w:lang w:eastAsia="zh-CN"/>
        </w:rPr>
        <w:t>7)</w:t>
      </w:r>
      <w:r w:rsidRPr="00753102">
        <w:rPr>
          <w:lang w:eastAsia="zh-CN"/>
        </w:rPr>
        <w:tab/>
        <w:t>Measure throughput according to annex E in TS 36.141 [12].</w:t>
      </w:r>
    </w:p>
    <w:p w:rsidR="00D57C09" w:rsidRPr="00753102" w:rsidRDefault="00D57C09" w:rsidP="00D57C09">
      <w:pPr>
        <w:pStyle w:val="B1"/>
        <w:rPr>
          <w:lang w:eastAsia="zh-CN"/>
        </w:rPr>
      </w:pPr>
      <w:r w:rsidRPr="00753102">
        <w:rPr>
          <w:lang w:eastAsia="zh-CN"/>
        </w:rPr>
        <w:t>8</w:t>
      </w:r>
      <w:r w:rsidRPr="00753102">
        <w:t>)</w:t>
      </w:r>
      <w:r w:rsidRPr="00753102">
        <w:rPr>
          <w:lang w:eastAsia="zh-CN"/>
        </w:rPr>
        <w:tab/>
        <w:t xml:space="preserve">Repeat the measurement with the wanted signal on the other side of the </w:t>
      </w:r>
      <w:r w:rsidRPr="00753102">
        <w:t>F</w:t>
      </w:r>
      <w:r w:rsidRPr="00753102">
        <w:rPr>
          <w:vertAlign w:val="subscript"/>
        </w:rPr>
        <w:t>C</w:t>
      </w:r>
      <w:r w:rsidRPr="00753102">
        <w:rPr>
          <w:lang w:eastAsia="zh-CN"/>
        </w:rPr>
        <w:t xml:space="preserve">, and the interfering signal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pPr>
        <w:pStyle w:val="B1"/>
        <w:rPr>
          <w:lang w:eastAsia="zh-CN"/>
        </w:rPr>
      </w:pPr>
      <w:r w:rsidRPr="00753102">
        <w:t>9)</w:t>
      </w:r>
      <w:r w:rsidRPr="00753102">
        <w:tab/>
        <w:t>Repeat for all supported polarizations. 10</w:t>
      </w:r>
    </w:p>
    <w:p w:rsidR="00D57C09" w:rsidRPr="00753102" w:rsidRDefault="00D57C09" w:rsidP="00D57C09">
      <w:r w:rsidRPr="00753102">
        <w:t>For each supported NR channel BW:</w:t>
      </w:r>
    </w:p>
    <w:p w:rsidR="00D57C09" w:rsidRPr="00753102" w:rsidRDefault="00D57C09" w:rsidP="00D57C09">
      <w:pPr>
        <w:pStyle w:val="B1"/>
        <w:rPr>
          <w:lang w:eastAsia="zh-CN"/>
        </w:rPr>
      </w:pPr>
      <w:r w:rsidRPr="00753102">
        <w:rPr>
          <w:lang w:eastAsia="zh-CN"/>
        </w:rPr>
        <w:t>2)</w:t>
      </w:r>
      <w:r w:rsidRPr="00753102">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753102">
        <w:rPr>
          <w:rFonts w:cs="Arial"/>
          <w:lang w:eastAsia="zh-CN"/>
        </w:rPr>
        <w:t xml:space="preserve">f </w:t>
      </w:r>
      <w:r w:rsidRPr="00753102">
        <w:rPr>
          <w:lang w:eastAsia="zh-CN"/>
        </w:rPr>
        <w:t xml:space="preserve">the </w:t>
      </w:r>
      <w:r w:rsidRPr="00753102">
        <w:t>F</w:t>
      </w:r>
      <w:r w:rsidRPr="00753102">
        <w:rPr>
          <w:vertAlign w:val="subscript"/>
        </w:rPr>
        <w:t>C</w:t>
      </w:r>
      <w:r w:rsidRPr="00753102">
        <w:rPr>
          <w:lang w:eastAsia="zh-CN"/>
        </w:rPr>
        <w:t>.</w:t>
      </w:r>
    </w:p>
    <w:p w:rsidR="00D57C09" w:rsidRPr="00753102" w:rsidRDefault="00D57C09" w:rsidP="00D57C09">
      <w:pPr>
        <w:pStyle w:val="B1"/>
        <w:rPr>
          <w:rFonts w:cs="Arial"/>
          <w:lang w:eastAsia="zh-CN"/>
        </w:rPr>
      </w:pPr>
      <w:r w:rsidRPr="00753102">
        <w:rPr>
          <w:lang w:eastAsia="zh-CN"/>
        </w:rPr>
        <w:t>3)</w:t>
      </w:r>
      <w:r w:rsidRPr="00753102">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pPr>
        <w:pStyle w:val="B1"/>
        <w:rPr>
          <w:lang w:eastAsia="zh-CN"/>
        </w:rPr>
      </w:pPr>
      <w:r w:rsidRPr="00753102">
        <w:rPr>
          <w:lang w:eastAsia="zh-CN"/>
        </w:rPr>
        <w:t>4)</w:t>
      </w:r>
      <w:r w:rsidRPr="00753102">
        <w:rPr>
          <w:lang w:eastAsia="zh-CN"/>
        </w:rPr>
        <w:tab/>
        <w:t>Measure throughput according to annex A in TS 38.141-2 [34].</w:t>
      </w:r>
    </w:p>
    <w:p w:rsidR="00D57C09" w:rsidRPr="00753102" w:rsidRDefault="00D57C09" w:rsidP="00D57C09">
      <w:pPr>
        <w:pStyle w:val="B1"/>
        <w:rPr>
          <w:lang w:eastAsia="zh-CN"/>
        </w:rPr>
      </w:pPr>
      <w:r w:rsidRPr="00753102">
        <w:rPr>
          <w:lang w:eastAsia="zh-CN"/>
        </w:rPr>
        <w:t>5</w:t>
      </w:r>
      <w:r w:rsidRPr="00753102">
        <w:t>)</w:t>
      </w:r>
      <w:r w:rsidRPr="00753102">
        <w:rPr>
          <w:lang w:eastAsia="zh-CN"/>
        </w:rPr>
        <w:tab/>
        <w:t xml:space="preserve">Repeat the measurement with the wanted signal on the other side of the </w:t>
      </w:r>
      <w:r w:rsidRPr="00753102">
        <w:t>F</w:t>
      </w:r>
      <w:r w:rsidRPr="00753102">
        <w:rPr>
          <w:vertAlign w:val="subscript"/>
        </w:rPr>
        <w:t>C</w:t>
      </w:r>
      <w:r w:rsidRPr="00753102">
        <w:rPr>
          <w:lang w:eastAsia="zh-CN"/>
        </w:rPr>
        <w:t xml:space="preserve">, and the interfering signal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1654" w:name="_Toc21125313"/>
      <w:bookmarkStart w:id="1655" w:name="_Toc29768303"/>
      <w:bookmarkStart w:id="1656" w:name="_Toc36044745"/>
      <w:r w:rsidRPr="00753102">
        <w:rPr>
          <w:lang w:eastAsia="sv-SE"/>
        </w:rPr>
        <w:t>7.9</w:t>
      </w:r>
      <w:r w:rsidRPr="00753102">
        <w:rPr>
          <w:lang w:eastAsia="zh-CN"/>
        </w:rPr>
        <w:t>.</w:t>
      </w:r>
      <w:r w:rsidRPr="00753102">
        <w:rPr>
          <w:lang w:eastAsia="sv-SE"/>
        </w:rPr>
        <w:t>5</w:t>
      </w:r>
      <w:r w:rsidRPr="00753102">
        <w:rPr>
          <w:lang w:eastAsia="sv-SE"/>
        </w:rPr>
        <w:tab/>
        <w:t>Test Requirement</w:t>
      </w:r>
      <w:bookmarkEnd w:id="1654"/>
      <w:bookmarkEnd w:id="1655"/>
      <w:bookmarkEnd w:id="1656"/>
    </w:p>
    <w:p w:rsidR="00D57C09" w:rsidRPr="00753102" w:rsidRDefault="00D57C09" w:rsidP="00D57C09">
      <w:pPr>
        <w:pStyle w:val="Heading4"/>
        <w:rPr>
          <w:lang w:eastAsia="sv-SE"/>
        </w:rPr>
      </w:pPr>
      <w:bookmarkStart w:id="1657" w:name="_Hlk524094919"/>
      <w:bookmarkStart w:id="1658" w:name="_Toc21125314"/>
      <w:bookmarkStart w:id="1659" w:name="_Toc29768304"/>
      <w:bookmarkStart w:id="1660" w:name="_Toc36044746"/>
      <w:r w:rsidRPr="00753102">
        <w:rPr>
          <w:lang w:eastAsia="sv-SE"/>
        </w:rPr>
        <w:t>7.9.5.1</w:t>
      </w:r>
      <w:r w:rsidRPr="00753102">
        <w:rPr>
          <w:lang w:eastAsia="sv-SE"/>
        </w:rPr>
        <w:tab/>
        <w:t>E-UTRA test requirement</w:t>
      </w:r>
      <w:bookmarkEnd w:id="1657"/>
      <w:bookmarkEnd w:id="1658"/>
      <w:bookmarkEnd w:id="1659"/>
      <w:bookmarkEnd w:id="1660"/>
    </w:p>
    <w:p w:rsidR="00D57C09" w:rsidRPr="00753102" w:rsidRDefault="00D57C09" w:rsidP="00D57C09">
      <w:r w:rsidRPr="00753102">
        <w:t xml:space="preserve">For E-UTRA, the throughput shall be ≥ 95% of the </w:t>
      </w:r>
      <w:r w:rsidRPr="00753102">
        <w:rPr>
          <w:i/>
        </w:rPr>
        <w:t>maximum throughput</w:t>
      </w:r>
      <w:r w:rsidRPr="00753102">
        <w:t xml:space="preserve"> of the reference measurement channel as specified in 3GPP 36.104 [4] Annex A with parameters specified in table 10.9.4-1</w:t>
      </w:r>
      <w:r w:rsidRPr="00753102">
        <w:rPr>
          <w:lang w:eastAsia="zh-CN"/>
        </w:rPr>
        <w:t xml:space="preserve"> for Wide Area BS, in table </w:t>
      </w:r>
      <w:r w:rsidRPr="00753102">
        <w:t>10.9.4</w:t>
      </w:r>
      <w:r w:rsidRPr="00753102">
        <w:rPr>
          <w:lang w:eastAsia="zh-CN"/>
        </w:rPr>
        <w:t xml:space="preserve">-2 for Local Area BS </w:t>
      </w:r>
      <w:r w:rsidRPr="00753102">
        <w:rPr>
          <w:rFonts w:hint="eastAsia"/>
          <w:lang w:eastAsia="zh-CN"/>
        </w:rPr>
        <w:t xml:space="preserve">and in </w:t>
      </w:r>
      <w:r w:rsidRPr="00753102">
        <w:rPr>
          <w:lang w:eastAsia="zh-CN"/>
        </w:rPr>
        <w:t>t</w:t>
      </w:r>
      <w:r w:rsidRPr="00753102">
        <w:rPr>
          <w:rFonts w:hint="eastAsia"/>
          <w:lang w:eastAsia="zh-CN"/>
        </w:rPr>
        <w:t xml:space="preserve">able </w:t>
      </w:r>
      <w:r w:rsidRPr="00753102">
        <w:t>10.9.4</w:t>
      </w:r>
      <w:r w:rsidRPr="00753102">
        <w:rPr>
          <w:rFonts w:hint="eastAsia"/>
          <w:lang w:eastAsia="zh-CN"/>
        </w:rPr>
        <w:t>-</w:t>
      </w:r>
      <w:r w:rsidRPr="00753102">
        <w:rPr>
          <w:lang w:eastAsia="zh-CN"/>
        </w:rPr>
        <w:t>3</w:t>
      </w:r>
      <w:r w:rsidRPr="00753102">
        <w:rPr>
          <w:rFonts w:hint="eastAsia"/>
          <w:lang w:eastAsia="zh-CN"/>
        </w:rPr>
        <w:t xml:space="preserve"> for Medium Range BS</w:t>
      </w:r>
      <w:r w:rsidRPr="00753102">
        <w:t>.</w:t>
      </w:r>
    </w:p>
    <w:p w:rsidR="00D57C09" w:rsidRPr="00753102" w:rsidRDefault="00D57C09" w:rsidP="00D57C09">
      <w:r w:rsidRPr="00753102">
        <w:t xml:space="preserve">The OTA levels are applied referenced to </w:t>
      </w:r>
      <w:r w:rsidRPr="00753102">
        <w:rPr>
          <w:rFonts w:cs="Arial"/>
        </w:rPr>
        <w:t>Δ</w:t>
      </w:r>
      <w:r w:rsidRPr="00753102">
        <w:rPr>
          <w:rFonts w:cs="Arial"/>
          <w:vertAlign w:val="subscript"/>
        </w:rPr>
        <w:t>minSENS</w:t>
      </w:r>
      <w:r w:rsidRPr="00753102">
        <w:rPr>
          <w:rFonts w:cs="Arial"/>
        </w:rPr>
        <w:t>.</w:t>
      </w:r>
    </w:p>
    <w:p w:rsidR="00D57C09" w:rsidRPr="00753102" w:rsidRDefault="00D57C09" w:rsidP="00D57C09">
      <w:pPr>
        <w:pStyle w:val="TH"/>
      </w:pPr>
      <w:r w:rsidRPr="00753102">
        <w:t xml:space="preserve">Table </w:t>
      </w:r>
      <w:r w:rsidRPr="00753102">
        <w:rPr>
          <w:rFonts w:cs="v5.0.0"/>
        </w:rPr>
        <w:t>7.9.5</w:t>
      </w:r>
      <w:r w:rsidRPr="00753102">
        <w:t xml:space="preserve">-1 </w:t>
      </w:r>
      <w:r w:rsidRPr="00753102">
        <w:rPr>
          <w:lang w:eastAsia="zh-CN"/>
        </w:rPr>
        <w:t xml:space="preserve">Wide Area </w:t>
      </w:r>
      <w:r w:rsidRPr="00753102">
        <w:t>BS in-channel selectivity</w:t>
      </w:r>
      <w:r w:rsidRPr="00753102">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D57C09" w:rsidRPr="00753102" w:rsidTr="004F0B4B">
        <w:trPr>
          <w:jc w:val="center"/>
        </w:trPr>
        <w:tc>
          <w:tcPr>
            <w:tcW w:w="1116" w:type="dxa"/>
            <w:vMerge w:val="restart"/>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1916" w:type="dxa"/>
            <w:vMerge w:val="restart"/>
            <w:vAlign w:val="center"/>
          </w:tcPr>
          <w:p w:rsidR="00D57C09" w:rsidRPr="00753102" w:rsidRDefault="00D57C09" w:rsidP="004F0B4B">
            <w:pPr>
              <w:pStyle w:val="TAH"/>
              <w:rPr>
                <w:rFonts w:cs="Arial"/>
              </w:rPr>
            </w:pPr>
            <w:r w:rsidRPr="00753102">
              <w:rPr>
                <w:rFonts w:cs="Arial"/>
              </w:rPr>
              <w:t>Reference measurement channel</w:t>
            </w:r>
          </w:p>
        </w:tc>
        <w:tc>
          <w:tcPr>
            <w:tcW w:w="3402" w:type="dxa"/>
            <w:gridSpan w:val="2"/>
            <w:vAlign w:val="center"/>
          </w:tcPr>
          <w:p w:rsidR="00D57C09" w:rsidRPr="00753102" w:rsidRDefault="00D57C09" w:rsidP="004F0B4B">
            <w:pPr>
              <w:pStyle w:val="TAH"/>
              <w:rPr>
                <w:rFonts w:cs="Arial"/>
              </w:rPr>
            </w:pPr>
            <w:r w:rsidRPr="00753102">
              <w:rPr>
                <w:rFonts w:cs="Arial"/>
              </w:rPr>
              <w:t>Wanted signal mean power [dBm]</w:t>
            </w:r>
          </w:p>
        </w:tc>
        <w:tc>
          <w:tcPr>
            <w:tcW w:w="1418" w:type="dxa"/>
            <w:vMerge w:val="restart"/>
            <w:vAlign w:val="center"/>
          </w:tcPr>
          <w:p w:rsidR="00D57C09" w:rsidRPr="00753102" w:rsidRDefault="00D57C09" w:rsidP="004F0B4B">
            <w:pPr>
              <w:pStyle w:val="TAH"/>
              <w:rPr>
                <w:rFonts w:cs="Arial"/>
              </w:rPr>
            </w:pPr>
            <w:r w:rsidRPr="00753102">
              <w:rPr>
                <w:rFonts w:cs="Arial"/>
              </w:rPr>
              <w:t xml:space="preserve">Interfering signal mean power [dBm] </w:t>
            </w:r>
          </w:p>
        </w:tc>
        <w:tc>
          <w:tcPr>
            <w:tcW w:w="1816" w:type="dxa"/>
            <w:vMerge w:val="restart"/>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Merge/>
            <w:vAlign w:val="center"/>
          </w:tcPr>
          <w:p w:rsidR="00D57C09" w:rsidRPr="00753102" w:rsidRDefault="00D57C09" w:rsidP="004F0B4B">
            <w:pPr>
              <w:pStyle w:val="TAC"/>
              <w:rPr>
                <w:rFonts w:cs="Arial"/>
              </w:rPr>
            </w:pPr>
          </w:p>
        </w:tc>
        <w:tc>
          <w:tcPr>
            <w:tcW w:w="1916" w:type="dxa"/>
            <w:vMerge/>
            <w:vAlign w:val="center"/>
          </w:tcPr>
          <w:p w:rsidR="00D57C09" w:rsidRPr="00753102" w:rsidRDefault="00D57C09" w:rsidP="004F0B4B">
            <w:pPr>
              <w:pStyle w:val="TAC"/>
              <w:rPr>
                <w:rFonts w:cs="Arial"/>
              </w:rPr>
            </w:pPr>
          </w:p>
        </w:tc>
        <w:tc>
          <w:tcPr>
            <w:tcW w:w="1701" w:type="dxa"/>
            <w:vAlign w:val="center"/>
          </w:tcPr>
          <w:p w:rsidR="00D57C09" w:rsidRPr="00753102" w:rsidRDefault="00D57C09" w:rsidP="004F0B4B">
            <w:pPr>
              <w:pStyle w:val="TAC"/>
              <w:rPr>
                <w:rFonts w:cs="Arial"/>
                <w:b/>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701" w:type="dxa"/>
            <w:vAlign w:val="center"/>
          </w:tcPr>
          <w:p w:rsidR="00D57C09" w:rsidRPr="00753102" w:rsidRDefault="00D57C09" w:rsidP="004F0B4B">
            <w:pPr>
              <w:pStyle w:val="TAC"/>
              <w:rPr>
                <w:rFonts w:cs="Arial"/>
                <w:b/>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418" w:type="dxa"/>
            <w:vMerge/>
            <w:vAlign w:val="center"/>
          </w:tcPr>
          <w:p w:rsidR="00D57C09" w:rsidRPr="00753102" w:rsidRDefault="00D57C09" w:rsidP="004F0B4B">
            <w:pPr>
              <w:pStyle w:val="TAC"/>
              <w:rPr>
                <w:rFonts w:cs="Arial"/>
              </w:rPr>
            </w:pPr>
          </w:p>
        </w:tc>
        <w:tc>
          <w:tcPr>
            <w:tcW w:w="1816" w:type="dxa"/>
            <w:vMerge/>
            <w:vAlign w:val="center"/>
          </w:tcPr>
          <w:p w:rsidR="00D57C09" w:rsidRPr="00753102" w:rsidRDefault="00D57C09" w:rsidP="004F0B4B">
            <w:pPr>
              <w:pStyle w:val="TAC"/>
              <w:rPr>
                <w:rFonts w:cs="Arial"/>
                <w:lang w:val="sv-SE"/>
              </w:rPr>
            </w:pPr>
          </w:p>
        </w:tc>
      </w:tr>
      <w:tr w:rsidR="00D57C09" w:rsidRPr="0005038B"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1916" w:type="dxa"/>
            <w:vAlign w:val="center"/>
          </w:tcPr>
          <w:p w:rsidR="00D57C09" w:rsidRPr="00753102" w:rsidRDefault="00D57C09" w:rsidP="004F0B4B">
            <w:pPr>
              <w:pStyle w:val="TAC"/>
              <w:rPr>
                <w:rFonts w:cs="Arial"/>
              </w:rPr>
            </w:pPr>
            <w:r w:rsidRPr="00753102">
              <w:rPr>
                <w:rFonts w:cs="Arial"/>
              </w:rPr>
              <w:t>A1-4 in 3GPP 36.104 [4] Annex A.1</w:t>
            </w:r>
          </w:p>
        </w:tc>
        <w:tc>
          <w:tcPr>
            <w:tcW w:w="1701" w:type="dxa"/>
            <w:vAlign w:val="center"/>
          </w:tcPr>
          <w:p w:rsidR="00D57C09" w:rsidRPr="00753102" w:rsidRDefault="00D57C09" w:rsidP="004F0B4B">
            <w:pPr>
              <w:pStyle w:val="TAC"/>
              <w:rPr>
                <w:rFonts w:cs="Arial"/>
              </w:rPr>
            </w:pPr>
            <w:r w:rsidRPr="00753102">
              <w:rPr>
                <w:rFonts w:cs="Arial"/>
              </w:rPr>
              <w:t>-</w:t>
            </w:r>
            <w:r w:rsidRPr="00753102">
              <w:rPr>
                <w:rFonts w:cs="Arial"/>
                <w:szCs w:val="18"/>
              </w:rPr>
              <w:t>10</w:t>
            </w:r>
            <w:r w:rsidRPr="00753102">
              <w:rPr>
                <w:rFonts w:cs="Arial"/>
              </w:rPr>
              <w:t>5.2</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-104.8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-87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vAlign w:val="center"/>
          </w:tcPr>
          <w:p w:rsidR="00D57C09" w:rsidRPr="00753102" w:rsidRDefault="00D57C09" w:rsidP="004F0B4B">
            <w:pPr>
              <w:pStyle w:val="TAC"/>
              <w:rPr>
                <w:rFonts w:cs="Arial"/>
                <w:lang w:val="sv-SE"/>
              </w:rPr>
            </w:pPr>
            <w:r w:rsidRPr="00753102">
              <w:rPr>
                <w:rFonts w:cs="Arial"/>
                <w:lang w:val="sv-SE"/>
              </w:rPr>
              <w:t>1.4 MHz E-UTRA signal, 3 RBs</w:t>
            </w:r>
          </w:p>
        </w:tc>
      </w:tr>
      <w:tr w:rsidR="00D57C09" w:rsidRPr="0005038B"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1916" w:type="dxa"/>
            <w:vAlign w:val="center"/>
          </w:tcPr>
          <w:p w:rsidR="00D57C09" w:rsidRPr="00753102" w:rsidRDefault="00D57C09" w:rsidP="004F0B4B">
            <w:pPr>
              <w:pStyle w:val="TAC"/>
              <w:rPr>
                <w:rFonts w:cs="Arial"/>
              </w:rPr>
            </w:pPr>
            <w:r w:rsidRPr="00753102">
              <w:rPr>
                <w:rFonts w:cs="Arial"/>
              </w:rPr>
              <w:t>A1-5 in 3GPP 36.104 [4] Annex A.1</w:t>
            </w:r>
          </w:p>
        </w:tc>
        <w:tc>
          <w:tcPr>
            <w:tcW w:w="1701" w:type="dxa"/>
            <w:vAlign w:val="center"/>
          </w:tcPr>
          <w:p w:rsidR="00D57C09" w:rsidRPr="00753102" w:rsidRDefault="00D57C09" w:rsidP="004F0B4B">
            <w:pPr>
              <w:pStyle w:val="TAC"/>
              <w:rPr>
                <w:rFonts w:cs="Arial"/>
              </w:rPr>
            </w:pPr>
            <w:r w:rsidRPr="00753102">
              <w:rPr>
                <w:rFonts w:cs="Arial"/>
              </w:rPr>
              <w:t>-100.4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-100.0</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3 MHz E-UTRA signal, 6 RBs</w:t>
            </w:r>
          </w:p>
        </w:tc>
      </w:tr>
      <w:tr w:rsidR="00D57C09" w:rsidRPr="0005038B"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1916" w:type="dxa"/>
            <w:vAlign w:val="center"/>
          </w:tcPr>
          <w:p w:rsidR="00D57C09" w:rsidRPr="00753102" w:rsidRDefault="00D57C09" w:rsidP="004F0B4B">
            <w:pPr>
              <w:pStyle w:val="TAC"/>
              <w:rPr>
                <w:rFonts w:cs="Arial"/>
              </w:rPr>
            </w:pPr>
            <w:r w:rsidRPr="00753102">
              <w:rPr>
                <w:rFonts w:cs="Arial"/>
              </w:rPr>
              <w:t>A1-2 in 3GPP 36.104 [4] Annex A.1</w:t>
            </w:r>
          </w:p>
        </w:tc>
        <w:tc>
          <w:tcPr>
            <w:tcW w:w="1701" w:type="dxa"/>
            <w:vAlign w:val="center"/>
          </w:tcPr>
          <w:p w:rsidR="00D57C09" w:rsidRPr="00753102" w:rsidRDefault="00D57C09" w:rsidP="004F0B4B">
            <w:pPr>
              <w:pStyle w:val="TAC"/>
              <w:rPr>
                <w:rFonts w:cs="Arial"/>
              </w:rPr>
            </w:pPr>
            <w:r w:rsidRPr="00753102">
              <w:rPr>
                <w:rFonts w:cs="Arial"/>
              </w:rPr>
              <w:t>-98.3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-81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5 MHz E-UTRA signal, 10 RBs</w:t>
            </w:r>
          </w:p>
        </w:tc>
      </w:tr>
      <w:tr w:rsidR="00D57C09" w:rsidRPr="0005038B"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1916" w:type="dxa"/>
            <w:vAlign w:val="center"/>
          </w:tcPr>
          <w:p w:rsidR="00D57C09" w:rsidRPr="00753102" w:rsidRDefault="00D57C09" w:rsidP="004F0B4B">
            <w:pPr>
              <w:pStyle w:val="TAC"/>
              <w:rPr>
                <w:rFonts w:cs="Arial"/>
              </w:rPr>
            </w:pPr>
            <w:r w:rsidRPr="00753102">
              <w:rPr>
                <w:rFonts w:cs="Arial"/>
              </w:rPr>
              <w:t>A1-3 in 3GPP 36.104 [4] Annex A.1</w:t>
            </w:r>
          </w:p>
        </w:tc>
        <w:tc>
          <w:tcPr>
            <w:tcW w:w="1701" w:type="dxa"/>
            <w:vAlign w:val="center"/>
          </w:tcPr>
          <w:p w:rsidR="00D57C09" w:rsidRPr="00753102" w:rsidRDefault="00D57C09" w:rsidP="004F0B4B">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10 MHz E-UTRA signal, 25 RBs</w:t>
            </w:r>
          </w:p>
        </w:tc>
      </w:tr>
      <w:tr w:rsidR="00D57C09" w:rsidRPr="0005038B"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1916" w:type="dxa"/>
            <w:vAlign w:val="center"/>
          </w:tcPr>
          <w:p w:rsidR="00D57C09" w:rsidRPr="00753102" w:rsidRDefault="00D57C09" w:rsidP="004F0B4B">
            <w:pPr>
              <w:pStyle w:val="TAC"/>
              <w:rPr>
                <w:rFonts w:cs="Arial"/>
              </w:rPr>
            </w:pPr>
            <w:r w:rsidRPr="00753102">
              <w:rPr>
                <w:rFonts w:cs="Arial"/>
              </w:rPr>
              <w:t>A1-3 in 3GPP 36.104 [4] Annex A.1</w:t>
            </w:r>
            <w:r w:rsidRPr="00753102">
              <w:rPr>
                <w:rFonts w:cs="Arial"/>
                <w:lang w:eastAsia="zh-CN"/>
              </w:rPr>
              <w:t xml:space="preserve"> (NOTE)</w:t>
            </w:r>
          </w:p>
        </w:tc>
        <w:tc>
          <w:tcPr>
            <w:tcW w:w="1701" w:type="dxa"/>
            <w:vAlign w:val="center"/>
          </w:tcPr>
          <w:p w:rsidR="00D57C09" w:rsidRPr="00753102" w:rsidRDefault="00D57C09" w:rsidP="004F0B4B">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 xml:space="preserve">15 MHz E-UTRA signal, 25 RBs </w:t>
            </w:r>
            <w:r w:rsidRPr="00753102">
              <w:rPr>
                <w:rFonts w:cs="Arial"/>
                <w:lang w:val="sv-FI" w:eastAsia="zh-CN"/>
              </w:rPr>
              <w:t>(NOTE)</w:t>
            </w:r>
          </w:p>
        </w:tc>
      </w:tr>
      <w:tr w:rsidR="00D57C09" w:rsidRPr="0005038B"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1916" w:type="dxa"/>
            <w:vAlign w:val="center"/>
          </w:tcPr>
          <w:p w:rsidR="00D57C09" w:rsidRPr="00753102" w:rsidRDefault="00D57C09" w:rsidP="004F0B4B">
            <w:pPr>
              <w:pStyle w:val="TAC"/>
              <w:rPr>
                <w:rFonts w:cs="Arial"/>
              </w:rPr>
            </w:pPr>
            <w:r w:rsidRPr="00753102">
              <w:rPr>
                <w:rFonts w:cs="Arial"/>
              </w:rPr>
              <w:t>A1-3 in 3GPP 36.104 [4] Annex A.1</w:t>
            </w:r>
            <w:r w:rsidRPr="00753102">
              <w:rPr>
                <w:rFonts w:cs="Arial"/>
                <w:lang w:eastAsia="zh-CN"/>
              </w:rPr>
              <w:t xml:space="preserve"> (NOTE)</w:t>
            </w:r>
          </w:p>
        </w:tc>
        <w:tc>
          <w:tcPr>
            <w:tcW w:w="1701" w:type="dxa"/>
            <w:vAlign w:val="center"/>
          </w:tcPr>
          <w:p w:rsidR="00D57C09" w:rsidRPr="00753102" w:rsidRDefault="00D57C09" w:rsidP="004F0B4B">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 xml:space="preserve">20 MHz E-UTRA signal, 25 RBs </w:t>
            </w:r>
            <w:r w:rsidRPr="00753102">
              <w:rPr>
                <w:rFonts w:cs="Arial"/>
                <w:lang w:val="sv-FI" w:eastAsia="zh-CN"/>
              </w:rPr>
              <w:t>(NOTE)</w:t>
            </w:r>
          </w:p>
        </w:tc>
      </w:tr>
      <w:tr w:rsidR="00D57C09" w:rsidRPr="00753102" w:rsidTr="004F0B4B">
        <w:trPr>
          <w:jc w:val="center"/>
        </w:trPr>
        <w:tc>
          <w:tcPr>
            <w:tcW w:w="9668" w:type="dxa"/>
            <w:gridSpan w:val="6"/>
          </w:tcPr>
          <w:p w:rsidR="00D57C09" w:rsidRPr="00753102" w:rsidRDefault="00D57C09" w:rsidP="004F0B4B">
            <w:pPr>
              <w:pStyle w:val="TAN"/>
              <w:rPr>
                <w:rFonts w:cs="Arial"/>
              </w:rPr>
            </w:pPr>
            <w:r w:rsidRPr="00753102">
              <w:rPr>
                <w:rFonts w:cs="Arial"/>
              </w:rPr>
              <w:t>NOTE:</w:t>
            </w:r>
            <w:r w:rsidRPr="00753102">
              <w:rPr>
                <w:rFonts w:cs="Arial"/>
              </w:rPr>
              <w:tab/>
              <w:t>Wanted and interfering signal are placed adjacently around F</w:t>
            </w:r>
            <w:r w:rsidRPr="00753102">
              <w:rPr>
                <w:rFonts w:cs="Arial"/>
                <w:vertAlign w:val="subscript"/>
              </w:rPr>
              <w:t>c</w:t>
            </w:r>
          </w:p>
        </w:tc>
      </w:tr>
    </w:tbl>
    <w:p w:rsidR="00D57C09" w:rsidRPr="00753102" w:rsidRDefault="00D57C09" w:rsidP="00D57C09"/>
    <w:p w:rsidR="00D57C09" w:rsidRPr="00753102" w:rsidRDefault="00D57C09" w:rsidP="00D57C09">
      <w:pPr>
        <w:pStyle w:val="TH"/>
        <w:rPr>
          <w:lang w:eastAsia="zh-CN"/>
        </w:rPr>
      </w:pPr>
      <w:r w:rsidRPr="00753102">
        <w:t xml:space="preserve">Table </w:t>
      </w:r>
      <w:r w:rsidRPr="00753102">
        <w:rPr>
          <w:rFonts w:cs="v5.0.0"/>
        </w:rPr>
        <w:t>7.9.5</w:t>
      </w:r>
      <w:r w:rsidRPr="00753102">
        <w:rPr>
          <w:rFonts w:cs="v5.0.0"/>
          <w:lang w:eastAsia="zh-CN"/>
        </w:rPr>
        <w:t>-2</w:t>
      </w:r>
      <w:r w:rsidRPr="00753102">
        <w:t xml:space="preserve"> </w:t>
      </w:r>
      <w:r w:rsidRPr="00753102">
        <w:rPr>
          <w:lang w:eastAsia="zh-CN"/>
        </w:rPr>
        <w:t xml:space="preserve">Local Area </w:t>
      </w:r>
      <w:r w:rsidRPr="00753102">
        <w:t>BS in-channel selectivity</w:t>
      </w:r>
      <w:r w:rsidRPr="00753102">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D57C09" w:rsidRPr="00753102" w:rsidTr="004F0B4B">
        <w:trPr>
          <w:jc w:val="center"/>
        </w:trPr>
        <w:tc>
          <w:tcPr>
            <w:tcW w:w="1116" w:type="dxa"/>
            <w:vMerge w:val="restart"/>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2360" w:type="dxa"/>
            <w:vMerge w:val="restart"/>
            <w:vAlign w:val="center"/>
          </w:tcPr>
          <w:p w:rsidR="00D57C09" w:rsidRPr="00753102" w:rsidRDefault="00D57C09" w:rsidP="004F0B4B">
            <w:pPr>
              <w:pStyle w:val="TAH"/>
              <w:rPr>
                <w:rFonts w:cs="Arial"/>
              </w:rPr>
            </w:pPr>
            <w:r w:rsidRPr="00753102">
              <w:rPr>
                <w:rFonts w:cs="Arial"/>
              </w:rPr>
              <w:t>Reference measurement channel</w:t>
            </w:r>
          </w:p>
        </w:tc>
        <w:tc>
          <w:tcPr>
            <w:tcW w:w="2916" w:type="dxa"/>
            <w:gridSpan w:val="2"/>
            <w:vAlign w:val="center"/>
          </w:tcPr>
          <w:p w:rsidR="00D57C09" w:rsidRPr="00753102" w:rsidRDefault="00D57C09" w:rsidP="004F0B4B">
            <w:pPr>
              <w:pStyle w:val="TAH"/>
              <w:rPr>
                <w:rFonts w:cs="Arial"/>
              </w:rPr>
            </w:pPr>
            <w:r w:rsidRPr="00753102">
              <w:rPr>
                <w:rFonts w:cs="Arial"/>
              </w:rPr>
              <w:t>Wanted signal mean power [dBm]</w:t>
            </w:r>
          </w:p>
        </w:tc>
        <w:tc>
          <w:tcPr>
            <w:tcW w:w="1485" w:type="dxa"/>
            <w:vMerge w:val="restart"/>
            <w:vAlign w:val="center"/>
          </w:tcPr>
          <w:p w:rsidR="00D57C09" w:rsidRPr="00753102" w:rsidRDefault="00D57C09" w:rsidP="004F0B4B">
            <w:pPr>
              <w:pStyle w:val="TAH"/>
              <w:rPr>
                <w:rFonts w:cs="Arial"/>
              </w:rPr>
            </w:pPr>
            <w:r w:rsidRPr="00753102">
              <w:rPr>
                <w:rFonts w:cs="Arial"/>
              </w:rPr>
              <w:t xml:space="preserve">Interfering signal mean power [dBm] </w:t>
            </w:r>
          </w:p>
        </w:tc>
        <w:tc>
          <w:tcPr>
            <w:tcW w:w="1689" w:type="dxa"/>
            <w:vMerge w:val="restart"/>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Merge/>
            <w:vAlign w:val="center"/>
          </w:tcPr>
          <w:p w:rsidR="00D57C09" w:rsidRPr="00753102" w:rsidRDefault="00D57C09" w:rsidP="004F0B4B">
            <w:pPr>
              <w:pStyle w:val="TAC"/>
              <w:rPr>
                <w:rFonts w:cs="Arial"/>
              </w:rPr>
            </w:pPr>
          </w:p>
        </w:tc>
        <w:tc>
          <w:tcPr>
            <w:tcW w:w="2360" w:type="dxa"/>
            <w:vMerge/>
            <w:vAlign w:val="center"/>
          </w:tcPr>
          <w:p w:rsidR="00D57C09" w:rsidRPr="00753102" w:rsidRDefault="00D57C09" w:rsidP="004F0B4B">
            <w:pPr>
              <w:pStyle w:val="TAC"/>
              <w:rPr>
                <w:rFonts w:cs="Arial"/>
              </w:rPr>
            </w:pPr>
          </w:p>
        </w:tc>
        <w:tc>
          <w:tcPr>
            <w:tcW w:w="1526" w:type="dxa"/>
            <w:vAlign w:val="center"/>
          </w:tcPr>
          <w:p w:rsidR="00D57C09" w:rsidRPr="00753102" w:rsidRDefault="00D57C09" w:rsidP="004F0B4B">
            <w:pPr>
              <w:pStyle w:val="TAC"/>
              <w:rPr>
                <w:rFonts w:cs="Arial"/>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390" w:type="dxa"/>
            <w:vAlign w:val="center"/>
          </w:tcPr>
          <w:p w:rsidR="00D57C09" w:rsidRPr="00753102" w:rsidRDefault="00D57C09" w:rsidP="004F0B4B">
            <w:pPr>
              <w:pStyle w:val="TAC"/>
              <w:rPr>
                <w:rFonts w:cs="Arial"/>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485" w:type="dxa"/>
            <w:vMerge/>
            <w:vAlign w:val="center"/>
          </w:tcPr>
          <w:p w:rsidR="00D57C09" w:rsidRPr="00753102" w:rsidRDefault="00D57C09" w:rsidP="004F0B4B">
            <w:pPr>
              <w:pStyle w:val="TAC"/>
              <w:rPr>
                <w:rFonts w:cs="Arial"/>
              </w:rPr>
            </w:pPr>
          </w:p>
        </w:tc>
        <w:tc>
          <w:tcPr>
            <w:tcW w:w="1689" w:type="dxa"/>
            <w:vMerge/>
            <w:vAlign w:val="center"/>
          </w:tcPr>
          <w:p w:rsidR="00D57C09" w:rsidRPr="00753102" w:rsidRDefault="00D57C09" w:rsidP="004F0B4B">
            <w:pPr>
              <w:pStyle w:val="TAC"/>
              <w:rPr>
                <w:rFonts w:cs="Arial"/>
                <w:lang w:val="sv-SE"/>
              </w:rPr>
            </w:pPr>
          </w:p>
        </w:tc>
      </w:tr>
      <w:tr w:rsidR="00D57C09" w:rsidRPr="0005038B"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2360" w:type="dxa"/>
            <w:vAlign w:val="center"/>
          </w:tcPr>
          <w:p w:rsidR="00D57C09" w:rsidRPr="00753102" w:rsidRDefault="00D57C09" w:rsidP="004F0B4B">
            <w:pPr>
              <w:pStyle w:val="TAC"/>
              <w:rPr>
                <w:rFonts w:cs="Arial"/>
              </w:rPr>
            </w:pPr>
            <w:r w:rsidRPr="00753102">
              <w:rPr>
                <w:rFonts w:cs="Arial"/>
              </w:rPr>
              <w:t>A1-4 in 3GPP 36.104 [4] Annex A.1</w:t>
            </w:r>
          </w:p>
        </w:tc>
        <w:tc>
          <w:tcPr>
            <w:tcW w:w="1526"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97.2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vAlign w:val="center"/>
          </w:tcPr>
          <w:p w:rsidR="00D57C09" w:rsidRPr="00753102" w:rsidRDefault="00D57C09" w:rsidP="004F0B4B">
            <w:pPr>
              <w:pStyle w:val="TAC"/>
              <w:rPr>
                <w:rFonts w:cs="Arial"/>
                <w:lang w:val="sv-SE"/>
              </w:rPr>
            </w:pPr>
            <w:r w:rsidRPr="00753102">
              <w:rPr>
                <w:rFonts w:cs="Arial"/>
                <w:lang w:val="sv-SE"/>
              </w:rPr>
              <w:t>1.4 MHz E-UTRA signal, 3 RBs</w:t>
            </w:r>
          </w:p>
        </w:tc>
      </w:tr>
      <w:tr w:rsidR="00D57C09" w:rsidRPr="0005038B"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2360" w:type="dxa"/>
            <w:vAlign w:val="center"/>
          </w:tcPr>
          <w:p w:rsidR="00D57C09" w:rsidRPr="00753102" w:rsidRDefault="00D57C09" w:rsidP="004F0B4B">
            <w:pPr>
              <w:pStyle w:val="TAC"/>
              <w:rPr>
                <w:rFonts w:cs="Arial"/>
              </w:rPr>
            </w:pPr>
            <w:r w:rsidRPr="00753102">
              <w:rPr>
                <w:rFonts w:cs="Arial"/>
              </w:rPr>
              <w:t>A1-5 in 3GPP 36.104 [4] Annex A.1</w:t>
            </w:r>
          </w:p>
        </w:tc>
        <w:tc>
          <w:tcPr>
            <w:tcW w:w="1526"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92.4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92.0</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76</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rPr>
            </w:pPr>
            <w:r w:rsidRPr="00753102">
              <w:rPr>
                <w:rFonts w:cs="Arial"/>
                <w:lang w:val="sv-SE"/>
              </w:rPr>
              <w:t>3 MHz E-UTRA signal, 6 RBs</w:t>
            </w:r>
          </w:p>
        </w:tc>
      </w:tr>
      <w:tr w:rsidR="00D57C09" w:rsidRPr="0005038B"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2360" w:type="dxa"/>
            <w:vAlign w:val="center"/>
          </w:tcPr>
          <w:p w:rsidR="00D57C09" w:rsidRPr="00753102" w:rsidRDefault="00D57C09" w:rsidP="004F0B4B">
            <w:pPr>
              <w:pStyle w:val="TAC"/>
              <w:rPr>
                <w:rFonts w:cs="Arial"/>
              </w:rPr>
            </w:pPr>
            <w:r w:rsidRPr="00753102">
              <w:rPr>
                <w:rFonts w:cs="Arial"/>
              </w:rPr>
              <w:t>A1-2 in 3GPP 36.104 [4] Annex A.1</w:t>
            </w:r>
          </w:p>
        </w:tc>
        <w:tc>
          <w:tcPr>
            <w:tcW w:w="1526"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90.3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89.9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73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rPr>
            </w:pPr>
            <w:r w:rsidRPr="00753102">
              <w:rPr>
                <w:rFonts w:cs="Arial"/>
                <w:lang w:val="sv-SE"/>
              </w:rPr>
              <w:t>5 MHz E-UTRA signal, 10 RBs</w:t>
            </w:r>
          </w:p>
        </w:tc>
      </w:tr>
      <w:tr w:rsidR="00D57C09" w:rsidRPr="0005038B"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2360"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 xml:space="preserve">(NOTE </w:t>
            </w:r>
            <w:r w:rsidRPr="00753102">
              <w:rPr>
                <w:rFonts w:cs="Arial" w:hint="eastAsia"/>
                <w:lang w:eastAsia="ko-KR"/>
              </w:rPr>
              <w:t>3</w:t>
            </w:r>
            <w:r w:rsidRPr="00753102">
              <w:rPr>
                <w:rFonts w:cs="Arial"/>
                <w:lang w:eastAsia="ko-KR"/>
              </w:rPr>
              <w:t>)</w:t>
            </w:r>
          </w:p>
        </w:tc>
        <w:tc>
          <w:tcPr>
            <w:tcW w:w="1526" w:type="dxa"/>
            <w:vAlign w:val="center"/>
          </w:tcPr>
          <w:p w:rsidR="00D57C09" w:rsidRPr="00753102" w:rsidRDefault="00D57C09" w:rsidP="004F0B4B">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390" w:type="dxa"/>
            <w:vAlign w:val="center"/>
          </w:tcPr>
          <w:p w:rsidR="00D57C09" w:rsidRPr="00753102" w:rsidRDefault="00D57C09" w:rsidP="004F0B4B">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rPr>
            </w:pPr>
            <w:r w:rsidRPr="00753102">
              <w:rPr>
                <w:rFonts w:cs="Arial"/>
                <w:lang w:val="sv-SE"/>
              </w:rPr>
              <w:t>10 MHz E-UTRA signal, 25 RBs</w:t>
            </w:r>
            <w:r w:rsidRPr="00753102">
              <w:rPr>
                <w:rFonts w:cs="Arial" w:hint="eastAsia"/>
                <w:lang w:val="sv-SE" w:eastAsia="ko-KR"/>
              </w:rPr>
              <w:t xml:space="preserve"> </w:t>
            </w:r>
            <w:r w:rsidRPr="00753102">
              <w:rPr>
                <w:rFonts w:cs="Arial"/>
                <w:lang w:val="sv-SE" w:eastAsia="ko-KR"/>
              </w:rPr>
              <w:t xml:space="preserve">(NOTE </w:t>
            </w:r>
            <w:r w:rsidRPr="00753102">
              <w:rPr>
                <w:rFonts w:cs="Arial" w:hint="eastAsia"/>
                <w:lang w:val="sv-SE" w:eastAsia="ko-KR"/>
              </w:rPr>
              <w:t>3</w:t>
            </w:r>
            <w:r w:rsidRPr="00753102">
              <w:rPr>
                <w:rFonts w:cs="Arial"/>
                <w:lang w:val="sv-SE" w:eastAsia="ko-KR"/>
              </w:rPr>
              <w:t>)</w:t>
            </w:r>
          </w:p>
        </w:tc>
      </w:tr>
      <w:tr w:rsidR="00D57C09" w:rsidRPr="0005038B"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2360"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526" w:type="dxa"/>
            <w:vAlign w:val="center"/>
          </w:tcPr>
          <w:p w:rsidR="00D57C09" w:rsidRPr="00753102" w:rsidRDefault="00D57C09" w:rsidP="004F0B4B">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eastAsia="ko-KR"/>
              </w:rPr>
            </w:pPr>
            <w:r w:rsidRPr="00753102">
              <w:rPr>
                <w:rFonts w:cs="Arial"/>
                <w:lang w:val="sv-SE"/>
              </w:rPr>
              <w:t>15 MHz E-UTRA signal, 25 RBs</w:t>
            </w:r>
            <w:r w:rsidRPr="00753102">
              <w:rPr>
                <w:rFonts w:cs="Arial" w:hint="eastAsia"/>
                <w:lang w:val="sv-SE" w:eastAsia="ko-KR"/>
              </w:rPr>
              <w:t xml:space="preserve"> </w:t>
            </w:r>
            <w:r w:rsidRPr="00753102">
              <w:rPr>
                <w:rFonts w:cs="Arial"/>
                <w:lang w:val="sv-SE" w:eastAsia="ko-KR"/>
              </w:rPr>
              <w:t>(NOTE 1)</w:t>
            </w:r>
          </w:p>
        </w:tc>
      </w:tr>
      <w:tr w:rsidR="00D57C09" w:rsidRPr="0005038B"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2360"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526" w:type="dxa"/>
            <w:vAlign w:val="center"/>
          </w:tcPr>
          <w:p w:rsidR="00D57C09" w:rsidRPr="00753102" w:rsidRDefault="00D57C09" w:rsidP="004F0B4B">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eastAsia="ko-KR"/>
              </w:rPr>
            </w:pPr>
            <w:r w:rsidRPr="00753102">
              <w:rPr>
                <w:rFonts w:cs="Arial"/>
                <w:lang w:val="sv-SE"/>
              </w:rPr>
              <w:t>20 MHz E-UTRA signal, 25 RBs</w:t>
            </w:r>
            <w:r w:rsidRPr="00753102">
              <w:rPr>
                <w:rFonts w:cs="Arial" w:hint="eastAsia"/>
                <w:lang w:val="sv-SE" w:eastAsia="ko-KR"/>
              </w:rPr>
              <w:t xml:space="preserve"> </w:t>
            </w:r>
            <w:r w:rsidRPr="00753102">
              <w:rPr>
                <w:rFonts w:cs="Arial"/>
                <w:lang w:val="sv-SE" w:eastAsia="ko-KR"/>
              </w:rPr>
              <w:t>(NOTE 1)</w:t>
            </w:r>
          </w:p>
        </w:tc>
      </w:tr>
      <w:tr w:rsidR="00D57C09" w:rsidRPr="00753102" w:rsidTr="004F0B4B">
        <w:trPr>
          <w:jc w:val="center"/>
        </w:trPr>
        <w:tc>
          <w:tcPr>
            <w:tcW w:w="9566" w:type="dxa"/>
            <w:gridSpan w:val="6"/>
          </w:tcPr>
          <w:p w:rsidR="00D57C09" w:rsidRPr="00753102" w:rsidRDefault="00D57C09" w:rsidP="004F0B4B">
            <w:pPr>
              <w:pStyle w:val="TAN"/>
              <w:rPr>
                <w:rFonts w:cs="Arial"/>
                <w:vertAlign w:val="subscript"/>
                <w:lang w:eastAsia="zh-CN"/>
              </w:rPr>
            </w:pPr>
            <w:r w:rsidRPr="00753102">
              <w:rPr>
                <w:rFonts w:cs="Arial"/>
              </w:rPr>
              <w:t>NOTE</w:t>
            </w:r>
            <w:r w:rsidRPr="00753102">
              <w:rPr>
                <w:rFonts w:cs="Arial" w:hint="eastAsia"/>
                <w:lang w:eastAsia="ko-KR"/>
              </w:rPr>
              <w:t xml:space="preserve"> 1</w:t>
            </w:r>
            <w:r w:rsidRPr="00753102">
              <w:rPr>
                <w:rFonts w:cs="Arial"/>
              </w:rPr>
              <w:t>:</w:t>
            </w:r>
            <w:r w:rsidRPr="00753102">
              <w:rPr>
                <w:rFonts w:cs="Arial"/>
              </w:rPr>
              <w:tab/>
              <w:t>Wanted and interfering signal are placed adjacently around F</w:t>
            </w:r>
            <w:r w:rsidRPr="00753102">
              <w:rPr>
                <w:rFonts w:cs="Arial"/>
                <w:vertAlign w:val="subscript"/>
              </w:rPr>
              <w:t>c</w:t>
            </w:r>
            <w:r w:rsidRPr="00753102">
              <w:rPr>
                <w:rFonts w:cs="Arial"/>
                <w:lang w:eastAsia="ko-KR"/>
              </w:rPr>
              <w:t>,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r w:rsidRPr="00753102">
              <w:rPr>
                <w:rFonts w:cs="Arial"/>
                <w:lang w:eastAsia="zh-CN"/>
              </w:rPr>
              <w:t xml:space="preserve"> nor Band 49</w:t>
            </w:r>
            <w:r w:rsidRPr="00753102">
              <w:rPr>
                <w:rFonts w:cs="Arial" w:hint="eastAsia"/>
                <w:lang w:eastAsia="zh-CN"/>
              </w:rPr>
              <w:t>.</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t>Void</w:t>
            </w:r>
          </w:p>
          <w:p w:rsidR="00D57C09" w:rsidRPr="00753102" w:rsidRDefault="00D57C09" w:rsidP="004F0B4B">
            <w:pPr>
              <w:pStyle w:val="TAN"/>
              <w:rPr>
                <w:rFonts w:cs="Arial"/>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t>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r w:rsidRPr="00753102">
              <w:rPr>
                <w:rFonts w:cs="Arial"/>
                <w:lang w:eastAsia="zh-CN"/>
              </w:rPr>
              <w:t xml:space="preserve"> nor Band 49</w:t>
            </w:r>
            <w:r w:rsidRPr="00753102">
              <w:rPr>
                <w:rFonts w:cs="Arial" w:hint="eastAsia"/>
                <w:lang w:eastAsia="zh-CN"/>
              </w:rPr>
              <w:t>.</w:t>
            </w:r>
          </w:p>
        </w:tc>
      </w:tr>
    </w:tbl>
    <w:p w:rsidR="00D57C09" w:rsidRPr="00753102" w:rsidRDefault="00D57C09" w:rsidP="00D57C09">
      <w:pPr>
        <w:rPr>
          <w:lang w:eastAsia="zh-CN"/>
        </w:rPr>
      </w:pPr>
    </w:p>
    <w:p w:rsidR="00D57C09" w:rsidRPr="00753102" w:rsidRDefault="00D57C09" w:rsidP="00D57C09">
      <w:pPr>
        <w:pStyle w:val="TH"/>
      </w:pPr>
      <w:r w:rsidRPr="00753102">
        <w:t xml:space="preserve">Table </w:t>
      </w:r>
      <w:r w:rsidRPr="00753102">
        <w:rPr>
          <w:rFonts w:cs="v5.0.0"/>
        </w:rPr>
        <w:t>7.9.5</w:t>
      </w:r>
      <w:r w:rsidRPr="00753102">
        <w:t xml:space="preserve">-3 </w:t>
      </w:r>
      <w:r w:rsidRPr="00753102">
        <w:rPr>
          <w:rFonts w:hint="eastAsia"/>
          <w:lang w:eastAsia="zh-CN"/>
        </w:rPr>
        <w:t>Medium Range</w:t>
      </w:r>
      <w:r w:rsidRPr="00753102">
        <w:rPr>
          <w:lang w:eastAsia="zh-CN"/>
        </w:rPr>
        <w:t xml:space="preserve"> </w:t>
      </w:r>
      <w:r w:rsidRPr="00753102">
        <w:t>BS in-channel selectivity</w:t>
      </w:r>
      <w:r w:rsidRPr="00753102">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D57C09" w:rsidRPr="00753102" w:rsidTr="004F0B4B">
        <w:trPr>
          <w:jc w:val="center"/>
        </w:trPr>
        <w:tc>
          <w:tcPr>
            <w:tcW w:w="1116" w:type="dxa"/>
            <w:vMerge w:val="restart"/>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1969" w:type="dxa"/>
            <w:vMerge w:val="restart"/>
            <w:vAlign w:val="center"/>
          </w:tcPr>
          <w:p w:rsidR="00D57C09" w:rsidRPr="00753102" w:rsidRDefault="00D57C09" w:rsidP="004F0B4B">
            <w:pPr>
              <w:pStyle w:val="TAH"/>
              <w:rPr>
                <w:rFonts w:cs="Arial"/>
              </w:rPr>
            </w:pPr>
            <w:r w:rsidRPr="00753102">
              <w:rPr>
                <w:rFonts w:cs="Arial"/>
              </w:rPr>
              <w:t>Reference measurement channel</w:t>
            </w:r>
          </w:p>
        </w:tc>
        <w:tc>
          <w:tcPr>
            <w:tcW w:w="3544" w:type="dxa"/>
            <w:gridSpan w:val="2"/>
            <w:vAlign w:val="center"/>
          </w:tcPr>
          <w:p w:rsidR="00D57C09" w:rsidRPr="00753102" w:rsidRDefault="00D57C09" w:rsidP="004F0B4B">
            <w:pPr>
              <w:pStyle w:val="TAH"/>
              <w:rPr>
                <w:rFonts w:cs="Arial"/>
              </w:rPr>
            </w:pPr>
            <w:r w:rsidRPr="00753102">
              <w:rPr>
                <w:rFonts w:cs="Arial"/>
              </w:rPr>
              <w:t>Wanted signal mean power [dBm]</w:t>
            </w:r>
          </w:p>
        </w:tc>
        <w:tc>
          <w:tcPr>
            <w:tcW w:w="1701" w:type="dxa"/>
            <w:vMerge w:val="restart"/>
            <w:vAlign w:val="center"/>
          </w:tcPr>
          <w:p w:rsidR="00D57C09" w:rsidRPr="00753102" w:rsidRDefault="00D57C09" w:rsidP="004F0B4B">
            <w:pPr>
              <w:pStyle w:val="TAH"/>
              <w:rPr>
                <w:rFonts w:cs="Arial"/>
              </w:rPr>
            </w:pPr>
            <w:r w:rsidRPr="00753102">
              <w:rPr>
                <w:rFonts w:cs="Arial"/>
              </w:rPr>
              <w:t xml:space="preserve">Interfering signal mean power [dBm] </w:t>
            </w:r>
          </w:p>
        </w:tc>
        <w:tc>
          <w:tcPr>
            <w:tcW w:w="1525" w:type="dxa"/>
            <w:vMerge w:val="restart"/>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Merge/>
            <w:vAlign w:val="center"/>
          </w:tcPr>
          <w:p w:rsidR="00D57C09" w:rsidRPr="00753102" w:rsidRDefault="00D57C09" w:rsidP="004F0B4B">
            <w:pPr>
              <w:pStyle w:val="TAC"/>
              <w:rPr>
                <w:rFonts w:cs="Arial"/>
              </w:rPr>
            </w:pPr>
          </w:p>
        </w:tc>
        <w:tc>
          <w:tcPr>
            <w:tcW w:w="1969" w:type="dxa"/>
            <w:vMerge/>
            <w:vAlign w:val="center"/>
          </w:tcPr>
          <w:p w:rsidR="00D57C09" w:rsidRPr="00753102" w:rsidRDefault="00D57C09" w:rsidP="004F0B4B">
            <w:pPr>
              <w:pStyle w:val="TAC"/>
              <w:rPr>
                <w:rFonts w:cs="Arial"/>
              </w:rPr>
            </w:pPr>
          </w:p>
        </w:tc>
        <w:tc>
          <w:tcPr>
            <w:tcW w:w="1843" w:type="dxa"/>
            <w:vAlign w:val="center"/>
          </w:tcPr>
          <w:p w:rsidR="00D57C09" w:rsidRPr="00753102" w:rsidRDefault="00D57C09" w:rsidP="004F0B4B">
            <w:pPr>
              <w:pStyle w:val="TAC"/>
              <w:rPr>
                <w:rFonts w:cs="Arial"/>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701" w:type="dxa"/>
            <w:vAlign w:val="center"/>
          </w:tcPr>
          <w:p w:rsidR="00D57C09" w:rsidRPr="00753102" w:rsidRDefault="00D57C09" w:rsidP="004F0B4B">
            <w:pPr>
              <w:pStyle w:val="TAC"/>
              <w:rPr>
                <w:rFonts w:cs="Arial"/>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701" w:type="dxa"/>
            <w:vMerge/>
            <w:vAlign w:val="center"/>
          </w:tcPr>
          <w:p w:rsidR="00D57C09" w:rsidRPr="00753102" w:rsidRDefault="00D57C09" w:rsidP="004F0B4B">
            <w:pPr>
              <w:pStyle w:val="TAC"/>
              <w:rPr>
                <w:rFonts w:cs="Arial"/>
              </w:rPr>
            </w:pPr>
          </w:p>
        </w:tc>
        <w:tc>
          <w:tcPr>
            <w:tcW w:w="1525" w:type="dxa"/>
            <w:vMerge/>
            <w:vAlign w:val="center"/>
          </w:tcPr>
          <w:p w:rsidR="00D57C09" w:rsidRPr="00753102" w:rsidRDefault="00D57C09" w:rsidP="004F0B4B">
            <w:pPr>
              <w:pStyle w:val="TAC"/>
              <w:rPr>
                <w:rFonts w:cs="Arial"/>
                <w:lang w:val="sv-SE"/>
              </w:rPr>
            </w:pPr>
          </w:p>
        </w:tc>
      </w:tr>
      <w:tr w:rsidR="00D57C09" w:rsidRPr="0005038B"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1969" w:type="dxa"/>
            <w:vAlign w:val="center"/>
          </w:tcPr>
          <w:p w:rsidR="00D57C09" w:rsidRPr="00753102" w:rsidRDefault="00D57C09" w:rsidP="004F0B4B">
            <w:pPr>
              <w:pStyle w:val="TAC"/>
              <w:rPr>
                <w:rFonts w:cs="Arial"/>
              </w:rPr>
            </w:pPr>
            <w:r w:rsidRPr="00753102">
              <w:rPr>
                <w:rFonts w:cs="Arial"/>
              </w:rPr>
              <w:t>A1-4 in 3GPP 36.104 [4] Annex A.1</w:t>
            </w:r>
          </w:p>
        </w:tc>
        <w:tc>
          <w:tcPr>
            <w:tcW w:w="1843" w:type="dxa"/>
            <w:vAlign w:val="center"/>
          </w:tcPr>
          <w:p w:rsidR="00D57C09" w:rsidRPr="00753102" w:rsidRDefault="00D57C09" w:rsidP="004F0B4B">
            <w:pPr>
              <w:pStyle w:val="TAC"/>
              <w:rPr>
                <w:rFonts w:cs="Arial"/>
              </w:rPr>
            </w:pPr>
            <w:r w:rsidRPr="00753102">
              <w:rPr>
                <w:rFonts w:cs="Arial"/>
              </w:rPr>
              <w:t>-100.2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-99.8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-8</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vAlign w:val="center"/>
          </w:tcPr>
          <w:p w:rsidR="00D57C09" w:rsidRPr="00753102" w:rsidRDefault="00D57C09" w:rsidP="004F0B4B">
            <w:pPr>
              <w:pStyle w:val="TAC"/>
              <w:rPr>
                <w:rFonts w:cs="Arial"/>
                <w:lang w:val="sv-SE"/>
              </w:rPr>
            </w:pPr>
            <w:r w:rsidRPr="00753102">
              <w:rPr>
                <w:rFonts w:cs="Arial"/>
                <w:lang w:val="sv-SE"/>
              </w:rPr>
              <w:t>1.4 MHz E-UTRA signal, 3 RBs</w:t>
            </w:r>
          </w:p>
        </w:tc>
      </w:tr>
      <w:tr w:rsidR="00D57C09" w:rsidRPr="0005038B"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1969" w:type="dxa"/>
            <w:vAlign w:val="center"/>
          </w:tcPr>
          <w:p w:rsidR="00D57C09" w:rsidRPr="00753102" w:rsidRDefault="00D57C09" w:rsidP="004F0B4B">
            <w:pPr>
              <w:pStyle w:val="TAC"/>
              <w:rPr>
                <w:rFonts w:cs="Arial"/>
              </w:rPr>
            </w:pPr>
            <w:r w:rsidRPr="00753102">
              <w:rPr>
                <w:rFonts w:cs="Arial"/>
              </w:rPr>
              <w:t>A1-5 in 3GPP 36.104 [4] Annex A.1</w:t>
            </w:r>
          </w:p>
        </w:tc>
        <w:tc>
          <w:tcPr>
            <w:tcW w:w="1843" w:type="dxa"/>
            <w:vAlign w:val="center"/>
          </w:tcPr>
          <w:p w:rsidR="00D57C09" w:rsidRPr="00753102" w:rsidRDefault="00D57C09" w:rsidP="004F0B4B">
            <w:pPr>
              <w:pStyle w:val="TAC"/>
              <w:rPr>
                <w:rFonts w:cs="Arial"/>
              </w:rPr>
            </w:pPr>
            <w:r w:rsidRPr="00753102">
              <w:rPr>
                <w:rFonts w:cs="Arial"/>
              </w:rPr>
              <w:t>-95.4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-95.0</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w:t>
            </w:r>
            <w:r w:rsidRPr="00753102">
              <w:rPr>
                <w:rFonts w:cs="Arial" w:hint="eastAsia"/>
              </w:rPr>
              <w:t>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rPr>
            </w:pPr>
            <w:r w:rsidRPr="00753102">
              <w:rPr>
                <w:rFonts w:cs="Arial"/>
                <w:lang w:val="sv-SE"/>
              </w:rPr>
              <w:t>3 MHz E-UTRA signal, 6 RBs</w:t>
            </w:r>
          </w:p>
        </w:tc>
      </w:tr>
      <w:tr w:rsidR="00D57C09" w:rsidRPr="0005038B"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1969" w:type="dxa"/>
            <w:vAlign w:val="center"/>
          </w:tcPr>
          <w:p w:rsidR="00D57C09" w:rsidRPr="00753102" w:rsidRDefault="00D57C09" w:rsidP="004F0B4B">
            <w:pPr>
              <w:pStyle w:val="TAC"/>
              <w:rPr>
                <w:rFonts w:cs="Arial"/>
              </w:rPr>
            </w:pPr>
            <w:r w:rsidRPr="00753102">
              <w:rPr>
                <w:rFonts w:cs="Arial"/>
              </w:rPr>
              <w:t>A1-2 in 3GPP 36.104 [4] Annex A.1</w:t>
            </w:r>
          </w:p>
        </w:tc>
        <w:tc>
          <w:tcPr>
            <w:tcW w:w="1843" w:type="dxa"/>
            <w:vAlign w:val="center"/>
          </w:tcPr>
          <w:p w:rsidR="00D57C09" w:rsidRPr="00753102" w:rsidRDefault="00D57C09" w:rsidP="004F0B4B">
            <w:pPr>
              <w:pStyle w:val="TAC"/>
              <w:rPr>
                <w:rFonts w:cs="Arial"/>
              </w:rPr>
            </w:pPr>
            <w:r w:rsidRPr="00753102">
              <w:rPr>
                <w:rFonts w:cs="Arial"/>
              </w:rPr>
              <w:t>-93.3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-92.9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w:t>
            </w:r>
            <w:r w:rsidRPr="00753102">
              <w:rPr>
                <w:rFonts w:cs="Arial" w:hint="eastAsia"/>
              </w:rPr>
              <w:t>76</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rPr>
            </w:pPr>
            <w:r w:rsidRPr="00753102">
              <w:rPr>
                <w:rFonts w:cs="Arial"/>
                <w:lang w:val="sv-SE"/>
              </w:rPr>
              <w:t>5 MHz E-UTRA signal, 10 RBs</w:t>
            </w:r>
          </w:p>
        </w:tc>
      </w:tr>
      <w:tr w:rsidR="00D57C09" w:rsidRPr="0005038B"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1969"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 xml:space="preserve">(NOTE </w:t>
            </w:r>
            <w:r w:rsidRPr="00753102">
              <w:rPr>
                <w:rFonts w:cs="Arial" w:hint="eastAsia"/>
                <w:lang w:eastAsia="ko-KR"/>
              </w:rPr>
              <w:t>3</w:t>
            </w:r>
            <w:r w:rsidRPr="00753102">
              <w:rPr>
                <w:rFonts w:cs="Arial"/>
                <w:lang w:eastAsia="ko-KR"/>
              </w:rPr>
              <w:t>)</w:t>
            </w:r>
          </w:p>
        </w:tc>
        <w:tc>
          <w:tcPr>
            <w:tcW w:w="1843" w:type="dxa"/>
            <w:vAlign w:val="center"/>
          </w:tcPr>
          <w:p w:rsidR="00D57C09" w:rsidRPr="00753102" w:rsidRDefault="00D57C09" w:rsidP="004F0B4B">
            <w:pPr>
              <w:pStyle w:val="TAC"/>
              <w:rPr>
                <w:rFonts w:cs="Arial"/>
              </w:rPr>
            </w:pPr>
            <w:r w:rsidRPr="00753102">
              <w:rPr>
                <w:rFonts w:cs="Arial"/>
              </w:rPr>
              <w:t>-91.8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eastAsia="ko-KR"/>
              </w:rPr>
            </w:pPr>
            <w:r w:rsidRPr="00753102">
              <w:rPr>
                <w:rFonts w:cs="Arial"/>
                <w:lang w:val="sv-SE"/>
              </w:rPr>
              <w:t>10 MHz E-UTRA signal, 25 RBs</w:t>
            </w:r>
            <w:r w:rsidRPr="00753102">
              <w:rPr>
                <w:rFonts w:cs="Arial" w:hint="eastAsia"/>
                <w:lang w:val="sv-SE" w:eastAsia="ko-KR"/>
              </w:rPr>
              <w:t xml:space="preserve"> </w:t>
            </w:r>
            <w:r w:rsidRPr="00753102">
              <w:rPr>
                <w:rFonts w:cs="Arial"/>
                <w:lang w:val="sv-SE" w:eastAsia="ko-KR"/>
              </w:rPr>
              <w:t xml:space="preserve">(NOTE </w:t>
            </w:r>
            <w:r w:rsidRPr="00753102">
              <w:rPr>
                <w:rFonts w:cs="Arial" w:hint="eastAsia"/>
                <w:lang w:val="sv-SE" w:eastAsia="ko-KR"/>
              </w:rPr>
              <w:t>3</w:t>
            </w:r>
            <w:r w:rsidRPr="00753102">
              <w:rPr>
                <w:rFonts w:cs="Arial"/>
                <w:lang w:val="sv-SE" w:eastAsia="ko-KR"/>
              </w:rPr>
              <w:t>)</w:t>
            </w:r>
          </w:p>
        </w:tc>
      </w:tr>
      <w:tr w:rsidR="00D57C09" w:rsidRPr="0005038B"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1969"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843" w:type="dxa"/>
            <w:vAlign w:val="center"/>
          </w:tcPr>
          <w:p w:rsidR="00D57C09" w:rsidRPr="00753102" w:rsidRDefault="00D57C09" w:rsidP="004F0B4B">
            <w:pPr>
              <w:pStyle w:val="TAC"/>
              <w:rPr>
                <w:rFonts w:cs="Arial"/>
              </w:rPr>
            </w:pPr>
            <w:r w:rsidRPr="00753102">
              <w:rPr>
                <w:rFonts w:cs="Arial"/>
              </w:rPr>
              <w:t>-91.8</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eastAsia="ko-KR"/>
              </w:rPr>
            </w:pPr>
            <w:r w:rsidRPr="00753102">
              <w:rPr>
                <w:rFonts w:cs="Arial"/>
                <w:lang w:val="sv-SE"/>
              </w:rPr>
              <w:t>15 MHz E-UTRA signal, 25 RBs</w:t>
            </w:r>
            <w:r w:rsidRPr="00753102">
              <w:rPr>
                <w:rFonts w:cs="Arial" w:hint="eastAsia"/>
                <w:lang w:val="sv-SE" w:eastAsia="ko-KR"/>
              </w:rPr>
              <w:t xml:space="preserve"> </w:t>
            </w:r>
            <w:r w:rsidRPr="00753102">
              <w:rPr>
                <w:rFonts w:cs="Arial"/>
                <w:lang w:val="sv-SE" w:eastAsia="ko-KR"/>
              </w:rPr>
              <w:t>(NOTE 1)</w:t>
            </w:r>
          </w:p>
        </w:tc>
      </w:tr>
      <w:tr w:rsidR="00D57C09" w:rsidRPr="0005038B"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1969"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843" w:type="dxa"/>
            <w:vAlign w:val="center"/>
          </w:tcPr>
          <w:p w:rsidR="00D57C09" w:rsidRPr="00753102" w:rsidRDefault="00D57C09" w:rsidP="004F0B4B">
            <w:pPr>
              <w:pStyle w:val="TAC"/>
              <w:rPr>
                <w:rFonts w:cs="Arial"/>
              </w:rPr>
            </w:pPr>
            <w:r w:rsidRPr="00753102">
              <w:rPr>
                <w:rFonts w:cs="Arial"/>
              </w:rPr>
              <w:t>-91.8</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eastAsia="ko-KR"/>
              </w:rPr>
            </w:pPr>
            <w:r w:rsidRPr="00753102">
              <w:rPr>
                <w:rFonts w:cs="Arial"/>
                <w:lang w:val="sv-SE"/>
              </w:rPr>
              <w:t>20 MHz E-UTRA signal, 25 RBs</w:t>
            </w:r>
            <w:r w:rsidRPr="00753102">
              <w:rPr>
                <w:rFonts w:cs="Arial" w:hint="eastAsia"/>
                <w:lang w:val="sv-SE" w:eastAsia="ko-KR"/>
              </w:rPr>
              <w:t xml:space="preserve"> </w:t>
            </w:r>
            <w:r w:rsidRPr="00753102">
              <w:rPr>
                <w:rFonts w:cs="Arial"/>
                <w:lang w:val="sv-SE" w:eastAsia="ko-KR"/>
              </w:rPr>
              <w:t>(NOTE 1)</w:t>
            </w:r>
          </w:p>
        </w:tc>
      </w:tr>
      <w:tr w:rsidR="00D57C09" w:rsidRPr="00753102" w:rsidTr="004F0B4B">
        <w:trPr>
          <w:jc w:val="center"/>
        </w:trPr>
        <w:tc>
          <w:tcPr>
            <w:tcW w:w="9855" w:type="dxa"/>
            <w:gridSpan w:val="6"/>
          </w:tcPr>
          <w:p w:rsidR="00D57C09" w:rsidRPr="00753102" w:rsidRDefault="00D57C09" w:rsidP="004F0B4B">
            <w:pPr>
              <w:pStyle w:val="TAN"/>
              <w:rPr>
                <w:rFonts w:cs="Arial"/>
                <w:vertAlign w:val="subscript"/>
                <w:lang w:eastAsia="zh-CN"/>
              </w:rPr>
            </w:pPr>
            <w:r w:rsidRPr="00753102">
              <w:rPr>
                <w:rFonts w:cs="Arial"/>
                <w:lang w:eastAsia="ja-JP"/>
              </w:rPr>
              <w:t>NOTE</w:t>
            </w:r>
            <w:r w:rsidRPr="00753102">
              <w:rPr>
                <w:rFonts w:cs="Arial" w:hint="eastAsia"/>
                <w:lang w:eastAsia="ko-KR"/>
              </w:rPr>
              <w:t xml:space="preserve"> 1</w:t>
            </w:r>
            <w:r w:rsidRPr="00753102">
              <w:rPr>
                <w:rFonts w:cs="Arial"/>
                <w:lang w:eastAsia="ja-JP"/>
              </w:rPr>
              <w:t>:</w:t>
            </w:r>
            <w:r w:rsidRPr="00753102">
              <w:rPr>
                <w:rFonts w:cs="Arial"/>
                <w:lang w:eastAsia="ja-JP"/>
              </w:rPr>
              <w:tab/>
              <w:t>Wanted and interfering signal are placed adjacently around F</w:t>
            </w:r>
            <w:r w:rsidRPr="00753102">
              <w:rPr>
                <w:rFonts w:cs="Arial"/>
                <w:vertAlign w:val="subscript"/>
                <w:lang w:eastAsia="ja-JP"/>
              </w:rPr>
              <w:t>c</w:t>
            </w:r>
            <w:r w:rsidRPr="00753102">
              <w:rPr>
                <w:rFonts w:cs="Arial"/>
                <w:lang w:eastAsia="ko-KR"/>
              </w:rPr>
              <w:t>,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 are</w:t>
            </w:r>
            <w:r w:rsidRPr="00753102">
              <w:rPr>
                <w:rFonts w:cs="Arial" w:hint="eastAsia"/>
                <w:lang w:eastAsia="zh-CN"/>
              </w:rPr>
              <w:t xml:space="preserve"> </w:t>
            </w:r>
            <w:r w:rsidRPr="00753102">
              <w:rPr>
                <w:rFonts w:cs="Arial"/>
                <w:lang w:eastAsia="zh-CN"/>
              </w:rPr>
              <w:t>not</w:t>
            </w:r>
            <w:r w:rsidRPr="00753102">
              <w:rPr>
                <w:rFonts w:cs="Arial" w:hint="eastAsia"/>
                <w:lang w:eastAsia="zh-CN"/>
              </w:rPr>
              <w:t xml:space="preserve"> applied for Band 46.</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lang w:eastAsia="zh-CN"/>
              </w:rPr>
              <w:t>Void</w:t>
            </w:r>
          </w:p>
          <w:p w:rsidR="00D57C09" w:rsidRPr="00753102" w:rsidRDefault="00D57C09" w:rsidP="004F0B4B">
            <w:pPr>
              <w:pStyle w:val="TAN"/>
              <w:rPr>
                <w:rFonts w:cs="Arial"/>
                <w:lang w:eastAsia="ja-JP"/>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t>T</w:t>
            </w:r>
            <w:r w:rsidRPr="00753102">
              <w:rPr>
                <w:rFonts w:cs="Arial" w:hint="eastAsia"/>
                <w:lang w:eastAsia="zh-CN"/>
              </w:rPr>
              <w:t xml:space="preserve">his </w:t>
            </w:r>
            <w:r w:rsidRPr="00753102">
              <w:rPr>
                <w:rFonts w:cs="Arial"/>
                <w:lang w:eastAsia="zh-CN"/>
              </w:rPr>
              <w:t>reference measurement channel</w:t>
            </w:r>
            <w:r w:rsidRPr="00753102">
              <w:rPr>
                <w:lang w:eastAsia="ko-KR"/>
              </w:rPr>
              <w:t xml:space="preserve"> 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p>
        </w:tc>
      </w:tr>
    </w:tbl>
    <w:p w:rsidR="00D57C09" w:rsidRPr="00753102" w:rsidRDefault="00D57C09" w:rsidP="00D57C09"/>
    <w:p w:rsidR="00D57C09" w:rsidRPr="00753102" w:rsidRDefault="00D57C09" w:rsidP="00D57C09">
      <w:pPr>
        <w:pStyle w:val="Heading4"/>
      </w:pPr>
      <w:bookmarkStart w:id="1661" w:name="_Toc21125315"/>
      <w:bookmarkStart w:id="1662" w:name="_Toc29768305"/>
      <w:bookmarkStart w:id="1663" w:name="_Toc36044747"/>
      <w:r w:rsidRPr="00753102">
        <w:rPr>
          <w:lang w:eastAsia="sv-SE"/>
        </w:rPr>
        <w:t>7.9.5.2</w:t>
      </w:r>
      <w:r w:rsidRPr="00753102">
        <w:rPr>
          <w:lang w:eastAsia="sv-SE"/>
        </w:rPr>
        <w:tab/>
        <w:t>NR test requirement</w:t>
      </w:r>
      <w:bookmarkEnd w:id="1661"/>
      <w:bookmarkEnd w:id="1662"/>
      <w:bookmarkEnd w:id="1663"/>
    </w:p>
    <w:p w:rsidR="00D57C09" w:rsidRPr="00753102" w:rsidRDefault="00D57C09" w:rsidP="00D57C09">
      <w:pPr>
        <w:rPr>
          <w:lang w:eastAsia="ja-JP"/>
        </w:rPr>
      </w:pPr>
      <w:r w:rsidRPr="00753102">
        <w:rPr>
          <w:lang w:eastAsia="ja-JP"/>
        </w:rPr>
        <w:t>The requirement shall apply at the RIB</w:t>
      </w:r>
      <w:r w:rsidRPr="00753102">
        <w:rPr>
          <w:b/>
          <w:lang w:eastAsia="ja-JP"/>
        </w:rPr>
        <w:t xml:space="preserve"> </w:t>
      </w:r>
      <w:r w:rsidRPr="00753102">
        <w:rPr>
          <w:lang w:eastAsia="ja-JP"/>
        </w:rPr>
        <w:t xml:space="preserve">when the AoA of the incident wave of the received signal and the interfering signal are the same direction and are within the </w:t>
      </w:r>
      <w:r w:rsidRPr="00753102">
        <w:rPr>
          <w:i/>
          <w:lang w:eastAsia="ja-JP"/>
        </w:rPr>
        <w:t>minSENS RoAoA</w:t>
      </w:r>
    </w:p>
    <w:p w:rsidR="00D57C09" w:rsidRPr="00753102" w:rsidRDefault="00D57C09" w:rsidP="00D57C09">
      <w:pPr>
        <w:rPr>
          <w:i/>
          <w:lang w:eastAsia="ja-JP"/>
        </w:rPr>
      </w:pPr>
      <w:r w:rsidRPr="00753102">
        <w:rPr>
          <w:lang w:eastAsia="ja-JP"/>
        </w:rPr>
        <w:t xml:space="preserve">The wanted and interfering signals applies to all supported polarizations, under the assumption of </w:t>
      </w:r>
      <w:r w:rsidRPr="00753102">
        <w:rPr>
          <w:i/>
          <w:lang w:eastAsia="ja-JP"/>
        </w:rPr>
        <w:t>polarization matching.</w:t>
      </w:r>
    </w:p>
    <w:p w:rsidR="00D57C09" w:rsidRPr="00753102" w:rsidRDefault="00D57C09" w:rsidP="00D57C09">
      <w:r w:rsidRPr="00753102">
        <w:rPr>
          <w:lang w:eastAsia="ja-JP"/>
        </w:rPr>
        <w:t>Details of the reference measurement channels can be found in TS 38.141-2 [34] annex A.</w:t>
      </w:r>
    </w:p>
    <w:p w:rsidR="00D57C09" w:rsidRPr="00753102" w:rsidRDefault="00D57C09" w:rsidP="00D57C09">
      <w:pPr>
        <w:pStyle w:val="TH"/>
        <w:rPr>
          <w:lang w:val="en-US" w:eastAsia="zh-CN"/>
        </w:rPr>
      </w:pPr>
      <w:r w:rsidRPr="00753102">
        <w:t xml:space="preserve">Table </w:t>
      </w:r>
      <w:r w:rsidRPr="00753102">
        <w:rPr>
          <w:lang w:eastAsia="zh-CN"/>
        </w:rPr>
        <w:t>7.9.5.2</w:t>
      </w:r>
      <w:r w:rsidRPr="00753102">
        <w:t xml:space="preserve">-1: </w:t>
      </w:r>
      <w:r w:rsidRPr="00753102">
        <w:rPr>
          <w:lang w:eastAsia="zh-CN"/>
        </w:rPr>
        <w:t xml:space="preserve">Wide Area </w:t>
      </w:r>
      <w:r w:rsidRPr="00753102">
        <w:t>BS in-channel selectivity</w:t>
      </w:r>
    </w:p>
    <w:tbl>
      <w:tblPr>
        <w:tblW w:w="9625" w:type="dxa"/>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D57C09" w:rsidRPr="00753102" w:rsidTr="004F0B4B">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234" w:type="dxa"/>
            <w:vMerge w:val="restart"/>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541"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tcPr>
          <w:p w:rsidR="00D57C09" w:rsidRPr="00753102" w:rsidRDefault="00D57C09" w:rsidP="004F0B4B">
            <w:pPr>
              <w:pStyle w:val="TAH"/>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rPr>
                <w:rFonts w:eastAsia="SimSun"/>
                <w:lang w:eastAsia="zh-CN"/>
              </w:rPr>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81"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Type of interfering signal</w:t>
            </w:r>
          </w:p>
        </w:tc>
      </w:tr>
      <w:tr w:rsidR="00D57C09" w:rsidRPr="00753102" w:rsidTr="004F0B4B">
        <w:trPr>
          <w:jc w:val="center"/>
        </w:trPr>
        <w:tc>
          <w:tcPr>
            <w:tcW w:w="1263"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C09" w:rsidRPr="00753102" w:rsidRDefault="00D57C09" w:rsidP="004F0B4B">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G-FR1-A1-7</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-98.9</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-98.5</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-98.2</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-81.4 - </w:t>
            </w:r>
            <w:r w:rsidRPr="00753102">
              <w:t>Δ</w:t>
            </w:r>
            <w:r w:rsidRPr="00753102">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G-FR1-A1-1</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-77.4 -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25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40, 50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G-FR1-A1-4</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-89.9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G-FR1-A1-8</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-99.6</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-99.2</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-98.9</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-81.4 -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G-FR1-A1-2</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-97.1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-78.4 -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G-FR1-A1-5</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G-FR1-A1-9</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-96.5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-96.1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-95.8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-78.4 -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G-FR1-A1-6</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-91</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-90.6</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-90.3</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-71.6 -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24 PRB</w:t>
            </w:r>
            <w:r w:rsidRPr="00753102">
              <w:rPr>
                <w:rFonts w:eastAsia="SimSun" w:hint="eastAsia"/>
                <w:lang w:val="en-US" w:eastAsia="zh-CN"/>
              </w:rPr>
              <w:t>s</w:t>
            </w:r>
          </w:p>
        </w:tc>
      </w:tr>
      <w:tr w:rsidR="00D57C09" w:rsidRPr="00753102" w:rsidTr="004F0B4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N"/>
              <w:rPr>
                <w:szCs w:val="18"/>
              </w:rPr>
            </w:pPr>
            <w:r w:rsidRPr="00753102">
              <w:t>NOTE:</w:t>
            </w:r>
            <w:r w:rsidRPr="00753102">
              <w:tab/>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 xml:space="preserve">of the wanted signal according to the table 5.4.2.2-1 </w:t>
            </w:r>
            <w:r w:rsidRPr="00753102">
              <w:rPr>
                <w:rFonts w:hint="eastAsia"/>
                <w:lang w:val="en-US" w:eastAsia="zh-CN"/>
              </w:rPr>
              <w:t>in TS 38.104 [37]</w:t>
            </w:r>
            <w:r w:rsidRPr="00753102">
              <w:rPr>
                <w:lang w:val="en-US" w:eastAsia="zh-CN"/>
              </w:rPr>
              <w:t>.</w:t>
            </w:r>
            <w:r w:rsidRPr="00753102">
              <w:t>The aggregated wanted and interferer signal shall be centred in the BS channel bandwidth of the wanted signal</w:t>
            </w:r>
            <w:r w:rsidRPr="00753102">
              <w:rPr>
                <w:rFonts w:eastAsia="SimSun" w:hint="eastAsia"/>
                <w:lang w:val="en-US" w:eastAsia="zh-CN"/>
              </w:rPr>
              <w:t>.</w:t>
            </w:r>
          </w:p>
        </w:tc>
      </w:tr>
    </w:tbl>
    <w:p w:rsidR="00D57C09" w:rsidRPr="00753102" w:rsidRDefault="00D57C09" w:rsidP="00D57C09">
      <w:pPr>
        <w:keepNext/>
        <w:rPr>
          <w:rFonts w:cs="v5.0.0"/>
        </w:rPr>
      </w:pPr>
    </w:p>
    <w:p w:rsidR="00D57C09" w:rsidRPr="00753102" w:rsidRDefault="00D57C09" w:rsidP="00D57C09">
      <w:pPr>
        <w:pStyle w:val="TH"/>
      </w:pPr>
      <w:r w:rsidRPr="00753102">
        <w:rPr>
          <w:lang w:eastAsia="zh-CN"/>
        </w:rPr>
        <w:t>T</w:t>
      </w:r>
      <w:r w:rsidRPr="00753102">
        <w:t xml:space="preserve">able </w:t>
      </w:r>
      <w:r w:rsidRPr="00753102">
        <w:rPr>
          <w:lang w:eastAsia="zh-CN"/>
        </w:rPr>
        <w:t>7.9.5.2</w:t>
      </w:r>
      <w:r w:rsidRPr="00753102">
        <w:t>-2</w:t>
      </w:r>
      <w:r w:rsidRPr="00753102">
        <w:rPr>
          <w:lang w:eastAsia="zh-CN"/>
        </w:rPr>
        <w:t xml:space="preserve">: Medium Range </w:t>
      </w:r>
      <w:r w:rsidRPr="00753102">
        <w:t>BS in-channel selectivity</w:t>
      </w:r>
    </w:p>
    <w:tbl>
      <w:tblPr>
        <w:tblW w:w="9625" w:type="dxa"/>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D57C09" w:rsidRPr="00753102" w:rsidTr="004F0B4B">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235" w:type="dxa"/>
            <w:vMerge w:val="restart"/>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542"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rPr>
                <w:rFonts w:eastAsia="SimSun"/>
                <w:lang w:eastAsia="zh-CN"/>
              </w:rPr>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82"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Type of interfering signal</w:t>
            </w:r>
          </w:p>
        </w:tc>
      </w:tr>
      <w:tr w:rsidR="00D57C09" w:rsidRPr="00753102" w:rsidTr="004F0B4B">
        <w:trPr>
          <w:jc w:val="center"/>
        </w:trPr>
        <w:tc>
          <w:tcPr>
            <w:tcW w:w="1264"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C09" w:rsidRPr="00753102" w:rsidRDefault="00D57C09" w:rsidP="004F0B4B">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G-FR1-A1-7</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G-FR1-A1-1</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-72.4 -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25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40, 50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G-FR1-A1-4</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-84.9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G-FR1-A1-8</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-94.6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-94.2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G-FR1-A1-2</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-92.1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-73.4 -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G-FR1-A1-5</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G-FR1-A1-9</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-73.4 -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G-FR1-A1-6</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-66.6 -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pPr>
            <w:r w:rsidRPr="00753102">
              <w:t>24 PRBs</w:t>
            </w:r>
          </w:p>
        </w:tc>
      </w:tr>
      <w:tr w:rsidR="00D57C09" w:rsidRPr="00753102" w:rsidTr="004F0B4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N"/>
              <w:rPr>
                <w:rFonts w:eastAsia="SimSun"/>
                <w:szCs w:val="18"/>
                <w:lang w:val="en-US" w:eastAsia="zh-CN"/>
              </w:rPr>
            </w:pPr>
            <w:r w:rsidRPr="00753102">
              <w:t>NOTE:</w:t>
            </w:r>
            <w:r w:rsidRPr="00753102">
              <w:tab/>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of the wanted signal according to the table 5.4.2.2-1</w:t>
            </w:r>
            <w:r w:rsidRPr="00753102">
              <w:rPr>
                <w:rFonts w:hint="eastAsia"/>
                <w:lang w:val="en-US" w:eastAsia="zh-CN"/>
              </w:rPr>
              <w:t xml:space="preserve"> in TS 38.104 [37]</w:t>
            </w:r>
            <w:r w:rsidRPr="00753102">
              <w:rPr>
                <w:lang w:val="en-US" w:eastAsia="zh-CN"/>
              </w:rPr>
              <w:t>.</w:t>
            </w:r>
            <w:bookmarkStart w:id="1664" w:name="OLE_LINK1"/>
            <w:r w:rsidRPr="00753102">
              <w:t>The aggregated wanted and interferer signal shall be centred in the BS channel bandwidth of the wanted signal</w:t>
            </w:r>
            <w:r w:rsidRPr="00753102">
              <w:rPr>
                <w:rFonts w:eastAsia="SimSun" w:hint="eastAsia"/>
                <w:lang w:val="en-US" w:eastAsia="zh-CN"/>
              </w:rPr>
              <w:t>.</w:t>
            </w:r>
            <w:bookmarkEnd w:id="1664"/>
          </w:p>
        </w:tc>
      </w:tr>
    </w:tbl>
    <w:p w:rsidR="00D57C09" w:rsidRPr="00753102" w:rsidRDefault="00D57C09" w:rsidP="00D57C09">
      <w:pPr>
        <w:keepNext/>
        <w:rPr>
          <w:rFonts w:cs="v5.0.0"/>
        </w:rPr>
      </w:pPr>
    </w:p>
    <w:p w:rsidR="00D57C09" w:rsidRPr="00753102" w:rsidRDefault="00D57C09" w:rsidP="00D57C09">
      <w:pPr>
        <w:pStyle w:val="TH"/>
      </w:pPr>
      <w:r w:rsidRPr="00753102">
        <w:t xml:space="preserve">Table </w:t>
      </w:r>
      <w:r w:rsidRPr="00753102">
        <w:rPr>
          <w:lang w:eastAsia="zh-CN"/>
        </w:rPr>
        <w:t>7.9.5.2</w:t>
      </w:r>
      <w:r w:rsidRPr="00753102">
        <w:t>-</w:t>
      </w:r>
      <w:r w:rsidRPr="00753102">
        <w:rPr>
          <w:lang w:eastAsia="zh-CN"/>
        </w:rPr>
        <w:t>3:</w:t>
      </w:r>
      <w:r w:rsidRPr="00753102">
        <w:t xml:space="preserve"> </w:t>
      </w:r>
      <w:r w:rsidRPr="00753102">
        <w:rPr>
          <w:lang w:eastAsia="zh-CN"/>
        </w:rPr>
        <w:t xml:space="preserve">Local area </w:t>
      </w:r>
      <w:r w:rsidRPr="00753102">
        <w:t>BS in-channel selectivity</w:t>
      </w:r>
    </w:p>
    <w:tbl>
      <w:tblPr>
        <w:tblW w:w="9625" w:type="dxa"/>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D57C09" w:rsidRPr="00753102" w:rsidTr="004F0B4B">
        <w:trPr>
          <w:jc w:val="center"/>
        </w:trPr>
        <w:tc>
          <w:tcPr>
            <w:tcW w:w="1359"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17" w:type="dxa"/>
            <w:vMerge w:val="restart"/>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387"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Reference measurement channel</w:t>
            </w:r>
          </w:p>
        </w:tc>
        <w:tc>
          <w:tcPr>
            <w:tcW w:w="2894" w:type="dxa"/>
            <w:gridSpan w:val="3"/>
            <w:tcBorders>
              <w:top w:val="single" w:sz="6" w:space="0" w:color="000000"/>
              <w:left w:val="single" w:sz="6" w:space="0" w:color="000000"/>
              <w:bottom w:val="single" w:sz="4" w:space="0" w:color="auto"/>
              <w:right w:val="single" w:sz="6" w:space="0" w:color="000000"/>
            </w:tcBorders>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107"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761"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Type of interfering signal</w:t>
            </w:r>
          </w:p>
        </w:tc>
      </w:tr>
      <w:tr w:rsidR="00D57C09" w:rsidRPr="00753102" w:rsidTr="004F0B4B">
        <w:trPr>
          <w:jc w:val="center"/>
        </w:trPr>
        <w:tc>
          <w:tcPr>
            <w:tcW w:w="1359"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117"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387"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964" w:type="dxa"/>
            <w:tcBorders>
              <w:top w:val="single" w:sz="4" w:space="0" w:color="auto"/>
              <w:left w:val="single" w:sz="6" w:space="0" w:color="000000"/>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C09" w:rsidRPr="00753102" w:rsidRDefault="00D57C09" w:rsidP="004F0B4B">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107"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c>
          <w:tcPr>
            <w:tcW w:w="1761"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G-FR1-A1-7</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G-FR1-A1-1</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-69.4 -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25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40, 50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G-FR1-A1-4</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-81.9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G-FR1-A1-8</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G-FR1-A1-2</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-89.1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-70.4 -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G-FR1-A1-5</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G-FR1-A1-9</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-88.5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-88.1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-87.8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-70.4 -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G-FR1-A1-6</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-63.6 -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24 PRB</w:t>
            </w:r>
            <w:r w:rsidRPr="00753102">
              <w:rPr>
                <w:rFonts w:eastAsia="SimSun" w:hint="eastAsia"/>
                <w:lang w:val="en-US" w:eastAsia="zh-CN"/>
              </w:rPr>
              <w:t>s</w:t>
            </w:r>
          </w:p>
        </w:tc>
      </w:tr>
      <w:tr w:rsidR="00D57C09" w:rsidRPr="00753102" w:rsidTr="004F0B4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N"/>
              <w:rPr>
                <w:szCs w:val="18"/>
              </w:rPr>
            </w:pPr>
            <w:r w:rsidRPr="00753102">
              <w:t>NOTE:</w:t>
            </w:r>
            <w:r w:rsidRPr="00753102">
              <w:tab/>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of the wanted signal according to the table 5.4.2.2-1</w:t>
            </w:r>
            <w:r w:rsidRPr="00753102">
              <w:rPr>
                <w:rFonts w:hint="eastAsia"/>
                <w:lang w:val="en-US" w:eastAsia="zh-CN"/>
              </w:rPr>
              <w:t xml:space="preserve"> in TS 38.104 [37]</w:t>
            </w:r>
            <w:r w:rsidRPr="00753102">
              <w:rPr>
                <w:lang w:val="en-US" w:eastAsia="zh-CN"/>
              </w:rPr>
              <w:t>.</w:t>
            </w:r>
            <w:r w:rsidRPr="00753102">
              <w:t>The aggregated wanted and interferer signal shall be centred in the BS channel bandwidth of the wanted signal</w:t>
            </w:r>
            <w:r w:rsidRPr="00753102">
              <w:rPr>
                <w:rFonts w:eastAsia="SimSun" w:hint="eastAsia"/>
                <w:lang w:val="en-US" w:eastAsia="zh-CN"/>
              </w:rPr>
              <w:t>.</w:t>
            </w:r>
          </w:p>
        </w:tc>
      </w:tr>
    </w:tbl>
    <w:p w:rsidR="00D57C09" w:rsidRPr="00753102" w:rsidRDefault="00D57C09" w:rsidP="00D57C09"/>
    <w:p w:rsidR="00D57C09" w:rsidRPr="00753102" w:rsidRDefault="00D57C09" w:rsidP="00D57C09">
      <w:pPr>
        <w:pStyle w:val="Heading1"/>
      </w:pPr>
      <w:bookmarkStart w:id="1665" w:name="_Toc21125316"/>
      <w:bookmarkStart w:id="1666" w:name="_Toc29768306"/>
      <w:bookmarkStart w:id="1667" w:name="_Toc36044748"/>
      <w:r w:rsidRPr="00753102">
        <w:t>8</w:t>
      </w:r>
      <w:r w:rsidRPr="00753102">
        <w:tab/>
        <w:t>Radiated performance requirements</w:t>
      </w:r>
      <w:bookmarkEnd w:id="1665"/>
      <w:bookmarkEnd w:id="1666"/>
      <w:bookmarkEnd w:id="1667"/>
    </w:p>
    <w:p w:rsidR="00D57C09" w:rsidRPr="00753102" w:rsidRDefault="00D57C09" w:rsidP="00D57C09">
      <w:pPr>
        <w:pStyle w:val="Heading2"/>
      </w:pPr>
      <w:bookmarkStart w:id="1668" w:name="_Toc21125317"/>
      <w:bookmarkStart w:id="1669" w:name="_Toc29768307"/>
      <w:bookmarkStart w:id="1670" w:name="_Toc36044749"/>
      <w:r w:rsidRPr="00753102">
        <w:t>8.1</w:t>
      </w:r>
      <w:r w:rsidRPr="00753102">
        <w:tab/>
        <w:t>General</w:t>
      </w:r>
      <w:bookmarkEnd w:id="1668"/>
      <w:bookmarkEnd w:id="1669"/>
      <w:bookmarkEnd w:id="1670"/>
    </w:p>
    <w:p w:rsidR="00D57C09" w:rsidRPr="00753102" w:rsidRDefault="00D57C09" w:rsidP="00D57C09">
      <w:pPr>
        <w:rPr>
          <w:lang w:eastAsia="ko-KR"/>
        </w:rPr>
      </w:pPr>
      <w:r w:rsidRPr="00753102">
        <w:rPr>
          <w:lang w:eastAsia="ko-KR"/>
        </w:rPr>
        <w:t>Radiated performance requirements specify the ability of the OTA AAS BS to correctly demodulate radiated signals in various propagation conditions and configurations.</w:t>
      </w:r>
    </w:p>
    <w:p w:rsidR="00D57C09" w:rsidRPr="00753102" w:rsidRDefault="00D57C09" w:rsidP="00D57C09">
      <w:pPr>
        <w:rPr>
          <w:lang w:eastAsia="ko-KR"/>
        </w:rPr>
      </w:pPr>
      <w:r w:rsidRPr="00753102">
        <w:rPr>
          <w:lang w:eastAsia="ko-KR"/>
        </w:rPr>
        <w:t>The demodulation requirements for an</w:t>
      </w:r>
      <w:r w:rsidRPr="00753102">
        <w:rPr>
          <w:i/>
          <w:lang w:eastAsia="ko-KR"/>
        </w:rPr>
        <w:t xml:space="preserve"> </w:t>
      </w:r>
      <w:r w:rsidRPr="00753102">
        <w:rPr>
          <w:lang w:eastAsia="ko-KR"/>
        </w:rPr>
        <w:t xml:space="preserve">OTA AAS BS are limited to two OTA </w:t>
      </w:r>
      <w:r w:rsidRPr="00753102">
        <w:rPr>
          <w:i/>
          <w:lang w:eastAsia="ko-KR"/>
        </w:rPr>
        <w:t>demodulations branches</w:t>
      </w:r>
      <w:r w:rsidRPr="00753102">
        <w:rPr>
          <w:lang w:eastAsia="ko-KR"/>
        </w:rPr>
        <w:t xml:space="preserve"> as described in subclause 8.1.1, and </w:t>
      </w:r>
      <w:r w:rsidRPr="00753102">
        <w:t>are the same as non-AAS BS demodulation requirements specified for</w:t>
      </w:r>
      <w:r w:rsidRPr="00753102">
        <w:rPr>
          <w:lang w:eastAsia="ko-KR"/>
        </w:rPr>
        <w:t>:</w:t>
      </w:r>
    </w:p>
    <w:p w:rsidR="00D57C09" w:rsidRPr="00753102" w:rsidRDefault="00D57C09" w:rsidP="00D57C09">
      <w:pPr>
        <w:pStyle w:val="B1"/>
        <w:rPr>
          <w:lang w:eastAsia="ko-KR"/>
        </w:rPr>
      </w:pPr>
      <w:r w:rsidRPr="00753102">
        <w:rPr>
          <w:lang w:eastAsia="ko-KR"/>
        </w:rPr>
        <w:t>-</w:t>
      </w:r>
      <w:r w:rsidRPr="00753102">
        <w:rPr>
          <w:lang w:eastAsia="ko-KR"/>
        </w:rPr>
        <w:tab/>
      </w:r>
      <w:r w:rsidRPr="00753102">
        <w:rPr>
          <w:i/>
          <w:lang w:eastAsia="ko-KR"/>
        </w:rPr>
        <w:t>Single RAT UTRA operation</w:t>
      </w:r>
      <w:r w:rsidRPr="00753102">
        <w:rPr>
          <w:lang w:eastAsia="ko-KR"/>
        </w:rPr>
        <w:t xml:space="preserve"> in 3GPP TS 25.104 [2] clause 8 for FDD operation,</w:t>
      </w:r>
    </w:p>
    <w:p w:rsidR="00D57C09" w:rsidRPr="00753102" w:rsidRDefault="00D57C09" w:rsidP="00D57C09">
      <w:pPr>
        <w:pStyle w:val="B1"/>
        <w:rPr>
          <w:lang w:eastAsia="ko-KR"/>
        </w:rPr>
      </w:pPr>
      <w:r w:rsidRPr="00753102">
        <w:rPr>
          <w:lang w:eastAsia="ko-KR"/>
        </w:rPr>
        <w:t>-</w:t>
      </w:r>
      <w:r w:rsidRPr="00753102">
        <w:rPr>
          <w:lang w:eastAsia="ko-KR"/>
        </w:rPr>
        <w:tab/>
      </w:r>
      <w:r w:rsidRPr="00753102">
        <w:rPr>
          <w:i/>
          <w:lang w:eastAsia="ko-KR"/>
        </w:rPr>
        <w:t>Single RAT E-UTRA operation</w:t>
      </w:r>
      <w:r w:rsidRPr="00753102">
        <w:rPr>
          <w:lang w:eastAsia="ko-KR"/>
        </w:rPr>
        <w:t xml:space="preserve"> in 3GPP TS 36.104 [4], subclauses 8.2 – 8.4 </w:t>
      </w:r>
      <w:r w:rsidRPr="00753102">
        <w:t>(for PUSCH, PUCCH and PRACH) and 8.6 – 8.7 (for subslot-PUSCH and SPUCCH)</w:t>
      </w:r>
      <w:r w:rsidRPr="00753102">
        <w:rPr>
          <w:lang w:eastAsia="ko-KR"/>
        </w:rPr>
        <w:t>,</w:t>
      </w:r>
    </w:p>
    <w:p w:rsidR="00D57C09" w:rsidRPr="00753102" w:rsidRDefault="00D57C09" w:rsidP="00D57C09">
      <w:pPr>
        <w:pStyle w:val="B1"/>
        <w:rPr>
          <w:lang w:eastAsia="ko-KR"/>
        </w:rPr>
      </w:pPr>
      <w:r w:rsidRPr="00753102">
        <w:rPr>
          <w:lang w:eastAsia="ko-KR"/>
        </w:rPr>
        <w:t>-</w:t>
      </w:r>
      <w:r w:rsidRPr="00753102">
        <w:rPr>
          <w:lang w:eastAsia="ko-KR"/>
        </w:rPr>
        <w:tab/>
      </w:r>
      <w:r w:rsidRPr="00753102">
        <w:rPr>
          <w:i/>
          <w:lang w:eastAsia="ko-KR"/>
        </w:rPr>
        <w:t>MSR operation</w:t>
      </w:r>
      <w:r w:rsidRPr="00753102">
        <w:rPr>
          <w:lang w:eastAsia="ko-KR"/>
        </w:rPr>
        <w:t xml:space="preserve"> in 3GPP TS 37.105 [6], based on references to the single RAT requirements in 3GPP TS 25.104 [2] and 3GPP TS 36.104 [4].</w:t>
      </w:r>
    </w:p>
    <w:p w:rsidR="00D57C09" w:rsidRPr="00753102" w:rsidRDefault="00D57C09" w:rsidP="00D57C09">
      <w:pPr>
        <w:pStyle w:val="Heading3"/>
        <w:ind w:left="0" w:firstLine="0"/>
      </w:pPr>
      <w:bookmarkStart w:id="1671" w:name="_Toc21125318"/>
      <w:bookmarkStart w:id="1672" w:name="_Toc29768308"/>
      <w:bookmarkStart w:id="1673" w:name="_Toc36044750"/>
      <w:r w:rsidRPr="00753102">
        <w:t>8.1.1</w:t>
      </w:r>
      <w:r w:rsidRPr="00753102">
        <w:tab/>
        <w:t>OTA demodulation branches</w:t>
      </w:r>
      <w:bookmarkEnd w:id="1671"/>
      <w:bookmarkEnd w:id="1672"/>
      <w:bookmarkEnd w:id="1673"/>
    </w:p>
    <w:p w:rsidR="00D57C09" w:rsidRPr="00753102" w:rsidRDefault="00D57C09" w:rsidP="00D57C09">
      <w:pPr>
        <w:rPr>
          <w:lang w:val="en-US" w:eastAsia="zh-CN"/>
        </w:rPr>
      </w:pPr>
      <w:r w:rsidRPr="00753102">
        <w:rPr>
          <w:lang w:val="en-US" w:eastAsia="zh-CN"/>
        </w:rPr>
        <w:t xml:space="preserve">OTA performance requirements are only specified for up to 2 </w:t>
      </w:r>
      <w:r w:rsidRPr="00753102">
        <w:rPr>
          <w:i/>
          <w:lang w:val="en-US" w:eastAsia="zh-CN"/>
        </w:rPr>
        <w:t>demodulation branches</w:t>
      </w:r>
      <w:r w:rsidRPr="00753102">
        <w:rPr>
          <w:lang w:val="en-US" w:eastAsia="zh-CN"/>
        </w:rPr>
        <w:t>.</w:t>
      </w:r>
    </w:p>
    <w:p w:rsidR="00D57C09" w:rsidRPr="00753102" w:rsidRDefault="00D57C09" w:rsidP="00D57C09">
      <w:pPr>
        <w:rPr>
          <w:lang w:val="en-US" w:eastAsia="zh-CN"/>
        </w:rPr>
      </w:pPr>
      <w:r w:rsidRPr="00753102">
        <w:rPr>
          <w:lang w:val="en-US" w:eastAsia="zh-CN"/>
        </w:rPr>
        <w:t xml:space="preserve">If the OTA AAS BS uses polarization diversity and has the ability to maintain isolation between the signals for each of the </w:t>
      </w:r>
      <w:r w:rsidRPr="00753102">
        <w:rPr>
          <w:i/>
          <w:lang w:val="en-US" w:eastAsia="zh-CN"/>
        </w:rPr>
        <w:t>demodulation branches</w:t>
      </w:r>
      <w:r w:rsidRPr="00753102">
        <w:rPr>
          <w:lang w:val="en-US" w:eastAsia="zh-CN"/>
        </w:rPr>
        <w:t xml:space="preserve">, then OTA performance requirements can be tested for up to two </w:t>
      </w:r>
      <w:r w:rsidRPr="00753102">
        <w:rPr>
          <w:i/>
          <w:lang w:val="en-US" w:eastAsia="zh-CN"/>
        </w:rPr>
        <w:t>demodulation branches</w:t>
      </w:r>
      <w:r w:rsidRPr="00753102">
        <w:rPr>
          <w:lang w:val="en-US" w:eastAsia="zh-CN"/>
        </w:rPr>
        <w:t xml:space="preserve"> (i.e. 1TX-1RX or 1TX-2RX test setup). When tested for two </w:t>
      </w:r>
      <w:r w:rsidRPr="00753102">
        <w:rPr>
          <w:i/>
          <w:lang w:val="en-US" w:eastAsia="zh-CN"/>
        </w:rPr>
        <w:t>demodulation branches</w:t>
      </w:r>
      <w:r w:rsidRPr="00753102">
        <w:rPr>
          <w:lang w:val="en-US" w:eastAsia="zh-CN"/>
        </w:rPr>
        <w:t>, each demodulation branch maps to one polarization.</w:t>
      </w:r>
    </w:p>
    <w:p w:rsidR="00D57C09" w:rsidRPr="00753102" w:rsidRDefault="00D57C09" w:rsidP="00D57C09">
      <w:pPr>
        <w:rPr>
          <w:lang w:val="en-US" w:eastAsia="zh-CN"/>
        </w:rPr>
      </w:pPr>
      <w:r w:rsidRPr="00753102">
        <w:rPr>
          <w:lang w:val="en-US" w:eastAsia="zh-CN"/>
        </w:rPr>
        <w:t xml:space="preserve">If the OTA AAS BS does not use polarization diversity then OTA performance requirements can only be tested for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Heading2"/>
      </w:pPr>
      <w:bookmarkStart w:id="1674" w:name="_Toc21125319"/>
      <w:bookmarkStart w:id="1675" w:name="_Toc29768309"/>
      <w:bookmarkStart w:id="1676" w:name="_Toc36044751"/>
      <w:r w:rsidRPr="00753102">
        <w:t>8.2</w:t>
      </w:r>
      <w:r w:rsidRPr="00753102">
        <w:tab/>
        <w:t>Radiated performance requirements for MSR</w:t>
      </w:r>
      <w:bookmarkEnd w:id="1674"/>
      <w:bookmarkEnd w:id="1675"/>
      <w:bookmarkEnd w:id="1676"/>
    </w:p>
    <w:p w:rsidR="00D57C09" w:rsidRPr="00753102" w:rsidRDefault="00D57C09" w:rsidP="00D57C09">
      <w:r w:rsidRPr="00753102">
        <w:t xml:space="preserve">For OTA AAS BS in </w:t>
      </w:r>
      <w:r w:rsidRPr="00753102">
        <w:rPr>
          <w:i/>
        </w:rPr>
        <w:t>single RAT UTRA operation</w:t>
      </w:r>
      <w:r w:rsidRPr="00753102">
        <w:t>, minimum requirements for radiated demodulation performance are specified in subclause 8.3.</w:t>
      </w:r>
    </w:p>
    <w:p w:rsidR="00D57C09" w:rsidRPr="00753102" w:rsidRDefault="00D57C09" w:rsidP="00D57C09">
      <w:r w:rsidRPr="00753102">
        <w:t xml:space="preserve">For OTA AAS BS in </w:t>
      </w:r>
      <w:r w:rsidRPr="00753102">
        <w:rPr>
          <w:i/>
        </w:rPr>
        <w:t>single RAT E-UTRA operation</w:t>
      </w:r>
      <w:r w:rsidRPr="00753102">
        <w:t>, minimum requirements for radiated demodulation performance are specified in subclause 8.4.</w:t>
      </w:r>
    </w:p>
    <w:p w:rsidR="00D57C09" w:rsidRPr="00753102" w:rsidRDefault="00D57C09" w:rsidP="00D57C09">
      <w:r w:rsidRPr="00753102">
        <w:t>For OTA AAS BS in NR operation, minimum requirements for radiated demodulation performance are specified in subclause</w:t>
      </w:r>
      <w:r w:rsidRPr="00753102">
        <w:rPr>
          <w:rFonts w:eastAsia="MS Mincho"/>
        </w:rPr>
        <w:t> </w:t>
      </w:r>
      <w:r w:rsidRPr="00753102">
        <w:t>8.5.</w:t>
      </w:r>
    </w:p>
    <w:p w:rsidR="00D57C09" w:rsidRPr="00753102" w:rsidRDefault="00D57C09" w:rsidP="00D57C09">
      <w:pPr>
        <w:pStyle w:val="NO"/>
      </w:pPr>
      <w:r w:rsidRPr="00753102">
        <w:t>NOTE:</w:t>
      </w:r>
      <w:r w:rsidRPr="00753102">
        <w:tab/>
        <w:t>Radiated performance requirements for MSR BS are applicable to the multi-RAT of single RAT operation, but tested only in single RAT configuration.</w:t>
      </w:r>
    </w:p>
    <w:p w:rsidR="00D57C09" w:rsidRPr="00753102" w:rsidRDefault="00D57C09" w:rsidP="00D57C09">
      <w:pPr>
        <w:pStyle w:val="Heading2"/>
      </w:pPr>
      <w:bookmarkStart w:id="1677" w:name="_Toc21125320"/>
      <w:bookmarkStart w:id="1678" w:name="_Toc29768310"/>
      <w:bookmarkStart w:id="1679" w:name="_Toc36044752"/>
      <w:r w:rsidRPr="00753102">
        <w:t>8.3</w:t>
      </w:r>
      <w:r w:rsidRPr="00753102">
        <w:tab/>
        <w:t>Radiated performance requirements for UTRA FDD</w:t>
      </w:r>
      <w:bookmarkEnd w:id="1677"/>
      <w:bookmarkEnd w:id="1678"/>
      <w:bookmarkEnd w:id="1679"/>
    </w:p>
    <w:p w:rsidR="00D57C09" w:rsidRPr="00753102" w:rsidRDefault="00D57C09" w:rsidP="00D57C09">
      <w:pPr>
        <w:pStyle w:val="Heading3"/>
      </w:pPr>
      <w:bookmarkStart w:id="1680" w:name="_Toc21125321"/>
      <w:bookmarkStart w:id="1681" w:name="_Toc29768311"/>
      <w:bookmarkStart w:id="1682" w:name="_Toc36044753"/>
      <w:r w:rsidRPr="00753102">
        <w:t>8.3.1</w:t>
      </w:r>
      <w:r w:rsidRPr="00753102">
        <w:tab/>
        <w:t>General</w:t>
      </w:r>
      <w:bookmarkEnd w:id="1680"/>
      <w:bookmarkEnd w:id="1681"/>
      <w:bookmarkEnd w:id="1682"/>
    </w:p>
    <w:p w:rsidR="00D57C09" w:rsidRPr="00753102" w:rsidRDefault="00D57C09" w:rsidP="00D57C09">
      <w:r w:rsidRPr="00753102">
        <w:t xml:space="preserve">Radiated performance requirements for </w:t>
      </w:r>
      <w:r w:rsidRPr="00753102">
        <w:rPr>
          <w:i/>
        </w:rPr>
        <w:t>single RAT UTRA operation</w:t>
      </w:r>
      <w:r w:rsidRPr="00753102">
        <w:t xml:space="preserve"> in FDD are specified for the fixed reference channels (FRC) and propagation conditions defined in TS 25.104 [2] annex A and annex B, respectively. The requirements only apply to those FRCs that are supported by the OTA AAS BS.</w:t>
      </w:r>
    </w:p>
    <w:p w:rsidR="00D57C09" w:rsidRPr="00753102" w:rsidRDefault="00D57C09" w:rsidP="00D57C09">
      <w:r w:rsidRPr="00753102">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D57C09" w:rsidRPr="00753102" w:rsidRDefault="00D57C09" w:rsidP="00D57C09">
      <w:pPr>
        <w:pStyle w:val="NO"/>
      </w:pPr>
      <w:r w:rsidRPr="00753102">
        <w:t>NOTE:</w:t>
      </w:r>
      <w:r w:rsidRPr="00753102">
        <w:tab/>
        <w:t xml:space="preserve">In normal operating conditions the </w:t>
      </w:r>
      <w:r w:rsidRPr="00753102">
        <w:rPr>
          <w:i/>
        </w:rPr>
        <w:t>transceiver units</w:t>
      </w:r>
      <w:r w:rsidRPr="00753102">
        <w:t xml:space="preserve"> are configured to transmit and receive at the same time. The transmitter unit(s) associated with the RIB may be OFF for some of the tests in clause 8.</w:t>
      </w:r>
    </w:p>
    <w:p w:rsidR="00D57C09" w:rsidRPr="00753102" w:rsidRDefault="00D57C09" w:rsidP="00D57C09">
      <w:pPr>
        <w:rPr>
          <w:lang w:eastAsia="zh-CN"/>
        </w:rPr>
      </w:pPr>
      <w:r w:rsidRPr="00753102">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753102">
        <w:rPr>
          <w:i/>
          <w:lang w:eastAsia="zh-CN"/>
        </w:rPr>
        <w:t>demodulation branches</w:t>
      </w:r>
      <w:r w:rsidRPr="00753102">
        <w:rPr>
          <w:lang w:eastAsia="zh-CN"/>
        </w:rPr>
        <w:t>.</w:t>
      </w:r>
    </w:p>
    <w:p w:rsidR="00D57C09" w:rsidRPr="00753102" w:rsidRDefault="00D57C09" w:rsidP="00D57C09">
      <w:pPr>
        <w:rPr>
          <w:rFonts w:eastAsia="SimSun"/>
          <w:lang w:eastAsia="zh-CN" w:bidi="he-IL"/>
        </w:rPr>
      </w:pPr>
      <w:r w:rsidRPr="00753102">
        <w:t xml:space="preserve">In the referred UTRA specifications and in this </w:t>
      </w:r>
      <w:r>
        <w:t>clause</w:t>
      </w:r>
      <w:r w:rsidRPr="00753102">
        <w:t xml:space="preserve">, the term "BS with RX diversity" refers to performance requirements for two </w:t>
      </w:r>
      <w:r w:rsidRPr="00753102">
        <w:rPr>
          <w:i/>
        </w:rPr>
        <w:t>demodulation branches</w:t>
      </w:r>
      <w:r w:rsidRPr="00753102">
        <w:t xml:space="preserve">, and the term "BS without RX diversity" refers to performance requirements for one </w:t>
      </w:r>
      <w:r w:rsidRPr="00753102">
        <w:rPr>
          <w:i/>
        </w:rPr>
        <w:t>demodulation branch</w:t>
      </w:r>
      <w:r w:rsidRPr="00753102">
        <w:t xml:space="preserve">. </w:t>
      </w:r>
      <w:r w:rsidRPr="00753102">
        <w:rPr>
          <w:rFonts w:eastAsia="SimSun"/>
          <w:lang w:eastAsia="zh-CN" w:bidi="he-IL"/>
        </w:rPr>
        <w:t xml:space="preserve">For </w:t>
      </w:r>
      <w:r w:rsidRPr="00753102">
        <w:t>"BS with RX diversity"</w:t>
      </w:r>
      <w:r w:rsidRPr="00753102">
        <w:rPr>
          <w:rFonts w:eastAsia="SimSun"/>
          <w:lang w:eastAsia="zh-CN" w:bidi="he-IL"/>
        </w:rPr>
        <w:t xml:space="preserve">, only the BS performance requirements with Rx diversity apply, otherwise only the </w:t>
      </w:r>
      <w:r w:rsidRPr="00753102">
        <w:t>BS performance requirements without Rx diversity apply</w:t>
      </w:r>
      <w:r w:rsidRPr="00753102">
        <w:rPr>
          <w:rFonts w:eastAsia="SimSun"/>
          <w:lang w:eastAsia="zh-CN" w:bidi="he-IL"/>
        </w:rPr>
        <w:t>.</w:t>
      </w:r>
    </w:p>
    <w:p w:rsidR="00D57C09" w:rsidRPr="00753102" w:rsidRDefault="00D57C09" w:rsidP="00D57C09">
      <w:pPr>
        <w:rPr>
          <w:rFonts w:eastAsia="MS Mincho" w:cs="v4.2.0"/>
        </w:rPr>
      </w:pPr>
      <w:r w:rsidRPr="00753102">
        <w:t xml:space="preserve">For testing purposes, there is one </w:t>
      </w:r>
      <w:r w:rsidRPr="00753102">
        <w:rPr>
          <w:i/>
        </w:rPr>
        <w:t>demodulation branch</w:t>
      </w:r>
      <w:r w:rsidRPr="00753102">
        <w:t xml:space="preserve"> per active polarization assumed.</w:t>
      </w:r>
      <w:r w:rsidRPr="00753102">
        <w:rPr>
          <w:rFonts w:eastAsia="MS Mincho" w:cs="v4.2.0"/>
        </w:rPr>
        <w:t>In tests performed with signal generators a synchronization signal may be provided, from the BS to the signal generator, to enable correct timing of the wanted signal.</w:t>
      </w:r>
    </w:p>
    <w:p w:rsidR="00D57C09" w:rsidRPr="00753102" w:rsidRDefault="00D57C09" w:rsidP="00D57C09">
      <w:r w:rsidRPr="00753102">
        <w:t>The E</w:t>
      </w:r>
      <w:r w:rsidRPr="00753102">
        <w:rPr>
          <w:rFonts w:ascii="(Utiliser une police de caractè" w:hAnsi="(Utiliser une police de caractè"/>
          <w:vertAlign w:val="subscript"/>
        </w:rPr>
        <w:t>b</w:t>
      </w:r>
      <w:r w:rsidRPr="00753102">
        <w:t>/N</w:t>
      </w:r>
      <w:r w:rsidRPr="00753102">
        <w:rPr>
          <w:rFonts w:ascii="(Utiliser une police de caractè" w:hAnsi="(Utiliser une police de caractè"/>
          <w:vertAlign w:val="subscript"/>
        </w:rPr>
        <w:t>0</w:t>
      </w:r>
      <w:r w:rsidRPr="00753102">
        <w:t xml:space="preserve"> used is defined as:</w:t>
      </w:r>
    </w:p>
    <w:p w:rsidR="00D57C09" w:rsidRPr="00753102" w:rsidRDefault="00D57C09" w:rsidP="00D57C09">
      <w:pPr>
        <w:pStyle w:val="EQ"/>
        <w:rPr>
          <w:rFonts w:cs="v5.0.0"/>
          <w:noProof w:val="0"/>
        </w:rPr>
      </w:pPr>
      <w:r w:rsidRPr="00753102">
        <w:rPr>
          <w:rFonts w:cs="v5.0.0"/>
          <w:noProof w:val="0"/>
        </w:rPr>
        <w:tab/>
      </w:r>
      <w:r w:rsidRPr="00753102">
        <w:rPr>
          <w:rFonts w:cs="v5.0.0"/>
          <w:noProof w:val="0"/>
          <w:position w:val="-30"/>
        </w:rPr>
        <w:object w:dxaOrig="1960" w:dyaOrig="720">
          <v:shape id="_x0000_i1048" type="#_x0000_t75" style="width:99.75pt;height:36.75pt" o:ole="" fillcolor="window">
            <v:imagedata r:id="rId43" o:title=""/>
          </v:shape>
          <o:OLEObject Type="Embed" ProgID="Equation.3" ShapeID="_x0000_i1048" DrawAspect="Content" ObjectID="_1646658842" r:id="rId44"/>
        </w:object>
      </w:r>
    </w:p>
    <w:p w:rsidR="00D57C09" w:rsidRPr="00753102" w:rsidRDefault="00D57C09" w:rsidP="00D57C09">
      <w:pPr>
        <w:rPr>
          <w:rFonts w:cs="v5.0.0"/>
        </w:rPr>
      </w:pPr>
      <w:r w:rsidRPr="00753102">
        <w:rPr>
          <w:rFonts w:cs="v5.0.0"/>
        </w:rPr>
        <w:t>Where:</w:t>
      </w:r>
    </w:p>
    <w:p w:rsidR="00D57C09" w:rsidRPr="00753102" w:rsidRDefault="00D57C09" w:rsidP="00D57C09">
      <w:pPr>
        <w:pStyle w:val="EW"/>
      </w:pPr>
      <w:r w:rsidRPr="00753102">
        <w:rPr>
          <w:position w:val="-12"/>
        </w:rPr>
        <w:object w:dxaOrig="300" w:dyaOrig="360">
          <v:shape id="_x0000_i1049" type="#_x0000_t75" style="width:14.25pt;height:18.75pt" o:ole="" fillcolor="window">
            <v:imagedata r:id="rId45" o:title=""/>
          </v:shape>
          <o:OLEObject Type="Embed" ProgID="Equation.3" ShapeID="_x0000_i1049" DrawAspect="Content" ObjectID="_1646658843" r:id="rId46"/>
        </w:object>
      </w:r>
      <w:r w:rsidRPr="00753102">
        <w:t xml:space="preserve"> is the received total energy of DPDCH, DPCCH, S-DPCCH, HS-DPCCH, E-DPDCH, S-E-DPDCH, E-DPCCH and S-E-DPCCH per PN chip per </w:t>
      </w:r>
      <w:r w:rsidRPr="00753102">
        <w:rPr>
          <w:i/>
        </w:rPr>
        <w:t>demodulation branch</w:t>
      </w:r>
      <w:r w:rsidRPr="00753102">
        <w:t xml:space="preserve"> from all branches</w:t>
      </w:r>
    </w:p>
    <w:p w:rsidR="00D57C09" w:rsidRPr="00753102" w:rsidRDefault="00D57C09" w:rsidP="00D57C09">
      <w:pPr>
        <w:pStyle w:val="EW"/>
      </w:pPr>
      <w:r w:rsidRPr="00753102">
        <w:rPr>
          <w:position w:val="-12"/>
        </w:rPr>
        <w:object w:dxaOrig="340" w:dyaOrig="360">
          <v:shape id="_x0000_i1050" type="#_x0000_t75" style="width:18.75pt;height:18.75pt" o:ole="" fillcolor="window">
            <v:imagedata r:id="rId47" o:title=""/>
          </v:shape>
          <o:OLEObject Type="Embed" ProgID="Equation.3" ShapeID="_x0000_i1050" DrawAspect="Content" ObjectID="_1646658844" r:id="rId48"/>
        </w:object>
      </w:r>
      <w:r w:rsidRPr="00753102">
        <w:t xml:space="preserve"> is the total one-sided noise power spectral density due to all noise sources</w:t>
      </w:r>
    </w:p>
    <w:p w:rsidR="00D57C09" w:rsidRPr="00753102" w:rsidRDefault="00D57C09" w:rsidP="00D57C09">
      <w:pPr>
        <w:pStyle w:val="EW"/>
      </w:pPr>
      <w:r w:rsidRPr="00753102">
        <w:rPr>
          <w:position w:val="-14"/>
        </w:rPr>
        <w:object w:dxaOrig="460" w:dyaOrig="380">
          <v:shape id="_x0000_i1051" type="#_x0000_t75" style="width:23.25pt;height:18.75pt" o:ole="" fillcolor="window">
            <v:imagedata r:id="rId49" o:title=""/>
          </v:shape>
          <o:OLEObject Type="Embed" ProgID="Equation.3" ShapeID="_x0000_i1051" DrawAspect="Content" ObjectID="_1646658845" r:id="rId50"/>
        </w:object>
      </w:r>
      <w:r w:rsidRPr="00753102">
        <w:t xml:space="preserve"> is the number of chips per frame</w:t>
      </w:r>
    </w:p>
    <w:p w:rsidR="00D57C09" w:rsidRPr="00753102" w:rsidRDefault="00D57C09" w:rsidP="00D57C09">
      <w:pPr>
        <w:pStyle w:val="EX"/>
      </w:pPr>
      <w:r w:rsidRPr="00753102">
        <w:rPr>
          <w:position w:val="-10"/>
        </w:rPr>
        <w:object w:dxaOrig="400" w:dyaOrig="340">
          <v:shape id="_x0000_i1052" type="#_x0000_t75" style="width:21pt;height:18.75pt" o:ole="" fillcolor="window">
            <v:imagedata r:id="rId51" o:title=""/>
          </v:shape>
          <o:OLEObject Type="Embed" ProgID="Equation.3" ShapeID="_x0000_i1052" DrawAspect="Content" ObjectID="_1646658846" r:id="rId52"/>
        </w:object>
      </w:r>
      <w:r w:rsidRPr="00753102">
        <w:t xml:space="preserve"> is the number of information bits in DTCH excluding CRC bits per frame</w:t>
      </w:r>
    </w:p>
    <w:p w:rsidR="00D57C09" w:rsidRPr="00753102" w:rsidRDefault="00D57C09" w:rsidP="00D57C09">
      <w:pPr>
        <w:rPr>
          <w:rFonts w:cs="v4.2.0"/>
        </w:rPr>
      </w:pPr>
      <w:r w:rsidRPr="00753102">
        <w:rPr>
          <w:rFonts w:eastAsia="MS Mincho" w:cs="v4.2.0"/>
        </w:rPr>
        <w:t>A</w:t>
      </w:r>
      <w:r w:rsidRPr="00753102">
        <w:rPr>
          <w:rFonts w:cs="v4.2.0"/>
        </w:rPr>
        <w:t xml:space="preserve">ll Bit Error Ratio (BER) and </w:t>
      </w:r>
      <w:r w:rsidRPr="00753102">
        <w:rPr>
          <w:rFonts w:eastAsia="MS Mincho" w:cs="v4.2.0"/>
        </w:rPr>
        <w:t>Block Error ratio</w:t>
      </w:r>
      <w:r w:rsidRPr="00753102">
        <w:rPr>
          <w:rFonts w:cs="v4.2.0"/>
        </w:rPr>
        <w:t xml:space="preserve"> (</w:t>
      </w:r>
      <w:r w:rsidRPr="00753102">
        <w:rPr>
          <w:rFonts w:eastAsia="MS Mincho" w:cs="v4.2.0"/>
        </w:rPr>
        <w:t>BLER</w:t>
      </w:r>
      <w:r w:rsidRPr="00753102">
        <w:rPr>
          <w:rFonts w:cs="v4.2.0"/>
        </w:rPr>
        <w:t>) measurements shall be carried out according to the general rules for statistical testing</w:t>
      </w:r>
      <w:r w:rsidRPr="00753102">
        <w:rPr>
          <w:rFonts w:eastAsia="MS Mincho" w:cs="v4.2.0"/>
        </w:rPr>
        <w:t xml:space="preserve"> defined in ITU-T Recommendation O.153 [30]</w:t>
      </w:r>
      <w:r w:rsidRPr="00753102">
        <w:rPr>
          <w:rFonts w:eastAsia="MS Mincho"/>
        </w:rPr>
        <w:t xml:space="preserve"> and TS 25.141 [10], annex C</w:t>
      </w:r>
      <w:r w:rsidRPr="00753102">
        <w:rPr>
          <w:rFonts w:cs="v4.2.0"/>
        </w:rPr>
        <w:t>.</w:t>
      </w:r>
    </w:p>
    <w:p w:rsidR="00D57C09" w:rsidRPr="00753102" w:rsidRDefault="00D57C09" w:rsidP="00D57C09">
      <w:pPr>
        <w:rPr>
          <w:rFonts w:eastAsia="MS Mincho" w:cs="v4.2.0"/>
        </w:rPr>
      </w:pPr>
      <w:r w:rsidRPr="00753102">
        <w:rPr>
          <w:rFonts w:cs="v4.2.0"/>
        </w:rPr>
        <w:t>If external B</w:t>
      </w:r>
      <w:r w:rsidRPr="00753102">
        <w:rPr>
          <w:rFonts w:eastAsia="MS Mincho" w:cs="v4.2.0"/>
        </w:rPr>
        <w:t>L</w:t>
      </w:r>
      <w:r w:rsidRPr="00753102">
        <w:rPr>
          <w:rFonts w:cs="v4.2.0"/>
        </w:rPr>
        <w:t>ER measurement is not used then the internal B</w:t>
      </w:r>
      <w:r w:rsidRPr="00753102">
        <w:rPr>
          <w:rFonts w:eastAsia="MS Mincho" w:cs="v4.2.0"/>
        </w:rPr>
        <w:t>L</w:t>
      </w:r>
      <w:r w:rsidRPr="00753102">
        <w:rPr>
          <w:rFonts w:cs="v4.2.0"/>
        </w:rPr>
        <w:t>ER calculation shall be used instead. When internal B</w:t>
      </w:r>
      <w:r w:rsidRPr="00753102">
        <w:rPr>
          <w:rFonts w:eastAsia="MS Mincho" w:cs="v4.2.0"/>
        </w:rPr>
        <w:t>L</w:t>
      </w:r>
      <w:r w:rsidRPr="00753102">
        <w:rPr>
          <w:rFonts w:cs="v4.2.0"/>
        </w:rPr>
        <w:t xml:space="preserve">ER calculation is used, the requirements of the verification test according to TS 25.141 [10] subclause </w:t>
      </w:r>
      <w:r w:rsidRPr="00753102">
        <w:rPr>
          <w:rFonts w:eastAsia="MS Mincho" w:cs="v4.2.0"/>
        </w:rPr>
        <w:t>8.6</w:t>
      </w:r>
      <w:r w:rsidRPr="00753102">
        <w:rPr>
          <w:rFonts w:cs="v4.2.0"/>
        </w:rPr>
        <w:t xml:space="preserve"> shall be met in advance.</w:t>
      </w:r>
    </w:p>
    <w:p w:rsidR="00D57C09" w:rsidRPr="00753102" w:rsidRDefault="00D57C09" w:rsidP="00D57C09">
      <w:pPr>
        <w:pStyle w:val="TH"/>
      </w:pPr>
      <w:r w:rsidRPr="00753102">
        <w:t>Table 8.3.1-1: Summary of AAS BS performance targets</w:t>
      </w:r>
      <w:r w:rsidRPr="00753102">
        <w:rPr>
          <w:lang w:val="en-US"/>
        </w:rPr>
        <w:t xml:space="preserve"> for</w:t>
      </w:r>
      <w:r w:rsidRPr="00753102">
        <w:rPr>
          <w:i/>
        </w:rPr>
        <w:t xml:space="preserve"> single RAT UTRA operation</w:t>
      </w:r>
      <w:r w:rsidRPr="00753102">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D57C09" w:rsidRPr="00753102" w:rsidTr="004F0B4B">
        <w:trPr>
          <w:cantSplit/>
          <w:jc w:val="center"/>
        </w:trPr>
        <w:tc>
          <w:tcPr>
            <w:tcW w:w="912" w:type="dxa"/>
            <w:vMerge w:val="restart"/>
          </w:tcPr>
          <w:p w:rsidR="00D57C09" w:rsidRPr="00753102" w:rsidRDefault="00D57C09" w:rsidP="004F0B4B">
            <w:pPr>
              <w:pStyle w:val="TAH"/>
              <w:rPr>
                <w:rFonts w:eastAsia="?? ??" w:cs="Arial"/>
              </w:rPr>
            </w:pPr>
            <w:r w:rsidRPr="00753102">
              <w:rPr>
                <w:rFonts w:eastAsia="?? ??" w:cs="Arial"/>
              </w:rPr>
              <w:t>Physical channel</w:t>
            </w:r>
          </w:p>
        </w:tc>
        <w:tc>
          <w:tcPr>
            <w:tcW w:w="1560" w:type="dxa"/>
            <w:vMerge w:val="restart"/>
          </w:tcPr>
          <w:p w:rsidR="00D57C09" w:rsidRPr="00753102" w:rsidRDefault="00D57C09" w:rsidP="004F0B4B">
            <w:pPr>
              <w:pStyle w:val="TAH"/>
              <w:rPr>
                <w:rFonts w:eastAsia="?? ??" w:cs="Arial"/>
              </w:rPr>
            </w:pPr>
            <w:r w:rsidRPr="00753102">
              <w:rPr>
                <w:rFonts w:eastAsia="?? ??" w:cs="Arial"/>
              </w:rPr>
              <w:t>Measurement channel</w:t>
            </w:r>
          </w:p>
        </w:tc>
        <w:tc>
          <w:tcPr>
            <w:tcW w:w="1170" w:type="dxa"/>
            <w:tcBorders>
              <w:bottom w:val="single" w:sz="4" w:space="0" w:color="auto"/>
            </w:tcBorders>
          </w:tcPr>
          <w:p w:rsidR="00D57C09" w:rsidRPr="00753102" w:rsidRDefault="00D57C09" w:rsidP="004F0B4B">
            <w:pPr>
              <w:pStyle w:val="TAH"/>
              <w:rPr>
                <w:rFonts w:eastAsia="?? ??" w:cs="Arial"/>
              </w:rPr>
            </w:pPr>
            <w:r w:rsidRPr="00753102">
              <w:rPr>
                <w:rFonts w:eastAsia="?? ??" w:cs="Arial"/>
              </w:rPr>
              <w:t>Static</w:t>
            </w:r>
          </w:p>
        </w:tc>
        <w:tc>
          <w:tcPr>
            <w:tcW w:w="1170" w:type="dxa"/>
            <w:tcBorders>
              <w:bottom w:val="single" w:sz="4" w:space="0" w:color="auto"/>
            </w:tcBorders>
          </w:tcPr>
          <w:p w:rsidR="00D57C09" w:rsidRPr="00753102" w:rsidRDefault="00D57C09" w:rsidP="004F0B4B">
            <w:pPr>
              <w:pStyle w:val="TAH"/>
              <w:rPr>
                <w:rFonts w:eastAsia="?? ??" w:cs="Arial"/>
              </w:rPr>
            </w:pPr>
            <w:r w:rsidRPr="00753102">
              <w:rPr>
                <w:rFonts w:eastAsia="?? ??" w:cs="Arial"/>
              </w:rPr>
              <w:t>Multi-path</w:t>
            </w:r>
          </w:p>
          <w:p w:rsidR="00D57C09" w:rsidRPr="00753102" w:rsidRDefault="00D57C09" w:rsidP="004F0B4B">
            <w:pPr>
              <w:pStyle w:val="TAH"/>
              <w:rPr>
                <w:rFonts w:eastAsia="?? ??" w:cs="Arial"/>
              </w:rPr>
            </w:pPr>
            <w:r w:rsidRPr="00753102">
              <w:rPr>
                <w:rFonts w:eastAsia="?? ??" w:cs="Arial"/>
              </w:rPr>
              <w:t>Case 1</w:t>
            </w:r>
          </w:p>
        </w:tc>
        <w:tc>
          <w:tcPr>
            <w:tcW w:w="1170" w:type="dxa"/>
            <w:tcBorders>
              <w:bottom w:val="single" w:sz="4" w:space="0" w:color="auto"/>
            </w:tcBorders>
          </w:tcPr>
          <w:p w:rsidR="00D57C09" w:rsidRPr="00753102" w:rsidRDefault="00D57C09" w:rsidP="004F0B4B">
            <w:pPr>
              <w:pStyle w:val="TAH"/>
              <w:rPr>
                <w:rFonts w:eastAsia="?? ??" w:cs="Arial"/>
              </w:rPr>
            </w:pPr>
            <w:r w:rsidRPr="00753102">
              <w:rPr>
                <w:rFonts w:eastAsia="?? ??" w:cs="Arial"/>
              </w:rPr>
              <w:t>Multi-path</w:t>
            </w:r>
          </w:p>
          <w:p w:rsidR="00D57C09" w:rsidRPr="00753102" w:rsidRDefault="00D57C09" w:rsidP="004F0B4B">
            <w:pPr>
              <w:pStyle w:val="TAH"/>
              <w:rPr>
                <w:rFonts w:eastAsia="?? ??" w:cs="Arial"/>
              </w:rPr>
            </w:pPr>
            <w:r w:rsidRPr="00753102">
              <w:rPr>
                <w:rFonts w:eastAsia="?? ??" w:cs="Arial"/>
              </w:rPr>
              <w:t>Case 2</w:t>
            </w:r>
          </w:p>
        </w:tc>
        <w:tc>
          <w:tcPr>
            <w:tcW w:w="1350" w:type="dxa"/>
            <w:tcBorders>
              <w:bottom w:val="single" w:sz="4" w:space="0" w:color="auto"/>
            </w:tcBorders>
          </w:tcPr>
          <w:p w:rsidR="00D57C09" w:rsidRPr="00753102" w:rsidRDefault="00D57C09" w:rsidP="004F0B4B">
            <w:pPr>
              <w:pStyle w:val="TAH"/>
              <w:rPr>
                <w:rFonts w:eastAsia="?? ??" w:cs="Arial"/>
              </w:rPr>
            </w:pPr>
            <w:r w:rsidRPr="00753102">
              <w:rPr>
                <w:rFonts w:eastAsia="?? ??" w:cs="Arial"/>
              </w:rPr>
              <w:t>Multi-path</w:t>
            </w:r>
          </w:p>
          <w:p w:rsidR="00D57C09" w:rsidRPr="00753102" w:rsidRDefault="00D57C09" w:rsidP="004F0B4B">
            <w:pPr>
              <w:pStyle w:val="TAH"/>
              <w:rPr>
                <w:rFonts w:eastAsia="?? ??" w:cs="Arial"/>
              </w:rPr>
            </w:pPr>
            <w:r w:rsidRPr="00753102">
              <w:rPr>
                <w:rFonts w:eastAsia="?? ??" w:cs="Arial"/>
              </w:rPr>
              <w:t>Case 3</w:t>
            </w:r>
          </w:p>
        </w:tc>
        <w:tc>
          <w:tcPr>
            <w:tcW w:w="900" w:type="dxa"/>
            <w:tcBorders>
              <w:bottom w:val="single" w:sz="4" w:space="0" w:color="auto"/>
            </w:tcBorders>
          </w:tcPr>
          <w:p w:rsidR="00D57C09" w:rsidRPr="00753102" w:rsidRDefault="00D57C09" w:rsidP="004F0B4B">
            <w:pPr>
              <w:pStyle w:val="TAH"/>
              <w:rPr>
                <w:rFonts w:eastAsia="?? ??" w:cs="Arial"/>
              </w:rPr>
            </w:pPr>
            <w:r w:rsidRPr="00753102">
              <w:rPr>
                <w:rFonts w:eastAsia="?? ??" w:cs="Arial"/>
              </w:rPr>
              <w:t>Moving</w:t>
            </w:r>
          </w:p>
        </w:tc>
        <w:tc>
          <w:tcPr>
            <w:tcW w:w="900" w:type="dxa"/>
            <w:tcBorders>
              <w:bottom w:val="single" w:sz="4" w:space="0" w:color="auto"/>
            </w:tcBorders>
          </w:tcPr>
          <w:p w:rsidR="00D57C09" w:rsidRPr="00753102" w:rsidRDefault="00D57C09" w:rsidP="004F0B4B">
            <w:pPr>
              <w:pStyle w:val="TAH"/>
              <w:rPr>
                <w:rFonts w:eastAsia="?? ??" w:cs="Arial"/>
              </w:rPr>
            </w:pPr>
            <w:r w:rsidRPr="00753102">
              <w:rPr>
                <w:rFonts w:eastAsia="?? ??" w:cs="Arial"/>
              </w:rPr>
              <w:t>Birth /</w:t>
            </w:r>
          </w:p>
          <w:p w:rsidR="00D57C09" w:rsidRPr="00753102" w:rsidRDefault="00D57C09" w:rsidP="004F0B4B">
            <w:pPr>
              <w:pStyle w:val="TAH"/>
              <w:rPr>
                <w:rFonts w:eastAsia="?? ??" w:cs="Arial"/>
              </w:rPr>
            </w:pPr>
            <w:r w:rsidRPr="00753102">
              <w:rPr>
                <w:rFonts w:eastAsia="?? ??" w:cs="Arial"/>
              </w:rPr>
              <w:t>Death</w:t>
            </w:r>
          </w:p>
        </w:tc>
        <w:tc>
          <w:tcPr>
            <w:tcW w:w="853" w:type="dxa"/>
            <w:tcBorders>
              <w:bottom w:val="single" w:sz="4" w:space="0" w:color="auto"/>
            </w:tcBorders>
          </w:tcPr>
          <w:p w:rsidR="00D57C09" w:rsidRPr="00753102" w:rsidRDefault="00D57C09" w:rsidP="004F0B4B">
            <w:pPr>
              <w:pStyle w:val="TAH"/>
              <w:rPr>
                <w:rFonts w:eastAsia="?? ??" w:cs="Arial"/>
              </w:rPr>
            </w:pPr>
            <w:r w:rsidRPr="00753102">
              <w:rPr>
                <w:rFonts w:eastAsia="PMingLiU" w:cs="Arial"/>
                <w:bCs/>
                <w:szCs w:val="18"/>
                <w:lang w:eastAsia="zh-TW"/>
              </w:rPr>
              <w:t>High Speed Train (Note)</w:t>
            </w:r>
          </w:p>
        </w:tc>
      </w:tr>
      <w:tr w:rsidR="00D57C09" w:rsidRPr="00753102" w:rsidTr="004F0B4B">
        <w:trPr>
          <w:cantSplit/>
          <w:jc w:val="center"/>
        </w:trPr>
        <w:tc>
          <w:tcPr>
            <w:tcW w:w="912" w:type="dxa"/>
            <w:vMerge/>
            <w:tcBorders>
              <w:bottom w:val="single" w:sz="4" w:space="0" w:color="auto"/>
            </w:tcBorders>
          </w:tcPr>
          <w:p w:rsidR="00D57C09" w:rsidRPr="00753102" w:rsidRDefault="00D57C09" w:rsidP="004F0B4B">
            <w:pPr>
              <w:pStyle w:val="TAH"/>
              <w:rPr>
                <w:rFonts w:cs="Arial"/>
              </w:rPr>
            </w:pPr>
          </w:p>
        </w:tc>
        <w:tc>
          <w:tcPr>
            <w:tcW w:w="1560" w:type="dxa"/>
            <w:vMerge/>
            <w:tcBorders>
              <w:bottom w:val="single" w:sz="4" w:space="0" w:color="auto"/>
            </w:tcBorders>
          </w:tcPr>
          <w:p w:rsidR="00D57C09" w:rsidRPr="00753102" w:rsidRDefault="00D57C09" w:rsidP="004F0B4B">
            <w:pPr>
              <w:pStyle w:val="TAH"/>
              <w:rPr>
                <w:rFonts w:cs="Arial"/>
              </w:rPr>
            </w:pPr>
          </w:p>
        </w:tc>
        <w:tc>
          <w:tcPr>
            <w:tcW w:w="7513" w:type="dxa"/>
            <w:gridSpan w:val="7"/>
            <w:tcBorders>
              <w:bottom w:val="single" w:sz="4" w:space="0" w:color="auto"/>
            </w:tcBorders>
          </w:tcPr>
          <w:p w:rsidR="00D57C09" w:rsidRPr="00753102" w:rsidRDefault="00D57C09" w:rsidP="004F0B4B">
            <w:pPr>
              <w:pStyle w:val="TAH"/>
              <w:rPr>
                <w:rFonts w:eastAsia="?? ??" w:cs="Arial"/>
              </w:rPr>
            </w:pPr>
            <w:r w:rsidRPr="00753102">
              <w:rPr>
                <w:rFonts w:eastAsia="?? ??" w:cs="Arial"/>
              </w:rPr>
              <w:t>Performance metric</w:t>
            </w:r>
          </w:p>
        </w:tc>
      </w:tr>
      <w:tr w:rsidR="00D57C09" w:rsidRPr="00753102" w:rsidTr="004F0B4B">
        <w:trPr>
          <w:cantSplit/>
          <w:jc w:val="center"/>
        </w:trPr>
        <w:tc>
          <w:tcPr>
            <w:tcW w:w="912" w:type="dxa"/>
            <w:vMerge w:val="restart"/>
            <w:tcBorders>
              <w:bottom w:val="nil"/>
            </w:tcBorders>
            <w:vAlign w:val="center"/>
          </w:tcPr>
          <w:p w:rsidR="00D57C09" w:rsidRPr="00753102" w:rsidRDefault="00D57C09" w:rsidP="004F0B4B">
            <w:pPr>
              <w:pStyle w:val="TAC"/>
              <w:rPr>
                <w:rFonts w:eastAsia="?? ??" w:cs="Arial"/>
              </w:rPr>
            </w:pPr>
            <w:r w:rsidRPr="00753102">
              <w:rPr>
                <w:rFonts w:eastAsia="?? ??" w:cs="Arial"/>
              </w:rPr>
              <w:t>DCH</w:t>
            </w:r>
          </w:p>
        </w:tc>
        <w:tc>
          <w:tcPr>
            <w:tcW w:w="156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12.2 kbps</w:t>
            </w:r>
          </w:p>
        </w:tc>
        <w:tc>
          <w:tcPr>
            <w:tcW w:w="117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117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117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135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90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&lt;10</w:t>
            </w:r>
            <w:r w:rsidRPr="00753102">
              <w:rPr>
                <w:rFonts w:eastAsia="?? ??" w:cs="Arial"/>
                <w:vertAlign w:val="superscript"/>
              </w:rPr>
              <w:t>-2</w:t>
            </w:r>
          </w:p>
        </w:tc>
        <w:tc>
          <w:tcPr>
            <w:tcW w:w="90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&lt;10</w:t>
            </w:r>
            <w:r w:rsidRPr="00753102">
              <w:rPr>
                <w:rFonts w:eastAsia="?? ??" w:cs="Arial"/>
                <w:vertAlign w:val="superscript"/>
              </w:rPr>
              <w:t>-2</w:t>
            </w:r>
          </w:p>
        </w:tc>
        <w:tc>
          <w:tcPr>
            <w:tcW w:w="853" w:type="dxa"/>
            <w:tcBorders>
              <w:top w:val="single" w:sz="4" w:space="0" w:color="auto"/>
              <w:bottom w:val="single" w:sz="4" w:space="0" w:color="auto"/>
            </w:tcBorders>
          </w:tcPr>
          <w:p w:rsidR="00D57C09" w:rsidRPr="00753102" w:rsidRDefault="00D57C09" w:rsidP="004F0B4B">
            <w:pPr>
              <w:pStyle w:val="TAC"/>
              <w:rPr>
                <w:rFonts w:eastAsia="?? ??" w:cs="Arial"/>
              </w:rPr>
            </w:pPr>
            <w:r w:rsidRPr="00753102">
              <w:t>BLER &lt;10</w:t>
            </w:r>
            <w:r w:rsidRPr="00753102">
              <w:rPr>
                <w:vertAlign w:val="superscript"/>
              </w:rPr>
              <w:t>-2</w:t>
            </w:r>
          </w:p>
        </w:tc>
      </w:tr>
      <w:tr w:rsidR="00D57C09" w:rsidRPr="00753102" w:rsidTr="004F0B4B">
        <w:trPr>
          <w:cantSplit/>
          <w:jc w:val="center"/>
        </w:trPr>
        <w:tc>
          <w:tcPr>
            <w:tcW w:w="912" w:type="dxa"/>
            <w:vMerge/>
            <w:tcBorders>
              <w:bottom w:val="nil"/>
            </w:tcBorders>
          </w:tcPr>
          <w:p w:rsidR="00D57C09" w:rsidRPr="00753102" w:rsidRDefault="00D57C09" w:rsidP="004F0B4B">
            <w:pPr>
              <w:pStyle w:val="TAC"/>
              <w:rPr>
                <w:rFonts w:eastAsia="?? ??" w:cs="Arial"/>
              </w:rPr>
            </w:pPr>
          </w:p>
        </w:tc>
        <w:tc>
          <w:tcPr>
            <w:tcW w:w="156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64 kbps</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tcBorders>
              <w:bottom w:val="single" w:sz="4" w:space="0" w:color="auto"/>
            </w:tcBorders>
            <w:vAlign w:val="center"/>
          </w:tcPr>
          <w:p w:rsidR="00D57C09" w:rsidRPr="00753102" w:rsidRDefault="00D57C09" w:rsidP="004F0B4B">
            <w:pPr>
              <w:keepNext/>
              <w:keepLines/>
              <w:spacing w:after="0"/>
              <w:jc w:val="center"/>
              <w:rPr>
                <w:rFonts w:ascii="Arial" w:eastAsia="?? ??" w:hAnsi="Arial" w:cs="Arial"/>
                <w:sz w:val="18"/>
              </w:rPr>
            </w:pPr>
            <w:r w:rsidRPr="00753102">
              <w:rPr>
                <w:rFonts w:ascii="Arial" w:eastAsia="?? ??" w:hAnsi="Arial" w:cs="Arial"/>
                <w:sz w:val="18"/>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900" w:type="dxa"/>
            <w:tcBorders>
              <w:bottom w:val="single" w:sz="4" w:space="0" w:color="auto"/>
            </w:tcBorders>
            <w:vAlign w:val="center"/>
          </w:tcPr>
          <w:p w:rsidR="00D57C09" w:rsidRPr="00753102" w:rsidRDefault="00D57C09" w:rsidP="004F0B4B">
            <w:pPr>
              <w:keepNext/>
              <w:keepLines/>
              <w:spacing w:after="0"/>
              <w:jc w:val="center"/>
              <w:rPr>
                <w:rFonts w:ascii="Arial" w:eastAsia="?? ??" w:hAnsi="Arial" w:cs="Arial"/>
                <w:sz w:val="18"/>
              </w:rPr>
            </w:pPr>
            <w:r w:rsidRPr="00753102">
              <w:rPr>
                <w:rFonts w:ascii="Arial" w:eastAsia="?? ??" w:hAnsi="Arial" w:cs="Arial"/>
                <w:sz w:val="18"/>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853"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r>
      <w:tr w:rsidR="00D57C09" w:rsidRPr="00753102" w:rsidTr="004F0B4B">
        <w:trPr>
          <w:cantSplit/>
          <w:jc w:val="center"/>
        </w:trPr>
        <w:tc>
          <w:tcPr>
            <w:tcW w:w="912" w:type="dxa"/>
            <w:vMerge/>
            <w:tcBorders>
              <w:bottom w:val="nil"/>
            </w:tcBorders>
          </w:tcPr>
          <w:p w:rsidR="00D57C09" w:rsidRPr="00753102" w:rsidRDefault="00D57C09" w:rsidP="004F0B4B">
            <w:pPr>
              <w:pStyle w:val="TAC"/>
              <w:rPr>
                <w:rFonts w:eastAsia="?? ??" w:cs="Arial"/>
              </w:rPr>
            </w:pPr>
          </w:p>
        </w:tc>
        <w:tc>
          <w:tcPr>
            <w:tcW w:w="156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144 kbps</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c>
          <w:tcPr>
            <w:tcW w:w="90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c>
          <w:tcPr>
            <w:tcW w:w="853"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r>
      <w:tr w:rsidR="00D57C09" w:rsidRPr="00753102" w:rsidTr="004F0B4B">
        <w:trPr>
          <w:cantSplit/>
          <w:jc w:val="center"/>
        </w:trPr>
        <w:tc>
          <w:tcPr>
            <w:tcW w:w="912" w:type="dxa"/>
            <w:vMerge/>
          </w:tcPr>
          <w:p w:rsidR="00D57C09" w:rsidRPr="00753102" w:rsidRDefault="00D57C09" w:rsidP="004F0B4B">
            <w:pPr>
              <w:pStyle w:val="TAC"/>
              <w:rPr>
                <w:rFonts w:eastAsia="?? ??" w:cs="Arial"/>
              </w:rPr>
            </w:pPr>
          </w:p>
        </w:tc>
        <w:tc>
          <w:tcPr>
            <w:tcW w:w="1560" w:type="dxa"/>
            <w:vAlign w:val="center"/>
          </w:tcPr>
          <w:p w:rsidR="00D57C09" w:rsidRPr="00753102" w:rsidRDefault="00D57C09" w:rsidP="004F0B4B">
            <w:pPr>
              <w:pStyle w:val="TAC"/>
              <w:rPr>
                <w:rFonts w:eastAsia="?? ??" w:cs="Arial"/>
              </w:rPr>
            </w:pPr>
            <w:r w:rsidRPr="00753102">
              <w:rPr>
                <w:rFonts w:eastAsia="?? ??" w:cs="Arial"/>
              </w:rPr>
              <w:t>384 kbps</w:t>
            </w:r>
          </w:p>
        </w:tc>
        <w:tc>
          <w:tcPr>
            <w:tcW w:w="1170" w:type="dxa"/>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vAlign w:val="center"/>
          </w:tcPr>
          <w:p w:rsidR="00D57C09" w:rsidRPr="00753102" w:rsidRDefault="00D57C09" w:rsidP="004F0B4B">
            <w:pPr>
              <w:pStyle w:val="TAC"/>
              <w:rPr>
                <w:rFonts w:eastAsia="?? ??" w:cs="Arial"/>
              </w:rPr>
            </w:pPr>
            <w:r w:rsidRPr="00753102">
              <w:rPr>
                <w:rFonts w:eastAsia="?? ??" w:cs="Arial"/>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vAlign w:val="center"/>
          </w:tcPr>
          <w:p w:rsidR="00D57C09" w:rsidRPr="00753102" w:rsidRDefault="00D57C09" w:rsidP="004F0B4B">
            <w:pPr>
              <w:pStyle w:val="TAC"/>
              <w:rPr>
                <w:rFonts w:eastAsia="?? ??" w:cs="Arial"/>
              </w:rPr>
            </w:pPr>
            <w:r w:rsidRPr="00753102">
              <w:rPr>
                <w:rFonts w:eastAsia="?? ??" w:cs="Arial"/>
              </w:rPr>
              <w:t>-</w:t>
            </w:r>
          </w:p>
        </w:tc>
        <w:tc>
          <w:tcPr>
            <w:tcW w:w="900" w:type="dxa"/>
            <w:vAlign w:val="center"/>
          </w:tcPr>
          <w:p w:rsidR="00D57C09" w:rsidRPr="00753102" w:rsidRDefault="00D57C09" w:rsidP="004F0B4B">
            <w:pPr>
              <w:pStyle w:val="TAC"/>
              <w:rPr>
                <w:rFonts w:eastAsia="?? ??" w:cs="Arial"/>
              </w:rPr>
            </w:pPr>
            <w:r w:rsidRPr="00753102">
              <w:rPr>
                <w:rFonts w:eastAsia="?? ??" w:cs="Arial"/>
              </w:rPr>
              <w:t>-</w:t>
            </w:r>
          </w:p>
        </w:tc>
        <w:tc>
          <w:tcPr>
            <w:tcW w:w="853" w:type="dxa"/>
            <w:vAlign w:val="center"/>
          </w:tcPr>
          <w:p w:rsidR="00D57C09" w:rsidRPr="00753102" w:rsidRDefault="00D57C09" w:rsidP="004F0B4B">
            <w:pPr>
              <w:pStyle w:val="TAC"/>
              <w:rPr>
                <w:rFonts w:eastAsia="?? ??" w:cs="Arial"/>
              </w:rPr>
            </w:pPr>
            <w:r w:rsidRPr="00753102">
              <w:rPr>
                <w:rFonts w:eastAsia="?? ??" w:cs="Arial"/>
              </w:rPr>
              <w:t>-</w:t>
            </w:r>
          </w:p>
        </w:tc>
      </w:tr>
      <w:tr w:rsidR="00D57C09" w:rsidRPr="00753102" w:rsidTr="004F0B4B">
        <w:trPr>
          <w:cantSplit/>
          <w:jc w:val="center"/>
        </w:trPr>
        <w:tc>
          <w:tcPr>
            <w:tcW w:w="9985" w:type="dxa"/>
            <w:gridSpan w:val="9"/>
          </w:tcPr>
          <w:p w:rsidR="00D57C09" w:rsidRPr="00753102" w:rsidRDefault="00D57C09" w:rsidP="004F0B4B">
            <w:pPr>
              <w:pStyle w:val="TAC"/>
              <w:jc w:val="both"/>
              <w:rPr>
                <w:rFonts w:eastAsia="?? ??" w:cs="Arial"/>
              </w:rPr>
            </w:pPr>
            <w:r w:rsidRPr="00753102">
              <w:rPr>
                <w:lang w:eastAsia="zh-CN"/>
              </w:rPr>
              <w:t>NOTE:</w:t>
            </w:r>
            <w:r w:rsidRPr="00753102">
              <w:rPr>
                <w:lang w:eastAsia="zh-CN"/>
              </w:rPr>
              <w:tab/>
              <w:t>Optional condition, not applicable for all BSs.</w:t>
            </w:r>
          </w:p>
        </w:tc>
      </w:tr>
    </w:tbl>
    <w:p w:rsidR="00D57C09" w:rsidRPr="00753102" w:rsidRDefault="00D57C09" w:rsidP="00D57C09"/>
    <w:p w:rsidR="00D57C09" w:rsidRPr="00753102" w:rsidRDefault="00D57C09" w:rsidP="00D57C09">
      <w:pPr>
        <w:pStyle w:val="Heading3"/>
      </w:pPr>
      <w:bookmarkStart w:id="1683" w:name="_Toc21125322"/>
      <w:bookmarkStart w:id="1684" w:name="_Toc29768312"/>
      <w:bookmarkStart w:id="1685" w:name="_Toc36044754"/>
      <w:r w:rsidRPr="00753102">
        <w:t>8.3.2</w:t>
      </w:r>
      <w:r w:rsidRPr="00753102">
        <w:tab/>
        <w:t>Definitions and applicability</w:t>
      </w:r>
      <w:bookmarkEnd w:id="1683"/>
      <w:bookmarkEnd w:id="1684"/>
      <w:bookmarkEnd w:id="1685"/>
    </w:p>
    <w:p w:rsidR="00D57C09" w:rsidRPr="00753102" w:rsidRDefault="00D57C09" w:rsidP="00D57C09">
      <w:r w:rsidRPr="00753102">
        <w:t xml:space="preserve">Definitions of radiated performance requirements in </w:t>
      </w:r>
      <w:r w:rsidRPr="00753102">
        <w:rPr>
          <w:i/>
        </w:rPr>
        <w:t>single RAT UTRA operation</w:t>
      </w:r>
      <w:r w:rsidRPr="00753102">
        <w:t xml:space="preserve"> in FDD and their applicability are the same as defined in TS 25.141 [10], in requirement's specific "Definition and applicability" subclauses within 8.2 </w:t>
      </w:r>
      <w:r w:rsidRPr="00753102">
        <w:noBreakHyphen/>
        <w:t> 8.13 subcluases.</w:t>
      </w:r>
    </w:p>
    <w:p w:rsidR="00D57C09" w:rsidRPr="00753102" w:rsidRDefault="00D57C09" w:rsidP="00D57C09">
      <w:r w:rsidRPr="00753102">
        <w:t xml:space="preserve">The following limitation apply for the radiated performance requirements in </w:t>
      </w:r>
      <w:r w:rsidRPr="00753102">
        <w:rPr>
          <w:i/>
        </w:rPr>
        <w:t>single RAT UTRA operation</w:t>
      </w:r>
      <w:r w:rsidRPr="00753102">
        <w:t xml:space="preserve"> in FDD:</w:t>
      </w:r>
    </w:p>
    <w:p w:rsidR="00D57C09" w:rsidRPr="00753102" w:rsidRDefault="00D57C09" w:rsidP="00D57C09">
      <w:pPr>
        <w:pStyle w:val="B1"/>
      </w:pPr>
      <w:r w:rsidRPr="00753102">
        <w:t>-</w:t>
      </w:r>
      <w:r w:rsidRPr="00753102">
        <w:tab/>
        <w:t>All the radiated performance requirements referred from TS 25.141 [10] are subject to 2Rx limitation in the OTA test setup, as captured in subclause 8.1.1.</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does not use polarisation diversity then performance requirements only apply to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uses polarisation diversity and has the ability to maintain isolation between the performance requirements signals for each of the </w:t>
      </w:r>
      <w:r w:rsidRPr="00753102">
        <w:rPr>
          <w:i/>
          <w:lang w:val="en-US" w:eastAsia="zh-CN"/>
        </w:rPr>
        <w:t xml:space="preserve">demodulation branches, </w:t>
      </w:r>
      <w:r w:rsidRPr="00753102">
        <w:rPr>
          <w:lang w:val="en-US" w:eastAsia="zh-CN"/>
        </w:rPr>
        <w:t xml:space="preserve">then performance requirements can be applied to up to two </w:t>
      </w:r>
      <w:r w:rsidRPr="00753102">
        <w:rPr>
          <w:i/>
          <w:lang w:val="en-US" w:eastAsia="zh-CN"/>
        </w:rPr>
        <w:t>demodulation branches</w:t>
      </w:r>
      <w:r w:rsidRPr="00753102">
        <w:rPr>
          <w:lang w:val="en-US" w:eastAsia="zh-CN"/>
        </w:rPr>
        <w:t xml:space="preserve"> (i.e. 1TX-2RX test setups).</w:t>
      </w:r>
    </w:p>
    <w:p w:rsidR="00D57C09" w:rsidRPr="00753102" w:rsidRDefault="00D57C09" w:rsidP="00D57C09">
      <w:pPr>
        <w:pStyle w:val="NO"/>
      </w:pPr>
      <w:r w:rsidRPr="00753102">
        <w:rPr>
          <w:lang w:eastAsia="zh-CN"/>
        </w:rPr>
        <w:t>NOTE:</w:t>
      </w:r>
      <w:r w:rsidRPr="00753102">
        <w:tab/>
        <w:t>for the list of BS demodulation requirements which were found to be feasible in OTA test setup with the above 2Rx limitation, refer to TR 37.843 [29], subclause 7.8.</w:t>
      </w:r>
    </w:p>
    <w:p w:rsidR="00D57C09" w:rsidRPr="00753102" w:rsidRDefault="00D57C09" w:rsidP="00D57C09">
      <w:pPr>
        <w:pStyle w:val="B1"/>
      </w:pPr>
      <w:r w:rsidRPr="00753102">
        <w:t>-</w:t>
      </w:r>
      <w:r w:rsidRPr="00753102">
        <w:tab/>
        <w:t>For FRC8 in TS 25.104 [2] the non E-DPCCH boosting and E-DPCCH boosting requirement only apply for the option supported by the OTA AAS BS.</w:t>
      </w:r>
    </w:p>
    <w:p w:rsidR="00D57C09" w:rsidRPr="00753102" w:rsidRDefault="00D57C09" w:rsidP="00D57C09">
      <w:pPr>
        <w:pStyle w:val="B1"/>
      </w:pPr>
      <w:r w:rsidRPr="00753102">
        <w:t>-</w:t>
      </w:r>
      <w:r w:rsidRPr="00753102">
        <w:tab/>
        <w:t>Performance of signalling detection for 4C-HSDPA HS-DPCCH</w:t>
      </w:r>
      <w:r w:rsidRPr="00753102">
        <w:rPr>
          <w:rFonts w:eastAsia="?c?e?o“A‘??S?V?b?N‘I"/>
        </w:rPr>
        <w:t xml:space="preserve"> test shall be performed only for the BS supporting 4C-HSDPA.</w:t>
      </w:r>
    </w:p>
    <w:p w:rsidR="00D57C09" w:rsidRPr="00753102" w:rsidRDefault="00D57C09" w:rsidP="00D57C09">
      <w:pPr>
        <w:pStyle w:val="B1"/>
      </w:pPr>
      <w:r w:rsidRPr="00753102">
        <w:t>-</w:t>
      </w:r>
      <w:r w:rsidRPr="00753102">
        <w:tab/>
        <w:t>Performance of signalling detection for 8C-HSDPA HS-DPCCH</w:t>
      </w:r>
      <w:r w:rsidRPr="00753102">
        <w:rPr>
          <w:rFonts w:eastAsia="?c?e?o“A‘??S?V?b?N‘I"/>
        </w:rPr>
        <w:t xml:space="preserve"> test shall be performed only for the BS supporting 8C-HSDPA.</w:t>
      </w:r>
    </w:p>
    <w:p w:rsidR="00D57C09" w:rsidRPr="00753102" w:rsidRDefault="00D57C09" w:rsidP="00D57C09">
      <w:pPr>
        <w:pStyle w:val="B1"/>
      </w:pPr>
      <w:r w:rsidRPr="00753102">
        <w:t>-</w:t>
      </w:r>
      <w:r w:rsidRPr="00753102">
        <w:tab/>
        <w:t>The performance requirements for the high speed train scenarios defined in TS 25.104 [2] are optional.</w:t>
      </w:r>
    </w:p>
    <w:p w:rsidR="00D57C09" w:rsidRPr="00753102" w:rsidRDefault="00D57C09" w:rsidP="00D57C09">
      <w:pPr>
        <w:pStyle w:val="Heading3"/>
      </w:pPr>
      <w:bookmarkStart w:id="1686" w:name="_Toc21125323"/>
      <w:bookmarkStart w:id="1687" w:name="_Toc29768313"/>
      <w:bookmarkStart w:id="1688" w:name="_Toc36044755"/>
      <w:r w:rsidRPr="00753102">
        <w:t>8.3.3</w:t>
      </w:r>
      <w:r w:rsidRPr="00753102">
        <w:tab/>
        <w:t>Minimum requirements</w:t>
      </w:r>
      <w:bookmarkEnd w:id="1686"/>
      <w:bookmarkEnd w:id="1687"/>
      <w:bookmarkEnd w:id="1688"/>
    </w:p>
    <w:p w:rsidR="00D57C09" w:rsidRPr="00753102" w:rsidRDefault="00D57C09" w:rsidP="00D57C09">
      <w:r w:rsidRPr="00753102">
        <w:t xml:space="preserve">Minimum requirements for radiated performance requirements in </w:t>
      </w:r>
      <w:r w:rsidRPr="00753102">
        <w:rPr>
          <w:i/>
        </w:rPr>
        <w:t>single RAT UTRA operation</w:t>
      </w:r>
      <w:r w:rsidRPr="00753102">
        <w:t xml:space="preserve"> in FDD are the same as defined in TS 25.104 [2], in requirement's specific "Minimum requirement" subclauses within 8.2 </w:t>
      </w:r>
      <w:r w:rsidRPr="00753102">
        <w:noBreakHyphen/>
        <w:t> 8.12 subcluases, subject to limitations listed in subclause 8.3.2.</w:t>
      </w:r>
    </w:p>
    <w:p w:rsidR="00D57C09" w:rsidRPr="00753102" w:rsidRDefault="00D57C09" w:rsidP="00D57C09">
      <w:pPr>
        <w:pStyle w:val="Heading3"/>
      </w:pPr>
      <w:bookmarkStart w:id="1689" w:name="_Toc21125324"/>
      <w:bookmarkStart w:id="1690" w:name="_Toc29768314"/>
      <w:bookmarkStart w:id="1691" w:name="_Toc36044756"/>
      <w:r w:rsidRPr="00753102">
        <w:t>8.3.4</w:t>
      </w:r>
      <w:r w:rsidRPr="00753102">
        <w:tab/>
        <w:t>Test purposes</w:t>
      </w:r>
      <w:bookmarkEnd w:id="1689"/>
      <w:bookmarkEnd w:id="1690"/>
      <w:bookmarkEnd w:id="1691"/>
    </w:p>
    <w:p w:rsidR="00D57C09" w:rsidRPr="00753102" w:rsidRDefault="00D57C09" w:rsidP="00D57C09">
      <w:r w:rsidRPr="00753102">
        <w:t xml:space="preserve">Test purposes for the radiated performance requirements in </w:t>
      </w:r>
      <w:r w:rsidRPr="00753102">
        <w:rPr>
          <w:i/>
        </w:rPr>
        <w:t>single RAT UTRA operation</w:t>
      </w:r>
      <w:r w:rsidRPr="00753102">
        <w:t xml:space="preserve"> in FDD are the same as defined in TS 25.141 [10], in requirement's specific "Test purpose" subclauses within subcluases 8.2 </w:t>
      </w:r>
      <w:r w:rsidRPr="00753102">
        <w:noBreakHyphen/>
        <w:t> 8.13.</w:t>
      </w:r>
    </w:p>
    <w:p w:rsidR="00D57C09" w:rsidRPr="00753102" w:rsidRDefault="00D57C09" w:rsidP="00D57C09">
      <w:r w:rsidRPr="00753102">
        <w:t>The radiated test shall verify the OTA AAS BS receiver's ability to achieve requirement's specific performance metric under defined propagation conditions emulated in OTA test chamber, for a given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p>
    <w:p w:rsidR="00D57C09" w:rsidRPr="00753102" w:rsidRDefault="00D57C09" w:rsidP="00D57C09">
      <w:pPr>
        <w:pStyle w:val="Heading3"/>
        <w:rPr>
          <w:lang w:eastAsia="sv-SE"/>
        </w:rPr>
      </w:pPr>
      <w:bookmarkStart w:id="1692" w:name="_Toc21125325"/>
      <w:bookmarkStart w:id="1693" w:name="_Toc29768315"/>
      <w:bookmarkStart w:id="1694" w:name="_Toc36044757"/>
      <w:r w:rsidRPr="00753102">
        <w:t>8.3.5</w:t>
      </w:r>
      <w:r w:rsidRPr="00753102">
        <w:rPr>
          <w:lang w:eastAsia="sv-SE"/>
        </w:rPr>
        <w:tab/>
        <w:t>Method of test</w:t>
      </w:r>
      <w:bookmarkEnd w:id="1692"/>
      <w:bookmarkEnd w:id="1693"/>
      <w:bookmarkEnd w:id="1694"/>
    </w:p>
    <w:p w:rsidR="00D57C09" w:rsidRPr="00753102" w:rsidRDefault="00D57C09" w:rsidP="00D57C09">
      <w:pPr>
        <w:pStyle w:val="Heading4"/>
        <w:rPr>
          <w:lang w:eastAsia="sv-SE"/>
        </w:rPr>
      </w:pPr>
      <w:bookmarkStart w:id="1695" w:name="_Toc21125326"/>
      <w:bookmarkStart w:id="1696" w:name="_Toc29768316"/>
      <w:bookmarkStart w:id="1697" w:name="_Toc36044758"/>
      <w:r w:rsidRPr="00753102">
        <w:rPr>
          <w:lang w:eastAsia="sv-SE"/>
        </w:rPr>
        <w:t>8.3.5.1</w:t>
      </w:r>
      <w:r w:rsidRPr="00753102">
        <w:rPr>
          <w:lang w:eastAsia="sv-SE"/>
        </w:rPr>
        <w:tab/>
        <w:t>Initial conditions</w:t>
      </w:r>
      <w:bookmarkEnd w:id="1695"/>
      <w:bookmarkEnd w:id="1696"/>
      <w:bookmarkEnd w:id="1697"/>
    </w:p>
    <w:p w:rsidR="00D57C09" w:rsidRPr="00753102" w:rsidRDefault="00D57C09" w:rsidP="00D57C09">
      <w:r w:rsidRPr="00753102">
        <w:t xml:space="preserve">Initial conditions of radiated performance requirements in </w:t>
      </w:r>
      <w:r w:rsidRPr="00753102">
        <w:rPr>
          <w:i/>
        </w:rPr>
        <w:t>single RAT UTRA operation</w:t>
      </w:r>
      <w:r w:rsidRPr="00753102">
        <w:t xml:space="preserve"> in FDD are the same as defined in TS 25.141 [10], in requirement's specific "</w:t>
      </w:r>
      <w:r w:rsidRPr="00753102">
        <w:rPr>
          <w:lang w:eastAsia="sv-SE"/>
        </w:rPr>
        <w:t>Initial conditions</w:t>
      </w:r>
      <w:r w:rsidRPr="00753102">
        <w:t>" subclauses within 8.2 </w:t>
      </w:r>
      <w:r w:rsidRPr="00753102">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753102">
        <w:rPr>
          <w:i/>
        </w:rPr>
        <w:t>demodulation branch</w:t>
      </w:r>
      <w:r w:rsidRPr="00753102">
        <w:t>.</w:t>
      </w:r>
    </w:p>
    <w:p w:rsidR="00D57C09" w:rsidRPr="00753102" w:rsidRDefault="00D57C09" w:rsidP="00D57C09">
      <w:r w:rsidRPr="00753102">
        <w:t xml:space="preserve">The initial conditions for the radiated performance requirements in </w:t>
      </w:r>
      <w:r w:rsidRPr="00753102">
        <w:rPr>
          <w:i/>
        </w:rPr>
        <w:t>single RAT UTRA operation</w:t>
      </w:r>
      <w:r w:rsidRPr="00753102">
        <w:t xml:space="preserve"> in FDD are generalized as follows:</w:t>
      </w:r>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B, M and T; see TS 25.141 [10], subclause 4.8.</w:t>
      </w:r>
    </w:p>
    <w:p w:rsidR="00D57C09" w:rsidRPr="00753102" w:rsidRDefault="00D57C09" w:rsidP="00D57C09">
      <w:pPr>
        <w:rPr>
          <w:lang w:eastAsia="zh-CN"/>
        </w:rPr>
      </w:pPr>
      <w:r w:rsidRPr="00753102">
        <w:t xml:space="preserve">Direction to be tested: </w:t>
      </w:r>
      <w:r w:rsidRPr="002E5CC4">
        <w:rPr>
          <w:rFonts w:cs="v4.2.0"/>
        </w:rPr>
        <w:t xml:space="preserve">OTA REFSENS </w:t>
      </w:r>
      <w:r w:rsidRPr="00753102">
        <w:rPr>
          <w:lang w:eastAsia="zh-CN"/>
        </w:rPr>
        <w:t>receiver target reference direction (see table 4.10-1, D</w:t>
      </w:r>
      <w:r>
        <w:rPr>
          <w:lang w:eastAsia="zh-CN"/>
        </w:rPr>
        <w:t>11.30</w:t>
      </w:r>
      <w:r w:rsidRPr="00753102">
        <w:rPr>
          <w:lang w:eastAsia="zh-CN"/>
        </w:rPr>
        <w:t>).</w:t>
      </w:r>
    </w:p>
    <w:p w:rsidR="00D57C09" w:rsidRPr="00753102" w:rsidRDefault="00D57C09" w:rsidP="00D57C09">
      <w:pPr>
        <w:pStyle w:val="Heading4"/>
        <w:rPr>
          <w:lang w:eastAsia="sv-SE"/>
        </w:rPr>
      </w:pPr>
      <w:bookmarkStart w:id="1698" w:name="_Toc21125327"/>
      <w:bookmarkStart w:id="1699" w:name="_Toc29768317"/>
      <w:bookmarkStart w:id="1700" w:name="_Toc36044759"/>
      <w:r w:rsidRPr="00753102">
        <w:rPr>
          <w:lang w:eastAsia="sv-SE"/>
        </w:rPr>
        <w:t>8.3.5.2</w:t>
      </w:r>
      <w:r w:rsidRPr="00753102">
        <w:rPr>
          <w:lang w:eastAsia="sv-SE"/>
        </w:rPr>
        <w:tab/>
        <w:t>Procedure</w:t>
      </w:r>
      <w:bookmarkEnd w:id="1698"/>
      <w:bookmarkEnd w:id="1699"/>
      <w:bookmarkEnd w:id="1700"/>
    </w:p>
    <w:p w:rsidR="00D57C09" w:rsidRPr="00753102" w:rsidRDefault="00D57C09" w:rsidP="00D57C09">
      <w:pPr>
        <w:pStyle w:val="B1"/>
      </w:pPr>
      <w:r w:rsidRPr="00753102">
        <w:t>1)</w:t>
      </w:r>
      <w:r w:rsidRPr="00753102">
        <w:tab/>
        <w:t xml:space="preserve">Place the </w:t>
      </w:r>
      <w:r w:rsidRPr="00753102">
        <w:rPr>
          <w:lang w:val="en-US"/>
        </w:rPr>
        <w:t xml:space="preserve">OTA </w:t>
      </w:r>
      <w:r w:rsidRPr="00753102">
        <w:t xml:space="preserve">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lang w:eastAsia="ja-JP"/>
        </w:rPr>
        <w:t>, as shown in annex D.3</w:t>
      </w:r>
      <w:r w:rsidRPr="00753102">
        <w:t>.</w:t>
      </w:r>
    </w:p>
    <w:p w:rsidR="00D57C09" w:rsidRPr="00753102" w:rsidRDefault="00D57C09" w:rsidP="00D57C09">
      <w:pPr>
        <w:pStyle w:val="B1"/>
      </w:pPr>
      <w:r w:rsidRPr="00753102">
        <w:t>2)</w:t>
      </w:r>
      <w:r w:rsidRPr="00753102">
        <w:tab/>
        <w:t>Align the</w:t>
      </w:r>
      <w:r w:rsidRPr="00753102">
        <w:rPr>
          <w:lang w:eastAsia="zh-CN"/>
        </w:rPr>
        <w:t xml:space="preserve"> manufacturer declared coordinate system orientation </w:t>
      </w:r>
      <w:r w:rsidRPr="00753102">
        <w:rPr>
          <w:rFonts w:hint="eastAsia"/>
          <w:lang w:eastAsia="zh-CN"/>
        </w:rPr>
        <w:t xml:space="preserve">of the </w:t>
      </w:r>
      <w:r w:rsidRPr="00753102">
        <w:rPr>
          <w:lang w:val="en-US" w:eastAsia="zh-CN"/>
        </w:rPr>
        <w:t xml:space="preserve">OTA </w:t>
      </w:r>
      <w:r w:rsidRPr="00753102">
        <w:rPr>
          <w:rFonts w:hint="eastAsia"/>
          <w:lang w:eastAsia="zh-CN"/>
        </w:rPr>
        <w:t>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pPr>
      <w:r w:rsidRPr="00753102">
        <w:rPr>
          <w:rFonts w:eastAsia="MS Mincho"/>
          <w:lang w:eastAsia="ja-JP"/>
        </w:rPr>
        <w:t>3</w:t>
      </w:r>
      <w:r w:rsidRPr="00753102">
        <w:t>)</w:t>
      </w:r>
      <w:r w:rsidRPr="00753102">
        <w:tab/>
      </w:r>
      <w:r w:rsidRPr="00753102">
        <w:rPr>
          <w:rFonts w:eastAsia="MS Mincho" w:hint="eastAsia"/>
          <w:lang w:eastAsia="ja-JP"/>
        </w:rPr>
        <w:t xml:space="preserve">Set </w:t>
      </w:r>
      <w:r w:rsidRPr="00753102">
        <w:rPr>
          <w:lang w:eastAsia="zh-CN"/>
        </w:rPr>
        <w:t xml:space="preserve">the </w:t>
      </w:r>
      <w:r w:rsidRPr="00753102">
        <w:rPr>
          <w:lang w:val="en-US" w:eastAsia="zh-CN"/>
        </w:rPr>
        <w:t xml:space="preserve">OTA </w:t>
      </w:r>
      <w:r w:rsidRPr="00753102">
        <w:rPr>
          <w:lang w:eastAsia="zh-CN"/>
        </w:rPr>
        <w:t>AAS BS in the declared direction to be tested.</w:t>
      </w:r>
    </w:p>
    <w:p w:rsidR="00D57C09" w:rsidRPr="00753102" w:rsidRDefault="00D57C09" w:rsidP="00D57C09">
      <w:pPr>
        <w:pStyle w:val="B1"/>
      </w:pPr>
      <w:r w:rsidRPr="00753102">
        <w:t>4)</w:t>
      </w:r>
      <w:r w:rsidRPr="00753102">
        <w:tab/>
        <w:t>Connect the BS tester generating the wanted signal, multipath fading simulators and/or AWGN generators (depending on the required OTA test procedure) to a test antenna via a combining network in OTA test setup, as shown in annex D.3.</w:t>
      </w:r>
    </w:p>
    <w:p w:rsidR="00D57C09" w:rsidRPr="00753102" w:rsidRDefault="00D57C09" w:rsidP="00D57C09">
      <w:pPr>
        <w:pStyle w:val="B1"/>
      </w:pPr>
      <w:r w:rsidRPr="00753102">
        <w:rPr>
          <w:lang w:eastAsia="zh-CN"/>
        </w:rPr>
        <w:t>5</w:t>
      </w:r>
      <w:r w:rsidRPr="00753102">
        <w:t>)</w:t>
      </w:r>
      <w:r w:rsidRPr="00753102">
        <w:tab/>
      </w:r>
      <w:r w:rsidRPr="00753102">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57C09" w:rsidRPr="00753102" w:rsidRDefault="00D57C09" w:rsidP="00D57C09">
      <w:pPr>
        <w:pStyle w:val="B1"/>
        <w:rPr>
          <w:lang w:eastAsia="zh-CN"/>
        </w:rPr>
      </w:pPr>
      <w:r w:rsidRPr="00753102">
        <w:rPr>
          <w:lang w:eastAsia="zh-CN"/>
        </w:rPr>
        <w:t>6</w:t>
      </w:r>
      <w:r w:rsidRPr="00753102">
        <w:t>)</w:t>
      </w:r>
      <w:r w:rsidRPr="00753102">
        <w:tab/>
      </w:r>
      <w:r w:rsidRPr="00753102">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Pr="00753102">
        <w:t>.</w:t>
      </w:r>
    </w:p>
    <w:p w:rsidR="00D57C09" w:rsidRPr="00753102" w:rsidRDefault="00D57C09" w:rsidP="00D57C09">
      <w:pPr>
        <w:pStyle w:val="B2"/>
        <w:rPr>
          <w:lang w:eastAsia="zh-CN"/>
        </w:rPr>
      </w:pPr>
      <w:r w:rsidRPr="00753102">
        <w:t>a.</w:t>
      </w:r>
      <w:r w:rsidRPr="00753102">
        <w:tab/>
        <w:t>For RACH requirements: configure test signal generator to sends a preamble according to the test signal pattern defined for RACH in TS 25.141 [10].</w:t>
      </w:r>
    </w:p>
    <w:p w:rsidR="00D57C09" w:rsidRPr="00753102" w:rsidRDefault="00D57C09" w:rsidP="00D57C09">
      <w:pPr>
        <w:pStyle w:val="B1"/>
      </w:pPr>
      <w:r w:rsidRPr="00753102">
        <w:t>7)</w:t>
      </w:r>
      <w:r w:rsidRPr="00753102">
        <w:tab/>
        <w:t>The multipath fading emulators shall be configured according to the corresponding channel model defined in TS 25.141 [10], annex D.</w:t>
      </w:r>
    </w:p>
    <w:p w:rsidR="00D57C09" w:rsidRPr="00753102" w:rsidRDefault="00D57C09" w:rsidP="00D57C09">
      <w:pPr>
        <w:pStyle w:val="B1"/>
      </w:pPr>
      <w:r w:rsidRPr="00753102">
        <w:t>8)</w:t>
      </w:r>
      <w:r w:rsidRPr="00753102">
        <w:tab/>
        <w:t>Adjust the test signal mean power so the calibrated radiated signal level at the BS receiver is as specified in requirement's specific subclause 8 of TS 25.141 [10].</w:t>
      </w:r>
    </w:p>
    <w:p w:rsidR="00D57C09" w:rsidRPr="00753102" w:rsidRDefault="00D57C09" w:rsidP="00D57C09">
      <w:pPr>
        <w:pStyle w:val="B2"/>
      </w:pPr>
      <w:r w:rsidRPr="00753102">
        <w:t>a.</w:t>
      </w:r>
      <w:r w:rsidRPr="00753102">
        <w:tab/>
        <w:t>For DCH requirements: Adjust the test signal mean power so the calibrated radiated E</w:t>
      </w:r>
      <w:r w:rsidRPr="00753102">
        <w:rPr>
          <w:vertAlign w:val="subscript"/>
        </w:rPr>
        <w:t>b</w:t>
      </w:r>
      <w:r w:rsidRPr="00753102">
        <w:t>/N</w:t>
      </w:r>
      <w:r w:rsidRPr="00753102">
        <w:rPr>
          <w:vertAlign w:val="subscript"/>
        </w:rPr>
        <w:t>0</w:t>
      </w:r>
      <w:r w:rsidRPr="00753102">
        <w:t>value at the BS receiver is as specified in requirement's specific subclause 8 of TS 25.141 [10]. To achieve the specified E</w:t>
      </w:r>
      <w:r w:rsidRPr="00753102">
        <w:rPr>
          <w:vertAlign w:val="subscript"/>
        </w:rPr>
        <w:t>b</w:t>
      </w:r>
      <w:r w:rsidRPr="00753102">
        <w:t>/N</w:t>
      </w:r>
      <w:r w:rsidRPr="00753102">
        <w:rPr>
          <w:vertAlign w:val="subscript"/>
        </w:rPr>
        <w:t>0</w:t>
      </w:r>
      <w:r w:rsidRPr="00753102">
        <w:t>, the ratio of the wanted signal level relative to the AWGN signal should be adjusted to: 10 * Log</w:t>
      </w:r>
      <w:r w:rsidRPr="00753102">
        <w:rPr>
          <w:vertAlign w:val="subscript"/>
        </w:rPr>
        <w:t>10</w:t>
      </w:r>
      <w:r w:rsidRPr="00753102">
        <w:t>(R</w:t>
      </w:r>
      <w:r w:rsidRPr="00753102">
        <w:rPr>
          <w:vertAlign w:val="subscript"/>
        </w:rPr>
        <w:t>b</w:t>
      </w:r>
      <w:r w:rsidRPr="00753102">
        <w:t xml:space="preserve"> / 3.84 * 10</w:t>
      </w:r>
      <w:r w:rsidRPr="00753102">
        <w:rPr>
          <w:vertAlign w:val="superscript"/>
        </w:rPr>
        <w:t>6</w:t>
      </w:r>
      <w:r w:rsidRPr="00753102">
        <w:t>) + E</w:t>
      </w:r>
      <w:r w:rsidRPr="00753102">
        <w:rPr>
          <w:vertAlign w:val="subscript"/>
        </w:rPr>
        <w:t>b</w:t>
      </w:r>
      <w:r w:rsidRPr="00753102">
        <w:t>/N</w:t>
      </w:r>
      <w:r w:rsidRPr="00753102">
        <w:rPr>
          <w:vertAlign w:val="subscript"/>
        </w:rPr>
        <w:t>0</w:t>
      </w:r>
      <w:r w:rsidRPr="00753102">
        <w:t xml:space="preserve"> [dB].</w:t>
      </w:r>
    </w:p>
    <w:p w:rsidR="00D57C09" w:rsidRPr="00753102" w:rsidRDefault="00D57C09" w:rsidP="00D57C09">
      <w:pPr>
        <w:pStyle w:val="B2"/>
      </w:pPr>
      <w:r w:rsidRPr="00753102">
        <w:t>b.</w:t>
      </w:r>
      <w:r w:rsidRPr="00753102">
        <w:tab/>
        <w:t>For RACH requirements: Adjust the test signal mean power so the calibrated radiated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r w:rsidRPr="00753102">
        <w:rPr>
          <w:vertAlign w:val="subscript"/>
        </w:rPr>
        <w:t xml:space="preserve"> </w:t>
      </w:r>
      <w:r w:rsidRPr="00753102">
        <w:t>value at the BS receiver is as specified in requirement's specific subclause 8 of TS 25.141 [10].</w:t>
      </w:r>
    </w:p>
    <w:p w:rsidR="00D57C09" w:rsidRPr="00753102" w:rsidRDefault="00D57C09" w:rsidP="00D57C09">
      <w:pPr>
        <w:pStyle w:val="B3"/>
      </w:pPr>
      <w:r w:rsidRPr="00753102">
        <w:rPr>
          <w:rFonts w:cs="v4.2.0"/>
        </w:rPr>
        <w:t>i.</w:t>
      </w:r>
      <w:r w:rsidRPr="00753102">
        <w:rPr>
          <w:rFonts w:cs="v4.2.0"/>
        </w:rPr>
        <w:tab/>
        <w:t>For RACH preamble detection in static propagation, multipath fading case 3, or in high speed train conditions</w:t>
      </w:r>
      <w:r w:rsidRPr="00753102">
        <w:t>: To achieve the specified E</w:t>
      </w:r>
      <w:r w:rsidRPr="00753102">
        <w:rPr>
          <w:vertAlign w:val="subscript"/>
        </w:rPr>
        <w:t>c</w:t>
      </w:r>
      <w:r w:rsidRPr="00753102">
        <w:t>/N</w:t>
      </w:r>
      <w:r w:rsidRPr="00753102">
        <w:rPr>
          <w:vertAlign w:val="subscript"/>
        </w:rPr>
        <w:t>0</w:t>
      </w:r>
      <w:r w:rsidRPr="00753102">
        <w:t>, the ratio of the wanted signal level (of the preamble part) relative to the AWGN signal at the BS receiver should be adjusted to: E</w:t>
      </w:r>
      <w:r w:rsidRPr="00753102">
        <w:rPr>
          <w:vertAlign w:val="subscript"/>
        </w:rPr>
        <w:t>c</w:t>
      </w:r>
      <w:r w:rsidRPr="00753102">
        <w:t>/N</w:t>
      </w:r>
      <w:r w:rsidRPr="00753102">
        <w:rPr>
          <w:vertAlign w:val="subscript"/>
        </w:rPr>
        <w:t xml:space="preserve">0 </w:t>
      </w:r>
      <w:r w:rsidRPr="00753102">
        <w:t>[dB].</w:t>
      </w:r>
    </w:p>
    <w:p w:rsidR="00D57C09" w:rsidRPr="00753102" w:rsidRDefault="00D57C09" w:rsidP="00D57C09">
      <w:pPr>
        <w:pStyle w:val="B3"/>
      </w:pPr>
      <w:r w:rsidRPr="00753102">
        <w:t>ii.</w:t>
      </w:r>
      <w:r w:rsidRPr="00753102">
        <w:tab/>
        <w:t xml:space="preserve">For </w:t>
      </w:r>
      <w:r w:rsidRPr="00753102">
        <w:rPr>
          <w:rFonts w:cs="v4.2.0"/>
        </w:rPr>
        <w:t>Demodulation of RACH message in static propagation conditions, multipath fading case 3, or in high speed train conditions</w:t>
      </w:r>
      <w:r w:rsidRPr="00753102">
        <w:t>: To achieve the specified E</w:t>
      </w:r>
      <w:r w:rsidRPr="00753102">
        <w:rPr>
          <w:vertAlign w:val="subscript"/>
        </w:rPr>
        <w:t>c</w:t>
      </w:r>
      <w:r w:rsidRPr="00753102">
        <w:t>/N</w:t>
      </w:r>
      <w:r w:rsidRPr="00753102">
        <w:rPr>
          <w:vertAlign w:val="subscript"/>
        </w:rPr>
        <w:t>0</w:t>
      </w:r>
      <w:r w:rsidRPr="00753102">
        <w:t xml:space="preserve">, the ratio of the wanted signal level (of the message part) relative to the AWGN signal at the BS receiver should be adjusted to: </w:t>
      </w:r>
      <w:r w:rsidRPr="00753102">
        <w:rPr>
          <w:lang w:val="pt-BR"/>
        </w:rPr>
        <w:t>10 * Log</w:t>
      </w:r>
      <w:r w:rsidRPr="00753102">
        <w:rPr>
          <w:vertAlign w:val="subscript"/>
          <w:lang w:val="pt-BR"/>
        </w:rPr>
        <w:t>10</w:t>
      </w:r>
      <w:r w:rsidRPr="00753102">
        <w:rPr>
          <w:lang w:val="pt-BR"/>
        </w:rPr>
        <w:t>(TB / (TTI * 3.84 * 10</w:t>
      </w:r>
      <w:r w:rsidRPr="00753102">
        <w:rPr>
          <w:vertAlign w:val="superscript"/>
          <w:lang w:val="pt-BR"/>
        </w:rPr>
        <w:t>6</w:t>
      </w:r>
      <w:r w:rsidRPr="00753102">
        <w:rPr>
          <w:lang w:val="pt-BR"/>
        </w:rPr>
        <w:t>)) + E</w:t>
      </w:r>
      <w:r w:rsidRPr="00753102">
        <w:rPr>
          <w:vertAlign w:val="subscript"/>
          <w:lang w:val="pt-BR"/>
        </w:rPr>
        <w:t>b</w:t>
      </w:r>
      <w:r w:rsidRPr="00753102">
        <w:rPr>
          <w:lang w:val="pt-BR"/>
        </w:rPr>
        <w:t>/N</w:t>
      </w:r>
      <w:r w:rsidRPr="00753102">
        <w:rPr>
          <w:vertAlign w:val="subscript"/>
          <w:lang w:val="pt-BR"/>
        </w:rPr>
        <w:t>0 </w:t>
      </w:r>
      <w:r w:rsidRPr="00753102">
        <w:rPr>
          <w:lang w:val="pt-BR"/>
        </w:rPr>
        <w:t>[dB].</w:t>
      </w:r>
    </w:p>
    <w:p w:rsidR="00D57C09" w:rsidRPr="00753102" w:rsidRDefault="00D57C09" w:rsidP="00D57C09">
      <w:pPr>
        <w:pStyle w:val="B2"/>
      </w:pPr>
      <w:r w:rsidRPr="00753102">
        <w:rPr>
          <w:rFonts w:cs="v4.2.0"/>
        </w:rPr>
        <w:t>c.</w:t>
      </w:r>
      <w:r w:rsidRPr="00753102">
        <w:rPr>
          <w:rFonts w:cs="v4.2.0"/>
        </w:rPr>
        <w:tab/>
        <w:t>For HS-DPCCH</w:t>
      </w:r>
      <w:r w:rsidRPr="00753102">
        <w:t>: Adjust the test signal mean power so the calibrated radiated E</w:t>
      </w:r>
      <w:r w:rsidRPr="00753102">
        <w:rPr>
          <w:vertAlign w:val="subscript"/>
        </w:rPr>
        <w:t>c</w:t>
      </w:r>
      <w:r w:rsidRPr="00753102">
        <w:t>/N</w:t>
      </w:r>
      <w:r w:rsidRPr="00753102">
        <w:rPr>
          <w:vertAlign w:val="subscript"/>
        </w:rPr>
        <w:t xml:space="preserve">0 </w:t>
      </w:r>
      <w:r w:rsidRPr="00753102">
        <w:t>value at the BS receiver is as specified in requirement's specific subclause 8 of TS 25.141 [10]. To achieve the specified E</w:t>
      </w:r>
      <w:r w:rsidRPr="00753102">
        <w:rPr>
          <w:vertAlign w:val="subscript"/>
        </w:rPr>
        <w:t>c</w:t>
      </w:r>
      <w:r w:rsidRPr="00753102">
        <w:t>/N</w:t>
      </w:r>
      <w:r w:rsidRPr="00753102">
        <w:rPr>
          <w:vertAlign w:val="subscript"/>
        </w:rPr>
        <w:t>0</w:t>
      </w:r>
      <w:r w:rsidRPr="00753102">
        <w:t>, the ratio of the wanted signal level relative to the AWGN signal at the BS input should be adjusted to: E</w:t>
      </w:r>
      <w:r w:rsidRPr="00753102">
        <w:rPr>
          <w:vertAlign w:val="subscript"/>
        </w:rPr>
        <w:t>c</w:t>
      </w:r>
      <w:r w:rsidRPr="00753102">
        <w:t>/N</w:t>
      </w:r>
      <w:r w:rsidRPr="00753102">
        <w:rPr>
          <w:vertAlign w:val="subscript"/>
        </w:rPr>
        <w:t xml:space="preserve">0 </w:t>
      </w:r>
      <w:r w:rsidRPr="00753102">
        <w:t>[dB].</w:t>
      </w:r>
    </w:p>
    <w:p w:rsidR="00D57C09" w:rsidRPr="00753102" w:rsidRDefault="00D57C09" w:rsidP="00D57C09">
      <w:r w:rsidRPr="00753102">
        <w:rPr>
          <w:lang w:eastAsia="zh-CN"/>
        </w:rPr>
        <w:t xml:space="preserve">The power level for the transmission may be set such that the AWGN level at the RIB is equal to the AWGN level quoted in the test procedure of TS 25.141 [10] minus </w:t>
      </w:r>
      <w:r w:rsidRPr="00753102">
        <w:rPr>
          <w:rFonts w:cs="Arial"/>
        </w:rPr>
        <w:t>Δ</w:t>
      </w:r>
      <w:r w:rsidRPr="00753102">
        <w:rPr>
          <w:rFonts w:cs="Arial"/>
          <w:vertAlign w:val="subscript"/>
        </w:rPr>
        <w:t>OTAREFSENS</w:t>
      </w:r>
      <w:r w:rsidRPr="00753102">
        <w:rPr>
          <w:rFonts w:cs="Arial"/>
        </w:rPr>
        <w:t>. Example of the AWGN levels for the UTRA FDD requiremetns, with the Δ</w:t>
      </w:r>
      <w:r w:rsidRPr="00753102">
        <w:rPr>
          <w:rFonts w:cs="Arial"/>
          <w:vertAlign w:val="subscript"/>
        </w:rPr>
        <w:t>OTAREFSENS</w:t>
      </w:r>
      <w:r w:rsidRPr="00753102">
        <w:t xml:space="preserve"> correction are presented in table 8.4.5.2-1.</w:t>
      </w:r>
    </w:p>
    <w:p w:rsidR="00D57C09" w:rsidRPr="00753102" w:rsidRDefault="00D57C09" w:rsidP="00D57C09">
      <w:pPr>
        <w:pStyle w:val="TH"/>
        <w:rPr>
          <w:rFonts w:eastAsia="‚c‚e‚o“Á‘¾ƒSƒVƒbƒN‘Ì"/>
        </w:rPr>
      </w:pPr>
      <w:r w:rsidRPr="0075310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D57C09" w:rsidRPr="00753102" w:rsidTr="004F0B4B">
        <w:trPr>
          <w:cantSplit/>
          <w:trHeight w:val="196"/>
          <w:jc w:val="center"/>
        </w:trPr>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BS class</w:t>
            </w:r>
          </w:p>
        </w:tc>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AWGN power level</w:t>
            </w:r>
          </w:p>
        </w:tc>
      </w:tr>
      <w:tr w:rsidR="00D57C09" w:rsidRPr="00753102" w:rsidTr="004F0B4B">
        <w:trPr>
          <w:cantSplit/>
          <w:trHeight w:val="193"/>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lang w:eastAsia="ja-JP"/>
              </w:rPr>
              <w:t>Wide Area</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w:t>
            </w:r>
            <w:r w:rsidRPr="00753102">
              <w:rPr>
                <w:rFonts w:cs="Arial"/>
              </w:rPr>
              <w:t>84</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r w:rsidR="00D57C09" w:rsidRPr="00753102" w:rsidTr="004F0B4B">
        <w:trPr>
          <w:cantSplit/>
          <w:trHeight w:val="126"/>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lang w:eastAsia="ja-JP"/>
              </w:rPr>
              <w:t>Medium Range</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- 74 -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lang w:eastAsia="ja-JP"/>
              </w:rPr>
              <w:t>Local Area</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- 70 -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bl>
    <w:p w:rsidR="00D57C09" w:rsidRPr="00753102" w:rsidRDefault="00D57C09" w:rsidP="00D57C09"/>
    <w:p w:rsidR="00D57C09" w:rsidRPr="00753102" w:rsidRDefault="00D57C09" w:rsidP="00D57C09">
      <w:r w:rsidRPr="00753102">
        <w:t>While signal power adjustment, reassure that the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r w:rsidRPr="00753102">
        <w:rPr>
          <w:vertAlign w:val="subscript"/>
        </w:rPr>
        <w:t xml:space="preserve"> </w:t>
      </w:r>
      <w:r w:rsidRPr="00753102">
        <w:t>at the BS receiver is not impacted by the noise floor.</w:t>
      </w:r>
    </w:p>
    <w:p w:rsidR="00D57C09" w:rsidRPr="00753102" w:rsidRDefault="00D57C09" w:rsidP="00D57C09">
      <w:pPr>
        <w:pStyle w:val="B1"/>
      </w:pPr>
      <w:r w:rsidRPr="00753102">
        <w:t>9)</w:t>
      </w:r>
      <w:r w:rsidRPr="00753102">
        <w:tab/>
        <w:t xml:space="preserve">If RX diversity is not supported, ensure the </w:t>
      </w:r>
      <w:r w:rsidRPr="00753102">
        <w:rPr>
          <w:i/>
        </w:rPr>
        <w:t>polarisation</w:t>
      </w:r>
      <w:r w:rsidRPr="00753102">
        <w:rPr>
          <w:rFonts w:hint="eastAsia"/>
          <w:i/>
        </w:rPr>
        <w:t xml:space="preserve"> </w:t>
      </w:r>
      <w:r w:rsidRPr="00753102">
        <w:rPr>
          <w:i/>
        </w:rPr>
        <w:t>match</w:t>
      </w:r>
      <w:r w:rsidRPr="00753102">
        <w:t xml:space="preserve"> is</w:t>
      </w:r>
      <w:r w:rsidRPr="00753102">
        <w:rPr>
          <w:rFonts w:hint="eastAsia"/>
        </w:rPr>
        <w:t xml:space="preserve"> </w:t>
      </w:r>
      <w:r w:rsidRPr="00753102">
        <w:t>achieved among test antenna(s)</w:t>
      </w:r>
      <w:r w:rsidRPr="00753102">
        <w:rPr>
          <w:rFonts w:hint="eastAsia"/>
        </w:rPr>
        <w:t xml:space="preserve"> </w:t>
      </w:r>
      <w:r w:rsidRPr="00753102">
        <w:t>and the OTA AAS BS under test, in order to maximaze the power at the BS receiver.</w:t>
      </w:r>
    </w:p>
    <w:p w:rsidR="00D57C09" w:rsidRPr="00753102" w:rsidRDefault="00D57C09" w:rsidP="00D57C09">
      <w:pPr>
        <w:pStyle w:val="B1"/>
      </w:pPr>
      <w:r w:rsidRPr="00753102">
        <w:t>10)</w:t>
      </w:r>
      <w:r w:rsidRPr="00753102">
        <w:tab/>
        <w:t>For reference channels applicable to the BS, measure the appropriate performance metric for the requirement as described in clause 8 of TS 25.141 [10].</w:t>
      </w:r>
    </w:p>
    <w:p w:rsidR="00D57C09" w:rsidRPr="00753102" w:rsidRDefault="00D57C09" w:rsidP="00D57C09">
      <w:pPr>
        <w:pStyle w:val="Heading3"/>
      </w:pPr>
      <w:bookmarkStart w:id="1701" w:name="_Toc21125328"/>
      <w:bookmarkStart w:id="1702" w:name="_Toc29768318"/>
      <w:bookmarkStart w:id="1703" w:name="_Toc36044760"/>
      <w:r w:rsidRPr="00753102">
        <w:t>8.3.6</w:t>
      </w:r>
      <w:r w:rsidRPr="00753102">
        <w:tab/>
        <w:t>Test requirements</w:t>
      </w:r>
      <w:bookmarkEnd w:id="1701"/>
      <w:bookmarkEnd w:id="1702"/>
      <w:bookmarkEnd w:id="1703"/>
    </w:p>
    <w:p w:rsidR="00D57C09" w:rsidRPr="00753102" w:rsidRDefault="00D57C09" w:rsidP="00D57C09">
      <w:r w:rsidRPr="00753102">
        <w:t xml:space="preserve">Test requirements of radiated performance requirements in </w:t>
      </w:r>
      <w:r w:rsidRPr="00753102">
        <w:rPr>
          <w:i/>
        </w:rPr>
        <w:t>single RAT UTRA operation</w:t>
      </w:r>
      <w:r w:rsidRPr="00753102">
        <w:t xml:space="preserve"> in FDD are the same as defined in TS 25.141 [10], in requirement's specific "Test requirement" subclauses within 8.2 </w:t>
      </w:r>
      <w:r w:rsidRPr="00753102">
        <w:noBreakHyphen/>
        <w:t> 8.13 subcluases, with the exception that shall be derived based on the OTA test procedure, as in subclause 8.3.5.2.</w:t>
      </w:r>
    </w:p>
    <w:p w:rsidR="00D57C09" w:rsidRPr="00753102" w:rsidRDefault="00D57C09" w:rsidP="00D57C09">
      <w:r w:rsidRPr="00753102">
        <w:t>Applicability of radiated test requirements is subject to limitations listed in subclause 8.3.2.</w:t>
      </w:r>
    </w:p>
    <w:p w:rsidR="00D57C09" w:rsidRPr="00753102" w:rsidRDefault="00D57C09" w:rsidP="00D57C09">
      <w:r w:rsidRPr="00753102">
        <w:t xml:space="preserve">In the referenced test requirements in this </w:t>
      </w:r>
      <w:r>
        <w:t>clause</w:t>
      </w:r>
      <w:r w:rsidRPr="00753102">
        <w:t>, the term "number of RX antennas" should be replaced by one if a single polarization is transmitted or by two if two polarizations are transmitted.</w:t>
      </w:r>
    </w:p>
    <w:p w:rsidR="00D57C09" w:rsidRPr="00753102" w:rsidRDefault="00D57C09" w:rsidP="00D57C09">
      <w:pPr>
        <w:pStyle w:val="NO"/>
        <w:rPr>
          <w:lang w:eastAsia="zh-CN"/>
        </w:rPr>
      </w:pPr>
      <w:r w:rsidRPr="00753102">
        <w:t>NOTE:</w:t>
      </w:r>
      <w:r w:rsidRPr="00753102">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D57C09" w:rsidRPr="00753102" w:rsidRDefault="00D57C09" w:rsidP="00D57C09">
      <w:pPr>
        <w:pStyle w:val="Heading2"/>
      </w:pPr>
      <w:bookmarkStart w:id="1704" w:name="_Toc21125329"/>
      <w:bookmarkStart w:id="1705" w:name="_Toc29768319"/>
      <w:bookmarkStart w:id="1706" w:name="_Toc36044761"/>
      <w:r w:rsidRPr="00753102">
        <w:t>8.4</w:t>
      </w:r>
      <w:r w:rsidRPr="00753102">
        <w:tab/>
        <w:t>Radiated performance requirements for E-UTRA</w:t>
      </w:r>
      <w:bookmarkEnd w:id="1704"/>
      <w:bookmarkEnd w:id="1705"/>
      <w:bookmarkEnd w:id="1706"/>
    </w:p>
    <w:p w:rsidR="00D57C09" w:rsidRPr="00753102" w:rsidRDefault="00D57C09" w:rsidP="00D57C09">
      <w:pPr>
        <w:pStyle w:val="Heading3"/>
      </w:pPr>
      <w:bookmarkStart w:id="1707" w:name="_Toc21125330"/>
      <w:bookmarkStart w:id="1708" w:name="_Toc29768320"/>
      <w:bookmarkStart w:id="1709" w:name="_Toc36044762"/>
      <w:r w:rsidRPr="00753102">
        <w:t>8.4.1</w:t>
      </w:r>
      <w:r w:rsidRPr="00753102">
        <w:tab/>
        <w:t>General</w:t>
      </w:r>
      <w:bookmarkEnd w:id="1707"/>
      <w:bookmarkEnd w:id="1708"/>
      <w:bookmarkEnd w:id="1709"/>
    </w:p>
    <w:p w:rsidR="00D57C09" w:rsidRPr="00753102" w:rsidRDefault="00D57C09" w:rsidP="00D57C09">
      <w:r w:rsidRPr="00753102">
        <w:t xml:space="preserve">Radiated performance requirements for </w:t>
      </w:r>
      <w:r w:rsidRPr="00753102">
        <w:rPr>
          <w:i/>
        </w:rPr>
        <w:t>single RAT E-UTRA operation</w:t>
      </w:r>
      <w:r w:rsidRPr="00753102">
        <w:t xml:space="preserve"> are specified for the fixed reference channels (FRC) and propagation conditions defined in TS 36.104 [4] annex A and annex B, respectively. The requirements only apply to those FRCs that are supported by the OTA AAS BS.</w:t>
      </w:r>
    </w:p>
    <w:p w:rsidR="00D57C09" w:rsidRPr="00753102" w:rsidRDefault="00D57C09" w:rsidP="00D57C09">
      <w:r w:rsidRPr="00753102">
        <w:t xml:space="preserve">Unless stated otherwise, radiated performance requirements apply for a single carrier only. Radiated performance requirements for an OTA AAS BS in E-UTRA operation supporting </w:t>
      </w:r>
      <w:r w:rsidRPr="00753102">
        <w:rPr>
          <w:i/>
        </w:rPr>
        <w:t>carrier aggregation</w:t>
      </w:r>
      <w:r w:rsidRPr="00753102">
        <w:t xml:space="preserve"> are defined in terms of single carrier requirements.</w:t>
      </w:r>
    </w:p>
    <w:p w:rsidR="00D57C09" w:rsidRPr="00753102" w:rsidRDefault="00D57C09" w:rsidP="00D57C09">
      <w:r w:rsidRPr="00753102">
        <w:t xml:space="preserve">In the referred E-UTRA specification TS 36.104 [4], the term "RX antennas" refers to </w:t>
      </w:r>
      <w:r w:rsidRPr="00753102">
        <w:rPr>
          <w:i/>
        </w:rPr>
        <w:t>demodulation branches</w:t>
      </w:r>
      <w:r w:rsidRPr="00753102">
        <w:t xml:space="preserve"> (and not physical antennas).</w:t>
      </w:r>
    </w:p>
    <w:p w:rsidR="00D57C09" w:rsidRPr="00753102" w:rsidRDefault="00D57C09" w:rsidP="00D57C09">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/SINR (in case of E-UTRA demodulation requirements), or required E</w:t>
      </w:r>
      <w:r w:rsidRPr="00753102">
        <w:rPr>
          <w:rFonts w:ascii="(Utiliser une police de caractè" w:hAnsi="(Utiliser une police de caractè"/>
          <w:vertAlign w:val="subscript"/>
        </w:rPr>
        <w:t>b</w:t>
      </w:r>
      <w:r w:rsidRPr="00753102">
        <w:t>/N</w:t>
      </w:r>
      <w:r w:rsidRPr="00753102">
        <w:rPr>
          <w:rFonts w:ascii="(Utiliser une police de caractè" w:hAnsi="(Utiliser une police de caractè"/>
          <w:vertAlign w:val="subscript"/>
        </w:rPr>
        <w:t>0</w:t>
      </w:r>
      <w:r w:rsidRPr="00753102">
        <w:t xml:space="preserve"> (in case of UTRA FDD demodulation requirements) applied separately per polarization.</w:t>
      </w:r>
    </w:p>
    <w:p w:rsidR="00D57C09" w:rsidRPr="00753102" w:rsidRDefault="00D57C09" w:rsidP="00D57C09">
      <w:r w:rsidRPr="00753102">
        <w:t>Only 2RX BS performance requirements apply when OTA AAS BS supports and is tested with dual polarizations, except where requirements are defined with 1RX only (e.g. HST) where the requirements shall be tested with single polarization.</w:t>
      </w:r>
    </w:p>
    <w:p w:rsidR="00D57C09" w:rsidRPr="00753102" w:rsidRDefault="00D57C09" w:rsidP="00D57C09">
      <w:pPr>
        <w:pStyle w:val="NO"/>
      </w:pPr>
      <w:r w:rsidRPr="00753102">
        <w:t>NOTE:</w:t>
      </w:r>
      <w:r w:rsidRPr="00753102">
        <w:tab/>
        <w:t xml:space="preserve">OTA AAS BS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D57C09" w:rsidRPr="00753102" w:rsidRDefault="00D57C09" w:rsidP="00D57C09">
      <w:r w:rsidRPr="00753102">
        <w:t>For tests in subclause 8.4 the transmitters may be OFF.</w:t>
      </w:r>
    </w:p>
    <w:p w:rsidR="00D57C09" w:rsidRPr="00753102" w:rsidRDefault="00D57C09" w:rsidP="00D57C09">
      <w:pPr>
        <w:rPr>
          <w:rFonts w:cs="v4.2.0"/>
        </w:rPr>
      </w:pPr>
      <w:r w:rsidRPr="00753102">
        <w:t>The performance requirements for High Speed Train conditions are optional.</w:t>
      </w:r>
    </w:p>
    <w:p w:rsidR="00D57C09" w:rsidRPr="00753102" w:rsidRDefault="00D57C09" w:rsidP="00D57C09">
      <w:pPr>
        <w:rPr>
          <w:rFonts w:cs="v4.2.0"/>
        </w:rPr>
      </w:pPr>
      <w:r w:rsidRPr="00753102">
        <w:rPr>
          <w:rFonts w:cs="v4.2.0"/>
        </w:rPr>
        <w:t>The performance requirements for UL timing adjustment scenario 2 are optional.</w:t>
      </w:r>
    </w:p>
    <w:p w:rsidR="00D57C09" w:rsidRPr="00753102" w:rsidRDefault="00D57C09" w:rsidP="00D57C09">
      <w:pPr>
        <w:rPr>
          <w:rFonts w:cs="v4.2.0"/>
        </w:rPr>
      </w:pPr>
      <w:r w:rsidRPr="00753102">
        <w:rPr>
          <w:rFonts w:cs="v4.2.0"/>
        </w:rPr>
        <w:t>In tests performed with signal generators a synchronization signal may be provided, from the BS to the signal generator, to enable correct timing of the wanted signal.</w:t>
      </w:r>
    </w:p>
    <w:p w:rsidR="00D57C09" w:rsidRPr="00753102" w:rsidRDefault="00D57C09" w:rsidP="00D57C09">
      <w:r w:rsidRPr="00753102">
        <w:t xml:space="preserve">For E-UTRA performance requirements the SNR used in this clause is </w:t>
      </w:r>
      <w:r w:rsidRPr="00753102">
        <w:rPr>
          <w:lang w:eastAsia="zh-CN"/>
        </w:rPr>
        <w:t xml:space="preserve">specified based on a single carrier and </w:t>
      </w:r>
      <w:r w:rsidRPr="00753102">
        <w:t>defined as:</w:t>
      </w:r>
    </w:p>
    <w:p w:rsidR="00D57C09" w:rsidRPr="00753102" w:rsidRDefault="00D57C09" w:rsidP="00D57C09">
      <w:pPr>
        <w:pStyle w:val="EQ"/>
      </w:pPr>
      <w:r w:rsidRPr="00753102">
        <w:tab/>
        <w:t>SNR = S / N</w:t>
      </w:r>
    </w:p>
    <w:p w:rsidR="00D57C09" w:rsidRPr="00753102" w:rsidRDefault="00D57C09" w:rsidP="00D57C09">
      <w:r w:rsidRPr="00753102">
        <w:t>Where:</w:t>
      </w:r>
    </w:p>
    <w:p w:rsidR="00D57C09" w:rsidRPr="00753102" w:rsidRDefault="00D57C09" w:rsidP="00D57C09">
      <w:pPr>
        <w:pStyle w:val="B1"/>
      </w:pPr>
      <w:r w:rsidRPr="00753102">
        <w:t>S</w:t>
      </w:r>
      <w:r w:rsidRPr="00753102">
        <w:tab/>
        <w:t>is the total signal energy in the subframe.</w:t>
      </w:r>
    </w:p>
    <w:p w:rsidR="00D57C09" w:rsidRPr="00753102" w:rsidRDefault="00D57C09" w:rsidP="00D57C09">
      <w:pPr>
        <w:pStyle w:val="B1"/>
      </w:pPr>
      <w:r w:rsidRPr="00753102">
        <w:t>N</w:t>
      </w:r>
      <w:r w:rsidRPr="00753102">
        <w:tab/>
        <w:t xml:space="preserve">is the noise energy in a bandwidth corresponding to the </w:t>
      </w:r>
      <w:r w:rsidRPr="00753102">
        <w:rPr>
          <w:i/>
        </w:rPr>
        <w:t>transmission bandwidth</w:t>
      </w:r>
      <w:r w:rsidRPr="00753102">
        <w:t xml:space="preserve"> over the duration of a subframe.</w:t>
      </w:r>
    </w:p>
    <w:p w:rsidR="00D57C09" w:rsidRPr="00753102" w:rsidRDefault="00D57C09" w:rsidP="00D57C09">
      <w:r w:rsidRPr="00753102">
        <w:t>For enhanced E-UTRA performance requirements type</w:t>
      </w:r>
      <w:r w:rsidRPr="00753102">
        <w:rPr>
          <w:rFonts w:hint="eastAsia"/>
          <w:lang w:eastAsia="zh-CN"/>
        </w:rPr>
        <w:t xml:space="preserve"> A</w:t>
      </w:r>
      <w:r w:rsidRPr="00753102">
        <w:t>, the SINR used in this clause is specified based on a single carrier and defined as:</w:t>
      </w:r>
    </w:p>
    <w:p w:rsidR="00D57C09" w:rsidRPr="00753102" w:rsidRDefault="00D57C09" w:rsidP="00D57C09">
      <w:pPr>
        <w:pStyle w:val="EQ"/>
        <w:rPr>
          <w:lang w:eastAsia="zh-CN"/>
        </w:rPr>
      </w:pPr>
      <w:r w:rsidRPr="00753102">
        <w:tab/>
        <w:t>SINR = S / N'</w:t>
      </w:r>
    </w:p>
    <w:p w:rsidR="00D57C09" w:rsidRPr="00753102" w:rsidRDefault="00D57C09" w:rsidP="00D57C09">
      <w:r w:rsidRPr="00753102">
        <w:t>Where:</w:t>
      </w:r>
    </w:p>
    <w:p w:rsidR="00D57C09" w:rsidRPr="00753102" w:rsidRDefault="00D57C09" w:rsidP="00D57C09">
      <w:pPr>
        <w:pStyle w:val="B1"/>
      </w:pPr>
      <w:r w:rsidRPr="00753102">
        <w:t>S is the total signal energy in the subframe.</w:t>
      </w:r>
    </w:p>
    <w:p w:rsidR="00D57C09" w:rsidRPr="00753102" w:rsidRDefault="00D57C09" w:rsidP="00D57C09">
      <w:pPr>
        <w:pStyle w:val="B1"/>
      </w:pPr>
      <w:r w:rsidRPr="00753102">
        <w:t xml:space="preserve">N' is </w:t>
      </w:r>
      <w:r w:rsidRPr="00753102">
        <w:rPr>
          <w:rFonts w:hint="eastAsia"/>
          <w:lang w:eastAsia="zh-CN"/>
        </w:rPr>
        <w:t xml:space="preserve">the summation of the received energy of the </w:t>
      </w:r>
      <w:r w:rsidRPr="00753102">
        <w:t xml:space="preserve">strongest </w:t>
      </w:r>
      <w:r w:rsidRPr="00753102">
        <w:rPr>
          <w:rFonts w:hint="eastAsia"/>
          <w:lang w:eastAsia="zh-CN"/>
        </w:rPr>
        <w:t xml:space="preserve">interferers </w:t>
      </w:r>
      <w:r w:rsidRPr="00753102">
        <w:t xml:space="preserve">explicitly defined in a test procedure plus </w:t>
      </w:r>
      <w:r w:rsidRPr="00753102">
        <w:rPr>
          <w:rFonts w:hint="eastAsia"/>
          <w:lang w:eastAsia="zh-CN"/>
        </w:rPr>
        <w:t>the</w:t>
      </w:r>
      <w:r w:rsidRPr="00753102">
        <w:rPr>
          <w:rFonts w:hint="eastAsia"/>
          <w:i/>
          <w:lang w:eastAsia="zh-CN"/>
        </w:rPr>
        <w:t xml:space="preserve"> </w:t>
      </w:r>
      <w:r w:rsidRPr="00753102">
        <w:rPr>
          <w:rFonts w:hint="eastAsia"/>
          <w:lang w:eastAsia="zh-CN"/>
        </w:rPr>
        <w:t xml:space="preserve">white noise energy </w:t>
      </w:r>
      <w:r w:rsidRPr="00753102">
        <w:rPr>
          <w:rFonts w:hint="eastAsia"/>
          <w:i/>
          <w:lang w:eastAsia="zh-CN"/>
        </w:rPr>
        <w:t>N</w:t>
      </w:r>
      <w:r w:rsidRPr="00753102">
        <w:rPr>
          <w:rFonts w:hint="eastAsia"/>
          <w:lang w:eastAsia="zh-CN"/>
        </w:rPr>
        <w:t xml:space="preserve">, </w:t>
      </w:r>
      <w:r w:rsidRPr="00753102">
        <w:t xml:space="preserve">in a bandwidth corresponding to the </w:t>
      </w:r>
      <w:r w:rsidRPr="00753102">
        <w:rPr>
          <w:i/>
        </w:rPr>
        <w:t>transmission bandwidth</w:t>
      </w:r>
      <w:r w:rsidRPr="00753102">
        <w:t xml:space="preserve"> over the duration of a subframe.</w:t>
      </w:r>
      <w:r w:rsidRPr="00753102">
        <w:rPr>
          <w:rFonts w:hint="eastAsia"/>
          <w:lang w:eastAsia="zh-CN"/>
        </w:rPr>
        <w:t xml:space="preserve"> </w:t>
      </w:r>
      <w:r w:rsidRPr="00753102">
        <w:rPr>
          <w:rFonts w:eastAsia="?? ??" w:cs="v5.0.0"/>
        </w:rPr>
        <w:t xml:space="preserve">The respective </w:t>
      </w:r>
      <w:r w:rsidRPr="00753102">
        <w:rPr>
          <w:rFonts w:cs="v5.0.0" w:hint="eastAsia"/>
          <w:lang w:eastAsia="zh-CN"/>
        </w:rPr>
        <w:t>energy</w:t>
      </w:r>
      <w:r w:rsidRPr="00753102">
        <w:rPr>
          <w:rFonts w:eastAsia="?? ??" w:cs="v5.0.0"/>
        </w:rPr>
        <w:t xml:space="preserve"> of each </w:t>
      </w:r>
      <w:r w:rsidRPr="00753102">
        <w:rPr>
          <w:rFonts w:cs="v5.0.0" w:hint="eastAsia"/>
          <w:lang w:eastAsia="zh-CN"/>
        </w:rPr>
        <w:t>interferer</w:t>
      </w:r>
      <w:r w:rsidRPr="00753102">
        <w:rPr>
          <w:rFonts w:eastAsia="?? ??" w:cs="v5.0.0"/>
        </w:rPr>
        <w:t xml:space="preserve"> relative to </w:t>
      </w:r>
      <w:r w:rsidRPr="00753102">
        <w:t>N'</w:t>
      </w:r>
      <w:r w:rsidRPr="00753102">
        <w:rPr>
          <w:rFonts w:eastAsia="?? ??" w:cs="v5.0.0"/>
        </w:rPr>
        <w:t xml:space="preserve"> is defined by its associated DIP value.</w:t>
      </w:r>
    </w:p>
    <w:p w:rsidR="00D57C09" w:rsidRPr="00753102" w:rsidRDefault="00D57C09" w:rsidP="00D57C09">
      <w:pPr>
        <w:rPr>
          <w:lang w:eastAsia="zh-CN"/>
        </w:rPr>
      </w:pPr>
      <w:r w:rsidRPr="00753102">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753102">
        <w:rPr>
          <w:i/>
          <w:lang w:eastAsia="zh-CN"/>
        </w:rPr>
        <w:t>demodulation branches</w:t>
      </w:r>
      <w:r w:rsidRPr="00753102">
        <w:rPr>
          <w:lang w:eastAsia="zh-CN"/>
        </w:rPr>
        <w:t>.</w:t>
      </w:r>
    </w:p>
    <w:p w:rsidR="00D57C09" w:rsidRPr="00753102" w:rsidRDefault="00D57C09" w:rsidP="00D57C09">
      <w:pPr>
        <w:pStyle w:val="Heading3"/>
      </w:pPr>
      <w:bookmarkStart w:id="1710" w:name="_Toc21125331"/>
      <w:bookmarkStart w:id="1711" w:name="_Toc29768321"/>
      <w:bookmarkStart w:id="1712" w:name="_Toc36044763"/>
      <w:r w:rsidRPr="00753102">
        <w:t>8.4.2</w:t>
      </w:r>
      <w:r w:rsidRPr="00753102">
        <w:tab/>
        <w:t>Definitions and applicability</w:t>
      </w:r>
      <w:bookmarkEnd w:id="1710"/>
      <w:bookmarkEnd w:id="1711"/>
      <w:bookmarkEnd w:id="1712"/>
    </w:p>
    <w:p w:rsidR="00D57C09" w:rsidRPr="00753102" w:rsidRDefault="00D57C09" w:rsidP="00D57C09">
      <w:r w:rsidRPr="00753102">
        <w:t xml:space="preserve">Definitions of radiated performance requirements in </w:t>
      </w:r>
      <w:r w:rsidRPr="00753102">
        <w:rPr>
          <w:i/>
        </w:rPr>
        <w:t>single RAT E-UTRA operation</w:t>
      </w:r>
      <w:r w:rsidRPr="00753102">
        <w:t xml:space="preserve"> and their applicability are the same as defined in TS 36.141 [12], in requirement's specific "Definition and applicability" subclauses within 8.2 </w:t>
      </w:r>
      <w:r w:rsidRPr="00753102">
        <w:noBreakHyphen/>
        <w:t> 8.4 subcluases.</w:t>
      </w:r>
    </w:p>
    <w:p w:rsidR="00D57C09" w:rsidRPr="00753102" w:rsidRDefault="00D57C09" w:rsidP="00D57C09">
      <w:r w:rsidRPr="00753102">
        <w:t xml:space="preserve">The following limitation apply for the radiated performance requirements in </w:t>
      </w:r>
      <w:r w:rsidRPr="00753102">
        <w:rPr>
          <w:i/>
        </w:rPr>
        <w:t>single RAT E-UTRA operation</w:t>
      </w:r>
      <w:r w:rsidRPr="00753102">
        <w:t>:</w:t>
      </w:r>
    </w:p>
    <w:p w:rsidR="00D57C09" w:rsidRPr="00753102" w:rsidRDefault="00D57C09" w:rsidP="00D57C09">
      <w:pPr>
        <w:pStyle w:val="B1"/>
      </w:pPr>
      <w:r w:rsidRPr="00753102">
        <w:t>-</w:t>
      </w:r>
      <w:r w:rsidRPr="00753102">
        <w:tab/>
        <w:t>All the radiated performance requirements referred from TS 36.141 [12] are subject to 2Rx limitation in the OTA test setup, as captured in subclause 8.1.1.</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does not use polarisation diversity then performance requirements only apply to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uses polarisation diversity and has the ability to maintain isolation between the performance requirements signals for each of the </w:t>
      </w:r>
      <w:r w:rsidRPr="00753102">
        <w:rPr>
          <w:i/>
          <w:lang w:val="en-US" w:eastAsia="zh-CN"/>
        </w:rPr>
        <w:t xml:space="preserve">demodulation branches, </w:t>
      </w:r>
      <w:r w:rsidRPr="00753102">
        <w:rPr>
          <w:lang w:val="en-US" w:eastAsia="zh-CN"/>
        </w:rPr>
        <w:t xml:space="preserve">then performance requirements can be applied to up to two </w:t>
      </w:r>
      <w:r w:rsidRPr="00753102">
        <w:rPr>
          <w:i/>
          <w:lang w:val="en-US" w:eastAsia="zh-CN"/>
        </w:rPr>
        <w:t>demodulation branches</w:t>
      </w:r>
      <w:r w:rsidRPr="00753102">
        <w:rPr>
          <w:lang w:val="en-US" w:eastAsia="zh-CN"/>
        </w:rPr>
        <w:t xml:space="preserve"> (i.e. 1TX-2RX test setups).</w:t>
      </w:r>
    </w:p>
    <w:p w:rsidR="00D57C09" w:rsidRPr="00753102" w:rsidRDefault="00D57C09" w:rsidP="00D57C09">
      <w:pPr>
        <w:pStyle w:val="NO"/>
      </w:pPr>
      <w:r w:rsidRPr="00753102">
        <w:rPr>
          <w:lang w:eastAsia="zh-CN"/>
        </w:rPr>
        <w:t>NOTE:</w:t>
      </w:r>
      <w:r w:rsidRPr="00753102">
        <w:tab/>
        <w:t>for the list of BS demodulation requirements which were found to be feasible in OTA test setup with the above 2Rx limitation, refer to TR 37.843 [29], subclause 7.8.</w:t>
      </w:r>
    </w:p>
    <w:p w:rsidR="00D57C09" w:rsidRPr="00753102" w:rsidRDefault="00D57C09" w:rsidP="00D57C09">
      <w:pPr>
        <w:pStyle w:val="B1"/>
        <w:rPr>
          <w:lang w:eastAsia="zh-CN"/>
        </w:rPr>
      </w:pPr>
      <w:r w:rsidRPr="00753102">
        <w:t>-</w:t>
      </w:r>
      <w:r w:rsidRPr="00753102">
        <w:tab/>
        <w:t>A test for a specific channel bandwidth is only applicable if the BS supports it. For a BS supporting multiple channel bandwidths only the tests for the lowest and the highest channel bandwidths supported by the BS are applicable.</w:t>
      </w:r>
    </w:p>
    <w:p w:rsidR="00D57C09" w:rsidRPr="00753102" w:rsidRDefault="00D57C09" w:rsidP="00D57C09">
      <w:pPr>
        <w:pStyle w:val="B1"/>
      </w:pPr>
      <w:r w:rsidRPr="00753102">
        <w:t>-</w:t>
      </w:r>
      <w:r w:rsidRPr="00753102">
        <w:tab/>
        <w:t>The performance requirements for High Speed Train conditions are optional.</w:t>
      </w:r>
    </w:p>
    <w:p w:rsidR="00D57C09" w:rsidRPr="00753102" w:rsidRDefault="00D57C09" w:rsidP="00D57C09">
      <w:pPr>
        <w:pStyle w:val="B1"/>
        <w:rPr>
          <w:rFonts w:cs="v4.2.0"/>
        </w:rPr>
      </w:pPr>
      <w:r w:rsidRPr="00753102">
        <w:t>-</w:t>
      </w:r>
      <w:r w:rsidRPr="00753102">
        <w:tab/>
      </w:r>
      <w:r w:rsidRPr="00753102">
        <w:rPr>
          <w:rFonts w:cs="v4.2.0"/>
        </w:rPr>
        <w:t>The performance requirements for UL timing adjustment scenario 2 are optional.</w:t>
      </w:r>
    </w:p>
    <w:p w:rsidR="00D57C09" w:rsidRPr="00753102" w:rsidRDefault="00D57C09" w:rsidP="00D57C09">
      <w:pPr>
        <w:pStyle w:val="B1"/>
      </w:pPr>
      <w:r w:rsidRPr="00753102">
        <w:t>-</w:t>
      </w:r>
      <w:r w:rsidRPr="00753102">
        <w:tab/>
        <w:t xml:space="preserve">Performance requirements for </w:t>
      </w:r>
      <w:r w:rsidRPr="00753102">
        <w:rPr>
          <w:rFonts w:hint="eastAsia"/>
          <w:lang w:eastAsia="zh-CN"/>
        </w:rPr>
        <w:t>coverage enhancment</w:t>
      </w:r>
      <w:r w:rsidRPr="00753102">
        <w:t xml:space="preserve">s are applicable only to the AAS BS supporting </w:t>
      </w:r>
      <w:r w:rsidRPr="00753102">
        <w:rPr>
          <w:rFonts w:hint="eastAsia"/>
          <w:lang w:eastAsia="zh-CN"/>
        </w:rPr>
        <w:t>coverage enhancement</w:t>
      </w:r>
      <w:r w:rsidRPr="00753102">
        <w:t xml:space="preserve"> configured with CEModeA. This applies to the following requirements:</w:t>
      </w:r>
    </w:p>
    <w:p w:rsidR="00D57C09" w:rsidRPr="00753102" w:rsidRDefault="00D57C09" w:rsidP="00D57C09">
      <w:pPr>
        <w:pStyle w:val="B2"/>
      </w:pPr>
      <w:r w:rsidRPr="00753102">
        <w:t>-</w:t>
      </w:r>
      <w:r w:rsidRPr="00753102">
        <w:tab/>
      </w:r>
      <w:r w:rsidRPr="00753102">
        <w:rPr>
          <w:rFonts w:hint="eastAsia"/>
          <w:lang w:eastAsia="zh-CN"/>
        </w:rPr>
        <w:t>R</w:t>
      </w:r>
      <w:r w:rsidRPr="00753102">
        <w:t xml:space="preserve">equirements for </w:t>
      </w:r>
      <w:r w:rsidRPr="00753102">
        <w:rPr>
          <w:rFonts w:hint="eastAsia"/>
          <w:lang w:eastAsia="zh-CN"/>
        </w:rPr>
        <w:t xml:space="preserve">PUSCH </w:t>
      </w:r>
      <w:r w:rsidRPr="00753102">
        <w:t xml:space="preserve">supporting </w:t>
      </w:r>
      <w:r w:rsidRPr="00753102">
        <w:rPr>
          <w:rFonts w:hint="eastAsia"/>
          <w:lang w:eastAsia="zh-CN"/>
        </w:rPr>
        <w:t xml:space="preserve">coverage </w:t>
      </w:r>
      <w:r w:rsidRPr="00753102">
        <w:rPr>
          <w:lang w:eastAsia="zh-CN"/>
        </w:rPr>
        <w:t>enhancement</w:t>
      </w:r>
    </w:p>
    <w:p w:rsidR="00D57C09" w:rsidRPr="00753102" w:rsidRDefault="00D57C09" w:rsidP="00D57C09">
      <w:pPr>
        <w:pStyle w:val="B2"/>
      </w:pPr>
      <w:r w:rsidRPr="00753102">
        <w:t>-</w:t>
      </w:r>
      <w:r w:rsidRPr="00753102">
        <w:tab/>
      </w:r>
      <w:r w:rsidRPr="00753102">
        <w:rPr>
          <w:lang w:val="en-US"/>
        </w:rPr>
        <w:t>Requirements for PUSCH supporting Cat-M1 UEs</w:t>
      </w:r>
    </w:p>
    <w:p w:rsidR="00D57C09" w:rsidRPr="00753102" w:rsidRDefault="00D57C09" w:rsidP="00D57C09">
      <w:pPr>
        <w:pStyle w:val="B2"/>
      </w:pPr>
      <w:r w:rsidRPr="00753102">
        <w:t>-</w:t>
      </w:r>
      <w:r w:rsidRPr="00753102">
        <w:tab/>
      </w:r>
      <w:r w:rsidRPr="00753102">
        <w:rPr>
          <w:lang w:val="en-US"/>
        </w:rPr>
        <w:t>PUCCH performance requirements for supporting Cat-M1 UEs</w:t>
      </w:r>
    </w:p>
    <w:p w:rsidR="00D57C09" w:rsidRPr="00753102" w:rsidRDefault="00D57C09" w:rsidP="00D57C09">
      <w:pPr>
        <w:pStyle w:val="B2"/>
      </w:pPr>
      <w:r w:rsidRPr="00753102">
        <w:t>-</w:t>
      </w:r>
      <w:r w:rsidRPr="00753102">
        <w:tab/>
        <w:t>PRACH missed detection, Cat-M1 mode</w:t>
      </w:r>
    </w:p>
    <w:p w:rsidR="00D57C09" w:rsidRPr="00753102" w:rsidRDefault="00D57C09" w:rsidP="00D57C09">
      <w:pPr>
        <w:pStyle w:val="B1"/>
        <w:rPr>
          <w:lang w:eastAsia="zh-CN"/>
        </w:rPr>
      </w:pPr>
      <w:r w:rsidRPr="00753102">
        <w:t>-</w:t>
      </w:r>
      <w:r w:rsidRPr="00753102">
        <w:tab/>
      </w:r>
      <w:r w:rsidRPr="00753102">
        <w:rPr>
          <w:lang w:eastAsia="zh-CN"/>
        </w:rPr>
        <w:t>The enhaced performance requirements apply to AAS BS supporting the enhanced performance requirements type A and/or type B.</w:t>
      </w:r>
    </w:p>
    <w:p w:rsidR="00D57C09" w:rsidRPr="00753102" w:rsidRDefault="00D57C09" w:rsidP="00D57C09">
      <w:pPr>
        <w:pStyle w:val="B1"/>
        <w:rPr>
          <w:lang w:eastAsia="zh-CN"/>
        </w:rPr>
      </w:pPr>
      <w:r w:rsidRPr="00753102">
        <w:t>-</w:t>
      </w:r>
      <w:r w:rsidRPr="00753102">
        <w:tab/>
      </w:r>
      <w:r w:rsidRPr="00753102">
        <w:rPr>
          <w:lang w:eastAsia="zh-CN"/>
        </w:rPr>
        <w:t>Performance requirements for NB-IoT are not applicable to AAS BS.</w:t>
      </w:r>
    </w:p>
    <w:p w:rsidR="00D57C09" w:rsidRPr="00753102" w:rsidRDefault="00D57C09" w:rsidP="00D57C09">
      <w:r w:rsidRPr="00753102">
        <w:t>For PUSCH performance requiremetns, the FRCs for the throughput performance metric derivation are listed in TS 36.141 [12], annex A.</w:t>
      </w:r>
    </w:p>
    <w:p w:rsidR="00D57C09" w:rsidRPr="00753102" w:rsidRDefault="00D57C09" w:rsidP="00D57C09">
      <w:pPr>
        <w:pStyle w:val="Heading3"/>
      </w:pPr>
      <w:bookmarkStart w:id="1713" w:name="_Toc21125332"/>
      <w:bookmarkStart w:id="1714" w:name="_Toc29768322"/>
      <w:bookmarkStart w:id="1715" w:name="_Toc36044764"/>
      <w:r w:rsidRPr="00753102">
        <w:t>8.4.3</w:t>
      </w:r>
      <w:r w:rsidRPr="00753102">
        <w:tab/>
        <w:t>Minimum requirements</w:t>
      </w:r>
      <w:bookmarkEnd w:id="1713"/>
      <w:bookmarkEnd w:id="1714"/>
      <w:bookmarkEnd w:id="1715"/>
    </w:p>
    <w:p w:rsidR="00D57C09" w:rsidRPr="00753102" w:rsidRDefault="00D57C09" w:rsidP="00D57C09">
      <w:r w:rsidRPr="00753102">
        <w:t xml:space="preserve">Minimum requirements for radiated performance requirements in </w:t>
      </w:r>
      <w:r w:rsidRPr="00753102">
        <w:rPr>
          <w:i/>
        </w:rPr>
        <w:t>single RAT E-UTRA operation</w:t>
      </w:r>
      <w:r w:rsidRPr="00753102">
        <w:t xml:space="preserve"> are the same as defined in TS 36.104 [4], in requirement's specific "Minimum requirement" subclauses within 8.2 </w:t>
      </w:r>
      <w:r w:rsidRPr="00753102">
        <w:noBreakHyphen/>
        <w:t> 8.4 (for PUSCH, PUCCH and PRACH) and 8.6 – 8.7 (for subslot-PUSCH and SPUCCH), subject to limitations listed in subclause 8.4.2.</w:t>
      </w:r>
    </w:p>
    <w:p w:rsidR="00D57C09" w:rsidRPr="00753102" w:rsidRDefault="00D57C09" w:rsidP="00D57C09">
      <w:pPr>
        <w:pStyle w:val="Heading3"/>
      </w:pPr>
      <w:bookmarkStart w:id="1716" w:name="_Toc21125333"/>
      <w:bookmarkStart w:id="1717" w:name="_Toc29768323"/>
      <w:bookmarkStart w:id="1718" w:name="_Toc36044765"/>
      <w:r w:rsidRPr="00753102">
        <w:t>8.4.4</w:t>
      </w:r>
      <w:r w:rsidRPr="00753102">
        <w:tab/>
        <w:t>Test purposes</w:t>
      </w:r>
      <w:bookmarkEnd w:id="1716"/>
      <w:bookmarkEnd w:id="1717"/>
      <w:bookmarkEnd w:id="1718"/>
    </w:p>
    <w:p w:rsidR="00D57C09" w:rsidRPr="00753102" w:rsidRDefault="00D57C09" w:rsidP="00D57C09">
      <w:r w:rsidRPr="00753102">
        <w:t xml:space="preserve">Test purposes for the radiated performance requirements in </w:t>
      </w:r>
      <w:r w:rsidRPr="00753102">
        <w:rPr>
          <w:i/>
        </w:rPr>
        <w:t>single RAT E-UTRA operation</w:t>
      </w:r>
      <w:r w:rsidRPr="00753102">
        <w:t xml:space="preserve"> are the same as defined in TS 36.141 [12], in requirement's specific "Test purpose" subclauses within subcluases 8.2 </w:t>
      </w:r>
      <w:r w:rsidRPr="00753102">
        <w:noBreakHyphen/>
        <w:t> 8.4 (for PUSCH, PUCCH and PRACH) and 8.6 – 8.7 (for subslot-PUSCH and SPUCCH).</w:t>
      </w:r>
    </w:p>
    <w:p w:rsidR="00D57C09" w:rsidRPr="00753102" w:rsidRDefault="00D57C09" w:rsidP="00D57C09">
      <w:r w:rsidRPr="00753102">
        <w:t>The radiated test shall verify the OTA AAS BS receiver's ability to achieve requirement's specific performance metric under defined propagation conditions emulated in OTA test chamber, for a given SNR (or SINR).</w:t>
      </w:r>
    </w:p>
    <w:p w:rsidR="00D57C09" w:rsidRPr="00753102" w:rsidRDefault="00D57C09" w:rsidP="00D57C09">
      <w:pPr>
        <w:pStyle w:val="Heading3"/>
        <w:rPr>
          <w:lang w:eastAsia="sv-SE"/>
        </w:rPr>
      </w:pPr>
      <w:bookmarkStart w:id="1719" w:name="_Toc21125334"/>
      <w:bookmarkStart w:id="1720" w:name="_Toc29768324"/>
      <w:bookmarkStart w:id="1721" w:name="_Toc36044766"/>
      <w:r w:rsidRPr="00753102">
        <w:t>8.4.5</w:t>
      </w:r>
      <w:r w:rsidRPr="00753102">
        <w:rPr>
          <w:lang w:eastAsia="sv-SE"/>
        </w:rPr>
        <w:tab/>
        <w:t>Method of test</w:t>
      </w:r>
      <w:bookmarkEnd w:id="1719"/>
      <w:bookmarkEnd w:id="1720"/>
      <w:bookmarkEnd w:id="1721"/>
    </w:p>
    <w:p w:rsidR="00D57C09" w:rsidRPr="00753102" w:rsidRDefault="00D57C09" w:rsidP="00D57C09">
      <w:pPr>
        <w:pStyle w:val="Heading4"/>
        <w:rPr>
          <w:lang w:eastAsia="sv-SE"/>
        </w:rPr>
      </w:pPr>
      <w:bookmarkStart w:id="1722" w:name="_Toc21125335"/>
      <w:bookmarkStart w:id="1723" w:name="_Toc29768325"/>
      <w:bookmarkStart w:id="1724" w:name="_Toc36044767"/>
      <w:r w:rsidRPr="00753102">
        <w:rPr>
          <w:lang w:eastAsia="sv-SE"/>
        </w:rPr>
        <w:t>8.4.5.1</w:t>
      </w:r>
      <w:r w:rsidRPr="00753102">
        <w:rPr>
          <w:lang w:eastAsia="sv-SE"/>
        </w:rPr>
        <w:tab/>
        <w:t>Initial conditions</w:t>
      </w:r>
      <w:bookmarkEnd w:id="1722"/>
      <w:bookmarkEnd w:id="1723"/>
      <w:bookmarkEnd w:id="1724"/>
    </w:p>
    <w:p w:rsidR="00D57C09" w:rsidRPr="00753102" w:rsidRDefault="00D57C09" w:rsidP="00D57C09">
      <w:r w:rsidRPr="00753102">
        <w:t xml:space="preserve">Initial conditions of radiated performance requirements in </w:t>
      </w:r>
      <w:r w:rsidRPr="00753102">
        <w:rPr>
          <w:i/>
        </w:rPr>
        <w:t>single RAT E-UTRA operation</w:t>
      </w:r>
      <w:r w:rsidRPr="00753102">
        <w:t xml:space="preserve"> are the same as defined in TS 36.141 [12], in requirement's specific "</w:t>
      </w:r>
      <w:r w:rsidRPr="00753102">
        <w:rPr>
          <w:lang w:eastAsia="sv-SE"/>
        </w:rPr>
        <w:t>Initial conditions</w:t>
      </w:r>
      <w:r w:rsidRPr="00753102">
        <w:t>" subclauses within 8.2 </w:t>
      </w:r>
      <w:r w:rsidRPr="00753102">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753102">
        <w:rPr>
          <w:i/>
        </w:rPr>
        <w:t>demodulation branch</w:t>
      </w:r>
      <w:r w:rsidRPr="00753102">
        <w:t>.</w:t>
      </w:r>
    </w:p>
    <w:p w:rsidR="00D57C09" w:rsidRPr="00753102" w:rsidRDefault="00D57C09" w:rsidP="00D57C09">
      <w:r w:rsidRPr="00753102">
        <w:t xml:space="preserve">The initial conditions for the radiated performance requirements in </w:t>
      </w:r>
      <w:r w:rsidRPr="00753102">
        <w:rPr>
          <w:i/>
        </w:rPr>
        <w:t>single RAT E-UTRA operation</w:t>
      </w:r>
      <w:r w:rsidRPr="00753102">
        <w:t xml:space="preserve"> are generalized as follows:</w:t>
      </w:r>
    </w:p>
    <w:p w:rsidR="00D57C09" w:rsidRPr="00753102" w:rsidRDefault="00D57C09" w:rsidP="00D57C09">
      <w:r w:rsidRPr="00753102">
        <w:t>Test environment:</w:t>
      </w:r>
      <w:r w:rsidRPr="00753102">
        <w:tab/>
        <w:t>normal, annex G.2.</w:t>
      </w:r>
    </w:p>
    <w:p w:rsidR="00D57C09" w:rsidRPr="00753102" w:rsidRDefault="00D57C09" w:rsidP="00D57C09">
      <w:r w:rsidRPr="00753102">
        <w:t>RF channels to be tested:</w:t>
      </w:r>
      <w:r w:rsidRPr="00753102">
        <w:tab/>
        <w:t>M; see TS 36.141 [12], subclause 4.7.</w:t>
      </w:r>
    </w:p>
    <w:p w:rsidR="00D57C09" w:rsidRPr="00753102" w:rsidRDefault="00D57C09" w:rsidP="00D57C09">
      <w:r w:rsidRPr="00753102">
        <w:t xml:space="preserve">Direction to be tested: </w:t>
      </w:r>
      <w:r w:rsidRPr="002E5CC4">
        <w:rPr>
          <w:rFonts w:cs="v4.2.0"/>
        </w:rPr>
        <w:t xml:space="preserve">OTA REFSENS </w:t>
      </w:r>
      <w:r w:rsidRPr="00753102">
        <w:rPr>
          <w:lang w:eastAsia="zh-CN"/>
        </w:rPr>
        <w:t>receiver target reference direction (see table 4.10-1, D</w:t>
      </w:r>
      <w:r>
        <w:rPr>
          <w:lang w:eastAsia="zh-CN"/>
        </w:rPr>
        <w:t>11.30</w:t>
      </w:r>
      <w:r w:rsidRPr="00753102">
        <w:rPr>
          <w:lang w:eastAsia="zh-CN"/>
        </w:rPr>
        <w:t>).</w:t>
      </w:r>
    </w:p>
    <w:p w:rsidR="00D57C09" w:rsidRPr="00753102" w:rsidRDefault="00D57C09" w:rsidP="00D57C09">
      <w:pPr>
        <w:pStyle w:val="Heading4"/>
        <w:rPr>
          <w:lang w:eastAsia="sv-SE"/>
        </w:rPr>
      </w:pPr>
      <w:bookmarkStart w:id="1725" w:name="_Toc21125336"/>
      <w:bookmarkStart w:id="1726" w:name="_Toc29768326"/>
      <w:bookmarkStart w:id="1727" w:name="_Toc36044768"/>
      <w:r w:rsidRPr="00753102">
        <w:rPr>
          <w:lang w:eastAsia="sv-SE"/>
        </w:rPr>
        <w:t>8.4.5.2</w:t>
      </w:r>
      <w:r w:rsidRPr="00753102">
        <w:rPr>
          <w:lang w:eastAsia="sv-SE"/>
        </w:rPr>
        <w:tab/>
        <w:t>Procedure</w:t>
      </w:r>
      <w:bookmarkEnd w:id="1725"/>
      <w:bookmarkEnd w:id="1726"/>
      <w:bookmarkEnd w:id="1727"/>
    </w:p>
    <w:p w:rsidR="00D57C09" w:rsidRPr="00753102" w:rsidRDefault="00D57C09" w:rsidP="00D57C09">
      <w:pPr>
        <w:pStyle w:val="B1"/>
      </w:pPr>
      <w:r w:rsidRPr="00753102">
        <w:t>1)</w:t>
      </w:r>
      <w:r w:rsidRPr="00753102">
        <w:tab/>
        <w:t xml:space="preserve">Place the </w:t>
      </w:r>
      <w:r w:rsidRPr="00753102">
        <w:rPr>
          <w:lang w:val="en-US"/>
        </w:rPr>
        <w:t xml:space="preserve">OTA </w:t>
      </w:r>
      <w:r w:rsidRPr="00753102">
        <w:t xml:space="preserve">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lang w:eastAsia="ja-JP"/>
        </w:rPr>
        <w:t>, as shown in annex D.3</w:t>
      </w:r>
      <w:r w:rsidRPr="00753102">
        <w:t>.</w:t>
      </w:r>
    </w:p>
    <w:p w:rsidR="00D57C09" w:rsidRPr="00753102" w:rsidRDefault="00D57C09" w:rsidP="00D57C09">
      <w:pPr>
        <w:pStyle w:val="B1"/>
      </w:pPr>
      <w:r w:rsidRPr="00753102">
        <w:t>2)</w:t>
      </w:r>
      <w:r w:rsidRPr="00753102">
        <w:tab/>
        <w:t>Align the</w:t>
      </w:r>
      <w:r w:rsidRPr="00753102">
        <w:rPr>
          <w:lang w:eastAsia="zh-CN"/>
        </w:rPr>
        <w:t xml:space="preserve"> manufacturer declared coordinate system orientation of the </w:t>
      </w:r>
      <w:r w:rsidRPr="00753102">
        <w:rPr>
          <w:lang w:val="en-US" w:eastAsia="zh-CN"/>
        </w:rPr>
        <w:t xml:space="preserve">OTA </w:t>
      </w:r>
      <w:r w:rsidRPr="00753102">
        <w:rPr>
          <w:lang w:eastAsia="zh-CN"/>
        </w:rPr>
        <w:t>AAS BS with the test system.</w:t>
      </w:r>
    </w:p>
    <w:p w:rsidR="00D57C09" w:rsidRPr="00753102" w:rsidRDefault="00D57C09" w:rsidP="00D57C09">
      <w:pPr>
        <w:pStyle w:val="B1"/>
      </w:pPr>
      <w:r w:rsidRPr="00753102">
        <w:rPr>
          <w:rFonts w:eastAsia="MS Mincho"/>
          <w:lang w:eastAsia="ja-JP"/>
        </w:rPr>
        <w:t>3</w:t>
      </w:r>
      <w:r w:rsidRPr="00753102">
        <w:t>)</w:t>
      </w:r>
      <w:r w:rsidRPr="00753102">
        <w:tab/>
      </w:r>
      <w:r w:rsidRPr="00753102">
        <w:rPr>
          <w:rFonts w:eastAsia="MS Mincho"/>
          <w:lang w:eastAsia="ja-JP"/>
        </w:rPr>
        <w:t xml:space="preserve">Set </w:t>
      </w:r>
      <w:r w:rsidRPr="00753102">
        <w:rPr>
          <w:lang w:eastAsia="zh-CN"/>
        </w:rPr>
        <w:t xml:space="preserve">the </w:t>
      </w:r>
      <w:r w:rsidRPr="00753102">
        <w:rPr>
          <w:lang w:val="en-US" w:eastAsia="zh-CN"/>
        </w:rPr>
        <w:t xml:space="preserve">OTA </w:t>
      </w:r>
      <w:r w:rsidRPr="00753102">
        <w:rPr>
          <w:lang w:eastAsia="zh-CN"/>
        </w:rPr>
        <w:t>AAS BS in the declared direction to be tested.</w:t>
      </w:r>
    </w:p>
    <w:p w:rsidR="00D57C09" w:rsidRPr="00753102" w:rsidRDefault="00D57C09" w:rsidP="00D57C09">
      <w:pPr>
        <w:pStyle w:val="B1"/>
      </w:pPr>
      <w:r w:rsidRPr="00753102">
        <w:t>4)</w:t>
      </w:r>
      <w:r w:rsidRPr="00753102">
        <w:tab/>
        <w:t xml:space="preserve">Connect the BS tester generating the wanted signal, </w:t>
      </w:r>
      <w:r w:rsidRPr="00753102">
        <w:rPr>
          <w:lang w:eastAsia="zh-CN"/>
        </w:rPr>
        <w:t xml:space="preserve">interference signal(s), </w:t>
      </w:r>
      <w:r w:rsidRPr="00753102">
        <w:t>multipath fading simulators and/or AWGN generators (depending on the required OTA test procedure) to a test antenna via a combining network in OTA test setup, as shown in annex D.3.</w:t>
      </w:r>
    </w:p>
    <w:p w:rsidR="00D57C09" w:rsidRPr="00753102" w:rsidRDefault="00D57C09" w:rsidP="00D57C09">
      <w:pPr>
        <w:pStyle w:val="B2"/>
      </w:pPr>
      <w:r w:rsidRPr="00753102">
        <w:t>a.</w:t>
      </w:r>
      <w:r w:rsidRPr="00753102">
        <w:tab/>
        <w:t>For enhanced performance requirements and for ACK missed detection for multi user PUCCH format 1a: Interconnect attenuators for relative power setting purposes for all transmitting branches (wanted signal and all interferers, separately).</w:t>
      </w:r>
    </w:p>
    <w:p w:rsidR="00D57C09" w:rsidRPr="00753102" w:rsidRDefault="00D57C09" w:rsidP="00D57C09">
      <w:pPr>
        <w:pStyle w:val="B1"/>
      </w:pPr>
      <w:r w:rsidRPr="00753102">
        <w:rPr>
          <w:lang w:eastAsia="zh-CN"/>
        </w:rPr>
        <w:t>5</w:t>
      </w:r>
      <w:r w:rsidRPr="00753102">
        <w:t>)</w:t>
      </w:r>
      <w:r w:rsidRPr="00753102">
        <w:tab/>
      </w:r>
      <w:r w:rsidRPr="00753102">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57C09" w:rsidRPr="00753102" w:rsidRDefault="00D57C09" w:rsidP="00D57C09">
      <w:pPr>
        <w:pStyle w:val="B1"/>
        <w:rPr>
          <w:lang w:eastAsia="zh-CN"/>
        </w:rPr>
      </w:pPr>
      <w:r w:rsidRPr="00753102">
        <w:rPr>
          <w:lang w:eastAsia="zh-CN"/>
        </w:rPr>
        <w:t>6</w:t>
      </w:r>
      <w:r w:rsidRPr="00753102">
        <w:t>)</w:t>
      </w:r>
      <w:r w:rsidRPr="00753102">
        <w:tab/>
      </w:r>
      <w:r w:rsidRPr="00753102">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Pr="00753102">
        <w:t>the characteristics of the wanted signal shall be configured according to TS 36.211 [28].</w:t>
      </w:r>
    </w:p>
    <w:p w:rsidR="00D57C09" w:rsidRPr="00753102" w:rsidRDefault="00D57C09" w:rsidP="00D57C09">
      <w:pPr>
        <w:pStyle w:val="B1"/>
      </w:pPr>
      <w:r w:rsidRPr="00753102">
        <w:t>7)</w:t>
      </w:r>
      <w:r w:rsidRPr="00753102">
        <w:tab/>
        <w:t>The multipath fading emulators shall be configured according to the corresponding channel model defined in TS 36.141 [12], annex B.</w:t>
      </w:r>
    </w:p>
    <w:p w:rsidR="00D57C09" w:rsidRPr="00753102" w:rsidRDefault="00D57C09" w:rsidP="00D57C09">
      <w:pPr>
        <w:pStyle w:val="B1"/>
      </w:pPr>
      <w:r w:rsidRPr="00753102">
        <w:t>8)</w:t>
      </w:r>
      <w:r w:rsidRPr="00753102">
        <w:tab/>
        <w:t xml:space="preserve">Adjust the test signal mean power so the calibrated radiated SNR (or SINR) value at the BS receiver is as specified in requirement's specific </w:t>
      </w:r>
      <w:r w:rsidRPr="00753102">
        <w:rPr>
          <w:lang w:eastAsia="zh-CN"/>
        </w:rPr>
        <w:t xml:space="preserve">subclause 8 of TS 36.141 [12], and that the SNR </w:t>
      </w:r>
      <w:r w:rsidRPr="00753102">
        <w:t>(or SINR) at the BS receiver is not impacted by the noise floor</w:t>
      </w:r>
      <w:r w:rsidRPr="00753102">
        <w:rPr>
          <w:lang w:eastAsia="zh-CN"/>
        </w:rPr>
        <w:t>.</w:t>
      </w:r>
    </w:p>
    <w:p w:rsidR="00D57C09" w:rsidRPr="00753102" w:rsidRDefault="00D57C09" w:rsidP="00D57C09">
      <w:pPr>
        <w:pStyle w:val="B1"/>
        <w:ind w:left="644" w:firstLine="0"/>
      </w:pPr>
      <w:r w:rsidRPr="00753102">
        <w:rPr>
          <w:lang w:eastAsia="zh-CN"/>
        </w:rPr>
        <w:t xml:space="preserve">The power level for the transmission may be set such that the AWGN level at the RIB is equal to the AWGN level quoted in the test procedure of TS 36.141 [12] minus </w:t>
      </w:r>
      <w:r w:rsidRPr="00753102">
        <w:rPr>
          <w:rFonts w:cs="Arial"/>
        </w:rPr>
        <w:t>Δ</w:t>
      </w:r>
      <w:r w:rsidRPr="00753102">
        <w:rPr>
          <w:rFonts w:cs="Arial"/>
          <w:vertAlign w:val="subscript"/>
        </w:rPr>
        <w:t>OTAREFSENS</w:t>
      </w:r>
      <w:r w:rsidRPr="00753102">
        <w:rPr>
          <w:rFonts w:cs="Arial"/>
        </w:rPr>
        <w:t>. Examples of the AWGN levels for the E-UTRA PUSCH as well as for the PUCCH and PRACH requiremetns, with the Δ</w:t>
      </w:r>
      <w:r w:rsidRPr="00753102">
        <w:rPr>
          <w:rFonts w:cs="Arial"/>
          <w:vertAlign w:val="subscript"/>
        </w:rPr>
        <w:t>OTAREFSENS</w:t>
      </w:r>
      <w:r w:rsidRPr="00753102">
        <w:t xml:space="preserve"> correction are presented in table 8.4.5.2-1 and table 8.4.5.2-2, respectively.</w:t>
      </w:r>
    </w:p>
    <w:p w:rsidR="00D57C09" w:rsidRPr="00753102" w:rsidRDefault="00D57C09" w:rsidP="00D57C09">
      <w:pPr>
        <w:pStyle w:val="TH"/>
        <w:rPr>
          <w:rFonts w:eastAsia="‚c‚e‚o“Á‘¾ƒSƒVƒbƒN‘Ì"/>
        </w:rPr>
      </w:pPr>
      <w:r w:rsidRPr="0075310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D57C09" w:rsidRPr="00753102" w:rsidTr="004F0B4B">
        <w:trPr>
          <w:cantSplit/>
          <w:trHeight w:val="196"/>
          <w:jc w:val="center"/>
        </w:trPr>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Channel bandwidth [MHz]</w:t>
            </w:r>
          </w:p>
        </w:tc>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AWGN power level</w:t>
            </w:r>
          </w:p>
        </w:tc>
      </w:tr>
      <w:tr w:rsidR="00D57C09" w:rsidRPr="00753102" w:rsidTr="004F0B4B">
        <w:trPr>
          <w:cantSplit/>
          <w:trHeight w:val="193"/>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1.4</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w:t>
            </w:r>
            <w:r w:rsidRPr="00753102">
              <w:rPr>
                <w:rFonts w:cs="Arial"/>
              </w:rPr>
              <w:t>92.7</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1.08 MHz</w:t>
            </w:r>
          </w:p>
        </w:tc>
      </w:tr>
      <w:tr w:rsidR="00D57C09" w:rsidRPr="00753102" w:rsidTr="004F0B4B">
        <w:trPr>
          <w:cantSplit/>
          <w:trHeight w:val="126"/>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3</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-88.7 - </w:t>
            </w:r>
            <w:r w:rsidRPr="00753102">
              <w:rPr>
                <w:rFonts w:cs="Arial"/>
              </w:rPr>
              <w:t>Δ</w:t>
            </w:r>
            <w:r w:rsidRPr="00753102">
              <w:rPr>
                <w:rFonts w:cs="Arial"/>
                <w:vertAlign w:val="subscript"/>
              </w:rPr>
              <w:t>OTAREFSENS</w:t>
            </w:r>
            <w:r w:rsidRPr="00753102">
              <w:rPr>
                <w:rFonts w:eastAsia="‚c‚e‚o“Á‘¾ƒSƒVƒbƒN‘Ì" w:cs="v5.0.0"/>
                <w:lang w:eastAsia="ja-JP"/>
              </w:rPr>
              <w:t xml:space="preserve"> [dBm] / 2.7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-86.5 - </w:t>
            </w:r>
            <w:r w:rsidRPr="00753102">
              <w:rPr>
                <w:rFonts w:cs="Arial"/>
              </w:rPr>
              <w:t>Δ</w:t>
            </w:r>
            <w:r w:rsidRPr="00753102">
              <w:rPr>
                <w:rFonts w:cs="Arial"/>
                <w:vertAlign w:val="subscript"/>
              </w:rPr>
              <w:t>OTAREFSENS</w:t>
            </w:r>
            <w:r w:rsidRPr="00753102">
              <w:rPr>
                <w:rFonts w:eastAsia="‚c‚e‚o“Á‘¾ƒSƒVƒbƒN‘Ì" w:cs="v5.0.0"/>
                <w:lang w:eastAsia="ja-JP"/>
              </w:rPr>
              <w:t xml:space="preserve"> [dBm] / 4.5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-83.5  - </w:t>
            </w:r>
            <w:r w:rsidRPr="00753102">
              <w:rPr>
                <w:rFonts w:cs="Arial"/>
              </w:rPr>
              <w:t>Δ</w:t>
            </w:r>
            <w:r w:rsidRPr="00753102">
              <w:rPr>
                <w:rFonts w:cs="Arial"/>
                <w:vertAlign w:val="subscript"/>
              </w:rPr>
              <w:t>OTAREFSENS</w:t>
            </w:r>
            <w:r w:rsidRPr="00753102">
              <w:rPr>
                <w:rFonts w:eastAsia="‚c‚e‚o“Á‘¾ƒSƒVƒbƒN‘Ì" w:cs="v5.0.0"/>
                <w:lang w:eastAsia="ja-JP"/>
              </w:rPr>
              <w:t xml:space="preserve"> [dBm] / 9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-81.7 - </w:t>
            </w:r>
            <w:r w:rsidRPr="00753102">
              <w:rPr>
                <w:rFonts w:cs="Arial"/>
              </w:rPr>
              <w:t>Δ</w:t>
            </w:r>
            <w:r w:rsidRPr="00753102">
              <w:rPr>
                <w:rFonts w:cs="Arial"/>
                <w:vertAlign w:val="subscript"/>
              </w:rPr>
              <w:t>OTAREFSENS</w:t>
            </w:r>
            <w:r w:rsidRPr="00753102">
              <w:rPr>
                <w:rFonts w:eastAsia="‚c‚e‚o“Á‘¾ƒSƒVƒbƒN‘Ì" w:cs="v5.0.0"/>
                <w:lang w:eastAsia="ja-JP"/>
              </w:rPr>
              <w:t xml:space="preserve"> [dBm] / 13.5 MHz </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20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-80.4 - </w:t>
            </w:r>
            <w:r w:rsidRPr="00753102">
              <w:rPr>
                <w:rFonts w:cs="Arial"/>
              </w:rPr>
              <w:t>Δ</w:t>
            </w:r>
            <w:r w:rsidRPr="00753102">
              <w:rPr>
                <w:rFonts w:cs="Arial"/>
                <w:vertAlign w:val="subscript"/>
              </w:rPr>
              <w:t>OTAREFSENS</w:t>
            </w:r>
            <w:r w:rsidRPr="00753102">
              <w:rPr>
                <w:rFonts w:eastAsia="‚c‚e‚o“Á‘¾ƒSƒVƒbƒN‘Ì" w:cs="v5.0.0"/>
                <w:lang w:eastAsia="ja-JP"/>
              </w:rPr>
              <w:t xml:space="preserve"> [dBm] / 18 MHz</w:t>
            </w:r>
          </w:p>
        </w:tc>
      </w:tr>
    </w:tbl>
    <w:p w:rsidR="00D57C09" w:rsidRPr="00753102" w:rsidRDefault="00D57C09" w:rsidP="00D57C09">
      <w:pPr>
        <w:pStyle w:val="B1"/>
        <w:ind w:left="644" w:firstLine="0"/>
      </w:pPr>
    </w:p>
    <w:p w:rsidR="00D57C09" w:rsidRPr="00753102" w:rsidRDefault="00D57C09" w:rsidP="00D57C09">
      <w:pPr>
        <w:pStyle w:val="TH"/>
        <w:rPr>
          <w:rFonts w:eastAsia="‚c‚e‚o“Á‘¾ƒSƒVƒbƒN‘Ì"/>
        </w:rPr>
      </w:pPr>
      <w:r w:rsidRPr="0075310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D57C09" w:rsidRPr="00753102" w:rsidTr="004F0B4B">
        <w:trPr>
          <w:cantSplit/>
          <w:trHeight w:val="196"/>
          <w:jc w:val="center"/>
        </w:trPr>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Channel bandwidth [MHz]</w:t>
            </w:r>
          </w:p>
        </w:tc>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AWGN power level</w:t>
            </w:r>
          </w:p>
        </w:tc>
      </w:tr>
      <w:tr w:rsidR="00D57C09" w:rsidRPr="00753102" w:rsidTr="004F0B4B">
        <w:trPr>
          <w:cantSplit/>
          <w:trHeight w:val="193"/>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1.4</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w:t>
            </w:r>
            <w:r w:rsidRPr="00753102">
              <w:rPr>
                <w:rFonts w:cs="Arial"/>
              </w:rPr>
              <w:t>89.7</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1.08 MHz</w:t>
            </w:r>
          </w:p>
        </w:tc>
      </w:tr>
      <w:tr w:rsidR="00D57C09" w:rsidRPr="00753102" w:rsidTr="004F0B4B">
        <w:trPr>
          <w:cantSplit/>
          <w:trHeight w:val="126"/>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3</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-85.7 - </w:t>
            </w:r>
            <w:r w:rsidRPr="00753102">
              <w:rPr>
                <w:rFonts w:cs="Arial"/>
              </w:rPr>
              <w:t>Δ</w:t>
            </w:r>
            <w:r w:rsidRPr="00753102">
              <w:rPr>
                <w:rFonts w:cs="Arial"/>
                <w:vertAlign w:val="subscript"/>
              </w:rPr>
              <w:t>OTAREFSENS</w:t>
            </w:r>
            <w:r w:rsidRPr="00753102">
              <w:rPr>
                <w:rFonts w:eastAsia="‚c‚e‚o“Á‘¾ƒSƒVƒbƒN‘Ì" w:cs="v5.0.0"/>
                <w:lang w:eastAsia="ja-JP"/>
              </w:rPr>
              <w:t xml:space="preserve"> [dBm] / 2.7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-83.5 - </w:t>
            </w:r>
            <w:r w:rsidRPr="00753102">
              <w:rPr>
                <w:rFonts w:cs="Arial"/>
              </w:rPr>
              <w:t>Δ</w:t>
            </w:r>
            <w:r w:rsidRPr="00753102">
              <w:rPr>
                <w:rFonts w:cs="Arial"/>
                <w:vertAlign w:val="subscript"/>
              </w:rPr>
              <w:t>OTAREFSENS</w:t>
            </w:r>
            <w:r w:rsidRPr="00753102">
              <w:rPr>
                <w:rFonts w:eastAsia="‚c‚e‚o“Á‘¾ƒSƒVƒbƒN‘Ì" w:cs="v5.0.0"/>
                <w:lang w:eastAsia="ja-JP"/>
              </w:rPr>
              <w:t xml:space="preserve"> [dBm] / 4.5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-80.5  - </w:t>
            </w:r>
            <w:r w:rsidRPr="00753102">
              <w:rPr>
                <w:rFonts w:cs="Arial"/>
              </w:rPr>
              <w:t>Δ</w:t>
            </w:r>
            <w:r w:rsidRPr="00753102">
              <w:rPr>
                <w:rFonts w:cs="Arial"/>
                <w:vertAlign w:val="subscript"/>
              </w:rPr>
              <w:t>OTAREFSENS</w:t>
            </w:r>
            <w:r w:rsidRPr="00753102">
              <w:rPr>
                <w:rFonts w:eastAsia="‚c‚e‚o“Á‘¾ƒSƒVƒbƒN‘Ì" w:cs="v5.0.0"/>
                <w:lang w:eastAsia="ja-JP"/>
              </w:rPr>
              <w:t xml:space="preserve"> [dBm] / 9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-78.7 - </w:t>
            </w:r>
            <w:r w:rsidRPr="00753102">
              <w:rPr>
                <w:rFonts w:cs="Arial"/>
              </w:rPr>
              <w:t>Δ</w:t>
            </w:r>
            <w:r w:rsidRPr="00753102">
              <w:rPr>
                <w:rFonts w:cs="Arial"/>
                <w:vertAlign w:val="subscript"/>
              </w:rPr>
              <w:t>OTAREFSENS</w:t>
            </w:r>
            <w:r w:rsidRPr="00753102">
              <w:rPr>
                <w:rFonts w:eastAsia="‚c‚e‚o“Á‘¾ƒSƒVƒbƒN‘Ì" w:cs="v5.0.0"/>
                <w:lang w:eastAsia="ja-JP"/>
              </w:rPr>
              <w:t xml:space="preserve"> [dBm] / 13.5 MHz </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20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-77.4 - </w:t>
            </w:r>
            <w:r w:rsidRPr="00753102">
              <w:rPr>
                <w:rFonts w:cs="Arial"/>
              </w:rPr>
              <w:t>Δ</w:t>
            </w:r>
            <w:r w:rsidRPr="00753102">
              <w:rPr>
                <w:rFonts w:cs="Arial"/>
                <w:vertAlign w:val="subscript"/>
              </w:rPr>
              <w:t>OTAREFSENS</w:t>
            </w:r>
            <w:r w:rsidRPr="00753102">
              <w:rPr>
                <w:rFonts w:eastAsia="‚c‚e‚o“Á‘¾ƒSƒVƒbƒN‘Ì" w:cs="v5.0.0"/>
                <w:lang w:eastAsia="ja-JP"/>
              </w:rPr>
              <w:t xml:space="preserve"> [dBm] / 18 MHz</w:t>
            </w:r>
          </w:p>
        </w:tc>
      </w:tr>
    </w:tbl>
    <w:p w:rsidR="00D57C09" w:rsidRPr="00753102" w:rsidRDefault="00D57C09" w:rsidP="00D57C09">
      <w:pPr>
        <w:pStyle w:val="B1"/>
        <w:ind w:left="644" w:firstLine="0"/>
      </w:pPr>
    </w:p>
    <w:p w:rsidR="00D57C09" w:rsidRPr="00753102" w:rsidRDefault="00D57C09" w:rsidP="00D57C09">
      <w:pPr>
        <w:pStyle w:val="B1"/>
      </w:pPr>
      <w:r w:rsidRPr="00753102">
        <w:t>9)</w:t>
      </w:r>
      <w:r w:rsidRPr="00753102">
        <w:tab/>
        <w:t xml:space="preserve">If RX diversity is not supported, ensure the </w:t>
      </w:r>
      <w:r w:rsidRPr="00753102">
        <w:rPr>
          <w:i/>
        </w:rPr>
        <w:t>polarisation</w:t>
      </w:r>
      <w:r w:rsidRPr="00753102">
        <w:rPr>
          <w:rFonts w:hint="eastAsia"/>
          <w:i/>
        </w:rPr>
        <w:t xml:space="preserve"> </w:t>
      </w:r>
      <w:r w:rsidRPr="00753102">
        <w:rPr>
          <w:i/>
        </w:rPr>
        <w:t>match</w:t>
      </w:r>
      <w:r w:rsidRPr="00753102">
        <w:t xml:space="preserve"> is</w:t>
      </w:r>
      <w:r w:rsidRPr="00753102">
        <w:rPr>
          <w:rFonts w:hint="eastAsia"/>
        </w:rPr>
        <w:t xml:space="preserve"> </w:t>
      </w:r>
      <w:r w:rsidRPr="00753102">
        <w:t>achieved among test antenna(s)</w:t>
      </w:r>
      <w:r w:rsidRPr="00753102">
        <w:rPr>
          <w:rFonts w:hint="eastAsia"/>
        </w:rPr>
        <w:t xml:space="preserve"> </w:t>
      </w:r>
      <w:r w:rsidRPr="00753102">
        <w:t>and the OTA AAS BS under test, in order to maximaze the power at the BS receiver.</w:t>
      </w:r>
    </w:p>
    <w:p w:rsidR="00D57C09" w:rsidRPr="00753102" w:rsidRDefault="00D57C09" w:rsidP="00D57C09">
      <w:pPr>
        <w:pStyle w:val="B1"/>
      </w:pPr>
      <w:r w:rsidRPr="00753102">
        <w:t>10)</w:t>
      </w:r>
      <w:r w:rsidRPr="00753102">
        <w:tab/>
        <w:t>For reference channels applicable to the BS, measure the appropriate performance metric for the requirement as described in clause 8 of TS 36.141 [12].</w:t>
      </w:r>
    </w:p>
    <w:p w:rsidR="00D57C09" w:rsidRPr="00753102" w:rsidRDefault="00D57C09" w:rsidP="00D57C09">
      <w:pPr>
        <w:pStyle w:val="Heading3"/>
      </w:pPr>
      <w:bookmarkStart w:id="1728" w:name="_Toc21125337"/>
      <w:bookmarkStart w:id="1729" w:name="_Toc29768327"/>
      <w:bookmarkStart w:id="1730" w:name="_Toc36044769"/>
      <w:r w:rsidRPr="00753102">
        <w:t>8.4.6</w:t>
      </w:r>
      <w:r w:rsidRPr="00753102">
        <w:tab/>
        <w:t>Test requirements</w:t>
      </w:r>
      <w:bookmarkEnd w:id="1728"/>
      <w:bookmarkEnd w:id="1729"/>
      <w:bookmarkEnd w:id="1730"/>
    </w:p>
    <w:p w:rsidR="00D57C09" w:rsidRPr="00753102" w:rsidRDefault="00D57C09" w:rsidP="00D57C09">
      <w:r w:rsidRPr="00753102">
        <w:t xml:space="preserve">Test requirements of radiated performance requirements in </w:t>
      </w:r>
      <w:r w:rsidRPr="00753102">
        <w:rPr>
          <w:i/>
        </w:rPr>
        <w:t>single RAT E-UTRA operation</w:t>
      </w:r>
      <w:r w:rsidRPr="00753102">
        <w:t xml:space="preserve"> are the same as defined in TS 36.141 [12], in requirement's specific "Test requirement" subclauses within 8.2 </w:t>
      </w:r>
      <w:r w:rsidRPr="00753102">
        <w:noBreakHyphen/>
        <w:t> 8.4 and 8.6 – 8.7, with the exception that shall be derived based on the OTA test procedure, as in subclause 8.4.5.2.</w:t>
      </w:r>
    </w:p>
    <w:p w:rsidR="00D57C09" w:rsidRPr="00753102" w:rsidRDefault="00D57C09" w:rsidP="00D57C09">
      <w:r w:rsidRPr="00753102">
        <w:t>Applicability of radiated test requirements is subject to limitations listed in subclause 8.4.2.</w:t>
      </w:r>
    </w:p>
    <w:p w:rsidR="00D57C09" w:rsidRPr="00753102" w:rsidRDefault="00D57C09" w:rsidP="00D57C09">
      <w:r w:rsidRPr="00753102">
        <w:t xml:space="preserve">In the referenced test requirements in this </w:t>
      </w:r>
      <w:r>
        <w:t>clause</w:t>
      </w:r>
      <w:r w:rsidRPr="00753102">
        <w:t>, the term "number of RX antennas" should be replaced by one if a single polarization is transmitted or by two if two polarizations are transmitted.</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D57C09" w:rsidRPr="00753102" w:rsidRDefault="00D57C09" w:rsidP="00D57C09">
      <w:pPr>
        <w:pStyle w:val="Heading2"/>
      </w:pPr>
      <w:bookmarkStart w:id="1731" w:name="_Toc21125338"/>
      <w:bookmarkStart w:id="1732" w:name="_Toc29768328"/>
      <w:bookmarkStart w:id="1733" w:name="_Toc36044770"/>
      <w:r w:rsidRPr="00753102">
        <w:t>8.5</w:t>
      </w:r>
      <w:r w:rsidRPr="00753102">
        <w:tab/>
        <w:t>Radiated performance requirements for NR</w:t>
      </w:r>
      <w:bookmarkEnd w:id="1731"/>
      <w:bookmarkEnd w:id="1732"/>
      <w:bookmarkEnd w:id="1733"/>
    </w:p>
    <w:p w:rsidR="00D57C09" w:rsidRPr="00753102" w:rsidRDefault="00D57C09" w:rsidP="00D57C09">
      <w:pPr>
        <w:pStyle w:val="Heading3"/>
      </w:pPr>
      <w:bookmarkStart w:id="1734" w:name="_Toc21125339"/>
      <w:bookmarkStart w:id="1735" w:name="_Toc29768329"/>
      <w:bookmarkStart w:id="1736" w:name="_Toc36044771"/>
      <w:r w:rsidRPr="00753102">
        <w:t>8.5.1</w:t>
      </w:r>
      <w:r w:rsidRPr="00753102">
        <w:tab/>
        <w:t>General</w:t>
      </w:r>
      <w:bookmarkEnd w:id="1734"/>
      <w:bookmarkEnd w:id="1735"/>
      <w:bookmarkEnd w:id="1736"/>
    </w:p>
    <w:p w:rsidR="00D57C09" w:rsidRPr="00753102" w:rsidRDefault="00D57C09" w:rsidP="00D57C09">
      <w:pPr>
        <w:rPr>
          <w:lang w:eastAsia="ko-KR"/>
        </w:rPr>
      </w:pPr>
      <w:r w:rsidRPr="00753102">
        <w:rPr>
          <w:lang w:eastAsia="ko-KR"/>
        </w:rPr>
        <w:t xml:space="preserve">Radiated performance requirements specify the ability of the </w:t>
      </w:r>
      <w:r w:rsidRPr="00753102">
        <w:rPr>
          <w:i/>
        </w:rPr>
        <w:t>OTA AAS</w:t>
      </w:r>
      <w:r w:rsidRPr="00753102">
        <w:t xml:space="preserve"> </w:t>
      </w:r>
      <w:r w:rsidRPr="00753102">
        <w:rPr>
          <w:i/>
          <w:lang w:eastAsia="ko-KR"/>
        </w:rPr>
        <w:t xml:space="preserve">BS </w:t>
      </w:r>
      <w:r w:rsidRPr="00753102">
        <w:rPr>
          <w:lang w:eastAsia="ko-KR"/>
        </w:rPr>
        <w:t>to correctly demodulate radiated signals in various conditions and configurations. Radiated performance requirements are specified at the RIB</w:t>
      </w:r>
      <w:r w:rsidRPr="00753102">
        <w:t>.</w:t>
      </w:r>
    </w:p>
    <w:p w:rsidR="00D57C09" w:rsidRPr="00753102" w:rsidRDefault="00D57C09" w:rsidP="00D57C09">
      <w:r w:rsidRPr="00753102">
        <w:t xml:space="preserve">Radiated performance requirements for NR operation are specified for the fixed reference channels (FRC) and propagation conditions defined in TS 38.104 [36] annex A and annex G, respectively. The requirements only apply to those FRCs that are supported by the </w:t>
      </w:r>
      <w:r w:rsidRPr="00753102">
        <w:rPr>
          <w:i/>
        </w:rPr>
        <w:t>OTA AAS BS</w:t>
      </w:r>
      <w:r w:rsidRPr="00753102">
        <w:t>.</w:t>
      </w:r>
    </w:p>
    <w:p w:rsidR="00D57C09" w:rsidRPr="00753102" w:rsidRDefault="00D57C09" w:rsidP="00D57C09">
      <w:r w:rsidRPr="00753102">
        <w:rPr>
          <w:lang w:eastAsia="ko-KR"/>
        </w:rPr>
        <w:t xml:space="preserve">The radiated performance requirements for </w:t>
      </w:r>
      <w:r w:rsidRPr="00753102">
        <w:rPr>
          <w:i/>
        </w:rPr>
        <w:t>OTA AAS</w:t>
      </w:r>
      <w:r w:rsidRPr="00753102">
        <w:t xml:space="preserve"> </w:t>
      </w:r>
      <w:r w:rsidRPr="00753102">
        <w:rPr>
          <w:i/>
          <w:lang w:eastAsia="ko-KR"/>
        </w:rPr>
        <w:t xml:space="preserve">BS </w:t>
      </w:r>
      <w:r w:rsidRPr="00753102">
        <w:rPr>
          <w:lang w:eastAsia="ko-KR"/>
        </w:rPr>
        <w:t xml:space="preserve">are limited to two OTA </w:t>
      </w:r>
      <w:r w:rsidRPr="00753102">
        <w:rPr>
          <w:i/>
          <w:lang w:eastAsia="ko-KR"/>
        </w:rPr>
        <w:t>demodulation branches</w:t>
      </w:r>
      <w:r w:rsidRPr="00753102">
        <w:rPr>
          <w:lang w:eastAsia="ko-KR"/>
        </w:rPr>
        <w:t xml:space="preserve"> as described in subclause 8.1.1. </w:t>
      </w:r>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applied separately per polarization.</w:t>
      </w:r>
    </w:p>
    <w:p w:rsidR="00D57C09" w:rsidRPr="00753102" w:rsidRDefault="00D57C09" w:rsidP="00D57C09">
      <w:pPr>
        <w:pStyle w:val="NO"/>
      </w:pPr>
      <w:r w:rsidRPr="00753102">
        <w:t>NOTE 1:</w:t>
      </w:r>
      <w:r w:rsidRPr="00753102">
        <w:tab/>
        <w:t xml:space="preserve">The BS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D57C09" w:rsidRPr="00753102" w:rsidRDefault="00D57C09" w:rsidP="00D57C09">
      <w:r w:rsidRPr="00753102">
        <w:t xml:space="preserve">Unless stated otherwise, radiated performance requirements apply for a single carrier only. Radiated performance requirements for NR operation supporting </w:t>
      </w:r>
      <w:r w:rsidRPr="00753102">
        <w:rPr>
          <w:i/>
        </w:rPr>
        <w:t>carrier aggregation</w:t>
      </w:r>
      <w:r w:rsidRPr="00753102">
        <w:t xml:space="preserve"> are defined in terms of single carrier requirements.</w:t>
      </w:r>
    </w:p>
    <w:p w:rsidR="00D57C09" w:rsidRPr="00753102" w:rsidRDefault="00D57C09" w:rsidP="00D57C09">
      <w:r w:rsidRPr="00753102">
        <w:t xml:space="preserve">For </w:t>
      </w:r>
      <w:r w:rsidRPr="00753102">
        <w:rPr>
          <w:i/>
        </w:rPr>
        <w:t>OTA AAS</w:t>
      </w:r>
      <w:r w:rsidRPr="00753102">
        <w:t xml:space="preserve"> </w:t>
      </w:r>
      <w:r w:rsidRPr="00753102">
        <w:rPr>
          <w:i/>
        </w:rPr>
        <w:t xml:space="preserve">BS </w:t>
      </w:r>
      <w:r w:rsidRPr="00753102">
        <w:t xml:space="preserve">in FDD operation the requirements in clause 8 shall be met with the transmitter units associated with the RIB in the </w:t>
      </w:r>
      <w:r w:rsidRPr="00753102">
        <w:rPr>
          <w:i/>
        </w:rPr>
        <w:t>operating</w:t>
      </w:r>
      <w:r w:rsidRPr="00753102">
        <w:t xml:space="preserve"> </w:t>
      </w:r>
      <w:r w:rsidRPr="00753102">
        <w:rPr>
          <w:i/>
        </w:rPr>
        <w:t>band</w:t>
      </w:r>
      <w:r w:rsidRPr="00753102">
        <w:t xml:space="preserve"> turned ON.</w:t>
      </w:r>
    </w:p>
    <w:p w:rsidR="00D57C09" w:rsidRPr="00753102" w:rsidRDefault="00D57C09" w:rsidP="00D57C09">
      <w:pPr>
        <w:pStyle w:val="NO"/>
      </w:pPr>
      <w:r w:rsidRPr="00753102">
        <w:t>NOTE 2:</w:t>
      </w:r>
      <w:r w:rsidRPr="00753102">
        <w:tab/>
        <w:t xml:space="preserve">In normal operating conditions, </w:t>
      </w:r>
      <w:r w:rsidRPr="00753102">
        <w:rPr>
          <w:iCs/>
        </w:rPr>
        <w:t>transceivers</w:t>
      </w:r>
      <w:r w:rsidRPr="00753102">
        <w:t xml:space="preserve"> in FDD operation are configured to transmit and receive at the same time. The associated transmitter unit(s) may be OFF for some of the tests as specified in TS 38.141-2 [34]. </w:t>
      </w:r>
    </w:p>
    <w:p w:rsidR="00D57C09" w:rsidRPr="00753102" w:rsidRDefault="00D57C09" w:rsidP="00D57C09">
      <w:pPr>
        <w:rPr>
          <w:rFonts w:cs="v4.2.0"/>
        </w:rPr>
      </w:pPr>
      <w:r w:rsidRPr="00753102">
        <w:rPr>
          <w:rFonts w:cs="v4.2.0"/>
        </w:rPr>
        <w:t>In tests performed with signal generators a synchronization signal may be provided, from the BS to the signal generator, to enable correct timing of the wanted signal.</w:t>
      </w:r>
    </w:p>
    <w:p w:rsidR="00D57C09" w:rsidRPr="00753102" w:rsidRDefault="00D57C09" w:rsidP="00D57C09">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applied separately per polarization.</w:t>
      </w:r>
    </w:p>
    <w:p w:rsidR="00D57C09" w:rsidRPr="00753102" w:rsidRDefault="00D57C09" w:rsidP="00D57C09">
      <w:r w:rsidRPr="00753102">
        <w:t xml:space="preserve">Only 2RX BS performance requirements apply when </w:t>
      </w:r>
      <w:r w:rsidRPr="00753102">
        <w:rPr>
          <w:i/>
        </w:rPr>
        <w:t>OTA AAS BS</w:t>
      </w:r>
      <w:r w:rsidRPr="00753102">
        <w:t xml:space="preserve"> supports and is tested with dual polarizations.</w:t>
      </w:r>
    </w:p>
    <w:p w:rsidR="00D57C09" w:rsidRPr="00753102" w:rsidRDefault="00D57C09" w:rsidP="00D57C09">
      <w:pPr>
        <w:pStyle w:val="NO"/>
      </w:pPr>
      <w:r w:rsidRPr="00753102">
        <w:t>NOTE 3:</w:t>
      </w:r>
      <w:r w:rsidRPr="00753102">
        <w:tab/>
      </w:r>
      <w:r w:rsidRPr="00753102">
        <w:rPr>
          <w:i/>
        </w:rPr>
        <w:t>OTA AAS BS</w:t>
      </w:r>
      <w:r w:rsidRPr="00753102">
        <w:t xml:space="preserve">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D57C09" w:rsidRPr="00753102" w:rsidRDefault="00D57C09" w:rsidP="00D57C09">
      <w:r w:rsidRPr="00753102">
        <w:t xml:space="preserve">The SNR used in this clause is </w:t>
      </w:r>
      <w:r w:rsidRPr="00753102">
        <w:rPr>
          <w:lang w:eastAsia="zh-CN"/>
        </w:rPr>
        <w:t xml:space="preserve">specified based on a single carrier and </w:t>
      </w:r>
      <w:r w:rsidRPr="00753102">
        <w:t>defined as:</w:t>
      </w:r>
    </w:p>
    <w:p w:rsidR="00D57C09" w:rsidRPr="00753102" w:rsidRDefault="00D57C09" w:rsidP="00D57C09">
      <w:pPr>
        <w:pStyle w:val="B1"/>
      </w:pPr>
      <w:r w:rsidRPr="00753102">
        <w:t>SNR = S / N</w:t>
      </w:r>
    </w:p>
    <w:p w:rsidR="00D57C09" w:rsidRPr="00753102" w:rsidRDefault="00D57C09" w:rsidP="00D57C09">
      <w:r w:rsidRPr="00753102">
        <w:t>Where:</w:t>
      </w:r>
    </w:p>
    <w:p w:rsidR="00D57C09" w:rsidRPr="00753102" w:rsidRDefault="00D57C09" w:rsidP="00D57C09">
      <w:pPr>
        <w:pStyle w:val="B1"/>
      </w:pPr>
      <w:r w:rsidRPr="00753102">
        <w:t>S</w:t>
      </w:r>
      <w:r w:rsidRPr="00753102">
        <w:tab/>
        <w:t>is the total signal energy in a slot on a RIB.</w:t>
      </w:r>
    </w:p>
    <w:p w:rsidR="00D57C09" w:rsidRPr="00753102" w:rsidRDefault="00D57C09" w:rsidP="00D57C09">
      <w:pPr>
        <w:pStyle w:val="B1"/>
      </w:pPr>
      <w:r w:rsidRPr="00753102">
        <w:t>N</w:t>
      </w:r>
      <w:r w:rsidRPr="00753102">
        <w:tab/>
        <w:t>is the noise energy in a bandwidth corresponding to the transmission bandwidth over the duration of a slot on a RIB.</w:t>
      </w:r>
    </w:p>
    <w:p w:rsidR="00D57C09" w:rsidRPr="00753102" w:rsidRDefault="00D57C09" w:rsidP="00D57C09">
      <w:pPr>
        <w:pStyle w:val="Heading3"/>
      </w:pPr>
      <w:bookmarkStart w:id="1737" w:name="_Toc21125340"/>
      <w:bookmarkStart w:id="1738" w:name="_Toc29768330"/>
      <w:bookmarkStart w:id="1739" w:name="_Toc36044772"/>
      <w:r w:rsidRPr="00753102">
        <w:t>8.5.2</w:t>
      </w:r>
      <w:r w:rsidRPr="00753102">
        <w:tab/>
        <w:t>Definitions and applicability</w:t>
      </w:r>
      <w:bookmarkEnd w:id="1737"/>
      <w:bookmarkEnd w:id="1738"/>
      <w:bookmarkEnd w:id="1739"/>
    </w:p>
    <w:p w:rsidR="00D57C09" w:rsidRPr="00753102" w:rsidRDefault="00D57C09" w:rsidP="00D57C09">
      <w:r w:rsidRPr="00753102">
        <w:t>Definitions of radiated performance requirements in NR operation and their applicability are the same as defined in TS 38.141-2 [34], in requirement's specific "Definition and applicability" subclauses within 8.2 </w:t>
      </w:r>
      <w:r w:rsidRPr="00753102">
        <w:noBreakHyphen/>
        <w:t> 8.4.</w:t>
      </w:r>
    </w:p>
    <w:p w:rsidR="00D57C09" w:rsidRPr="00753102" w:rsidRDefault="00D57C09" w:rsidP="00D57C09">
      <w:r w:rsidRPr="00753102">
        <w:t>The following limitation apply for the radiated performance requirements in NR operation:</w:t>
      </w:r>
    </w:p>
    <w:p w:rsidR="00D57C09" w:rsidRPr="00753102" w:rsidRDefault="00D57C09" w:rsidP="00D57C09">
      <w:pPr>
        <w:pStyle w:val="B1"/>
      </w:pPr>
      <w:r w:rsidRPr="00753102">
        <w:t>-</w:t>
      </w:r>
      <w:r w:rsidRPr="00753102">
        <w:tab/>
        <w:t>All the radiated performance requirements referred from TS 38.141-2 [34] are subject to 2RX limitation in the OTA test setup, as captured in subclause 8.1.1.</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does not use polarisation diversity then performance requirements only apply to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uses polarisation diversity and has the ability to maintain isolation between the performance requirements signals for each of the </w:t>
      </w:r>
      <w:r w:rsidRPr="00753102">
        <w:rPr>
          <w:i/>
          <w:lang w:val="en-US" w:eastAsia="zh-CN"/>
        </w:rPr>
        <w:t xml:space="preserve">demodulation branches, </w:t>
      </w:r>
      <w:r w:rsidRPr="00753102">
        <w:rPr>
          <w:lang w:val="en-US" w:eastAsia="zh-CN"/>
        </w:rPr>
        <w:t xml:space="preserve">then performance requirements can be applied to up to two </w:t>
      </w:r>
      <w:r w:rsidRPr="00753102">
        <w:rPr>
          <w:i/>
          <w:lang w:val="en-US" w:eastAsia="zh-CN"/>
        </w:rPr>
        <w:t>demodulation branches</w:t>
      </w:r>
      <w:r w:rsidRPr="00753102">
        <w:rPr>
          <w:lang w:val="en-US" w:eastAsia="zh-CN"/>
        </w:rPr>
        <w:t xml:space="preserve"> (i.e. 1TX-2RX test setups).</w:t>
      </w:r>
    </w:p>
    <w:p w:rsidR="00D57C09" w:rsidRPr="00753102" w:rsidRDefault="00D57C09" w:rsidP="00D57C09">
      <w:pPr>
        <w:pStyle w:val="B1"/>
        <w:rPr>
          <w:lang w:eastAsia="zh-CN"/>
        </w:rPr>
      </w:pPr>
      <w:r w:rsidRPr="00753102">
        <w:t>-</w:t>
      </w:r>
      <w:r w:rsidRPr="00753102">
        <w:tab/>
        <w:t>A test for a specific channel bandwidth is only applicable if the BS supports it. For a BS supporting multiple channel bandwidths only the tests for the lowest and the highest channel bandwidths supported by the BS are applicable.</w:t>
      </w:r>
    </w:p>
    <w:p w:rsidR="00D57C09" w:rsidRPr="00753102" w:rsidRDefault="00D57C09" w:rsidP="00D57C09">
      <w:r w:rsidRPr="00753102">
        <w:t>For PUSCH performance requirements, the FRCs for the throughput performance metric derivation are listed in TS 38.141-2 [34], annex A.</w:t>
      </w:r>
    </w:p>
    <w:p w:rsidR="00D57C09" w:rsidRPr="00753102" w:rsidRDefault="00D57C09" w:rsidP="00D57C09">
      <w:pPr>
        <w:pStyle w:val="Heading3"/>
      </w:pPr>
      <w:bookmarkStart w:id="1740" w:name="_Toc21125341"/>
      <w:bookmarkStart w:id="1741" w:name="_Toc29768331"/>
      <w:bookmarkStart w:id="1742" w:name="_Toc36044773"/>
      <w:r w:rsidRPr="00753102">
        <w:t>8.5.3</w:t>
      </w:r>
      <w:r w:rsidRPr="00753102">
        <w:tab/>
        <w:t>Minimum requirements</w:t>
      </w:r>
      <w:bookmarkEnd w:id="1740"/>
      <w:bookmarkEnd w:id="1741"/>
      <w:bookmarkEnd w:id="1742"/>
    </w:p>
    <w:p w:rsidR="00D57C09" w:rsidRPr="00753102" w:rsidRDefault="00D57C09" w:rsidP="00D57C09">
      <w:r w:rsidRPr="00753102">
        <w:t>Minimum requirements for radiated performance requirements in NR operation are the same as defined in TS 38.104 [36], in requirement's specific "Minimum requirement" subclauses within 8.2 </w:t>
      </w:r>
      <w:r w:rsidRPr="00753102">
        <w:noBreakHyphen/>
        <w:t> 8.4, subject to limitations listed in subclause 8.5.2.</w:t>
      </w:r>
    </w:p>
    <w:p w:rsidR="00D57C09" w:rsidRPr="00753102" w:rsidRDefault="00D57C09" w:rsidP="00D57C09">
      <w:pPr>
        <w:pStyle w:val="Heading3"/>
      </w:pPr>
      <w:bookmarkStart w:id="1743" w:name="_Toc21125342"/>
      <w:bookmarkStart w:id="1744" w:name="_Toc29768332"/>
      <w:bookmarkStart w:id="1745" w:name="_Toc36044774"/>
      <w:r w:rsidRPr="00753102">
        <w:t>8.5.4</w:t>
      </w:r>
      <w:r w:rsidRPr="00753102">
        <w:tab/>
        <w:t>Test purposes</w:t>
      </w:r>
      <w:bookmarkEnd w:id="1743"/>
      <w:bookmarkEnd w:id="1744"/>
      <w:bookmarkEnd w:id="1745"/>
    </w:p>
    <w:p w:rsidR="00D57C09" w:rsidRPr="00753102" w:rsidRDefault="00D57C09" w:rsidP="00D57C09">
      <w:r w:rsidRPr="00753102">
        <w:t>Test purposes for the radiated performance requirements in NR operation are the same as defined in TS 38.141-2 [34], in requirement's specific "Test purpose" subclauses within 8.2 </w:t>
      </w:r>
      <w:r w:rsidRPr="00753102">
        <w:noBreakHyphen/>
        <w:t> 8.4.</w:t>
      </w:r>
    </w:p>
    <w:p w:rsidR="00D57C09" w:rsidRPr="00753102" w:rsidRDefault="00D57C09" w:rsidP="00D57C09">
      <w:r w:rsidRPr="00753102">
        <w:t>The radiated test shall verify the OTA AAS BS receiver's ability to achieve requirement's specific performance metric under defined propagation conditions emulated in OTA test chamber, for a given SNR.</w:t>
      </w:r>
    </w:p>
    <w:p w:rsidR="00D57C09" w:rsidRPr="00753102" w:rsidRDefault="00D57C09" w:rsidP="00D57C09">
      <w:pPr>
        <w:pStyle w:val="Heading3"/>
        <w:rPr>
          <w:lang w:eastAsia="sv-SE"/>
        </w:rPr>
      </w:pPr>
      <w:bookmarkStart w:id="1746" w:name="_Toc21125343"/>
      <w:bookmarkStart w:id="1747" w:name="_Toc29768333"/>
      <w:bookmarkStart w:id="1748" w:name="_Toc36044775"/>
      <w:r w:rsidRPr="00753102">
        <w:t>8.5.5</w:t>
      </w:r>
      <w:r w:rsidRPr="00753102">
        <w:rPr>
          <w:lang w:eastAsia="sv-SE"/>
        </w:rPr>
        <w:tab/>
        <w:t>Method of test</w:t>
      </w:r>
      <w:bookmarkEnd w:id="1746"/>
      <w:bookmarkEnd w:id="1747"/>
      <w:bookmarkEnd w:id="1748"/>
    </w:p>
    <w:p w:rsidR="00D57C09" w:rsidRPr="00753102" w:rsidRDefault="00D57C09" w:rsidP="00D57C09">
      <w:pPr>
        <w:pStyle w:val="Heading4"/>
        <w:rPr>
          <w:lang w:eastAsia="sv-SE"/>
        </w:rPr>
      </w:pPr>
      <w:bookmarkStart w:id="1749" w:name="_Toc21125344"/>
      <w:bookmarkStart w:id="1750" w:name="_Toc29768334"/>
      <w:bookmarkStart w:id="1751" w:name="_Toc36044776"/>
      <w:r w:rsidRPr="00753102">
        <w:rPr>
          <w:lang w:eastAsia="sv-SE"/>
        </w:rPr>
        <w:t>8.5.5.1</w:t>
      </w:r>
      <w:r w:rsidRPr="00753102">
        <w:rPr>
          <w:lang w:eastAsia="sv-SE"/>
        </w:rPr>
        <w:tab/>
        <w:t>Initial conditions</w:t>
      </w:r>
      <w:bookmarkEnd w:id="1749"/>
      <w:bookmarkEnd w:id="1750"/>
      <w:bookmarkEnd w:id="1751"/>
    </w:p>
    <w:p w:rsidR="00D57C09" w:rsidRPr="00753102" w:rsidRDefault="00D57C09" w:rsidP="00D57C09">
      <w:r w:rsidRPr="00753102">
        <w:t>Initial conditions of radiated performance requirements in NR operation are the same as defined in TS 38.141-2 [34], in requirement's specific "</w:t>
      </w:r>
      <w:r w:rsidRPr="00753102">
        <w:rPr>
          <w:lang w:eastAsia="sv-SE"/>
        </w:rPr>
        <w:t>Initial conditions</w:t>
      </w:r>
      <w:r w:rsidRPr="00753102">
        <w:t>" subclauses within 8.2 </w:t>
      </w:r>
      <w:r w:rsidRPr="00753102">
        <w:noBreakHyphen/>
        <w:t> 8.4.</w:t>
      </w:r>
    </w:p>
    <w:p w:rsidR="00D57C09" w:rsidRPr="00753102" w:rsidRDefault="00D57C09" w:rsidP="00D57C09">
      <w:r w:rsidRPr="00753102">
        <w:t xml:space="preserve">A single or two polarizations should be transmitted via test antenna(s) in the OTA chamber, where each polarization represents a </w:t>
      </w:r>
      <w:r w:rsidRPr="00753102">
        <w:rPr>
          <w:i/>
        </w:rPr>
        <w:t>demodulation branch</w:t>
      </w:r>
      <w:r w:rsidRPr="00753102">
        <w:t>.</w:t>
      </w:r>
    </w:p>
    <w:p w:rsidR="00D57C09" w:rsidRPr="00753102" w:rsidRDefault="00D57C09" w:rsidP="00D57C09">
      <w:r w:rsidRPr="00753102">
        <w:t>The initial conditions for the radiated performance requirements in NR operation are generalized as follows:</w:t>
      </w:r>
    </w:p>
    <w:p w:rsidR="00D57C09" w:rsidRPr="00753102" w:rsidRDefault="00D57C09" w:rsidP="00D57C09">
      <w:r w:rsidRPr="00753102">
        <w:t>Test environment:</w:t>
      </w:r>
      <w:r w:rsidRPr="00753102">
        <w:tab/>
        <w:t>normal, annex G.2.</w:t>
      </w:r>
    </w:p>
    <w:p w:rsidR="00D57C09" w:rsidRPr="00753102" w:rsidRDefault="00D57C09" w:rsidP="00D57C09">
      <w:r w:rsidRPr="00753102">
        <w:t>RF channels to be tested:</w:t>
      </w:r>
      <w:r w:rsidRPr="00753102">
        <w:tab/>
        <w:t>M; see TS 38.141-2 [34], subclause 4.9.</w:t>
      </w:r>
    </w:p>
    <w:p w:rsidR="00D57C09" w:rsidRPr="00753102" w:rsidRDefault="00D57C09" w:rsidP="00D57C09">
      <w:pPr>
        <w:rPr>
          <w:lang w:eastAsia="zh-CN"/>
        </w:rPr>
      </w:pPr>
      <w:r w:rsidRPr="00753102">
        <w:t xml:space="preserve">Direction to be tested: </w:t>
      </w:r>
      <w:r w:rsidRPr="002E5CC4">
        <w:rPr>
          <w:rFonts w:cs="v4.2.0"/>
        </w:rPr>
        <w:t xml:space="preserve">OTA REFSENS </w:t>
      </w:r>
      <w:r w:rsidRPr="0018206F">
        <w:rPr>
          <w:lang w:eastAsia="zh-CN"/>
        </w:rPr>
        <w:t>receiver target reference direction (see table 4.10-1, D</w:t>
      </w:r>
      <w:r>
        <w:rPr>
          <w:lang w:eastAsia="zh-CN"/>
        </w:rPr>
        <w:t>11.30</w:t>
      </w:r>
      <w:r w:rsidRPr="0018206F">
        <w:rPr>
          <w:lang w:eastAsia="zh-CN"/>
        </w:rPr>
        <w:t>).</w:t>
      </w:r>
    </w:p>
    <w:p w:rsidR="00D57C09" w:rsidRPr="00753102" w:rsidRDefault="00D57C09" w:rsidP="00D57C09"/>
    <w:p w:rsidR="00D57C09" w:rsidRPr="00753102" w:rsidRDefault="00D57C09" w:rsidP="00D57C09">
      <w:pPr>
        <w:pStyle w:val="Heading4"/>
        <w:rPr>
          <w:lang w:eastAsia="sv-SE"/>
        </w:rPr>
      </w:pPr>
      <w:bookmarkStart w:id="1752" w:name="_Toc21125345"/>
      <w:bookmarkStart w:id="1753" w:name="_Toc29768335"/>
      <w:bookmarkStart w:id="1754" w:name="_Toc36044777"/>
      <w:r w:rsidRPr="00753102">
        <w:rPr>
          <w:lang w:eastAsia="sv-SE"/>
        </w:rPr>
        <w:t>8.5.5.2</w:t>
      </w:r>
      <w:r w:rsidRPr="00753102">
        <w:rPr>
          <w:lang w:eastAsia="sv-SE"/>
        </w:rPr>
        <w:tab/>
        <w:t>Procedure</w:t>
      </w:r>
      <w:bookmarkEnd w:id="1752"/>
      <w:bookmarkEnd w:id="1753"/>
      <w:bookmarkEnd w:id="1754"/>
    </w:p>
    <w:p w:rsidR="00D57C09" w:rsidRPr="00753102" w:rsidRDefault="00D57C09" w:rsidP="00D57C09">
      <w:pPr>
        <w:pStyle w:val="B1"/>
      </w:pPr>
      <w:r w:rsidRPr="00753102">
        <w:t>1)</w:t>
      </w:r>
      <w:r w:rsidRPr="00753102">
        <w:tab/>
        <w:t xml:space="preserve">Place the </w:t>
      </w:r>
      <w:r w:rsidRPr="00753102">
        <w:rPr>
          <w:lang w:val="en-US"/>
        </w:rPr>
        <w:t xml:space="preserve">OTA </w:t>
      </w:r>
      <w:r w:rsidRPr="00753102">
        <w:t xml:space="preserve">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lang w:eastAsia="ja-JP"/>
        </w:rPr>
        <w:t>, as shown in annex D.3</w:t>
      </w:r>
      <w:r w:rsidRPr="00753102">
        <w:t>.</w:t>
      </w:r>
    </w:p>
    <w:p w:rsidR="00D57C09" w:rsidRPr="00753102" w:rsidRDefault="00D57C09" w:rsidP="00D57C09">
      <w:pPr>
        <w:pStyle w:val="B1"/>
      </w:pPr>
      <w:r w:rsidRPr="00753102">
        <w:t>2)</w:t>
      </w:r>
      <w:r w:rsidRPr="00753102">
        <w:tab/>
        <w:t>Align the</w:t>
      </w:r>
      <w:r w:rsidRPr="00753102">
        <w:rPr>
          <w:lang w:eastAsia="zh-CN"/>
        </w:rPr>
        <w:t xml:space="preserve"> manufacturer declared coordinate system orientation of the </w:t>
      </w:r>
      <w:r w:rsidRPr="00753102">
        <w:rPr>
          <w:lang w:val="en-US" w:eastAsia="zh-CN"/>
        </w:rPr>
        <w:t xml:space="preserve">OTA </w:t>
      </w:r>
      <w:r w:rsidRPr="00753102">
        <w:rPr>
          <w:lang w:eastAsia="zh-CN"/>
        </w:rPr>
        <w:t>AAS BS with the test system.</w:t>
      </w:r>
    </w:p>
    <w:p w:rsidR="00D57C09" w:rsidRPr="00753102" w:rsidRDefault="00D57C09" w:rsidP="00D57C09">
      <w:pPr>
        <w:pStyle w:val="B1"/>
      </w:pPr>
      <w:r w:rsidRPr="00753102">
        <w:rPr>
          <w:rFonts w:eastAsia="MS Mincho"/>
          <w:lang w:eastAsia="ja-JP"/>
        </w:rPr>
        <w:t>3</w:t>
      </w:r>
      <w:r w:rsidRPr="00753102">
        <w:t>)</w:t>
      </w:r>
      <w:r w:rsidRPr="00753102">
        <w:tab/>
      </w:r>
      <w:r w:rsidRPr="00753102">
        <w:rPr>
          <w:rFonts w:eastAsia="MS Mincho"/>
          <w:lang w:eastAsia="ja-JP"/>
        </w:rPr>
        <w:t xml:space="preserve">Set </w:t>
      </w:r>
      <w:r w:rsidRPr="00753102">
        <w:rPr>
          <w:lang w:eastAsia="zh-CN"/>
        </w:rPr>
        <w:t xml:space="preserve">the </w:t>
      </w:r>
      <w:r w:rsidRPr="00753102">
        <w:rPr>
          <w:lang w:val="en-US" w:eastAsia="zh-CN"/>
        </w:rPr>
        <w:t xml:space="preserve">OTA </w:t>
      </w:r>
      <w:r w:rsidRPr="00753102">
        <w:rPr>
          <w:lang w:eastAsia="zh-CN"/>
        </w:rPr>
        <w:t>AAS BS in the declared direction to be tested.</w:t>
      </w:r>
    </w:p>
    <w:p w:rsidR="00D57C09" w:rsidRPr="00753102" w:rsidRDefault="00D57C09" w:rsidP="00D57C09">
      <w:pPr>
        <w:pStyle w:val="B1"/>
      </w:pPr>
      <w:r w:rsidRPr="00753102">
        <w:t>4)</w:t>
      </w:r>
      <w:r w:rsidRPr="00753102">
        <w:tab/>
        <w:t xml:space="preserve">Connect the BS tester generating the wanted signal, </w:t>
      </w:r>
      <w:r w:rsidRPr="00753102">
        <w:rPr>
          <w:lang w:eastAsia="zh-CN"/>
        </w:rPr>
        <w:t xml:space="preserve">interference signal(s), </w:t>
      </w:r>
      <w:r w:rsidRPr="00753102">
        <w:t>multipath fading simulators and/or AWGN generators (depending on the required OTA test procedure) to a test antenna via a combining network in OTA test setup, as shown in annex D.3.</w:t>
      </w:r>
    </w:p>
    <w:p w:rsidR="00D57C09" w:rsidRPr="00753102" w:rsidRDefault="00D57C09" w:rsidP="00D57C09">
      <w:pPr>
        <w:pStyle w:val="B1"/>
      </w:pPr>
      <w:r w:rsidRPr="00753102">
        <w:rPr>
          <w:lang w:eastAsia="zh-CN"/>
        </w:rPr>
        <w:t>5</w:t>
      </w:r>
      <w:r w:rsidRPr="00753102">
        <w:t>)</w:t>
      </w:r>
      <w:r w:rsidRPr="00753102">
        <w:tab/>
      </w:r>
      <w:r w:rsidRPr="00753102">
        <w:rPr>
          <w:lang w:eastAsia="zh-CN"/>
        </w:rPr>
        <w:t>Apply the performance test procedure appropriate to the requirement as described in subclause 8 of TS</w:t>
      </w:r>
      <w:r w:rsidRPr="00753102">
        <w:rPr>
          <w:snapToGrid w:val="0"/>
        </w:rPr>
        <w:t> </w:t>
      </w:r>
      <w:r w:rsidRPr="00753102">
        <w:rPr>
          <w:lang w:eastAsia="zh-CN"/>
        </w:rPr>
        <w:t>38.141-2</w:t>
      </w:r>
      <w:r w:rsidRPr="00753102">
        <w:rPr>
          <w:snapToGrid w:val="0"/>
        </w:rPr>
        <w:t> </w:t>
      </w:r>
      <w:r w:rsidRPr="00753102">
        <w:rPr>
          <w:lang w:eastAsia="zh-CN"/>
        </w:rPr>
        <w:t>[34]. One of the RX antenna signals should be transmitted on each polarization of the test antenna(s).</w:t>
      </w:r>
    </w:p>
    <w:p w:rsidR="00D57C09" w:rsidRPr="00753102" w:rsidRDefault="00D57C09" w:rsidP="00D57C09">
      <w:pPr>
        <w:pStyle w:val="B1"/>
        <w:rPr>
          <w:lang w:eastAsia="zh-CN"/>
        </w:rPr>
      </w:pPr>
      <w:r w:rsidRPr="00753102">
        <w:rPr>
          <w:lang w:eastAsia="zh-CN"/>
        </w:rPr>
        <w:t>6</w:t>
      </w:r>
      <w:r w:rsidRPr="00753102">
        <w:t>)</w:t>
      </w:r>
      <w:r w:rsidRPr="00753102">
        <w:tab/>
      </w:r>
      <w:r w:rsidRPr="00753102">
        <w:rPr>
          <w:lang w:eastAsia="zh-CN"/>
        </w:rPr>
        <w:t xml:space="preserve">The characteristics of the wanted/interfering signal shall be configured according to the corresponding UL reference measurement channel defined in annex A in TS 38.141-2 [34], and according to additional test parameters listed in respective performance test procedures. In case of PUCCH requirements, </w:t>
      </w:r>
      <w:r w:rsidRPr="00753102">
        <w:t>the characteristics of the wanted signal shall be configured according to TS</w:t>
      </w:r>
      <w:r w:rsidRPr="00753102">
        <w:rPr>
          <w:snapToGrid w:val="0"/>
        </w:rPr>
        <w:t> </w:t>
      </w:r>
      <w:r w:rsidRPr="00753102">
        <w:t>38.211</w:t>
      </w:r>
      <w:r w:rsidRPr="00753102">
        <w:rPr>
          <w:snapToGrid w:val="0"/>
        </w:rPr>
        <w:t> </w:t>
      </w:r>
      <w:r w:rsidRPr="00753102">
        <w:t>[36].</w:t>
      </w:r>
    </w:p>
    <w:p w:rsidR="00D57C09" w:rsidRPr="00753102" w:rsidRDefault="00D57C09" w:rsidP="00D57C09">
      <w:pPr>
        <w:pStyle w:val="B1"/>
      </w:pPr>
      <w:r w:rsidRPr="00753102">
        <w:t>7)</w:t>
      </w:r>
      <w:r w:rsidRPr="00753102">
        <w:tab/>
        <w:t>The multipath fading emulators shall be configured according to the corresponding channel model defined in TS</w:t>
      </w:r>
      <w:r w:rsidRPr="00753102">
        <w:rPr>
          <w:snapToGrid w:val="0"/>
        </w:rPr>
        <w:t> </w:t>
      </w:r>
      <w:r w:rsidRPr="00753102">
        <w:t>38.141-2</w:t>
      </w:r>
      <w:r w:rsidRPr="00753102">
        <w:rPr>
          <w:snapToGrid w:val="0"/>
        </w:rPr>
        <w:t> </w:t>
      </w:r>
      <w:r w:rsidRPr="00753102">
        <w:t>[34], annex J.</w:t>
      </w:r>
    </w:p>
    <w:p w:rsidR="00D57C09" w:rsidRPr="00753102" w:rsidRDefault="00D57C09" w:rsidP="00D57C09">
      <w:pPr>
        <w:pStyle w:val="B1"/>
      </w:pPr>
      <w:r w:rsidRPr="00753102">
        <w:t>8)</w:t>
      </w:r>
      <w:r w:rsidRPr="00753102">
        <w:tab/>
        <w:t xml:space="preserve">Adjust the test signal mean power so the calibrated radiated SNR value at the BS receiver is as specified in requirement's specific </w:t>
      </w:r>
      <w:r w:rsidRPr="00753102">
        <w:rPr>
          <w:lang w:eastAsia="zh-CN"/>
        </w:rPr>
        <w:t xml:space="preserve">subclause 8 of TS 38.141-2 [34], and that the SNR </w:t>
      </w:r>
      <w:r w:rsidRPr="00753102">
        <w:t>at the BS receiver is not impacted by the noise floor</w:t>
      </w:r>
      <w:r w:rsidRPr="00753102">
        <w:rPr>
          <w:lang w:eastAsia="zh-CN"/>
        </w:rPr>
        <w:t>.</w:t>
      </w:r>
    </w:p>
    <w:p w:rsidR="00D57C09" w:rsidRPr="00753102" w:rsidRDefault="00D57C09" w:rsidP="00D57C09">
      <w:pPr>
        <w:pStyle w:val="B1"/>
        <w:ind w:left="644" w:firstLine="0"/>
      </w:pPr>
      <w:r w:rsidRPr="00753102">
        <w:rPr>
          <w:lang w:eastAsia="zh-CN"/>
        </w:rPr>
        <w:t xml:space="preserve">[The power level for the transmission may be set such that the AWGN level at the RIB is equal to the AWGN level quoted in the test procedure of TS 38.141-2 [34] minus </w:t>
      </w:r>
      <w:r w:rsidRPr="00753102">
        <w:rPr>
          <w:rFonts w:cs="Arial"/>
        </w:rPr>
        <w:t>Δ</w:t>
      </w:r>
      <w:r w:rsidRPr="00753102">
        <w:rPr>
          <w:rFonts w:cs="Arial"/>
          <w:vertAlign w:val="subscript"/>
        </w:rPr>
        <w:t>OTAREFSENS</w:t>
      </w:r>
      <w:r w:rsidRPr="00753102">
        <w:rPr>
          <w:rFonts w:cs="Arial"/>
        </w:rPr>
        <w:t>.]</w:t>
      </w:r>
    </w:p>
    <w:p w:rsidR="00D57C09" w:rsidRPr="00753102" w:rsidRDefault="00D57C09" w:rsidP="00D57C09">
      <w:pPr>
        <w:pStyle w:val="TH"/>
        <w:rPr>
          <w:lang w:eastAsia="zh-CN"/>
        </w:rPr>
      </w:pPr>
      <w:r w:rsidRPr="00753102">
        <w:rPr>
          <w:rFonts w:eastAsia="‚c‚e‚o“Á‘¾ƒSƒVƒbƒN‘Ì"/>
        </w:rPr>
        <w:t xml:space="preserve">Table </w:t>
      </w:r>
      <w:r w:rsidRPr="00753102">
        <w:t>8.2.1.4.2</w:t>
      </w:r>
      <w:r w:rsidRPr="00753102">
        <w:rPr>
          <w:rFonts w:eastAsia="‚c‚e‚o“Á‘¾ƒSƒVƒbƒN‘Ì"/>
        </w:rPr>
        <w:t>-</w:t>
      </w:r>
      <w:r w:rsidRPr="00753102">
        <w:rPr>
          <w:lang w:eastAsia="zh-CN"/>
        </w:rPr>
        <w:t>2</w:t>
      </w:r>
      <w:r w:rsidRPr="00753102">
        <w:rPr>
          <w:rFonts w:eastAsia="‚c‚e‚o“Á‘¾ƒSƒVƒbƒN‘Ì"/>
        </w:rPr>
        <w:t>: AWGN power level at the BS input</w:t>
      </w:r>
    </w:p>
    <w:p w:rsidR="00D57C09" w:rsidRPr="00753102" w:rsidRDefault="00D57C09" w:rsidP="00D57C09">
      <w:pPr>
        <w:pStyle w:val="B1"/>
        <w:ind w:left="644" w:firstLine="0"/>
        <w:jc w:val="center"/>
      </w:pPr>
      <w:r w:rsidRPr="00753102">
        <w:t>TBD</w:t>
      </w:r>
    </w:p>
    <w:p w:rsidR="00D57C09" w:rsidRPr="00753102" w:rsidRDefault="00D57C09" w:rsidP="00D57C09">
      <w:pPr>
        <w:pStyle w:val="B1"/>
      </w:pPr>
      <w:r w:rsidRPr="00753102">
        <w:t>9)</w:t>
      </w:r>
      <w:r w:rsidRPr="00753102">
        <w:tab/>
        <w:t xml:space="preserve">If RX diversity is not supported, ensure the </w:t>
      </w:r>
      <w:r w:rsidRPr="00753102">
        <w:rPr>
          <w:i/>
        </w:rPr>
        <w:t>polarisation</w:t>
      </w:r>
      <w:r w:rsidRPr="00753102">
        <w:rPr>
          <w:rFonts w:hint="eastAsia"/>
          <w:i/>
        </w:rPr>
        <w:t xml:space="preserve"> </w:t>
      </w:r>
      <w:r w:rsidRPr="00753102">
        <w:rPr>
          <w:i/>
        </w:rPr>
        <w:t>match</w:t>
      </w:r>
      <w:r w:rsidRPr="00753102">
        <w:t xml:space="preserve"> is</w:t>
      </w:r>
      <w:r w:rsidRPr="00753102">
        <w:rPr>
          <w:rFonts w:hint="eastAsia"/>
        </w:rPr>
        <w:t xml:space="preserve"> </w:t>
      </w:r>
      <w:r w:rsidRPr="00753102">
        <w:t>achieved among test antenna(s)</w:t>
      </w:r>
      <w:r w:rsidRPr="00753102">
        <w:rPr>
          <w:rFonts w:hint="eastAsia"/>
        </w:rPr>
        <w:t xml:space="preserve"> </w:t>
      </w:r>
      <w:r w:rsidRPr="00753102">
        <w:t>and the OTA AAS BS under test, in order to maximaze the power at the BS receiver.</w:t>
      </w:r>
    </w:p>
    <w:p w:rsidR="00D57C09" w:rsidRPr="00753102" w:rsidRDefault="00D57C09" w:rsidP="00D57C09">
      <w:pPr>
        <w:pStyle w:val="B1"/>
      </w:pPr>
      <w:r w:rsidRPr="00753102">
        <w:t>10)</w:t>
      </w:r>
      <w:r w:rsidRPr="00753102">
        <w:tab/>
        <w:t>For reference channels applicable to the BS, measure the appropriate performance metric for the requirement as described in clause 8 of TS 38.141-2 [34].</w:t>
      </w:r>
    </w:p>
    <w:p w:rsidR="00D57C09" w:rsidRPr="00753102" w:rsidRDefault="00D57C09" w:rsidP="00D57C09">
      <w:pPr>
        <w:pStyle w:val="Heading3"/>
      </w:pPr>
      <w:bookmarkStart w:id="1755" w:name="_Toc21125346"/>
      <w:bookmarkStart w:id="1756" w:name="_Toc29768336"/>
      <w:bookmarkStart w:id="1757" w:name="_Toc36044778"/>
      <w:r w:rsidRPr="00753102">
        <w:t>8.5.6</w:t>
      </w:r>
      <w:r w:rsidRPr="00753102">
        <w:tab/>
        <w:t>Test requirements</w:t>
      </w:r>
      <w:bookmarkEnd w:id="1755"/>
      <w:bookmarkEnd w:id="1756"/>
      <w:bookmarkEnd w:id="1757"/>
    </w:p>
    <w:p w:rsidR="00D57C09" w:rsidRPr="00753102" w:rsidRDefault="00D57C09" w:rsidP="00D57C09">
      <w:r w:rsidRPr="00753102">
        <w:t>Test requirements of radiated performance requirements in NR operation are the same as defined in TS 38.141-2 [34], in requirement's specific "Test requirement" subclauses within 8.2 </w:t>
      </w:r>
      <w:r w:rsidRPr="00753102">
        <w:noBreakHyphen/>
        <w:t> 8.4.</w:t>
      </w:r>
    </w:p>
    <w:p w:rsidR="00D57C09" w:rsidRPr="00753102" w:rsidRDefault="00D57C09" w:rsidP="00D57C09">
      <w:r w:rsidRPr="00753102">
        <w:t>Applicability of radiated test requirements is subject to limitations listed in subclause 8.5.2.</w:t>
      </w:r>
    </w:p>
    <w:p w:rsidR="00D57C09" w:rsidRPr="00753102" w:rsidRDefault="00D57C09" w:rsidP="00D57C09">
      <w:pPr>
        <w:pStyle w:val="NO"/>
        <w:rPr>
          <w:lang w:eastAsia="zh-CN"/>
        </w:rPr>
      </w:pPr>
      <w:r w:rsidRPr="00753102">
        <w:t>NOTE:</w:t>
      </w:r>
      <w:r w:rsidRPr="00753102">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D57C09" w:rsidRPr="00753102" w:rsidRDefault="00D57C09" w:rsidP="00D57C09">
      <w:pPr>
        <w:pStyle w:val="Heading8"/>
      </w:pPr>
      <w:r w:rsidRPr="00753102">
        <w:br w:type="page"/>
      </w:r>
      <w:bookmarkStart w:id="1758" w:name="_Toc21125347"/>
      <w:bookmarkStart w:id="1759" w:name="_Toc29768337"/>
      <w:bookmarkStart w:id="1760" w:name="_Toc36044779"/>
      <w:r w:rsidRPr="00753102">
        <w:t>Annex A (normative):</w:t>
      </w:r>
      <w:r w:rsidRPr="00753102">
        <w:br/>
        <w:t>Test system characterization</w:t>
      </w:r>
      <w:bookmarkEnd w:id="1758"/>
      <w:bookmarkEnd w:id="1759"/>
      <w:bookmarkEnd w:id="1760"/>
    </w:p>
    <w:p w:rsidR="00D57C09" w:rsidRPr="00753102" w:rsidRDefault="00D57C09" w:rsidP="00D57C09">
      <w:r w:rsidRPr="00753102">
        <w:t xml:space="preserve">The radiated measurement methods for AAS BS conformance testing were described in 3GPP </w:t>
      </w:r>
      <w:r w:rsidRPr="00753102">
        <w:rPr>
          <w:lang w:eastAsia="zh-CN"/>
        </w:rPr>
        <w:t>TR 37.842 [7], including descriptions of their limitations and testing applicability.</w:t>
      </w:r>
    </w:p>
    <w:p w:rsidR="00D57C09" w:rsidRPr="00753102" w:rsidRDefault="00D57C09" w:rsidP="00D57C09">
      <w:pPr>
        <w:pStyle w:val="Heading8"/>
      </w:pPr>
      <w:r w:rsidRPr="00753102">
        <w:br w:type="page"/>
      </w:r>
      <w:bookmarkStart w:id="1761" w:name="_Toc21125348"/>
      <w:bookmarkStart w:id="1762" w:name="_Toc29768338"/>
      <w:bookmarkStart w:id="1763" w:name="_Toc36044780"/>
      <w:r w:rsidRPr="00753102">
        <w:t>Annex B (normative):</w:t>
      </w:r>
      <w:r w:rsidRPr="00753102">
        <w:br/>
        <w:t>Calibration</w:t>
      </w:r>
      <w:bookmarkEnd w:id="1761"/>
      <w:bookmarkEnd w:id="1762"/>
      <w:bookmarkEnd w:id="1763"/>
    </w:p>
    <w:p w:rsidR="00D57C09" w:rsidRPr="00753102" w:rsidRDefault="00D57C09" w:rsidP="00D57C09">
      <w:pPr>
        <w:rPr>
          <w:lang w:eastAsia="zh-CN"/>
        </w:rPr>
      </w:pPr>
      <w:r w:rsidRPr="00753102">
        <w:t xml:space="preserve">The radiated measurement methods for AAS BS conformance testing were described in 3GPP </w:t>
      </w:r>
      <w:r w:rsidRPr="00753102">
        <w:rPr>
          <w:lang w:eastAsia="zh-CN"/>
        </w:rPr>
        <w:t>TR 37.842 [7].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rsidR="00D57C09" w:rsidRPr="00753102" w:rsidRDefault="00D57C09" w:rsidP="00D57C09">
      <w:pPr>
        <w:pStyle w:val="Heading8"/>
      </w:pPr>
      <w:r w:rsidRPr="00753102">
        <w:br w:type="page"/>
      </w:r>
      <w:bookmarkStart w:id="1764" w:name="_Toc21125349"/>
      <w:bookmarkStart w:id="1765" w:name="_Toc29768339"/>
      <w:bookmarkStart w:id="1766" w:name="_Toc36044781"/>
      <w:r w:rsidRPr="00753102">
        <w:t>Annex C (informative):</w:t>
      </w:r>
      <w:r w:rsidRPr="00753102">
        <w:br/>
        <w:t>Test tolerances and derivation of test requirements</w:t>
      </w:r>
      <w:bookmarkEnd w:id="1764"/>
      <w:bookmarkEnd w:id="1765"/>
      <w:bookmarkEnd w:id="1766"/>
    </w:p>
    <w:p w:rsidR="00D57C09" w:rsidRPr="00753102" w:rsidRDefault="00D57C09" w:rsidP="00D57C09">
      <w:pPr>
        <w:pStyle w:val="Heading1"/>
      </w:pPr>
      <w:bookmarkStart w:id="1767" w:name="_Toc21125350"/>
      <w:bookmarkStart w:id="1768" w:name="_Toc29768340"/>
      <w:bookmarkStart w:id="1769" w:name="_Toc36044782"/>
      <w:r w:rsidRPr="00753102">
        <w:t>C.1</w:t>
      </w:r>
      <w:r w:rsidRPr="00753102">
        <w:tab/>
      </w:r>
      <w:r w:rsidRPr="00753102">
        <w:rPr>
          <w:lang w:eastAsia="sv-SE"/>
        </w:rPr>
        <w:t>General</w:t>
      </w:r>
      <w:bookmarkEnd w:id="1767"/>
      <w:bookmarkEnd w:id="1768"/>
      <w:bookmarkEnd w:id="1769"/>
    </w:p>
    <w:p w:rsidR="00D57C09" w:rsidRPr="00753102" w:rsidRDefault="00D57C09" w:rsidP="00D57C09">
      <w:r w:rsidRPr="00753102">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D57C09" w:rsidRPr="00753102" w:rsidRDefault="00D57C09" w:rsidP="00D57C09">
      <w:pPr>
        <w:rPr>
          <w:snapToGrid w:val="0"/>
        </w:rPr>
      </w:pPr>
      <w:r w:rsidRPr="00753102">
        <w:rPr>
          <w:snapToGrid w:val="0"/>
        </w:rPr>
        <w:t>The Test Tolerances are derived from Test System uncertainties.</w:t>
      </w:r>
    </w:p>
    <w:p w:rsidR="00D57C09" w:rsidRPr="00753102" w:rsidRDefault="00D57C09" w:rsidP="00D57C09">
      <w:r w:rsidRPr="00753102">
        <w:t>The Test Tolerances should not be modified for any reason e.g. to take account of commonly known test system errors (such as mismatch, cable loss, etc.).</w:t>
      </w:r>
    </w:p>
    <w:p w:rsidR="00D57C09" w:rsidRPr="00753102" w:rsidRDefault="00D57C09" w:rsidP="00D57C09">
      <w:r w:rsidRPr="00753102">
        <w:t>Note that a formula for applying Test Tolerances is provided for all tests.</w:t>
      </w:r>
    </w:p>
    <w:p w:rsidR="00D57C09" w:rsidRPr="00753102" w:rsidRDefault="00D57C09" w:rsidP="00D57C09">
      <w:pPr>
        <w:pStyle w:val="NO"/>
      </w:pPr>
      <w:r w:rsidRPr="00753102">
        <w:t>NOTE:</w:t>
      </w:r>
      <w:r w:rsidRPr="00753102">
        <w:tab/>
        <w:t>OTA test requirements for AAS BS are specified for Normal conditions, only.</w:t>
      </w:r>
    </w:p>
    <w:p w:rsidR="00D57C09" w:rsidRPr="00753102" w:rsidRDefault="00D57C09" w:rsidP="00D57C09">
      <w:pPr>
        <w:pStyle w:val="Heading1"/>
      </w:pPr>
      <w:bookmarkStart w:id="1770" w:name="_Toc21125351"/>
      <w:bookmarkStart w:id="1771" w:name="_Toc29768341"/>
      <w:bookmarkStart w:id="1772" w:name="_Toc36044783"/>
      <w:r w:rsidRPr="00753102">
        <w:t>C.2</w:t>
      </w:r>
      <w:r w:rsidRPr="00753102">
        <w:tab/>
      </w:r>
      <w:r w:rsidRPr="00753102">
        <w:rPr>
          <w:lang w:eastAsia="sv-SE"/>
        </w:rPr>
        <w:t>Measurement of transmitter (OTA)</w:t>
      </w:r>
      <w:bookmarkEnd w:id="1770"/>
      <w:bookmarkEnd w:id="1771"/>
      <w:bookmarkEnd w:id="1772"/>
    </w:p>
    <w:p w:rsidR="00D57C09" w:rsidRPr="00753102" w:rsidRDefault="00D57C09" w:rsidP="00D57C09">
      <w:pPr>
        <w:pStyle w:val="TH"/>
      </w:pPr>
      <w:r w:rsidRPr="0075310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D57C09" w:rsidRPr="00753102" w:rsidTr="004F0B4B">
        <w:trPr>
          <w:jc w:val="center"/>
        </w:trPr>
        <w:tc>
          <w:tcPr>
            <w:tcW w:w="1984" w:type="dxa"/>
          </w:tcPr>
          <w:p w:rsidR="00D57C09" w:rsidRPr="00753102" w:rsidRDefault="00D57C09" w:rsidP="004F0B4B">
            <w:pPr>
              <w:pStyle w:val="TAH"/>
              <w:rPr>
                <w:rFonts w:cs="v4.2.0"/>
              </w:rPr>
            </w:pPr>
            <w:r w:rsidRPr="00753102">
              <w:rPr>
                <w:rFonts w:cs="v4.2.0"/>
              </w:rPr>
              <w:t xml:space="preserve">Test </w:t>
            </w:r>
          </w:p>
        </w:tc>
        <w:tc>
          <w:tcPr>
            <w:tcW w:w="2377" w:type="dxa"/>
          </w:tcPr>
          <w:p w:rsidR="00D57C09" w:rsidRPr="00753102" w:rsidRDefault="00D57C09" w:rsidP="004F0B4B">
            <w:pPr>
              <w:pStyle w:val="TAH"/>
              <w:rPr>
                <w:rFonts w:cs="v4.2.0"/>
              </w:rPr>
            </w:pPr>
            <w:r w:rsidRPr="00753102">
              <w:rPr>
                <w:rFonts w:cs="v4.2.0"/>
              </w:rPr>
              <w:t>Minimum Requirement in 3GPP TS 37.105 [6]</w:t>
            </w:r>
          </w:p>
        </w:tc>
        <w:tc>
          <w:tcPr>
            <w:tcW w:w="2675" w:type="dxa"/>
          </w:tcPr>
          <w:p w:rsidR="00D57C09" w:rsidRPr="00753102" w:rsidRDefault="00D57C09" w:rsidP="004F0B4B">
            <w:pPr>
              <w:pStyle w:val="TAH"/>
              <w:rPr>
                <w:rFonts w:cs="v4.2.0"/>
              </w:rPr>
            </w:pPr>
            <w:r w:rsidRPr="00753102">
              <w:rPr>
                <w:rFonts w:cs="v4.2.0"/>
              </w:rPr>
              <w:t>Test Tolerance</w:t>
            </w:r>
            <w:r w:rsidRPr="00753102">
              <w:rPr>
                <w:rFonts w:cs="v4.2.0"/>
              </w:rPr>
              <w:br/>
              <w:t>(TT)</w:t>
            </w:r>
          </w:p>
        </w:tc>
        <w:tc>
          <w:tcPr>
            <w:tcW w:w="2821" w:type="dxa"/>
          </w:tcPr>
          <w:p w:rsidR="00D57C09" w:rsidRPr="00753102" w:rsidRDefault="00D57C09" w:rsidP="004F0B4B">
            <w:pPr>
              <w:pStyle w:val="TAH"/>
              <w:rPr>
                <w:rFonts w:cs="v4.2.0"/>
              </w:rPr>
            </w:pPr>
            <w:r w:rsidRPr="00753102">
              <w:rPr>
                <w:rFonts w:cs="v4.2.0"/>
              </w:rPr>
              <w:t>Test Requirement in the present document</w:t>
            </w:r>
          </w:p>
        </w:tc>
      </w:tr>
      <w:tr w:rsidR="00D57C09" w:rsidRPr="00753102" w:rsidTr="004F0B4B">
        <w:trPr>
          <w:jc w:val="center"/>
        </w:trPr>
        <w:tc>
          <w:tcPr>
            <w:tcW w:w="1984" w:type="dxa"/>
          </w:tcPr>
          <w:p w:rsidR="00D57C09" w:rsidRPr="00753102" w:rsidRDefault="00D57C09" w:rsidP="004F0B4B">
            <w:pPr>
              <w:pStyle w:val="TAL"/>
            </w:pPr>
            <w:r w:rsidRPr="00753102">
              <w:t>6.2 Radiated transmit power</w:t>
            </w:r>
          </w:p>
        </w:tc>
        <w:tc>
          <w:tcPr>
            <w:tcW w:w="2377" w:type="dxa"/>
          </w:tcPr>
          <w:p w:rsidR="00D57C09" w:rsidRPr="00753102" w:rsidRDefault="00D57C09" w:rsidP="004F0B4B">
            <w:pPr>
              <w:pStyle w:val="TAL"/>
              <w:rPr>
                <w:rFonts w:cs="Arial"/>
              </w:rPr>
            </w:pPr>
            <w:r w:rsidRPr="00753102">
              <w:rPr>
                <w:rFonts w:cs="Arial"/>
              </w:rPr>
              <w:t>See 3GPP TS 37.105 [6], subclause 9.2</w:t>
            </w:r>
          </w:p>
        </w:tc>
        <w:tc>
          <w:tcPr>
            <w:tcW w:w="2675" w:type="dxa"/>
          </w:tcPr>
          <w:p w:rsidR="00D57C09" w:rsidRPr="00753102" w:rsidRDefault="00D57C09" w:rsidP="004F0B4B">
            <w:pPr>
              <w:pStyle w:val="TAL"/>
              <w:rPr>
                <w:rFonts w:cs="Arial"/>
                <w:lang w:eastAsia="ja-JP"/>
              </w:rPr>
            </w:pPr>
            <w:r w:rsidRPr="00753102">
              <w:rPr>
                <w:rFonts w:cs="Arial"/>
              </w:rPr>
              <w:t>1.1 dB</w:t>
            </w:r>
            <w:r w:rsidRPr="00753102">
              <w:rPr>
                <w:rFonts w:cs="Arial"/>
                <w:lang w:eastAsia="ja-JP"/>
              </w:rPr>
              <w:t>, f ≤ 3.0 GHz</w:t>
            </w:r>
          </w:p>
          <w:p w:rsidR="00D57C09" w:rsidRPr="00753102" w:rsidRDefault="00D57C09" w:rsidP="004F0B4B">
            <w:pPr>
              <w:pStyle w:val="TAL"/>
            </w:pPr>
            <w:r w:rsidRPr="00753102">
              <w:rPr>
                <w:rFonts w:cs="Arial"/>
                <w:lang w:eastAsia="ja-JP"/>
              </w:rPr>
              <w:t>1.3 dB, 3.0 GHz &lt; f ≤ 4.2 GHz</w:t>
            </w:r>
          </w:p>
        </w:tc>
        <w:tc>
          <w:tcPr>
            <w:tcW w:w="2821" w:type="dxa"/>
            <w:tcBorders>
              <w:bottom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rPr>
                <w:rFonts w:cs="Arial"/>
                <w:szCs w:val="18"/>
              </w:rPr>
            </w:pPr>
            <w:r w:rsidRPr="00753102">
              <w:rPr>
                <w:rFonts w:cs="Arial"/>
                <w:szCs w:val="18"/>
              </w:rPr>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2.5 dB, f ≤ 3.0 GHz</w:t>
            </w:r>
          </w:p>
          <w:p w:rsidR="00D57C09" w:rsidRPr="00753102" w:rsidRDefault="00D57C09" w:rsidP="004F0B4B">
            <w:pPr>
              <w:pStyle w:val="TAL"/>
              <w:rPr>
                <w:rFonts w:cs="Arial"/>
              </w:rPr>
            </w:pPr>
            <w:r w:rsidRPr="00753102">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1.4 dB, f ≤ 3.0 GHz</w:t>
            </w:r>
          </w:p>
          <w:p w:rsidR="00D57C09" w:rsidRPr="00753102" w:rsidRDefault="00D57C09" w:rsidP="004F0B4B">
            <w:pPr>
              <w:pStyle w:val="TAL"/>
              <w:rPr>
                <w:rFonts w:cs="Arial"/>
              </w:rPr>
            </w:pPr>
            <w:r w:rsidRPr="00753102">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val="sv-FI"/>
              </w:rPr>
            </w:pPr>
            <w:r w:rsidRPr="00753102">
              <w:rPr>
                <w:lang w:val="sv-FI"/>
              </w:rPr>
              <w:t>6.3.3</w:t>
            </w:r>
            <w:r w:rsidRPr="00753102">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1.3 dB, f ≤ 3.0 GHz</w:t>
            </w:r>
          </w:p>
          <w:p w:rsidR="00D57C09" w:rsidRPr="00753102" w:rsidRDefault="00D57C09" w:rsidP="004F0B4B">
            <w:pPr>
              <w:pStyle w:val="TAL"/>
              <w:rPr>
                <w:rFonts w:cs="Arial"/>
              </w:rPr>
            </w:pPr>
            <w:r w:rsidRPr="00753102">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6.4.2</w:t>
            </w:r>
            <w:r w:rsidRPr="00753102">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0.1 dB</w:t>
            </w:r>
            <w:r w:rsidRPr="00753102">
              <w:rPr>
                <w:rFonts w:cs="Arial"/>
              </w:rPr>
              <w:tab/>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6.4.3</w:t>
            </w:r>
            <w:r w:rsidRPr="00753102">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6.4.4</w:t>
            </w:r>
            <w:r w:rsidRPr="00753102">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lang w:val="sv-FI" w:eastAsia="ja-JP"/>
              </w:rPr>
            </w:pPr>
            <w:r w:rsidRPr="00753102">
              <w:rPr>
                <w:rFonts w:cs="Arial"/>
                <w:lang w:val="sv-FI" w:eastAsia="ja-JP"/>
              </w:rPr>
              <w:t xml:space="preserve">0.3 dB </w:t>
            </w:r>
            <w:r w:rsidRPr="00753102">
              <w:rPr>
                <w:lang w:val="sv-FI"/>
              </w:rPr>
              <w:t>UTRA</w:t>
            </w:r>
          </w:p>
          <w:p w:rsidR="00D57C09" w:rsidRPr="00753102" w:rsidRDefault="00D57C09" w:rsidP="004F0B4B">
            <w:pPr>
              <w:pStyle w:val="TAL"/>
              <w:rPr>
                <w:rFonts w:cs="Arial"/>
                <w:lang w:val="sv-FI"/>
              </w:rPr>
            </w:pPr>
            <w:r w:rsidRPr="00753102">
              <w:rPr>
                <w:rFonts w:cs="Arial"/>
                <w:lang w:val="sv-FI"/>
              </w:rPr>
              <w:t xml:space="preserve">0.4 dB </w:t>
            </w:r>
            <w:r w:rsidRPr="00753102">
              <w:rPr>
                <w:lang w:val="sv-FI"/>
              </w:rPr>
              <w:t>E-UTRA</w:t>
            </w:r>
            <w:r w:rsidRPr="00753102">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6.4.5</w:t>
            </w:r>
            <w:r w:rsidRPr="00753102">
              <w:tab/>
              <w:t>OTA IPDL time mask</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6.5</w:t>
            </w:r>
            <w:r w:rsidRPr="00753102">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3.4 dB, f ≤ 3.0 GHz</w:t>
            </w:r>
          </w:p>
          <w:p w:rsidR="00D57C09" w:rsidRPr="00753102" w:rsidRDefault="00D57C09" w:rsidP="004F0B4B">
            <w:pPr>
              <w:pStyle w:val="TAL"/>
              <w:rPr>
                <w:rFonts w:cs="Arial"/>
              </w:rPr>
            </w:pPr>
            <w:r w:rsidRPr="00753102">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6.6.2</w:t>
            </w:r>
            <w:r w:rsidRPr="00753102">
              <w:tab/>
              <w:t>OTA Frequency Error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w:t>
            </w:r>
          </w:p>
          <w:p w:rsidR="00D57C09" w:rsidRPr="00753102" w:rsidRDefault="00D57C09" w:rsidP="004F0B4B">
            <w:pPr>
              <w:pStyle w:val="TAL"/>
              <w:rPr>
                <w:rFonts w:cs="Arial"/>
              </w:rPr>
            </w:pPr>
            <w:r w:rsidRPr="00753102">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6.6.3</w:t>
            </w:r>
            <w:r w:rsidRPr="00753102">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6.6.4</w:t>
            </w:r>
            <w:r w:rsidRPr="00753102">
              <w:tab/>
              <w:t>OTA Modulation quality</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6.7.2</w:t>
            </w:r>
            <w:r w:rsidRPr="00753102">
              <w:tab/>
              <w:t>OTA occupied bandwidth</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6.7.3</w:t>
            </w:r>
            <w:r w:rsidRPr="00753102">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ACLR / CACLR</w:t>
            </w:r>
          </w:p>
          <w:p w:rsidR="00D57C09" w:rsidRPr="00753102" w:rsidRDefault="00D57C09" w:rsidP="004F0B4B">
            <w:pPr>
              <w:pStyle w:val="TAL"/>
              <w:rPr>
                <w:rFonts w:cs="Arial"/>
              </w:rPr>
            </w:pPr>
            <w:r w:rsidRPr="00753102">
              <w:rPr>
                <w:rFonts w:cs="Arial"/>
              </w:rPr>
              <w:t>1.0 dB, f ≤ 3.0 GHz</w:t>
            </w:r>
          </w:p>
          <w:p w:rsidR="00D57C09" w:rsidRPr="00753102" w:rsidRDefault="00D57C09" w:rsidP="004F0B4B">
            <w:pPr>
              <w:pStyle w:val="TAL"/>
              <w:rPr>
                <w:rFonts w:cs="Arial"/>
              </w:rPr>
            </w:pPr>
            <w:r w:rsidRPr="00753102">
              <w:rPr>
                <w:rFonts w:cs="Arial"/>
              </w:rPr>
              <w:t>1.2 dB, 3.0 GHz &lt; f ≤ 4.2</w:t>
            </w:r>
          </w:p>
          <w:p w:rsidR="00D57C09" w:rsidRPr="00753102" w:rsidRDefault="00D57C09" w:rsidP="004F0B4B">
            <w:pPr>
              <w:pStyle w:val="TAL"/>
              <w:rPr>
                <w:rFonts w:cs="Arial"/>
              </w:rPr>
            </w:pPr>
            <w:r w:rsidRPr="00753102">
              <w:rPr>
                <w:rFonts w:cs="Arial"/>
              </w:rPr>
              <w:t>Absolute limit</w:t>
            </w:r>
          </w:p>
          <w:p w:rsidR="00D57C09" w:rsidRPr="00753102" w:rsidRDefault="00D57C09" w:rsidP="004F0B4B">
            <w:pPr>
              <w:pStyle w:val="TAL"/>
              <w:rPr>
                <w:rFonts w:cs="Arial"/>
              </w:rPr>
            </w:pPr>
            <w:r w:rsidRPr="00753102">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6.7.4</w:t>
            </w:r>
            <w:r w:rsidRPr="00753102">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1.8 dB, f ≤ 3.0GHz</w:t>
            </w:r>
          </w:p>
          <w:p w:rsidR="00D57C09" w:rsidRPr="00753102" w:rsidRDefault="00D57C09" w:rsidP="004F0B4B">
            <w:pPr>
              <w:pStyle w:val="TAL"/>
              <w:rPr>
                <w:rFonts w:cs="Arial"/>
              </w:rPr>
            </w:pPr>
            <w:r w:rsidRPr="00753102">
              <w:rPr>
                <w:rFonts w:cs="Arial"/>
              </w:rPr>
              <w:t>2.0 dB, 3.0GHz &lt; f ≤ 4.2GHz</w:t>
            </w:r>
          </w:p>
          <w:p w:rsidR="00D57C09" w:rsidRPr="00753102" w:rsidRDefault="00D57C09" w:rsidP="004F0B4B">
            <w:pPr>
              <w:pStyle w:val="TAL"/>
              <w:rPr>
                <w:rFonts w:cs="Arial"/>
              </w:rPr>
            </w:pPr>
            <w:r w:rsidRPr="00753102"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6.7.5</w:t>
            </w:r>
            <w:r w:rsidRPr="00753102">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close to carrier (&lt;10MHz)</w:t>
            </w:r>
          </w:p>
          <w:p w:rsidR="00D57C09" w:rsidRPr="00753102" w:rsidRDefault="00D57C09" w:rsidP="004F0B4B">
            <w:pPr>
              <w:pStyle w:val="TAL"/>
              <w:rPr>
                <w:rFonts w:cs="Arial"/>
              </w:rPr>
            </w:pPr>
            <w:r w:rsidRPr="00753102">
              <w:rPr>
                <w:rFonts w:cs="Arial"/>
              </w:rPr>
              <w:t>1.8 dB, f ≤ 3.0GHz</w:t>
            </w:r>
          </w:p>
          <w:p w:rsidR="00D57C09" w:rsidRPr="00753102" w:rsidRDefault="00D57C09" w:rsidP="004F0B4B">
            <w:pPr>
              <w:pStyle w:val="TAL"/>
              <w:rPr>
                <w:rFonts w:cs="Arial"/>
              </w:rPr>
            </w:pPr>
            <w:r w:rsidRPr="00753102">
              <w:rPr>
                <w:rFonts w:cs="Arial"/>
              </w:rPr>
              <w:t>2.0 dB, 3.0GHz &lt; f ≤ 4.2GHz</w:t>
            </w:r>
          </w:p>
          <w:p w:rsidR="00D57C09" w:rsidRPr="00753102" w:rsidRDefault="00D57C09" w:rsidP="004F0B4B">
            <w:pPr>
              <w:pStyle w:val="TAL"/>
              <w:rPr>
                <w:rFonts w:cs="Arial"/>
              </w:rPr>
            </w:pPr>
            <w:r w:rsidRPr="00753102">
              <w:rPr>
                <w:rFonts w:cs="Arial"/>
              </w:rPr>
              <w:t>far from carrier ( ≥10MHz)</w:t>
            </w:r>
          </w:p>
          <w:p w:rsidR="00D57C09" w:rsidRPr="00753102" w:rsidRDefault="00D57C09" w:rsidP="004F0B4B">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FFS</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3.1 dB, f ≤ 3.0GHz</w:t>
            </w:r>
          </w:p>
          <w:p w:rsidR="00D57C09" w:rsidRPr="00753102" w:rsidRDefault="00D57C09" w:rsidP="004F0B4B">
            <w:pPr>
              <w:pStyle w:val="TAL"/>
              <w:rPr>
                <w:rFonts w:cs="Arial"/>
              </w:rPr>
            </w:pPr>
            <w:r w:rsidRPr="00753102">
              <w:rPr>
                <w:rFonts w:cs="Arial"/>
              </w:rPr>
              <w:t>3.3 dB, 3.0GHz &lt; f ≤ 4.2GHz</w:t>
            </w:r>
          </w:p>
          <w:p w:rsidR="00D57C09" w:rsidRPr="00753102"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2.6 dB, f ≤ 3.0GHz</w:t>
            </w:r>
          </w:p>
          <w:p w:rsidR="00D57C09" w:rsidRPr="00753102" w:rsidRDefault="00D57C09" w:rsidP="004F0B4B">
            <w:pPr>
              <w:pStyle w:val="TAL"/>
              <w:rPr>
                <w:rFonts w:cs="Arial"/>
              </w:rPr>
            </w:pPr>
            <w:r w:rsidRPr="00753102">
              <w:rPr>
                <w:rFonts w:cs="Arial"/>
              </w:rPr>
              <w:t>3.0 dB, 3.0GHz &lt; f ≤ 4.2GHz</w:t>
            </w:r>
          </w:p>
          <w:p w:rsidR="00D57C09" w:rsidRPr="00753102" w:rsidRDefault="00D57C09" w:rsidP="004F0B4B">
            <w:pPr>
              <w:pStyle w:val="TAL"/>
              <w:rPr>
                <w:rFonts w:cs="Arial"/>
              </w:rPr>
            </w:pPr>
            <w:r w:rsidRPr="00753102">
              <w:rPr>
                <w:rFonts w:cs="Arial" w:hint="eastAsia"/>
                <w:lang w:eastAsia="ja-JP"/>
              </w:rPr>
              <w:t>3.</w:t>
            </w:r>
            <w:r w:rsidRPr="00753102">
              <w:rPr>
                <w:rFonts w:cs="Arial"/>
                <w:lang w:eastAsia="ja-JP"/>
              </w:rPr>
              <w:t>5</w:t>
            </w:r>
            <w:r w:rsidRPr="00753102">
              <w:rPr>
                <w:rFonts w:cs="Arial" w:hint="eastAsia"/>
                <w:lang w:eastAsia="ja-JP"/>
              </w:rPr>
              <w:t xml:space="preserve"> </w:t>
            </w:r>
            <w:r w:rsidRPr="00753102">
              <w:rPr>
                <w:rFonts w:cs="Arial"/>
                <w:lang w:eastAsia="ja-JP"/>
              </w:rPr>
              <w:t>dB</w:t>
            </w:r>
            <w:r w:rsidRPr="00753102">
              <w:rPr>
                <w:rFonts w:cs="Arial" w:hint="eastAsia"/>
                <w:lang w:eastAsia="ja-JP"/>
              </w:rPr>
              <w:t xml:space="preserve">, </w:t>
            </w:r>
            <w:r w:rsidRPr="00753102">
              <w:rPr>
                <w:rFonts w:cs="Arial"/>
                <w:lang w:eastAsia="ja-JP"/>
              </w:rPr>
              <w:t>4.2 GHz &lt; f ≤ 6.0 GHz</w:t>
            </w:r>
          </w:p>
          <w:p w:rsidR="00D57C09" w:rsidRPr="00753102" w:rsidRDefault="00D57C09" w:rsidP="004F0B4B">
            <w:pPr>
              <w:pStyle w:val="TAL"/>
              <w:rPr>
                <w:rFonts w:cs="Arial"/>
              </w:rPr>
            </w:pPr>
          </w:p>
          <w:p w:rsidR="00D57C09" w:rsidRPr="00753102" w:rsidRDefault="00D57C09" w:rsidP="004F0B4B">
            <w:pPr>
              <w:pStyle w:val="TAL"/>
              <w:rPr>
                <w:rFonts w:cs="Arial"/>
              </w:rPr>
            </w:pPr>
            <w:r w:rsidRPr="00753102">
              <w:rPr>
                <w:rFonts w:cs="Arial" w:hint="eastAsia"/>
              </w:rPr>
              <w:t>F</w:t>
            </w:r>
            <w:r w:rsidRPr="00753102">
              <w:rPr>
                <w:rFonts w:cs="Arial"/>
              </w:rPr>
              <w:t>or co-existence with</w:t>
            </w:r>
            <w:r w:rsidRPr="00753102" w:rsidDel="00E2020E">
              <w:rPr>
                <w:rFonts w:cs="Arial"/>
              </w:rPr>
              <w:t xml:space="preserve"> </w:t>
            </w:r>
            <w:r w:rsidRPr="00753102">
              <w:rPr>
                <w:rFonts w:cs="Arial"/>
              </w:rPr>
              <w:t>PHS and public safety bands.</w:t>
            </w:r>
          </w:p>
          <w:p w:rsidR="00D57C09" w:rsidRPr="00753102" w:rsidRDefault="00D57C09" w:rsidP="004F0B4B">
            <w:pPr>
              <w:pStyle w:val="TAL"/>
              <w:rPr>
                <w:rFonts w:cs="Arial"/>
              </w:rPr>
            </w:pPr>
            <w:r w:rsidRPr="00753102">
              <w:rPr>
                <w:rFonts w:cs="Arial"/>
              </w:rPr>
              <w:t>0</w:t>
            </w:r>
            <w:r w:rsidRPr="00753102">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3.1 dB, f ≤ 3.0GHz</w:t>
            </w:r>
          </w:p>
          <w:p w:rsidR="00D57C09" w:rsidRPr="00753102" w:rsidRDefault="00D57C09" w:rsidP="004F0B4B">
            <w:pPr>
              <w:pStyle w:val="TAL"/>
              <w:rPr>
                <w:rFonts w:cs="Arial"/>
              </w:rPr>
            </w:pPr>
            <w:r w:rsidRPr="00753102">
              <w:rPr>
                <w:rFonts w:cs="Arial"/>
              </w:rPr>
              <w:t>3.3 dB, 3.0GHz &lt; f ≤ 4.2GHz</w:t>
            </w:r>
          </w:p>
          <w:p w:rsidR="00D57C09" w:rsidRPr="00753102" w:rsidRDefault="00D57C09" w:rsidP="004F0B4B">
            <w:pPr>
              <w:pStyle w:val="TAL"/>
              <w:rPr>
                <w:rFonts w:cs="Arial"/>
              </w:rPr>
            </w:pPr>
            <w:r w:rsidRPr="00753102">
              <w:rPr>
                <w:rFonts w:cs="Arial"/>
              </w:rPr>
              <w:t>3.</w:t>
            </w:r>
            <w:r w:rsidRPr="00753102">
              <w:rPr>
                <w:rFonts w:cs="Arial" w:hint="eastAsia"/>
                <w:lang w:eastAsia="ja-JP"/>
              </w:rPr>
              <w:t>4</w:t>
            </w:r>
            <w:r w:rsidRPr="00753102">
              <w:rPr>
                <w:rFonts w:cs="Arial"/>
              </w:rPr>
              <w:t xml:space="preserve"> dB, </w:t>
            </w:r>
            <w:r w:rsidRPr="00753102">
              <w:rPr>
                <w:rFonts w:cs="Arial" w:hint="eastAsia"/>
                <w:lang w:eastAsia="ja-JP"/>
              </w:rPr>
              <w:t>4</w:t>
            </w:r>
            <w:r w:rsidRPr="00753102">
              <w:rPr>
                <w:rFonts w:cs="Arial"/>
              </w:rPr>
              <w:t>.</w:t>
            </w:r>
            <w:r w:rsidRPr="00753102">
              <w:rPr>
                <w:rFonts w:cs="Arial" w:hint="eastAsia"/>
                <w:lang w:eastAsia="ja-JP"/>
              </w:rPr>
              <w:t>2</w:t>
            </w:r>
            <w:r w:rsidRPr="00753102">
              <w:rPr>
                <w:rFonts w:cs="Arial"/>
              </w:rPr>
              <w:t xml:space="preserve">GHz &lt; f ≤ </w:t>
            </w:r>
            <w:r w:rsidRPr="00753102">
              <w:rPr>
                <w:rFonts w:cs="Arial" w:hint="eastAsia"/>
                <w:lang w:eastAsia="ja-JP"/>
              </w:rPr>
              <w:t>6.0</w:t>
            </w:r>
            <w:r w:rsidRPr="00753102">
              <w:rPr>
                <w:rFonts w:cs="Arial"/>
                <w:lang w:eastAsia="ja-JP"/>
              </w:rPr>
              <w:t xml:space="preserve"> </w:t>
            </w:r>
            <w:r w:rsidRPr="00753102">
              <w:rPr>
                <w:rFonts w:cs="Arial"/>
              </w:rPr>
              <w:t>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6.8</w:t>
            </w:r>
            <w:r w:rsidRPr="00753102">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p>
        </w:tc>
      </w:tr>
    </w:tbl>
    <w:p w:rsidR="00D57C09" w:rsidRPr="00753102" w:rsidRDefault="00D57C09" w:rsidP="00D57C09"/>
    <w:p w:rsidR="00D57C09" w:rsidRPr="00753102" w:rsidRDefault="00D57C09" w:rsidP="00D57C09">
      <w:pPr>
        <w:pStyle w:val="Heading1"/>
      </w:pPr>
      <w:bookmarkStart w:id="1773" w:name="_Toc21125352"/>
      <w:bookmarkStart w:id="1774" w:name="_Toc29768342"/>
      <w:bookmarkStart w:id="1775" w:name="_Toc36044784"/>
      <w:r w:rsidRPr="00753102">
        <w:t>C.3</w:t>
      </w:r>
      <w:r w:rsidRPr="00753102">
        <w:tab/>
      </w:r>
      <w:r w:rsidRPr="00753102">
        <w:rPr>
          <w:lang w:eastAsia="sv-SE"/>
        </w:rPr>
        <w:t>Measurement of receiv</w:t>
      </w:r>
      <w:r w:rsidRPr="00753102">
        <w:t>er (OTA)</w:t>
      </w:r>
      <w:bookmarkEnd w:id="1773"/>
      <w:bookmarkEnd w:id="1774"/>
      <w:bookmarkEnd w:id="1775"/>
    </w:p>
    <w:p w:rsidR="00D57C09" w:rsidRPr="00753102" w:rsidRDefault="00D57C09" w:rsidP="00D57C09">
      <w:pPr>
        <w:pStyle w:val="TH"/>
      </w:pPr>
      <w:r w:rsidRPr="00753102">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D57C09" w:rsidRPr="00753102" w:rsidTr="004F0B4B">
        <w:trPr>
          <w:jc w:val="center"/>
        </w:trPr>
        <w:tc>
          <w:tcPr>
            <w:tcW w:w="1540" w:type="dxa"/>
          </w:tcPr>
          <w:p w:rsidR="00D57C09" w:rsidRPr="00753102" w:rsidRDefault="00D57C09" w:rsidP="004F0B4B">
            <w:pPr>
              <w:pStyle w:val="TAH"/>
              <w:rPr>
                <w:rFonts w:cs="v4.2.0"/>
              </w:rPr>
            </w:pPr>
            <w:r w:rsidRPr="00753102">
              <w:rPr>
                <w:rFonts w:cs="v4.2.0"/>
              </w:rPr>
              <w:t xml:space="preserve">Test </w:t>
            </w:r>
          </w:p>
        </w:tc>
        <w:tc>
          <w:tcPr>
            <w:tcW w:w="2679" w:type="dxa"/>
          </w:tcPr>
          <w:p w:rsidR="00D57C09" w:rsidRPr="00753102" w:rsidRDefault="00D57C09" w:rsidP="004F0B4B">
            <w:pPr>
              <w:pStyle w:val="TAH"/>
              <w:rPr>
                <w:rFonts w:cs="v4.2.0"/>
              </w:rPr>
            </w:pPr>
            <w:r w:rsidRPr="00753102">
              <w:rPr>
                <w:rFonts w:cs="v4.2.0"/>
              </w:rPr>
              <w:t>Minimum Requirement in 3GPP TS 37.105 [6]</w:t>
            </w:r>
          </w:p>
        </w:tc>
        <w:tc>
          <w:tcPr>
            <w:tcW w:w="2657" w:type="dxa"/>
          </w:tcPr>
          <w:p w:rsidR="00D57C09" w:rsidRPr="00753102" w:rsidRDefault="00D57C09" w:rsidP="004F0B4B">
            <w:pPr>
              <w:pStyle w:val="TAH"/>
              <w:rPr>
                <w:rFonts w:cs="v4.2.0"/>
              </w:rPr>
            </w:pPr>
            <w:r w:rsidRPr="00753102">
              <w:rPr>
                <w:rFonts w:cs="v4.2.0"/>
              </w:rPr>
              <w:t>Test Tolerance</w:t>
            </w:r>
          </w:p>
        </w:tc>
        <w:tc>
          <w:tcPr>
            <w:tcW w:w="2981" w:type="dxa"/>
          </w:tcPr>
          <w:p w:rsidR="00D57C09" w:rsidRPr="00753102" w:rsidRDefault="00D57C09" w:rsidP="004F0B4B">
            <w:pPr>
              <w:pStyle w:val="TAH"/>
              <w:rPr>
                <w:rFonts w:cs="v4.2.0"/>
              </w:rPr>
            </w:pPr>
            <w:r w:rsidRPr="00753102">
              <w:rPr>
                <w:rFonts w:cs="v4.2.0"/>
              </w:rPr>
              <w:t>Test Requirement in the present document</w:t>
            </w:r>
          </w:p>
        </w:tc>
      </w:tr>
      <w:tr w:rsidR="00D57C09" w:rsidRPr="00753102" w:rsidTr="004F0B4B">
        <w:trPr>
          <w:jc w:val="center"/>
        </w:trPr>
        <w:tc>
          <w:tcPr>
            <w:tcW w:w="1540" w:type="dxa"/>
          </w:tcPr>
          <w:p w:rsidR="00D57C09" w:rsidRPr="00753102" w:rsidRDefault="00D57C09" w:rsidP="004F0B4B">
            <w:pPr>
              <w:pStyle w:val="TAL"/>
            </w:pPr>
            <w:r w:rsidRPr="00753102">
              <w:t>7.2 OTA sensitivity</w:t>
            </w:r>
          </w:p>
        </w:tc>
        <w:tc>
          <w:tcPr>
            <w:tcW w:w="2679" w:type="dxa"/>
          </w:tcPr>
          <w:p w:rsidR="00D57C09" w:rsidRPr="00753102" w:rsidRDefault="00D57C09" w:rsidP="004F0B4B">
            <w:pPr>
              <w:pStyle w:val="TAL"/>
              <w:rPr>
                <w:rFonts w:cs="Arial"/>
              </w:rPr>
            </w:pPr>
            <w:r w:rsidRPr="00753102">
              <w:rPr>
                <w:rFonts w:cs="Arial"/>
              </w:rPr>
              <w:t>See 3GPP TS 37.105 [6], subclause 10.2</w:t>
            </w:r>
          </w:p>
        </w:tc>
        <w:tc>
          <w:tcPr>
            <w:tcW w:w="2657" w:type="dxa"/>
          </w:tcPr>
          <w:p w:rsidR="00D57C09" w:rsidRPr="00753102" w:rsidRDefault="00D57C09" w:rsidP="004F0B4B">
            <w:pPr>
              <w:pStyle w:val="TAL"/>
              <w:rPr>
                <w:rFonts w:cs="Arial"/>
                <w:lang w:eastAsia="ja-JP"/>
              </w:rPr>
            </w:pPr>
            <w:r w:rsidRPr="00753102">
              <w:rPr>
                <w:rFonts w:cs="Arial"/>
              </w:rPr>
              <w:t>1.3 dB</w:t>
            </w:r>
            <w:r w:rsidRPr="00753102">
              <w:rPr>
                <w:rFonts w:cs="Arial"/>
                <w:lang w:eastAsia="ja-JP"/>
              </w:rPr>
              <w:t>, f ≤ 3.0 GHz</w:t>
            </w:r>
          </w:p>
          <w:p w:rsidR="00D57C09" w:rsidRPr="00753102" w:rsidRDefault="00D57C09" w:rsidP="004F0B4B">
            <w:pPr>
              <w:pStyle w:val="TAL"/>
            </w:pPr>
            <w:r w:rsidRPr="00753102">
              <w:rPr>
                <w:rFonts w:cs="Arial"/>
                <w:lang w:eastAsia="ja-JP"/>
              </w:rPr>
              <w:t>1.4 dB, 3.0 GHz &lt; f ≤ 4.2 GHz</w:t>
            </w:r>
          </w:p>
        </w:tc>
        <w:tc>
          <w:tcPr>
            <w:tcW w:w="2981" w:type="dxa"/>
          </w:tcPr>
          <w:p w:rsidR="00D57C09" w:rsidRPr="00753102" w:rsidRDefault="00D57C09" w:rsidP="004F0B4B">
            <w:pPr>
              <w:pStyle w:val="TAL"/>
            </w:pPr>
            <w:r w:rsidRPr="00753102">
              <w:t>Formula:</w:t>
            </w:r>
          </w:p>
          <w:p w:rsidR="00D57C09" w:rsidRPr="00753102" w:rsidRDefault="00D57C09" w:rsidP="004F0B4B">
            <w:pPr>
              <w:pStyle w:val="TAL"/>
            </w:pPr>
            <w:r w:rsidRPr="00753102">
              <w:t>Declared Minimum EIS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1.3 dB, f ≤ 3.0 GHz</w:t>
            </w:r>
          </w:p>
          <w:p w:rsidR="00D57C09" w:rsidRPr="00753102" w:rsidRDefault="00D57C09" w:rsidP="004F0B4B">
            <w:pPr>
              <w:pStyle w:val="TAL"/>
              <w:rPr>
                <w:rFonts w:cs="Arial"/>
              </w:rPr>
            </w:pPr>
            <w:r w:rsidRPr="00753102">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EISREFSENS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7.4 OTA Dynamic range</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7.6 OTA Blocking - in-band</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7.6 OTA blocking – co-location</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unchanged</w:t>
            </w:r>
            <w:r w:rsidRPr="00753102">
              <w:br/>
            </w:r>
          </w:p>
          <w:p w:rsidR="00D57C09" w:rsidRPr="00753102" w:rsidRDefault="00D57C09" w:rsidP="004F0B4B">
            <w:pPr>
              <w:pStyle w:val="TAL"/>
            </w:pPr>
            <w:r w:rsidRPr="00753102">
              <w:t>Interferer signal power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1.7 dB, f ≤ 3.0 GHz</w:t>
            </w:r>
          </w:p>
          <w:p w:rsidR="00D57C09" w:rsidRPr="00753102" w:rsidRDefault="00D57C09" w:rsidP="004F0B4B">
            <w:pPr>
              <w:pStyle w:val="TAL"/>
              <w:rPr>
                <w:rFonts w:cs="Arial"/>
              </w:rPr>
            </w:pPr>
            <w:r w:rsidRPr="00753102">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bl>
    <w:p w:rsidR="00D57C09" w:rsidRPr="00753102" w:rsidRDefault="00D57C09" w:rsidP="00D57C09"/>
    <w:p w:rsidR="00D57C09" w:rsidRPr="00753102" w:rsidRDefault="00D57C09" w:rsidP="00D57C09">
      <w:pPr>
        <w:pStyle w:val="Heading8"/>
      </w:pPr>
      <w:r w:rsidRPr="00753102">
        <w:br w:type="page"/>
      </w:r>
      <w:bookmarkStart w:id="1776" w:name="_Toc21125353"/>
      <w:bookmarkStart w:id="1777" w:name="_Toc29768343"/>
      <w:bookmarkStart w:id="1778" w:name="_Toc36044785"/>
      <w:r w:rsidRPr="00753102">
        <w:t>Annex D (informative):</w:t>
      </w:r>
      <w:r w:rsidRPr="00753102">
        <w:br/>
        <w:t>Test system set-up</w:t>
      </w:r>
      <w:bookmarkEnd w:id="1776"/>
      <w:bookmarkEnd w:id="1777"/>
      <w:bookmarkEnd w:id="1778"/>
    </w:p>
    <w:p w:rsidR="00D57C09" w:rsidRPr="00753102" w:rsidRDefault="00D57C09" w:rsidP="00D57C09">
      <w:pPr>
        <w:pStyle w:val="Heading1"/>
      </w:pPr>
      <w:bookmarkStart w:id="1779" w:name="_Toc21125354"/>
      <w:bookmarkStart w:id="1780" w:name="_Toc29768344"/>
      <w:bookmarkStart w:id="1781" w:name="_Toc36044786"/>
      <w:r w:rsidRPr="00753102">
        <w:t>D.1</w:t>
      </w:r>
      <w:r w:rsidRPr="00753102">
        <w:tab/>
        <w:t>Transmitter</w:t>
      </w:r>
      <w:bookmarkEnd w:id="1779"/>
      <w:bookmarkEnd w:id="1780"/>
      <w:bookmarkEnd w:id="1781"/>
    </w:p>
    <w:p w:rsidR="00D57C09" w:rsidRPr="00753102" w:rsidRDefault="00D57C09" w:rsidP="00D57C09">
      <w:pPr>
        <w:pStyle w:val="Heading2"/>
      </w:pPr>
      <w:bookmarkStart w:id="1782" w:name="_Toc21125355"/>
      <w:bookmarkStart w:id="1783" w:name="_Toc29768345"/>
      <w:bookmarkStart w:id="1784" w:name="_Toc36044787"/>
      <w:r w:rsidRPr="00753102">
        <w:t>D.1.1</w:t>
      </w:r>
      <w:r w:rsidRPr="00753102">
        <w:tab/>
        <w:t>Radiated Transmit Power, OTA E-UTRA DL RS power, output power dynamics and Transmitter signal quality</w:t>
      </w:r>
      <w:bookmarkEnd w:id="1782"/>
      <w:bookmarkEnd w:id="1783"/>
      <w:bookmarkEnd w:id="1784"/>
    </w:p>
    <w:bookmarkStart w:id="1785" w:name="_MON_1537741137"/>
    <w:bookmarkEnd w:id="1785"/>
    <w:p w:rsidR="00D57C09" w:rsidRPr="00753102" w:rsidRDefault="00D57C09" w:rsidP="00D57C09">
      <w:pPr>
        <w:pStyle w:val="TH"/>
        <w:rPr>
          <w:lang w:eastAsia="zh-CN"/>
        </w:rPr>
      </w:pPr>
      <w:r w:rsidRPr="00753102">
        <w:rPr>
          <w:lang w:eastAsia="zh-CN"/>
        </w:rPr>
        <w:object w:dxaOrig="10382" w:dyaOrig="5433">
          <v:shape id="_x0000_i1053" type="#_x0000_t75" style="width:481.5pt;height:252.75pt" o:ole="">
            <v:imagedata r:id="rId53" o:title=""/>
          </v:shape>
          <o:OLEObject Type="Embed" ProgID="Word.Picture.8" ShapeID="_x0000_i1053" DrawAspect="Content" ObjectID="_1646658847" r:id="rId54"/>
        </w:object>
      </w:r>
    </w:p>
    <w:p w:rsidR="00D57C09" w:rsidRPr="00753102" w:rsidRDefault="00D57C09" w:rsidP="00D57C09">
      <w:pPr>
        <w:pStyle w:val="TF"/>
        <w:rPr>
          <w:rFonts w:eastAsia="MS PGothic"/>
        </w:rPr>
      </w:pPr>
      <w:r w:rsidRPr="00753102">
        <w:t xml:space="preserve">Figure D.1.1-1: </w:t>
      </w:r>
      <w:r w:rsidRPr="00753102">
        <w:rPr>
          <w:rFonts w:eastAsia="MS PGothic"/>
        </w:rPr>
        <w:t>Measurement set up for Radiated Transmit Power, OTA E-UTRA DL RS power, output power dynamics, Transmitter signal quality</w:t>
      </w:r>
    </w:p>
    <w:p w:rsidR="00D57C09" w:rsidRPr="00753102" w:rsidRDefault="00D57C09" w:rsidP="00D57C09">
      <w:r w:rsidRPr="00753102">
        <w:t>The OTA chamber shown in figure D.1.1-1 is intended to be generic and can be replaced with any suitable OTA chamber (Far field anechoic chamber, CATR, Near field chamber, etc..) .</w:t>
      </w:r>
    </w:p>
    <w:p w:rsidR="00D57C09" w:rsidRPr="00753102" w:rsidRDefault="00D57C09" w:rsidP="00D57C09">
      <w:pPr>
        <w:pStyle w:val="Heading2"/>
      </w:pPr>
      <w:bookmarkStart w:id="1786" w:name="_Toc21125356"/>
      <w:bookmarkStart w:id="1787" w:name="_Toc29768346"/>
      <w:bookmarkStart w:id="1788" w:name="_Toc36044788"/>
      <w:r w:rsidRPr="00753102">
        <w:t>D.1.2</w:t>
      </w:r>
      <w:r w:rsidRPr="00753102">
        <w:tab/>
        <w:t>OTA Base Station output power, ACLR, OTA spectrum emissions mask, OTA operating band unwanted emissions</w:t>
      </w:r>
      <w:bookmarkEnd w:id="1786"/>
      <w:bookmarkEnd w:id="1787"/>
      <w:bookmarkEnd w:id="1788"/>
    </w:p>
    <w:p w:rsidR="00D57C09" w:rsidRPr="00753102" w:rsidRDefault="00A945E0" w:rsidP="00D57C09">
      <w:pPr>
        <w:jc w:val="center"/>
      </w:pPr>
      <w:r>
        <w:rPr>
          <w:noProof/>
          <w:lang w:val="en-US"/>
        </w:rPr>
        <w:pict>
          <v:shape id="Picture 22" o:spid="_x0000_i1054" type="#_x0000_t75" style="width:405pt;height:228.75pt;visibility:visible;mso-wrap-style:square">
            <v:imagedata r:id="rId55" o:title=""/>
          </v:shape>
        </w:pict>
      </w:r>
    </w:p>
    <w:p w:rsidR="00D57C09" w:rsidRPr="00753102" w:rsidRDefault="00D57C09" w:rsidP="00D57C09">
      <w:pPr>
        <w:pStyle w:val="TF"/>
        <w:rPr>
          <w:rFonts w:eastAsia="MS PGothic"/>
        </w:rPr>
      </w:pPr>
      <w:r w:rsidRPr="00753102">
        <w:t xml:space="preserve">Figure D.1.2-1: </w:t>
      </w:r>
      <w:r w:rsidRPr="00753102">
        <w:rPr>
          <w:rFonts w:eastAsia="MS PGothic"/>
        </w:rPr>
        <w:t>Measurement set up for OTA Base Station output power, ACLR, OTA spectrum emissions mask, OTA operating band unwanted emissions</w:t>
      </w:r>
    </w:p>
    <w:p w:rsidR="00D57C09" w:rsidRPr="00753102" w:rsidRDefault="00D57C09" w:rsidP="00D57C09"/>
    <w:p w:rsidR="00D57C09" w:rsidRPr="00753102" w:rsidRDefault="00D57C09" w:rsidP="00D57C09">
      <w:pPr>
        <w:pStyle w:val="Heading2"/>
      </w:pPr>
      <w:bookmarkStart w:id="1789" w:name="_Toc21125357"/>
      <w:bookmarkStart w:id="1790" w:name="_Toc29768347"/>
      <w:bookmarkStart w:id="1791" w:name="_Toc36044789"/>
      <w:r w:rsidRPr="00753102">
        <w:t>D.1.3</w:t>
      </w:r>
      <w:r w:rsidRPr="00753102">
        <w:tab/>
        <w:t>OTA spurious emissions</w:t>
      </w:r>
      <w:bookmarkEnd w:id="1789"/>
      <w:bookmarkEnd w:id="1790"/>
      <w:bookmarkEnd w:id="1791"/>
    </w:p>
    <w:p w:rsidR="00D57C09" w:rsidRPr="00753102" w:rsidRDefault="00A945E0" w:rsidP="00D57C09">
      <w:pPr>
        <w:pStyle w:val="TH"/>
      </w:pPr>
      <w:r>
        <w:rPr>
          <w:noProof/>
          <w:lang w:val="en-US"/>
        </w:rPr>
        <w:pict>
          <v:shape id="Picture 23" o:spid="_x0000_i1055" type="#_x0000_t75" style="width:405pt;height:228.75pt;visibility:visible;mso-wrap-style:square">
            <v:imagedata r:id="rId56" o:title=""/>
          </v:shape>
        </w:pict>
      </w:r>
    </w:p>
    <w:p w:rsidR="00D57C09" w:rsidRPr="00753102" w:rsidRDefault="00D57C09" w:rsidP="00D57C09">
      <w:pPr>
        <w:pStyle w:val="TF"/>
      </w:pPr>
      <w:r w:rsidRPr="00753102">
        <w:t xml:space="preserve">Figure D.1.3-1: </w:t>
      </w:r>
      <w:r w:rsidRPr="00753102">
        <w:rPr>
          <w:rFonts w:eastAsia="MS PGothic"/>
        </w:rPr>
        <w:t>Measurement set up for OTA spurious emissions</w:t>
      </w:r>
    </w:p>
    <w:p w:rsidR="00D57C09" w:rsidRPr="00753102" w:rsidRDefault="00D57C09" w:rsidP="00D57C09">
      <w:pPr>
        <w:rPr>
          <w:rFonts w:eastAsia="MS Mincho"/>
          <w:lang w:eastAsia="ja-JP"/>
        </w:rPr>
      </w:pPr>
    </w:p>
    <w:p w:rsidR="00D57C09" w:rsidRPr="00753102" w:rsidRDefault="00D57C09" w:rsidP="00D57C09">
      <w:pPr>
        <w:pStyle w:val="Heading2"/>
      </w:pPr>
      <w:bookmarkStart w:id="1792" w:name="_Toc21125358"/>
      <w:bookmarkStart w:id="1793" w:name="_Toc29768348"/>
      <w:bookmarkStart w:id="1794" w:name="_Toc36044790"/>
      <w:r w:rsidRPr="00753102">
        <w:t>D.1.4</w:t>
      </w:r>
      <w:r w:rsidRPr="00753102">
        <w:tab/>
        <w:t>OTA Co-location emissions, TX OFF power</w:t>
      </w:r>
      <w:bookmarkEnd w:id="1792"/>
      <w:bookmarkEnd w:id="1793"/>
      <w:bookmarkEnd w:id="1794"/>
    </w:p>
    <w:p w:rsidR="00D57C09" w:rsidRPr="00753102" w:rsidRDefault="00A945E0" w:rsidP="00D57C09">
      <w:pPr>
        <w:pStyle w:val="TH"/>
      </w:pPr>
      <w:r>
        <w:rPr>
          <w:noProof/>
          <w:lang w:val="en-US"/>
        </w:rPr>
        <w:pict>
          <v:shape id="Picture 24" o:spid="_x0000_i1056" type="#_x0000_t75" style="width:405pt;height:276pt;visibility:visible;mso-wrap-style:square">
            <v:imagedata r:id="rId57" o:title=""/>
          </v:shape>
        </w:pict>
      </w:r>
    </w:p>
    <w:p w:rsidR="00D57C09" w:rsidRPr="00753102" w:rsidRDefault="00D57C09" w:rsidP="00D57C09">
      <w:pPr>
        <w:pStyle w:val="TF"/>
      </w:pPr>
      <w:r w:rsidRPr="00753102">
        <w:t xml:space="preserve">Figure D.1.4-1: </w:t>
      </w:r>
      <w:r w:rsidRPr="00753102">
        <w:rPr>
          <w:rFonts w:eastAsia="MS PGothic"/>
        </w:rPr>
        <w:t>Measurement set up for OTA Co-location emissions, TX OFF power</w:t>
      </w:r>
    </w:p>
    <w:p w:rsidR="00D57C09" w:rsidRPr="00753102" w:rsidRDefault="00D57C09" w:rsidP="00D57C09">
      <w:pPr>
        <w:pStyle w:val="Heading2"/>
      </w:pPr>
      <w:bookmarkStart w:id="1795" w:name="_Toc21125359"/>
      <w:bookmarkStart w:id="1796" w:name="_Toc29768349"/>
      <w:bookmarkStart w:id="1797" w:name="_Toc36044791"/>
      <w:r w:rsidRPr="00753102">
        <w:t>D.1.5</w:t>
      </w:r>
      <w:r w:rsidRPr="00753102">
        <w:tab/>
        <w:t>OTA Transmitter Intermodulation</w:t>
      </w:r>
      <w:bookmarkEnd w:id="1795"/>
      <w:bookmarkEnd w:id="1796"/>
      <w:bookmarkEnd w:id="1797"/>
    </w:p>
    <w:p w:rsidR="00D57C09" w:rsidRPr="00753102" w:rsidRDefault="00A945E0" w:rsidP="00D57C09">
      <w:pPr>
        <w:pStyle w:val="TH"/>
      </w:pPr>
      <w:r>
        <w:rPr>
          <w:noProof/>
          <w:lang w:val="en-US"/>
        </w:rPr>
        <w:pict>
          <v:shape id="Picture 25" o:spid="_x0000_i1057" type="#_x0000_t75" style="width:405pt;height:273.75pt;visibility:visible;mso-wrap-style:square">
            <v:imagedata r:id="rId58" o:title=""/>
          </v:shape>
        </w:pict>
      </w:r>
    </w:p>
    <w:p w:rsidR="00D57C09" w:rsidRPr="00753102" w:rsidRDefault="00D57C09" w:rsidP="00D57C09">
      <w:pPr>
        <w:pStyle w:val="TF"/>
      </w:pPr>
      <w:r w:rsidRPr="00753102">
        <w:t xml:space="preserve">Figure D.1.5-1: </w:t>
      </w:r>
      <w:r w:rsidRPr="00753102">
        <w:rPr>
          <w:rFonts w:eastAsia="MS PGothic"/>
        </w:rPr>
        <w:t>Measurement set up for OTA Transmitter intermodulation</w:t>
      </w:r>
    </w:p>
    <w:p w:rsidR="00D57C09" w:rsidRPr="00753102" w:rsidRDefault="00D57C09" w:rsidP="00D57C09"/>
    <w:p w:rsidR="00D57C09" w:rsidRPr="00753102" w:rsidRDefault="00D57C09" w:rsidP="00D57C09">
      <w:pPr>
        <w:pStyle w:val="Heading1"/>
      </w:pPr>
      <w:bookmarkStart w:id="1798" w:name="_Toc21125360"/>
      <w:bookmarkStart w:id="1799" w:name="_Toc29768350"/>
      <w:bookmarkStart w:id="1800" w:name="_Toc36044792"/>
      <w:r w:rsidRPr="00753102">
        <w:t>D.2</w:t>
      </w:r>
      <w:r w:rsidRPr="00753102">
        <w:tab/>
        <w:t>Receiver</w:t>
      </w:r>
      <w:bookmarkEnd w:id="1798"/>
      <w:bookmarkEnd w:id="1799"/>
      <w:bookmarkEnd w:id="1800"/>
    </w:p>
    <w:p w:rsidR="00D57C09" w:rsidRPr="00753102" w:rsidRDefault="00D57C09" w:rsidP="00D57C09">
      <w:pPr>
        <w:pStyle w:val="Heading2"/>
      </w:pPr>
      <w:bookmarkStart w:id="1801" w:name="_Toc21125361"/>
      <w:bookmarkStart w:id="1802" w:name="_Toc29768351"/>
      <w:bookmarkStart w:id="1803" w:name="_Toc36044793"/>
      <w:r w:rsidRPr="00753102">
        <w:t>D.2.1</w:t>
      </w:r>
      <w:r w:rsidRPr="00753102">
        <w:tab/>
        <w:t>OTA sensitivity and OTA Reference sensitivity</w:t>
      </w:r>
      <w:bookmarkEnd w:id="1801"/>
      <w:bookmarkEnd w:id="1802"/>
      <w:bookmarkEnd w:id="1803"/>
    </w:p>
    <w:p w:rsidR="00D57C09" w:rsidRPr="00753102" w:rsidRDefault="00A945E0" w:rsidP="00D57C09">
      <w:pPr>
        <w:pStyle w:val="TH"/>
      </w:pPr>
      <w:r>
        <w:rPr>
          <w:noProof/>
          <w:lang w:val="en-US"/>
        </w:rPr>
        <w:pict>
          <v:shape id="Picture 47" o:spid="_x0000_i1058" type="#_x0000_t75" style="width:408.75pt;height:233.25pt;visibility:visible;mso-wrap-style:square">
            <v:imagedata r:id="rId59" o:title=""/>
          </v:shape>
        </w:pict>
      </w:r>
    </w:p>
    <w:p w:rsidR="00D57C09" w:rsidRPr="00753102" w:rsidRDefault="00D57C09" w:rsidP="00D57C09">
      <w:pPr>
        <w:pStyle w:val="TF"/>
        <w:rPr>
          <w:rFonts w:eastAsia="MS PGothic"/>
        </w:rPr>
      </w:pPr>
      <w:r w:rsidRPr="00753102">
        <w:t xml:space="preserve">Figure D.2.1-1: </w:t>
      </w:r>
      <w:r w:rsidRPr="00753102">
        <w:rPr>
          <w:rFonts w:eastAsia="MS PGothic"/>
        </w:rPr>
        <w:t>Measurement set up for OTA sensitivity and OTA reference sensitivity</w:t>
      </w:r>
    </w:p>
    <w:p w:rsidR="00D57C09" w:rsidRPr="00753102" w:rsidRDefault="00D57C09" w:rsidP="00D57C09">
      <w:r w:rsidRPr="00753102">
        <w:t>The OTA chamber shown in figure D.2.1-1 is intended to be generic and can be replaced with any suitable OTA chamber (Far field anechoic chamber, CATR, etc..).</w:t>
      </w:r>
    </w:p>
    <w:p w:rsidR="00D57C09" w:rsidRPr="00753102" w:rsidRDefault="00D57C09" w:rsidP="00D57C09">
      <w:pPr>
        <w:pStyle w:val="Heading2"/>
      </w:pPr>
      <w:bookmarkStart w:id="1804" w:name="_Toc21125362"/>
      <w:bookmarkStart w:id="1805" w:name="_Toc29768352"/>
      <w:bookmarkStart w:id="1806" w:name="_Toc36044794"/>
      <w:r w:rsidRPr="00753102">
        <w:t>D.2.2</w:t>
      </w:r>
      <w:r w:rsidRPr="00753102">
        <w:tab/>
        <w:t>OTA Dynamic range</w:t>
      </w:r>
      <w:bookmarkEnd w:id="1804"/>
      <w:bookmarkEnd w:id="1805"/>
      <w:bookmarkEnd w:id="1806"/>
    </w:p>
    <w:p w:rsidR="00D57C09" w:rsidRPr="00753102" w:rsidRDefault="00A945E0" w:rsidP="00D57C09">
      <w:pPr>
        <w:pStyle w:val="TH"/>
      </w:pPr>
      <w:r>
        <w:rPr>
          <w:noProof/>
          <w:lang w:val="en-US"/>
        </w:rPr>
        <w:pict>
          <v:shape id="Picture 30" o:spid="_x0000_i1059" type="#_x0000_t75" style="width:481.5pt;height:210pt;visibility:visible;mso-wrap-style:square">
            <v:imagedata r:id="rId60" o:title=""/>
          </v:shape>
        </w:pict>
      </w:r>
    </w:p>
    <w:p w:rsidR="00D57C09" w:rsidRPr="00753102" w:rsidRDefault="00D57C09" w:rsidP="00D57C09">
      <w:pPr>
        <w:pStyle w:val="TF"/>
        <w:rPr>
          <w:rFonts w:eastAsia="MS PGothic"/>
        </w:rPr>
      </w:pPr>
      <w:r w:rsidRPr="00753102">
        <w:t xml:space="preserve">Figure D.2.2-1: </w:t>
      </w:r>
      <w:r w:rsidRPr="00753102">
        <w:rPr>
          <w:rFonts w:eastAsia="MS PGothic"/>
        </w:rPr>
        <w:t>Measurement set up for OTA Dynamic range</w:t>
      </w:r>
    </w:p>
    <w:p w:rsidR="00D57C09" w:rsidRPr="00753102" w:rsidRDefault="00D57C09" w:rsidP="00D57C09">
      <w:r w:rsidRPr="00753102">
        <w:t>The OTA chamber shown in figure D.2.2-1 is intended to be generic and can be replaced with any suitable OTA chamber (Far field anechoic chamber, CATR, etc..).</w:t>
      </w:r>
    </w:p>
    <w:p w:rsidR="00D57C09" w:rsidRPr="00753102" w:rsidRDefault="00D57C09" w:rsidP="00D57C09">
      <w:pPr>
        <w:pStyle w:val="Heading2"/>
      </w:pPr>
      <w:bookmarkStart w:id="1807" w:name="_Toc21125363"/>
      <w:bookmarkStart w:id="1808" w:name="_Toc29768353"/>
      <w:bookmarkStart w:id="1809" w:name="_Toc36044795"/>
      <w:r w:rsidRPr="00753102">
        <w:t>D.2.3</w:t>
      </w:r>
      <w:r w:rsidRPr="00753102">
        <w:tab/>
        <w:t>OTA Adjacent channel selectivity, general blocking, and narrowband blocking</w:t>
      </w:r>
      <w:bookmarkEnd w:id="1807"/>
      <w:bookmarkEnd w:id="1808"/>
      <w:bookmarkEnd w:id="1809"/>
    </w:p>
    <w:p w:rsidR="00D57C09" w:rsidRPr="00753102" w:rsidRDefault="00A945E0" w:rsidP="00D57C09">
      <w:pPr>
        <w:pStyle w:val="TH"/>
      </w:pPr>
      <w:r>
        <w:rPr>
          <w:noProof/>
          <w:lang w:val="en-US"/>
        </w:rPr>
        <w:pict>
          <v:shape id="Picture 31" o:spid="_x0000_i1060" type="#_x0000_t75" style="width:481.5pt;height:198.75pt;visibility:visible;mso-wrap-style:square">
            <v:imagedata r:id="rId61" o:title=""/>
          </v:shape>
        </w:pict>
      </w:r>
    </w:p>
    <w:p w:rsidR="00D57C09" w:rsidRPr="00753102" w:rsidRDefault="00D57C09" w:rsidP="00D57C09">
      <w:pPr>
        <w:pStyle w:val="TF"/>
        <w:rPr>
          <w:rFonts w:eastAsia="MS PGothic"/>
        </w:rPr>
      </w:pPr>
      <w:r w:rsidRPr="00753102">
        <w:t xml:space="preserve">Figure D.2.3-1: </w:t>
      </w:r>
      <w:r w:rsidRPr="00753102">
        <w:rPr>
          <w:rFonts w:eastAsia="MS PGothic"/>
        </w:rPr>
        <w:t>Measurement set up for OTA ACS and narrowband blocking</w:t>
      </w:r>
    </w:p>
    <w:p w:rsidR="00D57C09" w:rsidRPr="00753102" w:rsidRDefault="00D57C09" w:rsidP="00D57C09">
      <w:r w:rsidRPr="00753102">
        <w:t>Test</w:t>
      </w:r>
    </w:p>
    <w:p w:rsidR="00D57C09" w:rsidRPr="00753102" w:rsidRDefault="00D57C09" w:rsidP="00D57C09">
      <w:r w:rsidRPr="00753102">
        <w:t>The OTA chamber shown in figure D.2.3-1 is intended to be generic and can be replaced with any suitable OTA chamber (Far field anechoic chamber, CATR, etc..).</w:t>
      </w:r>
    </w:p>
    <w:p w:rsidR="00D57C09" w:rsidRPr="00753102" w:rsidRDefault="00D57C09" w:rsidP="00D57C09">
      <w:pPr>
        <w:rPr>
          <w:rFonts w:eastAsia="MS PGothic"/>
        </w:rPr>
      </w:pPr>
    </w:p>
    <w:p w:rsidR="00D57C09" w:rsidRPr="00753102" w:rsidRDefault="00A945E0" w:rsidP="00D57C09">
      <w:pPr>
        <w:pStyle w:val="TH"/>
      </w:pPr>
      <w:r>
        <w:rPr>
          <w:noProof/>
          <w:lang w:val="en-US"/>
        </w:rPr>
        <w:pict>
          <v:shape id="Picture 32" o:spid="_x0000_i1061" type="#_x0000_t75" style="width:481.5pt;height:186.75pt;visibility:visible;mso-wrap-style:square">
            <v:imagedata r:id="rId62" o:title=""/>
          </v:shape>
        </w:pict>
      </w:r>
    </w:p>
    <w:p w:rsidR="00D57C09" w:rsidRPr="00753102" w:rsidRDefault="00D57C09" w:rsidP="00D57C09">
      <w:pPr>
        <w:pStyle w:val="TF"/>
        <w:rPr>
          <w:rFonts w:eastAsia="MS PGothic"/>
        </w:rPr>
      </w:pPr>
      <w:r w:rsidRPr="00753102">
        <w:t xml:space="preserve">Figure D.2.3-2: </w:t>
      </w:r>
      <w:r w:rsidRPr="00753102">
        <w:rPr>
          <w:rFonts w:eastAsia="MS PGothic"/>
        </w:rPr>
        <w:t>Measurement set up for OTA general blocking</w:t>
      </w:r>
    </w:p>
    <w:p w:rsidR="00D57C09" w:rsidRPr="00753102" w:rsidRDefault="00D57C09" w:rsidP="00D57C09">
      <w:r w:rsidRPr="00753102">
        <w:t>The OTA chamber shown in figure D.2.3-2 is intended to be generic and can be replaced with any suitable OTA chamber (Far field anechoic chamber, CATR, etc..).</w:t>
      </w:r>
    </w:p>
    <w:p w:rsidR="00D57C09" w:rsidRPr="00753102" w:rsidRDefault="00D57C09" w:rsidP="00D57C09">
      <w:pPr>
        <w:pStyle w:val="Heading2"/>
      </w:pPr>
      <w:bookmarkStart w:id="1810" w:name="_Toc21125364"/>
      <w:bookmarkStart w:id="1811" w:name="_Toc29768354"/>
      <w:bookmarkStart w:id="1812" w:name="_Toc36044796"/>
      <w:r w:rsidRPr="00753102">
        <w:t>D.2.4</w:t>
      </w:r>
      <w:r w:rsidRPr="00753102">
        <w:tab/>
        <w:t>OTA Blocking</w:t>
      </w:r>
      <w:bookmarkEnd w:id="1810"/>
      <w:bookmarkEnd w:id="1811"/>
      <w:bookmarkEnd w:id="1812"/>
    </w:p>
    <w:p w:rsidR="00D57C09" w:rsidRPr="00753102" w:rsidRDefault="00A945E0" w:rsidP="00D57C09">
      <w:pPr>
        <w:pStyle w:val="TH"/>
      </w:pPr>
      <w:r>
        <w:rPr>
          <w:noProof/>
          <w:lang w:val="en-US"/>
        </w:rPr>
        <w:pict>
          <v:shape id="Picture 33" o:spid="_x0000_i1062" type="#_x0000_t75" style="width:426pt;height:231.75pt;visibility:visible;mso-wrap-style:square">
            <v:imagedata r:id="rId63" o:title=""/>
          </v:shape>
        </w:pict>
      </w:r>
    </w:p>
    <w:p w:rsidR="00D57C09" w:rsidRPr="00753102" w:rsidRDefault="00D57C09" w:rsidP="00D57C09">
      <w:pPr>
        <w:pStyle w:val="TF"/>
        <w:rPr>
          <w:rFonts w:eastAsia="MS PGothic"/>
        </w:rPr>
      </w:pPr>
      <w:r w:rsidRPr="00753102">
        <w:t xml:space="preserve">Figure D.2.4-1: </w:t>
      </w:r>
      <w:r w:rsidRPr="00753102">
        <w:rPr>
          <w:rFonts w:eastAsia="MS PGothic"/>
        </w:rPr>
        <w:t>Measurement set up for OTA Blocking</w:t>
      </w:r>
    </w:p>
    <w:p w:rsidR="00D57C09" w:rsidRPr="00753102" w:rsidRDefault="00D57C09" w:rsidP="00D57C09">
      <w:r w:rsidRPr="00753102">
        <w:t>The OTA chamber shown in figure D.2.4-1 is intended to be generic and can be replaced with any suitable OTA chamber (Far field anechoic chamber, CATR, etc..).</w:t>
      </w:r>
    </w:p>
    <w:p w:rsidR="00D57C09" w:rsidRPr="00753102" w:rsidRDefault="00D57C09" w:rsidP="00D57C09">
      <w:pPr>
        <w:spacing w:after="120"/>
        <w:jc w:val="center"/>
        <w:rPr>
          <w:noProof/>
        </w:rPr>
      </w:pPr>
    </w:p>
    <w:p w:rsidR="00D57C09" w:rsidRPr="00753102" w:rsidRDefault="00A945E0" w:rsidP="00D57C09">
      <w:pPr>
        <w:pStyle w:val="TH"/>
        <w:rPr>
          <w:noProof/>
        </w:rPr>
      </w:pPr>
      <w:r>
        <w:rPr>
          <w:noProof/>
          <w:lang w:val="en-US"/>
        </w:rPr>
        <w:pict>
          <v:shape id="Picture 34" o:spid="_x0000_i1063" type="#_x0000_t75" style="width:430.5pt;height:300.75pt;visibility:visible;mso-wrap-style:square">
            <v:imagedata r:id="rId64" o:title=""/>
          </v:shape>
        </w:pict>
      </w:r>
    </w:p>
    <w:p w:rsidR="00D57C09" w:rsidRPr="00753102" w:rsidRDefault="00D57C09" w:rsidP="00D57C09">
      <w:pPr>
        <w:pStyle w:val="TF"/>
      </w:pPr>
      <w:r w:rsidRPr="00753102">
        <w:t xml:space="preserve">Figure D.2.4-2: </w:t>
      </w:r>
      <w:r w:rsidRPr="00753102">
        <w:rPr>
          <w:rFonts w:eastAsia="MS PGothic"/>
        </w:rPr>
        <w:t>Measurement set up for OTA co-location blocking</w:t>
      </w:r>
    </w:p>
    <w:p w:rsidR="00D57C09" w:rsidRPr="00753102" w:rsidRDefault="00D57C09" w:rsidP="00D57C09">
      <w:pPr>
        <w:pStyle w:val="Heading2"/>
      </w:pPr>
      <w:bookmarkStart w:id="1813" w:name="_Toc21125365"/>
      <w:bookmarkStart w:id="1814" w:name="_Toc29768355"/>
      <w:bookmarkStart w:id="1815" w:name="_Toc36044797"/>
      <w:r w:rsidRPr="00753102">
        <w:t>D.2.5</w:t>
      </w:r>
      <w:r w:rsidRPr="00753102">
        <w:tab/>
        <w:t>OTA Receiver spurious emissions</w:t>
      </w:r>
      <w:bookmarkEnd w:id="1813"/>
      <w:bookmarkEnd w:id="1814"/>
      <w:bookmarkEnd w:id="1815"/>
    </w:p>
    <w:p w:rsidR="00D57C09" w:rsidRPr="00753102" w:rsidRDefault="00A945E0" w:rsidP="00D57C09">
      <w:pPr>
        <w:pStyle w:val="TH"/>
      </w:pPr>
      <w:r>
        <w:rPr>
          <w:noProof/>
          <w:lang w:val="en-US"/>
        </w:rPr>
        <w:pict>
          <v:shape id="Picture 35" o:spid="_x0000_i1064" type="#_x0000_t75" style="width:405pt;height:228.75pt;visibility:visible;mso-wrap-style:square">
            <v:imagedata r:id="rId65" o:title=""/>
          </v:shape>
        </w:pict>
      </w:r>
    </w:p>
    <w:p w:rsidR="00D57C09" w:rsidRPr="00753102" w:rsidRDefault="00D57C09" w:rsidP="00D57C09">
      <w:pPr>
        <w:pStyle w:val="TF"/>
      </w:pPr>
      <w:r w:rsidRPr="00753102">
        <w:t xml:space="preserve">Figure D.2.5-1: </w:t>
      </w:r>
      <w:r w:rsidRPr="00753102">
        <w:rPr>
          <w:rFonts w:eastAsia="MS PGothic"/>
        </w:rPr>
        <w:t>Measurement set up for OTA receiver spurious emissions</w:t>
      </w:r>
    </w:p>
    <w:p w:rsidR="00D57C09" w:rsidRPr="00753102" w:rsidRDefault="00D57C09" w:rsidP="00D57C09">
      <w:pPr>
        <w:pStyle w:val="Heading2"/>
      </w:pPr>
      <w:bookmarkStart w:id="1816" w:name="_Toc21125366"/>
      <w:bookmarkStart w:id="1817" w:name="_Toc29768356"/>
      <w:bookmarkStart w:id="1818" w:name="_Toc36044798"/>
      <w:r w:rsidRPr="00753102">
        <w:t>D.2.6</w:t>
      </w:r>
      <w:r w:rsidRPr="00753102">
        <w:tab/>
        <w:t>OTA Receiver intermodulation</w:t>
      </w:r>
      <w:bookmarkEnd w:id="1816"/>
      <w:bookmarkEnd w:id="1817"/>
      <w:bookmarkEnd w:id="1818"/>
    </w:p>
    <w:p w:rsidR="00D57C09" w:rsidRPr="00753102" w:rsidRDefault="00A945E0" w:rsidP="00D57C09">
      <w:pPr>
        <w:pStyle w:val="TH"/>
      </w:pPr>
      <w:r>
        <w:rPr>
          <w:noProof/>
          <w:lang w:val="en-US"/>
        </w:rPr>
        <w:pict>
          <v:shape id="Picture 36" o:spid="_x0000_i1065" type="#_x0000_t75" style="width:481.5pt;height:200.25pt;visibility:visible;mso-wrap-style:square">
            <v:imagedata r:id="rId66" o:title=""/>
          </v:shape>
        </w:pict>
      </w:r>
    </w:p>
    <w:p w:rsidR="00D57C09" w:rsidRPr="00753102" w:rsidRDefault="00D57C09" w:rsidP="00D57C09">
      <w:pPr>
        <w:pStyle w:val="TF"/>
        <w:rPr>
          <w:rFonts w:eastAsia="MS PGothic"/>
        </w:rPr>
      </w:pPr>
      <w:r w:rsidRPr="00753102">
        <w:t xml:space="preserve">Figure D.2.6-1: </w:t>
      </w:r>
      <w:r w:rsidRPr="00753102">
        <w:rPr>
          <w:rFonts w:eastAsia="MS PGothic"/>
        </w:rPr>
        <w:t>Measurement set up for OTA receiver intermodulation</w:t>
      </w:r>
    </w:p>
    <w:p w:rsidR="00D57C09" w:rsidRPr="00753102" w:rsidRDefault="00D57C09" w:rsidP="00D57C09">
      <w:r w:rsidRPr="00753102">
        <w:t>The OTA chamber shown in figure D.2.6-1 is intended to be generic and can be replaced with any suitable OTA chamber (Far field anechoic chamber, CATR, etc..).</w:t>
      </w:r>
    </w:p>
    <w:p w:rsidR="00D57C09" w:rsidRPr="00753102" w:rsidRDefault="00D57C09" w:rsidP="00D57C09">
      <w:pPr>
        <w:pStyle w:val="Heading2"/>
      </w:pPr>
      <w:bookmarkStart w:id="1819" w:name="_Toc21125367"/>
      <w:bookmarkStart w:id="1820" w:name="_Toc29768357"/>
      <w:bookmarkStart w:id="1821" w:name="_Toc36044799"/>
      <w:r w:rsidRPr="00753102">
        <w:t>D.2.7</w:t>
      </w:r>
      <w:r w:rsidRPr="00753102">
        <w:tab/>
        <w:t>OTA In-channel selectivity</w:t>
      </w:r>
      <w:bookmarkEnd w:id="1819"/>
      <w:bookmarkEnd w:id="1820"/>
      <w:bookmarkEnd w:id="1821"/>
    </w:p>
    <w:p w:rsidR="00D57C09" w:rsidRPr="00753102" w:rsidRDefault="00A945E0" w:rsidP="00D57C09">
      <w:pPr>
        <w:pStyle w:val="TH"/>
      </w:pPr>
      <w:r>
        <w:rPr>
          <w:noProof/>
          <w:lang w:val="en-US"/>
        </w:rPr>
        <w:pict>
          <v:shape id="Picture 37" o:spid="_x0000_i1066" type="#_x0000_t75" style="width:481.5pt;height:223.5pt;visibility:visible;mso-wrap-style:square">
            <v:imagedata r:id="rId67" o:title=""/>
          </v:shape>
        </w:pict>
      </w:r>
    </w:p>
    <w:p w:rsidR="00D57C09" w:rsidRPr="00753102" w:rsidRDefault="00D57C09" w:rsidP="00D57C09">
      <w:pPr>
        <w:pStyle w:val="TF"/>
      </w:pPr>
      <w:r w:rsidRPr="00753102">
        <w:t xml:space="preserve">Figure D.2.7-1: </w:t>
      </w:r>
      <w:r w:rsidRPr="00753102">
        <w:rPr>
          <w:rFonts w:eastAsia="MS PGothic"/>
        </w:rPr>
        <w:t>Measurement set up for OTA In-channel selectivity</w:t>
      </w:r>
    </w:p>
    <w:p w:rsidR="00D57C09" w:rsidRPr="00753102" w:rsidRDefault="00D57C09" w:rsidP="00D57C09">
      <w:r w:rsidRPr="00753102">
        <w:t>The OTA chamber shown in figure D.2.7-1 is intended to be generic and can be replaced with any suitable OTA chamber (Far field anechoic chamber, CATR, etc..).</w:t>
      </w:r>
    </w:p>
    <w:p w:rsidR="00D57C09" w:rsidRPr="00753102" w:rsidRDefault="00D57C09" w:rsidP="00D57C09">
      <w:pPr>
        <w:pStyle w:val="Heading1"/>
      </w:pPr>
      <w:r w:rsidRPr="00753102">
        <w:br w:type="page"/>
      </w:r>
      <w:bookmarkStart w:id="1822" w:name="_Toc21125368"/>
      <w:bookmarkStart w:id="1823" w:name="_Toc29768358"/>
      <w:bookmarkStart w:id="1824" w:name="_Toc36044800"/>
      <w:r w:rsidRPr="00753102">
        <w:t>D.3</w:t>
      </w:r>
      <w:r w:rsidRPr="00753102">
        <w:tab/>
        <w:t>Performance requirements</w:t>
      </w:r>
      <w:bookmarkEnd w:id="1822"/>
      <w:bookmarkEnd w:id="1823"/>
      <w:bookmarkEnd w:id="1824"/>
    </w:p>
    <w:p w:rsidR="00D57C09" w:rsidRPr="00753102" w:rsidRDefault="00D57C09" w:rsidP="00D57C09"/>
    <w:p w:rsidR="00D57C09" w:rsidRPr="00753102" w:rsidRDefault="00A945E0" w:rsidP="00D57C09">
      <w:pPr>
        <w:pStyle w:val="TH"/>
      </w:pPr>
      <w:r>
        <w:rPr>
          <w:noProof/>
        </w:rPr>
        <w:pict>
          <v:shape id="Picture 8" o:spid="_x0000_i1067" type="#_x0000_t75" style="width:489pt;height:145.5pt;visibility:visible;mso-wrap-style:square">
            <v:imagedata r:id="rId68" o:title=""/>
          </v:shape>
        </w:pict>
      </w:r>
    </w:p>
    <w:p w:rsidR="00D57C09" w:rsidRPr="00753102" w:rsidRDefault="00D57C09" w:rsidP="00D57C09">
      <w:pPr>
        <w:pStyle w:val="TF"/>
      </w:pPr>
      <w:r w:rsidRPr="00753102">
        <w:t>Figure D.3-1: Measurement set up for single TX, single demodulation branch radiated performance requirements</w:t>
      </w:r>
    </w:p>
    <w:p w:rsidR="00D57C09" w:rsidRPr="00753102" w:rsidRDefault="00D57C09" w:rsidP="00D57C09"/>
    <w:p w:rsidR="00D57C09" w:rsidRPr="00753102" w:rsidRDefault="00A945E0" w:rsidP="00D57C09">
      <w:pPr>
        <w:pStyle w:val="TH"/>
      </w:pPr>
      <w:r>
        <w:rPr>
          <w:noProof/>
        </w:rPr>
        <w:pict>
          <v:shape id="Picture 6" o:spid="_x0000_i1068" type="#_x0000_t75" style="width:490.5pt;height:145.5pt;visibility:visible;mso-wrap-style:square">
            <v:imagedata r:id="rId69" o:title=""/>
          </v:shape>
        </w:pict>
      </w:r>
    </w:p>
    <w:p w:rsidR="00D57C09" w:rsidRPr="00753102" w:rsidRDefault="00D57C09" w:rsidP="00D57C09">
      <w:pPr>
        <w:pStyle w:val="TF"/>
      </w:pPr>
      <w:r w:rsidRPr="00753102">
        <w:t>Figure D.3-2: Measurement set up for single TX, dual polarization radiated performance requirements</w:t>
      </w:r>
    </w:p>
    <w:p w:rsidR="00D57C09" w:rsidRPr="00753102" w:rsidRDefault="00D57C09" w:rsidP="00D57C09"/>
    <w:p w:rsidR="00D57C09" w:rsidRPr="00753102" w:rsidRDefault="00A945E0" w:rsidP="00D57C09">
      <w:pPr>
        <w:pStyle w:val="TH"/>
      </w:pPr>
      <w:r>
        <w:rPr>
          <w:noProof/>
        </w:rPr>
        <w:pict>
          <v:shape id="Picture 7" o:spid="_x0000_i1069" type="#_x0000_t75" style="width:485.25pt;height:111.75pt;visibility:visible;mso-wrap-style:square">
            <v:imagedata r:id="rId70" o:title=""/>
          </v:shape>
        </w:pict>
      </w:r>
    </w:p>
    <w:p w:rsidR="00D57C09" w:rsidRPr="00753102" w:rsidRDefault="00D57C09" w:rsidP="00D57C09">
      <w:pPr>
        <w:pStyle w:val="TF"/>
      </w:pPr>
      <w:r w:rsidRPr="00753102">
        <w:t>Figure D.3-3: Measurement set up for dual TX, dual polarization radiated performance requirements</w:t>
      </w:r>
    </w:p>
    <w:p w:rsidR="00D57C09" w:rsidRPr="00753102" w:rsidRDefault="00D57C09" w:rsidP="00D57C09">
      <w:r w:rsidRPr="00753102">
        <w:t>The OTA chambers shown in figures D.3-1, D.3-2 and D.3-3 are intended to be generic and can be replaced with any suitable OTA chamber (e.g. far field anechoic chamber, CATR, etc..). The PA depicted in figures D.3-1, D.3-2 and D.3-3 is optional. Fading channel emulators are included when needed according to the requirement description.</w:t>
      </w:r>
    </w:p>
    <w:p w:rsidR="00D57C09" w:rsidRPr="00753102" w:rsidRDefault="00D57C09" w:rsidP="00D57C09">
      <w:pPr>
        <w:pStyle w:val="Heading8"/>
      </w:pPr>
      <w:bookmarkStart w:id="1825" w:name="_Toc21125369"/>
      <w:bookmarkStart w:id="1826" w:name="_Toc29768359"/>
      <w:bookmarkStart w:id="1827" w:name="_Toc36044801"/>
      <w:r w:rsidRPr="00753102">
        <w:t>Annex E (normative):</w:t>
      </w:r>
      <w:r w:rsidRPr="00753102">
        <w:br/>
        <w:t>Estimation of Measurement Uncertainty</w:t>
      </w:r>
      <w:bookmarkEnd w:id="1825"/>
      <w:bookmarkEnd w:id="1826"/>
      <w:bookmarkEnd w:id="1827"/>
    </w:p>
    <w:p w:rsidR="00D57C09" w:rsidRPr="00753102" w:rsidRDefault="00D57C09" w:rsidP="00D57C09">
      <w:pPr>
        <w:pStyle w:val="Heading1"/>
      </w:pPr>
      <w:bookmarkStart w:id="1828" w:name="_Toc21125370"/>
      <w:bookmarkStart w:id="1829" w:name="_Toc29768360"/>
      <w:bookmarkStart w:id="1830" w:name="_Toc36044802"/>
      <w:r w:rsidRPr="00753102">
        <w:t>E.1</w:t>
      </w:r>
      <w:r w:rsidRPr="00753102">
        <w:tab/>
        <w:t>General</w:t>
      </w:r>
      <w:bookmarkEnd w:id="1828"/>
      <w:bookmarkEnd w:id="1829"/>
      <w:bookmarkEnd w:id="1830"/>
    </w:p>
    <w:p w:rsidR="00D57C09" w:rsidRPr="00753102" w:rsidRDefault="00D57C09" w:rsidP="00D57C09">
      <w:r w:rsidRPr="00753102">
        <w:rPr>
          <w:lang w:eastAsia="zh-CN"/>
        </w:rPr>
        <w:t>Common measurement uncertainty budget calculation principle, was described in 3GPP TR 37.842 [7].</w:t>
      </w:r>
    </w:p>
    <w:p w:rsidR="00D57C09" w:rsidRPr="00753102" w:rsidRDefault="00D57C09" w:rsidP="00D57C09">
      <w:pPr>
        <w:pStyle w:val="Heading1"/>
      </w:pPr>
      <w:bookmarkStart w:id="1831" w:name="_Toc21125371"/>
      <w:bookmarkStart w:id="1832" w:name="_Toc29768361"/>
      <w:bookmarkStart w:id="1833" w:name="_Toc36044803"/>
      <w:r w:rsidRPr="00753102">
        <w:t>E.2</w:t>
      </w:r>
      <w:r w:rsidRPr="00753102">
        <w:tab/>
        <w:t>Measurement methodology descriptions</w:t>
      </w:r>
      <w:bookmarkEnd w:id="1831"/>
      <w:bookmarkEnd w:id="1832"/>
      <w:bookmarkEnd w:id="1833"/>
    </w:p>
    <w:p w:rsidR="00D57C09" w:rsidRPr="00753102" w:rsidRDefault="00D57C09" w:rsidP="00D57C09">
      <w:r w:rsidRPr="00753102">
        <w:t xml:space="preserve">The AAS BS radiated measurement method descriptions, including description of the calibration stage, and the measurement stage, are described separately for each of the OTA tests, i.e. for radiated transmit power and for OTA sensitivity test in 3GPP </w:t>
      </w:r>
      <w:r w:rsidRPr="00753102">
        <w:rPr>
          <w:lang w:eastAsia="zh-CN"/>
        </w:rPr>
        <w:t>TR 37.842 [7]</w:t>
      </w:r>
      <w:r w:rsidRPr="00753102">
        <w:t>.</w:t>
      </w:r>
    </w:p>
    <w:p w:rsidR="00D57C09" w:rsidRPr="00753102" w:rsidRDefault="00D57C09" w:rsidP="00D57C09">
      <w:pPr>
        <w:pStyle w:val="Heading1"/>
      </w:pPr>
      <w:bookmarkStart w:id="1834" w:name="_Toc21125372"/>
      <w:bookmarkStart w:id="1835" w:name="_Toc29768362"/>
      <w:bookmarkStart w:id="1836" w:name="_Toc36044804"/>
      <w:r w:rsidRPr="00753102">
        <w:t>E.3</w:t>
      </w:r>
      <w:r w:rsidRPr="00753102">
        <w:tab/>
        <w:t>Measurement uncertainty budget format</w:t>
      </w:r>
      <w:bookmarkEnd w:id="1834"/>
      <w:bookmarkEnd w:id="1835"/>
      <w:bookmarkEnd w:id="1836"/>
    </w:p>
    <w:p w:rsidR="00D57C09" w:rsidRPr="00753102" w:rsidRDefault="00D57C09" w:rsidP="00D57C09">
      <w:pPr>
        <w:rPr>
          <w:lang w:eastAsia="zh-CN"/>
        </w:rPr>
      </w:pPr>
      <w:r w:rsidRPr="00753102">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3GPP TR 37.842 [7], specifying uncertainty contributors for </w:t>
      </w:r>
      <w:r w:rsidRPr="00753102">
        <w:t>calibration stage, as well as measurement stage.</w:t>
      </w:r>
    </w:p>
    <w:p w:rsidR="00D57C09" w:rsidRPr="00753102" w:rsidRDefault="00D57C09" w:rsidP="00D57C09">
      <w:pPr>
        <w:pStyle w:val="Heading1"/>
      </w:pPr>
      <w:bookmarkStart w:id="1837" w:name="_Toc21125373"/>
      <w:bookmarkStart w:id="1838" w:name="_Toc29768363"/>
      <w:bookmarkStart w:id="1839" w:name="_Toc36044805"/>
      <w:r w:rsidRPr="00753102">
        <w:t>E.4</w:t>
      </w:r>
      <w:r w:rsidRPr="00753102">
        <w:tab/>
        <w:t>Measurement uncertainty budgets</w:t>
      </w:r>
      <w:bookmarkEnd w:id="1837"/>
      <w:bookmarkEnd w:id="1838"/>
      <w:bookmarkEnd w:id="1839"/>
    </w:p>
    <w:p w:rsidR="00D57C09" w:rsidRPr="00753102" w:rsidRDefault="00D57C09" w:rsidP="00D57C09">
      <w:pPr>
        <w:rPr>
          <w:lang w:eastAsia="zh-CN"/>
        </w:rPr>
      </w:pPr>
      <w:r w:rsidRPr="00753102">
        <w:rPr>
          <w:lang w:eastAsia="zh-CN"/>
        </w:rPr>
        <w:t xml:space="preserve">Descriptions of uncertainty assessment for </w:t>
      </w:r>
      <w:r w:rsidRPr="00753102">
        <w:t xml:space="preserve">radiated transmit power and for OTA sensitivity test </w:t>
      </w:r>
      <w:r w:rsidRPr="00753102">
        <w:rPr>
          <w:lang w:eastAsia="zh-CN"/>
        </w:rPr>
        <w:t>were described separately for each of the considered Tests Systems as in 3GPP TR 37.842 [7].</w:t>
      </w:r>
    </w:p>
    <w:p w:rsidR="00D57C09" w:rsidRPr="00753102" w:rsidRDefault="00D57C09" w:rsidP="00D57C09">
      <w:pPr>
        <w:pStyle w:val="Heading1"/>
      </w:pPr>
      <w:bookmarkStart w:id="1840" w:name="_Toc21125374"/>
      <w:bookmarkStart w:id="1841" w:name="_Toc29768364"/>
      <w:bookmarkStart w:id="1842" w:name="_Toc36044806"/>
      <w:r w:rsidRPr="00753102">
        <w:t>E.5</w:t>
      </w:r>
      <w:r w:rsidRPr="00753102">
        <w:tab/>
        <w:t>Measurement error contribution descriptions</w:t>
      </w:r>
      <w:bookmarkEnd w:id="1840"/>
      <w:bookmarkEnd w:id="1841"/>
      <w:bookmarkEnd w:id="1842"/>
    </w:p>
    <w:p w:rsidR="00D57C09" w:rsidRPr="00753102" w:rsidRDefault="00D57C09" w:rsidP="00D57C09">
      <w:pPr>
        <w:rPr>
          <w:lang w:eastAsia="zh-CN"/>
        </w:rPr>
      </w:pPr>
      <w:r w:rsidRPr="00753102">
        <w:rPr>
          <w:lang w:eastAsia="zh-CN"/>
        </w:rPr>
        <w:t>Detailed descriptions of the uncertainty contributors for the radiated transmit power and OTA sensitivity test were described separately for each of the considered Tests Systems as in 3GPP TR 37.842 [7].</w:t>
      </w:r>
    </w:p>
    <w:p w:rsidR="00D57C09" w:rsidRPr="00753102" w:rsidRDefault="00D57C09" w:rsidP="00D57C09"/>
    <w:p w:rsidR="00D57C09" w:rsidRPr="00753102" w:rsidRDefault="00D57C09" w:rsidP="00D57C09">
      <w:pPr>
        <w:pStyle w:val="Heading8"/>
      </w:pPr>
      <w:bookmarkStart w:id="1843" w:name="_Hlk513537424"/>
      <w:bookmarkStart w:id="1844" w:name="_Toc21125375"/>
      <w:bookmarkStart w:id="1845" w:name="_Toc29768365"/>
      <w:bookmarkStart w:id="1846" w:name="_Toc36044807"/>
      <w:bookmarkStart w:id="1847" w:name="historyclause"/>
      <w:r w:rsidRPr="00753102">
        <w:t>Annex F (normative):</w:t>
      </w:r>
      <w:bookmarkEnd w:id="1843"/>
      <w:r w:rsidRPr="00753102">
        <w:br/>
        <w:t>TRP measurement grids</w:t>
      </w:r>
      <w:bookmarkEnd w:id="1844"/>
      <w:bookmarkEnd w:id="1845"/>
      <w:bookmarkEnd w:id="1846"/>
    </w:p>
    <w:p w:rsidR="00D57C09" w:rsidRPr="00753102" w:rsidRDefault="00D57C09" w:rsidP="00D57C09">
      <w:pPr>
        <w:pStyle w:val="Heading1"/>
      </w:pPr>
      <w:bookmarkStart w:id="1848" w:name="_Toc21125376"/>
      <w:bookmarkStart w:id="1849" w:name="_Toc29768366"/>
      <w:bookmarkStart w:id="1850" w:name="_Toc36044808"/>
      <w:r w:rsidRPr="00753102">
        <w:t>F.1</w:t>
      </w:r>
      <w:r w:rsidRPr="00753102">
        <w:tab/>
        <w:t>General</w:t>
      </w:r>
      <w:bookmarkEnd w:id="1848"/>
      <w:bookmarkEnd w:id="1849"/>
      <w:bookmarkEnd w:id="1850"/>
    </w:p>
    <w:p w:rsidR="00D57C09" w:rsidRPr="00753102" w:rsidRDefault="00D57C09" w:rsidP="00D57C09">
      <w:pPr>
        <w:rPr>
          <w:noProof/>
        </w:rPr>
      </w:pPr>
      <w:r w:rsidRPr="00753102">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rsidR="00D57C09" w:rsidRPr="00753102" w:rsidRDefault="00D57C09" w:rsidP="00D57C09">
      <w:pPr>
        <w:pStyle w:val="Heading1"/>
      </w:pPr>
      <w:bookmarkStart w:id="1851" w:name="_Toc21125377"/>
      <w:bookmarkStart w:id="1852" w:name="_Toc29768367"/>
      <w:bookmarkStart w:id="1853" w:name="_Toc36044809"/>
      <w:r w:rsidRPr="00753102">
        <w:t>F.2</w:t>
      </w:r>
      <w:r w:rsidRPr="00753102">
        <w:tab/>
        <w:t>Spherical equal angle grid</w:t>
      </w:r>
      <w:bookmarkEnd w:id="1851"/>
      <w:bookmarkEnd w:id="1852"/>
      <w:bookmarkEnd w:id="1853"/>
    </w:p>
    <w:p w:rsidR="00D57C09" w:rsidRPr="00753102" w:rsidRDefault="00D57C09" w:rsidP="00D57C09">
      <w:pPr>
        <w:pStyle w:val="Heading2"/>
      </w:pPr>
      <w:bookmarkStart w:id="1854" w:name="_Toc21125378"/>
      <w:bookmarkStart w:id="1855" w:name="_Toc29768368"/>
      <w:bookmarkStart w:id="1856" w:name="_Toc36044810"/>
      <w:r w:rsidRPr="00753102">
        <w:rPr>
          <w:rFonts w:eastAsia="SimSun" w:hint="eastAsia"/>
          <w:lang w:eastAsia="zh-CN"/>
        </w:rPr>
        <w:t>F.2.</w:t>
      </w:r>
      <w:r w:rsidRPr="00753102">
        <w:rPr>
          <w:rFonts w:eastAsia="SimSun"/>
          <w:lang w:eastAsia="zh-CN"/>
        </w:rPr>
        <w:t>1</w:t>
      </w:r>
      <w:r w:rsidRPr="00753102">
        <w:rPr>
          <w:lang w:eastAsia="en-GB"/>
        </w:rPr>
        <w:tab/>
        <w:t>General</w:t>
      </w:r>
      <w:bookmarkEnd w:id="1854"/>
      <w:bookmarkEnd w:id="1855"/>
      <w:bookmarkEnd w:id="1856"/>
    </w:p>
    <w:p w:rsidR="00D57C09" w:rsidRPr="00753102" w:rsidRDefault="00D57C09" w:rsidP="00D57C09">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tab/>
      </w:r>
      <w:r w:rsidRPr="00D57C09">
        <w:fldChar w:fldCharType="begin"/>
      </w:r>
      <w:r w:rsidRPr="00D57C09">
        <w:instrText xml:space="preserve"> QUOTE </w:instrText>
      </w:r>
      <w:r w:rsidR="00A945E0">
        <w:rPr>
          <w:position w:val="-10"/>
        </w:rPr>
        <w:pict>
          <v:shape id="_x0000_i1070" type="#_x0000_t75" style="width:212.2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21AA&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21AA&quot; wsp:rsidP=&quot;003521AA&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Ï€&lt;/m:t&gt;&lt;/m:r&gt;&lt;/m:num&gt;&lt;m:den&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M&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p&gt;&lt;m:e&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1&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e&gt;&lt;/m:func&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D57C09">
        <w:instrText xml:space="preserve"> </w:instrText>
      </w:r>
      <w:r w:rsidRPr="00D57C09">
        <w:fldChar w:fldCharType="separate"/>
      </w:r>
      <w:r w:rsidR="00A945E0">
        <w:rPr>
          <w:position w:val="-10"/>
        </w:rPr>
        <w:pict>
          <v:shape id="_x0000_i1071" type="#_x0000_t75" style="width:212.2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21AA&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21AA&quot; wsp:rsidP=&quot;003521AA&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Ï€&lt;/m:t&gt;&lt;/m:r&gt;&lt;/m:num&gt;&lt;m:den&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M&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p&gt;&lt;m:e&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1&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e&gt;&lt;/m:func&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D57C09">
        <w:fldChar w:fldCharType="end"/>
      </w:r>
    </w:p>
    <w:p w:rsidR="00D57C09" w:rsidRPr="00753102" w:rsidRDefault="00D57C09" w:rsidP="00D57C09">
      <w:r w:rsidRPr="00753102">
        <w:rPr>
          <w:lang w:eastAsia="en-GB"/>
        </w:rPr>
        <w:t>when EIRP measurements is used</w:t>
      </w:r>
      <w:r w:rsidRPr="00753102">
        <w:t xml:space="preserve"> or as:</w:t>
      </w:r>
    </w:p>
    <w:p w:rsidR="00D57C09" w:rsidRPr="00753102" w:rsidRDefault="00D57C09" w:rsidP="00D57C09">
      <w:pPr>
        <w:pStyle w:val="EQ"/>
      </w:pPr>
      <w:r w:rsidRPr="00753102">
        <w:rPr>
          <w:noProof w:val="0"/>
        </w:rPr>
        <w:tab/>
      </w:r>
      <w:r w:rsidRPr="00D57C09">
        <w:fldChar w:fldCharType="begin"/>
      </w:r>
      <w:r w:rsidRPr="00D57C09">
        <w:instrText xml:space="preserve"> QUOTE </w:instrText>
      </w:r>
      <w:r w:rsidR="00A945E0">
        <w:rPr>
          <w:position w:val="-10"/>
        </w:rPr>
        <w:pict>
          <v:shape id="_x0000_i1072" type="#_x0000_t75" style="width:224.2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46E0F&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46E0F&quot; wsp:rsidP=&quot;00D46E0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4&lt;/m:t&gt;&lt;/m:r&gt;&lt;m:r&gt;&lt;w:rPr&gt;&lt;w:rFonts w:ascii=&quot;Cambria Math&quot; w:h-ansi=&quot;Cambria Math&quot;/&gt;&lt;wx:font wx:val=&quot;Cambria Math&quot;/&gt;&lt;w:i/&gt;&lt;/w:rPr&gt;&lt;m:t&gt;Ï€&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m:rPr&gt;&lt;m:sty m:val=&quot;p&quot;/&gt;&lt;/m:rPr&gt;&lt;w:rPr&gt;&lt;w:rFonts w:ascii=&quot;Cambria Math&quot; w:h-ansi=&quot;Cambria Math&quot;/&gt;&lt;wx:font wx:val=&quot;Cambria Math&quot;/&gt;&lt;/w:rPr&gt;&lt;m:t&gt;2&lt;/m:t&gt;&lt;/m:r&gt;&lt;/m:sup&gt;&lt;/m:sSup&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Ï€&lt;/m:t&gt;&lt;/m:r&gt;&lt;/m:num&gt;&lt;m:den&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M&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p&gt;&lt;m:e&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1&lt;/m:t&gt;&lt;/m:r&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D&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e&gt;&lt;/m:func&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D57C09">
        <w:instrText xml:space="preserve"> </w:instrText>
      </w:r>
      <w:r w:rsidRPr="00D57C09">
        <w:fldChar w:fldCharType="separate"/>
      </w:r>
      <w:r w:rsidR="00A945E0">
        <w:rPr>
          <w:position w:val="-10"/>
        </w:rPr>
        <w:pict>
          <v:shape id="_x0000_i1073" type="#_x0000_t75" style="width:224.2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46E0F&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46E0F&quot; wsp:rsidP=&quot;00D46E0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4&lt;/m:t&gt;&lt;/m:r&gt;&lt;m:r&gt;&lt;w:rPr&gt;&lt;w:rFonts w:ascii=&quot;Cambria Math&quot; w:h-ansi=&quot;Cambria Math&quot;/&gt;&lt;wx:font wx:val=&quot;Cambria Math&quot;/&gt;&lt;w:i/&gt;&lt;/w:rPr&gt;&lt;m:t&gt;Ï€&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m:rPr&gt;&lt;m:sty m:val=&quot;p&quot;/&gt;&lt;/m:rPr&gt;&lt;w:rPr&gt;&lt;w:rFonts w:ascii=&quot;Cambria Math&quot; w:h-ansi=&quot;Cambria Math&quot;/&gt;&lt;wx:font wx:val=&quot;Cambria Math&quot;/&gt;&lt;/w:rPr&gt;&lt;m:t&gt;2&lt;/m:t&gt;&lt;/m:r&gt;&lt;/m:sup&gt;&lt;/m:sSup&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Ï€&lt;/m:t&gt;&lt;/m:r&gt;&lt;/m:num&gt;&lt;m:den&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M&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p&gt;&lt;m:e&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1&lt;/m:t&gt;&lt;/m:r&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D&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e&gt;&lt;/m:func&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D57C09">
        <w:fldChar w:fldCharType="end"/>
      </w:r>
    </w:p>
    <w:p w:rsidR="00D57C09" w:rsidRPr="00753102" w:rsidRDefault="00D57C09" w:rsidP="00D57C09">
      <w:r w:rsidRPr="00753102">
        <w:t xml:space="preserve">when power density measurements are used, and d is the test distance. N and M are the number of samples in the </w:t>
      </w:r>
      <w:r w:rsidRPr="00D57C09">
        <w:fldChar w:fldCharType="begin"/>
      </w:r>
      <w:r w:rsidRPr="00D57C09">
        <w:instrText xml:space="preserve"> QUOTE </w:instrText>
      </w:r>
      <w:r w:rsidR="00A945E0">
        <w:rPr>
          <w:position w:val="-4"/>
        </w:rPr>
        <w:pict>
          <v:shape id="_x0000_i1074" type="#_x0000_t75" style="width: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0564E&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0564E&quot; wsp:rsidP=&quot;00A0564E&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D57C09">
        <w:instrText xml:space="preserve"> </w:instrText>
      </w:r>
      <w:r w:rsidRPr="00D57C09">
        <w:fldChar w:fldCharType="separate"/>
      </w:r>
      <w:r w:rsidR="00A945E0">
        <w:rPr>
          <w:position w:val="-4"/>
        </w:rPr>
        <w:pict>
          <v:shape id="_x0000_i1075" type="#_x0000_t75" style="width: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0564E&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0564E&quot; wsp:rsidP=&quot;00A0564E&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D57C09">
        <w:fldChar w:fldCharType="end"/>
      </w:r>
      <w:r w:rsidRPr="00753102">
        <w:t xml:space="preserve"> and </w:t>
      </w:r>
      <w:r w:rsidRPr="00D57C09">
        <w:fldChar w:fldCharType="begin"/>
      </w:r>
      <w:r w:rsidRPr="00D57C09">
        <w:instrText xml:space="preserve"> QUOTE </w:instrText>
      </w:r>
      <w:r w:rsidR="00A945E0">
        <w:rPr>
          <w:position w:val="-4"/>
        </w:rPr>
        <w:pict>
          <v:shape id="_x0000_i1076" type="#_x0000_t75" style="width:6.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D4F24&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D4F24&quot; wsp:rsidP=&quot;007D4F24&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57C09">
        <w:instrText xml:space="preserve"> </w:instrText>
      </w:r>
      <w:r w:rsidRPr="00D57C09">
        <w:fldChar w:fldCharType="separate"/>
      </w:r>
      <w:r w:rsidR="00A945E0">
        <w:rPr>
          <w:position w:val="-4"/>
        </w:rPr>
        <w:pict>
          <v:shape id="_x0000_i1077" type="#_x0000_t75" style="width:6.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D4F24&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D4F24&quot; wsp:rsidP=&quot;007D4F24&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57C09">
        <w:fldChar w:fldCharType="end"/>
      </w:r>
      <w:r w:rsidRPr="00753102">
        <w:t xml:space="preserve"> angles. Each (</w:t>
      </w:r>
      <w:r w:rsidRPr="00D57C09">
        <w:fldChar w:fldCharType="begin"/>
      </w:r>
      <w:r w:rsidRPr="00D57C09">
        <w:instrText xml:space="preserve"> QUOTE </w:instrText>
      </w:r>
      <w:r w:rsidR="00A945E0">
        <w:rPr>
          <w:position w:val="-4"/>
        </w:rPr>
        <w:pict>
          <v:shape id="_x0000_i1078" type="#_x0000_t75" style="width:27.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5224D&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5224D&quot; wsp:rsidP=&quot;0025224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D57C09">
        <w:instrText xml:space="preserve"> </w:instrText>
      </w:r>
      <w:r w:rsidRPr="00D57C09">
        <w:fldChar w:fldCharType="separate"/>
      </w:r>
      <w:r w:rsidR="00A945E0">
        <w:rPr>
          <w:position w:val="-4"/>
        </w:rPr>
        <w:pict>
          <v:shape id="_x0000_i1079" type="#_x0000_t75" style="width:27.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5224D&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5224D&quot; wsp:rsidP=&quot;0025224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D57C09">
        <w:fldChar w:fldCharType="end"/>
      </w:r>
      <w:r w:rsidRPr="00753102">
        <w:t xml:space="preserve">) is a sampling point. The sampling angular intervals for </w:t>
      </w:r>
      <w:r w:rsidRPr="00D57C09">
        <w:fldChar w:fldCharType="begin"/>
      </w:r>
      <w:r w:rsidRPr="00D57C09">
        <w:instrText xml:space="preserve"> QUOTE </w:instrText>
      </w:r>
      <w:r w:rsidR="00A945E0">
        <w:rPr>
          <w:position w:val="-4"/>
        </w:rPr>
        <w:pict>
          <v:shape id="_x0000_i1080" type="#_x0000_t75" style="width: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B39CC&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B39CC&quot; wsp:rsidP=&quot;004B39CC&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D57C09">
        <w:instrText xml:space="preserve"> </w:instrText>
      </w:r>
      <w:r w:rsidRPr="00D57C09">
        <w:fldChar w:fldCharType="separate"/>
      </w:r>
      <w:r w:rsidR="00A945E0">
        <w:rPr>
          <w:position w:val="-4"/>
        </w:rPr>
        <w:pict>
          <v:shape id="_x0000_i1081" type="#_x0000_t75" style="width: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B39CC&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B39CC&quot; wsp:rsidP=&quot;004B39CC&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D57C09">
        <w:fldChar w:fldCharType="end"/>
      </w:r>
      <w:r w:rsidRPr="00753102">
        <w:t xml:space="preserve"> and </w:t>
      </w:r>
      <w:r w:rsidRPr="00D57C09">
        <w:fldChar w:fldCharType="begin"/>
      </w:r>
      <w:r w:rsidRPr="00D57C09">
        <w:instrText xml:space="preserve"> QUOTE </w:instrText>
      </w:r>
      <w:r w:rsidR="00A945E0">
        <w:rPr>
          <w:position w:val="-4"/>
        </w:rPr>
        <w:pict>
          <v:shape id="_x0000_i1082" type="#_x0000_t75" style="width:6.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6612B&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6612B&quot; wsp:rsidP=&quot;0056612B&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57C09">
        <w:instrText xml:space="preserve"> </w:instrText>
      </w:r>
      <w:r w:rsidRPr="00D57C09">
        <w:fldChar w:fldCharType="separate"/>
      </w:r>
      <w:r w:rsidR="00A945E0">
        <w:rPr>
          <w:position w:val="-4"/>
        </w:rPr>
        <w:pict>
          <v:shape id="_x0000_i1083" type="#_x0000_t75" style="width:6.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6612B&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6612B&quot; wsp:rsidP=&quot;0056612B&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57C09">
        <w:fldChar w:fldCharType="end"/>
      </w:r>
      <w:r w:rsidRPr="00753102">
        <w:t xml:space="preserve"> angles are </w:t>
      </w:r>
      <w:r w:rsidRPr="00D57C09">
        <w:fldChar w:fldCharType="begin"/>
      </w:r>
      <w:r w:rsidRPr="00D57C09">
        <w:instrText xml:space="preserve"> QUOTE </w:instrText>
      </w:r>
      <w:r w:rsidR="00A945E0">
        <w:rPr>
          <w:position w:val="-10"/>
        </w:rPr>
        <w:pict>
          <v:shape id="_x0000_i1084"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A715F&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A715F&quot; wsp:rsidP=&quot;002A715F&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Ï€&lt;/m:t&gt;&lt;/m:r&gt;&lt;/m:num&gt;&lt;m:den&gt;&lt;m:r&gt;&lt;w:rPr&gt;&lt;w:rFonts w:ascii=&quot;Cambria Math&quot; w:h-ansi=&quot;Cambria Math&quot;/&gt;&lt;wx:font wx:val=&quot;Cambria Math&quot;/&gt;&lt;w:i/&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D57C09">
        <w:instrText xml:space="preserve"> </w:instrText>
      </w:r>
      <w:r w:rsidRPr="00D57C09">
        <w:fldChar w:fldCharType="separate"/>
      </w:r>
      <w:r w:rsidR="00A945E0">
        <w:rPr>
          <w:position w:val="-10"/>
        </w:rPr>
        <w:pict>
          <v:shape id="_x0000_i1085"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A715F&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A715F&quot; wsp:rsidP=&quot;002A715F&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Ï€&lt;/m:t&gt;&lt;/m:r&gt;&lt;/m:num&gt;&lt;m:den&gt;&lt;m:r&gt;&lt;w:rPr&gt;&lt;w:rFonts w:ascii=&quot;Cambria Math&quot; w:h-ansi=&quot;Cambria Math&quot;/&gt;&lt;wx:font wx:val=&quot;Cambria Math&quot;/&gt;&lt;w:i/&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D57C09">
        <w:fldChar w:fldCharType="end"/>
      </w:r>
      <w:r w:rsidRPr="00753102">
        <w:t xml:space="preserve"> and </w:t>
      </w:r>
      <w:r w:rsidRPr="00D57C09">
        <w:fldChar w:fldCharType="begin"/>
      </w:r>
      <w:r w:rsidRPr="00D57C09">
        <w:instrText xml:space="preserve"> QUOTE </w:instrText>
      </w:r>
      <w:r w:rsidR="00A945E0">
        <w:rPr>
          <w:position w:val="-10"/>
        </w:rPr>
        <w:pict>
          <v:shape id="_x0000_i1086" type="#_x0000_t75" style="width:35.25pt;height:17.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B27CD&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B27CD&quot; wsp:rsidP=&quot;00CB27CD&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Ï€&lt;/m:t&gt;&lt;/m:r&gt;&lt;/m:num&gt;&lt;m:den&gt;&lt;m:r&gt;&lt;w:rPr&gt;&lt;w:rFonts w:ascii=&quot;Cambria Math&quot; w:h-ansi=&quot;Cambria Math&quot;/&gt;&lt;wx:font wx:val=&quot;Cambria Math&quot;/&gt;&lt;w:i/&gt;&lt;/w:rPr&gt;&lt;m:t&gt;M&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D57C09">
        <w:instrText xml:space="preserve"> </w:instrText>
      </w:r>
      <w:r w:rsidRPr="00D57C09">
        <w:fldChar w:fldCharType="separate"/>
      </w:r>
      <w:r w:rsidR="00A945E0">
        <w:rPr>
          <w:position w:val="-10"/>
        </w:rPr>
        <w:pict>
          <v:shape id="_x0000_i1087" type="#_x0000_t75" style="width:35.25pt;height:17.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B27CD&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B27CD&quot; wsp:rsidP=&quot;00CB27CD&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Ï€&lt;/m:t&gt;&lt;/m:r&gt;&lt;/m:num&gt;&lt;m:den&gt;&lt;m:r&gt;&lt;w:rPr&gt;&lt;w:rFonts w:ascii=&quot;Cambria Math&quot; w:h-ansi=&quot;Cambria Math&quot;/&gt;&lt;wx:font wx:val=&quot;Cambria Math&quot;/&gt;&lt;w:i/&gt;&lt;/w:rPr&gt;&lt;m:t&gt;M&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D57C09">
        <w:fldChar w:fldCharType="end"/>
      </w:r>
      <w:r w:rsidRPr="00753102">
        <w:t xml:space="preserve">. The sampling intervals </w:t>
      </w:r>
      <w:r w:rsidRPr="00D57C09">
        <w:fldChar w:fldCharType="begin"/>
      </w:r>
      <w:r w:rsidRPr="00D57C09">
        <w:instrText xml:space="preserve"> QUOTE </w:instrText>
      </w:r>
      <w:r w:rsidR="00A945E0">
        <w:rPr>
          <w:position w:val="-4"/>
        </w:rPr>
        <w:pict>
          <v:shape id="_x0000_i1088" type="#_x0000_t75" style="width: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C64D7&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C64D7&quot; wsp:rsidP=&quot;00CC64D7&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D57C09">
        <w:instrText xml:space="preserve"> </w:instrText>
      </w:r>
      <w:r w:rsidRPr="00D57C09">
        <w:fldChar w:fldCharType="separate"/>
      </w:r>
      <w:r w:rsidR="00A945E0">
        <w:rPr>
          <w:position w:val="-4"/>
        </w:rPr>
        <w:pict>
          <v:shape id="_x0000_i1089" type="#_x0000_t75" style="width: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C64D7&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C64D7&quot; wsp:rsidP=&quot;00CC64D7&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D57C09">
        <w:fldChar w:fldCharType="end"/>
      </w:r>
      <w:r w:rsidRPr="00753102">
        <w:t xml:space="preserve"> and </w:t>
      </w:r>
      <w:r w:rsidRPr="00D57C09">
        <w:fldChar w:fldCharType="begin"/>
      </w:r>
      <w:r w:rsidRPr="00D57C09">
        <w:instrText xml:space="preserve"> QUOTE </w:instrText>
      </w:r>
      <w:r w:rsidR="00A945E0">
        <w:rPr>
          <w:position w:val="-4"/>
        </w:rPr>
        <w:pict>
          <v:shape id="_x0000_i1090" type="#_x0000_t75" style="width:12.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321B&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F321B&quot; wsp:rsidP=&quot;007F321B&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D57C09">
        <w:instrText xml:space="preserve"> </w:instrText>
      </w:r>
      <w:r w:rsidRPr="00D57C09">
        <w:fldChar w:fldCharType="separate"/>
      </w:r>
      <w:r w:rsidR="00A945E0">
        <w:rPr>
          <w:position w:val="-4"/>
        </w:rPr>
        <w:pict>
          <v:shape id="_x0000_i1091" type="#_x0000_t75" style="width:12.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321B&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F321B&quot; wsp:rsidP=&quot;007F321B&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D57C09">
        <w:fldChar w:fldCharType="end"/>
      </w:r>
      <w:r w:rsidRPr="00753102">
        <w:t xml:space="preserve"> are described in F.2.2.</w:t>
      </w:r>
    </w:p>
    <w:p w:rsidR="00D57C09" w:rsidRPr="00753102" w:rsidRDefault="00D57C09" w:rsidP="00D57C09">
      <w:pPr>
        <w:pStyle w:val="Heading2"/>
        <w:rPr>
          <w:rFonts w:eastAsia="SimSun"/>
          <w:lang w:eastAsia="zh-CN"/>
        </w:rPr>
      </w:pPr>
      <w:bookmarkStart w:id="1857" w:name="_Toc21125379"/>
      <w:bookmarkStart w:id="1858" w:name="_Toc29768369"/>
      <w:bookmarkStart w:id="1859" w:name="_Toc36044811"/>
      <w:r w:rsidRPr="00753102">
        <w:rPr>
          <w:rFonts w:eastAsia="SimSun" w:hint="eastAsia"/>
          <w:lang w:eastAsia="zh-CN"/>
        </w:rPr>
        <w:t>F.2.2</w:t>
      </w:r>
      <w:r w:rsidRPr="00753102">
        <w:rPr>
          <w:lang w:eastAsia="en-GB"/>
        </w:rPr>
        <w:tab/>
        <w:t>Reference angular step criteria</w:t>
      </w:r>
      <w:bookmarkEnd w:id="1857"/>
      <w:bookmarkEnd w:id="1858"/>
      <w:bookmarkEnd w:id="1859"/>
    </w:p>
    <w:p w:rsidR="00D57C09" w:rsidRPr="00753102" w:rsidRDefault="00D57C09" w:rsidP="00D57C09">
      <w:pPr>
        <w:rPr>
          <w:rFonts w:eastAsia="MS Mincho"/>
          <w:lang w:val="en-US"/>
        </w:rPr>
      </w:pPr>
      <w:r w:rsidRPr="00753102">
        <w:rPr>
          <w:rFonts w:eastAsia="MS Mincho"/>
          <w:lang w:val="en-US"/>
        </w:rPr>
        <w:t xml:space="preserve">The reference angular steps </w:t>
      </w:r>
      <w:r w:rsidRPr="00D57C09">
        <w:rPr>
          <w:rFonts w:eastAsia="SimSun"/>
          <w:lang w:val="en-US" w:eastAsia="zh-CN"/>
        </w:rPr>
        <w:fldChar w:fldCharType="begin"/>
      </w:r>
      <w:r w:rsidRPr="00D57C09">
        <w:rPr>
          <w:rFonts w:eastAsia="SimSun"/>
          <w:lang w:val="en-US" w:eastAsia="zh-CN"/>
        </w:rPr>
        <w:instrText xml:space="preserve"> QUOTE </w:instrText>
      </w:r>
      <w:r w:rsidR="00A945E0">
        <w:rPr>
          <w:rFonts w:eastAsia="MS Mincho"/>
          <w:position w:val="-4"/>
        </w:rPr>
        <w:pict>
          <v:shape id="_x0000_i1092" type="#_x0000_t75" style="width:12.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42C2F&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42C2F&quot; wsp:rsidP=&quot;00D42C2F&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D57C09">
        <w:rPr>
          <w:rFonts w:eastAsia="SimSun"/>
          <w:lang w:val="en-US" w:eastAsia="zh-CN"/>
        </w:rPr>
        <w:instrText xml:space="preserve"> </w:instrText>
      </w:r>
      <w:r w:rsidRPr="00D57C09">
        <w:rPr>
          <w:rFonts w:eastAsia="SimSun"/>
          <w:lang w:val="en-US" w:eastAsia="zh-CN"/>
        </w:rPr>
        <w:fldChar w:fldCharType="separate"/>
      </w:r>
      <w:r w:rsidR="00A945E0">
        <w:rPr>
          <w:rFonts w:eastAsia="MS Mincho"/>
          <w:position w:val="-4"/>
        </w:rPr>
        <w:pict>
          <v:shape id="_x0000_i1093" type="#_x0000_t75" style="width:12.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42C2F&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42C2F&quot; wsp:rsidP=&quot;00D42C2F&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D57C09">
        <w:rPr>
          <w:rFonts w:eastAsia="SimSun"/>
          <w:lang w:val="en-US" w:eastAsia="zh-CN"/>
        </w:rPr>
        <w:fldChar w:fldCharType="end"/>
      </w:r>
      <w:r w:rsidRPr="00753102">
        <w:rPr>
          <w:rFonts w:eastAsia="SimSun" w:hint="eastAsia"/>
          <w:lang w:val="en-US" w:eastAsia="zh-CN"/>
        </w:rPr>
        <w:t xml:space="preserve"> </w:t>
      </w:r>
      <w:r w:rsidRPr="00753102">
        <w:rPr>
          <w:rFonts w:eastAsia="MS Mincho"/>
          <w:lang w:val="en-US"/>
        </w:rPr>
        <w:t xml:space="preserve">and </w:t>
      </w:r>
      <w:r w:rsidRPr="00D57C09">
        <w:rPr>
          <w:rFonts w:eastAsia="MS Mincho"/>
        </w:rPr>
        <w:fldChar w:fldCharType="begin"/>
      </w:r>
      <w:r w:rsidRPr="00D57C09">
        <w:rPr>
          <w:rFonts w:eastAsia="MS Mincho"/>
        </w:rPr>
        <w:instrText xml:space="preserve"> QUOTE </w:instrText>
      </w:r>
      <w:r w:rsidR="00A945E0">
        <w:rPr>
          <w:rFonts w:eastAsia="MS Mincho"/>
          <w:position w:val="-4"/>
        </w:rPr>
        <w:pict>
          <v:shape id="_x0000_i1094" type="#_x0000_t75" style="width: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39D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39D1&quot; wsp:rsidP=&quot;004139D1&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D57C09">
        <w:rPr>
          <w:rFonts w:eastAsia="MS Mincho"/>
        </w:rPr>
        <w:instrText xml:space="preserve"> </w:instrText>
      </w:r>
      <w:r w:rsidRPr="00D57C09">
        <w:rPr>
          <w:rFonts w:eastAsia="MS Mincho"/>
        </w:rPr>
        <w:fldChar w:fldCharType="separate"/>
      </w:r>
      <w:r w:rsidR="00A945E0">
        <w:rPr>
          <w:rFonts w:eastAsia="MS Mincho"/>
          <w:position w:val="-4"/>
        </w:rPr>
        <w:pict>
          <v:shape id="_x0000_i1095" type="#_x0000_t75" style="width: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39D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39D1&quot; wsp:rsidP=&quot;004139D1&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D57C09">
        <w:rPr>
          <w:rFonts w:eastAsia="MS Mincho"/>
        </w:rPr>
        <w:fldChar w:fldCharType="end"/>
      </w:r>
      <w:r w:rsidRPr="00753102">
        <w:rPr>
          <w:rFonts w:eastAsia="MS Mincho"/>
        </w:rPr>
        <w:t>,</w:t>
      </w:r>
      <w:r w:rsidRPr="00753102">
        <w:rPr>
          <w:rFonts w:eastAsia="SimSun" w:hint="eastAsia"/>
          <w:lang w:val="en-US" w:eastAsia="zh-CN"/>
        </w:rPr>
        <w:t xml:space="preserve"> </w:t>
      </w:r>
      <w:r w:rsidRPr="00753102">
        <w:rPr>
          <w:rFonts w:eastAsia="MS Mincho"/>
          <w:lang w:val="en-US"/>
        </w:rPr>
        <w:t>in degrees, are defined as:</w:t>
      </w:r>
    </w:p>
    <w:p w:rsidR="00D57C09" w:rsidRPr="00753102" w:rsidRDefault="00D57C09" w:rsidP="00D57C09">
      <w:pPr>
        <w:pStyle w:val="EQ"/>
        <w:rPr>
          <w:rFonts w:ascii="Cambria Math" w:hAnsi="Cambria Math"/>
        </w:rPr>
      </w:pPr>
      <w:r w:rsidRPr="00753102">
        <w:rPr>
          <w:rFonts w:eastAsia="MS Mincho"/>
        </w:rPr>
        <w:tab/>
      </w:r>
      <w:r w:rsidRPr="00D57C09">
        <w:rPr>
          <w:rFonts w:ascii="Cambria Math" w:hAnsi="Cambria Math"/>
        </w:rPr>
        <w:fldChar w:fldCharType="begin"/>
      </w:r>
      <w:r w:rsidRPr="00D57C09">
        <w:rPr>
          <w:rFonts w:ascii="Cambria Math" w:hAnsi="Cambria Math"/>
        </w:rPr>
        <w:instrText xml:space="preserve"> QUOTE </w:instrText>
      </w:r>
      <w:r w:rsidR="00A945E0">
        <w:rPr>
          <w:rFonts w:eastAsia="MS Mincho"/>
          <w:position w:val="-10"/>
        </w:rPr>
        <w:pict>
          <v:shape id="_x0000_i1096" type="#_x0000_t75" style="width:107.25pt;height:17.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4290D&quot;/&gt;&lt;wsp:rsid wsp:val=&quot;00F653B8&quot;/&gt;&lt;wsp:rsid wsp:val=&quot;00F9008D&quot;/&gt;&lt;wsp:rsid wsp:val=&quot;00FA1266&quot;/&gt;&lt;wsp:rsid wsp:val=&quot;00FC1192&quot;/&gt;&lt;/wsp:rsids&gt;&lt;/w:docPr&gt;&lt;w:body&gt;&lt;wx:sect&gt;&lt;w:p wsp:rsidR=&quot;00000000&quot; wsp:rsidRDefault=&quot;00F4290D&quot; wsp:rsidP=&quot;00F4290D&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â¡min(&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r&gt;&lt;w:rPr&gt;&lt;w:rFonts w:ascii=&quot;Cambria Math&quot; w:h-ansi=&quot;Cambria Math&quot;/&gt;&lt;wx:font wx:val=&quot;Cambria Math&quot;/&gt;&lt;w:i/&gt;&lt;/w:rPr&gt;&lt;m:t&gt;D&lt;/m:t&gt;&lt;/m:r&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D57C09">
        <w:rPr>
          <w:rFonts w:ascii="Cambria Math" w:hAnsi="Cambria Math"/>
        </w:rPr>
        <w:instrText xml:space="preserve"> </w:instrText>
      </w:r>
      <w:r w:rsidRPr="00D57C09">
        <w:rPr>
          <w:rFonts w:ascii="Cambria Math" w:hAnsi="Cambria Math"/>
        </w:rPr>
        <w:fldChar w:fldCharType="separate"/>
      </w:r>
      <w:r w:rsidR="00A945E0">
        <w:rPr>
          <w:rFonts w:eastAsia="MS Mincho"/>
          <w:position w:val="-10"/>
        </w:rPr>
        <w:pict>
          <v:shape id="_x0000_i1097" type="#_x0000_t75" style="width:107.25pt;height:17.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4290D&quot;/&gt;&lt;wsp:rsid wsp:val=&quot;00F653B8&quot;/&gt;&lt;wsp:rsid wsp:val=&quot;00F9008D&quot;/&gt;&lt;wsp:rsid wsp:val=&quot;00FA1266&quot;/&gt;&lt;wsp:rsid wsp:val=&quot;00FC1192&quot;/&gt;&lt;/wsp:rsids&gt;&lt;/w:docPr&gt;&lt;w:body&gt;&lt;wx:sect&gt;&lt;w:p wsp:rsidR=&quot;00000000&quot; wsp:rsidRDefault=&quot;00F4290D&quot; wsp:rsidP=&quot;00F4290D&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â¡min(&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r&gt;&lt;w:rPr&gt;&lt;w:rFonts w:ascii=&quot;Cambria Math&quot; w:h-ansi=&quot;Cambria Math&quot;/&gt;&lt;wx:font wx:val=&quot;Cambria Math&quot;/&gt;&lt;w:i/&gt;&lt;/w:rPr&gt;&lt;m:t&gt;D&lt;/m:t&gt;&lt;/m:r&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D57C09">
        <w:rPr>
          <w:rFonts w:ascii="Cambria Math" w:hAnsi="Cambria Math"/>
        </w:rPr>
        <w:fldChar w:fldCharType="end"/>
      </w:r>
    </w:p>
    <w:p w:rsidR="00D57C09" w:rsidRPr="00753102" w:rsidRDefault="00D57C09" w:rsidP="00D57C09">
      <w:pPr>
        <w:pStyle w:val="EQ"/>
        <w:rPr>
          <w:rFonts w:ascii="Cambria Math" w:hAnsi="Cambria Math"/>
        </w:rPr>
      </w:pPr>
      <w:r w:rsidRPr="00753102">
        <w:rPr>
          <w:rFonts w:ascii="Cambria Math" w:hAnsi="Cambria Math"/>
        </w:rPr>
        <w:tab/>
      </w:r>
      <w:r w:rsidRPr="00D57C09">
        <w:rPr>
          <w:rFonts w:ascii="Cambria Math" w:hAnsi="Cambria Math"/>
        </w:rPr>
        <w:fldChar w:fldCharType="begin"/>
      </w:r>
      <w:r w:rsidRPr="00D57C09">
        <w:rPr>
          <w:rFonts w:ascii="Cambria Math" w:hAnsi="Cambria Math"/>
        </w:rPr>
        <w:instrText xml:space="preserve"> QUOTE </w:instrText>
      </w:r>
      <w:r w:rsidR="00A945E0">
        <w:rPr>
          <w:position w:val="-16"/>
        </w:rPr>
        <w:pict>
          <v:shape id="_x0000_i1098" type="#_x0000_t75" style="width:118.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46305&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46305&quot; wsp:rsidP=&quot;00A46305&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 minâ¡(&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cyl&lt;/m:t&gt;&lt;/m:r&gt;&lt;/m:sub&gt;&lt;/m:sSub&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D57C09">
        <w:rPr>
          <w:rFonts w:ascii="Cambria Math" w:hAnsi="Cambria Math"/>
        </w:rPr>
        <w:instrText xml:space="preserve"> </w:instrText>
      </w:r>
      <w:r w:rsidRPr="00D57C09">
        <w:rPr>
          <w:rFonts w:ascii="Cambria Math" w:hAnsi="Cambria Math"/>
        </w:rPr>
        <w:fldChar w:fldCharType="separate"/>
      </w:r>
      <w:r w:rsidR="00A945E0">
        <w:rPr>
          <w:position w:val="-16"/>
        </w:rPr>
        <w:pict>
          <v:shape id="_x0000_i1099" type="#_x0000_t75" style="width:118.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46305&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46305&quot; wsp:rsidP=&quot;00A46305&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 minâ¡(&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cyl&lt;/m:t&gt;&lt;/m:r&gt;&lt;/m:sub&gt;&lt;/m:sSub&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D57C09">
        <w:rPr>
          <w:rFonts w:ascii="Cambria Math" w:hAnsi="Cambria Math"/>
        </w:rPr>
        <w:fldChar w:fldCharType="end"/>
      </w:r>
    </w:p>
    <w:p w:rsidR="00D57C09" w:rsidRPr="00753102" w:rsidRDefault="00D57C09" w:rsidP="00D57C09">
      <w:pPr>
        <w:rPr>
          <w:rFonts w:eastAsia="MS Mincho"/>
          <w:lang w:val="en-CA"/>
        </w:rPr>
      </w:pPr>
      <w:r w:rsidRPr="00753102">
        <w:rPr>
          <w:lang w:val="en-US" w:eastAsia="zh-CN"/>
        </w:rPr>
        <w:t xml:space="preserve">The upper limit for these reference angular steps of </w:t>
      </w:r>
      <w:r w:rsidRPr="00D57C09">
        <w:rPr>
          <w:lang w:val="en-US" w:eastAsia="zh-CN"/>
        </w:rPr>
        <w:fldChar w:fldCharType="begin"/>
      </w:r>
      <w:r w:rsidRPr="00D57C09">
        <w:rPr>
          <w:lang w:val="en-US" w:eastAsia="zh-CN"/>
        </w:rPr>
        <w:instrText xml:space="preserve"> QUOTE </w:instrText>
      </w:r>
      <w:r w:rsidR="00A945E0">
        <w:rPr>
          <w:position w:val="-4"/>
        </w:rPr>
        <w:pict>
          <v:shape id="_x0000_i1100" type="#_x0000_t75" style="width:14.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B0F&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B0F&quot; wsp:rsidP=&quot;00397B0F&quot;&gt;&lt;m:oMathPara&gt;&lt;m:oMath&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5&lt;/m:t&gt;&lt;/m:r&gt;&lt;/m:e&gt;&lt;m:sup&gt;&lt;m:r&gt;&lt;m:rPr&gt;&lt;m:sty m:val=&quot;p&quot;/&gt;&lt;/m:rPr&gt;&lt;w:rPr&gt;&lt;w:rFonts w:ascii=&quot;Cambria Math&quot; w:h-ansi=&quot;Cambria Math&quot;/&gt;&lt;wx:font wx:val=&quot;Cambria Math&quot;/&gt;&lt;w:lang w:val=&quot;EN-US&quot; w:fareast=&quot;ZH-CN&quot;/&gt;&lt;/w:rPr&gt;&lt;m:t&gt;âˆ˜&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D57C09">
        <w:rPr>
          <w:lang w:val="en-US" w:eastAsia="zh-CN"/>
        </w:rPr>
        <w:instrText xml:space="preserve"> </w:instrText>
      </w:r>
      <w:r w:rsidRPr="00D57C09">
        <w:rPr>
          <w:lang w:val="en-US" w:eastAsia="zh-CN"/>
        </w:rPr>
        <w:fldChar w:fldCharType="separate"/>
      </w:r>
      <w:r w:rsidR="00A945E0">
        <w:rPr>
          <w:position w:val="-4"/>
        </w:rPr>
        <w:pict>
          <v:shape id="_x0000_i1101" type="#_x0000_t75" style="width:14.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B0F&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B0F&quot; wsp:rsidP=&quot;00397B0F&quot;&gt;&lt;m:oMathPara&gt;&lt;m:oMath&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5&lt;/m:t&gt;&lt;/m:r&gt;&lt;/m:e&gt;&lt;m:sup&gt;&lt;m:r&gt;&lt;m:rPr&gt;&lt;m:sty m:val=&quot;p&quot;/&gt;&lt;/m:rPr&gt;&lt;w:rPr&gt;&lt;w:rFonts w:ascii=&quot;Cambria Math&quot; w:h-ansi=&quot;Cambria Math&quot;/&gt;&lt;wx:font wx:val=&quot;Cambria Math&quot;/&gt;&lt;w:lang w:val=&quot;EN-US&quot; w:fareast=&quot;ZH-CN&quot;/&gt;&lt;/w:rPr&gt;&lt;m:t&gt;âˆ˜&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D57C09">
        <w:rPr>
          <w:lang w:val="en-US" w:eastAsia="zh-CN"/>
        </w:rPr>
        <w:fldChar w:fldCharType="end"/>
      </w:r>
      <w:r w:rsidRPr="00753102">
        <w:rPr>
          <w:lang w:val="en-US" w:eastAsia="zh-CN"/>
        </w:rPr>
        <w:t xml:space="preserve"> ensures a low Summation Error (SE) when </w:t>
      </w:r>
      <w:r w:rsidRPr="00D57C09">
        <w:rPr>
          <w:lang w:val="en-US" w:eastAsia="zh-CN"/>
        </w:rPr>
        <w:fldChar w:fldCharType="begin"/>
      </w:r>
      <w:r w:rsidRPr="00D57C09">
        <w:rPr>
          <w:lang w:val="en-US" w:eastAsia="zh-CN"/>
        </w:rPr>
        <w:instrText xml:space="preserve"> QUOTE </w:instrText>
      </w:r>
      <w:r w:rsidR="00A945E0">
        <w:rPr>
          <w:position w:val="-4"/>
        </w:rPr>
        <w:pict>
          <v:shape id="_x0000_i1102" type="#_x0000_t75" style="width: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4E2&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D24E2&quot; wsp:rsidP=&quot;005D24E2&quot;&gt;&lt;m:oMathPara&gt;&lt;m:oMath&gt;&lt;m:r&gt;&lt;w:rPr&gt;&lt;w:rFonts w:ascii=&quot;Cambria Math&quot; w:h-ansi=&quot;Cambria Math&quot;/&gt;&lt;wx:font wx:val=&quot;Cambria Math&quot;/&gt;&lt;w:i/&gt;&lt;w:lang w:val=&quot;EN-US&quot; w:fareast=&quot;ZH-CN&quot;/&gt;&lt;/w:rPr&gt;&lt;m:t&gt;Î»&lt;/m:t&gt;&lt;/m:r&gt;&lt;m:r&gt;&lt;m:rPr&gt;&lt;m:sty m:val=&quot;p&quot;/&gt;&lt;/m:rPr&gt;&lt;w:rPr&gt;&lt;w:rFonts w:ascii=&quot;Cambria Math&quot; w:h-ansi=&quot;Cambria Math&quot;/&gt;&lt;wx:font wx:val=&quot;Cambria Math&quot;/&gt;&lt;w:lang w:val=&quot;EN-US&quot;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D57C09">
        <w:rPr>
          <w:lang w:val="en-US" w:eastAsia="zh-CN"/>
        </w:rPr>
        <w:instrText xml:space="preserve"> </w:instrText>
      </w:r>
      <w:r w:rsidRPr="00D57C09">
        <w:rPr>
          <w:lang w:val="en-US" w:eastAsia="zh-CN"/>
        </w:rPr>
        <w:fldChar w:fldCharType="separate"/>
      </w:r>
      <w:r w:rsidR="00A945E0">
        <w:rPr>
          <w:position w:val="-4"/>
        </w:rPr>
        <w:pict>
          <v:shape id="_x0000_i1103" type="#_x0000_t75" style="width: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4E2&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D24E2&quot; wsp:rsidP=&quot;005D24E2&quot;&gt;&lt;m:oMathPara&gt;&lt;m:oMath&gt;&lt;m:r&gt;&lt;w:rPr&gt;&lt;w:rFonts w:ascii=&quot;Cambria Math&quot; w:h-ansi=&quot;Cambria Math&quot;/&gt;&lt;wx:font wx:val=&quot;Cambria Math&quot;/&gt;&lt;w:i/&gt;&lt;w:lang w:val=&quot;EN-US&quot; w:fareast=&quot;ZH-CN&quot;/&gt;&lt;/w:rPr&gt;&lt;m:t&gt;Î»&lt;/m:t&gt;&lt;/m:r&gt;&lt;m:r&gt;&lt;m:rPr&gt;&lt;m:sty m:val=&quot;p&quot;/&gt;&lt;/m:rPr&gt;&lt;w:rPr&gt;&lt;w:rFonts w:ascii=&quot;Cambria Math&quot; w:h-ansi=&quot;Cambria Math&quot;/&gt;&lt;wx:font wx:val=&quot;Cambria Math&quot;/&gt;&lt;w:lang w:val=&quot;EN-US&quot;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D57C09">
        <w:rPr>
          <w:lang w:val="en-US" w:eastAsia="zh-CN"/>
        </w:rPr>
        <w:fldChar w:fldCharType="end"/>
      </w:r>
      <w:r w:rsidRPr="00753102">
        <w:rPr>
          <w:lang w:val="en-US" w:eastAsia="zh-CN"/>
        </w:rPr>
        <w:t>is large compared to the DUT dimensions.</w:t>
      </w:r>
    </w:p>
    <w:p w:rsidR="00D57C09" w:rsidRPr="00753102" w:rsidRDefault="00D57C09" w:rsidP="00D57C09">
      <w:pPr>
        <w:rPr>
          <w:rFonts w:eastAsia="MS Mincho"/>
          <w:lang w:val="en-US"/>
        </w:rPr>
      </w:pPr>
      <w:r w:rsidRPr="00753102">
        <w:rPr>
          <w:rFonts w:eastAsia="MS Mincho"/>
          <w:lang w:eastAsia="ja-JP"/>
        </w:rPr>
        <w:t>D</w:t>
      </w:r>
      <w:r w:rsidRPr="00753102">
        <w:rPr>
          <w:rFonts w:eastAsia="MS Mincho"/>
          <w:vertAlign w:val="subscript"/>
          <w:lang w:eastAsia="ja-JP"/>
        </w:rPr>
        <w:t>cyl</w:t>
      </w:r>
      <w:r w:rsidRPr="00753102">
        <w:rPr>
          <w:rFonts w:eastAsia="MS Mincho"/>
          <w:lang w:val="en-US"/>
        </w:rPr>
        <w:t xml:space="preserve"> and D are calculated as:</w:t>
      </w:r>
    </w:p>
    <w:p w:rsidR="00D57C09" w:rsidRPr="00753102" w:rsidRDefault="00D57C09" w:rsidP="00D57C09">
      <w:pPr>
        <w:pStyle w:val="EQ"/>
        <w:rPr>
          <w:rFonts w:eastAsia="MS Mincho"/>
          <w:lang w:val="en-US"/>
        </w:rPr>
      </w:pPr>
      <w:r w:rsidRPr="00753102">
        <w:rPr>
          <w:rFonts w:eastAsia="MS Mincho"/>
        </w:rPr>
        <w:tab/>
      </w:r>
      <w:r w:rsidRPr="00D57C09">
        <w:rPr>
          <w:rFonts w:eastAsia="MS Mincho"/>
          <w:lang w:val="en-US"/>
        </w:rPr>
        <w:fldChar w:fldCharType="begin"/>
      </w:r>
      <w:r w:rsidRPr="00D57C09">
        <w:rPr>
          <w:rFonts w:eastAsia="MS Mincho"/>
          <w:lang w:val="en-US"/>
        </w:rPr>
        <w:instrText xml:space="preserve"> QUOTE </w:instrText>
      </w:r>
      <w:r w:rsidR="00A945E0">
        <w:rPr>
          <w:rFonts w:eastAsia="MS Mincho"/>
          <w:position w:val="-7"/>
        </w:rPr>
        <w:pict>
          <v:shape id="_x0000_i1104" type="#_x0000_t75" style="width:69.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60347&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0347&quot; wsp:rsidP=&quot;00A60347&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nor/&gt;&lt;/m:rPr&gt;&lt;m:t&gt;cyl&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w:rPr&gt;&lt;w:rFonts w:ascii=&quot;Cambria Math&quot; w:h-ansi=&quot;Cambria Math&quot;/&gt;&lt;wx:font wx:val=&quot;Cambria Math&quot;/&gt;&lt;w:i/&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D57C09">
        <w:rPr>
          <w:rFonts w:eastAsia="MS Mincho"/>
          <w:lang w:val="en-US"/>
        </w:rPr>
        <w:instrText xml:space="preserve"> </w:instrText>
      </w:r>
      <w:r w:rsidRPr="00D57C09">
        <w:rPr>
          <w:rFonts w:eastAsia="MS Mincho"/>
          <w:lang w:val="en-US"/>
        </w:rPr>
        <w:fldChar w:fldCharType="separate"/>
      </w:r>
      <w:r w:rsidR="00A945E0">
        <w:rPr>
          <w:rFonts w:eastAsia="MS Mincho"/>
          <w:position w:val="-7"/>
        </w:rPr>
        <w:pict>
          <v:shape id="_x0000_i1105" type="#_x0000_t75" style="width:69.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60347&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0347&quot; wsp:rsidP=&quot;00A60347&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nor/&gt;&lt;/m:rPr&gt;&lt;m:t&gt;cyl&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w:rPr&gt;&lt;w:rFonts w:ascii=&quot;Cambria Math&quot; w:h-ansi=&quot;Cambria Math&quot;/&gt;&lt;wx:font wx:val=&quot;Cambria Math&quot;/&gt;&lt;w:i/&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D57C09">
        <w:rPr>
          <w:rFonts w:eastAsia="MS Mincho"/>
          <w:lang w:val="en-US"/>
        </w:rPr>
        <w:fldChar w:fldCharType="end"/>
      </w:r>
    </w:p>
    <w:p w:rsidR="00D57C09" w:rsidRPr="00753102" w:rsidRDefault="00D57C09" w:rsidP="00D57C09">
      <w:pPr>
        <w:pStyle w:val="EQ"/>
        <w:rPr>
          <w:rFonts w:eastAsia="SimSun"/>
        </w:rPr>
      </w:pPr>
      <w:r w:rsidRPr="00753102">
        <w:rPr>
          <w:rFonts w:eastAsia="MS Mincho"/>
        </w:rPr>
        <w:tab/>
      </w:r>
      <w:r w:rsidRPr="00D57C09">
        <w:rPr>
          <w:rFonts w:eastAsia="SimSun"/>
        </w:rPr>
        <w:fldChar w:fldCharType="begin"/>
      </w:r>
      <w:r w:rsidRPr="00D57C09">
        <w:rPr>
          <w:rFonts w:eastAsia="SimSun"/>
        </w:rPr>
        <w:instrText xml:space="preserve"> QUOTE </w:instrText>
      </w:r>
      <w:r w:rsidR="00A945E0">
        <w:rPr>
          <w:rFonts w:eastAsia="MS Mincho"/>
          <w:position w:val="-4"/>
        </w:rPr>
        <w:pict>
          <v:shape id="_x0000_i1106" type="#_x0000_t75" style="width:102.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7070E&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7070E&quot; wsp:rsidP=&quot;0027070E&quot;&gt;&lt;m:oMathPara&gt;&lt;m:oMath&gt;&lt;m:r&gt;&lt;w:rPr&gt;&lt;w:rFonts w:ascii=&quot;Cambria Math&quot; w:h-ansi=&quot;Cambria Math&quot;/&gt;&lt;wx:font wx:val=&quot;Cambria Math&quot;/&gt;&lt;w:i/&gt;&lt;/w:rPr&gt;&lt;m:t&gt;D&lt;/m:t&gt;&lt;/m:r&gt;&lt;m:r&gt;&lt;m:rPr&gt;&lt;m:sty m:val=&quot;p&quot;/&gt;&lt;/m:rPr&gt;&lt;w:rPr&gt;&lt;w:rFonts w:ascii=&quot;Cambria Math&quot; w:h-ansi=&quot;Cambria Math&quot;/&gt;&lt;wx:font wx:val=&quot;Cambria Math&quot;/&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h&lt;/m:t&gt;&lt;/m:r&gt;&lt;/m:e&gt;&lt;m:sup&gt;&lt;m:r&gt;&lt;m:rPr&gt;&lt;m:sty m:val=&quot;p&quot;/&gt;&lt;/m:rPr&gt;&lt;w:rPr&gt;&lt;w:rFonts w:ascii=&quot;Cambria Math&quot; w:h-ansi=&quot;Cambria Math&quot;/&gt;&lt;wx:font wx:val=&quot;Cambria Math&quot;/&gt;&lt;/w:rPr&gt;&lt;m:t&gt;2        &lt;/m:t&gt;&lt;/m:r&gt;&lt;/m:sup&gt;&lt;/m:sSup&gt;&lt;/m:e&gt;&lt;/m:rad&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D57C09">
        <w:rPr>
          <w:rFonts w:eastAsia="SimSun"/>
        </w:rPr>
        <w:instrText xml:space="preserve"> </w:instrText>
      </w:r>
      <w:r w:rsidRPr="00D57C09">
        <w:rPr>
          <w:rFonts w:eastAsia="SimSun"/>
        </w:rPr>
        <w:fldChar w:fldCharType="separate"/>
      </w:r>
      <w:r w:rsidR="00A945E0">
        <w:rPr>
          <w:rFonts w:eastAsia="MS Mincho"/>
          <w:position w:val="-4"/>
        </w:rPr>
        <w:pict>
          <v:shape id="_x0000_i1107" type="#_x0000_t75" style="width:102.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7070E&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7070E&quot; wsp:rsidP=&quot;0027070E&quot;&gt;&lt;m:oMathPara&gt;&lt;m:oMath&gt;&lt;m:r&gt;&lt;w:rPr&gt;&lt;w:rFonts w:ascii=&quot;Cambria Math&quot; w:h-ansi=&quot;Cambria Math&quot;/&gt;&lt;wx:font wx:val=&quot;Cambria Math&quot;/&gt;&lt;w:i/&gt;&lt;/w:rPr&gt;&lt;m:t&gt;D&lt;/m:t&gt;&lt;/m:r&gt;&lt;m:r&gt;&lt;m:rPr&gt;&lt;m:sty m:val=&quot;p&quot;/&gt;&lt;/m:rPr&gt;&lt;w:rPr&gt;&lt;w:rFonts w:ascii=&quot;Cambria Math&quot; w:h-ansi=&quot;Cambria Math&quot;/&gt;&lt;wx:font wx:val=&quot;Cambria Math&quot;/&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h&lt;/m:t&gt;&lt;/m:r&gt;&lt;/m:e&gt;&lt;m:sup&gt;&lt;m:r&gt;&lt;m:rPr&gt;&lt;m:sty m:val=&quot;p&quot;/&gt;&lt;/m:rPr&gt;&lt;w:rPr&gt;&lt;w:rFonts w:ascii=&quot;Cambria Math&quot; w:h-ansi=&quot;Cambria Math&quot;/&gt;&lt;wx:font wx:val=&quot;Cambria Math&quot;/&gt;&lt;/w:rPr&gt;&lt;m:t&gt;2        &lt;/m:t&gt;&lt;/m:r&gt;&lt;/m:sup&gt;&lt;/m:sSup&gt;&lt;/m:e&gt;&lt;/m:rad&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D57C09">
        <w:rPr>
          <w:rFonts w:eastAsia="SimSun"/>
        </w:rPr>
        <w:fldChar w:fldCharType="end"/>
      </w:r>
    </w:p>
    <w:p w:rsidR="00D57C09" w:rsidRPr="00753102" w:rsidRDefault="00D57C09" w:rsidP="00D57C09">
      <w:pPr>
        <w:rPr>
          <w:sz w:val="21"/>
          <w:szCs w:val="21"/>
          <w:lang w:val="en-US" w:eastAsia="en-GB"/>
        </w:rPr>
      </w:pPr>
      <w:r w:rsidRPr="00753102">
        <w:rPr>
          <w:rFonts w:eastAsia="MS Mincho"/>
          <w:lang w:val="en-US"/>
        </w:rPr>
        <w:t xml:space="preserve">The definition of d, w and h is shown in Figure F.2.2-1. </w:t>
      </w:r>
      <w:r w:rsidRPr="00753102">
        <w:rPr>
          <w:sz w:val="21"/>
          <w:szCs w:val="21"/>
          <w:lang w:val="en-US" w:eastAsia="en-GB"/>
        </w:rPr>
        <w:t>The radiation source can be EUT antenna array or the whole of EUT.</w:t>
      </w:r>
    </w:p>
    <w:p w:rsidR="00D57C09" w:rsidRPr="00753102" w:rsidRDefault="00A945E0" w:rsidP="00D57C09">
      <w:pPr>
        <w:pStyle w:val="TH"/>
        <w:rPr>
          <w:lang w:val="en-US" w:eastAsia="zh-CN"/>
        </w:rPr>
      </w:pPr>
      <w:r>
        <w:rPr>
          <w:noProof/>
          <w:lang w:val="en-US"/>
        </w:rPr>
        <w:pict>
          <v:shape id="Picture 1" o:spid="_x0000_i1108" type="#_x0000_t75" style="width:273.75pt;height:279pt;visibility:visible;mso-wrap-style:square">
            <v:imagedata r:id="rId86" o:title=""/>
          </v:shape>
        </w:pict>
      </w:r>
    </w:p>
    <w:p w:rsidR="00D57C09" w:rsidRPr="00753102" w:rsidRDefault="00D57C09" w:rsidP="00D57C09">
      <w:pPr>
        <w:keepLines/>
        <w:spacing w:after="240"/>
        <w:jc w:val="center"/>
        <w:rPr>
          <w:rFonts w:ascii="Arial" w:hAnsi="Arial"/>
          <w:b/>
          <w:lang w:val="zh-CN" w:eastAsia="en-GB"/>
        </w:rPr>
      </w:pPr>
      <w:r w:rsidRPr="00753102">
        <w:rPr>
          <w:rFonts w:ascii="Arial" w:hAnsi="Arial"/>
          <w:b/>
          <w:lang w:val="zh-CN" w:eastAsia="en-GB"/>
        </w:rPr>
        <w:t xml:space="preserve">Figure </w:t>
      </w:r>
      <w:r w:rsidRPr="00753102">
        <w:rPr>
          <w:rFonts w:ascii="Arial" w:hAnsi="Arial"/>
          <w:b/>
          <w:lang w:eastAsia="en-GB"/>
        </w:rPr>
        <w:t>F.2</w:t>
      </w:r>
      <w:r w:rsidRPr="00753102">
        <w:rPr>
          <w:rFonts w:ascii="Arial" w:hAnsi="Arial"/>
          <w:b/>
          <w:lang w:val="zh-CN" w:eastAsia="en-GB"/>
        </w:rPr>
        <w:t>.</w:t>
      </w:r>
      <w:r w:rsidRPr="00753102">
        <w:rPr>
          <w:rFonts w:ascii="Arial" w:hAnsi="Arial"/>
          <w:b/>
          <w:lang w:eastAsia="en-GB"/>
        </w:rPr>
        <w:t>2</w:t>
      </w:r>
      <w:r w:rsidRPr="00753102">
        <w:rPr>
          <w:rFonts w:ascii="Arial" w:hAnsi="Arial"/>
          <w:b/>
          <w:lang w:val="zh-CN" w:eastAsia="en-GB"/>
        </w:rPr>
        <w:t>-</w:t>
      </w:r>
      <w:r w:rsidRPr="00753102">
        <w:rPr>
          <w:rFonts w:ascii="Arial" w:hAnsi="Arial"/>
          <w:b/>
          <w:lang w:val="en-US" w:eastAsia="en-GB"/>
        </w:rPr>
        <w:t>1</w:t>
      </w:r>
      <w:r w:rsidRPr="00753102">
        <w:rPr>
          <w:rFonts w:ascii="Arial" w:hAnsi="Arial"/>
          <w:b/>
          <w:lang w:val="zh-CN" w:eastAsia="en-GB"/>
        </w:rPr>
        <w:t xml:space="preserve">: </w:t>
      </w:r>
      <w:r w:rsidRPr="00753102">
        <w:rPr>
          <w:rFonts w:ascii="Arial" w:hAnsi="Arial"/>
          <w:b/>
          <w:lang w:val="zh-CN"/>
        </w:rPr>
        <w:t xml:space="preserve">Dimensions of a </w:t>
      </w:r>
      <w:r w:rsidRPr="00753102">
        <w:rPr>
          <w:rFonts w:ascii="Arial" w:hAnsi="Arial"/>
          <w:b/>
          <w:lang w:val="en-US"/>
        </w:rPr>
        <w:t xml:space="preserve">radiation source: </w:t>
      </w:r>
      <w:r w:rsidRPr="00753102">
        <w:rPr>
          <w:rFonts w:ascii="Arial" w:hAnsi="Arial"/>
          <w:b/>
          <w:lang w:val="zh-CN"/>
        </w:rPr>
        <w:t>depth (d), width (w) and height (h)</w:t>
      </w:r>
    </w:p>
    <w:p w:rsidR="00D57C09" w:rsidRPr="00753102" w:rsidRDefault="00D57C09" w:rsidP="00D57C09">
      <w:pPr>
        <w:rPr>
          <w:rFonts w:eastAsia="SimSun"/>
          <w:lang w:val="en-US" w:eastAsia="en-GB"/>
        </w:rPr>
      </w:pPr>
      <w:r w:rsidRPr="00753102">
        <w:rPr>
          <w:lang w:val="en-US" w:eastAsia="zh-CN"/>
        </w:rPr>
        <w:t xml:space="preserve">Optionally, in the case of a Uniform Linear Array (ULA), when d is negligible (d </w:t>
      </w:r>
      <w:r w:rsidRPr="00D57C09">
        <w:rPr>
          <w:lang w:val="en-US" w:eastAsia="zh-CN"/>
        </w:rPr>
        <w:fldChar w:fldCharType="begin"/>
      </w:r>
      <w:r w:rsidRPr="00D57C09">
        <w:rPr>
          <w:lang w:val="en-US" w:eastAsia="zh-CN"/>
        </w:rPr>
        <w:instrText xml:space="preserve"> QUOTE </w:instrText>
      </w:r>
      <w:r w:rsidR="00A945E0">
        <w:rPr>
          <w:position w:val="-4"/>
        </w:rPr>
        <w:pict>
          <v:shape id="_x0000_i1109" type="#_x0000_t75" style="width:15.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63920&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63920&quot; wsp:rsidP=&quot;00163920&quot;&gt;&lt;m:oMathPara&gt;&lt;m:oMath&gt;&lt;m:r&gt;&lt;w:rPr&gt;&lt;w:rFonts w:ascii=&quot;Cambria Math&quot; w:h-ansi=&quot;Cambria Math&quot;/&gt;&lt;wx:font wx:val=&quot;Cambria Math&quot;/&gt;&lt;w:i/&gt;&lt;w:lang w:val=&quot;EN-US&quot; w:fareast=&quot;ZH-CN&quot;/&gt;&lt;/w:rPr&gt;&lt;m:t&gt;â‰ˆ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D57C09">
        <w:rPr>
          <w:lang w:val="en-US" w:eastAsia="zh-CN"/>
        </w:rPr>
        <w:instrText xml:space="preserve"> </w:instrText>
      </w:r>
      <w:r w:rsidRPr="00D57C09">
        <w:rPr>
          <w:lang w:val="en-US" w:eastAsia="zh-CN"/>
        </w:rPr>
        <w:fldChar w:fldCharType="separate"/>
      </w:r>
      <w:r w:rsidR="00A945E0">
        <w:rPr>
          <w:position w:val="-4"/>
        </w:rPr>
        <w:pict>
          <v:shape id="_x0000_i1110" type="#_x0000_t75" style="width:15.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63920&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63920&quot; wsp:rsidP=&quot;00163920&quot;&gt;&lt;m:oMathPara&gt;&lt;m:oMath&gt;&lt;m:r&gt;&lt;w:rPr&gt;&lt;w:rFonts w:ascii=&quot;Cambria Math&quot; w:h-ansi=&quot;Cambria Math&quot;/&gt;&lt;wx:font wx:val=&quot;Cambria Math&quot;/&gt;&lt;w:i/&gt;&lt;w:lang w:val=&quot;EN-US&quot; w:fareast=&quot;ZH-CN&quot;/&gt;&lt;/w:rPr&gt;&lt;m:t&gt;â‰ˆ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D57C09">
        <w:rPr>
          <w:lang w:val="en-US" w:eastAsia="zh-CN"/>
        </w:rPr>
        <w:fldChar w:fldCharType="end"/>
      </w:r>
      <w:r w:rsidRPr="00753102">
        <w:rPr>
          <w:lang w:val="en-US" w:eastAsia="zh-CN"/>
        </w:rPr>
        <w:t xml:space="preserve">) and when the </w:t>
      </w:r>
      <w:r w:rsidRPr="00753102">
        <w:rPr>
          <w:rFonts w:eastAsia="SimSun" w:hint="eastAsia"/>
          <w:lang w:val="en-US" w:eastAsia="zh-CN"/>
        </w:rPr>
        <w:t xml:space="preserve">EUT is mounted along the yz plane as shown in </w:t>
      </w:r>
      <w:r w:rsidRPr="00753102">
        <w:rPr>
          <w:rFonts w:eastAsia="SimSun"/>
          <w:lang w:val="en-US" w:eastAsia="zh-CN"/>
        </w:rPr>
        <w:t>f</w:t>
      </w:r>
      <w:r w:rsidRPr="00753102">
        <w:rPr>
          <w:rFonts w:eastAsia="SimSun" w:hint="eastAsia"/>
          <w:lang w:val="en-US" w:eastAsia="zh-CN"/>
        </w:rPr>
        <w:t>igure</w:t>
      </w:r>
      <w:r w:rsidRPr="00753102">
        <w:rPr>
          <w:rFonts w:eastAsia="SimSun"/>
          <w:lang w:val="en-US" w:eastAsia="zh-CN"/>
        </w:rPr>
        <w:t> </w:t>
      </w:r>
      <w:r w:rsidRPr="00753102">
        <w:rPr>
          <w:rFonts w:eastAsia="SimSun" w:hint="eastAsia"/>
          <w:lang w:val="en-US" w:eastAsia="zh-CN"/>
        </w:rPr>
        <w:t>F</w:t>
      </w:r>
      <w:r w:rsidRPr="00753102">
        <w:rPr>
          <w:rFonts w:eastAsia="SimSun"/>
          <w:lang w:val="en-US" w:eastAsia="zh-CN"/>
        </w:rPr>
        <w:t>.</w:t>
      </w:r>
      <w:r w:rsidRPr="00753102">
        <w:rPr>
          <w:rFonts w:eastAsia="SimSun" w:hint="eastAsia"/>
          <w:lang w:val="en-US" w:eastAsia="zh-CN"/>
        </w:rPr>
        <w:t>2.2-</w:t>
      </w:r>
      <w:r w:rsidRPr="00753102">
        <w:rPr>
          <w:lang w:val="en-US" w:eastAsia="zh-CN"/>
        </w:rPr>
        <w:t>2</w:t>
      </w:r>
      <w:r w:rsidRPr="00753102">
        <w:rPr>
          <w:rFonts w:eastAsia="SimSun" w:hint="eastAsia"/>
          <w:lang w:val="en-US" w:eastAsia="zh-CN"/>
        </w:rPr>
        <w:t>,</w:t>
      </w:r>
      <w:r w:rsidRPr="00753102">
        <w:rPr>
          <w:rFonts w:eastAsia="SimSun"/>
          <w:lang w:val="en-US" w:eastAsia="zh-CN"/>
        </w:rPr>
        <w:t xml:space="preserve"> </w:t>
      </w:r>
      <w:r w:rsidRPr="00753102">
        <w:rPr>
          <w:rFonts w:eastAsia="SimSun" w:hint="eastAsia"/>
          <w:lang w:val="en-US" w:eastAsia="zh-CN"/>
        </w:rPr>
        <w:t xml:space="preserve">the reference </w:t>
      </w:r>
      <w:r w:rsidRPr="00753102">
        <w:rPr>
          <w:lang w:val="en-US" w:eastAsia="zh-CN"/>
        </w:rPr>
        <w:t xml:space="preserve">angular </w:t>
      </w:r>
      <w:r w:rsidRPr="00753102">
        <w:rPr>
          <w:rFonts w:eastAsia="SimSun" w:hint="eastAsia"/>
          <w:lang w:val="en-US" w:eastAsia="zh-CN"/>
        </w:rPr>
        <w:t>step</w:t>
      </w:r>
      <w:r w:rsidRPr="00753102">
        <w:rPr>
          <w:rFonts w:eastAsia="SimSun"/>
          <w:lang w:val="en-US" w:eastAsia="zh-CN"/>
        </w:rPr>
        <w:t>, in degrees,</w:t>
      </w:r>
      <w:r w:rsidRPr="00753102">
        <w:rPr>
          <w:rFonts w:eastAsia="SimSun" w:hint="eastAsia"/>
          <w:lang w:val="en-US" w:eastAsia="zh-CN"/>
        </w:rPr>
        <w:t xml:space="preserve"> can be determined by</w:t>
      </w:r>
    </w:p>
    <w:p w:rsidR="00D57C09" w:rsidRPr="00753102" w:rsidRDefault="00D57C09" w:rsidP="00D57C09">
      <w:pPr>
        <w:pStyle w:val="EQ"/>
        <w:rPr>
          <w:lang w:val="en-US" w:eastAsia="zh-CN"/>
        </w:rPr>
      </w:pPr>
      <w:r w:rsidRPr="00753102">
        <w:rPr>
          <w:lang w:val="en-US" w:eastAsia="zh-CN"/>
        </w:rPr>
        <w:tab/>
      </w:r>
      <w:r w:rsidRPr="00D57C09">
        <w:rPr>
          <w:lang w:val="en-US" w:eastAsia="zh-CN"/>
        </w:rPr>
        <w:fldChar w:fldCharType="begin"/>
      </w:r>
      <w:r w:rsidRPr="00D57C09">
        <w:rPr>
          <w:lang w:val="en-US" w:eastAsia="zh-CN"/>
        </w:rPr>
        <w:instrText xml:space="preserve"> QUOTE </w:instrText>
      </w:r>
      <w:r w:rsidR="00A945E0">
        <w:rPr>
          <w:position w:val="-8"/>
        </w:rPr>
        <w:pict>
          <v:shape id="_x0000_i1111" type="#_x0000_t75" style="width:113.2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77A5&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77A5&quot; wsp:rsidP=&quot;003A77A5&quot;&gt;&lt;m:oMathPara&gt;&lt;m:oMath&gt;&lt;m:sSub&gt;&lt;m:sSubPr&gt;&lt;m:ctrlPr&gt;&lt;w:rPr&gt;&lt;w:rFonts w:ascii=&quot;Cambria Math&quot; w:h-ansi=&quot;Cambria Math&quot;/&gt;&lt;wx:font wx:val=&quot;Cambria Math&quot;/&gt;&lt;w:i/&gt;&lt;w:sz w:val=&quot;24&quot;/&gt;&lt;w:sz-cs w:val=&quot;24&quot;/&gt;&lt;w:lang w:val=&quot;EN-US&quot; w:fareast=&quot;ZH-CN&quot;/&gt;&lt;/w:rPr&gt;&lt;/m:ctrlPr&gt;&lt;/m:sSubPr&gt;&lt;m:e&gt;&lt;m:r&gt;&lt;w:rPr&gt;&lt;w:rFonts w:ascii=&quot;Cambria Math&quot; w:h-ansi=&quot;Cambria Math&quot;/&gt;&lt;wx:font wx:val=&quot;Cambria Math&quot;/&gt;&lt;w:i/&gt;&lt;w:sz w:val=&quot;24&quot;/&gt;&lt;w:sz-cs w:val=&quot;24&quot;/&gt;&lt;w:lang w:val=&quot;EN-US&quot; w:fareast=&quot;ZH-CN&quot;/&gt;&lt;/w:rPr&gt;&lt;m:t&gt;âˆ†Î¸&lt;/m:t&gt;&lt;/m:r&gt;&lt;/m:e&gt;&lt;m:sub&gt;&lt;m:r&gt;&lt;w:rPr&gt;&lt;w:rFonts w:ascii=&quot;Cambria Math&quot; w:h-ansi=&quot;Cambria Math&quot;/&gt;&lt;wx:font wx:val=&quot;Cambria Math&quot;/&gt;&lt;w:i/&gt;&lt;w:sz w:val=&quot;24&quot;/&gt;&lt;w:sz-cs w:val=&quot;24&quot;/&gt;&lt;w:lang w:val=&quot;EN-US&quot; w:fareast=&quot;ZH-CN&quot;/&gt;&lt;/w:rPr&gt;&lt;m:t&gt;ref&lt;/m:t&gt;&lt;/m:r&gt;&lt;/m:sub&gt;&lt;/m:sSub&gt;&lt;m:r&gt;&lt;w:rPr&gt;&lt;w:rFonts w:ascii=&quot;Cambria Math&quot; w:h-ansi=&quot;Cambria Math&quot;/&gt;&lt;wx:font wx:val=&quot;Cambria Math&quot;/&gt;&lt;w:i/&gt;&lt;w:sz w:val=&quot;24&quot;/&gt;&lt;w:sz-cs w:val=&quot;24&quot;/&gt;&lt;w:lang w:val=&quot;EN-US&quot; w:fareast=&quot;ZH-CN&quot;/&gt;&lt;/w:rPr&gt;&lt;m:t&gt;=&lt;/m:t&gt;&lt;/m:r&gt;&lt;m:r&gt;&lt;m:rPr&gt;&lt;m:sty m:val=&quot;p&quot;/&gt;&lt;/m:rPr&gt;&lt;w:rPr&gt;&lt;w:rFonts w:ascii=&quot;Cambria Math&quot; w:h-ansi=&quot;Cambria Math&quot;/&gt;&lt;wx:font wx:val=&quot;Cambria Math&quot;/&gt;&lt;w:sz w:val=&quot;24&quot;/&gt;&lt;w:sz-cs w:val=&quot;24&quot;/&gt;&lt;w:lang w:val=&quot;EN-US&quot; w:fareast=&quot;ZH-CN&quot;/&gt;&lt;/w:rPr&gt;&lt;m:t&gt;arcsinâ¡&lt;/m:t&gt;&lt;/m:r&gt;&lt;m:r&gt;&lt;w:rPr&gt;&lt;w:rFonts w:ascii=&quot;Cambria Math&quot; w:h-ansi=&quot;Cambria Math&quot;/&gt;&lt;wx:font wx:val=&quot;Cambria Math&quot;/&gt;&lt;w:i/&gt;&lt;w:sz w:val=&quot;24&quot;/&gt;&lt;w:sz-cs w:val=&quot;24&quot;/&gt;&lt;w:lang w:val=&quot;EN-US&quot; w:fareast=&quot;ZH-CN&quot;/&gt;&lt;/w:rPr&gt;&lt;m:t&gt;(Î»/&lt;/m:t&gt;&lt;/m:r&gt;&lt;m:sSub&gt;&lt;m:sSubPr&gt;&lt;m:ctrlPr&gt;&lt;w:rPr&gt;&lt;w:rFonts w:ascii=&quot;Cambria Math&quot; w:h-ansi=&quot;Cambria Math&quot;/&gt;&lt;wx:font wx:val=&quot;Cambria Math&quot;/&gt;&lt;w:i/&gt;&lt;w:sz w:val=&quot;24&quot;/&gt;&lt;w:sz-cs w:val=&quot;24&quot;/&gt;&lt;w:lang w:val=&quot;EN-US&quot; w:fareast=&quot;ZH-CN&quot;/&gt;&lt;/w:rPr&gt;&lt;/m:ctrlPr&gt;&lt;/m:sSubPr&gt;&lt;m:e&gt;&lt;m:r&gt;&lt;w:rPr&gt;&lt;w:rFonts w:ascii=&quot;Cambria Math&quot; w:h-ansi=&quot;Cambria Math&quot;/&gt;&lt;wx:font wx:val=&quot;Cambria Math&quot;/&gt;&lt;w:i/&gt;&lt;w:sz w:val=&quot;24&quot;/&gt;&lt;w:sz-cs w:val=&quot;24&quot;/&gt;&lt;w:lang w:val=&quot;EN-US&quot; w:fareast=&quot;ZH-CN&quot;/&gt;&lt;/w:rPr&gt;&lt;m:t&gt;D&lt;/m:t&gt;&lt;/m:r&gt;&lt;/m:e&gt;&lt;m:sub&gt;&lt;m:r&gt;&lt;w:rPr&gt;&lt;w:rFonts w:ascii=&quot;Cambria Math&quot; w:h-ansi=&quot;Cambria Math&quot;/&gt;&lt;wx:font wx:val=&quot;Cambria Math&quot;/&gt;&lt;w:i/&gt;&lt;w:sz w:val=&quot;24&quot;/&gt;&lt;w:sz-cs w:val=&quot;24&quot;/&gt;&lt;w:lang w:val=&quot;EN-US&quot; w:fareast=&quot;ZH-CN&quot;/&gt;&lt;/w:rPr&gt;&lt;m:t&gt;z&lt;/m:t&gt;&lt;/m:r&gt;&lt;/m:sub&gt;&lt;/m:sSub&gt;&lt;m:r&gt;&lt;w:rPr&gt;&lt;w:rFonts w:ascii=&quot;Cambria Math&quot; w:h-ansi=&quot;Cambria Math&quot;/&gt;&lt;wx:font wx:val=&quot;Cambria Math&quot;/&gt;&lt;w:i/&gt;&lt;w:sz w:val=&quot;24&quot;/&gt;&lt;w:sz-cs w:val=&quot;24&quot;/&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D57C09">
        <w:rPr>
          <w:lang w:val="en-US" w:eastAsia="zh-CN"/>
        </w:rPr>
        <w:instrText xml:space="preserve"> </w:instrText>
      </w:r>
      <w:r w:rsidRPr="00D57C09">
        <w:rPr>
          <w:lang w:val="en-US" w:eastAsia="zh-CN"/>
        </w:rPr>
        <w:fldChar w:fldCharType="separate"/>
      </w:r>
      <w:r w:rsidR="00A945E0">
        <w:rPr>
          <w:position w:val="-8"/>
        </w:rPr>
        <w:pict>
          <v:shape id="_x0000_i1112" type="#_x0000_t75" style="width:113.2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77A5&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77A5&quot; wsp:rsidP=&quot;003A77A5&quot;&gt;&lt;m:oMathPara&gt;&lt;m:oMath&gt;&lt;m:sSub&gt;&lt;m:sSubPr&gt;&lt;m:ctrlPr&gt;&lt;w:rPr&gt;&lt;w:rFonts w:ascii=&quot;Cambria Math&quot; w:h-ansi=&quot;Cambria Math&quot;/&gt;&lt;wx:font wx:val=&quot;Cambria Math&quot;/&gt;&lt;w:i/&gt;&lt;w:sz w:val=&quot;24&quot;/&gt;&lt;w:sz-cs w:val=&quot;24&quot;/&gt;&lt;w:lang w:val=&quot;EN-US&quot; w:fareast=&quot;ZH-CN&quot;/&gt;&lt;/w:rPr&gt;&lt;/m:ctrlPr&gt;&lt;/m:sSubPr&gt;&lt;m:e&gt;&lt;m:r&gt;&lt;w:rPr&gt;&lt;w:rFonts w:ascii=&quot;Cambria Math&quot; w:h-ansi=&quot;Cambria Math&quot;/&gt;&lt;wx:font wx:val=&quot;Cambria Math&quot;/&gt;&lt;w:i/&gt;&lt;w:sz w:val=&quot;24&quot;/&gt;&lt;w:sz-cs w:val=&quot;24&quot;/&gt;&lt;w:lang w:val=&quot;EN-US&quot; w:fareast=&quot;ZH-CN&quot;/&gt;&lt;/w:rPr&gt;&lt;m:t&gt;âˆ†Î¸&lt;/m:t&gt;&lt;/m:r&gt;&lt;/m:e&gt;&lt;m:sub&gt;&lt;m:r&gt;&lt;w:rPr&gt;&lt;w:rFonts w:ascii=&quot;Cambria Math&quot; w:h-ansi=&quot;Cambria Math&quot;/&gt;&lt;wx:font wx:val=&quot;Cambria Math&quot;/&gt;&lt;w:i/&gt;&lt;w:sz w:val=&quot;24&quot;/&gt;&lt;w:sz-cs w:val=&quot;24&quot;/&gt;&lt;w:lang w:val=&quot;EN-US&quot; w:fareast=&quot;ZH-CN&quot;/&gt;&lt;/w:rPr&gt;&lt;m:t&gt;ref&lt;/m:t&gt;&lt;/m:r&gt;&lt;/m:sub&gt;&lt;/m:sSub&gt;&lt;m:r&gt;&lt;w:rPr&gt;&lt;w:rFonts w:ascii=&quot;Cambria Math&quot; w:h-ansi=&quot;Cambria Math&quot;/&gt;&lt;wx:font wx:val=&quot;Cambria Math&quot;/&gt;&lt;w:i/&gt;&lt;w:sz w:val=&quot;24&quot;/&gt;&lt;w:sz-cs w:val=&quot;24&quot;/&gt;&lt;w:lang w:val=&quot;EN-US&quot; w:fareast=&quot;ZH-CN&quot;/&gt;&lt;/w:rPr&gt;&lt;m:t&gt;=&lt;/m:t&gt;&lt;/m:r&gt;&lt;m:r&gt;&lt;m:rPr&gt;&lt;m:sty m:val=&quot;p&quot;/&gt;&lt;/m:rPr&gt;&lt;w:rPr&gt;&lt;w:rFonts w:ascii=&quot;Cambria Math&quot; w:h-ansi=&quot;Cambria Math&quot;/&gt;&lt;wx:font wx:val=&quot;Cambria Math&quot;/&gt;&lt;w:sz w:val=&quot;24&quot;/&gt;&lt;w:sz-cs w:val=&quot;24&quot;/&gt;&lt;w:lang w:val=&quot;EN-US&quot; w:fareast=&quot;ZH-CN&quot;/&gt;&lt;/w:rPr&gt;&lt;m:t&gt;arcsinâ¡&lt;/m:t&gt;&lt;/m:r&gt;&lt;m:r&gt;&lt;w:rPr&gt;&lt;w:rFonts w:ascii=&quot;Cambria Math&quot; w:h-ansi=&quot;Cambria Math&quot;/&gt;&lt;wx:font wx:val=&quot;Cambria Math&quot;/&gt;&lt;w:i/&gt;&lt;w:sz w:val=&quot;24&quot;/&gt;&lt;w:sz-cs w:val=&quot;24&quot;/&gt;&lt;w:lang w:val=&quot;EN-US&quot; w:fareast=&quot;ZH-CN&quot;/&gt;&lt;/w:rPr&gt;&lt;m:t&gt;(Î»/&lt;/m:t&gt;&lt;/m:r&gt;&lt;m:sSub&gt;&lt;m:sSubPr&gt;&lt;m:ctrlPr&gt;&lt;w:rPr&gt;&lt;w:rFonts w:ascii=&quot;Cambria Math&quot; w:h-ansi=&quot;Cambria Math&quot;/&gt;&lt;wx:font wx:val=&quot;Cambria Math&quot;/&gt;&lt;w:i/&gt;&lt;w:sz w:val=&quot;24&quot;/&gt;&lt;w:sz-cs w:val=&quot;24&quot;/&gt;&lt;w:lang w:val=&quot;EN-US&quot; w:fareast=&quot;ZH-CN&quot;/&gt;&lt;/w:rPr&gt;&lt;/m:ctrlPr&gt;&lt;/m:sSubPr&gt;&lt;m:e&gt;&lt;m:r&gt;&lt;w:rPr&gt;&lt;w:rFonts w:ascii=&quot;Cambria Math&quot; w:h-ansi=&quot;Cambria Math&quot;/&gt;&lt;wx:font wx:val=&quot;Cambria Math&quot;/&gt;&lt;w:i/&gt;&lt;w:sz w:val=&quot;24&quot;/&gt;&lt;w:sz-cs w:val=&quot;24&quot;/&gt;&lt;w:lang w:val=&quot;EN-US&quot; w:fareast=&quot;ZH-CN&quot;/&gt;&lt;/w:rPr&gt;&lt;m:t&gt;D&lt;/m:t&gt;&lt;/m:r&gt;&lt;/m:e&gt;&lt;m:sub&gt;&lt;m:r&gt;&lt;w:rPr&gt;&lt;w:rFonts w:ascii=&quot;Cambria Math&quot; w:h-ansi=&quot;Cambria Math&quot;/&gt;&lt;wx:font wx:val=&quot;Cambria Math&quot;/&gt;&lt;w:i/&gt;&lt;w:sz w:val=&quot;24&quot;/&gt;&lt;w:sz-cs w:val=&quot;24&quot;/&gt;&lt;w:lang w:val=&quot;EN-US&quot; w:fareast=&quot;ZH-CN&quot;/&gt;&lt;/w:rPr&gt;&lt;m:t&gt;z&lt;/m:t&gt;&lt;/m:r&gt;&lt;/m:sub&gt;&lt;/m:sSub&gt;&lt;m:r&gt;&lt;w:rPr&gt;&lt;w:rFonts w:ascii=&quot;Cambria Math&quot; w:h-ansi=&quot;Cambria Math&quot;/&gt;&lt;wx:font wx:val=&quot;Cambria Math&quot;/&gt;&lt;w:i/&gt;&lt;w:sz w:val=&quot;24&quot;/&gt;&lt;w:sz-cs w:val=&quot;24&quot;/&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D57C09">
        <w:rPr>
          <w:lang w:val="en-US" w:eastAsia="zh-CN"/>
        </w:rPr>
        <w:fldChar w:fldCharType="end"/>
      </w:r>
    </w:p>
    <w:p w:rsidR="00D57C09" w:rsidRPr="00753102" w:rsidRDefault="00D57C09" w:rsidP="00D57C09">
      <w:pPr>
        <w:pStyle w:val="EQ"/>
        <w:rPr>
          <w:lang w:val="en-US" w:eastAsia="zh-CN"/>
        </w:rPr>
      </w:pPr>
      <w:r w:rsidRPr="00753102">
        <w:rPr>
          <w:lang w:val="en-US" w:eastAsia="zh-CN"/>
        </w:rPr>
        <w:tab/>
      </w:r>
      <w:r w:rsidRPr="00D57C09">
        <w:rPr>
          <w:lang w:val="en-US" w:eastAsia="zh-CN"/>
        </w:rPr>
        <w:fldChar w:fldCharType="begin"/>
      </w:r>
      <w:r w:rsidRPr="00D57C09">
        <w:rPr>
          <w:lang w:val="en-US" w:eastAsia="zh-CN"/>
        </w:rPr>
        <w:instrText xml:space="preserve"> QUOTE </w:instrText>
      </w:r>
      <w:r w:rsidR="00A945E0">
        <w:rPr>
          <w:position w:val="-18"/>
        </w:rPr>
        <w:pict>
          <v:shape id="_x0000_i1113" type="#_x0000_t75" style="width:101.2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9F7E46&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7E46&quot; wsp:rsidP=&quot;009F7E46&quot;&gt;&lt;m:oMathPara&gt;&lt;m:oMath&gt;&lt;m:sSub&gt;&lt;m:sSubPr&gt;&lt;m:ctrlPr&gt;&lt;w:rPr&gt;&lt;w:rFonts w:ascii=&quot;Cambria Math&quot; w:h-ansi=&quot;Cambria Math&quot;/&gt;&lt;wx:font wx:val=&quot;Cambria Math&quot;/&gt;&lt;w:sz w:val=&quot;24&quot;/&gt;&lt;w:sz-cs w:val=&quot;24&quot;/&gt;&lt;w:lang w:val=&quot;EN-US&quot; w:fareast=&quot;ZH-CN&quot;/&gt;&lt;/w:rPr&gt;&lt;/m:ctrlPr&gt;&lt;/m:sSubPr&gt;&lt;m:e&gt;&lt;m:r&gt;&lt;m:rPr&gt;&lt;m:sty m:val=&quot;p&quot;/&gt;&lt;/m:rPr&gt;&lt;w:rPr&gt;&lt;w:rFonts w:ascii=&quot;Cambria Math&quot; w:h-ansi=&quot;Cambria Math&quot;/&gt;&lt;wx:font wx:val=&quot;Cambria Math&quot;/&gt;&lt;w:sz w:val=&quot;24&quot;/&gt;&lt;w:sz-cs w:val=&quot;24&quot;/&gt;&lt;w:lang w:val=&quot;EN-US&quot; w:fareast=&quot;ZH-CN&quot;/&gt;&lt;/w:rPr&gt;&lt;m:t&gt;Î”Ï•&lt;/m:t&gt;&lt;/m:r&gt;&lt;/m:e&gt;&lt;m:sub&gt;&lt;m:r&gt;&lt;w:rPr&gt;&lt;w:rFonts w:ascii=&quot;Cambria Math&quot; w:h-ansi=&quot;Cambria Math&quot;/&gt;&lt;wx:font wx:val=&quot;Cambria Math&quot;/&gt;&lt;w:i/&gt;&lt;w:sz w:val=&quot;24&quot;/&gt;&lt;w:sz-cs w:val=&quot;24&quot;/&gt;&lt;w:lang w:val=&quot;EN-US&quot; w:fareast=&quot;ZH-CN&quot;/&gt;&lt;/w:rPr&gt;&lt;m:t&gt;ref&lt;/m:t&gt;&lt;/m:r&gt;&lt;/m:sub&gt;&lt;/m:sSub&gt;&lt;m:r&gt;&lt;w:rPr&gt;&lt;w:rFonts w:ascii=&quot;Cambria Math&quot; w:h-ansi=&quot;Cambria Math&quot;/&gt;&lt;wx:font wx:val=&quot;Cambria Math&quot;/&gt;&lt;w:i/&gt;&lt;w:sz w:val=&quot;24&quot;/&gt;&lt;w:sz-cs w:val=&quot;24&quot;/&gt;&lt;w:lang w:val=&quot;EN-US&quot; w:fareast=&quot;ZH-CN&quot;/&gt;&lt;/w:rPr&gt;&lt;m:t&gt;=&lt;/m:t&gt;&lt;/m:r&gt;&lt;m:r&gt;&lt;m:rPr&gt;&lt;m:sty m:val=&quot;p&quot;/&gt;&lt;/m:rPr&gt;&lt;w:rPr&gt;&lt;w:rFonts w:ascii=&quot;Cambria Math&quot; w:h-ansi=&quot;Cambria Math&quot;/&gt;&lt;wx:font wx:val=&quot;Cambria Math&quot;/&gt;&lt;w:sz w:val=&quot;24&quot;/&gt;&lt;w:sz-cs w:val=&quot;24&quot;/&gt;&lt;w:lang w:val=&quot;EN-US&quot; w:fareast=&quot;ZH-CN&quot;/&gt;&lt;/w:rPr&gt;&lt;m:t&gt;arcsinâ¡&lt;/m:t&gt;&lt;/m:r&gt;&lt;m:r&gt;&lt;w:rPr&gt;&lt;w:rFonts w:ascii=&quot;Cambria Math&quot; w:h-ansi=&quot;Cambria Math&quot;/&gt;&lt;wx:font wx:val=&quot;Cambria Math&quot;/&gt;&lt;w:i/&gt;&lt;w:sz w:val=&quot;24&quot;/&gt;&lt;w:sz-cs w:val=&quot;24&quot;/&gt;&lt;w:lang w:val=&quot;EN-US&quot; w:fareast=&quot;ZH-CN&quot;/&gt;&lt;/w:rPr&gt;&lt;m:t&gt;(&lt;/m:t&gt;&lt;/m:r&gt;&lt;m:f&gt;&lt;m:fPr&gt;&lt;m:ctrlPr&gt;&lt;w:rPr&gt;&lt;w:rFonts w:ascii=&quot;Cambria Math&quot; w:h-ansi=&quot;Cambria Math&quot;/&gt;&lt;wx:font wx:val=&quot;Cambria Math&quot;/&gt;&lt;w:i/&gt;&lt;w:sz w:val=&quot;24&quot;/&gt;&lt;w:sz-cs w:val=&quot;24&quot;/&gt;&lt;w:lang w:val=&quot;EN-US&quot; w:fareast=&quot;ZH-CN&quot;/&gt;&lt;/w:rPr&gt;&lt;/m:ctrlPr&gt;&lt;/m:fPr&gt;&lt;m:num&gt;&lt;m:r&gt;&lt;w:rPr&gt;&lt;w:rFonts w:ascii=&quot;Cambria Math&quot; w:h-ansi=&quot;Cambria Math&quot;/&gt;&lt;wx:font wx:val=&quot;Cambria Math&quot;/&gt;&lt;w:i/&gt;&lt;w:sz w:val=&quot;24&quot;/&gt;&lt;w:sz-cs w:val=&quot;24&quot;/&gt;&lt;w:lang w:val=&quot;EN-US&quot; w:fareast=&quot;ZH-CN&quot;/&gt;&lt;/w:rPr&gt;&lt;m:t&gt;Î»&lt;/m:t&gt;&lt;/m:r&gt;&lt;/m:num&gt;&lt;m:den&gt;&lt;m:sSub&gt;&lt;m:sSubPr&gt;&lt;m:ctrlPr&gt;&lt;w:rPr&gt;&lt;w:rFonts w:ascii=&quot;Cambria Math&quot; w:h-ansi=&quot;Cambria Math&quot;/&gt;&lt;wx:font wx:val=&quot;Cambria Math&quot;/&gt;&lt;w:i/&gt;&lt;w:sz w:val=&quot;24&quot;/&gt;&lt;w:sz-cs w:val=&quot;24&quot;/&gt;&lt;w:lang w:val=&quot;EN-US&quot; w:fareast=&quot;ZH-CN&quot;/&gt;&lt;/w:rPr&gt;&lt;/m:ctrlPr&gt;&lt;/m:sSubPr&gt;&lt;m:e&gt;&lt;m:r&gt;&lt;w:rPr&gt;&lt;w:rFonts w:ascii=&quot;Cambria Math&quot; w:h-ansi=&quot;Cambria Math&quot;/&gt;&lt;wx:font wx:val=&quot;Cambria Math&quot;/&gt;&lt;w:i/&gt;&lt;w:sz w:val=&quot;24&quot;/&gt;&lt;w:sz-cs w:val=&quot;24&quot;/&gt;&lt;w:lang w:val=&quot;EN-US&quot; w:fareast=&quot;ZH-CN&quot;/&gt;&lt;/w:rPr&gt;&lt;m:t&gt;D&lt;/m:t&gt;&lt;/m:r&gt;&lt;/m:e&gt;&lt;m:sub&gt;&lt;m:r&gt;&lt;w:rPr&gt;&lt;w:rFonts w:ascii=&quot;Cambria Math&quot; w:h-ansi=&quot;Cambria Math&quot;/&gt;&lt;wx:font wx:val=&quot;Cambria Math&quot;/&gt;&lt;w:i/&gt;&lt;w:sz w:val=&quot;24&quot;/&gt;&lt;w:sz-cs w:val=&quot;24&quot;/&gt;&lt;w:lang w:val=&quot;EN-US&quot; w:fareast=&quot;ZH-CN&quot;/&gt;&lt;/w:rPr&gt;&lt;m:t&gt;y&lt;/m:t&gt;&lt;/m:r&gt;&lt;/m:sub&gt;&lt;/m:sSub&gt;&lt;/m:den&gt;&lt;/m:f&gt;&lt;m:r&gt;&lt;w:rPr&gt;&lt;w:rFonts w:ascii=&quot;Cambria Math&quot; w:h-ansi=&quot;Cambria Math&quot;/&gt;&lt;wx:font wx:val=&quot;Cambria Math&quot;/&gt;&lt;w:i/&gt;&lt;w:sz w:val=&quot;24&quot;/&gt;&lt;w:sz-cs w:val=&quot;24&quot;/&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D57C09">
        <w:rPr>
          <w:lang w:val="en-US" w:eastAsia="zh-CN"/>
        </w:rPr>
        <w:instrText xml:space="preserve"> </w:instrText>
      </w:r>
      <w:r w:rsidRPr="00D57C09">
        <w:rPr>
          <w:lang w:val="en-US" w:eastAsia="zh-CN"/>
        </w:rPr>
        <w:fldChar w:fldCharType="separate"/>
      </w:r>
      <w:r w:rsidR="00A945E0">
        <w:rPr>
          <w:position w:val="-18"/>
        </w:rPr>
        <w:pict>
          <v:shape id="_x0000_i1114" type="#_x0000_t75" style="width:101.2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9F7E46&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7E46&quot; wsp:rsidP=&quot;009F7E46&quot;&gt;&lt;m:oMathPara&gt;&lt;m:oMath&gt;&lt;m:sSub&gt;&lt;m:sSubPr&gt;&lt;m:ctrlPr&gt;&lt;w:rPr&gt;&lt;w:rFonts w:ascii=&quot;Cambria Math&quot; w:h-ansi=&quot;Cambria Math&quot;/&gt;&lt;wx:font wx:val=&quot;Cambria Math&quot;/&gt;&lt;w:sz w:val=&quot;24&quot;/&gt;&lt;w:sz-cs w:val=&quot;24&quot;/&gt;&lt;w:lang w:val=&quot;EN-US&quot; w:fareast=&quot;ZH-CN&quot;/&gt;&lt;/w:rPr&gt;&lt;/m:ctrlPr&gt;&lt;/m:sSubPr&gt;&lt;m:e&gt;&lt;m:r&gt;&lt;m:rPr&gt;&lt;m:sty m:val=&quot;p&quot;/&gt;&lt;/m:rPr&gt;&lt;w:rPr&gt;&lt;w:rFonts w:ascii=&quot;Cambria Math&quot; w:h-ansi=&quot;Cambria Math&quot;/&gt;&lt;wx:font wx:val=&quot;Cambria Math&quot;/&gt;&lt;w:sz w:val=&quot;24&quot;/&gt;&lt;w:sz-cs w:val=&quot;24&quot;/&gt;&lt;w:lang w:val=&quot;EN-US&quot; w:fareast=&quot;ZH-CN&quot;/&gt;&lt;/w:rPr&gt;&lt;m:t&gt;Î”Ï•&lt;/m:t&gt;&lt;/m:r&gt;&lt;/m:e&gt;&lt;m:sub&gt;&lt;m:r&gt;&lt;w:rPr&gt;&lt;w:rFonts w:ascii=&quot;Cambria Math&quot; w:h-ansi=&quot;Cambria Math&quot;/&gt;&lt;wx:font wx:val=&quot;Cambria Math&quot;/&gt;&lt;w:i/&gt;&lt;w:sz w:val=&quot;24&quot;/&gt;&lt;w:sz-cs w:val=&quot;24&quot;/&gt;&lt;w:lang w:val=&quot;EN-US&quot; w:fareast=&quot;ZH-CN&quot;/&gt;&lt;/w:rPr&gt;&lt;m:t&gt;ref&lt;/m:t&gt;&lt;/m:r&gt;&lt;/m:sub&gt;&lt;/m:sSub&gt;&lt;m:r&gt;&lt;w:rPr&gt;&lt;w:rFonts w:ascii=&quot;Cambria Math&quot; w:h-ansi=&quot;Cambria Math&quot;/&gt;&lt;wx:font wx:val=&quot;Cambria Math&quot;/&gt;&lt;w:i/&gt;&lt;w:sz w:val=&quot;24&quot;/&gt;&lt;w:sz-cs w:val=&quot;24&quot;/&gt;&lt;w:lang w:val=&quot;EN-US&quot; w:fareast=&quot;ZH-CN&quot;/&gt;&lt;/w:rPr&gt;&lt;m:t&gt;=&lt;/m:t&gt;&lt;/m:r&gt;&lt;m:r&gt;&lt;m:rPr&gt;&lt;m:sty m:val=&quot;p&quot;/&gt;&lt;/m:rPr&gt;&lt;w:rPr&gt;&lt;w:rFonts w:ascii=&quot;Cambria Math&quot; w:h-ansi=&quot;Cambria Math&quot;/&gt;&lt;wx:font wx:val=&quot;Cambria Math&quot;/&gt;&lt;w:sz w:val=&quot;24&quot;/&gt;&lt;w:sz-cs w:val=&quot;24&quot;/&gt;&lt;w:lang w:val=&quot;EN-US&quot; w:fareast=&quot;ZH-CN&quot;/&gt;&lt;/w:rPr&gt;&lt;m:t&gt;arcsinâ¡&lt;/m:t&gt;&lt;/m:r&gt;&lt;m:r&gt;&lt;w:rPr&gt;&lt;w:rFonts w:ascii=&quot;Cambria Math&quot; w:h-ansi=&quot;Cambria Math&quot;/&gt;&lt;wx:font wx:val=&quot;Cambria Math&quot;/&gt;&lt;w:i/&gt;&lt;w:sz w:val=&quot;24&quot;/&gt;&lt;w:sz-cs w:val=&quot;24&quot;/&gt;&lt;w:lang w:val=&quot;EN-US&quot; w:fareast=&quot;ZH-CN&quot;/&gt;&lt;/w:rPr&gt;&lt;m:t&gt;(&lt;/m:t&gt;&lt;/m:r&gt;&lt;m:f&gt;&lt;m:fPr&gt;&lt;m:ctrlPr&gt;&lt;w:rPr&gt;&lt;w:rFonts w:ascii=&quot;Cambria Math&quot; w:h-ansi=&quot;Cambria Math&quot;/&gt;&lt;wx:font wx:val=&quot;Cambria Math&quot;/&gt;&lt;w:i/&gt;&lt;w:sz w:val=&quot;24&quot;/&gt;&lt;w:sz-cs w:val=&quot;24&quot;/&gt;&lt;w:lang w:val=&quot;EN-US&quot; w:fareast=&quot;ZH-CN&quot;/&gt;&lt;/w:rPr&gt;&lt;/m:ctrlPr&gt;&lt;/m:fPr&gt;&lt;m:num&gt;&lt;m:r&gt;&lt;w:rPr&gt;&lt;w:rFonts w:ascii=&quot;Cambria Math&quot; w:h-ansi=&quot;Cambria Math&quot;/&gt;&lt;wx:font wx:val=&quot;Cambria Math&quot;/&gt;&lt;w:i/&gt;&lt;w:sz w:val=&quot;24&quot;/&gt;&lt;w:sz-cs w:val=&quot;24&quot;/&gt;&lt;w:lang w:val=&quot;EN-US&quot; w:fareast=&quot;ZH-CN&quot;/&gt;&lt;/w:rPr&gt;&lt;m:t&gt;Î»&lt;/m:t&gt;&lt;/m:r&gt;&lt;/m:num&gt;&lt;m:den&gt;&lt;m:sSub&gt;&lt;m:sSubPr&gt;&lt;m:ctrlPr&gt;&lt;w:rPr&gt;&lt;w:rFonts w:ascii=&quot;Cambria Math&quot; w:h-ansi=&quot;Cambria Math&quot;/&gt;&lt;wx:font wx:val=&quot;Cambria Math&quot;/&gt;&lt;w:i/&gt;&lt;w:sz w:val=&quot;24&quot;/&gt;&lt;w:sz-cs w:val=&quot;24&quot;/&gt;&lt;w:lang w:val=&quot;EN-US&quot; w:fareast=&quot;ZH-CN&quot;/&gt;&lt;/w:rPr&gt;&lt;/m:ctrlPr&gt;&lt;/m:sSubPr&gt;&lt;m:e&gt;&lt;m:r&gt;&lt;w:rPr&gt;&lt;w:rFonts w:ascii=&quot;Cambria Math&quot; w:h-ansi=&quot;Cambria Math&quot;/&gt;&lt;wx:font wx:val=&quot;Cambria Math&quot;/&gt;&lt;w:i/&gt;&lt;w:sz w:val=&quot;24&quot;/&gt;&lt;w:sz-cs w:val=&quot;24&quot;/&gt;&lt;w:lang w:val=&quot;EN-US&quot; w:fareast=&quot;ZH-CN&quot;/&gt;&lt;/w:rPr&gt;&lt;m:t&gt;D&lt;/m:t&gt;&lt;/m:r&gt;&lt;/m:e&gt;&lt;m:sub&gt;&lt;m:r&gt;&lt;w:rPr&gt;&lt;w:rFonts w:ascii=&quot;Cambria Math&quot; w:h-ansi=&quot;Cambria Math&quot;/&gt;&lt;wx:font wx:val=&quot;Cambria Math&quot;/&gt;&lt;w:i/&gt;&lt;w:sz w:val=&quot;24&quot;/&gt;&lt;w:sz-cs w:val=&quot;24&quot;/&gt;&lt;w:lang w:val=&quot;EN-US&quot; w:fareast=&quot;ZH-CN&quot;/&gt;&lt;/w:rPr&gt;&lt;m:t&gt;y&lt;/m:t&gt;&lt;/m:r&gt;&lt;/m:sub&gt;&lt;/m:sSub&gt;&lt;/m:den&gt;&lt;/m:f&gt;&lt;m:r&gt;&lt;w:rPr&gt;&lt;w:rFonts w:ascii=&quot;Cambria Math&quot; w:h-ansi=&quot;Cambria Math&quot;/&gt;&lt;wx:font wx:val=&quot;Cambria Math&quot;/&gt;&lt;w:i/&gt;&lt;w:sz w:val=&quot;24&quot;/&gt;&lt;w:sz-cs w:val=&quot;24&quot;/&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D57C09">
        <w:rPr>
          <w:lang w:val="en-US" w:eastAsia="zh-CN"/>
        </w:rPr>
        <w:fldChar w:fldCharType="end"/>
      </w:r>
    </w:p>
    <w:p w:rsidR="00D57C09" w:rsidRPr="00753102" w:rsidRDefault="00D57C09" w:rsidP="00D57C09">
      <w:pPr>
        <w:jc w:val="both"/>
        <w:textAlignment w:val="center"/>
        <w:rPr>
          <w:rFonts w:eastAsia="SimSun"/>
          <w:lang w:val="en-US" w:eastAsia="zh-CN"/>
        </w:rPr>
      </w:pPr>
      <w:r w:rsidRPr="00753102">
        <w:rPr>
          <w:rFonts w:eastAsia="SimSun" w:hint="eastAsia"/>
          <w:lang w:val="en-US" w:eastAsia="zh-CN"/>
        </w:rPr>
        <w:t>Where D</w:t>
      </w:r>
      <w:r w:rsidRPr="00753102">
        <w:rPr>
          <w:rFonts w:eastAsia="SimSun" w:hint="eastAsia"/>
          <w:vertAlign w:val="subscript"/>
          <w:lang w:val="en-US" w:eastAsia="zh-CN"/>
        </w:rPr>
        <w:t>y</w:t>
      </w:r>
      <w:r w:rsidRPr="00753102">
        <w:rPr>
          <w:rFonts w:eastAsia="SimSun" w:hint="eastAsia"/>
          <w:lang w:val="en-US" w:eastAsia="zh-CN"/>
        </w:rPr>
        <w:t xml:space="preserve"> is the length of radiating parts of EUT along y-axis, D</w:t>
      </w:r>
      <w:r w:rsidRPr="00753102">
        <w:rPr>
          <w:rFonts w:eastAsia="SimSun" w:hint="eastAsia"/>
          <w:vertAlign w:val="subscript"/>
          <w:lang w:val="en-US" w:eastAsia="zh-CN"/>
        </w:rPr>
        <w:t>z</w:t>
      </w:r>
      <w:r w:rsidRPr="00753102">
        <w:rPr>
          <w:rFonts w:eastAsia="SimSun" w:hint="eastAsia"/>
          <w:lang w:val="en-US" w:eastAsia="zh-CN"/>
        </w:rPr>
        <w:t xml:space="preserve"> is the length of radiating parts of EUTalong the z-axis and </w:t>
      </w:r>
      <w:r w:rsidRPr="00753102">
        <w:rPr>
          <w:rFonts w:eastAsia="SimSun" w:hint="eastAsia"/>
          <w:lang w:val="en-US" w:eastAsia="zh-CN"/>
        </w:rPr>
        <w:object w:dxaOrig="220" w:dyaOrig="279">
          <v:shape id="_x0000_i1115" type="#_x0000_t75" style="width:12pt;height:13.5pt" o:ole="">
            <v:imagedata r:id="rId90" o:title=""/>
          </v:shape>
          <o:OLEObject Type="Embed" ProgID="Equation.3" ShapeID="_x0000_i1115" DrawAspect="Content" ObjectID="_1646658848" r:id="rId91"/>
        </w:object>
      </w:r>
      <w:r w:rsidRPr="00753102">
        <w:rPr>
          <w:rFonts w:eastAsia="SimSun" w:hint="eastAsia"/>
          <w:lang w:val="en-US" w:eastAsia="zh-CN"/>
        </w:rPr>
        <w:t xml:space="preserve"> is wavelength for the measured frequency.</w:t>
      </w:r>
    </w:p>
    <w:p w:rsidR="00D57C09" w:rsidRPr="00753102" w:rsidRDefault="00A945E0" w:rsidP="00D57C09">
      <w:pPr>
        <w:pStyle w:val="TH"/>
        <w:rPr>
          <w:lang w:val="en-US" w:eastAsia="zh-CN"/>
        </w:rPr>
      </w:pPr>
      <w:r>
        <w:rPr>
          <w:noProof/>
          <w:lang w:val="en-US"/>
        </w:rPr>
        <w:pict>
          <v:shape id="图片 19" o:spid="_x0000_i1116" type="#_x0000_t75" alt="Figure 3" style="width:226.5pt;height:226.5pt;visibility:visible;mso-wrap-style:square">
            <v:imagedata r:id="rId92" o:title="Figure 3"/>
          </v:shape>
        </w:pict>
      </w:r>
    </w:p>
    <w:p w:rsidR="00D57C09" w:rsidRPr="00753102" w:rsidRDefault="00D57C09" w:rsidP="00D57C09">
      <w:pPr>
        <w:pStyle w:val="TF"/>
        <w:rPr>
          <w:lang w:val="en-US" w:eastAsia="en-GB"/>
        </w:rPr>
      </w:pPr>
      <w:r w:rsidRPr="00753102">
        <w:rPr>
          <w:lang w:val="en-US" w:eastAsia="en-GB"/>
        </w:rPr>
        <w:t xml:space="preserve">Figure </w:t>
      </w:r>
      <w:r w:rsidRPr="00753102">
        <w:rPr>
          <w:rFonts w:eastAsia="SimSun" w:hint="eastAsia"/>
          <w:lang w:val="en-US" w:eastAsia="zh-CN"/>
        </w:rPr>
        <w:t>F</w:t>
      </w:r>
      <w:r w:rsidRPr="00753102">
        <w:rPr>
          <w:rFonts w:eastAsia="SimSun"/>
          <w:lang w:val="en-US" w:eastAsia="zh-CN"/>
        </w:rPr>
        <w:t>.</w:t>
      </w:r>
      <w:r w:rsidRPr="00753102">
        <w:rPr>
          <w:rFonts w:eastAsia="SimSun" w:hint="eastAsia"/>
          <w:lang w:val="en-US" w:eastAsia="zh-CN"/>
        </w:rPr>
        <w:t>2.2-</w:t>
      </w:r>
      <w:r w:rsidRPr="00753102">
        <w:rPr>
          <w:lang w:val="en-US" w:eastAsia="zh-CN"/>
        </w:rPr>
        <w:t>2</w:t>
      </w:r>
      <w:r w:rsidRPr="00753102">
        <w:rPr>
          <w:lang w:val="en-US" w:eastAsia="en-GB"/>
        </w:rPr>
        <w:t>. Spherical coordinate for OTA conformance testing of EUT</w:t>
      </w:r>
    </w:p>
    <w:p w:rsidR="00D57C09" w:rsidRPr="00753102" w:rsidRDefault="00D57C09" w:rsidP="00D57C09">
      <w:pPr>
        <w:rPr>
          <w:rFonts w:ascii="Cambria Math" w:hAnsi="Cambria Math"/>
          <w:i/>
          <w:lang w:val="en-US"/>
        </w:rPr>
      </w:pPr>
      <w:r w:rsidRPr="00753102">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53102">
        <w:rPr>
          <w:rFonts w:eastAsia="SimSun" w:hint="eastAsia"/>
          <w:lang w:val="en-US" w:eastAsia="zh-CN"/>
        </w:rPr>
        <w:t>SF (</w:t>
      </w:r>
      <w:r w:rsidRPr="00753102">
        <w:rPr>
          <w:rFonts w:eastAsia="MS Mincho"/>
          <w:lang w:eastAsia="ja-JP"/>
        </w:rPr>
        <w:t xml:space="preserve">sparsity </w:t>
      </w:r>
      <w:r w:rsidRPr="00753102">
        <w:rPr>
          <w:rFonts w:eastAsia="SimSun" w:hint="eastAsia"/>
          <w:lang w:val="en-US" w:eastAsia="zh-CN"/>
        </w:rPr>
        <w:t>factor)</w:t>
      </w:r>
      <w:r w:rsidRPr="00753102">
        <w:rPr>
          <w:rFonts w:eastAsia="SimSun"/>
          <w:lang w:val="en-US" w:eastAsia="zh-CN"/>
        </w:rPr>
        <w:t xml:space="preserve"> </w:t>
      </w:r>
      <w:r w:rsidRPr="00753102">
        <w:rPr>
          <w:rFonts w:eastAsia="MS Mincho"/>
          <w:lang w:eastAsia="ja-JP"/>
        </w:rPr>
        <w:t>of the grid is defined as:</w:t>
      </w:r>
    </w:p>
    <w:p w:rsidR="00D57C09" w:rsidRPr="00753102" w:rsidRDefault="00D57C09" w:rsidP="00D57C09">
      <w:pPr>
        <w:pStyle w:val="EQ"/>
        <w:rPr>
          <w:rFonts w:ascii="Cambria Math" w:hAnsi="Cambria Math"/>
          <w:i/>
          <w:lang w:val="en-US"/>
        </w:rPr>
      </w:pPr>
      <w:r w:rsidRPr="00753102">
        <w:rPr>
          <w:lang w:val="en-US" w:eastAsia="zh-CN"/>
        </w:rPr>
        <w:tab/>
      </w:r>
      <w:r w:rsidRPr="00D57C09">
        <w:rPr>
          <w:rFonts w:ascii="Cambria Math" w:hAnsi="Cambria Math"/>
          <w:lang w:val="en-US"/>
        </w:rPr>
        <w:fldChar w:fldCharType="begin"/>
      </w:r>
      <w:r w:rsidRPr="00D57C09">
        <w:rPr>
          <w:rFonts w:ascii="Cambria Math" w:hAnsi="Cambria Math"/>
          <w:lang w:val="en-US"/>
        </w:rPr>
        <w:instrText xml:space="preserve"> QUOTE </w:instrText>
      </w:r>
      <w:r w:rsidR="0097360C">
        <w:rPr>
          <w:position w:val="-16"/>
        </w:rPr>
        <w:pict>
          <v:shape id="_x0000_i1117" type="#_x0000_t75" style="width:106.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1E31&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D1E31&quot; wsp:rsidP=&quot;00BD1E31&quot;&gt;&lt;m:oMathPara&gt;&lt;m:oMath&gt;&lt;m:r&gt;&lt;w:rPr&gt;&lt;w:rFonts w:ascii=&quot;Cambria Math&quot; w:h-ansi=&quot;Cambria Math&quot;/&gt;&lt;wx:font wx:val=&quot;Cambria Math&quot;/&gt;&lt;w:i/&gt;&lt;w:lang w:val=&quot;EN-US&quot; w:fareast=&quot;ZH-CN&quot;/&gt;&lt;/w:rPr&gt;&lt;m:t&gt;SF=&lt;/m:t&gt;&lt;/m:r&gt;&lt;m:r&gt;&lt;m:rPr&gt;&lt;m:sty m:val=&quot;p&quot;/&gt;&lt;/m:rPr&gt;&lt;w:rPr&gt;&lt;w:rFonts w:ascii=&quot;Cambria Math&quot; w:h-ansi=&quot;Cambria Math&quot;/&gt;&lt;wx:font wx:val=&quot;Cambria Math&quot;/&gt;&lt;w:lang w:val=&quot;EN-US&quot; w:fareast=&quot;ZH-CN&quot;/&gt;&lt;/w:rPr&gt;&lt;m:t&gt;maxâ¡&lt;/m:t&gt;&lt;/m:r&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grid&lt;/m:t&gt;&lt;/m:r&gt;&lt;/m:sub&gt;&lt;/m:sSub&gt;&lt;/m:num&gt;&lt;m:den&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ref&lt;/m:t&gt;&lt;/m:r&gt;&lt;/m:sub&gt;&lt;/m:sSub&gt;&lt;/m:den&gt;&lt;/m:f&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grid&lt;/m:t&gt;&lt;/m:r&gt;&lt;/m:sub&gt;&lt;/m:sSub&gt;&lt;/m:num&gt;&lt;m:den&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ref&lt;/m:t&gt;&lt;/m:r&gt;&lt;/m:sub&gt;&lt;/m:sSub&gt;&lt;/m:den&gt;&lt;/m:f&gt;&lt;m:r&gt;&lt;w:rPr&gt;&lt;w:rFonts w:ascii=&quot;Cambria Math&quot; w:h-ansi=&quot;Cambria Math&quot;/&gt;&lt;wx:font wx:val=&quot;Cambria Math&quot;/&gt;&lt;w:i/&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sidRPr="00D57C09">
        <w:rPr>
          <w:rFonts w:ascii="Cambria Math" w:hAnsi="Cambria Math"/>
          <w:lang w:val="en-US"/>
        </w:rPr>
        <w:instrText xml:space="preserve"> </w:instrText>
      </w:r>
      <w:r w:rsidRPr="00D57C09">
        <w:rPr>
          <w:rFonts w:ascii="Cambria Math" w:hAnsi="Cambria Math"/>
          <w:lang w:val="en-US"/>
        </w:rPr>
        <w:fldChar w:fldCharType="separate"/>
      </w:r>
      <w:r w:rsidR="0097360C">
        <w:rPr>
          <w:position w:val="-16"/>
        </w:rPr>
        <w:pict>
          <v:shape id="_x0000_i1118" type="#_x0000_t75" style="width:106.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1E31&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D1E31&quot; wsp:rsidP=&quot;00BD1E31&quot;&gt;&lt;m:oMathPara&gt;&lt;m:oMath&gt;&lt;m:r&gt;&lt;w:rPr&gt;&lt;w:rFonts w:ascii=&quot;Cambria Math&quot; w:h-ansi=&quot;Cambria Math&quot;/&gt;&lt;wx:font wx:val=&quot;Cambria Math&quot;/&gt;&lt;w:i/&gt;&lt;w:lang w:val=&quot;EN-US&quot; w:fareast=&quot;ZH-CN&quot;/&gt;&lt;/w:rPr&gt;&lt;m:t&gt;SF=&lt;/m:t&gt;&lt;/m:r&gt;&lt;m:r&gt;&lt;m:rPr&gt;&lt;m:sty m:val=&quot;p&quot;/&gt;&lt;/m:rPr&gt;&lt;w:rPr&gt;&lt;w:rFonts w:ascii=&quot;Cambria Math&quot; w:h-ansi=&quot;Cambria Math&quot;/&gt;&lt;wx:font wx:val=&quot;Cambria Math&quot;/&gt;&lt;w:lang w:val=&quot;EN-US&quot; w:fareast=&quot;ZH-CN&quot;/&gt;&lt;/w:rPr&gt;&lt;m:t&gt;maxâ¡&lt;/m:t&gt;&lt;/m:r&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grid&lt;/m:t&gt;&lt;/m:r&gt;&lt;/m:sub&gt;&lt;/m:sSub&gt;&lt;/m:num&gt;&lt;m:den&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ref&lt;/m:t&gt;&lt;/m:r&gt;&lt;/m:sub&gt;&lt;/m:sSub&gt;&lt;/m:den&gt;&lt;/m:f&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grid&lt;/m:t&gt;&lt;/m:r&gt;&lt;/m:sub&gt;&lt;/m:sSub&gt;&lt;/m:num&gt;&lt;m:den&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ref&lt;/m:t&gt;&lt;/m:r&gt;&lt;/m:sub&gt;&lt;/m:sSub&gt;&lt;/m:den&gt;&lt;/m:f&gt;&lt;m:r&gt;&lt;w:rPr&gt;&lt;w:rFonts w:ascii=&quot;Cambria Math&quot; w:h-ansi=&quot;Cambria Math&quot;/&gt;&lt;wx:font wx:val=&quot;Cambria Math&quot;/&gt;&lt;w:i/&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sidRPr="00D57C09">
        <w:rPr>
          <w:rFonts w:ascii="Cambria Math" w:hAnsi="Cambria Math"/>
          <w:lang w:val="en-US"/>
        </w:rPr>
        <w:fldChar w:fldCharType="end"/>
      </w:r>
    </w:p>
    <w:p w:rsidR="00D57C09" w:rsidRPr="00753102" w:rsidRDefault="00D57C09" w:rsidP="00D57C09">
      <w:pPr>
        <w:rPr>
          <w:rFonts w:eastAsia="MS Mincho"/>
          <w:lang w:val="en-US"/>
        </w:rPr>
      </w:pPr>
      <w:r w:rsidRPr="00753102">
        <w:rPr>
          <w:rFonts w:eastAsia="MS Mincho"/>
          <w:lang w:eastAsia="ja-JP"/>
        </w:rPr>
        <w:t xml:space="preserve">Where </w:t>
      </w:r>
      <w:r w:rsidRPr="00D57C09">
        <w:rPr>
          <w:rFonts w:eastAsia="MS Mincho"/>
          <w:lang w:val="en-US"/>
        </w:rPr>
        <w:fldChar w:fldCharType="begin"/>
      </w:r>
      <w:r w:rsidRPr="00D57C09">
        <w:rPr>
          <w:rFonts w:eastAsia="MS Mincho"/>
          <w:lang w:val="en-US"/>
        </w:rPr>
        <w:instrText xml:space="preserve"> QUOTE </w:instrText>
      </w:r>
      <w:r w:rsidR="00A945E0">
        <w:rPr>
          <w:rFonts w:eastAsia="MS Mincho"/>
          <w:position w:val="-4"/>
        </w:rPr>
        <w:pict>
          <v:shape id="_x0000_i1119" type="#_x0000_t75" style="width: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85BF4&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85BF4&quot; wsp:rsidP=&quot;00885BF4&quot;&gt;&lt;m:oMathPara&gt;&lt;m:oMath&gt;&lt;m:r&gt;&lt;w:rPr&gt;&lt;w:rFonts w:ascii=&quot;Cambria Math&quot; w:h-ansi=&quot;Cambria Math&quot;/&gt;&lt;wx:font wx:val=&quot;Cambria Math&quot;/&gt;&lt;w:i/&gt;&lt;w:lang w:fareast=&quot;ZH-CN&quot;/&gt;&lt;/w:rPr&gt;&lt;m:t&gt;Î”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D57C09">
        <w:rPr>
          <w:rFonts w:eastAsia="MS Mincho"/>
          <w:lang w:val="en-US"/>
        </w:rPr>
        <w:instrText xml:space="preserve"> </w:instrText>
      </w:r>
      <w:r w:rsidRPr="00D57C09">
        <w:rPr>
          <w:rFonts w:eastAsia="MS Mincho"/>
          <w:lang w:val="en-US"/>
        </w:rPr>
        <w:fldChar w:fldCharType="separate"/>
      </w:r>
      <w:r w:rsidR="00A945E0">
        <w:rPr>
          <w:rFonts w:eastAsia="MS Mincho"/>
          <w:position w:val="-4"/>
        </w:rPr>
        <w:pict>
          <v:shape id="_x0000_i1120" type="#_x0000_t75" style="width: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85BF4&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85BF4&quot; wsp:rsidP=&quot;00885BF4&quot;&gt;&lt;m:oMathPara&gt;&lt;m:oMath&gt;&lt;m:r&gt;&lt;w:rPr&gt;&lt;w:rFonts w:ascii=&quot;Cambria Math&quot; w:h-ansi=&quot;Cambria Math&quot;/&gt;&lt;wx:font wx:val=&quot;Cambria Math&quot;/&gt;&lt;w:i/&gt;&lt;w:lang w:fareast=&quot;ZH-CN&quot;/&gt;&lt;/w:rPr&gt;&lt;m:t&gt;Î”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D57C09">
        <w:rPr>
          <w:rFonts w:eastAsia="MS Mincho"/>
          <w:lang w:val="en-US"/>
        </w:rPr>
        <w:fldChar w:fldCharType="end"/>
      </w:r>
      <w:r w:rsidRPr="00753102">
        <w:rPr>
          <w:rFonts w:eastAsia="MS Mincho"/>
          <w:lang w:val="en-US"/>
        </w:rPr>
        <w:t xml:space="preserve"> and </w:t>
      </w:r>
      <w:r w:rsidRPr="00D57C09">
        <w:rPr>
          <w:rFonts w:eastAsia="MS Mincho"/>
          <w:lang w:val="en-US"/>
        </w:rPr>
        <w:fldChar w:fldCharType="begin"/>
      </w:r>
      <w:r w:rsidRPr="00D57C09">
        <w:rPr>
          <w:rFonts w:eastAsia="MS Mincho"/>
          <w:lang w:val="en-US"/>
        </w:rPr>
        <w:instrText xml:space="preserve"> QUOTE </w:instrText>
      </w:r>
      <w:r w:rsidR="00A945E0">
        <w:rPr>
          <w:rFonts w:eastAsia="MS Mincho"/>
          <w:position w:val="-4"/>
        </w:rPr>
        <w:pict>
          <v:shape id="_x0000_i1121" type="#_x0000_t75" style="width:15.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24A63&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24A63&quot; wsp:rsidP=&quot;00C24A63&quot;&gt;&lt;m:oMathPara&gt;&lt;m:oMath&gt;&lt;m:r&gt;&lt;w:rPr&gt;&lt;w:rFonts w:ascii=&quot;Cambria Math&quot; w:h-ansi=&quot;Cambria Math&quot;/&gt;&lt;wx:font wx:val=&quot;Cambria Math&quot;/&gt;&lt;w:i/&gt;&lt;w:lang w:fareast=&quot;ZH-CN&quot;/&gt;&lt;/w:rPr&gt;&lt;m:t&gt; Î”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D57C09">
        <w:rPr>
          <w:rFonts w:eastAsia="MS Mincho"/>
          <w:lang w:val="en-US"/>
        </w:rPr>
        <w:instrText xml:space="preserve"> </w:instrText>
      </w:r>
      <w:r w:rsidRPr="00D57C09">
        <w:rPr>
          <w:rFonts w:eastAsia="MS Mincho"/>
          <w:lang w:val="en-US"/>
        </w:rPr>
        <w:fldChar w:fldCharType="separate"/>
      </w:r>
      <w:r w:rsidR="00A945E0">
        <w:rPr>
          <w:rFonts w:eastAsia="MS Mincho"/>
          <w:position w:val="-4"/>
        </w:rPr>
        <w:pict>
          <v:shape id="_x0000_i1122" type="#_x0000_t75" style="width:15.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24A63&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24A63&quot; wsp:rsidP=&quot;00C24A63&quot;&gt;&lt;m:oMathPara&gt;&lt;m:oMath&gt;&lt;m:r&gt;&lt;w:rPr&gt;&lt;w:rFonts w:ascii=&quot;Cambria Math&quot; w:h-ansi=&quot;Cambria Math&quot;/&gt;&lt;wx:font wx:val=&quot;Cambria Math&quot;/&gt;&lt;w:i/&gt;&lt;w:lang w:fareast=&quot;ZH-CN&quot;/&gt;&lt;/w:rPr&gt;&lt;m:t&gt; Î”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D57C09">
        <w:rPr>
          <w:rFonts w:eastAsia="MS Mincho"/>
          <w:lang w:val="en-US"/>
        </w:rPr>
        <w:fldChar w:fldCharType="end"/>
      </w:r>
      <w:r w:rsidRPr="00753102">
        <w:rPr>
          <w:rFonts w:eastAsia="MS Mincho"/>
          <w:lang w:val="en-US"/>
        </w:rPr>
        <w:t xml:space="preserve"> are the actual angular steps used in the measurement.</w:t>
      </w:r>
    </w:p>
    <w:p w:rsidR="00D57C09" w:rsidRPr="00753102" w:rsidRDefault="00D57C09" w:rsidP="00D57C09">
      <w:pPr>
        <w:rPr>
          <w:rFonts w:eastAsia="MS Mincho"/>
          <w:lang w:val="en-US"/>
        </w:rPr>
      </w:pPr>
      <w:r w:rsidRPr="00753102">
        <w:rPr>
          <w:rFonts w:eastAsia="MS Mincho"/>
          <w:lang w:val="en-US"/>
        </w:rPr>
        <w:t xml:space="preserve">Alternatively, when the EUT radiating dimensions are not known. For each frequency within the </w:t>
      </w:r>
      <w:r w:rsidRPr="00753102">
        <w:rPr>
          <w:rFonts w:eastAsia="MS Mincho"/>
          <w:i/>
          <w:lang w:val="en-US"/>
        </w:rPr>
        <w:t>downlink operating band</w:t>
      </w:r>
      <w:r w:rsidRPr="00753102">
        <w:rPr>
          <w:rFonts w:eastAsia="MS Mincho"/>
          <w:lang w:val="en-US"/>
        </w:rPr>
        <w:t xml:space="preserve"> including </w:t>
      </w:r>
      <w:r w:rsidRPr="00753102">
        <w:t>Δf</w:t>
      </w:r>
      <w:r w:rsidRPr="00753102">
        <w:rPr>
          <w:vertAlign w:val="subscript"/>
        </w:rPr>
        <w:t>OBUE</w:t>
      </w:r>
      <w:r w:rsidRPr="00753102">
        <w:rPr>
          <w:rFonts w:eastAsia="MS Mincho"/>
          <w:lang w:val="en-US"/>
        </w:rPr>
        <w:t xml:space="preserve">, the reference angular steps can be specified in terms of the </w:t>
      </w:r>
      <w:r w:rsidRPr="00753102">
        <w:rPr>
          <w:rFonts w:eastAsia="MS Mincho"/>
          <w:i/>
          <w:lang w:val="en-US"/>
        </w:rPr>
        <w:t>beamwidth</w:t>
      </w:r>
      <w:r w:rsidRPr="00753102">
        <w:rPr>
          <w:rFonts w:eastAsia="MS Mincho"/>
          <w:lang w:val="en-US"/>
        </w:rPr>
        <w:t xml:space="preserve"> of the wanted signal as</w:t>
      </w:r>
    </w:p>
    <w:p w:rsidR="00D57C09" w:rsidRPr="00753102" w:rsidRDefault="00D57C09" w:rsidP="00D57C09">
      <w:pPr>
        <w:pStyle w:val="EQ"/>
        <w:rPr>
          <w:rFonts w:eastAsia="MS Mincho"/>
        </w:rPr>
      </w:pPr>
      <w:r w:rsidRPr="00753102">
        <w:rPr>
          <w:rFonts w:eastAsia="MS Mincho"/>
          <w:noProof w:val="0"/>
        </w:rPr>
        <w:tab/>
      </w:r>
      <w:r w:rsidRPr="00D57C09">
        <w:rPr>
          <w:rFonts w:eastAsia="MS Mincho"/>
        </w:rPr>
        <w:fldChar w:fldCharType="begin"/>
      </w:r>
      <w:r w:rsidRPr="00D57C09">
        <w:rPr>
          <w:rFonts w:eastAsia="MS Mincho"/>
        </w:rPr>
        <w:instrText xml:space="preserve"> QUOTE </w:instrText>
      </w:r>
      <w:r w:rsidR="00A945E0">
        <w:rPr>
          <w:rFonts w:eastAsia="MS Mincho"/>
          <w:position w:val="-13"/>
        </w:rPr>
        <w:pict>
          <v:shape id="_x0000_i1123" type="#_x0000_t75" style="width:75.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6523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65232&quot; wsp:rsidP=&quot;00965232&quot;&gt;&lt;m:oMathPara&gt;&lt;m:oMath&gt;&lt;m:r&gt;&lt;m:rPr&gt;&lt;m:sty m:val=&quot;p&quot;/&gt;&lt;/m:rPr&gt;&lt;w:rPr&gt;&lt;w:rFonts w:ascii=&quot;Cambria Math&quot; w:h-ansi=&quot;Cambria Math&quot;/&gt;&lt;wx:font wx:val=&quot;Cambria Math&quot;/&gt;&lt;/w:rPr&gt;&lt;m:t&gt;âˆ†&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Ï•&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D57C09">
        <w:rPr>
          <w:rFonts w:eastAsia="MS Mincho"/>
        </w:rPr>
        <w:instrText xml:space="preserve"> </w:instrText>
      </w:r>
      <w:r w:rsidRPr="00D57C09">
        <w:rPr>
          <w:rFonts w:eastAsia="MS Mincho"/>
        </w:rPr>
        <w:fldChar w:fldCharType="separate"/>
      </w:r>
      <w:r w:rsidR="00A945E0">
        <w:rPr>
          <w:rFonts w:eastAsia="MS Mincho"/>
          <w:position w:val="-13"/>
        </w:rPr>
        <w:pict>
          <v:shape id="_x0000_i1124" type="#_x0000_t75" style="width:75.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6523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65232&quot; wsp:rsidP=&quot;00965232&quot;&gt;&lt;m:oMathPara&gt;&lt;m:oMath&gt;&lt;m:r&gt;&lt;m:rPr&gt;&lt;m:sty m:val=&quot;p&quot;/&gt;&lt;/m:rPr&gt;&lt;w:rPr&gt;&lt;w:rFonts w:ascii=&quot;Cambria Math&quot; w:h-ansi=&quot;Cambria Math&quot;/&gt;&lt;wx:font wx:val=&quot;Cambria Math&quot;/&gt;&lt;/w:rPr&gt;&lt;m:t&gt;âˆ†&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Ï•&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D57C09">
        <w:rPr>
          <w:rFonts w:eastAsia="MS Mincho"/>
        </w:rPr>
        <w:fldChar w:fldCharType="end"/>
      </w:r>
    </w:p>
    <w:p w:rsidR="00D57C09" w:rsidRPr="00753102" w:rsidRDefault="00D57C09" w:rsidP="00D57C09">
      <w:pPr>
        <w:pStyle w:val="EQ"/>
        <w:rPr>
          <w:rFonts w:eastAsia="MS Mincho"/>
        </w:rPr>
      </w:pPr>
      <w:r w:rsidRPr="00753102">
        <w:rPr>
          <w:rFonts w:eastAsia="MS Mincho"/>
        </w:rPr>
        <w:tab/>
      </w:r>
      <w:r w:rsidRPr="00D57C09">
        <w:rPr>
          <w:rFonts w:eastAsia="MS Mincho"/>
        </w:rPr>
        <w:fldChar w:fldCharType="begin"/>
      </w:r>
      <w:r w:rsidRPr="00D57C09">
        <w:rPr>
          <w:rFonts w:eastAsia="MS Mincho"/>
        </w:rPr>
        <w:instrText xml:space="preserve"> QUOTE </w:instrText>
      </w:r>
      <w:r w:rsidR="00A945E0">
        <w:rPr>
          <w:rFonts w:eastAsia="MS Mincho"/>
          <w:position w:val="-13"/>
        </w:rPr>
        <w:pict>
          <v:shape id="_x0000_i1125" type="#_x0000_t75" style="width:73.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0B7A&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C0B7A&quot; wsp:rsidP=&quot;006C0B7A&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Î¸&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sidRPr="00D57C09">
        <w:rPr>
          <w:rFonts w:eastAsia="MS Mincho"/>
        </w:rPr>
        <w:instrText xml:space="preserve"> </w:instrText>
      </w:r>
      <w:r w:rsidRPr="00D57C09">
        <w:rPr>
          <w:rFonts w:eastAsia="MS Mincho"/>
        </w:rPr>
        <w:fldChar w:fldCharType="separate"/>
      </w:r>
      <w:r w:rsidR="00A945E0">
        <w:rPr>
          <w:rFonts w:eastAsia="MS Mincho"/>
          <w:position w:val="-13"/>
        </w:rPr>
        <w:pict>
          <v:shape id="_x0000_i1126" type="#_x0000_t75" style="width:73.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0B7A&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C0B7A&quot; wsp:rsidP=&quot;006C0B7A&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Î¸&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sidRPr="00D57C09">
        <w:rPr>
          <w:rFonts w:eastAsia="MS Mincho"/>
        </w:rPr>
        <w:fldChar w:fldCharType="end"/>
      </w:r>
    </w:p>
    <w:p w:rsidR="00D57C09" w:rsidRPr="00753102" w:rsidRDefault="00D57C09" w:rsidP="00D57C09">
      <w:pPr>
        <w:rPr>
          <w:rFonts w:eastAsia="MS Mincho"/>
          <w:lang w:val="en-US" w:eastAsia="zh-CN"/>
        </w:rPr>
      </w:pPr>
      <w:r w:rsidRPr="00753102">
        <w:rPr>
          <w:rFonts w:eastAsia="MS Mincho"/>
          <w:lang w:val="en-US"/>
        </w:rPr>
        <w:t xml:space="preserve">where </w:t>
      </w:r>
      <w:r w:rsidRPr="00753102">
        <w:rPr>
          <w:noProof/>
        </w:rPr>
        <w:t>λ</w:t>
      </w:r>
      <w:r w:rsidRPr="00753102">
        <w:rPr>
          <w:noProof/>
          <w:vertAlign w:val="subscript"/>
        </w:rPr>
        <w:t>o</w:t>
      </w:r>
      <w:r w:rsidRPr="00753102">
        <w:rPr>
          <w:noProof/>
        </w:rPr>
        <w:t xml:space="preserve"> is the wavelength of the wanted signal, and BeW</w:t>
      </w:r>
      <w:r w:rsidRPr="00753102">
        <w:rPr>
          <w:rFonts w:ascii="Calibri" w:hAnsi="Calibri"/>
          <w:vertAlign w:val="subscript"/>
          <w:lang w:val="en-US" w:eastAsia="zh-CN"/>
        </w:rPr>
        <w:t>φ</w:t>
      </w:r>
      <w:r w:rsidRPr="00753102">
        <w:rPr>
          <w:noProof/>
        </w:rPr>
        <w:t xml:space="preserve"> and BeW</w:t>
      </w:r>
      <w:r w:rsidRPr="00753102">
        <w:rPr>
          <w:rFonts w:ascii="Calibri" w:hAnsi="Calibri"/>
          <w:vertAlign w:val="subscript"/>
          <w:lang w:val="en-US" w:eastAsia="zh-CN"/>
        </w:rPr>
        <w:t>θ</w:t>
      </w:r>
      <w:r w:rsidRPr="00753102">
        <w:rPr>
          <w:noProof/>
        </w:rPr>
        <w:t xml:space="preserve"> are the </w:t>
      </w:r>
      <w:r w:rsidRPr="00753102">
        <w:rPr>
          <w:i/>
          <w:noProof/>
        </w:rPr>
        <w:t>beamwidth</w:t>
      </w:r>
      <w:r w:rsidRPr="00753102">
        <w:rPr>
          <w:noProof/>
        </w:rPr>
        <w:t xml:space="preserve"> of the wanted signal in the</w:t>
      </w:r>
      <w:r w:rsidRPr="00753102">
        <w:rPr>
          <w:rFonts w:ascii="Calibri" w:hAnsi="Calibri"/>
          <w:lang w:val="en-US" w:eastAsia="zh-CN"/>
        </w:rPr>
        <w:t xml:space="preserve"> φ</w:t>
      </w:r>
      <w:r w:rsidRPr="00753102">
        <w:rPr>
          <w:lang w:val="en-US" w:eastAsia="zh-CN"/>
        </w:rPr>
        <w:t>-axis and</w:t>
      </w:r>
      <w:r w:rsidRPr="00753102">
        <w:rPr>
          <w:noProof/>
        </w:rPr>
        <w:t xml:space="preserve"> </w:t>
      </w:r>
      <w:r w:rsidRPr="00753102">
        <w:rPr>
          <w:rFonts w:ascii="Calibri" w:hAnsi="Calibri"/>
          <w:lang w:val="en-US" w:eastAsia="zh-CN"/>
        </w:rPr>
        <w:t>θ</w:t>
      </w:r>
      <w:r w:rsidRPr="00753102">
        <w:rPr>
          <w:lang w:val="en-US" w:eastAsia="zh-CN"/>
        </w:rPr>
        <w:t>-axis, respectively.</w:t>
      </w:r>
    </w:p>
    <w:p w:rsidR="00D57C09" w:rsidRPr="00753102" w:rsidRDefault="00D57C09" w:rsidP="00D57C09">
      <w:pPr>
        <w:rPr>
          <w:lang w:val="en-US" w:eastAsia="zh-CN"/>
        </w:rPr>
      </w:pPr>
      <w:r w:rsidRPr="00753102">
        <w:rPr>
          <w:noProof/>
        </w:rPr>
        <w:t>BeW</w:t>
      </w:r>
      <w:r w:rsidRPr="00753102">
        <w:rPr>
          <w:rFonts w:ascii="Calibri" w:hAnsi="Calibri"/>
          <w:vertAlign w:val="subscript"/>
          <w:lang w:val="en-US" w:eastAsia="zh-CN"/>
        </w:rPr>
        <w:t>φ</w:t>
      </w:r>
      <w:r w:rsidRPr="00753102">
        <w:rPr>
          <w:noProof/>
        </w:rPr>
        <w:t xml:space="preserve"> and BeW</w:t>
      </w:r>
      <w:r w:rsidRPr="00753102">
        <w:rPr>
          <w:rFonts w:ascii="Calibri" w:hAnsi="Calibri"/>
          <w:vertAlign w:val="subscript"/>
          <w:lang w:val="en-US" w:eastAsia="zh-CN"/>
        </w:rPr>
        <w:t>θ</w:t>
      </w:r>
      <w:r w:rsidRPr="00753102">
        <w:rPr>
          <w:lang w:val="en-US" w:eastAsia="zh-CN"/>
        </w:rPr>
        <w:t xml:space="preserve"> may be set to </w:t>
      </w:r>
      <w:r w:rsidRPr="00753102">
        <w:rPr>
          <w:i/>
          <w:lang w:val="en-US" w:eastAsia="zh-CN"/>
        </w:rPr>
        <w:t>beamwidth</w:t>
      </w:r>
      <w:r w:rsidRPr="00753102">
        <w:rPr>
          <w:lang w:val="en-US" w:eastAsia="zh-CN"/>
        </w:rPr>
        <w:t xml:space="preserve"> declared for the </w:t>
      </w:r>
      <w:r w:rsidRPr="00753102">
        <w:rPr>
          <w:i/>
          <w:lang w:val="en-US" w:eastAsia="zh-CN"/>
        </w:rPr>
        <w:t>OTA AAS BS</w:t>
      </w:r>
      <w:r w:rsidRPr="00753102">
        <w:rPr>
          <w:lang w:val="en-US" w:eastAsia="zh-CN"/>
        </w:rPr>
        <w:t xml:space="preserve"> radiated transmit power requirement provided the same </w:t>
      </w:r>
      <w:r w:rsidRPr="00753102">
        <w:rPr>
          <w:i/>
          <w:lang w:val="en-US" w:eastAsia="zh-CN"/>
        </w:rPr>
        <w:t>beam</w:t>
      </w:r>
      <w:r w:rsidRPr="00753102">
        <w:rPr>
          <w:lang w:val="en-US" w:eastAsia="zh-CN"/>
        </w:rPr>
        <w:t xml:space="preserve"> is applied to test in-band TRP requirements.</w:t>
      </w:r>
    </w:p>
    <w:p w:rsidR="00D57C09" w:rsidRPr="00753102" w:rsidRDefault="00D57C09" w:rsidP="00D57C09">
      <w:pPr>
        <w:pStyle w:val="NO"/>
      </w:pPr>
      <w:r w:rsidRPr="00753102">
        <w:t>NOTE:</w:t>
      </w:r>
      <w:r w:rsidRPr="00753102">
        <w:tab/>
      </w:r>
      <w:r w:rsidRPr="00753102">
        <w:rPr>
          <w:i/>
        </w:rPr>
        <w:t>Beamwidth</w:t>
      </w:r>
      <w:r w:rsidRPr="00753102">
        <w:t xml:space="preserve"> is approximately equal to half the first-null beam width.</w:t>
      </w:r>
    </w:p>
    <w:p w:rsidR="00D57C09" w:rsidRPr="00753102" w:rsidRDefault="00D57C09" w:rsidP="00D57C09">
      <w:pPr>
        <w:rPr>
          <w:lang w:val="en-US" w:eastAsia="en-GB"/>
        </w:rPr>
      </w:pPr>
    </w:p>
    <w:p w:rsidR="00D57C09" w:rsidRPr="00753102" w:rsidRDefault="00D57C09" w:rsidP="00D57C09">
      <w:pPr>
        <w:pStyle w:val="Heading1"/>
      </w:pPr>
      <w:bookmarkStart w:id="1860" w:name="_Toc21125380"/>
      <w:bookmarkStart w:id="1861" w:name="_Toc29768370"/>
      <w:bookmarkStart w:id="1862" w:name="_Toc36044812"/>
      <w:r w:rsidRPr="00753102">
        <w:t>F.3</w:t>
      </w:r>
      <w:r w:rsidRPr="00753102">
        <w:tab/>
        <w:t>Spherical equal area grid</w:t>
      </w:r>
      <w:bookmarkEnd w:id="1860"/>
      <w:bookmarkEnd w:id="1861"/>
      <w:bookmarkEnd w:id="1862"/>
    </w:p>
    <w:p w:rsidR="00D57C09" w:rsidRPr="00753102" w:rsidRDefault="00D57C09" w:rsidP="00D57C09">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rPr>
          <w:noProof w:val="0"/>
        </w:rPr>
        <w:tab/>
      </w:r>
      <w:r w:rsidRPr="00D57C09">
        <w:fldChar w:fldCharType="begin"/>
      </w:r>
      <w:r w:rsidRPr="00D57C09">
        <w:instrText xml:space="preserve"> QUOTE </w:instrText>
      </w:r>
      <w:r w:rsidR="00A945E0">
        <w:rPr>
          <w:position w:val="-10"/>
        </w:rPr>
        <w:pict>
          <v:shape id="_x0000_i1127" type="#_x0000_t75" style="width:148.5pt;height:17.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504B6&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504B6&quot; wsp:rsidP=&quot;004504B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D57C09">
        <w:instrText xml:space="preserve"> </w:instrText>
      </w:r>
      <w:r w:rsidRPr="00D57C09">
        <w:fldChar w:fldCharType="separate"/>
      </w:r>
      <w:r w:rsidR="00A945E0">
        <w:rPr>
          <w:position w:val="-10"/>
        </w:rPr>
        <w:pict>
          <v:shape id="_x0000_i1128" type="#_x0000_t75" style="width:148.5pt;height:17.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504B6&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504B6&quot; wsp:rsidP=&quot;004504B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D57C09">
        <w:fldChar w:fldCharType="end"/>
      </w:r>
    </w:p>
    <w:p w:rsidR="00D57C09" w:rsidRPr="00753102" w:rsidRDefault="00D57C09" w:rsidP="00D57C09">
      <w:r w:rsidRPr="00753102">
        <w:t>N is the total number of samples and specified as:</w:t>
      </w:r>
    </w:p>
    <w:p w:rsidR="00D57C09" w:rsidRPr="00753102" w:rsidRDefault="00D57C09" w:rsidP="00D57C09">
      <w:pPr>
        <w:pStyle w:val="EQ"/>
      </w:pPr>
      <w:r w:rsidRPr="00753102">
        <w:tab/>
      </w:r>
      <w:r w:rsidRPr="00D57C09">
        <w:fldChar w:fldCharType="begin"/>
      </w:r>
      <w:r w:rsidRPr="00D57C09">
        <w:instrText xml:space="preserve"> QUOTE </w:instrText>
      </w:r>
      <w:r w:rsidR="00A945E0">
        <w:rPr>
          <w:position w:val="-16"/>
        </w:rPr>
        <w:pict>
          <v:shape id="_x0000_i1129" type="#_x0000_t75" style="width:60.7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A781B&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A781B&quot; wsp:rsidP=&quot;00CA781B&quot;&gt;&lt;m:oMathPara&gt;&lt;m:oMath&gt;&lt;m:r&gt;&lt;w:rPr&gt;&lt;w:rFonts w:ascii=&quot;Cambria Math&quot; w:h-ansi=&quot;Cambria Math&quot;/&gt;&lt;wx:font wx:val=&quot;Cambria Math&quot;/&gt;&lt;w:i/&gt;&lt;/w:rPr&gt;&lt;m:t&gt;Nâ‰¥&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4Ï€&lt;/m:t&gt;&lt;/m:r&gt;&lt;/m:num&gt;&lt;m:den&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D57C09">
        <w:instrText xml:space="preserve"> </w:instrText>
      </w:r>
      <w:r w:rsidRPr="00D57C09">
        <w:fldChar w:fldCharType="separate"/>
      </w:r>
      <w:r w:rsidR="00A945E0">
        <w:rPr>
          <w:position w:val="-16"/>
        </w:rPr>
        <w:pict>
          <v:shape id="_x0000_i1130" type="#_x0000_t75" style="width:60.7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A781B&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A781B&quot; wsp:rsidP=&quot;00CA781B&quot;&gt;&lt;m:oMathPara&gt;&lt;m:oMath&gt;&lt;m:r&gt;&lt;w:rPr&gt;&lt;w:rFonts w:ascii=&quot;Cambria Math&quot; w:h-ansi=&quot;Cambria Math&quot;/&gt;&lt;wx:font wx:val=&quot;Cambria Math&quot;/&gt;&lt;w:i/&gt;&lt;/w:rPr&gt;&lt;m:t&gt;Nâ‰¥&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4Ï€&lt;/m:t&gt;&lt;/m:r&gt;&lt;/m:num&gt;&lt;m:den&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D57C09">
        <w:fldChar w:fldCharType="end"/>
      </w:r>
    </w:p>
    <w:p w:rsidR="00D57C09" w:rsidRPr="00753102" w:rsidRDefault="00D57C09" w:rsidP="00D57C09">
      <w:r w:rsidRPr="00753102">
        <w:t xml:space="preserve">The sampling intervals </w:t>
      </w:r>
      <w:r w:rsidRPr="00D57C09">
        <w:fldChar w:fldCharType="begin"/>
      </w:r>
      <w:r w:rsidRPr="00D57C09">
        <w:instrText xml:space="preserve"> QUOTE </w:instrText>
      </w:r>
      <w:r w:rsidR="00A945E0">
        <w:rPr>
          <w:position w:val="-7"/>
        </w:rPr>
        <w:pict>
          <v:shape id="_x0000_i1131" type="#_x0000_t75" style="width:23.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 wsp:val=&quot;00FC3FBE&quot;/&gt;&lt;/wsp:rsids&gt;&lt;/w:docPr&gt;&lt;w:body&gt;&lt;wx:sect&gt;&lt;w:p wsp:rsidR=&quot;00000000&quot; wsp:rsidRDefault=&quot;00FC3FBE&quot; wsp:rsidP=&quot;00FC3FB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D57C09">
        <w:instrText xml:space="preserve"> </w:instrText>
      </w:r>
      <w:r w:rsidRPr="00D57C09">
        <w:fldChar w:fldCharType="separate"/>
      </w:r>
      <w:r w:rsidR="00A945E0">
        <w:rPr>
          <w:position w:val="-7"/>
        </w:rPr>
        <w:pict>
          <v:shape id="_x0000_i1132" type="#_x0000_t75" style="width:23.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 wsp:val=&quot;00FC3FBE&quot;/&gt;&lt;/wsp:rsids&gt;&lt;/w:docPr&gt;&lt;w:body&gt;&lt;wx:sect&gt;&lt;w:p wsp:rsidR=&quot;00000000&quot; wsp:rsidRDefault=&quot;00FC3FBE&quot; wsp:rsidP=&quot;00FC3FB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D57C09">
        <w:fldChar w:fldCharType="end"/>
      </w:r>
      <w:r w:rsidRPr="00753102">
        <w:t xml:space="preserve"> and </w:t>
      </w:r>
      <w:r w:rsidRPr="00D57C09">
        <w:fldChar w:fldCharType="begin"/>
      </w:r>
      <w:r w:rsidRPr="00D57C09">
        <w:instrText xml:space="preserve"> QUOTE </w:instrText>
      </w:r>
      <w:r w:rsidR="00A945E0">
        <w:rPr>
          <w:position w:val="-7"/>
        </w:rPr>
        <w:pict>
          <v:shape id="_x0000_i1133" type="#_x0000_t75" style="width:24.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0818&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90818&quot; wsp:rsidP=&quot;00B90818&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sidRPr="00D57C09">
        <w:instrText xml:space="preserve"> </w:instrText>
      </w:r>
      <w:r w:rsidRPr="00D57C09">
        <w:fldChar w:fldCharType="separate"/>
      </w:r>
      <w:r w:rsidR="00A945E0">
        <w:rPr>
          <w:position w:val="-7"/>
        </w:rPr>
        <w:pict>
          <v:shape id="_x0000_i1134" type="#_x0000_t75" style="width:24.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0818&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90818&quot; wsp:rsidP=&quot;00B90818&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sidRPr="00D57C09">
        <w:fldChar w:fldCharType="end"/>
      </w:r>
      <w:r w:rsidRPr="00753102">
        <w:t xml:space="preserve"> are described in F.2.2. Each (</w:t>
      </w:r>
      <w:r w:rsidRPr="00D57C09">
        <w:fldChar w:fldCharType="begin"/>
      </w:r>
      <w:r w:rsidRPr="00D57C09">
        <w:instrText xml:space="preserve"> QUOTE </w:instrText>
      </w:r>
      <w:r w:rsidR="00A945E0">
        <w:rPr>
          <w:position w:val="-4"/>
        </w:rPr>
        <w:pict>
          <v:shape id="_x0000_i1135" type="#_x0000_t75" style="width:25.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B523E&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B523E&quot; wsp:rsidP=&quot;00DB523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D57C09">
        <w:instrText xml:space="preserve"> </w:instrText>
      </w:r>
      <w:r w:rsidRPr="00D57C09">
        <w:fldChar w:fldCharType="separate"/>
      </w:r>
      <w:r w:rsidR="00A945E0">
        <w:rPr>
          <w:position w:val="-4"/>
        </w:rPr>
        <w:pict>
          <v:shape id="_x0000_i1136" type="#_x0000_t75" style="width:25.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B523E&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B523E&quot; wsp:rsidP=&quot;00DB523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D57C09">
        <w:fldChar w:fldCharType="end"/>
      </w:r>
      <w:r w:rsidRPr="00753102">
        <w:t>) is a sampling point.</w:t>
      </w:r>
    </w:p>
    <w:p w:rsidR="00D57C09" w:rsidRPr="00753102" w:rsidRDefault="00D57C09" w:rsidP="00D57C09">
      <w:pPr>
        <w:pStyle w:val="Heading1"/>
      </w:pPr>
      <w:bookmarkStart w:id="1863" w:name="_Toc21125381"/>
      <w:bookmarkStart w:id="1864" w:name="_Toc29768371"/>
      <w:bookmarkStart w:id="1865" w:name="_Toc36044813"/>
      <w:r w:rsidRPr="00753102">
        <w:t>F.4</w:t>
      </w:r>
      <w:r w:rsidRPr="00753102">
        <w:tab/>
        <w:t>Spherical Fibonacci grid</w:t>
      </w:r>
      <w:bookmarkEnd w:id="1863"/>
      <w:bookmarkEnd w:id="1864"/>
      <w:bookmarkEnd w:id="1865"/>
    </w:p>
    <w:p w:rsidR="00D57C09" w:rsidRPr="00753102" w:rsidRDefault="00D57C09" w:rsidP="00D57C09">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tab/>
      </w:r>
      <w:r w:rsidRPr="00D57C09">
        <w:fldChar w:fldCharType="begin"/>
      </w:r>
      <w:r w:rsidRPr="00D57C09">
        <w:instrText xml:space="preserve"> QUOTE </w:instrText>
      </w:r>
      <w:r w:rsidR="00A945E0">
        <w:rPr>
          <w:position w:val="-10"/>
        </w:rPr>
        <w:pict>
          <v:shape id="_x0000_i1137" type="#_x0000_t75" style="width:149.25pt;height:17.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A61B0&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aml:annotation aml:id=&quot;0&quot; w:type=&quot;Word.Bookmark.Start&quot; w:name=&quot;_Hlk11940622&quot;/&gt;&lt;w:p wsp:rsidR=&quot;00000000&quot; wsp:rsidRDefault=&quot;004A61B0&quot; wsp:rsidP=&quot;004A61B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N&lt;/m:t&gt;&lt;/m:r&gt;&lt;/m:den&gt;&lt;/m:f&gt;&lt;m:nary&gt;&lt;m:naryPr&gt;&lt;m:chr m:val=&quot;âˆ‘&quot;/&gt;&lt;m:limLoc m:val=&quot;undOvr&quot;/&gt;&lt;m:ctrlPr&gt;&lt;w:rPr&gt;&lt;w:rFonts w:ascii=&quot;Cambria Math&quot; w:h-ansi=&quot;Cambria Math&quot;/&gt;&lt;wx:font wx:val=&quot;Cambria Math&quot;/&gt;&lt;w:i/&gt;&lt;/w:rPr&gt;&lt;/m:ctrlPr&gt;&lt;/m:naryPr&gt;&lt;m:sub&gt;&lt;m:r&gt;&lt;w:rPr&gt;&lt;w:rFonts w:ascii=&quot;Cambria Math&quot; w:h-ansi=&quot;Cambria Math&quot;/&gt;&lt;wx:font wx:val=&quot;Cambria Math&quot;/&gt;&lt;w:i/&gt;&lt;/w:rPr&gt;&lt;m:t&gt;n=0&lt;/m:t&gt;&lt;/m:r&gt;&lt;/m:sub&gt;&lt;m:sup&gt;&lt;m:r&gt;&lt;w:rPr&gt;&lt;w:rFonts w:ascii=&quot;Cambria Math&quot; w:h-ansi=&quot;Cambria Math&quot;/&gt;&lt;wx:font wx:val=&quot;Cambria Math&quot;/&gt;&lt;w:i/&gt;&lt;/w:rPr&gt;&lt;m:t&gt;N-1&lt;/m:t&gt;&lt;/m:r&gt;&lt;/m:sup&gt;&lt;m:e&gt;&lt;m:r&gt;&lt;w:rPr&gt;&lt;w:rFonts w:ascii=&quot;Cambria Math&quot; w:h-ansi=&quot;Cambria Math&quot;/&gt;&lt;wx:font wx:val=&quot;Cambria Math&quot;/&gt;&lt;w:i/&gt;&lt;/w:rPr&gt;&lt;m:t&gt;EIRP(&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e&gt;&lt;/m:nary&gt;&lt;/m:oMath&gt;&lt;/m:oMathPara&gt;&lt;aml:annotation aml:id=&quot;0&quot; w:type=&quot;Word.Bookmark.End&quo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D57C09">
        <w:instrText xml:space="preserve"> </w:instrText>
      </w:r>
      <w:r w:rsidRPr="00D57C09">
        <w:fldChar w:fldCharType="separate"/>
      </w:r>
      <w:r w:rsidR="00A945E0">
        <w:rPr>
          <w:position w:val="-10"/>
        </w:rPr>
        <w:pict>
          <v:shape id="_x0000_i1138" type="#_x0000_t75" style="width:149.25pt;height:17.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A61B0&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aml:annotation aml:id=&quot;0&quot; w:type=&quot;Word.Bookmark.Start&quot; w:name=&quot;_Hlk11940622&quot;/&gt;&lt;w:p wsp:rsidR=&quot;00000000&quot; wsp:rsidRDefault=&quot;004A61B0&quot; wsp:rsidP=&quot;004A61B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N&lt;/m:t&gt;&lt;/m:r&gt;&lt;/m:den&gt;&lt;/m:f&gt;&lt;m:nary&gt;&lt;m:naryPr&gt;&lt;m:chr m:val=&quot;âˆ‘&quot;/&gt;&lt;m:limLoc m:val=&quot;undOvr&quot;/&gt;&lt;m:ctrlPr&gt;&lt;w:rPr&gt;&lt;w:rFonts w:ascii=&quot;Cambria Math&quot; w:h-ansi=&quot;Cambria Math&quot;/&gt;&lt;wx:font wx:val=&quot;Cambria Math&quot;/&gt;&lt;w:i/&gt;&lt;/w:rPr&gt;&lt;/m:ctrlPr&gt;&lt;/m:naryPr&gt;&lt;m:sub&gt;&lt;m:r&gt;&lt;w:rPr&gt;&lt;w:rFonts w:ascii=&quot;Cambria Math&quot; w:h-ansi=&quot;Cambria Math&quot;/&gt;&lt;wx:font wx:val=&quot;Cambria Math&quot;/&gt;&lt;w:i/&gt;&lt;/w:rPr&gt;&lt;m:t&gt;n=0&lt;/m:t&gt;&lt;/m:r&gt;&lt;/m:sub&gt;&lt;m:sup&gt;&lt;m:r&gt;&lt;w:rPr&gt;&lt;w:rFonts w:ascii=&quot;Cambria Math&quot; w:h-ansi=&quot;Cambria Math&quot;/&gt;&lt;wx:font wx:val=&quot;Cambria Math&quot;/&gt;&lt;w:i/&gt;&lt;/w:rPr&gt;&lt;m:t&gt;N-1&lt;/m:t&gt;&lt;/m:r&gt;&lt;/m:sup&gt;&lt;m:e&gt;&lt;m:r&gt;&lt;w:rPr&gt;&lt;w:rFonts w:ascii=&quot;Cambria Math&quot; w:h-ansi=&quot;Cambria Math&quot;/&gt;&lt;wx:font wx:val=&quot;Cambria Math&quot;/&gt;&lt;w:i/&gt;&lt;/w:rPr&gt;&lt;m:t&gt;EIRP(&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e&gt;&lt;/m:nary&gt;&lt;/m:oMath&gt;&lt;/m:oMathPara&gt;&lt;aml:annotation aml:id=&quot;0&quot; w:type=&quot;Word.Bookmark.End&quo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D57C09">
        <w:fldChar w:fldCharType="end"/>
      </w:r>
    </w:p>
    <w:p w:rsidR="00D57C09" w:rsidRPr="00753102" w:rsidRDefault="00D57C09" w:rsidP="00D57C09">
      <w:r w:rsidRPr="00753102">
        <w:rPr>
          <w:i/>
        </w:rPr>
        <w:t>N</w:t>
      </w:r>
      <w:r w:rsidRPr="00753102">
        <w:t xml:space="preserve"> is the total number of samples and specified as:</w:t>
      </w:r>
    </w:p>
    <w:p w:rsidR="00D57C09" w:rsidRPr="00753102" w:rsidRDefault="00D57C09" w:rsidP="00D57C09">
      <w:pPr>
        <w:pStyle w:val="EQ"/>
      </w:pPr>
      <w:r w:rsidRPr="00753102">
        <w:tab/>
      </w:r>
      <w:r w:rsidRPr="00D57C09">
        <w:fldChar w:fldCharType="begin"/>
      </w:r>
      <w:r w:rsidRPr="00D57C09">
        <w:instrText xml:space="preserve"> QUOTE </w:instrText>
      </w:r>
      <w:r w:rsidR="00A945E0">
        <w:rPr>
          <w:position w:val="-16"/>
        </w:rPr>
        <w:pict>
          <v:shape id="_x0000_i1139" type="#_x0000_t75" style="width:60.7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3704B&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704B&quot; wsp:rsidP=&quot;0053704B&quot;&gt;&lt;m:oMathPara&gt;&lt;m:oMath&gt;&lt;m:r&gt;&lt;w:rPr&gt;&lt;w:rFonts w:ascii=&quot;Cambria Math&quot; w:h-ansi=&quot;Cambria Math&quot;/&gt;&lt;wx:font wx:val=&quot;Cambria Math&quot;/&gt;&lt;w:i/&gt;&lt;/w:rPr&gt;&lt;m:t&gt;Nâ‰¥&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4Ï€&lt;/m:t&gt;&lt;/m:r&gt;&lt;/m:num&gt;&lt;m:den&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D57C09">
        <w:instrText xml:space="preserve"> </w:instrText>
      </w:r>
      <w:r w:rsidRPr="00D57C09">
        <w:fldChar w:fldCharType="separate"/>
      </w:r>
      <w:r w:rsidR="00A945E0">
        <w:rPr>
          <w:position w:val="-16"/>
        </w:rPr>
        <w:pict>
          <v:shape id="_x0000_i1140" type="#_x0000_t75" style="width:60.7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3704B&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704B&quot; wsp:rsidP=&quot;0053704B&quot;&gt;&lt;m:oMathPara&gt;&lt;m:oMath&gt;&lt;m:r&gt;&lt;w:rPr&gt;&lt;w:rFonts w:ascii=&quot;Cambria Math&quot; w:h-ansi=&quot;Cambria Math&quot;/&gt;&lt;wx:font wx:val=&quot;Cambria Math&quot;/&gt;&lt;w:i/&gt;&lt;/w:rPr&gt;&lt;m:t&gt;Nâ‰¥&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4Ï€&lt;/m:t&gt;&lt;/m:r&gt;&lt;/m:num&gt;&lt;m:den&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D57C09">
        <w:fldChar w:fldCharType="end"/>
      </w:r>
    </w:p>
    <w:p w:rsidR="00D57C09" w:rsidRPr="00753102" w:rsidRDefault="00D57C09" w:rsidP="00D57C09">
      <w:r w:rsidRPr="00753102">
        <w:t xml:space="preserve">The sampling intervals </w:t>
      </w:r>
      <w:r w:rsidRPr="00D57C09">
        <w:fldChar w:fldCharType="begin"/>
      </w:r>
      <w:r w:rsidRPr="00D57C09">
        <w:instrText xml:space="preserve"> QUOTE </w:instrText>
      </w:r>
      <w:r w:rsidR="00A945E0">
        <w:rPr>
          <w:position w:val="-7"/>
        </w:rPr>
        <w:pict>
          <v:shape id="_x0000_i1141" type="#_x0000_t75" style="width:23.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55267&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55267&quot; wsp:rsidP=&quot;00C55267&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D57C09">
        <w:instrText xml:space="preserve"> </w:instrText>
      </w:r>
      <w:r w:rsidRPr="00D57C09">
        <w:fldChar w:fldCharType="separate"/>
      </w:r>
      <w:r w:rsidR="00A945E0">
        <w:rPr>
          <w:position w:val="-7"/>
        </w:rPr>
        <w:pict>
          <v:shape id="_x0000_i1142" type="#_x0000_t75" style="width:23.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55267&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55267&quot; wsp:rsidP=&quot;00C55267&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D57C09">
        <w:fldChar w:fldCharType="end"/>
      </w:r>
      <w:r w:rsidRPr="00753102">
        <w:t xml:space="preserve"> and </w:t>
      </w:r>
      <w:r w:rsidRPr="00D57C09">
        <w:fldChar w:fldCharType="begin"/>
      </w:r>
      <w:r w:rsidRPr="00D57C09">
        <w:instrText xml:space="preserve"> QUOTE </w:instrText>
      </w:r>
      <w:r w:rsidR="00A945E0">
        <w:rPr>
          <w:position w:val="-7"/>
        </w:rPr>
        <w:pict>
          <v:shape id="_x0000_i1143" type="#_x0000_t75" style="width:24.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B04B5&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B04B5&quot; wsp:rsidP=&quot;008B04B5&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sidRPr="00D57C09">
        <w:instrText xml:space="preserve"> </w:instrText>
      </w:r>
      <w:r w:rsidRPr="00D57C09">
        <w:fldChar w:fldCharType="separate"/>
      </w:r>
      <w:r w:rsidR="00A945E0">
        <w:rPr>
          <w:position w:val="-7"/>
        </w:rPr>
        <w:pict>
          <v:shape id="_x0000_i1144" type="#_x0000_t75" style="width:24.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B04B5&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B04B5&quot; wsp:rsidP=&quot;008B04B5&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sidRPr="00D57C09">
        <w:fldChar w:fldCharType="end"/>
      </w:r>
      <w:r w:rsidRPr="00753102">
        <w:t xml:space="preserve"> are described in F.2.2. Each (</w:t>
      </w:r>
      <w:r w:rsidRPr="00D57C09">
        <w:fldChar w:fldCharType="begin"/>
      </w:r>
      <w:r w:rsidRPr="00D57C09">
        <w:instrText xml:space="preserve"> QUOTE </w:instrText>
      </w:r>
      <w:r w:rsidR="00A945E0">
        <w:rPr>
          <w:position w:val="-4"/>
        </w:rPr>
        <w:pict>
          <v:shape id="_x0000_i1145" type="#_x0000_t75" style="width:25.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389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83898&quot; wsp:rsidP=&quot;00D8389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D57C09">
        <w:instrText xml:space="preserve"> </w:instrText>
      </w:r>
      <w:r w:rsidRPr="00D57C09">
        <w:fldChar w:fldCharType="separate"/>
      </w:r>
      <w:r w:rsidR="00A945E0">
        <w:rPr>
          <w:position w:val="-4"/>
        </w:rPr>
        <w:pict>
          <v:shape id="_x0000_i1146" type="#_x0000_t75" style="width:25.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389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83898&quot; wsp:rsidP=&quot;00D8389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D57C09">
        <w:fldChar w:fldCharType="end"/>
      </w:r>
      <w:r w:rsidRPr="00753102">
        <w:t xml:space="preserve">) is a sampling point, where </w:t>
      </w:r>
      <w:r w:rsidRPr="00D57C09">
        <w:fldChar w:fldCharType="begin"/>
      </w:r>
      <w:r w:rsidRPr="00D57C09">
        <w:instrText xml:space="preserve"> QUOTE </w:instrText>
      </w:r>
      <w:r w:rsidR="00A945E0">
        <w:rPr>
          <w:position w:val="-4"/>
        </w:rPr>
        <w:pict>
          <v:shape id="_x0000_i1147" type="#_x0000_t75" style="width:9.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7C24&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7C24&quot; wsp:rsidP=&quot;00417C2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D57C09">
        <w:instrText xml:space="preserve"> </w:instrText>
      </w:r>
      <w:r w:rsidRPr="00D57C09">
        <w:fldChar w:fldCharType="separate"/>
      </w:r>
      <w:r w:rsidR="00A945E0">
        <w:rPr>
          <w:position w:val="-4"/>
        </w:rPr>
        <w:pict>
          <v:shape id="_x0000_i1148" type="#_x0000_t75" style="width:9.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7C24&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7C24&quot; wsp:rsidP=&quot;00417C2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D57C09">
        <w:fldChar w:fldCharType="end"/>
      </w:r>
      <w:r w:rsidRPr="00753102">
        <w:t xml:space="preserve"> and </w:t>
      </w:r>
      <w:r w:rsidRPr="00D57C09">
        <w:fldChar w:fldCharType="begin"/>
      </w:r>
      <w:r w:rsidRPr="00D57C09">
        <w:instrText xml:space="preserve"> QUOTE </w:instrText>
      </w:r>
      <w:r w:rsidR="00A945E0">
        <w:rPr>
          <w:position w:val="-4"/>
        </w:rPr>
        <w:pict>
          <v:shape id="_x0000_i1149"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22AEC&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22AEC&quot; wsp:rsidP=&quot;00022AE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sidRPr="00D57C09">
        <w:instrText xml:space="preserve"> </w:instrText>
      </w:r>
      <w:r w:rsidRPr="00D57C09">
        <w:fldChar w:fldCharType="separate"/>
      </w:r>
      <w:r w:rsidR="00A945E0">
        <w:rPr>
          <w:position w:val="-4"/>
        </w:rPr>
        <w:pict>
          <v:shape id="_x0000_i1150"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22AEC&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22AEC&quot; wsp:rsidP=&quot;00022AE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sidRPr="00D57C09">
        <w:fldChar w:fldCharType="end"/>
      </w:r>
      <w:r w:rsidRPr="00753102">
        <w:t>, in degrees, are defined as:</w:t>
      </w:r>
    </w:p>
    <w:p w:rsidR="00D57C09" w:rsidRPr="00753102" w:rsidRDefault="00D57C09" w:rsidP="00D57C09">
      <w:pPr>
        <w:pStyle w:val="EQ"/>
      </w:pPr>
      <w:r w:rsidRPr="00753102">
        <w:rPr>
          <w:noProof w:val="0"/>
        </w:rPr>
        <w:tab/>
      </w:r>
      <w:r w:rsidRPr="00D57C09">
        <w:fldChar w:fldCharType="begin"/>
      </w:r>
      <w:r w:rsidRPr="00D57C09">
        <w:instrText xml:space="preserve"> QUOTE </w:instrText>
      </w:r>
      <w:r w:rsidR="00A945E0">
        <w:rPr>
          <w:position w:val="-11"/>
        </w:rPr>
        <w:pict>
          <v:shape id="_x0000_i1151" type="#_x0000_t75" style="width:93.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4DAD&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4DAD&quot; wsp:rsidP=&quot;00314DA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cos&lt;/m:t&gt;&lt;/m:r&gt;&lt;/m:e&gt;&lt;m:sup&gt;&lt;m:r&gt;&lt;m:rPr&gt;&lt;m:sty m:val=&quot;p&quot;/&gt;&lt;/m:rPr&gt;&lt;w:rPr&gt;&lt;w:rFonts w:ascii=&quot;Cambria Math&quot; w:h-ansi=&quot;Cambria Math&quot;/&gt;&lt;wx:font wx:val=&quot;Cambria Math&quot;/&gt;&lt;/w:rPr&gt;&lt;m:t&gt;-1&lt;/m:t&gt;&lt;/m:r&gt;&lt;/m:sup&gt;&lt;/m:sSup&gt;&lt;/m:fName&gt;&lt;m:e&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1-&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Pr="00D57C09">
        <w:instrText xml:space="preserve"> </w:instrText>
      </w:r>
      <w:r w:rsidRPr="00D57C09">
        <w:fldChar w:fldCharType="separate"/>
      </w:r>
      <w:r w:rsidR="00A945E0">
        <w:rPr>
          <w:position w:val="-11"/>
        </w:rPr>
        <w:pict>
          <v:shape id="_x0000_i1152" type="#_x0000_t75" style="width:93.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4DAD&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4DAD&quot; wsp:rsidP=&quot;00314DA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cos&lt;/m:t&gt;&lt;/m:r&gt;&lt;/m:e&gt;&lt;m:sup&gt;&lt;m:r&gt;&lt;m:rPr&gt;&lt;m:sty m:val=&quot;p&quot;/&gt;&lt;/m:rPr&gt;&lt;w:rPr&gt;&lt;w:rFonts w:ascii=&quot;Cambria Math&quot; w:h-ansi=&quot;Cambria Math&quot;/&gt;&lt;wx:font wx:val=&quot;Cambria Math&quot;/&gt;&lt;/w:rPr&gt;&lt;m:t&gt;-1&lt;/m:t&gt;&lt;/m:r&gt;&lt;/m:sup&gt;&lt;/m:sSup&gt;&lt;/m:fName&gt;&lt;m:e&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1-&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Pr="00D57C09">
        <w:fldChar w:fldCharType="end"/>
      </w:r>
    </w:p>
    <w:p w:rsidR="00D57C09" w:rsidRPr="00753102" w:rsidRDefault="00D57C09" w:rsidP="00D57C09">
      <w:pPr>
        <w:pStyle w:val="EQ"/>
      </w:pPr>
      <w:r w:rsidRPr="00753102">
        <w:tab/>
      </w:r>
      <w:r w:rsidRPr="00D57C09">
        <w:fldChar w:fldCharType="begin"/>
      </w:r>
      <w:r w:rsidRPr="00D57C09">
        <w:instrText xml:space="preserve"> QUOTE </w:instrText>
      </w:r>
      <w:r w:rsidR="00A945E0">
        <w:rPr>
          <w:position w:val="-10"/>
        </w:rPr>
        <w:pict>
          <v:shape id="_x0000_i1153" type="#_x0000_t75" style="width:9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1712C&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F1712C&quot; wsp:rsidP=&quot;00F1712C&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360&lt;/m:t&gt;&lt;/m:r&gt;&lt;/m:e&gt;&lt;m:sup&gt;&lt;m:r&gt;&lt;m:rPr&gt;&lt;m:sty m:val=&quot;p&quot;/&gt;&lt;/m:rPr&gt;&lt;w:rPr&gt;&lt;w:rFonts w:ascii=&quot;Cambria Math&quot; w:h-ansi=&quot;Cambria Math&quot;/&gt;&lt;wx:font wx:val=&quot;Cambria Math&quot;/&gt;&lt;/w:rPr&gt;&lt;m:t&gt;Â°&lt;/m:t&gt;&lt;/m:r&gt;&lt;/m:sup&gt;&lt;/m:sSup&gt;&lt;m:r&gt;&lt;w:rPr&gt;&lt;w:rFonts w:ascii=&quot;Cambria Math&quot; w:h-ansi=&quot;Cambria Math&quot;/&gt;&lt;wx:font wx:val=&quot;Cambria Math&quot;/&gt;&lt;w:i/&gt;&lt;/w:rPr&gt;&lt;m:t&gt;n&lt;/m:t&gt;&lt;/m:r&gt;&lt;/m:num&gt;&lt;m:den&gt;&lt;m:r&gt;&lt;m:rPr&gt;&lt;m:sty m:val=&quot;p&quot;/&gt;&lt;/m:rPr&gt;&lt;w:rPr&gt;&lt;w:rFonts w:ascii=&quot;Cambria Math&quot; w:h-ansi=&quot;Cambria Math&quot;/&gt;&lt;wx:font wx:val=&quot;Cambria Math&quot;/&gt;&lt;/w:rPr&gt;&lt;m:t&gt;Î¨&lt;/m:t&gt;&lt;/m:r&gt;&lt;/m:den&gt;&lt;/m:f&gt;&lt;m:r&gt;&lt;m:rPr&gt;&lt;m:sty m:val=&quot;p&quot;/&gt;&lt;/m:rPr&gt;&lt;w:rPr&gt;&lt;w:rFonts w:ascii=&quot;Cambria Math&quot; w:h-ansi=&quot;Cambria Math&quot;/&gt;&lt;wx:font wx:val=&quot;Cambria Math&quot;/&gt;&lt;/w:rPr&gt;&lt;m:t&gt;,  Î¨=&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rad&gt;&lt;m:radPr&gt;&lt;m:degHide m:val=&quot;1&quot;/&gt;&lt;m:ctrlPr&gt;&lt;w:rPr&gt;&lt;w:rFonts w:ascii=&quot;Cambria Math&quot; w:h-ansi=&quot;Cambria Math&quot;/&gt;&lt;wx:font wx:val=&quot;Cambria Math&quot;/&gt;&lt;/w:rPr&gt;&lt;/m:ctrlPr&gt;&lt;/m:radPr&gt;&lt;m:deg/&gt;&lt;m:e&gt;&lt;m:r&gt;&lt;m:rPr&gt;&lt;m:sty m:val=&quot;p&quot;/&gt;&lt;/m:rPr&gt;&lt;w:rPr&gt;&lt;w:rFonts w:ascii=&quot;Cambria Math&quot; w:h-ansi=&quot;Cambria Math&quot;/&gt;&lt;wx:font wx:val=&quot;Cambria Math&quot;/&gt;&lt;/w:rPr&gt;&lt;m:t&gt;5&lt;/m:t&gt;&lt;/m:r&gt;&lt;/m:e&gt;&lt;/m:rad&gt;&lt;/m:num&gt;&lt;m:den&gt;&lt;m:r&gt;&lt;m:rPr&gt;&lt;m:sty m:val=&quot;p&quot;/&gt;&lt;/m:rPr&gt;&lt;w:rPr&gt;&lt;w:rFonts w:ascii=&quot;Cambria Math&quot; w:h-ansi=&quot;Cambria Math&quot;/&gt;&lt;wx:font wx:val=&quot;Cambria Math&quot;/&gt;&lt;/w:rPr&gt;&lt;m:t&gt;2&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r w:rsidRPr="00D57C09">
        <w:instrText xml:space="preserve"> </w:instrText>
      </w:r>
      <w:r w:rsidRPr="00D57C09">
        <w:fldChar w:fldCharType="separate"/>
      </w:r>
      <w:r w:rsidR="00A945E0">
        <w:rPr>
          <w:position w:val="-10"/>
        </w:rPr>
        <w:pict>
          <v:shape id="_x0000_i1154" type="#_x0000_t75" style="width:9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1712C&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F1712C&quot; wsp:rsidP=&quot;00F1712C&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360&lt;/m:t&gt;&lt;/m:r&gt;&lt;/m:e&gt;&lt;m:sup&gt;&lt;m:r&gt;&lt;m:rPr&gt;&lt;m:sty m:val=&quot;p&quot;/&gt;&lt;/m:rPr&gt;&lt;w:rPr&gt;&lt;w:rFonts w:ascii=&quot;Cambria Math&quot; w:h-ansi=&quot;Cambria Math&quot;/&gt;&lt;wx:font wx:val=&quot;Cambria Math&quot;/&gt;&lt;/w:rPr&gt;&lt;m:t&gt;Â°&lt;/m:t&gt;&lt;/m:r&gt;&lt;/m:sup&gt;&lt;/m:sSup&gt;&lt;m:r&gt;&lt;w:rPr&gt;&lt;w:rFonts w:ascii=&quot;Cambria Math&quot; w:h-ansi=&quot;Cambria Math&quot;/&gt;&lt;wx:font wx:val=&quot;Cambria Math&quot;/&gt;&lt;w:i/&gt;&lt;/w:rPr&gt;&lt;m:t&gt;n&lt;/m:t&gt;&lt;/m:r&gt;&lt;/m:num&gt;&lt;m:den&gt;&lt;m:r&gt;&lt;m:rPr&gt;&lt;m:sty m:val=&quot;p&quot;/&gt;&lt;/m:rPr&gt;&lt;w:rPr&gt;&lt;w:rFonts w:ascii=&quot;Cambria Math&quot; w:h-ansi=&quot;Cambria Math&quot;/&gt;&lt;wx:font wx:val=&quot;Cambria Math&quot;/&gt;&lt;/w:rPr&gt;&lt;m:t&gt;Î¨&lt;/m:t&gt;&lt;/m:r&gt;&lt;/m:den&gt;&lt;/m:f&gt;&lt;m:r&gt;&lt;m:rPr&gt;&lt;m:sty m:val=&quot;p&quot;/&gt;&lt;/m:rPr&gt;&lt;w:rPr&gt;&lt;w:rFonts w:ascii=&quot;Cambria Math&quot; w:h-ansi=&quot;Cambria Math&quot;/&gt;&lt;wx:font wx:val=&quot;Cambria Math&quot;/&gt;&lt;/w:rPr&gt;&lt;m:t&gt;,  Î¨=&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rad&gt;&lt;m:radPr&gt;&lt;m:degHide m:val=&quot;1&quot;/&gt;&lt;m:ctrlPr&gt;&lt;w:rPr&gt;&lt;w:rFonts w:ascii=&quot;Cambria Math&quot; w:h-ansi=&quot;Cambria Math&quot;/&gt;&lt;wx:font wx:val=&quot;Cambria Math&quot;/&gt;&lt;/w:rPr&gt;&lt;/m:ctrlPr&gt;&lt;/m:radPr&gt;&lt;m:deg/&gt;&lt;m:e&gt;&lt;m:r&gt;&lt;m:rPr&gt;&lt;m:sty m:val=&quot;p&quot;/&gt;&lt;/m:rPr&gt;&lt;w:rPr&gt;&lt;w:rFonts w:ascii=&quot;Cambria Math&quot; w:h-ansi=&quot;Cambria Math&quot;/&gt;&lt;wx:font wx:val=&quot;Cambria Math&quot;/&gt;&lt;/w:rPr&gt;&lt;m:t&gt;5&lt;/m:t&gt;&lt;/m:r&gt;&lt;/m:e&gt;&lt;/m:rad&gt;&lt;/m:num&gt;&lt;m:den&gt;&lt;m:r&gt;&lt;m:rPr&gt;&lt;m:sty m:val=&quot;p&quot;/&gt;&lt;/m:rPr&gt;&lt;w:rPr&gt;&lt;w:rFonts w:ascii=&quot;Cambria Math&quot; w:h-ansi=&quot;Cambria Math&quot;/&gt;&lt;wx:font wx:val=&quot;Cambria Math&quot;/&gt;&lt;/w:rPr&gt;&lt;m:t&gt;2&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r w:rsidRPr="00D57C09">
        <w:fldChar w:fldCharType="end"/>
      </w:r>
    </w:p>
    <w:p w:rsidR="00D57C09" w:rsidRPr="00753102" w:rsidRDefault="00D57C09" w:rsidP="00D57C09">
      <w:pPr>
        <w:pStyle w:val="Heading1"/>
      </w:pPr>
      <w:bookmarkStart w:id="1866" w:name="_Toc21125382"/>
      <w:bookmarkStart w:id="1867" w:name="_Toc29768372"/>
      <w:bookmarkStart w:id="1868" w:name="_Toc36044814"/>
      <w:r w:rsidRPr="00753102">
        <w:t>F.5</w:t>
      </w:r>
      <w:r w:rsidRPr="00753102">
        <w:tab/>
        <w:t>Orthogonal cut grid</w:t>
      </w:r>
      <w:bookmarkEnd w:id="1866"/>
      <w:bookmarkEnd w:id="1867"/>
      <w:bookmarkEnd w:id="1868"/>
    </w:p>
    <w:p w:rsidR="00D57C09" w:rsidRPr="00753102" w:rsidRDefault="00D57C09" w:rsidP="00D57C09">
      <w:pPr>
        <w:pStyle w:val="Heading2"/>
        <w:spacing w:after="240"/>
        <w:ind w:left="0" w:firstLine="0"/>
      </w:pPr>
      <w:bookmarkStart w:id="1869" w:name="_Toc21125383"/>
      <w:bookmarkStart w:id="1870" w:name="_Toc29768373"/>
      <w:bookmarkStart w:id="1871" w:name="_Toc36044815"/>
      <w:r w:rsidRPr="00753102">
        <w:t>F.5.1</w:t>
      </w:r>
      <w:r w:rsidRPr="00753102">
        <w:tab/>
        <w:t>General</w:t>
      </w:r>
      <w:bookmarkEnd w:id="1869"/>
      <w:bookmarkEnd w:id="1870"/>
      <w:bookmarkEnd w:id="1871"/>
    </w:p>
    <w:p w:rsidR="00D57C09" w:rsidRPr="00753102" w:rsidRDefault="00D57C09" w:rsidP="00D57C09">
      <w:r w:rsidRPr="00753102">
        <w:t>Here, at least two cuts (default) shall be used, an optional third cut can be used. The alignment of the cuts must be along the symmetry planes of the antenna array. No alignment is required for spurious emissions.</w:t>
      </w:r>
    </w:p>
    <w:p w:rsidR="00D57C09" w:rsidRPr="00753102" w:rsidRDefault="00D57C09" w:rsidP="00D57C09">
      <w:pPr>
        <w:jc w:val="both"/>
      </w:pPr>
      <w:r w:rsidRPr="00753102">
        <w:t>When alignment is required:</w:t>
      </w:r>
    </w:p>
    <w:p w:rsidR="00D57C09" w:rsidRPr="00753102" w:rsidRDefault="00D57C09" w:rsidP="00D57C09">
      <w:pPr>
        <w:pStyle w:val="B1"/>
      </w:pPr>
      <w:r w:rsidRPr="00753102">
        <w:t>1.</w:t>
      </w:r>
      <w:r w:rsidRPr="00753102">
        <w:tab/>
        <w:t>The first mandatory cut is a horizontal cut passing through the peak direction of the main beam.</w:t>
      </w:r>
    </w:p>
    <w:p w:rsidR="00D57C09" w:rsidRPr="00753102" w:rsidRDefault="00D57C09" w:rsidP="00D57C09">
      <w:pPr>
        <w:pStyle w:val="B1"/>
      </w:pPr>
      <w:r w:rsidRPr="00753102">
        <w:t>2.</w:t>
      </w:r>
      <w:r w:rsidRPr="00753102">
        <w:tab/>
        <w:t>The second mandatory is a vertical cut passing through the peak direction of the main beam. Using the data from these two mandatory cuts, a conditional pattern multiplication can be used.</w:t>
      </w:r>
    </w:p>
    <w:p w:rsidR="00D57C09" w:rsidRPr="00753102" w:rsidRDefault="00D57C09" w:rsidP="00D57C09">
      <w:pPr>
        <w:pStyle w:val="B1"/>
      </w:pPr>
      <w:r w:rsidRPr="00753102">
        <w:t>3.</w:t>
      </w:r>
      <w:r w:rsidRPr="00753102">
        <w:tab/>
        <w:t>The third optional cut is a vertical cut orthogonal to the first and the second cut.</w:t>
      </w:r>
    </w:p>
    <w:p w:rsidR="00D57C09" w:rsidRPr="00753102" w:rsidRDefault="00D57C09" w:rsidP="00D57C09">
      <w:pPr>
        <w:jc w:val="both"/>
      </w:pPr>
      <w:r w:rsidRPr="00753102">
        <w:t>When alignment is not required, the cuts can be aligned arbitrarily.</w:t>
      </w:r>
    </w:p>
    <w:p w:rsidR="00D57C09" w:rsidRPr="00753102" w:rsidRDefault="00D57C09" w:rsidP="00D57C09">
      <w:r w:rsidRPr="00753102">
        <w:t>Once the number and the orientation of the cuts are decided, the total EIRP is measured on the orthogonal cuts and the TRP is then calculated as follows: First the contributions from each cut is calculated as:</w:t>
      </w:r>
    </w:p>
    <w:p w:rsidR="00D57C09" w:rsidRPr="00753102" w:rsidRDefault="00D57C09" w:rsidP="00D57C09">
      <w:pPr>
        <w:pStyle w:val="EQ"/>
      </w:pPr>
      <w:r w:rsidRPr="00753102">
        <w:rPr>
          <w:noProof w:val="0"/>
        </w:rPr>
        <w:tab/>
      </w:r>
      <w:r w:rsidRPr="00D57C09">
        <w:fldChar w:fldCharType="begin"/>
      </w:r>
      <w:r w:rsidRPr="00D57C09">
        <w:instrText xml:space="preserve"> QUOTE </w:instrText>
      </w:r>
      <w:r w:rsidR="00A945E0">
        <w:rPr>
          <w:position w:val="-10"/>
        </w:rPr>
        <w:pict>
          <v:shape id="_x0000_i1155" type="#_x0000_t75" style="width:128.25pt;height:17.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438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438C&quot; wsp:rsidP=&quot;00D2438C&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P&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P&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Pr="00D57C09">
        <w:instrText xml:space="preserve"> </w:instrText>
      </w:r>
      <w:r w:rsidRPr="00D57C09">
        <w:fldChar w:fldCharType="separate"/>
      </w:r>
      <w:r w:rsidR="00A945E0">
        <w:rPr>
          <w:position w:val="-10"/>
        </w:rPr>
        <w:pict>
          <v:shape id="_x0000_i1156" type="#_x0000_t75" style="width:128.25pt;height:17.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438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438C&quot; wsp:rsidP=&quot;00D2438C&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P&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P&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Pr="00D57C09">
        <w:fldChar w:fldCharType="end"/>
      </w:r>
    </w:p>
    <w:p w:rsidR="00D57C09" w:rsidRPr="00753102" w:rsidRDefault="00D57C09" w:rsidP="00D57C09">
      <w:pPr>
        <w:jc w:val="both"/>
      </w:pPr>
      <w:r w:rsidRPr="00753102">
        <w:t xml:space="preserve">where </w:t>
      </w:r>
      <w:r w:rsidRPr="00753102">
        <w:rPr>
          <w:i/>
          <w:iCs/>
        </w:rPr>
        <w:t>P</w:t>
      </w:r>
      <w:r w:rsidRPr="00753102">
        <w:t xml:space="preserve"> is the number of sampling points in the cut. The final contribution for all cuts is calculated as:</w:t>
      </w:r>
    </w:p>
    <w:p w:rsidR="00D57C09" w:rsidRPr="00753102" w:rsidRDefault="00D57C09" w:rsidP="00D57C09">
      <w:pPr>
        <w:pStyle w:val="EQ"/>
      </w:pPr>
      <w:r w:rsidRPr="00753102">
        <w:rPr>
          <w:noProof w:val="0"/>
        </w:rPr>
        <w:tab/>
      </w:r>
      <w:r w:rsidRPr="00D57C09">
        <w:fldChar w:fldCharType="begin"/>
      </w:r>
      <w:r w:rsidRPr="00D57C09">
        <w:instrText xml:space="preserve"> QUOTE </w:instrText>
      </w:r>
      <w:r w:rsidR="00A945E0">
        <w:rPr>
          <w:position w:val="-10"/>
        </w:rPr>
        <w:pict>
          <v:shape id="_x0000_i1157" type="#_x0000_t75" style="width:144.75pt;height:17.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43AD&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43AD&quot; wsp:rsidP=&quot;006E43A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Pr="00D57C09">
        <w:instrText xml:space="preserve"> </w:instrText>
      </w:r>
      <w:r w:rsidRPr="00D57C09">
        <w:fldChar w:fldCharType="separate"/>
      </w:r>
      <w:r w:rsidR="00A945E0">
        <w:rPr>
          <w:position w:val="-10"/>
        </w:rPr>
        <w:pict>
          <v:shape id="_x0000_i1158" type="#_x0000_t75" style="width:144.75pt;height:17.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43AD&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43AD&quot; wsp:rsidP=&quot;006E43A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Pr="00D57C09">
        <w:fldChar w:fldCharType="end"/>
      </w:r>
    </w:p>
    <w:p w:rsidR="00D57C09" w:rsidRPr="00753102" w:rsidRDefault="00D57C09" w:rsidP="00D57C09">
      <w:pPr>
        <w:jc w:val="both"/>
      </w:pPr>
      <w:r w:rsidRPr="00753102">
        <w:rPr>
          <w:bCs/>
        </w:rPr>
        <w:t xml:space="preserve">where </w:t>
      </w:r>
      <w:r w:rsidRPr="00753102">
        <w:rPr>
          <w:bCs/>
          <w:i/>
          <w:iCs/>
        </w:rPr>
        <w:t>N</w:t>
      </w:r>
      <w:r w:rsidRPr="00753102">
        <w:rPr>
          <w:bCs/>
        </w:rPr>
        <w:t xml:space="preserve"> is the number of cuts</w:t>
      </w:r>
      <w:r w:rsidRPr="00753102">
        <w:t>. Note that when orthogonal cuts are measured, the intersection points are measured multiple times and the repeated values can be removed from the samples before averaging.</w:t>
      </w:r>
    </w:p>
    <w:p w:rsidR="00D57C09" w:rsidRPr="00753102" w:rsidRDefault="00D57C09" w:rsidP="00D57C09">
      <w:pPr>
        <w:jc w:val="both"/>
      </w:pPr>
      <w:r w:rsidRPr="00753102">
        <w:t>When two cuts measurements are used, a conditional pattern multiplication can be applied. The following are the conditions for applying pattern multiplication:</w:t>
      </w:r>
    </w:p>
    <w:p w:rsidR="00D57C09" w:rsidRPr="00753102" w:rsidRDefault="00D57C09" w:rsidP="00D57C09">
      <w:pPr>
        <w:pStyle w:val="B1"/>
      </w:pPr>
      <w:r w:rsidRPr="00753102">
        <w:t>i.</w:t>
      </w:r>
      <w:r w:rsidRPr="00753102">
        <w:tab/>
        <w:t xml:space="preserve">The vertical cut (and the main beam) is in the </w:t>
      </w:r>
      <w:r w:rsidRPr="00D57C09">
        <w:fldChar w:fldCharType="begin"/>
      </w:r>
      <w:r w:rsidRPr="00D57C09">
        <w:instrText xml:space="preserve"> QUOTE </w:instrText>
      </w:r>
      <w:r w:rsidR="00A945E0">
        <w:rPr>
          <w:position w:val="-4"/>
        </w:rPr>
        <w:pict>
          <v:shape id="_x0000_i1159" type="#_x0000_t75" style="width:10.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36E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36E9&quot; wsp:rsidP=&quot;00B336E9&quot;&gt;&lt;m:oMathPara&gt;&lt;m:oMath&gt;&lt;m:r&gt;&lt;w:rPr&gt;&lt;w:rFonts w:ascii=&quot;Cambria Math&quot; w:h-ansi=&quot;Cambria Math&quot;/&gt;&lt;wx:font wx:val=&quot;Cambria Math&quot;/&gt;&lt;w:i/&gt;&lt;/w:rPr&gt;&lt;m:t&gt;x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0" o:title="" chromakey="white"/>
          </v:shape>
        </w:pict>
      </w:r>
      <w:r w:rsidRPr="00D57C09">
        <w:instrText xml:space="preserve"> </w:instrText>
      </w:r>
      <w:r w:rsidRPr="00D57C09">
        <w:fldChar w:fldCharType="separate"/>
      </w:r>
      <w:r w:rsidR="00A945E0">
        <w:rPr>
          <w:position w:val="-4"/>
        </w:rPr>
        <w:pict>
          <v:shape id="_x0000_i1160" type="#_x0000_t75" style="width:10.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36E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36E9&quot; wsp:rsidP=&quot;00B336E9&quot;&gt;&lt;m:oMathPara&gt;&lt;m:oMath&gt;&lt;m:r&gt;&lt;w:rPr&gt;&lt;w:rFonts w:ascii=&quot;Cambria Math&quot; w:h-ansi=&quot;Cambria Math&quot;/&gt;&lt;wx:font wx:val=&quot;Cambria Math&quot;/&gt;&lt;w:i/&gt;&lt;/w:rPr&gt;&lt;m:t&gt;x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0" o:title="" chromakey="white"/>
          </v:shape>
        </w:pict>
      </w:r>
      <w:r w:rsidRPr="00D57C09">
        <w:fldChar w:fldCharType="end"/>
      </w:r>
      <w:r w:rsidRPr="00753102">
        <w:t xml:space="preserve"> -plane</w:t>
      </w:r>
    </w:p>
    <w:p w:rsidR="00D57C09" w:rsidRPr="00753102" w:rsidRDefault="00D57C09" w:rsidP="00D57C09">
      <w:pPr>
        <w:pStyle w:val="B1"/>
      </w:pPr>
      <w:r w:rsidRPr="00753102">
        <w:t>ii.</w:t>
      </w:r>
      <w:r w:rsidRPr="00753102">
        <w:tab/>
        <w:t>The frequency of the emission is within the downlink operating band.</w:t>
      </w:r>
    </w:p>
    <w:p w:rsidR="00D57C09" w:rsidRPr="00753102" w:rsidRDefault="00D57C09" w:rsidP="00D57C09">
      <w:pPr>
        <w:pStyle w:val="B1"/>
      </w:pPr>
      <w:r w:rsidRPr="00753102">
        <w:t>iii.</w:t>
      </w:r>
      <w:r w:rsidRPr="00753102">
        <w:tab/>
        <w:t>The bandwidth of the emission is the same as the bandwidth of the in-band modulated signal</w:t>
      </w:r>
    </w:p>
    <w:p w:rsidR="00D57C09" w:rsidRPr="00753102" w:rsidRDefault="00D57C09" w:rsidP="00D57C09">
      <w:pPr>
        <w:pStyle w:val="B1"/>
      </w:pPr>
      <w:r w:rsidRPr="00753102">
        <w:t>iv.</w:t>
      </w:r>
      <w:r w:rsidRPr="00753102">
        <w:tab/>
        <w:t>The emission appears/disappears when the Tx power is turned on/off.</w:t>
      </w:r>
    </w:p>
    <w:p w:rsidR="00D57C09" w:rsidRPr="00753102" w:rsidRDefault="00D57C09" w:rsidP="00D57C09">
      <w:pPr>
        <w:pStyle w:val="B1"/>
      </w:pPr>
      <w:r w:rsidRPr="00753102">
        <w:t>v.</w:t>
      </w:r>
      <w:r w:rsidRPr="00753102">
        <w:tab/>
        <w:t>The antenna arrays of the EUT</w:t>
      </w:r>
    </w:p>
    <w:p w:rsidR="00D57C09" w:rsidRPr="00753102" w:rsidRDefault="00D57C09" w:rsidP="00D57C09">
      <w:pPr>
        <w:pStyle w:val="B2"/>
      </w:pPr>
      <w:r w:rsidRPr="00753102">
        <w:t>1.</w:t>
      </w:r>
      <w:r w:rsidRPr="00753102">
        <w:tab/>
        <w:t>Have rectangular grids of antenna element positions</w:t>
      </w:r>
    </w:p>
    <w:p w:rsidR="00D57C09" w:rsidRPr="00753102" w:rsidRDefault="00D57C09" w:rsidP="00D57C09">
      <w:pPr>
        <w:pStyle w:val="B2"/>
      </w:pPr>
      <w:r w:rsidRPr="00753102">
        <w:t>2.</w:t>
      </w:r>
      <w:r w:rsidRPr="00753102">
        <w:tab/>
        <w:t>Have symmetry planes that are vertical and horizontal.</w:t>
      </w:r>
    </w:p>
    <w:p w:rsidR="00D57C09" w:rsidRPr="00753102" w:rsidRDefault="00D57C09" w:rsidP="00D57C09">
      <w:pPr>
        <w:pStyle w:val="B2"/>
      </w:pPr>
      <w:r w:rsidRPr="00753102">
        <w:t>3.</w:t>
      </w:r>
      <w:r w:rsidRPr="00753102">
        <w:tab/>
        <w:t>Have parallel antenna planes</w:t>
      </w:r>
    </w:p>
    <w:p w:rsidR="00D57C09" w:rsidRPr="00753102" w:rsidRDefault="00D57C09" w:rsidP="00D57C09">
      <w:pPr>
        <w:jc w:val="both"/>
      </w:pPr>
      <w:r w:rsidRPr="00753102">
        <w:t xml:space="preserve">The antenna array is here assumed to be placed in the </w:t>
      </w:r>
      <w:r w:rsidRPr="00753102">
        <w:rPr>
          <w:i/>
          <w:iCs/>
        </w:rPr>
        <w:t>yz</w:t>
      </w:r>
      <w:r w:rsidRPr="00753102">
        <w:t xml:space="preserve">-plane. The pattern multiplication is performed in </w:t>
      </w:r>
      <w:r w:rsidRPr="00753102">
        <w:rPr>
          <w:i/>
          <w:iCs/>
        </w:rPr>
        <w:t>uv</w:t>
      </w:r>
      <w:r w:rsidRPr="00753102">
        <w:t xml:space="preserve">-coordinates and the data in the two cuts are denoted </w:t>
      </w:r>
      <w:r w:rsidRPr="00D57C09">
        <w:fldChar w:fldCharType="begin"/>
      </w:r>
      <w:r w:rsidRPr="00D57C09">
        <w:instrText xml:space="preserve"> QUOTE </w:instrText>
      </w:r>
      <w:r w:rsidR="00A945E0">
        <w:rPr>
          <w:position w:val="-5"/>
        </w:rPr>
        <w:pict>
          <v:shape id="_x0000_i1161" type="#_x0000_t75" style="width:54.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42B6&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42B6&quot; wsp:rsidP=&quot;00B142B6&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1&lt;/m:t&gt;&lt;/m:r&gt;&lt;/m:sub&gt;&lt;m:sup&gt;&lt;m:ctrlPr&gt;&lt;w:rPr&gt;&lt;w:rFonts w:ascii=&quot;Cambria Math&quot; w:h-ansi=&quot;Cambria Math&quot;/&gt;&lt;wx:font wx:val=&quot;Cambria Math&quot;/&gt;&lt;w:i/&gt;&lt;w:sz w:val=&quot;22&quot;/&gt;&lt;w:sz-cs w:val=&quot;22&quot;/&gt;&lt;w:lang w:val=&quot;EN-CA&quot;/&gt;&lt;/w:rPr&gt;&lt;/m:ctrlPr&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D57C09">
        <w:instrText xml:space="preserve"> </w:instrText>
      </w:r>
      <w:r w:rsidRPr="00D57C09">
        <w:fldChar w:fldCharType="separate"/>
      </w:r>
      <w:r w:rsidR="00A945E0">
        <w:rPr>
          <w:position w:val="-5"/>
        </w:rPr>
        <w:pict>
          <v:shape id="_x0000_i1162" type="#_x0000_t75" style="width:54.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42B6&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42B6&quot; wsp:rsidP=&quot;00B142B6&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1&lt;/m:t&gt;&lt;/m:r&gt;&lt;/m:sub&gt;&lt;m:sup&gt;&lt;m:ctrlPr&gt;&lt;w:rPr&gt;&lt;w:rFonts w:ascii=&quot;Cambria Math&quot; w:h-ansi=&quot;Cambria Math&quot;/&gt;&lt;wx:font wx:val=&quot;Cambria Math&quot;/&gt;&lt;w:i/&gt;&lt;w:sz w:val=&quot;22&quot;/&gt;&lt;w:sz-cs w:val=&quot;22&quot;/&gt;&lt;w:lang w:val=&quot;EN-CA&quot;/&gt;&lt;/w:rPr&gt;&lt;/m:ctrlPr&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D57C09">
        <w:fldChar w:fldCharType="end"/>
      </w:r>
      <w:r w:rsidRPr="00753102">
        <w:t xml:space="preserve"> at </w:t>
      </w:r>
      <w:r w:rsidRPr="00D57C09">
        <w:fldChar w:fldCharType="begin"/>
      </w:r>
      <w:r w:rsidRPr="00D57C09">
        <w:instrText xml:space="preserve"> QUOTE </w:instrText>
      </w:r>
      <w:r w:rsidR="00A945E0">
        <w:rPr>
          <w:position w:val="-4"/>
        </w:rPr>
        <w:pict>
          <v:shape id="_x0000_i1163" type="#_x0000_t75" style="width:32.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A7251&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A7251&quot; wsp:rsidP=&quot;000A7251&quot;&gt;&lt;m:oMathPara&gt;&lt;m:oMath&gt;&lt;m:r&gt;&lt;w:rPr&gt;&lt;w:rFonts w:ascii=&quot;Cambria Math&quot; w:h-ansi=&quot;Cambria Math&quot;/&gt;&lt;wx:font wx:val=&quot;Cambria Math&quot;/&gt;&lt;w:i/&gt;&lt;/w:rPr&gt;&lt;m:t&gt;Î¸=&lt;/m:t&gt;&lt;/m:r&gt;&lt;m:sSub&gt;&lt;m:sSubPr&gt;&lt;m:ctrlPr&gt;&lt;w:rPr&gt;&lt;w:rFonts w:ascii=&quot;Cambria Math&quot; w:h-ansi=&quot;Cambria Math&quot;/&gt;&lt;wx:font wx:val=&quot;Cambria Math&quot;/&gt;&lt;w:sz w:val=&quot;22&quot;/&gt;&lt;w:sz-cs w:val=&quot;22&quot;/&gt;&lt;w:lang w:val=&quot;EN-CA&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H&lt;/m:t&gt;&lt;/m:r&gt;&lt;/m:sub&gt;&lt;/m:sSub&gt;&lt;m:r&gt;&lt;m:rPr&gt;&lt;m:sty m:val=&quot;p&quot;/&gt;&lt;/m:rPr&gt;&lt;w:rPr&gt;&lt;w:rFonts w:ascii=&quot;Cambria Math&quot; w:h-ansi=&quot;Cambria Math&quot;/&gt;&lt;wx:font wx:val=&quot;Cambria Math&quot;/&gt;&lt;w:lang w:val=&quot;EN-C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D57C09">
        <w:instrText xml:space="preserve"> </w:instrText>
      </w:r>
      <w:r w:rsidRPr="00D57C09">
        <w:fldChar w:fldCharType="separate"/>
      </w:r>
      <w:r w:rsidR="00A945E0">
        <w:rPr>
          <w:position w:val="-4"/>
        </w:rPr>
        <w:pict>
          <v:shape id="_x0000_i1164" type="#_x0000_t75" style="width:32.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A7251&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A7251&quot; wsp:rsidP=&quot;000A7251&quot;&gt;&lt;m:oMathPara&gt;&lt;m:oMath&gt;&lt;m:r&gt;&lt;w:rPr&gt;&lt;w:rFonts w:ascii=&quot;Cambria Math&quot; w:h-ansi=&quot;Cambria Math&quot;/&gt;&lt;wx:font wx:val=&quot;Cambria Math&quot;/&gt;&lt;w:i/&gt;&lt;/w:rPr&gt;&lt;m:t&gt;Î¸=&lt;/m:t&gt;&lt;/m:r&gt;&lt;m:sSub&gt;&lt;m:sSubPr&gt;&lt;m:ctrlPr&gt;&lt;w:rPr&gt;&lt;w:rFonts w:ascii=&quot;Cambria Math&quot; w:h-ansi=&quot;Cambria Math&quot;/&gt;&lt;wx:font wx:val=&quot;Cambria Math&quot;/&gt;&lt;w:sz w:val=&quot;22&quot;/&gt;&lt;w:sz-cs w:val=&quot;22&quot;/&gt;&lt;w:lang w:val=&quot;EN-CA&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H&lt;/m:t&gt;&lt;/m:r&gt;&lt;/m:sub&gt;&lt;/m:sSub&gt;&lt;m:r&gt;&lt;m:rPr&gt;&lt;m:sty m:val=&quot;p&quot;/&gt;&lt;/m:rPr&gt;&lt;w:rPr&gt;&lt;w:rFonts w:ascii=&quot;Cambria Math&quot; w:h-ansi=&quot;Cambria Math&quot;/&gt;&lt;wx:font wx:val=&quot;Cambria Math&quot;/&gt;&lt;w:lang w:val=&quot;EN-C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D57C09">
        <w:fldChar w:fldCharType="end"/>
      </w:r>
      <w:r w:rsidRPr="00753102">
        <w:t xml:space="preserve">and a vertical cut with data </w:t>
      </w:r>
      <w:r w:rsidRPr="00D57C09">
        <w:fldChar w:fldCharType="begin"/>
      </w:r>
      <w:r w:rsidRPr="00D57C09">
        <w:instrText xml:space="preserve"> QUOTE </w:instrText>
      </w:r>
      <w:r w:rsidR="00A945E0">
        <w:rPr>
          <w:position w:val="-5"/>
        </w:rPr>
        <w:pict>
          <v:shape id="_x0000_i1165" type="#_x0000_t75" style="width:53.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6B7C&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6B7C&quot; wsp:rsidP=&quot;00786B7C&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2&lt;/m:t&gt;&lt;/m:r&gt;&lt;/m:sub&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Î¸&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D57C09">
        <w:instrText xml:space="preserve"> </w:instrText>
      </w:r>
      <w:r w:rsidRPr="00D57C09">
        <w:fldChar w:fldCharType="separate"/>
      </w:r>
      <w:r w:rsidR="00A945E0">
        <w:rPr>
          <w:position w:val="-5"/>
        </w:rPr>
        <w:pict>
          <v:shape id="_x0000_i1166" type="#_x0000_t75" style="width:53.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6B7C&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6B7C&quot; wsp:rsidP=&quot;00786B7C&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2&lt;/m:t&gt;&lt;/m:r&gt;&lt;/m:sub&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Î¸&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D57C09">
        <w:fldChar w:fldCharType="end"/>
      </w:r>
      <w:r w:rsidRPr="00753102">
        <w:t xml:space="preserve"> at </w:t>
      </w:r>
      <w:r w:rsidRPr="00D57C09">
        <w:fldChar w:fldCharType="begin"/>
      </w:r>
      <w:r w:rsidRPr="00D57C09">
        <w:instrText xml:space="preserve"> QUOTE </w:instrText>
      </w:r>
      <w:r w:rsidR="00A945E0">
        <w:rPr>
          <w:position w:val="-4"/>
        </w:rPr>
        <w:pict>
          <v:shape id="_x0000_i1167" type="#_x0000_t75" style="width:26.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2B10&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72B10&quot; wsp:rsidP=&quot;00E72B10&quot;&gt;&lt;m:oMathPara&gt;&lt;m:oMath&gt;&lt;m:r&gt;&lt;w:rPr&gt;&lt;w:rFonts w:ascii=&quot;Cambria Math&quot; w:h-ansi=&quot;Cambria Math&quot;/&gt;&lt;wx:font wx:val=&quot;Cambria Math&quot;/&gt;&lt;w:i/&gt;&lt;/w:rPr&gt;&lt;m:t&gt;Ï•=&lt;/m:t&gt;&lt;/m:r&gt;&lt;m:r&gt;&lt;m:rPr&gt;&lt;m:sty m:val=&quot;p&quot;/&gt;&lt;/m:rPr&gt;&lt;w:rPr&gt;&lt;w:rFonts w:ascii=&quot;Cambria Math&quot; w:h-ansi=&quot;Cambria Math&quot;/&gt;&lt;wx:font wx:val=&quot;Cambria Math&quot;/&gt;&lt;w:sz w:val=&quot;22&quot;/&gt;&lt;w:sz-cs w:val=&quot;22&quot;/&gt;&lt;w:lang w:val=&quot;EN-CA&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D57C09">
        <w:instrText xml:space="preserve"> </w:instrText>
      </w:r>
      <w:r w:rsidRPr="00D57C09">
        <w:fldChar w:fldCharType="separate"/>
      </w:r>
      <w:r w:rsidR="00A945E0">
        <w:rPr>
          <w:position w:val="-4"/>
        </w:rPr>
        <w:pict>
          <v:shape id="_x0000_i1168" type="#_x0000_t75" style="width:26.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2B10&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72B10&quot; wsp:rsidP=&quot;00E72B10&quot;&gt;&lt;m:oMathPara&gt;&lt;m:oMath&gt;&lt;m:r&gt;&lt;w:rPr&gt;&lt;w:rFonts w:ascii=&quot;Cambria Math&quot; w:h-ansi=&quot;Cambria Math&quot;/&gt;&lt;wx:font wx:val=&quot;Cambria Math&quot;/&gt;&lt;w:i/&gt;&lt;/w:rPr&gt;&lt;m:t&gt;Ï•=&lt;/m:t&gt;&lt;/m:r&gt;&lt;m:r&gt;&lt;m:rPr&gt;&lt;m:sty m:val=&quot;p&quot;/&gt;&lt;/m:rPr&gt;&lt;w:rPr&gt;&lt;w:rFonts w:ascii=&quot;Cambria Math&quot; w:h-ansi=&quot;Cambria Math&quot;/&gt;&lt;wx:font wx:val=&quot;Cambria Math&quot;/&gt;&lt;w:sz w:val=&quot;22&quot;/&gt;&lt;w:sz-cs w:val=&quot;22&quot;/&gt;&lt;w:lang w:val=&quot;EN-CA&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D57C09">
        <w:fldChar w:fldCharType="end"/>
      </w:r>
      <w:r w:rsidRPr="00753102">
        <w:t xml:space="preserve">. The data is split in two parts corresponding to the forward and backward hemispheres. The </w:t>
      </w:r>
      <w:r w:rsidRPr="00753102">
        <w:rPr>
          <w:i/>
          <w:iCs/>
        </w:rPr>
        <w:t>uv</w:t>
      </w:r>
      <w:r w:rsidRPr="00753102">
        <w:t xml:space="preserve">-coordinates are the projections of the angular directions onto the antenna plane, here the </w:t>
      </w:r>
      <w:r w:rsidRPr="00753102">
        <w:rPr>
          <w:i/>
          <w:iCs/>
        </w:rPr>
        <w:t>yz</w:t>
      </w:r>
      <w:r w:rsidRPr="00753102">
        <w:t xml:space="preserve">-plane. Using the spherical coordinates as depicted in figure F.2.2.-1 the </w:t>
      </w:r>
      <w:r w:rsidRPr="00753102">
        <w:rPr>
          <w:i/>
          <w:iCs/>
        </w:rPr>
        <w:t>u</w:t>
      </w:r>
      <w:r w:rsidRPr="00753102">
        <w:t xml:space="preserve"> and </w:t>
      </w:r>
      <w:r w:rsidRPr="00753102">
        <w:rPr>
          <w:i/>
          <w:iCs/>
        </w:rPr>
        <w:t>v</w:t>
      </w:r>
      <w:r w:rsidRPr="00753102">
        <w:t xml:space="preserve"> coordinates are defined as:</w:t>
      </w:r>
    </w:p>
    <w:p w:rsidR="00D57C09" w:rsidRPr="00753102" w:rsidRDefault="00D57C09" w:rsidP="00D57C09">
      <w:pPr>
        <w:pStyle w:val="EQ"/>
      </w:pPr>
      <w:r w:rsidRPr="00753102">
        <w:tab/>
      </w:r>
      <w:r w:rsidRPr="00D57C09">
        <w:fldChar w:fldCharType="begin"/>
      </w:r>
      <w:r w:rsidRPr="00D57C09">
        <w:instrText xml:space="preserve"> QUOTE </w:instrText>
      </w:r>
      <w:r w:rsidR="00A945E0">
        <w:rPr>
          <w:position w:val="-13"/>
        </w:rPr>
        <w:pict>
          <v:shape id="_x0000_i1169" type="#_x0000_t75" style="width:66.7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05C68&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05C68&quot; wsp:rsidP=&quot;00405C68&quot;&gt;&lt;m:oMathPara&gt;&lt;m:oMath&gt;&lt;m:d&gt;&lt;m:dPr&gt;&lt;m:begChr m:val=&quot;{&quot;/&gt;&lt;m:endChr m:val=&quot;&quot;/&gt;&lt;m:ctrlPr&gt;&lt;w:rPr&gt;&lt;w:rFonts w:ascii=&quot;Cambria Math&quot; w:h-ansi=&quot;Cambria Math&quot;/&gt;&lt;wx:font wx:val=&quot;Cambria Math&quot;/&gt;&lt;/w:rPr&gt;&lt;/m:ctrlPr&gt;&lt;/m:dPr&gt;&lt;m:e&gt;&lt;m:m&gt;&lt;m:mPr&gt;&lt;m:mcs&gt;&lt;m:mc&gt;&lt;m:mcPr&gt;&lt;m:count m:val=&quot;1&quot;/&gt;&lt;m:mcJc m:val=&quot;center&quot;/&gt;&lt;/m:mcPr&gt;&lt;/m:mc&gt;&lt;/m:mcs&gt;&lt;m:ctrlPr&gt;&lt;w:rPr&gt;&lt;w:rFonts w:ascii=&quot;Cambria Math&quot; w:h-ansi=&quot;Cambria Math&quot;/&gt;&lt;wx:font wx:val=&quot;Cambria Math&quot;/&gt;&lt;/w:rPr&gt;&lt;/m:ctrlPr&gt;&lt;/m:mPr&gt;&lt;m:mr&gt;&lt;m:e&gt;&lt;m:r&gt;&lt;w:rPr&gt;&lt;w:rFonts w:ascii=&quot;Cambria Math&quot; w:h-ansi=&quot;Cambria Math&quot;/&gt;&lt;wx:font wx:val=&quot;Cambria Math&quot;/&gt;&lt;w:i/&gt;&lt;/w:rPr&gt;&lt;m:t&gt;u&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Î¸&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Ï•&lt;/m:t&gt;&lt;/m:r&gt;&lt;/m:e&gt;&lt;/m:func&gt;&lt;/m:e&gt;&lt;/m:func&gt;&lt;/m:e&gt;&lt;/m:mr&gt;&lt;m:mr&gt;&lt;m:e&gt;&lt;m:r&gt;&lt;w:rPr&gt;&lt;w:rFonts w:ascii=&quot;Cambria Math&quot; w:h-ansi=&quot;Cambria Math&quot;/&gt;&lt;wx:font wx:val=&quot;Cambria Math&quot;/&gt;&lt;w:i/&gt;&lt;/w:rPr&gt;&lt;m:t&gt;v&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Î¸&lt;/m:t&gt;&lt;/m:r&gt;&lt;/m:e&gt;&lt;/m:func&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D57C09">
        <w:instrText xml:space="preserve"> </w:instrText>
      </w:r>
      <w:r w:rsidRPr="00D57C09">
        <w:fldChar w:fldCharType="separate"/>
      </w:r>
      <w:r w:rsidR="00A945E0">
        <w:rPr>
          <w:position w:val="-13"/>
        </w:rPr>
        <w:pict>
          <v:shape id="_x0000_i1170" type="#_x0000_t75" style="width:66.7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05C68&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05C68&quot; wsp:rsidP=&quot;00405C68&quot;&gt;&lt;m:oMathPara&gt;&lt;m:oMath&gt;&lt;m:d&gt;&lt;m:dPr&gt;&lt;m:begChr m:val=&quot;{&quot;/&gt;&lt;m:endChr m:val=&quot;&quot;/&gt;&lt;m:ctrlPr&gt;&lt;w:rPr&gt;&lt;w:rFonts w:ascii=&quot;Cambria Math&quot; w:h-ansi=&quot;Cambria Math&quot;/&gt;&lt;wx:font wx:val=&quot;Cambria Math&quot;/&gt;&lt;/w:rPr&gt;&lt;/m:ctrlPr&gt;&lt;/m:dPr&gt;&lt;m:e&gt;&lt;m:m&gt;&lt;m:mPr&gt;&lt;m:mcs&gt;&lt;m:mc&gt;&lt;m:mcPr&gt;&lt;m:count m:val=&quot;1&quot;/&gt;&lt;m:mcJc m:val=&quot;center&quot;/&gt;&lt;/m:mcPr&gt;&lt;/m:mc&gt;&lt;/m:mcs&gt;&lt;m:ctrlPr&gt;&lt;w:rPr&gt;&lt;w:rFonts w:ascii=&quot;Cambria Math&quot; w:h-ansi=&quot;Cambria Math&quot;/&gt;&lt;wx:font wx:val=&quot;Cambria Math&quot;/&gt;&lt;/w:rPr&gt;&lt;/m:ctrlPr&gt;&lt;/m:mPr&gt;&lt;m:mr&gt;&lt;m:e&gt;&lt;m:r&gt;&lt;w:rPr&gt;&lt;w:rFonts w:ascii=&quot;Cambria Math&quot; w:h-ansi=&quot;Cambria Math&quot;/&gt;&lt;wx:font wx:val=&quot;Cambria Math&quot;/&gt;&lt;w:i/&gt;&lt;/w:rPr&gt;&lt;m:t&gt;u&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Î¸&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Ï•&lt;/m:t&gt;&lt;/m:r&gt;&lt;/m:e&gt;&lt;/m:func&gt;&lt;/m:e&gt;&lt;/m:func&gt;&lt;/m:e&gt;&lt;/m:mr&gt;&lt;m:mr&gt;&lt;m:e&gt;&lt;m:r&gt;&lt;w:rPr&gt;&lt;w:rFonts w:ascii=&quot;Cambria Math&quot; w:h-ansi=&quot;Cambria Math&quot;/&gt;&lt;wx:font wx:val=&quot;Cambria Math&quot;/&gt;&lt;w:i/&gt;&lt;/w:rPr&gt;&lt;m:t&gt;v&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Î¸&lt;/m:t&gt;&lt;/m:r&gt;&lt;/m:e&gt;&lt;/m:func&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D57C09">
        <w:fldChar w:fldCharType="end"/>
      </w:r>
    </w:p>
    <w:p w:rsidR="00D57C09" w:rsidRPr="00753102" w:rsidRDefault="00D57C09" w:rsidP="00D57C09">
      <w:r w:rsidRPr="00753102">
        <w:t>Note that only the data on the cuts are measured.</w:t>
      </w:r>
    </w:p>
    <w:p w:rsidR="00D57C09" w:rsidRPr="00753102" w:rsidRDefault="00D57C09" w:rsidP="00D57C09">
      <w:r w:rsidRPr="00753102">
        <w:t>Calculate power density/EIRP values outside the two cardinal cuts as</w:t>
      </w:r>
    </w:p>
    <w:p w:rsidR="00D57C09" w:rsidRPr="00753102" w:rsidRDefault="00D57C09" w:rsidP="00D57C09">
      <w:pPr>
        <w:pStyle w:val="EQ"/>
        <w:rPr>
          <w:rFonts w:ascii="Calibri" w:eastAsia="MS Mincho" w:hAnsi="Calibri"/>
          <w:lang w:val="en-US"/>
        </w:rPr>
      </w:pPr>
      <w:r w:rsidRPr="00753102">
        <w:rPr>
          <w:lang w:val="en-US"/>
        </w:rPr>
        <w:tab/>
      </w:r>
      <w:r w:rsidRPr="00D57C09">
        <w:rPr>
          <w:rFonts w:ascii="Calibri" w:eastAsia="MS Mincho" w:hAnsi="Calibri"/>
          <w:lang w:val="en-US"/>
        </w:rPr>
        <w:fldChar w:fldCharType="begin"/>
      </w:r>
      <w:r w:rsidRPr="00D57C09">
        <w:rPr>
          <w:rFonts w:ascii="Calibri" w:eastAsia="MS Mincho" w:hAnsi="Calibri"/>
          <w:lang w:val="en-US"/>
        </w:rPr>
        <w:instrText xml:space="preserve"> QUOTE </w:instrText>
      </w:r>
      <w:r w:rsidR="00A945E0">
        <w:rPr>
          <w:position w:val="-13"/>
        </w:rPr>
        <w:pict>
          <v:shape id="_x0000_i1171" type="#_x0000_t75" style="width:138.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31FD3&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31FD3&quot; wsp:rsidP=&quot;00831FD3&quot;&gt;&lt;m:oMathPara&gt;&lt;m:oMath&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v&lt;/m:t&gt;&lt;/m:r&gt;&lt;/m:e&gt;&lt;/m:d&gt;&lt;m:r&gt;&lt;w:rPr&gt;&lt;w:rFonts w:ascii=&quot;Cambria Math&quot; w:h-ansi=&quot;Cambria Math&quot;/&gt;&lt;wx:font wx:val=&quot;Cambria Math&quot;/&gt;&lt;w:i/&gt;&lt;w:lang w:val=&quot;EN-US&quot;/&gt;&lt;/w:rPr&gt;&lt;m:t&gt;=&lt;/m:t&gt;&lt;/m:r&gt;&lt;m:f&gt;&lt;m:fPr&gt;&lt;m:ctrlPr&gt;&lt;w:rPr&gt;&lt;w:rFonts w:ascii=&quot;Cambria Math&quot; w:fareast=&quot;Calibri&quot; w:h-ansi=&quot;Cambria Math&quot; w:cs=&quot;Arial&quot;/&gt;&lt;wx:font wx:val=&quot;Cambria Math&quot;/&gt;&lt;w:i/&gt;&lt;w:lang w:val=&quot;EN-US&quot;/&gt;&lt;/w:rPr&gt;&lt;/m:ctrlPr&gt;&lt;/m:fPr&gt;&lt;m:num&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1&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lt;/m:t&gt;&lt;/m:r&gt;&lt;/m:e&gt;&lt;/m:d&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2&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v&lt;/m:t&gt;&lt;/m:r&gt;&lt;/m:e&gt;&lt;/m:d&gt;&lt;/m:num&gt;&lt;m:den&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0,&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v&lt;/m:t&gt;&lt;/m:r&gt;&lt;/m:e&gt;&lt;m:sub&gt;&lt;m:r&gt;&lt;w:rPr&gt;&lt;w:rFonts w:ascii=&quot;Cambria Math&quot; w:h-ansi=&quot;Cambria Math&quot;/&gt;&lt;wx:font wx:val=&quot;Cambria Math&quot;/&gt;&lt;w:i/&gt;&lt;w:lang w:val=&quot;EN-US&quot;/&gt;&lt;/w:rPr&gt;&lt;m:t&gt;H&lt;/m:t&gt;&lt;/m:r&gt;&lt;/m:sub&gt;&lt;/m:sSub&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D57C09">
        <w:rPr>
          <w:rFonts w:ascii="Calibri" w:eastAsia="MS Mincho" w:hAnsi="Calibri"/>
          <w:lang w:val="en-US"/>
        </w:rPr>
        <w:instrText xml:space="preserve"> </w:instrText>
      </w:r>
      <w:r w:rsidRPr="00D57C09">
        <w:rPr>
          <w:rFonts w:ascii="Calibri" w:eastAsia="MS Mincho" w:hAnsi="Calibri"/>
          <w:lang w:val="en-US"/>
        </w:rPr>
        <w:fldChar w:fldCharType="separate"/>
      </w:r>
      <w:r w:rsidR="00A945E0">
        <w:rPr>
          <w:position w:val="-13"/>
        </w:rPr>
        <w:pict>
          <v:shape id="_x0000_i1172" type="#_x0000_t75" style="width:138.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31FD3&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31FD3&quot; wsp:rsidP=&quot;00831FD3&quot;&gt;&lt;m:oMathPara&gt;&lt;m:oMath&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v&lt;/m:t&gt;&lt;/m:r&gt;&lt;/m:e&gt;&lt;/m:d&gt;&lt;m:r&gt;&lt;w:rPr&gt;&lt;w:rFonts w:ascii=&quot;Cambria Math&quot; w:h-ansi=&quot;Cambria Math&quot;/&gt;&lt;wx:font wx:val=&quot;Cambria Math&quot;/&gt;&lt;w:i/&gt;&lt;w:lang w:val=&quot;EN-US&quot;/&gt;&lt;/w:rPr&gt;&lt;m:t&gt;=&lt;/m:t&gt;&lt;/m:r&gt;&lt;m:f&gt;&lt;m:fPr&gt;&lt;m:ctrlPr&gt;&lt;w:rPr&gt;&lt;w:rFonts w:ascii=&quot;Cambria Math&quot; w:fareast=&quot;Calibri&quot; w:h-ansi=&quot;Cambria Math&quot; w:cs=&quot;Arial&quot;/&gt;&lt;wx:font wx:val=&quot;Cambria Math&quot;/&gt;&lt;w:i/&gt;&lt;w:lang w:val=&quot;EN-US&quot;/&gt;&lt;/w:rPr&gt;&lt;/m:ctrlPr&gt;&lt;/m:fPr&gt;&lt;m:num&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1&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lt;/m:t&gt;&lt;/m:r&gt;&lt;/m:e&gt;&lt;/m:d&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2&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v&lt;/m:t&gt;&lt;/m:r&gt;&lt;/m:e&gt;&lt;/m:d&gt;&lt;/m:num&gt;&lt;m:den&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0,&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v&lt;/m:t&gt;&lt;/m:r&gt;&lt;/m:e&gt;&lt;m:sub&gt;&lt;m:r&gt;&lt;w:rPr&gt;&lt;w:rFonts w:ascii=&quot;Cambria Math&quot; w:h-ansi=&quot;Cambria Math&quot;/&gt;&lt;wx:font wx:val=&quot;Cambria Math&quot;/&gt;&lt;w:i/&gt;&lt;w:lang w:val=&quot;EN-US&quot;/&gt;&lt;/w:rPr&gt;&lt;m:t&gt;H&lt;/m:t&gt;&lt;/m:r&gt;&lt;/m:sub&gt;&lt;/m:sSub&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D57C09">
        <w:rPr>
          <w:rFonts w:ascii="Calibri" w:eastAsia="MS Mincho" w:hAnsi="Calibri"/>
          <w:lang w:val="en-US"/>
        </w:rPr>
        <w:fldChar w:fldCharType="end"/>
      </w:r>
    </w:p>
    <w:p w:rsidR="00D57C09" w:rsidRPr="00753102" w:rsidRDefault="00D57C09" w:rsidP="00D57C09">
      <w:r w:rsidRPr="00753102">
        <w:t>The pattern multiplication is applied separately for the forward (fwd) and backward (bwd) hemisphere. The TRP is then calculated as:</w:t>
      </w:r>
    </w:p>
    <w:p w:rsidR="00D57C09" w:rsidRPr="00753102" w:rsidRDefault="00D57C09" w:rsidP="00D57C09">
      <w:pPr>
        <w:pStyle w:val="EQ"/>
        <w:rPr>
          <w:lang w:val="en-US"/>
        </w:rPr>
      </w:pPr>
      <w:r w:rsidRPr="00753102">
        <w:rPr>
          <w:noProof w:val="0"/>
          <w:lang w:val="en-US"/>
        </w:rPr>
        <w:tab/>
      </w:r>
      <w:r w:rsidRPr="00D57C09">
        <w:rPr>
          <w:lang w:val="en-US"/>
        </w:rPr>
        <w:fldChar w:fldCharType="begin"/>
      </w:r>
      <w:r w:rsidRPr="00D57C09">
        <w:rPr>
          <w:lang w:val="en-US"/>
        </w:rPr>
        <w:instrText xml:space="preserve"> QUOTE </w:instrText>
      </w:r>
      <w:r w:rsidR="00A945E0">
        <w:rPr>
          <w:position w:val="-14"/>
        </w:rPr>
        <w:pict>
          <v:shape id="_x0000_i1173" type="#_x0000_t75" style="width:296.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D3E0B&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D3E0B&quot; wsp:rsidP=&quot;002D3E0B&quot;&gt;&lt;m:oMathPara&gt;&lt;m:oMath&gt;&lt;m:r&gt;&lt;m:rPr&gt;&lt;m:sty m:val=&quot;p&quot;/&gt;&lt;/m:rPr&gt;&lt;w:rPr&gt;&lt;w:rFonts w:ascii=&quot;Cambria Math&quot; w:h-ansi=&quot;Cambria Math&quot;/&gt;&lt;wx:font wx:val=&quot;Cambria Math&quot;/&gt;&lt;w:lang w:val=&quot;EN-US&quot;/&gt;&lt;/w:rPr&gt;&lt;m:t&gt;TRP=&lt;/m:t&gt;&lt;/m:r&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m:rPr&gt;&lt;m:sty m:val=&quot;p&quot;/&gt;&lt;/m:rPr&gt;&lt;w:rPr&gt;&lt;w:rFonts w:ascii=&quot;Cambria Math&quot; w:h-ansi=&quot;Cambria Math&quot;/&gt;&lt;wx:font wx:val=&quot;Cambria Math&quot;/&gt;&lt;w:lang w:val=&quot;EN-US&quot;/&gt;&lt;/w:rPr&gt;&lt;m:t&gt;4&lt;/m:t&gt;&lt;/m:r&gt;&lt;m:r&gt;&lt;w:rPr&gt;&lt;w:rFonts w:ascii=&quot;Cambria Math&quot; w:h-ansi=&quot;Cambria Math&quot;/&gt;&lt;wx:font wx:val=&quot;Cambria Math&quot;/&gt;&lt;w:i/&gt;&lt;w:lang w:val=&quot;EN-US&quot;/&gt;&lt;/w:rPr&gt;&lt;m:t&gt;Ï€&lt;/m:t&gt;&lt;/m:r&gt;&lt;/m:den&gt;&lt;/m:f&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f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f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r&gt;&lt;m:rPr&gt;&lt;m:sty m:val=&quot;p&quot;/&gt;&lt;/m:rPr&gt;&lt;w:rPr&gt;&lt;w:rFonts w:ascii=&quot;Cambria Math&quot; w:h-ansi=&quot;Cambria Math&quot;/&gt;&lt;wx:font wx:val=&quot;Cambria Math&quot;/&gt;&lt;w:lang w:val=&quot;EN-US&quot;/&gt;&lt;/w:rPr&gt;&lt;m:t&gt;+&lt;/m:t&gt;&lt;/m:r&gt;&lt;/m:e&gt;&lt;/m:nary&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b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b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e&gt;&lt;/m:nary&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D57C09">
        <w:rPr>
          <w:lang w:val="en-US"/>
        </w:rPr>
        <w:instrText xml:space="preserve"> </w:instrText>
      </w:r>
      <w:r w:rsidRPr="00D57C09">
        <w:rPr>
          <w:lang w:val="en-US"/>
        </w:rPr>
        <w:fldChar w:fldCharType="separate"/>
      </w:r>
      <w:r w:rsidR="00A945E0">
        <w:rPr>
          <w:position w:val="-14"/>
        </w:rPr>
        <w:pict>
          <v:shape id="_x0000_i1174" type="#_x0000_t75" style="width:296.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D3E0B&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D3E0B&quot; wsp:rsidP=&quot;002D3E0B&quot;&gt;&lt;m:oMathPara&gt;&lt;m:oMath&gt;&lt;m:r&gt;&lt;m:rPr&gt;&lt;m:sty m:val=&quot;p&quot;/&gt;&lt;/m:rPr&gt;&lt;w:rPr&gt;&lt;w:rFonts w:ascii=&quot;Cambria Math&quot; w:h-ansi=&quot;Cambria Math&quot;/&gt;&lt;wx:font wx:val=&quot;Cambria Math&quot;/&gt;&lt;w:lang w:val=&quot;EN-US&quot;/&gt;&lt;/w:rPr&gt;&lt;m:t&gt;TRP=&lt;/m:t&gt;&lt;/m:r&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m:rPr&gt;&lt;m:sty m:val=&quot;p&quot;/&gt;&lt;/m:rPr&gt;&lt;w:rPr&gt;&lt;w:rFonts w:ascii=&quot;Cambria Math&quot; w:h-ansi=&quot;Cambria Math&quot;/&gt;&lt;wx:font wx:val=&quot;Cambria Math&quot;/&gt;&lt;w:lang w:val=&quot;EN-US&quot;/&gt;&lt;/w:rPr&gt;&lt;m:t&gt;4&lt;/m:t&gt;&lt;/m:r&gt;&lt;m:r&gt;&lt;w:rPr&gt;&lt;w:rFonts w:ascii=&quot;Cambria Math&quot; w:h-ansi=&quot;Cambria Math&quot;/&gt;&lt;wx:font wx:val=&quot;Cambria Math&quot;/&gt;&lt;w:i/&gt;&lt;w:lang w:val=&quot;EN-US&quot;/&gt;&lt;/w:rPr&gt;&lt;m:t&gt;Ï€&lt;/m:t&gt;&lt;/m:r&gt;&lt;/m:den&gt;&lt;/m:f&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f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f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r&gt;&lt;m:rPr&gt;&lt;m:sty m:val=&quot;p&quot;/&gt;&lt;/m:rPr&gt;&lt;w:rPr&gt;&lt;w:rFonts w:ascii=&quot;Cambria Math&quot; w:h-ansi=&quot;Cambria Math&quot;/&gt;&lt;wx:font wx:val=&quot;Cambria Math&quot;/&gt;&lt;w:lang w:val=&quot;EN-US&quot;/&gt;&lt;/w:rPr&gt;&lt;m:t&gt;+&lt;/m:t&gt;&lt;/m:r&gt;&lt;/m:e&gt;&lt;/m:nary&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b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b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e&gt;&lt;/m:nary&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D57C09">
        <w:rPr>
          <w:lang w:val="en-US"/>
        </w:rPr>
        <w:fldChar w:fldCharType="end"/>
      </w:r>
    </w:p>
    <w:p w:rsidR="00D57C09" w:rsidRPr="00753102" w:rsidRDefault="00D57C09" w:rsidP="00D57C09">
      <w:pPr>
        <w:pStyle w:val="NO"/>
        <w:rPr>
          <w:rFonts w:eastAsia="MS Mincho"/>
        </w:rPr>
      </w:pPr>
      <w:r w:rsidRPr="00753102">
        <w:rPr>
          <w:rFonts w:eastAsia="MS Mincho"/>
        </w:rPr>
        <w:t>NOTE:</w:t>
      </w:r>
      <w:r w:rsidRPr="00753102">
        <w:rPr>
          <w:rFonts w:eastAsia="MS Mincho"/>
        </w:rPr>
        <w:tab/>
        <w:t xml:space="preserve">the numerical singularity at </w:t>
      </w:r>
      <w:r w:rsidRPr="00D57C09">
        <w:rPr>
          <w:rFonts w:eastAsia="MS Mincho"/>
        </w:rPr>
        <w:fldChar w:fldCharType="begin"/>
      </w:r>
      <w:r w:rsidRPr="00D57C09">
        <w:rPr>
          <w:rFonts w:eastAsia="MS Mincho"/>
        </w:rPr>
        <w:instrText xml:space="preserve"> QUOTE </w:instrText>
      </w:r>
      <w:r w:rsidR="00A945E0">
        <w:rPr>
          <w:rFonts w:eastAsia="MS Mincho"/>
          <w:position w:val="-4"/>
        </w:rPr>
        <w:pict>
          <v:shape id="_x0000_i1175" type="#_x0000_t75" style="width:5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00C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B00C3&quot; wsp:rsidP=&quot;00DB00C3&quot;&gt;&lt;m:oMathPara&gt;&lt;m:oMath&gt;&lt;m:sSup&gt;&lt;m:sSupPr&gt;&lt;m:ctrlPr&gt;&lt;w:rPr&gt;&lt;w:rFonts w:ascii=&quot;Cambria Math&quot; w:fareast=&quot;MS Mincho&quot; w:h-ansi=&quot;Cambria Math&quot;/&gt;&lt;wx:font wx:val=&quot;Cambria Math&quot;/&gt;&lt;w:i/&gt;&lt;/w:rPr&gt;&lt;/m:ctrlPr&gt;&lt;/m:sSupPr&gt;&lt;m:e&gt;&lt;m:r&gt;&lt;w:rPr&gt;&lt;w:rFonts w:ascii=&quot;Cambria Math&quot; w:fareast=&quot;MS Mincho&quot; w:h-ansi=&quot;Cambria Math&quot;/&gt;&lt;wx:font wx:val=&quot;Cambria Math&quot;/&gt;&lt;w:i/&gt;&lt;/w:rPr&gt;&lt;m:t&gt;u&lt;/m:t&gt;&lt;/m:r&gt;&lt;/m:e&gt;&lt;m:sup&gt;&lt;m:r&gt;&lt;w:rPr&gt;&lt;w:rFonts w:ascii=&quot;Cambria Math&quot; w:fareast=&quot;MS Mincho&quot; w:h-ansi=&quot;Cambria Math&quot;/&gt;&lt;wx:font wx:val=&quot;Cambria Math&quot;/&gt;&lt;w:i/&gt;&lt;/w:rPr&gt;&lt;m:t&gt;2&lt;/m:t&gt;&lt;/m:r&gt;&lt;/m:sup&gt;&lt;/m:sSup&gt;&lt;m:r&gt;&lt;w:rPr&gt;&lt;w:rFonts w:ascii=&quot;Cambria Math&quot; w:fareast=&quot;MS Mincho&quot; w:h-ansi=&quot;Cambria Math&quot;/&gt;&lt;wx:font wx:val=&quot;Cambria Math&quot;/&gt;&lt;w:i/&gt;&lt;/w:rPr&gt;&lt;m:t&gt;+&lt;/m:t&gt;&lt;/m:r&gt;&lt;m:sSup&gt;&lt;m:sSupPr&gt;&lt;m:ctrlPr&gt;&lt;w:rPr&gt;&lt;w:rFonts w:ascii=&quot;Cambria Math&quot; w:fareast=&quot;MS Mincho&quot; w:h-ansi=&quot;Cambria Math&quot;/&gt;&lt;wx:font wx:val=&quot;Cambria Math&quot;/&gt;&lt;w:i/&gt;&lt;/w:rPr&gt;&lt;/m:ctrlPr&gt;&lt;/m:sSupPr&gt;&lt;m:e&gt;&lt;m:r&gt;&lt;w:rPr&gt;&lt;w:rFonts w:ascii=&quot;Cambria Math&quot; w:fareast=&quot;MS Mincho&quot; w:h-ansi=&quot;Cambria Math&quot;/&gt;&lt;wx:font wx:val=&quot;Cambria Math&quot;/&gt;&lt;w:i/&gt;&lt;/w:rPr&gt;&lt;m:t&gt;v&lt;/m:t&gt;&lt;/m:r&gt;&lt;/m:e&gt;&lt;m:sup&gt;&lt;m:r&gt;&lt;w:rPr&gt;&lt;w:rFonts w:ascii=&quot;Cambria Math&quot; w:fareast=&quot;MS Mincho&quot; w:h-ansi=&quot;Cambria Math&quot;/&gt;&lt;wx:font wx:val=&quot;Cambria Math&quot;/&gt;&lt;w:i/&gt;&lt;/w:rPr&gt;&lt;m:t&gt;2&lt;/m:t&gt;&lt;/m:r&gt;&lt;/m:sup&gt;&lt;/m:sSup&gt;&lt;m:r&gt;&lt;w:rPr&gt;&lt;w:rFonts w:ascii=&quot;Cambria Math&quot; w:fareast=&quot;MS Mincho&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D57C09">
        <w:rPr>
          <w:rFonts w:eastAsia="MS Mincho"/>
        </w:rPr>
        <w:instrText xml:space="preserve"> </w:instrText>
      </w:r>
      <w:r w:rsidRPr="00D57C09">
        <w:rPr>
          <w:rFonts w:eastAsia="MS Mincho"/>
        </w:rPr>
        <w:fldChar w:fldCharType="separate"/>
      </w:r>
      <w:r w:rsidR="00A945E0">
        <w:rPr>
          <w:rFonts w:eastAsia="MS Mincho"/>
          <w:position w:val="-4"/>
        </w:rPr>
        <w:pict>
          <v:shape id="_x0000_i1176" type="#_x0000_t75" style="width:5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00C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B00C3&quot; wsp:rsidP=&quot;00DB00C3&quot;&gt;&lt;m:oMathPara&gt;&lt;m:oMath&gt;&lt;m:sSup&gt;&lt;m:sSupPr&gt;&lt;m:ctrlPr&gt;&lt;w:rPr&gt;&lt;w:rFonts w:ascii=&quot;Cambria Math&quot; w:fareast=&quot;MS Mincho&quot; w:h-ansi=&quot;Cambria Math&quot;/&gt;&lt;wx:font wx:val=&quot;Cambria Math&quot;/&gt;&lt;w:i/&gt;&lt;/w:rPr&gt;&lt;/m:ctrlPr&gt;&lt;/m:sSupPr&gt;&lt;m:e&gt;&lt;m:r&gt;&lt;w:rPr&gt;&lt;w:rFonts w:ascii=&quot;Cambria Math&quot; w:fareast=&quot;MS Mincho&quot; w:h-ansi=&quot;Cambria Math&quot;/&gt;&lt;wx:font wx:val=&quot;Cambria Math&quot;/&gt;&lt;w:i/&gt;&lt;/w:rPr&gt;&lt;m:t&gt;u&lt;/m:t&gt;&lt;/m:r&gt;&lt;/m:e&gt;&lt;m:sup&gt;&lt;m:r&gt;&lt;w:rPr&gt;&lt;w:rFonts w:ascii=&quot;Cambria Math&quot; w:fareast=&quot;MS Mincho&quot; w:h-ansi=&quot;Cambria Math&quot;/&gt;&lt;wx:font wx:val=&quot;Cambria Math&quot;/&gt;&lt;w:i/&gt;&lt;/w:rPr&gt;&lt;m:t&gt;2&lt;/m:t&gt;&lt;/m:r&gt;&lt;/m:sup&gt;&lt;/m:sSup&gt;&lt;m:r&gt;&lt;w:rPr&gt;&lt;w:rFonts w:ascii=&quot;Cambria Math&quot; w:fareast=&quot;MS Mincho&quot; w:h-ansi=&quot;Cambria Math&quot;/&gt;&lt;wx:font wx:val=&quot;Cambria Math&quot;/&gt;&lt;w:i/&gt;&lt;/w:rPr&gt;&lt;m:t&gt;+&lt;/m:t&gt;&lt;/m:r&gt;&lt;m:sSup&gt;&lt;m:sSupPr&gt;&lt;m:ctrlPr&gt;&lt;w:rPr&gt;&lt;w:rFonts w:ascii=&quot;Cambria Math&quot; w:fareast=&quot;MS Mincho&quot; w:h-ansi=&quot;Cambria Math&quot;/&gt;&lt;wx:font wx:val=&quot;Cambria Math&quot;/&gt;&lt;w:i/&gt;&lt;/w:rPr&gt;&lt;/m:ctrlPr&gt;&lt;/m:sSupPr&gt;&lt;m:e&gt;&lt;m:r&gt;&lt;w:rPr&gt;&lt;w:rFonts w:ascii=&quot;Cambria Math&quot; w:fareast=&quot;MS Mincho&quot; w:h-ansi=&quot;Cambria Math&quot;/&gt;&lt;wx:font wx:val=&quot;Cambria Math&quot;/&gt;&lt;w:i/&gt;&lt;/w:rPr&gt;&lt;m:t&gt;v&lt;/m:t&gt;&lt;/m:r&gt;&lt;/m:e&gt;&lt;m:sup&gt;&lt;m:r&gt;&lt;w:rPr&gt;&lt;w:rFonts w:ascii=&quot;Cambria Math&quot; w:fareast=&quot;MS Mincho&quot; w:h-ansi=&quot;Cambria Math&quot;/&gt;&lt;wx:font wx:val=&quot;Cambria Math&quot;/&gt;&lt;w:i/&gt;&lt;/w:rPr&gt;&lt;m:t&gt;2&lt;/m:t&gt;&lt;/m:r&gt;&lt;/m:sup&gt;&lt;/m:sSup&gt;&lt;m:r&gt;&lt;w:rPr&gt;&lt;w:rFonts w:ascii=&quot;Cambria Math&quot; w:fareast=&quot;MS Mincho&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D57C09">
        <w:rPr>
          <w:rFonts w:eastAsia="MS Mincho"/>
        </w:rPr>
        <w:fldChar w:fldCharType="end"/>
      </w:r>
      <w:r w:rsidRPr="00753102">
        <w:rPr>
          <w:rFonts w:eastAsia="MS Mincho"/>
        </w:rPr>
        <w:t xml:space="preserve"> must be treated with care, e.g. by change of variables.</w:t>
      </w:r>
    </w:p>
    <w:p w:rsidR="00D57C09" w:rsidRPr="00753102" w:rsidRDefault="00D57C09" w:rsidP="00D57C09">
      <w:pPr>
        <w:pStyle w:val="Heading2"/>
      </w:pPr>
      <w:bookmarkStart w:id="1872" w:name="_Toc21125384"/>
      <w:bookmarkStart w:id="1873" w:name="_Toc29768374"/>
      <w:bookmarkStart w:id="1874" w:name="_Toc36044816"/>
      <w:r w:rsidRPr="00753102">
        <w:t>F.5.2</w:t>
      </w:r>
      <w:r w:rsidRPr="00753102">
        <w:tab/>
        <w:t>Operating band unwanted emissions</w:t>
      </w:r>
      <w:bookmarkEnd w:id="1872"/>
      <w:bookmarkEnd w:id="1873"/>
      <w:bookmarkEnd w:id="1874"/>
    </w:p>
    <w:p w:rsidR="00D57C09" w:rsidRPr="00753102" w:rsidRDefault="00D57C09" w:rsidP="00D57C09">
      <w:r w:rsidRPr="00753102">
        <w:t>The procedure is as follows:</w:t>
      </w:r>
    </w:p>
    <w:p w:rsidR="00D57C09" w:rsidRPr="00753102" w:rsidRDefault="00D57C09" w:rsidP="00D57C09">
      <w:pPr>
        <w:pStyle w:val="B1"/>
      </w:pPr>
      <w:r w:rsidRPr="00753102">
        <w:t>1)</w:t>
      </w:r>
      <w:r w:rsidRPr="00753102">
        <w:tab/>
        <w:t>Follow steps described in annex I.5.1 for the first two mandatory cuts and calculate the TRP</w:t>
      </w:r>
      <w:r w:rsidRPr="00753102">
        <w:rPr>
          <w:vertAlign w:val="subscript"/>
        </w:rPr>
        <w:t>Estimate</w:t>
      </w:r>
      <w:r w:rsidRPr="00753102">
        <w:t>.</w:t>
      </w:r>
    </w:p>
    <w:p w:rsidR="00D57C09" w:rsidRPr="00753102" w:rsidRDefault="00D57C09" w:rsidP="00D57C09">
      <w:pPr>
        <w:pStyle w:val="B1"/>
      </w:pPr>
      <w:r w:rsidRPr="00753102">
        <w:t>2)</w:t>
      </w:r>
      <w:r w:rsidRPr="00753102">
        <w:tab/>
        <w:t>Compare the TRP</w:t>
      </w:r>
      <w:r w:rsidRPr="00753102">
        <w:rPr>
          <w:vertAlign w:val="subscript"/>
        </w:rPr>
        <w:t>Estimate</w:t>
      </w:r>
      <w:r w:rsidRPr="00753102">
        <w:t xml:space="preserve"> to the limit.</w:t>
      </w:r>
    </w:p>
    <w:p w:rsidR="00D57C09" w:rsidRPr="00753102" w:rsidRDefault="00D57C09" w:rsidP="00D57C09">
      <w:pPr>
        <w:pStyle w:val="B1"/>
      </w:pPr>
      <w:r w:rsidRPr="00753102">
        <w:t>3)</w:t>
      </w:r>
      <w:r w:rsidRPr="00753102">
        <w:tab/>
        <w:t>If the TRP</w:t>
      </w:r>
      <w:r w:rsidRPr="00753102">
        <w:rPr>
          <w:vertAlign w:val="subscript"/>
        </w:rPr>
        <w:t>Estimate</w:t>
      </w:r>
      <w:r w:rsidRPr="00753102">
        <w:t xml:space="preserve"> is above the limit, perform the measurement on an additional third cut and repeat steps 1 to 2.</w:t>
      </w:r>
    </w:p>
    <w:p w:rsidR="00D57C09" w:rsidRPr="00753102" w:rsidRDefault="00D57C09" w:rsidP="00D57C09">
      <w:pPr>
        <w:pStyle w:val="Heading2"/>
      </w:pPr>
      <w:bookmarkStart w:id="1875" w:name="_Toc21125385"/>
      <w:bookmarkStart w:id="1876" w:name="_Toc29768375"/>
      <w:bookmarkStart w:id="1877" w:name="_Toc36044817"/>
      <w:r w:rsidRPr="00753102">
        <w:t>F.5.3</w:t>
      </w:r>
      <w:r w:rsidRPr="00753102">
        <w:tab/>
        <w:t>Spurious unwanted emissions</w:t>
      </w:r>
      <w:bookmarkEnd w:id="1875"/>
      <w:bookmarkEnd w:id="1876"/>
      <w:bookmarkEnd w:id="1877"/>
    </w:p>
    <w:p w:rsidR="00D57C09" w:rsidRPr="00753102" w:rsidRDefault="00D57C09" w:rsidP="00D57C09">
      <w:r w:rsidRPr="00753102">
        <w:t>The procedure is as follows:</w:t>
      </w:r>
    </w:p>
    <w:p w:rsidR="00D57C09" w:rsidRPr="00753102" w:rsidRDefault="00D57C09" w:rsidP="00D57C09">
      <w:pPr>
        <w:pStyle w:val="B1"/>
      </w:pPr>
      <w:r w:rsidRPr="00753102">
        <w:t>1)</w:t>
      </w:r>
      <w:r w:rsidRPr="00753102">
        <w:tab/>
        <w:t>Follow steps described in annex F.5.1 for two cuts and calculate the preliminary TRP</w:t>
      </w:r>
      <w:r w:rsidRPr="00753102">
        <w:rPr>
          <w:vertAlign w:val="subscript"/>
        </w:rPr>
        <w:t>Estimate</w:t>
      </w:r>
      <w:r w:rsidRPr="00753102">
        <w:t>.</w:t>
      </w:r>
    </w:p>
    <w:p w:rsidR="00D57C09" w:rsidRPr="00753102" w:rsidRDefault="00D57C09" w:rsidP="00D57C09">
      <w:pPr>
        <w:pStyle w:val="B1"/>
      </w:pPr>
      <w:r w:rsidRPr="00753102">
        <w:t>2)</w:t>
      </w:r>
      <w:r w:rsidRPr="00753102">
        <w:tab/>
        <w:t>Add the appropriate correction factor ΔTRP according to table F.5.3-1 to ensure overestimation with 95% confidence.</w:t>
      </w:r>
    </w:p>
    <w:p w:rsidR="00D57C09" w:rsidRPr="00753102" w:rsidRDefault="00D57C09" w:rsidP="00D57C09">
      <w:pPr>
        <w:pStyle w:val="B1"/>
        <w:rPr>
          <w:lang w:val="en-US"/>
        </w:rPr>
      </w:pPr>
      <w:r w:rsidRPr="00753102">
        <w:t>3)</w:t>
      </w:r>
      <w:r w:rsidRPr="00753102">
        <w:tab/>
        <w:t>Compare the corrected TRP</w:t>
      </w:r>
      <w:r w:rsidRPr="00753102">
        <w:rPr>
          <w:vertAlign w:val="subscript"/>
        </w:rPr>
        <w:t>Estimate</w:t>
      </w:r>
      <w:r w:rsidRPr="00753102">
        <w:t xml:space="preserve"> (including ΔTRP) to the limit.</w:t>
      </w:r>
    </w:p>
    <w:p w:rsidR="00D57C09" w:rsidRPr="00753102" w:rsidRDefault="00D57C09" w:rsidP="00D57C09">
      <w:pPr>
        <w:pStyle w:val="B1"/>
        <w:rPr>
          <w:lang w:val="en-US"/>
        </w:rPr>
      </w:pPr>
      <w:r w:rsidRPr="00753102">
        <w:t>4)</w:t>
      </w:r>
      <w:r w:rsidRPr="00753102">
        <w:tab/>
        <w:t>If the corrected TRP</w:t>
      </w:r>
      <w:r w:rsidRPr="00753102">
        <w:rPr>
          <w:vertAlign w:val="subscript"/>
        </w:rPr>
        <w:t>Estimate</w:t>
      </w:r>
      <w:r w:rsidRPr="00753102">
        <w:t xml:space="preserve"> is above the limit, perform the measurement on an additional third cut and repeat steps 1 to 3.</w:t>
      </w:r>
    </w:p>
    <w:p w:rsidR="00D57C09" w:rsidRPr="00753102" w:rsidRDefault="00D57C09" w:rsidP="00D57C09">
      <w:pPr>
        <w:pStyle w:val="TH"/>
        <w:rPr>
          <w:lang w:val="en-US"/>
        </w:rPr>
      </w:pPr>
      <w:r w:rsidRPr="00753102">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D57C09" w:rsidRPr="00753102" w:rsidTr="004F0B4B">
        <w:trPr>
          <w:jc w:val="center"/>
        </w:trPr>
        <w:tc>
          <w:tcPr>
            <w:tcW w:w="0" w:type="auto"/>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noProof/>
              </w:rPr>
            </w:pPr>
            <w:r w:rsidRPr="00753102">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noProof/>
              </w:rPr>
            </w:pPr>
            <w:r w:rsidRPr="00753102">
              <w:rPr>
                <w:noProof/>
              </w:rPr>
              <w:t>Two cuts</w:t>
            </w:r>
          </w:p>
        </w:tc>
      </w:tr>
      <w:tr w:rsidR="00D57C09" w:rsidRPr="00753102" w:rsidTr="004F0B4B">
        <w:trPr>
          <w:jc w:val="center"/>
        </w:trPr>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noProof/>
              </w:rPr>
            </w:pPr>
            <w:r w:rsidRPr="00753102">
              <w:rPr>
                <w:noProof/>
              </w:rPr>
              <w:t xml:space="preserve">Correction factor </w:t>
            </w:r>
            <w:r w:rsidRPr="00753102">
              <w:t>ΔTRP</w:t>
            </w:r>
            <w:r w:rsidRPr="00753102">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noProof/>
              </w:rPr>
            </w:pPr>
            <w:r w:rsidRPr="00753102">
              <w:rPr>
                <w:noProof/>
              </w:rPr>
              <w:t>2.0</w:t>
            </w:r>
          </w:p>
        </w:tc>
        <w:tc>
          <w:tcPr>
            <w:tcW w:w="125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noProof/>
              </w:rPr>
            </w:pPr>
            <w:r w:rsidRPr="00753102">
              <w:rPr>
                <w:noProof/>
              </w:rPr>
              <w:t>2.5</w:t>
            </w:r>
          </w:p>
        </w:tc>
      </w:tr>
    </w:tbl>
    <w:p w:rsidR="00D57C09" w:rsidRPr="00753102" w:rsidRDefault="00D57C09" w:rsidP="00D57C09">
      <w:pPr>
        <w:pStyle w:val="NO"/>
        <w:rPr>
          <w:rFonts w:eastAsia="MS Mincho"/>
        </w:rPr>
      </w:pPr>
    </w:p>
    <w:p w:rsidR="00D57C09" w:rsidRPr="00753102" w:rsidRDefault="00D57C09" w:rsidP="00D57C09">
      <w:pPr>
        <w:pStyle w:val="Heading1"/>
      </w:pPr>
      <w:bookmarkStart w:id="1878" w:name="_Toc21125386"/>
      <w:bookmarkStart w:id="1879" w:name="_Toc29768376"/>
      <w:bookmarkStart w:id="1880" w:name="_Toc36044818"/>
      <w:r w:rsidRPr="00753102">
        <w:t>F.6</w:t>
      </w:r>
      <w:r w:rsidRPr="00753102">
        <w:tab/>
        <w:t>Wave vector space grid</w:t>
      </w:r>
      <w:bookmarkEnd w:id="1878"/>
      <w:bookmarkEnd w:id="1879"/>
      <w:bookmarkEnd w:id="1880"/>
    </w:p>
    <w:p w:rsidR="00D57C09" w:rsidRPr="00753102" w:rsidRDefault="00D57C09" w:rsidP="00D57C09">
      <w:pPr>
        <w:rPr>
          <w:rFonts w:eastAsia="SimSun"/>
          <w:lang w:val="en-US" w:eastAsia="en-GB"/>
        </w:rPr>
      </w:pPr>
      <w:r w:rsidRPr="00753102">
        <w:rPr>
          <w:rFonts w:eastAsia="SimSun" w:hint="eastAsia"/>
          <w:lang w:val="en-US" w:eastAsia="zh-CN"/>
        </w:rPr>
        <w:t xml:space="preserve">If EUT is mounted along the yz plane as shown in </w:t>
      </w:r>
      <w:r w:rsidRPr="00753102">
        <w:rPr>
          <w:rFonts w:eastAsia="SimSun"/>
          <w:lang w:val="en-US" w:eastAsia="zh-CN"/>
        </w:rPr>
        <w:t>f</w:t>
      </w:r>
      <w:r w:rsidRPr="00753102">
        <w:rPr>
          <w:rFonts w:eastAsia="SimSun" w:hint="eastAsia"/>
          <w:lang w:val="en-US" w:eastAsia="zh-CN"/>
        </w:rPr>
        <w:t>igure F</w:t>
      </w:r>
      <w:r w:rsidRPr="00753102">
        <w:rPr>
          <w:rFonts w:eastAsia="SimSun"/>
          <w:lang w:val="en-US" w:eastAsia="zh-CN"/>
        </w:rPr>
        <w:t>.</w:t>
      </w:r>
      <w:r w:rsidRPr="00753102">
        <w:rPr>
          <w:rFonts w:eastAsia="SimSun" w:hint="eastAsia"/>
          <w:lang w:val="en-US" w:eastAsia="zh-CN"/>
        </w:rPr>
        <w:t>2.2-1, the reference step in wave vector space can be determined by</w:t>
      </w:r>
      <w:r w:rsidRPr="00753102">
        <w:rPr>
          <w:rFonts w:eastAsia="SimSun"/>
          <w:lang w:val="en-US" w:eastAsia="zh-CN"/>
        </w:rPr>
        <w:t>:</w:t>
      </w:r>
    </w:p>
    <w:p w:rsidR="00D57C09" w:rsidRPr="00753102" w:rsidRDefault="00D57C09" w:rsidP="00D57C09">
      <w:pPr>
        <w:pStyle w:val="EQ"/>
        <w:rPr>
          <w:rFonts w:eastAsia="SimSun"/>
          <w:lang w:val="en-US" w:eastAsia="zh-CN"/>
        </w:rPr>
      </w:pPr>
      <w:r w:rsidRPr="00753102">
        <w:rPr>
          <w:rFonts w:eastAsia="SimSun"/>
          <w:lang w:val="en-US" w:eastAsia="zh-CN"/>
        </w:rPr>
        <w:tab/>
      </w:r>
      <w:r w:rsidRPr="00D57C09">
        <w:rPr>
          <w:rFonts w:eastAsia="SimSun"/>
          <w:lang w:val="en-US" w:eastAsia="zh-CN"/>
        </w:rPr>
        <w:fldChar w:fldCharType="begin"/>
      </w:r>
      <w:r w:rsidRPr="00D57C09">
        <w:rPr>
          <w:rFonts w:eastAsia="SimSun"/>
          <w:lang w:val="en-US" w:eastAsia="zh-CN"/>
        </w:rPr>
        <w:instrText xml:space="preserve"> QUOTE </w:instrText>
      </w:r>
      <w:r w:rsidR="00A945E0">
        <w:rPr>
          <w:rFonts w:eastAsia="SimSun"/>
          <w:position w:val="-15"/>
        </w:rPr>
        <w:pict>
          <v:shape id="_x0000_i1177" type="#_x0000_t75" style="width:44.2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44AEB&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44AEB&quot; wsp:rsidP=&quot;00B44AEB&quot;&gt;&lt;m:oMathPara&gt;&lt;m:oMath&gt;&lt;m:r&gt;&lt;m:rPr&gt;&lt;m:sty m:val=&quot;p&quot;/&gt;&lt;/m:rPr&gt;&lt;w:rPr&gt;&lt;w:rFonts w:ascii=&quot;Cambria Math&quot; w:fareast=&quot;SimSun&quot; w:h-ansi=&quot;Cambria Math&quot;/&gt;&lt;wx:font wx:val=&quot;Cambria Math&quot;/&gt;&lt;w:lang w:val=&quot;EN-US&quot; w:fareast=&quot;ZH-CN&quot;/&gt;&lt;/w:rPr&gt;&lt;m:t&gt;Î”&lt;/m:t&gt;&lt;/m:r&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u&lt;/m:t&gt;&lt;/m:r&gt;&lt;/m:e&gt;&lt;m:sub&gt;&lt;m:r&gt;&lt;m:rPr&gt;&lt;m:sty m:val=&quot;p&quot;/&gt;&lt;/m:rPr&gt;&lt;w:rPr&gt;&lt;w:rFonts w:ascii=&quot;Cambria Math&quot; w:fareast=&quot;SimSun&quot; w:h-ansi=&quot;Cambria Math&quot;/&gt;&lt;wx:font wx:val=&quot;Cambria Math&quot;/&gt;&lt;w:lang w:val=&quot;EN-US&quot; w:fareast=&quot;ZH-CN&quot;/&gt;&lt;/w:rPr&gt;&lt;m:t&gt;ref&lt;/m:t&gt;&lt;/m:r&gt;&lt;/m:sub&gt;&lt;/m:sSub&gt;&lt;m:r&gt;&lt;m:rPr&gt;&lt;m:sty m:val=&quot;p&quot;/&gt;&lt;/m:rPr&gt;&lt;w:rPr&gt;&lt;w:rFonts w:ascii=&quot;Cambria Math&quot; w:fareast=&quot;SimSun&quot; w:h-ansi=&quot;Cambria Math&quot;/&gt;&lt;wx:font wx:val=&quot;Cambria Math&quot;/&gt;&lt;w:lang w:val=&quot;EN-US&quot; w:fareast=&quot;ZH-CN&quot;/&gt;&lt;/w:rPr&gt;&lt;m:t&gt;=&lt;/m:t&gt;&lt;/m:r&gt;&lt;m:f&gt;&lt;m:fPr&gt;&lt;m:ctrlPr&gt;&lt;w:rPr&gt;&lt;w:rFonts w:ascii=&quot;Cambria Math&quot; w:fareast=&quot;SimSun&quot; w:h-ansi=&quot;Cambria Math&quot;/&gt;&lt;wx:font wx:val=&quot;Cambria Math&quot;/&gt;&lt;w:lang w:val=&quot;EN-US&quot; w:fareast=&quot;ZH-CN&quot;/&gt;&lt;/w:rPr&gt;&lt;/m:ctrlPr&gt;&lt;/m:fPr&gt;&lt;m:num&gt;&lt;m:r&gt;&lt;w:rPr&gt;&lt;w:rFonts w:ascii=&quot;Cambria Math&quot; w:fareast=&quot;SimSun&quot; w:h-ansi=&quot;Cambria Math&quot;/&gt;&lt;wx:font wx:val=&quot;Cambria Math&quot;/&gt;&lt;w:i/&gt;&lt;w:lang w:val=&quot;EN-US&quot; w:fareast=&quot;ZH-CN&quot;/&gt;&lt;/w:rPr&gt;&lt;m:t&gt;Î»&lt;/m:t&gt;&lt;/m:r&gt;&lt;/m:num&gt;&lt;m:den&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D&lt;/m:t&gt;&lt;/m:r&gt;&lt;/m:e&gt;&lt;m:sub&gt;&lt;m:r&gt;&lt;w:rPr&gt;&lt;w:rFonts w:ascii=&quot;Cambria Math&quot; w:fareast=&quot;SimSun&quot; w:h-ansi=&quot;Cambria Math&quot;/&gt;&lt;wx:font wx:val=&quot;Cambria Math&quot;/&gt;&lt;w:i/&gt;&lt;w:lang w:val=&quot;EN-US&quot; w:fareast=&quot;ZH-CN&quot;/&gt;&lt;/w:rPr&gt;&lt;m:t&gt;y&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D57C09">
        <w:rPr>
          <w:rFonts w:eastAsia="SimSun"/>
          <w:lang w:val="en-US" w:eastAsia="zh-CN"/>
        </w:rPr>
        <w:instrText xml:space="preserve"> </w:instrText>
      </w:r>
      <w:r w:rsidRPr="00D57C09">
        <w:rPr>
          <w:rFonts w:eastAsia="SimSun"/>
          <w:lang w:val="en-US" w:eastAsia="zh-CN"/>
        </w:rPr>
        <w:fldChar w:fldCharType="separate"/>
      </w:r>
      <w:r w:rsidR="00A945E0">
        <w:rPr>
          <w:rFonts w:eastAsia="SimSun"/>
          <w:position w:val="-15"/>
        </w:rPr>
        <w:pict>
          <v:shape id="_x0000_i1178" type="#_x0000_t75" style="width:44.2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44AEB&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44AEB&quot; wsp:rsidP=&quot;00B44AEB&quot;&gt;&lt;m:oMathPara&gt;&lt;m:oMath&gt;&lt;m:r&gt;&lt;m:rPr&gt;&lt;m:sty m:val=&quot;p&quot;/&gt;&lt;/m:rPr&gt;&lt;w:rPr&gt;&lt;w:rFonts w:ascii=&quot;Cambria Math&quot; w:fareast=&quot;SimSun&quot; w:h-ansi=&quot;Cambria Math&quot;/&gt;&lt;wx:font wx:val=&quot;Cambria Math&quot;/&gt;&lt;w:lang w:val=&quot;EN-US&quot; w:fareast=&quot;ZH-CN&quot;/&gt;&lt;/w:rPr&gt;&lt;m:t&gt;Î”&lt;/m:t&gt;&lt;/m:r&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u&lt;/m:t&gt;&lt;/m:r&gt;&lt;/m:e&gt;&lt;m:sub&gt;&lt;m:r&gt;&lt;m:rPr&gt;&lt;m:sty m:val=&quot;p&quot;/&gt;&lt;/m:rPr&gt;&lt;w:rPr&gt;&lt;w:rFonts w:ascii=&quot;Cambria Math&quot; w:fareast=&quot;SimSun&quot; w:h-ansi=&quot;Cambria Math&quot;/&gt;&lt;wx:font wx:val=&quot;Cambria Math&quot;/&gt;&lt;w:lang w:val=&quot;EN-US&quot; w:fareast=&quot;ZH-CN&quot;/&gt;&lt;/w:rPr&gt;&lt;m:t&gt;ref&lt;/m:t&gt;&lt;/m:r&gt;&lt;/m:sub&gt;&lt;/m:sSub&gt;&lt;m:r&gt;&lt;m:rPr&gt;&lt;m:sty m:val=&quot;p&quot;/&gt;&lt;/m:rPr&gt;&lt;w:rPr&gt;&lt;w:rFonts w:ascii=&quot;Cambria Math&quot; w:fareast=&quot;SimSun&quot; w:h-ansi=&quot;Cambria Math&quot;/&gt;&lt;wx:font wx:val=&quot;Cambria Math&quot;/&gt;&lt;w:lang w:val=&quot;EN-US&quot; w:fareast=&quot;ZH-CN&quot;/&gt;&lt;/w:rPr&gt;&lt;m:t&gt;=&lt;/m:t&gt;&lt;/m:r&gt;&lt;m:f&gt;&lt;m:fPr&gt;&lt;m:ctrlPr&gt;&lt;w:rPr&gt;&lt;w:rFonts w:ascii=&quot;Cambria Math&quot; w:fareast=&quot;SimSun&quot; w:h-ansi=&quot;Cambria Math&quot;/&gt;&lt;wx:font wx:val=&quot;Cambria Math&quot;/&gt;&lt;w:lang w:val=&quot;EN-US&quot; w:fareast=&quot;ZH-CN&quot;/&gt;&lt;/w:rPr&gt;&lt;/m:ctrlPr&gt;&lt;/m:fPr&gt;&lt;m:num&gt;&lt;m:r&gt;&lt;w:rPr&gt;&lt;w:rFonts w:ascii=&quot;Cambria Math&quot; w:fareast=&quot;SimSun&quot; w:h-ansi=&quot;Cambria Math&quot;/&gt;&lt;wx:font wx:val=&quot;Cambria Math&quot;/&gt;&lt;w:i/&gt;&lt;w:lang w:val=&quot;EN-US&quot; w:fareast=&quot;ZH-CN&quot;/&gt;&lt;/w:rPr&gt;&lt;m:t&gt;Î»&lt;/m:t&gt;&lt;/m:r&gt;&lt;/m:num&gt;&lt;m:den&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D&lt;/m:t&gt;&lt;/m:r&gt;&lt;/m:e&gt;&lt;m:sub&gt;&lt;m:r&gt;&lt;w:rPr&gt;&lt;w:rFonts w:ascii=&quot;Cambria Math&quot; w:fareast=&quot;SimSun&quot; w:h-ansi=&quot;Cambria Math&quot;/&gt;&lt;wx:font wx:val=&quot;Cambria Math&quot;/&gt;&lt;w:i/&gt;&lt;w:lang w:val=&quot;EN-US&quot; w:fareast=&quot;ZH-CN&quot;/&gt;&lt;/w:rPr&gt;&lt;m:t&gt;y&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D57C09">
        <w:rPr>
          <w:rFonts w:eastAsia="SimSun"/>
          <w:lang w:val="en-US" w:eastAsia="zh-CN"/>
        </w:rPr>
        <w:fldChar w:fldCharType="end"/>
      </w:r>
    </w:p>
    <w:p w:rsidR="00D57C09" w:rsidRPr="00753102" w:rsidRDefault="00D57C09" w:rsidP="00D57C09">
      <w:pPr>
        <w:pStyle w:val="EQ"/>
        <w:rPr>
          <w:rFonts w:eastAsia="SimSun"/>
          <w:lang w:val="en-US" w:eastAsia="zh-CN"/>
        </w:rPr>
      </w:pPr>
      <w:r w:rsidRPr="00753102">
        <w:rPr>
          <w:rFonts w:eastAsia="SimSun"/>
          <w:lang w:val="en-US" w:eastAsia="zh-CN"/>
        </w:rPr>
        <w:tab/>
      </w:r>
      <w:r w:rsidRPr="00D57C09">
        <w:rPr>
          <w:rFonts w:eastAsia="SimSun"/>
          <w:lang w:val="en-US" w:eastAsia="zh-CN"/>
        </w:rPr>
        <w:fldChar w:fldCharType="begin"/>
      </w:r>
      <w:r w:rsidRPr="00D57C09">
        <w:rPr>
          <w:rFonts w:eastAsia="SimSun"/>
          <w:lang w:val="en-US" w:eastAsia="zh-CN"/>
        </w:rPr>
        <w:instrText xml:space="preserve"> QUOTE </w:instrText>
      </w:r>
      <w:r w:rsidR="00A945E0">
        <w:rPr>
          <w:rFonts w:eastAsia="SimSun"/>
          <w:position w:val="-13"/>
        </w:rPr>
        <w:pict>
          <v:shape id="_x0000_i1179" type="#_x0000_t75" style="width:42.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747&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F3747&quot; wsp:rsidP=&quot;003F3747&quot;&gt;&lt;m:oMathPara&gt;&lt;m:oMath&gt;&lt;m:r&gt;&lt;m:rPr&gt;&lt;m:sty m:val=&quot;p&quot;/&gt;&lt;/m:rPr&gt;&lt;w:rPr&gt;&lt;w:rFonts w:ascii=&quot;Cambria Math&quot; w:fareast=&quot;SimSun&quot; w:h-ansi=&quot;Cambria Math&quot;/&gt;&lt;wx:font wx:val=&quot;Cambria Math&quot;/&gt;&lt;w:lang w:val=&quot;EN-US&quot; w:fareast=&quot;ZH-CN&quot;/&gt;&lt;/w:rPr&gt;&lt;m:t&gt;Î”&lt;/m:t&gt;&lt;/m:r&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v&lt;/m:t&gt;&lt;/m:r&gt;&lt;/m:e&gt;&lt;m:sub&gt;&lt;m:r&gt;&lt;m:rPr&gt;&lt;m:sty m:val=&quot;p&quot;/&gt;&lt;/m:rPr&gt;&lt;w:rPr&gt;&lt;w:rFonts w:ascii=&quot;Cambria Math&quot; w:fareast=&quot;SimSun&quot; w:h-ansi=&quot;Cambria Math&quot;/&gt;&lt;wx:font wx:val=&quot;Cambria Math&quot;/&gt;&lt;w:lang w:val=&quot;EN-US&quot; w:fareast=&quot;ZH-CN&quot;/&gt;&lt;/w:rPr&gt;&lt;m:t&gt;ref&lt;/m:t&gt;&lt;/m:r&gt;&lt;/m:sub&gt;&lt;/m:sSub&gt;&lt;m:r&gt;&lt;m:rPr&gt;&lt;m:sty m:val=&quot;p&quot;/&gt;&lt;/m:rPr&gt;&lt;w:rPr&gt;&lt;w:rFonts w:ascii=&quot;Cambria Math&quot; w:fareast=&quot;SimSun&quot; w:h-ansi=&quot;Cambria Math&quot;/&gt;&lt;wx:font wx:val=&quot;Cambria Math&quot;/&gt;&lt;w:lang w:val=&quot;EN-US&quot; w:fareast=&quot;ZH-CN&quot;/&gt;&lt;/w:rPr&gt;&lt;m:t&gt;=&lt;/m:t&gt;&lt;/m:r&gt;&lt;m:f&gt;&lt;m:fPr&gt;&lt;m:ctrlPr&gt;&lt;w:rPr&gt;&lt;w:rFonts w:ascii=&quot;Cambria Math&quot; w:fareast=&quot;SimSun&quot; w:h-ansi=&quot;Cambria Math&quot;/&gt;&lt;wx:font wx:val=&quot;Cambria Math&quot;/&gt;&lt;w:lang w:val=&quot;EN-US&quot; w:fareast=&quot;ZH-CN&quot;/&gt;&lt;/w:rPr&gt;&lt;/m:ctrlPr&gt;&lt;/m:fPr&gt;&lt;m:num&gt;&lt;m:r&gt;&lt;w:rPr&gt;&lt;w:rFonts w:ascii=&quot;Cambria Math&quot; w:fareast=&quot;SimSun&quot; w:h-ansi=&quot;Cambria Math&quot;/&gt;&lt;wx:font wx:val=&quot;Cambria Math&quot;/&gt;&lt;w:i/&gt;&lt;w:lang w:val=&quot;EN-US&quot; w:fareast=&quot;ZH-CN&quot;/&gt;&lt;/w:rPr&gt;&lt;m:t&gt;Î»&lt;/m:t&gt;&lt;/m:r&gt;&lt;/m:num&gt;&lt;m:den&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D&lt;/m:t&gt;&lt;/m:r&gt;&lt;/m:e&gt;&lt;m:sub&gt;&lt;m:r&gt;&lt;w:rPr&gt;&lt;w:rFonts w:ascii=&quot;Cambria Math&quot; w:fareast=&quot;SimSun&quot; w:h-ansi=&quot;Cambria Math&quot;/&gt;&lt;wx:font wx:val=&quot;Cambria Math&quot;/&gt;&lt;w:i/&gt;&lt;w:lang w:val=&quot;EN-US&quot; w:fareast=&quot;ZH-CN&quot;/&gt;&lt;/w:rPr&gt;&lt;m:t&gt;z&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D57C09">
        <w:rPr>
          <w:rFonts w:eastAsia="SimSun"/>
          <w:lang w:val="en-US" w:eastAsia="zh-CN"/>
        </w:rPr>
        <w:instrText xml:space="preserve"> </w:instrText>
      </w:r>
      <w:r w:rsidRPr="00D57C09">
        <w:rPr>
          <w:rFonts w:eastAsia="SimSun"/>
          <w:lang w:val="en-US" w:eastAsia="zh-CN"/>
        </w:rPr>
        <w:fldChar w:fldCharType="separate"/>
      </w:r>
      <w:r w:rsidR="00A945E0">
        <w:rPr>
          <w:rFonts w:eastAsia="SimSun"/>
          <w:position w:val="-13"/>
        </w:rPr>
        <w:pict>
          <v:shape id="_x0000_i1180" type="#_x0000_t75" style="width:42.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F3747&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F3747&quot; wsp:rsidP=&quot;003F3747&quot;&gt;&lt;m:oMathPara&gt;&lt;m:oMath&gt;&lt;m:r&gt;&lt;m:rPr&gt;&lt;m:sty m:val=&quot;p&quot;/&gt;&lt;/m:rPr&gt;&lt;w:rPr&gt;&lt;w:rFonts w:ascii=&quot;Cambria Math&quot; w:fareast=&quot;SimSun&quot; w:h-ansi=&quot;Cambria Math&quot;/&gt;&lt;wx:font wx:val=&quot;Cambria Math&quot;/&gt;&lt;w:lang w:val=&quot;EN-US&quot; w:fareast=&quot;ZH-CN&quot;/&gt;&lt;/w:rPr&gt;&lt;m:t&gt;Î”&lt;/m:t&gt;&lt;/m:r&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v&lt;/m:t&gt;&lt;/m:r&gt;&lt;/m:e&gt;&lt;m:sub&gt;&lt;m:r&gt;&lt;m:rPr&gt;&lt;m:sty m:val=&quot;p&quot;/&gt;&lt;/m:rPr&gt;&lt;w:rPr&gt;&lt;w:rFonts w:ascii=&quot;Cambria Math&quot; w:fareast=&quot;SimSun&quot; w:h-ansi=&quot;Cambria Math&quot;/&gt;&lt;wx:font wx:val=&quot;Cambria Math&quot;/&gt;&lt;w:lang w:val=&quot;EN-US&quot; w:fareast=&quot;ZH-CN&quot;/&gt;&lt;/w:rPr&gt;&lt;m:t&gt;ref&lt;/m:t&gt;&lt;/m:r&gt;&lt;/m:sub&gt;&lt;/m:sSub&gt;&lt;m:r&gt;&lt;m:rPr&gt;&lt;m:sty m:val=&quot;p&quot;/&gt;&lt;/m:rPr&gt;&lt;w:rPr&gt;&lt;w:rFonts w:ascii=&quot;Cambria Math&quot; w:fareast=&quot;SimSun&quot; w:h-ansi=&quot;Cambria Math&quot;/&gt;&lt;wx:font wx:val=&quot;Cambria Math&quot;/&gt;&lt;w:lang w:val=&quot;EN-US&quot; w:fareast=&quot;ZH-CN&quot;/&gt;&lt;/w:rPr&gt;&lt;m:t&gt;=&lt;/m:t&gt;&lt;/m:r&gt;&lt;m:f&gt;&lt;m:fPr&gt;&lt;m:ctrlPr&gt;&lt;w:rPr&gt;&lt;w:rFonts w:ascii=&quot;Cambria Math&quot; w:fareast=&quot;SimSun&quot; w:h-ansi=&quot;Cambria Math&quot;/&gt;&lt;wx:font wx:val=&quot;Cambria Math&quot;/&gt;&lt;w:lang w:val=&quot;EN-US&quot; w:fareast=&quot;ZH-CN&quot;/&gt;&lt;/w:rPr&gt;&lt;/m:ctrlPr&gt;&lt;/m:fPr&gt;&lt;m:num&gt;&lt;m:r&gt;&lt;w:rPr&gt;&lt;w:rFonts w:ascii=&quot;Cambria Math&quot; w:fareast=&quot;SimSun&quot; w:h-ansi=&quot;Cambria Math&quot;/&gt;&lt;wx:font wx:val=&quot;Cambria Math&quot;/&gt;&lt;w:i/&gt;&lt;w:lang w:val=&quot;EN-US&quot; w:fareast=&quot;ZH-CN&quot;/&gt;&lt;/w:rPr&gt;&lt;m:t&gt;Î»&lt;/m:t&gt;&lt;/m:r&gt;&lt;/m:num&gt;&lt;m:den&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D&lt;/m:t&gt;&lt;/m:r&gt;&lt;/m:e&gt;&lt;m:sub&gt;&lt;m:r&gt;&lt;w:rPr&gt;&lt;w:rFonts w:ascii=&quot;Cambria Math&quot; w:fareast=&quot;SimSun&quot; w:h-ansi=&quot;Cambria Math&quot;/&gt;&lt;wx:font wx:val=&quot;Cambria Math&quot;/&gt;&lt;w:i/&gt;&lt;w:lang w:val=&quot;EN-US&quot; w:fareast=&quot;ZH-CN&quot;/&gt;&lt;/w:rPr&gt;&lt;m:t&gt;z&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D57C09">
        <w:rPr>
          <w:rFonts w:eastAsia="SimSun"/>
          <w:lang w:val="en-US" w:eastAsia="zh-CN"/>
        </w:rPr>
        <w:fldChar w:fldCharType="end"/>
      </w:r>
    </w:p>
    <w:p w:rsidR="00D57C09" w:rsidRPr="00753102" w:rsidRDefault="00D57C09" w:rsidP="00D57C09">
      <w:pPr>
        <w:widowControl w:val="0"/>
        <w:spacing w:beforeLines="35" w:before="84"/>
        <w:jc w:val="both"/>
        <w:textAlignment w:val="center"/>
        <w:rPr>
          <w:lang w:val="en-US" w:eastAsia="en-GB"/>
        </w:rPr>
      </w:pPr>
      <w:r w:rsidRPr="00753102">
        <w:rPr>
          <w:rFonts w:eastAsia="SimSun" w:hint="eastAsia"/>
          <w:lang w:val="en-US" w:eastAsia="zh-CN"/>
        </w:rPr>
        <w:t>w</w:t>
      </w:r>
      <w:r w:rsidRPr="00753102">
        <w:rPr>
          <w:lang w:val="en-US" w:eastAsia="en-GB"/>
        </w:rPr>
        <w:t xml:space="preserve">here </w:t>
      </w:r>
      <w:r w:rsidRPr="00753102">
        <w:rPr>
          <w:rFonts w:eastAsia="SimSun" w:hint="eastAsia"/>
          <w:i/>
          <w:iCs/>
          <w:lang w:val="en-US" w:eastAsia="zh-CN"/>
        </w:rPr>
        <w:t>D</w:t>
      </w:r>
      <w:r w:rsidRPr="00753102">
        <w:rPr>
          <w:rFonts w:eastAsia="SimSun" w:hint="eastAsia"/>
          <w:i/>
          <w:iCs/>
          <w:vertAlign w:val="subscript"/>
          <w:lang w:val="en-US" w:eastAsia="zh-CN"/>
        </w:rPr>
        <w:t>y</w:t>
      </w:r>
      <w:r w:rsidRPr="00753102">
        <w:rPr>
          <w:rFonts w:eastAsia="SimSun" w:hint="eastAsia"/>
          <w:lang w:val="en-US" w:eastAsia="zh-CN"/>
        </w:rPr>
        <w:t xml:space="preserve"> i</w:t>
      </w:r>
      <w:r w:rsidRPr="00753102">
        <w:rPr>
          <w:lang w:val="en-US" w:eastAsia="en-GB"/>
        </w:rPr>
        <w:t xml:space="preserve">s </w:t>
      </w:r>
      <w:r w:rsidRPr="00753102">
        <w:rPr>
          <w:rFonts w:eastAsia="SimSun" w:hint="eastAsia"/>
          <w:lang w:val="en-US" w:eastAsia="zh-CN"/>
        </w:rPr>
        <w:t xml:space="preserve">the length </w:t>
      </w:r>
      <w:r w:rsidRPr="00753102">
        <w:rPr>
          <w:lang w:val="en-US" w:eastAsia="en-GB"/>
        </w:rPr>
        <w:t>of radiat</w:t>
      </w:r>
      <w:r w:rsidRPr="00753102">
        <w:rPr>
          <w:rFonts w:eastAsia="SimSun" w:hint="eastAsia"/>
          <w:lang w:val="en-US" w:eastAsia="zh-CN"/>
        </w:rPr>
        <w:t>ing</w:t>
      </w:r>
      <w:r w:rsidRPr="00753102">
        <w:rPr>
          <w:lang w:val="en-US" w:eastAsia="en-GB"/>
        </w:rPr>
        <w:t xml:space="preserve"> parts of </w:t>
      </w:r>
      <w:r w:rsidRPr="00753102">
        <w:rPr>
          <w:rFonts w:eastAsia="SimSun" w:hint="eastAsia"/>
          <w:lang w:val="en-US" w:eastAsia="zh-CN"/>
        </w:rPr>
        <w:t>EUT</w:t>
      </w:r>
      <w:r w:rsidRPr="00753102">
        <w:rPr>
          <w:lang w:val="en-US" w:eastAsia="en-GB"/>
        </w:rPr>
        <w:t xml:space="preserve"> along y-axis, </w:t>
      </w:r>
      <w:r w:rsidRPr="00753102">
        <w:rPr>
          <w:rFonts w:eastAsia="SimSun" w:hint="eastAsia"/>
          <w:i/>
          <w:iCs/>
          <w:lang w:val="en-US" w:eastAsia="zh-CN"/>
        </w:rPr>
        <w:t>D</w:t>
      </w:r>
      <w:r w:rsidRPr="00753102">
        <w:rPr>
          <w:rFonts w:eastAsia="SimSun" w:hint="eastAsia"/>
          <w:i/>
          <w:iCs/>
          <w:vertAlign w:val="subscript"/>
          <w:lang w:val="en-US" w:eastAsia="zh-CN"/>
        </w:rPr>
        <w:t>z</w:t>
      </w:r>
      <w:r w:rsidRPr="00753102">
        <w:rPr>
          <w:lang w:val="en-US" w:eastAsia="en-GB"/>
        </w:rPr>
        <w:t xml:space="preserve"> is </w:t>
      </w:r>
      <w:r w:rsidRPr="00753102">
        <w:rPr>
          <w:rFonts w:eastAsia="SimSun" w:hint="eastAsia"/>
          <w:lang w:val="en-US" w:eastAsia="zh-CN"/>
        </w:rPr>
        <w:t>the length</w:t>
      </w:r>
      <w:r w:rsidRPr="00753102">
        <w:rPr>
          <w:lang w:val="en-US" w:eastAsia="en-GB"/>
        </w:rPr>
        <w:t xml:space="preserve"> of radiat</w:t>
      </w:r>
      <w:r w:rsidRPr="00753102">
        <w:rPr>
          <w:rFonts w:eastAsia="SimSun" w:hint="eastAsia"/>
          <w:lang w:val="en-US" w:eastAsia="zh-CN"/>
        </w:rPr>
        <w:t>ing</w:t>
      </w:r>
      <w:r w:rsidRPr="00753102">
        <w:rPr>
          <w:lang w:val="en-US" w:eastAsia="en-GB"/>
        </w:rPr>
        <w:t xml:space="preserve"> parts of </w:t>
      </w:r>
      <w:r w:rsidRPr="00753102">
        <w:rPr>
          <w:rFonts w:eastAsia="SimSun" w:hint="eastAsia"/>
          <w:lang w:val="en-US" w:eastAsia="zh-CN"/>
        </w:rPr>
        <w:t>EUT</w:t>
      </w:r>
      <w:r w:rsidRPr="00753102">
        <w:rPr>
          <w:lang w:val="en-US" w:eastAsia="en-GB"/>
        </w:rPr>
        <w:t xml:space="preserve"> along the z-axis.</w:t>
      </w:r>
    </w:p>
    <w:p w:rsidR="00D57C09" w:rsidRPr="00753102" w:rsidRDefault="00D57C09" w:rsidP="00D57C09">
      <w:pPr>
        <w:widowControl w:val="0"/>
        <w:rPr>
          <w:rFonts w:eastAsia="SimSun"/>
          <w:lang w:val="en-US" w:eastAsia="zh-CN"/>
        </w:rPr>
      </w:pPr>
      <w:r w:rsidRPr="00753102">
        <w:rPr>
          <w:rFonts w:eastAsia="SimSun"/>
          <w:lang w:val="en-US" w:eastAsia="zh-CN"/>
        </w:rPr>
        <w:t>According to the relationship between the normalized wave vector and spherical coordinate, the wave vector can be represented as following:</w:t>
      </w:r>
    </w:p>
    <w:p w:rsidR="00D57C09" w:rsidRPr="00753102" w:rsidRDefault="00D57C09" w:rsidP="00D57C09">
      <w:pPr>
        <w:pStyle w:val="EQ"/>
        <w:rPr>
          <w:lang w:val="en-US" w:eastAsia="zh-CN"/>
        </w:rPr>
      </w:pPr>
      <w:r w:rsidRPr="00753102">
        <w:rPr>
          <w:rFonts w:eastAsia="SimSun"/>
          <w:lang w:val="en-US" w:eastAsia="zh-CN"/>
        </w:rPr>
        <w:tab/>
      </w:r>
      <w:r w:rsidRPr="00D57C09">
        <w:rPr>
          <w:lang w:val="en-US" w:eastAsia="zh-CN"/>
        </w:rPr>
        <w:fldChar w:fldCharType="begin"/>
      </w:r>
      <w:r w:rsidRPr="00D57C09">
        <w:rPr>
          <w:lang w:val="en-US" w:eastAsia="zh-CN"/>
        </w:rPr>
        <w:instrText xml:space="preserve"> QUOTE </w:instrText>
      </w:r>
      <w:r w:rsidR="00A945E0">
        <w:rPr>
          <w:rFonts w:eastAsia="SimSun"/>
          <w:position w:val="-4"/>
        </w:rPr>
        <w:pict>
          <v:shape id="_x0000_i1181" type="#_x0000_t75" style="width:129.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6F3959&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F3959&quot; wsp:rsidP=&quot;006F3959&quot;&gt;&lt;m:oMathPara&gt;&lt;m:oMath&gt;&lt;m:r&gt;&lt;w:rPr&gt;&lt;w:rFonts w:ascii=&quot;Cambria Math&quot; w:fareast=&quot;SimSun&quot; w:h-ansi=&quot;Cambria Math&quot;/&gt;&lt;wx:font wx:val=&quot;Cambria Math&quot;/&gt;&lt;w:i/&gt;&lt;w:lang w:val=&quot;EN-US&quot; w:fareast=&quot;ZH-CN&quot;/&gt;&lt;/w:rPr&gt;&lt;m:t&gt;u&lt;/m:t&gt;&lt;/m:r&gt;&lt;m:r&gt;&lt;m:rPr&gt;&lt;m:sty m:val=&quot;p&quot;/&gt;&lt;/m:rPr&gt;&lt;w:rPr&gt;&lt;w:rFonts w:ascii=&quot;Cambria Math&quot; w:fareast=&quot;SimSun&quot; w:h-ansi=&quot;Cambria Math&quot;/&gt;&lt;wx:font wx:val=&quot;Cambria Math&quot;/&gt;&lt;w:lang w:val=&quot;EN-US&quot; w:fareast=&quot;ZH-CN&quot;/&gt;&lt;/w:rPr&gt;&lt;m:t&gt;=&lt;/m:t&gt;&lt;/m:r&gt;&lt;m:func&gt;&lt;m:funcPr&gt;&lt;m:ctrlPr&gt;&lt;w:rPr&gt;&lt;w:rFonts w:ascii=&quot;Cambria Math&quot; w:fareast=&quot;SimSun&quot; w:h-ansi=&quot;Cambria Math&quot;/&gt;&lt;wx:font wx:val=&quot;Cambria Math&quot;/&gt;&lt;w:lang w:val=&quot;EN-US&quot; w:fareast=&quot;ZH-CN&quot;/&gt;&lt;/w:rPr&gt;&lt;/m:ctrlPr&gt;&lt;/m:funcPr&gt;&lt;m:fName&gt;&lt;m:r&gt;&lt;m:rPr&gt;&lt;m:sty m:val=&quot;p&quot;/&gt;&lt;/m:rPr&gt;&lt;w:rPr&gt;&lt;w:rFonts w:ascii=&quot;Cambria Math&quot; w:fareast=&quot;SimSun&quot; w:h-ansi=&quot;Cambria Math&quot;/&gt;&lt;wx:font wx:val=&quot;Cambria Math&quot;/&gt;&lt;w:lang w:val=&quot;EN-US&quot; w:fareast=&quot;ZH-CN&quot;/&gt;&lt;/w:rPr&gt;&lt;m:t&gt;sin&lt;/m:t&gt;&lt;/m:r&gt;&lt;/m:fName&gt;&lt;m:e&gt;&lt;m:d&gt;&lt;m:dPr&gt;&lt;m:ctrlPr&gt;&lt;w:rPr&gt;&lt;w:rFonts w:ascii=&quot;Cambria Math&quot; w:fareast=&quot;SimSun&quot; w:h-ansi=&quot;Cambria Math&quot;/&gt;&lt;wx:font wx:val=&quot;Cambria Math&quot;/&gt;&lt;w:lang w:val=&quot;EN-US&quot; w:fareast=&quot;ZH-CN&quot;/&gt;&lt;/w:rPr&gt;&lt;/m:ctrlPr&gt;&lt;/m:dPr&gt;&lt;m:e&gt;&lt;m:r&gt;&lt;w:rPr&gt;&lt;w:rFonts w:ascii=&quot;Cambria Math&quot; w:fareast=&quot;SimSun&quot; w:h-ansi=&quot;Cambria Math&quot;/&gt;&lt;wx:font wx:val=&quot;Cambria Math&quot;/&gt;&lt;w:i/&gt;&lt;w:lang w:val=&quot;EN-US&quot; w:fareast=&quot;ZH-CN&quot;/&gt;&lt;/w:rPr&gt;&lt;m:t&gt;Î¸&lt;/m:t&gt;&lt;/m:r&gt;&lt;/m:e&gt;&lt;/m:d&gt;&lt;/m:e&gt;&lt;/m:func&gt;&lt;m:func&gt;&lt;m:funcPr&gt;&lt;m:ctrlPr&gt;&lt;w:rPr&gt;&lt;w:rFonts w:ascii=&quot;Cambria Math&quot; w:fareast=&quot;SimSun&quot; w:h-ansi=&quot;Cambria Math&quot;/&gt;&lt;wx:font wx:val=&quot;Cambria Math&quot;/&gt;&lt;w:lang w:val=&quot;EN-US&quot; w:fareast=&quot;ZH-CN&quot;/&gt;&lt;/w:rPr&gt;&lt;/m:ctrlPr&gt;&lt;/m:funcPr&gt;&lt;m:fName&gt;&lt;m:r&gt;&lt;m:rPr&gt;&lt;m:sty m:val=&quot;p&quot;/&gt;&lt;/m:rPr&gt;&lt;w:rPr&gt;&lt;w:rFonts w:ascii=&quot;Cambria Math&quot; w:fareast=&quot;SimSun&quot; w:h-ansi=&quot;Cambria Math&quot;/&gt;&lt;wx:font wx:val=&quot;Cambria Math&quot;/&gt;&lt;w:lang w:val=&quot;EN-US&quot; w:fareast=&quot;ZH-CN&quot;/&gt;&lt;/w:rPr&gt;&lt;m:t&gt;sin&lt;/m:t&gt;&lt;/m:r&gt;&lt;/m:fName&gt;&lt;m:e&gt;&lt;m:d&gt;&lt;m:dPr&gt;&lt;m:ctrlPr&gt;&lt;w:rPr&gt;&lt;w:rFonts w:ascii=&quot;Cambria Math&quot; w:fareast=&quot;SimSun&quot; w:h-ansi=&quot;Cambria Math&quot;/&gt;&lt;wx:font wx:val=&quot;Cambria Math&quot;/&gt;&lt;w:lang w:val=&quot;EN-US&quot; w:fareast=&quot;ZH-CN&quot;/&gt;&lt;/w:rPr&gt;&lt;/m:ctrlPr&gt;&lt;/m:dPr&gt;&lt;m:e&gt;&lt;m:r&gt;&lt;w:rPr&gt;&lt;w:rFonts w:ascii=&quot;Cambria Math&quot; w:fareast=&quot;SimSun&quot; w:h-ansi=&quot;Cambria Math&quot;/&gt;&lt;wx:font wx:val=&quot;Cambria Math&quot;/&gt;&lt;w:i/&gt;&lt;w:lang w:val=&quot;EN-US&quot; w:fareast=&quot;ZH-CN&quot;/&gt;&lt;/w:rPr&gt;&lt;m:t&gt;Ï•&lt;/m:t&gt;&lt;/m:r&gt;&lt;/m:e&gt;&lt;/m:d&gt;&lt;/m:e&gt;&lt;/m:func&gt;&lt;m:r&gt;&lt;m:rPr&gt;&lt;m:sty m:val=&quot;p&quot;/&gt;&lt;/m:rPr&gt;&lt;w:rPr&gt;&lt;w:rFonts w:ascii=&quot;Cambria Math&quot; w:fareast=&quot;SimSun&quot; w:h-ansi=&quot;Cambria Math&quot;/&gt;&lt;wx:font wx:val=&quot;Cambria Math&quot;/&gt;&lt;w:lang w:val=&quot;EN-US&quot; w:fareast=&quot;ZH-CN&quot;/&gt;&lt;/w:rPr&gt;&lt;m:t&gt;, &lt;/m:t&gt;&lt;/m:r&gt;&lt;m:r&gt;&lt;w:rPr&gt;&lt;w:rFonts w:ascii=&quot;Cambria Math&quot; w:fareast=&quot;SimSun&quot; w:h-ansi=&quot;Cambria Math&quot;/&gt;&lt;wx:font wx:val=&quot;Cambria Math&quot;/&gt;&lt;w:i/&gt;&lt;w:lang w:val=&quot;EN-US&quot; w:fareast=&quot;ZH-CN&quot;/&gt;&lt;/w:rPr&gt;&lt;m:t&gt;v&lt;/m:t&gt;&lt;/m:r&gt;&lt;m:r&gt;&lt;m:rPr&gt;&lt;m:sty m:val=&quot;p&quot;/&gt;&lt;/m:rPr&gt;&lt;w:rPr&gt;&lt;w:rFonts w:ascii=&quot;Cambria Math&quot; w:fareast=&quot;SimSun&quot; w:h-ansi=&quot;Cambria Math&quot;/&gt;&lt;wx:font wx:val=&quot;Cambria Math&quot;/&gt;&lt;w:lang w:val=&quot;EN-US&quot; w:fareast=&quot;ZH-CN&quot;/&gt;&lt;/w:rPr&gt;&lt;m:t&gt;=cosâ¡(&lt;/m:t&gt;&lt;/m:r&gt;&lt;m:r&gt;&lt;w:rPr&gt;&lt;w:rFonts w:ascii=&quot;Cambria Math&quot; w:fareast=&quot;SimSun&quot; w:h-ansi=&quot;Cambria Math&quot;/&gt;&lt;wx:font wx:val=&quot;Cambria Math&quot;/&gt;&lt;w:i/&gt;&lt;w:lang w:val=&quot;EN-US&quot; w:fareast=&quot;ZH-CN&quot;/&gt;&lt;/w:rPr&gt;&lt;m:t&gt;Î¸&lt;/m:t&gt;&lt;/m:r&gt;&lt;m:r&gt;&lt;m:rPr&gt;&lt;m:sty m:val=&quot;p&quot;/&gt;&lt;/m:rPr&gt;&lt;w:rPr&gt;&lt;w:rFonts w:ascii=&quot;Cambria Math&quot; w:fareast=&quot;SimSun&quot; w:h-ansi=&quot;Cambria Math&quot;/&gt;&lt;wx:font wx:val=&quot;Cambria Math&quot;/&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D57C09">
        <w:rPr>
          <w:lang w:val="en-US" w:eastAsia="zh-CN"/>
        </w:rPr>
        <w:instrText xml:space="preserve"> </w:instrText>
      </w:r>
      <w:r w:rsidRPr="00D57C09">
        <w:rPr>
          <w:lang w:val="en-US" w:eastAsia="zh-CN"/>
        </w:rPr>
        <w:fldChar w:fldCharType="separate"/>
      </w:r>
      <w:r w:rsidR="00A945E0">
        <w:rPr>
          <w:rFonts w:eastAsia="SimSun"/>
          <w:position w:val="-4"/>
        </w:rPr>
        <w:pict>
          <v:shape id="_x0000_i1182" type="#_x0000_t75" style="width:129.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6F3959&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F3959&quot; wsp:rsidP=&quot;006F3959&quot;&gt;&lt;m:oMathPara&gt;&lt;m:oMath&gt;&lt;m:r&gt;&lt;w:rPr&gt;&lt;w:rFonts w:ascii=&quot;Cambria Math&quot; w:fareast=&quot;SimSun&quot; w:h-ansi=&quot;Cambria Math&quot;/&gt;&lt;wx:font wx:val=&quot;Cambria Math&quot;/&gt;&lt;w:i/&gt;&lt;w:lang w:val=&quot;EN-US&quot; w:fareast=&quot;ZH-CN&quot;/&gt;&lt;/w:rPr&gt;&lt;m:t&gt;u&lt;/m:t&gt;&lt;/m:r&gt;&lt;m:r&gt;&lt;m:rPr&gt;&lt;m:sty m:val=&quot;p&quot;/&gt;&lt;/m:rPr&gt;&lt;w:rPr&gt;&lt;w:rFonts w:ascii=&quot;Cambria Math&quot; w:fareast=&quot;SimSun&quot; w:h-ansi=&quot;Cambria Math&quot;/&gt;&lt;wx:font wx:val=&quot;Cambria Math&quot;/&gt;&lt;w:lang w:val=&quot;EN-US&quot; w:fareast=&quot;ZH-CN&quot;/&gt;&lt;/w:rPr&gt;&lt;m:t&gt;=&lt;/m:t&gt;&lt;/m:r&gt;&lt;m:func&gt;&lt;m:funcPr&gt;&lt;m:ctrlPr&gt;&lt;w:rPr&gt;&lt;w:rFonts w:ascii=&quot;Cambria Math&quot; w:fareast=&quot;SimSun&quot; w:h-ansi=&quot;Cambria Math&quot;/&gt;&lt;wx:font wx:val=&quot;Cambria Math&quot;/&gt;&lt;w:lang w:val=&quot;EN-US&quot; w:fareast=&quot;ZH-CN&quot;/&gt;&lt;/w:rPr&gt;&lt;/m:ctrlPr&gt;&lt;/m:funcPr&gt;&lt;m:fName&gt;&lt;m:r&gt;&lt;m:rPr&gt;&lt;m:sty m:val=&quot;p&quot;/&gt;&lt;/m:rPr&gt;&lt;w:rPr&gt;&lt;w:rFonts w:ascii=&quot;Cambria Math&quot; w:fareast=&quot;SimSun&quot; w:h-ansi=&quot;Cambria Math&quot;/&gt;&lt;wx:font wx:val=&quot;Cambria Math&quot;/&gt;&lt;w:lang w:val=&quot;EN-US&quot; w:fareast=&quot;ZH-CN&quot;/&gt;&lt;/w:rPr&gt;&lt;m:t&gt;sin&lt;/m:t&gt;&lt;/m:r&gt;&lt;/m:fName&gt;&lt;m:e&gt;&lt;m:d&gt;&lt;m:dPr&gt;&lt;m:ctrlPr&gt;&lt;w:rPr&gt;&lt;w:rFonts w:ascii=&quot;Cambria Math&quot; w:fareast=&quot;SimSun&quot; w:h-ansi=&quot;Cambria Math&quot;/&gt;&lt;wx:font wx:val=&quot;Cambria Math&quot;/&gt;&lt;w:lang w:val=&quot;EN-US&quot; w:fareast=&quot;ZH-CN&quot;/&gt;&lt;/w:rPr&gt;&lt;/m:ctrlPr&gt;&lt;/m:dPr&gt;&lt;m:e&gt;&lt;m:r&gt;&lt;w:rPr&gt;&lt;w:rFonts w:ascii=&quot;Cambria Math&quot; w:fareast=&quot;SimSun&quot; w:h-ansi=&quot;Cambria Math&quot;/&gt;&lt;wx:font wx:val=&quot;Cambria Math&quot;/&gt;&lt;w:i/&gt;&lt;w:lang w:val=&quot;EN-US&quot; w:fareast=&quot;ZH-CN&quot;/&gt;&lt;/w:rPr&gt;&lt;m:t&gt;Î¸&lt;/m:t&gt;&lt;/m:r&gt;&lt;/m:e&gt;&lt;/m:d&gt;&lt;/m:e&gt;&lt;/m:func&gt;&lt;m:func&gt;&lt;m:funcPr&gt;&lt;m:ctrlPr&gt;&lt;w:rPr&gt;&lt;w:rFonts w:ascii=&quot;Cambria Math&quot; w:fareast=&quot;SimSun&quot; w:h-ansi=&quot;Cambria Math&quot;/&gt;&lt;wx:font wx:val=&quot;Cambria Math&quot;/&gt;&lt;w:lang w:val=&quot;EN-US&quot; w:fareast=&quot;ZH-CN&quot;/&gt;&lt;/w:rPr&gt;&lt;/m:ctrlPr&gt;&lt;/m:funcPr&gt;&lt;m:fName&gt;&lt;m:r&gt;&lt;m:rPr&gt;&lt;m:sty m:val=&quot;p&quot;/&gt;&lt;/m:rPr&gt;&lt;w:rPr&gt;&lt;w:rFonts w:ascii=&quot;Cambria Math&quot; w:fareast=&quot;SimSun&quot; w:h-ansi=&quot;Cambria Math&quot;/&gt;&lt;wx:font wx:val=&quot;Cambria Math&quot;/&gt;&lt;w:lang w:val=&quot;EN-US&quot; w:fareast=&quot;ZH-CN&quot;/&gt;&lt;/w:rPr&gt;&lt;m:t&gt;sin&lt;/m:t&gt;&lt;/m:r&gt;&lt;/m:fName&gt;&lt;m:e&gt;&lt;m:d&gt;&lt;m:dPr&gt;&lt;m:ctrlPr&gt;&lt;w:rPr&gt;&lt;w:rFonts w:ascii=&quot;Cambria Math&quot; w:fareast=&quot;SimSun&quot; w:h-ansi=&quot;Cambria Math&quot;/&gt;&lt;wx:font wx:val=&quot;Cambria Math&quot;/&gt;&lt;w:lang w:val=&quot;EN-US&quot; w:fareast=&quot;ZH-CN&quot;/&gt;&lt;/w:rPr&gt;&lt;/m:ctrlPr&gt;&lt;/m:dPr&gt;&lt;m:e&gt;&lt;m:r&gt;&lt;w:rPr&gt;&lt;w:rFonts w:ascii=&quot;Cambria Math&quot; w:fareast=&quot;SimSun&quot; w:h-ansi=&quot;Cambria Math&quot;/&gt;&lt;wx:font wx:val=&quot;Cambria Math&quot;/&gt;&lt;w:i/&gt;&lt;w:lang w:val=&quot;EN-US&quot; w:fareast=&quot;ZH-CN&quot;/&gt;&lt;/w:rPr&gt;&lt;m:t&gt;Ï•&lt;/m:t&gt;&lt;/m:r&gt;&lt;/m:e&gt;&lt;/m:d&gt;&lt;/m:e&gt;&lt;/m:func&gt;&lt;m:r&gt;&lt;m:rPr&gt;&lt;m:sty m:val=&quot;p&quot;/&gt;&lt;/m:rPr&gt;&lt;w:rPr&gt;&lt;w:rFonts w:ascii=&quot;Cambria Math&quot; w:fareast=&quot;SimSun&quot; w:h-ansi=&quot;Cambria Math&quot;/&gt;&lt;wx:font wx:val=&quot;Cambria Math&quot;/&gt;&lt;w:lang w:val=&quot;EN-US&quot; w:fareast=&quot;ZH-CN&quot;/&gt;&lt;/w:rPr&gt;&lt;m:t&gt;, &lt;/m:t&gt;&lt;/m:r&gt;&lt;m:r&gt;&lt;w:rPr&gt;&lt;w:rFonts w:ascii=&quot;Cambria Math&quot; w:fareast=&quot;SimSun&quot; w:h-ansi=&quot;Cambria Math&quot;/&gt;&lt;wx:font wx:val=&quot;Cambria Math&quot;/&gt;&lt;w:i/&gt;&lt;w:lang w:val=&quot;EN-US&quot; w:fareast=&quot;ZH-CN&quot;/&gt;&lt;/w:rPr&gt;&lt;m:t&gt;v&lt;/m:t&gt;&lt;/m:r&gt;&lt;m:r&gt;&lt;m:rPr&gt;&lt;m:sty m:val=&quot;p&quot;/&gt;&lt;/m:rPr&gt;&lt;w:rPr&gt;&lt;w:rFonts w:ascii=&quot;Cambria Math&quot; w:fareast=&quot;SimSun&quot; w:h-ansi=&quot;Cambria Math&quot;/&gt;&lt;wx:font wx:val=&quot;Cambria Math&quot;/&gt;&lt;w:lang w:val=&quot;EN-US&quot; w:fareast=&quot;ZH-CN&quot;/&gt;&lt;/w:rPr&gt;&lt;m:t&gt;=cosâ¡(&lt;/m:t&gt;&lt;/m:r&gt;&lt;m:r&gt;&lt;w:rPr&gt;&lt;w:rFonts w:ascii=&quot;Cambria Math&quot; w:fareast=&quot;SimSun&quot; w:h-ansi=&quot;Cambria Math&quot;/&gt;&lt;wx:font wx:val=&quot;Cambria Math&quot;/&gt;&lt;w:i/&gt;&lt;w:lang w:val=&quot;EN-US&quot; w:fareast=&quot;ZH-CN&quot;/&gt;&lt;/w:rPr&gt;&lt;m:t&gt;Î¸&lt;/m:t&gt;&lt;/m:r&gt;&lt;m:r&gt;&lt;m:rPr&gt;&lt;m:sty m:val=&quot;p&quot;/&gt;&lt;/m:rPr&gt;&lt;w:rPr&gt;&lt;w:rFonts w:ascii=&quot;Cambria Math&quot; w:fareast=&quot;SimSun&quot; w:h-ansi=&quot;Cambria Math&quot;/&gt;&lt;wx:font wx:val=&quot;Cambria Math&quot;/&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D57C09">
        <w:rPr>
          <w:lang w:val="en-US" w:eastAsia="zh-CN"/>
        </w:rPr>
        <w:fldChar w:fldCharType="end"/>
      </w:r>
    </w:p>
    <w:p w:rsidR="00D57C09" w:rsidRPr="00753102" w:rsidRDefault="00D57C09" w:rsidP="00D57C09">
      <w:r w:rsidRPr="00753102">
        <w:rPr>
          <w:rFonts w:eastAsia="SimSun" w:hint="eastAsia"/>
          <w:lang w:val="en-US" w:eastAsia="zh-CN"/>
        </w:rPr>
        <w:t>The total radiated power (</w:t>
      </w:r>
      <w:r w:rsidRPr="00753102">
        <w:rPr>
          <w:lang w:val="en-US" w:eastAsia="en-GB"/>
        </w:rPr>
        <w:t>TRP</w:t>
      </w:r>
      <w:r w:rsidRPr="00753102">
        <w:rPr>
          <w:rFonts w:eastAsia="SimSun" w:hint="eastAsia"/>
          <w:lang w:val="en-US" w:eastAsia="zh-CN"/>
        </w:rPr>
        <w:t xml:space="preserve">) in the wave vector space </w:t>
      </w:r>
      <w:r w:rsidRPr="00753102">
        <w:rPr>
          <w:lang w:val="en-US" w:eastAsia="en-GB"/>
        </w:rPr>
        <w:t xml:space="preserve">is </w:t>
      </w:r>
      <w:r w:rsidRPr="00753102">
        <w:rPr>
          <w:rFonts w:eastAsia="SimSun" w:hint="eastAsia"/>
          <w:lang w:val="en-US" w:eastAsia="zh-CN"/>
        </w:rPr>
        <w:t>determined by</w:t>
      </w:r>
      <w:r w:rsidRPr="00753102">
        <w:rPr>
          <w:rFonts w:eastAsia="SimSun"/>
          <w:lang w:val="en-US" w:eastAsia="zh-CN"/>
        </w:rPr>
        <w:t>:</w:t>
      </w:r>
    </w:p>
    <w:p w:rsidR="00D57C09" w:rsidRPr="00753102" w:rsidRDefault="00D57C09" w:rsidP="00D57C09">
      <w:pPr>
        <w:pStyle w:val="EQ"/>
        <w:rPr>
          <w:rFonts w:eastAsia="SimSun"/>
          <w:lang w:val="en-US" w:eastAsia="zh-CN"/>
        </w:rPr>
      </w:pPr>
      <w:r w:rsidRPr="00753102">
        <w:rPr>
          <w:lang w:val="en-US" w:eastAsia="zh-CN"/>
        </w:rPr>
        <w:tab/>
      </w:r>
      <w:r w:rsidRPr="00D57C09">
        <w:rPr>
          <w:rFonts w:eastAsia="SimSun"/>
          <w:lang w:val="en-US" w:eastAsia="zh-CN"/>
        </w:rPr>
        <w:fldChar w:fldCharType="begin"/>
      </w:r>
      <w:r w:rsidRPr="00D57C09">
        <w:rPr>
          <w:rFonts w:eastAsia="SimSun"/>
          <w:lang w:val="en-US" w:eastAsia="zh-CN"/>
        </w:rPr>
        <w:instrText xml:space="preserve"> QUOTE </w:instrText>
      </w:r>
      <w:r w:rsidR="00A945E0">
        <w:rPr>
          <w:position w:val="-21"/>
        </w:rPr>
        <w:pict>
          <v:shape id="_x0000_i1183" type="#_x0000_t75" style="width:276.75pt;height:2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599&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07599&quot; wsp:rsidP=&quot;00007599&quot;&gt;&lt;m:oMathPara&gt;&lt;m:oMath&gt;&lt;m:r&gt;&lt;m:rPr&gt;&lt;m:sty m:val=&quot;p&quot;/&gt;&lt;/m:rPr&gt;&lt;w:rPr&gt;&lt;w:rFonts w:ascii=&quot;Cambria Math&quot; w:fareast=&quot;SimSun&quot; w:h-ansi=&quot;Cambria Math&quot;/&gt;&lt;wx:font wx:val=&quot;Cambria Math&quot;/&gt;&lt;w:lang w:val=&quot;EN-US&quot; w:fareast=&quot;ZH-CN&quot;/&gt;&lt;/w:rPr&gt;&lt;m:t&gt;TRP=&lt;/m:t&gt;&lt;/m:r&gt;&lt;m:f&gt;&lt;m:fPr&gt;&lt;m:ctrlPr&gt;&lt;w:rPr&gt;&lt;w:rFonts w:ascii=&quot;Cambria Math&quot; w:fareast=&quot;SimSun&quot; w:h-ansi=&quot;Cambria Math&quot;/&gt;&lt;wx:font wx:val=&quot;Cambria Math&quot;/&gt;&lt;w:lang w:val=&quot;EN-US&quot; w:fareast=&quot;ZH-CN&quot;/&gt;&lt;/w:rPr&gt;&lt;/m:ctrlPr&gt;&lt;/m:fPr&gt;&lt;m:num&gt;&lt;m:sSub&gt;&lt;m:sSubPr&gt;&lt;m:ctrlPr&gt;&lt;w:rPr&gt;&lt;w:rFonts w:ascii=&quot;Cambria Math&quot; w:fareast=&quot;SimSun&quot; w:h-ansi=&quot;Cambria Math&quot;/&gt;&lt;wx:font wx:val=&quot;Cambria Math&quot;/&gt;&lt;w:lang w:val=&quot;EN-US&quot; w:fareast=&quot;ZH-CN&quot;/&gt;&lt;/w:rPr&gt;&lt;/m:ctrlPr&gt;&lt;/m:sSubPr&gt;&lt;m:e&gt;&lt;m:r&gt;&lt;m:rPr&gt;&lt;m:sty m:val=&quot;p&quot;/&gt;&lt;/m:rPr&gt;&lt;w:rPr&gt;&lt;w:rFonts w:ascii=&quot;Cambria Math&quot; w:fareast=&quot;SimSun&quot; w:h-ansi=&quot;Cambria Math&quot;/&gt;&lt;wx:font wx:val=&quot;Cambria Math&quot;/&gt;&lt;w:lang w:val=&quot;EN-US&quot; w:fareast=&quot;ZH-CN&quot;/&gt;&lt;/w:rPr&gt;&lt;m:t&gt;Î”&lt;/m:t&gt;&lt;/m:r&gt;&lt;m:r&gt;&lt;w:rPr&gt;&lt;w:rFonts w:ascii=&quot;Cambria Math&quot; w:fareast=&quot;SimSun&quot; w:h-ansi=&quot;Cambria Math&quot;/&gt;&lt;wx:font wx:val=&quot;Cambria Math&quot;/&gt;&lt;w:i/&gt;&lt;w:lang w:val=&quot;EN-US&quot; w:fareast=&quot;ZH-CN&quot;/&gt;&lt;/w:rPr&gt;&lt;m:t&gt;u&lt;/m:t&gt;&lt;/m:r&gt;&lt;/m:e&gt;&lt;m:sub/&gt;&lt;/m:sSub&gt;&lt;m:r&gt;&lt;m:rPr&gt;&lt;m:sty m:val=&quot;p&quot;/&gt;&lt;/m:rPr&gt;&lt;w:rPr&gt;&lt;w:rFonts w:ascii=&quot;Cambria Math&quot; w:fareast=&quot;SimSun&quot; w:h-ansi=&quot;Cambria Math&quot;/&gt;&lt;wx:font wx:val=&quot;Cambria Math&quot;/&gt;&lt;w:lang w:val=&quot;EN-US&quot; w:fareast=&quot;ZH-CN&quot;/&gt;&lt;/w:rPr&gt;&lt;m:t&gt;Î”&lt;/m:t&gt;&lt;/m:r&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v&lt;/m:t&gt;&lt;/m:r&gt;&lt;/m:e&gt;&lt;m:sub/&gt;&lt;/m:sSub&gt;&lt;/m:num&gt;&lt;m:den&gt;&lt;m:r&gt;&lt;m:rPr&gt;&lt;m:sty m:val=&quot;p&quot;/&gt;&lt;/m:rPr&gt;&lt;w:rPr&gt;&lt;w:rFonts w:ascii=&quot;Cambria Math&quot; w:fareast=&quot;SimSun&quot; w:h-ansi=&quot;Cambria Math&quot;/&gt;&lt;wx:font wx:val=&quot;Cambria Math&quot;/&gt;&lt;w:lang w:val=&quot;EN-US&quot; w:fareast=&quot;ZH-CN&quot;/&gt;&lt;/w:rPr&gt;&lt;m:t&gt;4&lt;/m:t&gt;&lt;/m:r&gt;&lt;m:r&gt;&lt;w:rPr&gt;&lt;w:rFonts w:ascii=&quot;Cambria Math&quot; w:fareast=&quot;SimSun&quot; w:h-ansi=&quot;Cambria Math&quot;/&gt;&lt;wx:font wx:val=&quot;Cambria Math&quot;/&gt;&lt;w:i/&gt;&lt;w:lang w:val=&quot;EN-US&quot; w:fareast=&quot;ZH-CN&quot;/&gt;&lt;/w:rPr&gt;&lt;m:t&gt;Ï€&lt;/m:t&gt;&lt;/m:r&gt;&lt;/m:den&gt;&lt;/m:f&gt;&lt;m:d&gt;&lt;m:dPr&gt;&lt;m:ctrlPr&gt;&lt;w:rPr&gt;&lt;w:rFonts w:ascii=&quot;Cambria Math&quot; w:fareast=&quot;SimSun&quot; w:h-ansi=&quot;Cambria Math&quot;/&gt;&lt;wx:font wx:val=&quot;Cambria Math&quot;/&gt;&lt;w:lang w:val=&quot;EN-US&quot; w:fareast=&quot;ZH-CN&quot;/&gt;&lt;/w:rPr&gt;&lt;/m:ctrlPr&gt;&lt;/m:dPr&gt;&lt;m:e&gt;&lt;m:nary&gt;&lt;m:naryPr&gt;&lt;m:chr m:val=&quot;âˆ‘&quot;/&gt;&lt;m:limLoc m:val=&quot;undOvr&quot;/&gt;&lt;m:supHide m:val=&quot;1&quot;/&gt;&lt;m:ctrlPr&gt;&lt;w:rPr&gt;&lt;w:rFonts w:ascii=&quot;Cambria Math&quot; w:fareast=&quot;SimSun&quot; w:h-ansi=&quot;Cambria Math&quot;/&gt;&lt;wx:font wx:val=&quot;Cambria Math&quot;/&gt;&lt;w:lang w:val=&quot;EN-US&quot; w:fareast=&quot;ZH-CN&quot;/&gt;&lt;/w:rPr&gt;&lt;/m:ctrlPr&gt;&lt;/m:naryPr&gt;&lt;m:sub&gt;&lt;m:eqArr&gt;&lt;m:eqArrPr&gt;&lt;m:ctrlPr&gt;&lt;w:rPr&gt;&lt;w:rFonts w:ascii=&quot;Cambria Math&quot; w:fareast=&quot;SimSun&quot; w:h-ansi=&quot;Cambria Math&quot;/&gt;&lt;wx:font wx:val=&quot;Cambria Math&quot;/&gt;&lt;w:lang w:val=&quot;EN-US&quot; w:fareast=&quot;ZH-CN&quot;/&gt;&lt;/w:rPr&gt;&lt;/m:ctrlPr&gt;&lt;/m:eqArrPr&gt;&lt;m:e&gt;&lt;m:sSup&gt;&lt;m:sSupPr&gt;&lt;m:ctrlPr&gt;&lt;w:rPr&gt;&lt;w:rFonts w:ascii=&quot;Cambria Math&quot; w:fareast=&quot;SimSun&quot; w:h-ansi=&quot;Cambria Math&quot;/&gt;&lt;wx:font wx:val=&quot;Cambria Math&quot;/&gt;&lt;w:lang w:val=&quot;EN-US&quot; w:fareast=&quot;ZH-CN&quot;/&gt;&lt;/w:rPr&gt;&lt;/m:ctrlPr&gt;&lt;/m:sSupPr&gt;&lt;m:e&gt;&lt;m:r&gt;&lt;w:rPr&gt;&lt;w:rFonts w:ascii=&quot;Cambria Math&quot; w:fareast=&quot;SimSun&quot; w:h-ansi=&quot;Cambria Math&quot;/&gt;&lt;wx:font wx:val=&quot;Cambria Math&quot;/&gt;&lt;w:i/&gt;&lt;w:lang w:val=&quot;EN-US&quot; w:fareast=&quot;ZH-CN&quot;/&gt;&lt;/w:rPr&gt;&lt;m:t&gt;u&lt;/m:t&gt;&lt;/m:r&gt;&lt;/m:e&gt;&lt;m:sup&gt;&lt;m:r&gt;&lt;m:rPr&gt;&lt;m:sty m:val=&quot;p&quot;/&gt;&lt;/m:rPr&gt;&lt;w:rPr&gt;&lt;w:rFonts w:ascii=&quot;Cambria Math&quot; w:fareast=&quot;SimSun&quot; w:h-ansi=&quot;Cambria Math&quot;/&gt;&lt;wx:font wx:val=&quot;Cambria Math&quot;/&gt;&lt;w:lang w:val=&quot;EN-US&quot; w:fareast=&quot;ZH-CN&quot;/&gt;&lt;/w:rPr&gt;&lt;m:t&gt;2&lt;/m:t&gt;&lt;/m:r&gt;&lt;/m:sup&gt;&lt;/m:sSup&gt;&lt;m:r&gt;&lt;m:rPr&gt;&lt;m:sty m:val=&quot;p&quot;/&gt;&lt;/m:rPr&gt;&lt;w:rPr&gt;&lt;w:rFonts w:ascii=&quot;Cambria Math&quot; w:fareast=&quot;SimSun&quot; w:h-ansi=&quot;Cambria Math&quot;/&gt;&lt;wx:font wx:val=&quot;Cambria Math&quot;/&gt;&lt;w:lang w:val=&quot;EN-US&quot; w:fareast=&quot;ZH-CN&quot;/&gt;&lt;/w:rPr&gt;&lt;m:t&gt;+&lt;/m:t&gt;&lt;/m:r&gt;&lt;m:sSup&gt;&lt;m:sSupPr&gt;&lt;m:ctrlPr&gt;&lt;w:rPr&gt;&lt;w:rFonts w:ascii=&quot;Cambria Math&quot; w:fareast=&quot;SimSun&quot; w:h-ansi=&quot;Cambria Math&quot;/&gt;&lt;wx:font wx:val=&quot;Cambria Math&quot;/&gt;&lt;w:lang w:val=&quot;EN-US&quot; w:fareast=&quot;ZH-CN&quot;/&gt;&lt;/w:rPr&gt;&lt;/m:ctrlPr&gt;&lt;/m:sSupPr&gt;&lt;m:e&gt;&lt;m:r&gt;&lt;w:rPr&gt;&lt;w:rFonts w:ascii=&quot;Cambria Math&quot; w:fareast=&quot;SimSun&quot; w:h-ansi=&quot;Cambria Math&quot;/&gt;&lt;wx:font wx:val=&quot;Cambria Math&quot;/&gt;&lt;w:i/&gt;&lt;w:lang w:val=&quot;EN-US&quot; w:fareast=&quot;ZH-CN&quot;/&gt;&lt;/w:rPr&gt;&lt;m:t&gt;v&lt;/m:t&gt;&lt;/m:r&gt;&lt;/m:e&gt;&lt;m:sup&gt;&lt;m:r&gt;&lt;m:rPr&gt;&lt;m:sty m:val=&quot;p&quot;/&gt;&lt;/m:rPr&gt;&lt;w:rPr&gt;&lt;w:rFonts w:ascii=&quot;Cambria Math&quot; w:fareast=&quot;SimSun&quot; w:h-ansi=&quot;Cambria Math&quot;/&gt;&lt;wx:font wx:val=&quot;Cambria Math&quot;/&gt;&lt;w:lang w:val=&quot;EN-US&quot; w:fareast=&quot;ZH-CN&quot;/&gt;&lt;/w:rPr&gt;&lt;m:t&gt;2&lt;/m:t&gt;&lt;/m:r&gt;&lt;/m:sup&gt;&lt;/m:sSup&gt;&lt;m:r&gt;&lt;m:rPr&gt;&lt;m:sty m:val=&quot;p&quot;/&gt;&lt;/m:rPr&gt;&lt;w:rPr&gt;&lt;w:rFonts w:ascii=&quot;Cambria Math&quot; w:fareast=&quot;SimSun&quot; w:h-ansi=&quot;Cambria Math&quot;/&gt;&lt;wx:font wx:val=&quot;Cambria Math&quot;/&gt;&lt;w:lang w:val=&quot;EN-US&quot; w:fareast=&quot;ZH-CN&quot;/&gt;&lt;/w:rPr&gt;&lt;m:t&gt;&amp;lt;&lt;/m:t&gt;&lt;/m:r&gt;&lt;m:r&gt;&lt;w:rPr&gt;&lt;w:rFonts w:ascii=&quot;Cambria Math&quot; w:fareast=&quot;SimSun&quot; w:h-ansi=&quot;Cambria Math&quot;/&gt;&lt;wx:font wx:val=&quot;Cambria Math&quot;/&gt;&lt;w:i/&gt;&lt;w:lang w:val=&quot;EN-US&quot; w:fareast=&quot;ZH-CN&quot;/&gt;&lt;/w:rPr&gt;&lt;m:t&gt;1&lt;/m:t&gt;&lt;/m:r&gt;&lt;/m:e&gt;&lt;m:e&gt;&lt;m:r&gt;&lt;m:rPr&gt;&lt;m:sty m:val=&quot;p&quot;/&gt;&lt;/m:rPr&gt;&lt;w:rPr&gt;&lt;w:rFonts w:ascii=&quot;Cambria Math&quot; w:fareast=&quot;SimSun&quot; w:h-ansi=&quot;Cambria Math&quot;/&gt;&lt;wx:font wx:val=&quot;Cambria Math&quot;/&gt;&lt;w:lang w:val=&quot;EN-US&quot; w:fareast=&quot;ZH-CN&quot;/&gt;&lt;/w:rPr&gt;&lt;m:t&gt;cos&lt;/m:t&gt;&lt;/m:r&gt;&lt;m:r&gt;&lt;w:rPr&gt;&lt;w:rFonts w:ascii=&quot;Cambria Math&quot; w:fareast=&quot;SimSun&quot; w:h-ansi=&quot;Cambria Math&quot;/&gt;&lt;wx:font wx:val=&quot;Cambria Math&quot;/&gt;&lt;w:i/&gt;&lt;w:lang w:val=&quot;EN-US&quot; w:fareast=&quot;ZH-CN&quot;/&gt;&lt;/w:rPr&gt;&lt;m:t&gt;Ï•&lt;/m:t&gt;&lt;/m:r&gt;&lt;m:r&gt;&lt;m:rPr&gt;&lt;m:sty m:val=&quot;p&quot;/&gt;&lt;/m:rPr&gt;&lt;w:rPr&gt;&lt;w:rFonts w:ascii=&quot;Cambria Math&quot; w:fareast=&quot;SimSun&quot; w:h-ansi=&quot;Cambria Math&quot;/&gt;&lt;wx:font wx:val=&quot;Cambria Math&quot;/&gt;&lt;w:lang w:val=&quot;EN-US&quot; w:fareast=&quot;ZH-CN&quot;/&gt;&lt;/w:rPr&gt;&lt;m:t&gt;&amp;gt;&lt;/m:t&gt;&lt;/m:r&gt;&lt;m:r&gt;&lt;w:rPr&gt;&lt;w:rFonts w:ascii=&quot;Cambria Math&quot; w:fareast=&quot;SimSun&quot; w:h-ansi=&quot;Cambria Math&quot;/&gt;&lt;wx:font wx:val=&quot;Cambria Math&quot;/&gt;&lt;w:i/&gt;&lt;w:lang w:val=&quot;EN-US&quot; w:fareast=&quot;ZH-CN&quot;/&gt;&lt;/w:rPr&gt;&lt;m:t&gt;0&lt;/m:t&gt;&lt;/m:r&gt;&lt;/m:e&gt;&lt;/m:eqArr&gt;&lt;/m:sub&gt;&lt;m:sup/&gt;&lt;m:e&gt;&lt;m:f&gt;&lt;m:fPr&gt;&lt;m:ctrlPr&gt;&lt;w:rPr&gt;&lt;w:rFonts w:ascii=&quot;Cambria Math&quot; w:fareast=&quot;SimSun&quot; w:h-ansi=&quot;Cambria Math&quot;/&gt;&lt;wx:font wx:val=&quot;Cambria Math&quot;/&gt;&lt;w:lang w:val=&quot;EN-US&quot; w:fareast=&quot;ZH-CN&quot;/&gt;&lt;/w:rPr&gt;&lt;/m:ctrlPr&gt;&lt;/m:fPr&gt;&lt;m:num&gt;&lt;m:r&gt;&lt;m:rPr&gt;&lt;m:sty m:val=&quot;p&quot;/&gt;&lt;/m:rPr&gt;&lt;w:rPr&gt;&lt;w:rFonts w:ascii=&quot;Cambria Math&quot; w:fareast=&quot;SimSun&quot; w:h-ansi=&quot;Cambria Math&quot;/&gt;&lt;wx:font wx:val=&quot;Cambria Math&quot;/&gt;&lt;w:lang w:val=&quot;EN-US&quot; w:fareast=&quot;ZH-CN&quot;/&gt;&lt;/w:rPr&gt;&lt;m:t&gt;EIRP&lt;/m:t&gt;&lt;/m:r&gt;&lt;m:d&gt;&lt;m:dPr&gt;&lt;m:ctrlPr&gt;&lt;w:rPr&gt;&lt;w:rFonts w:ascii=&quot;Cambria Math&quot; w:fareast=&quot;SimSun&quot; w:h-ansi=&quot;Cambria Math&quot;/&gt;&lt;wx:font wx:val=&quot;Cambria Math&quot;/&gt;&lt;w:lang w:val=&quot;EN-US&quot; w:fareast=&quot;ZH-CN&quot;/&gt;&lt;/w:rPr&gt;&lt;/m:ctrlPr&gt;&lt;/m:dPr&gt;&lt;m:e&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Î¸&lt;/m:t&gt;&lt;/m:r&gt;&lt;/m:e&gt;&lt;m:sub&gt;&lt;m:r&gt;&lt;w:rPr&gt;&lt;w:rFonts w:ascii=&quot;Cambria Math&quot; w:fareast=&quot;SimSun&quot; w:h-ansi=&quot;Cambria Math&quot;/&gt;&lt;wx:font wx:val=&quot;Cambria Math&quot;/&gt;&lt;w:i/&gt;&lt;w:lang w:val=&quot;EN-US&quot; w:fareast=&quot;ZH-CN&quot;/&gt;&lt;/w:rPr&gt;&lt;m:t&gt;n&lt;/m:t&gt;&lt;/m:r&gt;&lt;/m:sub&gt;&lt;/m:sSub&gt;&lt;m:r&gt;&lt;m:rPr&gt;&lt;m:sty m:val=&quot;p&quot;/&gt;&lt;/m:rPr&gt;&lt;w:rPr&gt;&lt;w:rFonts w:ascii=&quot;Cambria Math&quot; w:fareast=&quot;SimSun&quot; w:h-ansi=&quot;Cambria Math&quot;/&gt;&lt;wx:font wx:val=&quot;Cambria Math&quot;/&gt;&lt;w:lang w:val=&quot;EN-US&quot; w:fareast=&quot;ZH-CN&quot;/&gt;&lt;/w:rPr&gt;&lt;m:t&gt;,&lt;/m:t&gt;&lt;/m:r&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Ï•&lt;/m:t&gt;&lt;/m:r&gt;&lt;/m:e&gt;&lt;m:sub&gt;&lt;m:r&gt;&lt;w:rPr&gt;&lt;w:rFonts w:ascii=&quot;Cambria Math&quot; w:fareast=&quot;SimSun&quot; w:h-ansi=&quot;Cambria Math&quot;/&gt;&lt;wx:font wx:val=&quot;Cambria Math&quot;/&gt;&lt;w:i/&gt;&lt;w:lang w:val=&quot;EN-US&quot; w:fareast=&quot;ZH-CN&quot;/&gt;&lt;/w:rPr&gt;&lt;m:t&gt;m&lt;/m:t&gt;&lt;/m:r&gt;&lt;m:r&gt;&lt;m:rPr&gt;&lt;m:sty m:val=&quot;p&quot;/&gt;&lt;/m:rPr&gt;&lt;w:rPr&gt;&lt;w:rFonts w:ascii=&quot;Cambria Math&quot; w:fareast=&quot;SimSun&quot; w:h-ansi=&quot;Cambria Math&quot;/&gt;&lt;wx:font wx:val=&quot;Cambria Math&quot;/&gt;&lt;w:lang w:val=&quot;EN-US&quot; w:fareast=&quot;ZH-CN&quot;/&gt;&lt;/w:rPr&gt;&lt;m:t&gt;,&lt;/m:t&gt;&lt;/m:r&gt;&lt;m:r&gt;&lt;w:rPr&gt;&lt;w:rFonts w:ascii=&quot;Cambria Math&quot; w:fareast=&quot;SimSun&quot; w:h-ansi=&quot;Cambria Math&quot;/&gt;&lt;wx:font wx:val=&quot;Cambria Math&quot;/&gt;&lt;w:i/&gt;&lt;w:lang w:val=&quot;EN-US&quot; w:fareast=&quot;ZH-CN&quot;/&gt;&lt;/w:rPr&gt;&lt;m:t&gt;n&lt;/m:t&gt;&lt;/m:r&gt;&lt;/m:sub&gt;&lt;/m:sSub&gt;&lt;/m:e&gt;&lt;/m:d&gt;&lt;/m:num&gt;&lt;m:den&gt;&lt;m:func&gt;&lt;m:funcPr&gt;&lt;m:ctrlPr&gt;&lt;w:rPr&gt;&lt;w:rFonts w:ascii=&quot;Cambria Math&quot; w:fareast=&quot;SimSun&quot; w:h-ansi=&quot;Cambria Math&quot;/&gt;&lt;wx:font wx:val=&quot;Cambria Math&quot;/&gt;&lt;w:lang w:val=&quot;EN-US&quot; w:fareast=&quot;ZH-CN&quot;/&gt;&lt;/w:rPr&gt;&lt;/m:ctrlPr&gt;&lt;/m:funcPr&gt;&lt;m:fName&gt;&lt;m:r&gt;&lt;m:rPr&gt;&lt;m:sty m:val=&quot;p&quot;/&gt;&lt;/m:rPr&gt;&lt;w:rPr&gt;&lt;w:rFonts w:ascii=&quot;Cambria Math&quot; w:fareast=&quot;SimSun&quot; w:h-ansi=&quot;Cambria Math&quot;/&gt;&lt;wx:font wx:val=&quot;Cambria Math&quot;/&gt;&lt;w:lang w:val=&quot;EN-US&quot; w:fareast=&quot;ZH-CN&quot;/&gt;&lt;/w:rPr&gt;&lt;m:t&gt;sin&lt;/m:t&gt;&lt;/m:r&gt;&lt;/m:fName&gt;&lt;m:e&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Î¸&lt;/m:t&gt;&lt;/m:r&gt;&lt;/m:e&gt;&lt;m:sub&gt;&lt;m:r&gt;&lt;w:rPr&gt;&lt;w:rFonts w:ascii=&quot;Cambria Math&quot; w:fareast=&quot;SimSun&quot; w:h-ansi=&quot;Cambria Math&quot;/&gt;&lt;wx:font wx:val=&quot;Cambria Math&quot;/&gt;&lt;w:i/&gt;&lt;w:lang w:val=&quot;EN-US&quot; w:fareast=&quot;ZH-CN&quot;/&gt;&lt;/w:rPr&gt;&lt;m:t&gt;n&lt;/m:t&gt;&lt;/m:r&gt;&lt;/m:sub&gt;&lt;/m:sSub&gt;&lt;/m:e&gt;&lt;/m:func&gt;&lt;m:d&gt;&lt;m:dPr&gt;&lt;m:begChr m:val=&quot;|&quot;/&gt;&lt;m:endChr m:val=&quot;|&quot;/&gt;&lt;m:ctrlPr&gt;&lt;w:rPr&gt;&lt;w:rFonts w:ascii=&quot;Cambria Math&quot; w:fareast=&quot;SimSun&quot; w:h-ansi=&quot;Cambria Math&quot;/&gt;&lt;wx:font wx:val=&quot;Cambria Math&quot;/&gt;&lt;w:lang w:val=&quot;EN-US&quot; w:fareast=&quot;ZH-CN&quot;/&gt;&lt;/w:rPr&gt;&lt;/m:ctrlPr&gt;&lt;/m:dPr&gt;&lt;m:e&gt;&lt;m:func&gt;&lt;m:funcPr&gt;&lt;m:ctrlPr&gt;&lt;w:rPr&gt;&lt;w:rFonts w:ascii=&quot;Cambria Math&quot; w:fareast=&quot;SimSun&quot; w:h-ansi=&quot;Cambria Math&quot;/&gt;&lt;wx:font wx:val=&quot;Cambria Math&quot;/&gt;&lt;w:lang w:val=&quot;EN-US&quot; w:fareast=&quot;ZH-CN&quot;/&gt;&lt;/w:rPr&gt;&lt;/m:ctrlPr&gt;&lt;/m:funcPr&gt;&lt;m:fName&gt;&lt;m:r&gt;&lt;m:rPr&gt;&lt;m:sty m:val=&quot;p&quot;/&gt;&lt;/m:rPr&gt;&lt;w:rPr&gt;&lt;w:rFonts w:ascii=&quot;Cambria Math&quot; w:fareast=&quot;SimSun&quot; w:h-ansi=&quot;Cambria Math&quot;/&gt;&lt;wx:font wx:val=&quot;Cambria Math&quot;/&gt;&lt;w:lang w:val=&quot;EN-US&quot; w:fareast=&quot;ZH-CN&quot;/&gt;&lt;/w:rPr&gt;&lt;m:t&gt;cos&lt;/m:t&gt;&lt;/m:r&gt;&lt;/m:fName&gt;&lt;m:e&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Ï•&lt;/m:t&gt;&lt;/m:r&gt;&lt;/m:e&gt;&lt;m:sub&gt;&lt;m:r&gt;&lt;w:rPr&gt;&lt;w:rFonts w:ascii=&quot;Cambria Math&quot; w:fareast=&quot;SimSun&quot; w:h-ansi=&quot;Cambria Math&quot;/&gt;&lt;wx:font wx:val=&quot;Cambria Math&quot;/&gt;&lt;w:i/&gt;&lt;w:lang w:val=&quot;EN-US&quot; w:fareast=&quot;ZH-CN&quot;/&gt;&lt;/w:rPr&gt;&lt;m:t&gt;m&lt;/m:t&gt;&lt;/m:r&gt;&lt;m:r&gt;&lt;m:rPr&gt;&lt;m:sty m:val=&quot;p&quot;/&gt;&lt;/m:rPr&gt;&lt;w:rPr&gt;&lt;w:rFonts w:ascii=&quot;Cambria Math&quot; w:fareast=&quot;SimSun&quot; w:h-ansi=&quot;Cambria Math&quot;/&gt;&lt;wx:font wx:val=&quot;Cambria Math&quot;/&gt;&lt;w:lang w:val=&quot;EN-US&quot; w:fareast=&quot;ZH-CN&quot;/&gt;&lt;/w:rPr&gt;&lt;m:t&gt;,&lt;/m:t&gt;&lt;/m:r&gt;&lt;m:r&gt;&lt;w:rPr&gt;&lt;w:rFonts w:ascii=&quot;Cambria Math&quot; w:fareast=&quot;SimSun&quot; w:h-ansi=&quot;Cambria Math&quot;/&gt;&lt;wx:font wx:val=&quot;Cambria Math&quot;/&gt;&lt;w:i/&gt;&lt;w:lang w:val=&quot;EN-US&quot; w:fareast=&quot;ZH-CN&quot;/&gt;&lt;/w:rPr&gt;&lt;m:t&gt;n&lt;/m:t&gt;&lt;/m:r&gt;&lt;/m:sub&gt;&lt;/m:sSub&gt;&lt;/m:e&gt;&lt;/m:func&gt;&lt;/m:e&gt;&lt;/m:d&gt;&lt;/m:den&gt;&lt;/m:f&gt;&lt;m:r&gt;&lt;m:rPr&gt;&lt;m:sty m:val=&quot;p&quot;/&gt;&lt;/m:rPr&gt;&lt;w:rPr&gt;&lt;w:rFonts w:ascii=&quot;Cambria Math&quot; w:fareast=&quot;SimSun&quot; w:h-ansi=&quot;Cambria Math&quot;/&gt;&lt;wx:font wx:val=&quot;Cambria Math&quot;/&gt;&lt;w:lang w:val=&quot;EN-US&quot; w:fareast=&quot;ZH-CN&quot;/&gt;&lt;/w:rPr&gt;&lt;m:t&gt; &lt;/m:t&gt;&lt;/m:r&gt;&lt;/m:e&gt;&lt;/m:nary&gt;&lt;m:r&gt;&lt;m:rPr&gt;&lt;m:sty m:val=&quot;p&quot;/&gt;&lt;/m:rPr&gt;&lt;w:rPr&gt;&lt;w:rFonts w:ascii=&quot;Cambria Math&quot; w:fareast=&quot;SimSun&quot; w:h-ansi=&quot;Cambria Math&quot;/&gt;&lt;wx:font wx:val=&quot;Cambria Math&quot;/&gt;&lt;w:lang w:val=&quot;EN-US&quot; w:fareast=&quot;ZH-CN&quot;/&gt;&lt;/w:rPr&gt;&lt;m:t&gt;+&lt;/m:t&gt;&lt;/m:r&gt;&lt;m:nary&gt;&lt;m:naryPr&gt;&lt;m:chr m:val=&quot;âˆ‘&quot;/&gt;&lt;m:limLoc m:val=&quot;undOvr&quot;/&gt;&lt;m:supHide m:val=&quot;1&quot;/&gt;&lt;m:ctrlPr&gt;&lt;w:rPr&gt;&lt;w:rFonts w:ascii=&quot;Cambria Math&quot; w:fareast=&quot;SimSun&quot; w:h-ansi=&quot;Cambria Math&quot;/&gt;&lt;wx:font wx:val=&quot;Cambria Math&quot;/&gt;&lt;w:lang w:val=&quot;EN-US&quot; w:fareast=&quot;ZH-CN&quot;/&gt;&lt;/w:rPr&gt;&lt;/m:ctrlPr&gt;&lt;/m:naryPr&gt;&lt;m:sub&gt;&lt;m:eqArr&gt;&lt;m:eqArrPr&gt;&lt;m:ctrlPr&gt;&lt;w:rPr&gt;&lt;w:rFonts w:ascii=&quot;Cambria Math&quot; w:fareast=&quot;SimSun&quot; w:h-ansi=&quot;Cambria Math&quot;/&gt;&lt;wx:font wx:val=&quot;Cambria Math&quot;/&gt;&lt;w:lang w:val=&quot;EN-US&quot; w:fareast=&quot;ZH-CN&quot;/&gt;&lt;/w:rPr&gt;&lt;/m:ctrlPr&gt;&lt;/m:eqArrPr&gt;&lt;m:e&gt;&lt;m:sSup&gt;&lt;m:sSupPr&gt;&lt;m:ctrlPr&gt;&lt;w:rPr&gt;&lt;w:rFonts w:ascii=&quot;Cambria Math&quot; w:fareast=&quot;SimSun&quot; w:h-ansi=&quot;Cambria Math&quot;/&gt;&lt;wx:font wx:val=&quot;Cambria Math&quot;/&gt;&lt;w:lang w:val=&quot;EN-US&quot; w:fareast=&quot;ZH-CN&quot;/&gt;&lt;/w:rPr&gt;&lt;/m:ctrlPr&gt;&lt;/m:sSupPr&gt;&lt;m:e&gt;&lt;m:r&gt;&lt;w:rPr&gt;&lt;w:rFonts w:ascii=&quot;Cambria Math&quot; w:fareast=&quot;SimSun&quot; w:h-ansi=&quot;Cambria Math&quot;/&gt;&lt;wx:font wx:val=&quot;Cambria Math&quot;/&gt;&lt;w:i/&gt;&lt;w:lang w:val=&quot;EN-US&quot; w:fareast=&quot;ZH-CN&quot;/&gt;&lt;/w:rPr&gt;&lt;m:t&gt;u&lt;/m:t&gt;&lt;/m:r&gt;&lt;/m:e&gt;&lt;m:sup&gt;&lt;m:r&gt;&lt;m:rPr&gt;&lt;m:sty m:val=&quot;p&quot;/&gt;&lt;/m:rPr&gt;&lt;w:rPr&gt;&lt;w:rFonts w:ascii=&quot;Cambria Math&quot; w:fareast=&quot;SimSun&quot; w:h-ansi=&quot;Cambria Math&quot;/&gt;&lt;wx:font wx:val=&quot;Cambria Math&quot;/&gt;&lt;w:lang w:val=&quot;EN-US&quot; w:fareast=&quot;ZH-CN&quot;/&gt;&lt;/w:rPr&gt;&lt;m:t&gt;2&lt;/m:t&gt;&lt;/m:r&gt;&lt;/m:sup&gt;&lt;/m:sSup&gt;&lt;m:r&gt;&lt;m:rPr&gt;&lt;m:sty m:val=&quot;p&quot;/&gt;&lt;/m:rPr&gt;&lt;w:rPr&gt;&lt;w:rFonts w:ascii=&quot;Cambria Math&quot; w:fareast=&quot;SimSun&quot; w:h-ansi=&quot;Cambria Math&quot;/&gt;&lt;wx:font wx:val=&quot;Cambria Math&quot;/&gt;&lt;w:lang w:val=&quot;EN-US&quot; w:fareast=&quot;ZH-CN&quot;/&gt;&lt;/w:rPr&gt;&lt;m:t&gt;+&lt;/m:t&gt;&lt;/m:r&gt;&lt;m:sSup&gt;&lt;m:sSupPr&gt;&lt;m:ctrlPr&gt;&lt;w:rPr&gt;&lt;w:rFonts w:ascii=&quot;Cambria Math&quot; w:fareast=&quot;SimSun&quot; w:h-ansi=&quot;Cambria Math&quot;/&gt;&lt;wx:font wx:val=&quot;Cambria Math&quot;/&gt;&lt;w:lang w:val=&quot;EN-US&quot; w:fareast=&quot;ZH-CN&quot;/&gt;&lt;/w:rPr&gt;&lt;/m:ctrlPr&gt;&lt;/m:sSupPr&gt;&lt;m:e&gt;&lt;m:r&gt;&lt;w:rPr&gt;&lt;w:rFonts w:ascii=&quot;Cambria Math&quot; w:fareast=&quot;SimSun&quot; w:h-ansi=&quot;Cambria Math&quot;/&gt;&lt;wx:font wx:val=&quot;Cambria Math&quot;/&gt;&lt;w:i/&gt;&lt;w:lang w:val=&quot;EN-US&quot; w:fareast=&quot;ZH-CN&quot;/&gt;&lt;/w:rPr&gt;&lt;m:t&gt;v&lt;/m:t&gt;&lt;/m:r&gt;&lt;/m:e&gt;&lt;m:sup&gt;&lt;m:r&gt;&lt;m:rPr&gt;&lt;m:sty m:val=&quot;p&quot;/&gt;&lt;/m:rPr&gt;&lt;w:rPr&gt;&lt;w:rFonts w:ascii=&quot;Cambria Math&quot; w:fareast=&quot;SimSun&quot; w:h-ansi=&quot;Cambria Math&quot;/&gt;&lt;wx:font wx:val=&quot;Cambria Math&quot;/&gt;&lt;w:lang w:val=&quot;EN-US&quot; w:fareast=&quot;ZH-CN&quot;/&gt;&lt;/w:rPr&gt;&lt;m:t&gt;2&lt;/m:t&gt;&lt;/m:r&gt;&lt;/m:sup&gt;&lt;/m:sSup&gt;&lt;m:r&gt;&lt;m:rPr&gt;&lt;m:sty m:val=&quot;p&quot;/&gt;&lt;/m:rPr&gt;&lt;w:rPr&gt;&lt;w:rFonts w:ascii=&quot;Cambria Math&quot; w:fareast=&quot;SimSun&quot; w:h-ansi=&quot;Cambria Math&quot;/&gt;&lt;wx:font wx:val=&quot;Cambria Math&quot;/&gt;&lt;w:lang w:val=&quot;EN-US&quot; w:fareast=&quot;ZH-CN&quot;/&gt;&lt;/w:rPr&gt;&lt;m:t&gt;&amp;lt;&lt;/m:t&gt;&lt;/m:r&gt;&lt;m:r&gt;&lt;w:rPr&gt;&lt;w:rFonts w:ascii=&quot;Cambria Math&quot; w:fareast=&quot;SimSun&quot; w:h-ansi=&quot;Cambria Math&quot;/&gt;&lt;wx:font wx:val=&quot;Cambria Math&quot;/&gt;&lt;w:i/&gt;&lt;w:lang w:val=&quot;EN-US&quot; w:fareast=&quot;ZH-CN&quot;/&gt;&lt;/w:rPr&gt;&lt;m:t&gt;1&lt;/m:t&gt;&lt;/m:r&gt;&lt;/m:e&gt;&lt;m:e&gt;&lt;m:r&gt;&lt;m:rPr&gt;&lt;m:sty m:val=&quot;p&quot;/&gt;&lt;/m:rPr&gt;&lt;w:rPr&gt;&lt;w:rFonts w:ascii=&quot;Cambria Math&quot; w:fareast=&quot;SimSun&quot; w:h-ansi=&quot;Cambria Math&quot;/&gt;&lt;wx:font wx:val=&quot;Cambria Math&quot;/&gt;&lt;w:lang w:val=&quot;EN-US&quot; w:fareast=&quot;ZH-CN&quot;/&gt;&lt;/w:rPr&gt;&lt;m:t&gt;cos&lt;/m:t&gt;&lt;/m:r&gt;&lt;m:r&gt;&lt;w:rPr&gt;&lt;w:rFonts w:ascii=&quot;Cambria Math&quot; w:fareast=&quot;SimSun&quot; w:h-ansi=&quot;Cambria Math&quot;/&gt;&lt;wx:font wx:val=&quot;Cambria Math&quot;/&gt;&lt;w:i/&gt;&lt;w:lang w:val=&quot;EN-US&quot; w:fareast=&quot;ZH-CN&quot;/&gt;&lt;/w:rPr&gt;&lt;m:t&gt;Ï•&lt;/m:t&gt;&lt;/m:r&gt;&lt;m:r&gt;&lt;m:rPr&gt;&lt;m:sty m:val=&quot;p&quot;/&gt;&lt;/m:rPr&gt;&lt;w:rPr&gt;&lt;w:rFonts w:ascii=&quot;Cambria Math&quot; w:fareast=&quot;SimSun&quot; w:h-ansi=&quot;Cambria Math&quot;/&gt;&lt;wx:font wx:val=&quot;Cambria Math&quot;/&gt;&lt;w:lang w:val=&quot;EN-US&quot; w:fareast=&quot;ZH-CN&quot;/&gt;&lt;/w:rPr&gt;&lt;m:t&gt;&amp;lt;&lt;/m:t&gt;&lt;/m:r&gt;&lt;m:r&gt;&lt;w:rPr&gt;&lt;w:rFonts w:ascii=&quot;Cambria Math&quot; w:fareast=&quot;SimSun&quot; w:h-ansi=&quot;Cambria Math&quot;/&gt;&lt;wx:font wx:val=&quot;Cambria Math&quot;/&gt;&lt;w:i/&gt;&lt;w:lang w:val=&quot;EN-US&quot; w:fareast=&quot;ZH-CN&quot;/&gt;&lt;/w:rPr&gt;&lt;m:t&gt;0&lt;/m:t&gt;&lt;/m:r&gt;&lt;/m:e&gt;&lt;/m:eqArr&gt;&lt;/m:sub&gt;&lt;m:sup/&gt;&lt;m:e&gt;&lt;m:f&gt;&lt;m:fPr&gt;&lt;m:ctrlPr&gt;&lt;w:rPr&gt;&lt;w:rFonts w:ascii=&quot;Cambria Math&quot; w:fareast=&quot;SimSun&quot; w:h-ansi=&quot;Cambria Math&quot;/&gt;&lt;wx:font wx:val=&quot;Cambria Math&quot;/&gt;&lt;w:lang w:val=&quot;EN-US&quot; w:fareast=&quot;ZH-CN&quot;/&gt;&lt;/w:rPr&gt;&lt;/m:ctrlPr&gt;&lt;/m:fPr&gt;&lt;m:num&gt;&lt;m:r&gt;&lt;m:rPr&gt;&lt;m:sty m:val=&quot;p&quot;/&gt;&lt;/m:rPr&gt;&lt;w:rPr&gt;&lt;w:rFonts w:ascii=&quot;Cambria Math&quot; w:fareast=&quot;SimSun&quot; w:h-ansi=&quot;Cambria Math&quot;/&gt;&lt;wx:font wx:val=&quot;Cambria Math&quot;/&gt;&lt;w:lang w:val=&quot;EN-US&quot; w:fareast=&quot;ZH-CN&quot;/&gt;&lt;/w:rPr&gt;&lt;m:t&gt;EIRP&lt;/m:t&gt;&lt;/m:r&gt;&lt;m:d&gt;&lt;m:dPr&gt;&lt;m:ctrlPr&gt;&lt;w:rPr&gt;&lt;w:rFonts w:ascii=&quot;Cambria Math&quot; w:fareast=&quot;SimSun&quot; w:h-ansi=&quot;Cambria Math&quot;/&gt;&lt;wx:font wx:val=&quot;Cambria Math&quot;/&gt;&lt;w:lang w:val=&quot;EN-US&quot; w:fareast=&quot;ZH-CN&quot;/&gt;&lt;/w:rPr&gt;&lt;/m:ctrlPr&gt;&lt;/m:dPr&gt;&lt;m:e&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Î¸&lt;/m:t&gt;&lt;/m:r&gt;&lt;/m:e&gt;&lt;m:sub&gt;&lt;m:r&gt;&lt;w:rPr&gt;&lt;w:rFonts w:ascii=&quot;Cambria Math&quot; w:fareast=&quot;SimSun&quot; w:h-ansi=&quot;Cambria Math&quot;/&gt;&lt;wx:font wx:val=&quot;Cambria Math&quot;/&gt;&lt;w:i/&gt;&lt;w:lang w:val=&quot;EN-US&quot; w:fareast=&quot;ZH-CN&quot;/&gt;&lt;/w:rPr&gt;&lt;m:t&gt;n&lt;/m:t&gt;&lt;/m:r&gt;&lt;/m:sub&gt;&lt;/m:sSub&gt;&lt;m:r&gt;&lt;m:rPr&gt;&lt;m:sty m:val=&quot;p&quot;/&gt;&lt;/m:rPr&gt;&lt;w:rPr&gt;&lt;w:rFonts w:ascii=&quot;Cambria Math&quot; w:fareast=&quot;SimSun&quot; w:h-ansi=&quot;Cambria Math&quot;/&gt;&lt;wx:font wx:val=&quot;Cambria Math&quot;/&gt;&lt;w:lang w:val=&quot;EN-US&quot; w:fareast=&quot;ZH-CN&quot;/&gt;&lt;/w:rPr&gt;&lt;m:t&gt;,&lt;/m:t&gt;&lt;/m:r&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Ï•&lt;/m:t&gt;&lt;/m:r&gt;&lt;/m:e&gt;&lt;m:sub&gt;&lt;m:r&gt;&lt;w:rPr&gt;&lt;w:rFonts w:ascii=&quot;Cambria Math&quot; w:fareast=&quot;SimSun&quot; w:h-ansi=&quot;Cambria Math&quot;/&gt;&lt;wx:font wx:val=&quot;Cambria Math&quot;/&gt;&lt;w:i/&gt;&lt;w:lang w:val=&quot;EN-US&quot; w:fareast=&quot;ZH-CN&quot;/&gt;&lt;/w:rPr&gt;&lt;m:t&gt;m&lt;/m:t&gt;&lt;/m:r&gt;&lt;m:r&gt;&lt;m:rPr&gt;&lt;m:sty m:val=&quot;p&quot;/&gt;&lt;/m:rPr&gt;&lt;w:rPr&gt;&lt;w:rFonts w:ascii=&quot;Cambria Math&quot; w:fareast=&quot;SimSun&quot; w:h-ansi=&quot;Cambria Math&quot;/&gt;&lt;wx:font wx:val=&quot;Cambria Math&quot;/&gt;&lt;w:lang w:val=&quot;EN-US&quot; w:fareast=&quot;ZH-CN&quot;/&gt;&lt;/w:rPr&gt;&lt;m:t&gt;,&lt;/m:t&gt;&lt;/m:r&gt;&lt;m:r&gt;&lt;w:rPr&gt;&lt;w:rFonts w:ascii=&quot;Cambria Math&quot; w:fareast=&quot;SimSun&quot; w:h-ansi=&quot;Cambria Math&quot;/&gt;&lt;wx:font wx:val=&quot;Cambria Math&quot;/&gt;&lt;w:i/&gt;&lt;w:lang w:val=&quot;EN-US&quot; w:fareast=&quot;ZH-CN&quot;/&gt;&lt;/w:rPr&gt;&lt;m:t&gt;n&lt;/m:t&gt;&lt;/m:r&gt;&lt;/m:sub&gt;&lt;/m:sSub&gt;&lt;/m:e&gt;&lt;/m:d&gt;&lt;/m:num&gt;&lt;m:den&gt;&lt;m:func&gt;&lt;m:funcPr&gt;&lt;m:ctrlPr&gt;&lt;w:rPr&gt;&lt;w:rFonts w:ascii=&quot;Cambria Math&quot; w:fareast=&quot;SimSun&quot; w:h-ansi=&quot;Cambria Math&quot;/&gt;&lt;wx:font wx:val=&quot;Cambria Math&quot;/&gt;&lt;w:lang w:val=&quot;EN-US&quot; w:fareast=&quot;ZH-CN&quot;/&gt;&lt;/w:rPr&gt;&lt;/m:ctrlPr&gt;&lt;/m:funcPr&gt;&lt;m:fName&gt;&lt;m:r&gt;&lt;m:rPr&gt;&lt;m:sty m:val=&quot;p&quot;/&gt;&lt;/m:rPr&gt;&lt;w:rPr&gt;&lt;w:rFonts w:ascii=&quot;Cambria Math&quot; w:fareast=&quot;SimSun&quot; w:h-ansi=&quot;Cambria Math&quot;/&gt;&lt;wx:font wx:val=&quot;Cambria Math&quot;/&gt;&lt;w:lang w:val=&quot;EN-US&quot; w:fareast=&quot;ZH-CN&quot;/&gt;&lt;/w:rPr&gt;&lt;m:t&gt;sin&lt;/m:t&gt;&lt;/m:r&gt;&lt;/m:fName&gt;&lt;m:e&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Î¸&lt;/m:t&gt;&lt;/m:r&gt;&lt;/m:e&gt;&lt;m:sub&gt;&lt;m:r&gt;&lt;w:rPr&gt;&lt;w:rFonts w:ascii=&quot;Cambria Math&quot; w:fareast=&quot;SimSun&quot; w:h-ansi=&quot;Cambria Math&quot;/&gt;&lt;wx:font wx:val=&quot;Cambria Math&quot;/&gt;&lt;w:i/&gt;&lt;w:lang w:val=&quot;EN-US&quot; w:fareast=&quot;ZH-CN&quot;/&gt;&lt;/w:rPr&gt;&lt;m:t&gt;n&lt;/m:t&gt;&lt;/m:r&gt;&lt;/m:sub&gt;&lt;/m:sSub&gt;&lt;/m:e&gt;&lt;/m:func&gt;&lt;m:d&gt;&lt;m:dPr&gt;&lt;m:begChr m:val=&quot;|&quot;/&gt;&lt;m:endChr m:val=&quot;|&quot;/&gt;&lt;m:ctrlPr&gt;&lt;w:rPr&gt;&lt;w:rFonts w:ascii=&quot;Cambria Math&quot; w:fareast=&quot;SimSun&quot; w:h-ansi=&quot;Cambria Math&quot;/&gt;&lt;wx:font wx:val=&quot;Cambria Math&quot;/&gt;&lt;w:lang w:val=&quot;EN-US&quot; w:fareast=&quot;ZH-CN&quot;/&gt;&lt;/w:rPr&gt;&lt;/m:ctrlPr&gt;&lt;/m:dPr&gt;&lt;m:e&gt;&lt;m:func&gt;&lt;m:funcPr&gt;&lt;m:ctrlPr&gt;&lt;w:rPr&gt;&lt;w:rFonts w:ascii=&quot;Cambria Math&quot; w:fareast=&quot;SimSun&quot; w:h-ansi=&quot;Cambria Math&quot;/&gt;&lt;wx:font wx:val=&quot;Cambria Math&quot;/&gt;&lt;w:lang w:val=&quot;EN-US&quot; w:fareast=&quot;ZH-CN&quot;/&gt;&lt;/w:rPr&gt;&lt;/m:ctrlPr&gt;&lt;/m:funcPr&gt;&lt;m:fName&gt;&lt;m:r&gt;&lt;m:rPr&gt;&lt;m:sty m:val=&quot;p&quot;/&gt;&lt;/m:rPr&gt;&lt;w:rPr&gt;&lt;w:rFonts w:ascii=&quot;Cambria Math&quot; w:fareast=&quot;SimSun&quot; w:h-ansi=&quot;Cambria Math&quot;/&gt;&lt;wx:font wx:val=&quot;Cambria Math&quot;/&gt;&lt;w:lang w:val=&quot;EN-US&quot; w:fareast=&quot;ZH-CN&quot;/&gt;&lt;/w:rPr&gt;&lt;m:t&gt;cos&lt;/m:t&gt;&lt;/m:r&gt;&lt;/m:fName&gt;&lt;m:e&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Ï•&lt;/m:t&gt;&lt;/m:r&gt;&lt;/m:e&gt;&lt;m:sub&gt;&lt;m:r&gt;&lt;w:rPr&gt;&lt;w:rFonts w:ascii=&quot;Cambria Math&quot; w:fareast=&quot;SimSun&quot; w:h-ansi=&quot;Cambria Math&quot;/&gt;&lt;wx:font wx:val=&quot;Cambria Math&quot;/&gt;&lt;w:i/&gt;&lt;w:lang w:val=&quot;EN-US&quot; w:fareast=&quot;ZH-CN&quot;/&gt;&lt;/w:rPr&gt;&lt;m:t&gt;m&lt;/m:t&gt;&lt;/m:r&gt;&lt;m:r&gt;&lt;m:rPr&gt;&lt;m:sty m:val=&quot;p&quot;/&gt;&lt;/m:rPr&gt;&lt;w:rPr&gt;&lt;w:rFonts w:ascii=&quot;Cambria Math&quot; w:fareast=&quot;SimSun&quot; w:h-ansi=&quot;Cambria Math&quot;/&gt;&lt;wx:font wx:val=&quot;Cambria Math&quot;/&gt;&lt;w:lang w:val=&quot;EN-US&quot; w:fareast=&quot;ZH-CN&quot;/&gt;&lt;/w:rPr&gt;&lt;m:t&gt;,&lt;/m:t&gt;&lt;/m:r&gt;&lt;m:r&gt;&lt;w:rPr&gt;&lt;w:rFonts w:ascii=&quot;Cambria Math&quot; w:fareast=&quot;SimSun&quot; w:h-ansi=&quot;Cambria Math&quot;/&gt;&lt;wx:font wx:val=&quot;Cambria Math&quot;/&gt;&lt;w:i/&gt;&lt;w:lang w:val=&quot;EN-US&quot; w:fareast=&quot;ZH-CN&quot;/&gt;&lt;/w:rPr&gt;&lt;m:t&gt;n&lt;/m:t&gt;&lt;/m:r&gt;&lt;/m:sub&gt;&lt;/m:sSub&gt;&lt;/m:e&gt;&lt;/m:func&gt;&lt;/m:e&gt;&lt;/m:d&gt;&lt;/m:den&gt;&lt;/m:f&gt;&lt;m:r&gt;&lt;m:rPr&gt;&lt;m:sty m:val=&quot;p&quot;/&gt;&lt;/m:rPr&gt;&lt;w:rPr&gt;&lt;w:rFonts w:ascii=&quot;Cambria Math&quot; w:fareast=&quot;SimSun&quot; w:h-ansi=&quot;Cambria Math&quot;/&gt;&lt;wx:font wx:val=&quot;Cambria Math&quot;/&gt;&lt;w:lang w:val=&quot;EN-US&quot; w:fareast=&quot;ZH-CN&quot;/&gt;&lt;/w:rPr&gt;&lt;m:t&gt; &lt;/m:t&gt;&lt;/m:r&gt;&lt;/m:e&gt;&lt;/m:nary&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2" o:title="" chromakey="white"/>
          </v:shape>
        </w:pict>
      </w:r>
      <w:r w:rsidRPr="00D57C09">
        <w:rPr>
          <w:rFonts w:eastAsia="SimSun"/>
          <w:lang w:val="en-US" w:eastAsia="zh-CN"/>
        </w:rPr>
        <w:instrText xml:space="preserve"> </w:instrText>
      </w:r>
      <w:r w:rsidRPr="00D57C09">
        <w:rPr>
          <w:rFonts w:eastAsia="SimSun"/>
          <w:lang w:val="en-US" w:eastAsia="zh-CN"/>
        </w:rPr>
        <w:fldChar w:fldCharType="separate"/>
      </w:r>
      <w:r w:rsidR="00A945E0">
        <w:rPr>
          <w:position w:val="-21"/>
        </w:rPr>
        <w:pict>
          <v:shape id="_x0000_i1184" type="#_x0000_t75" style="width:276.75pt;height:2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7599&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07599&quot; wsp:rsidP=&quot;00007599&quot;&gt;&lt;m:oMathPara&gt;&lt;m:oMath&gt;&lt;m:r&gt;&lt;m:rPr&gt;&lt;m:sty m:val=&quot;p&quot;/&gt;&lt;/m:rPr&gt;&lt;w:rPr&gt;&lt;w:rFonts w:ascii=&quot;Cambria Math&quot; w:fareast=&quot;SimSun&quot; w:h-ansi=&quot;Cambria Math&quot;/&gt;&lt;wx:font wx:val=&quot;Cambria Math&quot;/&gt;&lt;w:lang w:val=&quot;EN-US&quot; w:fareast=&quot;ZH-CN&quot;/&gt;&lt;/w:rPr&gt;&lt;m:t&gt;TRP=&lt;/m:t&gt;&lt;/m:r&gt;&lt;m:f&gt;&lt;m:fPr&gt;&lt;m:ctrlPr&gt;&lt;w:rPr&gt;&lt;w:rFonts w:ascii=&quot;Cambria Math&quot; w:fareast=&quot;SimSun&quot; w:h-ansi=&quot;Cambria Math&quot;/&gt;&lt;wx:font wx:val=&quot;Cambria Math&quot;/&gt;&lt;w:lang w:val=&quot;EN-US&quot; w:fareast=&quot;ZH-CN&quot;/&gt;&lt;/w:rPr&gt;&lt;/m:ctrlPr&gt;&lt;/m:fPr&gt;&lt;m:num&gt;&lt;m:sSub&gt;&lt;m:sSubPr&gt;&lt;m:ctrlPr&gt;&lt;w:rPr&gt;&lt;w:rFonts w:ascii=&quot;Cambria Math&quot; w:fareast=&quot;SimSun&quot; w:h-ansi=&quot;Cambria Math&quot;/&gt;&lt;wx:font wx:val=&quot;Cambria Math&quot;/&gt;&lt;w:lang w:val=&quot;EN-US&quot; w:fareast=&quot;ZH-CN&quot;/&gt;&lt;/w:rPr&gt;&lt;/m:ctrlPr&gt;&lt;/m:sSubPr&gt;&lt;m:e&gt;&lt;m:r&gt;&lt;m:rPr&gt;&lt;m:sty m:val=&quot;p&quot;/&gt;&lt;/m:rPr&gt;&lt;w:rPr&gt;&lt;w:rFonts w:ascii=&quot;Cambria Math&quot; w:fareast=&quot;SimSun&quot; w:h-ansi=&quot;Cambria Math&quot;/&gt;&lt;wx:font wx:val=&quot;Cambria Math&quot;/&gt;&lt;w:lang w:val=&quot;EN-US&quot; w:fareast=&quot;ZH-CN&quot;/&gt;&lt;/w:rPr&gt;&lt;m:t&gt;Î”&lt;/m:t&gt;&lt;/m:r&gt;&lt;m:r&gt;&lt;w:rPr&gt;&lt;w:rFonts w:ascii=&quot;Cambria Math&quot; w:fareast=&quot;SimSun&quot; w:h-ansi=&quot;Cambria Math&quot;/&gt;&lt;wx:font wx:val=&quot;Cambria Math&quot;/&gt;&lt;w:i/&gt;&lt;w:lang w:val=&quot;EN-US&quot; w:fareast=&quot;ZH-CN&quot;/&gt;&lt;/w:rPr&gt;&lt;m:t&gt;u&lt;/m:t&gt;&lt;/m:r&gt;&lt;/m:e&gt;&lt;m:sub/&gt;&lt;/m:sSub&gt;&lt;m:r&gt;&lt;m:rPr&gt;&lt;m:sty m:val=&quot;p&quot;/&gt;&lt;/m:rPr&gt;&lt;w:rPr&gt;&lt;w:rFonts w:ascii=&quot;Cambria Math&quot; w:fareast=&quot;SimSun&quot; w:h-ansi=&quot;Cambria Math&quot;/&gt;&lt;wx:font wx:val=&quot;Cambria Math&quot;/&gt;&lt;w:lang w:val=&quot;EN-US&quot; w:fareast=&quot;ZH-CN&quot;/&gt;&lt;/w:rPr&gt;&lt;m:t&gt;Î”&lt;/m:t&gt;&lt;/m:r&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v&lt;/m:t&gt;&lt;/m:r&gt;&lt;/m:e&gt;&lt;m:sub/&gt;&lt;/m:sSub&gt;&lt;/m:num&gt;&lt;m:den&gt;&lt;m:r&gt;&lt;m:rPr&gt;&lt;m:sty m:val=&quot;p&quot;/&gt;&lt;/m:rPr&gt;&lt;w:rPr&gt;&lt;w:rFonts w:ascii=&quot;Cambria Math&quot; w:fareast=&quot;SimSun&quot; w:h-ansi=&quot;Cambria Math&quot;/&gt;&lt;wx:font wx:val=&quot;Cambria Math&quot;/&gt;&lt;w:lang w:val=&quot;EN-US&quot; w:fareast=&quot;ZH-CN&quot;/&gt;&lt;/w:rPr&gt;&lt;m:t&gt;4&lt;/m:t&gt;&lt;/m:r&gt;&lt;m:r&gt;&lt;w:rPr&gt;&lt;w:rFonts w:ascii=&quot;Cambria Math&quot; w:fareast=&quot;SimSun&quot; w:h-ansi=&quot;Cambria Math&quot;/&gt;&lt;wx:font wx:val=&quot;Cambria Math&quot;/&gt;&lt;w:i/&gt;&lt;w:lang w:val=&quot;EN-US&quot; w:fareast=&quot;ZH-CN&quot;/&gt;&lt;/w:rPr&gt;&lt;m:t&gt;Ï€&lt;/m:t&gt;&lt;/m:r&gt;&lt;/m:den&gt;&lt;/m:f&gt;&lt;m:d&gt;&lt;m:dPr&gt;&lt;m:ctrlPr&gt;&lt;w:rPr&gt;&lt;w:rFonts w:ascii=&quot;Cambria Math&quot; w:fareast=&quot;SimSun&quot; w:h-ansi=&quot;Cambria Math&quot;/&gt;&lt;wx:font wx:val=&quot;Cambria Math&quot;/&gt;&lt;w:lang w:val=&quot;EN-US&quot; w:fareast=&quot;ZH-CN&quot;/&gt;&lt;/w:rPr&gt;&lt;/m:ctrlPr&gt;&lt;/m:dPr&gt;&lt;m:e&gt;&lt;m:nary&gt;&lt;m:naryPr&gt;&lt;m:chr m:val=&quot;âˆ‘&quot;/&gt;&lt;m:limLoc m:val=&quot;undOvr&quot;/&gt;&lt;m:supHide m:val=&quot;1&quot;/&gt;&lt;m:ctrlPr&gt;&lt;w:rPr&gt;&lt;w:rFonts w:ascii=&quot;Cambria Math&quot; w:fareast=&quot;SimSun&quot; w:h-ansi=&quot;Cambria Math&quot;/&gt;&lt;wx:font wx:val=&quot;Cambria Math&quot;/&gt;&lt;w:lang w:val=&quot;EN-US&quot; w:fareast=&quot;ZH-CN&quot;/&gt;&lt;/w:rPr&gt;&lt;/m:ctrlPr&gt;&lt;/m:naryPr&gt;&lt;m:sub&gt;&lt;m:eqArr&gt;&lt;m:eqArrPr&gt;&lt;m:ctrlPr&gt;&lt;w:rPr&gt;&lt;w:rFonts w:ascii=&quot;Cambria Math&quot; w:fareast=&quot;SimSun&quot; w:h-ansi=&quot;Cambria Math&quot;/&gt;&lt;wx:font wx:val=&quot;Cambria Math&quot;/&gt;&lt;w:lang w:val=&quot;EN-US&quot; w:fareast=&quot;ZH-CN&quot;/&gt;&lt;/w:rPr&gt;&lt;/m:ctrlPr&gt;&lt;/m:eqArrPr&gt;&lt;m:e&gt;&lt;m:sSup&gt;&lt;m:sSupPr&gt;&lt;m:ctrlPr&gt;&lt;w:rPr&gt;&lt;w:rFonts w:ascii=&quot;Cambria Math&quot; w:fareast=&quot;SimSun&quot; w:h-ansi=&quot;Cambria Math&quot;/&gt;&lt;wx:font wx:val=&quot;Cambria Math&quot;/&gt;&lt;w:lang w:val=&quot;EN-US&quot; w:fareast=&quot;ZH-CN&quot;/&gt;&lt;/w:rPr&gt;&lt;/m:ctrlPr&gt;&lt;/m:sSupPr&gt;&lt;m:e&gt;&lt;m:r&gt;&lt;w:rPr&gt;&lt;w:rFonts w:ascii=&quot;Cambria Math&quot; w:fareast=&quot;SimSun&quot; w:h-ansi=&quot;Cambria Math&quot;/&gt;&lt;wx:font wx:val=&quot;Cambria Math&quot;/&gt;&lt;w:i/&gt;&lt;w:lang w:val=&quot;EN-US&quot; w:fareast=&quot;ZH-CN&quot;/&gt;&lt;/w:rPr&gt;&lt;m:t&gt;u&lt;/m:t&gt;&lt;/m:r&gt;&lt;/m:e&gt;&lt;m:sup&gt;&lt;m:r&gt;&lt;m:rPr&gt;&lt;m:sty m:val=&quot;p&quot;/&gt;&lt;/m:rPr&gt;&lt;w:rPr&gt;&lt;w:rFonts w:ascii=&quot;Cambria Math&quot; w:fareast=&quot;SimSun&quot; w:h-ansi=&quot;Cambria Math&quot;/&gt;&lt;wx:font wx:val=&quot;Cambria Math&quot;/&gt;&lt;w:lang w:val=&quot;EN-US&quot; w:fareast=&quot;ZH-CN&quot;/&gt;&lt;/w:rPr&gt;&lt;m:t&gt;2&lt;/m:t&gt;&lt;/m:r&gt;&lt;/m:sup&gt;&lt;/m:sSup&gt;&lt;m:r&gt;&lt;m:rPr&gt;&lt;m:sty m:val=&quot;p&quot;/&gt;&lt;/m:rPr&gt;&lt;w:rPr&gt;&lt;w:rFonts w:ascii=&quot;Cambria Math&quot; w:fareast=&quot;SimSun&quot; w:h-ansi=&quot;Cambria Math&quot;/&gt;&lt;wx:font wx:val=&quot;Cambria Math&quot;/&gt;&lt;w:lang w:val=&quot;EN-US&quot; w:fareast=&quot;ZH-CN&quot;/&gt;&lt;/w:rPr&gt;&lt;m:t&gt;+&lt;/m:t&gt;&lt;/m:r&gt;&lt;m:sSup&gt;&lt;m:sSupPr&gt;&lt;m:ctrlPr&gt;&lt;w:rPr&gt;&lt;w:rFonts w:ascii=&quot;Cambria Math&quot; w:fareast=&quot;SimSun&quot; w:h-ansi=&quot;Cambria Math&quot;/&gt;&lt;wx:font wx:val=&quot;Cambria Math&quot;/&gt;&lt;w:lang w:val=&quot;EN-US&quot; w:fareast=&quot;ZH-CN&quot;/&gt;&lt;/w:rPr&gt;&lt;/m:ctrlPr&gt;&lt;/m:sSupPr&gt;&lt;m:e&gt;&lt;m:r&gt;&lt;w:rPr&gt;&lt;w:rFonts w:ascii=&quot;Cambria Math&quot; w:fareast=&quot;SimSun&quot; w:h-ansi=&quot;Cambria Math&quot;/&gt;&lt;wx:font wx:val=&quot;Cambria Math&quot;/&gt;&lt;w:i/&gt;&lt;w:lang w:val=&quot;EN-US&quot; w:fareast=&quot;ZH-CN&quot;/&gt;&lt;/w:rPr&gt;&lt;m:t&gt;v&lt;/m:t&gt;&lt;/m:r&gt;&lt;/m:e&gt;&lt;m:sup&gt;&lt;m:r&gt;&lt;m:rPr&gt;&lt;m:sty m:val=&quot;p&quot;/&gt;&lt;/m:rPr&gt;&lt;w:rPr&gt;&lt;w:rFonts w:ascii=&quot;Cambria Math&quot; w:fareast=&quot;SimSun&quot; w:h-ansi=&quot;Cambria Math&quot;/&gt;&lt;wx:font wx:val=&quot;Cambria Math&quot;/&gt;&lt;w:lang w:val=&quot;EN-US&quot; w:fareast=&quot;ZH-CN&quot;/&gt;&lt;/w:rPr&gt;&lt;m:t&gt;2&lt;/m:t&gt;&lt;/m:r&gt;&lt;/m:sup&gt;&lt;/m:sSup&gt;&lt;m:r&gt;&lt;m:rPr&gt;&lt;m:sty m:val=&quot;p&quot;/&gt;&lt;/m:rPr&gt;&lt;w:rPr&gt;&lt;w:rFonts w:ascii=&quot;Cambria Math&quot; w:fareast=&quot;SimSun&quot; w:h-ansi=&quot;Cambria Math&quot;/&gt;&lt;wx:font wx:val=&quot;Cambria Math&quot;/&gt;&lt;w:lang w:val=&quot;EN-US&quot; w:fareast=&quot;ZH-CN&quot;/&gt;&lt;/w:rPr&gt;&lt;m:t&gt;&amp;lt;&lt;/m:t&gt;&lt;/m:r&gt;&lt;m:r&gt;&lt;w:rPr&gt;&lt;w:rFonts w:ascii=&quot;Cambria Math&quot; w:fareast=&quot;SimSun&quot; w:h-ansi=&quot;Cambria Math&quot;/&gt;&lt;wx:font wx:val=&quot;Cambria Math&quot;/&gt;&lt;w:i/&gt;&lt;w:lang w:val=&quot;EN-US&quot; w:fareast=&quot;ZH-CN&quot;/&gt;&lt;/w:rPr&gt;&lt;m:t&gt;1&lt;/m:t&gt;&lt;/m:r&gt;&lt;/m:e&gt;&lt;m:e&gt;&lt;m:r&gt;&lt;m:rPr&gt;&lt;m:sty m:val=&quot;p&quot;/&gt;&lt;/m:rPr&gt;&lt;w:rPr&gt;&lt;w:rFonts w:ascii=&quot;Cambria Math&quot; w:fareast=&quot;SimSun&quot; w:h-ansi=&quot;Cambria Math&quot;/&gt;&lt;wx:font wx:val=&quot;Cambria Math&quot;/&gt;&lt;w:lang w:val=&quot;EN-US&quot; w:fareast=&quot;ZH-CN&quot;/&gt;&lt;/w:rPr&gt;&lt;m:t&gt;cos&lt;/m:t&gt;&lt;/m:r&gt;&lt;m:r&gt;&lt;w:rPr&gt;&lt;w:rFonts w:ascii=&quot;Cambria Math&quot; w:fareast=&quot;SimSun&quot; w:h-ansi=&quot;Cambria Math&quot;/&gt;&lt;wx:font wx:val=&quot;Cambria Math&quot;/&gt;&lt;w:i/&gt;&lt;w:lang w:val=&quot;EN-US&quot; w:fareast=&quot;ZH-CN&quot;/&gt;&lt;/w:rPr&gt;&lt;m:t&gt;Ï•&lt;/m:t&gt;&lt;/m:r&gt;&lt;m:r&gt;&lt;m:rPr&gt;&lt;m:sty m:val=&quot;p&quot;/&gt;&lt;/m:rPr&gt;&lt;w:rPr&gt;&lt;w:rFonts w:ascii=&quot;Cambria Math&quot; w:fareast=&quot;SimSun&quot; w:h-ansi=&quot;Cambria Math&quot;/&gt;&lt;wx:font wx:val=&quot;Cambria Math&quot;/&gt;&lt;w:lang w:val=&quot;EN-US&quot; w:fareast=&quot;ZH-CN&quot;/&gt;&lt;/w:rPr&gt;&lt;m:t&gt;&amp;gt;&lt;/m:t&gt;&lt;/m:r&gt;&lt;m:r&gt;&lt;w:rPr&gt;&lt;w:rFonts w:ascii=&quot;Cambria Math&quot; w:fareast=&quot;SimSun&quot; w:h-ansi=&quot;Cambria Math&quot;/&gt;&lt;wx:font wx:val=&quot;Cambria Math&quot;/&gt;&lt;w:i/&gt;&lt;w:lang w:val=&quot;EN-US&quot; w:fareast=&quot;ZH-CN&quot;/&gt;&lt;/w:rPr&gt;&lt;m:t&gt;0&lt;/m:t&gt;&lt;/m:r&gt;&lt;/m:e&gt;&lt;/m:eqArr&gt;&lt;/m:sub&gt;&lt;m:sup/&gt;&lt;m:e&gt;&lt;m:f&gt;&lt;m:fPr&gt;&lt;m:ctrlPr&gt;&lt;w:rPr&gt;&lt;w:rFonts w:ascii=&quot;Cambria Math&quot; w:fareast=&quot;SimSun&quot; w:h-ansi=&quot;Cambria Math&quot;/&gt;&lt;wx:font wx:val=&quot;Cambria Math&quot;/&gt;&lt;w:lang w:val=&quot;EN-US&quot; w:fareast=&quot;ZH-CN&quot;/&gt;&lt;/w:rPr&gt;&lt;/m:ctrlPr&gt;&lt;/m:fPr&gt;&lt;m:num&gt;&lt;m:r&gt;&lt;m:rPr&gt;&lt;m:sty m:val=&quot;p&quot;/&gt;&lt;/m:rPr&gt;&lt;w:rPr&gt;&lt;w:rFonts w:ascii=&quot;Cambria Math&quot; w:fareast=&quot;SimSun&quot; w:h-ansi=&quot;Cambria Math&quot;/&gt;&lt;wx:font wx:val=&quot;Cambria Math&quot;/&gt;&lt;w:lang w:val=&quot;EN-US&quot; w:fareast=&quot;ZH-CN&quot;/&gt;&lt;/w:rPr&gt;&lt;m:t&gt;EIRP&lt;/m:t&gt;&lt;/m:r&gt;&lt;m:d&gt;&lt;m:dPr&gt;&lt;m:ctrlPr&gt;&lt;w:rPr&gt;&lt;w:rFonts w:ascii=&quot;Cambria Math&quot; w:fareast=&quot;SimSun&quot; w:h-ansi=&quot;Cambria Math&quot;/&gt;&lt;wx:font wx:val=&quot;Cambria Math&quot;/&gt;&lt;w:lang w:val=&quot;EN-US&quot; w:fareast=&quot;ZH-CN&quot;/&gt;&lt;/w:rPr&gt;&lt;/m:ctrlPr&gt;&lt;/m:dPr&gt;&lt;m:e&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Î¸&lt;/m:t&gt;&lt;/m:r&gt;&lt;/m:e&gt;&lt;m:sub&gt;&lt;m:r&gt;&lt;w:rPr&gt;&lt;w:rFonts w:ascii=&quot;Cambria Math&quot; w:fareast=&quot;SimSun&quot; w:h-ansi=&quot;Cambria Math&quot;/&gt;&lt;wx:font wx:val=&quot;Cambria Math&quot;/&gt;&lt;w:i/&gt;&lt;w:lang w:val=&quot;EN-US&quot; w:fareast=&quot;ZH-CN&quot;/&gt;&lt;/w:rPr&gt;&lt;m:t&gt;n&lt;/m:t&gt;&lt;/m:r&gt;&lt;/m:sub&gt;&lt;/m:sSub&gt;&lt;m:r&gt;&lt;m:rPr&gt;&lt;m:sty m:val=&quot;p&quot;/&gt;&lt;/m:rPr&gt;&lt;w:rPr&gt;&lt;w:rFonts w:ascii=&quot;Cambria Math&quot; w:fareast=&quot;SimSun&quot; w:h-ansi=&quot;Cambria Math&quot;/&gt;&lt;wx:font wx:val=&quot;Cambria Math&quot;/&gt;&lt;w:lang w:val=&quot;EN-US&quot; w:fareast=&quot;ZH-CN&quot;/&gt;&lt;/w:rPr&gt;&lt;m:t&gt;,&lt;/m:t&gt;&lt;/m:r&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Ï•&lt;/m:t&gt;&lt;/m:r&gt;&lt;/m:e&gt;&lt;m:sub&gt;&lt;m:r&gt;&lt;w:rPr&gt;&lt;w:rFonts w:ascii=&quot;Cambria Math&quot; w:fareast=&quot;SimSun&quot; w:h-ansi=&quot;Cambria Math&quot;/&gt;&lt;wx:font wx:val=&quot;Cambria Math&quot;/&gt;&lt;w:i/&gt;&lt;w:lang w:val=&quot;EN-US&quot; w:fareast=&quot;ZH-CN&quot;/&gt;&lt;/w:rPr&gt;&lt;m:t&gt;m&lt;/m:t&gt;&lt;/m:r&gt;&lt;m:r&gt;&lt;m:rPr&gt;&lt;m:sty m:val=&quot;p&quot;/&gt;&lt;/m:rPr&gt;&lt;w:rPr&gt;&lt;w:rFonts w:ascii=&quot;Cambria Math&quot; w:fareast=&quot;SimSun&quot; w:h-ansi=&quot;Cambria Math&quot;/&gt;&lt;wx:font wx:val=&quot;Cambria Math&quot;/&gt;&lt;w:lang w:val=&quot;EN-US&quot; w:fareast=&quot;ZH-CN&quot;/&gt;&lt;/w:rPr&gt;&lt;m:t&gt;,&lt;/m:t&gt;&lt;/m:r&gt;&lt;m:r&gt;&lt;w:rPr&gt;&lt;w:rFonts w:ascii=&quot;Cambria Math&quot; w:fareast=&quot;SimSun&quot; w:h-ansi=&quot;Cambria Math&quot;/&gt;&lt;wx:font wx:val=&quot;Cambria Math&quot;/&gt;&lt;w:i/&gt;&lt;w:lang w:val=&quot;EN-US&quot; w:fareast=&quot;ZH-CN&quot;/&gt;&lt;/w:rPr&gt;&lt;m:t&gt;n&lt;/m:t&gt;&lt;/m:r&gt;&lt;/m:sub&gt;&lt;/m:sSub&gt;&lt;/m:e&gt;&lt;/m:d&gt;&lt;/m:num&gt;&lt;m:den&gt;&lt;m:func&gt;&lt;m:funcPr&gt;&lt;m:ctrlPr&gt;&lt;w:rPr&gt;&lt;w:rFonts w:ascii=&quot;Cambria Math&quot; w:fareast=&quot;SimSun&quot; w:h-ansi=&quot;Cambria Math&quot;/&gt;&lt;wx:font wx:val=&quot;Cambria Math&quot;/&gt;&lt;w:lang w:val=&quot;EN-US&quot; w:fareast=&quot;ZH-CN&quot;/&gt;&lt;/w:rPr&gt;&lt;/m:ctrlPr&gt;&lt;/m:funcPr&gt;&lt;m:fName&gt;&lt;m:r&gt;&lt;m:rPr&gt;&lt;m:sty m:val=&quot;p&quot;/&gt;&lt;/m:rPr&gt;&lt;w:rPr&gt;&lt;w:rFonts w:ascii=&quot;Cambria Math&quot; w:fareast=&quot;SimSun&quot; w:h-ansi=&quot;Cambria Math&quot;/&gt;&lt;wx:font wx:val=&quot;Cambria Math&quot;/&gt;&lt;w:lang w:val=&quot;EN-US&quot; w:fareast=&quot;ZH-CN&quot;/&gt;&lt;/w:rPr&gt;&lt;m:t&gt;sin&lt;/m:t&gt;&lt;/m:r&gt;&lt;/m:fName&gt;&lt;m:e&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Î¸&lt;/m:t&gt;&lt;/m:r&gt;&lt;/m:e&gt;&lt;m:sub&gt;&lt;m:r&gt;&lt;w:rPr&gt;&lt;w:rFonts w:ascii=&quot;Cambria Math&quot; w:fareast=&quot;SimSun&quot; w:h-ansi=&quot;Cambria Math&quot;/&gt;&lt;wx:font wx:val=&quot;Cambria Math&quot;/&gt;&lt;w:i/&gt;&lt;w:lang w:val=&quot;EN-US&quot; w:fareast=&quot;ZH-CN&quot;/&gt;&lt;/w:rPr&gt;&lt;m:t&gt;n&lt;/m:t&gt;&lt;/m:r&gt;&lt;/m:sub&gt;&lt;/m:sSub&gt;&lt;/m:e&gt;&lt;/m:func&gt;&lt;m:d&gt;&lt;m:dPr&gt;&lt;m:begChr m:val=&quot;|&quot;/&gt;&lt;m:endChr m:val=&quot;|&quot;/&gt;&lt;m:ctrlPr&gt;&lt;w:rPr&gt;&lt;w:rFonts w:ascii=&quot;Cambria Math&quot; w:fareast=&quot;SimSun&quot; w:h-ansi=&quot;Cambria Math&quot;/&gt;&lt;wx:font wx:val=&quot;Cambria Math&quot;/&gt;&lt;w:lang w:val=&quot;EN-US&quot; w:fareast=&quot;ZH-CN&quot;/&gt;&lt;/w:rPr&gt;&lt;/m:ctrlPr&gt;&lt;/m:dPr&gt;&lt;m:e&gt;&lt;m:func&gt;&lt;m:funcPr&gt;&lt;m:ctrlPr&gt;&lt;w:rPr&gt;&lt;w:rFonts w:ascii=&quot;Cambria Math&quot; w:fareast=&quot;SimSun&quot; w:h-ansi=&quot;Cambria Math&quot;/&gt;&lt;wx:font wx:val=&quot;Cambria Math&quot;/&gt;&lt;w:lang w:val=&quot;EN-US&quot; w:fareast=&quot;ZH-CN&quot;/&gt;&lt;/w:rPr&gt;&lt;/m:ctrlPr&gt;&lt;/m:funcPr&gt;&lt;m:fName&gt;&lt;m:r&gt;&lt;m:rPr&gt;&lt;m:sty m:val=&quot;p&quot;/&gt;&lt;/m:rPr&gt;&lt;w:rPr&gt;&lt;w:rFonts w:ascii=&quot;Cambria Math&quot; w:fareast=&quot;SimSun&quot; w:h-ansi=&quot;Cambria Math&quot;/&gt;&lt;wx:font wx:val=&quot;Cambria Math&quot;/&gt;&lt;w:lang w:val=&quot;EN-US&quot; w:fareast=&quot;ZH-CN&quot;/&gt;&lt;/w:rPr&gt;&lt;m:t&gt;cos&lt;/m:t&gt;&lt;/m:r&gt;&lt;/m:fName&gt;&lt;m:e&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Ï•&lt;/m:t&gt;&lt;/m:r&gt;&lt;/m:e&gt;&lt;m:sub&gt;&lt;m:r&gt;&lt;w:rPr&gt;&lt;w:rFonts w:ascii=&quot;Cambria Math&quot; w:fareast=&quot;SimSun&quot; w:h-ansi=&quot;Cambria Math&quot;/&gt;&lt;wx:font wx:val=&quot;Cambria Math&quot;/&gt;&lt;w:i/&gt;&lt;w:lang w:val=&quot;EN-US&quot; w:fareast=&quot;ZH-CN&quot;/&gt;&lt;/w:rPr&gt;&lt;m:t&gt;m&lt;/m:t&gt;&lt;/m:r&gt;&lt;m:r&gt;&lt;m:rPr&gt;&lt;m:sty m:val=&quot;p&quot;/&gt;&lt;/m:rPr&gt;&lt;w:rPr&gt;&lt;w:rFonts w:ascii=&quot;Cambria Math&quot; w:fareast=&quot;SimSun&quot; w:h-ansi=&quot;Cambria Math&quot;/&gt;&lt;wx:font wx:val=&quot;Cambria Math&quot;/&gt;&lt;w:lang w:val=&quot;EN-US&quot; w:fareast=&quot;ZH-CN&quot;/&gt;&lt;/w:rPr&gt;&lt;m:t&gt;,&lt;/m:t&gt;&lt;/m:r&gt;&lt;m:r&gt;&lt;w:rPr&gt;&lt;w:rFonts w:ascii=&quot;Cambria Math&quot; w:fareast=&quot;SimSun&quot; w:h-ansi=&quot;Cambria Math&quot;/&gt;&lt;wx:font wx:val=&quot;Cambria Math&quot;/&gt;&lt;w:i/&gt;&lt;w:lang w:val=&quot;EN-US&quot; w:fareast=&quot;ZH-CN&quot;/&gt;&lt;/w:rPr&gt;&lt;m:t&gt;n&lt;/m:t&gt;&lt;/m:r&gt;&lt;/m:sub&gt;&lt;/m:sSub&gt;&lt;/m:e&gt;&lt;/m:func&gt;&lt;/m:e&gt;&lt;/m:d&gt;&lt;/m:den&gt;&lt;/m:f&gt;&lt;m:r&gt;&lt;m:rPr&gt;&lt;m:sty m:val=&quot;p&quot;/&gt;&lt;/m:rPr&gt;&lt;w:rPr&gt;&lt;w:rFonts w:ascii=&quot;Cambria Math&quot; w:fareast=&quot;SimSun&quot; w:h-ansi=&quot;Cambria Math&quot;/&gt;&lt;wx:font wx:val=&quot;Cambria Math&quot;/&gt;&lt;w:lang w:val=&quot;EN-US&quot; w:fareast=&quot;ZH-CN&quot;/&gt;&lt;/w:rPr&gt;&lt;m:t&gt; &lt;/m:t&gt;&lt;/m:r&gt;&lt;/m:e&gt;&lt;/m:nary&gt;&lt;m:r&gt;&lt;m:rPr&gt;&lt;m:sty m:val=&quot;p&quot;/&gt;&lt;/m:rPr&gt;&lt;w:rPr&gt;&lt;w:rFonts w:ascii=&quot;Cambria Math&quot; w:fareast=&quot;SimSun&quot; w:h-ansi=&quot;Cambria Math&quot;/&gt;&lt;wx:font wx:val=&quot;Cambria Math&quot;/&gt;&lt;w:lang w:val=&quot;EN-US&quot; w:fareast=&quot;ZH-CN&quot;/&gt;&lt;/w:rPr&gt;&lt;m:t&gt;+&lt;/m:t&gt;&lt;/m:r&gt;&lt;m:nary&gt;&lt;m:naryPr&gt;&lt;m:chr m:val=&quot;âˆ‘&quot;/&gt;&lt;m:limLoc m:val=&quot;undOvr&quot;/&gt;&lt;m:supHide m:val=&quot;1&quot;/&gt;&lt;m:ctrlPr&gt;&lt;w:rPr&gt;&lt;w:rFonts w:ascii=&quot;Cambria Math&quot; w:fareast=&quot;SimSun&quot; w:h-ansi=&quot;Cambria Math&quot;/&gt;&lt;wx:font wx:val=&quot;Cambria Math&quot;/&gt;&lt;w:lang w:val=&quot;EN-US&quot; w:fareast=&quot;ZH-CN&quot;/&gt;&lt;/w:rPr&gt;&lt;/m:ctrlPr&gt;&lt;/m:naryPr&gt;&lt;m:sub&gt;&lt;m:eqArr&gt;&lt;m:eqArrPr&gt;&lt;m:ctrlPr&gt;&lt;w:rPr&gt;&lt;w:rFonts w:ascii=&quot;Cambria Math&quot; w:fareast=&quot;SimSun&quot; w:h-ansi=&quot;Cambria Math&quot;/&gt;&lt;wx:font wx:val=&quot;Cambria Math&quot;/&gt;&lt;w:lang w:val=&quot;EN-US&quot; w:fareast=&quot;ZH-CN&quot;/&gt;&lt;/w:rPr&gt;&lt;/m:ctrlPr&gt;&lt;/m:eqArrPr&gt;&lt;m:e&gt;&lt;m:sSup&gt;&lt;m:sSupPr&gt;&lt;m:ctrlPr&gt;&lt;w:rPr&gt;&lt;w:rFonts w:ascii=&quot;Cambria Math&quot; w:fareast=&quot;SimSun&quot; w:h-ansi=&quot;Cambria Math&quot;/&gt;&lt;wx:font wx:val=&quot;Cambria Math&quot;/&gt;&lt;w:lang w:val=&quot;EN-US&quot; w:fareast=&quot;ZH-CN&quot;/&gt;&lt;/w:rPr&gt;&lt;/m:ctrlPr&gt;&lt;/m:sSupPr&gt;&lt;m:e&gt;&lt;m:r&gt;&lt;w:rPr&gt;&lt;w:rFonts w:ascii=&quot;Cambria Math&quot; w:fareast=&quot;SimSun&quot; w:h-ansi=&quot;Cambria Math&quot;/&gt;&lt;wx:font wx:val=&quot;Cambria Math&quot;/&gt;&lt;w:i/&gt;&lt;w:lang w:val=&quot;EN-US&quot; w:fareast=&quot;ZH-CN&quot;/&gt;&lt;/w:rPr&gt;&lt;m:t&gt;u&lt;/m:t&gt;&lt;/m:r&gt;&lt;/m:e&gt;&lt;m:sup&gt;&lt;m:r&gt;&lt;m:rPr&gt;&lt;m:sty m:val=&quot;p&quot;/&gt;&lt;/m:rPr&gt;&lt;w:rPr&gt;&lt;w:rFonts w:ascii=&quot;Cambria Math&quot; w:fareast=&quot;SimSun&quot; w:h-ansi=&quot;Cambria Math&quot;/&gt;&lt;wx:font wx:val=&quot;Cambria Math&quot;/&gt;&lt;w:lang w:val=&quot;EN-US&quot; w:fareast=&quot;ZH-CN&quot;/&gt;&lt;/w:rPr&gt;&lt;m:t&gt;2&lt;/m:t&gt;&lt;/m:r&gt;&lt;/m:sup&gt;&lt;/m:sSup&gt;&lt;m:r&gt;&lt;m:rPr&gt;&lt;m:sty m:val=&quot;p&quot;/&gt;&lt;/m:rPr&gt;&lt;w:rPr&gt;&lt;w:rFonts w:ascii=&quot;Cambria Math&quot; w:fareast=&quot;SimSun&quot; w:h-ansi=&quot;Cambria Math&quot;/&gt;&lt;wx:font wx:val=&quot;Cambria Math&quot;/&gt;&lt;w:lang w:val=&quot;EN-US&quot; w:fareast=&quot;ZH-CN&quot;/&gt;&lt;/w:rPr&gt;&lt;m:t&gt;+&lt;/m:t&gt;&lt;/m:r&gt;&lt;m:sSup&gt;&lt;m:sSupPr&gt;&lt;m:ctrlPr&gt;&lt;w:rPr&gt;&lt;w:rFonts w:ascii=&quot;Cambria Math&quot; w:fareast=&quot;SimSun&quot; w:h-ansi=&quot;Cambria Math&quot;/&gt;&lt;wx:font wx:val=&quot;Cambria Math&quot;/&gt;&lt;w:lang w:val=&quot;EN-US&quot; w:fareast=&quot;ZH-CN&quot;/&gt;&lt;/w:rPr&gt;&lt;/m:ctrlPr&gt;&lt;/m:sSupPr&gt;&lt;m:e&gt;&lt;m:r&gt;&lt;w:rPr&gt;&lt;w:rFonts w:ascii=&quot;Cambria Math&quot; w:fareast=&quot;SimSun&quot; w:h-ansi=&quot;Cambria Math&quot;/&gt;&lt;wx:font wx:val=&quot;Cambria Math&quot;/&gt;&lt;w:i/&gt;&lt;w:lang w:val=&quot;EN-US&quot; w:fareast=&quot;ZH-CN&quot;/&gt;&lt;/w:rPr&gt;&lt;m:t&gt;v&lt;/m:t&gt;&lt;/m:r&gt;&lt;/m:e&gt;&lt;m:sup&gt;&lt;m:r&gt;&lt;m:rPr&gt;&lt;m:sty m:val=&quot;p&quot;/&gt;&lt;/m:rPr&gt;&lt;w:rPr&gt;&lt;w:rFonts w:ascii=&quot;Cambria Math&quot; w:fareast=&quot;SimSun&quot; w:h-ansi=&quot;Cambria Math&quot;/&gt;&lt;wx:font wx:val=&quot;Cambria Math&quot;/&gt;&lt;w:lang w:val=&quot;EN-US&quot; w:fareast=&quot;ZH-CN&quot;/&gt;&lt;/w:rPr&gt;&lt;m:t&gt;2&lt;/m:t&gt;&lt;/m:r&gt;&lt;/m:sup&gt;&lt;/m:sSup&gt;&lt;m:r&gt;&lt;m:rPr&gt;&lt;m:sty m:val=&quot;p&quot;/&gt;&lt;/m:rPr&gt;&lt;w:rPr&gt;&lt;w:rFonts w:ascii=&quot;Cambria Math&quot; w:fareast=&quot;SimSun&quot; w:h-ansi=&quot;Cambria Math&quot;/&gt;&lt;wx:font wx:val=&quot;Cambria Math&quot;/&gt;&lt;w:lang w:val=&quot;EN-US&quot; w:fareast=&quot;ZH-CN&quot;/&gt;&lt;/w:rPr&gt;&lt;m:t&gt;&amp;lt;&lt;/m:t&gt;&lt;/m:r&gt;&lt;m:r&gt;&lt;w:rPr&gt;&lt;w:rFonts w:ascii=&quot;Cambria Math&quot; w:fareast=&quot;SimSun&quot; w:h-ansi=&quot;Cambria Math&quot;/&gt;&lt;wx:font wx:val=&quot;Cambria Math&quot;/&gt;&lt;w:i/&gt;&lt;w:lang w:val=&quot;EN-US&quot; w:fareast=&quot;ZH-CN&quot;/&gt;&lt;/w:rPr&gt;&lt;m:t&gt;1&lt;/m:t&gt;&lt;/m:r&gt;&lt;/m:e&gt;&lt;m:e&gt;&lt;m:r&gt;&lt;m:rPr&gt;&lt;m:sty m:val=&quot;p&quot;/&gt;&lt;/m:rPr&gt;&lt;w:rPr&gt;&lt;w:rFonts w:ascii=&quot;Cambria Math&quot; w:fareast=&quot;SimSun&quot; w:h-ansi=&quot;Cambria Math&quot;/&gt;&lt;wx:font wx:val=&quot;Cambria Math&quot;/&gt;&lt;w:lang w:val=&quot;EN-US&quot; w:fareast=&quot;ZH-CN&quot;/&gt;&lt;/w:rPr&gt;&lt;m:t&gt;cos&lt;/m:t&gt;&lt;/m:r&gt;&lt;m:r&gt;&lt;w:rPr&gt;&lt;w:rFonts w:ascii=&quot;Cambria Math&quot; w:fareast=&quot;SimSun&quot; w:h-ansi=&quot;Cambria Math&quot;/&gt;&lt;wx:font wx:val=&quot;Cambria Math&quot;/&gt;&lt;w:i/&gt;&lt;w:lang w:val=&quot;EN-US&quot; w:fareast=&quot;ZH-CN&quot;/&gt;&lt;/w:rPr&gt;&lt;m:t&gt;Ï•&lt;/m:t&gt;&lt;/m:r&gt;&lt;m:r&gt;&lt;m:rPr&gt;&lt;m:sty m:val=&quot;p&quot;/&gt;&lt;/m:rPr&gt;&lt;w:rPr&gt;&lt;w:rFonts w:ascii=&quot;Cambria Math&quot; w:fareast=&quot;SimSun&quot; w:h-ansi=&quot;Cambria Math&quot;/&gt;&lt;wx:font wx:val=&quot;Cambria Math&quot;/&gt;&lt;w:lang w:val=&quot;EN-US&quot; w:fareast=&quot;ZH-CN&quot;/&gt;&lt;/w:rPr&gt;&lt;m:t&gt;&amp;lt;&lt;/m:t&gt;&lt;/m:r&gt;&lt;m:r&gt;&lt;w:rPr&gt;&lt;w:rFonts w:ascii=&quot;Cambria Math&quot; w:fareast=&quot;SimSun&quot; w:h-ansi=&quot;Cambria Math&quot;/&gt;&lt;wx:font wx:val=&quot;Cambria Math&quot;/&gt;&lt;w:i/&gt;&lt;w:lang w:val=&quot;EN-US&quot; w:fareast=&quot;ZH-CN&quot;/&gt;&lt;/w:rPr&gt;&lt;m:t&gt;0&lt;/m:t&gt;&lt;/m:r&gt;&lt;/m:e&gt;&lt;/m:eqArr&gt;&lt;/m:sub&gt;&lt;m:sup/&gt;&lt;m:e&gt;&lt;m:f&gt;&lt;m:fPr&gt;&lt;m:ctrlPr&gt;&lt;w:rPr&gt;&lt;w:rFonts w:ascii=&quot;Cambria Math&quot; w:fareast=&quot;SimSun&quot; w:h-ansi=&quot;Cambria Math&quot;/&gt;&lt;wx:font wx:val=&quot;Cambria Math&quot;/&gt;&lt;w:lang w:val=&quot;EN-US&quot; w:fareast=&quot;ZH-CN&quot;/&gt;&lt;/w:rPr&gt;&lt;/m:ctrlPr&gt;&lt;/m:fPr&gt;&lt;m:num&gt;&lt;m:r&gt;&lt;m:rPr&gt;&lt;m:sty m:val=&quot;p&quot;/&gt;&lt;/m:rPr&gt;&lt;w:rPr&gt;&lt;w:rFonts w:ascii=&quot;Cambria Math&quot; w:fareast=&quot;SimSun&quot; w:h-ansi=&quot;Cambria Math&quot;/&gt;&lt;wx:font wx:val=&quot;Cambria Math&quot;/&gt;&lt;w:lang w:val=&quot;EN-US&quot; w:fareast=&quot;ZH-CN&quot;/&gt;&lt;/w:rPr&gt;&lt;m:t&gt;EIRP&lt;/m:t&gt;&lt;/m:r&gt;&lt;m:d&gt;&lt;m:dPr&gt;&lt;m:ctrlPr&gt;&lt;w:rPr&gt;&lt;w:rFonts w:ascii=&quot;Cambria Math&quot; w:fareast=&quot;SimSun&quot; w:h-ansi=&quot;Cambria Math&quot;/&gt;&lt;wx:font wx:val=&quot;Cambria Math&quot;/&gt;&lt;w:lang w:val=&quot;EN-US&quot; w:fareast=&quot;ZH-CN&quot;/&gt;&lt;/w:rPr&gt;&lt;/m:ctrlPr&gt;&lt;/m:dPr&gt;&lt;m:e&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Î¸&lt;/m:t&gt;&lt;/m:r&gt;&lt;/m:e&gt;&lt;m:sub&gt;&lt;m:r&gt;&lt;w:rPr&gt;&lt;w:rFonts w:ascii=&quot;Cambria Math&quot; w:fareast=&quot;SimSun&quot; w:h-ansi=&quot;Cambria Math&quot;/&gt;&lt;wx:font wx:val=&quot;Cambria Math&quot;/&gt;&lt;w:i/&gt;&lt;w:lang w:val=&quot;EN-US&quot; w:fareast=&quot;ZH-CN&quot;/&gt;&lt;/w:rPr&gt;&lt;m:t&gt;n&lt;/m:t&gt;&lt;/m:r&gt;&lt;/m:sub&gt;&lt;/m:sSub&gt;&lt;m:r&gt;&lt;m:rPr&gt;&lt;m:sty m:val=&quot;p&quot;/&gt;&lt;/m:rPr&gt;&lt;w:rPr&gt;&lt;w:rFonts w:ascii=&quot;Cambria Math&quot; w:fareast=&quot;SimSun&quot; w:h-ansi=&quot;Cambria Math&quot;/&gt;&lt;wx:font wx:val=&quot;Cambria Math&quot;/&gt;&lt;w:lang w:val=&quot;EN-US&quot; w:fareast=&quot;ZH-CN&quot;/&gt;&lt;/w:rPr&gt;&lt;m:t&gt;,&lt;/m:t&gt;&lt;/m:r&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Ï•&lt;/m:t&gt;&lt;/m:r&gt;&lt;/m:e&gt;&lt;m:sub&gt;&lt;m:r&gt;&lt;w:rPr&gt;&lt;w:rFonts w:ascii=&quot;Cambria Math&quot; w:fareast=&quot;SimSun&quot; w:h-ansi=&quot;Cambria Math&quot;/&gt;&lt;wx:font wx:val=&quot;Cambria Math&quot;/&gt;&lt;w:i/&gt;&lt;w:lang w:val=&quot;EN-US&quot; w:fareast=&quot;ZH-CN&quot;/&gt;&lt;/w:rPr&gt;&lt;m:t&gt;m&lt;/m:t&gt;&lt;/m:r&gt;&lt;m:r&gt;&lt;m:rPr&gt;&lt;m:sty m:val=&quot;p&quot;/&gt;&lt;/m:rPr&gt;&lt;w:rPr&gt;&lt;w:rFonts w:ascii=&quot;Cambria Math&quot; w:fareast=&quot;SimSun&quot; w:h-ansi=&quot;Cambria Math&quot;/&gt;&lt;wx:font wx:val=&quot;Cambria Math&quot;/&gt;&lt;w:lang w:val=&quot;EN-US&quot; w:fareast=&quot;ZH-CN&quot;/&gt;&lt;/w:rPr&gt;&lt;m:t&gt;,&lt;/m:t&gt;&lt;/m:r&gt;&lt;m:r&gt;&lt;w:rPr&gt;&lt;w:rFonts w:ascii=&quot;Cambria Math&quot; w:fareast=&quot;SimSun&quot; w:h-ansi=&quot;Cambria Math&quot;/&gt;&lt;wx:font wx:val=&quot;Cambria Math&quot;/&gt;&lt;w:i/&gt;&lt;w:lang w:val=&quot;EN-US&quot; w:fareast=&quot;ZH-CN&quot;/&gt;&lt;/w:rPr&gt;&lt;m:t&gt;n&lt;/m:t&gt;&lt;/m:r&gt;&lt;/m:sub&gt;&lt;/m:sSub&gt;&lt;/m:e&gt;&lt;/m:d&gt;&lt;/m:num&gt;&lt;m:den&gt;&lt;m:func&gt;&lt;m:funcPr&gt;&lt;m:ctrlPr&gt;&lt;w:rPr&gt;&lt;w:rFonts w:ascii=&quot;Cambria Math&quot; w:fareast=&quot;SimSun&quot; w:h-ansi=&quot;Cambria Math&quot;/&gt;&lt;wx:font wx:val=&quot;Cambria Math&quot;/&gt;&lt;w:lang w:val=&quot;EN-US&quot; w:fareast=&quot;ZH-CN&quot;/&gt;&lt;/w:rPr&gt;&lt;/m:ctrlPr&gt;&lt;/m:funcPr&gt;&lt;m:fName&gt;&lt;m:r&gt;&lt;m:rPr&gt;&lt;m:sty m:val=&quot;p&quot;/&gt;&lt;/m:rPr&gt;&lt;w:rPr&gt;&lt;w:rFonts w:ascii=&quot;Cambria Math&quot; w:fareast=&quot;SimSun&quot; w:h-ansi=&quot;Cambria Math&quot;/&gt;&lt;wx:font wx:val=&quot;Cambria Math&quot;/&gt;&lt;w:lang w:val=&quot;EN-US&quot; w:fareast=&quot;ZH-CN&quot;/&gt;&lt;/w:rPr&gt;&lt;m:t&gt;sin&lt;/m:t&gt;&lt;/m:r&gt;&lt;/m:fName&gt;&lt;m:e&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Î¸&lt;/m:t&gt;&lt;/m:r&gt;&lt;/m:e&gt;&lt;m:sub&gt;&lt;m:r&gt;&lt;w:rPr&gt;&lt;w:rFonts w:ascii=&quot;Cambria Math&quot; w:fareast=&quot;SimSun&quot; w:h-ansi=&quot;Cambria Math&quot;/&gt;&lt;wx:font wx:val=&quot;Cambria Math&quot;/&gt;&lt;w:i/&gt;&lt;w:lang w:val=&quot;EN-US&quot; w:fareast=&quot;ZH-CN&quot;/&gt;&lt;/w:rPr&gt;&lt;m:t&gt;n&lt;/m:t&gt;&lt;/m:r&gt;&lt;/m:sub&gt;&lt;/m:sSub&gt;&lt;/m:e&gt;&lt;/m:func&gt;&lt;m:d&gt;&lt;m:dPr&gt;&lt;m:begChr m:val=&quot;|&quot;/&gt;&lt;m:endChr m:val=&quot;|&quot;/&gt;&lt;m:ctrlPr&gt;&lt;w:rPr&gt;&lt;w:rFonts w:ascii=&quot;Cambria Math&quot; w:fareast=&quot;SimSun&quot; w:h-ansi=&quot;Cambria Math&quot;/&gt;&lt;wx:font wx:val=&quot;Cambria Math&quot;/&gt;&lt;w:lang w:val=&quot;EN-US&quot; w:fareast=&quot;ZH-CN&quot;/&gt;&lt;/w:rPr&gt;&lt;/m:ctrlPr&gt;&lt;/m:dPr&gt;&lt;m:e&gt;&lt;m:func&gt;&lt;m:funcPr&gt;&lt;m:ctrlPr&gt;&lt;w:rPr&gt;&lt;w:rFonts w:ascii=&quot;Cambria Math&quot; w:fareast=&quot;SimSun&quot; w:h-ansi=&quot;Cambria Math&quot;/&gt;&lt;wx:font wx:val=&quot;Cambria Math&quot;/&gt;&lt;w:lang w:val=&quot;EN-US&quot; w:fareast=&quot;ZH-CN&quot;/&gt;&lt;/w:rPr&gt;&lt;/m:ctrlPr&gt;&lt;/m:funcPr&gt;&lt;m:fName&gt;&lt;m:r&gt;&lt;m:rPr&gt;&lt;m:sty m:val=&quot;p&quot;/&gt;&lt;/m:rPr&gt;&lt;w:rPr&gt;&lt;w:rFonts w:ascii=&quot;Cambria Math&quot; w:fareast=&quot;SimSun&quot; w:h-ansi=&quot;Cambria Math&quot;/&gt;&lt;wx:font wx:val=&quot;Cambria Math&quot;/&gt;&lt;w:lang w:val=&quot;EN-US&quot; w:fareast=&quot;ZH-CN&quot;/&gt;&lt;/w:rPr&gt;&lt;m:t&gt;cos&lt;/m:t&gt;&lt;/m:r&gt;&lt;/m:fName&gt;&lt;m:e&gt;&lt;m:sSub&gt;&lt;m:sSubPr&gt;&lt;m:ctrlPr&gt;&lt;w:rPr&gt;&lt;w:rFonts w:ascii=&quot;Cambria Math&quot; w:fareast=&quot;SimSun&quot; w:h-ansi=&quot;Cambria Math&quot;/&gt;&lt;wx:font wx:val=&quot;Cambria Math&quot;/&gt;&lt;w:lang w:val=&quot;EN-US&quot; w:fareast=&quot;ZH-CN&quot;/&gt;&lt;/w:rPr&gt;&lt;/m:ctrlPr&gt;&lt;/m:sSubPr&gt;&lt;m:e&gt;&lt;m:r&gt;&lt;w:rPr&gt;&lt;w:rFonts w:ascii=&quot;Cambria Math&quot; w:fareast=&quot;SimSun&quot; w:h-ansi=&quot;Cambria Math&quot;/&gt;&lt;wx:font wx:val=&quot;Cambria Math&quot;/&gt;&lt;w:i/&gt;&lt;w:lang w:val=&quot;EN-US&quot; w:fareast=&quot;ZH-CN&quot;/&gt;&lt;/w:rPr&gt;&lt;m:t&gt;Ï•&lt;/m:t&gt;&lt;/m:r&gt;&lt;/m:e&gt;&lt;m:sub&gt;&lt;m:r&gt;&lt;w:rPr&gt;&lt;w:rFonts w:ascii=&quot;Cambria Math&quot; w:fareast=&quot;SimSun&quot; w:h-ansi=&quot;Cambria Math&quot;/&gt;&lt;wx:font wx:val=&quot;Cambria Math&quot;/&gt;&lt;w:i/&gt;&lt;w:lang w:val=&quot;EN-US&quot; w:fareast=&quot;ZH-CN&quot;/&gt;&lt;/w:rPr&gt;&lt;m:t&gt;m&lt;/m:t&gt;&lt;/m:r&gt;&lt;m:r&gt;&lt;m:rPr&gt;&lt;m:sty m:val=&quot;p&quot;/&gt;&lt;/m:rPr&gt;&lt;w:rPr&gt;&lt;w:rFonts w:ascii=&quot;Cambria Math&quot; w:fareast=&quot;SimSun&quot; w:h-ansi=&quot;Cambria Math&quot;/&gt;&lt;wx:font wx:val=&quot;Cambria Math&quot;/&gt;&lt;w:lang w:val=&quot;EN-US&quot; w:fareast=&quot;ZH-CN&quot;/&gt;&lt;/w:rPr&gt;&lt;m:t&gt;,&lt;/m:t&gt;&lt;/m:r&gt;&lt;m:r&gt;&lt;w:rPr&gt;&lt;w:rFonts w:ascii=&quot;Cambria Math&quot; w:fareast=&quot;SimSun&quot; w:h-ansi=&quot;Cambria Math&quot;/&gt;&lt;wx:font wx:val=&quot;Cambria Math&quot;/&gt;&lt;w:i/&gt;&lt;w:lang w:val=&quot;EN-US&quot; w:fareast=&quot;ZH-CN&quot;/&gt;&lt;/w:rPr&gt;&lt;m:t&gt;n&lt;/m:t&gt;&lt;/m:r&gt;&lt;/m:sub&gt;&lt;/m:sSub&gt;&lt;/m:e&gt;&lt;/m:func&gt;&lt;/m:e&gt;&lt;/m:d&gt;&lt;/m:den&gt;&lt;/m:f&gt;&lt;m:r&gt;&lt;m:rPr&gt;&lt;m:sty m:val=&quot;p&quot;/&gt;&lt;/m:rPr&gt;&lt;w:rPr&gt;&lt;w:rFonts w:ascii=&quot;Cambria Math&quot; w:fareast=&quot;SimSun&quot; w:h-ansi=&quot;Cambria Math&quot;/&gt;&lt;wx:font wx:val=&quot;Cambria Math&quot;/&gt;&lt;w:lang w:val=&quot;EN-US&quot; w:fareast=&quot;ZH-CN&quot;/&gt;&lt;/w:rPr&gt;&lt;m:t&gt; &lt;/m:t&gt;&lt;/m:r&gt;&lt;/m:e&gt;&lt;/m:nary&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2" o:title="" chromakey="white"/>
          </v:shape>
        </w:pict>
      </w:r>
      <w:r w:rsidRPr="00D57C09">
        <w:rPr>
          <w:rFonts w:eastAsia="SimSun"/>
          <w:lang w:val="en-US" w:eastAsia="zh-CN"/>
        </w:rPr>
        <w:fldChar w:fldCharType="end"/>
      </w:r>
    </w:p>
    <w:p w:rsidR="00D57C09" w:rsidRPr="00753102" w:rsidRDefault="00D57C09" w:rsidP="00D57C09">
      <w:r w:rsidRPr="00753102">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53102">
        <w:rPr>
          <w:rFonts w:eastAsia="SimSun" w:hint="eastAsia"/>
          <w:lang w:val="en-US" w:eastAsia="zh-CN"/>
        </w:rPr>
        <w:t>SF (sparsity factor)</w:t>
      </w:r>
      <w:r w:rsidRPr="00753102">
        <w:rPr>
          <w:rFonts w:eastAsia="SimSun"/>
          <w:lang w:val="en-US" w:eastAsia="zh-CN"/>
        </w:rPr>
        <w:t xml:space="preserve"> </w:t>
      </w:r>
      <w:r w:rsidRPr="00753102">
        <w:rPr>
          <w:rFonts w:eastAsia="MS Mincho"/>
          <w:lang w:eastAsia="ja-JP"/>
        </w:rPr>
        <w:t>of the grid is defined as:</w:t>
      </w:r>
    </w:p>
    <w:p w:rsidR="00D57C09" w:rsidRPr="00753102" w:rsidRDefault="00D57C09" w:rsidP="00D57C09">
      <w:pPr>
        <w:pStyle w:val="EQ"/>
        <w:rPr>
          <w:rFonts w:ascii="Cambria Math" w:hAnsi="Cambria Math"/>
          <w:i/>
          <w:lang w:val="en-US"/>
        </w:rPr>
      </w:pPr>
      <w:r w:rsidRPr="00753102">
        <w:rPr>
          <w:lang w:val="en-US" w:eastAsia="zh-CN"/>
        </w:rPr>
        <w:tab/>
      </w:r>
      <w:r w:rsidRPr="00D57C09">
        <w:rPr>
          <w:rFonts w:ascii="Cambria Math" w:hAnsi="Cambria Math"/>
          <w:lang w:val="en-US"/>
        </w:rPr>
        <w:fldChar w:fldCharType="begin"/>
      </w:r>
      <w:r w:rsidRPr="00D57C09">
        <w:rPr>
          <w:rFonts w:ascii="Cambria Math" w:hAnsi="Cambria Math"/>
          <w:lang w:val="en-US"/>
        </w:rPr>
        <w:instrText xml:space="preserve"> QUOTE </w:instrText>
      </w:r>
      <w:r w:rsidR="0097360C">
        <w:rPr>
          <w:position w:val="-16"/>
        </w:rPr>
        <w:pict>
          <v:shape id="_x0000_i1185" type="#_x0000_t75" style="width:10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 wsp:val=&quot;00FD6318&quot;/&gt;&lt;/wsp:rsids&gt;&lt;/w:docPr&gt;&lt;w:body&gt;&lt;wx:sect&gt;&lt;w:p wsp:rsidR=&quot;00000000&quot; wsp:rsidRDefault=&quot;00FD6318&quot; wsp:rsidP=&quot;00FD6318&quot;&gt;&lt;m:oMathPara&gt;&lt;m:oMath&gt;&lt;m:r&gt;&lt;w:rPr&gt;&lt;w:rFonts w:ascii=&quot;Cambria Math&quot; w:h-ansi=&quot;Cambria Math&quot;/&gt;&lt;wx:font wx:val=&quot;Cambria Math&quot;/&gt;&lt;w:i/&gt;&lt;w:lang w:val=&quot;EN-US&quot; w:fareast=&quot;ZH-CN&quot;/&gt;&lt;/w:rPr&gt;&lt;m:t&gt;SF=&lt;/m:t&gt;&lt;/m:r&gt;&lt;m:r&gt;&lt;m:rPr&gt;&lt;m:sty m:val=&quot;p&quot;/&gt;&lt;/m:rPr&gt;&lt;w:rPr&gt;&lt;w:rFonts w:ascii=&quot;Cambria Math&quot; w:h-ansi=&quot;Cambria Math&quot;/&gt;&lt;wx:font wx:val=&quot;Cambria Math&quot;/&gt;&lt;w:lang w:val=&quot;EN-US&quot; w:fareast=&quot;ZH-CN&quot;/&gt;&lt;/w:rPr&gt;&lt;m:t&gt;maxâ¡&lt;/m:t&gt;&lt;/m:r&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u&lt;/m:t&gt;&lt;/m:r&gt;&lt;/m:e&gt;&lt;m:sub&gt;&lt;m:r&gt;&lt;w:rPr&gt;&lt;w:rFonts w:ascii=&quot;Cambria Math&quot; w:h-ansi=&quot;Cambria Math&quot;/&gt;&lt;wx:font wx:val=&quot;Cambria Math&quot;/&gt;&lt;w:i/&gt;&lt;w:lang w:val=&quot;EN-US&quot; w:fareast=&quot;ZH-CN&quot;/&gt;&lt;/w:rPr&gt;&lt;m:t&gt;grid&lt;/m:t&gt;&lt;/m:r&gt;&lt;/m:sub&gt;&lt;/m:sSub&gt;&lt;/m:num&gt;&lt;m:den&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u&lt;/m:t&gt;&lt;/m:r&gt;&lt;/m:e&gt;&lt;m:sub&gt;&lt;m:r&gt;&lt;w:rPr&gt;&lt;w:rFonts w:ascii=&quot;Cambria Math&quot; w:h-ansi=&quot;Cambria Math&quot;/&gt;&lt;wx:font wx:val=&quot;Cambria Math&quot;/&gt;&lt;w:i/&gt;&lt;w:lang w:val=&quot;EN-US&quot; w:fareast=&quot;ZH-CN&quot;/&gt;&lt;/w:rPr&gt;&lt;m:t&gt;ref&lt;/m:t&gt;&lt;/m:r&gt;&lt;/m:sub&gt;&lt;/m:sSub&gt;&lt;/m:den&gt;&lt;/m:f&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v&lt;/m:t&gt;&lt;/m:r&gt;&lt;/m:e&gt;&lt;m:sub&gt;&lt;m:r&gt;&lt;w:rPr&gt;&lt;w:rFonts w:ascii=&quot;Cambria Math&quot; w:h-ansi=&quot;Cambria Math&quot;/&gt;&lt;wx:font wx:val=&quot;Cambria Math&quot;/&gt;&lt;w:i/&gt;&lt;w:lang w:val=&quot;EN-US&quot; w:fareast=&quot;ZH-CN&quot;/&gt;&lt;/w:rPr&gt;&lt;m:t&gt;grid&lt;/m:t&gt;&lt;/m:r&gt;&lt;/m:sub&gt;&lt;/m:sSub&gt;&lt;/m:num&gt;&lt;m:den&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v&lt;/m:t&gt;&lt;/m:r&gt;&lt;/m:e&gt;&lt;m:sub&gt;&lt;m:r&gt;&lt;w:rPr&gt;&lt;w:rFonts w:ascii=&quot;Cambria Math&quot; w:h-ansi=&quot;Cambria Math&quot;/&gt;&lt;wx:font wx:val=&quot;Cambria Math&quot;/&gt;&lt;w:i/&gt;&lt;w:lang w:val=&quot;EN-US&quot; w:fareast=&quot;ZH-CN&quot;/&gt;&lt;/w:rPr&gt;&lt;m:t&gt;ref&lt;/m:t&gt;&lt;/m:r&gt;&lt;/m:sub&gt;&lt;/m:sSub&gt;&lt;/m:den&gt;&lt;/m:f&gt;&lt;m:r&gt;&lt;w:rPr&gt;&lt;w:rFonts w:ascii=&quot;Cambria Math&quot; w:h-ansi=&quot;Cambria Math&quot;/&gt;&lt;wx:font wx:val=&quot;Cambria Math&quot;/&gt;&lt;w:i/&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Pr="00D57C09">
        <w:rPr>
          <w:rFonts w:ascii="Cambria Math" w:hAnsi="Cambria Math"/>
          <w:lang w:val="en-US"/>
        </w:rPr>
        <w:instrText xml:space="preserve"> </w:instrText>
      </w:r>
      <w:r w:rsidRPr="00D57C09">
        <w:rPr>
          <w:rFonts w:ascii="Cambria Math" w:hAnsi="Cambria Math"/>
          <w:lang w:val="en-US"/>
        </w:rPr>
        <w:fldChar w:fldCharType="separate"/>
      </w:r>
      <w:r w:rsidR="0097360C">
        <w:rPr>
          <w:position w:val="-16"/>
        </w:rPr>
        <w:pict>
          <v:shape id="_x0000_i1186" type="#_x0000_t75" style="width:10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 wsp:val=&quot;00FD6318&quot;/&gt;&lt;/wsp:rsids&gt;&lt;/w:docPr&gt;&lt;w:body&gt;&lt;wx:sect&gt;&lt;w:p wsp:rsidR=&quot;00000000&quot; wsp:rsidRDefault=&quot;00FD6318&quot; wsp:rsidP=&quot;00FD6318&quot;&gt;&lt;m:oMathPara&gt;&lt;m:oMath&gt;&lt;m:r&gt;&lt;w:rPr&gt;&lt;w:rFonts w:ascii=&quot;Cambria Math&quot; w:h-ansi=&quot;Cambria Math&quot;/&gt;&lt;wx:font wx:val=&quot;Cambria Math&quot;/&gt;&lt;w:i/&gt;&lt;w:lang w:val=&quot;EN-US&quot; w:fareast=&quot;ZH-CN&quot;/&gt;&lt;/w:rPr&gt;&lt;m:t&gt;SF=&lt;/m:t&gt;&lt;/m:r&gt;&lt;m:r&gt;&lt;m:rPr&gt;&lt;m:sty m:val=&quot;p&quot;/&gt;&lt;/m:rPr&gt;&lt;w:rPr&gt;&lt;w:rFonts w:ascii=&quot;Cambria Math&quot; w:h-ansi=&quot;Cambria Math&quot;/&gt;&lt;wx:font wx:val=&quot;Cambria Math&quot;/&gt;&lt;w:lang w:val=&quot;EN-US&quot; w:fareast=&quot;ZH-CN&quot;/&gt;&lt;/w:rPr&gt;&lt;m:t&gt;maxâ¡&lt;/m:t&gt;&lt;/m:r&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u&lt;/m:t&gt;&lt;/m:r&gt;&lt;/m:e&gt;&lt;m:sub&gt;&lt;m:r&gt;&lt;w:rPr&gt;&lt;w:rFonts w:ascii=&quot;Cambria Math&quot; w:h-ansi=&quot;Cambria Math&quot;/&gt;&lt;wx:font wx:val=&quot;Cambria Math&quot;/&gt;&lt;w:i/&gt;&lt;w:lang w:val=&quot;EN-US&quot; w:fareast=&quot;ZH-CN&quot;/&gt;&lt;/w:rPr&gt;&lt;m:t&gt;grid&lt;/m:t&gt;&lt;/m:r&gt;&lt;/m:sub&gt;&lt;/m:sSub&gt;&lt;/m:num&gt;&lt;m:den&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u&lt;/m:t&gt;&lt;/m:r&gt;&lt;/m:e&gt;&lt;m:sub&gt;&lt;m:r&gt;&lt;w:rPr&gt;&lt;w:rFonts w:ascii=&quot;Cambria Math&quot; w:h-ansi=&quot;Cambria Math&quot;/&gt;&lt;wx:font wx:val=&quot;Cambria Math&quot;/&gt;&lt;w:i/&gt;&lt;w:lang w:val=&quot;EN-US&quot; w:fareast=&quot;ZH-CN&quot;/&gt;&lt;/w:rPr&gt;&lt;m:t&gt;ref&lt;/m:t&gt;&lt;/m:r&gt;&lt;/m:sub&gt;&lt;/m:sSub&gt;&lt;/m:den&gt;&lt;/m:f&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v&lt;/m:t&gt;&lt;/m:r&gt;&lt;/m:e&gt;&lt;m:sub&gt;&lt;m:r&gt;&lt;w:rPr&gt;&lt;w:rFonts w:ascii=&quot;Cambria Math&quot; w:h-ansi=&quot;Cambria Math&quot;/&gt;&lt;wx:font wx:val=&quot;Cambria Math&quot;/&gt;&lt;w:i/&gt;&lt;w:lang w:val=&quot;EN-US&quot; w:fareast=&quot;ZH-CN&quot;/&gt;&lt;/w:rPr&gt;&lt;m:t&gt;grid&lt;/m:t&gt;&lt;/m:r&gt;&lt;/m:sub&gt;&lt;/m:sSub&gt;&lt;/m:num&gt;&lt;m:den&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v&lt;/m:t&gt;&lt;/m:r&gt;&lt;/m:e&gt;&lt;m:sub&gt;&lt;m:r&gt;&lt;w:rPr&gt;&lt;w:rFonts w:ascii=&quot;Cambria Math&quot; w:h-ansi=&quot;Cambria Math&quot;/&gt;&lt;wx:font wx:val=&quot;Cambria Math&quot;/&gt;&lt;w:i/&gt;&lt;w:lang w:val=&quot;EN-US&quot; w:fareast=&quot;ZH-CN&quot;/&gt;&lt;/w:rPr&gt;&lt;m:t&gt;ref&lt;/m:t&gt;&lt;/m:r&gt;&lt;/m:sub&gt;&lt;/m:sSub&gt;&lt;/m:den&gt;&lt;/m:f&gt;&lt;m:r&gt;&lt;w:rPr&gt;&lt;w:rFonts w:ascii=&quot;Cambria Math&quot; w:h-ansi=&quot;Cambria Math&quot;/&gt;&lt;wx:font wx:val=&quot;Cambria Math&quot;/&gt;&lt;w:i/&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Pr="00D57C09">
        <w:rPr>
          <w:rFonts w:ascii="Cambria Math" w:hAnsi="Cambria Math"/>
          <w:lang w:val="en-US"/>
        </w:rPr>
        <w:fldChar w:fldCharType="end"/>
      </w:r>
    </w:p>
    <w:p w:rsidR="00D57C09" w:rsidRPr="00753102" w:rsidRDefault="00D57C09" w:rsidP="00D57C09">
      <w:pPr>
        <w:rPr>
          <w:rFonts w:eastAsia="SimSun"/>
          <w:lang w:val="en-US" w:eastAsia="zh-CN"/>
        </w:rPr>
      </w:pPr>
      <w:r w:rsidRPr="00753102">
        <w:rPr>
          <w:rFonts w:eastAsia="MS Mincho"/>
          <w:lang w:eastAsia="ja-JP"/>
        </w:rPr>
        <w:t>Where</w:t>
      </w:r>
      <w:r w:rsidRPr="00753102">
        <w:rPr>
          <w:rFonts w:eastAsia="MS Mincho"/>
          <w:lang w:val="en-US"/>
        </w:rPr>
        <w:t xml:space="preserve"> </w:t>
      </w:r>
      <w:r w:rsidRPr="00D57C09">
        <w:rPr>
          <w:rFonts w:eastAsia="MS Mincho"/>
          <w:lang w:val="en-US"/>
        </w:rPr>
        <w:fldChar w:fldCharType="begin"/>
      </w:r>
      <w:r w:rsidRPr="00D57C09">
        <w:rPr>
          <w:rFonts w:eastAsia="MS Mincho"/>
          <w:lang w:val="en-US"/>
        </w:rPr>
        <w:instrText xml:space="preserve"> QUOTE </w:instrText>
      </w:r>
      <w:r w:rsidR="00A945E0">
        <w:rPr>
          <w:rFonts w:eastAsia="MS Mincho"/>
          <w:position w:val="-8"/>
        </w:rPr>
        <w:pict>
          <v:shape id="_x0000_i1187" type="#_x0000_t75" style="width:33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370AE&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370AE&quot; wsp:rsidP=&quot;00A370AE&quot;&gt;&lt;m:oMathPara&gt;&lt;m:oMath&gt;&lt;m:r&gt;&lt;m:rPr&gt;&lt;m:sty m:val=&quot;p&quot;/&gt;&lt;/m:rPr&gt;&lt;w:rPr&gt;&lt;w:rFonts w:ascii=&quot;Cambria Math&quot; w:h-ansi=&quot;Cambria Math&quot;/&gt;&lt;wx:font wx:val=&quot;Cambria Math&quot;/&gt;&lt;w:noProof/&gt;&lt;w:sz w:val=&quot;24&quot;/&gt;&lt;w:sz-cs w:val=&quot;24&quot;/&gt;&lt;w:lang w:val=&quot;EN-US&quot; w:fareast=&quot;ZH-CN&quot;/&gt;&lt;/w:rPr&gt;&lt;m:t&gt;Î”&lt;/m:t&gt;&lt;/m:r&gt;&lt;m:sSub&gt;&lt;m:sSubPr&gt;&lt;m:ctrlPr&gt;&lt;w:rPr&gt;&lt;w:rFonts w:ascii=&quot;Cambria Math&quot; w:h-ansi=&quot;Cambria Math&quot;/&gt;&lt;wx:font wx:val=&quot;Cambria Math&quot;/&gt;&lt;w:i/&gt;&lt;w:noProof/&gt;&lt;w:sz w:val=&quot;24&quot;/&gt;&lt;w:sz-cs w:val=&quot;24&quot;/&gt;&lt;w:lang w:val=&quot;EN-US&quot; w:fareast=&quot;ZH-CN&quot;/&gt;&lt;/w:rPr&gt;&lt;/m:ctrlPr&gt;&lt;/m:sSubPr&gt;&lt;m:e&gt;&lt;m:r&gt;&lt;w:rPr&gt;&lt;w:rFonts w:ascii=&quot;Cambria Math&quot; w:h-ansi=&quot;Cambria Math&quot;/&gt;&lt;wx:font wx:val=&quot;Cambria Math&quot;/&gt;&lt;w:i/&gt;&lt;w:noProof/&gt;&lt;w:sz w:val=&quot;24&quot;/&gt;&lt;w:sz-cs w:val=&quot;24&quot;/&gt;&lt;w:lang w:val=&quot;EN-US&quot; w:fareast=&quot;ZH-CN&quot;/&gt;&lt;/w:rPr&gt;&lt;m:t&gt;u&lt;/m:t&gt;&lt;/m:r&gt;&lt;/m:e&gt;&lt;m:sub&gt;&lt;m:r&gt;&lt;w:rPr&gt;&lt;w:rFonts w:ascii=&quot;Cambria Math&quot; w:h-ansi=&quot;Cambria Math&quot;/&gt;&lt;wx:font wx:val=&quot;Cambria Math&quot;/&gt;&lt;w:i/&gt;&lt;w:noProof/&gt;&lt;w:sz w:val=&quot;24&quot;/&gt;&lt;w:sz-cs w:val=&quot;24&quot;/&gt;&lt;w:lang w:val=&quot;EN-US&quot; w:fareast=&quot;ZH-CN&quot;/&gt;&lt;/w:rPr&gt;&lt;m:t&gt;gri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4" o:title="" chromakey="white"/>
          </v:shape>
        </w:pict>
      </w:r>
      <w:r w:rsidRPr="00D57C09">
        <w:rPr>
          <w:rFonts w:eastAsia="MS Mincho"/>
          <w:lang w:val="en-US"/>
        </w:rPr>
        <w:instrText xml:space="preserve"> </w:instrText>
      </w:r>
      <w:r w:rsidRPr="00D57C09">
        <w:rPr>
          <w:rFonts w:eastAsia="MS Mincho"/>
          <w:lang w:val="en-US"/>
        </w:rPr>
        <w:fldChar w:fldCharType="separate"/>
      </w:r>
      <w:r w:rsidR="00A945E0">
        <w:rPr>
          <w:rFonts w:eastAsia="MS Mincho"/>
          <w:position w:val="-8"/>
        </w:rPr>
        <w:pict>
          <v:shape id="_x0000_i1188" type="#_x0000_t75" style="width:33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370AE&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370AE&quot; wsp:rsidP=&quot;00A370AE&quot;&gt;&lt;m:oMathPara&gt;&lt;m:oMath&gt;&lt;m:r&gt;&lt;m:rPr&gt;&lt;m:sty m:val=&quot;p&quot;/&gt;&lt;/m:rPr&gt;&lt;w:rPr&gt;&lt;w:rFonts w:ascii=&quot;Cambria Math&quot; w:h-ansi=&quot;Cambria Math&quot;/&gt;&lt;wx:font wx:val=&quot;Cambria Math&quot;/&gt;&lt;w:noProof/&gt;&lt;w:sz w:val=&quot;24&quot;/&gt;&lt;w:sz-cs w:val=&quot;24&quot;/&gt;&lt;w:lang w:val=&quot;EN-US&quot; w:fareast=&quot;ZH-CN&quot;/&gt;&lt;/w:rPr&gt;&lt;m:t&gt;Î”&lt;/m:t&gt;&lt;/m:r&gt;&lt;m:sSub&gt;&lt;m:sSubPr&gt;&lt;m:ctrlPr&gt;&lt;w:rPr&gt;&lt;w:rFonts w:ascii=&quot;Cambria Math&quot; w:h-ansi=&quot;Cambria Math&quot;/&gt;&lt;wx:font wx:val=&quot;Cambria Math&quot;/&gt;&lt;w:i/&gt;&lt;w:noProof/&gt;&lt;w:sz w:val=&quot;24&quot;/&gt;&lt;w:sz-cs w:val=&quot;24&quot;/&gt;&lt;w:lang w:val=&quot;EN-US&quot; w:fareast=&quot;ZH-CN&quot;/&gt;&lt;/w:rPr&gt;&lt;/m:ctrlPr&gt;&lt;/m:sSubPr&gt;&lt;m:e&gt;&lt;m:r&gt;&lt;w:rPr&gt;&lt;w:rFonts w:ascii=&quot;Cambria Math&quot; w:h-ansi=&quot;Cambria Math&quot;/&gt;&lt;wx:font wx:val=&quot;Cambria Math&quot;/&gt;&lt;w:i/&gt;&lt;w:noProof/&gt;&lt;w:sz w:val=&quot;24&quot;/&gt;&lt;w:sz-cs w:val=&quot;24&quot;/&gt;&lt;w:lang w:val=&quot;EN-US&quot; w:fareast=&quot;ZH-CN&quot;/&gt;&lt;/w:rPr&gt;&lt;m:t&gt;u&lt;/m:t&gt;&lt;/m:r&gt;&lt;/m:e&gt;&lt;m:sub&gt;&lt;m:r&gt;&lt;w:rPr&gt;&lt;w:rFonts w:ascii=&quot;Cambria Math&quot; w:h-ansi=&quot;Cambria Math&quot;/&gt;&lt;wx:font wx:val=&quot;Cambria Math&quot;/&gt;&lt;w:i/&gt;&lt;w:noProof/&gt;&lt;w:sz w:val=&quot;24&quot;/&gt;&lt;w:sz-cs w:val=&quot;24&quot;/&gt;&lt;w:lang w:val=&quot;EN-US&quot; w:fareast=&quot;ZH-CN&quot;/&gt;&lt;/w:rPr&gt;&lt;m:t&gt;gri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4" o:title="" chromakey="white"/>
          </v:shape>
        </w:pict>
      </w:r>
      <w:r w:rsidRPr="00D57C09">
        <w:rPr>
          <w:rFonts w:eastAsia="MS Mincho"/>
          <w:lang w:val="en-US"/>
        </w:rPr>
        <w:fldChar w:fldCharType="end"/>
      </w:r>
      <w:r w:rsidRPr="00753102">
        <w:rPr>
          <w:rFonts w:eastAsia="MS Mincho"/>
          <w:lang w:val="en-US"/>
        </w:rPr>
        <w:t xml:space="preserve">and </w:t>
      </w:r>
      <w:r w:rsidRPr="00D57C09">
        <w:rPr>
          <w:rFonts w:eastAsia="MS Mincho"/>
          <w:lang w:val="en-US"/>
        </w:rPr>
        <w:fldChar w:fldCharType="begin"/>
      </w:r>
      <w:r w:rsidRPr="00D57C09">
        <w:rPr>
          <w:rFonts w:eastAsia="MS Mincho"/>
          <w:lang w:val="en-US"/>
        </w:rPr>
        <w:instrText xml:space="preserve"> QUOTE </w:instrText>
      </w:r>
      <w:r w:rsidR="00A945E0">
        <w:rPr>
          <w:rFonts w:eastAsia="MS Mincho"/>
          <w:position w:val="-7"/>
        </w:rPr>
        <w:pict>
          <v:shape id="_x0000_i1189" type="#_x0000_t75" style="width: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70A5D&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70A5D&quot; wsp:rsidP=&quot;00270A5D&quot;&gt;&lt;m:oMathPara&gt;&lt;m:oMath&gt;&lt;m:r&gt;&lt;m:rPr&gt;&lt;m:sty m:val=&quot;p&quot;/&gt;&lt;/m:rPr&gt;&lt;w:rPr&gt;&lt;w:rFonts w:ascii=&quot;Cambria Math&quot; w:fareast=&quot;MS Mincho&quot; w:h-ansi=&quot;Cambria Math&quot;/&gt;&lt;wx:font wx:val=&quot;Cambria Math&quot;/&gt;&lt;w:lang w:val=&quot;EN-US&quot;/&gt;&lt;/w:rPr&gt;&lt;m:t&gt;Î”&lt;/m:t&gt;&lt;/m:r&gt;&lt;m:sSub&gt;&lt;m:sSubPr&gt;&lt;m:ctrlPr&gt;&lt;w:rPr&gt;&lt;w:rFonts w:ascii=&quot;Cambria Math&quot; w:fareast=&quot;MS Mincho&quot; w:h-ansi=&quot;Cambria Math&quot;/&gt;&lt;wx:font wx:val=&quot;Cambria Math&quot;/&gt;&lt;w:i/&gt;&lt;w:lang w:val=&quot;EN-US&quot;/&gt;&lt;/w:rPr&gt;&lt;/m:ctrlPr&gt;&lt;/m:sSubPr&gt;&lt;m:e&gt;&lt;m:r&gt;&lt;w:rPr&gt;&lt;w:rFonts w:ascii=&quot;Cambria Math&quot; w:fareast=&quot;MS Mincho&quot; w:h-ansi=&quot;Cambria Math&quot;/&gt;&lt;wx:font wx:val=&quot;Cambria Math&quot;/&gt;&lt;w:i/&gt;&lt;w:lang w:val=&quot;EN-US&quot;/&gt;&lt;/w:rPr&gt;&lt;m:t&gt;v&lt;/m:t&gt;&lt;/m:r&gt;&lt;/m:e&gt;&lt;m:sub&gt;&lt;m:r&gt;&lt;w:rPr&gt;&lt;w:rFonts w:ascii=&quot;Cambria Math&quot; w:fareast=&quot;MS Mincho&quot; w:h-ansi=&quot;Cambria Math&quot;/&gt;&lt;wx:font wx:val=&quot;Cambria Math&quot;/&gt;&lt;w:i/&gt;&lt;w:lang w:val=&quot;EN-US&quot;/&gt;&lt;/w:rPr&gt;&lt;m:t&gt;gri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D57C09">
        <w:rPr>
          <w:rFonts w:eastAsia="MS Mincho"/>
          <w:lang w:val="en-US"/>
        </w:rPr>
        <w:instrText xml:space="preserve"> </w:instrText>
      </w:r>
      <w:r w:rsidRPr="00D57C09">
        <w:rPr>
          <w:rFonts w:eastAsia="MS Mincho"/>
          <w:lang w:val="en-US"/>
        </w:rPr>
        <w:fldChar w:fldCharType="separate"/>
      </w:r>
      <w:r w:rsidR="00A945E0">
        <w:rPr>
          <w:rFonts w:eastAsia="MS Mincho"/>
          <w:position w:val="-7"/>
        </w:rPr>
        <w:pict>
          <v:shape id="_x0000_i1190" type="#_x0000_t75" style="width: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70A5D&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70A5D&quot; wsp:rsidP=&quot;00270A5D&quot;&gt;&lt;m:oMathPara&gt;&lt;m:oMath&gt;&lt;m:r&gt;&lt;m:rPr&gt;&lt;m:sty m:val=&quot;p&quot;/&gt;&lt;/m:rPr&gt;&lt;w:rPr&gt;&lt;w:rFonts w:ascii=&quot;Cambria Math&quot; w:fareast=&quot;MS Mincho&quot; w:h-ansi=&quot;Cambria Math&quot;/&gt;&lt;wx:font wx:val=&quot;Cambria Math&quot;/&gt;&lt;w:lang w:val=&quot;EN-US&quot;/&gt;&lt;/w:rPr&gt;&lt;m:t&gt;Î”&lt;/m:t&gt;&lt;/m:r&gt;&lt;m:sSub&gt;&lt;m:sSubPr&gt;&lt;m:ctrlPr&gt;&lt;w:rPr&gt;&lt;w:rFonts w:ascii=&quot;Cambria Math&quot; w:fareast=&quot;MS Mincho&quot; w:h-ansi=&quot;Cambria Math&quot;/&gt;&lt;wx:font wx:val=&quot;Cambria Math&quot;/&gt;&lt;w:i/&gt;&lt;w:lang w:val=&quot;EN-US&quot;/&gt;&lt;/w:rPr&gt;&lt;/m:ctrlPr&gt;&lt;/m:sSubPr&gt;&lt;m:e&gt;&lt;m:r&gt;&lt;w:rPr&gt;&lt;w:rFonts w:ascii=&quot;Cambria Math&quot; w:fareast=&quot;MS Mincho&quot; w:h-ansi=&quot;Cambria Math&quot;/&gt;&lt;wx:font wx:val=&quot;Cambria Math&quot;/&gt;&lt;w:i/&gt;&lt;w:lang w:val=&quot;EN-US&quot;/&gt;&lt;/w:rPr&gt;&lt;m:t&gt;v&lt;/m:t&gt;&lt;/m:r&gt;&lt;/m:e&gt;&lt;m:sub&gt;&lt;m:r&gt;&lt;w:rPr&gt;&lt;w:rFonts w:ascii=&quot;Cambria Math&quot; w:fareast=&quot;MS Mincho&quot; w:h-ansi=&quot;Cambria Math&quot;/&gt;&lt;wx:font wx:val=&quot;Cambria Math&quot;/&gt;&lt;w:i/&gt;&lt;w:lang w:val=&quot;EN-US&quot;/&gt;&lt;/w:rPr&gt;&lt;m:t&gt;gri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D57C09">
        <w:rPr>
          <w:rFonts w:eastAsia="MS Mincho"/>
          <w:lang w:val="en-US"/>
        </w:rPr>
        <w:fldChar w:fldCharType="end"/>
      </w:r>
      <w:r w:rsidRPr="00753102">
        <w:rPr>
          <w:rFonts w:eastAsia="MS Mincho"/>
          <w:lang w:val="en-US"/>
        </w:rPr>
        <w:t xml:space="preserve"> are the actual steps used in the</w:t>
      </w:r>
      <w:r w:rsidRPr="00753102">
        <w:rPr>
          <w:rFonts w:eastAsia="SimSun" w:hint="eastAsia"/>
          <w:lang w:val="en-US" w:eastAsia="zh-CN"/>
        </w:rPr>
        <w:t xml:space="preserve"> wave vector space in the measurement</w:t>
      </w:r>
      <w:r w:rsidRPr="00753102">
        <w:rPr>
          <w:rFonts w:eastAsia="SimSun"/>
          <w:lang w:val="en-US" w:eastAsia="zh-CN"/>
        </w:rPr>
        <w:t xml:space="preserve"> and the upper bound of their value is 15 degrees</w:t>
      </w:r>
      <w:r w:rsidRPr="00753102">
        <w:rPr>
          <w:rFonts w:eastAsia="SimSun" w:hint="eastAsia"/>
          <w:lang w:val="en-US" w:eastAsia="zh-CN"/>
        </w:rPr>
        <w:t>.</w:t>
      </w:r>
    </w:p>
    <w:p w:rsidR="00D57C09" w:rsidRPr="00753102" w:rsidRDefault="00D57C09" w:rsidP="00D57C09">
      <w:pPr>
        <w:pStyle w:val="Heading1"/>
      </w:pPr>
      <w:bookmarkStart w:id="1881" w:name="_Toc21125387"/>
      <w:bookmarkStart w:id="1882" w:name="_Toc29768377"/>
      <w:bookmarkStart w:id="1883" w:name="_Toc36044819"/>
      <w:r w:rsidRPr="00753102">
        <w:t>F.7</w:t>
      </w:r>
      <w:r w:rsidRPr="00753102">
        <w:tab/>
        <w:t>Orthogonal 2 cuts with pattern multiplication</w:t>
      </w:r>
      <w:bookmarkEnd w:id="1881"/>
      <w:bookmarkEnd w:id="1882"/>
      <w:bookmarkEnd w:id="1883"/>
    </w:p>
    <w:p w:rsidR="00D57C09" w:rsidRPr="00753102" w:rsidRDefault="00D57C09" w:rsidP="00D57C09">
      <w:r w:rsidRPr="00753102">
        <w:rPr>
          <w:lang w:val="en-US"/>
        </w:rPr>
        <w:t xml:space="preserve">This method can be used when the antenna </w:t>
      </w:r>
      <w:r w:rsidRPr="00753102">
        <w:t>symmetries are compatible with pattern multiplication, see Subclause F.1.2.4. The procedure is as follows:</w:t>
      </w:r>
    </w:p>
    <w:p w:rsidR="00D57C09" w:rsidRPr="00753102" w:rsidRDefault="00D57C09" w:rsidP="00D57C09">
      <w:pPr>
        <w:pStyle w:val="B1"/>
      </w:pPr>
      <w:r w:rsidRPr="00753102">
        <w:t>1.</w:t>
      </w:r>
      <w:r w:rsidRPr="00753102">
        <w:tab/>
        <w:t>Calculate the reference angular steps as described in Subclause F.1.2.</w:t>
      </w:r>
    </w:p>
    <w:p w:rsidR="00D57C09" w:rsidRPr="00753102" w:rsidRDefault="00D57C09" w:rsidP="00D57C09">
      <w:pPr>
        <w:pStyle w:val="B1"/>
      </w:pPr>
      <w:r w:rsidRPr="00753102">
        <w:t>2.</w:t>
      </w:r>
      <w:r w:rsidRPr="00753102">
        <w:tab/>
        <w:t>Align the EUT to allow for proper pattern multiplication. See Subclause F.5. Measure EIRP on two orthogonal cuts with steps smaller or equal to the reference steps according to step 1.</w:t>
      </w:r>
    </w:p>
    <w:p w:rsidR="00D57C09" w:rsidRPr="00753102" w:rsidRDefault="00D57C09" w:rsidP="00D57C09">
      <w:pPr>
        <w:pStyle w:val="B1"/>
      </w:pPr>
      <w:r w:rsidRPr="00753102">
        <w:t>3.</w:t>
      </w:r>
      <w:r w:rsidRPr="00753102">
        <w:tab/>
        <w:t>Apply pattern multiplication according to Subclause F.5 to extrapolate the two cuts data to full-sphere.</w:t>
      </w:r>
    </w:p>
    <w:p w:rsidR="00D57C09" w:rsidRPr="00753102" w:rsidRDefault="00D57C09" w:rsidP="00D57C09">
      <w:pPr>
        <w:pStyle w:val="B1"/>
      </w:pPr>
      <w:r w:rsidRPr="00753102">
        <w:t>4.</w:t>
      </w:r>
      <w:r w:rsidRPr="00753102">
        <w:tab/>
        <w:t>Apply numerical integration to obtain the TRP estimate as described in Subclause F.5.</w:t>
      </w:r>
    </w:p>
    <w:p w:rsidR="00D57C09" w:rsidRPr="00753102" w:rsidRDefault="00D57C09" w:rsidP="00D57C09">
      <w:pPr>
        <w:pStyle w:val="B1"/>
      </w:pPr>
    </w:p>
    <w:p w:rsidR="00D57C09" w:rsidRPr="00753102" w:rsidRDefault="00D57C09" w:rsidP="00D57C09">
      <w:pPr>
        <w:pStyle w:val="Heading1"/>
      </w:pPr>
      <w:bookmarkStart w:id="1884" w:name="_Toc21125388"/>
      <w:bookmarkStart w:id="1885" w:name="_Toc29768378"/>
      <w:bookmarkStart w:id="1886" w:name="_Toc36044820"/>
      <w:r w:rsidRPr="00753102">
        <w:t>F.8</w:t>
      </w:r>
      <w:r w:rsidRPr="00753102">
        <w:tab/>
        <w:t>Void</w:t>
      </w:r>
      <w:bookmarkEnd w:id="1884"/>
      <w:bookmarkEnd w:id="1885"/>
      <w:bookmarkEnd w:id="1886"/>
    </w:p>
    <w:p w:rsidR="00D57C09" w:rsidRPr="00753102" w:rsidRDefault="00D57C09" w:rsidP="00D57C09"/>
    <w:p w:rsidR="00D57C09" w:rsidRPr="00753102" w:rsidRDefault="00D57C09" w:rsidP="00D57C09">
      <w:pPr>
        <w:pStyle w:val="Heading1"/>
      </w:pPr>
      <w:bookmarkStart w:id="1887" w:name="_Toc21125389"/>
      <w:bookmarkStart w:id="1888" w:name="_Toc29768379"/>
      <w:bookmarkStart w:id="1889" w:name="_Toc36044821"/>
      <w:r w:rsidRPr="00753102">
        <w:t>F.9</w:t>
      </w:r>
      <w:r w:rsidRPr="00753102">
        <w:tab/>
        <w:t>Full sphere with sparse sampling</w:t>
      </w:r>
      <w:bookmarkEnd w:id="1887"/>
      <w:bookmarkEnd w:id="1888"/>
      <w:bookmarkEnd w:id="1889"/>
    </w:p>
    <w:p w:rsidR="00D57C09" w:rsidRPr="00753102" w:rsidRDefault="00D57C09" w:rsidP="00D57C09">
      <w:pPr>
        <w:spacing w:line="256" w:lineRule="auto"/>
      </w:pPr>
      <w:r w:rsidRPr="00753102">
        <w:t>The procedure is as follows:</w:t>
      </w:r>
    </w:p>
    <w:p w:rsidR="00D57C09" w:rsidRPr="00753102" w:rsidRDefault="00D57C09" w:rsidP="00D57C09">
      <w:pPr>
        <w:pStyle w:val="B1"/>
      </w:pPr>
      <w:r w:rsidRPr="00753102">
        <w:t>1.</w:t>
      </w:r>
      <w:r w:rsidRPr="00753102">
        <w:tab/>
        <w:t>Set the angular grid:</w:t>
      </w:r>
    </w:p>
    <w:p w:rsidR="00D57C09" w:rsidRPr="00753102" w:rsidRDefault="00D57C09" w:rsidP="00D57C09">
      <w:pPr>
        <w:pStyle w:val="B2"/>
      </w:pPr>
      <w:r w:rsidRPr="00753102">
        <w:t>a.</w:t>
      </w:r>
      <w:r w:rsidRPr="00753102">
        <w:tab/>
        <w:t xml:space="preserve">Non-harmonic frequencies: choose the angular steps </w:t>
      </w:r>
      <w:r w:rsidRPr="00D57C09">
        <w:rPr>
          <w:lang w:val="en-US"/>
        </w:rPr>
        <w:fldChar w:fldCharType="begin"/>
      </w:r>
      <w:r w:rsidRPr="00D57C09">
        <w:rPr>
          <w:lang w:val="en-US"/>
        </w:rPr>
        <w:instrText xml:space="preserve"> QUOTE </w:instrText>
      </w:r>
      <w:r w:rsidR="00A945E0">
        <w:rPr>
          <w:position w:val="-4"/>
        </w:rPr>
        <w:pict>
          <v:shape id="_x0000_i1191" type="#_x0000_t75" style="width:12.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2991&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2991&quot; wsp:rsidP=&quot;00592991&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D57C09">
        <w:rPr>
          <w:lang w:val="en-US"/>
        </w:rPr>
        <w:instrText xml:space="preserve"> </w:instrText>
      </w:r>
      <w:r w:rsidRPr="00D57C09">
        <w:rPr>
          <w:lang w:val="en-US"/>
        </w:rPr>
        <w:fldChar w:fldCharType="separate"/>
      </w:r>
      <w:r w:rsidR="00A945E0">
        <w:rPr>
          <w:position w:val="-4"/>
        </w:rPr>
        <w:pict>
          <v:shape id="_x0000_i1192" type="#_x0000_t75" style="width:12.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2991&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2991&quot; wsp:rsidP=&quot;00592991&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D57C09">
        <w:rPr>
          <w:lang w:val="en-US"/>
        </w:rPr>
        <w:fldChar w:fldCharType="end"/>
      </w:r>
      <w:r w:rsidRPr="00753102">
        <w:rPr>
          <w:lang w:val="en-US"/>
        </w:rPr>
        <w:t xml:space="preserve"> and </w:t>
      </w:r>
      <w:r w:rsidRPr="00D57C09">
        <w:fldChar w:fldCharType="begin"/>
      </w:r>
      <w:r w:rsidRPr="00D57C09">
        <w:instrText xml:space="preserve"> QUOTE </w:instrText>
      </w:r>
      <w:r w:rsidR="00A945E0">
        <w:rPr>
          <w:position w:val="-4"/>
        </w:rPr>
        <w:pict>
          <v:shape id="_x0000_i1193" type="#_x0000_t75" style="width: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5508B&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508B&quot; wsp:rsidP=&quot;0035508B&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D57C09">
        <w:instrText xml:space="preserve"> </w:instrText>
      </w:r>
      <w:r w:rsidRPr="00D57C09">
        <w:fldChar w:fldCharType="separate"/>
      </w:r>
      <w:r w:rsidR="00A945E0">
        <w:rPr>
          <w:position w:val="-4"/>
        </w:rPr>
        <w:pict>
          <v:shape id="_x0000_i1194" type="#_x0000_t75" style="width: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5508B&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508B&quot; wsp:rsidP=&quot;0035508B&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D57C09">
        <w:fldChar w:fldCharType="end"/>
      </w:r>
      <w:r w:rsidRPr="00753102">
        <w:t xml:space="preserve"> smaller than or equal to 15 degrees. Calculate the sparsity factor (SF) as</w:t>
      </w:r>
    </w:p>
    <w:p w:rsidR="00D57C09" w:rsidRPr="00753102" w:rsidRDefault="00D57C09" w:rsidP="00D57C09">
      <w:pPr>
        <w:pStyle w:val="EQ"/>
        <w:rPr>
          <w:lang w:val="en-US"/>
        </w:rPr>
      </w:pPr>
      <w:r w:rsidRPr="00753102">
        <w:rPr>
          <w:noProof w:val="0"/>
        </w:rPr>
        <w:tab/>
      </w:r>
      <w:r w:rsidRPr="00D57C09">
        <w:rPr>
          <w:lang w:val="en-US"/>
        </w:rPr>
        <w:fldChar w:fldCharType="begin"/>
      </w:r>
      <w:r w:rsidRPr="00D57C09">
        <w:rPr>
          <w:lang w:val="en-US"/>
        </w:rPr>
        <w:instrText xml:space="preserve"> QUOTE </w:instrText>
      </w:r>
      <w:r w:rsidR="0097360C">
        <w:rPr>
          <w:position w:val="-14"/>
        </w:rPr>
        <w:pict>
          <v:shape id="_x0000_i1195" type="#_x0000_t75" style="width:96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768D6&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768D6&quot; wsp:rsidP=&quot;008768D6&quot;&gt;&lt;m:oMathPara&gt;&lt;m:oMath&gt;&lt;m:r&gt;&lt;m:rPr&gt;&lt;m:sty m:val=&quot;p&quot;/&gt;&lt;/m:rPr&gt;&lt;w:rPr&gt;&lt;w:rFonts w:ascii=&quot;Cambria Math&quot; w:h-ansi=&quot;Cambria Math&quot;/&gt;&lt;wx:font wx:val=&quot;Cambria Math&quot;/&gt;&lt;/w:rPr&gt;&lt;m:t&gt;SF&lt;/m:t&gt;&lt;/m:r&gt;&lt;m:r&gt;&lt;m:rPr&gt;&lt;m:sty m:val=&quot;p&quot;/&gt;&lt;/m:rPr&gt;&lt;w:rPr&gt;&lt;w:rFonts w:ascii=&quot;Cambria Math&quot; w:h-ansi=&quot;Cambria Math&quot;/&gt;&lt;wx:font wx:val=&quot;Cambria Math&quot;/&gt;&lt;w:lang w:val=&quot;EN-US&quot;/&gt;&lt;/w:rPr&gt;&lt;m:t&gt;=&lt;/m:t&gt;&lt;/m:r&gt;&lt;m:func&gt;&lt;m:funcPr&gt;&lt;m:ctrlPr&gt;&lt;w:rPr&gt;&lt;w:rFonts w:ascii=&quot;Cambria Math&quot; w:h-ansi=&quot;Cambria Math&quot;/&gt;&lt;wx:font wx:val=&quot;Cambria Math&quot;/&gt;&lt;w:lang w:val=&quot;EN-US&quot;/&gt;&lt;/w:rPr&gt;&lt;/m:ctrlPr&gt;&lt;/m:funcPr&gt;&lt;m:fName&gt;&lt;m:r&gt;&lt;m:rPr&gt;&lt;m:sty m:val=&quot;p&quot;/&gt;&lt;/m:rPr&gt;&lt;w:rPr&gt;&lt;w:rFonts w:ascii=&quot;Cambria Math&quot; w:h-ansi=&quot;Cambria Math&quot;/&gt;&lt;wx:font wx:val=&quot;Cambria Math&quot;/&gt;&lt;w:lang w:val=&quot;EN-US&quot;/&gt;&lt;/w:rPr&gt;&lt;m:t&gt;max&lt;/m:t&gt;&lt;/m:r&gt;&lt;/m:fName&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m:rPr&gt;&lt;m:sty m:val=&quot;p&quot;/&gt;&lt;/m:rPr&gt;&lt;w:rPr&gt;&lt;w:rFonts w:ascii=&quot;Cambria Math&quot; w:h-ansi=&quot;Cambria Math&quot;/&gt;&lt;wx:font wx:val=&quot;Cambria Math&quot;/&gt;&lt;/w:rPr&gt;&lt;m:t&gt;ref&lt;/m:t&gt;&lt;/m:r&gt;&lt;/m:sub&gt;&lt;/m:sSub&gt;&lt;/m:den&gt;&lt;/m:f&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m:rPr&gt;&lt;m:sty m:val=&quot;p&quot;/&gt;&lt;/m:rPr&gt;&lt;w:rPr&gt;&lt;w:rFonts w:ascii=&quot;Cambria Math&quot; w:h-ansi=&quot;Cambria Math&quot;/&gt;&lt;wx:font wx:val=&quot;Cambria Math&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D57C09">
        <w:rPr>
          <w:lang w:val="en-US"/>
        </w:rPr>
        <w:instrText xml:space="preserve"> </w:instrText>
      </w:r>
      <w:r w:rsidRPr="00D57C09">
        <w:rPr>
          <w:lang w:val="en-US"/>
        </w:rPr>
        <w:fldChar w:fldCharType="separate"/>
      </w:r>
      <w:r w:rsidR="0097360C">
        <w:rPr>
          <w:position w:val="-14"/>
        </w:rPr>
        <w:pict>
          <v:shape id="_x0000_i1196" type="#_x0000_t75" style="width:96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768D6&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768D6&quot; wsp:rsidP=&quot;008768D6&quot;&gt;&lt;m:oMathPara&gt;&lt;m:oMath&gt;&lt;m:r&gt;&lt;m:rPr&gt;&lt;m:sty m:val=&quot;p&quot;/&gt;&lt;/m:rPr&gt;&lt;w:rPr&gt;&lt;w:rFonts w:ascii=&quot;Cambria Math&quot; w:h-ansi=&quot;Cambria Math&quot;/&gt;&lt;wx:font wx:val=&quot;Cambria Math&quot;/&gt;&lt;/w:rPr&gt;&lt;m:t&gt;SF&lt;/m:t&gt;&lt;/m:r&gt;&lt;m:r&gt;&lt;m:rPr&gt;&lt;m:sty m:val=&quot;p&quot;/&gt;&lt;/m:rPr&gt;&lt;w:rPr&gt;&lt;w:rFonts w:ascii=&quot;Cambria Math&quot; w:h-ansi=&quot;Cambria Math&quot;/&gt;&lt;wx:font wx:val=&quot;Cambria Math&quot;/&gt;&lt;w:lang w:val=&quot;EN-US&quot;/&gt;&lt;/w:rPr&gt;&lt;m:t&gt;=&lt;/m:t&gt;&lt;/m:r&gt;&lt;m:func&gt;&lt;m:funcPr&gt;&lt;m:ctrlPr&gt;&lt;w:rPr&gt;&lt;w:rFonts w:ascii=&quot;Cambria Math&quot; w:h-ansi=&quot;Cambria Math&quot;/&gt;&lt;wx:font wx:val=&quot;Cambria Math&quot;/&gt;&lt;w:lang w:val=&quot;EN-US&quot;/&gt;&lt;/w:rPr&gt;&lt;/m:ctrlPr&gt;&lt;/m:funcPr&gt;&lt;m:fName&gt;&lt;m:r&gt;&lt;m:rPr&gt;&lt;m:sty m:val=&quot;p&quot;/&gt;&lt;/m:rPr&gt;&lt;w:rPr&gt;&lt;w:rFonts w:ascii=&quot;Cambria Math&quot; w:h-ansi=&quot;Cambria Math&quot;/&gt;&lt;wx:font wx:val=&quot;Cambria Math&quot;/&gt;&lt;w:lang w:val=&quot;EN-US&quot;/&gt;&lt;/w:rPr&gt;&lt;m:t&gt;max&lt;/m:t&gt;&lt;/m:r&gt;&lt;/m:fName&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m:rPr&gt;&lt;m:sty m:val=&quot;p&quot;/&gt;&lt;/m:rPr&gt;&lt;w:rPr&gt;&lt;w:rFonts w:ascii=&quot;Cambria Math&quot; w:h-ansi=&quot;Cambria Math&quot;/&gt;&lt;wx:font wx:val=&quot;Cambria Math&quot;/&gt;&lt;/w:rPr&gt;&lt;m:t&gt;ref&lt;/m:t&gt;&lt;/m:r&gt;&lt;/m:sub&gt;&lt;/m:sSub&gt;&lt;/m:den&gt;&lt;/m:f&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m:rPr&gt;&lt;m:sty m:val=&quot;p&quot;/&gt;&lt;/m:rPr&gt;&lt;w:rPr&gt;&lt;w:rFonts w:ascii=&quot;Cambria Math&quot; w:h-ansi=&quot;Cambria Math&quot;/&gt;&lt;wx:font wx:val=&quot;Cambria Math&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D57C09">
        <w:rPr>
          <w:lang w:val="en-US"/>
        </w:rPr>
        <w:fldChar w:fldCharType="end"/>
      </w:r>
    </w:p>
    <w:p w:rsidR="00D57C09" w:rsidRPr="00753102" w:rsidRDefault="00D57C09" w:rsidP="00D57C09">
      <w:pPr>
        <w:pStyle w:val="B2"/>
      </w:pPr>
      <w:r w:rsidRPr="00753102">
        <w:tab/>
        <w:t>and the correction factor as:</w:t>
      </w:r>
    </w:p>
    <w:p w:rsidR="00D57C09" w:rsidRPr="00753102" w:rsidRDefault="00D57C09" w:rsidP="00D57C09">
      <w:pPr>
        <w:pStyle w:val="EQ"/>
        <w:rPr>
          <w:iCs/>
        </w:rPr>
      </w:pPr>
      <w:r w:rsidRPr="00753102">
        <w:tab/>
      </w:r>
      <w:r w:rsidRPr="00D57C09">
        <w:rPr>
          <w:iCs/>
        </w:rPr>
        <w:fldChar w:fldCharType="begin"/>
      </w:r>
      <w:r w:rsidRPr="00D57C09">
        <w:rPr>
          <w:iCs/>
        </w:rPr>
        <w:instrText xml:space="preserve"> QUOTE </w:instrText>
      </w:r>
      <w:r w:rsidR="00A945E0">
        <w:rPr>
          <w:position w:val="-13"/>
        </w:rPr>
        <w:pict>
          <v:shape id="_x0000_i1197" type="#_x0000_t75" style="width:10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530A&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D530A&quot; wsp:rsidP=&quot;00DD530A&quot;&gt;&lt;m:oMathPara&gt;&lt;m:oMath&gt;&lt;m:r&gt;&lt;m:rPr&gt;&lt;m:sty m:val=&quot;p&quot;/&gt;&lt;/m:rPr&gt;&lt;w:rPr&gt;&lt;w:rFonts w:ascii=&quot;Cambria Math&quot; w:h-ansi=&quot;Cambria Math&quot;/&gt;&lt;wx:font wx:val=&quot;Cambria Math&quot;/&gt;&lt;/w:rPr&gt;&lt;m:t&gt;Î”TRP&lt;/m:t&gt;&lt;/m:r&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cs/&gt;&lt;/w:rPr&gt;&lt;/m:ctrlPr&gt;&lt;/m:fPr&gt;&lt;m:num&gt;&lt;m:r&gt;&lt;m:rPr&gt;&lt;m:sty m:val=&quot;p&quot;/&gt;&lt;/m:rPr&gt;&lt;w:rPr&gt;&lt;w:rFonts w:ascii=&quot;Cambria Math&quot; w:h-ansi=&quot;Cambria Math&quot;/&gt;&lt;wx:font wx:val=&quot;Cambria Math&quot;/&gt;&lt;/w:rPr&gt;&lt;m:t&gt;SF-1&lt;/m:t&gt;&lt;/m:r&gt;&lt;/m:num&gt;&lt;m:den&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r&gt;&lt;m:rPr&gt;&lt;m:sty m:val=&quot;p&quot;/&gt;&lt;/m:rPr&gt;&lt;w:rPr&gt;&lt;w:rFonts w:ascii=&quot;Cambria Math&quot; w:h-ansi=&quot;Cambria Math&quot;/&gt;&lt;wx:font wx:val=&quot;Cambria Math&quot;/&gt;&lt;/w:rPr&gt;&lt;m:t&gt;-1&lt;/m:t&gt;&lt;/m:r&gt;&lt;/m:den&gt;&lt;/m:f&gt;&lt;m:r&gt;&lt;m:rPr&gt;&lt;m:sty m:val=&quot;p&quot;/&gt;&lt;/m:rPr&gt;&lt;w:rPr&gt;&lt;w:rFonts w:ascii=&quot;Cambria Math&quot; w:h-ansi=&quot;Cambria Math&quot;/&gt;&lt;wx:font wx:val=&quot;Cambria Math&quot;/&gt;&lt;/w:rPr&gt;&lt;m:t&gt;â‹…1.0 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57C09">
        <w:rPr>
          <w:iCs/>
        </w:rPr>
        <w:instrText xml:space="preserve"> </w:instrText>
      </w:r>
      <w:r w:rsidRPr="00D57C09">
        <w:rPr>
          <w:iCs/>
        </w:rPr>
        <w:fldChar w:fldCharType="separate"/>
      </w:r>
      <w:r w:rsidR="00A945E0">
        <w:rPr>
          <w:position w:val="-13"/>
        </w:rPr>
        <w:pict>
          <v:shape id="_x0000_i1198" type="#_x0000_t75" style="width:10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530A&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D530A&quot; wsp:rsidP=&quot;00DD530A&quot;&gt;&lt;m:oMathPara&gt;&lt;m:oMath&gt;&lt;m:r&gt;&lt;m:rPr&gt;&lt;m:sty m:val=&quot;p&quot;/&gt;&lt;/m:rPr&gt;&lt;w:rPr&gt;&lt;w:rFonts w:ascii=&quot;Cambria Math&quot; w:h-ansi=&quot;Cambria Math&quot;/&gt;&lt;wx:font wx:val=&quot;Cambria Math&quot;/&gt;&lt;/w:rPr&gt;&lt;m:t&gt;Î”TRP&lt;/m:t&gt;&lt;/m:r&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cs/&gt;&lt;/w:rPr&gt;&lt;/m:ctrlPr&gt;&lt;/m:fPr&gt;&lt;m:num&gt;&lt;m:r&gt;&lt;m:rPr&gt;&lt;m:sty m:val=&quot;p&quot;/&gt;&lt;/m:rPr&gt;&lt;w:rPr&gt;&lt;w:rFonts w:ascii=&quot;Cambria Math&quot; w:h-ansi=&quot;Cambria Math&quot;/&gt;&lt;wx:font wx:val=&quot;Cambria Math&quot;/&gt;&lt;/w:rPr&gt;&lt;m:t&gt;SF-1&lt;/m:t&gt;&lt;/m:r&gt;&lt;/m:num&gt;&lt;m:den&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r&gt;&lt;m:rPr&gt;&lt;m:sty m:val=&quot;p&quot;/&gt;&lt;/m:rPr&gt;&lt;w:rPr&gt;&lt;w:rFonts w:ascii=&quot;Cambria Math&quot; w:h-ansi=&quot;Cambria Math&quot;/&gt;&lt;wx:font wx:val=&quot;Cambria Math&quot;/&gt;&lt;/w:rPr&gt;&lt;m:t&gt;-1&lt;/m:t&gt;&lt;/m:r&gt;&lt;/m:den&gt;&lt;/m:f&gt;&lt;m:r&gt;&lt;m:rPr&gt;&lt;m:sty m:val=&quot;p&quot;/&gt;&lt;/m:rPr&gt;&lt;w:rPr&gt;&lt;w:rFonts w:ascii=&quot;Cambria Math&quot; w:h-ansi=&quot;Cambria Math&quot;/&gt;&lt;wx:font wx:val=&quot;Cambria Math&quot;/&gt;&lt;/w:rPr&gt;&lt;m:t&gt;â‹…1.0 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57C09">
        <w:rPr>
          <w:iCs/>
        </w:rPr>
        <w:fldChar w:fldCharType="end"/>
      </w:r>
    </w:p>
    <w:p w:rsidR="00D57C09" w:rsidRPr="00753102" w:rsidRDefault="00D57C09" w:rsidP="00D57C09">
      <w:pPr>
        <w:pStyle w:val="B2"/>
        <w:rPr>
          <w:lang w:val="en-US"/>
        </w:rPr>
      </w:pPr>
      <w:r w:rsidRPr="00753102">
        <w:tab/>
        <w:t xml:space="preserve">where </w:t>
      </w:r>
      <w:r w:rsidRPr="00D57C09">
        <w:rPr>
          <w:lang w:val="en-US"/>
        </w:rPr>
        <w:fldChar w:fldCharType="begin"/>
      </w:r>
      <w:r w:rsidRPr="00D57C09">
        <w:rPr>
          <w:lang w:val="en-US"/>
        </w:rPr>
        <w:instrText xml:space="preserve"> QUOTE </w:instrText>
      </w:r>
      <w:r w:rsidR="00A945E0">
        <w:rPr>
          <w:position w:val="-4"/>
        </w:rPr>
        <w:pict>
          <v:shape id="_x0000_i1199" type="#_x0000_t75" style="width:24.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 wsp:val=&quot;00FE2522&quot;/&gt;&lt;/wsp:rsids&gt;&lt;/w:docPr&gt;&lt;w:body&gt;&lt;wx:sect&gt;&lt;w:p wsp:rsidR=&quot;00000000&quot; wsp:rsidRDefault=&quot;00FE2522&quot; wsp:rsidP=&quot;00FE2522&quot;&gt;&lt;m:oMathPara&gt;&lt;m:oMath&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D57C09">
        <w:rPr>
          <w:lang w:val="en-US"/>
        </w:rPr>
        <w:instrText xml:space="preserve"> </w:instrText>
      </w:r>
      <w:r w:rsidRPr="00D57C09">
        <w:rPr>
          <w:lang w:val="en-US"/>
        </w:rPr>
        <w:fldChar w:fldCharType="separate"/>
      </w:r>
      <w:r w:rsidR="00A945E0">
        <w:rPr>
          <w:position w:val="-4"/>
        </w:rPr>
        <w:pict>
          <v:shape id="_x0000_i1200" type="#_x0000_t75" style="width:24.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 wsp:val=&quot;00FE2522&quot;/&gt;&lt;/wsp:rsids&gt;&lt;/w:docPr&gt;&lt;w:body&gt;&lt;wx:sect&gt;&lt;w:p wsp:rsidR=&quot;00000000&quot; wsp:rsidRDefault=&quot;00FE2522&quot; wsp:rsidP=&quot;00FE2522&quot;&gt;&lt;m:oMathPara&gt;&lt;m:oMath&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D57C09">
        <w:rPr>
          <w:lang w:val="en-US"/>
        </w:rPr>
        <w:fldChar w:fldCharType="end"/>
      </w:r>
      <w:r w:rsidRPr="00753102">
        <w:rPr>
          <w:lang w:val="en-US"/>
        </w:rPr>
        <w:t xml:space="preserve"> </w:t>
      </w:r>
      <w:r w:rsidRPr="00753102">
        <w:rPr>
          <w:iCs/>
        </w:rPr>
        <w:t xml:space="preserve">corresponds to 15 degrees angular step. </w:t>
      </w:r>
      <w:r w:rsidRPr="00753102">
        <w:rPr>
          <w:lang w:val="en-US"/>
        </w:rPr>
        <w:t xml:space="preserve">If the sparsity factor is smaller than 1, the correction factor </w:t>
      </w:r>
      <w:r w:rsidRPr="00753102">
        <w:t>ΔTRP</w:t>
      </w:r>
      <w:r w:rsidRPr="00753102">
        <w:rPr>
          <w:lang w:val="en-US"/>
        </w:rPr>
        <w:t xml:space="preserve"> is 0 dB.</w:t>
      </w:r>
    </w:p>
    <w:p w:rsidR="00D57C09" w:rsidRPr="00753102" w:rsidRDefault="00D57C09" w:rsidP="00D57C09">
      <w:pPr>
        <w:pStyle w:val="B2"/>
        <w:rPr>
          <w:lang w:val="en-US"/>
        </w:rPr>
      </w:pPr>
      <w:r w:rsidRPr="00753102">
        <w:t>b.</w:t>
      </w:r>
      <w:r w:rsidRPr="00753102">
        <w:tab/>
        <w:t xml:space="preserve">Harmonic frequencies with fixed beam test signal: choose the angular steps smaller than or equal to the reference angular steps </w:t>
      </w:r>
      <w:r w:rsidRPr="00D57C09">
        <w:rPr>
          <w:lang w:val="en-US"/>
        </w:rPr>
        <w:fldChar w:fldCharType="begin"/>
      </w:r>
      <w:r w:rsidRPr="00D57C09">
        <w:rPr>
          <w:lang w:val="en-US"/>
        </w:rPr>
        <w:instrText xml:space="preserve"> QUOTE </w:instrText>
      </w:r>
      <w:r w:rsidR="00A945E0">
        <w:rPr>
          <w:position w:val="-4"/>
        </w:rPr>
        <w:pict>
          <v:shape id="_x0000_i1201" type="#_x0000_t75" style="width:23.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0481C&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0481C&quot; wsp:rsidP=&quot;0050481C&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Ï•&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D57C09">
        <w:rPr>
          <w:lang w:val="en-US"/>
        </w:rPr>
        <w:instrText xml:space="preserve"> </w:instrText>
      </w:r>
      <w:r w:rsidRPr="00D57C09">
        <w:rPr>
          <w:lang w:val="en-US"/>
        </w:rPr>
        <w:fldChar w:fldCharType="separate"/>
      </w:r>
      <w:r w:rsidR="00A945E0">
        <w:rPr>
          <w:position w:val="-4"/>
        </w:rPr>
        <w:pict>
          <v:shape id="_x0000_i1202" type="#_x0000_t75" style="width:23.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0481C&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0481C&quot; wsp:rsidP=&quot;0050481C&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Ï•&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D57C09">
        <w:rPr>
          <w:lang w:val="en-US"/>
        </w:rPr>
        <w:fldChar w:fldCharType="end"/>
      </w:r>
      <w:r w:rsidRPr="00753102">
        <w:rPr>
          <w:lang w:val="en-US"/>
        </w:rPr>
        <w:t xml:space="preserve"> and </w:t>
      </w:r>
      <w:r w:rsidRPr="00D57C09">
        <w:fldChar w:fldCharType="begin"/>
      </w:r>
      <w:r w:rsidRPr="00D57C09">
        <w:instrText xml:space="preserve"> QUOTE </w:instrText>
      </w:r>
      <w:r w:rsidR="00A945E0">
        <w:rPr>
          <w:position w:val="-4"/>
        </w:rPr>
        <w:pict>
          <v:shape id="_x0000_i1203" type="#_x0000_t75" style="width:21.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5110&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25110&quot; wsp:rsidP=&quot;00E25110&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Î¸&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D57C09">
        <w:instrText xml:space="preserve"> </w:instrText>
      </w:r>
      <w:r w:rsidRPr="00D57C09">
        <w:fldChar w:fldCharType="separate"/>
      </w:r>
      <w:r w:rsidR="00A945E0">
        <w:rPr>
          <w:position w:val="-4"/>
        </w:rPr>
        <w:pict>
          <v:shape id="_x0000_i1204" type="#_x0000_t75" style="width:21.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5110&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25110&quot; wsp:rsidP=&quot;00E25110&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Î¸&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D57C09">
        <w:fldChar w:fldCharType="end"/>
      </w:r>
      <w:r w:rsidRPr="00753102">
        <w:t>. Correction factor ΔTRP is 0 dB.</w:t>
      </w:r>
    </w:p>
    <w:p w:rsidR="00D57C09" w:rsidRPr="00753102" w:rsidRDefault="00D57C09" w:rsidP="00D57C09">
      <w:pPr>
        <w:pStyle w:val="B2"/>
        <w:rPr>
          <w:lang w:val="en-US"/>
        </w:rPr>
      </w:pPr>
      <w:r w:rsidRPr="00753102">
        <w:rPr>
          <w:lang w:val="en-US"/>
        </w:rPr>
        <w:t>c.</w:t>
      </w:r>
      <w:r w:rsidRPr="00753102">
        <w:rPr>
          <w:lang w:val="en-US"/>
        </w:rPr>
        <w:tab/>
      </w:r>
      <w:r w:rsidRPr="00753102">
        <w:t>Harmonic frequencies with beam sweeping test signal: set the angular steps to 15 degrees. Correction factor is ΔTRP 0 dB.</w:t>
      </w:r>
    </w:p>
    <w:p w:rsidR="00D57C09" w:rsidRPr="00753102" w:rsidRDefault="00D57C09" w:rsidP="00D57C09">
      <w:pPr>
        <w:pStyle w:val="B1"/>
      </w:pPr>
      <w:r w:rsidRPr="00753102">
        <w:t>2.</w:t>
      </w:r>
      <w:r w:rsidRPr="00753102">
        <w:tab/>
        <w:t>Apply a suitable numerical integration to calculate the TRP estimate.</w:t>
      </w:r>
    </w:p>
    <w:p w:rsidR="00D57C09" w:rsidRPr="00753102" w:rsidRDefault="00D57C09" w:rsidP="00D57C09">
      <w:pPr>
        <w:pStyle w:val="B1"/>
      </w:pPr>
      <w:r w:rsidRPr="00753102">
        <w:t>3.</w:t>
      </w:r>
      <w:r w:rsidRPr="00753102">
        <w:tab/>
        <w:t>Add the appropriate correction factor ΔTRP according to step 1 to ensure an overestimation with 95% confidence.</w:t>
      </w:r>
    </w:p>
    <w:p w:rsidR="00D57C09" w:rsidRPr="00753102" w:rsidRDefault="00D57C09" w:rsidP="00D57C09">
      <w:pPr>
        <w:pStyle w:val="B1"/>
        <w:rPr>
          <w:lang w:val="en-US" w:eastAsia="en-GB"/>
        </w:rPr>
      </w:pPr>
      <w:r w:rsidRPr="00753102">
        <w:t>4.</w:t>
      </w:r>
      <w:r w:rsidRPr="00753102">
        <w:tab/>
        <w:t>Compare the (TRP estimate + ΔTRP) with the limit. If the (TRP estimate + ΔTRP) is above the limit, choose a smaller angular step and repeat steps 2-4. If the sparsity factor is less than one, no significant improvement of accuracy is expected.</w:t>
      </w:r>
    </w:p>
    <w:p w:rsidR="00D57C09" w:rsidRPr="00753102" w:rsidRDefault="00D57C09" w:rsidP="00D57C09">
      <w:pPr>
        <w:pStyle w:val="Heading1"/>
      </w:pPr>
      <w:bookmarkStart w:id="1890" w:name="_Toc21125390"/>
      <w:bookmarkStart w:id="1891" w:name="_Toc29768380"/>
      <w:bookmarkStart w:id="1892" w:name="_Toc36044822"/>
      <w:r w:rsidRPr="00753102">
        <w:t>F.10</w:t>
      </w:r>
      <w:r w:rsidRPr="00753102">
        <w:tab/>
        <w:t>Beam-based directions</w:t>
      </w:r>
      <w:bookmarkEnd w:id="1890"/>
      <w:bookmarkEnd w:id="1891"/>
      <w:bookmarkEnd w:id="1892"/>
    </w:p>
    <w:p w:rsidR="00D57C09" w:rsidRPr="00753102" w:rsidRDefault="00D57C09" w:rsidP="00D57C09">
      <w:r w:rsidRPr="00753102">
        <w:rPr>
          <w:noProof/>
        </w:rPr>
        <w:t>Beam-based direction can be used in the base station operating band only if the directivity of the radiation pattern of the emssions being measured is known.</w:t>
      </w:r>
      <w:r w:rsidRPr="00753102">
        <w:rPr>
          <w:i/>
          <w:noProof/>
        </w:rPr>
        <w:t>band</w:t>
      </w:r>
      <w:r w:rsidRPr="00753102">
        <w:rPr>
          <w:noProof/>
        </w:rPr>
        <w:t xml:space="preserve">. </w:t>
      </w:r>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tab/>
      </w:r>
      <w:r w:rsidRPr="00D57C09">
        <w:fldChar w:fldCharType="begin"/>
      </w:r>
      <w:r w:rsidRPr="00D57C09">
        <w:instrText xml:space="preserve"> QUOTE </w:instrText>
      </w:r>
      <w:r w:rsidR="00A945E0">
        <w:rPr>
          <w:position w:val="-13"/>
        </w:rPr>
        <w:pict>
          <v:shape id="_x0000_i1205" type="#_x0000_t75" style="width:94.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61CEF&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61CEF&quot; wsp:rsidP=&quot;00E61CE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peak&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EUT&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D57C09">
        <w:instrText xml:space="preserve"> </w:instrText>
      </w:r>
      <w:r w:rsidRPr="00D57C09">
        <w:fldChar w:fldCharType="separate"/>
      </w:r>
      <w:r w:rsidR="00A945E0">
        <w:rPr>
          <w:position w:val="-13"/>
        </w:rPr>
        <w:pict>
          <v:shape id="_x0000_i1206" type="#_x0000_t75" style="width:94.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61CEF&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61CEF&quot; wsp:rsidP=&quot;00E61CE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peak&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EUT&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D57C09">
        <w:fldChar w:fldCharType="end"/>
      </w:r>
      <w:r w:rsidRPr="00753102">
        <w:t>,</w:t>
      </w:r>
    </w:p>
    <w:p w:rsidR="00D57C09" w:rsidRPr="00753102" w:rsidRDefault="00D57C09" w:rsidP="00D57C09">
      <w:pPr>
        <w:rPr>
          <w:noProof/>
        </w:rPr>
      </w:pPr>
      <w:r w:rsidRPr="00753102">
        <w:rPr>
          <w:noProof/>
        </w:rPr>
        <w:t xml:space="preserve">where </w:t>
      </w:r>
      <w:r w:rsidRPr="00D57C09">
        <w:rPr>
          <w:noProof/>
        </w:rPr>
        <w:fldChar w:fldCharType="begin"/>
      </w:r>
      <w:r w:rsidRPr="00D57C09">
        <w:rPr>
          <w:noProof/>
        </w:rPr>
        <w:instrText xml:space="preserve"> QUOTE </w:instrText>
      </w:r>
      <w:r w:rsidR="00A945E0">
        <w:rPr>
          <w:position w:val="-7"/>
        </w:rPr>
        <w:pict>
          <v:shape id="_x0000_i1207" type="#_x0000_t75" style="width:3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F5386&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F5386&quot; wsp:rsidP=&quot;008F538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D57C09">
        <w:rPr>
          <w:noProof/>
        </w:rPr>
        <w:instrText xml:space="preserve"> </w:instrText>
      </w:r>
      <w:r w:rsidRPr="00D57C09">
        <w:rPr>
          <w:noProof/>
        </w:rPr>
        <w:fldChar w:fldCharType="separate"/>
      </w:r>
      <w:r w:rsidR="00A945E0">
        <w:rPr>
          <w:position w:val="-7"/>
        </w:rPr>
        <w:pict>
          <v:shape id="_x0000_i1208" type="#_x0000_t75" style="width:3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F5386&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F5386&quot; wsp:rsidP=&quot;008F538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D57C09">
        <w:rPr>
          <w:noProof/>
        </w:rPr>
        <w:fldChar w:fldCharType="end"/>
      </w:r>
      <w:r w:rsidRPr="00753102">
        <w:rPr>
          <w:noProof/>
        </w:rPr>
        <w:t xml:space="preserve"> is the maximum EIRP in the </w:t>
      </w:r>
      <w:r w:rsidRPr="00753102">
        <w:rPr>
          <w:i/>
          <w:noProof/>
        </w:rPr>
        <w:t>beam peak direction</w:t>
      </w:r>
      <w:r w:rsidRPr="00753102">
        <w:rPr>
          <w:noProof/>
        </w:rPr>
        <w:t xml:space="preserve"> within a particular </w:t>
      </w:r>
      <w:r w:rsidRPr="00753102">
        <w:rPr>
          <w:i/>
          <w:noProof/>
        </w:rPr>
        <w:t>beam direction pair</w:t>
      </w:r>
      <w:r w:rsidRPr="00753102">
        <w:rPr>
          <w:noProof/>
        </w:rPr>
        <w:t xml:space="preserve"> and </w:t>
      </w:r>
      <w:r w:rsidRPr="00D57C09">
        <w:rPr>
          <w:noProof/>
        </w:rPr>
        <w:fldChar w:fldCharType="begin"/>
      </w:r>
      <w:r w:rsidRPr="00D57C09">
        <w:rPr>
          <w:noProof/>
        </w:rPr>
        <w:instrText xml:space="preserve"> QUOTE </w:instrText>
      </w:r>
      <w:r w:rsidR="00A945E0">
        <w:rPr>
          <w:position w:val="-4"/>
        </w:rPr>
        <w:pict>
          <v:shape id="_x0000_i1209" type="#_x0000_t75" style="width:21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56504&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56504&quot; wsp:rsidP=&quot;00956504&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Pr="00D57C09">
        <w:rPr>
          <w:noProof/>
        </w:rPr>
        <w:instrText xml:space="preserve"> </w:instrText>
      </w:r>
      <w:r w:rsidRPr="00D57C09">
        <w:rPr>
          <w:noProof/>
        </w:rPr>
        <w:fldChar w:fldCharType="separate"/>
      </w:r>
      <w:r w:rsidR="00A945E0">
        <w:rPr>
          <w:position w:val="-4"/>
        </w:rPr>
        <w:pict>
          <v:shape id="_x0000_i1210" type="#_x0000_t75" style="width:21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56504&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56504&quot; wsp:rsidP=&quot;00956504&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Pr="00D57C09">
        <w:rPr>
          <w:noProof/>
        </w:rPr>
        <w:fldChar w:fldCharType="end"/>
      </w:r>
      <w:r w:rsidRPr="00753102">
        <w:rPr>
          <w:noProof/>
        </w:rPr>
        <w:t xml:space="preserve"> is directivity of the EUT antenna.</w:t>
      </w:r>
    </w:p>
    <w:p w:rsidR="00D57C09" w:rsidRPr="00753102" w:rsidRDefault="00D57C09" w:rsidP="00D57C09">
      <w:pPr>
        <w:pStyle w:val="Heading1"/>
      </w:pPr>
      <w:bookmarkStart w:id="1893" w:name="_Toc21125391"/>
      <w:bookmarkStart w:id="1894" w:name="_Toc29768381"/>
      <w:bookmarkStart w:id="1895" w:name="_Toc36044823"/>
      <w:r w:rsidRPr="00753102">
        <w:t>F.11</w:t>
      </w:r>
      <w:r w:rsidRPr="00753102">
        <w:tab/>
        <w:t>Peak method</w:t>
      </w:r>
      <w:bookmarkEnd w:id="1893"/>
      <w:bookmarkEnd w:id="1894"/>
      <w:bookmarkEnd w:id="1895"/>
    </w:p>
    <w:p w:rsidR="00D57C09" w:rsidRPr="00753102" w:rsidRDefault="00D57C09" w:rsidP="00D57C09">
      <w:r w:rsidRPr="00753102">
        <w:t>The peak method can be used when frequencies with unwanted peak emissions are identified during pre-scan. The method does not provide an estimate of TRP.</w:t>
      </w:r>
    </w:p>
    <w:p w:rsidR="00D57C09" w:rsidRPr="00753102" w:rsidRDefault="00D57C09" w:rsidP="00D57C09">
      <w:r w:rsidRPr="00753102">
        <w:t>For each peak emission frequency identified during pre-scan, measure peak EIRP or power density as follows:</w:t>
      </w:r>
    </w:p>
    <w:p w:rsidR="00D57C09" w:rsidRPr="00753102" w:rsidRDefault="00D57C09" w:rsidP="00D57C09">
      <w:pPr>
        <w:pStyle w:val="B1"/>
        <w:rPr>
          <w:lang w:val="en-US"/>
        </w:rPr>
      </w:pPr>
      <w:r w:rsidRPr="00753102">
        <w:rPr>
          <w:lang w:val="en-US"/>
        </w:rPr>
        <w:t>1.</w:t>
      </w:r>
      <w:r w:rsidRPr="00753102">
        <w:rPr>
          <w:lang w:val="en-US"/>
        </w:rPr>
        <w:tab/>
        <w:t>Move EUT and test antenna to the same position where the peak emission is recorded during the pre-scan.</w:t>
      </w:r>
    </w:p>
    <w:p w:rsidR="00D57C09" w:rsidRPr="00753102" w:rsidRDefault="00D57C09" w:rsidP="00D57C09">
      <w:pPr>
        <w:pStyle w:val="B1"/>
      </w:pPr>
      <w:r w:rsidRPr="00753102">
        <w:rPr>
          <w:lang w:val="en-US"/>
        </w:rPr>
        <w:t>2.</w:t>
      </w:r>
      <w:r w:rsidRPr="00753102">
        <w:rPr>
          <w:lang w:val="en-US"/>
        </w:rPr>
        <w:tab/>
        <w:t>Move the EUT around the position and test antenna orientation to find the final peak EIRP or power density.</w:t>
      </w:r>
    </w:p>
    <w:p w:rsidR="00D57C09" w:rsidRPr="00753102" w:rsidRDefault="00D57C09" w:rsidP="00D57C09">
      <w:pPr>
        <w:pStyle w:val="B1"/>
      </w:pPr>
      <w:r w:rsidRPr="00753102">
        <w:t>3.</w:t>
      </w:r>
      <w:r w:rsidRPr="00753102">
        <w:tab/>
      </w:r>
      <w:r w:rsidRPr="00753102">
        <w:rPr>
          <w:lang w:val="en-US"/>
        </w:rPr>
        <w:t>The measured peak power density or EIRP shall be used to demonstrate conformance.</w:t>
      </w:r>
    </w:p>
    <w:p w:rsidR="00D57C09" w:rsidRPr="00753102" w:rsidRDefault="00D57C09" w:rsidP="00D57C09">
      <w:pPr>
        <w:pStyle w:val="NO"/>
      </w:pPr>
      <w:r w:rsidRPr="00753102">
        <w:t>NOTE:</w:t>
      </w:r>
      <w:r w:rsidRPr="00753102">
        <w:tab/>
        <w:t>Peak EIRP is the linear sum of two orthogonal polarised components.</w:t>
      </w:r>
    </w:p>
    <w:p w:rsidR="00D57C09" w:rsidRPr="00753102" w:rsidRDefault="00D57C09" w:rsidP="00D57C09">
      <w:pPr>
        <w:pStyle w:val="Heading1"/>
      </w:pPr>
      <w:bookmarkStart w:id="1896" w:name="_Toc21125392"/>
      <w:bookmarkStart w:id="1897" w:name="_Toc29768382"/>
      <w:bookmarkStart w:id="1898" w:name="_Toc36044824"/>
      <w:r w:rsidRPr="00753102">
        <w:t>F.12</w:t>
      </w:r>
      <w:r w:rsidRPr="00753102">
        <w:tab/>
        <w:t>Equal sector with peak average</w:t>
      </w:r>
      <w:bookmarkEnd w:id="1896"/>
      <w:bookmarkEnd w:id="1897"/>
      <w:bookmarkEnd w:id="1898"/>
    </w:p>
    <w:p w:rsidR="00D57C09" w:rsidRPr="00753102" w:rsidRDefault="00D57C09" w:rsidP="00D57C09">
      <w:r w:rsidRPr="00753102">
        <w:t>Equal sector with peak average can be performed on frequencies with unwanted peak emission, which are considered by the peak method for further measurements.</w:t>
      </w:r>
    </w:p>
    <w:p w:rsidR="00D57C09" w:rsidRPr="00753102" w:rsidRDefault="00D57C09" w:rsidP="00D57C09">
      <w:r w:rsidRPr="00753102">
        <w:rPr>
          <w:lang w:val="en-US"/>
        </w:rPr>
        <w:t xml:space="preserve">The spherical angle </w:t>
      </w:r>
      <w:r w:rsidRPr="00D57C09">
        <w:rPr>
          <w:lang w:val="en-US"/>
        </w:rPr>
        <w:fldChar w:fldCharType="begin"/>
      </w:r>
      <w:r w:rsidRPr="00D57C09">
        <w:rPr>
          <w:lang w:val="en-US"/>
        </w:rPr>
        <w:instrText xml:space="preserve"> QUOTE </w:instrText>
      </w:r>
      <w:r w:rsidR="00A945E0">
        <w:rPr>
          <w:position w:val="-4"/>
        </w:rPr>
        <w:pict>
          <v:shape id="_x0000_i1211" type="#_x0000_t75" style="width:6.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951CA&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951CA&quot; wsp:rsidP=&quot;004951CA&quot;&gt;&lt;m:oMathPara&gt;&lt;m:oMath&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57C09">
        <w:rPr>
          <w:lang w:val="en-US"/>
        </w:rPr>
        <w:instrText xml:space="preserve"> </w:instrText>
      </w:r>
      <w:r w:rsidRPr="00D57C09">
        <w:rPr>
          <w:lang w:val="en-US"/>
        </w:rPr>
        <w:fldChar w:fldCharType="separate"/>
      </w:r>
      <w:r w:rsidR="00A945E0">
        <w:rPr>
          <w:position w:val="-4"/>
        </w:rPr>
        <w:pict>
          <v:shape id="_x0000_i1212" type="#_x0000_t75" style="width:6.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951CA&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951CA&quot; wsp:rsidP=&quot;004951CA&quot;&gt;&lt;m:oMathPara&gt;&lt;m:oMath&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57C09">
        <w:rPr>
          <w:lang w:val="en-US"/>
        </w:rPr>
        <w:fldChar w:fldCharType="end"/>
      </w:r>
      <w:r w:rsidRPr="00753102">
        <w:rPr>
          <w:lang w:val="en-US"/>
        </w:rPr>
        <w:t xml:space="preserve"> is divided into K equal sectors. If the largest dimension of EUT is less than 60 cm, then each sector is a half quadrant of 45°.</w:t>
      </w:r>
    </w:p>
    <w:p w:rsidR="00D57C09" w:rsidRPr="00753102" w:rsidRDefault="00D57C09" w:rsidP="00D57C09">
      <w:r w:rsidRPr="00753102">
        <w:t>For each peak emission frequency, measure peak EIRP of beams belonging to different sectors of the sphere as follows:</w:t>
      </w:r>
    </w:p>
    <w:p w:rsidR="00D57C09" w:rsidRPr="00753102" w:rsidRDefault="00D57C09" w:rsidP="00D57C09">
      <w:pPr>
        <w:pStyle w:val="B1"/>
        <w:rPr>
          <w:lang w:val="en-US"/>
        </w:rPr>
      </w:pPr>
      <w:r w:rsidRPr="00753102">
        <w:rPr>
          <w:lang w:val="en-US"/>
        </w:rPr>
        <w:t>1.</w:t>
      </w:r>
      <w:r w:rsidRPr="00753102">
        <w:rPr>
          <w:lang w:val="en-US"/>
        </w:rPr>
        <w:tab/>
        <w:t>Move EUT and test antenna to the same position where the emission peak is recorded during the pre-scan.</w:t>
      </w:r>
    </w:p>
    <w:p w:rsidR="00D57C09" w:rsidRPr="00753102" w:rsidRDefault="00D57C09" w:rsidP="00D57C09">
      <w:pPr>
        <w:pStyle w:val="B1"/>
        <w:rPr>
          <w:lang w:val="en-US"/>
        </w:rPr>
      </w:pPr>
      <w:r w:rsidRPr="00753102">
        <w:rPr>
          <w:lang w:val="en-US"/>
        </w:rPr>
        <w:t>2.</w:t>
      </w:r>
      <w:r w:rsidRPr="00753102">
        <w:rPr>
          <w:lang w:val="en-US"/>
        </w:rPr>
        <w:tab/>
        <w:t>Move EUT around the position and test antenna orientation to find the final peak EIRP.</w:t>
      </w:r>
    </w:p>
    <w:p w:rsidR="00D57C09" w:rsidRPr="00753102" w:rsidRDefault="00D57C09" w:rsidP="00D57C09">
      <w:pPr>
        <w:pStyle w:val="B1"/>
      </w:pPr>
      <w:r w:rsidRPr="00753102">
        <w:rPr>
          <w:lang w:val="en-US"/>
        </w:rPr>
        <w:t>3.</w:t>
      </w:r>
      <w:r w:rsidRPr="00753102">
        <w:rPr>
          <w:lang w:val="en-US"/>
        </w:rPr>
        <w:tab/>
        <w:t>Repeat Steps 1 to 2 until all sectors are covered.</w:t>
      </w:r>
    </w:p>
    <w:p w:rsidR="00D57C09" w:rsidRPr="00753102" w:rsidRDefault="00D57C09" w:rsidP="00D57C09">
      <w:pPr>
        <w:pStyle w:val="B1"/>
      </w:pPr>
      <w:r w:rsidRPr="00753102">
        <w:t>4.</w:t>
      </w:r>
      <w:r w:rsidRPr="00753102">
        <w:tab/>
      </w:r>
      <w:r w:rsidRPr="00753102">
        <w:rPr>
          <w:lang w:val="en-US"/>
        </w:rPr>
        <w:t>Calculate TRP</w:t>
      </w:r>
      <w:r w:rsidRPr="00753102">
        <w:rPr>
          <w:vertAlign w:val="subscript"/>
          <w:lang w:val="en-US"/>
        </w:rPr>
        <w:t>Estimate</w:t>
      </w:r>
      <w:r w:rsidRPr="00753102">
        <w:rPr>
          <w:lang w:val="en-US"/>
        </w:rPr>
        <w:t xml:space="preserve"> as:</w:t>
      </w:r>
    </w:p>
    <w:p w:rsidR="00D57C09" w:rsidRPr="00753102" w:rsidRDefault="00D57C09" w:rsidP="00D57C09">
      <w:pPr>
        <w:pStyle w:val="EQ"/>
        <w:rPr>
          <w:lang w:val="en-US"/>
        </w:rPr>
      </w:pPr>
      <w:r w:rsidRPr="00753102">
        <w:rPr>
          <w:noProof w:val="0"/>
          <w:lang w:val="en-US"/>
        </w:rPr>
        <w:tab/>
      </w:r>
      <w:r w:rsidRPr="00D57C09">
        <w:rPr>
          <w:lang w:val="en-US"/>
        </w:rPr>
        <w:fldChar w:fldCharType="begin"/>
      </w:r>
      <w:r w:rsidRPr="00D57C09">
        <w:rPr>
          <w:lang w:val="en-US"/>
        </w:rPr>
        <w:instrText xml:space="preserve"> QUOTE </w:instrText>
      </w:r>
      <w:r w:rsidR="00A945E0">
        <w:rPr>
          <w:position w:val="-10"/>
        </w:rPr>
        <w:pict>
          <v:shape id="_x0000_i1213" type="#_x0000_t75" style="width:117.75pt;height:17.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63020&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3020&quot; wsp:rsidP=&quot;00A63020&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TRP&lt;/m:t&gt;&lt;/m:r&gt;&lt;/m:e&gt;&lt;m:sub&gt;&lt;m:r&gt;&lt;w:rPr&gt;&lt;w:rFonts w:ascii=&quot;Cambria Math&quot; w:h-ansi=&quot;Cambria Math&quot;/&gt;&lt;wx:font wx:val=&quot;Cambria Math&quot;/&gt;&lt;w:i/&gt;&lt;w:lang w:val=&quot;EN-US&quot;/&gt;&lt;/w:rPr&gt;&lt;m:t&gt;Estimate&lt;/m:t&gt;&lt;/m:r&gt;&lt;/m:sub&gt;&lt;/m:sSub&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w:rPr&gt;&lt;w:rFonts w:ascii=&quot;Cambria Math&quot; w:h-ansi=&quot;Cambria Math&quot;/&gt;&lt;wx:font wx:val=&quot;Cambria Math&quot;/&gt;&lt;w:i/&gt;&lt;w:lang w:val=&quot;EN-US&quot;/&gt;&lt;/w:rPr&gt;&lt;m:t&gt;K&lt;/m:t&gt;&lt;/m:r&gt;&lt;/m:den&gt;&lt;/m:f&gt;&lt;m:nary&gt;&lt;m:naryPr&gt;&lt;m:chr m:val=&quot;âˆ‘&quot;/&gt;&lt;m:limLoc m:val=&quot;undOvr&quot;/&gt;&lt;m:ctrlPr&gt;&lt;w:rPr&gt;&lt;w:rFonts w:ascii=&quot;Cambria Math&quot; w:h-ansi=&quot;Cambria Math&quot;/&gt;&lt;wx:font wx:val=&quot;Cambria Math&quot;/&gt;&lt;w:lang w:val=&quot;EN-US&quot;/&gt;&lt;/w:rPr&gt;&lt;/m:ctrlPr&gt;&lt;/m:naryPr&gt;&lt;m:sub&gt;&lt;m:r&gt;&lt;w:rPr&gt;&lt;w:rFonts w:ascii=&quot;Cambria Math&quot; w:h-ansi=&quot;Cambria Math&quot;/&gt;&lt;wx:font wx:val=&quot;Cambria Math&quot;/&gt;&lt;w:i/&gt;&lt;w:lang w:val=&quot;EN-US&quot;/&gt;&lt;/w:rPr&gt;&lt;m:t&gt;k&lt;/m:t&gt;&lt;/m:r&gt;&lt;m:r&gt;&lt;m:rPr&gt;&lt;m:sty m:val=&quot;p&quot;/&gt;&lt;/m:rPr&gt;&lt;w:rPr&gt;&lt;w:rFonts w:ascii=&quot;Cambria Math&quot; w:h-ansi=&quot;Cambria Math&quot;/&gt;&lt;wx:font wx:val=&quot;Cambria Math&quot;/&gt;&lt;w:lang w:val=&quot;EN-US&quot;/&gt;&lt;/w:rPr&gt;&lt;m:t&gt;=1&lt;/m:t&gt;&lt;/m:r&gt;&lt;/m:sub&gt;&lt;m:sup&gt;&lt;m:r&gt;&lt;w:rPr&gt;&lt;w:rFonts w:ascii=&quot;Cambria Math&quot; w:h-ansi=&quot;Cambria Math&quot;/&gt;&lt;wx:font wx:val=&quot;Cambria Math&quot;/&gt;&lt;w:i/&gt;&lt;w:lang w:val=&quot;EN-US&quot;/&gt;&lt;/w:rPr&gt;&lt;m:t&gt;K&lt;/m:t&gt;&lt;/m:r&gt;&lt;/m:sup&gt;&lt;m:e&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D57C09">
        <w:rPr>
          <w:lang w:val="en-US"/>
        </w:rPr>
        <w:instrText xml:space="preserve"> </w:instrText>
      </w:r>
      <w:r w:rsidRPr="00D57C09">
        <w:rPr>
          <w:lang w:val="en-US"/>
        </w:rPr>
        <w:fldChar w:fldCharType="separate"/>
      </w:r>
      <w:r w:rsidR="00A945E0">
        <w:rPr>
          <w:position w:val="-10"/>
        </w:rPr>
        <w:pict>
          <v:shape id="_x0000_i1214" type="#_x0000_t75" style="width:117.75pt;height:17.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63020&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3020&quot; wsp:rsidP=&quot;00A63020&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TRP&lt;/m:t&gt;&lt;/m:r&gt;&lt;/m:e&gt;&lt;m:sub&gt;&lt;m:r&gt;&lt;w:rPr&gt;&lt;w:rFonts w:ascii=&quot;Cambria Math&quot; w:h-ansi=&quot;Cambria Math&quot;/&gt;&lt;wx:font wx:val=&quot;Cambria Math&quot;/&gt;&lt;w:i/&gt;&lt;w:lang w:val=&quot;EN-US&quot;/&gt;&lt;/w:rPr&gt;&lt;m:t&gt;Estimate&lt;/m:t&gt;&lt;/m:r&gt;&lt;/m:sub&gt;&lt;/m:sSub&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w:rPr&gt;&lt;w:rFonts w:ascii=&quot;Cambria Math&quot; w:h-ansi=&quot;Cambria Math&quot;/&gt;&lt;wx:font wx:val=&quot;Cambria Math&quot;/&gt;&lt;w:i/&gt;&lt;w:lang w:val=&quot;EN-US&quot;/&gt;&lt;/w:rPr&gt;&lt;m:t&gt;K&lt;/m:t&gt;&lt;/m:r&gt;&lt;/m:den&gt;&lt;/m:f&gt;&lt;m:nary&gt;&lt;m:naryPr&gt;&lt;m:chr m:val=&quot;âˆ‘&quot;/&gt;&lt;m:limLoc m:val=&quot;undOvr&quot;/&gt;&lt;m:ctrlPr&gt;&lt;w:rPr&gt;&lt;w:rFonts w:ascii=&quot;Cambria Math&quot; w:h-ansi=&quot;Cambria Math&quot;/&gt;&lt;wx:font wx:val=&quot;Cambria Math&quot;/&gt;&lt;w:lang w:val=&quot;EN-US&quot;/&gt;&lt;/w:rPr&gt;&lt;/m:ctrlPr&gt;&lt;/m:naryPr&gt;&lt;m:sub&gt;&lt;m:r&gt;&lt;w:rPr&gt;&lt;w:rFonts w:ascii=&quot;Cambria Math&quot; w:h-ansi=&quot;Cambria Math&quot;/&gt;&lt;wx:font wx:val=&quot;Cambria Math&quot;/&gt;&lt;w:i/&gt;&lt;w:lang w:val=&quot;EN-US&quot;/&gt;&lt;/w:rPr&gt;&lt;m:t&gt;k&lt;/m:t&gt;&lt;/m:r&gt;&lt;m:r&gt;&lt;m:rPr&gt;&lt;m:sty m:val=&quot;p&quot;/&gt;&lt;/m:rPr&gt;&lt;w:rPr&gt;&lt;w:rFonts w:ascii=&quot;Cambria Math&quot; w:h-ansi=&quot;Cambria Math&quot;/&gt;&lt;wx:font wx:val=&quot;Cambria Math&quot;/&gt;&lt;w:lang w:val=&quot;EN-US&quot;/&gt;&lt;/w:rPr&gt;&lt;m:t&gt;=1&lt;/m:t&gt;&lt;/m:r&gt;&lt;/m:sub&gt;&lt;m:sup&gt;&lt;m:r&gt;&lt;w:rPr&gt;&lt;w:rFonts w:ascii=&quot;Cambria Math&quot; w:h-ansi=&quot;Cambria Math&quot;/&gt;&lt;wx:font wx:val=&quot;Cambria Math&quot;/&gt;&lt;w:i/&gt;&lt;w:lang w:val=&quot;EN-US&quot;/&gt;&lt;/w:rPr&gt;&lt;m:t&gt;K&lt;/m:t&gt;&lt;/m:r&gt;&lt;/m:sup&gt;&lt;m:e&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D57C09">
        <w:rPr>
          <w:lang w:val="en-US"/>
        </w:rPr>
        <w:fldChar w:fldCharType="end"/>
      </w:r>
      <w:r w:rsidRPr="00753102">
        <w:rPr>
          <w:lang w:val="en-US"/>
        </w:rPr>
        <w:t>,</w:t>
      </w:r>
    </w:p>
    <w:p w:rsidR="00D57C09" w:rsidRPr="00753102" w:rsidRDefault="00D57C09" w:rsidP="00D57C09">
      <w:pPr>
        <w:pStyle w:val="B1"/>
        <w:rPr>
          <w:lang w:val="en-US"/>
        </w:rPr>
      </w:pPr>
      <w:r w:rsidRPr="00753102">
        <w:rPr>
          <w:lang w:val="en-US"/>
        </w:rPr>
        <w:tab/>
        <w:t xml:space="preserve">where </w:t>
      </w:r>
      <w:r w:rsidRPr="00D57C09">
        <w:rPr>
          <w:lang w:val="en-US"/>
        </w:rPr>
        <w:fldChar w:fldCharType="begin"/>
      </w:r>
      <w:r w:rsidRPr="00D57C09">
        <w:rPr>
          <w:lang w:val="en-US"/>
        </w:rPr>
        <w:instrText xml:space="preserve"> QUOTE </w:instrText>
      </w:r>
      <w:r w:rsidR="00A945E0">
        <w:rPr>
          <w:position w:val="-4"/>
        </w:rPr>
        <w:pict>
          <v:shape id="_x0000_i1215" type="#_x0000_t75" style="width:26.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1A51&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1A51&quot; wsp:rsidP=&quot;00AE1A51&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D57C09">
        <w:rPr>
          <w:lang w:val="en-US"/>
        </w:rPr>
        <w:instrText xml:space="preserve"> </w:instrText>
      </w:r>
      <w:r w:rsidRPr="00D57C09">
        <w:rPr>
          <w:lang w:val="en-US"/>
        </w:rPr>
        <w:fldChar w:fldCharType="separate"/>
      </w:r>
      <w:r w:rsidR="00A945E0">
        <w:rPr>
          <w:position w:val="-4"/>
        </w:rPr>
        <w:pict>
          <v:shape id="_x0000_i1216" type="#_x0000_t75" style="width:26.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1A51&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57C09&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1A51&quot; wsp:rsidP=&quot;00AE1A51&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D57C09">
        <w:rPr>
          <w:lang w:val="en-US"/>
        </w:rPr>
        <w:fldChar w:fldCharType="end"/>
      </w:r>
      <w:r w:rsidRPr="00753102">
        <w:rPr>
          <w:lang w:val="en-US"/>
        </w:rPr>
        <w:t xml:space="preserve"> is the peak EIRP in the kth sector.</w:t>
      </w:r>
    </w:p>
    <w:p w:rsidR="00D57C09" w:rsidRPr="00753102" w:rsidRDefault="00D57C09" w:rsidP="00D57C09">
      <w:pPr>
        <w:pStyle w:val="NO"/>
        <w:rPr>
          <w:lang w:val="en-US"/>
        </w:rPr>
      </w:pPr>
      <w:r w:rsidRPr="00753102">
        <w:rPr>
          <w:lang w:val="en-US"/>
        </w:rPr>
        <w:t>NOTE:</w:t>
      </w:r>
      <w:r w:rsidRPr="00753102">
        <w:rPr>
          <w:lang w:val="en-US"/>
        </w:rPr>
        <w:tab/>
        <w:t>Peak EIRP is the linear sum of two orthogonal polarised components.</w:t>
      </w:r>
    </w:p>
    <w:p w:rsidR="00D57C09" w:rsidRPr="00753102" w:rsidRDefault="00D57C09" w:rsidP="00D57C09">
      <w:pPr>
        <w:pStyle w:val="Heading1"/>
      </w:pPr>
      <w:bookmarkStart w:id="1899" w:name="_Toc21125393"/>
      <w:bookmarkStart w:id="1900" w:name="_Toc29768383"/>
      <w:bookmarkStart w:id="1901" w:name="_Toc36044825"/>
      <w:r w:rsidRPr="00753102">
        <w:t>F.13</w:t>
      </w:r>
      <w:r w:rsidRPr="00753102">
        <w:tab/>
        <w:t>Pre-scan</w:t>
      </w:r>
      <w:bookmarkEnd w:id="1899"/>
      <w:bookmarkEnd w:id="1900"/>
      <w:bookmarkEnd w:id="1901"/>
    </w:p>
    <w:p w:rsidR="00D57C09" w:rsidRPr="00753102" w:rsidRDefault="00D57C09" w:rsidP="00D57C09">
      <w:r w:rsidRPr="00753102">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rsidR="00D57C09" w:rsidRPr="00753102" w:rsidRDefault="00D57C09" w:rsidP="00D57C09">
      <w:r w:rsidRPr="00753102">
        <w:t>The procedure for pre-scan is as follows:</w:t>
      </w:r>
    </w:p>
    <w:p w:rsidR="00D57C09" w:rsidRPr="00753102" w:rsidRDefault="00D57C09" w:rsidP="00D57C09">
      <w:pPr>
        <w:pStyle w:val="B1"/>
      </w:pPr>
      <w:r w:rsidRPr="00753102">
        <w:rPr>
          <w:lang w:val="en-US"/>
        </w:rPr>
        <w:t>1.</w:t>
      </w:r>
      <w:r w:rsidRPr="00753102">
        <w:rPr>
          <w:lang w:val="en-US"/>
        </w:rPr>
        <w:tab/>
        <w:t>Scan the entire surface around EUT.</w:t>
      </w:r>
    </w:p>
    <w:p w:rsidR="00D57C09" w:rsidRPr="00753102" w:rsidRDefault="00D57C09" w:rsidP="00D57C09">
      <w:pPr>
        <w:pStyle w:val="B1"/>
      </w:pPr>
      <w:r w:rsidRPr="00753102">
        <w:t>2.</w:t>
      </w:r>
      <w:r w:rsidRPr="00753102">
        <w:tab/>
      </w:r>
      <w:r w:rsidRPr="00753102">
        <w:rPr>
          <w:lang w:val="en-US"/>
        </w:rPr>
        <w:t>Rotate test antenna to cover all possible polarisations of emissions to detect maximum emissions.</w:t>
      </w:r>
    </w:p>
    <w:p w:rsidR="00D57C09" w:rsidRPr="00753102" w:rsidRDefault="00D57C09" w:rsidP="00D57C09">
      <w:pPr>
        <w:pStyle w:val="B1"/>
        <w:rPr>
          <w:lang w:val="en-US"/>
        </w:rPr>
      </w:pPr>
      <w:r w:rsidRPr="00753102">
        <w:rPr>
          <w:lang w:val="en-US"/>
        </w:rPr>
        <w:t>3.</w:t>
      </w:r>
      <w:r w:rsidRPr="00753102">
        <w:rPr>
          <w:lang w:val="en-US"/>
        </w:rPr>
        <w:tab/>
        <w:t>Record the list of frequencies and corresponding unwanted emission power levels, EUT spatial positions, and test antenna polarization for which the maximum emission levels occur.</w:t>
      </w:r>
    </w:p>
    <w:p w:rsidR="00D57C09" w:rsidRPr="00753102" w:rsidRDefault="00D57C09" w:rsidP="00D57C09">
      <w:pPr>
        <w:pStyle w:val="B1"/>
      </w:pPr>
      <w:r w:rsidRPr="00753102">
        <w:rPr>
          <w:lang w:val="en-US"/>
        </w:rPr>
        <w:t>4.</w:t>
      </w:r>
      <w:r w:rsidRPr="00753102">
        <w:rPr>
          <w:lang w:val="en-US"/>
        </w:rPr>
        <w:tab/>
        <w:t>Emissions which are</w:t>
      </w:r>
      <w:r w:rsidRPr="00753102">
        <w:t xml:space="preserve"> 20 dB </w:t>
      </w:r>
      <w:r w:rsidRPr="00753102">
        <w:rPr>
          <w:lang w:val="en-US"/>
        </w:rPr>
        <w:t xml:space="preserve">or more </w:t>
      </w:r>
      <w:r w:rsidRPr="00753102">
        <w:t xml:space="preserve">below </w:t>
      </w:r>
      <w:r w:rsidRPr="00753102">
        <w:rPr>
          <w:lang w:val="en-US"/>
        </w:rPr>
        <w:t>the specified limit</w:t>
      </w:r>
      <w:r w:rsidRPr="00753102">
        <w:t xml:space="preserve"> shall not require further measurements.</w:t>
      </w:r>
    </w:p>
    <w:p w:rsidR="00D57C09" w:rsidRPr="00753102" w:rsidRDefault="00D57C09" w:rsidP="00D57C09">
      <w:pPr>
        <w:pStyle w:val="Heading8"/>
      </w:pPr>
      <w:bookmarkStart w:id="1902" w:name="_Toc21125394"/>
      <w:bookmarkStart w:id="1903" w:name="_Toc29768384"/>
      <w:bookmarkStart w:id="1904" w:name="_Toc36044826"/>
      <w:r w:rsidRPr="00753102">
        <w:t xml:space="preserve">Annex G (normative): </w:t>
      </w:r>
      <w:r w:rsidRPr="00753102">
        <w:br/>
        <w:t>Environmental requirements for the BS equipment</w:t>
      </w:r>
      <w:bookmarkEnd w:id="1902"/>
      <w:bookmarkEnd w:id="1903"/>
      <w:bookmarkEnd w:id="1904"/>
    </w:p>
    <w:p w:rsidR="00D57C09" w:rsidRPr="00753102" w:rsidRDefault="00D57C09" w:rsidP="00D57C09">
      <w:pPr>
        <w:pStyle w:val="Heading1"/>
      </w:pPr>
      <w:bookmarkStart w:id="1905" w:name="_Toc21125395"/>
      <w:bookmarkStart w:id="1906" w:name="_Toc29768385"/>
      <w:bookmarkStart w:id="1907" w:name="_Toc36044827"/>
      <w:r w:rsidRPr="00753102">
        <w:t>G.1</w:t>
      </w:r>
      <w:r w:rsidRPr="00753102">
        <w:tab/>
        <w:t>General</w:t>
      </w:r>
      <w:bookmarkEnd w:id="1905"/>
      <w:bookmarkEnd w:id="1906"/>
      <w:bookmarkEnd w:id="1907"/>
    </w:p>
    <w:p w:rsidR="00D57C09" w:rsidRPr="00753102" w:rsidRDefault="00D57C09" w:rsidP="00D57C09">
      <w:pPr>
        <w:rPr>
          <w:rFonts w:cs="v5.0.0"/>
        </w:rPr>
      </w:pPr>
      <w:r w:rsidRPr="00753102">
        <w:rPr>
          <w:rFonts w:cs="v4.2.0"/>
        </w:rPr>
        <w:t xml:space="preserve">For each test in the present document, the environmental conditions under which the AAS BS is to be tested are defined. </w:t>
      </w:r>
      <w:r w:rsidRPr="00753102">
        <w:rPr>
          <w:rFonts w:cs="v5.0.0"/>
        </w:rPr>
        <w:t>The environmental conditions and class shall be from the relevant IEC specifications or the corresponding ETSI specifications.</w:t>
      </w:r>
    </w:p>
    <w:p w:rsidR="00D57C09" w:rsidRPr="00753102" w:rsidRDefault="00D57C09" w:rsidP="00D57C09">
      <w:pPr>
        <w:rPr>
          <w:rFonts w:cs="v4.2.0"/>
        </w:rPr>
      </w:pPr>
      <w:r w:rsidRPr="00753102">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D57C09" w:rsidRPr="00753102" w:rsidRDefault="00D57C09" w:rsidP="00D57C09">
      <w:pPr>
        <w:pStyle w:val="Heading1"/>
      </w:pPr>
      <w:bookmarkStart w:id="1908" w:name="_Toc21125396"/>
      <w:bookmarkStart w:id="1909" w:name="_Toc29768386"/>
      <w:bookmarkStart w:id="1910" w:name="_Toc36044828"/>
      <w:r w:rsidRPr="00753102">
        <w:t>G.2</w:t>
      </w:r>
      <w:r w:rsidRPr="00753102">
        <w:tab/>
      </w:r>
      <w:r w:rsidRPr="00753102">
        <w:rPr>
          <w:rFonts w:cs="v4.2.0"/>
        </w:rPr>
        <w:t>Normal test environment</w:t>
      </w:r>
      <w:bookmarkEnd w:id="1908"/>
      <w:bookmarkEnd w:id="1909"/>
      <w:bookmarkEnd w:id="1910"/>
    </w:p>
    <w:p w:rsidR="00D57C09" w:rsidRPr="00753102" w:rsidRDefault="00D57C09" w:rsidP="00D57C09">
      <w:pPr>
        <w:rPr>
          <w:rFonts w:cs="v4.2.0"/>
        </w:rPr>
      </w:pPr>
      <w:r w:rsidRPr="00753102">
        <w:rPr>
          <w:rFonts w:cs="v4.2.0"/>
        </w:rPr>
        <w:t>When a normal test environment is specified for a test, the test should be performed within the minimum and maximum limits of the conditions stated in table G.2-1.</w:t>
      </w:r>
    </w:p>
    <w:p w:rsidR="00D57C09" w:rsidRPr="00753102" w:rsidRDefault="00D57C09" w:rsidP="00D57C09">
      <w:pPr>
        <w:pStyle w:val="TH"/>
        <w:rPr>
          <w:rFonts w:cs="v4.2.0"/>
        </w:rPr>
      </w:pPr>
      <w:r w:rsidRPr="00753102">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D57C09" w:rsidRPr="00753102" w:rsidTr="004F0B4B">
        <w:trPr>
          <w:jc w:val="center"/>
        </w:trPr>
        <w:tc>
          <w:tcPr>
            <w:tcW w:w="2952" w:type="dxa"/>
          </w:tcPr>
          <w:p w:rsidR="00D57C09" w:rsidRPr="00753102" w:rsidRDefault="00D57C09" w:rsidP="004F0B4B">
            <w:pPr>
              <w:pStyle w:val="TAH"/>
              <w:rPr>
                <w:rFonts w:cs="v4.2.0"/>
              </w:rPr>
            </w:pPr>
            <w:r w:rsidRPr="00753102">
              <w:rPr>
                <w:rFonts w:cs="v4.2.0"/>
              </w:rPr>
              <w:t>Condition</w:t>
            </w:r>
          </w:p>
        </w:tc>
        <w:tc>
          <w:tcPr>
            <w:tcW w:w="2952" w:type="dxa"/>
          </w:tcPr>
          <w:p w:rsidR="00D57C09" w:rsidRPr="00753102" w:rsidRDefault="00D57C09" w:rsidP="004F0B4B">
            <w:pPr>
              <w:pStyle w:val="TAH"/>
              <w:rPr>
                <w:rFonts w:cs="v4.2.0"/>
              </w:rPr>
            </w:pPr>
            <w:r w:rsidRPr="00753102">
              <w:rPr>
                <w:rFonts w:cs="v4.2.0"/>
              </w:rPr>
              <w:t>Minimum</w:t>
            </w:r>
          </w:p>
        </w:tc>
        <w:tc>
          <w:tcPr>
            <w:tcW w:w="2952" w:type="dxa"/>
          </w:tcPr>
          <w:p w:rsidR="00D57C09" w:rsidRPr="00753102" w:rsidRDefault="00D57C09" w:rsidP="004F0B4B">
            <w:pPr>
              <w:pStyle w:val="TAH"/>
              <w:rPr>
                <w:rFonts w:cs="v4.2.0"/>
              </w:rPr>
            </w:pPr>
            <w:r w:rsidRPr="00753102">
              <w:rPr>
                <w:rFonts w:cs="v4.2.0"/>
              </w:rPr>
              <w:t>Maximum</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Barometric pressure</w:t>
            </w:r>
          </w:p>
        </w:tc>
        <w:tc>
          <w:tcPr>
            <w:tcW w:w="2952" w:type="dxa"/>
          </w:tcPr>
          <w:p w:rsidR="00D57C09" w:rsidRPr="00753102" w:rsidRDefault="00D57C09" w:rsidP="004F0B4B">
            <w:pPr>
              <w:pStyle w:val="TAL"/>
              <w:rPr>
                <w:rFonts w:cs="v4.2.0"/>
              </w:rPr>
            </w:pPr>
            <w:r w:rsidRPr="00753102">
              <w:rPr>
                <w:rFonts w:cs="v4.2.0"/>
              </w:rPr>
              <w:t>86 kPa</w:t>
            </w:r>
          </w:p>
        </w:tc>
        <w:tc>
          <w:tcPr>
            <w:tcW w:w="2952" w:type="dxa"/>
          </w:tcPr>
          <w:p w:rsidR="00D57C09" w:rsidRPr="00753102" w:rsidRDefault="00D57C09" w:rsidP="004F0B4B">
            <w:pPr>
              <w:pStyle w:val="TAL"/>
              <w:rPr>
                <w:rFonts w:cs="v4.2.0"/>
              </w:rPr>
            </w:pPr>
            <w:r w:rsidRPr="00753102">
              <w:rPr>
                <w:rFonts w:cs="v4.2.0"/>
              </w:rPr>
              <w:t>106 kPa</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Temperature</w:t>
            </w:r>
          </w:p>
        </w:tc>
        <w:tc>
          <w:tcPr>
            <w:tcW w:w="2952" w:type="dxa"/>
          </w:tcPr>
          <w:p w:rsidR="00D57C09" w:rsidRPr="00753102" w:rsidRDefault="00D57C09" w:rsidP="004F0B4B">
            <w:pPr>
              <w:pStyle w:val="TAL"/>
              <w:rPr>
                <w:rFonts w:cs="v4.2.0"/>
              </w:rPr>
            </w:pPr>
            <w:r w:rsidRPr="00753102">
              <w:rPr>
                <w:rFonts w:cs="v4.2.0"/>
              </w:rPr>
              <w:t>15</w:t>
            </w:r>
            <w:r w:rsidRPr="00753102">
              <w:rPr>
                <w:rFonts w:cs="v4.2.0"/>
              </w:rPr>
              <w:sym w:font="Symbol" w:char="F0B0"/>
            </w:r>
            <w:r w:rsidRPr="00753102">
              <w:rPr>
                <w:rFonts w:cs="v4.2.0"/>
              </w:rPr>
              <w:t>C</w:t>
            </w:r>
          </w:p>
        </w:tc>
        <w:tc>
          <w:tcPr>
            <w:tcW w:w="2952" w:type="dxa"/>
          </w:tcPr>
          <w:p w:rsidR="00D57C09" w:rsidRPr="00753102" w:rsidRDefault="00D57C09" w:rsidP="004F0B4B">
            <w:pPr>
              <w:pStyle w:val="TAL"/>
              <w:rPr>
                <w:rFonts w:cs="v4.2.0"/>
              </w:rPr>
            </w:pPr>
            <w:r w:rsidRPr="00753102">
              <w:rPr>
                <w:rFonts w:cs="v4.2.0"/>
              </w:rPr>
              <w:t>30</w:t>
            </w:r>
            <w:r w:rsidRPr="00753102">
              <w:rPr>
                <w:rFonts w:cs="v4.2.0"/>
              </w:rPr>
              <w:sym w:font="Symbol" w:char="F0B0"/>
            </w:r>
            <w:r w:rsidRPr="00753102">
              <w:rPr>
                <w:rFonts w:cs="v4.2.0"/>
              </w:rPr>
              <w:t>C</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 xml:space="preserve">Relative Humidity </w:t>
            </w:r>
          </w:p>
        </w:tc>
        <w:tc>
          <w:tcPr>
            <w:tcW w:w="2952" w:type="dxa"/>
          </w:tcPr>
          <w:p w:rsidR="00D57C09" w:rsidRPr="00753102" w:rsidRDefault="00D57C09" w:rsidP="004F0B4B">
            <w:pPr>
              <w:pStyle w:val="TAL"/>
              <w:rPr>
                <w:rFonts w:cs="v4.2.0"/>
              </w:rPr>
            </w:pPr>
            <w:r w:rsidRPr="00753102">
              <w:rPr>
                <w:rFonts w:cs="v4.2.0"/>
              </w:rPr>
              <w:t>20 %</w:t>
            </w:r>
          </w:p>
        </w:tc>
        <w:tc>
          <w:tcPr>
            <w:tcW w:w="2952" w:type="dxa"/>
          </w:tcPr>
          <w:p w:rsidR="00D57C09" w:rsidRPr="00753102" w:rsidRDefault="00D57C09" w:rsidP="004F0B4B">
            <w:pPr>
              <w:pStyle w:val="TAL"/>
              <w:rPr>
                <w:rFonts w:cs="v4.2.0"/>
              </w:rPr>
            </w:pPr>
            <w:r w:rsidRPr="00753102">
              <w:rPr>
                <w:rFonts w:cs="v4.2.0"/>
              </w:rPr>
              <w:t>85 %</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Power supply</w:t>
            </w:r>
          </w:p>
        </w:tc>
        <w:tc>
          <w:tcPr>
            <w:tcW w:w="5904" w:type="dxa"/>
            <w:gridSpan w:val="2"/>
          </w:tcPr>
          <w:p w:rsidR="00D57C09" w:rsidRPr="00753102" w:rsidRDefault="00D57C09" w:rsidP="004F0B4B">
            <w:pPr>
              <w:pStyle w:val="TAL"/>
              <w:rPr>
                <w:rFonts w:cs="v4.2.0"/>
              </w:rPr>
            </w:pPr>
            <w:r w:rsidRPr="00753102">
              <w:rPr>
                <w:rFonts w:cs="v4.2.0"/>
              </w:rPr>
              <w:t>Nominal, as declared by the manufacturer</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Vibration</w:t>
            </w:r>
          </w:p>
        </w:tc>
        <w:tc>
          <w:tcPr>
            <w:tcW w:w="5904" w:type="dxa"/>
            <w:gridSpan w:val="2"/>
          </w:tcPr>
          <w:p w:rsidR="00D57C09" w:rsidRPr="00753102" w:rsidRDefault="00D57C09" w:rsidP="004F0B4B">
            <w:pPr>
              <w:pStyle w:val="TAL"/>
              <w:rPr>
                <w:rFonts w:cs="v4.2.0"/>
              </w:rPr>
            </w:pPr>
            <w:r w:rsidRPr="00753102">
              <w:rPr>
                <w:rFonts w:cs="v4.2.0"/>
              </w:rPr>
              <w:t>Negligible</w:t>
            </w:r>
          </w:p>
        </w:tc>
      </w:tr>
    </w:tbl>
    <w:p w:rsidR="00D57C09" w:rsidRPr="00753102" w:rsidRDefault="00D57C09" w:rsidP="00D57C09">
      <w:pPr>
        <w:rPr>
          <w:rFonts w:cs="v4.2.0"/>
        </w:rPr>
      </w:pPr>
    </w:p>
    <w:p w:rsidR="00D57C09" w:rsidRPr="00753102" w:rsidRDefault="00D57C09" w:rsidP="00D57C09">
      <w:r w:rsidRPr="0075310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D57C09" w:rsidRPr="00753102" w:rsidRDefault="00D57C09" w:rsidP="00D57C09">
      <w:pPr>
        <w:pStyle w:val="Heading1"/>
      </w:pPr>
      <w:bookmarkStart w:id="1911" w:name="_Toc21125397"/>
      <w:bookmarkStart w:id="1912" w:name="_Toc29768387"/>
      <w:bookmarkStart w:id="1913" w:name="_Toc36044829"/>
      <w:r w:rsidRPr="00753102">
        <w:t>G.3</w:t>
      </w:r>
      <w:r w:rsidRPr="00753102">
        <w:tab/>
      </w:r>
      <w:r w:rsidRPr="00753102">
        <w:rPr>
          <w:rFonts w:cs="v4.2.0"/>
        </w:rPr>
        <w:t>Extreme test environment</w:t>
      </w:r>
      <w:bookmarkEnd w:id="1911"/>
      <w:bookmarkEnd w:id="1912"/>
      <w:bookmarkEnd w:id="1913"/>
    </w:p>
    <w:p w:rsidR="00D57C09" w:rsidRPr="00753102" w:rsidRDefault="00D57C09" w:rsidP="00D57C09">
      <w:pPr>
        <w:pStyle w:val="Heading2"/>
      </w:pPr>
      <w:bookmarkStart w:id="1914" w:name="_Toc21125398"/>
      <w:bookmarkStart w:id="1915" w:name="_Toc29768388"/>
      <w:bookmarkStart w:id="1916" w:name="_Toc36044830"/>
      <w:r w:rsidRPr="00753102">
        <w:t>G.3.1</w:t>
      </w:r>
      <w:r w:rsidRPr="00753102">
        <w:tab/>
        <w:t>General</w:t>
      </w:r>
      <w:bookmarkEnd w:id="1914"/>
      <w:bookmarkEnd w:id="1915"/>
      <w:bookmarkEnd w:id="1916"/>
    </w:p>
    <w:p w:rsidR="00D57C09" w:rsidRPr="00753102" w:rsidRDefault="00D57C09" w:rsidP="00D57C09">
      <w:pPr>
        <w:rPr>
          <w:rFonts w:cs="v4.2.0"/>
        </w:rPr>
      </w:pPr>
      <w:r w:rsidRPr="00753102">
        <w:rPr>
          <w:rFonts w:cs="v4.2.0"/>
        </w:rPr>
        <w:t>The manufacturer shall declare one of the following:</w:t>
      </w:r>
    </w:p>
    <w:p w:rsidR="00D57C09" w:rsidRPr="00753102" w:rsidRDefault="00D57C09" w:rsidP="00D57C09">
      <w:pPr>
        <w:pStyle w:val="B1"/>
      </w:pPr>
      <w:r w:rsidRPr="00753102">
        <w:t>1)</w:t>
      </w:r>
      <w:r w:rsidRPr="00753102">
        <w:tab/>
        <w:t>the equipment class for the equipment under test, as defined in the IEC 60721-3-3 [21] or ETSI EN 300 019-1-3 [23] ("Stationary use at weather protected locations");</w:t>
      </w:r>
    </w:p>
    <w:p w:rsidR="00D57C09" w:rsidRPr="00753102" w:rsidRDefault="00D57C09" w:rsidP="00D57C09">
      <w:pPr>
        <w:pStyle w:val="B1"/>
      </w:pPr>
      <w:r w:rsidRPr="00753102">
        <w:t>2)</w:t>
      </w:r>
      <w:r w:rsidRPr="00753102">
        <w:tab/>
        <w:t>the equipment class for the equipment under test, as defined in the IEC 60721-3-4 [22] or ETSI EN 300 019-1-4 [24] ("Stationary use at non weather protected locations");</w:t>
      </w:r>
    </w:p>
    <w:p w:rsidR="00D57C09" w:rsidRPr="00753102" w:rsidRDefault="00D57C09" w:rsidP="00D57C09">
      <w:pPr>
        <w:pStyle w:val="B1"/>
      </w:pPr>
      <w:r w:rsidRPr="00753102">
        <w:t>3)</w:t>
      </w:r>
      <w:r w:rsidRPr="00753102">
        <w:tab/>
        <w:t>the equipment that does not comply to the mentioned classes, the relevant classes from IEC 60721 [20] documentation for Temperature, Humidity and Vibration shall be declared.</w:t>
      </w:r>
    </w:p>
    <w:p w:rsidR="00D57C09" w:rsidRPr="00753102" w:rsidRDefault="00D57C09" w:rsidP="00D57C09">
      <w:pPr>
        <w:pStyle w:val="NO"/>
        <w:rPr>
          <w:rFonts w:cs="v4.2.0"/>
        </w:rPr>
      </w:pPr>
      <w:r w:rsidRPr="00753102">
        <w:rPr>
          <w:rFonts w:cs="v4.2.0"/>
        </w:rPr>
        <w:t>NOTE:</w:t>
      </w:r>
      <w:r w:rsidRPr="00753102">
        <w:rPr>
          <w:rFonts w:cs="v4.2.0"/>
        </w:rPr>
        <w:tab/>
        <w:t>Reduced functionality for conditions that fall outside of the standard operational conditions are not tested in the present document. These may be stated and tested separately.</w:t>
      </w:r>
    </w:p>
    <w:p w:rsidR="00D57C09" w:rsidRPr="00753102" w:rsidRDefault="00D57C09" w:rsidP="00D57C09">
      <w:pPr>
        <w:pStyle w:val="Heading2"/>
      </w:pPr>
      <w:bookmarkStart w:id="1917" w:name="_Toc21125399"/>
      <w:bookmarkStart w:id="1918" w:name="_Toc29768389"/>
      <w:bookmarkStart w:id="1919" w:name="_Toc36044831"/>
      <w:r w:rsidRPr="00753102">
        <w:t>G.3.2</w:t>
      </w:r>
      <w:r w:rsidRPr="00753102">
        <w:tab/>
        <w:t>Extreme temperature</w:t>
      </w:r>
      <w:bookmarkEnd w:id="1917"/>
      <w:bookmarkEnd w:id="1918"/>
      <w:bookmarkEnd w:id="1919"/>
    </w:p>
    <w:p w:rsidR="00D57C09" w:rsidRPr="00753102" w:rsidRDefault="00D57C09" w:rsidP="00D57C09">
      <w:pPr>
        <w:rPr>
          <w:rFonts w:cs="v4.2.0"/>
        </w:rPr>
      </w:pPr>
      <w:r w:rsidRPr="00753102">
        <w:rPr>
          <w:rFonts w:cs="v4.2.0"/>
        </w:rPr>
        <w:t>When an extreme temperature test environment is specified for a test, the test shall be performed at the standard minimum and maximum operating temperatures defined by the manufacturer's declaration for the equipment under test.</w:t>
      </w:r>
    </w:p>
    <w:p w:rsidR="00D57C09" w:rsidRPr="00753102" w:rsidRDefault="00D57C09" w:rsidP="00D57C09">
      <w:pPr>
        <w:keepNext/>
        <w:keepLines/>
        <w:spacing w:before="60"/>
        <w:rPr>
          <w:rFonts w:cs="v4.2.0"/>
          <w:b/>
          <w:bCs/>
        </w:rPr>
      </w:pPr>
      <w:r w:rsidRPr="00753102">
        <w:rPr>
          <w:rFonts w:cs="v4.2.0"/>
          <w:b/>
          <w:bCs/>
        </w:rPr>
        <w:t>Minimum temperature:</w:t>
      </w:r>
    </w:p>
    <w:p w:rsidR="00D57C09" w:rsidRPr="00753102" w:rsidRDefault="00D57C09" w:rsidP="00D57C09">
      <w:pPr>
        <w:rPr>
          <w:rFonts w:cs="v4.2.0"/>
        </w:rPr>
      </w:pPr>
      <w:r w:rsidRPr="00753102">
        <w:rPr>
          <w:rFonts w:cs="v4.2.0"/>
        </w:rPr>
        <w:t>The test shall be performed with the environment test equipment and methods including the required environmental phenomena into the equipment, conforming to the test procedure of IEC 60068-2-1 [25].</w:t>
      </w:r>
    </w:p>
    <w:p w:rsidR="00D57C09" w:rsidRPr="00753102" w:rsidRDefault="00D57C09" w:rsidP="00D57C09">
      <w:pPr>
        <w:keepNext/>
        <w:keepLines/>
        <w:rPr>
          <w:rFonts w:cs="v4.2.0"/>
          <w:b/>
          <w:bCs/>
        </w:rPr>
      </w:pPr>
      <w:r w:rsidRPr="00753102">
        <w:rPr>
          <w:rFonts w:cs="v4.2.0"/>
          <w:b/>
          <w:bCs/>
        </w:rPr>
        <w:t>Maximum temperature:</w:t>
      </w:r>
    </w:p>
    <w:p w:rsidR="00D57C09" w:rsidRPr="00753102" w:rsidRDefault="00D57C09" w:rsidP="00D57C09">
      <w:pPr>
        <w:rPr>
          <w:rFonts w:cs="v4.2.0"/>
        </w:rPr>
      </w:pPr>
      <w:r w:rsidRPr="00753102">
        <w:rPr>
          <w:rFonts w:cs="v4.2.0"/>
        </w:rPr>
        <w:t>The test shall be performed with the environmental test equipment and methods including the required environmental phenomena into the equipment, conforming to the test procedure of IEC 60068-2-2 [26].</w:t>
      </w:r>
    </w:p>
    <w:p w:rsidR="00D57C09" w:rsidRPr="00753102" w:rsidRDefault="00D57C09" w:rsidP="00D57C09">
      <w:pPr>
        <w:pStyle w:val="NO"/>
        <w:rPr>
          <w:rFonts w:cs="v4.2.0"/>
        </w:rPr>
      </w:pPr>
      <w:r w:rsidRPr="00753102">
        <w:rPr>
          <w:rFonts w:cs="v4.2.0"/>
        </w:rPr>
        <w:t>NOTE:</w:t>
      </w:r>
      <w:r w:rsidRPr="00753102">
        <w:rPr>
          <w:rFonts w:cs="v4.2.0"/>
        </w:rPr>
        <w:tab/>
        <w:t>It is recommended that the equipment is made fully operational prior to the equipment being taken to its lower operating temperature.</w:t>
      </w:r>
    </w:p>
    <w:p w:rsidR="00D57C09" w:rsidRPr="00753102" w:rsidRDefault="00D57C09" w:rsidP="00D57C09">
      <w:pPr>
        <w:pStyle w:val="Heading1"/>
      </w:pPr>
      <w:bookmarkStart w:id="1920" w:name="_Toc21125400"/>
      <w:bookmarkStart w:id="1921" w:name="_Toc29768390"/>
      <w:bookmarkStart w:id="1922" w:name="_Toc36044832"/>
      <w:r w:rsidRPr="00753102">
        <w:t>G.4</w:t>
      </w:r>
      <w:r w:rsidRPr="00753102">
        <w:tab/>
      </w:r>
      <w:r w:rsidRPr="00753102">
        <w:rPr>
          <w:rFonts w:cs="v4.2.0"/>
        </w:rPr>
        <w:t>Vibration</w:t>
      </w:r>
      <w:bookmarkEnd w:id="1920"/>
      <w:bookmarkEnd w:id="1921"/>
      <w:bookmarkEnd w:id="1922"/>
    </w:p>
    <w:p w:rsidR="00D57C09" w:rsidRPr="00753102" w:rsidRDefault="00D57C09" w:rsidP="00D57C09">
      <w:pPr>
        <w:rPr>
          <w:rFonts w:cs="v4.2.0"/>
        </w:rPr>
      </w:pPr>
      <w:r w:rsidRPr="00753102">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D57C09" w:rsidRPr="00753102" w:rsidRDefault="00D57C09" w:rsidP="00D57C09">
      <w:pPr>
        <w:pStyle w:val="NO"/>
        <w:rPr>
          <w:rFonts w:cs="v4.2.0"/>
        </w:rPr>
      </w:pPr>
      <w:r w:rsidRPr="00753102">
        <w:rPr>
          <w:rFonts w:cs="v4.2.0"/>
        </w:rPr>
        <w:t>NOTE:</w:t>
      </w:r>
      <w:r w:rsidRPr="00753102">
        <w:rPr>
          <w:rFonts w:cs="v4.2.0"/>
        </w:rPr>
        <w:tab/>
        <w:t>The higher levels of vibration may induce undue physical stress in to equipment after a prolonged series of tests. The testing body should only vibrate the equipment during the RF measurement process.</w:t>
      </w:r>
    </w:p>
    <w:p w:rsidR="00D57C09" w:rsidRPr="00753102" w:rsidRDefault="00D57C09" w:rsidP="00D57C09">
      <w:pPr>
        <w:pStyle w:val="Heading1"/>
      </w:pPr>
      <w:bookmarkStart w:id="1923" w:name="_Toc21125401"/>
      <w:bookmarkStart w:id="1924" w:name="_Toc29768391"/>
      <w:bookmarkStart w:id="1925" w:name="_Toc36044833"/>
      <w:r w:rsidRPr="00753102">
        <w:t>G.5</w:t>
      </w:r>
      <w:r w:rsidRPr="00753102">
        <w:tab/>
      </w:r>
      <w:r w:rsidRPr="00753102">
        <w:rPr>
          <w:rFonts w:cs="v4.2.0"/>
        </w:rPr>
        <w:t>Power supply</w:t>
      </w:r>
      <w:bookmarkEnd w:id="1923"/>
      <w:bookmarkEnd w:id="1924"/>
      <w:bookmarkEnd w:id="1925"/>
    </w:p>
    <w:p w:rsidR="00D57C09" w:rsidRPr="00753102" w:rsidRDefault="00D57C09" w:rsidP="00D57C09">
      <w:pPr>
        <w:rPr>
          <w:rFonts w:cs="v4.2.0"/>
        </w:rPr>
      </w:pPr>
      <w:r w:rsidRPr="00753102">
        <w:rPr>
          <w:rFonts w:cs="v4.2.0"/>
        </w:rPr>
        <w:t>When extreme power supply conditions are specified for a test, the test shall be performed at the standard upper and lower limits of operating voltage defined by manufacturer's declaration for the equipment under test.</w:t>
      </w:r>
    </w:p>
    <w:p w:rsidR="00D57C09" w:rsidRPr="00753102" w:rsidRDefault="00D57C09" w:rsidP="00D57C09">
      <w:pPr>
        <w:keepNext/>
        <w:keepLines/>
        <w:rPr>
          <w:rFonts w:cs="v4.2.0"/>
          <w:b/>
          <w:bCs/>
        </w:rPr>
      </w:pPr>
      <w:r w:rsidRPr="00753102">
        <w:rPr>
          <w:rFonts w:cs="v4.2.0"/>
          <w:b/>
          <w:bCs/>
        </w:rPr>
        <w:t>Upper voltage limit:</w:t>
      </w:r>
    </w:p>
    <w:p w:rsidR="00D57C09" w:rsidRPr="00753102" w:rsidRDefault="00D57C09" w:rsidP="00D57C09">
      <w:pPr>
        <w:rPr>
          <w:rFonts w:cs="v4.2.0"/>
        </w:rPr>
      </w:pPr>
      <w:r w:rsidRPr="00753102">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D57C09" w:rsidRPr="00753102" w:rsidRDefault="00D57C09" w:rsidP="00D57C09">
      <w:pPr>
        <w:keepNext/>
        <w:keepLines/>
        <w:rPr>
          <w:rFonts w:cs="v4.2.0"/>
          <w:b/>
          <w:bCs/>
        </w:rPr>
      </w:pPr>
      <w:r w:rsidRPr="00753102">
        <w:rPr>
          <w:rFonts w:cs="v4.2.0"/>
          <w:b/>
          <w:bCs/>
        </w:rPr>
        <w:t>Lower voltage limit:</w:t>
      </w:r>
    </w:p>
    <w:p w:rsidR="00D57C09" w:rsidRPr="00753102" w:rsidRDefault="00D57C09" w:rsidP="00D57C09">
      <w:pPr>
        <w:rPr>
          <w:rFonts w:cs="v4.2.0"/>
        </w:rPr>
      </w:pPr>
      <w:r w:rsidRPr="00753102">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D57C09" w:rsidRPr="00753102" w:rsidRDefault="00D57C09" w:rsidP="00D57C09">
      <w:pPr>
        <w:pStyle w:val="Heading1"/>
        <w:rPr>
          <w:lang w:eastAsia="sv-SE"/>
        </w:rPr>
      </w:pPr>
      <w:bookmarkStart w:id="1926" w:name="_Toc21125402"/>
      <w:bookmarkStart w:id="1927" w:name="_Toc29768392"/>
      <w:bookmarkStart w:id="1928" w:name="_Toc36044834"/>
      <w:r w:rsidRPr="00753102">
        <w:rPr>
          <w:lang w:eastAsia="sv-SE"/>
        </w:rPr>
        <w:t>G.6</w:t>
      </w:r>
      <w:r w:rsidRPr="00753102">
        <w:rPr>
          <w:lang w:eastAsia="sv-SE"/>
        </w:rPr>
        <w:tab/>
        <w:t>Measurement of test environments</w:t>
      </w:r>
      <w:bookmarkEnd w:id="1926"/>
      <w:bookmarkEnd w:id="1927"/>
      <w:bookmarkEnd w:id="1928"/>
    </w:p>
    <w:p w:rsidR="00D57C09" w:rsidRPr="00753102" w:rsidRDefault="00D57C09" w:rsidP="00D57C09">
      <w:pPr>
        <w:rPr>
          <w:rFonts w:cs="v4.2.0"/>
          <w:lang w:eastAsia="sv-SE"/>
        </w:rPr>
      </w:pPr>
      <w:r w:rsidRPr="00753102">
        <w:rPr>
          <w:rFonts w:cs="v4.2.0"/>
          <w:lang w:eastAsia="sv-SE"/>
        </w:rPr>
        <w:t>The measurement accuracy of the BS test environments shall be:</w:t>
      </w:r>
    </w:p>
    <w:p w:rsidR="00D57C09" w:rsidRPr="00753102" w:rsidRDefault="00D57C09" w:rsidP="00D57C09">
      <w:pPr>
        <w:pStyle w:val="EW"/>
        <w:ind w:left="2410" w:hanging="2126"/>
        <w:rPr>
          <w:lang w:eastAsia="sv-SE"/>
        </w:rPr>
      </w:pPr>
      <w:r w:rsidRPr="00753102">
        <w:rPr>
          <w:snapToGrid w:val="0"/>
          <w:lang w:eastAsia="sv-SE"/>
        </w:rPr>
        <w:t>Pressure:</w:t>
      </w:r>
      <w:r w:rsidRPr="00753102">
        <w:rPr>
          <w:snapToGrid w:val="0"/>
          <w:lang w:eastAsia="sv-SE"/>
        </w:rPr>
        <w:tab/>
      </w:r>
      <w:r w:rsidRPr="00753102">
        <w:rPr>
          <w:rFonts w:ascii="Symbol" w:hAnsi="Symbol"/>
          <w:snapToGrid w:val="0"/>
          <w:lang w:eastAsia="sv-SE"/>
        </w:rPr>
        <w:t></w:t>
      </w:r>
      <w:r w:rsidRPr="00753102">
        <w:rPr>
          <w:snapToGrid w:val="0"/>
          <w:lang w:eastAsia="sv-SE"/>
        </w:rPr>
        <w:t>5 kPa.</w:t>
      </w:r>
    </w:p>
    <w:p w:rsidR="00D57C09" w:rsidRPr="00753102" w:rsidRDefault="00D57C09" w:rsidP="00D57C09">
      <w:pPr>
        <w:pStyle w:val="EW"/>
        <w:ind w:left="2410" w:hanging="2126"/>
        <w:rPr>
          <w:lang w:eastAsia="sv-SE"/>
        </w:rPr>
      </w:pPr>
      <w:r w:rsidRPr="00753102">
        <w:rPr>
          <w:snapToGrid w:val="0"/>
          <w:lang w:eastAsia="sv-SE"/>
        </w:rPr>
        <w:t>Temperature:</w:t>
      </w:r>
      <w:r w:rsidRPr="00753102">
        <w:rPr>
          <w:snapToGrid w:val="0"/>
          <w:lang w:eastAsia="sv-SE"/>
        </w:rPr>
        <w:tab/>
      </w:r>
      <w:r w:rsidRPr="00753102">
        <w:rPr>
          <w:rFonts w:ascii="Symbol" w:hAnsi="Symbol"/>
          <w:snapToGrid w:val="0"/>
          <w:lang w:eastAsia="sv-SE"/>
        </w:rPr>
        <w:t></w:t>
      </w:r>
      <w:r w:rsidRPr="00753102">
        <w:rPr>
          <w:snapToGrid w:val="0"/>
          <w:lang w:eastAsia="sv-SE"/>
        </w:rPr>
        <w:t>2 degrees.</w:t>
      </w:r>
    </w:p>
    <w:p w:rsidR="00D57C09" w:rsidRPr="00753102" w:rsidRDefault="00D57C09" w:rsidP="00D57C09">
      <w:pPr>
        <w:pStyle w:val="EW"/>
        <w:ind w:left="2410" w:hanging="2126"/>
        <w:rPr>
          <w:lang w:eastAsia="sv-SE"/>
        </w:rPr>
      </w:pPr>
      <w:r w:rsidRPr="00753102">
        <w:rPr>
          <w:snapToGrid w:val="0"/>
          <w:lang w:eastAsia="sv-SE"/>
        </w:rPr>
        <w:t>Relative Humidity:</w:t>
      </w:r>
      <w:r w:rsidRPr="00753102">
        <w:rPr>
          <w:snapToGrid w:val="0"/>
          <w:lang w:eastAsia="sv-SE"/>
        </w:rPr>
        <w:tab/>
      </w:r>
      <w:r w:rsidRPr="00753102">
        <w:rPr>
          <w:rFonts w:ascii="Symbol" w:hAnsi="Symbol"/>
          <w:snapToGrid w:val="0"/>
          <w:lang w:eastAsia="sv-SE"/>
        </w:rPr>
        <w:t></w:t>
      </w:r>
      <w:r w:rsidRPr="00753102">
        <w:rPr>
          <w:snapToGrid w:val="0"/>
          <w:lang w:eastAsia="sv-SE"/>
        </w:rPr>
        <w:t>5 %.</w:t>
      </w:r>
    </w:p>
    <w:p w:rsidR="00D57C09" w:rsidRPr="00753102" w:rsidRDefault="00D57C09" w:rsidP="00D57C09">
      <w:pPr>
        <w:pStyle w:val="EW"/>
        <w:ind w:left="2410" w:hanging="2126"/>
        <w:rPr>
          <w:snapToGrid w:val="0"/>
          <w:lang w:eastAsia="sv-SE"/>
        </w:rPr>
      </w:pPr>
      <w:r w:rsidRPr="00753102">
        <w:rPr>
          <w:snapToGrid w:val="0"/>
          <w:lang w:eastAsia="sv-SE"/>
        </w:rPr>
        <w:t>DC Voltage:</w:t>
      </w:r>
      <w:r w:rsidRPr="00753102">
        <w:rPr>
          <w:snapToGrid w:val="0"/>
          <w:lang w:eastAsia="sv-SE"/>
        </w:rPr>
        <w:tab/>
      </w:r>
      <w:r w:rsidRPr="00753102">
        <w:rPr>
          <w:rFonts w:ascii="Symbol" w:hAnsi="Symbol"/>
          <w:snapToGrid w:val="0"/>
          <w:lang w:eastAsia="sv-SE"/>
        </w:rPr>
        <w:t></w:t>
      </w:r>
      <w:r w:rsidRPr="00753102">
        <w:rPr>
          <w:snapToGrid w:val="0"/>
          <w:lang w:eastAsia="sv-SE"/>
        </w:rPr>
        <w:t>1,0 %.</w:t>
      </w:r>
    </w:p>
    <w:p w:rsidR="00D57C09" w:rsidRPr="00753102" w:rsidRDefault="00D57C09" w:rsidP="00D57C09">
      <w:pPr>
        <w:pStyle w:val="EW"/>
        <w:ind w:left="2410" w:hanging="2126"/>
        <w:rPr>
          <w:snapToGrid w:val="0"/>
          <w:lang w:eastAsia="sv-SE"/>
        </w:rPr>
      </w:pPr>
      <w:r w:rsidRPr="00753102">
        <w:rPr>
          <w:snapToGrid w:val="0"/>
          <w:lang w:eastAsia="sv-SE"/>
        </w:rPr>
        <w:t>AC Voltage:</w:t>
      </w:r>
      <w:r w:rsidRPr="00753102">
        <w:rPr>
          <w:snapToGrid w:val="0"/>
          <w:lang w:eastAsia="sv-SE"/>
        </w:rPr>
        <w:tab/>
      </w:r>
      <w:r w:rsidRPr="00753102">
        <w:rPr>
          <w:rFonts w:ascii="Symbol" w:hAnsi="Symbol"/>
          <w:snapToGrid w:val="0"/>
          <w:lang w:eastAsia="sv-SE"/>
        </w:rPr>
        <w:t></w:t>
      </w:r>
      <w:r w:rsidRPr="00753102">
        <w:rPr>
          <w:snapToGrid w:val="0"/>
          <w:lang w:eastAsia="sv-SE"/>
        </w:rPr>
        <w:t>1,5 %.</w:t>
      </w:r>
    </w:p>
    <w:p w:rsidR="00D57C09" w:rsidRPr="00753102" w:rsidRDefault="00D57C09" w:rsidP="00D57C09">
      <w:pPr>
        <w:pStyle w:val="EW"/>
        <w:ind w:left="2410" w:hanging="2126"/>
        <w:rPr>
          <w:snapToGrid w:val="0"/>
          <w:lang w:eastAsia="sv-SE"/>
        </w:rPr>
      </w:pPr>
      <w:r w:rsidRPr="00753102">
        <w:rPr>
          <w:snapToGrid w:val="0"/>
          <w:lang w:eastAsia="sv-SE"/>
        </w:rPr>
        <w:t>Vibration:</w:t>
      </w:r>
      <w:r w:rsidRPr="00753102">
        <w:rPr>
          <w:snapToGrid w:val="0"/>
          <w:lang w:eastAsia="sv-SE"/>
        </w:rPr>
        <w:tab/>
        <w:t>10 %.</w:t>
      </w:r>
    </w:p>
    <w:p w:rsidR="00D57C09" w:rsidRPr="00753102" w:rsidRDefault="00D57C09" w:rsidP="00D57C09">
      <w:pPr>
        <w:pStyle w:val="EX"/>
        <w:ind w:left="2410" w:hanging="2126"/>
        <w:rPr>
          <w:snapToGrid w:val="0"/>
          <w:lang w:eastAsia="sv-SE"/>
        </w:rPr>
      </w:pPr>
      <w:r w:rsidRPr="00753102">
        <w:rPr>
          <w:snapToGrid w:val="0"/>
          <w:lang w:eastAsia="sv-SE"/>
        </w:rPr>
        <w:t>Vibration frequency:</w:t>
      </w:r>
      <w:r w:rsidRPr="00753102">
        <w:rPr>
          <w:snapToGrid w:val="0"/>
          <w:lang w:eastAsia="sv-SE"/>
        </w:rPr>
        <w:tab/>
        <w:t>0,1 Hz.</w:t>
      </w:r>
    </w:p>
    <w:p w:rsidR="00D57C09" w:rsidRPr="00753102" w:rsidRDefault="00D57C09" w:rsidP="00D57C09">
      <w:pPr>
        <w:rPr>
          <w:rFonts w:cs="v4.2.0"/>
        </w:rPr>
      </w:pPr>
      <w:r w:rsidRPr="00753102">
        <w:rPr>
          <w:rFonts w:cs="v4.2.0"/>
        </w:rPr>
        <w:t>The above values shall apply unless the test environment is otherwise controlled and the specification for the control of the test environment specifies the uncertainty for the parameter.</w:t>
      </w:r>
    </w:p>
    <w:p w:rsidR="00D57C09" w:rsidRPr="00753102" w:rsidRDefault="00D57C09" w:rsidP="00D57C09">
      <w:pPr>
        <w:pStyle w:val="Heading1"/>
        <w:rPr>
          <w:lang w:eastAsia="sv-SE"/>
        </w:rPr>
      </w:pPr>
      <w:bookmarkStart w:id="1929" w:name="_Toc21125403"/>
      <w:bookmarkStart w:id="1930" w:name="_Toc29768393"/>
      <w:bookmarkStart w:id="1931" w:name="_Toc36044835"/>
      <w:r w:rsidRPr="00753102">
        <w:rPr>
          <w:lang w:eastAsia="sv-SE"/>
        </w:rPr>
        <w:t>G.7</w:t>
      </w:r>
      <w:r w:rsidRPr="00753102">
        <w:rPr>
          <w:lang w:eastAsia="sv-SE"/>
        </w:rPr>
        <w:tab/>
        <w:t>OTA extreme test methods</w:t>
      </w:r>
      <w:bookmarkEnd w:id="1929"/>
      <w:bookmarkEnd w:id="1930"/>
      <w:bookmarkEnd w:id="1931"/>
    </w:p>
    <w:p w:rsidR="00D57C09" w:rsidRPr="00753102" w:rsidRDefault="00D57C09" w:rsidP="00D57C09">
      <w:pPr>
        <w:pStyle w:val="Heading2"/>
        <w:rPr>
          <w:lang w:eastAsia="sv-SE"/>
        </w:rPr>
      </w:pPr>
      <w:bookmarkStart w:id="1932" w:name="_Toc21125404"/>
      <w:bookmarkStart w:id="1933" w:name="_Toc29768394"/>
      <w:bookmarkStart w:id="1934" w:name="_Toc36044836"/>
      <w:r w:rsidRPr="00753102">
        <w:rPr>
          <w:lang w:eastAsia="sv-SE"/>
        </w:rPr>
        <w:t>G.7.1</w:t>
      </w:r>
      <w:r w:rsidRPr="00753102">
        <w:rPr>
          <w:lang w:eastAsia="sv-SE"/>
        </w:rPr>
        <w:tab/>
        <w:t>Direct far field method</w:t>
      </w:r>
      <w:bookmarkEnd w:id="1932"/>
      <w:bookmarkEnd w:id="1933"/>
      <w:bookmarkEnd w:id="1934"/>
    </w:p>
    <w:p w:rsidR="00D57C09" w:rsidRPr="00753102" w:rsidRDefault="00D57C09" w:rsidP="00D57C09">
      <w:pPr>
        <w:rPr>
          <w:lang w:eastAsia="sv-SE"/>
        </w:rPr>
      </w:pPr>
      <w:r w:rsidRPr="00753102">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D57C09" w:rsidRPr="00753102" w:rsidRDefault="00A945E0" w:rsidP="00D57C09">
      <w:pPr>
        <w:pStyle w:val="TH"/>
        <w:rPr>
          <w:lang w:eastAsia="sv-SE"/>
        </w:rPr>
      </w:pPr>
      <w:r>
        <w:rPr>
          <w:noProof/>
          <w:lang w:val="en-US"/>
        </w:rPr>
        <w:pict>
          <v:shape id="Picture 77" o:spid="_x0000_i1217" type="#_x0000_t75" style="width:482.25pt;height:3in;visibility:visible;mso-wrap-style:square">
            <v:imagedata r:id="rId136" o:title=""/>
          </v:shape>
        </w:pict>
      </w:r>
    </w:p>
    <w:p w:rsidR="00D57C09" w:rsidRPr="00753102" w:rsidRDefault="00D57C09" w:rsidP="00D57C09">
      <w:pPr>
        <w:pStyle w:val="TF"/>
        <w:rPr>
          <w:rFonts w:eastAsia="MS PGothic"/>
        </w:rPr>
      </w:pPr>
      <w:r w:rsidRPr="00753102">
        <w:t xml:space="preserve">Figure G.7.1-1: </w:t>
      </w:r>
      <w:r w:rsidRPr="00753102">
        <w:rPr>
          <w:rFonts w:eastAsia="MS PGothic"/>
        </w:rPr>
        <w:t>Measurement set up for Extreme conditions for EIRP accuracy using direct far field method</w:t>
      </w:r>
    </w:p>
    <w:p w:rsidR="00D57C09" w:rsidRPr="00753102" w:rsidRDefault="00D57C09" w:rsidP="00D57C09">
      <w:pPr>
        <w:rPr>
          <w:rFonts w:eastAsia="MS PGothic"/>
        </w:rPr>
      </w:pPr>
      <w:r w:rsidRPr="00753102">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D57C09" w:rsidRPr="00753102" w:rsidRDefault="00D57C09" w:rsidP="00D57C09">
      <w:pPr>
        <w:pStyle w:val="NO"/>
        <w:rPr>
          <w:rFonts w:eastAsia="MS PGothic"/>
        </w:rPr>
      </w:pPr>
      <w:r w:rsidRPr="00753102">
        <w:rPr>
          <w:rFonts w:eastAsia="MS PGothic"/>
        </w:rPr>
        <w:t>NOTE.</w:t>
      </w:r>
      <w:r w:rsidRPr="00753102">
        <w:rPr>
          <w:rFonts w:eastAsia="MS PGothic"/>
        </w:rPr>
        <w:tab/>
        <w:t>Currently only a single direction is specified for extreme testing so a single calibration directipon is sufficient.</w:t>
      </w:r>
    </w:p>
    <w:p w:rsidR="00D57C09" w:rsidRPr="00753102" w:rsidRDefault="00D57C09" w:rsidP="00D57C09">
      <w:pPr>
        <w:rPr>
          <w:lang w:eastAsia="zh-CN"/>
        </w:rPr>
      </w:pPr>
      <w:r w:rsidRPr="00753102">
        <w:t>Conformance may be demonstated by measuring the diference between the nominal measurement and the extreme measurement (</w:t>
      </w:r>
      <w:r w:rsidRPr="00753102">
        <w:rPr>
          <w:lang w:val="en-US" w:eastAsia="zh-CN"/>
        </w:rPr>
        <w:t>Δ</w:t>
      </w:r>
      <w:r w:rsidRPr="00753102">
        <w:rPr>
          <w:vertAlign w:val="subscript"/>
          <w:lang w:val="en-US" w:eastAsia="zh-CN"/>
        </w:rPr>
        <w:t>sample</w:t>
      </w:r>
      <w:r w:rsidRPr="00753102">
        <w:rPr>
          <w:lang w:val="en-US" w:eastAsia="zh-CN"/>
        </w:rPr>
        <w:t xml:space="preserve">) or by measuring </w:t>
      </w:r>
      <w:r w:rsidRPr="00753102">
        <w:rPr>
          <w:lang w:eastAsia="zh-CN"/>
        </w:rPr>
        <w:t>P</w:t>
      </w:r>
      <w:r w:rsidRPr="00753102">
        <w:rPr>
          <w:vertAlign w:val="subscript"/>
          <w:lang w:eastAsia="zh-CN"/>
        </w:rPr>
        <w:t>max,c,EIRP, extreme</w:t>
      </w:r>
      <w:r w:rsidRPr="00753102">
        <w:rPr>
          <w:lang w:eastAsia="zh-CN"/>
        </w:rPr>
        <w:t xml:space="preserve"> directly.</w:t>
      </w:r>
    </w:p>
    <w:p w:rsidR="00D57C09" w:rsidRPr="00753102" w:rsidRDefault="00D57C09" w:rsidP="00D57C09">
      <w:r w:rsidRPr="00753102">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Heading2"/>
        <w:rPr>
          <w:lang w:eastAsia="sv-SE"/>
        </w:rPr>
      </w:pPr>
      <w:bookmarkStart w:id="1935" w:name="_Toc21125405"/>
      <w:bookmarkStart w:id="1936" w:name="_Toc29768395"/>
      <w:bookmarkStart w:id="1937" w:name="_Toc36044837"/>
      <w:r w:rsidRPr="00753102">
        <w:rPr>
          <w:lang w:eastAsia="sv-SE"/>
        </w:rPr>
        <w:t>G.7.2</w:t>
      </w:r>
      <w:r w:rsidRPr="00753102">
        <w:rPr>
          <w:lang w:eastAsia="sv-SE"/>
        </w:rPr>
        <w:tab/>
        <w:t>Relative method</w:t>
      </w:r>
      <w:bookmarkEnd w:id="1935"/>
      <w:bookmarkEnd w:id="1936"/>
      <w:bookmarkEnd w:id="1937"/>
    </w:p>
    <w:p w:rsidR="00D57C09" w:rsidRPr="00753102" w:rsidRDefault="00D57C09" w:rsidP="00D57C09">
      <w:pPr>
        <w:rPr>
          <w:lang w:eastAsia="sv-SE"/>
        </w:rPr>
      </w:pPr>
      <w:r w:rsidRPr="00753102">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753102">
        <w:rPr>
          <w:lang w:val="en-US"/>
        </w:rPr>
        <w:t>antenna/probe, cables, absorbers etc. may change as a function of temperature</w:t>
      </w:r>
      <w:r w:rsidRPr="00753102">
        <w:rPr>
          <w:lang w:eastAsia="sv-SE"/>
        </w:rPr>
        <w:t>.</w:t>
      </w:r>
    </w:p>
    <w:p w:rsidR="00D57C09" w:rsidRPr="00753102" w:rsidRDefault="00D57C09" w:rsidP="00D57C09">
      <w:pPr>
        <w:rPr>
          <w:lang w:eastAsia="sv-SE"/>
        </w:rPr>
      </w:pPr>
      <w:r w:rsidRPr="00753102">
        <w:rPr>
          <w:lang w:eastAsia="sv-SE"/>
        </w:rPr>
        <w:t xml:space="preserve">Using the relative method it is also necassary to measure the EIRP under nominal conditions using an appropriately calibrated far field (or near field) test range to obtain </w:t>
      </w:r>
      <w:r w:rsidRPr="00753102">
        <w:rPr>
          <w:lang w:val="en-US" w:eastAsia="zh-CN"/>
        </w:rPr>
        <w:t>P</w:t>
      </w:r>
      <w:r w:rsidRPr="00753102">
        <w:rPr>
          <w:vertAlign w:val="subscript"/>
          <w:lang w:val="en-US" w:eastAsia="zh-CN"/>
        </w:rPr>
        <w:t>max,c,EIRP</w:t>
      </w:r>
      <w:r w:rsidRPr="00753102">
        <w:rPr>
          <w:lang w:val="en-US" w:eastAsia="zh-CN"/>
        </w:rPr>
        <w:t>.</w:t>
      </w:r>
    </w:p>
    <w:p w:rsidR="00D57C09" w:rsidRPr="00753102" w:rsidRDefault="00A945E0" w:rsidP="00D57C09">
      <w:pPr>
        <w:pStyle w:val="TH"/>
        <w:rPr>
          <w:lang w:eastAsia="sv-SE"/>
        </w:rPr>
      </w:pPr>
      <w:r>
        <w:rPr>
          <w:noProof/>
          <w:lang w:val="en-US"/>
        </w:rPr>
        <w:pict>
          <v:shape id="Picture 78" o:spid="_x0000_i1218" type="#_x0000_t75" style="width:369pt;height:196.5pt;visibility:visible;mso-wrap-style:square">
            <v:imagedata r:id="rId137" o:title=""/>
          </v:shape>
        </w:pict>
      </w:r>
    </w:p>
    <w:p w:rsidR="00D57C09" w:rsidRPr="00753102" w:rsidRDefault="00D57C09" w:rsidP="00D57C09">
      <w:pPr>
        <w:pStyle w:val="TF"/>
        <w:rPr>
          <w:rFonts w:eastAsia="MS PGothic"/>
        </w:rPr>
      </w:pPr>
      <w:r w:rsidRPr="00753102">
        <w:t xml:space="preserve">Figure F.7.2-1: </w:t>
      </w:r>
      <w:r w:rsidRPr="00753102">
        <w:rPr>
          <w:rFonts w:eastAsia="MS PGothic"/>
        </w:rPr>
        <w:t>Measurement set up for Extreme conditions for EIRP accuracy using difference method</w:t>
      </w:r>
    </w:p>
    <w:p w:rsidR="00D57C09" w:rsidRPr="00753102" w:rsidRDefault="00D57C09" w:rsidP="00D57C09">
      <w:pPr>
        <w:rPr>
          <w:lang w:val="en-US" w:eastAsia="zh-CN"/>
        </w:rPr>
      </w:pPr>
      <w:r w:rsidRPr="00753102">
        <w:rPr>
          <w:lang w:eastAsia="sv-SE"/>
        </w:rPr>
        <w:t xml:space="preserve">Measurements from the test antenna/ probe are taken under nominal conditions and extreme conditions to calculate </w:t>
      </w:r>
      <w:r w:rsidRPr="00753102">
        <w:t>(</w:t>
      </w:r>
      <w:r w:rsidRPr="00753102">
        <w:rPr>
          <w:lang w:val="en-US" w:eastAsia="zh-CN"/>
        </w:rPr>
        <w:t>Δ</w:t>
      </w:r>
      <w:r w:rsidRPr="00753102">
        <w:rPr>
          <w:vertAlign w:val="subscript"/>
          <w:lang w:val="en-US" w:eastAsia="zh-CN"/>
        </w:rPr>
        <w:t>sample</w:t>
      </w:r>
      <w:r w:rsidRPr="00753102">
        <w:rPr>
          <w:lang w:val="en-US" w:eastAsia="zh-CN"/>
        </w:rPr>
        <w:t xml:space="preserve">). The difference between the nominal and extreme conditions </w:t>
      </w:r>
      <w:r w:rsidRPr="00753102">
        <w:t>(</w:t>
      </w:r>
      <w:r w:rsidRPr="00753102">
        <w:rPr>
          <w:lang w:val="en-US" w:eastAsia="zh-CN"/>
        </w:rPr>
        <w:t>Δ</w:t>
      </w:r>
      <w:r w:rsidRPr="00753102">
        <w:rPr>
          <w:vertAlign w:val="subscript"/>
          <w:lang w:val="en-US" w:eastAsia="zh-CN"/>
        </w:rPr>
        <w:t>sample</w:t>
      </w:r>
      <w:r w:rsidRPr="00753102">
        <w:rPr>
          <w:lang w:val="en-US" w:eastAsia="zh-CN"/>
        </w:rPr>
        <w:t>) is then used along with the nominal EIRP measurement (P</w:t>
      </w:r>
      <w:r w:rsidRPr="00753102">
        <w:rPr>
          <w:vertAlign w:val="subscript"/>
          <w:lang w:val="en-US" w:eastAsia="zh-CN"/>
        </w:rPr>
        <w:t>max,c,EIRP</w:t>
      </w:r>
      <w:r w:rsidRPr="00753102">
        <w:rPr>
          <w:lang w:val="en-US" w:eastAsia="zh-CN"/>
        </w:rPr>
        <w:t>) made in the appropriate far field or near field chamber and compared against the extreme requirement. As follows:</w:t>
      </w:r>
    </w:p>
    <w:p w:rsidR="00D57C09" w:rsidRPr="00753102" w:rsidRDefault="00D57C09" w:rsidP="00D57C09">
      <w:pPr>
        <w:pStyle w:val="EQ"/>
        <w:rPr>
          <w:lang w:val="en-US" w:eastAsia="zh-CN"/>
        </w:rPr>
      </w:pPr>
      <w:r w:rsidRPr="00753102">
        <w:rPr>
          <w:lang w:eastAsia="zh-CN"/>
        </w:rPr>
        <w:tab/>
        <w:t>P</w:t>
      </w:r>
      <w:r w:rsidRPr="00753102">
        <w:rPr>
          <w:vertAlign w:val="subscript"/>
          <w:lang w:eastAsia="zh-CN"/>
        </w:rPr>
        <w:t>max,c,EIRP, extreme</w:t>
      </w:r>
      <w:r w:rsidRPr="00753102">
        <w:rPr>
          <w:lang w:eastAsia="zh-CN"/>
        </w:rPr>
        <w:t xml:space="preserve"> = </w:t>
      </w:r>
      <w:r w:rsidRPr="00753102">
        <w:rPr>
          <w:lang w:val="en-US" w:eastAsia="zh-CN"/>
        </w:rPr>
        <w:t>P</w:t>
      </w:r>
      <w:r w:rsidRPr="00753102">
        <w:rPr>
          <w:vertAlign w:val="subscript"/>
          <w:lang w:val="en-US" w:eastAsia="zh-CN"/>
        </w:rPr>
        <w:t>max,c,EIRP</w:t>
      </w:r>
      <w:r w:rsidRPr="00753102">
        <w:rPr>
          <w:lang w:val="en-US" w:eastAsia="zh-CN"/>
        </w:rPr>
        <w:t xml:space="preserve"> + Δ</w:t>
      </w:r>
      <w:r w:rsidRPr="00753102">
        <w:rPr>
          <w:vertAlign w:val="subscript"/>
          <w:lang w:val="en-US" w:eastAsia="zh-CN"/>
        </w:rPr>
        <w:t>sample</w:t>
      </w:r>
      <w:r w:rsidRPr="00753102">
        <w:rPr>
          <w:lang w:val="en-US" w:eastAsia="zh-CN"/>
        </w:rPr>
        <w:t>.</w:t>
      </w:r>
    </w:p>
    <w:p w:rsidR="00D57C09" w:rsidRPr="00753102" w:rsidRDefault="00D57C09" w:rsidP="00D57C09">
      <w:r w:rsidRPr="00753102">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spacing w:after="0"/>
      </w:pPr>
      <w:r w:rsidRPr="00753102">
        <w:br w:type="page"/>
      </w:r>
    </w:p>
    <w:p w:rsidR="00D57C09" w:rsidRPr="00753102" w:rsidRDefault="00D57C09" w:rsidP="00D57C09">
      <w:pPr>
        <w:pStyle w:val="Heading8"/>
      </w:pPr>
      <w:bookmarkStart w:id="1938" w:name="_Toc21125406"/>
      <w:bookmarkStart w:id="1939" w:name="_Toc29768396"/>
      <w:bookmarkStart w:id="1940" w:name="_Toc36044838"/>
      <w:r w:rsidRPr="00753102">
        <w:t xml:space="preserve">Annex H (informative): </w:t>
      </w:r>
      <w:r w:rsidRPr="00753102">
        <w:br/>
        <w:t>Measuring noise close to noise-floor</w:t>
      </w:r>
      <w:bookmarkEnd w:id="1938"/>
      <w:bookmarkEnd w:id="1939"/>
      <w:bookmarkEnd w:id="1940"/>
    </w:p>
    <w:p w:rsidR="00D57C09" w:rsidRPr="00753102" w:rsidRDefault="00D57C09" w:rsidP="00D57C09">
      <w:pPr>
        <w:rPr>
          <w:lang w:val="en-US" w:eastAsia="zh-CN"/>
        </w:rPr>
      </w:pPr>
      <w:r w:rsidRPr="00753102">
        <w:t>As the emission level seen by the meausurement receiver (</w:t>
      </w:r>
      <w:r w:rsidRPr="00753102">
        <w:rPr>
          <w:i/>
        </w:rPr>
        <w:t>P</w:t>
      </w:r>
      <w:r w:rsidRPr="00753102">
        <w:rPr>
          <w:i/>
          <w:vertAlign w:val="subscript"/>
        </w:rPr>
        <w:t>UEM</w:t>
      </w:r>
      <w:r w:rsidRPr="00753102">
        <w:t xml:space="preserve">) for co-location requirements are very low, it is suggested to measure relative noise change instead of absolute noise level. The relations between measured noise change </w:t>
      </w:r>
      <w:r w:rsidRPr="00753102">
        <w:rPr>
          <w:rFonts w:ascii="Symbol" w:hAnsi="Symbol"/>
          <w:i/>
        </w:rPr>
        <w:t></w:t>
      </w:r>
      <w:r w:rsidRPr="00753102">
        <w:rPr>
          <w:i/>
          <w:vertAlign w:val="subscript"/>
        </w:rPr>
        <w:t>1</w:t>
      </w:r>
      <w:r w:rsidRPr="00753102">
        <w:t>, noise floor N</w:t>
      </w:r>
      <w:r w:rsidRPr="00753102">
        <w:rPr>
          <w:vertAlign w:val="subscript"/>
        </w:rPr>
        <w:t>0</w:t>
      </w:r>
      <w:r w:rsidRPr="00753102">
        <w:t xml:space="preserve"> and the relation to </w:t>
      </w:r>
      <w:r w:rsidRPr="00753102">
        <w:rPr>
          <w:i/>
        </w:rPr>
        <w:t>P</w:t>
      </w:r>
      <w:r w:rsidRPr="00753102">
        <w:rPr>
          <w:i/>
          <w:vertAlign w:val="subscript"/>
        </w:rPr>
        <w:t>UEM</w:t>
      </w:r>
      <w:r w:rsidRPr="00753102">
        <w:t xml:space="preserve"> with respect to the noise floor denoted </w:t>
      </w:r>
      <w:r w:rsidRPr="00753102">
        <w:rPr>
          <w:rFonts w:ascii="Symbol" w:hAnsi="Symbol"/>
          <w:i/>
        </w:rPr>
        <w:t></w:t>
      </w:r>
      <w:r w:rsidRPr="00753102">
        <w:rPr>
          <w:i/>
          <w:vertAlign w:val="subscript"/>
        </w:rPr>
        <w:t>2</w:t>
      </w:r>
      <w:r w:rsidRPr="00753102">
        <w:t xml:space="preserve"> is visualized in Figure H-1.</w:t>
      </w:r>
    </w:p>
    <w:p w:rsidR="00D57C09" w:rsidRPr="00753102" w:rsidRDefault="00A945E0" w:rsidP="00D57C09">
      <w:pPr>
        <w:pStyle w:val="TH"/>
      </w:pPr>
      <w:r>
        <w:rPr>
          <w:noProof/>
          <w:lang w:val="en-US"/>
        </w:rPr>
        <w:pict>
          <v:shape id="Picture 91" o:spid="_x0000_i1219" type="#_x0000_t75" style="width:198pt;height:108.75pt;visibility:visible;mso-wrap-style:square">
            <v:imagedata r:id="rId138" o:title=""/>
          </v:shape>
        </w:pict>
      </w:r>
      <w:r w:rsidR="00D57C09" w:rsidRPr="00753102">
        <w:t xml:space="preserve">            </w:t>
      </w:r>
      <w:r>
        <w:rPr>
          <w:noProof/>
          <w:lang w:val="en-US"/>
        </w:rPr>
        <w:pict>
          <v:shape id="Picture 92" o:spid="_x0000_i1220" type="#_x0000_t75" style="width:208.5pt;height:156.75pt;visibility:visible;mso-wrap-style:square">
            <v:imagedata r:id="rId139" o:title=""/>
          </v:shape>
        </w:pict>
      </w:r>
    </w:p>
    <w:p w:rsidR="00D57C09" w:rsidRPr="00753102" w:rsidRDefault="00D57C09" w:rsidP="00D57C09">
      <w:pPr>
        <w:keepLines/>
        <w:spacing w:after="240"/>
        <w:jc w:val="center"/>
        <w:rPr>
          <w:rFonts w:ascii="Arial" w:hAnsi="Arial"/>
          <w:b/>
          <w:lang w:val="en-US"/>
        </w:rPr>
      </w:pPr>
      <w:r w:rsidRPr="00753102">
        <w:rPr>
          <w:rFonts w:ascii="Arial" w:hAnsi="Arial"/>
          <w:b/>
        </w:rPr>
        <w:t xml:space="preserve">Figure </w:t>
      </w:r>
      <w:r w:rsidRPr="00753102">
        <w:rPr>
          <w:rFonts w:ascii="Arial" w:hAnsi="Arial"/>
          <w:b/>
          <w:lang w:val="en-US"/>
        </w:rPr>
        <w:t>H-1: Relative noise measurement</w:t>
      </w:r>
    </w:p>
    <w:p w:rsidR="00D57C09" w:rsidRPr="00753102" w:rsidRDefault="00D57C09" w:rsidP="00D57C09">
      <w:pPr>
        <w:spacing w:after="120"/>
      </w:pPr>
      <w:r w:rsidRPr="00753102">
        <w:t>The absolute emission level in decibel scale is calculated as:</w:t>
      </w:r>
    </w:p>
    <w:p w:rsidR="00D57C09" w:rsidRPr="00753102" w:rsidRDefault="0097360C" w:rsidP="00D57C09">
      <w:pPr>
        <w:spacing w:after="120"/>
        <w:rPr>
          <w:lang w:val="en-US"/>
        </w:rPr>
      </w:pPr>
      <w:r>
        <w:rPr>
          <w:noProof/>
          <w:position w:val="-12"/>
          <w:lang w:val="en-US"/>
        </w:rPr>
        <w:pict>
          <v:shape id="Picture 93" o:spid="_x0000_i1221" type="#_x0000_t75" style="width:77.25pt;height:18pt;visibility:visible;mso-wrap-style:square">
            <v:imagedata r:id="rId140" o:title=""/>
          </v:shape>
        </w:pict>
      </w:r>
      <w:r w:rsidR="00D57C09" w:rsidRPr="00753102">
        <w:t xml:space="preserve">, where </w:t>
      </w:r>
      <w:r w:rsidR="00D57C09" w:rsidRPr="00753102">
        <w:rPr>
          <w:i/>
        </w:rPr>
        <w:t>N</w:t>
      </w:r>
      <w:r w:rsidR="00D57C09" w:rsidRPr="00753102">
        <w:rPr>
          <w:i/>
          <w:vertAlign w:val="subscript"/>
        </w:rPr>
        <w:t>0</w:t>
      </w:r>
      <w:r w:rsidR="00D57C09" w:rsidRPr="00753102">
        <w:t xml:space="preserve"> is the noise floor of the measurement receiver and </w:t>
      </w:r>
      <w:bookmarkStart w:id="1941" w:name="_Hlk521396356"/>
      <w:r w:rsidR="00D57C09" w:rsidRPr="00753102">
        <w:rPr>
          <w:rFonts w:ascii="Symbol" w:hAnsi="Symbol"/>
          <w:i/>
        </w:rPr>
        <w:t></w:t>
      </w:r>
      <w:r w:rsidR="00D57C09" w:rsidRPr="00753102">
        <w:rPr>
          <w:i/>
          <w:vertAlign w:val="subscript"/>
        </w:rPr>
        <w:t>2</w:t>
      </w:r>
      <w:bookmarkEnd w:id="1941"/>
      <w:r w:rsidR="00D57C09" w:rsidRPr="00753102">
        <w:t xml:space="preserve"> is plotted s function of </w:t>
      </w:r>
      <w:r w:rsidR="00D57C09" w:rsidRPr="00753102">
        <w:rPr>
          <w:rFonts w:ascii="Symbol" w:hAnsi="Symbol"/>
          <w:i/>
        </w:rPr>
        <w:t></w:t>
      </w:r>
      <w:r w:rsidR="00D57C09" w:rsidRPr="00753102">
        <w:rPr>
          <w:i/>
          <w:vertAlign w:val="subscript"/>
        </w:rPr>
        <w:t>1</w:t>
      </w:r>
      <w:r w:rsidR="00D57C09" w:rsidRPr="00753102">
        <w:t xml:space="preserve"> in Figure H-1. </w:t>
      </w:r>
      <w:r w:rsidR="00D57C09" w:rsidRPr="00753102">
        <w:rPr>
          <w:lang w:val="en-US"/>
        </w:rPr>
        <w:t>The absolute noise floor of the measurement receiver, including probe antenna, cables, filter and LNA is determined by a calibration procedure. The calibration will determine the absolute emission level (</w:t>
      </w:r>
      <w:r w:rsidR="00D57C09" w:rsidRPr="00753102">
        <w:rPr>
          <w:i/>
          <w:lang w:val="en-US"/>
        </w:rPr>
        <w:t>N</w:t>
      </w:r>
      <w:r w:rsidR="00D57C09" w:rsidRPr="00753102">
        <w:rPr>
          <w:i/>
          <w:vertAlign w:val="subscript"/>
          <w:lang w:val="en-US"/>
        </w:rPr>
        <w:t>0</w:t>
      </w:r>
      <w:r w:rsidR="00D57C09" w:rsidRPr="00753102">
        <w:rPr>
          <w:lang w:val="en-US"/>
        </w:rPr>
        <w:t>) accuracy of measuring out-of-band unwanted emission close to the thermal noise floor.</w:t>
      </w:r>
    </w:p>
    <w:p w:rsidR="00D57C09" w:rsidRPr="00753102" w:rsidRDefault="00D57C09" w:rsidP="00D57C09">
      <w:pPr>
        <w:spacing w:after="0"/>
      </w:pPr>
      <w:r w:rsidRPr="00753102">
        <w:br w:type="page"/>
      </w:r>
    </w:p>
    <w:p w:rsidR="00D57C09" w:rsidRPr="00753102" w:rsidRDefault="00D57C09" w:rsidP="00D57C09">
      <w:pPr>
        <w:pStyle w:val="Heading8"/>
        <w:rPr>
          <w:lang w:val="fr-FR"/>
        </w:rPr>
      </w:pPr>
      <w:bookmarkStart w:id="1942" w:name="_Toc21125407"/>
      <w:bookmarkStart w:id="1943" w:name="_Toc29768397"/>
      <w:bookmarkStart w:id="1944" w:name="_Toc36044839"/>
      <w:r w:rsidRPr="00753102">
        <w:t>Annex I (informative):</w:t>
      </w:r>
      <w:r w:rsidRPr="00753102">
        <w:br/>
        <w:t>Change history</w:t>
      </w:r>
      <w:bookmarkEnd w:id="1942"/>
      <w:bookmarkEnd w:id="1943"/>
      <w:bookmarkEnd w:id="1944"/>
    </w:p>
    <w:p w:rsidR="00D57C09" w:rsidRPr="00753102" w:rsidRDefault="00D57C09" w:rsidP="00D57C0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753102" w:rsidTr="004F0B4B">
        <w:trPr>
          <w:cantSplit/>
        </w:trPr>
        <w:tc>
          <w:tcPr>
            <w:tcW w:w="9639" w:type="dxa"/>
            <w:gridSpan w:val="8"/>
            <w:tcBorders>
              <w:bottom w:val="nil"/>
            </w:tcBorders>
            <w:shd w:val="solid" w:color="FFFFFF" w:fill="auto"/>
          </w:tcPr>
          <w:p w:rsidR="00D57C09" w:rsidRPr="00753102" w:rsidRDefault="00D57C09" w:rsidP="004F0B4B">
            <w:pPr>
              <w:pStyle w:val="TAL"/>
              <w:keepNext w:val="0"/>
              <w:jc w:val="center"/>
              <w:rPr>
                <w:b/>
                <w:sz w:val="16"/>
              </w:rPr>
            </w:pPr>
            <w:r w:rsidRPr="00753102">
              <w:rPr>
                <w:b/>
              </w:rPr>
              <w:t>Change history</w:t>
            </w:r>
          </w:p>
        </w:tc>
      </w:tr>
      <w:tr w:rsidR="00D57C09" w:rsidRPr="00753102" w:rsidTr="004F0B4B">
        <w:tc>
          <w:tcPr>
            <w:tcW w:w="800" w:type="dxa"/>
            <w:shd w:val="pct10" w:color="auto" w:fill="FFFFFF"/>
          </w:tcPr>
          <w:p w:rsidR="00D57C09" w:rsidRPr="00753102" w:rsidRDefault="00D57C09" w:rsidP="004F0B4B">
            <w:pPr>
              <w:pStyle w:val="TAL"/>
              <w:keepNext w:val="0"/>
              <w:rPr>
                <w:b/>
                <w:sz w:val="16"/>
              </w:rPr>
            </w:pPr>
            <w:r w:rsidRPr="00753102">
              <w:rPr>
                <w:b/>
                <w:sz w:val="16"/>
              </w:rPr>
              <w:t>Date</w:t>
            </w:r>
          </w:p>
        </w:tc>
        <w:tc>
          <w:tcPr>
            <w:tcW w:w="800" w:type="dxa"/>
            <w:shd w:val="pct10" w:color="auto" w:fill="FFFFFF"/>
          </w:tcPr>
          <w:p w:rsidR="00D57C09" w:rsidRPr="00753102" w:rsidRDefault="00D57C09" w:rsidP="004F0B4B">
            <w:pPr>
              <w:pStyle w:val="TAL"/>
              <w:keepNext w:val="0"/>
              <w:rPr>
                <w:b/>
                <w:sz w:val="16"/>
              </w:rPr>
            </w:pPr>
            <w:r w:rsidRPr="00753102">
              <w:rPr>
                <w:b/>
                <w:sz w:val="16"/>
              </w:rPr>
              <w:t>Meeting</w:t>
            </w:r>
          </w:p>
        </w:tc>
        <w:tc>
          <w:tcPr>
            <w:tcW w:w="952" w:type="dxa"/>
            <w:shd w:val="pct10" w:color="auto" w:fill="FFFFFF"/>
          </w:tcPr>
          <w:p w:rsidR="00D57C09" w:rsidRPr="00753102" w:rsidRDefault="00D57C09" w:rsidP="004F0B4B">
            <w:pPr>
              <w:pStyle w:val="TAL"/>
              <w:keepNext w:val="0"/>
              <w:rPr>
                <w:b/>
                <w:sz w:val="16"/>
              </w:rPr>
            </w:pPr>
            <w:r w:rsidRPr="00753102">
              <w:rPr>
                <w:b/>
                <w:sz w:val="16"/>
              </w:rPr>
              <w:t>TDoc</w:t>
            </w:r>
          </w:p>
        </w:tc>
        <w:tc>
          <w:tcPr>
            <w:tcW w:w="567" w:type="dxa"/>
            <w:shd w:val="pct10" w:color="auto" w:fill="FFFFFF"/>
          </w:tcPr>
          <w:p w:rsidR="00D57C09" w:rsidRPr="00753102" w:rsidRDefault="00D57C09" w:rsidP="004F0B4B">
            <w:pPr>
              <w:pStyle w:val="TAL"/>
              <w:keepNext w:val="0"/>
              <w:rPr>
                <w:b/>
                <w:sz w:val="16"/>
              </w:rPr>
            </w:pPr>
            <w:r w:rsidRPr="00753102">
              <w:rPr>
                <w:b/>
                <w:sz w:val="16"/>
              </w:rPr>
              <w:t>CR</w:t>
            </w:r>
          </w:p>
        </w:tc>
        <w:tc>
          <w:tcPr>
            <w:tcW w:w="425" w:type="dxa"/>
            <w:shd w:val="pct10" w:color="auto" w:fill="FFFFFF"/>
          </w:tcPr>
          <w:p w:rsidR="00D57C09" w:rsidRPr="00753102" w:rsidRDefault="00D57C09" w:rsidP="004F0B4B">
            <w:pPr>
              <w:pStyle w:val="TAL"/>
              <w:keepNext w:val="0"/>
              <w:rPr>
                <w:b/>
                <w:sz w:val="16"/>
              </w:rPr>
            </w:pPr>
            <w:r w:rsidRPr="00753102">
              <w:rPr>
                <w:b/>
                <w:sz w:val="16"/>
              </w:rPr>
              <w:t>Rev</w:t>
            </w:r>
          </w:p>
        </w:tc>
        <w:tc>
          <w:tcPr>
            <w:tcW w:w="425" w:type="dxa"/>
            <w:shd w:val="pct10" w:color="auto" w:fill="FFFFFF"/>
          </w:tcPr>
          <w:p w:rsidR="00D57C09" w:rsidRPr="00753102" w:rsidRDefault="00D57C09" w:rsidP="004F0B4B">
            <w:pPr>
              <w:pStyle w:val="TAL"/>
              <w:keepNext w:val="0"/>
              <w:rPr>
                <w:b/>
                <w:sz w:val="16"/>
              </w:rPr>
            </w:pPr>
            <w:r w:rsidRPr="00753102">
              <w:rPr>
                <w:b/>
                <w:sz w:val="16"/>
              </w:rPr>
              <w:t>Cat</w:t>
            </w:r>
          </w:p>
        </w:tc>
        <w:tc>
          <w:tcPr>
            <w:tcW w:w="4962" w:type="dxa"/>
            <w:shd w:val="pct10" w:color="auto" w:fill="FFFFFF"/>
          </w:tcPr>
          <w:p w:rsidR="00D57C09" w:rsidRPr="00753102" w:rsidRDefault="00D57C09" w:rsidP="004F0B4B">
            <w:pPr>
              <w:pStyle w:val="TAL"/>
              <w:keepNext w:val="0"/>
              <w:rPr>
                <w:b/>
                <w:sz w:val="16"/>
              </w:rPr>
            </w:pPr>
            <w:r w:rsidRPr="00753102">
              <w:rPr>
                <w:b/>
                <w:sz w:val="16"/>
              </w:rPr>
              <w:t>Subject/Comment</w:t>
            </w:r>
          </w:p>
        </w:tc>
        <w:tc>
          <w:tcPr>
            <w:tcW w:w="708" w:type="dxa"/>
            <w:shd w:val="pct10" w:color="auto" w:fill="FFFFFF"/>
          </w:tcPr>
          <w:p w:rsidR="00D57C09" w:rsidRPr="00753102" w:rsidRDefault="00D57C09" w:rsidP="004F0B4B">
            <w:pPr>
              <w:pStyle w:val="TAL"/>
              <w:keepNext w:val="0"/>
              <w:rPr>
                <w:b/>
                <w:sz w:val="16"/>
              </w:rPr>
            </w:pPr>
            <w:r w:rsidRPr="00753102">
              <w:rPr>
                <w:b/>
                <w:sz w:val="16"/>
              </w:rPr>
              <w:t>New version</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lang w:eastAsia="zh-CN"/>
              </w:rPr>
            </w:pPr>
            <w:r w:rsidRPr="00753102">
              <w:rPr>
                <w:sz w:val="16"/>
                <w:szCs w:val="16"/>
              </w:rPr>
              <w:t>2016-02</w:t>
            </w:r>
          </w:p>
        </w:tc>
        <w:tc>
          <w:tcPr>
            <w:tcW w:w="800" w:type="dxa"/>
            <w:shd w:val="solid" w:color="FFFFFF" w:fill="auto"/>
          </w:tcPr>
          <w:p w:rsidR="00D57C09" w:rsidRPr="00753102" w:rsidRDefault="00D57C09" w:rsidP="004F0B4B">
            <w:pPr>
              <w:pStyle w:val="TAL"/>
              <w:keepNext w:val="0"/>
              <w:rPr>
                <w:sz w:val="16"/>
                <w:szCs w:val="16"/>
                <w:lang w:eastAsia="zh-CN"/>
              </w:rPr>
            </w:pPr>
            <w:r w:rsidRPr="00753102">
              <w:rPr>
                <w:sz w:val="16"/>
                <w:szCs w:val="16"/>
              </w:rPr>
              <w:t>RAN4#78</w:t>
            </w:r>
          </w:p>
        </w:tc>
        <w:tc>
          <w:tcPr>
            <w:tcW w:w="952" w:type="dxa"/>
            <w:shd w:val="solid" w:color="FFFFFF" w:fill="auto"/>
          </w:tcPr>
          <w:p w:rsidR="00D57C09" w:rsidRPr="00753102" w:rsidRDefault="00D57C09" w:rsidP="004F0B4B">
            <w:pPr>
              <w:pStyle w:val="TAL"/>
              <w:keepNext w:val="0"/>
              <w:rPr>
                <w:sz w:val="16"/>
                <w:szCs w:val="16"/>
                <w:lang w:eastAsia="zh-CN"/>
              </w:rPr>
            </w:pPr>
            <w:r w:rsidRPr="00753102">
              <w:rPr>
                <w:sz w:val="16"/>
                <w:szCs w:val="16"/>
              </w:rPr>
              <w:t>R4-161118</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lang w:eastAsia="zh-CN"/>
              </w:rPr>
            </w:pPr>
            <w:r w:rsidRPr="00753102">
              <w:rPr>
                <w:sz w:val="16"/>
                <w:szCs w:val="16"/>
              </w:rPr>
              <w:t>Specification structure</w:t>
            </w:r>
          </w:p>
        </w:tc>
        <w:tc>
          <w:tcPr>
            <w:tcW w:w="708" w:type="dxa"/>
            <w:shd w:val="solid" w:color="FFFFFF" w:fill="auto"/>
          </w:tcPr>
          <w:p w:rsidR="00D57C09" w:rsidRPr="00753102" w:rsidRDefault="00D57C09" w:rsidP="004F0B4B">
            <w:pPr>
              <w:pStyle w:val="TAL"/>
              <w:keepNext w:val="0"/>
              <w:rPr>
                <w:sz w:val="16"/>
                <w:szCs w:val="16"/>
                <w:lang w:eastAsia="zh-CN"/>
              </w:rPr>
            </w:pPr>
            <w:r w:rsidRPr="00753102">
              <w:rPr>
                <w:sz w:val="16"/>
                <w:szCs w:val="16"/>
              </w:rPr>
              <w:t>0.1.0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2016-04</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RAN4#78bis</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R4-162524</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R4-161370</w:t>
            </w:r>
            <w:r w:rsidRPr="00753102">
              <w:rPr>
                <w:sz w:val="16"/>
                <w:szCs w:val="16"/>
              </w:rPr>
              <w:tab/>
              <w:t>- TP for TS 37.145-2: Adding Annex for relations between core and conformance requirements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0.2.0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2016-05</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RAN4#79</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R4-164927</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R4-164717 - TP to TS 37.145 (part 2) sections 1-5</w:t>
            </w:r>
          </w:p>
          <w:p w:rsidR="00D57C09" w:rsidRPr="00753102" w:rsidRDefault="00D57C09" w:rsidP="004F0B4B">
            <w:pPr>
              <w:pStyle w:val="TAL"/>
              <w:keepNext w:val="0"/>
              <w:rPr>
                <w:sz w:val="16"/>
                <w:szCs w:val="16"/>
              </w:rPr>
            </w:pPr>
            <w:r w:rsidRPr="00753102">
              <w:rPr>
                <w:sz w:val="16"/>
                <w:szCs w:val="16"/>
              </w:rPr>
              <w:t>R4-164718 - TP for TS 37.145-2: Addition of radiated transmit power conformance test requirement in clause 6</w:t>
            </w:r>
          </w:p>
          <w:p w:rsidR="00D57C09" w:rsidRPr="00753102" w:rsidRDefault="00D57C09" w:rsidP="004F0B4B">
            <w:pPr>
              <w:pStyle w:val="TAL"/>
              <w:keepNext w:val="0"/>
              <w:rPr>
                <w:sz w:val="16"/>
                <w:szCs w:val="16"/>
              </w:rPr>
            </w:pPr>
            <w:r w:rsidRPr="00753102">
              <w:rPr>
                <w:sz w:val="16"/>
                <w:szCs w:val="16"/>
              </w:rPr>
              <w:t>R4-164719 - TP to TS 37.145 (part 2) section 7 - Radiated receiver characteristics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0.3.0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2016-08</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RAN4#80</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R4-167179</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R4-166422  - TP to 3GPP TS 37.145-2 - clean up</w:t>
            </w:r>
          </w:p>
          <w:p w:rsidR="00D57C09" w:rsidRPr="00753102" w:rsidRDefault="00D57C09" w:rsidP="004F0B4B">
            <w:pPr>
              <w:pStyle w:val="TAL"/>
              <w:keepNext w:val="0"/>
              <w:rPr>
                <w:sz w:val="16"/>
                <w:szCs w:val="16"/>
              </w:rPr>
            </w:pPr>
            <w:r w:rsidRPr="00753102">
              <w:rPr>
                <w:sz w:val="16"/>
                <w:szCs w:val="16"/>
              </w:rPr>
              <w:t>R4-166218  - TP for TS 37.145-2: Editorial correction on table numbers</w:t>
            </w:r>
          </w:p>
          <w:p w:rsidR="00D57C09" w:rsidRPr="00753102" w:rsidRDefault="00D57C09" w:rsidP="004F0B4B">
            <w:pPr>
              <w:pStyle w:val="TAL"/>
              <w:keepNext w:val="0"/>
              <w:rPr>
                <w:sz w:val="16"/>
                <w:szCs w:val="16"/>
              </w:rPr>
            </w:pPr>
            <w:r w:rsidRPr="00753102">
              <w:rPr>
                <w:sz w:val="16"/>
                <w:szCs w:val="16"/>
              </w:rPr>
              <w:t>R4-166567 - TP to TS 37.145-2: Manufacturer declarations consistency improvements</w:t>
            </w:r>
          </w:p>
          <w:p w:rsidR="00D57C09" w:rsidRPr="00753102" w:rsidRDefault="00D57C09" w:rsidP="004F0B4B">
            <w:pPr>
              <w:pStyle w:val="TAL"/>
              <w:keepNext w:val="0"/>
              <w:rPr>
                <w:sz w:val="16"/>
                <w:szCs w:val="16"/>
              </w:rPr>
            </w:pPr>
            <w:r w:rsidRPr="00753102">
              <w:rPr>
                <w:sz w:val="16"/>
                <w:szCs w:val="16"/>
              </w:rPr>
              <w:t>R4-166938  - TP for TS 37.145-2: Improvements of text in subclause 4.8</w:t>
            </w:r>
          </w:p>
          <w:p w:rsidR="00D57C09" w:rsidRPr="00753102" w:rsidRDefault="00D57C09" w:rsidP="004F0B4B">
            <w:pPr>
              <w:pStyle w:val="TAL"/>
              <w:keepNext w:val="0"/>
              <w:rPr>
                <w:sz w:val="16"/>
                <w:szCs w:val="16"/>
              </w:rPr>
            </w:pPr>
            <w:r w:rsidRPr="00753102">
              <w:rPr>
                <w:sz w:val="16"/>
                <w:szCs w:val="16"/>
              </w:rPr>
              <w:t>R4-166940 TP for TS 37.145-2: Improvements on text relating to the reference coordinate system</w:t>
            </w:r>
          </w:p>
          <w:p w:rsidR="00D57C09" w:rsidRPr="00753102" w:rsidRDefault="00D57C09" w:rsidP="004F0B4B">
            <w:pPr>
              <w:pStyle w:val="TAL"/>
              <w:keepNext w:val="0"/>
              <w:rPr>
                <w:sz w:val="16"/>
                <w:szCs w:val="16"/>
              </w:rPr>
            </w:pPr>
            <w:r w:rsidRPr="00753102">
              <w:rPr>
                <w:sz w:val="16"/>
                <w:szCs w:val="16"/>
              </w:rPr>
              <w:t>R4-166939 TP to TR 37.145-2: Test Requirements derivation: Annexes A, B, C, E</w:t>
            </w:r>
          </w:p>
          <w:p w:rsidR="00D57C09" w:rsidRPr="00753102" w:rsidRDefault="00D57C09" w:rsidP="004F0B4B">
            <w:pPr>
              <w:pStyle w:val="TAL"/>
              <w:keepNext w:val="0"/>
              <w:rPr>
                <w:sz w:val="16"/>
                <w:szCs w:val="16"/>
              </w:rPr>
            </w:pPr>
            <w:r w:rsidRPr="00753102">
              <w:rPr>
                <w:sz w:val="16"/>
                <w:szCs w:val="16"/>
              </w:rPr>
              <w:t>R4-166929 TP to TS 37.145-2: Measurement uncertainties and TT values</w:t>
            </w:r>
          </w:p>
          <w:p w:rsidR="00D57C09" w:rsidRPr="00753102" w:rsidRDefault="00D57C09" w:rsidP="004F0B4B">
            <w:pPr>
              <w:pStyle w:val="TAL"/>
              <w:keepNext w:val="0"/>
              <w:rPr>
                <w:sz w:val="16"/>
                <w:szCs w:val="16"/>
              </w:rPr>
            </w:pPr>
            <w:r w:rsidRPr="00753102">
              <w:rPr>
                <w:sz w:val="16"/>
                <w:szCs w:val="16"/>
              </w:rPr>
              <w:t>R4-166931 TP for TS 37.145-2 - On OTA RX sensitivity requirements for AAS</w:t>
            </w:r>
          </w:p>
          <w:p w:rsidR="00D57C09" w:rsidRPr="00753102" w:rsidRDefault="00D57C09" w:rsidP="004F0B4B">
            <w:pPr>
              <w:pStyle w:val="TAL"/>
              <w:keepNext w:val="0"/>
              <w:rPr>
                <w:sz w:val="16"/>
                <w:szCs w:val="16"/>
              </w:rPr>
            </w:pPr>
            <w:r w:rsidRPr="00753102">
              <w:rPr>
                <w:sz w:val="16"/>
                <w:szCs w:val="16"/>
              </w:rPr>
              <w:t>R4-167191 TP to TR 37.145-2: definition and test procedure clarifications for EIRP and EIS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0.4.0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2016-09</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RP-73</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RP-161450</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Editorial corrections after review by ETSI editHelp</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1.0.0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2016-09</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RP-73</w:t>
            </w:r>
          </w:p>
        </w:tc>
        <w:tc>
          <w:tcPr>
            <w:tcW w:w="952" w:type="dxa"/>
            <w:shd w:val="solid" w:color="FFFFFF" w:fill="auto"/>
          </w:tcPr>
          <w:p w:rsidR="00D57C09" w:rsidRPr="00753102" w:rsidRDefault="00D57C09" w:rsidP="004F0B4B">
            <w:pPr>
              <w:pStyle w:val="TAL"/>
              <w:keepNext w:val="0"/>
              <w:rPr>
                <w:sz w:val="16"/>
                <w:szCs w:val="16"/>
              </w:rPr>
            </w:pP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TS was approved by RAN plenary</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13.0.0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2016-12</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RP-74</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RP-162422</w:t>
            </w:r>
          </w:p>
        </w:tc>
        <w:tc>
          <w:tcPr>
            <w:tcW w:w="567" w:type="dxa"/>
            <w:shd w:val="solid" w:color="FFFFFF" w:fill="auto"/>
          </w:tcPr>
          <w:p w:rsidR="00D57C09" w:rsidRPr="00753102" w:rsidRDefault="00D57C09" w:rsidP="004F0B4B">
            <w:pPr>
              <w:pStyle w:val="TAL"/>
              <w:keepNext w:val="0"/>
              <w:rPr>
                <w:sz w:val="16"/>
                <w:szCs w:val="16"/>
              </w:rPr>
            </w:pPr>
            <w:r w:rsidRPr="00753102">
              <w:rPr>
                <w:sz w:val="16"/>
                <w:szCs w:val="16"/>
              </w:rPr>
              <w:t>0003</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Correction of Manufacturer declaration description list in TS 37.145-2</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13.1.0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2017-03</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RP-75</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RP-170586</w:t>
            </w:r>
          </w:p>
        </w:tc>
        <w:tc>
          <w:tcPr>
            <w:tcW w:w="567" w:type="dxa"/>
            <w:shd w:val="solid" w:color="FFFFFF" w:fill="auto"/>
          </w:tcPr>
          <w:p w:rsidR="00D57C09" w:rsidRPr="00753102" w:rsidRDefault="00D57C09" w:rsidP="004F0B4B">
            <w:pPr>
              <w:pStyle w:val="TAL"/>
              <w:keepNext w:val="0"/>
              <w:rPr>
                <w:sz w:val="16"/>
                <w:szCs w:val="16"/>
              </w:rPr>
            </w:pPr>
            <w:r w:rsidRPr="00753102">
              <w:rPr>
                <w:sz w:val="16"/>
                <w:szCs w:val="16"/>
              </w:rPr>
              <w:t>0005</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TS 37.145-2: Clarification of test procedure for radiated transmit power</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13.2.0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2017-03</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RP-75</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RP-170586</w:t>
            </w:r>
          </w:p>
        </w:tc>
        <w:tc>
          <w:tcPr>
            <w:tcW w:w="567" w:type="dxa"/>
            <w:shd w:val="solid" w:color="FFFFFF" w:fill="auto"/>
          </w:tcPr>
          <w:p w:rsidR="00D57C09" w:rsidRPr="00753102" w:rsidRDefault="00D57C09" w:rsidP="004F0B4B">
            <w:pPr>
              <w:pStyle w:val="TAL"/>
              <w:keepNext w:val="0"/>
              <w:rPr>
                <w:sz w:val="16"/>
                <w:szCs w:val="16"/>
              </w:rPr>
            </w:pPr>
            <w:r w:rsidRPr="00753102">
              <w:rPr>
                <w:sz w:val="16"/>
                <w:szCs w:val="16"/>
              </w:rPr>
              <w:t>0006</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TS 37.145-2: Corrections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13.2.0</w:t>
            </w:r>
          </w:p>
        </w:tc>
      </w:tr>
      <w:bookmarkEnd w:id="1847"/>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w:t>
            </w:r>
            <w:r w:rsidRPr="00D57C09">
              <w:rPr>
                <w:rFonts w:hint="eastAsia"/>
                <w:sz w:val="16"/>
                <w:szCs w:val="16"/>
                <w:lang w:eastAsia="ko-KR"/>
              </w:rPr>
              <w:t>.</w:t>
            </w:r>
            <w:r w:rsidRPr="00753102">
              <w:rPr>
                <w:sz w:val="16"/>
                <w:szCs w:val="16"/>
              </w:rPr>
              <w:t>5.0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w:t>
            </w:r>
            <w:r w:rsidRPr="00753102">
              <w:rPr>
                <w:rFonts w:hint="eastAsia"/>
                <w:sz w:val="16"/>
                <w:szCs w:val="16"/>
              </w:rPr>
              <w:t>8</w:t>
            </w:r>
            <w:r w:rsidRPr="00753102">
              <w:rPr>
                <w:sz w:val="16"/>
                <w:szCs w:val="16"/>
              </w:rPr>
              <w:t>-0</w:t>
            </w:r>
            <w:r w:rsidRPr="00753102">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Update to Rel-1</w:t>
            </w:r>
            <w:r w:rsidRPr="00753102">
              <w:rPr>
                <w:rFonts w:hint="eastAsia"/>
                <w:sz w:val="16"/>
                <w:szCs w:val="16"/>
              </w:rPr>
              <w:t>5</w:t>
            </w:r>
            <w:r w:rsidRPr="00753102">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r w:rsidRPr="00753102">
              <w:rPr>
                <w:rFonts w:hint="eastAsia"/>
                <w:sz w:val="16"/>
                <w:szCs w:val="16"/>
              </w:rPr>
              <w:t>5</w:t>
            </w:r>
            <w:r w:rsidRPr="00753102">
              <w:rPr>
                <w:sz w:val="16"/>
                <w:szCs w:val="16"/>
              </w:rPr>
              <w:t>.0.0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w:t>
            </w:r>
            <w:r w:rsidRPr="00753102">
              <w:rPr>
                <w:rFonts w:hint="eastAsia"/>
                <w:sz w:val="16"/>
                <w:szCs w:val="16"/>
              </w:rPr>
              <w:t>8</w:t>
            </w:r>
            <w:r w:rsidRPr="00753102">
              <w:rPr>
                <w:sz w:val="16"/>
                <w:szCs w:val="16"/>
              </w:rPr>
              <w:t>-0</w:t>
            </w:r>
            <w:r w:rsidRPr="00753102">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w:t>
            </w:r>
            <w:r w:rsidRPr="00753102">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r w:rsidRPr="00753102">
              <w:rPr>
                <w:rFonts w:hint="eastAsia"/>
                <w:sz w:val="16"/>
                <w:szCs w:val="16"/>
              </w:rPr>
              <w:t>5</w:t>
            </w:r>
            <w:r w:rsidRPr="00753102">
              <w:rPr>
                <w:sz w:val="16"/>
                <w:szCs w:val="16"/>
              </w:rPr>
              <w:t>.1.0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Adding reference in subclause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Addition of RC test method for spurious emissions in subclause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om beam identifier declaration in subclause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Introduction of 2010-2025MHz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E80D20">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E80D20">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E80D20">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37557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375579">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37557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2E4035">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025BCE">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025BCE">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2E55A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2E55A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6711F">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6711F">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F25DC1">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F25DC1">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F25DC1">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20A83">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402B9">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402B9">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D57C09">
            <w:pPr>
              <w:pStyle w:val="TAL"/>
              <w:rPr>
                <w:sz w:val="16"/>
                <w:szCs w:val="16"/>
              </w:rPr>
            </w:pPr>
            <w:r w:rsidRPr="00D57C09">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4F0B4B">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4F0B4B">
            <w:pPr>
              <w:pStyle w:val="TAL"/>
              <w:keepNext w:val="0"/>
              <w:rPr>
                <w:sz w:val="16"/>
                <w:szCs w:val="16"/>
              </w:rPr>
            </w:pPr>
            <w:r w:rsidRPr="00D57C09">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16.3.0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D57C09">
            <w:pPr>
              <w:pStyle w:val="TAL"/>
              <w:rPr>
                <w:sz w:val="16"/>
                <w:szCs w:val="16"/>
              </w:rPr>
            </w:pPr>
            <w:r w:rsidRPr="00D57C09">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D57C09">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D57C09">
            <w:pPr>
              <w:pStyle w:val="TAL"/>
              <w:keepNext w:val="0"/>
              <w:rPr>
                <w:sz w:val="16"/>
                <w:szCs w:val="16"/>
              </w:rPr>
            </w:pPr>
            <w:r w:rsidRPr="00D57C09">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16.3.0</w:t>
            </w:r>
          </w:p>
        </w:tc>
      </w:tr>
    </w:tbl>
    <w:p w:rsidR="00D57C09" w:rsidRPr="00753102" w:rsidRDefault="00D57C09" w:rsidP="00D57C09"/>
    <w:sectPr w:rsidR="00D57C09" w:rsidRPr="00753102">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7360C" w:rsidRDefault="0097360C">
      <w:r>
        <w:separator/>
      </w:r>
    </w:p>
  </w:endnote>
  <w:endnote w:type="continuationSeparator" w:id="0">
    <w:p w:rsidR="0097360C" w:rsidRDefault="009736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0B4B" w:rsidRDefault="004F0B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7360C" w:rsidRDefault="0097360C">
      <w:r>
        <w:separator/>
      </w:r>
    </w:p>
  </w:footnote>
  <w:footnote w:type="continuationSeparator" w:id="0">
    <w:p w:rsidR="0097360C" w:rsidRDefault="009736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0B4B" w:rsidRDefault="004F0B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45E0">
      <w:rPr>
        <w:rFonts w:ascii="Arial" w:hAnsi="Arial" w:cs="Arial"/>
        <w:b/>
        <w:noProof/>
        <w:sz w:val="18"/>
        <w:szCs w:val="18"/>
      </w:rPr>
      <w:t>3GPP TS 37.145-2 V16.3.0 (2020-03)</w:t>
    </w:r>
    <w:r>
      <w:rPr>
        <w:rFonts w:ascii="Arial" w:hAnsi="Arial" w:cs="Arial"/>
        <w:b/>
        <w:sz w:val="18"/>
        <w:szCs w:val="18"/>
      </w:rPr>
      <w:fldChar w:fldCharType="end"/>
    </w:r>
  </w:p>
  <w:p w:rsidR="004F0B4B" w:rsidRDefault="004F0B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4F0B4B" w:rsidRDefault="004F0B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45E0">
      <w:rPr>
        <w:rFonts w:ascii="Arial" w:hAnsi="Arial" w:cs="Arial"/>
        <w:bCs/>
        <w:noProof/>
        <w:sz w:val="18"/>
        <w:szCs w:val="18"/>
        <w:lang w:val="en-US"/>
      </w:rPr>
      <w:t>Error! No text of specified style in document.</w:t>
    </w:r>
    <w:r>
      <w:rPr>
        <w:rFonts w:ascii="Arial" w:hAnsi="Arial" w:cs="Arial"/>
        <w:b/>
        <w:sz w:val="18"/>
        <w:szCs w:val="18"/>
      </w:rPr>
      <w:fldChar w:fldCharType="end"/>
    </w:r>
  </w:p>
  <w:p w:rsidR="004F0B4B" w:rsidRDefault="004F0B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5"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5"/>
  </w:num>
  <w:num w:numId="2">
    <w:abstractNumId w:val="3"/>
  </w:num>
  <w:num w:numId="3">
    <w:abstractNumId w:val="6"/>
  </w:num>
  <w:num w:numId="4">
    <w:abstractNumId w:val="0"/>
  </w:num>
  <w:num w:numId="5">
    <w:abstractNumId w:val="1"/>
  </w:num>
  <w:num w:numId="6">
    <w:abstractNumId w:val="2"/>
  </w:num>
  <w:num w:numId="7">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7877"/>
    <w:rsid w:val="00033397"/>
    <w:rsid w:val="00040095"/>
    <w:rsid w:val="0005038B"/>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0B4B"/>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7360C"/>
    <w:rsid w:val="009F37B7"/>
    <w:rsid w:val="00A10F02"/>
    <w:rsid w:val="00A164B4"/>
    <w:rsid w:val="00A26956"/>
    <w:rsid w:val="00A27486"/>
    <w:rsid w:val="00A53724"/>
    <w:rsid w:val="00A56066"/>
    <w:rsid w:val="00A73129"/>
    <w:rsid w:val="00A82346"/>
    <w:rsid w:val="00A92BA1"/>
    <w:rsid w:val="00A945E0"/>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57C09"/>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uiPriority="99"/>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uiPriority w:val="99"/>
    <w:rsid w:val="00D57C09"/>
    <w:rPr>
      <w:rFonts w:ascii="Arial" w:hAnsi="Arial"/>
      <w:sz w:val="36"/>
      <w:lang w:eastAsia="en-US"/>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D57C09"/>
    <w:rPr>
      <w:rFonts w:ascii="Arial"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D57C09"/>
    <w:rPr>
      <w:rFonts w:ascii="Arial" w:hAnsi="Arial"/>
      <w:sz w:val="24"/>
      <w:lang w:eastAsia="en-US"/>
    </w:rPr>
  </w:style>
  <w:style w:type="character" w:customStyle="1" w:styleId="Heading5Char">
    <w:name w:val="Heading 5 Char"/>
    <w:aliases w:val="h5 Char2,Heading5 Char2"/>
    <w:link w:val="Heading5"/>
    <w:rsid w:val="00D57C09"/>
    <w:rPr>
      <w:rFonts w:ascii="Arial" w:hAnsi="Arial"/>
      <w:sz w:val="22"/>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uiPriority w:val="99"/>
    <w:rsid w:val="00D57C09"/>
    <w:rPr>
      <w:rFonts w:ascii="Arial" w:hAnsi="Arial"/>
      <w:sz w:val="36"/>
      <w:lang w:eastAsia="en-US"/>
    </w:rPr>
  </w:style>
  <w:style w:type="character" w:customStyle="1" w:styleId="Heading9Char">
    <w:name w:val="Heading 9 Char"/>
    <w:link w:val="Heading9"/>
    <w:uiPriority w:val="99"/>
    <w:rsid w:val="00D57C09"/>
    <w:rPr>
      <w:rFonts w:ascii="Arial" w:hAnsi="Arial"/>
      <w:sz w:val="36"/>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D57C09"/>
    <w:rPr>
      <w:rFonts w:ascii="Arial" w:hAnsi="Arial"/>
      <w:b/>
      <w:noProof/>
      <w:sz w:val="18"/>
      <w:lang w:eastAsia="ja-JP"/>
    </w:rPr>
  </w:style>
  <w:style w:type="character" w:customStyle="1" w:styleId="FooterChar">
    <w:name w:val="Footer Char"/>
    <w:aliases w:val="footer odd Char,footer Char,fo Char,pie de página Char"/>
    <w:link w:val="Footer"/>
    <w:rsid w:val="00D57C09"/>
    <w:rPr>
      <w:rFonts w:ascii="Arial" w:hAnsi="Arial"/>
      <w:b/>
      <w:i/>
      <w:noProof/>
      <w:sz w:val="18"/>
      <w:lang w:eastAsia="ja-JP"/>
    </w:rPr>
  </w:style>
  <w:style w:type="character" w:customStyle="1" w:styleId="NOChar">
    <w:name w:val="NO Char"/>
    <w:link w:val="NO"/>
    <w:qFormat/>
    <w:rsid w:val="00D57C09"/>
    <w:rPr>
      <w:lang w:eastAsia="en-US"/>
    </w:rPr>
  </w:style>
  <w:style w:type="character" w:customStyle="1" w:styleId="TALChar">
    <w:name w:val="TAL Char"/>
    <w:link w:val="TAL"/>
    <w:qFormat/>
    <w:rsid w:val="00D57C09"/>
    <w:rPr>
      <w:rFonts w:ascii="Arial" w:hAnsi="Arial"/>
      <w:sz w:val="18"/>
      <w:lang w:eastAsia="en-US"/>
    </w:rPr>
  </w:style>
  <w:style w:type="character" w:customStyle="1" w:styleId="TACChar">
    <w:name w:val="TAC Char"/>
    <w:link w:val="TAC"/>
    <w:qFormat/>
    <w:rsid w:val="00D57C09"/>
    <w:rPr>
      <w:rFonts w:ascii="Arial" w:hAnsi="Arial"/>
      <w:sz w:val="18"/>
      <w:lang w:eastAsia="en-US"/>
    </w:rPr>
  </w:style>
  <w:style w:type="character" w:customStyle="1" w:styleId="TAHCar">
    <w:name w:val="TAH Car"/>
    <w:link w:val="TAH"/>
    <w:qFormat/>
    <w:rsid w:val="00D57C09"/>
    <w:rPr>
      <w:rFonts w:ascii="Arial" w:hAnsi="Arial"/>
      <w:b/>
      <w:sz w:val="18"/>
      <w:lang w:eastAsia="en-US"/>
    </w:rPr>
  </w:style>
  <w:style w:type="character" w:customStyle="1" w:styleId="EXChar">
    <w:name w:val="EX Char"/>
    <w:link w:val="EX"/>
    <w:qFormat/>
    <w:rsid w:val="00D57C09"/>
    <w:rPr>
      <w:lang w:eastAsia="en-US"/>
    </w:rPr>
  </w:style>
  <w:style w:type="paragraph" w:styleId="List">
    <w:name w:val="List"/>
    <w:basedOn w:val="Normal"/>
    <w:uiPriority w:val="99"/>
    <w:rsid w:val="00D57C09"/>
    <w:pPr>
      <w:overflowPunct w:val="0"/>
      <w:autoSpaceDE w:val="0"/>
      <w:autoSpaceDN w:val="0"/>
      <w:adjustRightInd w:val="0"/>
      <w:ind w:left="568" w:hanging="284"/>
      <w:textAlignment w:val="baseline"/>
    </w:pPr>
  </w:style>
  <w:style w:type="character" w:customStyle="1" w:styleId="B1Char">
    <w:name w:val="B1 Char"/>
    <w:link w:val="B1"/>
    <w:qFormat/>
    <w:rsid w:val="00D57C09"/>
    <w:rPr>
      <w:lang w:eastAsia="en-US"/>
    </w:rPr>
  </w:style>
  <w:style w:type="character" w:customStyle="1" w:styleId="THChar">
    <w:name w:val="TH Char"/>
    <w:link w:val="TH"/>
    <w:qFormat/>
    <w:rsid w:val="00D57C09"/>
    <w:rPr>
      <w:rFonts w:ascii="Arial" w:hAnsi="Arial"/>
      <w:b/>
      <w:lang w:eastAsia="en-US"/>
    </w:rPr>
  </w:style>
  <w:style w:type="character" w:customStyle="1" w:styleId="TANChar">
    <w:name w:val="TAN Char"/>
    <w:link w:val="TAN"/>
    <w:qFormat/>
    <w:rsid w:val="00D57C09"/>
    <w:rPr>
      <w:rFonts w:ascii="Arial" w:hAnsi="Arial"/>
      <w:sz w:val="18"/>
      <w:lang w:eastAsia="en-US"/>
    </w:rPr>
  </w:style>
  <w:style w:type="character" w:customStyle="1" w:styleId="TFChar">
    <w:name w:val="TF Char"/>
    <w:link w:val="TF"/>
    <w:rsid w:val="00D57C09"/>
    <w:rPr>
      <w:rFonts w:ascii="Arial" w:hAnsi="Arial"/>
      <w:b/>
      <w:lang w:eastAsia="en-US"/>
    </w:rPr>
  </w:style>
  <w:style w:type="paragraph" w:styleId="List2">
    <w:name w:val="List 2"/>
    <w:basedOn w:val="List"/>
    <w:uiPriority w:val="99"/>
    <w:rsid w:val="00D57C09"/>
    <w:pPr>
      <w:ind w:left="851"/>
    </w:pPr>
  </w:style>
  <w:style w:type="character" w:customStyle="1" w:styleId="B2Char">
    <w:name w:val="B2 Char"/>
    <w:link w:val="B2"/>
    <w:qFormat/>
    <w:rsid w:val="00D57C09"/>
    <w:rPr>
      <w:lang w:eastAsia="en-US"/>
    </w:rPr>
  </w:style>
  <w:style w:type="paragraph" w:styleId="List3">
    <w:name w:val="List 3"/>
    <w:basedOn w:val="List2"/>
    <w:uiPriority w:val="99"/>
    <w:rsid w:val="00D57C09"/>
    <w:pPr>
      <w:ind w:left="1135"/>
    </w:pPr>
  </w:style>
  <w:style w:type="character" w:customStyle="1" w:styleId="B3Char2">
    <w:name w:val="B3 Char2"/>
    <w:link w:val="B3"/>
    <w:rsid w:val="00D57C09"/>
    <w:rPr>
      <w:lang w:eastAsia="en-US"/>
    </w:rPr>
  </w:style>
  <w:style w:type="paragraph" w:styleId="List4">
    <w:name w:val="List 4"/>
    <w:basedOn w:val="List3"/>
    <w:uiPriority w:val="99"/>
    <w:rsid w:val="00D57C09"/>
    <w:pPr>
      <w:ind w:left="1418"/>
    </w:pPr>
  </w:style>
  <w:style w:type="paragraph" w:styleId="List5">
    <w:name w:val="List 5"/>
    <w:basedOn w:val="List4"/>
    <w:uiPriority w:val="99"/>
    <w:rsid w:val="00D57C09"/>
    <w:pPr>
      <w:ind w:left="1702"/>
    </w:pPr>
  </w:style>
  <w:style w:type="paragraph" w:styleId="DocumentMap">
    <w:name w:val="Document Map"/>
    <w:basedOn w:val="Normal"/>
    <w:link w:val="DocumentMapChar"/>
    <w:uiPriority w:val="99"/>
    <w:rsid w:val="00D57C09"/>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character" w:styleId="CommentReference">
    <w:name w:val="annotation reference"/>
    <w:rsid w:val="00D57C09"/>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57C09"/>
    <w:pPr>
      <w:overflowPunct w:val="0"/>
      <w:autoSpaceDE w:val="0"/>
      <w:autoSpaceDN w:val="0"/>
      <w:adjustRightInd w:val="0"/>
      <w:textAlignment w:val="baseline"/>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D57C09"/>
    <w:rPr>
      <w:rFonts w:eastAsia="SimSun"/>
      <w:lang w:eastAsia="en-US"/>
    </w:rPr>
  </w:style>
  <w:style w:type="paragraph" w:styleId="CommentText">
    <w:name w:val="annotation text"/>
    <w:basedOn w:val="Normal"/>
    <w:link w:val="CommentTextChar"/>
    <w:uiPriority w:val="99"/>
    <w:rsid w:val="00D57C09"/>
    <w:pPr>
      <w:overflowPunct w:val="0"/>
      <w:autoSpaceDE w:val="0"/>
      <w:autoSpaceDN w:val="0"/>
      <w:adjustRightInd w:val="0"/>
      <w:textAlignment w:val="baseline"/>
    </w:pPr>
    <w:rPr>
      <w:rFonts w:eastAsia="SimSun"/>
    </w:rPr>
  </w:style>
  <w:style w:type="character" w:customStyle="1" w:styleId="CommentTextChar">
    <w:name w:val="Comment Text Char"/>
    <w:link w:val="CommentText"/>
    <w:uiPriority w:val="99"/>
    <w:rsid w:val="00D57C09"/>
    <w:rPr>
      <w:rFonts w:eastAsia="SimSun"/>
      <w:lang w:eastAsia="en-US"/>
    </w:rPr>
  </w:style>
  <w:style w:type="paragraph" w:styleId="CommentSubject">
    <w:name w:val="annotation subject"/>
    <w:basedOn w:val="CommentText"/>
    <w:next w:val="CommentText"/>
    <w:link w:val="CommentSubjectChar"/>
    <w:uiPriority w:val="99"/>
    <w:rsid w:val="00D57C09"/>
    <w:rPr>
      <w:b/>
      <w:bCs/>
    </w:rPr>
  </w:style>
  <w:style w:type="character" w:customStyle="1" w:styleId="CommentSubjectChar">
    <w:name w:val="Comment Subject Char"/>
    <w:link w:val="CommentSubject"/>
    <w:uiPriority w:val="99"/>
    <w:rsid w:val="00D57C09"/>
    <w:rPr>
      <w:rFonts w:eastAsia="SimSun"/>
      <w:b/>
      <w:bCs/>
      <w:lang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D57C09"/>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D57C09"/>
    <w:rPr>
      <w:b/>
      <w:bCs/>
      <w:lang w:eastAsia="en-US"/>
    </w:rPr>
  </w:style>
  <w:style w:type="paragraph" w:customStyle="1" w:styleId="3GPP">
    <w:name w:val="3GPP 正文"/>
    <w:basedOn w:val="Normal"/>
    <w:link w:val="3GPPChar"/>
    <w:qFormat/>
    <w:rsid w:val="00D57C09"/>
    <w:pPr>
      <w:overflowPunct w:val="0"/>
      <w:autoSpaceDE w:val="0"/>
      <w:autoSpaceDN w:val="0"/>
      <w:adjustRightInd w:val="0"/>
      <w:textAlignment w:val="baseline"/>
    </w:pPr>
    <w:rPr>
      <w:rFonts w:eastAsia="SimSun"/>
      <w:lang w:eastAsia="ja-JP"/>
    </w:rPr>
  </w:style>
  <w:style w:type="character" w:customStyle="1" w:styleId="3GPPChar">
    <w:name w:val="3GPP 正文 Char"/>
    <w:link w:val="3GPP"/>
    <w:rsid w:val="00D57C09"/>
    <w:rPr>
      <w:rFonts w:eastAsia="SimSun"/>
      <w:lang w:eastAsia="ja-JP"/>
    </w:rPr>
  </w:style>
  <w:style w:type="paragraph" w:styleId="Index1">
    <w:name w:val="index 1"/>
    <w:basedOn w:val="Normal"/>
    <w:uiPriority w:val="99"/>
    <w:rsid w:val="00D57C09"/>
    <w:pPr>
      <w:keepLines/>
      <w:overflowPunct w:val="0"/>
      <w:autoSpaceDE w:val="0"/>
      <w:autoSpaceDN w:val="0"/>
      <w:adjustRightInd w:val="0"/>
      <w:textAlignment w:val="baseline"/>
    </w:pPr>
  </w:style>
  <w:style w:type="paragraph" w:styleId="ListBullet">
    <w:name w:val="List Bullet"/>
    <w:basedOn w:val="List"/>
    <w:uiPriority w:val="99"/>
    <w:rsid w:val="00D57C09"/>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D57C09"/>
    <w:pPr>
      <w:keepLines/>
      <w:overflowPunct w:val="0"/>
      <w:autoSpaceDE w:val="0"/>
      <w:autoSpaceDN w:val="0"/>
      <w:adjustRightInd w:val="0"/>
      <w:ind w:left="454" w:hanging="454"/>
      <w:textAlignment w:val="baseline"/>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rsid w:val="00D57C09"/>
    <w:rPr>
      <w:sz w:val="16"/>
      <w:lang w:eastAsia="en-US"/>
    </w:rPr>
  </w:style>
  <w:style w:type="paragraph" w:styleId="Revision">
    <w:name w:val="Revision"/>
    <w:hidden/>
    <w:uiPriority w:val="99"/>
    <w:semiHidden/>
    <w:rsid w:val="00D57C09"/>
    <w:rPr>
      <w:rFonts w:eastAsia="SimSun"/>
      <w:lang w:eastAsia="en-US"/>
    </w:rPr>
  </w:style>
  <w:style w:type="character" w:customStyle="1" w:styleId="TALCar">
    <w:name w:val="TAL Car"/>
    <w:qFormat/>
    <w:rsid w:val="00D57C09"/>
    <w:rPr>
      <w:rFonts w:ascii="Arial" w:hAnsi="Arial"/>
      <w:sz w:val="18"/>
      <w:lang w:val="en-GB" w:eastAsia="en-US" w:bidi="ar-SA"/>
    </w:rPr>
  </w:style>
  <w:style w:type="paragraph" w:styleId="Index2">
    <w:name w:val="index 2"/>
    <w:basedOn w:val="Index1"/>
    <w:uiPriority w:val="99"/>
    <w:rsid w:val="00D57C09"/>
    <w:pPr>
      <w:ind w:left="284"/>
    </w:pPr>
  </w:style>
  <w:style w:type="paragraph" w:styleId="ListNumber2">
    <w:name w:val="List Number 2"/>
    <w:basedOn w:val="ListNumber"/>
    <w:rsid w:val="00D57C09"/>
    <w:pPr>
      <w:ind w:left="851"/>
    </w:pPr>
  </w:style>
  <w:style w:type="paragraph" w:styleId="ListNumber">
    <w:name w:val="List Number"/>
    <w:basedOn w:val="List"/>
    <w:uiPriority w:val="99"/>
    <w:rsid w:val="00D57C09"/>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57C09"/>
    <w:rPr>
      <w:b/>
      <w:position w:val="6"/>
      <w:sz w:val="16"/>
    </w:rPr>
  </w:style>
  <w:style w:type="paragraph" w:styleId="ListBullet2">
    <w:name w:val="List Bullet 2"/>
    <w:basedOn w:val="ListBullet"/>
    <w:link w:val="ListBullet2Char"/>
    <w:rsid w:val="00D57C09"/>
    <w:pPr>
      <w:ind w:left="851"/>
    </w:pPr>
  </w:style>
  <w:style w:type="paragraph" w:styleId="ListBullet3">
    <w:name w:val="List Bullet 3"/>
    <w:basedOn w:val="ListBullet2"/>
    <w:rsid w:val="00D57C09"/>
    <w:pPr>
      <w:ind w:left="1135"/>
    </w:pPr>
  </w:style>
  <w:style w:type="paragraph" w:styleId="ListBullet4">
    <w:name w:val="List Bullet 4"/>
    <w:basedOn w:val="ListBullet3"/>
    <w:rsid w:val="00D57C09"/>
    <w:pPr>
      <w:ind w:left="1418"/>
    </w:pPr>
  </w:style>
  <w:style w:type="paragraph" w:styleId="ListBullet5">
    <w:name w:val="List Bullet 5"/>
    <w:basedOn w:val="ListBullet4"/>
    <w:uiPriority w:val="99"/>
    <w:rsid w:val="00D57C09"/>
    <w:pPr>
      <w:ind w:left="1702"/>
    </w:pPr>
  </w:style>
  <w:style w:type="character" w:styleId="PageNumber">
    <w:name w:val="page number"/>
    <w:rsid w:val="00D57C09"/>
  </w:style>
  <w:style w:type="paragraph" w:customStyle="1" w:styleId="ZchnZchn">
    <w:name w:val="Zchn Zchn"/>
    <w:semiHidden/>
    <w:rsid w:val="00D57C09"/>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rsid w:val="00D57C09"/>
    <w:rPr>
      <w:lang w:val="en-GB" w:eastAsia="ja-JP" w:bidi="ar-SA"/>
    </w:rPr>
  </w:style>
  <w:style w:type="paragraph" w:customStyle="1" w:styleId="CharCharCharCharCharCharCharCharCharChar2CharCharCharChar">
    <w:name w:val="Char Char Char Char Char Char Char Char Char Char2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0">
    <w:name w:val="B1 (文字)"/>
    <w:rsid w:val="00D57C09"/>
    <w:rPr>
      <w:lang w:val="en-GB" w:eastAsia="ja-JP" w:bidi="ar-SA"/>
    </w:rPr>
  </w:style>
  <w:style w:type="character" w:customStyle="1" w:styleId="B1Zchn">
    <w:name w:val="B1 Zchn"/>
    <w:rsid w:val="00D57C09"/>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57C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D57C09"/>
    <w:pPr>
      <w:overflowPunct w:val="0"/>
      <w:autoSpaceDE w:val="0"/>
      <w:autoSpaceDN w:val="0"/>
      <w:adjustRightInd w:val="0"/>
      <w:ind w:firstLineChars="200" w:firstLine="420"/>
      <w:textAlignment w:val="baseline"/>
    </w:pPr>
  </w:style>
  <w:style w:type="character" w:styleId="Emphasis">
    <w:name w:val="Emphasis"/>
    <w:qFormat/>
    <w:rsid w:val="00D57C09"/>
    <w:rPr>
      <w:i/>
      <w:iCs/>
    </w:rPr>
  </w:style>
  <w:style w:type="character" w:styleId="IntenseEmphasis">
    <w:name w:val="Intense Emphasis"/>
    <w:uiPriority w:val="21"/>
    <w:qFormat/>
    <w:rsid w:val="00D57C09"/>
    <w:rPr>
      <w:b/>
      <w:bCs/>
      <w:i/>
      <w:iCs/>
      <w:color w:val="4F81BD"/>
    </w:rPr>
  </w:style>
  <w:style w:type="paragraph" w:customStyle="1" w:styleId="CharCharCharCharChar">
    <w:name w:val="Char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uiPriority w:val="99"/>
    <w:rsid w:val="00D57C09"/>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uiPriority w:val="99"/>
    <w:rsid w:val="00D57C0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BodyTextIndent">
    <w:name w:val="Body Text Indent"/>
    <w:basedOn w:val="Normal"/>
    <w:link w:val="BodyTextIndentChar"/>
    <w:uiPriority w:val="99"/>
    <w:rsid w:val="00D57C09"/>
    <w:pPr>
      <w:overflowPunct w:val="0"/>
      <w:autoSpaceDE w:val="0"/>
      <w:autoSpaceDN w:val="0"/>
      <w:adjustRightInd w:val="0"/>
      <w:ind w:leftChars="400" w:left="851"/>
      <w:textAlignment w:val="baseline"/>
    </w:pPr>
  </w:style>
  <w:style w:type="character" w:customStyle="1" w:styleId="BodyTextIndentChar">
    <w:name w:val="Body Text Indent Char"/>
    <w:link w:val="BodyTextIndent"/>
    <w:uiPriority w:val="99"/>
    <w:rsid w:val="00D57C09"/>
    <w:rPr>
      <w:lang w:eastAsia="en-US"/>
    </w:rPr>
  </w:style>
  <w:style w:type="character" w:customStyle="1" w:styleId="msoins0">
    <w:name w:val="msoins"/>
    <w:rsid w:val="00D57C09"/>
  </w:style>
  <w:style w:type="paragraph" w:customStyle="1" w:styleId="FL">
    <w:name w:val="FL"/>
    <w:basedOn w:val="Normal"/>
    <w:uiPriority w:val="99"/>
    <w:rsid w:val="00D57C09"/>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57C09"/>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uiPriority w:val="99"/>
    <w:rsid w:val="00D57C09"/>
    <w:rPr>
      <w:rFonts w:eastAsia="MS Mincho"/>
      <w:color w:val="FFFF00"/>
      <w:lang w:eastAsia="en-US"/>
    </w:rPr>
  </w:style>
  <w:style w:type="character" w:styleId="Strong">
    <w:name w:val="Strong"/>
    <w:qFormat/>
    <w:rsid w:val="00D57C09"/>
    <w:rPr>
      <w:b/>
      <w:bCs/>
    </w:rPr>
  </w:style>
  <w:style w:type="paragraph" w:customStyle="1" w:styleId="CarCar">
    <w:name w:val="Car C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57C09"/>
    <w:rPr>
      <w:rFonts w:ascii="Times New Roman" w:eastAsia="MS Mincho" w:hAnsi="Times New Roman"/>
      <w:lang w:val="en-GB" w:eastAsia="en-US"/>
    </w:rPr>
  </w:style>
  <w:style w:type="paragraph" w:customStyle="1" w:styleId="CharCharCharChar">
    <w:name w:val="Char Char Char Char"/>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D57C0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ListParagraphChar">
    <w:name w:val="List Paragraph Char"/>
    <w:link w:val="ListParagraph"/>
    <w:uiPriority w:val="34"/>
    <w:locked/>
    <w:rsid w:val="00D57C09"/>
    <w:rPr>
      <w:lang w:eastAsia="en-US"/>
    </w:rPr>
  </w:style>
  <w:style w:type="paragraph" w:customStyle="1" w:styleId="ZchnZchn1">
    <w:name w:val="Zchn Zchn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57C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57C09"/>
    <w:rPr>
      <w:rFonts w:ascii="Times New Roman" w:eastAsia="MS Mincho" w:hAnsi="Times New Roman"/>
      <w:lang w:val="en-GB" w:eastAsia="en-US"/>
    </w:rPr>
  </w:style>
  <w:style w:type="paragraph" w:customStyle="1" w:styleId="CharCharCharChar2">
    <w:name w:val="Char Char Char Char2"/>
    <w:uiPriority w:val="99"/>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6Char">
    <w:name w:val="H6 Char"/>
    <w:link w:val="H6"/>
    <w:rsid w:val="00D57C09"/>
    <w:rPr>
      <w:rFonts w:ascii="Arial" w:hAnsi="Arial"/>
      <w:lang w:eastAsia="en-US"/>
    </w:rPr>
  </w:style>
  <w:style w:type="character" w:customStyle="1" w:styleId="EQChar">
    <w:name w:val="EQ Char"/>
    <w:link w:val="EQ"/>
    <w:rsid w:val="00D57C09"/>
    <w:rPr>
      <w:noProof/>
      <w:lang w:eastAsia="en-US"/>
    </w:rPr>
  </w:style>
  <w:style w:type="character" w:customStyle="1" w:styleId="EXCar">
    <w:name w:val="EX Car"/>
    <w:rsid w:val="00D57C09"/>
    <w:rPr>
      <w:rFonts w:ascii="Times New Roman" w:hAnsi="Times New Roman"/>
      <w:lang w:eastAsia="en-US"/>
    </w:rPr>
  </w:style>
  <w:style w:type="paragraph" w:customStyle="1" w:styleId="CRCoverPage">
    <w:name w:val="CR Cover Page"/>
    <w:link w:val="CRCoverPageChar"/>
    <w:rsid w:val="00D57C09"/>
    <w:pPr>
      <w:spacing w:after="120"/>
    </w:pPr>
    <w:rPr>
      <w:rFonts w:ascii="Arial" w:hAnsi="Arial"/>
      <w:lang w:eastAsia="en-US"/>
    </w:rPr>
  </w:style>
  <w:style w:type="paragraph" w:customStyle="1" w:styleId="tdoc-header">
    <w:name w:val="tdoc-header"/>
    <w:uiPriority w:val="99"/>
    <w:rsid w:val="00D57C09"/>
    <w:rPr>
      <w:rFonts w:ascii="Arial" w:hAnsi="Arial"/>
      <w:noProof/>
      <w:sz w:val="24"/>
      <w:lang w:eastAsia="en-US"/>
    </w:rPr>
  </w:style>
  <w:style w:type="numbering" w:customStyle="1" w:styleId="NoList1">
    <w:name w:val="No List1"/>
    <w:next w:val="NoList"/>
    <w:uiPriority w:val="99"/>
    <w:semiHidden/>
    <w:unhideWhenUsed/>
    <w:rsid w:val="00D57C09"/>
  </w:style>
  <w:style w:type="paragraph" w:customStyle="1" w:styleId="INDENT1">
    <w:name w:val="INDENT1"/>
    <w:basedOn w:val="Normal"/>
    <w:uiPriority w:val="99"/>
    <w:rsid w:val="00D57C09"/>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D57C09"/>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D57C09"/>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D57C0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D57C09"/>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D57C0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D57C09"/>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TableText">
    <w:name w:val="TableText"/>
    <w:basedOn w:val="BodyTextIndent"/>
    <w:uiPriority w:val="99"/>
    <w:rsid w:val="00D57C09"/>
    <w:pPr>
      <w:keepNext/>
      <w:keepLines/>
      <w:ind w:leftChars="0" w:left="0"/>
      <w:jc w:val="center"/>
    </w:pPr>
    <w:rPr>
      <w:snapToGrid w:val="0"/>
      <w:kern w:val="2"/>
    </w:rPr>
  </w:style>
  <w:style w:type="paragraph" w:customStyle="1" w:styleId="B11">
    <w:name w:val="B1+"/>
    <w:basedOn w:val="B1"/>
    <w:uiPriority w:val="99"/>
    <w:rsid w:val="00D57C09"/>
    <w:pPr>
      <w:overflowPunct w:val="0"/>
      <w:autoSpaceDE w:val="0"/>
      <w:autoSpaceDN w:val="0"/>
      <w:adjustRightInd w:val="0"/>
      <w:ind w:left="360" w:hanging="360"/>
      <w:textAlignment w:val="baseline"/>
    </w:pPr>
  </w:style>
  <w:style w:type="paragraph" w:customStyle="1" w:styleId="B20">
    <w:name w:val="B2+"/>
    <w:basedOn w:val="B2"/>
    <w:uiPriority w:val="99"/>
    <w:rsid w:val="00D57C09"/>
    <w:pPr>
      <w:overflowPunct w:val="0"/>
      <w:autoSpaceDE w:val="0"/>
      <w:autoSpaceDN w:val="0"/>
      <w:adjustRightInd w:val="0"/>
      <w:ind w:left="567" w:hanging="283"/>
      <w:textAlignment w:val="baseline"/>
    </w:pPr>
  </w:style>
  <w:style w:type="paragraph" w:customStyle="1" w:styleId="B30">
    <w:name w:val="B3+"/>
    <w:basedOn w:val="B3"/>
    <w:uiPriority w:val="99"/>
    <w:rsid w:val="00D57C09"/>
    <w:pPr>
      <w:tabs>
        <w:tab w:val="num" w:pos="720"/>
        <w:tab w:val="left" w:pos="1134"/>
      </w:tabs>
      <w:overflowPunct w:val="0"/>
      <w:autoSpaceDE w:val="0"/>
      <w:autoSpaceDN w:val="0"/>
      <w:adjustRightInd w:val="0"/>
      <w:ind w:left="720" w:hanging="360"/>
      <w:textAlignment w:val="baseline"/>
    </w:pPr>
  </w:style>
  <w:style w:type="paragraph" w:customStyle="1" w:styleId="BL">
    <w:name w:val="BL"/>
    <w:basedOn w:val="Normal"/>
    <w:uiPriority w:val="99"/>
    <w:rsid w:val="00D57C09"/>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uiPriority w:val="99"/>
    <w:rsid w:val="00D57C09"/>
    <w:pPr>
      <w:overflowPunct w:val="0"/>
      <w:autoSpaceDE w:val="0"/>
      <w:autoSpaceDN w:val="0"/>
      <w:adjustRightInd w:val="0"/>
      <w:ind w:left="567" w:hanging="283"/>
      <w:textAlignment w:val="baseline"/>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D57C09"/>
    <w:rPr>
      <w:rFonts w:ascii="Times New Roman" w:eastAsia="MS Mincho" w:hAnsi="Times New Roman"/>
      <w:b/>
      <w:lang w:eastAsia="en-US"/>
    </w:rPr>
  </w:style>
  <w:style w:type="paragraph" w:customStyle="1" w:styleId="Norma">
    <w:name w:val="Norma"/>
    <w:basedOn w:val="Heading1"/>
    <w:uiPriority w:val="99"/>
    <w:rsid w:val="00D57C09"/>
    <w:pPr>
      <w:overflowPunct w:val="0"/>
      <w:autoSpaceDE w:val="0"/>
      <w:autoSpaceDN w:val="0"/>
      <w:adjustRightInd w:val="0"/>
      <w:textAlignment w:val="baseline"/>
    </w:pPr>
    <w:rPr>
      <w:lang w:eastAsia="zh-CN"/>
    </w:rPr>
  </w:style>
  <w:style w:type="paragraph" w:customStyle="1" w:styleId="body">
    <w:name w:val="body"/>
    <w:basedOn w:val="Normal"/>
    <w:uiPriority w:val="99"/>
    <w:rsid w:val="00D57C09"/>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eastAsia="ja-JP"/>
    </w:rPr>
  </w:style>
  <w:style w:type="paragraph" w:customStyle="1" w:styleId="MTDisplayEquation">
    <w:name w:val="MTDisplayEquation"/>
    <w:basedOn w:val="Normal"/>
    <w:uiPriority w:val="99"/>
    <w:rsid w:val="00D57C09"/>
    <w:pPr>
      <w:tabs>
        <w:tab w:val="center" w:pos="4820"/>
        <w:tab w:val="right" w:pos="9640"/>
      </w:tabs>
      <w:overflowPunct w:val="0"/>
      <w:autoSpaceDE w:val="0"/>
      <w:autoSpaceDN w:val="0"/>
      <w:adjustRightInd w:val="0"/>
      <w:textAlignment w:val="baseline"/>
    </w:pPr>
    <w:rPr>
      <w:lang w:eastAsia="en-GB"/>
    </w:rPr>
  </w:style>
  <w:style w:type="paragraph" w:customStyle="1" w:styleId="Reference">
    <w:name w:val="Reference"/>
    <w:basedOn w:val="Normal"/>
    <w:uiPriority w:val="99"/>
    <w:rsid w:val="00D57C09"/>
    <w:pPr>
      <w:numPr>
        <w:numId w:val="3"/>
      </w:numPr>
      <w:overflowPunct w:val="0"/>
      <w:autoSpaceDE w:val="0"/>
      <w:autoSpaceDN w:val="0"/>
      <w:adjustRightInd w:val="0"/>
      <w:spacing w:before="120" w:after="0" w:line="280" w:lineRule="atLeast"/>
      <w:jc w:val="both"/>
      <w:textAlignment w:val="baseline"/>
    </w:pPr>
    <w:rPr>
      <w:lang w:eastAsia="ja-JP"/>
    </w:rPr>
  </w:style>
  <w:style w:type="paragraph" w:customStyle="1" w:styleId="00BodyText">
    <w:name w:val="00 BodyText"/>
    <w:basedOn w:val="Normal"/>
    <w:uiPriority w:val="99"/>
    <w:rsid w:val="00D57C09"/>
    <w:pPr>
      <w:overflowPunct w:val="0"/>
      <w:autoSpaceDE w:val="0"/>
      <w:autoSpaceDN w:val="0"/>
      <w:adjustRightInd w:val="0"/>
      <w:spacing w:after="220"/>
      <w:textAlignment w:val="baseline"/>
    </w:pPr>
    <w:rPr>
      <w:rFonts w:ascii="Arial" w:hAnsi="Arial"/>
      <w:sz w:val="22"/>
      <w:lang w:val="en-US" w:eastAsia="ja-JP"/>
    </w:rPr>
  </w:style>
  <w:style w:type="paragraph" w:customStyle="1" w:styleId="11BodyText">
    <w:name w:val="11 BodyText"/>
    <w:aliases w:val="Block_Text,np,b"/>
    <w:basedOn w:val="Normal"/>
    <w:link w:val="11BodyTextChar"/>
    <w:rsid w:val="00D57C09"/>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link w:val="B6Char"/>
    <w:rsid w:val="00D57C09"/>
    <w:pPr>
      <w:overflowPunct w:val="0"/>
      <w:autoSpaceDE w:val="0"/>
      <w:autoSpaceDN w:val="0"/>
      <w:adjustRightInd w:val="0"/>
      <w:textAlignment w:val="baseline"/>
    </w:pPr>
  </w:style>
  <w:style w:type="character" w:customStyle="1" w:styleId="11BodyTextChar">
    <w:name w:val="11 BodyText Char"/>
    <w:aliases w:val="Block_Text Char,np Char,b Char"/>
    <w:link w:val="11BodyText"/>
    <w:rsid w:val="00D57C09"/>
    <w:rPr>
      <w:rFonts w:ascii="Arial" w:eastAsia="MS Mincho" w:hAnsi="Arial"/>
      <w:sz w:val="22"/>
      <w:lang w:eastAsia="en-US"/>
    </w:rPr>
  </w:style>
  <w:style w:type="paragraph" w:customStyle="1" w:styleId="Meetingcaption">
    <w:name w:val="Meeting caption"/>
    <w:basedOn w:val="Normal"/>
    <w:uiPriority w:val="99"/>
    <w:rsid w:val="00D57C09"/>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uiPriority w:val="99"/>
    <w:rsid w:val="00D57C09"/>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uiPriority w:val="99"/>
    <w:rsid w:val="00D57C09"/>
    <w:pPr>
      <w:overflowPunct w:val="0"/>
      <w:autoSpaceDE w:val="0"/>
      <w:autoSpaceDN w:val="0"/>
      <w:adjustRightInd w:val="0"/>
      <w:textAlignment w:val="baseline"/>
    </w:pPr>
    <w:rPr>
      <w:rFonts w:cs="v4.2.0"/>
      <w:lang w:eastAsia="en-GB"/>
    </w:rPr>
  </w:style>
  <w:style w:type="paragraph" w:customStyle="1" w:styleId="AL">
    <w:name w:val="AL"/>
    <w:basedOn w:val="TAL"/>
    <w:uiPriority w:val="99"/>
    <w:rsid w:val="00D57C09"/>
    <w:pPr>
      <w:overflowPunct w:val="0"/>
      <w:autoSpaceDE w:val="0"/>
      <w:autoSpaceDN w:val="0"/>
      <w:adjustRightInd w:val="0"/>
      <w:textAlignment w:val="baseline"/>
    </w:pPr>
  </w:style>
  <w:style w:type="table" w:customStyle="1" w:styleId="TableGrid1">
    <w:name w:val="Table Grid1"/>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D57C09"/>
    <w:rPr>
      <w:rFonts w:ascii="Arial" w:hAnsi="Arial"/>
      <w:lang w:eastAsia="en-US"/>
    </w:rPr>
  </w:style>
  <w:style w:type="character" w:customStyle="1" w:styleId="PLChar">
    <w:name w:val="PL Char"/>
    <w:link w:val="PL"/>
    <w:rsid w:val="00D57C09"/>
    <w:rPr>
      <w:rFonts w:ascii="Courier New" w:hAnsi="Courier New"/>
      <w:noProof/>
      <w:sz w:val="16"/>
      <w:lang w:eastAsia="en-US"/>
    </w:rPr>
  </w:style>
  <w:style w:type="character" w:customStyle="1" w:styleId="TACCar">
    <w:name w:val="TAC Car"/>
    <w:rsid w:val="00D57C09"/>
  </w:style>
  <w:style w:type="character" w:customStyle="1" w:styleId="B3Char">
    <w:name w:val="B3 Char"/>
    <w:rsid w:val="00D57C09"/>
    <w:rPr>
      <w:rFonts w:ascii="Times New Roman" w:hAnsi="Times New Roman"/>
      <w:lang w:eastAsia="en-US"/>
    </w:rPr>
  </w:style>
  <w:style w:type="paragraph" w:customStyle="1" w:styleId="CarCar5">
    <w:name w:val="Car Car5"/>
    <w:uiPriority w:val="99"/>
    <w:semiHidden/>
    <w:rsid w:val="00D57C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57C09"/>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57C09"/>
    <w:rPr>
      <w:rFonts w:ascii="Arial" w:hAnsi="Arial"/>
      <w:sz w:val="24"/>
      <w:lang w:val="en-GB" w:eastAsia="en-GB" w:bidi="ar-SA"/>
    </w:rPr>
  </w:style>
  <w:style w:type="character" w:customStyle="1" w:styleId="TAL0">
    <w:name w:val="TAL (文字)"/>
    <w:rsid w:val="00D57C09"/>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D57C09"/>
    <w:rPr>
      <w:rFonts w:ascii="Arial" w:hAnsi="Arial"/>
      <w:sz w:val="32"/>
      <w:lang w:val="en-GB" w:eastAsia="ja-JP" w:bidi="ar-SA"/>
    </w:rPr>
  </w:style>
  <w:style w:type="paragraph" w:customStyle="1" w:styleId="Separation">
    <w:name w:val="Separation"/>
    <w:basedOn w:val="Heading1"/>
    <w:next w:val="Normal"/>
    <w:uiPriority w:val="99"/>
    <w:rsid w:val="00D57C09"/>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D57C09"/>
    <w:rPr>
      <w:rFonts w:ascii="Arial"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57C09"/>
    <w:rPr>
      <w:rFonts w:ascii="Arial" w:hAnsi="Arial"/>
      <w:sz w:val="22"/>
      <w:lang w:eastAsia="en-US"/>
    </w:rPr>
  </w:style>
  <w:style w:type="character" w:customStyle="1" w:styleId="Heading6Char">
    <w:name w:val="Heading 6 Char"/>
    <w:link w:val="Heading6"/>
    <w:rsid w:val="00D57C09"/>
    <w:rPr>
      <w:rFonts w:ascii="Arial"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D57C09"/>
    <w:rPr>
      <w:rFonts w:ascii="Arial" w:hAnsi="Arial"/>
      <w:b/>
      <w:noProof/>
      <w:sz w:val="18"/>
      <w:lang w:val="en-GB"/>
    </w:rPr>
  </w:style>
  <w:style w:type="character" w:customStyle="1" w:styleId="EditorsNoteCarCar">
    <w:name w:val="Editor's Note Car Car"/>
    <w:link w:val="EditorsNote"/>
    <w:rsid w:val="00D57C09"/>
    <w:rPr>
      <w:color w:val="FF0000"/>
      <w:lang w:eastAsia="en-US"/>
    </w:rPr>
  </w:style>
  <w:style w:type="character" w:customStyle="1" w:styleId="B4Char">
    <w:name w:val="B4 Char"/>
    <w:link w:val="B4"/>
    <w:rsid w:val="00D57C09"/>
    <w:rPr>
      <w:lang w:eastAsia="en-US"/>
    </w:rPr>
  </w:style>
  <w:style w:type="character" w:customStyle="1" w:styleId="B5Char">
    <w:name w:val="B5 Char"/>
    <w:link w:val="B5"/>
    <w:rsid w:val="00D57C09"/>
    <w:rPr>
      <w:lang w:eastAsia="en-US"/>
    </w:rPr>
  </w:style>
  <w:style w:type="character" w:customStyle="1" w:styleId="CharChar19">
    <w:name w:val="Char Char19"/>
    <w:semiHidden/>
    <w:rsid w:val="00D57C09"/>
    <w:rPr>
      <w:rFonts w:ascii="Times New Roman" w:hAnsi="Times New Roman"/>
      <w:lang w:val="en-GB"/>
    </w:rPr>
  </w:style>
  <w:style w:type="paragraph" w:styleId="BodyText3">
    <w:name w:val="Body Text 3"/>
    <w:basedOn w:val="Normal"/>
    <w:link w:val="BodyText3Char"/>
    <w:uiPriority w:val="99"/>
    <w:rsid w:val="00D57C09"/>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link w:val="BodyText3"/>
    <w:uiPriority w:val="99"/>
    <w:rsid w:val="00D57C09"/>
    <w:rPr>
      <w:rFonts w:ascii="CG Times (WN)" w:eastAsia="Osaka" w:hAnsi="CG Times (WN)"/>
      <w:color w:val="000000"/>
      <w:lang w:eastAsia="ko-KR"/>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7C09"/>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D57C09"/>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D57C09"/>
    <w:rPr>
      <w:rFonts w:ascii="Arial" w:hAnsi="Arial"/>
      <w:sz w:val="22"/>
      <w:lang w:val="en-GB" w:eastAsia="en-US"/>
    </w:rPr>
  </w:style>
  <w:style w:type="character" w:customStyle="1" w:styleId="CharChar8">
    <w:name w:val="Char Char8"/>
    <w:semiHidden/>
    <w:rsid w:val="00D57C09"/>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D57C09"/>
    <w:rPr>
      <w:rFonts w:ascii="Times New Roman" w:eastAsia="SimSun" w:hAnsi="Times New Roman"/>
      <w:lang w:val="en-GB" w:eastAsia="en-GB"/>
    </w:rPr>
  </w:style>
  <w:style w:type="character" w:customStyle="1" w:styleId="T1Char">
    <w:name w:val="T1 Char"/>
    <w:aliases w:val="Header 6 Char Char"/>
    <w:rsid w:val="00D57C09"/>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57C09"/>
    <w:rPr>
      <w:b/>
      <w:lang w:val="en-GB" w:eastAsia="en-US" w:bidi="ar-SA"/>
    </w:rPr>
  </w:style>
  <w:style w:type="paragraph" w:customStyle="1" w:styleId="DAText">
    <w:name w:val="DA_Text"/>
    <w:basedOn w:val="Normal"/>
    <w:link w:val="DATextZchn"/>
    <w:rsid w:val="00D57C09"/>
    <w:pPr>
      <w:spacing w:after="0"/>
      <w:jc w:val="both"/>
    </w:pPr>
    <w:rPr>
      <w:rFonts w:ascii="CG Times (WN)" w:eastAsia="Malgun Gothic" w:hAnsi="CG Times (WN)"/>
      <w:szCs w:val="24"/>
      <w:lang w:val="de-DE" w:eastAsia="de-DE"/>
    </w:rPr>
  </w:style>
  <w:style w:type="character" w:customStyle="1" w:styleId="DATextZchn">
    <w:name w:val="DA_Text Zchn"/>
    <w:link w:val="DAText"/>
    <w:rsid w:val="00D57C09"/>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57C09"/>
    <w:pPr>
      <w:numPr>
        <w:numId w:val="2"/>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D57C09"/>
    <w:pPr>
      <w:spacing w:before="360"/>
      <w:ind w:left="2552"/>
    </w:pPr>
    <w:rPr>
      <w:rFonts w:ascii="Arial" w:eastAsia="SimSun" w:hAnsi="Arial"/>
      <w:b/>
      <w:sz w:val="22"/>
    </w:rPr>
  </w:style>
  <w:style w:type="character" w:customStyle="1" w:styleId="HeadingChar">
    <w:name w:val="Heading Char"/>
    <w:link w:val="Heading"/>
    <w:rsid w:val="00D57C09"/>
    <w:rPr>
      <w:rFonts w:ascii="Arial" w:eastAsia="SimSun" w:hAnsi="Arial"/>
      <w:b/>
      <w:sz w:val="22"/>
    </w:rPr>
  </w:style>
  <w:style w:type="paragraph" w:customStyle="1" w:styleId="NormalLatinItalique">
    <w:name w:val="Normal + (Latin) Italique"/>
    <w:basedOn w:val="Normal"/>
    <w:link w:val="NormalLatinItaliqueCar"/>
    <w:rsid w:val="00D57C09"/>
    <w:rPr>
      <w:rFonts w:ascii="CG Times (WN)" w:hAnsi="CG Times (WN)"/>
    </w:rPr>
  </w:style>
  <w:style w:type="character" w:customStyle="1" w:styleId="NormalLatinItaliqueCar">
    <w:name w:val="Normal + (Latin) Italique Car"/>
    <w:link w:val="NormalLatinItalique"/>
    <w:rsid w:val="00D57C09"/>
    <w:rPr>
      <w:rFonts w:ascii="CG Times (WN)" w:hAnsi="CG Times (WN)"/>
      <w:lang w:eastAsia="en-US"/>
    </w:rPr>
  </w:style>
  <w:style w:type="paragraph" w:customStyle="1" w:styleId="B1LatinItalique">
    <w:name w:val="B1 + (Latin) Italique"/>
    <w:basedOn w:val="B1"/>
    <w:link w:val="B1LatinItaliqueCar"/>
    <w:rsid w:val="00D57C09"/>
    <w:pPr>
      <w:overflowPunct w:val="0"/>
      <w:autoSpaceDE w:val="0"/>
      <w:autoSpaceDN w:val="0"/>
      <w:adjustRightInd w:val="0"/>
      <w:textAlignment w:val="baseline"/>
    </w:pPr>
    <w:rPr>
      <w:rFonts w:ascii="CG Times (WN)" w:hAnsi="CG Times (WN)"/>
      <w:i/>
      <w:iCs/>
    </w:rPr>
  </w:style>
  <w:style w:type="character" w:customStyle="1" w:styleId="B1LatinItaliqueCar">
    <w:name w:val="B1 + (Latin) Italique Car"/>
    <w:link w:val="B1LatinItalique"/>
    <w:rsid w:val="00D57C09"/>
    <w:rPr>
      <w:rFonts w:ascii="CG Times (WN)" w:hAnsi="CG Times (WN)"/>
      <w:i/>
      <w:iCs/>
      <w:lang w:eastAsia="en-US"/>
    </w:rPr>
  </w:style>
  <w:style w:type="character" w:customStyle="1" w:styleId="B6Char">
    <w:name w:val="B6 Char"/>
    <w:link w:val="B6"/>
    <w:rsid w:val="00D57C09"/>
    <w:rPr>
      <w:lang w:eastAsia="en-US"/>
    </w:rPr>
  </w:style>
  <w:style w:type="paragraph" w:customStyle="1" w:styleId="Char1">
    <w:name w:val="Char1"/>
    <w:semiHidden/>
    <w:rsid w:val="00D57C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57C09"/>
    <w:rPr>
      <w:rFonts w:eastAsia="SimSun"/>
      <w:lang w:val="en-GB" w:eastAsia="en-US" w:bidi="ar-SA"/>
    </w:rPr>
  </w:style>
  <w:style w:type="character" w:customStyle="1" w:styleId="CharChar7">
    <w:name w:val="Char Char7"/>
    <w:rsid w:val="00D57C09"/>
    <w:rPr>
      <w:rFonts w:ascii="Arial" w:eastAsia="SimSun" w:hAnsi="Arial"/>
      <w:sz w:val="36"/>
      <w:lang w:val="en-GB" w:eastAsia="en-US" w:bidi="ar-SA"/>
    </w:rPr>
  </w:style>
  <w:style w:type="character" w:customStyle="1" w:styleId="CharChar6">
    <w:name w:val="Char Char6"/>
    <w:rsid w:val="00D57C09"/>
    <w:rPr>
      <w:rFonts w:ascii="Arial" w:eastAsia="SimSun" w:hAnsi="Arial"/>
      <w:sz w:val="32"/>
      <w:lang w:val="en-GB" w:eastAsia="en-US" w:bidi="ar-SA"/>
    </w:rPr>
  </w:style>
  <w:style w:type="character" w:customStyle="1" w:styleId="CharChar5">
    <w:name w:val="Char Char5"/>
    <w:rsid w:val="00D57C09"/>
    <w:rPr>
      <w:rFonts w:ascii="Arial" w:eastAsia="SimSun" w:hAnsi="Arial"/>
      <w:sz w:val="28"/>
      <w:lang w:val="en-GB" w:eastAsia="en-US" w:bidi="ar-SA"/>
    </w:rPr>
  </w:style>
  <w:style w:type="character" w:customStyle="1" w:styleId="CharChar16">
    <w:name w:val="Char Char16"/>
    <w:rsid w:val="00D57C09"/>
    <w:rPr>
      <w:rFonts w:ascii="Arial" w:eastAsia="SimSun" w:hAnsi="Arial"/>
      <w:lang w:val="en-GB" w:eastAsia="en-US" w:bidi="ar-SA"/>
    </w:rPr>
  </w:style>
  <w:style w:type="character" w:customStyle="1" w:styleId="CharChar14">
    <w:name w:val="Char Char14"/>
    <w:rsid w:val="00D57C09"/>
    <w:rPr>
      <w:rFonts w:ascii="Arial" w:eastAsia="SimSun" w:hAnsi="Arial"/>
      <w:sz w:val="36"/>
      <w:lang w:val="en-GB" w:eastAsia="en-US" w:bidi="ar-SA"/>
    </w:rPr>
  </w:style>
  <w:style w:type="character" w:customStyle="1" w:styleId="CharChar11">
    <w:name w:val="Char Char11"/>
    <w:semiHidden/>
    <w:rsid w:val="00D57C09"/>
    <w:rPr>
      <w:rFonts w:ascii="Tahoma" w:eastAsia="SimSun" w:hAnsi="Tahoma" w:cs="Tahoma"/>
      <w:lang w:val="en-GB" w:eastAsia="en-US" w:bidi="ar-SA"/>
    </w:rPr>
  </w:style>
  <w:style w:type="paragraph" w:styleId="BodyTextIndent2">
    <w:name w:val="Body Text Indent 2"/>
    <w:basedOn w:val="Normal"/>
    <w:link w:val="BodyTextIndent2Char"/>
    <w:uiPriority w:val="99"/>
    <w:rsid w:val="00D57C09"/>
    <w:pPr>
      <w:overflowPunct w:val="0"/>
      <w:autoSpaceDE w:val="0"/>
      <w:autoSpaceDN w:val="0"/>
      <w:adjustRightInd w:val="0"/>
      <w:ind w:leftChars="100" w:left="400" w:hangingChars="100" w:hanging="200"/>
      <w:textAlignment w:val="baseline"/>
    </w:pPr>
    <w:rPr>
      <w:rFonts w:ascii="CG Times (WN)" w:eastAsia="MS Mincho" w:hAnsi="CG Times (WN)"/>
      <w:lang w:eastAsia="ja-JP"/>
    </w:rPr>
  </w:style>
  <w:style w:type="character" w:customStyle="1" w:styleId="BodyTextIndent2Char">
    <w:name w:val="Body Text Indent 2 Char"/>
    <w:link w:val="BodyTextIndent2"/>
    <w:uiPriority w:val="99"/>
    <w:rsid w:val="00D57C09"/>
    <w:rPr>
      <w:rFonts w:ascii="CG Times (WN)" w:eastAsia="MS Mincho" w:hAnsi="CG Times (WN)"/>
      <w:lang w:eastAsia="ja-JP"/>
    </w:rPr>
  </w:style>
  <w:style w:type="paragraph" w:styleId="NormalIndent">
    <w:name w:val="Normal Indent"/>
    <w:basedOn w:val="Normal"/>
    <w:uiPriority w:val="99"/>
    <w:rsid w:val="00D57C09"/>
    <w:pPr>
      <w:spacing w:after="0"/>
      <w:ind w:left="851"/>
    </w:pPr>
    <w:rPr>
      <w:rFonts w:eastAsia="MS Mincho"/>
      <w:lang w:val="it-IT" w:eastAsia="ja-JP"/>
    </w:rPr>
  </w:style>
  <w:style w:type="paragraph" w:customStyle="1" w:styleId="Note">
    <w:name w:val="Note"/>
    <w:basedOn w:val="B1"/>
    <w:uiPriority w:val="99"/>
    <w:rsid w:val="00D57C09"/>
    <w:pPr>
      <w:overflowPunct w:val="0"/>
      <w:autoSpaceDE w:val="0"/>
      <w:autoSpaceDN w:val="0"/>
      <w:adjustRightInd w:val="0"/>
      <w:textAlignment w:val="baseline"/>
    </w:pPr>
    <w:rPr>
      <w:rFonts w:eastAsia="MS Mincho"/>
      <w:lang w:eastAsia="ja-JP"/>
    </w:rPr>
  </w:style>
  <w:style w:type="paragraph" w:customStyle="1" w:styleId="tabletext0">
    <w:name w:val="table text"/>
    <w:basedOn w:val="Normal"/>
    <w:next w:val="Normal"/>
    <w:uiPriority w:val="99"/>
    <w:rsid w:val="00D57C09"/>
    <w:pPr>
      <w:overflowPunct w:val="0"/>
      <w:autoSpaceDE w:val="0"/>
      <w:autoSpaceDN w:val="0"/>
      <w:adjustRightInd w:val="0"/>
      <w:textAlignment w:val="baseline"/>
    </w:pPr>
    <w:rPr>
      <w:rFonts w:eastAsia="MS Mincho"/>
      <w:i/>
      <w:lang w:eastAsia="ja-JP"/>
    </w:rPr>
  </w:style>
  <w:style w:type="paragraph" w:styleId="ListNumber5">
    <w:name w:val="List Number 5"/>
    <w:basedOn w:val="Normal"/>
    <w:uiPriority w:val="99"/>
    <w:rsid w:val="00D57C09"/>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uiPriority w:val="99"/>
    <w:rsid w:val="00D57C09"/>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uiPriority w:val="99"/>
    <w:rsid w:val="00D57C09"/>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D57C09"/>
    <w:rPr>
      <w:rFonts w:eastAsia="MS Mincho"/>
    </w:rPr>
    <w:tblPr/>
  </w:style>
  <w:style w:type="paragraph" w:customStyle="1" w:styleId="Normal1">
    <w:name w:val="Normal 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D57C09"/>
    <w:pPr>
      <w:tabs>
        <w:tab w:val="num" w:pos="926"/>
      </w:tabs>
      <w:ind w:left="926" w:hanging="360"/>
    </w:pPr>
    <w:rPr>
      <w:rFonts w:eastAsia="MS Mincho"/>
      <w:lang w:eastAsia="ja-JP"/>
    </w:rPr>
  </w:style>
  <w:style w:type="paragraph" w:customStyle="1" w:styleId="TOC91">
    <w:name w:val="TOC 91"/>
    <w:basedOn w:val="TOC8"/>
    <w:uiPriority w:val="99"/>
    <w:rsid w:val="00D57C09"/>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uiPriority w:val="99"/>
    <w:rsid w:val="00D57C09"/>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uiPriority w:val="99"/>
    <w:rsid w:val="00D57C09"/>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uiPriority w:val="99"/>
    <w:rsid w:val="00D57C09"/>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uiPriority w:val="99"/>
    <w:rsid w:val="00D57C09"/>
    <w:pPr>
      <w:overflowPunct w:val="0"/>
      <w:autoSpaceDE w:val="0"/>
      <w:autoSpaceDN w:val="0"/>
      <w:adjustRightInd w:val="0"/>
      <w:spacing w:after="0"/>
      <w:jc w:val="both"/>
      <w:textAlignment w:val="baseline"/>
    </w:pPr>
    <w:rPr>
      <w:rFonts w:eastAsia="MS Mincho"/>
      <w:lang w:eastAsia="ja-JP"/>
    </w:rPr>
  </w:style>
  <w:style w:type="paragraph" w:customStyle="1" w:styleId="ZK">
    <w:name w:val="ZK"/>
    <w:uiPriority w:val="99"/>
    <w:rsid w:val="00D57C09"/>
    <w:pPr>
      <w:spacing w:after="240" w:line="240" w:lineRule="atLeast"/>
      <w:ind w:left="1191" w:right="113" w:hanging="1191"/>
    </w:pPr>
    <w:rPr>
      <w:rFonts w:eastAsia="MS Mincho"/>
      <w:lang w:eastAsia="en-US"/>
    </w:rPr>
  </w:style>
  <w:style w:type="paragraph" w:customStyle="1" w:styleId="ZC">
    <w:name w:val="ZC"/>
    <w:uiPriority w:val="99"/>
    <w:rsid w:val="00D57C09"/>
    <w:pPr>
      <w:spacing w:line="360" w:lineRule="atLeast"/>
      <w:jc w:val="center"/>
    </w:pPr>
    <w:rPr>
      <w:rFonts w:eastAsia="MS Mincho"/>
      <w:lang w:eastAsia="en-US"/>
    </w:rPr>
  </w:style>
  <w:style w:type="paragraph" w:customStyle="1" w:styleId="FooterCentred">
    <w:name w:val="FooterCentred"/>
    <w:basedOn w:val="Footer"/>
    <w:uiPriority w:val="99"/>
    <w:rsid w:val="00D57C09"/>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57C09"/>
    <w:pPr>
      <w:overflowPunct w:val="0"/>
      <w:autoSpaceDE w:val="0"/>
      <w:autoSpaceDN w:val="0"/>
      <w:adjustRightInd w:val="0"/>
      <w:textAlignment w:val="baseline"/>
    </w:pPr>
    <w:rPr>
      <w:rFonts w:eastAsia="MS Mincho"/>
      <w:lang w:eastAsia="ja-JP"/>
    </w:rPr>
  </w:style>
  <w:style w:type="paragraph" w:customStyle="1" w:styleId="NumberedList">
    <w:name w:val="Numbered List"/>
    <w:basedOn w:val="Para1"/>
    <w:uiPriority w:val="99"/>
    <w:rsid w:val="00D57C09"/>
    <w:pPr>
      <w:tabs>
        <w:tab w:val="left" w:pos="360"/>
      </w:tabs>
      <w:ind w:left="360" w:hanging="360"/>
    </w:pPr>
  </w:style>
  <w:style w:type="paragraph" w:customStyle="1" w:styleId="Para1">
    <w:name w:val="Para1"/>
    <w:basedOn w:val="Normal"/>
    <w:uiPriority w:val="99"/>
    <w:rsid w:val="00D57C09"/>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uiPriority w:val="99"/>
    <w:rsid w:val="00D57C09"/>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BodyText2"/>
    <w:next w:val="BodyText2"/>
    <w:uiPriority w:val="99"/>
    <w:rsid w:val="00D57C09"/>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57C09"/>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uiPriority w:val="99"/>
    <w:rsid w:val="00D57C09"/>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uiPriority w:val="99"/>
    <w:rsid w:val="00D57C09"/>
    <w:pPr>
      <w:overflowPunct w:val="0"/>
      <w:autoSpaceDE w:val="0"/>
      <w:autoSpaceDN w:val="0"/>
      <w:adjustRightInd w:val="0"/>
      <w:spacing w:after="0"/>
      <w:textAlignment w:val="baseline"/>
    </w:pPr>
    <w:rPr>
      <w:rFonts w:eastAsia="MS Mincho"/>
      <w:lang w:eastAsia="ja-JP"/>
    </w:rPr>
  </w:style>
  <w:style w:type="paragraph" w:customStyle="1" w:styleId="Copyright">
    <w:name w:val="Copyright"/>
    <w:basedOn w:val="Normal"/>
    <w:uiPriority w:val="99"/>
    <w:rsid w:val="00D57C09"/>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D57C09"/>
    <w:pPr>
      <w:ind w:left="244" w:hanging="244"/>
    </w:pPr>
    <w:rPr>
      <w:rFonts w:ascii="Arial" w:eastAsia="MS Mincho" w:hAnsi="Arial"/>
      <w:noProof/>
      <w:color w:val="000000"/>
      <w:lang w:eastAsia="en-US"/>
    </w:rPr>
  </w:style>
  <w:style w:type="paragraph" w:customStyle="1" w:styleId="Heading3Underrubrik2H3">
    <w:name w:val="Heading 3.Underrubrik2.H3"/>
    <w:basedOn w:val="Heading2Head2A2"/>
    <w:next w:val="Normal"/>
    <w:uiPriority w:val="99"/>
    <w:rsid w:val="00D57C09"/>
    <w:pPr>
      <w:spacing w:before="120"/>
      <w:outlineLvl w:val="2"/>
    </w:pPr>
    <w:rPr>
      <w:sz w:val="28"/>
    </w:rPr>
  </w:style>
  <w:style w:type="paragraph" w:customStyle="1" w:styleId="Heading2Head2A2">
    <w:name w:val="Heading 2.Head2A.2"/>
    <w:basedOn w:val="Heading1"/>
    <w:next w:val="Normal"/>
    <w:uiPriority w:val="99"/>
    <w:rsid w:val="00D57C09"/>
    <w:pPr>
      <w:pBdr>
        <w:top w:val="none" w:sz="0" w:space="0" w:color="auto"/>
      </w:pBdr>
      <w:overflowPunct w:val="0"/>
      <w:autoSpaceDE w:val="0"/>
      <w:autoSpaceDN w:val="0"/>
      <w:adjustRightInd w:val="0"/>
      <w:spacing w:before="180"/>
      <w:textAlignment w:val="baseline"/>
      <w:outlineLvl w:val="1"/>
    </w:pPr>
    <w:rPr>
      <w:rFonts w:eastAsia="MS Mincho"/>
      <w:sz w:val="32"/>
      <w:lang w:eastAsia="es-ES"/>
    </w:rPr>
  </w:style>
  <w:style w:type="paragraph" w:customStyle="1" w:styleId="TitleText">
    <w:name w:val="Title Text"/>
    <w:basedOn w:val="Normal"/>
    <w:next w:val="Normal"/>
    <w:uiPriority w:val="99"/>
    <w:rsid w:val="00D57C09"/>
    <w:pPr>
      <w:overflowPunct w:val="0"/>
      <w:autoSpaceDE w:val="0"/>
      <w:autoSpaceDN w:val="0"/>
      <w:adjustRightInd w:val="0"/>
      <w:spacing w:after="220"/>
      <w:textAlignment w:val="baseline"/>
    </w:pPr>
    <w:rPr>
      <w:rFonts w:eastAsia="MS Mincho"/>
      <w:b/>
      <w:lang w:val="en-US" w:eastAsia="ja-JP"/>
    </w:rPr>
  </w:style>
  <w:style w:type="paragraph" w:customStyle="1" w:styleId="berschrift2Head2A2">
    <w:name w:val="Überschrift 2.Head2A.2"/>
    <w:basedOn w:val="Heading1"/>
    <w:next w:val="Normal"/>
    <w:uiPriority w:val="99"/>
    <w:rsid w:val="00D57C09"/>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57C09"/>
    <w:pPr>
      <w:overflowPunct w:val="0"/>
      <w:autoSpaceDE w:val="0"/>
      <w:autoSpaceDN w:val="0"/>
      <w:adjustRightInd w:val="0"/>
      <w:spacing w:before="120"/>
      <w:textAlignment w:val="baseline"/>
      <w:outlineLvl w:val="2"/>
    </w:pPr>
    <w:rPr>
      <w:rFonts w:eastAsia="MS Mincho"/>
      <w:sz w:val="28"/>
      <w:lang w:val="en-US" w:eastAsia="de-DE"/>
    </w:rPr>
  </w:style>
  <w:style w:type="paragraph" w:customStyle="1" w:styleId="Bullets">
    <w:name w:val="Bullets"/>
    <w:basedOn w:val="BodyText"/>
    <w:uiPriority w:val="99"/>
    <w:rsid w:val="00D57C09"/>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57C09"/>
    <w:pPr>
      <w:spacing w:before="100" w:beforeAutospacing="1" w:after="100" w:afterAutospacing="1"/>
    </w:pPr>
    <w:rPr>
      <w:rFonts w:eastAsia="Arial Unicode MS"/>
      <w:sz w:val="24"/>
      <w:szCs w:val="24"/>
      <w:lang w:eastAsia="ja-JP"/>
    </w:rPr>
  </w:style>
  <w:style w:type="paragraph" w:customStyle="1" w:styleId="tal1">
    <w:name w:val="tal"/>
    <w:basedOn w:val="Normal"/>
    <w:uiPriority w:val="99"/>
    <w:rsid w:val="00D57C09"/>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D57C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57C09"/>
    <w:pPr>
      <w:keepNext w:val="0"/>
      <w:keepLines w:val="0"/>
      <w:overflowPunct w:val="0"/>
      <w:autoSpaceDE w:val="0"/>
      <w:autoSpaceDN w:val="0"/>
      <w:adjustRightInd w:val="0"/>
      <w:spacing w:before="240"/>
      <w:ind w:left="1980" w:hanging="1980"/>
      <w:textAlignment w:val="baseline"/>
    </w:pPr>
    <w:rPr>
      <w:rFonts w:eastAsia="MS Mincho"/>
      <w:bCs/>
      <w:lang w:val="en-US"/>
    </w:rPr>
  </w:style>
  <w:style w:type="paragraph" w:customStyle="1" w:styleId="StyleHeading6After9pt">
    <w:name w:val="Style Heading 6 + After:  9 pt"/>
    <w:basedOn w:val="Heading6"/>
    <w:uiPriority w:val="99"/>
    <w:rsid w:val="00D57C09"/>
    <w:pPr>
      <w:keepNext w:val="0"/>
      <w:keepLines w:val="0"/>
      <w:overflowPunct w:val="0"/>
      <w:autoSpaceDE w:val="0"/>
      <w:autoSpaceDN w:val="0"/>
      <w:adjustRightInd w:val="0"/>
      <w:spacing w:before="240"/>
      <w:ind w:left="0" w:firstLine="0"/>
      <w:textAlignment w:val="baseline"/>
    </w:pPr>
    <w:rPr>
      <w:rFonts w:eastAsia="MS Mincho"/>
      <w:bCs/>
      <w:lang w:val="en-US"/>
    </w:rPr>
  </w:style>
  <w:style w:type="table" w:customStyle="1" w:styleId="TableGrid3">
    <w:name w:val="Table Grid3"/>
    <w:basedOn w:val="TableNormal"/>
    <w:next w:val="TableGrid"/>
    <w:rsid w:val="00D57C09"/>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D57C09"/>
    <w:rPr>
      <w:rFonts w:eastAsia="Batang"/>
      <w:lang w:eastAsia="en-US"/>
    </w:rPr>
  </w:style>
  <w:style w:type="paragraph" w:customStyle="1" w:styleId="CharCharCharChar1">
    <w:name w:val="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customStyle="1" w:styleId="NB2">
    <w:name w:val="NB2"/>
    <w:basedOn w:val="ZG"/>
    <w:uiPriority w:val="99"/>
    <w:rsid w:val="00D57C09"/>
    <w:pPr>
      <w:framePr w:wrap="notBeside"/>
    </w:pPr>
    <w:rPr>
      <w:lang w:eastAsia="ja-JP"/>
    </w:rPr>
  </w:style>
  <w:style w:type="paragraph" w:customStyle="1" w:styleId="tableentry">
    <w:name w:val="table entry"/>
    <w:basedOn w:val="Normal"/>
    <w:uiPriority w:val="99"/>
    <w:rsid w:val="00D57C09"/>
    <w:pPr>
      <w:keepNext/>
      <w:spacing w:before="60" w:after="60"/>
    </w:pPr>
    <w:rPr>
      <w:rFonts w:ascii="Bookman Old Style" w:eastAsia="SimSun" w:hAnsi="Bookman Old Style"/>
      <w:lang w:val="en-US" w:eastAsia="ja-JP"/>
    </w:rPr>
  </w:style>
  <w:style w:type="paragraph" w:customStyle="1" w:styleId="CarCar1CharCharCarCar">
    <w:name w:val="Car Car1 Char Char Car Car"/>
    <w:uiPriority w:val="99"/>
    <w:semiHidden/>
    <w:rsid w:val="00D57C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57C09"/>
    <w:pPr>
      <w:overflowPunct w:val="0"/>
      <w:autoSpaceDE w:val="0"/>
      <w:autoSpaceDN w:val="0"/>
      <w:adjustRightInd w:val="0"/>
      <w:textAlignment w:val="baseline"/>
    </w:pPr>
    <w:rPr>
      <w:rFonts w:eastAsia="MS Mincho"/>
    </w:rPr>
  </w:style>
  <w:style w:type="character" w:customStyle="1" w:styleId="NoteHeadingChar">
    <w:name w:val="Note Heading Char"/>
    <w:link w:val="NoteHeading"/>
    <w:uiPriority w:val="99"/>
    <w:rsid w:val="00D57C09"/>
    <w:rPr>
      <w:rFonts w:eastAsia="MS Mincho"/>
      <w:lang w:eastAsia="en-US"/>
    </w:rPr>
  </w:style>
  <w:style w:type="paragraph" w:styleId="HTMLPreformatted">
    <w:name w:val="HTML Preformatted"/>
    <w:basedOn w:val="Normal"/>
    <w:link w:val="HTMLPreformattedChar"/>
    <w:rsid w:val="00D57C09"/>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link w:val="HTMLPreformatted"/>
    <w:rsid w:val="00D57C09"/>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57C09"/>
    <w:rPr>
      <w:rFonts w:ascii="Times New Roman" w:hAnsi="Times New Roman"/>
      <w:color w:val="FF0000"/>
      <w:lang w:val="en-GB" w:eastAsia="en-US"/>
    </w:rPr>
  </w:style>
  <w:style w:type="numbering" w:customStyle="1" w:styleId="11">
    <w:name w:val="목록 없음1"/>
    <w:next w:val="NoList"/>
    <w:semiHidden/>
    <w:unhideWhenUsed/>
    <w:rsid w:val="00D57C09"/>
  </w:style>
  <w:style w:type="character" w:customStyle="1" w:styleId="Char">
    <w:name w:val="批注主题 Char"/>
    <w:semiHidden/>
    <w:rsid w:val="00D57C09"/>
    <w:rPr>
      <w:b/>
      <w:bCs/>
      <w:lang w:val="en-GB" w:eastAsia="en-US" w:bidi="ar-SA"/>
    </w:rPr>
  </w:style>
  <w:style w:type="paragraph" w:customStyle="1" w:styleId="font5">
    <w:name w:val="font5"/>
    <w:basedOn w:val="Normal"/>
    <w:uiPriority w:val="99"/>
    <w:rsid w:val="00D57C09"/>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uiPriority w:val="99"/>
    <w:rsid w:val="00D57C09"/>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uiPriority w:val="99"/>
    <w:rsid w:val="00D57C09"/>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uiPriority w:val="99"/>
    <w:rsid w:val="00D57C09"/>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uiPriority w:val="99"/>
    <w:rsid w:val="00D57C09"/>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57C09"/>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D57C09"/>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D57C09"/>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D57C09"/>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D57C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57C09"/>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D57C09"/>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D57C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D57C09"/>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D57C09"/>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D57C09"/>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D57C09"/>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D57C09"/>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57C09"/>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57C09"/>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D57C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D57C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D57C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D57C09"/>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D57C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D57C09"/>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D57C09"/>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D57C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D57C09"/>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D57C09"/>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D57C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D57C09"/>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57C0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D57C09"/>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D57C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D57C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D57C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D57C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D57C09"/>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D57C09"/>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D57C09"/>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D57C09"/>
  </w:style>
  <w:style w:type="paragraph" w:styleId="NormalWeb">
    <w:name w:val="Normal (Web)"/>
    <w:basedOn w:val="Normal"/>
    <w:uiPriority w:val="99"/>
    <w:unhideWhenUsed/>
    <w:rsid w:val="00D57C09"/>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zh-CN"/>
    </w:rPr>
  </w:style>
  <w:style w:type="numbering" w:customStyle="1" w:styleId="NoList2">
    <w:name w:val="No List2"/>
    <w:next w:val="NoList"/>
    <w:uiPriority w:val="99"/>
    <w:semiHidden/>
    <w:unhideWhenUsed/>
    <w:rsid w:val="00D57C09"/>
  </w:style>
  <w:style w:type="table" w:customStyle="1" w:styleId="TableGrid4">
    <w:name w:val="Table Grid4"/>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D57C09"/>
    <w:rPr>
      <w:i/>
      <w:color w:val="0000FF"/>
      <w:lang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57C09"/>
    <w:rPr>
      <w:rFonts w:ascii="Arial" w:hAnsi="Arial"/>
      <w:sz w:val="28"/>
      <w:lang w:val="en-GB" w:eastAsia="en-US"/>
    </w:rPr>
  </w:style>
  <w:style w:type="numbering" w:customStyle="1" w:styleId="NoList3">
    <w:name w:val="No List3"/>
    <w:next w:val="NoList"/>
    <w:uiPriority w:val="99"/>
    <w:semiHidden/>
    <w:unhideWhenUsed/>
    <w:rsid w:val="00D57C09"/>
  </w:style>
  <w:style w:type="table" w:customStyle="1" w:styleId="TableGrid5">
    <w:name w:val="Table Grid5"/>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D57C09"/>
  </w:style>
  <w:style w:type="table" w:customStyle="1" w:styleId="TableGrid6">
    <w:name w:val="Table Grid6"/>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57C09"/>
  </w:style>
  <w:style w:type="numbering" w:customStyle="1" w:styleId="110">
    <w:name w:val="목록 없음11"/>
    <w:next w:val="NoList"/>
    <w:semiHidden/>
    <w:unhideWhenUsed/>
    <w:rsid w:val="00D57C09"/>
  </w:style>
  <w:style w:type="numbering" w:customStyle="1" w:styleId="210">
    <w:name w:val="목록 없음21"/>
    <w:next w:val="NoList"/>
    <w:semiHidden/>
    <w:rsid w:val="00D57C09"/>
  </w:style>
  <w:style w:type="character" w:customStyle="1" w:styleId="ListBullet2Char">
    <w:name w:val="List Bullet 2 Char"/>
    <w:link w:val="ListBullet2"/>
    <w:rsid w:val="00D57C09"/>
    <w:rPr>
      <w:lang w:eastAsia="en-US"/>
    </w:rPr>
  </w:style>
  <w:style w:type="numbering" w:customStyle="1" w:styleId="NoList6">
    <w:name w:val="No List6"/>
    <w:next w:val="NoList"/>
    <w:uiPriority w:val="99"/>
    <w:semiHidden/>
    <w:unhideWhenUsed/>
    <w:rsid w:val="00D57C09"/>
  </w:style>
  <w:style w:type="numbering" w:customStyle="1" w:styleId="12">
    <w:name w:val="목록 없음12"/>
    <w:next w:val="NoList"/>
    <w:semiHidden/>
    <w:unhideWhenUsed/>
    <w:rsid w:val="00D57C09"/>
  </w:style>
  <w:style w:type="numbering" w:customStyle="1" w:styleId="22">
    <w:name w:val="목록 없음22"/>
    <w:next w:val="NoList"/>
    <w:semiHidden/>
    <w:rsid w:val="00D57C09"/>
  </w:style>
  <w:style w:type="numbering" w:customStyle="1" w:styleId="NoList7">
    <w:name w:val="No List7"/>
    <w:next w:val="NoList"/>
    <w:uiPriority w:val="99"/>
    <w:semiHidden/>
    <w:unhideWhenUsed/>
    <w:rsid w:val="00D57C09"/>
  </w:style>
  <w:style w:type="numbering" w:customStyle="1" w:styleId="13">
    <w:name w:val="목록 없음13"/>
    <w:next w:val="NoList"/>
    <w:semiHidden/>
    <w:unhideWhenUsed/>
    <w:rsid w:val="00D57C09"/>
  </w:style>
  <w:style w:type="numbering" w:customStyle="1" w:styleId="23">
    <w:name w:val="목록 없음23"/>
    <w:next w:val="NoList"/>
    <w:semiHidden/>
    <w:rsid w:val="00D57C09"/>
  </w:style>
  <w:style w:type="numbering" w:customStyle="1" w:styleId="NoList8">
    <w:name w:val="No List8"/>
    <w:next w:val="NoList"/>
    <w:uiPriority w:val="99"/>
    <w:semiHidden/>
    <w:unhideWhenUsed/>
    <w:rsid w:val="00D57C09"/>
  </w:style>
  <w:style w:type="numbering" w:customStyle="1" w:styleId="14">
    <w:name w:val="목록 없음14"/>
    <w:next w:val="NoList"/>
    <w:semiHidden/>
    <w:unhideWhenUsed/>
    <w:rsid w:val="00D57C09"/>
  </w:style>
  <w:style w:type="numbering" w:customStyle="1" w:styleId="24">
    <w:name w:val="목록 없음24"/>
    <w:next w:val="NoList"/>
    <w:semiHidden/>
    <w:rsid w:val="00D57C09"/>
  </w:style>
  <w:style w:type="numbering" w:customStyle="1" w:styleId="NoList9">
    <w:name w:val="No List9"/>
    <w:next w:val="NoList"/>
    <w:uiPriority w:val="99"/>
    <w:semiHidden/>
    <w:unhideWhenUsed/>
    <w:rsid w:val="00D57C09"/>
  </w:style>
  <w:style w:type="numbering" w:customStyle="1" w:styleId="15">
    <w:name w:val="목록 없음15"/>
    <w:next w:val="NoList"/>
    <w:semiHidden/>
    <w:unhideWhenUsed/>
    <w:rsid w:val="00D57C09"/>
  </w:style>
  <w:style w:type="numbering" w:customStyle="1" w:styleId="25">
    <w:name w:val="목록 없음25"/>
    <w:next w:val="NoList"/>
    <w:semiHidden/>
    <w:rsid w:val="00D57C09"/>
  </w:style>
  <w:style w:type="character" w:customStyle="1" w:styleId="UnresolvedMention1">
    <w:name w:val="Unresolved Mention1"/>
    <w:uiPriority w:val="99"/>
    <w:semiHidden/>
    <w:unhideWhenUsed/>
    <w:rsid w:val="00D57C09"/>
    <w:rPr>
      <w:color w:val="808080"/>
      <w:shd w:val="clear" w:color="auto" w:fill="E6E6E6"/>
    </w:rPr>
  </w:style>
  <w:style w:type="paragraph" w:customStyle="1" w:styleId="tah0">
    <w:name w:val="tah"/>
    <w:basedOn w:val="Normal"/>
    <w:uiPriority w:val="99"/>
    <w:rsid w:val="00D57C09"/>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D57C09"/>
    <w:pPr>
      <w:keepNext/>
      <w:spacing w:after="0"/>
      <w:jc w:val="center"/>
    </w:pPr>
    <w:rPr>
      <w:rFonts w:ascii="Arial" w:eastAsia="PMingLiU" w:hAnsi="Arial" w:cs="Arial"/>
      <w:sz w:val="18"/>
      <w:szCs w:val="18"/>
      <w:lang w:eastAsia="zh-TW"/>
    </w:rPr>
  </w:style>
  <w:style w:type="paragraph" w:customStyle="1" w:styleId="bodytext4">
    <w:name w:val="bodytext4"/>
    <w:basedOn w:val="BodyText"/>
    <w:uiPriority w:val="99"/>
    <w:rsid w:val="00D57C09"/>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rsid w:val="00D57C09"/>
    <w:pPr>
      <w:tabs>
        <w:tab w:val="num" w:pos="502"/>
      </w:tabs>
      <w:autoSpaceDE w:val="0"/>
      <w:autoSpaceDN w:val="0"/>
      <w:snapToGrid w:val="0"/>
      <w:spacing w:after="60"/>
      <w:ind w:left="502" w:hanging="360"/>
    </w:pPr>
    <w:rPr>
      <w:rFonts w:eastAsia="SimSun"/>
      <w:szCs w:val="16"/>
      <w:lang w:val="en-US"/>
    </w:rPr>
  </w:style>
  <w:style w:type="paragraph" w:customStyle="1" w:styleId="a2">
    <w:name w:val="参考文献"/>
    <w:basedOn w:val="Normal"/>
    <w:uiPriority w:val="99"/>
    <w:qFormat/>
    <w:rsid w:val="00D57C09"/>
    <w:pPr>
      <w:keepLines/>
      <w:tabs>
        <w:tab w:val="num" w:pos="720"/>
      </w:tabs>
      <w:spacing w:after="0"/>
      <w:ind w:left="720" w:hanging="360"/>
    </w:pPr>
    <w:rPr>
      <w:rFonts w:eastAsia="MS Mincho"/>
    </w:rPr>
  </w:style>
  <w:style w:type="paragraph" w:customStyle="1" w:styleId="a3">
    <w:name w:val="??"/>
    <w:uiPriority w:val="99"/>
    <w:rsid w:val="00D57C09"/>
    <w:pPr>
      <w:widowControl w:val="0"/>
    </w:pPr>
    <w:rPr>
      <w:lang w:val="en-US" w:eastAsia="en-US"/>
    </w:rPr>
  </w:style>
  <w:style w:type="paragraph" w:customStyle="1" w:styleId="26">
    <w:name w:val="??? 2"/>
    <w:basedOn w:val="a3"/>
    <w:next w:val="a3"/>
    <w:uiPriority w:val="99"/>
    <w:rsid w:val="00D57C09"/>
    <w:pPr>
      <w:keepNext/>
    </w:pPr>
    <w:rPr>
      <w:rFonts w:ascii="Arial" w:hAnsi="Arial"/>
      <w:b/>
      <w:sz w:val="24"/>
    </w:rPr>
  </w:style>
  <w:style w:type="paragraph" w:customStyle="1" w:styleId="CharCharChar">
    <w:name w:val="Char Char Char"/>
    <w:basedOn w:val="Normal"/>
    <w:uiPriority w:val="99"/>
    <w:rsid w:val="00D57C09"/>
    <w:pPr>
      <w:widowControl w:val="0"/>
      <w:spacing w:after="0"/>
      <w:jc w:val="both"/>
    </w:pPr>
    <w:rPr>
      <w:rFonts w:eastAsia="SimSun"/>
      <w:kern w:val="2"/>
      <w:sz w:val="21"/>
      <w:szCs w:val="24"/>
      <w:lang w:val="en-US" w:eastAsia="zh-CN"/>
    </w:rPr>
  </w:style>
  <w:style w:type="paragraph" w:customStyle="1" w:styleId="MotorolaResponse1">
    <w:name w:val="Motorola Response1"/>
    <w:uiPriority w:val="99"/>
    <w:semiHidden/>
    <w:rsid w:val="00D57C09"/>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57C09"/>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57C0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uiPriority w:val="99"/>
    <w:rsid w:val="00D57C0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D57C09"/>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uiPriority w:val="99"/>
    <w:rsid w:val="00D57C0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paragraph" w:customStyle="1" w:styleId="1">
    <w:name w:val="样式1"/>
    <w:basedOn w:val="TAN"/>
    <w:uiPriority w:val="99"/>
    <w:qFormat/>
    <w:rsid w:val="00D57C09"/>
    <w:pPr>
      <w:numPr>
        <w:numId w:val="4"/>
      </w:numPr>
      <w:overflowPunct w:val="0"/>
      <w:autoSpaceDE w:val="0"/>
      <w:autoSpaceDN w:val="0"/>
      <w:adjustRightInd w:val="0"/>
      <w:textAlignment w:val="baseline"/>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57C09"/>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57C09"/>
    <w:rPr>
      <w:rFonts w:ascii="Arial" w:eastAsia="Times New Roman" w:hAnsi="Arial"/>
      <w:sz w:val="36"/>
      <w:lang w:val="en-GB"/>
    </w:rPr>
  </w:style>
  <w:style w:type="paragraph" w:customStyle="1" w:styleId="BodyBest">
    <w:name w:val="BodyBest"/>
    <w:basedOn w:val="Normal"/>
    <w:link w:val="BodyBestChar"/>
    <w:qFormat/>
    <w:rsid w:val="00D57C09"/>
    <w:pPr>
      <w:spacing w:before="240" w:after="0"/>
      <w:ind w:left="540"/>
      <w:jc w:val="both"/>
    </w:pPr>
    <w:rPr>
      <w:rFonts w:ascii="Arial" w:eastAsia="MS Mincho" w:hAnsi="Arial"/>
      <w:lang w:val="en-US"/>
    </w:rPr>
  </w:style>
  <w:style w:type="character" w:customStyle="1" w:styleId="BodyBestChar">
    <w:name w:val="BodyBest Char"/>
    <w:link w:val="BodyBest"/>
    <w:rsid w:val="00D57C09"/>
    <w:rPr>
      <w:rFonts w:ascii="Arial" w:eastAsia="MS Mincho" w:hAnsi="Arial"/>
      <w:lang w:val="en-US" w:eastAsia="en-US"/>
    </w:rPr>
  </w:style>
  <w:style w:type="paragraph" w:customStyle="1" w:styleId="3GPPHeader">
    <w:name w:val="3GPP_Header"/>
    <w:basedOn w:val="Normal"/>
    <w:uiPriority w:val="99"/>
    <w:rsid w:val="00D57C09"/>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IvDInstructiontext">
    <w:name w:val="IvD Instructiontext"/>
    <w:basedOn w:val="BodyText"/>
    <w:link w:val="IvDInstructiontextChar"/>
    <w:uiPriority w:val="99"/>
    <w:qFormat/>
    <w:rsid w:val="00D57C0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D57C09"/>
    <w:rPr>
      <w:rFonts w:ascii="Arial" w:hAnsi="Arial"/>
      <w:i/>
      <w:color w:val="7F7F7F"/>
      <w:spacing w:val="2"/>
      <w:sz w:val="18"/>
      <w:szCs w:val="18"/>
      <w:lang w:val="en-US" w:eastAsia="en-US"/>
    </w:rPr>
  </w:style>
  <w:style w:type="paragraph" w:customStyle="1" w:styleId="IvDbodytext">
    <w:name w:val="IvD bodytext"/>
    <w:basedOn w:val="BodyText"/>
    <w:link w:val="IvDbodytextChar"/>
    <w:qFormat/>
    <w:rsid w:val="00D57C0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D57C09"/>
    <w:rPr>
      <w:rFonts w:ascii="Arial" w:hAnsi="Arial"/>
      <w:spacing w:val="2"/>
      <w:lang w:val="en-US" w:eastAsia="en-US"/>
    </w:rPr>
  </w:style>
  <w:style w:type="numbering" w:customStyle="1" w:styleId="NoList11">
    <w:name w:val="No List11"/>
    <w:next w:val="NoList"/>
    <w:uiPriority w:val="99"/>
    <w:semiHidden/>
    <w:rsid w:val="00D57C09"/>
  </w:style>
  <w:style w:type="table" w:customStyle="1" w:styleId="TableGrid11">
    <w:name w:val="Table Grid11"/>
    <w:basedOn w:val="TableNormal"/>
    <w:next w:val="TableGrid"/>
    <w:rsid w:val="00D57C09"/>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
    <w:name w:val="Figure"/>
    <w:basedOn w:val="Normal"/>
    <w:next w:val="Normal"/>
    <w:uiPriority w:val="99"/>
    <w:rsid w:val="00D57C09"/>
    <w:pPr>
      <w:keepNext/>
      <w:keepLines/>
      <w:spacing w:before="120" w:after="120"/>
      <w:ind w:right="-289"/>
    </w:pPr>
    <w:rPr>
      <w:b/>
      <w:sz w:val="24"/>
      <w:lang w:eastAsia="en-GB"/>
    </w:rPr>
  </w:style>
  <w:style w:type="character" w:customStyle="1" w:styleId="tgc">
    <w:name w:val="_tgc"/>
    <w:rsid w:val="00D57C09"/>
  </w:style>
  <w:style w:type="paragraph" w:customStyle="1" w:styleId="AC">
    <w:name w:val="AC"/>
    <w:basedOn w:val="Normal"/>
    <w:uiPriority w:val="99"/>
    <w:rsid w:val="00D57C09"/>
    <w:pPr>
      <w:widowControl w:val="0"/>
      <w:overflowPunct w:val="0"/>
      <w:autoSpaceDE w:val="0"/>
      <w:autoSpaceDN w:val="0"/>
      <w:adjustRightInd w:val="0"/>
      <w:jc w:val="center"/>
      <w:textAlignment w:val="baseline"/>
    </w:pPr>
    <w:rPr>
      <w:rFonts w:ascii="Arial" w:hAnsi="Arial"/>
      <w:b/>
      <w:noProof/>
      <w:sz w:val="18"/>
      <w:lang w:eastAsia="ko-KR"/>
    </w:rPr>
  </w:style>
  <w:style w:type="paragraph" w:customStyle="1" w:styleId="a">
    <w:name w:val="表格题注"/>
    <w:next w:val="Normal"/>
    <w:uiPriority w:val="99"/>
    <w:rsid w:val="00D57C09"/>
    <w:pPr>
      <w:numPr>
        <w:numId w:val="5"/>
      </w:numPr>
      <w:spacing w:beforeLines="50" w:afterLines="50"/>
      <w:jc w:val="center"/>
    </w:pPr>
    <w:rPr>
      <w:rFonts w:eastAsia="Malgun Gothic"/>
      <w:b/>
      <w:lang w:eastAsia="zh-CN"/>
    </w:rPr>
  </w:style>
  <w:style w:type="numbering" w:customStyle="1" w:styleId="NoList111">
    <w:name w:val="No List111"/>
    <w:next w:val="NoList"/>
    <w:uiPriority w:val="99"/>
    <w:semiHidden/>
    <w:rsid w:val="00D57C09"/>
  </w:style>
  <w:style w:type="numbering" w:customStyle="1" w:styleId="NoList12">
    <w:name w:val="No List12"/>
    <w:next w:val="NoList"/>
    <w:uiPriority w:val="99"/>
    <w:semiHidden/>
    <w:rsid w:val="00D57C09"/>
  </w:style>
  <w:style w:type="table" w:customStyle="1" w:styleId="TableGrid12">
    <w:name w:val="Table Grid12"/>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57C09"/>
  </w:style>
  <w:style w:type="numbering" w:customStyle="1" w:styleId="NoList31">
    <w:name w:val="No List31"/>
    <w:next w:val="NoList"/>
    <w:uiPriority w:val="99"/>
    <w:semiHidden/>
    <w:unhideWhenUsed/>
    <w:rsid w:val="00D57C09"/>
  </w:style>
  <w:style w:type="table" w:customStyle="1" w:styleId="TableGrid21">
    <w:name w:val="Table Grid21"/>
    <w:basedOn w:val="TableNormal"/>
    <w:next w:val="TableGrid"/>
    <w:rsid w:val="00D57C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57C09"/>
  </w:style>
  <w:style w:type="table" w:customStyle="1" w:styleId="TableGrid31">
    <w:name w:val="Table Grid31"/>
    <w:basedOn w:val="TableNormal"/>
    <w:next w:val="TableGrid"/>
    <w:rsid w:val="00D57C0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57C09"/>
  </w:style>
  <w:style w:type="table" w:customStyle="1" w:styleId="TableGrid111">
    <w:name w:val="Table Grid111"/>
    <w:basedOn w:val="TableNormal"/>
    <w:next w:val="TableGrid"/>
    <w:rsid w:val="00D57C09"/>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57C09"/>
  </w:style>
  <w:style w:type="numbering" w:customStyle="1" w:styleId="NoList22">
    <w:name w:val="No List22"/>
    <w:next w:val="NoList"/>
    <w:uiPriority w:val="99"/>
    <w:semiHidden/>
    <w:unhideWhenUsed/>
    <w:rsid w:val="00D57C09"/>
  </w:style>
  <w:style w:type="numbering" w:customStyle="1" w:styleId="NoList32">
    <w:name w:val="No List32"/>
    <w:next w:val="NoList"/>
    <w:uiPriority w:val="99"/>
    <w:semiHidden/>
    <w:unhideWhenUsed/>
    <w:rsid w:val="00D57C09"/>
  </w:style>
  <w:style w:type="numbering" w:customStyle="1" w:styleId="NoList42">
    <w:name w:val="No List42"/>
    <w:next w:val="NoList"/>
    <w:uiPriority w:val="99"/>
    <w:semiHidden/>
    <w:rsid w:val="00D57C09"/>
  </w:style>
  <w:style w:type="numbering" w:customStyle="1" w:styleId="NoList113">
    <w:name w:val="No List113"/>
    <w:next w:val="NoList"/>
    <w:uiPriority w:val="99"/>
    <w:semiHidden/>
    <w:rsid w:val="00D57C09"/>
  </w:style>
  <w:style w:type="table" w:customStyle="1" w:styleId="TableGrid7">
    <w:name w:val="Table Grid7"/>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57C09"/>
    <w:rPr>
      <w:color w:val="808080"/>
    </w:rPr>
  </w:style>
  <w:style w:type="paragraph" w:customStyle="1" w:styleId="Proposal">
    <w:name w:val="Proposal"/>
    <w:basedOn w:val="Normal"/>
    <w:rsid w:val="00D57C09"/>
    <w:pPr>
      <w:numPr>
        <w:numId w:val="6"/>
      </w:numPr>
      <w:overflowPunct w:val="0"/>
      <w:autoSpaceDE w:val="0"/>
      <w:autoSpaceDN w:val="0"/>
      <w:adjustRightInd w:val="0"/>
      <w:spacing w:after="120"/>
      <w:jc w:val="both"/>
      <w:textAlignment w:val="baseline"/>
    </w:pPr>
    <w:rPr>
      <w:rFonts w:ascii="Arial" w:hAnsi="Arial"/>
      <w:b/>
      <w:bCs/>
      <w:lang w:val="en-US" w:eastAsia="zh-CN"/>
    </w:rPr>
  </w:style>
  <w:style w:type="paragraph" w:styleId="TableofFigures">
    <w:name w:val="table of figures"/>
    <w:basedOn w:val="Normal"/>
    <w:next w:val="Normal"/>
    <w:rsid w:val="00D57C09"/>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1">
    <w:name w:val="Plain Text Char1"/>
    <w:rsid w:val="00D57C09"/>
    <w:rPr>
      <w:rFonts w:ascii="Consolas" w:hAnsi="Consolas"/>
      <w:sz w:val="21"/>
      <w:szCs w:val="21"/>
      <w:lang w:val="en-GB" w:eastAsia="en-US"/>
    </w:rPr>
  </w:style>
  <w:style w:type="character" w:customStyle="1" w:styleId="BodyText2Char1">
    <w:name w:val="Body Text 2 Char1"/>
    <w:rsid w:val="00D57C09"/>
    <w:rPr>
      <w:rFonts w:ascii="Times New Roman" w:hAnsi="Times New Roman"/>
      <w:lang w:val="en-GB" w:eastAsia="en-US"/>
    </w:rPr>
  </w:style>
  <w:style w:type="paragraph" w:customStyle="1" w:styleId="msonormal0">
    <w:name w:val="msonormal"/>
    <w:basedOn w:val="Normal"/>
    <w:uiPriority w:val="99"/>
    <w:rsid w:val="00D57C09"/>
    <w:pPr>
      <w:spacing w:before="100" w:beforeAutospacing="1" w:after="100" w:afterAutospacing="1"/>
    </w:pPr>
    <w:rPr>
      <w:rFonts w:ascii="SimSun" w:eastAsia="SimSun" w:hAnsi="SimSun" w:cs="SimSun"/>
      <w:sz w:val="24"/>
      <w:szCs w:val="24"/>
      <w:lang w:val="en-US" w:eastAsia="zh-CN"/>
    </w:rPr>
  </w:style>
  <w:style w:type="character" w:customStyle="1" w:styleId="FootnoteTextChar1">
    <w:name w:val="Footnote Text Char1"/>
    <w:semiHidden/>
    <w:rsid w:val="00D57C09"/>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57C09"/>
    <w:rPr>
      <w:lang w:val="en-GB"/>
    </w:rPr>
  </w:style>
  <w:style w:type="character" w:customStyle="1" w:styleId="FooterChar1">
    <w:name w:val="Footer Char1"/>
    <w:aliases w:val="footer odd Char1,footer Char1,fo Char1,pie de página Char1"/>
    <w:semiHidden/>
    <w:rsid w:val="00D57C09"/>
    <w:rPr>
      <w:rFonts w:eastAsia="Times New Roman"/>
      <w:lang w:val="en-GB" w:eastAsia="en-US"/>
    </w:rPr>
  </w:style>
  <w:style w:type="paragraph" w:customStyle="1" w:styleId="Figuretitle0">
    <w:name w:val="Figure_title"/>
    <w:basedOn w:val="Normal"/>
    <w:next w:val="Normal"/>
    <w:uiPriority w:val="99"/>
    <w:rsid w:val="00D57C09"/>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Normal"/>
    <w:next w:val="Normal"/>
    <w:uiPriority w:val="99"/>
    <w:rsid w:val="00D57C09"/>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Normal"/>
    <w:uiPriority w:val="99"/>
    <w:rsid w:val="00D57C0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SimSun"/>
      <w:sz w:val="22"/>
    </w:rPr>
  </w:style>
  <w:style w:type="paragraph" w:customStyle="1" w:styleId="Tablelegend">
    <w:name w:val="Table_legend"/>
    <w:basedOn w:val="Normal"/>
    <w:uiPriority w:val="99"/>
    <w:rsid w:val="00D57C09"/>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Normal"/>
    <w:next w:val="Normal"/>
    <w:uiPriority w:val="99"/>
    <w:rsid w:val="00D57C09"/>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Normal"/>
    <w:next w:val="Tabletext1"/>
    <w:uiPriority w:val="99"/>
    <w:rsid w:val="00D57C09"/>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Normal"/>
    <w:uiPriority w:val="99"/>
    <w:rsid w:val="00D57C09"/>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uiPriority w:val="99"/>
    <w:rsid w:val="00D57C09"/>
    <w:pPr>
      <w:suppressAutoHyphens/>
      <w:autoSpaceDN w:val="0"/>
      <w:spacing w:after="0"/>
      <w:jc w:val="both"/>
    </w:pPr>
    <w:rPr>
      <w:rFonts w:eastAsia="Batang"/>
    </w:rPr>
  </w:style>
  <w:style w:type="paragraph" w:customStyle="1" w:styleId="enumlev1">
    <w:name w:val="enumlev1"/>
    <w:basedOn w:val="Normal"/>
    <w:uiPriority w:val="99"/>
    <w:rsid w:val="00D57C09"/>
    <w:pPr>
      <w:tabs>
        <w:tab w:val="left" w:pos="1134"/>
        <w:tab w:val="left" w:pos="1871"/>
        <w:tab w:val="left" w:pos="2608"/>
        <w:tab w:val="left" w:pos="3345"/>
      </w:tabs>
      <w:overflowPunct w:val="0"/>
      <w:autoSpaceDE w:val="0"/>
      <w:autoSpaceDN w:val="0"/>
      <w:adjustRightInd w:val="0"/>
      <w:spacing w:before="80" w:after="0"/>
      <w:ind w:left="1134" w:hanging="1134"/>
    </w:pPr>
    <w:rPr>
      <w:sz w:val="24"/>
    </w:rPr>
  </w:style>
  <w:style w:type="paragraph" w:customStyle="1" w:styleId="enumlev3">
    <w:name w:val="enumlev3"/>
    <w:basedOn w:val="enumlev2"/>
    <w:uiPriority w:val="99"/>
    <w:rsid w:val="00D57C09"/>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rsid w:val="00D57C09"/>
    <w:pPr>
      <w:overflowPunct w:val="0"/>
      <w:autoSpaceDE w:val="0"/>
      <w:autoSpaceDN w:val="0"/>
      <w:adjustRightInd w:val="0"/>
      <w:ind w:left="1418" w:hanging="1418"/>
    </w:pPr>
    <w:rPr>
      <w:rFonts w:eastAsia="MS Mincho"/>
      <w:lang w:eastAsia="ja-JP"/>
    </w:rPr>
  </w:style>
  <w:style w:type="paragraph" w:customStyle="1" w:styleId="Caption2">
    <w:name w:val="Caption2"/>
    <w:basedOn w:val="Normal"/>
    <w:next w:val="Normal"/>
    <w:uiPriority w:val="99"/>
    <w:rsid w:val="00D57C09"/>
    <w:pPr>
      <w:overflowPunct w:val="0"/>
      <w:autoSpaceDE w:val="0"/>
      <w:autoSpaceDN w:val="0"/>
      <w:adjustRightInd w:val="0"/>
      <w:spacing w:before="120" w:after="120"/>
    </w:pPr>
    <w:rPr>
      <w:rFonts w:eastAsia="MS Mincho"/>
      <w:b/>
      <w:lang w:eastAsia="ja-JP"/>
    </w:rPr>
  </w:style>
  <w:style w:type="paragraph" w:customStyle="1" w:styleId="TableofFigures2">
    <w:name w:val="Table of Figures2"/>
    <w:basedOn w:val="Normal"/>
    <w:next w:val="Normal"/>
    <w:uiPriority w:val="99"/>
    <w:rsid w:val="00D57C09"/>
    <w:pPr>
      <w:overflowPunct w:val="0"/>
      <w:autoSpaceDE w:val="0"/>
      <w:autoSpaceDN w:val="0"/>
      <w:adjustRightInd w:val="0"/>
      <w:ind w:left="400" w:hanging="400"/>
      <w:jc w:val="center"/>
    </w:pPr>
    <w:rPr>
      <w:rFonts w:eastAsia="MS Mincho"/>
      <w:b/>
      <w:lang w:eastAsia="ja-JP"/>
    </w:rPr>
  </w:style>
  <w:style w:type="paragraph" w:customStyle="1" w:styleId="TOC93">
    <w:name w:val="TOC 93"/>
    <w:basedOn w:val="TOC8"/>
    <w:uiPriority w:val="99"/>
    <w:rsid w:val="00D57C09"/>
    <w:pPr>
      <w:overflowPunct w:val="0"/>
      <w:autoSpaceDE w:val="0"/>
      <w:autoSpaceDN w:val="0"/>
      <w:adjustRightInd w:val="0"/>
      <w:ind w:left="1418" w:hanging="1418"/>
    </w:pPr>
    <w:rPr>
      <w:rFonts w:eastAsia="MS Mincho"/>
      <w:lang w:eastAsia="ja-JP"/>
    </w:rPr>
  </w:style>
  <w:style w:type="paragraph" w:customStyle="1" w:styleId="Caption3">
    <w:name w:val="Caption3"/>
    <w:basedOn w:val="Normal"/>
    <w:next w:val="Normal"/>
    <w:uiPriority w:val="99"/>
    <w:rsid w:val="00D57C09"/>
    <w:pPr>
      <w:overflowPunct w:val="0"/>
      <w:autoSpaceDE w:val="0"/>
      <w:autoSpaceDN w:val="0"/>
      <w:adjustRightInd w:val="0"/>
      <w:spacing w:before="120" w:after="120"/>
    </w:pPr>
    <w:rPr>
      <w:rFonts w:eastAsia="MS Mincho"/>
      <w:b/>
      <w:lang w:eastAsia="ja-JP"/>
    </w:rPr>
  </w:style>
  <w:style w:type="paragraph" w:customStyle="1" w:styleId="TableofFigures3">
    <w:name w:val="Table of Figures3"/>
    <w:basedOn w:val="Normal"/>
    <w:next w:val="Normal"/>
    <w:uiPriority w:val="99"/>
    <w:rsid w:val="00D57C09"/>
    <w:pPr>
      <w:overflowPunct w:val="0"/>
      <w:autoSpaceDE w:val="0"/>
      <w:autoSpaceDN w:val="0"/>
      <w:adjustRightInd w:val="0"/>
      <w:ind w:left="400" w:hanging="400"/>
      <w:jc w:val="center"/>
    </w:pPr>
    <w:rPr>
      <w:rFonts w:eastAsia="MS Mincho"/>
      <w:b/>
      <w:lang w:eastAsia="ja-JP"/>
    </w:rPr>
  </w:style>
  <w:style w:type="paragraph" w:customStyle="1" w:styleId="TdocHeader2">
    <w:name w:val="Tdoc_Header_2"/>
    <w:basedOn w:val="Normal"/>
    <w:uiPriority w:val="99"/>
    <w:rsid w:val="00D57C09"/>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Default">
    <w:name w:val="Default"/>
    <w:uiPriority w:val="99"/>
    <w:rsid w:val="00D57C09"/>
    <w:pPr>
      <w:autoSpaceDE w:val="0"/>
      <w:autoSpaceDN w:val="0"/>
      <w:adjustRightInd w:val="0"/>
    </w:pPr>
    <w:rPr>
      <w:rFonts w:ascii="Arial" w:hAnsi="Arial" w:cs="Arial"/>
      <w:color w:val="000000"/>
      <w:sz w:val="24"/>
      <w:szCs w:val="24"/>
      <w:lang w:val="fi-FI" w:eastAsia="fi-FI"/>
    </w:rPr>
  </w:style>
  <w:style w:type="character" w:customStyle="1" w:styleId="href">
    <w:name w:val="href"/>
    <w:rsid w:val="00D57C09"/>
  </w:style>
  <w:style w:type="character" w:customStyle="1" w:styleId="st">
    <w:name w:val="st"/>
    <w:rsid w:val="00D57C09"/>
  </w:style>
  <w:style w:type="character" w:customStyle="1" w:styleId="st1">
    <w:name w:val="st1"/>
    <w:rsid w:val="00D57C09"/>
  </w:style>
  <w:style w:type="numbering" w:customStyle="1" w:styleId="LFO19">
    <w:name w:val="LFO19"/>
    <w:rsid w:val="00D57C09"/>
    <w:pPr>
      <w:numPr>
        <w:numId w:val="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90.png"/><Relationship Id="rId21" Type="http://schemas.openxmlformats.org/officeDocument/2006/relationships/package" Target="embeddings/Microsoft_Visio_Drawing1.vsdx"/><Relationship Id="rId42" Type="http://schemas.openxmlformats.org/officeDocument/2006/relationships/image" Target="media/image22.wmf"/><Relationship Id="rId47" Type="http://schemas.openxmlformats.org/officeDocument/2006/relationships/image" Target="media/image25.wmf"/><Relationship Id="rId63" Type="http://schemas.openxmlformats.org/officeDocument/2006/relationships/image" Target="media/image37.emf"/><Relationship Id="rId68" Type="http://schemas.openxmlformats.org/officeDocument/2006/relationships/image" Target="media/image42.png"/><Relationship Id="rId84" Type="http://schemas.openxmlformats.org/officeDocument/2006/relationships/image" Target="media/image58.png"/><Relationship Id="rId89" Type="http://schemas.openxmlformats.org/officeDocument/2006/relationships/image" Target="media/image63.png"/><Relationship Id="rId112" Type="http://schemas.openxmlformats.org/officeDocument/2006/relationships/image" Target="media/image85.png"/><Relationship Id="rId133" Type="http://schemas.openxmlformats.org/officeDocument/2006/relationships/image" Target="media/image106.png"/><Relationship Id="rId138" Type="http://schemas.openxmlformats.org/officeDocument/2006/relationships/image" Target="media/image111.emf"/><Relationship Id="rId16" Type="http://schemas.openxmlformats.org/officeDocument/2006/relationships/image" Target="media/image6.emf"/><Relationship Id="rId107" Type="http://schemas.openxmlformats.org/officeDocument/2006/relationships/image" Target="media/image80.png"/><Relationship Id="rId11" Type="http://schemas.openxmlformats.org/officeDocument/2006/relationships/image" Target="media/image3.png"/><Relationship Id="rId32" Type="http://schemas.openxmlformats.org/officeDocument/2006/relationships/image" Target="media/image15.wmf"/><Relationship Id="rId37" Type="http://schemas.openxmlformats.org/officeDocument/2006/relationships/oleObject" Target="embeddings/oleObject8.bin"/><Relationship Id="rId53" Type="http://schemas.openxmlformats.org/officeDocument/2006/relationships/image" Target="media/image28.emf"/><Relationship Id="rId58" Type="http://schemas.openxmlformats.org/officeDocument/2006/relationships/image" Target="media/image32.emf"/><Relationship Id="rId74" Type="http://schemas.openxmlformats.org/officeDocument/2006/relationships/image" Target="media/image48.png"/><Relationship Id="rId79" Type="http://schemas.openxmlformats.org/officeDocument/2006/relationships/image" Target="media/image53.png"/><Relationship Id="rId102" Type="http://schemas.openxmlformats.org/officeDocument/2006/relationships/image" Target="media/image75.png"/><Relationship Id="rId123" Type="http://schemas.openxmlformats.org/officeDocument/2006/relationships/image" Target="media/image96.png"/><Relationship Id="rId128" Type="http://schemas.openxmlformats.org/officeDocument/2006/relationships/image" Target="media/image101.png"/><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64.wmf"/><Relationship Id="rId95" Type="http://schemas.openxmlformats.org/officeDocument/2006/relationships/image" Target="media/image68.png"/><Relationship Id="rId22" Type="http://schemas.openxmlformats.org/officeDocument/2006/relationships/image" Target="media/image9.emf"/><Relationship Id="rId27" Type="http://schemas.openxmlformats.org/officeDocument/2006/relationships/oleObject" Target="embeddings/oleObject5.bin"/><Relationship Id="rId43" Type="http://schemas.openxmlformats.org/officeDocument/2006/relationships/image" Target="media/image23.wmf"/><Relationship Id="rId48" Type="http://schemas.openxmlformats.org/officeDocument/2006/relationships/oleObject" Target="embeddings/oleObject11.bin"/><Relationship Id="rId64" Type="http://schemas.openxmlformats.org/officeDocument/2006/relationships/image" Target="media/image38.emf"/><Relationship Id="rId69" Type="http://schemas.openxmlformats.org/officeDocument/2006/relationships/image" Target="media/image43.png"/><Relationship Id="rId113" Type="http://schemas.openxmlformats.org/officeDocument/2006/relationships/image" Target="media/image86.png"/><Relationship Id="rId118" Type="http://schemas.openxmlformats.org/officeDocument/2006/relationships/image" Target="media/image91.png"/><Relationship Id="rId134" Type="http://schemas.openxmlformats.org/officeDocument/2006/relationships/image" Target="media/image107.png"/><Relationship Id="rId139" Type="http://schemas.openxmlformats.org/officeDocument/2006/relationships/image" Target="media/image112.png"/><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46.png"/><Relationship Id="rId80" Type="http://schemas.openxmlformats.org/officeDocument/2006/relationships/image" Target="media/image54.png"/><Relationship Id="rId85" Type="http://schemas.openxmlformats.org/officeDocument/2006/relationships/image" Target="media/image59.png"/><Relationship Id="rId93" Type="http://schemas.openxmlformats.org/officeDocument/2006/relationships/image" Target="media/image66.png"/><Relationship Id="rId98" Type="http://schemas.openxmlformats.org/officeDocument/2006/relationships/image" Target="media/image71.png"/><Relationship Id="rId121" Type="http://schemas.openxmlformats.org/officeDocument/2006/relationships/image" Target="media/image94.png"/><Relationship Id="rId14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package" Target="embeddings/Microsoft_Visio_Drawing2.vsdx"/><Relationship Id="rId33" Type="http://schemas.openxmlformats.org/officeDocument/2006/relationships/oleObject" Target="embeddings/oleObject6.bin"/><Relationship Id="rId38" Type="http://schemas.openxmlformats.org/officeDocument/2006/relationships/image" Target="media/image18.png"/><Relationship Id="rId46" Type="http://schemas.openxmlformats.org/officeDocument/2006/relationships/oleObject" Target="embeddings/oleObject10.bin"/><Relationship Id="rId59" Type="http://schemas.openxmlformats.org/officeDocument/2006/relationships/image" Target="media/image33.emf"/><Relationship Id="rId67" Type="http://schemas.openxmlformats.org/officeDocument/2006/relationships/image" Target="media/image41.emf"/><Relationship Id="rId103" Type="http://schemas.openxmlformats.org/officeDocument/2006/relationships/image" Target="media/image76.png"/><Relationship Id="rId108" Type="http://schemas.openxmlformats.org/officeDocument/2006/relationships/image" Target="media/image81.png"/><Relationship Id="rId116" Type="http://schemas.openxmlformats.org/officeDocument/2006/relationships/image" Target="media/image89.png"/><Relationship Id="rId124" Type="http://schemas.openxmlformats.org/officeDocument/2006/relationships/image" Target="media/image97.png"/><Relationship Id="rId129" Type="http://schemas.openxmlformats.org/officeDocument/2006/relationships/image" Target="media/image102.png"/><Relationship Id="rId137" Type="http://schemas.openxmlformats.org/officeDocument/2006/relationships/image" Target="media/image110.emf"/><Relationship Id="rId20" Type="http://schemas.openxmlformats.org/officeDocument/2006/relationships/image" Target="media/image8.emf"/><Relationship Id="rId41" Type="http://schemas.openxmlformats.org/officeDocument/2006/relationships/image" Target="media/image21.wmf"/><Relationship Id="rId54" Type="http://schemas.openxmlformats.org/officeDocument/2006/relationships/oleObject" Target="embeddings/oleObject14.bin"/><Relationship Id="rId62" Type="http://schemas.openxmlformats.org/officeDocument/2006/relationships/image" Target="media/image36.emf"/><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image" Target="media/image57.png"/><Relationship Id="rId88" Type="http://schemas.openxmlformats.org/officeDocument/2006/relationships/image" Target="media/image62.png"/><Relationship Id="rId91" Type="http://schemas.openxmlformats.org/officeDocument/2006/relationships/oleObject" Target="embeddings/oleObject15.bin"/><Relationship Id="rId96" Type="http://schemas.openxmlformats.org/officeDocument/2006/relationships/image" Target="media/image69.png"/><Relationship Id="rId111" Type="http://schemas.openxmlformats.org/officeDocument/2006/relationships/image" Target="media/image84.png"/><Relationship Id="rId132" Type="http://schemas.openxmlformats.org/officeDocument/2006/relationships/image" Target="media/image105.png"/><Relationship Id="rId140" Type="http://schemas.openxmlformats.org/officeDocument/2006/relationships/image" Target="media/image11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12.emf"/><Relationship Id="rId36" Type="http://schemas.openxmlformats.org/officeDocument/2006/relationships/image" Target="media/image17.emf"/><Relationship Id="rId49" Type="http://schemas.openxmlformats.org/officeDocument/2006/relationships/image" Target="media/image26.wmf"/><Relationship Id="rId57" Type="http://schemas.openxmlformats.org/officeDocument/2006/relationships/image" Target="media/image31.emf"/><Relationship Id="rId106" Type="http://schemas.openxmlformats.org/officeDocument/2006/relationships/image" Target="media/image79.png"/><Relationship Id="rId114" Type="http://schemas.openxmlformats.org/officeDocument/2006/relationships/image" Target="media/image87.png"/><Relationship Id="rId119" Type="http://schemas.openxmlformats.org/officeDocument/2006/relationships/image" Target="media/image92.png"/><Relationship Id="rId127" Type="http://schemas.openxmlformats.org/officeDocument/2006/relationships/image" Target="media/image100.png"/><Relationship Id="rId10" Type="http://schemas.openxmlformats.org/officeDocument/2006/relationships/image" Target="media/image2.png"/><Relationship Id="rId31" Type="http://schemas.openxmlformats.org/officeDocument/2006/relationships/image" Target="media/image14.emf"/><Relationship Id="rId44" Type="http://schemas.openxmlformats.org/officeDocument/2006/relationships/oleObject" Target="embeddings/oleObject9.bin"/><Relationship Id="rId52" Type="http://schemas.openxmlformats.org/officeDocument/2006/relationships/oleObject" Target="embeddings/oleObject13.bin"/><Relationship Id="rId60" Type="http://schemas.openxmlformats.org/officeDocument/2006/relationships/image" Target="media/image34.emf"/><Relationship Id="rId65" Type="http://schemas.openxmlformats.org/officeDocument/2006/relationships/image" Target="media/image39.emf"/><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image" Target="media/image55.png"/><Relationship Id="rId86" Type="http://schemas.openxmlformats.org/officeDocument/2006/relationships/image" Target="media/image60.png"/><Relationship Id="rId94" Type="http://schemas.openxmlformats.org/officeDocument/2006/relationships/image" Target="media/image67.png"/><Relationship Id="rId99" Type="http://schemas.openxmlformats.org/officeDocument/2006/relationships/image" Target="media/image72.png"/><Relationship Id="rId101" Type="http://schemas.openxmlformats.org/officeDocument/2006/relationships/image" Target="media/image74.png"/><Relationship Id="rId122" Type="http://schemas.openxmlformats.org/officeDocument/2006/relationships/image" Target="media/image95.png"/><Relationship Id="rId130" Type="http://schemas.openxmlformats.org/officeDocument/2006/relationships/image" Target="media/image103.png"/><Relationship Id="rId135" Type="http://schemas.openxmlformats.org/officeDocument/2006/relationships/image" Target="media/image108.png"/><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9.wmf"/><Relationship Id="rId109" Type="http://schemas.openxmlformats.org/officeDocument/2006/relationships/image" Target="media/image82.png"/><Relationship Id="rId34" Type="http://schemas.openxmlformats.org/officeDocument/2006/relationships/image" Target="media/image16.wmf"/><Relationship Id="rId50" Type="http://schemas.openxmlformats.org/officeDocument/2006/relationships/oleObject" Target="embeddings/oleObject12.bin"/><Relationship Id="rId55" Type="http://schemas.openxmlformats.org/officeDocument/2006/relationships/image" Target="media/image29.emf"/><Relationship Id="rId76" Type="http://schemas.openxmlformats.org/officeDocument/2006/relationships/image" Target="media/image50.png"/><Relationship Id="rId97" Type="http://schemas.openxmlformats.org/officeDocument/2006/relationships/image" Target="media/image70.png"/><Relationship Id="rId104" Type="http://schemas.openxmlformats.org/officeDocument/2006/relationships/image" Target="media/image77.png"/><Relationship Id="rId120" Type="http://schemas.openxmlformats.org/officeDocument/2006/relationships/image" Target="media/image93.png"/><Relationship Id="rId125" Type="http://schemas.openxmlformats.org/officeDocument/2006/relationships/image" Target="media/image98.png"/><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45.png"/><Relationship Id="rId92" Type="http://schemas.openxmlformats.org/officeDocument/2006/relationships/image" Target="media/image65.emf"/><Relationship Id="rId2" Type="http://schemas.openxmlformats.org/officeDocument/2006/relationships/customXml" Target="../customXml/item1.xml"/><Relationship Id="rId29" Type="http://schemas.openxmlformats.org/officeDocument/2006/relationships/package" Target="embeddings/Microsoft_Visio_Drawing3.vsdx"/><Relationship Id="rId24" Type="http://schemas.openxmlformats.org/officeDocument/2006/relationships/image" Target="media/image10.emf"/><Relationship Id="rId40" Type="http://schemas.openxmlformats.org/officeDocument/2006/relationships/image" Target="media/image20.png"/><Relationship Id="rId45" Type="http://schemas.openxmlformats.org/officeDocument/2006/relationships/image" Target="media/image24.wmf"/><Relationship Id="rId66" Type="http://schemas.openxmlformats.org/officeDocument/2006/relationships/image" Target="media/image40.emf"/><Relationship Id="rId87" Type="http://schemas.openxmlformats.org/officeDocument/2006/relationships/image" Target="media/image61.png"/><Relationship Id="rId110" Type="http://schemas.openxmlformats.org/officeDocument/2006/relationships/image" Target="media/image83.png"/><Relationship Id="rId115" Type="http://schemas.openxmlformats.org/officeDocument/2006/relationships/image" Target="media/image88.png"/><Relationship Id="rId131" Type="http://schemas.openxmlformats.org/officeDocument/2006/relationships/image" Target="media/image104.png"/><Relationship Id="rId136" Type="http://schemas.openxmlformats.org/officeDocument/2006/relationships/image" Target="media/image109.emf"/><Relationship Id="rId61" Type="http://schemas.openxmlformats.org/officeDocument/2006/relationships/image" Target="media/image35.emf"/><Relationship Id="rId82" Type="http://schemas.openxmlformats.org/officeDocument/2006/relationships/image" Target="media/image56.png"/><Relationship Id="rId19" Type="http://schemas.openxmlformats.org/officeDocument/2006/relationships/package" Target="embeddings/Microsoft_Visio_Drawing.vsdx"/><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oleObject" Target="embeddings/oleObject7.bin"/><Relationship Id="rId56" Type="http://schemas.openxmlformats.org/officeDocument/2006/relationships/image" Target="media/image30.emf"/><Relationship Id="rId77" Type="http://schemas.openxmlformats.org/officeDocument/2006/relationships/image" Target="media/image51.png"/><Relationship Id="rId100" Type="http://schemas.openxmlformats.org/officeDocument/2006/relationships/image" Target="media/image73.png"/><Relationship Id="rId105" Type="http://schemas.openxmlformats.org/officeDocument/2006/relationships/image" Target="media/image78.png"/><Relationship Id="rId126" Type="http://schemas.openxmlformats.org/officeDocument/2006/relationships/image" Target="media/image9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F30420-FDC5-43D5-A4E6-948D3EC0EC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135218</Words>
  <Characters>770749</Characters>
  <Application>Microsoft Office Word</Application>
  <DocSecurity>0</DocSecurity>
  <Lines>6422</Lines>
  <Paragraphs>1808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904159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2020-03-25T15:26:00Z</dcterms:created>
  <dcterms:modified xsi:type="dcterms:W3CDTF">2020-03-25T15:26:00Z</dcterms:modified>
</cp:coreProperties>
</file>