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C22" w:rsidRDefault="00121C22" w:rsidP="00121C2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97BIS</w:t>
      </w:r>
      <w:r>
        <w:rPr>
          <w:b/>
          <w:noProof/>
          <w:sz w:val="28"/>
        </w:rPr>
        <w:tab/>
        <w:t>R3-173581</w:t>
      </w:r>
    </w:p>
    <w:p w:rsidR="00121C22" w:rsidRDefault="00121C22" w:rsidP="00121C2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Prague, Czech Republic, 9-13 October 2017</w:t>
      </w:r>
    </w:p>
    <w:p w:rsidR="00121C22" w:rsidRDefault="00121C22" w:rsidP="00121C2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121C22" w:rsidRDefault="00121C22" w:rsidP="00121C22"/>
    <w:p w:rsidR="00C8091E" w:rsidRPr="00582F70" w:rsidRDefault="004A1F65" w:rsidP="00C8091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eastAsia="Malgun Gothic" w:hAnsi="Arial" w:cs="Arial"/>
          <w:b/>
          <w:bCs/>
          <w:sz w:val="24"/>
          <w:szCs w:val="24"/>
        </w:rPr>
        <w:t xml:space="preserve">3GPP TSG RAN WG1 Meeting 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>NR#3</w:t>
      </w:r>
      <w:r w:rsidR="00C8091E" w:rsidRPr="00C8091E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ab/>
      </w:r>
      <w:r w:rsidR="00591545"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 w:rsidR="00582F70">
        <w:rPr>
          <w:rFonts w:ascii="Arial" w:eastAsia="Malgun Gothic" w:hAnsi="Arial" w:cs="Arial"/>
          <w:b/>
          <w:bCs/>
          <w:sz w:val="24"/>
          <w:szCs w:val="24"/>
          <w:lang w:eastAsia="ko-KR"/>
        </w:rPr>
        <w:t>R1-171669</w:t>
      </w:r>
      <w:r w:rsidR="00582F70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</w:p>
    <w:p w:rsidR="00D82BEB" w:rsidRPr="00C8091E" w:rsidRDefault="00C8091E" w:rsidP="00C8091E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C8091E">
        <w:rPr>
          <w:rFonts w:ascii="Arial" w:eastAsia="MS Mincho" w:hAnsi="Arial" w:cs="Arial"/>
          <w:b/>
          <w:bCs/>
          <w:sz w:val="24"/>
          <w:szCs w:val="24"/>
          <w:lang w:eastAsia="ja-JP"/>
        </w:rPr>
        <w:t>Nagoya</w:t>
      </w:r>
      <w:r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, Japan, </w:t>
      </w:r>
      <w:r w:rsidRPr="00C8091E">
        <w:rPr>
          <w:rFonts w:ascii="Arial" w:eastAsia="MS Mincho" w:hAnsi="Arial" w:cs="Arial"/>
          <w:b/>
          <w:bCs/>
          <w:sz w:val="24"/>
          <w:szCs w:val="24"/>
          <w:lang w:eastAsia="ja-JP"/>
        </w:rPr>
        <w:t>18</w:t>
      </w:r>
      <w:r w:rsidRPr="00C809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</w:t>
      </w:r>
      <w:r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– </w:t>
      </w:r>
      <w:r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21</w:t>
      </w:r>
      <w:r w:rsidRPr="00C8091E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st</w:t>
      </w:r>
      <w:r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, </w:t>
      </w:r>
      <w:r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September </w:t>
      </w:r>
      <w:r w:rsidR="00EE0F42" w:rsidRPr="00C8091E">
        <w:rPr>
          <w:rFonts w:ascii="Arial" w:hAnsi="Arial" w:cs="Arial"/>
          <w:b/>
          <w:bCs/>
          <w:sz w:val="24"/>
          <w:szCs w:val="24"/>
        </w:rPr>
        <w:t>2017</w:t>
      </w:r>
    </w:p>
    <w:p w:rsidR="000B5FEE" w:rsidRPr="00C02A18" w:rsidRDefault="000B5FEE" w:rsidP="00D82BEB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D82BEB" w:rsidRPr="00591287" w:rsidRDefault="00A0385F" w:rsidP="00D82BE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E67E2D" w:rsidRPr="00DB7968">
        <w:rPr>
          <w:rFonts w:ascii="Arial" w:hAnsi="Arial" w:cs="Arial"/>
          <w:bCs/>
        </w:rPr>
        <w:t>L</w:t>
      </w:r>
      <w:r w:rsidRPr="00DB7968">
        <w:rPr>
          <w:rFonts w:ascii="Arial" w:hAnsi="Arial" w:cs="Arial"/>
          <w:bCs/>
        </w:rPr>
        <w:t>S</w:t>
      </w:r>
      <w:r w:rsidRPr="00792418">
        <w:rPr>
          <w:rFonts w:ascii="Arial" w:hAnsi="Arial" w:cs="Arial"/>
          <w:bCs/>
        </w:rPr>
        <w:t xml:space="preserve"> </w:t>
      </w:r>
      <w:r w:rsidR="00BB0F2C" w:rsidRPr="00263685">
        <w:rPr>
          <w:rFonts w:ascii="Arial" w:hAnsi="Arial" w:cs="Arial" w:hint="eastAsia"/>
          <w:lang w:eastAsia="zh-CN"/>
        </w:rPr>
        <w:t xml:space="preserve">on </w:t>
      </w:r>
      <w:r w:rsidR="00591287">
        <w:rPr>
          <w:rFonts w:ascii="Arial" w:hAnsi="Arial" w:cs="Arial" w:hint="eastAsia"/>
          <w:lang w:eastAsia="zh-CN"/>
        </w:rPr>
        <w:t xml:space="preserve">backhaul </w:t>
      </w:r>
      <w:r w:rsidR="00591287">
        <w:rPr>
          <w:rFonts w:ascii="Arial" w:hAnsi="Arial" w:cs="Arial"/>
          <w:lang w:eastAsia="zh-CN"/>
        </w:rPr>
        <w:t>signalling</w:t>
      </w:r>
      <w:r w:rsidR="00591287">
        <w:rPr>
          <w:rFonts w:ascii="Arial" w:hAnsi="Arial" w:cs="Arial" w:hint="eastAsia"/>
          <w:lang w:eastAsia="zh-CN"/>
        </w:rPr>
        <w:t xml:space="preserve"> for UE harmonic interference handling</w:t>
      </w:r>
    </w:p>
    <w:p w:rsidR="00D82BEB" w:rsidRDefault="00A0385F" w:rsidP="00D82BE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297324">
        <w:rPr>
          <w:rFonts w:ascii="Arial" w:hAnsi="Arial" w:cs="Arial" w:hint="eastAsia"/>
          <w:bCs/>
          <w:lang w:eastAsia="zh-CN"/>
        </w:rPr>
        <w:t>-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4A1F65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4A1F65">
        <w:rPr>
          <w:rFonts w:ascii="Arial" w:eastAsiaTheme="minorEastAsia" w:hAnsi="Arial" w:cs="Arial" w:hint="eastAsia"/>
          <w:bCs/>
          <w:lang w:eastAsia="ko-KR"/>
        </w:rPr>
        <w:t>-Core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582F70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2C456E">
        <w:rPr>
          <w:rFonts w:ascii="Arial" w:eastAsiaTheme="minorEastAsia" w:hAnsi="Arial" w:cs="Arial" w:hint="eastAsia"/>
          <w:bCs/>
          <w:lang w:eastAsia="ko-KR"/>
        </w:rPr>
        <w:t>TSG RAN WG</w:t>
      </w:r>
      <w:r w:rsidR="00F14407">
        <w:rPr>
          <w:rFonts w:ascii="Arial" w:eastAsiaTheme="minorEastAsia" w:hAnsi="Arial" w:cs="Arial" w:hint="eastAsia"/>
          <w:bCs/>
          <w:lang w:eastAsia="ko-KR"/>
        </w:rPr>
        <w:t>1</w:t>
      </w:r>
    </w:p>
    <w:p w:rsidR="00A0385F" w:rsidRPr="00212C2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2C456E">
        <w:rPr>
          <w:rFonts w:ascii="Arial" w:eastAsiaTheme="minorEastAsia" w:hAnsi="Arial" w:cs="Arial" w:hint="eastAsia"/>
          <w:bCs/>
          <w:lang w:eastAsia="ko-KR"/>
        </w:rPr>
        <w:t>TSG RAN WG</w:t>
      </w:r>
      <w:r w:rsidR="00212C26">
        <w:rPr>
          <w:rFonts w:ascii="Arial" w:hAnsi="Arial" w:cs="Arial" w:hint="eastAsia"/>
          <w:bCs/>
          <w:lang w:eastAsia="zh-CN"/>
        </w:rPr>
        <w:t>3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4E0131" w:rsidRDefault="00A0385F" w:rsidP="00EE0F42">
      <w:pPr>
        <w:pStyle w:val="Heading4"/>
        <w:tabs>
          <w:tab w:val="clear" w:pos="2694"/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4E0131">
        <w:rPr>
          <w:rFonts w:cs="Arial" w:hint="eastAsia"/>
          <w:b w:val="0"/>
          <w:bCs/>
          <w:lang w:eastAsia="zh-CN"/>
        </w:rPr>
        <w:t>Xueming Pan</w:t>
      </w:r>
    </w:p>
    <w:p w:rsidR="00A0385F" w:rsidRPr="00121C22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 w:eastAsia="zh-CN"/>
        </w:rPr>
      </w:pPr>
      <w:r w:rsidRPr="00121C22">
        <w:rPr>
          <w:rFonts w:cs="Arial"/>
          <w:color w:val="auto"/>
          <w:lang w:val="fr-FR"/>
        </w:rPr>
        <w:t xml:space="preserve">E-mail </w:t>
      </w:r>
      <w:proofErr w:type="spellStart"/>
      <w:r w:rsidRPr="00121C22">
        <w:rPr>
          <w:rFonts w:cs="Arial"/>
          <w:color w:val="auto"/>
          <w:lang w:val="fr-FR"/>
        </w:rPr>
        <w:t>Address</w:t>
      </w:r>
      <w:proofErr w:type="spellEnd"/>
      <w:r w:rsidRPr="00121C22">
        <w:rPr>
          <w:rFonts w:cs="Arial"/>
          <w:color w:val="auto"/>
          <w:lang w:val="fr-FR"/>
        </w:rPr>
        <w:t>:</w:t>
      </w:r>
      <w:r w:rsidRPr="00121C22">
        <w:rPr>
          <w:rFonts w:cs="Arial"/>
          <w:b w:val="0"/>
          <w:bCs/>
          <w:color w:val="auto"/>
          <w:lang w:val="fr-FR"/>
        </w:rPr>
        <w:tab/>
      </w:r>
      <w:r w:rsidR="004E0131" w:rsidRPr="00121C22">
        <w:rPr>
          <w:rFonts w:cs="Arial" w:hint="eastAsia"/>
          <w:b w:val="0"/>
          <w:bCs/>
          <w:color w:val="auto"/>
          <w:lang w:val="fr-FR" w:eastAsia="zh-CN"/>
        </w:rPr>
        <w:t>panxueming@vivo.com</w:t>
      </w:r>
    </w:p>
    <w:p w:rsidR="00A0385F" w:rsidRPr="00121C22" w:rsidRDefault="00A0385F">
      <w:pPr>
        <w:pBdr>
          <w:bottom w:val="single" w:sz="4" w:space="1" w:color="auto"/>
        </w:pBdr>
        <w:rPr>
          <w:rFonts w:ascii="Arial" w:hAnsi="Arial" w:cs="Arial"/>
          <w:lang w:val="fr-FR" w:eastAsia="zh-CN"/>
        </w:rPr>
      </w:pPr>
    </w:p>
    <w:p w:rsidR="00A0385F" w:rsidRPr="00121C22" w:rsidRDefault="00A0385F">
      <w:pPr>
        <w:rPr>
          <w:rFonts w:ascii="Arial" w:hAnsi="Arial" w:cs="Arial"/>
          <w:lang w:val="fr-FR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C3865" w:rsidRPr="00610035" w:rsidRDefault="004425D4" w:rsidP="004425D4">
      <w:pPr>
        <w:spacing w:after="2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RAN1 discussed the </w:t>
      </w:r>
      <w:r>
        <w:rPr>
          <w:rFonts w:ascii="Arial" w:hAnsi="Arial" w:cs="Arial" w:hint="eastAsia"/>
          <w:lang w:val="en-US" w:eastAsia="zh-CN"/>
        </w:rPr>
        <w:t xml:space="preserve">solutions for handling </w:t>
      </w:r>
      <w:r w:rsidR="0023796F">
        <w:rPr>
          <w:rFonts w:ascii="Arial" w:hAnsi="Arial" w:cs="Arial" w:hint="eastAsia"/>
          <w:lang w:val="en-US" w:eastAsia="zh-CN"/>
        </w:rPr>
        <w:t xml:space="preserve">of </w:t>
      </w:r>
      <w:r>
        <w:rPr>
          <w:rFonts w:ascii="Arial" w:hAnsi="Arial" w:cs="Arial" w:hint="eastAsia"/>
          <w:lang w:val="en-US" w:eastAsia="zh-CN"/>
        </w:rPr>
        <w:t xml:space="preserve">harmonic interference </w:t>
      </w:r>
      <w:r w:rsidR="0023796F">
        <w:rPr>
          <w:rFonts w:ascii="Arial" w:hAnsi="Arial" w:cs="Arial" w:hint="eastAsia"/>
          <w:lang w:val="en-US" w:eastAsia="zh-CN"/>
        </w:rPr>
        <w:t xml:space="preserve">for </w:t>
      </w:r>
      <w:r w:rsidR="0013594C">
        <w:rPr>
          <w:rFonts w:ascii="Arial" w:hAnsi="Arial" w:cs="Arial" w:hint="eastAsia"/>
          <w:lang w:val="en-US" w:eastAsia="zh-CN"/>
        </w:rPr>
        <w:t>UE configured with EN-DC</w:t>
      </w:r>
      <w:r w:rsidR="00F83F81">
        <w:rPr>
          <w:rFonts w:ascii="Arial" w:hAnsi="Arial" w:cs="Arial" w:hint="eastAsia"/>
          <w:lang w:val="en-US" w:eastAsia="zh-CN"/>
        </w:rPr>
        <w:t xml:space="preserve"> and had following agreements.</w:t>
      </w:r>
      <w:r w:rsidR="0023796F">
        <w:rPr>
          <w:rFonts w:ascii="Arial" w:hAnsi="Arial" w:cs="Arial" w:hint="eastAsia"/>
          <w:lang w:val="en-US" w:eastAsia="zh-CN"/>
        </w:rPr>
        <w:t xml:space="preserve"> </w:t>
      </w:r>
    </w:p>
    <w:p w:rsidR="004425D4" w:rsidRPr="00B353FC" w:rsidRDefault="004425D4" w:rsidP="004425D4">
      <w:pPr>
        <w:rPr>
          <w:b/>
          <w:highlight w:val="green"/>
          <w:u w:val="single"/>
        </w:rPr>
      </w:pPr>
      <w:r w:rsidRPr="00B353FC">
        <w:rPr>
          <w:b/>
          <w:highlight w:val="green"/>
          <w:u w:val="single"/>
        </w:rPr>
        <w:t>Agreement:</w:t>
      </w:r>
    </w:p>
    <w:p w:rsidR="004425D4" w:rsidRPr="00B00F43" w:rsidRDefault="004425D4" w:rsidP="004425D4">
      <w:pPr>
        <w:numPr>
          <w:ilvl w:val="0"/>
          <w:numId w:val="26"/>
        </w:numPr>
        <w:tabs>
          <w:tab w:val="clear" w:pos="720"/>
        </w:tabs>
      </w:pPr>
      <w:r w:rsidRPr="00B00F43">
        <w:rPr>
          <w:lang w:val="en-US"/>
        </w:rPr>
        <w:t xml:space="preserve">Following Backhaul </w:t>
      </w:r>
      <w:proofErr w:type="spellStart"/>
      <w:r w:rsidRPr="00B00F43">
        <w:rPr>
          <w:lang w:val="en-US"/>
        </w:rPr>
        <w:t>signalling</w:t>
      </w:r>
      <w:proofErr w:type="spellEnd"/>
      <w:r w:rsidRPr="00B00F43">
        <w:rPr>
          <w:lang w:val="en-US"/>
        </w:rPr>
        <w:t xml:space="preserve"> is specified (enhanced X2 and </w:t>
      </w:r>
      <w:proofErr w:type="spellStart"/>
      <w:r w:rsidRPr="00B00F43">
        <w:rPr>
          <w:lang w:val="en-US"/>
        </w:rPr>
        <w:t>Xn</w:t>
      </w:r>
      <w:proofErr w:type="spellEnd"/>
      <w:r w:rsidRPr="00B00F43">
        <w:rPr>
          <w:lang w:val="en-US"/>
        </w:rPr>
        <w:t xml:space="preserve">) to facilitate time-domain and frequency domain based network scheduling solution in case of harmonic interference from UL to DL, send LS to RAN3 to ask them to specify the </w:t>
      </w:r>
      <w:proofErr w:type="spellStart"/>
      <w:r w:rsidRPr="00B00F43">
        <w:rPr>
          <w:lang w:val="en-US"/>
        </w:rPr>
        <w:t>signalling</w:t>
      </w:r>
      <w:proofErr w:type="spellEnd"/>
      <w:r w:rsidRPr="00B00F43">
        <w:rPr>
          <w:lang w:val="en-US"/>
        </w:rPr>
        <w:t xml:space="preserve"> details:</w:t>
      </w:r>
    </w:p>
    <w:p w:rsidR="004425D4" w:rsidRPr="00B00F43" w:rsidRDefault="004425D4" w:rsidP="004425D4">
      <w:pPr>
        <w:numPr>
          <w:ilvl w:val="1"/>
          <w:numId w:val="26"/>
        </w:numPr>
        <w:tabs>
          <w:tab w:val="clear" w:pos="1440"/>
        </w:tabs>
      </w:pPr>
      <w:r w:rsidRPr="00B00F43">
        <w:t xml:space="preserve">Semi-static time pattern indicating intended reception/transmission on an LTE UL carrier and an NR DL carrier on non-overlapping frequencies </w:t>
      </w:r>
    </w:p>
    <w:p w:rsidR="004425D4" w:rsidRPr="00B00F43" w:rsidRDefault="004425D4" w:rsidP="004425D4">
      <w:pPr>
        <w:numPr>
          <w:ilvl w:val="1"/>
          <w:numId w:val="26"/>
        </w:numPr>
        <w:tabs>
          <w:tab w:val="clear" w:pos="1440"/>
        </w:tabs>
      </w:pPr>
      <w:r w:rsidRPr="00B00F43">
        <w:t xml:space="preserve">Semi-static frequency pattern indicating intended reception/transmission on an LTE UL carrier and an NR DL carrier on non-overlapping frequencies </w:t>
      </w:r>
    </w:p>
    <w:p w:rsidR="004425D4" w:rsidRPr="00B00F43" w:rsidRDefault="004425D4" w:rsidP="004425D4">
      <w:pPr>
        <w:numPr>
          <w:ilvl w:val="1"/>
          <w:numId w:val="26"/>
        </w:numPr>
        <w:tabs>
          <w:tab w:val="clear" w:pos="1440"/>
        </w:tabs>
      </w:pPr>
      <w:r w:rsidRPr="00B00F43">
        <w:t>These patterns can be</w:t>
      </w:r>
      <w:r>
        <w:t xml:space="preserve"> at least</w:t>
      </w:r>
      <w:r w:rsidRPr="00B00F43">
        <w:t xml:space="preserve"> UE-specific. </w:t>
      </w:r>
    </w:p>
    <w:p w:rsidR="00610035" w:rsidRPr="00B14C94" w:rsidRDefault="00E57A2A" w:rsidP="00B14C94">
      <w:pPr>
        <w:spacing w:beforeLines="50" w:after="24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From RAN1 perspective, </w:t>
      </w:r>
      <w:r w:rsidR="00E8522A">
        <w:rPr>
          <w:rFonts w:ascii="Arial" w:hAnsi="Arial" w:cs="Arial" w:hint="eastAsia"/>
          <w:lang w:val="en-US" w:eastAsia="zh-CN"/>
        </w:rPr>
        <w:t xml:space="preserve">an </w:t>
      </w:r>
      <w:r>
        <w:rPr>
          <w:rFonts w:ascii="Arial" w:hAnsi="Arial" w:cs="Arial" w:hint="eastAsia"/>
          <w:lang w:val="en-US" w:eastAsia="zh-CN"/>
        </w:rPr>
        <w:t xml:space="preserve">example semi-static time pattern </w:t>
      </w:r>
      <w:r w:rsidR="0039620A">
        <w:rPr>
          <w:rFonts w:ascii="Arial" w:hAnsi="Arial" w:cs="Arial" w:hint="eastAsia"/>
          <w:lang w:val="en-US" w:eastAsia="zh-CN"/>
        </w:rPr>
        <w:t xml:space="preserve">granularity </w:t>
      </w:r>
      <w:r>
        <w:rPr>
          <w:rFonts w:ascii="Arial" w:hAnsi="Arial" w:cs="Arial" w:hint="eastAsia"/>
          <w:lang w:val="en-US" w:eastAsia="zh-CN"/>
        </w:rPr>
        <w:t xml:space="preserve">can be </w:t>
      </w:r>
      <w:proofErr w:type="spellStart"/>
      <w:r>
        <w:rPr>
          <w:rFonts w:ascii="Arial" w:hAnsi="Arial" w:cs="Arial" w:hint="eastAsia"/>
          <w:lang w:val="en-US" w:eastAsia="zh-CN"/>
        </w:rPr>
        <w:t>subframe</w:t>
      </w:r>
      <w:proofErr w:type="spellEnd"/>
      <w:r>
        <w:rPr>
          <w:rFonts w:ascii="Arial" w:hAnsi="Arial" w:cs="Arial" w:hint="eastAsia"/>
          <w:lang w:val="en-US" w:eastAsia="zh-CN"/>
        </w:rPr>
        <w:t xml:space="preserve"> for LTE and slot </w:t>
      </w:r>
      <w:r w:rsidR="0039620A">
        <w:rPr>
          <w:rFonts w:ascii="Arial" w:hAnsi="Arial" w:cs="Arial" w:hint="eastAsia"/>
          <w:lang w:val="en-US" w:eastAsia="zh-CN"/>
        </w:rPr>
        <w:t xml:space="preserve">for NR, </w:t>
      </w:r>
      <w:r w:rsidR="00E8522A">
        <w:rPr>
          <w:rFonts w:ascii="Arial" w:hAnsi="Arial" w:cs="Arial" w:hint="eastAsia"/>
          <w:lang w:val="en-US" w:eastAsia="zh-CN"/>
        </w:rPr>
        <w:t>respectively, and an</w:t>
      </w:r>
      <w:r w:rsidR="0039620A">
        <w:rPr>
          <w:rFonts w:ascii="Arial" w:hAnsi="Arial" w:cs="Arial" w:hint="eastAsia"/>
          <w:lang w:val="en-US" w:eastAsia="zh-CN"/>
        </w:rPr>
        <w:t xml:space="preserve"> example semi-static </w:t>
      </w:r>
      <w:r w:rsidR="0039620A">
        <w:rPr>
          <w:rFonts w:ascii="Arial" w:hAnsi="Arial" w:cs="Arial"/>
          <w:lang w:val="en-US" w:eastAsia="zh-CN"/>
        </w:rPr>
        <w:t>frequency</w:t>
      </w:r>
      <w:r w:rsidR="0039620A">
        <w:rPr>
          <w:rFonts w:ascii="Arial" w:hAnsi="Arial" w:cs="Arial" w:hint="eastAsia"/>
          <w:lang w:val="en-US" w:eastAsia="zh-CN"/>
        </w:rPr>
        <w:t xml:space="preserve"> domain pattern granularity can be PRB</w:t>
      </w:r>
      <w:r w:rsidR="00E8522A">
        <w:rPr>
          <w:rFonts w:ascii="Arial" w:hAnsi="Arial" w:cs="Arial" w:hint="eastAsia"/>
          <w:lang w:val="en-US" w:eastAsia="zh-CN"/>
        </w:rPr>
        <w:t xml:space="preserve"> for both LTE and NR</w:t>
      </w:r>
      <w:r w:rsidR="0039620A">
        <w:rPr>
          <w:rFonts w:ascii="Arial" w:hAnsi="Arial" w:cs="Arial" w:hint="eastAsia"/>
          <w:lang w:val="en-US" w:eastAsia="zh-CN"/>
        </w:rPr>
        <w:t xml:space="preserve">. </w:t>
      </w: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 w:rsidR="00F2757D" w:rsidRPr="00DB49F7">
        <w:rPr>
          <w:rFonts w:ascii="Arial" w:hAnsi="Arial" w:cs="Arial" w:hint="eastAsia"/>
          <w:b/>
          <w:lang w:eastAsia="zh-CN"/>
        </w:rPr>
        <w:t xml:space="preserve"> </w:t>
      </w:r>
      <w:r w:rsidR="00582F70">
        <w:rPr>
          <w:rFonts w:ascii="Arial" w:hAnsi="Arial" w:cs="Arial"/>
          <w:b/>
          <w:lang w:eastAsia="zh-CN"/>
        </w:rPr>
        <w:t>RAN</w:t>
      </w:r>
      <w:r w:rsidR="00582F70">
        <w:rPr>
          <w:rFonts w:ascii="Arial" w:hAnsi="Arial" w:cs="Arial" w:hint="eastAsia"/>
          <w:b/>
          <w:lang w:eastAsia="zh-CN"/>
        </w:rPr>
        <w:t>3</w:t>
      </w:r>
    </w:p>
    <w:p w:rsidR="00A45FFD" w:rsidRDefault="006A07EC" w:rsidP="004B6DF6">
      <w:pPr>
        <w:spacing w:after="240"/>
        <w:rPr>
          <w:rFonts w:ascii="Arial" w:hAnsi="Arial" w:cs="Arial"/>
          <w:lang w:val="en-US" w:eastAsia="zh-CN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 w:rsidR="00F935A6">
        <w:rPr>
          <w:rFonts w:ascii="Arial" w:hAnsi="Arial" w:cs="Arial"/>
          <w:lang w:val="en-US"/>
        </w:rPr>
        <w:t>ask RAN</w:t>
      </w:r>
      <w:r w:rsidR="002C7BD2">
        <w:rPr>
          <w:rFonts w:ascii="Arial" w:hAnsi="Arial" w:cs="Arial" w:hint="eastAsia"/>
          <w:lang w:val="en-US" w:eastAsia="zh-CN"/>
        </w:rPr>
        <w:t>3</w:t>
      </w:r>
      <w:r w:rsidR="00F935A6">
        <w:rPr>
          <w:rFonts w:ascii="Arial" w:hAnsi="Arial" w:cs="Arial"/>
          <w:lang w:val="en-US"/>
        </w:rPr>
        <w:t xml:space="preserve"> to </w:t>
      </w:r>
      <w:r w:rsidR="002C7BD2">
        <w:rPr>
          <w:rFonts w:ascii="Arial" w:hAnsi="Arial" w:cs="Arial" w:hint="eastAsia"/>
          <w:lang w:val="en-US" w:eastAsia="zh-CN"/>
        </w:rPr>
        <w:t xml:space="preserve">specify the above </w:t>
      </w:r>
      <w:r w:rsidR="002C7BD2">
        <w:rPr>
          <w:rFonts w:ascii="Arial" w:hAnsi="Arial" w:cs="Arial"/>
          <w:lang w:val="en-US" w:eastAsia="zh-CN"/>
        </w:rPr>
        <w:t>necessary</w:t>
      </w:r>
      <w:r w:rsidR="002C7BD2">
        <w:rPr>
          <w:rFonts w:ascii="Arial" w:hAnsi="Arial" w:cs="Arial" w:hint="eastAsia"/>
          <w:lang w:val="en-US" w:eastAsia="zh-CN"/>
        </w:rPr>
        <w:t xml:space="preserve"> backhaul </w:t>
      </w:r>
      <w:proofErr w:type="spellStart"/>
      <w:r w:rsidR="002C7BD2">
        <w:rPr>
          <w:rFonts w:ascii="Arial" w:hAnsi="Arial" w:cs="Arial" w:hint="eastAsia"/>
          <w:lang w:val="en-US" w:eastAsia="zh-CN"/>
        </w:rPr>
        <w:t>signal</w:t>
      </w:r>
      <w:r w:rsidR="00582F70">
        <w:rPr>
          <w:rFonts w:ascii="Arial" w:hAnsi="Arial" w:cs="Arial" w:hint="eastAsia"/>
          <w:lang w:val="en-US" w:eastAsia="zh-CN"/>
        </w:rPr>
        <w:t>l</w:t>
      </w:r>
      <w:r w:rsidR="002C7BD2">
        <w:rPr>
          <w:rFonts w:ascii="Arial" w:hAnsi="Arial" w:cs="Arial" w:hint="eastAsia"/>
          <w:lang w:val="en-US" w:eastAsia="zh-CN"/>
        </w:rPr>
        <w:t>ing</w:t>
      </w:r>
      <w:proofErr w:type="spellEnd"/>
      <w:r w:rsidR="002C7BD2">
        <w:rPr>
          <w:rFonts w:ascii="Arial" w:hAnsi="Arial" w:cs="Arial" w:hint="eastAsia"/>
          <w:lang w:val="en-US" w:eastAsia="zh-CN"/>
        </w:rPr>
        <w:t xml:space="preserve">.  </w:t>
      </w:r>
      <w:r w:rsidR="00582F70">
        <w:rPr>
          <w:rFonts w:ascii="Arial" w:hAnsi="Arial" w:cs="Arial"/>
          <w:lang w:val="en-US"/>
        </w:rPr>
        <w:t xml:space="preserve">RAN1 </w:t>
      </w:r>
      <w:proofErr w:type="spellStart"/>
      <w:r w:rsidR="00582F70">
        <w:rPr>
          <w:rFonts w:ascii="Arial" w:hAnsi="Arial" w:cs="Arial"/>
          <w:lang w:val="en-US"/>
        </w:rPr>
        <w:t>recognises</w:t>
      </w:r>
      <w:proofErr w:type="spellEnd"/>
      <w:r w:rsidR="00582F70">
        <w:rPr>
          <w:rFonts w:ascii="Arial" w:hAnsi="Arial" w:cs="Arial"/>
          <w:lang w:val="en-US"/>
        </w:rPr>
        <w:t xml:space="preserve"> that discussion will be needed on the procedure for the </w:t>
      </w:r>
      <w:proofErr w:type="spellStart"/>
      <w:r w:rsidR="00582F70">
        <w:rPr>
          <w:rFonts w:ascii="Arial" w:hAnsi="Arial" w:cs="Arial"/>
          <w:lang w:val="en-US"/>
        </w:rPr>
        <w:t>signalling</w:t>
      </w:r>
      <w:proofErr w:type="spellEnd"/>
      <w:r w:rsidR="00582F70">
        <w:rPr>
          <w:rFonts w:ascii="Arial" w:hAnsi="Arial" w:cs="Arial"/>
          <w:lang w:val="en-US"/>
        </w:rPr>
        <w:t xml:space="preserve"> and assumes that such discussion will take place in RAN3. </w:t>
      </w:r>
    </w:p>
    <w:p w:rsidR="00D51870" w:rsidRPr="00D51870" w:rsidRDefault="00D51870" w:rsidP="004B6DF6">
      <w:pPr>
        <w:spacing w:after="240"/>
        <w:rPr>
          <w:rFonts w:ascii="Arial" w:hAnsi="Arial" w:cs="Arial"/>
          <w:lang w:val="en-US" w:eastAsia="zh-CN"/>
        </w:rPr>
      </w:pPr>
      <w:bookmarkStart w:id="0" w:name="_GoBack"/>
      <w:bookmarkEnd w:id="0"/>
    </w:p>
    <w:p w:rsidR="00DB7968" w:rsidRDefault="008A2222" w:rsidP="00DB7968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57669E" w:rsidRDefault="00DE7242" w:rsidP="00B504CB">
      <w:pPr>
        <w:tabs>
          <w:tab w:val="left" w:pos="4395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bCs/>
        </w:rPr>
        <w:t xml:space="preserve">TSG RAN WG1 Meeting </w:t>
      </w:r>
      <w:r w:rsidR="001A59F2">
        <w:rPr>
          <w:rFonts w:ascii="Arial" w:eastAsiaTheme="minorEastAsia" w:hAnsi="Arial" w:cs="Arial" w:hint="eastAsia"/>
          <w:bCs/>
          <w:lang w:eastAsia="ko-KR"/>
        </w:rPr>
        <w:t>#</w:t>
      </w:r>
      <w:r>
        <w:rPr>
          <w:rFonts w:ascii="Arial" w:hAnsi="Arial" w:cs="Arial"/>
          <w:bCs/>
        </w:rPr>
        <w:t>90bis</w:t>
      </w:r>
      <w:r w:rsidR="00B504CB">
        <w:rPr>
          <w:rFonts w:ascii="Arial" w:eastAsiaTheme="minorEastAsia" w:hAnsi="Arial" w:cs="Arial" w:hint="eastAsia"/>
          <w:bCs/>
          <w:lang w:eastAsia="ko-KR"/>
        </w:rPr>
        <w:tab/>
      </w:r>
      <w:r>
        <w:rPr>
          <w:rFonts w:ascii="Arial" w:hAnsi="Arial" w:cs="Arial"/>
          <w:bCs/>
        </w:rPr>
        <w:t>9 – 13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 w:rsidR="00B504CB">
        <w:rPr>
          <w:rFonts w:ascii="Arial" w:eastAsiaTheme="minorEastAsia" w:hAnsi="Arial" w:cs="Arial" w:hint="eastAsia"/>
          <w:lang w:eastAsia="ko-KR"/>
        </w:rPr>
        <w:tab/>
      </w:r>
      <w:r>
        <w:rPr>
          <w:rFonts w:ascii="Arial" w:hAnsi="Arial" w:cs="Arial"/>
        </w:rPr>
        <w:tab/>
        <w:t>Prague, CZ</w:t>
      </w:r>
    </w:p>
    <w:p w:rsidR="001A59F2" w:rsidRPr="00B504CB" w:rsidRDefault="001A59F2" w:rsidP="00B504CB">
      <w:pPr>
        <w:tabs>
          <w:tab w:val="left" w:pos="4395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eastAsiaTheme="minorEastAsia" w:hAnsi="Arial" w:cs="Arial" w:hint="eastAsia"/>
          <w:bCs/>
          <w:lang w:eastAsia="ko-KR"/>
        </w:rPr>
        <w:t>#</w:t>
      </w:r>
      <w:r>
        <w:rPr>
          <w:rFonts w:ascii="Arial" w:hAnsi="Arial" w:cs="Arial"/>
          <w:bCs/>
        </w:rPr>
        <w:t>9</w:t>
      </w:r>
      <w:r>
        <w:rPr>
          <w:rFonts w:ascii="Arial" w:eastAsiaTheme="minorEastAsia" w:hAnsi="Arial" w:cs="Arial" w:hint="eastAsia"/>
          <w:bCs/>
          <w:lang w:eastAsia="ko-KR"/>
        </w:rPr>
        <w:t>1</w:t>
      </w:r>
      <w:r>
        <w:rPr>
          <w:rFonts w:ascii="Arial" w:hAnsi="Arial" w:cs="Arial"/>
          <w:bCs/>
        </w:rPr>
        <w:tab/>
      </w:r>
      <w:r w:rsidR="00B504CB">
        <w:rPr>
          <w:rFonts w:ascii="Arial" w:eastAsiaTheme="minorEastAsia" w:hAnsi="Arial" w:cs="Arial" w:hint="eastAsia"/>
          <w:bCs/>
          <w:lang w:eastAsia="ko-KR"/>
        </w:rPr>
        <w:t>27 November</w:t>
      </w:r>
      <w:r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  <w:vertAlign w:val="superscript"/>
        </w:rPr>
        <w:t xml:space="preserve">  </w:t>
      </w:r>
      <w:r w:rsidR="00B504CB">
        <w:rPr>
          <w:rFonts w:ascii="Arial" w:eastAsiaTheme="minorEastAsia" w:hAnsi="Arial" w:cs="Arial" w:hint="eastAsia"/>
          <w:lang w:eastAsia="ko-KR"/>
        </w:rPr>
        <w:t>December</w:t>
      </w:r>
      <w:r w:rsidR="00B504CB">
        <w:rPr>
          <w:rFonts w:ascii="Arial" w:hAnsi="Arial" w:cs="Arial"/>
        </w:rPr>
        <w:t xml:space="preserve"> 2017 </w:t>
      </w:r>
      <w:r w:rsidR="00B504CB">
        <w:rPr>
          <w:rFonts w:ascii="Arial" w:hAnsi="Arial" w:cs="Arial"/>
        </w:rPr>
        <w:tab/>
      </w:r>
      <w:r w:rsidR="00B504CB">
        <w:rPr>
          <w:rFonts w:ascii="Arial" w:eastAsiaTheme="minorEastAsia" w:hAnsi="Arial" w:cs="Arial" w:hint="eastAsia"/>
          <w:lang w:eastAsia="ko-KR"/>
        </w:rPr>
        <w:t>Reno, Nevada</w:t>
      </w:r>
      <w:r>
        <w:rPr>
          <w:rFonts w:ascii="Arial" w:hAnsi="Arial" w:cs="Arial"/>
        </w:rPr>
        <w:t xml:space="preserve">, </w:t>
      </w:r>
      <w:r w:rsidR="00B504CB">
        <w:rPr>
          <w:rFonts w:ascii="Arial" w:eastAsiaTheme="minorEastAsia" w:hAnsi="Arial" w:cs="Arial" w:hint="eastAsia"/>
          <w:lang w:eastAsia="ko-KR"/>
        </w:rPr>
        <w:t>US</w:t>
      </w:r>
    </w:p>
    <w:p w:rsidR="001A59F2" w:rsidRPr="001A59F2" w:rsidRDefault="001A59F2" w:rsidP="00AC348E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</w:p>
    <w:sectPr w:rsidR="001A59F2" w:rsidRPr="001A59F2" w:rsidSect="003450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AAD" w:rsidRDefault="00A54AAD" w:rsidP="00A0385F">
      <w:r>
        <w:separator/>
      </w:r>
    </w:p>
  </w:endnote>
  <w:endnote w:type="continuationSeparator" w:id="0">
    <w:p w:rsidR="00A54AAD" w:rsidRDefault="00A54AAD" w:rsidP="00A03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AAD" w:rsidRDefault="00A54AAD" w:rsidP="00A0385F">
      <w:r>
        <w:separator/>
      </w:r>
    </w:p>
  </w:footnote>
  <w:footnote w:type="continuationSeparator" w:id="0">
    <w:p w:rsidR="00A54AAD" w:rsidRDefault="00A54AAD" w:rsidP="00A038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947C2"/>
    <w:multiLevelType w:val="hybridMultilevel"/>
    <w:tmpl w:val="6D945B94"/>
    <w:lvl w:ilvl="0" w:tplc="E35A779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66F3554"/>
    <w:multiLevelType w:val="hybridMultilevel"/>
    <w:tmpl w:val="6B3A0C7E"/>
    <w:lvl w:ilvl="0" w:tplc="07A8FFF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264D6"/>
    <w:multiLevelType w:val="hybridMultilevel"/>
    <w:tmpl w:val="7932EDD8"/>
    <w:lvl w:ilvl="0" w:tplc="30825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82E5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A600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E66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48F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FC8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C1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F4E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40B6F"/>
    <w:multiLevelType w:val="hybridMultilevel"/>
    <w:tmpl w:val="CADA9A98"/>
    <w:lvl w:ilvl="0" w:tplc="35743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252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1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5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46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03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C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2F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6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5"/>
  </w:num>
  <w:num w:numId="4">
    <w:abstractNumId w:val="5"/>
  </w:num>
  <w:num w:numId="5">
    <w:abstractNumId w:val="8"/>
  </w:num>
  <w:num w:numId="6">
    <w:abstractNumId w:val="3"/>
  </w:num>
  <w:num w:numId="7">
    <w:abstractNumId w:val="19"/>
  </w:num>
  <w:num w:numId="8">
    <w:abstractNumId w:val="24"/>
  </w:num>
  <w:num w:numId="9">
    <w:abstractNumId w:val="4"/>
  </w:num>
  <w:num w:numId="10">
    <w:abstractNumId w:val="22"/>
  </w:num>
  <w:num w:numId="11">
    <w:abstractNumId w:val="25"/>
  </w:num>
  <w:num w:numId="12">
    <w:abstractNumId w:val="16"/>
  </w:num>
  <w:num w:numId="13">
    <w:abstractNumId w:val="18"/>
  </w:num>
  <w:num w:numId="14">
    <w:abstractNumId w:val="1"/>
  </w:num>
  <w:num w:numId="15">
    <w:abstractNumId w:val="6"/>
  </w:num>
  <w:num w:numId="16">
    <w:abstractNumId w:val="14"/>
  </w:num>
  <w:num w:numId="17">
    <w:abstractNumId w:val="21"/>
  </w:num>
  <w:num w:numId="18">
    <w:abstractNumId w:val="7"/>
  </w:num>
  <w:num w:numId="19">
    <w:abstractNumId w:val="0"/>
  </w:num>
  <w:num w:numId="20">
    <w:abstractNumId w:val="17"/>
  </w:num>
  <w:num w:numId="21">
    <w:abstractNumId w:val="11"/>
  </w:num>
  <w:num w:numId="22">
    <w:abstractNumId w:val="10"/>
  </w:num>
  <w:num w:numId="23">
    <w:abstractNumId w:val="9"/>
  </w:num>
  <w:num w:numId="24">
    <w:abstractNumId w:val="2"/>
  </w:num>
  <w:num w:numId="25">
    <w:abstractNumId w:val="13"/>
  </w:num>
  <w:num w:numId="26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 lihui">
    <w15:presenceInfo w15:providerId="AD" w15:userId="S-1-5-21-499036315-310256031-3040617297-297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53D13"/>
    <w:rsid w:val="00062885"/>
    <w:rsid w:val="00065BEA"/>
    <w:rsid w:val="00070E61"/>
    <w:rsid w:val="00084430"/>
    <w:rsid w:val="00084B8F"/>
    <w:rsid w:val="000910A1"/>
    <w:rsid w:val="0009661D"/>
    <w:rsid w:val="00097631"/>
    <w:rsid w:val="000A4E5F"/>
    <w:rsid w:val="000B5FEE"/>
    <w:rsid w:val="000B6129"/>
    <w:rsid w:val="000B7E70"/>
    <w:rsid w:val="000C0292"/>
    <w:rsid w:val="000C2F52"/>
    <w:rsid w:val="000C3440"/>
    <w:rsid w:val="000D0B01"/>
    <w:rsid w:val="000D1DDB"/>
    <w:rsid w:val="000D26E3"/>
    <w:rsid w:val="000E7DD2"/>
    <w:rsid w:val="000F073A"/>
    <w:rsid w:val="000F168B"/>
    <w:rsid w:val="00121C22"/>
    <w:rsid w:val="00130D37"/>
    <w:rsid w:val="00130EDD"/>
    <w:rsid w:val="001324A9"/>
    <w:rsid w:val="0013594C"/>
    <w:rsid w:val="001447DD"/>
    <w:rsid w:val="001464B5"/>
    <w:rsid w:val="00154E42"/>
    <w:rsid w:val="0015701F"/>
    <w:rsid w:val="00160F76"/>
    <w:rsid w:val="00167294"/>
    <w:rsid w:val="00167692"/>
    <w:rsid w:val="001777D2"/>
    <w:rsid w:val="00183C59"/>
    <w:rsid w:val="00185E99"/>
    <w:rsid w:val="001A59F2"/>
    <w:rsid w:val="001B6AF9"/>
    <w:rsid w:val="001B7BB1"/>
    <w:rsid w:val="001C101A"/>
    <w:rsid w:val="001D0137"/>
    <w:rsid w:val="001D2B13"/>
    <w:rsid w:val="001D62CE"/>
    <w:rsid w:val="001D769E"/>
    <w:rsid w:val="001E0F05"/>
    <w:rsid w:val="001E616B"/>
    <w:rsid w:val="001E717A"/>
    <w:rsid w:val="001F4B17"/>
    <w:rsid w:val="001F52E7"/>
    <w:rsid w:val="00204ECE"/>
    <w:rsid w:val="00206A86"/>
    <w:rsid w:val="002107D4"/>
    <w:rsid w:val="00212C26"/>
    <w:rsid w:val="00220EA5"/>
    <w:rsid w:val="0022433F"/>
    <w:rsid w:val="00230679"/>
    <w:rsid w:val="0023340E"/>
    <w:rsid w:val="002358AF"/>
    <w:rsid w:val="0023796F"/>
    <w:rsid w:val="00244A55"/>
    <w:rsid w:val="002548D0"/>
    <w:rsid w:val="0025509D"/>
    <w:rsid w:val="00255B08"/>
    <w:rsid w:val="002630FA"/>
    <w:rsid w:val="00263685"/>
    <w:rsid w:val="00266E32"/>
    <w:rsid w:val="002706B7"/>
    <w:rsid w:val="00280340"/>
    <w:rsid w:val="0028702B"/>
    <w:rsid w:val="00290D15"/>
    <w:rsid w:val="0029618C"/>
    <w:rsid w:val="00296769"/>
    <w:rsid w:val="00297324"/>
    <w:rsid w:val="002A1C7F"/>
    <w:rsid w:val="002A4239"/>
    <w:rsid w:val="002B2494"/>
    <w:rsid w:val="002B6CE3"/>
    <w:rsid w:val="002C282B"/>
    <w:rsid w:val="002C456E"/>
    <w:rsid w:val="002C7BD2"/>
    <w:rsid w:val="002D3CB8"/>
    <w:rsid w:val="002D58B8"/>
    <w:rsid w:val="002F36F7"/>
    <w:rsid w:val="002F4FE9"/>
    <w:rsid w:val="00302927"/>
    <w:rsid w:val="003073C2"/>
    <w:rsid w:val="003133D7"/>
    <w:rsid w:val="00315BDB"/>
    <w:rsid w:val="0031685B"/>
    <w:rsid w:val="00320AA6"/>
    <w:rsid w:val="00323361"/>
    <w:rsid w:val="00325A53"/>
    <w:rsid w:val="003327A8"/>
    <w:rsid w:val="00336FDC"/>
    <w:rsid w:val="003450D4"/>
    <w:rsid w:val="00346C3C"/>
    <w:rsid w:val="00370527"/>
    <w:rsid w:val="00373A3E"/>
    <w:rsid w:val="00384B2D"/>
    <w:rsid w:val="00391281"/>
    <w:rsid w:val="0039149C"/>
    <w:rsid w:val="0039294E"/>
    <w:rsid w:val="0039620A"/>
    <w:rsid w:val="003A0724"/>
    <w:rsid w:val="003B54E7"/>
    <w:rsid w:val="003B7866"/>
    <w:rsid w:val="003C394D"/>
    <w:rsid w:val="003D1C20"/>
    <w:rsid w:val="003D23A8"/>
    <w:rsid w:val="003D6E84"/>
    <w:rsid w:val="003E3948"/>
    <w:rsid w:val="003E7DF9"/>
    <w:rsid w:val="003F0BD7"/>
    <w:rsid w:val="003F1A6B"/>
    <w:rsid w:val="00410346"/>
    <w:rsid w:val="00417A58"/>
    <w:rsid w:val="00421F26"/>
    <w:rsid w:val="00425020"/>
    <w:rsid w:val="004317BF"/>
    <w:rsid w:val="00431B0A"/>
    <w:rsid w:val="004320CC"/>
    <w:rsid w:val="00436C7F"/>
    <w:rsid w:val="00441CEC"/>
    <w:rsid w:val="004425D4"/>
    <w:rsid w:val="00443577"/>
    <w:rsid w:val="004517EC"/>
    <w:rsid w:val="0045589E"/>
    <w:rsid w:val="00460B6B"/>
    <w:rsid w:val="004616AE"/>
    <w:rsid w:val="0047251C"/>
    <w:rsid w:val="004747E9"/>
    <w:rsid w:val="00477B1C"/>
    <w:rsid w:val="004800BD"/>
    <w:rsid w:val="00483127"/>
    <w:rsid w:val="00486D3C"/>
    <w:rsid w:val="00495090"/>
    <w:rsid w:val="004A1F65"/>
    <w:rsid w:val="004A39DA"/>
    <w:rsid w:val="004B02D7"/>
    <w:rsid w:val="004B6DF6"/>
    <w:rsid w:val="004C1B1D"/>
    <w:rsid w:val="004C2C11"/>
    <w:rsid w:val="004C532C"/>
    <w:rsid w:val="004C6819"/>
    <w:rsid w:val="004C6C16"/>
    <w:rsid w:val="004C7421"/>
    <w:rsid w:val="004E0131"/>
    <w:rsid w:val="004E197F"/>
    <w:rsid w:val="004E51FB"/>
    <w:rsid w:val="004E5ECD"/>
    <w:rsid w:val="00514E18"/>
    <w:rsid w:val="00527284"/>
    <w:rsid w:val="00537236"/>
    <w:rsid w:val="00543CB0"/>
    <w:rsid w:val="00544860"/>
    <w:rsid w:val="005464FE"/>
    <w:rsid w:val="00547A1D"/>
    <w:rsid w:val="00556A5D"/>
    <w:rsid w:val="005602ED"/>
    <w:rsid w:val="00571F4D"/>
    <w:rsid w:val="00574805"/>
    <w:rsid w:val="005759A1"/>
    <w:rsid w:val="0057669E"/>
    <w:rsid w:val="00580414"/>
    <w:rsid w:val="00582F70"/>
    <w:rsid w:val="00583D87"/>
    <w:rsid w:val="005871CA"/>
    <w:rsid w:val="00587A3B"/>
    <w:rsid w:val="00591287"/>
    <w:rsid w:val="00591545"/>
    <w:rsid w:val="00596830"/>
    <w:rsid w:val="00597C48"/>
    <w:rsid w:val="005A033E"/>
    <w:rsid w:val="005A4640"/>
    <w:rsid w:val="005A5FFE"/>
    <w:rsid w:val="005B1095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0035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D7B"/>
    <w:rsid w:val="00657669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2FE4"/>
    <w:rsid w:val="006A3DEE"/>
    <w:rsid w:val="006B0B0D"/>
    <w:rsid w:val="006B27BE"/>
    <w:rsid w:val="006B2E61"/>
    <w:rsid w:val="006B6429"/>
    <w:rsid w:val="006B68C1"/>
    <w:rsid w:val="006C1FB0"/>
    <w:rsid w:val="006D7658"/>
    <w:rsid w:val="006E1868"/>
    <w:rsid w:val="006E557E"/>
    <w:rsid w:val="006E5679"/>
    <w:rsid w:val="0071377E"/>
    <w:rsid w:val="007143D3"/>
    <w:rsid w:val="00726F96"/>
    <w:rsid w:val="007338C3"/>
    <w:rsid w:val="00733999"/>
    <w:rsid w:val="00734AC3"/>
    <w:rsid w:val="00740F5E"/>
    <w:rsid w:val="00745C31"/>
    <w:rsid w:val="007461D1"/>
    <w:rsid w:val="00751CAF"/>
    <w:rsid w:val="007626B0"/>
    <w:rsid w:val="00781D50"/>
    <w:rsid w:val="00783469"/>
    <w:rsid w:val="00787115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48AF"/>
    <w:rsid w:val="007E1177"/>
    <w:rsid w:val="007E3ED9"/>
    <w:rsid w:val="007E49A2"/>
    <w:rsid w:val="007E7230"/>
    <w:rsid w:val="007F043A"/>
    <w:rsid w:val="007F2E73"/>
    <w:rsid w:val="007F3D9A"/>
    <w:rsid w:val="007F570B"/>
    <w:rsid w:val="007F5B4F"/>
    <w:rsid w:val="0080756E"/>
    <w:rsid w:val="008137D0"/>
    <w:rsid w:val="00820AA6"/>
    <w:rsid w:val="008256E4"/>
    <w:rsid w:val="00836BB4"/>
    <w:rsid w:val="00840EFF"/>
    <w:rsid w:val="00841E09"/>
    <w:rsid w:val="00842A83"/>
    <w:rsid w:val="008554FE"/>
    <w:rsid w:val="00855CF4"/>
    <w:rsid w:val="00861A62"/>
    <w:rsid w:val="00866C18"/>
    <w:rsid w:val="00872876"/>
    <w:rsid w:val="0088016B"/>
    <w:rsid w:val="00880C8D"/>
    <w:rsid w:val="00883B35"/>
    <w:rsid w:val="008852FA"/>
    <w:rsid w:val="0089067F"/>
    <w:rsid w:val="00893A2B"/>
    <w:rsid w:val="00895992"/>
    <w:rsid w:val="00897D12"/>
    <w:rsid w:val="008A2222"/>
    <w:rsid w:val="008A22EA"/>
    <w:rsid w:val="008A7648"/>
    <w:rsid w:val="008B76EB"/>
    <w:rsid w:val="008C7AB3"/>
    <w:rsid w:val="008D1242"/>
    <w:rsid w:val="008D3989"/>
    <w:rsid w:val="008D3FA7"/>
    <w:rsid w:val="008D479F"/>
    <w:rsid w:val="008E2B35"/>
    <w:rsid w:val="008E3052"/>
    <w:rsid w:val="008E3F05"/>
    <w:rsid w:val="00905D99"/>
    <w:rsid w:val="00922CAB"/>
    <w:rsid w:val="00923B79"/>
    <w:rsid w:val="00924102"/>
    <w:rsid w:val="0092737F"/>
    <w:rsid w:val="00933B5A"/>
    <w:rsid w:val="00933BE7"/>
    <w:rsid w:val="00935388"/>
    <w:rsid w:val="00947656"/>
    <w:rsid w:val="00953382"/>
    <w:rsid w:val="0095456F"/>
    <w:rsid w:val="0095486F"/>
    <w:rsid w:val="00954D87"/>
    <w:rsid w:val="00967667"/>
    <w:rsid w:val="00972275"/>
    <w:rsid w:val="00977FBA"/>
    <w:rsid w:val="00980C1E"/>
    <w:rsid w:val="009816F2"/>
    <w:rsid w:val="00983A21"/>
    <w:rsid w:val="009951BC"/>
    <w:rsid w:val="00996854"/>
    <w:rsid w:val="009A317C"/>
    <w:rsid w:val="009A72B1"/>
    <w:rsid w:val="009B3DCD"/>
    <w:rsid w:val="009B512D"/>
    <w:rsid w:val="009C3865"/>
    <w:rsid w:val="009D2049"/>
    <w:rsid w:val="009D3C94"/>
    <w:rsid w:val="009E0E72"/>
    <w:rsid w:val="009E5F88"/>
    <w:rsid w:val="009F5A89"/>
    <w:rsid w:val="00A028C9"/>
    <w:rsid w:val="00A031A2"/>
    <w:rsid w:val="00A0385F"/>
    <w:rsid w:val="00A03DFB"/>
    <w:rsid w:val="00A11191"/>
    <w:rsid w:val="00A26C49"/>
    <w:rsid w:val="00A3019F"/>
    <w:rsid w:val="00A31166"/>
    <w:rsid w:val="00A36E1E"/>
    <w:rsid w:val="00A43011"/>
    <w:rsid w:val="00A44C55"/>
    <w:rsid w:val="00A45FFD"/>
    <w:rsid w:val="00A46A53"/>
    <w:rsid w:val="00A46B53"/>
    <w:rsid w:val="00A52E68"/>
    <w:rsid w:val="00A54AAD"/>
    <w:rsid w:val="00A55055"/>
    <w:rsid w:val="00A56C16"/>
    <w:rsid w:val="00A57945"/>
    <w:rsid w:val="00A6016B"/>
    <w:rsid w:val="00A679DC"/>
    <w:rsid w:val="00A70197"/>
    <w:rsid w:val="00A849C1"/>
    <w:rsid w:val="00A902C0"/>
    <w:rsid w:val="00A96373"/>
    <w:rsid w:val="00A97431"/>
    <w:rsid w:val="00AA2DD1"/>
    <w:rsid w:val="00AA38EA"/>
    <w:rsid w:val="00AB21B1"/>
    <w:rsid w:val="00AB25E7"/>
    <w:rsid w:val="00AB73F6"/>
    <w:rsid w:val="00AC07A4"/>
    <w:rsid w:val="00AC348E"/>
    <w:rsid w:val="00AC63B5"/>
    <w:rsid w:val="00AD4B02"/>
    <w:rsid w:val="00AE15A2"/>
    <w:rsid w:val="00AF14F0"/>
    <w:rsid w:val="00B04E64"/>
    <w:rsid w:val="00B1276B"/>
    <w:rsid w:val="00B12E22"/>
    <w:rsid w:val="00B14C94"/>
    <w:rsid w:val="00B15582"/>
    <w:rsid w:val="00B16098"/>
    <w:rsid w:val="00B171BB"/>
    <w:rsid w:val="00B17C24"/>
    <w:rsid w:val="00B32122"/>
    <w:rsid w:val="00B322C8"/>
    <w:rsid w:val="00B32900"/>
    <w:rsid w:val="00B3340D"/>
    <w:rsid w:val="00B420FD"/>
    <w:rsid w:val="00B42792"/>
    <w:rsid w:val="00B4431C"/>
    <w:rsid w:val="00B504CB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A2172"/>
    <w:rsid w:val="00BA7220"/>
    <w:rsid w:val="00BB0F2C"/>
    <w:rsid w:val="00BB2B44"/>
    <w:rsid w:val="00BB461A"/>
    <w:rsid w:val="00BB7F2C"/>
    <w:rsid w:val="00BC22F9"/>
    <w:rsid w:val="00BC486C"/>
    <w:rsid w:val="00BC48A5"/>
    <w:rsid w:val="00BD3CB8"/>
    <w:rsid w:val="00BD7356"/>
    <w:rsid w:val="00BE26AE"/>
    <w:rsid w:val="00BE6D25"/>
    <w:rsid w:val="00BF3B96"/>
    <w:rsid w:val="00BF73C3"/>
    <w:rsid w:val="00BF7D42"/>
    <w:rsid w:val="00C02A18"/>
    <w:rsid w:val="00C03761"/>
    <w:rsid w:val="00C1461D"/>
    <w:rsid w:val="00C14FA0"/>
    <w:rsid w:val="00C2386D"/>
    <w:rsid w:val="00C3063E"/>
    <w:rsid w:val="00C40BA3"/>
    <w:rsid w:val="00C46BF3"/>
    <w:rsid w:val="00C50331"/>
    <w:rsid w:val="00C512A4"/>
    <w:rsid w:val="00C51444"/>
    <w:rsid w:val="00C626AA"/>
    <w:rsid w:val="00C7382F"/>
    <w:rsid w:val="00C76B6C"/>
    <w:rsid w:val="00C8091E"/>
    <w:rsid w:val="00C811D8"/>
    <w:rsid w:val="00C83BC6"/>
    <w:rsid w:val="00C945AE"/>
    <w:rsid w:val="00CA1D4E"/>
    <w:rsid w:val="00CB4FB4"/>
    <w:rsid w:val="00CC1B64"/>
    <w:rsid w:val="00CC671C"/>
    <w:rsid w:val="00CD1BD9"/>
    <w:rsid w:val="00CE0D77"/>
    <w:rsid w:val="00CE25C5"/>
    <w:rsid w:val="00CE326A"/>
    <w:rsid w:val="00CE664F"/>
    <w:rsid w:val="00CF2291"/>
    <w:rsid w:val="00D045EA"/>
    <w:rsid w:val="00D048A5"/>
    <w:rsid w:val="00D074BE"/>
    <w:rsid w:val="00D07998"/>
    <w:rsid w:val="00D07EAF"/>
    <w:rsid w:val="00D1168D"/>
    <w:rsid w:val="00D13772"/>
    <w:rsid w:val="00D13EB9"/>
    <w:rsid w:val="00D20538"/>
    <w:rsid w:val="00D22BA5"/>
    <w:rsid w:val="00D33394"/>
    <w:rsid w:val="00D51870"/>
    <w:rsid w:val="00D51D5D"/>
    <w:rsid w:val="00D606E9"/>
    <w:rsid w:val="00D619A6"/>
    <w:rsid w:val="00D67D55"/>
    <w:rsid w:val="00D774F4"/>
    <w:rsid w:val="00D81E25"/>
    <w:rsid w:val="00D82BEB"/>
    <w:rsid w:val="00D83912"/>
    <w:rsid w:val="00D926E4"/>
    <w:rsid w:val="00D966BF"/>
    <w:rsid w:val="00DA6E56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4012E"/>
    <w:rsid w:val="00E440DD"/>
    <w:rsid w:val="00E46A66"/>
    <w:rsid w:val="00E47DBE"/>
    <w:rsid w:val="00E53589"/>
    <w:rsid w:val="00E53932"/>
    <w:rsid w:val="00E57A2A"/>
    <w:rsid w:val="00E61827"/>
    <w:rsid w:val="00E67E2D"/>
    <w:rsid w:val="00E71421"/>
    <w:rsid w:val="00E7722B"/>
    <w:rsid w:val="00E7744D"/>
    <w:rsid w:val="00E8522A"/>
    <w:rsid w:val="00E94530"/>
    <w:rsid w:val="00E954A7"/>
    <w:rsid w:val="00EB01A1"/>
    <w:rsid w:val="00EB1670"/>
    <w:rsid w:val="00EB1AC7"/>
    <w:rsid w:val="00EC4B27"/>
    <w:rsid w:val="00EC686B"/>
    <w:rsid w:val="00ED024F"/>
    <w:rsid w:val="00ED2648"/>
    <w:rsid w:val="00EE0F42"/>
    <w:rsid w:val="00EF0A15"/>
    <w:rsid w:val="00EF2EE0"/>
    <w:rsid w:val="00EF466B"/>
    <w:rsid w:val="00F13E82"/>
    <w:rsid w:val="00F14407"/>
    <w:rsid w:val="00F201E9"/>
    <w:rsid w:val="00F2757D"/>
    <w:rsid w:val="00F30871"/>
    <w:rsid w:val="00F326B6"/>
    <w:rsid w:val="00F35431"/>
    <w:rsid w:val="00F35B33"/>
    <w:rsid w:val="00F414AB"/>
    <w:rsid w:val="00F43AE0"/>
    <w:rsid w:val="00F463FE"/>
    <w:rsid w:val="00F46E82"/>
    <w:rsid w:val="00F5008C"/>
    <w:rsid w:val="00F50C44"/>
    <w:rsid w:val="00F537F3"/>
    <w:rsid w:val="00F57ECC"/>
    <w:rsid w:val="00F62A25"/>
    <w:rsid w:val="00F6546F"/>
    <w:rsid w:val="00F83F81"/>
    <w:rsid w:val="00F855A1"/>
    <w:rsid w:val="00F860CD"/>
    <w:rsid w:val="00F935A6"/>
    <w:rsid w:val="00F94A87"/>
    <w:rsid w:val="00F97BC7"/>
    <w:rsid w:val="00FB7372"/>
    <w:rsid w:val="00FC2320"/>
    <w:rsid w:val="00FC29E1"/>
    <w:rsid w:val="00FC5C58"/>
    <w:rsid w:val="00FE0CD0"/>
    <w:rsid w:val="00FE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0D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450D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450D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450D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450D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450D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450D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450D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450D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450D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450D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450D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450D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  <w:rsid w:val="003450D4"/>
  </w:style>
  <w:style w:type="paragraph" w:customStyle="1" w:styleId="B1">
    <w:name w:val="B1"/>
    <w:basedOn w:val="Normal"/>
    <w:rsid w:val="003450D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450D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450D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450D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450D4"/>
    <w:rPr>
      <w:sz w:val="16"/>
    </w:rPr>
  </w:style>
  <w:style w:type="paragraph" w:customStyle="1" w:styleId="DECISION">
    <w:name w:val="DECISION"/>
    <w:basedOn w:val="Normal"/>
    <w:rsid w:val="003450D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450D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450D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450D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450D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link w:val="CRCoverPageZchn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Zchn">
    <w:name w:val="CR Cover Page Zchn"/>
    <w:basedOn w:val="DefaultParagraphFont"/>
    <w:link w:val="CRCoverPage"/>
    <w:locked/>
    <w:rsid w:val="00121C22"/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39149C"/>
    <w:rPr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39149C"/>
    <w:rPr>
      <w:sz w:val="18"/>
      <w:szCs w:val="18"/>
      <w:lang w:val="en-GB" w:eastAsia="en-US"/>
    </w:rPr>
  </w:style>
  <w:style w:type="paragraph" w:styleId="ab">
    <w:name w:val="Document Map"/>
    <w:basedOn w:val="a"/>
    <w:link w:val="Char2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Char2">
    <w:name w:val="文档结构图 Char"/>
    <w:link w:val="ab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EB1670"/>
    <w:rPr>
      <w:lang w:val="en-GB" w:eastAsia="en-US"/>
    </w:rPr>
  </w:style>
  <w:style w:type="character" w:styleId="ac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d">
    <w:name w:val="annotation subject"/>
    <w:basedOn w:val="a5"/>
    <w:next w:val="a5"/>
    <w:link w:val="Char3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527284"/>
    <w:rPr>
      <w:rFonts w:ascii="Arial" w:hAnsi="Arial"/>
      <w:lang w:val="en-GB"/>
    </w:rPr>
  </w:style>
  <w:style w:type="character" w:customStyle="1" w:styleId="Char3">
    <w:name w:val="批注主题 Char"/>
    <w:link w:val="ad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e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">
    <w:name w:val="Table Grid"/>
    <w:basedOn w:val="a1"/>
    <w:uiPriority w:val="59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5EB6-37E3-4FF5-BBBD-6274AF158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dc:creator>Jinyoung Oh</dc:creator>
  <cp:lastModifiedBy>CR0102r1</cp:lastModifiedBy>
  <cp:revision>26</cp:revision>
  <cp:lastPrinted>2002-04-23T01:10:00Z</cp:lastPrinted>
  <dcterms:created xsi:type="dcterms:W3CDTF">2017-09-20T03:55:00Z</dcterms:created>
  <dcterms:modified xsi:type="dcterms:W3CDTF">2017-09-27T05:01:00Z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NSCPROP_SA">
    <vt:lpwstr>C:\Users\samsung\AppData\Local\Temp\Temp1_R1-1711987.zip\R1-1711987.docx</vt:lpwstr>
  </property>
</Properties>
</file>