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E9D555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8B6DB5">
        <w:rPr>
          <w:noProof w:val="0"/>
          <w:sz w:val="24"/>
          <w:szCs w:val="24"/>
        </w:rPr>
        <w:t>WG3</w:t>
      </w:r>
      <w:r w:rsidR="00936071">
        <w:rPr>
          <w:noProof w:val="0"/>
          <w:sz w:val="24"/>
          <w:szCs w:val="24"/>
        </w:rPr>
        <w:t xml:space="preserve"> </w:t>
      </w:r>
      <w:r w:rsidR="00902DB9" w:rsidRPr="00B266B0">
        <w:rPr>
          <w:noProof w:val="0"/>
          <w:sz w:val="24"/>
          <w:szCs w:val="24"/>
        </w:rPr>
        <w:t xml:space="preserve">Meeting </w:t>
      </w:r>
      <w:r w:rsidR="00902DB9">
        <w:rPr>
          <w:noProof w:val="0"/>
          <w:sz w:val="24"/>
          <w:szCs w:val="24"/>
        </w:rPr>
        <w:t>#</w:t>
      </w:r>
      <w:r w:rsidR="008B6DB5">
        <w:rPr>
          <w:noProof w:val="0"/>
          <w:sz w:val="24"/>
          <w:szCs w:val="24"/>
        </w:rPr>
        <w:t>96</w:t>
      </w:r>
      <w:r w:rsidRPr="00B266B0">
        <w:rPr>
          <w:bCs/>
          <w:noProof w:val="0"/>
          <w:sz w:val="24"/>
          <w:szCs w:val="24"/>
        </w:rPr>
        <w:tab/>
      </w:r>
      <w:r w:rsidRPr="00B266B0">
        <w:rPr>
          <w:rFonts w:hint="eastAsia"/>
          <w:bCs/>
          <w:noProof w:val="0"/>
          <w:sz w:val="24"/>
          <w:szCs w:val="24"/>
        </w:rPr>
        <w:t>R</w:t>
      </w:r>
      <w:r w:rsidR="008B6DB5">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364801">
        <w:rPr>
          <w:bCs/>
          <w:noProof w:val="0"/>
          <w:sz w:val="24"/>
          <w:szCs w:val="24"/>
        </w:rPr>
        <w:t>1565</w:t>
      </w:r>
    </w:p>
    <w:p w14:paraId="231362B2" w14:textId="2D26814F"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sidR="002409B2">
        <w:rPr>
          <w:rFonts w:eastAsia="SimSun"/>
          <w:noProof w:val="0"/>
          <w:sz w:val="24"/>
          <w:szCs w:val="24"/>
          <w:lang w:eastAsia="zh-CN"/>
        </w:rPr>
        <w:t xml:space="preserve">P.R. </w:t>
      </w:r>
      <w:bookmarkStart w:id="1" w:name="_GoBack"/>
      <w:bookmarkEnd w:id="1"/>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4C497F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64801">
        <w:rPr>
          <w:rFonts w:cs="Arial"/>
          <w:b/>
          <w:bCs/>
          <w:sz w:val="24"/>
          <w:lang w:eastAsia="ja-JP"/>
        </w:rPr>
        <w:t>8.2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366D3FA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6BE8">
        <w:rPr>
          <w:rFonts w:ascii="Arial" w:hAnsi="Arial" w:cs="Arial"/>
          <w:b/>
          <w:bCs/>
          <w:sz w:val="24"/>
        </w:rPr>
        <w:t>Traffic offloading</w:t>
      </w:r>
      <w:r w:rsidR="00683208">
        <w:rPr>
          <w:rFonts w:ascii="Arial" w:hAnsi="Arial" w:cs="Arial"/>
          <w:b/>
          <w:bCs/>
          <w:sz w:val="24"/>
        </w:rPr>
        <w:t xml:space="preserve"> in DC</w:t>
      </w:r>
      <w:r w:rsidR="008D1010">
        <w:rPr>
          <w:rFonts w:ascii="Arial" w:hAnsi="Arial" w:cs="Arial"/>
          <w:b/>
          <w:bCs/>
          <w:sz w:val="24"/>
        </w:rPr>
        <w:t xml:space="preserve"> </w:t>
      </w:r>
      <w:r w:rsidR="00AD7774">
        <w:rPr>
          <w:rFonts w:ascii="Arial" w:hAnsi="Arial" w:cs="Arial"/>
          <w:b/>
          <w:bCs/>
          <w:sz w:val="24"/>
        </w:rPr>
        <w:t>5GS</w:t>
      </w:r>
      <w:r w:rsidR="00864AEB">
        <w:rPr>
          <w:rFonts w:ascii="Arial" w:hAnsi="Arial" w:cs="Arial"/>
          <w:b/>
          <w:bCs/>
          <w:sz w:val="24"/>
        </w:rPr>
        <w:t xml:space="preserve"> </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0CC98E4" w14:textId="1A9F2DA9" w:rsidR="00C6697B" w:rsidRDefault="00C6697B" w:rsidP="00CD4C7B">
      <w:r>
        <w:t xml:space="preserve">At last RAN3#95bis meeting, RAN3 received an LS from SA2 in [3] </w:t>
      </w:r>
      <w:r w:rsidR="004F6A2C">
        <w:t>asking RAN3 about the suppo</w:t>
      </w:r>
      <w:r w:rsidR="007E51BD">
        <w:t>rt of a</w:t>
      </w:r>
      <w:r w:rsidR="004F6A2C">
        <w:t xml:space="preserve"> dual connectivity </w:t>
      </w:r>
      <w:r w:rsidR="007E51BD">
        <w:t xml:space="preserve">scenario </w:t>
      </w:r>
      <w:r w:rsidR="004F6A2C">
        <w:t xml:space="preserve">in 5GS with flows of a same PDU session </w:t>
      </w:r>
      <w:r w:rsidR="007E51BD">
        <w:t xml:space="preserve">sent by the UPF towards MN </w:t>
      </w:r>
      <w:r w:rsidR="0009277F">
        <w:t xml:space="preserve">(Master Node) </w:t>
      </w:r>
      <w:r w:rsidR="007E51BD">
        <w:t xml:space="preserve">and SN </w:t>
      </w:r>
      <w:r w:rsidR="0009277F">
        <w:t xml:space="preserve">(Secondary Node) </w:t>
      </w:r>
      <w:r w:rsidR="007E51BD">
        <w:t>simultaneously.</w:t>
      </w:r>
    </w:p>
    <w:p w14:paraId="1D471A6E" w14:textId="0757C0E5" w:rsidR="00E33E98" w:rsidRDefault="007E51BD" w:rsidP="00CD4C7B">
      <w:r>
        <w:t>At the same time RAN2 was discussing this same scenario and agreeing to support it. More precisely, t</w:t>
      </w:r>
      <w:r w:rsidR="00C25772">
        <w:t xml:space="preserve">he </w:t>
      </w:r>
      <w:r w:rsidR="008E6D8D">
        <w:t xml:space="preserve">dual connectivity was discussed in </w:t>
      </w:r>
      <w:r w:rsidR="005164B8">
        <w:t>RAN2#97</w:t>
      </w:r>
      <w:r w:rsidR="00C25772">
        <w:t>bis</w:t>
      </w:r>
      <w:r w:rsidR="008E6D8D">
        <w:t xml:space="preserve"> based on </w:t>
      </w:r>
      <w:r w:rsidR="0044724A">
        <w:t>[</w:t>
      </w:r>
      <w:r w:rsidR="00C6697B">
        <w:t>4</w:t>
      </w:r>
      <w:r w:rsidR="0044724A">
        <w:t>]</w:t>
      </w:r>
      <w:r w:rsidR="00C25772">
        <w:t xml:space="preserve"> </w:t>
      </w:r>
      <w:r w:rsidR="005164B8">
        <w:t xml:space="preserve">and </w:t>
      </w:r>
      <w:r w:rsidR="0044724A">
        <w:t xml:space="preserve">the </w:t>
      </w:r>
      <w:r w:rsidR="005164B8">
        <w:t>following agreem</w:t>
      </w:r>
      <w:r w:rsidR="0044724A">
        <w:t xml:space="preserve">ents were </w:t>
      </w:r>
      <w:r w:rsidR="00E33E98">
        <w:t>captured into</w:t>
      </w:r>
      <w:r w:rsidR="003316B9">
        <w:t xml:space="preserve"> meeting notes</w:t>
      </w:r>
      <w:r w:rsidR="00E33E98">
        <w:t xml:space="preserve"> </w:t>
      </w:r>
      <w:r w:rsidR="003316B9">
        <w:t>[</w:t>
      </w:r>
      <w:hyperlink r:id="rId11" w:history="1">
        <w:r w:rsidR="00316E40">
          <w:rPr>
            <w:rStyle w:val="Hyperlink"/>
          </w:rPr>
          <w:t>Draft_RAN2-97bis_Final_Report_v1</w:t>
        </w:r>
      </w:hyperlink>
      <w:r w:rsidR="003316B9">
        <w:t>].</w:t>
      </w:r>
      <w:r w:rsidR="00E33E98">
        <w:t xml:space="preserve"> </w:t>
      </w:r>
    </w:p>
    <w:p w14:paraId="5B2C1BE7" w14:textId="77777777" w:rsidR="00C25772" w:rsidRDefault="00C25772" w:rsidP="00C25772">
      <w:pPr>
        <w:pStyle w:val="Doc-text2"/>
        <w:pBdr>
          <w:top w:val="single" w:sz="4" w:space="1" w:color="auto"/>
          <w:left w:val="single" w:sz="4" w:space="4" w:color="auto"/>
          <w:bottom w:val="single" w:sz="4" w:space="1" w:color="auto"/>
          <w:right w:val="single" w:sz="4" w:space="4" w:color="auto"/>
        </w:pBdr>
      </w:pPr>
      <w:r>
        <w:t>Agreements</w:t>
      </w:r>
    </w:p>
    <w:p w14:paraId="46375405" w14:textId="77777777" w:rsidR="00C25772" w:rsidRDefault="00C25772" w:rsidP="00C25772">
      <w:pPr>
        <w:pStyle w:val="Doc-text2"/>
        <w:pBdr>
          <w:top w:val="single" w:sz="4" w:space="1" w:color="auto"/>
          <w:left w:val="single" w:sz="4" w:space="4" w:color="auto"/>
          <w:bottom w:val="single" w:sz="4" w:space="1" w:color="auto"/>
          <w:right w:val="single" w:sz="4" w:space="4" w:color="auto"/>
        </w:pBdr>
      </w:pPr>
      <w:r>
        <w:t>1</w:t>
      </w:r>
      <w:r>
        <w:tab/>
        <w:t xml:space="preserve">NR/NR DC should support that different QoS flows of the same PDU session can be mapped to MgNB and SgNB. </w:t>
      </w:r>
    </w:p>
    <w:p w14:paraId="62DD344B" w14:textId="0304E836" w:rsidR="00C25772" w:rsidRDefault="00C25772" w:rsidP="00B36167">
      <w:pPr>
        <w:pStyle w:val="Doc-text2"/>
        <w:pBdr>
          <w:top w:val="single" w:sz="4" w:space="1" w:color="auto"/>
          <w:left w:val="single" w:sz="4" w:space="4" w:color="auto"/>
          <w:bottom w:val="single" w:sz="4" w:space="1" w:color="auto"/>
          <w:right w:val="single" w:sz="4" w:space="4" w:color="auto"/>
        </w:pBdr>
      </w:pPr>
      <w:r>
        <w:t>2</w:t>
      </w:r>
      <w:r>
        <w:tab/>
        <w:t>In the case of NR/NR DC where different QoS flows of the same PDU session are mapped to MgNB and SgNB then there is one SDAP entity in the MgNB and one in SgNB for that PDU session.</w:t>
      </w:r>
    </w:p>
    <w:p w14:paraId="1B36302D" w14:textId="77777777" w:rsidR="00B36167" w:rsidRDefault="00B36167" w:rsidP="00CD4C7B"/>
    <w:p w14:paraId="38D42F69" w14:textId="16D160F4" w:rsidR="005164B8" w:rsidRDefault="005164B8" w:rsidP="00CD4C7B">
      <w:r>
        <w:t xml:space="preserve">This contribution discusses the </w:t>
      </w:r>
      <w:r w:rsidR="00450DC5">
        <w:t xml:space="preserve">support of this scenario from RAN3 standpoint and the </w:t>
      </w:r>
      <w:r>
        <w:t>“granularity” of a user data o</w:t>
      </w:r>
      <w:r w:rsidR="0009277F">
        <w:t>ffloading to SN</w:t>
      </w:r>
      <w:r w:rsidR="00EE5B26">
        <w:t xml:space="preserve"> from NG and Xn perspective</w:t>
      </w:r>
      <w:r>
        <w:t xml:space="preserve">. </w:t>
      </w:r>
    </w:p>
    <w:p w14:paraId="30A7AE49" w14:textId="77777777" w:rsidR="00450DC5" w:rsidRPr="006E13D1" w:rsidRDefault="00450DC5" w:rsidP="00CD4C7B"/>
    <w:p w14:paraId="127ACA6D" w14:textId="16C10E26" w:rsidR="00CD4C7B" w:rsidRPr="006E13D1" w:rsidRDefault="00CD4C7B" w:rsidP="00CD4C7B">
      <w:pPr>
        <w:pStyle w:val="Heading1"/>
      </w:pPr>
      <w:r w:rsidRPr="006E13D1">
        <w:t>2</w:t>
      </w:r>
      <w:r w:rsidRPr="006E13D1">
        <w:tab/>
      </w:r>
      <w:r w:rsidR="00BB05CC">
        <w:t>Offloading granularity</w:t>
      </w:r>
    </w:p>
    <w:p w14:paraId="73F3FA07" w14:textId="19B4D65F" w:rsidR="00215A7D" w:rsidRDefault="00215A7D" w:rsidP="00215A7D">
      <w:pPr>
        <w:pStyle w:val="Heading2"/>
      </w:pPr>
      <w:r>
        <w:t>2.1</w:t>
      </w:r>
      <w:r>
        <w:tab/>
        <w:t>PDU Session level offloading</w:t>
      </w:r>
      <w:r w:rsidR="00EE5B26">
        <w:t xml:space="preserve"> over NG</w:t>
      </w:r>
    </w:p>
    <w:p w14:paraId="46C63B7D" w14:textId="687EA486" w:rsidR="00215A7D" w:rsidRDefault="00215A7D" w:rsidP="00215A7D">
      <w:r>
        <w:t xml:space="preserve">The basic </w:t>
      </w:r>
      <w:r w:rsidR="00627261">
        <w:t xml:space="preserve">support of Dual Connectivity scenario </w:t>
      </w:r>
      <w:r w:rsidR="00084CA8">
        <w:t>in 5GS for NR-NR DC</w:t>
      </w:r>
      <w:r w:rsidR="00A45D1E">
        <w:t xml:space="preserve"> but also </w:t>
      </w:r>
      <w:r w:rsidR="00084CA8">
        <w:t xml:space="preserve">for </w:t>
      </w:r>
      <w:r w:rsidR="00A45D1E">
        <w:t xml:space="preserve">scenarios 4A and 7A is to offload all traffic of a PDU session </w:t>
      </w:r>
      <w:r w:rsidR="00EE5B26">
        <w:t xml:space="preserve">over NG interface </w:t>
      </w:r>
      <w:r w:rsidR="00A45D1E">
        <w:t xml:space="preserve">from MgNB towards SgNB as presented </w:t>
      </w:r>
      <w:r w:rsidR="006D5BDF">
        <w:t>in the figure 1 below.</w:t>
      </w:r>
    </w:p>
    <w:p w14:paraId="58983893" w14:textId="27B076A6" w:rsidR="006D5BDF" w:rsidRDefault="006D5BDF" w:rsidP="00215A7D">
      <w:r>
        <w:t>In this scenario</w:t>
      </w:r>
      <w:r w:rsidR="00DF30AF">
        <w:t xml:space="preserve"> PDU session consists of four QoS flows (1…4), which are mapped to two DRBs (DRB1 and DRB2)</w:t>
      </w:r>
    </w:p>
    <w:p w14:paraId="434889D4" w14:textId="4B66673D" w:rsidR="006D5BDF" w:rsidRDefault="006D5BDF" w:rsidP="00215A7D">
      <w:r>
        <w:t>And the PDU session i</w:t>
      </w:r>
      <w:r w:rsidR="0009277F">
        <w:t>s entirely offloaded to the SN</w:t>
      </w:r>
      <w:r w:rsidR="00EE5B26">
        <w:t xml:space="preserve"> with split</w:t>
      </w:r>
      <w:r w:rsidR="00DF30AF">
        <w:t>t</w:t>
      </w:r>
      <w:r w:rsidR="00EE5B26">
        <w:t>in</w:t>
      </w:r>
      <w:r w:rsidR="00DF30AF">
        <w:t>g in</w:t>
      </w:r>
      <w:r w:rsidR="00EE5B26">
        <w:t xml:space="preserve"> the UPF</w:t>
      </w:r>
      <w:r>
        <w:t>. This scenario can be supported without effort given that:</w:t>
      </w:r>
    </w:p>
    <w:p w14:paraId="170B094B" w14:textId="0E88C652" w:rsidR="006D5BDF" w:rsidRDefault="0009277F" w:rsidP="006D5BDF">
      <w:pPr>
        <w:pStyle w:val="ListParagraph"/>
        <w:numPr>
          <w:ilvl w:val="0"/>
          <w:numId w:val="7"/>
        </w:numPr>
      </w:pPr>
      <w:r>
        <w:t>from the MN</w:t>
      </w:r>
      <w:r w:rsidR="006D5BDF">
        <w:t xml:space="preserve"> perspective</w:t>
      </w:r>
      <w:r>
        <w:t>,</w:t>
      </w:r>
      <w:r w:rsidR="006D5BDF">
        <w:t xml:space="preserve"> this corresponds to the transfer of complete DRBs given that </w:t>
      </w:r>
      <w:r w:rsidR="00EE5B26">
        <w:t xml:space="preserve">the traffic over a given DRB </w:t>
      </w:r>
      <w:r w:rsidR="006D5BDF">
        <w:t xml:space="preserve">cannot </w:t>
      </w:r>
      <w:r w:rsidR="00EE5B26">
        <w:t xml:space="preserve">be </w:t>
      </w:r>
      <w:r w:rsidR="006D5BDF">
        <w:t>share</w:t>
      </w:r>
      <w:r w:rsidR="00EE5B26">
        <w:t>d</w:t>
      </w:r>
      <w:r w:rsidR="006D5BDF">
        <w:t xml:space="preserve"> </w:t>
      </w:r>
      <w:r w:rsidR="00EE5B26">
        <w:t>from different PDU sessions</w:t>
      </w:r>
      <w:r w:rsidR="006D5BDF">
        <w:t>. In the example below all the traffic of PDU session is carried over</w:t>
      </w:r>
      <w:r w:rsidR="00D8540C">
        <w:t xml:space="preserve"> DRB 1 and</w:t>
      </w:r>
      <w:r w:rsidR="006D5BDF">
        <w:t xml:space="preserve"> DRB2 and complete DRB</w:t>
      </w:r>
      <w:r w:rsidR="00D8540C">
        <w:t>s</w:t>
      </w:r>
      <w:r w:rsidR="006D5BDF">
        <w:t xml:space="preserve"> </w:t>
      </w:r>
      <w:r w:rsidR="00D8540C">
        <w:t>are</w:t>
      </w:r>
      <w:r>
        <w:t xml:space="preserve"> offloaded over to SN</w:t>
      </w:r>
      <w:r w:rsidR="006D5BDF">
        <w:t xml:space="preserve"> via Xn SgNB Addition Procedure.</w:t>
      </w:r>
    </w:p>
    <w:p w14:paraId="305EE735" w14:textId="093D65BF" w:rsidR="006D5BDF" w:rsidRDefault="006D5BDF" w:rsidP="006D5BDF">
      <w:pPr>
        <w:pStyle w:val="ListParagraph"/>
        <w:numPr>
          <w:ilvl w:val="0"/>
          <w:numId w:val="7"/>
        </w:numPr>
      </w:pPr>
      <w:r>
        <w:t>From the UPF perspective this corresponds to switching the tunnel e</w:t>
      </w:r>
      <w:r w:rsidR="0009277F">
        <w:t>ndpoint of PDU session from MN over to SN</w:t>
      </w:r>
      <w:r>
        <w:t xml:space="preserve"> which can easily be done using the PDU Session Modification Indication procedure.</w:t>
      </w:r>
    </w:p>
    <w:p w14:paraId="133A7B72" w14:textId="5541D4DF" w:rsidR="00215A7D" w:rsidRDefault="00215A7D" w:rsidP="00A45D1E">
      <w:pPr>
        <w:jc w:val="center"/>
      </w:pPr>
    </w:p>
    <w:p w14:paraId="63E36634" w14:textId="734BA357" w:rsidR="00DF30AF" w:rsidRDefault="00DF30AF" w:rsidP="00A45D1E">
      <w:pPr>
        <w:jc w:val="center"/>
      </w:pPr>
      <w:r w:rsidRPr="00DF30AF">
        <w:rPr>
          <w:noProof/>
          <w:lang w:val="fr-FR" w:eastAsia="fr-FR"/>
        </w:rPr>
        <w:lastRenderedPageBreak/>
        <w:drawing>
          <wp:inline distT="0" distB="0" distL="0" distR="0" wp14:anchorId="7D80C9D3" wp14:editId="2A8FBB14">
            <wp:extent cx="2816423" cy="2371725"/>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7625" cy="2381158"/>
                    </a:xfrm>
                    <a:prstGeom prst="rect">
                      <a:avLst/>
                    </a:prstGeom>
                    <a:noFill/>
                    <a:ln>
                      <a:noFill/>
                    </a:ln>
                  </pic:spPr>
                </pic:pic>
              </a:graphicData>
            </a:graphic>
          </wp:inline>
        </w:drawing>
      </w:r>
    </w:p>
    <w:p w14:paraId="6D3DA1BB" w14:textId="77777777" w:rsidR="006D5BDF" w:rsidRDefault="006D5BDF" w:rsidP="00A45D1E">
      <w:pPr>
        <w:jc w:val="center"/>
      </w:pPr>
    </w:p>
    <w:p w14:paraId="0B5A5AFC" w14:textId="269E953F" w:rsidR="00A45D1E" w:rsidRDefault="00A45D1E" w:rsidP="00A45D1E">
      <w:pPr>
        <w:ind w:left="45"/>
        <w:jc w:val="center"/>
        <w:rPr>
          <w:rFonts w:ascii="Arial" w:hAnsi="Arial" w:cs="Arial"/>
          <w:b/>
        </w:rPr>
      </w:pPr>
      <w:r>
        <w:rPr>
          <w:rFonts w:ascii="Arial" w:hAnsi="Arial" w:cs="Arial"/>
          <w:b/>
        </w:rPr>
        <w:t>Figure1: PDU Session level offloading</w:t>
      </w:r>
      <w:r w:rsidR="00955DE4">
        <w:rPr>
          <w:rFonts w:ascii="Arial" w:hAnsi="Arial" w:cs="Arial"/>
          <w:b/>
        </w:rPr>
        <w:t xml:space="preserve"> over NG</w:t>
      </w:r>
    </w:p>
    <w:p w14:paraId="6D5E60FF" w14:textId="7B75D78A" w:rsidR="00215A7D" w:rsidRDefault="00D27E0C" w:rsidP="00CD4C7B">
      <w:r w:rsidRPr="00D27E0C">
        <w:rPr>
          <w:b/>
        </w:rPr>
        <w:t>Proposal 1</w:t>
      </w:r>
      <w:r>
        <w:t>: support the offload at PDU session granularity</w:t>
      </w:r>
      <w:r w:rsidR="00236B63">
        <w:t xml:space="preserve"> over NG interface</w:t>
      </w:r>
      <w:r>
        <w:t>.</w:t>
      </w:r>
    </w:p>
    <w:p w14:paraId="3EBA3669" w14:textId="77777777" w:rsidR="00215A7D" w:rsidRDefault="00215A7D" w:rsidP="00CD4C7B"/>
    <w:p w14:paraId="4B5B63AE" w14:textId="6D5518A3" w:rsidR="00790484" w:rsidRDefault="00790484" w:rsidP="00790484">
      <w:pPr>
        <w:pStyle w:val="Heading2"/>
      </w:pPr>
      <w:r>
        <w:t>2.2</w:t>
      </w:r>
      <w:r>
        <w:tab/>
        <w:t>QoS flow level offloading</w:t>
      </w:r>
      <w:r w:rsidR="00236B63">
        <w:t xml:space="preserve"> over NG</w:t>
      </w:r>
    </w:p>
    <w:p w14:paraId="3537043A" w14:textId="6666BC44" w:rsidR="006D5BDF" w:rsidRDefault="006D5BDF" w:rsidP="008E1788">
      <w:pPr>
        <w:ind w:left="45"/>
      </w:pPr>
      <w:r>
        <w:t xml:space="preserve">There are </w:t>
      </w:r>
      <w:r w:rsidR="0009277F">
        <w:t>useful scenarios where the MN</w:t>
      </w:r>
      <w:r>
        <w:t xml:space="preserve"> wants to offload only</w:t>
      </w:r>
      <w:r w:rsidR="00B2750D">
        <w:t xml:space="preserve"> some</w:t>
      </w:r>
      <w:r>
        <w:t xml:space="preserve"> of the DRBs which supports a PDU session</w:t>
      </w:r>
      <w:r w:rsidR="00497340">
        <w:t xml:space="preserve"> over Xn interface</w:t>
      </w:r>
      <w:r>
        <w:t>. For example</w:t>
      </w:r>
      <w:r w:rsidR="0009277F">
        <w:t>,</w:t>
      </w:r>
      <w:r>
        <w:t xml:space="preserve"> in the sc</w:t>
      </w:r>
      <w:r w:rsidR="0009277F">
        <w:t xml:space="preserve">enario presented below the MN </w:t>
      </w:r>
      <w:r>
        <w:t>supports one PDU session with four QoS flows served over two DRBs:</w:t>
      </w:r>
    </w:p>
    <w:p w14:paraId="3C7DDDD2" w14:textId="640190FC" w:rsidR="006D5BDF" w:rsidRDefault="006D5BDF" w:rsidP="006D5BDF">
      <w:pPr>
        <w:pStyle w:val="ListParagraph"/>
        <w:numPr>
          <w:ilvl w:val="0"/>
          <w:numId w:val="7"/>
        </w:numPr>
      </w:pPr>
      <w:r>
        <w:t>The traffic of QoS flows 1 &amp; 2 is sent over DRB1,</w:t>
      </w:r>
    </w:p>
    <w:p w14:paraId="3DC8A8F3" w14:textId="24D43B4D" w:rsidR="00790484" w:rsidRDefault="006D5BDF" w:rsidP="006D5BDF">
      <w:pPr>
        <w:pStyle w:val="ListParagraph"/>
        <w:numPr>
          <w:ilvl w:val="0"/>
          <w:numId w:val="7"/>
        </w:numPr>
      </w:pPr>
      <w:r>
        <w:t xml:space="preserve">The traffic of QoS flows 3 &amp; 4 is sent over DRB2. </w:t>
      </w:r>
    </w:p>
    <w:p w14:paraId="4921BDE6" w14:textId="2EC3E2E9" w:rsidR="00790484" w:rsidRDefault="0009277F" w:rsidP="008E1788">
      <w:pPr>
        <w:ind w:left="45"/>
      </w:pPr>
      <w:r>
        <w:t>The MN</w:t>
      </w:r>
      <w:r w:rsidR="00010855">
        <w:t xml:space="preserve"> decides to offload only the traffic</w:t>
      </w:r>
      <w:r w:rsidR="00AC255D">
        <w:t xml:space="preserve"> of the DRB2</w:t>
      </w:r>
      <w:r w:rsidR="00010855">
        <w:t xml:space="preserve"> to</w:t>
      </w:r>
      <w:r w:rsidR="00886FBE">
        <w:t>wards</w:t>
      </w:r>
      <w:r>
        <w:t xml:space="preserve"> SN</w:t>
      </w:r>
      <w:r w:rsidR="00010855">
        <w:t>. This s</w:t>
      </w:r>
      <w:r w:rsidR="00AC255D">
        <w:t xml:space="preserve">cenario can be supported with </w:t>
      </w:r>
      <w:r w:rsidR="00AC255D" w:rsidRPr="00AC255D">
        <w:rPr>
          <w:b/>
        </w:rPr>
        <w:t>little</w:t>
      </w:r>
      <w:r w:rsidR="00010855" w:rsidRPr="00AC255D">
        <w:rPr>
          <w:b/>
        </w:rPr>
        <w:t xml:space="preserve"> effort </w:t>
      </w:r>
      <w:r w:rsidR="00010855">
        <w:t>given that:</w:t>
      </w:r>
    </w:p>
    <w:p w14:paraId="392EA86D" w14:textId="6AA63043" w:rsidR="00010855" w:rsidRDefault="0009277F" w:rsidP="00010855">
      <w:pPr>
        <w:pStyle w:val="ListParagraph"/>
        <w:numPr>
          <w:ilvl w:val="0"/>
          <w:numId w:val="7"/>
        </w:numPr>
      </w:pPr>
      <w:r>
        <w:t>from the MN</w:t>
      </w:r>
      <w:r w:rsidR="00010855">
        <w:t xml:space="preserve"> perspective</w:t>
      </w:r>
      <w:r>
        <w:t>,</w:t>
      </w:r>
      <w:r w:rsidR="00010855">
        <w:t xml:space="preserve"> this corresponds to the transfer </w:t>
      </w:r>
      <w:r w:rsidR="00497340">
        <w:t xml:space="preserve">over Xn </w:t>
      </w:r>
      <w:r w:rsidR="00010855">
        <w:t xml:space="preserve">of </w:t>
      </w:r>
      <w:r w:rsidR="00AC255D">
        <w:t xml:space="preserve">a </w:t>
      </w:r>
      <w:r w:rsidR="00010855">
        <w:t>complete</w:t>
      </w:r>
      <w:r w:rsidR="00AC255D">
        <w:t xml:space="preserve"> DRB</w:t>
      </w:r>
      <w:r w:rsidR="00010855">
        <w:t xml:space="preserve">. In the example below </w:t>
      </w:r>
      <w:r w:rsidR="00AC255D">
        <w:t>all the traffic of DRB2</w:t>
      </w:r>
      <w:r w:rsidR="00010855">
        <w:t xml:space="preserve"> </w:t>
      </w:r>
      <w:r w:rsidR="00497340">
        <w:t xml:space="preserve">is </w:t>
      </w:r>
      <w:r>
        <w:t>offloaded over to SN</w:t>
      </w:r>
      <w:r w:rsidR="00010855">
        <w:t xml:space="preserve"> via Xn SgNB Addition Procedure.</w:t>
      </w:r>
    </w:p>
    <w:p w14:paraId="6BF31999" w14:textId="5998E134" w:rsidR="00AC255D" w:rsidRDefault="00010855" w:rsidP="00010855">
      <w:pPr>
        <w:pStyle w:val="ListParagraph"/>
        <w:numPr>
          <w:ilvl w:val="0"/>
          <w:numId w:val="7"/>
        </w:numPr>
      </w:pPr>
      <w:r>
        <w:t xml:space="preserve">From the UPF </w:t>
      </w:r>
      <w:r w:rsidR="00497340">
        <w:t xml:space="preserve">and NG </w:t>
      </w:r>
      <w:r>
        <w:t xml:space="preserve">perspective this corresponds to </w:t>
      </w:r>
      <w:r w:rsidR="00AC255D">
        <w:t>splitting the traffic towards two tunnel endpoints instead of one i.e. traffic for QoS fl</w:t>
      </w:r>
      <w:r w:rsidR="0009277F">
        <w:t>ows 1 &amp; 2 should be sent to MN</w:t>
      </w:r>
      <w:r w:rsidR="00AC255D">
        <w:t xml:space="preserve"> tunnel endpoint and traffic for QoS fl</w:t>
      </w:r>
      <w:r w:rsidR="0009277F">
        <w:t>ows 3 &amp; 4 should be sent to SN</w:t>
      </w:r>
      <w:r w:rsidR="00AC255D">
        <w:t xml:space="preserve"> tunnel endpoint.</w:t>
      </w:r>
    </w:p>
    <w:p w14:paraId="2D64C403" w14:textId="5328A0A4" w:rsidR="00343AE2" w:rsidRDefault="00343AE2" w:rsidP="008E1788">
      <w:pPr>
        <w:ind w:left="45"/>
      </w:pPr>
      <w:r>
        <w:t xml:space="preserve">As </w:t>
      </w:r>
      <w:r w:rsidR="00497340">
        <w:t>said</w:t>
      </w:r>
      <w:r>
        <w:t xml:space="preserve"> </w:t>
      </w:r>
      <w:r w:rsidR="00497340">
        <w:t>before</w:t>
      </w:r>
      <w:r>
        <w:t xml:space="preserve">, the modification above </w:t>
      </w:r>
      <w:r w:rsidR="00497340">
        <w:t xml:space="preserve">has been </w:t>
      </w:r>
      <w:r>
        <w:t>agreed by RAN2</w:t>
      </w:r>
      <w:r w:rsidR="00497340">
        <w:t>. It</w:t>
      </w:r>
      <w:r>
        <w:t xml:space="preserve"> requires to have one tunnel endpoint per PDU session </w:t>
      </w:r>
      <w:r w:rsidR="00992DB3">
        <w:t>for a given</w:t>
      </w:r>
      <w:r>
        <w:t xml:space="preserve"> gNB-UPF pair. Each QoS flow of the PDU session should be assigned one of these two tunnel endpoints. In the example below, after the offloading:</w:t>
      </w:r>
    </w:p>
    <w:p w14:paraId="0AF989C0" w14:textId="04E47DC1" w:rsidR="00343AE2" w:rsidRDefault="00343AE2" w:rsidP="00343AE2">
      <w:pPr>
        <w:pStyle w:val="ListParagraph"/>
        <w:numPr>
          <w:ilvl w:val="0"/>
          <w:numId w:val="7"/>
        </w:numPr>
      </w:pPr>
      <w:r>
        <w:t>QoS Flows 1 &amp; 2 are assi</w:t>
      </w:r>
      <w:r w:rsidR="0009277F">
        <w:t>gned the tunnel endpoint of MN</w:t>
      </w:r>
      <w:r>
        <w:t>,</w:t>
      </w:r>
    </w:p>
    <w:p w14:paraId="5A8C2D04" w14:textId="7142ADDF" w:rsidR="00790484" w:rsidRDefault="00343AE2" w:rsidP="00343AE2">
      <w:pPr>
        <w:pStyle w:val="ListParagraph"/>
        <w:numPr>
          <w:ilvl w:val="0"/>
          <w:numId w:val="7"/>
        </w:numPr>
      </w:pPr>
      <w:r>
        <w:t>QoS Flows 3 &amp; 4 are assi</w:t>
      </w:r>
      <w:r w:rsidR="0009277F">
        <w:t>gned the tunnel endpoint of SN</w:t>
      </w:r>
      <w:r>
        <w:t xml:space="preserve">. </w:t>
      </w:r>
    </w:p>
    <w:p w14:paraId="3EBAEDE7" w14:textId="12B01AF2" w:rsidR="00497340" w:rsidRDefault="00343AE2" w:rsidP="008E1788">
      <w:pPr>
        <w:ind w:left="45"/>
      </w:pPr>
      <w:r>
        <w:t>NOTE: it is important to note that this should not break the model of one tunnel per PDU session</w:t>
      </w:r>
      <w:r w:rsidR="00497340">
        <w:t>. More precisely the support of the above scenario does not require one tunnel per QoS flow but simply one tunnel per PDU session for any given pair gNB-UPF.</w:t>
      </w:r>
    </w:p>
    <w:p w14:paraId="2681C41E" w14:textId="72049632" w:rsidR="00343AE2" w:rsidRDefault="00137DD6" w:rsidP="008E1788">
      <w:pPr>
        <w:ind w:left="45"/>
      </w:pPr>
      <w:r w:rsidRPr="00EC085C">
        <w:rPr>
          <w:b/>
        </w:rPr>
        <w:t>Observation 1</w:t>
      </w:r>
      <w:r w:rsidR="00D27E0C">
        <w:t xml:space="preserve">: the offload of only </w:t>
      </w:r>
      <w:r w:rsidR="00497340">
        <w:t>some but not all</w:t>
      </w:r>
      <w:r w:rsidR="00D27E0C">
        <w:t xml:space="preserve"> of the QoS flows of a PDU session does not break the relation of one tunnel per PDU session </w:t>
      </w:r>
      <w:r w:rsidR="005462F1">
        <w:t xml:space="preserve">over NG </w:t>
      </w:r>
      <w:r w:rsidR="00D27E0C">
        <w:t xml:space="preserve">because the relation was supposed to be understood in the context of the traffic exchanged between </w:t>
      </w:r>
      <w:r w:rsidR="00497340">
        <w:t xml:space="preserve">a </w:t>
      </w:r>
      <w:r w:rsidR="00D27E0C">
        <w:t xml:space="preserve">gNB-UPF pair. </w:t>
      </w:r>
    </w:p>
    <w:p w14:paraId="5E756D36" w14:textId="59EBA461" w:rsidR="00312805" w:rsidRDefault="00312805" w:rsidP="008E1788">
      <w:pPr>
        <w:ind w:left="45"/>
      </w:pPr>
    </w:p>
    <w:p w14:paraId="400E0F6E" w14:textId="7672C1E7" w:rsidR="00312805" w:rsidRDefault="00312805" w:rsidP="008E1788">
      <w:pPr>
        <w:ind w:left="45"/>
      </w:pPr>
    </w:p>
    <w:p w14:paraId="2B85BE0B" w14:textId="44D8810A" w:rsidR="00312805" w:rsidRDefault="00312805" w:rsidP="008E1788">
      <w:pPr>
        <w:ind w:left="45"/>
      </w:pPr>
    </w:p>
    <w:p w14:paraId="40DB3CB1" w14:textId="35B426E5" w:rsidR="00312805" w:rsidRDefault="00312805" w:rsidP="008E1788">
      <w:pPr>
        <w:ind w:left="45"/>
      </w:pPr>
    </w:p>
    <w:p w14:paraId="5659A130" w14:textId="6C27251C" w:rsidR="00600F4A" w:rsidRDefault="00600F4A" w:rsidP="00600F4A">
      <w:pPr>
        <w:ind w:left="45"/>
        <w:jc w:val="center"/>
      </w:pPr>
      <w:r w:rsidRPr="00600F4A">
        <w:rPr>
          <w:noProof/>
          <w:lang w:val="fr-FR" w:eastAsia="fr-FR"/>
        </w:rPr>
        <w:drawing>
          <wp:inline distT="0" distB="0" distL="0" distR="0" wp14:anchorId="4435AD9F" wp14:editId="38D2D940">
            <wp:extent cx="2917040" cy="2447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743" cy="2450194"/>
                    </a:xfrm>
                    <a:prstGeom prst="rect">
                      <a:avLst/>
                    </a:prstGeom>
                    <a:noFill/>
                    <a:ln>
                      <a:noFill/>
                    </a:ln>
                  </pic:spPr>
                </pic:pic>
              </a:graphicData>
            </a:graphic>
          </wp:inline>
        </w:drawing>
      </w:r>
    </w:p>
    <w:p w14:paraId="34C78A20" w14:textId="5B0B6928" w:rsidR="004D4AA7" w:rsidRDefault="00B2750D" w:rsidP="00600F4A">
      <w:pPr>
        <w:ind w:left="45"/>
        <w:jc w:val="center"/>
        <w:rPr>
          <w:rFonts w:ascii="Arial" w:hAnsi="Arial" w:cs="Arial"/>
          <w:b/>
        </w:rPr>
      </w:pPr>
      <w:r>
        <w:rPr>
          <w:rFonts w:ascii="Arial" w:hAnsi="Arial" w:cs="Arial"/>
          <w:b/>
        </w:rPr>
        <w:t>Figure2</w:t>
      </w:r>
      <w:r w:rsidR="006E3A94">
        <w:rPr>
          <w:rFonts w:ascii="Arial" w:hAnsi="Arial" w:cs="Arial"/>
          <w:b/>
        </w:rPr>
        <w:t>: QoS flow</w:t>
      </w:r>
      <w:r w:rsidR="004D4AA7">
        <w:rPr>
          <w:rFonts w:ascii="Arial" w:hAnsi="Arial" w:cs="Arial"/>
          <w:b/>
        </w:rPr>
        <w:t xml:space="preserve"> level offloading</w:t>
      </w:r>
      <w:r w:rsidR="00E806BE">
        <w:rPr>
          <w:rFonts w:ascii="Arial" w:hAnsi="Arial" w:cs="Arial"/>
          <w:b/>
        </w:rPr>
        <w:t xml:space="preserve"> </w:t>
      </w:r>
      <w:r w:rsidR="00B769E8">
        <w:rPr>
          <w:rFonts w:ascii="Arial" w:hAnsi="Arial" w:cs="Arial"/>
          <w:b/>
        </w:rPr>
        <w:t xml:space="preserve">over NG </w:t>
      </w:r>
      <w:r w:rsidR="00E806BE">
        <w:rPr>
          <w:rFonts w:ascii="Arial" w:hAnsi="Arial" w:cs="Arial"/>
          <w:b/>
        </w:rPr>
        <w:t>(complete DRB transfer</w:t>
      </w:r>
      <w:r w:rsidR="00B769E8">
        <w:rPr>
          <w:rFonts w:ascii="Arial" w:hAnsi="Arial" w:cs="Arial"/>
          <w:b/>
        </w:rPr>
        <w:t xml:space="preserve"> over Xn</w:t>
      </w:r>
      <w:r w:rsidR="00E806BE">
        <w:rPr>
          <w:rFonts w:ascii="Arial" w:hAnsi="Arial" w:cs="Arial"/>
          <w:b/>
        </w:rPr>
        <w:t>)</w:t>
      </w:r>
    </w:p>
    <w:p w14:paraId="2DC1863E" w14:textId="16C5D4D5" w:rsidR="000754F4" w:rsidRDefault="000754F4" w:rsidP="00600F4A">
      <w:pPr>
        <w:ind w:left="45"/>
        <w:jc w:val="center"/>
        <w:rPr>
          <w:rFonts w:ascii="Arial" w:hAnsi="Arial" w:cs="Arial"/>
          <w:b/>
        </w:rPr>
      </w:pPr>
    </w:p>
    <w:p w14:paraId="190C3659" w14:textId="69A07708" w:rsidR="00312805" w:rsidRDefault="00057787" w:rsidP="00312805">
      <w:pPr>
        <w:ind w:left="45"/>
      </w:pPr>
      <w:r>
        <w:t>From MN</w:t>
      </w:r>
      <w:r w:rsidR="00E806BE">
        <w:t xml:space="preserve"> perspective the Figure 2</w:t>
      </w:r>
      <w:r w:rsidR="00312805">
        <w:t xml:space="preserve"> </w:t>
      </w:r>
      <w:r w:rsidR="00E806BE">
        <w:t>corresponds to</w:t>
      </w:r>
      <w:r w:rsidR="00312805">
        <w:t xml:space="preserve"> </w:t>
      </w:r>
      <w:r w:rsidR="00B769E8">
        <w:t>transferring over Xn at the</w:t>
      </w:r>
      <w:r w:rsidR="00312805">
        <w:t xml:space="preserve"> DRB granularity, where complete</w:t>
      </w:r>
      <w:r>
        <w:t xml:space="preserve"> DRB (DRB2) is relocated to SN</w:t>
      </w:r>
      <w:r w:rsidR="00312805">
        <w:t xml:space="preserve">. The DRB level offloading </w:t>
      </w:r>
      <w:r w:rsidR="00B769E8">
        <w:t xml:space="preserve">over Xn </w:t>
      </w:r>
      <w:r w:rsidR="00312805">
        <w:t>is practically a DRB specific hand over, when agreed principles of inter gNB ha</w:t>
      </w:r>
      <w:r>
        <w:t>nd over can be applied. The MN</w:t>
      </w:r>
      <w:r w:rsidR="00312805">
        <w:t xml:space="preserve"> signals t</w:t>
      </w:r>
      <w:r>
        <w:t>he DRB configuration to the SN</w:t>
      </w:r>
      <w:r w:rsidR="00312805">
        <w:t xml:space="preserve"> in a preparation phase. The Xn tunnel for data forwarding can</w:t>
      </w:r>
      <w:r>
        <w:t xml:space="preserve"> be established between the MN and SN</w:t>
      </w:r>
      <w:r w:rsidR="00312805">
        <w:t xml:space="preserve"> and the PDCP SN status can be transferred in preparation phase for ensuring lossless, in-sequence offloading without duplicate packets to upper layers.  </w:t>
      </w:r>
    </w:p>
    <w:p w14:paraId="7EBA27BB" w14:textId="398725D5" w:rsidR="00B769E8" w:rsidRDefault="00B769E8" w:rsidP="00312805">
      <w:pPr>
        <w:ind w:left="45"/>
      </w:pPr>
      <w:r>
        <w:t>From the NG perspective, DRBs are not visible and this transfer of DRBs is just seen as an offload at the QoS flow granularity.</w:t>
      </w:r>
    </w:p>
    <w:p w14:paraId="38E375B0" w14:textId="7AB4ECDC" w:rsidR="00431705" w:rsidRDefault="00431705" w:rsidP="00431705">
      <w:pPr>
        <w:ind w:left="45" w:hanging="45"/>
      </w:pPr>
      <w:r>
        <w:rPr>
          <w:b/>
        </w:rPr>
        <w:t xml:space="preserve">Observation 2: </w:t>
      </w:r>
      <w:r w:rsidR="00B769E8">
        <w:t>when offloading</w:t>
      </w:r>
      <w:r>
        <w:t xml:space="preserve"> </w:t>
      </w:r>
      <w:r w:rsidR="00B769E8">
        <w:t xml:space="preserve">at DRB </w:t>
      </w:r>
      <w:r>
        <w:t xml:space="preserve">level </w:t>
      </w:r>
      <w:r w:rsidR="00B769E8">
        <w:t>over Xn</w:t>
      </w:r>
      <w:r>
        <w:t xml:space="preserve"> lossless operation can be supported preserving</w:t>
      </w:r>
      <w:r w:rsidRPr="001D1950">
        <w:t xml:space="preserve"> the in-sequence delivery </w:t>
      </w:r>
      <w:r>
        <w:t xml:space="preserve">and avoiding the duplications to upper layers. </w:t>
      </w:r>
      <w:r w:rsidR="00B769E8">
        <w:t>This is seen only as a QoS flow offload from NG and UPF perspective.</w:t>
      </w:r>
      <w:r>
        <w:rPr>
          <w:b/>
        </w:rPr>
        <w:t xml:space="preserve"> </w:t>
      </w:r>
    </w:p>
    <w:p w14:paraId="18611ADD" w14:textId="09797092" w:rsidR="00E806BE" w:rsidRDefault="00E806BE" w:rsidP="0051515B">
      <w:pPr>
        <w:ind w:left="45"/>
      </w:pPr>
      <w:r>
        <w:t>The scenario of complete DRB transfer presented in this section is useful because some DRBs of a given PDU</w:t>
      </w:r>
      <w:r w:rsidR="00B769E8">
        <w:t xml:space="preserve"> </w:t>
      </w:r>
      <w:r>
        <w:t>session may be candidate to off</w:t>
      </w:r>
      <w:r w:rsidR="00B769E8">
        <w:t>load while not other DRBs of this</w:t>
      </w:r>
      <w:r>
        <w:t xml:space="preserve"> sa</w:t>
      </w:r>
      <w:r w:rsidR="00B769E8">
        <w:t>m</w:t>
      </w:r>
      <w:r>
        <w:t>e PDU session. For example</w:t>
      </w:r>
      <w:r w:rsidR="00B769E8">
        <w:t>,</w:t>
      </w:r>
      <w:r>
        <w:t xml:space="preserve"> if the PDU session </w:t>
      </w:r>
      <w:r w:rsidR="00B769E8">
        <w:t xml:space="preserve">has a </w:t>
      </w:r>
      <w:r w:rsidR="0055380C">
        <w:t>IMS sig/</w:t>
      </w:r>
      <w:r w:rsidR="00B769E8">
        <w:t>voic</w:t>
      </w:r>
      <w:r w:rsidR="00084CA8">
        <w:t xml:space="preserve">e flow mapped on DRB1 and a </w:t>
      </w:r>
      <w:r w:rsidR="0055380C">
        <w:t xml:space="preserve">IMS </w:t>
      </w:r>
      <w:r w:rsidR="00084CA8">
        <w:t>video</w:t>
      </w:r>
      <w:r w:rsidR="0055380C">
        <w:t>/screen sharing</w:t>
      </w:r>
      <w:r w:rsidR="00084CA8">
        <w:t xml:space="preserve"> flow mapped on DRB2 it makes sense to offload DRB2 but not DRB1.</w:t>
      </w:r>
    </w:p>
    <w:p w14:paraId="0629D4A4" w14:textId="011C3D3E" w:rsidR="00E806BE" w:rsidRDefault="00084CA8" w:rsidP="0051515B">
      <w:pPr>
        <w:ind w:left="45"/>
      </w:pPr>
      <w:r>
        <w:t>The scenario has also been agreed to be supported by RAN2.</w:t>
      </w:r>
      <w:r w:rsidR="00D12B01">
        <w:t xml:space="preserve"> For these two reasons we propose:</w:t>
      </w:r>
    </w:p>
    <w:p w14:paraId="19B624EC" w14:textId="77777777" w:rsidR="00EE1B26" w:rsidRDefault="00EE1B26" w:rsidP="00EE1B26">
      <w:pPr>
        <w:ind w:left="45"/>
      </w:pPr>
      <w:r w:rsidRPr="00ED45FD">
        <w:rPr>
          <w:b/>
        </w:rPr>
        <w:t>Proposal 2</w:t>
      </w:r>
      <w:r>
        <w:t>: agree to support the offload at QoS Flow level granularity over NG.</w:t>
      </w:r>
    </w:p>
    <w:p w14:paraId="6DDCB2CB" w14:textId="012CFE06" w:rsidR="001019AC" w:rsidRDefault="001019AC" w:rsidP="001D1950">
      <w:pPr>
        <w:ind w:left="45"/>
      </w:pPr>
      <w:r>
        <w:t>It is also proposed t</w:t>
      </w:r>
      <w:r w:rsidR="00D12B01">
        <w:t>hat RAN3 sends an</w:t>
      </w:r>
      <w:r>
        <w:t xml:space="preserve"> answer </w:t>
      </w:r>
      <w:r w:rsidR="00D12B01">
        <w:t xml:space="preserve">to </w:t>
      </w:r>
      <w:r>
        <w:t xml:space="preserve">SA2 LS </w:t>
      </w:r>
      <w:r w:rsidR="00D12B01">
        <w:t xml:space="preserve">received in [3] </w:t>
      </w:r>
      <w:r>
        <w:t xml:space="preserve">with these </w:t>
      </w:r>
      <w:r w:rsidR="00F66463">
        <w:t>proposals</w:t>
      </w:r>
      <w:r>
        <w:t>.</w:t>
      </w:r>
    </w:p>
    <w:p w14:paraId="02217DBC" w14:textId="7A7C0517" w:rsidR="00D12B01" w:rsidRDefault="00D12B01" w:rsidP="00D12B01">
      <w:pPr>
        <w:ind w:left="45"/>
      </w:pPr>
      <w:r w:rsidRPr="00ED45FD">
        <w:rPr>
          <w:b/>
        </w:rPr>
        <w:t xml:space="preserve">Proposal </w:t>
      </w:r>
      <w:r>
        <w:rPr>
          <w:b/>
        </w:rPr>
        <w:t>3</w:t>
      </w:r>
      <w:r>
        <w:t>: agree the LS response in [5] towards SA2, RAN2.</w:t>
      </w:r>
      <w:r w:rsidR="00425F2D">
        <w:t xml:space="preserve"> </w:t>
      </w:r>
    </w:p>
    <w:p w14:paraId="3619ECD8" w14:textId="77777777" w:rsidR="00D12B01" w:rsidRDefault="00D12B01" w:rsidP="001D1950">
      <w:pPr>
        <w:ind w:left="45"/>
      </w:pPr>
    </w:p>
    <w:p w14:paraId="300C4CC3" w14:textId="77777777" w:rsidR="001019AC" w:rsidRPr="001D1950" w:rsidRDefault="001019AC" w:rsidP="001D1950">
      <w:pPr>
        <w:ind w:left="45"/>
      </w:pPr>
    </w:p>
    <w:p w14:paraId="61B8ED7E" w14:textId="219B52F2" w:rsidR="00351DD2" w:rsidRDefault="00351DD2" w:rsidP="00351DD2">
      <w:pPr>
        <w:pStyle w:val="Heading1"/>
      </w:pPr>
      <w:r>
        <w:t>Conclusion</w:t>
      </w:r>
      <w:r w:rsidR="00C160ED">
        <w:t xml:space="preserve"> and Summary</w:t>
      </w:r>
    </w:p>
    <w:p w14:paraId="4B05AB77" w14:textId="4BF81989" w:rsidR="001019AC" w:rsidRDefault="001019AC" w:rsidP="001019AC">
      <w:r w:rsidRPr="00D27E0C">
        <w:rPr>
          <w:b/>
        </w:rPr>
        <w:t>Proposal 1</w:t>
      </w:r>
      <w:r>
        <w:t>: support the offload at PDU session granularity</w:t>
      </w:r>
      <w:r w:rsidR="005462F1">
        <w:t xml:space="preserve"> over NG</w:t>
      </w:r>
      <w:r>
        <w:t>.</w:t>
      </w:r>
    </w:p>
    <w:p w14:paraId="38D0E70A" w14:textId="13BF7B4F" w:rsidR="001019AC" w:rsidRDefault="001019AC" w:rsidP="001019AC">
      <w:pPr>
        <w:ind w:left="45"/>
      </w:pPr>
      <w:r w:rsidRPr="00EC085C">
        <w:rPr>
          <w:b/>
        </w:rPr>
        <w:t>Observation 1</w:t>
      </w:r>
      <w:r>
        <w:t xml:space="preserve">: the offload of only parts of the QoS flows of a PDU session does not break the relation of one tunnel per PDU session </w:t>
      </w:r>
      <w:r w:rsidR="005462F1">
        <w:t xml:space="preserve">over NG </w:t>
      </w:r>
      <w:r>
        <w:t xml:space="preserve">because the relation was supposed to be understood in the context of the traffic exchanged between </w:t>
      </w:r>
      <w:r w:rsidR="005462F1">
        <w:t xml:space="preserve">a </w:t>
      </w:r>
      <w:r>
        <w:t xml:space="preserve">gNB-UPF pair. </w:t>
      </w:r>
    </w:p>
    <w:p w14:paraId="0FCFFCBD" w14:textId="11477073" w:rsidR="00AC45EF" w:rsidRDefault="00AC45EF" w:rsidP="00AC45EF">
      <w:pPr>
        <w:ind w:left="45" w:hanging="45"/>
      </w:pPr>
      <w:r>
        <w:rPr>
          <w:b/>
        </w:rPr>
        <w:lastRenderedPageBreak/>
        <w:t xml:space="preserve">Observation 2: </w:t>
      </w:r>
      <w:r>
        <w:t>when offloading at DRB level over Xn lossless operation can be supported preserving</w:t>
      </w:r>
      <w:r w:rsidRPr="001D1950">
        <w:t xml:space="preserve"> the in-sequence delivery </w:t>
      </w:r>
      <w:r>
        <w:t>and avoiding the duplications to upper layers. This is seen only as a QoS flow offload from NG and UPF perspective.</w:t>
      </w:r>
      <w:r>
        <w:rPr>
          <w:b/>
        </w:rPr>
        <w:t xml:space="preserve"> </w:t>
      </w:r>
    </w:p>
    <w:p w14:paraId="5EB1E2E2" w14:textId="224DACF7" w:rsidR="001019AC" w:rsidRDefault="001019AC" w:rsidP="001019AC">
      <w:pPr>
        <w:ind w:left="45"/>
      </w:pPr>
      <w:r w:rsidRPr="00ED45FD">
        <w:rPr>
          <w:b/>
        </w:rPr>
        <w:t>Proposal 2</w:t>
      </w:r>
      <w:r>
        <w:t xml:space="preserve">: agree to support the </w:t>
      </w:r>
      <w:r w:rsidR="00B76055">
        <w:t xml:space="preserve">offload at </w:t>
      </w:r>
      <w:r>
        <w:t xml:space="preserve">QoS Flow level </w:t>
      </w:r>
      <w:r w:rsidR="00B76055">
        <w:t>granularity</w:t>
      </w:r>
      <w:r>
        <w:t xml:space="preserve"> over NG.</w:t>
      </w:r>
    </w:p>
    <w:p w14:paraId="7D343126" w14:textId="55C92FF8" w:rsidR="009F02AC" w:rsidRDefault="009F02AC" w:rsidP="009F02AC">
      <w:pPr>
        <w:ind w:left="45"/>
      </w:pPr>
      <w:r w:rsidRPr="00ED45FD">
        <w:rPr>
          <w:b/>
        </w:rPr>
        <w:t xml:space="preserve">Proposal </w:t>
      </w:r>
      <w:r>
        <w:rPr>
          <w:b/>
        </w:rPr>
        <w:t>3</w:t>
      </w:r>
      <w:r>
        <w:t>: agree the LS response in [5] towards SA2, RAN2</w:t>
      </w:r>
      <w:r w:rsidR="009E3F26">
        <w:t xml:space="preserve"> and the text proposal in [6]</w:t>
      </w:r>
      <w:r w:rsidR="00AE61A6">
        <w:t xml:space="preserve"> for TS 37.340</w:t>
      </w:r>
      <w:r>
        <w:t>.</w:t>
      </w:r>
    </w:p>
    <w:p w14:paraId="484066C6" w14:textId="77777777" w:rsidR="001019AC" w:rsidRDefault="001019AC" w:rsidP="00351DD2">
      <w:pPr>
        <w:rPr>
          <w:b/>
        </w:rPr>
      </w:pPr>
    </w:p>
    <w:p w14:paraId="7AC36782" w14:textId="3566D067" w:rsidR="008B6DB5" w:rsidRDefault="008B6DB5" w:rsidP="004F24BB"/>
    <w:p w14:paraId="5B61AA38" w14:textId="379A2FFF" w:rsidR="008B6DB5" w:rsidRDefault="008B6DB5" w:rsidP="008B6DB5">
      <w:pPr>
        <w:pStyle w:val="Heading1"/>
      </w:pPr>
      <w:r>
        <w:t>References</w:t>
      </w:r>
    </w:p>
    <w:p w14:paraId="13B1DC14" w14:textId="77777777" w:rsidR="008B6DB5" w:rsidRPr="009977AA" w:rsidRDefault="008B6DB5" w:rsidP="008B6DB5">
      <w:pPr>
        <w:numPr>
          <w:ilvl w:val="0"/>
          <w:numId w:val="4"/>
        </w:numPr>
        <w:overflowPunct w:val="0"/>
        <w:autoSpaceDE w:val="0"/>
        <w:autoSpaceDN w:val="0"/>
        <w:adjustRightInd w:val="0"/>
        <w:textAlignment w:val="baseline"/>
      </w:pPr>
      <w:r w:rsidRPr="009977AA">
        <w:t xml:space="preserve">RP-160671, </w:t>
      </w:r>
      <w:r w:rsidRPr="009977AA">
        <w:rPr>
          <w:i/>
        </w:rPr>
        <w:t>Study on NR New Radio Access Technology</w:t>
      </w:r>
      <w:r w:rsidRPr="009977AA">
        <w:t>, NTT DOCOMO</w:t>
      </w:r>
    </w:p>
    <w:p w14:paraId="2954A4F6" w14:textId="2F10E41E" w:rsidR="008B6DB5" w:rsidRDefault="008B6DB5" w:rsidP="008B6DB5">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14:paraId="360C2146" w14:textId="2F050B01" w:rsidR="00C6697B" w:rsidRDefault="00C6697B" w:rsidP="008B6DB5">
      <w:pPr>
        <w:numPr>
          <w:ilvl w:val="0"/>
          <w:numId w:val="4"/>
        </w:numPr>
        <w:overflowPunct w:val="0"/>
        <w:autoSpaceDE w:val="0"/>
        <w:autoSpaceDN w:val="0"/>
        <w:adjustRightInd w:val="0"/>
        <w:textAlignment w:val="baseline"/>
      </w:pPr>
      <w:r>
        <w:t xml:space="preserve">S2-172782, </w:t>
      </w:r>
      <w:r>
        <w:rPr>
          <w:i/>
        </w:rPr>
        <w:t>LS on Dual Connectivity with 5GC</w:t>
      </w:r>
    </w:p>
    <w:p w14:paraId="6CC8B9E2" w14:textId="0C6611FA" w:rsidR="0038480A" w:rsidRPr="002B536D" w:rsidRDefault="0038480A" w:rsidP="008B6DB5">
      <w:pPr>
        <w:numPr>
          <w:ilvl w:val="0"/>
          <w:numId w:val="4"/>
        </w:numPr>
        <w:overflowPunct w:val="0"/>
        <w:autoSpaceDE w:val="0"/>
        <w:autoSpaceDN w:val="0"/>
        <w:adjustRightInd w:val="0"/>
        <w:textAlignment w:val="baseline"/>
      </w:pPr>
      <w:r>
        <w:t xml:space="preserve">R2-173252, </w:t>
      </w:r>
      <w:r w:rsidR="00E74D79">
        <w:rPr>
          <w:i/>
        </w:rPr>
        <w:t>NR+NR DC: QoS Architecture</w:t>
      </w:r>
    </w:p>
    <w:p w14:paraId="75D7A342" w14:textId="6DAF5F3C" w:rsidR="002B536D" w:rsidRPr="009E3F26" w:rsidRDefault="009E3F26" w:rsidP="008B6DB5">
      <w:pPr>
        <w:numPr>
          <w:ilvl w:val="0"/>
          <w:numId w:val="4"/>
        </w:numPr>
        <w:overflowPunct w:val="0"/>
        <w:autoSpaceDE w:val="0"/>
        <w:autoSpaceDN w:val="0"/>
        <w:adjustRightInd w:val="0"/>
        <w:textAlignment w:val="baseline"/>
      </w:pPr>
      <w:r>
        <w:t>R3-171567</w:t>
      </w:r>
      <w:r w:rsidR="002B536D">
        <w:t xml:space="preserve">, </w:t>
      </w:r>
      <w:r w:rsidR="002B536D">
        <w:rPr>
          <w:i/>
        </w:rPr>
        <w:t>Response LS on Dual Connectivity with 5GC</w:t>
      </w:r>
    </w:p>
    <w:p w14:paraId="7BE56892" w14:textId="384A6135" w:rsidR="009E3F26" w:rsidRPr="009977AA" w:rsidRDefault="009E3F26" w:rsidP="008B6DB5">
      <w:pPr>
        <w:numPr>
          <w:ilvl w:val="0"/>
          <w:numId w:val="4"/>
        </w:numPr>
        <w:overflowPunct w:val="0"/>
        <w:autoSpaceDE w:val="0"/>
        <w:autoSpaceDN w:val="0"/>
        <w:adjustRightInd w:val="0"/>
        <w:textAlignment w:val="baseline"/>
      </w:pPr>
      <w:r>
        <w:t xml:space="preserve">R3-171566, </w:t>
      </w:r>
      <w:r>
        <w:rPr>
          <w:i/>
        </w:rPr>
        <w:t xml:space="preserve">Text Proposal for traffic offloading in DC </w:t>
      </w:r>
    </w:p>
    <w:p w14:paraId="1B8956A1" w14:textId="77777777" w:rsidR="008B6DB5" w:rsidRDefault="008B6DB5" w:rsidP="008B6DB5">
      <w:pPr>
        <w:rPr>
          <w:b/>
        </w:rPr>
      </w:pPr>
    </w:p>
    <w:p w14:paraId="1DA411FB" w14:textId="77777777" w:rsidR="008B6DB5" w:rsidRDefault="008B6DB5" w:rsidP="008B6DB5">
      <w:pPr>
        <w:rPr>
          <w:b/>
        </w:rPr>
      </w:pPr>
    </w:p>
    <w:p w14:paraId="596C7492" w14:textId="77777777" w:rsidR="008B6DB5" w:rsidRDefault="008B6DB5" w:rsidP="008B6DB5">
      <w:pPr>
        <w:jc w:val="both"/>
        <w:rPr>
          <w:color w:val="000000"/>
          <w:sz w:val="22"/>
          <w:szCs w:val="22"/>
          <w:lang w:val="en-US" w:eastAsia="zh-CN"/>
        </w:rPr>
      </w:pPr>
    </w:p>
    <w:p w14:paraId="286E81D0" w14:textId="3276C0C3" w:rsidR="008B6DB5" w:rsidRDefault="008B6DB5" w:rsidP="004F24BB"/>
    <w:p w14:paraId="10CDB529" w14:textId="77777777" w:rsidR="008B6DB5" w:rsidRPr="00351DD2" w:rsidRDefault="008B6DB5" w:rsidP="004F24BB">
      <w:pPr>
        <w:rPr>
          <w:b/>
        </w:rPr>
      </w:pPr>
    </w:p>
    <w:sectPr w:rsidR="008B6DB5" w:rsidRPr="00351DD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1A048" w14:textId="77777777" w:rsidR="00655FBB" w:rsidRDefault="00655FBB">
      <w:r>
        <w:separator/>
      </w:r>
    </w:p>
  </w:endnote>
  <w:endnote w:type="continuationSeparator" w:id="0">
    <w:p w14:paraId="0786A20B" w14:textId="77777777" w:rsidR="00655FBB" w:rsidRDefault="0065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41D88" w14:textId="77777777" w:rsidR="00655FBB" w:rsidRDefault="00655FBB">
      <w:r>
        <w:separator/>
      </w:r>
    </w:p>
  </w:footnote>
  <w:footnote w:type="continuationSeparator" w:id="0">
    <w:p w14:paraId="1A4F906D" w14:textId="77777777" w:rsidR="00655FBB" w:rsidRDefault="00655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223E22"/>
    <w:multiLevelType w:val="multilevel"/>
    <w:tmpl w:val="8952B7F0"/>
    <w:lvl w:ilvl="0">
      <w:start w:val="1"/>
      <w:numFmt w:val="decimal"/>
      <w:lvlText w:val="%1"/>
      <w:lvlJc w:val="left"/>
      <w:pPr>
        <w:tabs>
          <w:tab w:val="num" w:pos="1500"/>
        </w:tabs>
        <w:ind w:left="1500" w:hanging="114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10512745"/>
    <w:multiLevelType w:val="hybridMultilevel"/>
    <w:tmpl w:val="5E208F5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E5306C"/>
    <w:multiLevelType w:val="hybridMultilevel"/>
    <w:tmpl w:val="4056B278"/>
    <w:lvl w:ilvl="0" w:tplc="8648EEA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F42"/>
    <w:rsid w:val="00010855"/>
    <w:rsid w:val="00016834"/>
    <w:rsid w:val="00033397"/>
    <w:rsid w:val="00040095"/>
    <w:rsid w:val="00057787"/>
    <w:rsid w:val="000754F4"/>
    <w:rsid w:val="00080512"/>
    <w:rsid w:val="00084CA8"/>
    <w:rsid w:val="00090468"/>
    <w:rsid w:val="0009277F"/>
    <w:rsid w:val="000B63B8"/>
    <w:rsid w:val="000B7BCF"/>
    <w:rsid w:val="000C036F"/>
    <w:rsid w:val="000C522B"/>
    <w:rsid w:val="000D58AB"/>
    <w:rsid w:val="000D6DE1"/>
    <w:rsid w:val="000E1CF2"/>
    <w:rsid w:val="000E755A"/>
    <w:rsid w:val="001019AC"/>
    <w:rsid w:val="001022E5"/>
    <w:rsid w:val="00127130"/>
    <w:rsid w:val="00137DD6"/>
    <w:rsid w:val="00145075"/>
    <w:rsid w:val="001741A0"/>
    <w:rsid w:val="00194C25"/>
    <w:rsid w:val="00194CD0"/>
    <w:rsid w:val="001A5B54"/>
    <w:rsid w:val="001A6909"/>
    <w:rsid w:val="001B49C9"/>
    <w:rsid w:val="001D1950"/>
    <w:rsid w:val="001D3494"/>
    <w:rsid w:val="001E61F3"/>
    <w:rsid w:val="001F168B"/>
    <w:rsid w:val="001F7831"/>
    <w:rsid w:val="00204045"/>
    <w:rsid w:val="00215A7D"/>
    <w:rsid w:val="0022606D"/>
    <w:rsid w:val="00236B63"/>
    <w:rsid w:val="002409B2"/>
    <w:rsid w:val="00266728"/>
    <w:rsid w:val="00273D15"/>
    <w:rsid w:val="002747EC"/>
    <w:rsid w:val="002855BF"/>
    <w:rsid w:val="002B536D"/>
    <w:rsid w:val="002C6777"/>
    <w:rsid w:val="002C67EB"/>
    <w:rsid w:val="002F0D22"/>
    <w:rsid w:val="00312805"/>
    <w:rsid w:val="00315AF2"/>
    <w:rsid w:val="00316E40"/>
    <w:rsid w:val="003172DC"/>
    <w:rsid w:val="00326069"/>
    <w:rsid w:val="003316B9"/>
    <w:rsid w:val="00343AE2"/>
    <w:rsid w:val="00351DD2"/>
    <w:rsid w:val="0035462D"/>
    <w:rsid w:val="00364801"/>
    <w:rsid w:val="0038480A"/>
    <w:rsid w:val="003B40AD"/>
    <w:rsid w:val="003C4E37"/>
    <w:rsid w:val="003E16BE"/>
    <w:rsid w:val="00401855"/>
    <w:rsid w:val="00403D90"/>
    <w:rsid w:val="00425F2D"/>
    <w:rsid w:val="00427320"/>
    <w:rsid w:val="00431705"/>
    <w:rsid w:val="0044724A"/>
    <w:rsid w:val="00450DC5"/>
    <w:rsid w:val="0045764A"/>
    <w:rsid w:val="00464F1F"/>
    <w:rsid w:val="004655A0"/>
    <w:rsid w:val="00471487"/>
    <w:rsid w:val="00477455"/>
    <w:rsid w:val="00497340"/>
    <w:rsid w:val="004A1519"/>
    <w:rsid w:val="004D3578"/>
    <w:rsid w:val="004D380D"/>
    <w:rsid w:val="004D4AA7"/>
    <w:rsid w:val="004E213A"/>
    <w:rsid w:val="004E6BE8"/>
    <w:rsid w:val="004F24BB"/>
    <w:rsid w:val="004F6A2C"/>
    <w:rsid w:val="00503171"/>
    <w:rsid w:val="00506C28"/>
    <w:rsid w:val="0051515B"/>
    <w:rsid w:val="005164B8"/>
    <w:rsid w:val="00531BD9"/>
    <w:rsid w:val="00534DA0"/>
    <w:rsid w:val="00543E6C"/>
    <w:rsid w:val="005462F1"/>
    <w:rsid w:val="0055380C"/>
    <w:rsid w:val="00565087"/>
    <w:rsid w:val="0056573F"/>
    <w:rsid w:val="005A0331"/>
    <w:rsid w:val="00600F4A"/>
    <w:rsid w:val="00611566"/>
    <w:rsid w:val="00616A70"/>
    <w:rsid w:val="00627261"/>
    <w:rsid w:val="006303BB"/>
    <w:rsid w:val="0063786E"/>
    <w:rsid w:val="006403C8"/>
    <w:rsid w:val="00646D99"/>
    <w:rsid w:val="00655232"/>
    <w:rsid w:val="00655FBB"/>
    <w:rsid w:val="00656910"/>
    <w:rsid w:val="00683208"/>
    <w:rsid w:val="006C1714"/>
    <w:rsid w:val="006C66D8"/>
    <w:rsid w:val="006D1E24"/>
    <w:rsid w:val="006D5BDF"/>
    <w:rsid w:val="006E1417"/>
    <w:rsid w:val="006E3A6D"/>
    <w:rsid w:val="006E3A94"/>
    <w:rsid w:val="006E7D6D"/>
    <w:rsid w:val="006F6A2C"/>
    <w:rsid w:val="00710201"/>
    <w:rsid w:val="00734A5B"/>
    <w:rsid w:val="00744E76"/>
    <w:rsid w:val="00757D40"/>
    <w:rsid w:val="00781F0F"/>
    <w:rsid w:val="00786269"/>
    <w:rsid w:val="0078727C"/>
    <w:rsid w:val="00790484"/>
    <w:rsid w:val="0079049D"/>
    <w:rsid w:val="007B18D8"/>
    <w:rsid w:val="007C095F"/>
    <w:rsid w:val="007E51BD"/>
    <w:rsid w:val="008028A4"/>
    <w:rsid w:val="008054E2"/>
    <w:rsid w:val="00813245"/>
    <w:rsid w:val="00836148"/>
    <w:rsid w:val="00855957"/>
    <w:rsid w:val="00860CC4"/>
    <w:rsid w:val="00864AEB"/>
    <w:rsid w:val="008720C3"/>
    <w:rsid w:val="008768CA"/>
    <w:rsid w:val="00877EF9"/>
    <w:rsid w:val="00880559"/>
    <w:rsid w:val="00886FBE"/>
    <w:rsid w:val="008B5306"/>
    <w:rsid w:val="008B6DB5"/>
    <w:rsid w:val="008D1010"/>
    <w:rsid w:val="008E1788"/>
    <w:rsid w:val="008E6D8D"/>
    <w:rsid w:val="0090271F"/>
    <w:rsid w:val="00902B6F"/>
    <w:rsid w:val="00902DB9"/>
    <w:rsid w:val="0090466A"/>
    <w:rsid w:val="00936071"/>
    <w:rsid w:val="00940212"/>
    <w:rsid w:val="00942EC2"/>
    <w:rsid w:val="009458D0"/>
    <w:rsid w:val="00955DE4"/>
    <w:rsid w:val="00961B32"/>
    <w:rsid w:val="00970DB3"/>
    <w:rsid w:val="00974BB0"/>
    <w:rsid w:val="00992DB3"/>
    <w:rsid w:val="009A0AF3"/>
    <w:rsid w:val="009B07CD"/>
    <w:rsid w:val="009B180E"/>
    <w:rsid w:val="009C15E6"/>
    <w:rsid w:val="009C19E9"/>
    <w:rsid w:val="009E3F26"/>
    <w:rsid w:val="009F02AC"/>
    <w:rsid w:val="00A10F02"/>
    <w:rsid w:val="00A204CA"/>
    <w:rsid w:val="00A24BCD"/>
    <w:rsid w:val="00A3496D"/>
    <w:rsid w:val="00A45D1E"/>
    <w:rsid w:val="00A53724"/>
    <w:rsid w:val="00A82346"/>
    <w:rsid w:val="00A838D9"/>
    <w:rsid w:val="00A9671C"/>
    <w:rsid w:val="00AA1553"/>
    <w:rsid w:val="00AC255D"/>
    <w:rsid w:val="00AC45EF"/>
    <w:rsid w:val="00AD057D"/>
    <w:rsid w:val="00AD7774"/>
    <w:rsid w:val="00AE61A6"/>
    <w:rsid w:val="00B15449"/>
    <w:rsid w:val="00B212B6"/>
    <w:rsid w:val="00B2750D"/>
    <w:rsid w:val="00B36167"/>
    <w:rsid w:val="00B47FD1"/>
    <w:rsid w:val="00B516BB"/>
    <w:rsid w:val="00B76055"/>
    <w:rsid w:val="00B769E8"/>
    <w:rsid w:val="00BB05CC"/>
    <w:rsid w:val="00C12B51"/>
    <w:rsid w:val="00C160ED"/>
    <w:rsid w:val="00C24650"/>
    <w:rsid w:val="00C25772"/>
    <w:rsid w:val="00C33079"/>
    <w:rsid w:val="00C60619"/>
    <w:rsid w:val="00C6697B"/>
    <w:rsid w:val="00C671D3"/>
    <w:rsid w:val="00C73B68"/>
    <w:rsid w:val="00C8264E"/>
    <w:rsid w:val="00C83A13"/>
    <w:rsid w:val="00C9068C"/>
    <w:rsid w:val="00C92967"/>
    <w:rsid w:val="00C96596"/>
    <w:rsid w:val="00CA3D0C"/>
    <w:rsid w:val="00CA654B"/>
    <w:rsid w:val="00CD1A56"/>
    <w:rsid w:val="00CD231E"/>
    <w:rsid w:val="00CD4C7B"/>
    <w:rsid w:val="00CE24B1"/>
    <w:rsid w:val="00D12B01"/>
    <w:rsid w:val="00D27E0C"/>
    <w:rsid w:val="00D3468A"/>
    <w:rsid w:val="00D67A69"/>
    <w:rsid w:val="00D738D6"/>
    <w:rsid w:val="00D80795"/>
    <w:rsid w:val="00D8540C"/>
    <w:rsid w:val="00D87E00"/>
    <w:rsid w:val="00D9134D"/>
    <w:rsid w:val="00D96D11"/>
    <w:rsid w:val="00DA7A03"/>
    <w:rsid w:val="00DB1818"/>
    <w:rsid w:val="00DC309B"/>
    <w:rsid w:val="00DC4DA2"/>
    <w:rsid w:val="00DF30AF"/>
    <w:rsid w:val="00E33E98"/>
    <w:rsid w:val="00E62835"/>
    <w:rsid w:val="00E74D79"/>
    <w:rsid w:val="00E77645"/>
    <w:rsid w:val="00E806BE"/>
    <w:rsid w:val="00E83697"/>
    <w:rsid w:val="00EC085C"/>
    <w:rsid w:val="00EC4A25"/>
    <w:rsid w:val="00ED1868"/>
    <w:rsid w:val="00ED45FD"/>
    <w:rsid w:val="00EE1B26"/>
    <w:rsid w:val="00EE5B26"/>
    <w:rsid w:val="00EE66A3"/>
    <w:rsid w:val="00F025A2"/>
    <w:rsid w:val="00F07388"/>
    <w:rsid w:val="00F2026E"/>
    <w:rsid w:val="00F2210A"/>
    <w:rsid w:val="00F25230"/>
    <w:rsid w:val="00F37743"/>
    <w:rsid w:val="00F54A3D"/>
    <w:rsid w:val="00F653B8"/>
    <w:rsid w:val="00F66463"/>
    <w:rsid w:val="00F71B89"/>
    <w:rsid w:val="00F7353C"/>
    <w:rsid w:val="00F76F8F"/>
    <w:rsid w:val="00F95C1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C2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5772"/>
    <w:rPr>
      <w:rFonts w:ascii="Arial" w:eastAsia="MS Mincho" w:hAnsi="Arial"/>
      <w:szCs w:val="24"/>
    </w:rPr>
  </w:style>
  <w:style w:type="paragraph" w:styleId="ListParagraph">
    <w:name w:val="List Paragraph"/>
    <w:basedOn w:val="Normal"/>
    <w:uiPriority w:val="34"/>
    <w:qFormat/>
    <w:rsid w:val="00266728"/>
    <w:pPr>
      <w:ind w:left="720"/>
      <w:contextualSpacing/>
    </w:pPr>
  </w:style>
  <w:style w:type="paragraph" w:styleId="BalloonText">
    <w:name w:val="Balloon Text"/>
    <w:basedOn w:val="Normal"/>
    <w:link w:val="BalloonTextChar"/>
    <w:rsid w:val="000D6DE1"/>
    <w:pPr>
      <w:spacing w:after="0"/>
    </w:pPr>
    <w:rPr>
      <w:rFonts w:ascii="Segoe UI" w:hAnsi="Segoe UI" w:cs="Segoe UI"/>
      <w:sz w:val="18"/>
      <w:szCs w:val="18"/>
    </w:rPr>
  </w:style>
  <w:style w:type="character" w:customStyle="1" w:styleId="BalloonTextChar">
    <w:name w:val="Balloon Text Char"/>
    <w:basedOn w:val="DefaultParagraphFont"/>
    <w:link w:val="BalloonText"/>
    <w:rsid w:val="000D6DE1"/>
    <w:rPr>
      <w:rFonts w:ascii="Segoe UI" w:hAnsi="Segoe UI" w:cs="Segoe UI"/>
      <w:sz w:val="18"/>
      <w:szCs w:val="18"/>
      <w:lang w:eastAsia="en-US"/>
    </w:rPr>
  </w:style>
  <w:style w:type="character" w:styleId="Mention">
    <w:name w:val="Mention"/>
    <w:basedOn w:val="DefaultParagraphFont"/>
    <w:uiPriority w:val="99"/>
    <w:semiHidden/>
    <w:unhideWhenUsed/>
    <w:rsid w:val="00E33E98"/>
    <w:rPr>
      <w:color w:val="2B579A"/>
      <w:shd w:val="clear" w:color="auto" w:fill="E6E6E6"/>
    </w:rPr>
  </w:style>
  <w:style w:type="character" w:styleId="FollowedHyperlink">
    <w:name w:val="FollowedHyperlink"/>
    <w:basedOn w:val="DefaultParagraphFont"/>
    <w:rsid w:val="00C73B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7bis/Report/Draft_RAN2-97bis_Final_Report_v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SP-5AIRPNAIUNRU-859666464-228</_dlc_DocId>
    <_dlc_DocIdUrl xmlns="71c5aaf6-e6ce-465b-b873-5148d2a4c105">
      <Url>https://nokia.sharepoint.com/sites/c5g/e2earch/_layouts/15/DocIdRedir.aspx?ID=SP-5AIRPNAIUNRU-859666464-228</Url>
      <Description>SP-5AIRPNAIUNRU-859666464-228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9776EC-DBEA-421F-BA1D-3D916D94F059}">
  <ds:schemaRefs>
    <ds:schemaRef ds:uri="http://schemas.microsoft.com/sharepoint/events"/>
  </ds:schemaRefs>
</ds:datastoreItem>
</file>

<file path=customXml/itemProps2.xml><?xml version="1.0" encoding="utf-8"?>
<ds:datastoreItem xmlns:ds="http://schemas.openxmlformats.org/officeDocument/2006/customXml" ds:itemID="{AD7FC69E-1B73-458F-8BC6-935D79BF5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B77CD3-537C-4820-B07D-42FF56AA48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3EF095-B3F2-4228-BC6D-C8E34989C1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1104</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nok-3</cp:lastModifiedBy>
  <cp:revision>6</cp:revision>
  <cp:lastPrinted>2017-04-25T07:10:00Z</cp:lastPrinted>
  <dcterms:created xsi:type="dcterms:W3CDTF">2017-05-05T15:07:00Z</dcterms:created>
  <dcterms:modified xsi:type="dcterms:W3CDTF">2017-05-05T19:34:00Z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b8c5c98f-d31b-4872-918f-10dbbb26ad15</vt:lpwstr>
  </property>
  <property fmtid="{D5CDD505-2E9C-101B-9397-08002B2CF9AE}" pid="4" name="_AdHocReviewCycleID">
    <vt:i4>1497292123</vt:i4>
  </property>
  <property fmtid="{D5CDD505-2E9C-101B-9397-08002B2CF9AE}" pid="5" name="_NewReviewCycle">
    <vt:lpwstr/>
  </property>
  <property fmtid="{D5CDD505-2E9C-101B-9397-08002B2CF9AE}" pid="6" name="_EmailSubject">
    <vt:lpwstr>RAN3 DC contribution.</vt:lpwstr>
  </property>
  <property fmtid="{D5CDD505-2E9C-101B-9397-08002B2CF9AE}" pid="7" name="_AuthorEmail">
    <vt:lpwstr>philippe.godin@nokia.com</vt:lpwstr>
  </property>
  <property fmtid="{D5CDD505-2E9C-101B-9397-08002B2CF9AE}" pid="8" name="_AuthorEmailDisplayName">
    <vt:lpwstr>Godin, Philippe (Nokia - FR/Nozay)</vt:lpwstr>
  </property>
  <property fmtid="{D5CDD505-2E9C-101B-9397-08002B2CF9AE}" pid="9" name="_ReviewingToolsShownOnce">
    <vt:lpwstr/>
  </property>
</Properties>
</file>