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BA5130" w14:textId="4B2797C7" w:rsidR="004141DD" w:rsidRPr="004C2672" w:rsidRDefault="004141DD" w:rsidP="004141DD">
      <w:pPr>
        <w:pStyle w:val="3GPPHeader"/>
        <w:spacing w:after="60"/>
        <w:rPr>
          <w:sz w:val="32"/>
          <w:szCs w:val="32"/>
          <w:highlight w:val="yellow"/>
          <w:lang w:val="de-DE"/>
        </w:rPr>
      </w:pPr>
      <w:bookmarkStart w:id="0" w:name="OLE_LINK1"/>
      <w:bookmarkStart w:id="1" w:name="OLE_LINK2"/>
      <w:r w:rsidRPr="004C2672">
        <w:rPr>
          <w:lang w:val="de-DE"/>
        </w:rPr>
        <w:t>3GPP TSG-RAN WG2 #9</w:t>
      </w:r>
      <w:r w:rsidR="00B055B5" w:rsidRPr="004C2672">
        <w:rPr>
          <w:lang w:val="de-DE"/>
        </w:rPr>
        <w:t>3</w:t>
      </w:r>
      <w:r w:rsidR="00AA4429" w:rsidRPr="004C2672">
        <w:rPr>
          <w:lang w:val="de-DE"/>
        </w:rPr>
        <w:t>-bis</w:t>
      </w:r>
      <w:r w:rsidRPr="004C2672">
        <w:rPr>
          <w:lang w:val="de-DE"/>
        </w:rPr>
        <w:tab/>
      </w:r>
      <w:r w:rsidR="004D23D6">
        <w:rPr>
          <w:sz w:val="32"/>
          <w:szCs w:val="32"/>
          <w:lang w:val="de-DE"/>
        </w:rPr>
        <w:t>R3-162</w:t>
      </w:r>
      <w:bookmarkStart w:id="2" w:name="_GoBack"/>
      <w:bookmarkEnd w:id="2"/>
      <w:r w:rsidR="004D23D6">
        <w:rPr>
          <w:sz w:val="32"/>
          <w:szCs w:val="32"/>
          <w:lang w:val="de-DE"/>
        </w:rPr>
        <w:t>603</w:t>
      </w:r>
    </w:p>
    <w:p w14:paraId="7066411A" w14:textId="77777777" w:rsidR="00B055B5" w:rsidRDefault="00B055B5" w:rsidP="00B055B5">
      <w:pPr>
        <w:spacing w:after="60"/>
        <w:ind w:left="1985" w:hanging="1985"/>
        <w:rPr>
          <w:rFonts w:cs="Arial"/>
          <w:b/>
          <w:sz w:val="22"/>
        </w:rPr>
      </w:pPr>
      <w:r>
        <w:rPr>
          <w:rFonts w:cs="Arial"/>
          <w:b/>
          <w:sz w:val="22"/>
        </w:rPr>
        <w:t>Sophia Antipolis</w:t>
      </w:r>
      <w:r w:rsidRPr="00131B46">
        <w:rPr>
          <w:rFonts w:cs="Arial"/>
          <w:b/>
          <w:sz w:val="22"/>
        </w:rPr>
        <w:t xml:space="preserve">, </w:t>
      </w:r>
      <w:r>
        <w:rPr>
          <w:rFonts w:cs="Arial"/>
          <w:b/>
          <w:sz w:val="22"/>
        </w:rPr>
        <w:t>France</w:t>
      </w:r>
      <w:r w:rsidRPr="00131B46">
        <w:rPr>
          <w:rFonts w:cs="Arial"/>
          <w:b/>
          <w:sz w:val="22"/>
        </w:rPr>
        <w:t>, 10-14 October 2016</w:t>
      </w:r>
    </w:p>
    <w:p w14:paraId="1332B1D8" w14:textId="77777777" w:rsidR="00AA4429" w:rsidRPr="00B055B5" w:rsidRDefault="00AA4429" w:rsidP="004141DD">
      <w:pPr>
        <w:tabs>
          <w:tab w:val="left" w:pos="1701"/>
          <w:tab w:val="right" w:pos="9639"/>
        </w:tabs>
        <w:rPr>
          <w:b/>
          <w:sz w:val="22"/>
          <w:szCs w:val="22"/>
        </w:rPr>
      </w:pPr>
    </w:p>
    <w:p w14:paraId="7B8DE8D0" w14:textId="23566B14" w:rsidR="004141DD" w:rsidRPr="005E12C3" w:rsidRDefault="004141DD" w:rsidP="004141DD">
      <w:pPr>
        <w:tabs>
          <w:tab w:val="left" w:pos="1701"/>
          <w:tab w:val="right" w:pos="9639"/>
        </w:tabs>
        <w:rPr>
          <w:b/>
          <w:sz w:val="22"/>
          <w:szCs w:val="22"/>
          <w:lang w:val="en-US"/>
        </w:rPr>
      </w:pPr>
      <w:r w:rsidRPr="005E12C3">
        <w:rPr>
          <w:b/>
          <w:sz w:val="22"/>
          <w:szCs w:val="22"/>
          <w:lang w:val="en-US"/>
        </w:rPr>
        <w:t>Agenda Item:</w:t>
      </w:r>
      <w:r w:rsidRPr="005E12C3">
        <w:rPr>
          <w:b/>
          <w:sz w:val="22"/>
          <w:szCs w:val="22"/>
          <w:lang w:val="en-US"/>
        </w:rPr>
        <w:tab/>
      </w:r>
      <w:r w:rsidR="00E74E3C">
        <w:rPr>
          <w:b/>
          <w:sz w:val="22"/>
          <w:szCs w:val="22"/>
          <w:lang w:val="en-US"/>
        </w:rPr>
        <w:t>28.3</w:t>
      </w:r>
    </w:p>
    <w:p w14:paraId="0E2980CE" w14:textId="77777777" w:rsidR="004141DD" w:rsidRPr="005B5D20" w:rsidRDefault="004141DD" w:rsidP="004141DD">
      <w:pPr>
        <w:tabs>
          <w:tab w:val="left" w:pos="1701"/>
          <w:tab w:val="right" w:pos="9639"/>
        </w:tabs>
        <w:rPr>
          <w:b/>
          <w:sz w:val="22"/>
          <w:szCs w:val="22"/>
        </w:rPr>
      </w:pPr>
      <w:r w:rsidRPr="005B5D20">
        <w:rPr>
          <w:b/>
          <w:sz w:val="22"/>
          <w:szCs w:val="22"/>
        </w:rPr>
        <w:t>Source:</w:t>
      </w:r>
      <w:r w:rsidRPr="005B5D20">
        <w:rPr>
          <w:b/>
          <w:sz w:val="22"/>
          <w:szCs w:val="22"/>
        </w:rPr>
        <w:tab/>
        <w:t>Ericsson</w:t>
      </w:r>
    </w:p>
    <w:p w14:paraId="693F2172" w14:textId="3229B9BD" w:rsidR="004141DD" w:rsidRPr="005B5D20" w:rsidRDefault="004141DD" w:rsidP="004141DD">
      <w:pPr>
        <w:tabs>
          <w:tab w:val="left" w:pos="1701"/>
          <w:tab w:val="right" w:pos="9639"/>
        </w:tabs>
        <w:rPr>
          <w:b/>
          <w:sz w:val="22"/>
          <w:szCs w:val="22"/>
        </w:rPr>
      </w:pPr>
      <w:r w:rsidRPr="005B5D20">
        <w:rPr>
          <w:b/>
          <w:sz w:val="22"/>
          <w:szCs w:val="22"/>
        </w:rPr>
        <w:t>Title:</w:t>
      </w:r>
      <w:r w:rsidRPr="005B5D20">
        <w:rPr>
          <w:b/>
          <w:sz w:val="22"/>
          <w:szCs w:val="22"/>
        </w:rPr>
        <w:tab/>
      </w:r>
      <w:r w:rsidR="00E74E3C">
        <w:rPr>
          <w:b/>
          <w:sz w:val="22"/>
          <w:szCs w:val="22"/>
        </w:rPr>
        <w:t>Corrections to Solution 1 for DASH Optimisation</w:t>
      </w:r>
      <w:r w:rsidR="0090092A">
        <w:rPr>
          <w:b/>
          <w:sz w:val="22"/>
          <w:szCs w:val="22"/>
        </w:rPr>
        <w:t xml:space="preserve"> </w:t>
      </w:r>
      <w:r w:rsidR="00B055B5">
        <w:rPr>
          <w:b/>
          <w:sz w:val="22"/>
          <w:szCs w:val="22"/>
        </w:rPr>
        <w:t xml:space="preserve"> </w:t>
      </w:r>
    </w:p>
    <w:p w14:paraId="35F2FE9D" w14:textId="77777777" w:rsidR="004141DD" w:rsidRPr="005B5D20" w:rsidRDefault="004141DD" w:rsidP="004141DD">
      <w:pPr>
        <w:tabs>
          <w:tab w:val="left" w:pos="1701"/>
          <w:tab w:val="right" w:pos="9639"/>
        </w:tabs>
        <w:rPr>
          <w:lang w:val="en-US"/>
        </w:rPr>
      </w:pPr>
      <w:r w:rsidRPr="005B5D20">
        <w:rPr>
          <w:b/>
          <w:sz w:val="22"/>
          <w:szCs w:val="22"/>
        </w:rPr>
        <w:t>Document for:</w:t>
      </w:r>
      <w:r w:rsidRPr="005B5D20">
        <w:rPr>
          <w:b/>
          <w:sz w:val="22"/>
          <w:szCs w:val="22"/>
        </w:rPr>
        <w:tab/>
        <w:t>Discussion, Decision</w:t>
      </w:r>
    </w:p>
    <w:p w14:paraId="461E8B9A" w14:textId="77777777" w:rsidR="004141DD" w:rsidRDefault="004141DD" w:rsidP="004141DD">
      <w:pPr>
        <w:pStyle w:val="Heading1"/>
        <w:pBdr>
          <w:top w:val="single" w:sz="12" w:space="0" w:color="auto"/>
        </w:pBdr>
        <w:rPr>
          <w:lang w:val="en-US"/>
        </w:rPr>
      </w:pPr>
      <w:bookmarkStart w:id="3" w:name="_Ref298777854"/>
      <w:bookmarkEnd w:id="0"/>
      <w:bookmarkEnd w:id="1"/>
      <w:r w:rsidRPr="005B5D20">
        <w:rPr>
          <w:lang w:val="en-US"/>
        </w:rPr>
        <w:t>Introduction</w:t>
      </w:r>
      <w:bookmarkEnd w:id="3"/>
    </w:p>
    <w:p w14:paraId="4B26E6E8" w14:textId="4552AD94" w:rsidR="00F05585" w:rsidRDefault="00F05585" w:rsidP="00F05585">
      <w:pPr>
        <w:rPr>
          <w:lang w:val="en-US"/>
        </w:rPr>
      </w:pPr>
      <w:r>
        <w:rPr>
          <w:lang w:val="en-US"/>
        </w:rPr>
        <w:t>In TR36.933 RAN3 captured the issue of Inaccurate Throughput Prediction for DASH. The issue is described below.</w:t>
      </w:r>
    </w:p>
    <w:p w14:paraId="4C6A027E" w14:textId="77777777" w:rsidR="00F05585" w:rsidRPr="00F05585" w:rsidRDefault="00F05585" w:rsidP="00F05585">
      <w:pPr>
        <w:tabs>
          <w:tab w:val="left" w:pos="2127"/>
        </w:tabs>
        <w:rPr>
          <w:b/>
          <w:i/>
          <w:lang w:val="en-US"/>
        </w:rPr>
      </w:pPr>
      <w:r w:rsidRPr="00F05585">
        <w:rPr>
          <w:rFonts w:hint="eastAsia"/>
          <w:b/>
          <w:i/>
          <w:lang w:val="en-US"/>
        </w:rPr>
        <w:t>Case 2:</w:t>
      </w:r>
      <w:r w:rsidRPr="00F05585">
        <w:rPr>
          <w:b/>
          <w:i/>
          <w:lang w:val="en-US"/>
        </w:rPr>
        <w:t xml:space="preserve"> Inaccurate throughput prediction for DASH</w:t>
      </w:r>
      <w:r w:rsidRPr="00F05585">
        <w:rPr>
          <w:rFonts w:hint="eastAsia"/>
          <w:b/>
          <w:i/>
          <w:lang w:val="en-US"/>
        </w:rPr>
        <w:t xml:space="preserve"> issue</w:t>
      </w:r>
    </w:p>
    <w:p w14:paraId="19EE7085" w14:textId="77777777" w:rsidR="00F05585" w:rsidRPr="00F05585" w:rsidRDefault="00F05585" w:rsidP="00F05585">
      <w:pPr>
        <w:tabs>
          <w:tab w:val="left" w:pos="2127"/>
        </w:tabs>
        <w:rPr>
          <w:i/>
        </w:rPr>
      </w:pPr>
      <w:r w:rsidRPr="00F05585">
        <w:rPr>
          <w:i/>
        </w:rPr>
        <w:t xml:space="preserve">DASH client requests video quality based on downlink throughput prediction. Throughput prediction is based on implementation specific mechanisms. The accuracy of the prediction is dependent from the specific implementation. However, one factor that may affect the prediction is that the DASH </w:t>
      </w:r>
      <w:r w:rsidRPr="00F05585">
        <w:rPr>
          <w:rFonts w:cs="Arial"/>
          <w:i/>
          <w:lang w:val="en-US"/>
        </w:rPr>
        <w:t>client may base the prediction on previous downloads. The DASH client may not have an insight to whether the network conditions have changed, thus the current available throughput may be difficult to predict.</w:t>
      </w:r>
      <w:r w:rsidRPr="00F05585">
        <w:rPr>
          <w:rFonts w:cs="Arial" w:hint="eastAsia"/>
          <w:i/>
          <w:lang w:val="en-US"/>
        </w:rPr>
        <w:t xml:space="preserve"> </w:t>
      </w:r>
      <w:r w:rsidRPr="00F05585">
        <w:rPr>
          <w:i/>
        </w:rPr>
        <w:t>Conservative requesting low data rate video segment leads to low video quality and aggressive requesting high data rate video segment leads to more video stalling.</w:t>
      </w:r>
    </w:p>
    <w:p w14:paraId="0BCA0812" w14:textId="77777777" w:rsidR="00F05585" w:rsidRDefault="00F05585" w:rsidP="00F05585"/>
    <w:p w14:paraId="62F352DC" w14:textId="509E520C" w:rsidR="00F05585" w:rsidRPr="00F05585" w:rsidRDefault="00AE5C38" w:rsidP="00F05585">
      <w:r>
        <w:t xml:space="preserve">To address this issue </w:t>
      </w:r>
      <w:r w:rsidR="00F05585">
        <w:t xml:space="preserve">RAN3 also added </w:t>
      </w:r>
      <w:r>
        <w:t>Solution 1</w:t>
      </w:r>
      <w:r w:rsidR="00F05585">
        <w:t xml:space="preserve"> in TR36.933</w:t>
      </w:r>
      <w:r w:rsidR="00CD7E62">
        <w:t>, which is reported here for completeness</w:t>
      </w:r>
      <w:r w:rsidR="00F05585">
        <w:t>:</w:t>
      </w:r>
    </w:p>
    <w:p w14:paraId="2E753EB4" w14:textId="77777777" w:rsidR="00F05585" w:rsidRPr="00CD7E62" w:rsidRDefault="00F05585" w:rsidP="00F05585"/>
    <w:p w14:paraId="658857BF" w14:textId="77777777" w:rsidR="00AE5C38" w:rsidRPr="00AE5C38" w:rsidRDefault="00AE5C38" w:rsidP="00AE5C38">
      <w:pPr>
        <w:pStyle w:val="Heading4"/>
        <w:numPr>
          <w:ilvl w:val="0"/>
          <w:numId w:val="0"/>
        </w:numPr>
        <w:ind w:left="864" w:hanging="864"/>
        <w:rPr>
          <w:i/>
        </w:rPr>
      </w:pPr>
      <w:r w:rsidRPr="00AE5C38">
        <w:rPr>
          <w:rFonts w:hint="eastAsia"/>
          <w:i/>
        </w:rPr>
        <w:t>5</w:t>
      </w:r>
      <w:r w:rsidRPr="00AE5C38">
        <w:rPr>
          <w:i/>
        </w:rPr>
        <w:t>.</w:t>
      </w:r>
      <w:r w:rsidRPr="00AE5C38">
        <w:rPr>
          <w:rFonts w:hint="eastAsia"/>
          <w:i/>
        </w:rPr>
        <w:t>4.2.1</w:t>
      </w:r>
      <w:r w:rsidRPr="00AE5C38">
        <w:rPr>
          <w:i/>
        </w:rPr>
        <w:tab/>
      </w:r>
      <w:r w:rsidRPr="00AE5C38">
        <w:rPr>
          <w:rFonts w:hint="eastAsia"/>
          <w:i/>
        </w:rPr>
        <w:t xml:space="preserve">Solution 1: </w:t>
      </w:r>
      <w:r w:rsidRPr="00AE5C38">
        <w:rPr>
          <w:i/>
        </w:rPr>
        <w:t>PCC-based Solution</w:t>
      </w:r>
    </w:p>
    <w:p w14:paraId="3A9B1653" w14:textId="77777777" w:rsidR="00AE5C38" w:rsidRPr="00AE5C38" w:rsidRDefault="00AE5C38" w:rsidP="00AE5C38">
      <w:pPr>
        <w:spacing w:after="0"/>
        <w:rPr>
          <w:i/>
        </w:rPr>
      </w:pPr>
      <w:r w:rsidRPr="00AE5C38">
        <w:rPr>
          <w:i/>
        </w:rPr>
        <w:t xml:space="preserve">In current 3GPP system, PCC-level signalling can already accomplish the communication of network QoS information to the client device (user equipment or UE) and therefore the DASH client can locally (within the UE) obtain the QoS information via internal APIs. The DASH server act as Application, which have knowledge of the application type and of the MPD. </w:t>
      </w:r>
    </w:p>
    <w:p w14:paraId="6AB4431E" w14:textId="77777777" w:rsidR="00AE5C38" w:rsidRPr="00AE5C38" w:rsidRDefault="00AE5C38" w:rsidP="00AE5C38">
      <w:pPr>
        <w:spacing w:after="0"/>
        <w:rPr>
          <w:i/>
        </w:rPr>
      </w:pPr>
    </w:p>
    <w:p w14:paraId="207FD55B" w14:textId="77777777" w:rsidR="00AE5C38" w:rsidRPr="00AE5C38" w:rsidRDefault="00AE5C38" w:rsidP="00AE5C38">
      <w:pPr>
        <w:spacing w:after="0"/>
        <w:rPr>
          <w:i/>
        </w:rPr>
      </w:pPr>
      <w:r w:rsidRPr="00AE5C38">
        <w:rPr>
          <w:i/>
        </w:rPr>
        <w:t>Following figure depicts an example PCC architecture delivering end-to-end QoS support for DASH services with the capability to interpret the media presentation description (MPD) in order to gain information on the application-layer parameters for DASH content. In the current PCC architecture, the application function (AF) interacts with the applications requiring dynamic policy and charging control. Hence, in order to provide QoS for DASH services, the AF can extract DASH content information from the MPD, map it into the appropriate attribute-value pairs (AVPs), and provide the AVPs to the policy and charging rules function (PCRF) over the Rx reference point. The PCRF combines the DASH-related AVPs received over the Rx reference point and the input received from the Gx and Gxa/Gxc reference points with user-specific policies data from the subscriber profile repository (SPR) to form session-level policy decisions and provides those to the PCEF and BBERF. In other words, the PCRF takes the subscriber information into account when setting QoS. Access-specific QoS parameters are then communicated to the UE from PCEF/BBERF. In particular, TS23.401 describes how the UE acquires QoS information during dedicated bearer activation and bearer modification with bearer QoS update. It is also noted in TS23.401 that "</w:t>
      </w:r>
      <w:r w:rsidRPr="00AE5C38">
        <w:rPr>
          <w:rFonts w:eastAsia="MS Mincho"/>
          <w:i/>
          <w:lang w:val="en-US"/>
        </w:rPr>
        <w:t>The UE may provide EPS Bearer QoS parameters to the application handling the traffic flow. The application usage of the EPS Bearer QoS is implementation dependent.</w:t>
      </w:r>
      <w:r w:rsidRPr="00AE5C38">
        <w:rPr>
          <w:i/>
        </w:rPr>
        <w:t>"</w:t>
      </w:r>
    </w:p>
    <w:p w14:paraId="6328B669" w14:textId="77777777" w:rsidR="00AE5C38" w:rsidRPr="00AE5C38" w:rsidRDefault="00AE5C38" w:rsidP="00AE5C38">
      <w:pPr>
        <w:spacing w:after="0"/>
        <w:ind w:left="284"/>
        <w:rPr>
          <w:i/>
        </w:rPr>
      </w:pPr>
    </w:p>
    <w:p w14:paraId="2BEAB662" w14:textId="77777777" w:rsidR="00AE5C38" w:rsidRPr="00AE5C38" w:rsidRDefault="00AE5C38" w:rsidP="00AE5C38">
      <w:pPr>
        <w:spacing w:after="0"/>
        <w:ind w:left="284"/>
        <w:jc w:val="center"/>
        <w:rPr>
          <w:i/>
          <w:lang w:val="en-US"/>
        </w:rPr>
      </w:pPr>
      <w:r w:rsidRPr="00AE5C38">
        <w:rPr>
          <w:i/>
        </w:rPr>
        <w:object w:dxaOrig="10095" w:dyaOrig="7800" w14:anchorId="7310C5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pt;height:345.75pt" o:ole="">
            <v:imagedata r:id="rId13" o:title=""/>
          </v:shape>
          <o:OLEObject Type="Embed" ProgID="Word.Picture.8" ShapeID="_x0000_i1025" DrawAspect="Content" ObjectID="_1537888381" r:id="rId14"/>
        </w:object>
      </w:r>
    </w:p>
    <w:p w14:paraId="66639814" w14:textId="77777777" w:rsidR="00AE5C38" w:rsidRPr="00AE5C38" w:rsidRDefault="00AE5C38" w:rsidP="00AE5C38">
      <w:pPr>
        <w:spacing w:after="0"/>
        <w:ind w:left="284"/>
        <w:rPr>
          <w:i/>
          <w:lang w:val="en-US"/>
        </w:rPr>
      </w:pPr>
    </w:p>
    <w:p w14:paraId="15CE263D" w14:textId="77777777" w:rsidR="00AE5C38" w:rsidRPr="00AE5C38" w:rsidRDefault="00AE5C38" w:rsidP="00AE5C38">
      <w:pPr>
        <w:pStyle w:val="TF"/>
        <w:ind w:left="284"/>
        <w:rPr>
          <w:i/>
          <w:lang w:eastAsia="ja-JP"/>
        </w:rPr>
      </w:pPr>
      <w:r w:rsidRPr="00AE5C38">
        <w:rPr>
          <w:i/>
          <w:lang w:eastAsia="ja-JP"/>
        </w:rPr>
        <w:t xml:space="preserve">Figure </w:t>
      </w:r>
      <w:r w:rsidRPr="00AE5C38">
        <w:rPr>
          <w:rFonts w:hint="eastAsia"/>
          <w:i/>
          <w:lang w:eastAsia="ja-JP"/>
        </w:rPr>
        <w:t>5.4.2.1-1</w:t>
      </w:r>
      <w:r w:rsidRPr="00AE5C38">
        <w:rPr>
          <w:i/>
          <w:lang w:eastAsia="ja-JP"/>
        </w:rPr>
        <w:t>: An example policy and charging control (PCC) architecture to deliver QoS for DASH services</w:t>
      </w:r>
    </w:p>
    <w:p w14:paraId="1D375FC3" w14:textId="77777777" w:rsidR="00F05585" w:rsidRDefault="00F05585" w:rsidP="00707CE9">
      <w:pPr>
        <w:rPr>
          <w:rFonts w:cs="Arial"/>
        </w:rPr>
      </w:pPr>
    </w:p>
    <w:p w14:paraId="64BE82EE" w14:textId="46A25C3C" w:rsidR="00CD7E62" w:rsidRDefault="00CD7E62" w:rsidP="00707CE9">
      <w:pPr>
        <w:rPr>
          <w:rFonts w:cs="Arial"/>
        </w:rPr>
      </w:pPr>
      <w:r>
        <w:rPr>
          <w:rFonts w:cs="Arial"/>
        </w:rPr>
        <w:t>It has to be noticed that Solution 1 above is based on system functionalities currently in place. Therefore, rather than a solution it represents the status quo of how the system functions as per current specifications.</w:t>
      </w:r>
      <w:r w:rsidR="005E1FF2">
        <w:rPr>
          <w:rFonts w:cs="Arial"/>
        </w:rPr>
        <w:t xml:space="preserve"> This is easily understood if looking at TS26.247, where elements of Solution 1 are specified and where an informative annex (Annex I) describes the solution as a possible </w:t>
      </w:r>
      <w:r w:rsidR="0095045A">
        <w:rPr>
          <w:rFonts w:cs="Arial"/>
        </w:rPr>
        <w:t>implementation.</w:t>
      </w:r>
    </w:p>
    <w:p w14:paraId="1A5DA50F" w14:textId="37C72B21" w:rsidR="00CD7E62" w:rsidRDefault="00CD7E62" w:rsidP="00707CE9">
      <w:pPr>
        <w:rPr>
          <w:rFonts w:cs="Arial"/>
        </w:rPr>
      </w:pPr>
      <w:r>
        <w:rPr>
          <w:rFonts w:cs="Arial"/>
        </w:rPr>
        <w:t xml:space="preserve">In order to have a clear representation of solutions in TR36.933, which can be reused and correctly interpreted by other groups working on similar issues, it is important that it is clarified that Solution 1 </w:t>
      </w:r>
      <w:r w:rsidR="0095045A">
        <w:rPr>
          <w:rFonts w:cs="Arial"/>
        </w:rPr>
        <w:t>is based on</w:t>
      </w:r>
      <w:r>
        <w:rPr>
          <w:rFonts w:cs="Arial"/>
        </w:rPr>
        <w:t xml:space="preserve"> the status quo of current system. </w:t>
      </w:r>
    </w:p>
    <w:p w14:paraId="53DFE897" w14:textId="1260D591" w:rsidR="00CD7E62" w:rsidRPr="00CD7E62" w:rsidRDefault="00CD7E62" w:rsidP="00707CE9">
      <w:pPr>
        <w:rPr>
          <w:rFonts w:cs="Arial"/>
          <w:b/>
        </w:rPr>
      </w:pPr>
      <w:r w:rsidRPr="00CD7E62">
        <w:rPr>
          <w:rFonts w:cs="Arial"/>
          <w:b/>
        </w:rPr>
        <w:t xml:space="preserve">Proposal: Add clarification text to the description of Solution 1 in section 5.4.2.1 of </w:t>
      </w:r>
      <w:ins w:id="4" w:author="Frederic Gabin" w:date="2016-09-27T11:12:00Z">
        <w:r w:rsidR="006C44F1">
          <w:rPr>
            <w:rFonts w:cs="Arial"/>
            <w:b/>
          </w:rPr>
          <w:t>T</w:t>
        </w:r>
      </w:ins>
      <w:del w:id="5" w:author="Frederic Gabin" w:date="2016-09-27T11:12:00Z">
        <w:r w:rsidRPr="00CD7E62" w:rsidDel="006C44F1">
          <w:rPr>
            <w:rFonts w:cs="Arial"/>
            <w:b/>
          </w:rPr>
          <w:delText>t</w:delText>
        </w:r>
      </w:del>
      <w:r w:rsidRPr="00CD7E62">
        <w:rPr>
          <w:rFonts w:cs="Arial"/>
          <w:b/>
        </w:rPr>
        <w:t xml:space="preserve">R36.933, which </w:t>
      </w:r>
      <w:r>
        <w:rPr>
          <w:rFonts w:cs="Arial"/>
          <w:b/>
        </w:rPr>
        <w:t>clarifies</w:t>
      </w:r>
      <w:r w:rsidRPr="00CD7E62">
        <w:rPr>
          <w:rFonts w:cs="Arial"/>
          <w:b/>
        </w:rPr>
        <w:t xml:space="preserve"> that this solution </w:t>
      </w:r>
      <w:r w:rsidR="0095045A">
        <w:rPr>
          <w:rFonts w:cs="Arial"/>
          <w:b/>
        </w:rPr>
        <w:t>is based on</w:t>
      </w:r>
      <w:r w:rsidRPr="00CD7E62">
        <w:rPr>
          <w:rFonts w:cs="Arial"/>
          <w:b/>
        </w:rPr>
        <w:t xml:space="preserve"> the status quo </w:t>
      </w:r>
      <w:r>
        <w:rPr>
          <w:rFonts w:cs="Arial"/>
          <w:b/>
        </w:rPr>
        <w:t>o</w:t>
      </w:r>
      <w:r w:rsidRPr="00CD7E62">
        <w:rPr>
          <w:rFonts w:cs="Arial"/>
          <w:b/>
        </w:rPr>
        <w:t>f current system specification</w:t>
      </w:r>
    </w:p>
    <w:p w14:paraId="55A141CC" w14:textId="6AD284A8" w:rsidR="004141DD" w:rsidRDefault="004141DD" w:rsidP="004141DD">
      <w:pPr>
        <w:pStyle w:val="Heading1"/>
      </w:pPr>
      <w:r>
        <w:t>Conclusion</w:t>
      </w:r>
    </w:p>
    <w:p w14:paraId="2B7053D2" w14:textId="35D7D207" w:rsidR="00977EC5" w:rsidRDefault="0095045A" w:rsidP="00B13688">
      <w:r>
        <w:t xml:space="preserve">In this paper it was explained that Solution 1 in section 5.4.2.1 of </w:t>
      </w:r>
      <w:ins w:id="6" w:author="Frederic Gabin" w:date="2016-09-27T11:13:00Z">
        <w:r w:rsidR="00A132C5">
          <w:t>T</w:t>
        </w:r>
      </w:ins>
      <w:del w:id="7" w:author="Frederic Gabin" w:date="2016-09-27T11:13:00Z">
        <w:r w:rsidDel="00A132C5">
          <w:delText>t</w:delText>
        </w:r>
      </w:del>
      <w:r>
        <w:t>R36.933 is based on the current status quo of the 3GPP system. The paper proposes to clarify this aspect in the TR:</w:t>
      </w:r>
    </w:p>
    <w:p w14:paraId="138FCEFF" w14:textId="77777777" w:rsidR="0095045A" w:rsidRPr="00CD7E62" w:rsidRDefault="0095045A" w:rsidP="0095045A">
      <w:pPr>
        <w:rPr>
          <w:rFonts w:cs="Arial"/>
          <w:b/>
        </w:rPr>
      </w:pPr>
      <w:r w:rsidRPr="00CD7E62">
        <w:rPr>
          <w:rFonts w:cs="Arial"/>
          <w:b/>
        </w:rPr>
        <w:t xml:space="preserve">Proposal: Add clarification text to the description of Solution 1 in section 5.4.2.1 of tR36.933, which </w:t>
      </w:r>
      <w:r>
        <w:rPr>
          <w:rFonts w:cs="Arial"/>
          <w:b/>
        </w:rPr>
        <w:t>clarifies</w:t>
      </w:r>
      <w:r w:rsidRPr="00CD7E62">
        <w:rPr>
          <w:rFonts w:cs="Arial"/>
          <w:b/>
        </w:rPr>
        <w:t xml:space="preserve"> that this solution </w:t>
      </w:r>
      <w:r>
        <w:rPr>
          <w:rFonts w:cs="Arial"/>
          <w:b/>
        </w:rPr>
        <w:t>is based on</w:t>
      </w:r>
      <w:r w:rsidRPr="00CD7E62">
        <w:rPr>
          <w:rFonts w:cs="Arial"/>
          <w:b/>
        </w:rPr>
        <w:t xml:space="preserve"> the status quo </w:t>
      </w:r>
      <w:r>
        <w:rPr>
          <w:rFonts w:cs="Arial"/>
          <w:b/>
        </w:rPr>
        <w:t>o</w:t>
      </w:r>
      <w:r w:rsidRPr="00CD7E62">
        <w:rPr>
          <w:rFonts w:cs="Arial"/>
          <w:b/>
        </w:rPr>
        <w:t>f current system specification</w:t>
      </w:r>
    </w:p>
    <w:p w14:paraId="3B4AF766" w14:textId="0F04CAC1" w:rsidR="0095045A" w:rsidRPr="00B13688" w:rsidRDefault="0095045A" w:rsidP="00B13688">
      <w:r>
        <w:t>It is proposed to agree to the TP below.</w:t>
      </w:r>
    </w:p>
    <w:p w14:paraId="6426675E" w14:textId="4FE6A38F" w:rsidR="00B13688" w:rsidRDefault="00B13688" w:rsidP="00B13688">
      <w:pPr>
        <w:pStyle w:val="Heading1"/>
      </w:pPr>
      <w:r>
        <w:t>Text Proposal</w:t>
      </w:r>
    </w:p>
    <w:p w14:paraId="7E8C36FC" w14:textId="5EB09FDD" w:rsidR="00B13688" w:rsidRDefault="00977EC5" w:rsidP="00977EC5">
      <w:pPr>
        <w:jc w:val="center"/>
        <w:rPr>
          <w:color w:val="FF0000"/>
        </w:rPr>
      </w:pPr>
      <w:r w:rsidRPr="00977EC5">
        <w:rPr>
          <w:color w:val="FF0000"/>
        </w:rPr>
        <w:t>-----------------------------------Start of Changes-----------------------------------</w:t>
      </w:r>
    </w:p>
    <w:p w14:paraId="445A6A67" w14:textId="77777777" w:rsidR="0095045A" w:rsidRPr="008216EE" w:rsidRDefault="0095045A" w:rsidP="0095045A">
      <w:pPr>
        <w:pStyle w:val="Heading3"/>
        <w:numPr>
          <w:ilvl w:val="0"/>
          <w:numId w:val="0"/>
        </w:numPr>
        <w:ind w:left="720" w:hanging="720"/>
      </w:pPr>
      <w:r>
        <w:rPr>
          <w:rFonts w:hint="eastAsia"/>
        </w:rPr>
        <w:lastRenderedPageBreak/>
        <w:t>5</w:t>
      </w:r>
      <w:r>
        <w:t>.</w:t>
      </w:r>
      <w:r>
        <w:rPr>
          <w:rFonts w:hint="eastAsia"/>
        </w:rPr>
        <w:t>4.2</w:t>
      </w:r>
      <w:r w:rsidRPr="004D3578">
        <w:tab/>
      </w:r>
      <w:r>
        <w:rPr>
          <w:rFonts w:hint="eastAsia"/>
        </w:rPr>
        <w:t>Solutions for case 2</w:t>
      </w:r>
    </w:p>
    <w:p w14:paraId="5BB0D79E" w14:textId="3CBF4F00" w:rsidR="0095045A" w:rsidRDefault="0095045A" w:rsidP="0095045A">
      <w:pPr>
        <w:pStyle w:val="Heading4"/>
        <w:numPr>
          <w:ilvl w:val="0"/>
          <w:numId w:val="0"/>
        </w:numPr>
        <w:ind w:left="864"/>
      </w:pPr>
      <w:r>
        <w:rPr>
          <w:rFonts w:hint="eastAsia"/>
        </w:rPr>
        <w:t>5</w:t>
      </w:r>
      <w:r>
        <w:t>.</w:t>
      </w:r>
      <w:r>
        <w:rPr>
          <w:rFonts w:hint="eastAsia"/>
        </w:rPr>
        <w:t>4.2.1</w:t>
      </w:r>
      <w:r w:rsidRPr="004D3578">
        <w:tab/>
      </w:r>
      <w:r>
        <w:rPr>
          <w:rFonts w:hint="eastAsia"/>
        </w:rPr>
        <w:t xml:space="preserve">Solution 1: </w:t>
      </w:r>
      <w:r>
        <w:t>PCC-based Solution</w:t>
      </w:r>
    </w:p>
    <w:p w14:paraId="2A4CBF50" w14:textId="7C956EA9" w:rsidR="0095045A" w:rsidRDefault="0095045A" w:rsidP="0095045A">
      <w:pPr>
        <w:spacing w:after="0"/>
      </w:pPr>
      <w:ins w:id="8" w:author="Ericsson User v01" w:date="2016-09-27T10:54:00Z">
        <w:r>
          <w:t xml:space="preserve">This solution is based on the current specification of the 3GPP system. </w:t>
        </w:r>
      </w:ins>
      <w:r>
        <w:t xml:space="preserve">In current 3GPP system, </w:t>
      </w:r>
      <w:r w:rsidRPr="00066D90">
        <w:t>PCC-level signalling can already accomplish the communication of network QoS information to the client device (user equipment or UE) and therefore the DASH client can locally (within the UE) obtain the QoS information via internal APIs.</w:t>
      </w:r>
      <w:r>
        <w:t xml:space="preserve"> T</w:t>
      </w:r>
      <w:r w:rsidRPr="00284206">
        <w:t xml:space="preserve">he DASH </w:t>
      </w:r>
      <w:r>
        <w:t>server act as Application</w:t>
      </w:r>
      <w:ins w:id="9" w:author="Frederic Gabin" w:date="2016-09-27T11:14:00Z">
        <w:r w:rsidR="00A132C5">
          <w:t xml:space="preserve"> Function</w:t>
        </w:r>
      </w:ins>
      <w:r>
        <w:t>, which have</w:t>
      </w:r>
      <w:r w:rsidRPr="00284206">
        <w:t xml:space="preserve"> knowledge of the application type and of the MPD. </w:t>
      </w:r>
    </w:p>
    <w:p w14:paraId="5D541DA7" w14:textId="77777777" w:rsidR="0095045A" w:rsidRDefault="0095045A" w:rsidP="0095045A">
      <w:pPr>
        <w:spacing w:after="0"/>
      </w:pPr>
    </w:p>
    <w:p w14:paraId="7F027558" w14:textId="30B0E503" w:rsidR="0095045A" w:rsidRPr="00066D90" w:rsidRDefault="0095045A" w:rsidP="0095045A">
      <w:pPr>
        <w:spacing w:after="0"/>
      </w:pPr>
      <w:r>
        <w:t>Following figure</w:t>
      </w:r>
      <w:r w:rsidRPr="00284206">
        <w:t xml:space="preserve"> depicts an example PCC architecture delivering end-to-end QoS support for DASH services with the capability to interpret the media presentation description (MPD) in order to gain information on the application-layer parameters for DASH content. In the current PCC architecture, the application function (AF) interacts with the applications requiring dynamic policy and charging control. Hence, in order to provide QoS for DASH services, the AF can extract DASH content information from the MPD, map it into the appropriate attribute-value pairs (AVPs), and provide the AVPs to the policy and charging rules function (PCRF) over the Rx reference point. </w:t>
      </w:r>
      <w:ins w:id="10" w:author="Ericsson User v01" w:date="2016-09-30T16:30:00Z">
        <w:r w:rsidR="00E74E3C" w:rsidRPr="00A132C5">
          <w:t>TS</w:t>
        </w:r>
        <w:r w:rsidR="00E74E3C">
          <w:t xml:space="preserve"> </w:t>
        </w:r>
        <w:r w:rsidR="00E74E3C" w:rsidRPr="00A132C5">
          <w:t>26.247</w:t>
        </w:r>
        <w:r w:rsidR="00E74E3C">
          <w:t xml:space="preserve"> Annex I</w:t>
        </w:r>
        <w:r w:rsidR="00E74E3C" w:rsidRPr="00A132C5">
          <w:t xml:space="preserve"> describe</w:t>
        </w:r>
        <w:r w:rsidR="00E74E3C">
          <w:t>s such mapping</w:t>
        </w:r>
        <w:r w:rsidR="00E74E3C" w:rsidRPr="00A132C5">
          <w:t>.</w:t>
        </w:r>
        <w:r w:rsidR="00E74E3C">
          <w:t xml:space="preserve"> </w:t>
        </w:r>
      </w:ins>
      <w:r w:rsidRPr="00284206">
        <w:t xml:space="preserve">The PCRF combines the DASH-related AVPs received over the Rx reference point and the input received from the Gx and Gxa/Gxc reference points with user-specific policies data from the subscriber profile repository (SPR) to form session-level policy decisions and provides those to the PCEF and BBERF. In other words, the PCRF takes the subscriber information into account when setting QoS. Access-specific QoS parameters are then communicated to the UE from PCEF/BBERF. In particular, </w:t>
      </w:r>
      <w:r>
        <w:t>TS23.401</w:t>
      </w:r>
      <w:r w:rsidRPr="00284206">
        <w:t xml:space="preserve"> describes how the UE acquires QoS information during dedicated bearer activation and bearer modification with bearer QoS update. It is also noted in </w:t>
      </w:r>
      <w:r>
        <w:t>TS23.401</w:t>
      </w:r>
      <w:r w:rsidRPr="00284206">
        <w:t xml:space="preserve"> that </w:t>
      </w:r>
      <w:r>
        <w:t>"</w:t>
      </w:r>
      <w:r>
        <w:rPr>
          <w:rFonts w:eastAsia="MS Mincho"/>
          <w:lang w:val="en-US"/>
        </w:rPr>
        <w:t>The UE may provide EPS Bearer QoS parameters to the application handling the traffic flow. The application usage of the EPS Bearer QoS is implementation dependent.</w:t>
      </w:r>
      <w:r>
        <w:t>"</w:t>
      </w:r>
    </w:p>
    <w:p w14:paraId="1C5C9D78" w14:textId="77777777" w:rsidR="0095045A" w:rsidRPr="00A0452F" w:rsidRDefault="0095045A" w:rsidP="0095045A">
      <w:pPr>
        <w:spacing w:after="0"/>
        <w:ind w:left="284"/>
      </w:pPr>
    </w:p>
    <w:p w14:paraId="2811B8AC" w14:textId="77777777" w:rsidR="0095045A" w:rsidRDefault="0095045A" w:rsidP="0095045A">
      <w:pPr>
        <w:spacing w:after="0"/>
        <w:ind w:left="284"/>
        <w:jc w:val="center"/>
        <w:rPr>
          <w:lang w:val="en-US"/>
        </w:rPr>
      </w:pPr>
      <w:r w:rsidRPr="00284206">
        <w:object w:dxaOrig="10095" w:dyaOrig="7800" w14:anchorId="5E7B8998">
          <v:shape id="_x0000_i1026" type="#_x0000_t75" style="width:447.6pt;height:345.75pt" o:ole="">
            <v:imagedata r:id="rId13" o:title=""/>
          </v:shape>
          <o:OLEObject Type="Embed" ProgID="Word.Picture.8" ShapeID="_x0000_i1026" DrawAspect="Content" ObjectID="_1537888382" r:id="rId15"/>
        </w:object>
      </w:r>
    </w:p>
    <w:p w14:paraId="4AE65B2D" w14:textId="77777777" w:rsidR="0095045A" w:rsidRDefault="0095045A" w:rsidP="0095045A">
      <w:pPr>
        <w:spacing w:after="0"/>
        <w:ind w:left="284"/>
        <w:rPr>
          <w:lang w:val="en-US"/>
        </w:rPr>
      </w:pPr>
    </w:p>
    <w:p w14:paraId="0244AC23" w14:textId="77777777" w:rsidR="0095045A" w:rsidRPr="00284206" w:rsidRDefault="0095045A" w:rsidP="0095045A">
      <w:pPr>
        <w:pStyle w:val="TF"/>
        <w:ind w:left="284"/>
        <w:rPr>
          <w:lang w:eastAsia="ja-JP"/>
        </w:rPr>
      </w:pPr>
      <w:r w:rsidRPr="00284206">
        <w:rPr>
          <w:lang w:eastAsia="ja-JP"/>
        </w:rPr>
        <w:t xml:space="preserve">Figure </w:t>
      </w:r>
      <w:r>
        <w:rPr>
          <w:rFonts w:hint="eastAsia"/>
          <w:lang w:eastAsia="ja-JP"/>
        </w:rPr>
        <w:t>5.4.2.1-1</w:t>
      </w:r>
      <w:r>
        <w:rPr>
          <w:lang w:eastAsia="ja-JP"/>
        </w:rPr>
        <w:t>:</w:t>
      </w:r>
      <w:r w:rsidRPr="00284206">
        <w:rPr>
          <w:lang w:eastAsia="ja-JP"/>
        </w:rPr>
        <w:t xml:space="preserve"> An example policy and charging control (PCC) architecture to deliver QoS for DASH services</w:t>
      </w:r>
    </w:p>
    <w:p w14:paraId="38053A81" w14:textId="038DEDF7" w:rsidR="0096312F" w:rsidRDefault="0096312F" w:rsidP="0096312F">
      <w:pPr>
        <w:jc w:val="center"/>
        <w:rPr>
          <w:color w:val="FF0000"/>
        </w:rPr>
      </w:pPr>
      <w:r w:rsidRPr="00977EC5">
        <w:rPr>
          <w:color w:val="FF0000"/>
        </w:rPr>
        <w:t>-----------------------------------</w:t>
      </w:r>
      <w:r>
        <w:rPr>
          <w:color w:val="FF0000"/>
        </w:rPr>
        <w:t>End</w:t>
      </w:r>
      <w:r w:rsidRPr="00977EC5">
        <w:rPr>
          <w:color w:val="FF0000"/>
        </w:rPr>
        <w:t xml:space="preserve"> of Changes-----------------------------------</w:t>
      </w:r>
    </w:p>
    <w:p w14:paraId="0D228889" w14:textId="77777777" w:rsidR="0096312F" w:rsidRPr="00977EC5" w:rsidRDefault="0096312F" w:rsidP="00977EC5">
      <w:pPr>
        <w:jc w:val="left"/>
      </w:pPr>
    </w:p>
    <w:sectPr w:rsidR="0096312F" w:rsidRPr="00977EC5">
      <w:headerReference w:type="even" r:id="rId16"/>
      <w:headerReference w:type="default"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B3C512" w14:textId="77777777" w:rsidR="00B840B3" w:rsidRDefault="00B840B3">
      <w:r>
        <w:separator/>
      </w:r>
    </w:p>
  </w:endnote>
  <w:endnote w:type="continuationSeparator" w:id="0">
    <w:p w14:paraId="534C328A" w14:textId="77777777" w:rsidR="00B840B3" w:rsidRDefault="00B840B3">
      <w:r>
        <w:continuationSeparator/>
      </w:r>
    </w:p>
  </w:endnote>
  <w:endnote w:type="continuationNotice" w:id="1">
    <w:p w14:paraId="67E21B36" w14:textId="77777777" w:rsidR="00B840B3" w:rsidRDefault="00B840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0F4CE765" w:rsidR="00797D40" w:rsidRDefault="00797D4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D23D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D23D6">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F0FA83" w14:textId="77777777" w:rsidR="00B840B3" w:rsidRDefault="00B840B3">
      <w:r>
        <w:separator/>
      </w:r>
    </w:p>
  </w:footnote>
  <w:footnote w:type="continuationSeparator" w:id="0">
    <w:p w14:paraId="46FFF7F2" w14:textId="77777777" w:rsidR="00B840B3" w:rsidRDefault="00B840B3">
      <w:r>
        <w:continuationSeparator/>
      </w:r>
    </w:p>
  </w:footnote>
  <w:footnote w:type="continuationNotice" w:id="1">
    <w:p w14:paraId="48D6C7F2" w14:textId="77777777" w:rsidR="00B840B3" w:rsidRDefault="00B840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797D40" w:rsidRDefault="00797D4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E4F62" w14:textId="77777777" w:rsidR="00797D40" w:rsidRDefault="00797D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B734F95E"/>
    <w:lvl w:ilvl="0" w:tplc="E448490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183CBE"/>
    <w:multiLevelType w:val="hybridMultilevel"/>
    <w:tmpl w:val="668C778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544D4B86"/>
    <w:multiLevelType w:val="hybridMultilevel"/>
    <w:tmpl w:val="4BEE6CAE"/>
    <w:lvl w:ilvl="0" w:tplc="8A2C484E">
      <w:start w:val="5"/>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0"/>
  </w:num>
  <w:num w:numId="3">
    <w:abstractNumId w:val="5"/>
  </w:num>
  <w:num w:numId="4">
    <w:abstractNumId w:val="6"/>
  </w:num>
  <w:num w:numId="5">
    <w:abstractNumId w:val="3"/>
  </w:num>
  <w:num w:numId="6">
    <w:abstractNumId w:val="7"/>
  </w:num>
  <w:num w:numId="7">
    <w:abstractNumId w:val="15"/>
  </w:num>
  <w:num w:numId="8">
    <w:abstractNumId w:val="4"/>
  </w:num>
  <w:num w:numId="9">
    <w:abstractNumId w:val="11"/>
  </w:num>
  <w:num w:numId="10">
    <w:abstractNumId w:val="12"/>
  </w:num>
  <w:num w:numId="11">
    <w:abstractNumId w:val="5"/>
  </w:num>
  <w:num w:numId="12">
    <w:abstractNumId w:val="5"/>
    <w:lvlOverride w:ilvl="0">
      <w:startOverride w:val="1"/>
    </w:lvlOverride>
  </w:num>
  <w:num w:numId="13">
    <w:abstractNumId w:val="9"/>
  </w:num>
  <w:num w:numId="14">
    <w:abstractNumId w:val="14"/>
  </w:num>
  <w:num w:numId="15">
    <w:abstractNumId w:val="16"/>
  </w:num>
  <w:num w:numId="16">
    <w:abstractNumId w:val="2"/>
  </w:num>
  <w:num w:numId="17">
    <w:abstractNumId w:val="5"/>
  </w:num>
  <w:num w:numId="18">
    <w:abstractNumId w:val="5"/>
    <w:lvlOverride w:ilvl="0">
      <w:startOverride w:val="1"/>
    </w:lvlOverride>
  </w:num>
  <w:num w:numId="19">
    <w:abstractNumId w:val="13"/>
  </w:num>
  <w:num w:numId="20">
    <w:abstractNumId w:val="5"/>
    <w:lvlOverride w:ilvl="0">
      <w:startOverride w:val="1"/>
    </w:lvlOverride>
  </w:num>
  <w:num w:numId="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8"/>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rederic Gabin">
    <w15:presenceInfo w15:providerId="AD" w15:userId="S-1-5-21-1538607324-3213881460-940295383-343694"/>
  </w15:person>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3678"/>
    <w:rsid w:val="0002564D"/>
    <w:rsid w:val="00025ECA"/>
    <w:rsid w:val="000325B8"/>
    <w:rsid w:val="00034C15"/>
    <w:rsid w:val="00036BA1"/>
    <w:rsid w:val="000422E2"/>
    <w:rsid w:val="00042F22"/>
    <w:rsid w:val="0004395C"/>
    <w:rsid w:val="000444EF"/>
    <w:rsid w:val="00052A07"/>
    <w:rsid w:val="000534E3"/>
    <w:rsid w:val="00053F43"/>
    <w:rsid w:val="00055BC1"/>
    <w:rsid w:val="0005606A"/>
    <w:rsid w:val="000560A2"/>
    <w:rsid w:val="00057117"/>
    <w:rsid w:val="000609B7"/>
    <w:rsid w:val="000616E7"/>
    <w:rsid w:val="0006487E"/>
    <w:rsid w:val="00065E1A"/>
    <w:rsid w:val="000668D7"/>
    <w:rsid w:val="00067E2E"/>
    <w:rsid w:val="00070FBD"/>
    <w:rsid w:val="000729B6"/>
    <w:rsid w:val="00076E16"/>
    <w:rsid w:val="00077E5F"/>
    <w:rsid w:val="0008036A"/>
    <w:rsid w:val="00081AE6"/>
    <w:rsid w:val="00084A9D"/>
    <w:rsid w:val="000855EB"/>
    <w:rsid w:val="00085B52"/>
    <w:rsid w:val="000866F2"/>
    <w:rsid w:val="0009009F"/>
    <w:rsid w:val="00090CCA"/>
    <w:rsid w:val="00091557"/>
    <w:rsid w:val="000924C1"/>
    <w:rsid w:val="000924F0"/>
    <w:rsid w:val="00093474"/>
    <w:rsid w:val="0009510F"/>
    <w:rsid w:val="00095238"/>
    <w:rsid w:val="000968DC"/>
    <w:rsid w:val="000A0AFD"/>
    <w:rsid w:val="000A1B7B"/>
    <w:rsid w:val="000A3670"/>
    <w:rsid w:val="000A36C3"/>
    <w:rsid w:val="000A56F2"/>
    <w:rsid w:val="000A70E2"/>
    <w:rsid w:val="000B2719"/>
    <w:rsid w:val="000B3A8F"/>
    <w:rsid w:val="000B4AB9"/>
    <w:rsid w:val="000B4D16"/>
    <w:rsid w:val="000B58C3"/>
    <w:rsid w:val="000B61E9"/>
    <w:rsid w:val="000C038F"/>
    <w:rsid w:val="000C165A"/>
    <w:rsid w:val="000C27C5"/>
    <w:rsid w:val="000C2E19"/>
    <w:rsid w:val="000C3070"/>
    <w:rsid w:val="000C62E7"/>
    <w:rsid w:val="000C7397"/>
    <w:rsid w:val="000D0D07"/>
    <w:rsid w:val="000D2D69"/>
    <w:rsid w:val="000D40AF"/>
    <w:rsid w:val="000D4797"/>
    <w:rsid w:val="000D6C88"/>
    <w:rsid w:val="000E0527"/>
    <w:rsid w:val="000E1E92"/>
    <w:rsid w:val="000E68B3"/>
    <w:rsid w:val="000F06D6"/>
    <w:rsid w:val="000F0DD9"/>
    <w:rsid w:val="000F0EB1"/>
    <w:rsid w:val="000F1106"/>
    <w:rsid w:val="000F3BE9"/>
    <w:rsid w:val="000F3F6C"/>
    <w:rsid w:val="000F6DF3"/>
    <w:rsid w:val="001005FF"/>
    <w:rsid w:val="00100F45"/>
    <w:rsid w:val="001062FB"/>
    <w:rsid w:val="001063E6"/>
    <w:rsid w:val="00110233"/>
    <w:rsid w:val="001112D9"/>
    <w:rsid w:val="00112A53"/>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2383"/>
    <w:rsid w:val="00143008"/>
    <w:rsid w:val="00143981"/>
    <w:rsid w:val="0014787F"/>
    <w:rsid w:val="001501DF"/>
    <w:rsid w:val="00151E23"/>
    <w:rsid w:val="001526E0"/>
    <w:rsid w:val="001534F9"/>
    <w:rsid w:val="00153DA5"/>
    <w:rsid w:val="001551B5"/>
    <w:rsid w:val="0015528D"/>
    <w:rsid w:val="001609E7"/>
    <w:rsid w:val="00161D58"/>
    <w:rsid w:val="00162B29"/>
    <w:rsid w:val="001659C1"/>
    <w:rsid w:val="0016637B"/>
    <w:rsid w:val="00167C89"/>
    <w:rsid w:val="0017307F"/>
    <w:rsid w:val="00173344"/>
    <w:rsid w:val="00173A8E"/>
    <w:rsid w:val="00174A60"/>
    <w:rsid w:val="00177587"/>
    <w:rsid w:val="0018143F"/>
    <w:rsid w:val="001825A5"/>
    <w:rsid w:val="00190AC1"/>
    <w:rsid w:val="00192BEB"/>
    <w:rsid w:val="0019341A"/>
    <w:rsid w:val="001955A4"/>
    <w:rsid w:val="00197DF9"/>
    <w:rsid w:val="001A1987"/>
    <w:rsid w:val="001A22DA"/>
    <w:rsid w:val="001A244E"/>
    <w:rsid w:val="001A2564"/>
    <w:rsid w:val="001A2B06"/>
    <w:rsid w:val="001A6173"/>
    <w:rsid w:val="001A65E5"/>
    <w:rsid w:val="001A6CBA"/>
    <w:rsid w:val="001B0D97"/>
    <w:rsid w:val="001B5A5D"/>
    <w:rsid w:val="001B644E"/>
    <w:rsid w:val="001C0911"/>
    <w:rsid w:val="001C1CE5"/>
    <w:rsid w:val="001C3D2A"/>
    <w:rsid w:val="001C4EEE"/>
    <w:rsid w:val="001D0E26"/>
    <w:rsid w:val="001D20C3"/>
    <w:rsid w:val="001D51BA"/>
    <w:rsid w:val="001D61A9"/>
    <w:rsid w:val="001D6342"/>
    <w:rsid w:val="001D6D53"/>
    <w:rsid w:val="001E0114"/>
    <w:rsid w:val="001E383C"/>
    <w:rsid w:val="001E3DAA"/>
    <w:rsid w:val="001E58E2"/>
    <w:rsid w:val="001E7AED"/>
    <w:rsid w:val="001F2689"/>
    <w:rsid w:val="001F3916"/>
    <w:rsid w:val="001F54C5"/>
    <w:rsid w:val="001F662C"/>
    <w:rsid w:val="001F7074"/>
    <w:rsid w:val="00200490"/>
    <w:rsid w:val="00201F3A"/>
    <w:rsid w:val="00203F96"/>
    <w:rsid w:val="002069B2"/>
    <w:rsid w:val="00207FA3"/>
    <w:rsid w:val="00211E24"/>
    <w:rsid w:val="0021200B"/>
    <w:rsid w:val="00213539"/>
    <w:rsid w:val="00214AED"/>
    <w:rsid w:val="00214DA8"/>
    <w:rsid w:val="00215423"/>
    <w:rsid w:val="00215483"/>
    <w:rsid w:val="002158FA"/>
    <w:rsid w:val="00220600"/>
    <w:rsid w:val="002224DB"/>
    <w:rsid w:val="00223FCB"/>
    <w:rsid w:val="00225168"/>
    <w:rsid w:val="002252C3"/>
    <w:rsid w:val="00225C54"/>
    <w:rsid w:val="00230765"/>
    <w:rsid w:val="00230D6D"/>
    <w:rsid w:val="002319E4"/>
    <w:rsid w:val="00232AED"/>
    <w:rsid w:val="0023371F"/>
    <w:rsid w:val="00235632"/>
    <w:rsid w:val="00235872"/>
    <w:rsid w:val="00236BF5"/>
    <w:rsid w:val="00241559"/>
    <w:rsid w:val="002435B3"/>
    <w:rsid w:val="00243823"/>
    <w:rsid w:val="00243944"/>
    <w:rsid w:val="00243DE0"/>
    <w:rsid w:val="002458EB"/>
    <w:rsid w:val="0024749E"/>
    <w:rsid w:val="002500C8"/>
    <w:rsid w:val="002518D0"/>
    <w:rsid w:val="00255D91"/>
    <w:rsid w:val="00257543"/>
    <w:rsid w:val="002617E7"/>
    <w:rsid w:val="00264228"/>
    <w:rsid w:val="00264334"/>
    <w:rsid w:val="0026473E"/>
    <w:rsid w:val="00266214"/>
    <w:rsid w:val="00266AC2"/>
    <w:rsid w:val="00267C83"/>
    <w:rsid w:val="0027144F"/>
    <w:rsid w:val="00271899"/>
    <w:rsid w:val="00271F3A"/>
    <w:rsid w:val="002724CD"/>
    <w:rsid w:val="00273278"/>
    <w:rsid w:val="002737F4"/>
    <w:rsid w:val="002740F8"/>
    <w:rsid w:val="00275047"/>
    <w:rsid w:val="00276EF5"/>
    <w:rsid w:val="00280397"/>
    <w:rsid w:val="002805F5"/>
    <w:rsid w:val="00280751"/>
    <w:rsid w:val="0028280A"/>
    <w:rsid w:val="002828DA"/>
    <w:rsid w:val="00285B99"/>
    <w:rsid w:val="00286ACD"/>
    <w:rsid w:val="00287838"/>
    <w:rsid w:val="002907B5"/>
    <w:rsid w:val="00292EB7"/>
    <w:rsid w:val="00295E23"/>
    <w:rsid w:val="00296227"/>
    <w:rsid w:val="00296F44"/>
    <w:rsid w:val="0029777D"/>
    <w:rsid w:val="002A055E"/>
    <w:rsid w:val="002A1D4E"/>
    <w:rsid w:val="002A2869"/>
    <w:rsid w:val="002A4AC4"/>
    <w:rsid w:val="002B0D5D"/>
    <w:rsid w:val="002B1D1A"/>
    <w:rsid w:val="002B24D6"/>
    <w:rsid w:val="002B34D5"/>
    <w:rsid w:val="002B4E21"/>
    <w:rsid w:val="002C41E6"/>
    <w:rsid w:val="002C52C8"/>
    <w:rsid w:val="002D071A"/>
    <w:rsid w:val="002D34B2"/>
    <w:rsid w:val="002D3E97"/>
    <w:rsid w:val="002D5460"/>
    <w:rsid w:val="002D5F0F"/>
    <w:rsid w:val="002D7637"/>
    <w:rsid w:val="002D782C"/>
    <w:rsid w:val="002E12AA"/>
    <w:rsid w:val="002E17F2"/>
    <w:rsid w:val="002E42F0"/>
    <w:rsid w:val="002E6860"/>
    <w:rsid w:val="002E6BA5"/>
    <w:rsid w:val="002E7CAE"/>
    <w:rsid w:val="002F2771"/>
    <w:rsid w:val="002F37A9"/>
    <w:rsid w:val="002F3D3D"/>
    <w:rsid w:val="002F6E40"/>
    <w:rsid w:val="003010E1"/>
    <w:rsid w:val="00301CE6"/>
    <w:rsid w:val="0030256B"/>
    <w:rsid w:val="0030501F"/>
    <w:rsid w:val="00307BA1"/>
    <w:rsid w:val="00311702"/>
    <w:rsid w:val="00311E82"/>
    <w:rsid w:val="00313FD6"/>
    <w:rsid w:val="003140FC"/>
    <w:rsid w:val="003143BD"/>
    <w:rsid w:val="00314922"/>
    <w:rsid w:val="00317964"/>
    <w:rsid w:val="003203ED"/>
    <w:rsid w:val="003204C6"/>
    <w:rsid w:val="0032131B"/>
    <w:rsid w:val="00322C9F"/>
    <w:rsid w:val="0032460C"/>
    <w:rsid w:val="00324D23"/>
    <w:rsid w:val="00331751"/>
    <w:rsid w:val="00334579"/>
    <w:rsid w:val="00334EAF"/>
    <w:rsid w:val="00335858"/>
    <w:rsid w:val="00336BDA"/>
    <w:rsid w:val="00342681"/>
    <w:rsid w:val="00342BD7"/>
    <w:rsid w:val="00346DB5"/>
    <w:rsid w:val="003477B1"/>
    <w:rsid w:val="00347B5E"/>
    <w:rsid w:val="0035204F"/>
    <w:rsid w:val="00356C79"/>
    <w:rsid w:val="00357380"/>
    <w:rsid w:val="003602D9"/>
    <w:rsid w:val="003604CE"/>
    <w:rsid w:val="00370E47"/>
    <w:rsid w:val="003742AC"/>
    <w:rsid w:val="00375476"/>
    <w:rsid w:val="00377CE1"/>
    <w:rsid w:val="00381B3C"/>
    <w:rsid w:val="003824E6"/>
    <w:rsid w:val="00385BF0"/>
    <w:rsid w:val="00390400"/>
    <w:rsid w:val="0039066C"/>
    <w:rsid w:val="003939FF"/>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6B96"/>
    <w:rsid w:val="003C726F"/>
    <w:rsid w:val="003C7806"/>
    <w:rsid w:val="003D109F"/>
    <w:rsid w:val="003D187B"/>
    <w:rsid w:val="003D1A4E"/>
    <w:rsid w:val="003D2478"/>
    <w:rsid w:val="003D3754"/>
    <w:rsid w:val="003D3C45"/>
    <w:rsid w:val="003D5B1F"/>
    <w:rsid w:val="003E15FA"/>
    <w:rsid w:val="003E55E4"/>
    <w:rsid w:val="003E74E3"/>
    <w:rsid w:val="003F05C7"/>
    <w:rsid w:val="003F2384"/>
    <w:rsid w:val="003F2CD4"/>
    <w:rsid w:val="003F6BBE"/>
    <w:rsid w:val="004000E8"/>
    <w:rsid w:val="00400A95"/>
    <w:rsid w:val="00402512"/>
    <w:rsid w:val="00402E2B"/>
    <w:rsid w:val="0040512B"/>
    <w:rsid w:val="00405CA5"/>
    <w:rsid w:val="00407AB5"/>
    <w:rsid w:val="00407CD3"/>
    <w:rsid w:val="00410134"/>
    <w:rsid w:val="00410B72"/>
    <w:rsid w:val="00410F18"/>
    <w:rsid w:val="004117A3"/>
    <w:rsid w:val="0041263E"/>
    <w:rsid w:val="00413AAC"/>
    <w:rsid w:val="004141DD"/>
    <w:rsid w:val="00421105"/>
    <w:rsid w:val="00421899"/>
    <w:rsid w:val="004241B5"/>
    <w:rsid w:val="004242F4"/>
    <w:rsid w:val="00427248"/>
    <w:rsid w:val="00430167"/>
    <w:rsid w:val="004358F0"/>
    <w:rsid w:val="00437447"/>
    <w:rsid w:val="004419C9"/>
    <w:rsid w:val="00441A92"/>
    <w:rsid w:val="004428EF"/>
    <w:rsid w:val="00444F56"/>
    <w:rsid w:val="0044528E"/>
    <w:rsid w:val="00446488"/>
    <w:rsid w:val="004517AA"/>
    <w:rsid w:val="00452CAC"/>
    <w:rsid w:val="00452E9A"/>
    <w:rsid w:val="00453F6B"/>
    <w:rsid w:val="00454DAD"/>
    <w:rsid w:val="00457565"/>
    <w:rsid w:val="00457B71"/>
    <w:rsid w:val="004669E2"/>
    <w:rsid w:val="00470C31"/>
    <w:rsid w:val="004734D0"/>
    <w:rsid w:val="0047475A"/>
    <w:rsid w:val="0047556B"/>
    <w:rsid w:val="00477768"/>
    <w:rsid w:val="0048112F"/>
    <w:rsid w:val="00483BB6"/>
    <w:rsid w:val="00486ACF"/>
    <w:rsid w:val="00492BC5"/>
    <w:rsid w:val="004964F1"/>
    <w:rsid w:val="00497F83"/>
    <w:rsid w:val="004A0A9D"/>
    <w:rsid w:val="004A16BC"/>
    <w:rsid w:val="004A2B94"/>
    <w:rsid w:val="004A3021"/>
    <w:rsid w:val="004A4533"/>
    <w:rsid w:val="004A7D56"/>
    <w:rsid w:val="004B5DAE"/>
    <w:rsid w:val="004B72BA"/>
    <w:rsid w:val="004B7C0C"/>
    <w:rsid w:val="004B7FA5"/>
    <w:rsid w:val="004C1072"/>
    <w:rsid w:val="004C2672"/>
    <w:rsid w:val="004C379F"/>
    <w:rsid w:val="004C3898"/>
    <w:rsid w:val="004C44D3"/>
    <w:rsid w:val="004C7E2C"/>
    <w:rsid w:val="004D1E06"/>
    <w:rsid w:val="004D1FD3"/>
    <w:rsid w:val="004D23D6"/>
    <w:rsid w:val="004D36B1"/>
    <w:rsid w:val="004D7EBD"/>
    <w:rsid w:val="004E19B2"/>
    <w:rsid w:val="004E1AF8"/>
    <w:rsid w:val="004E2680"/>
    <w:rsid w:val="004E28F9"/>
    <w:rsid w:val="004E462E"/>
    <w:rsid w:val="004E56DC"/>
    <w:rsid w:val="004E76F4"/>
    <w:rsid w:val="004F0B4E"/>
    <w:rsid w:val="004F0B6C"/>
    <w:rsid w:val="004F14EE"/>
    <w:rsid w:val="004F2078"/>
    <w:rsid w:val="004F3527"/>
    <w:rsid w:val="004F4DA3"/>
    <w:rsid w:val="004F6FE0"/>
    <w:rsid w:val="00506557"/>
    <w:rsid w:val="0050677A"/>
    <w:rsid w:val="005108D8"/>
    <w:rsid w:val="005116F9"/>
    <w:rsid w:val="005131EC"/>
    <w:rsid w:val="00513EC1"/>
    <w:rsid w:val="005153A7"/>
    <w:rsid w:val="0051579A"/>
    <w:rsid w:val="00517AD0"/>
    <w:rsid w:val="00520159"/>
    <w:rsid w:val="00520D36"/>
    <w:rsid w:val="00521514"/>
    <w:rsid w:val="005219CF"/>
    <w:rsid w:val="00527027"/>
    <w:rsid w:val="00530FD1"/>
    <w:rsid w:val="00532CBD"/>
    <w:rsid w:val="00534B59"/>
    <w:rsid w:val="00536759"/>
    <w:rsid w:val="00537C62"/>
    <w:rsid w:val="00546970"/>
    <w:rsid w:val="00547D9C"/>
    <w:rsid w:val="0055231F"/>
    <w:rsid w:val="00554E19"/>
    <w:rsid w:val="00560807"/>
    <w:rsid w:val="0056121F"/>
    <w:rsid w:val="00565488"/>
    <w:rsid w:val="005679DD"/>
    <w:rsid w:val="00572505"/>
    <w:rsid w:val="005736A1"/>
    <w:rsid w:val="005742B7"/>
    <w:rsid w:val="005743A5"/>
    <w:rsid w:val="00582809"/>
    <w:rsid w:val="00584F52"/>
    <w:rsid w:val="0058745C"/>
    <w:rsid w:val="0058798C"/>
    <w:rsid w:val="00587FA9"/>
    <w:rsid w:val="005900FA"/>
    <w:rsid w:val="00590AF9"/>
    <w:rsid w:val="005935A4"/>
    <w:rsid w:val="005948C2"/>
    <w:rsid w:val="00595DCA"/>
    <w:rsid w:val="0059779B"/>
    <w:rsid w:val="005A209A"/>
    <w:rsid w:val="005A288A"/>
    <w:rsid w:val="005A662D"/>
    <w:rsid w:val="005A68BA"/>
    <w:rsid w:val="005A7A43"/>
    <w:rsid w:val="005B04A1"/>
    <w:rsid w:val="005B1CDF"/>
    <w:rsid w:val="005B1F4F"/>
    <w:rsid w:val="005B35D7"/>
    <w:rsid w:val="005B392A"/>
    <w:rsid w:val="005B3AA3"/>
    <w:rsid w:val="005B5D20"/>
    <w:rsid w:val="005B6F83"/>
    <w:rsid w:val="005B7576"/>
    <w:rsid w:val="005C1729"/>
    <w:rsid w:val="005C74FB"/>
    <w:rsid w:val="005D1602"/>
    <w:rsid w:val="005D6F32"/>
    <w:rsid w:val="005E02F7"/>
    <w:rsid w:val="005E12C3"/>
    <w:rsid w:val="005E1503"/>
    <w:rsid w:val="005E1A62"/>
    <w:rsid w:val="005E1FF2"/>
    <w:rsid w:val="005E2165"/>
    <w:rsid w:val="005E385F"/>
    <w:rsid w:val="005E3CCA"/>
    <w:rsid w:val="005E5834"/>
    <w:rsid w:val="005E5B81"/>
    <w:rsid w:val="005E7DE6"/>
    <w:rsid w:val="005F2CB1"/>
    <w:rsid w:val="005F3025"/>
    <w:rsid w:val="005F52A0"/>
    <w:rsid w:val="005F618C"/>
    <w:rsid w:val="005F70BD"/>
    <w:rsid w:val="00600F6A"/>
    <w:rsid w:val="006010AD"/>
    <w:rsid w:val="0060283C"/>
    <w:rsid w:val="00604F14"/>
    <w:rsid w:val="00605BE1"/>
    <w:rsid w:val="00610A94"/>
    <w:rsid w:val="00611B83"/>
    <w:rsid w:val="00613257"/>
    <w:rsid w:val="00615440"/>
    <w:rsid w:val="00615B9D"/>
    <w:rsid w:val="00617897"/>
    <w:rsid w:val="00620A71"/>
    <w:rsid w:val="00620D80"/>
    <w:rsid w:val="006234A6"/>
    <w:rsid w:val="00623923"/>
    <w:rsid w:val="00630001"/>
    <w:rsid w:val="006311B3"/>
    <w:rsid w:val="00631F81"/>
    <w:rsid w:val="0063284C"/>
    <w:rsid w:val="00636398"/>
    <w:rsid w:val="0063642E"/>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7C0"/>
    <w:rsid w:val="006613A6"/>
    <w:rsid w:val="00662095"/>
    <w:rsid w:val="006622A8"/>
    <w:rsid w:val="006627A2"/>
    <w:rsid w:val="006634E6"/>
    <w:rsid w:val="006655EE"/>
    <w:rsid w:val="00667EE7"/>
    <w:rsid w:val="00670922"/>
    <w:rsid w:val="00670BE1"/>
    <w:rsid w:val="0067218F"/>
    <w:rsid w:val="006741F2"/>
    <w:rsid w:val="00674CC3"/>
    <w:rsid w:val="006750F7"/>
    <w:rsid w:val="00675C72"/>
    <w:rsid w:val="006771F9"/>
    <w:rsid w:val="006776D7"/>
    <w:rsid w:val="00681003"/>
    <w:rsid w:val="006817C9"/>
    <w:rsid w:val="00683ECE"/>
    <w:rsid w:val="00690533"/>
    <w:rsid w:val="00695FC2"/>
    <w:rsid w:val="006967F7"/>
    <w:rsid w:val="00696949"/>
    <w:rsid w:val="00697052"/>
    <w:rsid w:val="006A46FB"/>
    <w:rsid w:val="006A49A6"/>
    <w:rsid w:val="006A5E28"/>
    <w:rsid w:val="006A697B"/>
    <w:rsid w:val="006A7AFF"/>
    <w:rsid w:val="006B0BB5"/>
    <w:rsid w:val="006B1816"/>
    <w:rsid w:val="006B2099"/>
    <w:rsid w:val="006B50CF"/>
    <w:rsid w:val="006B5840"/>
    <w:rsid w:val="006C03B8"/>
    <w:rsid w:val="006C1081"/>
    <w:rsid w:val="006C14EE"/>
    <w:rsid w:val="006C15AF"/>
    <w:rsid w:val="006C44F1"/>
    <w:rsid w:val="006C56AD"/>
    <w:rsid w:val="006C5EC9"/>
    <w:rsid w:val="006C6059"/>
    <w:rsid w:val="006C7522"/>
    <w:rsid w:val="006D43DA"/>
    <w:rsid w:val="006D5B70"/>
    <w:rsid w:val="006D5D33"/>
    <w:rsid w:val="006D5F1C"/>
    <w:rsid w:val="006D6F08"/>
    <w:rsid w:val="006E062C"/>
    <w:rsid w:val="006E282E"/>
    <w:rsid w:val="006E28B7"/>
    <w:rsid w:val="006E2F39"/>
    <w:rsid w:val="006E3310"/>
    <w:rsid w:val="006E390A"/>
    <w:rsid w:val="006E4AAA"/>
    <w:rsid w:val="006E4E39"/>
    <w:rsid w:val="006E565E"/>
    <w:rsid w:val="006E673D"/>
    <w:rsid w:val="006E7D3B"/>
    <w:rsid w:val="006F043B"/>
    <w:rsid w:val="006F0F8A"/>
    <w:rsid w:val="006F1B70"/>
    <w:rsid w:val="006F341D"/>
    <w:rsid w:val="006F3CDE"/>
    <w:rsid w:val="006F58D4"/>
    <w:rsid w:val="007006BE"/>
    <w:rsid w:val="0070346E"/>
    <w:rsid w:val="00704EDB"/>
    <w:rsid w:val="007052EC"/>
    <w:rsid w:val="00706101"/>
    <w:rsid w:val="00707072"/>
    <w:rsid w:val="00707CE9"/>
    <w:rsid w:val="00707D61"/>
    <w:rsid w:val="00712287"/>
    <w:rsid w:val="00712772"/>
    <w:rsid w:val="00712944"/>
    <w:rsid w:val="007148D3"/>
    <w:rsid w:val="00715B9A"/>
    <w:rsid w:val="00716571"/>
    <w:rsid w:val="00722FC5"/>
    <w:rsid w:val="00726EA6"/>
    <w:rsid w:val="00727208"/>
    <w:rsid w:val="00727680"/>
    <w:rsid w:val="007348B1"/>
    <w:rsid w:val="00735268"/>
    <w:rsid w:val="007362A6"/>
    <w:rsid w:val="0073649F"/>
    <w:rsid w:val="00736D7D"/>
    <w:rsid w:val="00740E58"/>
    <w:rsid w:val="0074428B"/>
    <w:rsid w:val="007445A0"/>
    <w:rsid w:val="0074524B"/>
    <w:rsid w:val="00747D8B"/>
    <w:rsid w:val="007508A2"/>
    <w:rsid w:val="00751228"/>
    <w:rsid w:val="007571E1"/>
    <w:rsid w:val="007604B2"/>
    <w:rsid w:val="00760AB1"/>
    <w:rsid w:val="00765281"/>
    <w:rsid w:val="00766BAD"/>
    <w:rsid w:val="0076708C"/>
    <w:rsid w:val="00770B34"/>
    <w:rsid w:val="007755C2"/>
    <w:rsid w:val="007755F2"/>
    <w:rsid w:val="00776971"/>
    <w:rsid w:val="0078177E"/>
    <w:rsid w:val="0078304C"/>
    <w:rsid w:val="00783673"/>
    <w:rsid w:val="00785490"/>
    <w:rsid w:val="007925EA"/>
    <w:rsid w:val="0079296C"/>
    <w:rsid w:val="00793CD8"/>
    <w:rsid w:val="007948BF"/>
    <w:rsid w:val="00795C92"/>
    <w:rsid w:val="00796231"/>
    <w:rsid w:val="00796247"/>
    <w:rsid w:val="007966F9"/>
    <w:rsid w:val="00797D40"/>
    <w:rsid w:val="007A0264"/>
    <w:rsid w:val="007A1CB3"/>
    <w:rsid w:val="007A306F"/>
    <w:rsid w:val="007A43A6"/>
    <w:rsid w:val="007A58A6"/>
    <w:rsid w:val="007B3D2D"/>
    <w:rsid w:val="007B50AE"/>
    <w:rsid w:val="007B51DF"/>
    <w:rsid w:val="007C05DD"/>
    <w:rsid w:val="007C3D18"/>
    <w:rsid w:val="007C60BF"/>
    <w:rsid w:val="007C6565"/>
    <w:rsid w:val="007C6A07"/>
    <w:rsid w:val="007C7086"/>
    <w:rsid w:val="007C75A1"/>
    <w:rsid w:val="007C77A5"/>
    <w:rsid w:val="007D03D2"/>
    <w:rsid w:val="007D04E5"/>
    <w:rsid w:val="007D5901"/>
    <w:rsid w:val="007D7526"/>
    <w:rsid w:val="007E1DEB"/>
    <w:rsid w:val="007E4610"/>
    <w:rsid w:val="007E4715"/>
    <w:rsid w:val="007E505B"/>
    <w:rsid w:val="007E7091"/>
    <w:rsid w:val="007E784D"/>
    <w:rsid w:val="007F005C"/>
    <w:rsid w:val="007F131B"/>
    <w:rsid w:val="007F4D91"/>
    <w:rsid w:val="007F60D8"/>
    <w:rsid w:val="007F68DB"/>
    <w:rsid w:val="00803FAE"/>
    <w:rsid w:val="0080605F"/>
    <w:rsid w:val="00807786"/>
    <w:rsid w:val="0081144B"/>
    <w:rsid w:val="00811FCB"/>
    <w:rsid w:val="008158D6"/>
    <w:rsid w:val="00817196"/>
    <w:rsid w:val="008235DB"/>
    <w:rsid w:val="00824AB4"/>
    <w:rsid w:val="00825C42"/>
    <w:rsid w:val="00825D25"/>
    <w:rsid w:val="00826C8B"/>
    <w:rsid w:val="00827D6F"/>
    <w:rsid w:val="00830DF7"/>
    <w:rsid w:val="0083700D"/>
    <w:rsid w:val="008376AC"/>
    <w:rsid w:val="00837BFA"/>
    <w:rsid w:val="0084421D"/>
    <w:rsid w:val="008444E8"/>
    <w:rsid w:val="00844E80"/>
    <w:rsid w:val="00846FE7"/>
    <w:rsid w:val="008522C5"/>
    <w:rsid w:val="00856911"/>
    <w:rsid w:val="008677FD"/>
    <w:rsid w:val="00870038"/>
    <w:rsid w:val="0087007D"/>
    <w:rsid w:val="008706D4"/>
    <w:rsid w:val="00870F8A"/>
    <w:rsid w:val="008719A4"/>
    <w:rsid w:val="00871D23"/>
    <w:rsid w:val="00873177"/>
    <w:rsid w:val="00874312"/>
    <w:rsid w:val="0087437C"/>
    <w:rsid w:val="00875CD7"/>
    <w:rsid w:val="00876B4D"/>
    <w:rsid w:val="00877F18"/>
    <w:rsid w:val="008804A8"/>
    <w:rsid w:val="00884BB3"/>
    <w:rsid w:val="00894A88"/>
    <w:rsid w:val="00894FE4"/>
    <w:rsid w:val="00895386"/>
    <w:rsid w:val="00896419"/>
    <w:rsid w:val="008A21FF"/>
    <w:rsid w:val="008A2CE2"/>
    <w:rsid w:val="008A30AC"/>
    <w:rsid w:val="008A44B8"/>
    <w:rsid w:val="008A49DC"/>
    <w:rsid w:val="008A51A8"/>
    <w:rsid w:val="008A54C7"/>
    <w:rsid w:val="008A77D8"/>
    <w:rsid w:val="008B00ED"/>
    <w:rsid w:val="008B0483"/>
    <w:rsid w:val="008B120C"/>
    <w:rsid w:val="008B51A0"/>
    <w:rsid w:val="008B592A"/>
    <w:rsid w:val="008B79E5"/>
    <w:rsid w:val="008B7B5C"/>
    <w:rsid w:val="008B7EFE"/>
    <w:rsid w:val="008C0C99"/>
    <w:rsid w:val="008C2017"/>
    <w:rsid w:val="008C3368"/>
    <w:rsid w:val="008C4958"/>
    <w:rsid w:val="008C4BAA"/>
    <w:rsid w:val="008C6AE8"/>
    <w:rsid w:val="008C7573"/>
    <w:rsid w:val="008D34F1"/>
    <w:rsid w:val="008D39D8"/>
    <w:rsid w:val="008D5C4E"/>
    <w:rsid w:val="008D6D1A"/>
    <w:rsid w:val="008D743D"/>
    <w:rsid w:val="008D74B4"/>
    <w:rsid w:val="008E065E"/>
    <w:rsid w:val="008E0927"/>
    <w:rsid w:val="008E153D"/>
    <w:rsid w:val="008E1909"/>
    <w:rsid w:val="008E5EDA"/>
    <w:rsid w:val="008F0729"/>
    <w:rsid w:val="008F1EAB"/>
    <w:rsid w:val="008F33DC"/>
    <w:rsid w:val="008F477F"/>
    <w:rsid w:val="008F523A"/>
    <w:rsid w:val="008F58A4"/>
    <w:rsid w:val="0090092A"/>
    <w:rsid w:val="00902350"/>
    <w:rsid w:val="0090336B"/>
    <w:rsid w:val="009053AA"/>
    <w:rsid w:val="0090544E"/>
    <w:rsid w:val="00906939"/>
    <w:rsid w:val="00910B7D"/>
    <w:rsid w:val="009118A1"/>
    <w:rsid w:val="00911DFB"/>
    <w:rsid w:val="009139D9"/>
    <w:rsid w:val="00913E71"/>
    <w:rsid w:val="00914AD8"/>
    <w:rsid w:val="009158A3"/>
    <w:rsid w:val="00916046"/>
    <w:rsid w:val="00916079"/>
    <w:rsid w:val="00916F8A"/>
    <w:rsid w:val="00917CE9"/>
    <w:rsid w:val="00920BF2"/>
    <w:rsid w:val="00922010"/>
    <w:rsid w:val="00923798"/>
    <w:rsid w:val="00926789"/>
    <w:rsid w:val="00926E4F"/>
    <w:rsid w:val="00927915"/>
    <w:rsid w:val="00931363"/>
    <w:rsid w:val="00931BD9"/>
    <w:rsid w:val="00931CBB"/>
    <w:rsid w:val="0093523B"/>
    <w:rsid w:val="009368F3"/>
    <w:rsid w:val="00941636"/>
    <w:rsid w:val="009421A0"/>
    <w:rsid w:val="00943742"/>
    <w:rsid w:val="00945C05"/>
    <w:rsid w:val="00946945"/>
    <w:rsid w:val="00947713"/>
    <w:rsid w:val="00947E7D"/>
    <w:rsid w:val="0095045A"/>
    <w:rsid w:val="00950DE7"/>
    <w:rsid w:val="00951AF2"/>
    <w:rsid w:val="00953920"/>
    <w:rsid w:val="00953D47"/>
    <w:rsid w:val="0095681E"/>
    <w:rsid w:val="009572D4"/>
    <w:rsid w:val="00961921"/>
    <w:rsid w:val="0096312F"/>
    <w:rsid w:val="0096430A"/>
    <w:rsid w:val="0096554B"/>
    <w:rsid w:val="0096584A"/>
    <w:rsid w:val="00966415"/>
    <w:rsid w:val="009675AA"/>
    <w:rsid w:val="00971F08"/>
    <w:rsid w:val="0097603D"/>
    <w:rsid w:val="00976949"/>
    <w:rsid w:val="00977EC5"/>
    <w:rsid w:val="00980477"/>
    <w:rsid w:val="00985253"/>
    <w:rsid w:val="009853B3"/>
    <w:rsid w:val="00990630"/>
    <w:rsid w:val="00991761"/>
    <w:rsid w:val="009940CF"/>
    <w:rsid w:val="00994DCA"/>
    <w:rsid w:val="00995FD2"/>
    <w:rsid w:val="009960EC"/>
    <w:rsid w:val="009970DD"/>
    <w:rsid w:val="009976D3"/>
    <w:rsid w:val="009A04FA"/>
    <w:rsid w:val="009A0FBA"/>
    <w:rsid w:val="009A1601"/>
    <w:rsid w:val="009A2BD6"/>
    <w:rsid w:val="009A462D"/>
    <w:rsid w:val="009A4E64"/>
    <w:rsid w:val="009A54D4"/>
    <w:rsid w:val="009A5CBA"/>
    <w:rsid w:val="009A7879"/>
    <w:rsid w:val="009B1F30"/>
    <w:rsid w:val="009B3AC2"/>
    <w:rsid w:val="009B4DF4"/>
    <w:rsid w:val="009B564E"/>
    <w:rsid w:val="009B7E87"/>
    <w:rsid w:val="009C2157"/>
    <w:rsid w:val="009C403E"/>
    <w:rsid w:val="009C5632"/>
    <w:rsid w:val="009D036E"/>
    <w:rsid w:val="009D28AD"/>
    <w:rsid w:val="009D38B6"/>
    <w:rsid w:val="009D3B25"/>
    <w:rsid w:val="009D4FF0"/>
    <w:rsid w:val="009D64C5"/>
    <w:rsid w:val="009D703C"/>
    <w:rsid w:val="009D718F"/>
    <w:rsid w:val="009D7F06"/>
    <w:rsid w:val="009E068F"/>
    <w:rsid w:val="009E14E0"/>
    <w:rsid w:val="009E35DB"/>
    <w:rsid w:val="009E47A3"/>
    <w:rsid w:val="009F08F3"/>
    <w:rsid w:val="009F344F"/>
    <w:rsid w:val="009F6BCA"/>
    <w:rsid w:val="009F70B0"/>
    <w:rsid w:val="009F7EC6"/>
    <w:rsid w:val="00A048A8"/>
    <w:rsid w:val="00A04F49"/>
    <w:rsid w:val="00A07A3D"/>
    <w:rsid w:val="00A10CFF"/>
    <w:rsid w:val="00A12CD0"/>
    <w:rsid w:val="00A132C5"/>
    <w:rsid w:val="00A13E54"/>
    <w:rsid w:val="00A14603"/>
    <w:rsid w:val="00A17F63"/>
    <w:rsid w:val="00A20B9F"/>
    <w:rsid w:val="00A2193B"/>
    <w:rsid w:val="00A2351A"/>
    <w:rsid w:val="00A23A3B"/>
    <w:rsid w:val="00A264A9"/>
    <w:rsid w:val="00A26D6B"/>
    <w:rsid w:val="00A27785"/>
    <w:rsid w:val="00A30187"/>
    <w:rsid w:val="00A31C10"/>
    <w:rsid w:val="00A3448A"/>
    <w:rsid w:val="00A36297"/>
    <w:rsid w:val="00A3793A"/>
    <w:rsid w:val="00A41E2B"/>
    <w:rsid w:val="00A45B74"/>
    <w:rsid w:val="00A52E1D"/>
    <w:rsid w:val="00A57A1E"/>
    <w:rsid w:val="00A61499"/>
    <w:rsid w:val="00A62A77"/>
    <w:rsid w:val="00A63483"/>
    <w:rsid w:val="00A657D7"/>
    <w:rsid w:val="00A660AC"/>
    <w:rsid w:val="00A67E6C"/>
    <w:rsid w:val="00A7147C"/>
    <w:rsid w:val="00A71B99"/>
    <w:rsid w:val="00A739D0"/>
    <w:rsid w:val="00A761D4"/>
    <w:rsid w:val="00A77EC4"/>
    <w:rsid w:val="00A80760"/>
    <w:rsid w:val="00A80D24"/>
    <w:rsid w:val="00A84FDB"/>
    <w:rsid w:val="00A86279"/>
    <w:rsid w:val="00A91522"/>
    <w:rsid w:val="00A92879"/>
    <w:rsid w:val="00A937F3"/>
    <w:rsid w:val="00A9442A"/>
    <w:rsid w:val="00A9694D"/>
    <w:rsid w:val="00AA016F"/>
    <w:rsid w:val="00AA1ED6"/>
    <w:rsid w:val="00AA4176"/>
    <w:rsid w:val="00AA4429"/>
    <w:rsid w:val="00AA4F83"/>
    <w:rsid w:val="00AA51D6"/>
    <w:rsid w:val="00AA7770"/>
    <w:rsid w:val="00AB0BC8"/>
    <w:rsid w:val="00AB11CA"/>
    <w:rsid w:val="00AB14D9"/>
    <w:rsid w:val="00AB2E29"/>
    <w:rsid w:val="00AB4293"/>
    <w:rsid w:val="00AB4AB8"/>
    <w:rsid w:val="00AB655E"/>
    <w:rsid w:val="00AC007F"/>
    <w:rsid w:val="00AC25AB"/>
    <w:rsid w:val="00AC2ECD"/>
    <w:rsid w:val="00AC3119"/>
    <w:rsid w:val="00AC49FB"/>
    <w:rsid w:val="00AC5A10"/>
    <w:rsid w:val="00AD0AA3"/>
    <w:rsid w:val="00AD1D0F"/>
    <w:rsid w:val="00AD3F94"/>
    <w:rsid w:val="00AD4A5A"/>
    <w:rsid w:val="00AD69D8"/>
    <w:rsid w:val="00AE27AC"/>
    <w:rsid w:val="00AE40E0"/>
    <w:rsid w:val="00AE4527"/>
    <w:rsid w:val="00AE4A16"/>
    <w:rsid w:val="00AE4DBA"/>
    <w:rsid w:val="00AE4F07"/>
    <w:rsid w:val="00AE5C38"/>
    <w:rsid w:val="00AE7C50"/>
    <w:rsid w:val="00AF1C5D"/>
    <w:rsid w:val="00AF42D7"/>
    <w:rsid w:val="00AF70B2"/>
    <w:rsid w:val="00B006FE"/>
    <w:rsid w:val="00B007CB"/>
    <w:rsid w:val="00B02AA9"/>
    <w:rsid w:val="00B02FA3"/>
    <w:rsid w:val="00B040EF"/>
    <w:rsid w:val="00B05084"/>
    <w:rsid w:val="00B055B5"/>
    <w:rsid w:val="00B13688"/>
    <w:rsid w:val="00B157F9"/>
    <w:rsid w:val="00B1693C"/>
    <w:rsid w:val="00B16AFE"/>
    <w:rsid w:val="00B20256"/>
    <w:rsid w:val="00B20D09"/>
    <w:rsid w:val="00B222B8"/>
    <w:rsid w:val="00B2763F"/>
    <w:rsid w:val="00B27AAC"/>
    <w:rsid w:val="00B30929"/>
    <w:rsid w:val="00B33528"/>
    <w:rsid w:val="00B342F3"/>
    <w:rsid w:val="00B372AA"/>
    <w:rsid w:val="00B40445"/>
    <w:rsid w:val="00B41888"/>
    <w:rsid w:val="00B42ABB"/>
    <w:rsid w:val="00B436F4"/>
    <w:rsid w:val="00B45A52"/>
    <w:rsid w:val="00B45C50"/>
    <w:rsid w:val="00B46175"/>
    <w:rsid w:val="00B47DD5"/>
    <w:rsid w:val="00B53FB8"/>
    <w:rsid w:val="00B54063"/>
    <w:rsid w:val="00B563F3"/>
    <w:rsid w:val="00B61420"/>
    <w:rsid w:val="00B664C7"/>
    <w:rsid w:val="00B67C15"/>
    <w:rsid w:val="00B739F6"/>
    <w:rsid w:val="00B743E7"/>
    <w:rsid w:val="00B7527D"/>
    <w:rsid w:val="00B779F6"/>
    <w:rsid w:val="00B8088E"/>
    <w:rsid w:val="00B816EA"/>
    <w:rsid w:val="00B81A6C"/>
    <w:rsid w:val="00B81B0D"/>
    <w:rsid w:val="00B82E51"/>
    <w:rsid w:val="00B84013"/>
    <w:rsid w:val="00B840B3"/>
    <w:rsid w:val="00B85085"/>
    <w:rsid w:val="00B85DE5"/>
    <w:rsid w:val="00B90F73"/>
    <w:rsid w:val="00B92EA3"/>
    <w:rsid w:val="00B93B59"/>
    <w:rsid w:val="00B9406A"/>
    <w:rsid w:val="00B9650A"/>
    <w:rsid w:val="00BA2280"/>
    <w:rsid w:val="00BA2864"/>
    <w:rsid w:val="00BA2A08"/>
    <w:rsid w:val="00BA2CBB"/>
    <w:rsid w:val="00BA56D2"/>
    <w:rsid w:val="00BA76A3"/>
    <w:rsid w:val="00BA76E0"/>
    <w:rsid w:val="00BB2A25"/>
    <w:rsid w:val="00BB51E9"/>
    <w:rsid w:val="00BB6077"/>
    <w:rsid w:val="00BB76A0"/>
    <w:rsid w:val="00BB7977"/>
    <w:rsid w:val="00BC0FDC"/>
    <w:rsid w:val="00BC3053"/>
    <w:rsid w:val="00BC4D2E"/>
    <w:rsid w:val="00BC6FD2"/>
    <w:rsid w:val="00BD03D4"/>
    <w:rsid w:val="00BD09F7"/>
    <w:rsid w:val="00BD0FE5"/>
    <w:rsid w:val="00BD48AC"/>
    <w:rsid w:val="00BD5F1A"/>
    <w:rsid w:val="00BD7A42"/>
    <w:rsid w:val="00BE0814"/>
    <w:rsid w:val="00BE1234"/>
    <w:rsid w:val="00BE1C95"/>
    <w:rsid w:val="00BE25F5"/>
    <w:rsid w:val="00BE2FA6"/>
    <w:rsid w:val="00BE333F"/>
    <w:rsid w:val="00BE49D7"/>
    <w:rsid w:val="00BE7406"/>
    <w:rsid w:val="00BE7603"/>
    <w:rsid w:val="00BE7F2E"/>
    <w:rsid w:val="00BF3279"/>
    <w:rsid w:val="00BF74C7"/>
    <w:rsid w:val="00C015F1"/>
    <w:rsid w:val="00C01F33"/>
    <w:rsid w:val="00C02CC6"/>
    <w:rsid w:val="00C040F7"/>
    <w:rsid w:val="00C044AB"/>
    <w:rsid w:val="00C04DD2"/>
    <w:rsid w:val="00C05706"/>
    <w:rsid w:val="00C05BA5"/>
    <w:rsid w:val="00C05D3D"/>
    <w:rsid w:val="00C07377"/>
    <w:rsid w:val="00C10478"/>
    <w:rsid w:val="00C10F3D"/>
    <w:rsid w:val="00C1131A"/>
    <w:rsid w:val="00C12107"/>
    <w:rsid w:val="00C14D4B"/>
    <w:rsid w:val="00C154BB"/>
    <w:rsid w:val="00C21FB1"/>
    <w:rsid w:val="00C22738"/>
    <w:rsid w:val="00C279B5"/>
    <w:rsid w:val="00C27C45"/>
    <w:rsid w:val="00C36C34"/>
    <w:rsid w:val="00C3719D"/>
    <w:rsid w:val="00C45B86"/>
    <w:rsid w:val="00C4713E"/>
    <w:rsid w:val="00C50BE0"/>
    <w:rsid w:val="00C52663"/>
    <w:rsid w:val="00C54995"/>
    <w:rsid w:val="00C54D41"/>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34"/>
    <w:rsid w:val="00C82611"/>
    <w:rsid w:val="00C9027A"/>
    <w:rsid w:val="00C9068E"/>
    <w:rsid w:val="00C93C4B"/>
    <w:rsid w:val="00C944AB"/>
    <w:rsid w:val="00C95B40"/>
    <w:rsid w:val="00CA1ED8"/>
    <w:rsid w:val="00CB1F63"/>
    <w:rsid w:val="00CB7170"/>
    <w:rsid w:val="00CC040E"/>
    <w:rsid w:val="00CC111F"/>
    <w:rsid w:val="00CC2011"/>
    <w:rsid w:val="00CC2411"/>
    <w:rsid w:val="00CC32A6"/>
    <w:rsid w:val="00CC3EA0"/>
    <w:rsid w:val="00CC7B45"/>
    <w:rsid w:val="00CC7EB8"/>
    <w:rsid w:val="00CD1188"/>
    <w:rsid w:val="00CD127A"/>
    <w:rsid w:val="00CD2D65"/>
    <w:rsid w:val="00CD2ED1"/>
    <w:rsid w:val="00CD337B"/>
    <w:rsid w:val="00CD6EB6"/>
    <w:rsid w:val="00CD7E62"/>
    <w:rsid w:val="00CE0424"/>
    <w:rsid w:val="00CE09EB"/>
    <w:rsid w:val="00CE0AF9"/>
    <w:rsid w:val="00CE3D86"/>
    <w:rsid w:val="00CE7561"/>
    <w:rsid w:val="00CF01B3"/>
    <w:rsid w:val="00CF1354"/>
    <w:rsid w:val="00CF3B1F"/>
    <w:rsid w:val="00CF3BEF"/>
    <w:rsid w:val="00CF3BF6"/>
    <w:rsid w:val="00CF625B"/>
    <w:rsid w:val="00CF687E"/>
    <w:rsid w:val="00CF6958"/>
    <w:rsid w:val="00D00AE7"/>
    <w:rsid w:val="00D0349B"/>
    <w:rsid w:val="00D07E0D"/>
    <w:rsid w:val="00D10249"/>
    <w:rsid w:val="00D115C3"/>
    <w:rsid w:val="00D11897"/>
    <w:rsid w:val="00D13135"/>
    <w:rsid w:val="00D13D1C"/>
    <w:rsid w:val="00D13E4E"/>
    <w:rsid w:val="00D20493"/>
    <w:rsid w:val="00D239A7"/>
    <w:rsid w:val="00D23F47"/>
    <w:rsid w:val="00D31439"/>
    <w:rsid w:val="00D32A9B"/>
    <w:rsid w:val="00D36E71"/>
    <w:rsid w:val="00D3710F"/>
    <w:rsid w:val="00D37BAE"/>
    <w:rsid w:val="00D37D87"/>
    <w:rsid w:val="00D40B33"/>
    <w:rsid w:val="00D417B3"/>
    <w:rsid w:val="00D4299C"/>
    <w:rsid w:val="00D4318F"/>
    <w:rsid w:val="00D438BF"/>
    <w:rsid w:val="00D440F8"/>
    <w:rsid w:val="00D515C7"/>
    <w:rsid w:val="00D53B52"/>
    <w:rsid w:val="00D546FF"/>
    <w:rsid w:val="00D547DD"/>
    <w:rsid w:val="00D55AD5"/>
    <w:rsid w:val="00D576CA"/>
    <w:rsid w:val="00D60712"/>
    <w:rsid w:val="00D61AF5"/>
    <w:rsid w:val="00D62262"/>
    <w:rsid w:val="00D62712"/>
    <w:rsid w:val="00D652B5"/>
    <w:rsid w:val="00D66155"/>
    <w:rsid w:val="00D66CAA"/>
    <w:rsid w:val="00D708B0"/>
    <w:rsid w:val="00D71D19"/>
    <w:rsid w:val="00D75A9E"/>
    <w:rsid w:val="00D77B1D"/>
    <w:rsid w:val="00D8021F"/>
    <w:rsid w:val="00D80383"/>
    <w:rsid w:val="00D80AAB"/>
    <w:rsid w:val="00D80AC8"/>
    <w:rsid w:val="00D823C6"/>
    <w:rsid w:val="00D84043"/>
    <w:rsid w:val="00D86CA3"/>
    <w:rsid w:val="00D871CE"/>
    <w:rsid w:val="00D9196D"/>
    <w:rsid w:val="00D92982"/>
    <w:rsid w:val="00D95DF5"/>
    <w:rsid w:val="00DA1092"/>
    <w:rsid w:val="00DA305E"/>
    <w:rsid w:val="00DA5417"/>
    <w:rsid w:val="00DA56E8"/>
    <w:rsid w:val="00DB0A9F"/>
    <w:rsid w:val="00DB377D"/>
    <w:rsid w:val="00DB6176"/>
    <w:rsid w:val="00DC1C50"/>
    <w:rsid w:val="00DC2D36"/>
    <w:rsid w:val="00DC53EF"/>
    <w:rsid w:val="00DD28F8"/>
    <w:rsid w:val="00DD6051"/>
    <w:rsid w:val="00DD6BE3"/>
    <w:rsid w:val="00DD6CA7"/>
    <w:rsid w:val="00DD7751"/>
    <w:rsid w:val="00DD7CFB"/>
    <w:rsid w:val="00DE3BDB"/>
    <w:rsid w:val="00DE5608"/>
    <w:rsid w:val="00DE58D0"/>
    <w:rsid w:val="00DE654F"/>
    <w:rsid w:val="00DF0B6E"/>
    <w:rsid w:val="00DF15E0"/>
    <w:rsid w:val="00DF306E"/>
    <w:rsid w:val="00DF37A0"/>
    <w:rsid w:val="00DF5B71"/>
    <w:rsid w:val="00DF7229"/>
    <w:rsid w:val="00E0032D"/>
    <w:rsid w:val="00E00660"/>
    <w:rsid w:val="00E00BE1"/>
    <w:rsid w:val="00E03AB4"/>
    <w:rsid w:val="00E047E8"/>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6DE5"/>
    <w:rsid w:val="00E3723A"/>
    <w:rsid w:val="00E37860"/>
    <w:rsid w:val="00E40C30"/>
    <w:rsid w:val="00E446F1"/>
    <w:rsid w:val="00E447D4"/>
    <w:rsid w:val="00E453C5"/>
    <w:rsid w:val="00E46886"/>
    <w:rsid w:val="00E47787"/>
    <w:rsid w:val="00E47AEF"/>
    <w:rsid w:val="00E50DDC"/>
    <w:rsid w:val="00E52A05"/>
    <w:rsid w:val="00E52ED2"/>
    <w:rsid w:val="00E53B75"/>
    <w:rsid w:val="00E54E3B"/>
    <w:rsid w:val="00E57565"/>
    <w:rsid w:val="00E61125"/>
    <w:rsid w:val="00E61A89"/>
    <w:rsid w:val="00E63838"/>
    <w:rsid w:val="00E64434"/>
    <w:rsid w:val="00E65010"/>
    <w:rsid w:val="00E65235"/>
    <w:rsid w:val="00E67C51"/>
    <w:rsid w:val="00E72EFC"/>
    <w:rsid w:val="00E74E3C"/>
    <w:rsid w:val="00E758EC"/>
    <w:rsid w:val="00E77CCC"/>
    <w:rsid w:val="00E8234C"/>
    <w:rsid w:val="00E83AA9"/>
    <w:rsid w:val="00E84956"/>
    <w:rsid w:val="00E85928"/>
    <w:rsid w:val="00E85D06"/>
    <w:rsid w:val="00E87822"/>
    <w:rsid w:val="00E90395"/>
    <w:rsid w:val="00E90E49"/>
    <w:rsid w:val="00E91176"/>
    <w:rsid w:val="00E917F9"/>
    <w:rsid w:val="00E91809"/>
    <w:rsid w:val="00E9291C"/>
    <w:rsid w:val="00E93FFE"/>
    <w:rsid w:val="00E94F8A"/>
    <w:rsid w:val="00E951EC"/>
    <w:rsid w:val="00E9752B"/>
    <w:rsid w:val="00EA7A41"/>
    <w:rsid w:val="00EB031C"/>
    <w:rsid w:val="00EB077B"/>
    <w:rsid w:val="00EB2044"/>
    <w:rsid w:val="00EB30EB"/>
    <w:rsid w:val="00EB34C5"/>
    <w:rsid w:val="00EB4EA2"/>
    <w:rsid w:val="00EC27C6"/>
    <w:rsid w:val="00EC4207"/>
    <w:rsid w:val="00EC5653"/>
    <w:rsid w:val="00EC71CE"/>
    <w:rsid w:val="00ED1006"/>
    <w:rsid w:val="00ED1628"/>
    <w:rsid w:val="00ED2AAD"/>
    <w:rsid w:val="00ED44FC"/>
    <w:rsid w:val="00ED7D94"/>
    <w:rsid w:val="00EF18FE"/>
    <w:rsid w:val="00EF3C81"/>
    <w:rsid w:val="00EF4221"/>
    <w:rsid w:val="00EF4C30"/>
    <w:rsid w:val="00EF5787"/>
    <w:rsid w:val="00EF60D0"/>
    <w:rsid w:val="00EF6A5C"/>
    <w:rsid w:val="00F02799"/>
    <w:rsid w:val="00F0528D"/>
    <w:rsid w:val="00F05585"/>
    <w:rsid w:val="00F06C67"/>
    <w:rsid w:val="00F06DFD"/>
    <w:rsid w:val="00F071D1"/>
    <w:rsid w:val="00F07533"/>
    <w:rsid w:val="00F076E9"/>
    <w:rsid w:val="00F10595"/>
    <w:rsid w:val="00F10629"/>
    <w:rsid w:val="00F14FC7"/>
    <w:rsid w:val="00F15FA5"/>
    <w:rsid w:val="00F20066"/>
    <w:rsid w:val="00F209B7"/>
    <w:rsid w:val="00F2376F"/>
    <w:rsid w:val="00F243D8"/>
    <w:rsid w:val="00F2556B"/>
    <w:rsid w:val="00F262AD"/>
    <w:rsid w:val="00F27B04"/>
    <w:rsid w:val="00F30828"/>
    <w:rsid w:val="00F313D6"/>
    <w:rsid w:val="00F336BB"/>
    <w:rsid w:val="00F40F0C"/>
    <w:rsid w:val="00F42239"/>
    <w:rsid w:val="00F4766C"/>
    <w:rsid w:val="00F4799C"/>
    <w:rsid w:val="00F50548"/>
    <w:rsid w:val="00F507D1"/>
    <w:rsid w:val="00F514BD"/>
    <w:rsid w:val="00F519CE"/>
    <w:rsid w:val="00F51ADA"/>
    <w:rsid w:val="00F529F2"/>
    <w:rsid w:val="00F56091"/>
    <w:rsid w:val="00F607C5"/>
    <w:rsid w:val="00F60DEA"/>
    <w:rsid w:val="00F6302A"/>
    <w:rsid w:val="00F64C2B"/>
    <w:rsid w:val="00F651BE"/>
    <w:rsid w:val="00F67F53"/>
    <w:rsid w:val="00F703BE"/>
    <w:rsid w:val="00F71F69"/>
    <w:rsid w:val="00F72B72"/>
    <w:rsid w:val="00F74BB9"/>
    <w:rsid w:val="00F75582"/>
    <w:rsid w:val="00F768B3"/>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18A5"/>
    <w:rsid w:val="00FB216B"/>
    <w:rsid w:val="00FB3B05"/>
    <w:rsid w:val="00FB4C80"/>
    <w:rsid w:val="00FB6A6A"/>
    <w:rsid w:val="00FC4E33"/>
    <w:rsid w:val="00FC721F"/>
    <w:rsid w:val="00FC7429"/>
    <w:rsid w:val="00FC74B1"/>
    <w:rsid w:val="00FD07F6"/>
    <w:rsid w:val="00FD0EE5"/>
    <w:rsid w:val="00FD1EC8"/>
    <w:rsid w:val="00FD2354"/>
    <w:rsid w:val="00FD37DA"/>
    <w:rsid w:val="00FD47ED"/>
    <w:rsid w:val="00FD50C6"/>
    <w:rsid w:val="00FD5C49"/>
    <w:rsid w:val="00FD74DB"/>
    <w:rsid w:val="00FD7660"/>
    <w:rsid w:val="00FE0655"/>
    <w:rsid w:val="00FE2365"/>
    <w:rsid w:val="00FE2ABC"/>
    <w:rsid w:val="00FE4BE3"/>
    <w:rsid w:val="00FE4C7B"/>
    <w:rsid w:val="00FE7336"/>
    <w:rsid w:val="00FE787C"/>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B5D34B26-713B-4A84-94D0-6EF3A82BA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7"/>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paragraph" w:styleId="EndnoteText">
    <w:name w:val="endnote text"/>
    <w:basedOn w:val="Normal"/>
    <w:link w:val="EndnoteTextChar"/>
    <w:semiHidden/>
    <w:unhideWhenUsed/>
    <w:rsid w:val="00DF306E"/>
    <w:pPr>
      <w:spacing w:after="0"/>
    </w:pPr>
  </w:style>
  <w:style w:type="character" w:customStyle="1" w:styleId="EndnoteTextChar">
    <w:name w:val="Endnote Text Char"/>
    <w:basedOn w:val="DefaultParagraphFont"/>
    <w:link w:val="EndnoteText"/>
    <w:semiHidden/>
    <w:rsid w:val="00DF306E"/>
    <w:rPr>
      <w:rFonts w:ascii="Arial" w:hAnsi="Arial"/>
      <w:lang w:val="en-GB" w:eastAsia="zh-CN"/>
    </w:rPr>
  </w:style>
  <w:style w:type="character" w:styleId="EndnoteReference">
    <w:name w:val="endnote reference"/>
    <w:basedOn w:val="DefaultParagraphFont"/>
    <w:semiHidden/>
    <w:unhideWhenUsed/>
    <w:rsid w:val="00DF306E"/>
    <w:rPr>
      <w:vertAlign w:val="superscript"/>
    </w:rPr>
  </w:style>
  <w:style w:type="table" w:customStyle="1" w:styleId="GridTable1Light1">
    <w:name w:val="Grid Table 1 Light1"/>
    <w:basedOn w:val="TableNormal"/>
    <w:uiPriority w:val="46"/>
    <w:rsid w:val="00722FC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locked/>
    <w:rsid w:val="00B055B5"/>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22751">
      <w:bodyDiv w:val="1"/>
      <w:marLeft w:val="0"/>
      <w:marRight w:val="0"/>
      <w:marTop w:val="0"/>
      <w:marBottom w:val="0"/>
      <w:divBdr>
        <w:top w:val="none" w:sz="0" w:space="0" w:color="auto"/>
        <w:left w:val="none" w:sz="0" w:space="0" w:color="auto"/>
        <w:bottom w:val="none" w:sz="0" w:space="0" w:color="auto"/>
        <w:right w:val="none" w:sz="0" w:space="0" w:color="auto"/>
      </w:divBdr>
    </w:div>
    <w:div w:id="396710618">
      <w:bodyDiv w:val="1"/>
      <w:marLeft w:val="0"/>
      <w:marRight w:val="0"/>
      <w:marTop w:val="0"/>
      <w:marBottom w:val="0"/>
      <w:divBdr>
        <w:top w:val="none" w:sz="0" w:space="0" w:color="auto"/>
        <w:left w:val="none" w:sz="0" w:space="0" w:color="auto"/>
        <w:bottom w:val="none" w:sz="0" w:space="0" w:color="auto"/>
        <w:right w:val="none" w:sz="0" w:space="0" w:color="auto"/>
      </w:divBdr>
    </w:div>
    <w:div w:id="466092933">
      <w:bodyDiv w:val="1"/>
      <w:marLeft w:val="0"/>
      <w:marRight w:val="0"/>
      <w:marTop w:val="0"/>
      <w:marBottom w:val="0"/>
      <w:divBdr>
        <w:top w:val="none" w:sz="0" w:space="0" w:color="auto"/>
        <w:left w:val="none" w:sz="0" w:space="0" w:color="auto"/>
        <w:bottom w:val="none" w:sz="0" w:space="0" w:color="auto"/>
        <w:right w:val="none" w:sz="0" w:space="0" w:color="auto"/>
      </w:divBdr>
    </w:div>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1991325482">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SAQRZK7RPU5V-1-467</_dlc_DocId>
    <_dlc_DocIdUrl xmlns="08b2df90-05d3-4030-90d4-c9feeb4a1cd9">
      <Url>https://ericoll.internal.ericsson.com/sites/NSA/_layouts/DocIdRedir.aspx?ID=SAQRZK7RPU5V-1-467</Url>
      <Description>SAQRZK7RPU5V-1-467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2.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4.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5.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984048DD-BD96-4794-BF59-D35927DEA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TotalTime>
  <Pages>4</Pages>
  <Words>1020</Words>
  <Characters>5819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 v04</cp:lastModifiedBy>
  <cp:revision>2</cp:revision>
  <cp:lastPrinted>2016-01-26T08:44:00Z</cp:lastPrinted>
  <dcterms:created xsi:type="dcterms:W3CDTF">2016-10-13T16:27:00Z</dcterms:created>
  <dcterms:modified xsi:type="dcterms:W3CDTF">2016-10-13T16:27:00Z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f7157bd3-ca5c-4924-b51b-f01870ba5900</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ies>
</file>