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446C5917"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FB2044">
        <w:rPr>
          <w:rFonts w:ascii="Arial" w:eastAsia="Times New Roman" w:hAnsi="Arial"/>
          <w:b/>
          <w:sz w:val="24"/>
          <w:lang w:eastAsia="zh-CN"/>
        </w:rPr>
        <w:t>9</w:t>
      </w:r>
      <w:r w:rsidRPr="00226BEB">
        <w:rPr>
          <w:rFonts w:ascii="Arial" w:eastAsia="Times New Roman" w:hAnsi="Arial"/>
          <w:b/>
          <w:sz w:val="24"/>
          <w:lang w:eastAsia="zh-CN"/>
        </w:rPr>
        <w:tab/>
      </w:r>
      <w:r w:rsidR="00FF4337" w:rsidRPr="00FF4337">
        <w:rPr>
          <w:rFonts w:ascii="Arial" w:eastAsia="Times New Roman" w:hAnsi="Arial"/>
          <w:b/>
          <w:bCs/>
          <w:sz w:val="24"/>
          <w:szCs w:val="24"/>
          <w:lang w:eastAsia="zh-CN"/>
        </w:rPr>
        <w:t>R3-255576</w:t>
      </w:r>
    </w:p>
    <w:p w14:paraId="32A83666" w14:textId="7DCE38D5" w:rsidR="005140E0" w:rsidRDefault="00975D4F" w:rsidP="008C49E9">
      <w:pPr>
        <w:pStyle w:val="CRCoverPage"/>
        <w:tabs>
          <w:tab w:val="left" w:pos="1985"/>
        </w:tabs>
        <w:rPr>
          <w:rFonts w:eastAsia="Times New Roman"/>
          <w:b/>
          <w:sz w:val="24"/>
          <w:lang w:eastAsia="zh-CN"/>
        </w:rPr>
      </w:pPr>
      <w:r w:rsidRPr="00975D4F">
        <w:rPr>
          <w:rFonts w:eastAsia="Times New Roman"/>
          <w:b/>
          <w:sz w:val="24"/>
          <w:lang w:eastAsia="zh-CN"/>
        </w:rPr>
        <w:t>Bengaluru, India, August 25th–29th, 2025</w:t>
      </w:r>
    </w:p>
    <w:p w14:paraId="749E112E" w14:textId="77777777" w:rsidR="00975D4F" w:rsidRDefault="00975D4F" w:rsidP="008C49E9">
      <w:pPr>
        <w:pStyle w:val="CRCoverPage"/>
        <w:tabs>
          <w:tab w:val="left" w:pos="1985"/>
        </w:tabs>
        <w:rPr>
          <w:rFonts w:cs="Arial"/>
          <w:b/>
          <w:bCs/>
          <w:color w:val="000000"/>
          <w:sz w:val="24"/>
          <w:szCs w:val="24"/>
          <w:lang w:val="en-US"/>
        </w:rPr>
      </w:pPr>
    </w:p>
    <w:p w14:paraId="0C87B9C8" w14:textId="77668278"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20E5074C"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procedures</w:t>
            </w:r>
            <w:r w:rsidRPr="00F949B7">
              <w:rPr>
                <w:sz w:val="18"/>
                <w:szCs w:val="18"/>
              </w:rPr>
              <w:t xml:space="preserve"> and </w:t>
            </w:r>
            <w:proofErr w:type="spellStart"/>
            <w:r w:rsidRPr="00F949B7">
              <w:rPr>
                <w:sz w:val="18"/>
                <w:szCs w:val="18"/>
              </w:rPr>
              <w:t>signaling</w:t>
            </w:r>
            <w:proofErr w:type="spellEnd"/>
            <w:r w:rsidRPr="00F949B7">
              <w:rPr>
                <w:sz w:val="18"/>
                <w:szCs w:val="18"/>
              </w:rPr>
              <w:t xml:space="preserve"> method(s) to support </w:t>
            </w:r>
            <w:r w:rsidRPr="00F949B7">
              <w:rPr>
                <w:bCs/>
                <w:sz w:val="18"/>
                <w:szCs w:val="18"/>
                <w:lang w:eastAsia="zh-CN"/>
              </w:rPr>
              <w:t xml:space="preserve">on-demand SSB </w:t>
            </w:r>
            <w:proofErr w:type="spellStart"/>
            <w:r w:rsidRPr="00F949B7">
              <w:rPr>
                <w:bCs/>
                <w:sz w:val="18"/>
                <w:szCs w:val="18"/>
                <w:lang w:eastAsia="zh-CN"/>
              </w:rPr>
              <w:t>SCell</w:t>
            </w:r>
            <w:proofErr w:type="spellEnd"/>
            <w:r w:rsidRPr="00F949B7">
              <w:rPr>
                <w:bCs/>
                <w:sz w:val="18"/>
                <w:szCs w:val="18"/>
                <w:lang w:eastAsia="zh-CN"/>
              </w:rPr>
              <w:t xml:space="preserve"> operation for UEs in connected mode configured with CA, for both intra-/inter-band CA. [RAN1/2/3/4]</w:t>
            </w:r>
          </w:p>
          <w:p w14:paraId="0D55A503"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Specify triggering method(s) (select from UE uplink wake-up-signal using an existing signal/channel, cell on/off indication via backhaul, </w:t>
            </w:r>
            <w:proofErr w:type="spellStart"/>
            <w:r w:rsidRPr="00F949B7">
              <w:rPr>
                <w:bCs/>
                <w:sz w:val="18"/>
                <w:szCs w:val="18"/>
                <w:lang w:eastAsia="zh-CN"/>
              </w:rPr>
              <w:t>Scell</w:t>
            </w:r>
            <w:proofErr w:type="spellEnd"/>
            <w:r w:rsidRPr="00F949B7">
              <w:rPr>
                <w:bCs/>
                <w:sz w:val="18"/>
                <w:szCs w:val="18"/>
                <w:lang w:eastAsia="zh-CN"/>
              </w:rPr>
              <w:t xml:space="preserve"> activation/deactivation </w:t>
            </w:r>
            <w:proofErr w:type="spellStart"/>
            <w:r w:rsidRPr="00F949B7">
              <w:rPr>
                <w:bCs/>
                <w:sz w:val="18"/>
                <w:szCs w:val="18"/>
                <w:lang w:eastAsia="zh-CN"/>
              </w:rPr>
              <w:t>signaling</w:t>
            </w:r>
            <w:proofErr w:type="spellEnd"/>
            <w:r w:rsidRPr="00F949B7">
              <w:rPr>
                <w:bCs/>
                <w:sz w:val="18"/>
                <w:szCs w:val="18"/>
                <w:lang w:eastAsia="zh-CN"/>
              </w:rPr>
              <w:t>)</w:t>
            </w:r>
          </w:p>
          <w:p w14:paraId="29A8129F"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Note1: On-demand SSB transmission can be used by UE for at least </w:t>
            </w:r>
            <w:proofErr w:type="spellStart"/>
            <w:r w:rsidRPr="00F949B7">
              <w:rPr>
                <w:bCs/>
                <w:sz w:val="18"/>
                <w:szCs w:val="18"/>
                <w:lang w:eastAsia="zh-CN"/>
              </w:rPr>
              <w:t>SCell</w:t>
            </w:r>
            <w:proofErr w:type="spellEnd"/>
            <w:r w:rsidRPr="00F949B7">
              <w:rPr>
                <w:bCs/>
                <w:sz w:val="18"/>
                <w:szCs w:val="18"/>
                <w:lang w:eastAsia="zh-CN"/>
              </w:rPr>
              <w:t xml:space="preserve"> time/frequency synchronization, L1/L3 measurements and </w:t>
            </w:r>
            <w:proofErr w:type="spellStart"/>
            <w:r w:rsidRPr="00F949B7">
              <w:rPr>
                <w:bCs/>
                <w:sz w:val="18"/>
                <w:szCs w:val="18"/>
                <w:lang w:eastAsia="zh-CN"/>
              </w:rPr>
              <w:t>SCell</w:t>
            </w:r>
            <w:proofErr w:type="spellEnd"/>
            <w:r w:rsidRPr="00F949B7">
              <w:rPr>
                <w:bCs/>
                <w:sz w:val="18"/>
                <w:szCs w:val="18"/>
                <w:lang w:eastAsia="zh-CN"/>
              </w:rPr>
              <w:t xml:space="preserve"> activation, and is supported for FR1 and FR2 in non-shared spectrum.</w:t>
            </w:r>
          </w:p>
          <w:p w14:paraId="2FDF2FE2" w14:textId="77777777" w:rsidR="008C2070" w:rsidRPr="00F949B7" w:rsidRDefault="008C2070" w:rsidP="008C2070">
            <w:pPr>
              <w:spacing w:after="0"/>
              <w:ind w:left="420"/>
              <w:rPr>
                <w:bCs/>
                <w:sz w:val="18"/>
                <w:szCs w:val="18"/>
                <w:lang w:eastAsia="zh-CN"/>
              </w:rPr>
            </w:pPr>
          </w:p>
          <w:p w14:paraId="203CCDF1"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support for on-demand SIB1 for UEs in idle/inactive mode [RAN1/2/3]</w:t>
            </w:r>
          </w:p>
          <w:p w14:paraId="57B54C0C"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 xml:space="preserve">Specify procedures and </w:t>
            </w:r>
            <w:proofErr w:type="spellStart"/>
            <w:r w:rsidRPr="00F949B7">
              <w:rPr>
                <w:sz w:val="18"/>
                <w:szCs w:val="18"/>
              </w:rPr>
              <w:t>signaling</w:t>
            </w:r>
            <w:proofErr w:type="spellEnd"/>
            <w:r w:rsidRPr="00F949B7">
              <w:rPr>
                <w:sz w:val="18"/>
                <w:szCs w:val="18"/>
              </w:rPr>
              <w:t xml:space="preserve"> method(s) for Case 2 [RAN1/2]</w:t>
            </w:r>
          </w:p>
          <w:p w14:paraId="61335CB9" w14:textId="77777777" w:rsidR="008C2070" w:rsidRPr="00F949B7" w:rsidRDefault="008C2070" w:rsidP="008C2070">
            <w:pPr>
              <w:pStyle w:val="ListParagraph"/>
              <w:numPr>
                <w:ilvl w:val="2"/>
                <w:numId w:val="42"/>
              </w:numPr>
              <w:rPr>
                <w:bCs/>
                <w:sz w:val="18"/>
                <w:szCs w:val="18"/>
                <w:lang w:eastAsia="zh-CN"/>
              </w:rPr>
            </w:pPr>
            <w:r w:rsidRPr="00F949B7">
              <w:rPr>
                <w:bCs/>
                <w:sz w:val="18"/>
                <w:szCs w:val="18"/>
                <w:lang w:eastAsia="zh-CN"/>
              </w:rPr>
              <w:t>Case 2: UE obtains UL WUS configuration from Cell A, UE transmits UL WUS on NES Cell, UE receives on-demand SIB1 from NES Cell</w:t>
            </w:r>
          </w:p>
          <w:p w14:paraId="0A79026C"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Triggering method by UL WUS using PRACH</w:t>
            </w:r>
          </w:p>
          <w:p w14:paraId="5F5E9B36"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sz w:val="18"/>
                <w:szCs w:val="18"/>
              </w:rPr>
              <w:t xml:space="preserve">Specify inter NG-RAN node signalling </w:t>
            </w:r>
            <w:r w:rsidRPr="00F949B7">
              <w:rPr>
                <w:bCs/>
                <w:sz w:val="18"/>
                <w:szCs w:val="18"/>
                <w:lang w:eastAsia="zh-CN"/>
              </w:rPr>
              <w:t>at least for the configuration of UL WUS [RAN3]</w:t>
            </w:r>
          </w:p>
          <w:p w14:paraId="4B754660"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Note 1: No modification of SSB will be discussed under this objective</w:t>
            </w:r>
          </w:p>
          <w:p w14:paraId="6D19AFF5"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2:</w:t>
            </w:r>
          </w:p>
          <w:p w14:paraId="0D80371A"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UL WUS: Uplink wake-up signal</w:t>
            </w:r>
          </w:p>
          <w:p w14:paraId="0ACEA5E8"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Cell A: A cell that is periodically transmitting at least its own SIB1</w:t>
            </w:r>
          </w:p>
          <w:p w14:paraId="34BF775E"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NES Cell: A cell that may transmit SIB1 transmission in response to UL WUS from a UE</w:t>
            </w:r>
          </w:p>
          <w:p w14:paraId="305332EE"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3:</w:t>
            </w:r>
          </w:p>
          <w:p w14:paraId="02D5AFE1"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strives to minimize impact to legacy UE</w:t>
            </w:r>
          </w:p>
          <w:p w14:paraId="5AC8EEED"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specification impact to support this feature should be minimized</w:t>
            </w:r>
          </w:p>
          <w:p w14:paraId="6982F009" w14:textId="77777777" w:rsidR="008C2070" w:rsidRPr="00F949B7" w:rsidRDefault="008C2070" w:rsidP="008C2070">
            <w:pPr>
              <w:spacing w:after="0"/>
              <w:ind w:left="420"/>
              <w:rPr>
                <w:sz w:val="18"/>
                <w:szCs w:val="18"/>
                <w:lang w:eastAsia="zh-CN"/>
              </w:rPr>
            </w:pPr>
          </w:p>
          <w:p w14:paraId="5F3F765D" w14:textId="77777777" w:rsidR="008C2070" w:rsidRPr="00F949B7" w:rsidRDefault="008C2070" w:rsidP="008C2070">
            <w:pPr>
              <w:numPr>
                <w:ilvl w:val="0"/>
                <w:numId w:val="42"/>
              </w:numPr>
              <w:spacing w:after="0"/>
              <w:rPr>
                <w:sz w:val="18"/>
                <w:szCs w:val="18"/>
                <w:lang w:eastAsia="zh-CN"/>
              </w:rPr>
            </w:pPr>
            <w:r w:rsidRPr="00F949B7">
              <w:rPr>
                <w:sz w:val="18"/>
                <w:szCs w:val="18"/>
                <w:lang w:eastAsia="zh-CN"/>
              </w:rPr>
              <w:t>Specify a</w:t>
            </w:r>
            <w:r w:rsidRPr="00F949B7">
              <w:rPr>
                <w:sz w:val="18"/>
                <w:szCs w:val="18"/>
              </w:rPr>
              <w:t xml:space="preserve">daptation of common signal/channel transmissions. </w:t>
            </w:r>
            <w:r w:rsidRPr="00F949B7">
              <w:rPr>
                <w:sz w:val="18"/>
                <w:szCs w:val="18"/>
                <w:lang w:eastAsia="zh-CN"/>
              </w:rPr>
              <w:t>[RAN1/2/3/4]</w:t>
            </w:r>
          </w:p>
          <w:p w14:paraId="20ACB99C"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Adaptation of SSB in time domain, e.g. adapting periodicity </w:t>
            </w:r>
          </w:p>
          <w:p w14:paraId="1D5957C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rPr>
              <w:t>Adaptation of PRACH in time domain</w:t>
            </w:r>
          </w:p>
          <w:p w14:paraId="07888F4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t>Adaptation of paging occasions including confining the paging occasions in the time domain</w:t>
            </w:r>
          </w:p>
          <w:p w14:paraId="1CECB264" w14:textId="77777777" w:rsidR="008C2070" w:rsidRPr="00F949B7" w:rsidRDefault="008C2070" w:rsidP="008C2070">
            <w:pPr>
              <w:numPr>
                <w:ilvl w:val="2"/>
                <w:numId w:val="42"/>
              </w:numPr>
              <w:spacing w:beforeLines="50" w:before="120" w:afterLines="50" w:after="120"/>
              <w:jc w:val="both"/>
              <w:rPr>
                <w:sz w:val="18"/>
                <w:szCs w:val="18"/>
                <w:lang w:eastAsia="zh-CN"/>
              </w:rPr>
            </w:pPr>
            <w:r w:rsidRPr="00F949B7">
              <w:rPr>
                <w:sz w:val="18"/>
                <w:szCs w:val="18"/>
                <w:lang w:eastAsia="zh-CN"/>
              </w:rPr>
              <w:t>Note: there shall be no paging latency increase</w:t>
            </w:r>
          </w:p>
          <w:p w14:paraId="3F8470E2"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lastRenderedPageBreak/>
              <w:t xml:space="preserve">Note: there shall be no negative impact to legacy UEs, unless significant benefits are shown </w:t>
            </w:r>
          </w:p>
          <w:p w14:paraId="1655F4D2" w14:textId="56EB5DAD" w:rsidR="005E1564" w:rsidRPr="008C2070" w:rsidRDefault="008C2070" w:rsidP="008C2070">
            <w:pPr>
              <w:spacing w:after="0"/>
              <w:rPr>
                <w:rFonts w:eastAsia="SimSun"/>
                <w:sz w:val="18"/>
                <w:szCs w:val="16"/>
                <w:lang w:eastAsia="zh-CN"/>
              </w:rPr>
            </w:pPr>
            <w:r w:rsidRPr="00F949B7">
              <w:rPr>
                <w:bCs/>
                <w:sz w:val="18"/>
                <w:szCs w:val="18"/>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701AD251" w14:textId="77777777" w:rsidR="008C2070" w:rsidRPr="00626D05" w:rsidRDefault="008C2070" w:rsidP="008C2070">
      <w:pPr>
        <w:pStyle w:val="BodyText"/>
        <w:rPr>
          <w:rFonts w:ascii="Times New Roman" w:hAnsi="Times New Roman" w:cs="Times New Roman"/>
          <w:color w:val="auto"/>
        </w:rPr>
      </w:pPr>
      <w:r w:rsidRPr="00626D05">
        <w:rPr>
          <w:rFonts w:ascii="Times New Roman" w:hAnsi="Times New Roman" w:cs="Times New Roman"/>
          <w:color w:val="auto"/>
        </w:rPr>
        <w:t xml:space="preserve">Performance part objective according to </w:t>
      </w:r>
      <w:r w:rsidRPr="00626D05">
        <w:rPr>
          <w:rFonts w:ascii="Times New Roman" w:hAnsi="Times New Roman" w:cs="Times New Roman"/>
          <w:color w:val="auto"/>
        </w:rPr>
        <w:fldChar w:fldCharType="begin"/>
      </w:r>
      <w:r w:rsidRPr="00626D05">
        <w:rPr>
          <w:rFonts w:ascii="Times New Roman" w:hAnsi="Times New Roman" w:cs="Times New Roman"/>
          <w:color w:val="auto"/>
        </w:rPr>
        <w:instrText xml:space="preserve"> REF _Ref79043627 \r \h  \* MERGEFORMAT </w:instrText>
      </w:r>
      <w:r w:rsidRPr="00626D05">
        <w:rPr>
          <w:rFonts w:ascii="Times New Roman" w:hAnsi="Times New Roman" w:cs="Times New Roman"/>
          <w:color w:val="auto"/>
        </w:rPr>
      </w:r>
      <w:r w:rsidRPr="00626D05">
        <w:rPr>
          <w:rFonts w:ascii="Times New Roman" w:hAnsi="Times New Roman" w:cs="Times New Roman"/>
          <w:color w:val="auto"/>
        </w:rPr>
        <w:fldChar w:fldCharType="separate"/>
      </w:r>
      <w:r w:rsidRPr="00626D05">
        <w:rPr>
          <w:rFonts w:ascii="Times New Roman" w:hAnsi="Times New Roman" w:cs="Times New Roman"/>
          <w:color w:val="auto"/>
        </w:rPr>
        <w:t>[1]</w:t>
      </w:r>
      <w:r w:rsidRPr="00626D05">
        <w:rPr>
          <w:rFonts w:ascii="Times New Roman" w:hAnsi="Times New Roman" w:cs="Times New Roman"/>
          <w:color w:val="auto"/>
        </w:rPr>
        <w:fldChar w:fldCharType="end"/>
      </w:r>
      <w:r w:rsidRPr="00626D05">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8C2070" w:rsidRPr="003351D8" w14:paraId="2F0D25C0" w14:textId="77777777" w:rsidTr="00B7098A">
        <w:tc>
          <w:tcPr>
            <w:tcW w:w="9629" w:type="dxa"/>
          </w:tcPr>
          <w:p w14:paraId="500370D9" w14:textId="77777777" w:rsidR="008C2070" w:rsidRPr="009E02B0" w:rsidRDefault="008C2070" w:rsidP="00B7098A">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0E5577F0" w14:textId="56EC75AD" w:rsidR="007614DF" w:rsidRPr="007614DF" w:rsidRDefault="007614DF" w:rsidP="007614DF">
      <w:pPr>
        <w:rPr>
          <w:b/>
          <w:color w:val="00B050"/>
          <w:lang w:eastAsia="zh-CN"/>
        </w:rPr>
      </w:pPr>
    </w:p>
    <w:p w14:paraId="1BEB099D" w14:textId="094EE4AD" w:rsidR="00A9146E" w:rsidRDefault="00A9146E" w:rsidP="005E1564">
      <w:pPr>
        <w:pStyle w:val="Heading1"/>
      </w:pPr>
      <w:r>
        <w:t>2</w:t>
      </w:r>
      <w:r>
        <w:tab/>
      </w:r>
      <w:r w:rsidR="007240E8">
        <w:t xml:space="preserve">Work Plan </w:t>
      </w:r>
    </w:p>
    <w:p w14:paraId="5D1A445C"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The WI plan for RAN1,2,3,4 is shown in the table below</w:t>
      </w:r>
      <w:bookmarkStart w:id="0" w:name="_Hlk158930705"/>
      <w:r w:rsidRPr="00CF0673">
        <w:rPr>
          <w:rFonts w:eastAsia="Calibri"/>
          <w:lang w:eastAsia="zh-CN"/>
        </w:rPr>
        <w:t>.</w:t>
      </w:r>
    </w:p>
    <w:bookmarkEnd w:id="0"/>
    <w:p w14:paraId="53BD53BD"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21425D18"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CF0673" w:rsidRPr="00CF0673" w14:paraId="5136B687" w14:textId="77777777" w:rsidTr="00CF0673">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FA169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5A428E6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465CF7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777EA96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 Work plan for Rel-19 WI</w:t>
            </w:r>
          </w:p>
        </w:tc>
      </w:tr>
      <w:tr w:rsidR="00CF0673" w:rsidRPr="00CF0673" w14:paraId="336319C3"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3B0543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October 2024</w:t>
            </w:r>
          </w:p>
          <w:p w14:paraId="5401BCC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1B501D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7813F76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10839D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3A0935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241A2C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0B0ED09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5265D77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28081EE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5A95D3D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0EBBB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7AE37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3B75DB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618C580E"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7BE012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5E3FF3D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567A2CE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2818D9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C61D5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03BD11A"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01D19D4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4D87CA9"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01AFD0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66B0F7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543D8B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5828C7B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F833AB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871040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2B56B0D" w14:textId="68841610" w:rsidR="00CF0673" w:rsidRPr="00CF0673" w:rsidRDefault="00E419A0"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color w:val="FF0000"/>
                <w:sz w:val="16"/>
                <w:szCs w:val="14"/>
                <w:lang w:eastAsia="en-GB"/>
              </w:rPr>
              <w:t>D</w:t>
            </w:r>
            <w:r w:rsidR="00CF0673" w:rsidRPr="00CF0673">
              <w:rPr>
                <w:rFonts w:eastAsia="SimSun"/>
                <w:color w:val="FF0000"/>
                <w:sz w:val="16"/>
                <w:szCs w:val="14"/>
                <w:lang w:eastAsia="en-GB"/>
              </w:rPr>
              <w:t>iscussion on RAN3 impacts for adaptation of common signal/channel transmissions.</w:t>
            </w:r>
          </w:p>
        </w:tc>
      </w:tr>
      <w:tr w:rsidR="00CF0673" w:rsidRPr="00CF0673" w14:paraId="4D7889A5" w14:textId="77777777" w:rsidTr="00CF0673">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03315F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42DDB86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R4#112bis</w:t>
            </w:r>
          </w:p>
          <w:p w14:paraId="4EF712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798E7D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003D54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E194C5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5B93BAF7"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7E733D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44558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November 2024</w:t>
            </w:r>
          </w:p>
          <w:p w14:paraId="1368E27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9C4800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26FE74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A096A9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64BC34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138E73A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AF680E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DBB746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SIB1 for UEs in idle/inactive mode.</w:t>
            </w:r>
          </w:p>
          <w:p w14:paraId="5B6DA1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0ABF30E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BBD6EF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D55DC3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1EEA49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B2E0B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79401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69DB1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336BB4B"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3C2FD8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A85236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0ACB7F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1AF88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EBDB6BF" w14:textId="39E6FE8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r w:rsidR="00D23BC7">
              <w:rPr>
                <w:rFonts w:eastAsia="SimSun"/>
                <w:sz w:val="16"/>
                <w:szCs w:val="14"/>
                <w:lang w:eastAsia="en-GB"/>
              </w:rPr>
              <w:t>Produce baseline CRs.</w:t>
            </w:r>
          </w:p>
          <w:p w14:paraId="4F18BDD0" w14:textId="71BA7922" w:rsidR="00CF0673" w:rsidRPr="00CF0673" w:rsidRDefault="00B66151"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Start</w:t>
            </w:r>
            <w:r w:rsidR="00CF0673" w:rsidRPr="00CF0673">
              <w:rPr>
                <w:rFonts w:eastAsia="SimSun"/>
                <w:sz w:val="16"/>
                <w:szCs w:val="14"/>
                <w:lang w:eastAsia="en-GB"/>
              </w:rPr>
              <w:t xml:space="preserve"> discussion on RAN3 impacts for adaptation of common signal/channel transmissions.</w:t>
            </w:r>
          </w:p>
        </w:tc>
      </w:tr>
      <w:tr w:rsidR="00CF0673" w:rsidRPr="00CF0673" w14:paraId="6911D413"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5BBE0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73ADABF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R4#113 </w:t>
            </w:r>
          </w:p>
          <w:p w14:paraId="68AA15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0074DA0"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339DE9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1C730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4750A1E"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8B000E9"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C01B91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February 2025</w:t>
            </w:r>
          </w:p>
          <w:p w14:paraId="192584B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F6020B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5D4D37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0C1702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7F815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3525CF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69C5008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45B195C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48CCCF1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43245C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7AADC1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00CB776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38DB8D03"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331FAC5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1240FD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3F8169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2BC8E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6C63E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E4C1C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AB925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9BD717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3B7107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0FE7E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E4B41E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82BBC4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1D0D08E1" w14:textId="77777777" w:rsidR="00CD2739" w:rsidRDefault="00CF0673" w:rsidP="00CF0673">
            <w:pPr>
              <w:overflowPunct/>
              <w:autoSpaceDE/>
              <w:autoSpaceDN/>
              <w:adjustRightInd/>
              <w:spacing w:after="0"/>
              <w:textAlignment w:val="auto"/>
              <w:rPr>
                <w:rFonts w:eastAsia="SimSun"/>
                <w:sz w:val="16"/>
                <w:szCs w:val="14"/>
                <w:lang w:eastAsia="en-GB"/>
              </w:rPr>
            </w:pPr>
            <w:r w:rsidRPr="00CF0673">
              <w:rPr>
                <w:rFonts w:eastAsia="SimSun"/>
                <w:sz w:val="16"/>
                <w:szCs w:val="14"/>
                <w:lang w:eastAsia="en-GB"/>
              </w:rPr>
              <w:lastRenderedPageBreak/>
              <w:t>Continue discussion on RAN3 impacts for adaptation of common signal/channel transmissions</w:t>
            </w:r>
          </w:p>
          <w:p w14:paraId="4AE45F4A" w14:textId="77777777" w:rsidR="002022F0" w:rsidRDefault="002022F0" w:rsidP="00CF0673">
            <w:pPr>
              <w:overflowPunct/>
              <w:autoSpaceDE/>
              <w:autoSpaceDN/>
              <w:adjustRightInd/>
              <w:spacing w:after="0"/>
              <w:textAlignment w:val="auto"/>
              <w:rPr>
                <w:rFonts w:eastAsia="SimSun"/>
                <w:sz w:val="16"/>
                <w:szCs w:val="14"/>
                <w:lang w:eastAsia="en-GB"/>
              </w:rPr>
            </w:pPr>
          </w:p>
          <w:p w14:paraId="60E260E1" w14:textId="163358DA" w:rsidR="00CF0673" w:rsidRPr="00CF0673" w:rsidRDefault="00CD2739"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Discuss the incoming LS on</w:t>
            </w:r>
            <w:r>
              <w:t xml:space="preserve"> </w:t>
            </w:r>
            <w:r w:rsidRPr="00CD2739">
              <w:rPr>
                <w:rFonts w:eastAsia="SimSun"/>
                <w:sz w:val="16"/>
                <w:szCs w:val="14"/>
                <w:lang w:eastAsia="en-GB"/>
              </w:rPr>
              <w:t>energy saving indication from CN to RAN</w:t>
            </w:r>
            <w:r>
              <w:rPr>
                <w:rFonts w:eastAsia="SimSun"/>
                <w:sz w:val="16"/>
                <w:szCs w:val="14"/>
                <w:lang w:eastAsia="en-GB"/>
              </w:rPr>
              <w:t>. Agree the Reply LS and finalize the topic.</w:t>
            </w:r>
          </w:p>
        </w:tc>
      </w:tr>
      <w:tr w:rsidR="00CF0673" w:rsidRPr="00CF0673" w14:paraId="3600C20C" w14:textId="77777777" w:rsidTr="00CF0673">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C1933E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DE9C04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w:t>
            </w:r>
          </w:p>
          <w:p w14:paraId="7B82FC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B0E38C6"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BA5012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429634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62D239D0"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4A80F60F" w14:textId="77777777" w:rsidTr="00CF0673">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62105E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April 2025</w:t>
            </w:r>
          </w:p>
          <w:p w14:paraId="4BEC239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D1E4C4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E61BD6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16ACD2D2"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F207C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1C4427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7D9976B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36CB93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D09CEA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7C493FB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adaptation of common signal/channel transmissions.</w:t>
            </w:r>
          </w:p>
          <w:p w14:paraId="211F580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initial RAN1 input to RAN2 work on RRC configuration parameters.</w:t>
            </w:r>
          </w:p>
        </w:tc>
      </w:tr>
      <w:tr w:rsidR="00CF0673" w:rsidRPr="00CF0673" w14:paraId="48C34860"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06C7E6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D3A374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6D67239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28CD234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0D064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5A2707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33C2870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339C9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6BC582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28DA7E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0F6E3DE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134A891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7AEA1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F74267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5F3709B" w14:textId="11F9596D" w:rsidR="00CF0673" w:rsidRPr="00CF0673" w:rsidRDefault="00850D19"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 xml:space="preserve">Start the </w:t>
            </w:r>
            <w:r w:rsidR="00CF0673" w:rsidRPr="00CF0673">
              <w:rPr>
                <w:rFonts w:eastAsia="SimSun"/>
                <w:sz w:val="16"/>
                <w:szCs w:val="14"/>
                <w:lang w:eastAsia="en-GB"/>
              </w:rPr>
              <w:t>discussion on RAN3 impacts for adaptation of common signal/channel transmissions.</w:t>
            </w:r>
          </w:p>
        </w:tc>
      </w:tr>
      <w:tr w:rsidR="00CF0673" w:rsidRPr="00CF0673" w14:paraId="6048C795" w14:textId="77777777" w:rsidTr="00CF0673">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20AFBC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A69367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R4#114bis</w:t>
            </w:r>
          </w:p>
          <w:p w14:paraId="715A554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18688E5"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p w14:paraId="113E75A9"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24349E4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A8C10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2018B46" w14:textId="77777777" w:rsidR="00CF0673" w:rsidRPr="00CF0673" w:rsidRDefault="00CF0673" w:rsidP="00CF0673">
            <w:pPr>
              <w:overflowPunct/>
              <w:autoSpaceDE/>
              <w:autoSpaceDN/>
              <w:adjustRightInd/>
              <w:spacing w:after="0"/>
              <w:textAlignment w:val="auto"/>
              <w:rPr>
                <w:rFonts w:eastAsia="Calibri" w:cs="Arial"/>
                <w:sz w:val="16"/>
                <w:szCs w:val="22"/>
              </w:rPr>
            </w:pPr>
            <w:r w:rsidRPr="00CF0673">
              <w:rPr>
                <w:rFonts w:eastAsia="SimSun"/>
                <w:sz w:val="16"/>
                <w:szCs w:val="14"/>
                <w:lang w:eastAsia="en-GB"/>
              </w:rPr>
              <w:t>Continue discussion on the core requirements.</w:t>
            </w:r>
          </w:p>
        </w:tc>
      </w:tr>
      <w:tr w:rsidR="00CF0673" w:rsidRPr="00CF0673" w14:paraId="43C8ACEA"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31D801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May 2025</w:t>
            </w:r>
          </w:p>
          <w:p w14:paraId="7DC7A77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F70EB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9FC1B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7BFC54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300C69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5FCF110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5CD1DA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8F7368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SIB1 for UEs in idle/inactive mode. </w:t>
            </w:r>
          </w:p>
          <w:p w14:paraId="4EF4C9D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adaptation of common signal/channel transmissions.</w:t>
            </w:r>
          </w:p>
          <w:p w14:paraId="1FF0184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RAN1 input to RAN2 work on RRC configuration parameters and UE features.</w:t>
            </w:r>
          </w:p>
          <w:p w14:paraId="58E0D142"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Agree on CRs to RAN1 specification for introducing the Rel-19 NES functionality.</w:t>
            </w:r>
          </w:p>
        </w:tc>
      </w:tr>
      <w:tr w:rsidR="00CF0673" w:rsidRPr="00CF0673" w14:paraId="3B30AC3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49E61F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B218CE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61279F5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81968A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D0E5E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160F8A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adaptation of common signal/channel transmissions.</w:t>
            </w:r>
          </w:p>
          <w:p w14:paraId="6D539965"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Initial discussions on RRC configuration parameters.</w:t>
            </w:r>
            <w:r w:rsidRPr="00CF0673" w:rsidDel="002D6CD3">
              <w:rPr>
                <w:rFonts w:eastAsia="SimSun"/>
                <w:sz w:val="16"/>
                <w:szCs w:val="14"/>
                <w:lang w:eastAsia="en-GB"/>
              </w:rPr>
              <w:t xml:space="preserve"> </w:t>
            </w:r>
          </w:p>
        </w:tc>
      </w:tr>
      <w:tr w:rsidR="00CF0673" w:rsidRPr="00CF0673" w14:paraId="1AB92E4A"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54B321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0CE599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4750455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D80A64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B7871F8" w14:textId="763F8E84"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r w:rsidR="002F1058">
              <w:rPr>
                <w:rFonts w:eastAsia="SimSun"/>
                <w:sz w:val="16"/>
                <w:szCs w:val="14"/>
                <w:lang w:eastAsia="en-GB"/>
              </w:rPr>
              <w:t xml:space="preserve">The baseline CRs </w:t>
            </w:r>
            <w:r w:rsidR="004A4EC0">
              <w:rPr>
                <w:rFonts w:eastAsia="SimSun"/>
                <w:sz w:val="16"/>
                <w:szCs w:val="14"/>
                <w:lang w:eastAsia="en-GB"/>
              </w:rPr>
              <w:t xml:space="preserve">in good shape and </w:t>
            </w:r>
            <w:r w:rsidR="002F1058">
              <w:rPr>
                <w:rFonts w:eastAsia="SimSun"/>
                <w:sz w:val="16"/>
                <w:szCs w:val="14"/>
                <w:lang w:eastAsia="en-GB"/>
              </w:rPr>
              <w:t>have ASN.1 part completed.</w:t>
            </w:r>
            <w:r w:rsidR="002E2475">
              <w:rPr>
                <w:rFonts w:eastAsia="SimSun"/>
                <w:sz w:val="16"/>
                <w:szCs w:val="14"/>
                <w:lang w:eastAsia="en-GB"/>
              </w:rPr>
              <w:t xml:space="preserve"> All Stage 2 Baseline CRs are updated and in good shape.</w:t>
            </w:r>
          </w:p>
          <w:p w14:paraId="56B9387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76A00468"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D3191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01AE1D3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R4#115 </w:t>
            </w:r>
          </w:p>
          <w:p w14:paraId="0FA3CD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1A1CFC3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65058B0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20B431D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BE9B15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0F455071"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the core requirements.</w:t>
            </w:r>
          </w:p>
          <w:p w14:paraId="712BBFD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Initial discussions on performance requirements and test cases for network energy savings techniques.</w:t>
            </w:r>
          </w:p>
          <w:p w14:paraId="366C5FB2"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8"/>
                <w:szCs w:val="18"/>
                <w:lang w:val="en-US"/>
              </w:rPr>
            </w:pPr>
          </w:p>
        </w:tc>
      </w:tr>
      <w:tr w:rsidR="00CF0673" w:rsidRPr="00CF0673" w14:paraId="6360E6B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3D5F45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August 2025</w:t>
            </w:r>
          </w:p>
          <w:p w14:paraId="720B1FB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FCDA52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7F4576A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26E5A1F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2832452"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0C15425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SIB1 for UEs in idle/inactive mode. </w:t>
            </w:r>
          </w:p>
          <w:p w14:paraId="269EFAA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3C033DA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RAN2 specification for introducing the Rel-19 NES functionality.</w:t>
            </w:r>
          </w:p>
        </w:tc>
      </w:tr>
      <w:tr w:rsidR="00CF0673" w:rsidRPr="00CF0673" w14:paraId="0E75C0C6"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780CDE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36810A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0A549D0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B1A049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2FF5C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SIB1 for UEs in idle/inactive mode. </w:t>
            </w:r>
          </w:p>
          <w:p w14:paraId="2AF44E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7971667D" w14:textId="04D1FE61"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 xml:space="preserve">Agree </w:t>
            </w:r>
            <w:r w:rsidR="00975D4F">
              <w:rPr>
                <w:rFonts w:eastAsia="SimSun"/>
                <w:sz w:val="16"/>
                <w:szCs w:val="14"/>
                <w:lang w:eastAsia="en-GB"/>
              </w:rPr>
              <w:t xml:space="preserve">all </w:t>
            </w:r>
            <w:proofErr w:type="gramStart"/>
            <w:r w:rsidR="00975D4F">
              <w:rPr>
                <w:rFonts w:eastAsia="SimSun"/>
                <w:sz w:val="16"/>
                <w:szCs w:val="14"/>
                <w:lang w:eastAsia="en-GB"/>
              </w:rPr>
              <w:t xml:space="preserve">the </w:t>
            </w:r>
            <w:r w:rsidRPr="00CF0673">
              <w:rPr>
                <w:rFonts w:eastAsia="SimSun"/>
                <w:sz w:val="16"/>
                <w:szCs w:val="14"/>
                <w:lang w:eastAsia="en-GB"/>
              </w:rPr>
              <w:t xml:space="preserve"> CRs</w:t>
            </w:r>
            <w:proofErr w:type="gramEnd"/>
            <w:r w:rsidRPr="00CF0673">
              <w:rPr>
                <w:rFonts w:eastAsia="SimSun"/>
                <w:sz w:val="16"/>
                <w:szCs w:val="14"/>
                <w:lang w:eastAsia="en-GB"/>
              </w:rPr>
              <w:t xml:space="preserve"> </w:t>
            </w:r>
            <w:r w:rsidR="00975D4F">
              <w:rPr>
                <w:rFonts w:eastAsia="SimSun"/>
                <w:sz w:val="16"/>
                <w:szCs w:val="14"/>
                <w:lang w:eastAsia="en-GB"/>
              </w:rPr>
              <w:t xml:space="preserve"> and draft CR </w:t>
            </w:r>
            <w:r w:rsidRPr="00CF0673">
              <w:rPr>
                <w:rFonts w:eastAsia="SimSun"/>
                <w:sz w:val="16"/>
                <w:szCs w:val="14"/>
                <w:lang w:eastAsia="en-GB"/>
              </w:rPr>
              <w:t>for introducing the Rel-19 NES functionality.</w:t>
            </w:r>
          </w:p>
        </w:tc>
      </w:tr>
      <w:tr w:rsidR="00CF0673" w:rsidRPr="00CF0673" w14:paraId="00FC71E5" w14:textId="77777777" w:rsidTr="00CF0673">
        <w:trPr>
          <w:trHeight w:val="622"/>
        </w:trPr>
        <w:tc>
          <w:tcPr>
            <w:tcW w:w="844" w:type="dxa"/>
            <w:vMerge/>
            <w:tcBorders>
              <w:left w:val="single" w:sz="4" w:space="0" w:color="auto"/>
              <w:right w:val="single" w:sz="4" w:space="0" w:color="auto"/>
            </w:tcBorders>
            <w:shd w:val="clear" w:color="auto" w:fill="FFFFFF"/>
            <w:noWrap/>
            <w:vAlign w:val="bottom"/>
            <w:hideMark/>
          </w:tcPr>
          <w:p w14:paraId="56712D0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D9D2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R4#116</w:t>
            </w:r>
          </w:p>
          <w:p w14:paraId="157D45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01E51D8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4DAAE7C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(Perf R4RD)</w:t>
            </w:r>
          </w:p>
          <w:p w14:paraId="3089F943"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382C4C8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680413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adaptation of common signal/channel transmissions.</w:t>
            </w:r>
          </w:p>
          <w:p w14:paraId="5153A07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lastRenderedPageBreak/>
              <w:t>Finalize discussion on the core requirements and agree on CRs to RAN4 specification for introducing the Rel-19 NES functionality.</w:t>
            </w:r>
          </w:p>
          <w:p w14:paraId="103FF73C" w14:textId="77777777" w:rsidR="00CF0673" w:rsidRPr="00CF0673" w:rsidRDefault="00CF0673" w:rsidP="00CF0673">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CF0673">
              <w:rPr>
                <w:rFonts w:eastAsia="SimSun"/>
                <w:sz w:val="16"/>
                <w:szCs w:val="14"/>
                <w:lang w:eastAsia="en-GB"/>
              </w:rPr>
              <w:t>Continue discussions on performance requirements and test cases for network energy savings techniques.</w:t>
            </w:r>
          </w:p>
        </w:tc>
      </w:tr>
      <w:tr w:rsidR="00CF0673" w:rsidRPr="00CF0673" w14:paraId="1077C6D4" w14:textId="77777777" w:rsidTr="00CF0673">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6FAA216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6CD043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0CBF93B8"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2C92A2A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r>
      <w:tr w:rsidR="00CF0673" w:rsidRPr="00CF0673" w14:paraId="2AB43169" w14:textId="77777777" w:rsidTr="00CF0673">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5E136FC8" w14:textId="77777777" w:rsidR="00CF0673" w:rsidRPr="00CF0673" w:rsidRDefault="00CF0673" w:rsidP="00CF0673">
            <w:pPr>
              <w:overflowPunct/>
              <w:autoSpaceDE/>
              <w:autoSpaceDN/>
              <w:adjustRightInd/>
              <w:spacing w:after="120" w:line="259" w:lineRule="auto"/>
              <w:jc w:val="center"/>
              <w:textAlignment w:val="auto"/>
              <w:rPr>
                <w:rFonts w:eastAsia="SimSun"/>
                <w:sz w:val="16"/>
                <w:szCs w:val="14"/>
                <w:lang w:eastAsia="en-GB"/>
              </w:rPr>
            </w:pPr>
            <w:r w:rsidRPr="00CF0673">
              <w:rPr>
                <w:rFonts w:eastAsia="SimSun"/>
                <w:sz w:val="16"/>
                <w:szCs w:val="14"/>
                <w:lang w:eastAsia="en-GB"/>
              </w:rPr>
              <w:t>REL-19 freeze at RAN#109 Sep 2025.</w:t>
            </w:r>
          </w:p>
        </w:tc>
      </w:tr>
    </w:tbl>
    <w:p w14:paraId="5DD8563F"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p w14:paraId="5B733B81" w14:textId="7C3B695F" w:rsidR="00850D19" w:rsidRDefault="00850D19" w:rsidP="007240E8">
      <w:pPr>
        <w:rPr>
          <w:b/>
          <w:bCs/>
        </w:rPr>
      </w:pPr>
      <w:r>
        <w:rPr>
          <w:b/>
          <w:bCs/>
        </w:rPr>
        <w:t xml:space="preserve">Proposal </w:t>
      </w:r>
      <w:r w:rsidR="002F1058">
        <w:rPr>
          <w:b/>
          <w:bCs/>
        </w:rPr>
        <w:t>1</w:t>
      </w:r>
      <w:r>
        <w:rPr>
          <w:b/>
          <w:bCs/>
        </w:rPr>
        <w:t xml:space="preserve">: RAN3 to </w:t>
      </w:r>
      <w:r w:rsidR="004F00EC">
        <w:rPr>
          <w:b/>
          <w:bCs/>
        </w:rPr>
        <w:t xml:space="preserve">solve all the remain issues and complete the CRs/Draft CRs </w:t>
      </w:r>
      <w:proofErr w:type="gramStart"/>
      <w:r w:rsidR="004F00EC">
        <w:rPr>
          <w:b/>
          <w:bCs/>
        </w:rPr>
        <w:t>in order to</w:t>
      </w:r>
      <w:proofErr w:type="gramEnd"/>
      <w:r w:rsidR="004F00EC">
        <w:rPr>
          <w:b/>
          <w:bCs/>
        </w:rPr>
        <w:t xml:space="preserve"> complete the NES Work Item.</w:t>
      </w: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53B684BB" w:rsidR="00F63563" w:rsidRPr="00F63563" w:rsidRDefault="00F63563" w:rsidP="00F63563">
            <w:pPr>
              <w:pStyle w:val="TAL"/>
              <w:wordWrap w:val="0"/>
              <w:spacing w:line="252" w:lineRule="auto"/>
              <w:rPr>
                <w:bCs/>
              </w:rPr>
            </w:pPr>
            <w:r w:rsidRPr="00F63563">
              <w:rPr>
                <w:rFonts w:ascii="Calibri" w:hAnsi="Calibri" w:cs="Calibri"/>
                <w:bCs/>
              </w:rPr>
              <w:t>Qualcomm (TS38.401</w:t>
            </w:r>
            <w:r w:rsidR="00D23BC7">
              <w:rPr>
                <w:rFonts w:ascii="Calibri" w:hAnsi="Calibri" w:cs="Calibri"/>
                <w:bCs/>
              </w:rPr>
              <w:t>)</w:t>
            </w:r>
          </w:p>
        </w:tc>
      </w:tr>
    </w:tbl>
    <w:p w14:paraId="7C83F58A" w14:textId="77777777" w:rsidR="00D23BC7" w:rsidRDefault="00D23BC7" w:rsidP="00D23BC7"/>
    <w:p w14:paraId="6D6F9ACD" w14:textId="4D978E28" w:rsidR="00D23BC7" w:rsidRPr="00006881" w:rsidRDefault="00D23BC7" w:rsidP="00D23BC7">
      <w:pPr>
        <w:pStyle w:val="Heading1"/>
      </w:pPr>
      <w:r>
        <w:t>4</w:t>
      </w:r>
      <w:r>
        <w:tab/>
        <w:t>Proposals</w:t>
      </w:r>
    </w:p>
    <w:p w14:paraId="4255A623" w14:textId="77777777" w:rsidR="00D23BC7" w:rsidRDefault="00D23BC7" w:rsidP="007240E8"/>
    <w:p w14:paraId="3AB856E7" w14:textId="77777777" w:rsidR="004F00EC" w:rsidRDefault="004F00EC" w:rsidP="004F00EC">
      <w:pPr>
        <w:rPr>
          <w:b/>
          <w:bCs/>
        </w:rPr>
      </w:pPr>
      <w:r>
        <w:rPr>
          <w:b/>
          <w:bCs/>
        </w:rPr>
        <w:t xml:space="preserve">Proposal 1: RAN3 to solve all the remain issues and complete the CRs/Draft CRs </w:t>
      </w:r>
      <w:proofErr w:type="gramStart"/>
      <w:r>
        <w:rPr>
          <w:b/>
          <w:bCs/>
        </w:rPr>
        <w:t>in order to</w:t>
      </w:r>
      <w:proofErr w:type="gramEnd"/>
      <w:r>
        <w:rPr>
          <w:b/>
          <w:bCs/>
        </w:rPr>
        <w:t xml:space="preserve"> complete the NES Work Item.</w:t>
      </w:r>
    </w:p>
    <w:p w14:paraId="4CC433BB" w14:textId="77777777" w:rsidR="00D23BC7" w:rsidRDefault="00D23BC7" w:rsidP="007240E8"/>
    <w:p w14:paraId="1498DF4F" w14:textId="6F2CCDA0" w:rsidR="005E1564" w:rsidRPr="00006881" w:rsidRDefault="00C47E20" w:rsidP="005E1564">
      <w:pPr>
        <w:pStyle w:val="Heading1"/>
      </w:pPr>
      <w:r>
        <w:t>5</w:t>
      </w:r>
      <w:r w:rsidR="005E1564">
        <w:tab/>
      </w:r>
      <w:r w:rsidR="005E1564" w:rsidRPr="00006881">
        <w:t>References</w:t>
      </w:r>
    </w:p>
    <w:bookmarkStart w:id="1" w:name="_Ref79043627"/>
    <w:bookmarkStart w:id="2" w:name="_Ref68618355"/>
    <w:p w14:paraId="4E0B1BCF" w14:textId="77777777" w:rsidR="00DC4671" w:rsidRPr="00F14A6B" w:rsidRDefault="00626D05" w:rsidP="00DC4671">
      <w:pPr>
        <w:pStyle w:val="Reference"/>
        <w:keepLines w:val="0"/>
        <w:numPr>
          <w:ilvl w:val="0"/>
          <w:numId w:val="43"/>
        </w:numPr>
        <w:overflowPunct/>
        <w:autoSpaceDE/>
        <w:autoSpaceDN/>
        <w:adjustRightInd/>
        <w:spacing w:after="120" w:line="259" w:lineRule="auto"/>
        <w:jc w:val="both"/>
        <w:rPr>
          <w:lang w:val="en-GB"/>
        </w:rPr>
      </w:pPr>
      <w:r>
        <w:fldChar w:fldCharType="begin"/>
      </w:r>
      <w:r>
        <w:instrText>HYPERLINK "https://www.3gpp.org/ftp/tsg_ran/TSG_RAN/TSGR_105/Docs/RP-242354.zip"</w:instrText>
      </w:r>
      <w:r>
        <w:fldChar w:fldCharType="separate"/>
      </w:r>
      <w:r w:rsidRPr="00DC4671">
        <w:rPr>
          <w:rStyle w:val="Hyperlink"/>
          <w:sz w:val="19"/>
          <w:szCs w:val="19"/>
        </w:rPr>
        <w:t>RP-242354</w:t>
      </w:r>
      <w:r>
        <w:fldChar w:fldCharType="end"/>
      </w:r>
      <w:bookmarkEnd w:id="1"/>
      <w:bookmarkEnd w:id="2"/>
      <w:r w:rsidR="005E1564" w:rsidRPr="00F14A6B">
        <w:rPr>
          <w:lang w:val="en-GB"/>
        </w:rPr>
        <w:t xml:space="preserve">, </w:t>
      </w:r>
      <w:r w:rsidR="00DC4671" w:rsidRPr="00F14A6B">
        <w:rPr>
          <w:lang w:val="en-GB"/>
        </w:rPr>
        <w:t>, “Revised WID: Enhancements of network energy savings for NR”, RAN#10</w:t>
      </w:r>
      <w:r w:rsidR="00DC4671">
        <w:rPr>
          <w:lang w:val="en-GB"/>
        </w:rPr>
        <w:t>5</w:t>
      </w:r>
      <w:r w:rsidR="00DC4671" w:rsidRPr="00F14A6B">
        <w:rPr>
          <w:lang w:val="en-GB"/>
        </w:rPr>
        <w:t xml:space="preserve">, </w:t>
      </w:r>
      <w:r w:rsidR="00DC4671">
        <w:rPr>
          <w:lang w:val="en-GB"/>
        </w:rPr>
        <w:t>Melbourne, Australia, Sep. 2024</w:t>
      </w:r>
      <w:r w:rsidR="00DC4671" w:rsidRPr="00F14A6B">
        <w:rPr>
          <w:lang w:val="en-GB"/>
        </w:rPr>
        <w:t>.</w:t>
      </w:r>
    </w:p>
    <w:p w14:paraId="04F8E7E1" w14:textId="1B36AAD2" w:rsidR="007240E8" w:rsidRPr="007240E8" w:rsidRDefault="007240E8" w:rsidP="00D23BC7">
      <w:pPr>
        <w:pStyle w:val="Reference"/>
        <w:keepLines w:val="0"/>
        <w:tabs>
          <w:tab w:val="clear" w:pos="0"/>
        </w:tabs>
        <w:overflowPunct/>
        <w:autoSpaceDE/>
        <w:autoSpaceDN/>
        <w:adjustRightInd/>
        <w:spacing w:after="120" w:line="259" w:lineRule="auto"/>
        <w:ind w:left="567" w:firstLine="0"/>
        <w:jc w:val="both"/>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B511" w14:textId="77777777" w:rsidR="00E87111" w:rsidRDefault="00E87111">
      <w:pPr>
        <w:spacing w:after="0"/>
      </w:pPr>
      <w:r>
        <w:separator/>
      </w:r>
    </w:p>
  </w:endnote>
  <w:endnote w:type="continuationSeparator" w:id="0">
    <w:p w14:paraId="29FCF667" w14:textId="77777777" w:rsidR="00E87111" w:rsidRDefault="00E87111">
      <w:pPr>
        <w:spacing w:after="0"/>
      </w:pPr>
      <w:r>
        <w:continuationSeparator/>
      </w:r>
    </w:p>
  </w:endnote>
  <w:endnote w:type="continuationNotice" w:id="1">
    <w:p w14:paraId="66D969E7" w14:textId="77777777" w:rsidR="00E87111" w:rsidRDefault="00E87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EC14" w14:textId="77777777" w:rsidR="00E87111" w:rsidRDefault="00E87111">
      <w:pPr>
        <w:spacing w:after="0"/>
      </w:pPr>
      <w:r>
        <w:separator/>
      </w:r>
    </w:p>
  </w:footnote>
  <w:footnote w:type="continuationSeparator" w:id="0">
    <w:p w14:paraId="22605084" w14:textId="77777777" w:rsidR="00E87111" w:rsidRDefault="00E87111">
      <w:pPr>
        <w:spacing w:after="0"/>
      </w:pPr>
      <w:r>
        <w:continuationSeparator/>
      </w:r>
    </w:p>
  </w:footnote>
  <w:footnote w:type="continuationNotice" w:id="1">
    <w:p w14:paraId="16302F35" w14:textId="77777777" w:rsidR="00E87111" w:rsidRDefault="00E871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FB20290"/>
    <w:multiLevelType w:val="hybridMultilevel"/>
    <w:tmpl w:val="EFC4C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5"/>
  </w:num>
  <w:num w:numId="2" w16cid:durableId="1938246355">
    <w:abstractNumId w:val="32"/>
  </w:num>
  <w:num w:numId="3" w16cid:durableId="1645623878">
    <w:abstractNumId w:val="18"/>
  </w:num>
  <w:num w:numId="4" w16cid:durableId="797142164">
    <w:abstractNumId w:val="7"/>
  </w:num>
  <w:num w:numId="5" w16cid:durableId="634801629">
    <w:abstractNumId w:val="4"/>
  </w:num>
  <w:num w:numId="6" w16cid:durableId="936248803">
    <w:abstractNumId w:val="27"/>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9"/>
  </w:num>
  <w:num w:numId="14" w16cid:durableId="555700125">
    <w:abstractNumId w:val="43"/>
  </w:num>
  <w:num w:numId="15" w16cid:durableId="1733697230">
    <w:abstractNumId w:val="34"/>
  </w:num>
  <w:num w:numId="16" w16cid:durableId="1638100303">
    <w:abstractNumId w:val="23"/>
  </w:num>
  <w:num w:numId="17" w16cid:durableId="1610427219">
    <w:abstractNumId w:val="6"/>
  </w:num>
  <w:num w:numId="18" w16cid:durableId="1737821928">
    <w:abstractNumId w:val="8"/>
  </w:num>
  <w:num w:numId="19" w16cid:durableId="1715689298">
    <w:abstractNumId w:val="33"/>
  </w:num>
  <w:num w:numId="20" w16cid:durableId="823738552">
    <w:abstractNumId w:val="31"/>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9"/>
  </w:num>
  <w:num w:numId="32" w16cid:durableId="17217071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7"/>
  </w:num>
  <w:num w:numId="40" w16cid:durableId="520896279">
    <w:abstractNumId w:val="36"/>
  </w:num>
  <w:num w:numId="41" w16cid:durableId="1914008099">
    <w:abstractNumId w:val="38"/>
  </w:num>
  <w:num w:numId="42" w16cid:durableId="924151710">
    <w:abstractNumId w:val="40"/>
  </w:num>
  <w:num w:numId="43" w16cid:durableId="897057463">
    <w:abstractNumId w:val="28"/>
  </w:num>
  <w:num w:numId="44" w16cid:durableId="1931154794">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377CE"/>
    <w:rsid w:val="00040335"/>
    <w:rsid w:val="0004170C"/>
    <w:rsid w:val="00041BCE"/>
    <w:rsid w:val="000423C8"/>
    <w:rsid w:val="000429F1"/>
    <w:rsid w:val="00042CB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13F"/>
    <w:rsid w:val="00096F96"/>
    <w:rsid w:val="00097AFE"/>
    <w:rsid w:val="000A0696"/>
    <w:rsid w:val="000A1CD0"/>
    <w:rsid w:val="000A2815"/>
    <w:rsid w:val="000A2E20"/>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9F1"/>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2F4D"/>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6832"/>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08E2"/>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2F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1E4A"/>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C7F3A"/>
    <w:rsid w:val="002D0506"/>
    <w:rsid w:val="002D08F2"/>
    <w:rsid w:val="002D0AEF"/>
    <w:rsid w:val="002D1332"/>
    <w:rsid w:val="002D1FBB"/>
    <w:rsid w:val="002D2189"/>
    <w:rsid w:val="002D3106"/>
    <w:rsid w:val="002D4D29"/>
    <w:rsid w:val="002D5C17"/>
    <w:rsid w:val="002D6601"/>
    <w:rsid w:val="002D67F3"/>
    <w:rsid w:val="002D6BA2"/>
    <w:rsid w:val="002D76BC"/>
    <w:rsid w:val="002D7F54"/>
    <w:rsid w:val="002E0F93"/>
    <w:rsid w:val="002E2475"/>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058"/>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9A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0FC5"/>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0517E"/>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EF3"/>
    <w:rsid w:val="0047543D"/>
    <w:rsid w:val="00475BD8"/>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197"/>
    <w:rsid w:val="004A3A60"/>
    <w:rsid w:val="004A40B4"/>
    <w:rsid w:val="004A43D1"/>
    <w:rsid w:val="004A443E"/>
    <w:rsid w:val="004A48DE"/>
    <w:rsid w:val="004A4EC0"/>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3B3D"/>
    <w:rsid w:val="004E4682"/>
    <w:rsid w:val="004E5CD0"/>
    <w:rsid w:val="004E5DDF"/>
    <w:rsid w:val="004E6612"/>
    <w:rsid w:val="004E66BB"/>
    <w:rsid w:val="004E6C13"/>
    <w:rsid w:val="004F00EC"/>
    <w:rsid w:val="004F0209"/>
    <w:rsid w:val="004F06CC"/>
    <w:rsid w:val="004F1A05"/>
    <w:rsid w:val="004F2F8C"/>
    <w:rsid w:val="004F3FD1"/>
    <w:rsid w:val="004F4B44"/>
    <w:rsid w:val="004F53BF"/>
    <w:rsid w:val="004F54D6"/>
    <w:rsid w:val="004F6BBA"/>
    <w:rsid w:val="004F6CCB"/>
    <w:rsid w:val="004F7116"/>
    <w:rsid w:val="004F78AE"/>
    <w:rsid w:val="004F7FAB"/>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1F9E"/>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2B60"/>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0D58"/>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314"/>
    <w:rsid w:val="006A2E0F"/>
    <w:rsid w:val="006A30D8"/>
    <w:rsid w:val="006A31C8"/>
    <w:rsid w:val="006A3C8F"/>
    <w:rsid w:val="006A464E"/>
    <w:rsid w:val="006A46F3"/>
    <w:rsid w:val="006A520D"/>
    <w:rsid w:val="006A58AF"/>
    <w:rsid w:val="006A5E2A"/>
    <w:rsid w:val="006A5F4F"/>
    <w:rsid w:val="006A63F4"/>
    <w:rsid w:val="006A696D"/>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AE0"/>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BC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632"/>
    <w:rsid w:val="007D189C"/>
    <w:rsid w:val="007D22EF"/>
    <w:rsid w:val="007D349F"/>
    <w:rsid w:val="007D48F7"/>
    <w:rsid w:val="007D4A3F"/>
    <w:rsid w:val="007D53B9"/>
    <w:rsid w:val="007D62AA"/>
    <w:rsid w:val="007D6363"/>
    <w:rsid w:val="007D669D"/>
    <w:rsid w:val="007D693D"/>
    <w:rsid w:val="007D6BE0"/>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0D19"/>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134"/>
    <w:rsid w:val="008F42C8"/>
    <w:rsid w:val="008F4E55"/>
    <w:rsid w:val="008F51BA"/>
    <w:rsid w:val="008F5635"/>
    <w:rsid w:val="008F6913"/>
    <w:rsid w:val="008F777E"/>
    <w:rsid w:val="008F779A"/>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15A64"/>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5D4F"/>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1AB"/>
    <w:rsid w:val="009D1CE2"/>
    <w:rsid w:val="009D2118"/>
    <w:rsid w:val="009D328C"/>
    <w:rsid w:val="009D413F"/>
    <w:rsid w:val="009D4C05"/>
    <w:rsid w:val="009D6E26"/>
    <w:rsid w:val="009D7C41"/>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577"/>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09E"/>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340"/>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57537"/>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3BDF"/>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8EE"/>
    <w:rsid w:val="00BC795A"/>
    <w:rsid w:val="00BD0C4F"/>
    <w:rsid w:val="00BD2D05"/>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68"/>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435"/>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47E20"/>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078"/>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B45"/>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739"/>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3BC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93F"/>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8A7"/>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4A27"/>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9A0"/>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CDD"/>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111"/>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BE0"/>
    <w:rsid w:val="00EC7DCB"/>
    <w:rsid w:val="00EC7F43"/>
    <w:rsid w:val="00ED0275"/>
    <w:rsid w:val="00ED02B5"/>
    <w:rsid w:val="00ED068D"/>
    <w:rsid w:val="00ED06F1"/>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306"/>
    <w:rsid w:val="00F3061E"/>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3EE3"/>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04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4337"/>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2025-08-14T18:57:00Z</dcterms:created>
  <dcterms:modified xsi:type="dcterms:W3CDTF">2025-08-14T18:57:00Z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