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B632E" w14:textId="008AFB0E" w:rsidR="009740A1" w:rsidRPr="00300F00" w:rsidRDefault="009740A1" w:rsidP="009740A1">
      <w:pPr>
        <w:pStyle w:val="CRCoverPage"/>
        <w:tabs>
          <w:tab w:val="right" w:pos="9639"/>
        </w:tabs>
        <w:rPr>
          <w:rFonts w:eastAsia="Arial" w:cs="Arial"/>
          <w:b/>
          <w:bCs/>
          <w:color w:val="000000" w:themeColor="text1"/>
          <w:sz w:val="24"/>
          <w:szCs w:val="24"/>
        </w:rPr>
      </w:pPr>
      <w:r w:rsidRPr="00300F00">
        <w:rPr>
          <w:rFonts w:eastAsia="Arial" w:cs="Arial"/>
          <w:b/>
          <w:bCs/>
          <w:color w:val="000000" w:themeColor="text1"/>
          <w:sz w:val="24"/>
          <w:szCs w:val="24"/>
        </w:rPr>
        <w:t>3GPP TSG-RAN WG3  Meeting #129</w:t>
      </w:r>
      <w:r w:rsidRPr="00300F00">
        <w:rPr>
          <w:rFonts w:eastAsia="Arial" w:cs="Arial"/>
          <w:b/>
          <w:bCs/>
          <w:color w:val="000000" w:themeColor="text1"/>
          <w:sz w:val="24"/>
          <w:szCs w:val="24"/>
        </w:rPr>
        <w:tab/>
      </w:r>
      <w:r w:rsidR="007F3E57" w:rsidRPr="007F3E57">
        <w:rPr>
          <w:rFonts w:eastAsia="Arial" w:cs="Arial"/>
          <w:b/>
          <w:bCs/>
          <w:color w:val="000000" w:themeColor="text1"/>
          <w:sz w:val="24"/>
          <w:szCs w:val="24"/>
        </w:rPr>
        <w:t>R3-255517</w:t>
      </w:r>
    </w:p>
    <w:p w14:paraId="1EC8B660" w14:textId="77777777" w:rsidR="009740A1" w:rsidRPr="0062687C" w:rsidRDefault="009740A1" w:rsidP="009740A1">
      <w:pPr>
        <w:pStyle w:val="CRCoverPage"/>
        <w:tabs>
          <w:tab w:val="right" w:pos="9639"/>
        </w:tabs>
        <w:rPr>
          <w:rFonts w:eastAsia="Arial" w:cs="Arial"/>
          <w:b/>
          <w:bCs/>
          <w:color w:val="000000" w:themeColor="text1"/>
          <w:sz w:val="24"/>
          <w:szCs w:val="24"/>
        </w:rPr>
      </w:pPr>
      <w:r>
        <w:rPr>
          <w:rFonts w:eastAsia="Arial" w:cs="Arial"/>
          <w:b/>
          <w:bCs/>
          <w:color w:val="000000" w:themeColor="text1"/>
          <w:sz w:val="24"/>
          <w:szCs w:val="24"/>
        </w:rPr>
        <w:t xml:space="preserve">India, </w:t>
      </w:r>
      <w:r w:rsidRPr="00300F00">
        <w:rPr>
          <w:rFonts w:eastAsia="Arial" w:cs="Arial"/>
          <w:b/>
          <w:bCs/>
          <w:color w:val="000000" w:themeColor="text1"/>
          <w:sz w:val="24"/>
          <w:szCs w:val="24"/>
        </w:rPr>
        <w:t>Bengaluru</w:t>
      </w:r>
      <w:r>
        <w:rPr>
          <w:rFonts w:eastAsia="Arial" w:cs="Arial"/>
          <w:b/>
          <w:bCs/>
          <w:color w:val="000000" w:themeColor="text1"/>
          <w:sz w:val="24"/>
          <w:szCs w:val="24"/>
        </w:rPr>
        <w:t xml:space="preserve"> August 25</w:t>
      </w:r>
      <w:r w:rsidRPr="00300F00">
        <w:rPr>
          <w:rFonts w:eastAsia="Arial" w:cs="Arial"/>
          <w:b/>
          <w:bCs/>
          <w:color w:val="000000" w:themeColor="text1"/>
          <w:sz w:val="24"/>
          <w:szCs w:val="24"/>
        </w:rPr>
        <w:t>th</w:t>
      </w:r>
      <w:r>
        <w:rPr>
          <w:rFonts w:eastAsia="Arial" w:cs="Arial"/>
          <w:b/>
          <w:bCs/>
          <w:color w:val="000000" w:themeColor="text1"/>
          <w:sz w:val="24"/>
          <w:szCs w:val="24"/>
        </w:rPr>
        <w:t xml:space="preserve"> -29</w:t>
      </w:r>
      <w:r w:rsidRPr="00300F00">
        <w:rPr>
          <w:rFonts w:eastAsia="Arial" w:cs="Arial"/>
          <w:b/>
          <w:bCs/>
          <w:color w:val="000000" w:themeColor="text1"/>
          <w:sz w:val="24"/>
          <w:szCs w:val="24"/>
        </w:rPr>
        <w:t>th</w:t>
      </w:r>
      <w:r>
        <w:rPr>
          <w:rFonts w:eastAsia="Arial" w:cs="Arial"/>
          <w:b/>
          <w:bCs/>
          <w:color w:val="000000" w:themeColor="text1"/>
          <w:sz w:val="24"/>
          <w:szCs w:val="24"/>
        </w:rPr>
        <w:t xml:space="preserve"> 2025</w:t>
      </w:r>
    </w:p>
    <w:p w14:paraId="1509527A" w14:textId="38000A16" w:rsidR="009740A1" w:rsidRPr="00300F00" w:rsidRDefault="009740A1" w:rsidP="009740A1">
      <w:pPr>
        <w:rPr>
          <w:rFonts w:ascii="Arial" w:eastAsia="Arial" w:hAnsi="Arial" w:cs="Arial"/>
          <w:b/>
          <w:bCs/>
          <w:color w:val="000000" w:themeColor="text1"/>
          <w:sz w:val="24"/>
          <w:szCs w:val="24"/>
        </w:rPr>
      </w:pPr>
      <w:r w:rsidRPr="00300F00">
        <w:rPr>
          <w:rFonts w:ascii="Arial" w:eastAsia="Arial" w:hAnsi="Arial" w:cs="Arial"/>
          <w:b/>
          <w:bCs/>
          <w:color w:val="000000" w:themeColor="text1"/>
          <w:sz w:val="24"/>
          <w:szCs w:val="24"/>
        </w:rPr>
        <w:t xml:space="preserve">Source: </w:t>
      </w:r>
      <w:r w:rsidRPr="00300F00">
        <w:rPr>
          <w:rFonts w:ascii="Arial" w:eastAsia="Arial" w:hAnsi="Arial" w:cs="Arial"/>
          <w:b/>
          <w:bCs/>
          <w:color w:val="000000" w:themeColor="text1"/>
          <w:sz w:val="24"/>
          <w:szCs w:val="24"/>
        </w:rPr>
        <w:tab/>
        <w:t>Vodafone</w:t>
      </w:r>
      <w:r w:rsidR="00B320D0">
        <w:rPr>
          <w:rFonts w:ascii="Arial" w:eastAsia="Arial" w:hAnsi="Arial" w:cs="Arial"/>
          <w:b/>
          <w:bCs/>
          <w:color w:val="000000" w:themeColor="text1"/>
          <w:sz w:val="24"/>
          <w:szCs w:val="24"/>
        </w:rPr>
        <w:t xml:space="preserve"> (</w:t>
      </w:r>
      <w:r w:rsidR="005C3029">
        <w:rPr>
          <w:rFonts w:ascii="Arial" w:eastAsia="Arial" w:hAnsi="Arial" w:cs="Arial"/>
          <w:b/>
          <w:bCs/>
          <w:color w:val="000000" w:themeColor="text1"/>
          <w:sz w:val="24"/>
          <w:szCs w:val="24"/>
        </w:rPr>
        <w:t xml:space="preserve">SID </w:t>
      </w:r>
      <w:r w:rsidR="00B320D0">
        <w:rPr>
          <w:rFonts w:ascii="Arial" w:eastAsia="Arial" w:hAnsi="Arial" w:cs="Arial"/>
          <w:b/>
          <w:bCs/>
          <w:color w:val="000000" w:themeColor="text1"/>
          <w:sz w:val="24"/>
          <w:szCs w:val="24"/>
        </w:rPr>
        <w:t>rapporteur)</w:t>
      </w:r>
    </w:p>
    <w:p w14:paraId="21ADBE61" w14:textId="223E623A" w:rsidR="009740A1" w:rsidRPr="00300F00" w:rsidRDefault="009740A1" w:rsidP="009740A1">
      <w:pPr>
        <w:rPr>
          <w:rFonts w:ascii="Arial" w:eastAsia="Arial" w:hAnsi="Arial" w:cs="Arial"/>
          <w:b/>
          <w:bCs/>
          <w:color w:val="000000" w:themeColor="text1"/>
          <w:sz w:val="24"/>
          <w:szCs w:val="24"/>
        </w:rPr>
      </w:pPr>
      <w:r w:rsidRPr="00300F00">
        <w:rPr>
          <w:rFonts w:ascii="Arial" w:eastAsia="Arial" w:hAnsi="Arial" w:cs="Arial"/>
          <w:b/>
          <w:bCs/>
          <w:color w:val="000000" w:themeColor="text1"/>
          <w:sz w:val="24"/>
          <w:szCs w:val="24"/>
        </w:rPr>
        <w:t xml:space="preserve">Title: </w:t>
      </w:r>
      <w:r w:rsidRPr="00300F00">
        <w:rPr>
          <w:rFonts w:ascii="Arial" w:eastAsia="Arial" w:hAnsi="Arial" w:cs="Arial"/>
          <w:b/>
          <w:bCs/>
          <w:color w:val="000000" w:themeColor="text1"/>
          <w:sz w:val="24"/>
          <w:szCs w:val="24"/>
        </w:rPr>
        <w:tab/>
      </w:r>
      <w:r w:rsidRPr="00300F00">
        <w:rPr>
          <w:rFonts w:ascii="Arial" w:eastAsia="Arial" w:hAnsi="Arial" w:cs="Arial"/>
          <w:b/>
          <w:bCs/>
          <w:color w:val="000000" w:themeColor="text1"/>
          <w:sz w:val="24"/>
          <w:szCs w:val="24"/>
        </w:rPr>
        <w:tab/>
      </w:r>
      <w:r w:rsidR="00905123">
        <w:rPr>
          <w:rFonts w:ascii="Arial" w:eastAsia="Arial" w:hAnsi="Arial" w:cs="Arial"/>
          <w:b/>
          <w:bCs/>
          <w:color w:val="000000" w:themeColor="text1"/>
          <w:sz w:val="24"/>
          <w:szCs w:val="24"/>
        </w:rPr>
        <w:t>D</w:t>
      </w:r>
      <w:r w:rsidRPr="009740A1">
        <w:rPr>
          <w:rFonts w:ascii="Arial" w:eastAsia="Arial" w:hAnsi="Arial" w:cs="Arial"/>
          <w:b/>
          <w:bCs/>
          <w:color w:val="000000" w:themeColor="text1"/>
          <w:sz w:val="24"/>
          <w:szCs w:val="24"/>
        </w:rPr>
        <w:t xml:space="preserve">raft </w:t>
      </w:r>
      <w:r w:rsidR="00905123">
        <w:rPr>
          <w:rFonts w:ascii="Arial" w:eastAsia="Arial" w:hAnsi="Arial" w:cs="Arial"/>
          <w:b/>
          <w:bCs/>
          <w:color w:val="000000" w:themeColor="text1"/>
          <w:sz w:val="24"/>
          <w:szCs w:val="24"/>
        </w:rPr>
        <w:t xml:space="preserve">skeleton </w:t>
      </w:r>
      <w:r w:rsidRPr="009740A1">
        <w:rPr>
          <w:rFonts w:ascii="Arial" w:eastAsia="Arial" w:hAnsi="Arial" w:cs="Arial"/>
          <w:b/>
          <w:bCs/>
          <w:color w:val="000000" w:themeColor="text1"/>
          <w:sz w:val="24"/>
          <w:szCs w:val="24"/>
        </w:rPr>
        <w:t>of the RAN3 Technical Report (TR) for 6G</w:t>
      </w:r>
    </w:p>
    <w:p w14:paraId="216D6196" w14:textId="56215533" w:rsidR="009740A1" w:rsidRPr="00300F00" w:rsidRDefault="009740A1" w:rsidP="009740A1">
      <w:pPr>
        <w:rPr>
          <w:rFonts w:ascii="Arial" w:eastAsia="Arial" w:hAnsi="Arial" w:cs="Arial"/>
          <w:b/>
          <w:bCs/>
          <w:color w:val="000000" w:themeColor="text1"/>
          <w:sz w:val="24"/>
          <w:szCs w:val="24"/>
        </w:rPr>
      </w:pPr>
      <w:r w:rsidRPr="00300F00">
        <w:rPr>
          <w:rFonts w:ascii="Arial" w:eastAsia="Arial" w:hAnsi="Arial" w:cs="Arial"/>
          <w:b/>
          <w:bCs/>
          <w:color w:val="000000" w:themeColor="text1"/>
          <w:sz w:val="24"/>
          <w:szCs w:val="24"/>
        </w:rPr>
        <w:t xml:space="preserve">Document for: </w:t>
      </w:r>
      <w:r w:rsidR="00905123">
        <w:rPr>
          <w:rFonts w:ascii="Arial" w:eastAsia="Arial" w:hAnsi="Arial" w:cs="Arial"/>
          <w:b/>
          <w:bCs/>
          <w:color w:val="000000" w:themeColor="text1"/>
          <w:sz w:val="24"/>
          <w:szCs w:val="24"/>
        </w:rPr>
        <w:t>Information</w:t>
      </w:r>
    </w:p>
    <w:p w14:paraId="7C4582DE" w14:textId="113E4ACE" w:rsidR="009740A1" w:rsidRPr="00300F00" w:rsidRDefault="009740A1" w:rsidP="009740A1">
      <w:pPr>
        <w:pBdr>
          <w:bottom w:val="single" w:sz="6" w:space="1" w:color="auto"/>
        </w:pBdr>
        <w:rPr>
          <w:rFonts w:ascii="Arial" w:eastAsia="Arial" w:hAnsi="Arial" w:cs="Arial"/>
          <w:b/>
          <w:bCs/>
          <w:color w:val="000000" w:themeColor="text1"/>
          <w:sz w:val="24"/>
          <w:szCs w:val="24"/>
        </w:rPr>
      </w:pPr>
      <w:r w:rsidRPr="00300F00">
        <w:rPr>
          <w:rFonts w:ascii="Arial" w:eastAsia="Arial" w:hAnsi="Arial" w:cs="Arial"/>
          <w:b/>
          <w:bCs/>
          <w:color w:val="000000" w:themeColor="text1"/>
          <w:sz w:val="24"/>
          <w:szCs w:val="24"/>
        </w:rPr>
        <w:t xml:space="preserve">Agenda Item: </w:t>
      </w:r>
      <w:r w:rsidR="00CE2479">
        <w:rPr>
          <w:rFonts w:ascii="Arial" w:eastAsia="Arial" w:hAnsi="Arial" w:cs="Arial"/>
          <w:b/>
          <w:bCs/>
          <w:color w:val="000000" w:themeColor="text1"/>
          <w:sz w:val="24"/>
          <w:szCs w:val="24"/>
        </w:rPr>
        <w:t>32</w:t>
      </w:r>
    </w:p>
    <w:p w14:paraId="3ECC0DD0" w14:textId="035B7352" w:rsidR="009740A1" w:rsidRPr="00CE2479" w:rsidRDefault="009740A1" w:rsidP="00CE2479">
      <w:pPr>
        <w:rPr>
          <w:b/>
          <w:bCs/>
          <w:lang w:val="en-US"/>
        </w:rPr>
      </w:pPr>
      <w:r w:rsidRPr="00CE2479">
        <w:rPr>
          <w:b/>
          <w:bCs/>
          <w:lang w:val="en-US"/>
        </w:rPr>
        <w:t>Purpose of this Contribution</w:t>
      </w:r>
    </w:p>
    <w:p w14:paraId="353AC645" w14:textId="0D6BD9A7" w:rsidR="009740A1" w:rsidRDefault="009740A1" w:rsidP="009740A1">
      <w:pPr>
        <w:rPr>
          <w:lang w:val="en-US"/>
        </w:rPr>
      </w:pPr>
      <w:r w:rsidRPr="00E9095E">
        <w:rPr>
          <w:lang w:val="en-US"/>
        </w:rPr>
        <w:t xml:space="preserve">The purpose of this contribution is to present an initial </w:t>
      </w:r>
      <w:r w:rsidR="006D7650">
        <w:rPr>
          <w:lang w:val="en-US"/>
        </w:rPr>
        <w:t>skeleton and scope</w:t>
      </w:r>
      <w:r w:rsidRPr="00E9095E">
        <w:rPr>
          <w:lang w:val="en-US"/>
        </w:rPr>
        <w:t xml:space="preserve"> of the RAN3 Technical Report (TR) for 6G. It is shared for informational purposes </w:t>
      </w:r>
      <w:r>
        <w:rPr>
          <w:lang w:val="en-US"/>
        </w:rPr>
        <w:t xml:space="preserve">only </w:t>
      </w:r>
      <w:r w:rsidRPr="00E9095E">
        <w:rPr>
          <w:lang w:val="en-US"/>
        </w:rPr>
        <w:t>and to invite feedback on its structure, completeness, and any potentially missing elements</w:t>
      </w:r>
      <w:r>
        <w:rPr>
          <w:lang w:val="en-US"/>
        </w:rPr>
        <w:t xml:space="preserve"> before RAN3#129bis in October 2025</w:t>
      </w:r>
      <w:r w:rsidRPr="00E9095E">
        <w:rPr>
          <w:lang w:val="en-US"/>
        </w:rPr>
        <w:t>. The input received will support</w:t>
      </w:r>
      <w:r w:rsidR="006D7650">
        <w:rPr>
          <w:lang w:val="en-US"/>
        </w:rPr>
        <w:t xml:space="preserve"> its</w:t>
      </w:r>
      <w:r w:rsidRPr="00E9095E">
        <w:rPr>
          <w:lang w:val="en-US"/>
        </w:rPr>
        <w:t xml:space="preserve"> refinement ahead of the formal discussion on the TR skeleton </w:t>
      </w:r>
      <w:r w:rsidR="006D7650">
        <w:rPr>
          <w:lang w:val="en-US"/>
        </w:rPr>
        <w:t xml:space="preserve">and </w:t>
      </w:r>
      <w:r w:rsidR="00B310C5">
        <w:rPr>
          <w:lang w:val="en-US"/>
        </w:rPr>
        <w:t>s</w:t>
      </w:r>
      <w:r w:rsidR="006D7650">
        <w:rPr>
          <w:lang w:val="en-US"/>
        </w:rPr>
        <w:t>cope</w:t>
      </w:r>
      <w:r w:rsidR="00B310C5">
        <w:rPr>
          <w:lang w:val="en-US"/>
        </w:rPr>
        <w:t xml:space="preserve"> </w:t>
      </w:r>
      <w:r w:rsidRPr="00E9095E">
        <w:rPr>
          <w:lang w:val="en-US"/>
        </w:rPr>
        <w:t xml:space="preserve">at </w:t>
      </w:r>
      <w:r w:rsidR="00236782">
        <w:rPr>
          <w:lang w:val="en-US"/>
        </w:rPr>
        <w:t>RAN3#129bis</w:t>
      </w:r>
      <w:r w:rsidR="00236782" w:rsidRPr="00E9095E">
        <w:rPr>
          <w:lang w:val="en-US"/>
        </w:rPr>
        <w:t xml:space="preserve"> </w:t>
      </w:r>
      <w:r w:rsidR="00B310C5">
        <w:rPr>
          <w:lang w:val="en-US"/>
        </w:rPr>
        <w:t xml:space="preserve">in </w:t>
      </w:r>
      <w:r w:rsidRPr="00E9095E">
        <w:rPr>
          <w:lang w:val="en-US"/>
        </w:rPr>
        <w:t>October.</w:t>
      </w:r>
    </w:p>
    <w:p w14:paraId="66A2BB14" w14:textId="38B1381F" w:rsidR="009D689B" w:rsidRPr="00CE2479" w:rsidRDefault="009740A1" w:rsidP="00CE2479">
      <w:pPr>
        <w:rPr>
          <w:b/>
          <w:bCs/>
          <w:lang w:val="en-US"/>
        </w:rPr>
      </w:pPr>
      <w:r w:rsidRPr="00CE2479">
        <w:rPr>
          <w:b/>
          <w:bCs/>
          <w:lang w:val="en-US"/>
        </w:rPr>
        <w:t xml:space="preserve">Approach Taken </w:t>
      </w:r>
    </w:p>
    <w:p w14:paraId="4C408544" w14:textId="6D30CE52" w:rsidR="009740A1" w:rsidRPr="00E9095E" w:rsidRDefault="009740A1" w:rsidP="009740A1">
      <w:pPr>
        <w:spacing w:after="160" w:line="278" w:lineRule="auto"/>
        <w:rPr>
          <w:lang w:val="en-US"/>
        </w:rPr>
      </w:pPr>
      <w:r w:rsidRPr="00E9095E">
        <w:rPr>
          <w:lang w:val="en-US"/>
        </w:rPr>
        <w:t>In preparing this initial draft, Vodafone considered the following key principles:</w:t>
      </w:r>
    </w:p>
    <w:p w14:paraId="624550E7" w14:textId="77777777" w:rsidR="009740A1" w:rsidRPr="00E9095E" w:rsidRDefault="009740A1" w:rsidP="009740A1">
      <w:pPr>
        <w:numPr>
          <w:ilvl w:val="0"/>
          <w:numId w:val="20"/>
        </w:numPr>
        <w:spacing w:after="160" w:line="278" w:lineRule="auto"/>
        <w:rPr>
          <w:lang w:val="en-US"/>
        </w:rPr>
      </w:pPr>
      <w:r w:rsidRPr="00E9095E">
        <w:rPr>
          <w:b/>
          <w:bCs/>
          <w:lang w:val="en-US"/>
        </w:rPr>
        <w:t>Flexibility of Structure</w:t>
      </w:r>
      <w:r w:rsidRPr="00E9095E">
        <w:rPr>
          <w:lang w:val="en-US"/>
        </w:rPr>
        <w:t>: The TR skeleton is designed to be adaptable, allowing chapters to be added or removed as the study item evolves.</w:t>
      </w:r>
    </w:p>
    <w:p w14:paraId="183D8789" w14:textId="77777777" w:rsidR="009740A1" w:rsidRDefault="009740A1" w:rsidP="009740A1">
      <w:pPr>
        <w:numPr>
          <w:ilvl w:val="0"/>
          <w:numId w:val="20"/>
        </w:numPr>
        <w:spacing w:after="160" w:line="278" w:lineRule="auto"/>
        <w:rPr>
          <w:lang w:val="en-US"/>
        </w:rPr>
      </w:pPr>
      <w:r w:rsidRPr="00E9095E">
        <w:rPr>
          <w:b/>
          <w:bCs/>
          <w:lang w:val="en-US"/>
        </w:rPr>
        <w:t>Incremental Development:</w:t>
      </w:r>
      <w:r w:rsidRPr="00E9095E">
        <w:rPr>
          <w:lang w:val="en-US"/>
        </w:rPr>
        <w:t xml:space="preserve"> The initial version of the TR is not expected to include all chapters or sub-chapters that RAN3 may address over the next two years. Additional chapters may be introduced as new requirements emerge from the RAN plenary, company contributions, or other 3GPP Working Groups</w:t>
      </w:r>
      <w:r>
        <w:rPr>
          <w:lang w:val="en-US"/>
        </w:rPr>
        <w:t xml:space="preserve">. </w:t>
      </w:r>
    </w:p>
    <w:p w14:paraId="1ECA89D0" w14:textId="228248E6" w:rsidR="009740A1" w:rsidRDefault="009740A1" w:rsidP="009740A1">
      <w:pPr>
        <w:numPr>
          <w:ilvl w:val="0"/>
          <w:numId w:val="20"/>
        </w:numPr>
        <w:spacing w:after="160" w:line="278" w:lineRule="auto"/>
        <w:rPr>
          <w:lang w:val="en-US"/>
        </w:rPr>
      </w:pPr>
      <w:r w:rsidRPr="00E9095E">
        <w:rPr>
          <w:b/>
          <w:bCs/>
          <w:lang w:val="en-US"/>
        </w:rPr>
        <w:t>Use of Chapter Structure</w:t>
      </w:r>
      <w:r w:rsidRPr="00E9095E">
        <w:rPr>
          <w:lang w:val="en-US"/>
        </w:rPr>
        <w:t>:</w:t>
      </w:r>
      <w:r>
        <w:rPr>
          <w:lang w:val="en-US"/>
        </w:rPr>
        <w:t xml:space="preserve"> </w:t>
      </w:r>
      <w:r w:rsidRPr="00E9095E">
        <w:rPr>
          <w:lang w:val="en-US"/>
        </w:rPr>
        <w:t>Vodafone aims to avoid using chapters or sub-chapters merely as placeholders. Instead, Vodafone prefers to include editor’s notes to clearly articulate the intended purpose and future content of each section.</w:t>
      </w:r>
    </w:p>
    <w:p w14:paraId="14492086" w14:textId="40E79E22" w:rsidR="009740A1" w:rsidRPr="00E9095E" w:rsidRDefault="009740A1" w:rsidP="00CC4453">
      <w:pPr>
        <w:numPr>
          <w:ilvl w:val="0"/>
          <w:numId w:val="20"/>
        </w:numPr>
        <w:spacing w:after="160" w:line="278" w:lineRule="auto"/>
        <w:rPr>
          <w:lang w:val="en-US"/>
        </w:rPr>
      </w:pPr>
      <w:r w:rsidRPr="00E9095E">
        <w:rPr>
          <w:b/>
          <w:bCs/>
          <w:lang w:val="en-US"/>
        </w:rPr>
        <w:t xml:space="preserve">Alignment with </w:t>
      </w:r>
      <w:r w:rsidRPr="009740A1">
        <w:rPr>
          <w:b/>
          <w:bCs/>
          <w:lang w:val="en-US"/>
        </w:rPr>
        <w:t>Interim Milestones</w:t>
      </w:r>
      <w:r w:rsidRPr="009740A1">
        <w:rPr>
          <w:lang w:val="en-US"/>
        </w:rPr>
        <w:t>:</w:t>
      </w:r>
      <w:r>
        <w:rPr>
          <w:lang w:val="en-US"/>
        </w:rPr>
        <w:t xml:space="preserve"> </w:t>
      </w:r>
      <w:r w:rsidRPr="00E9095E">
        <w:rPr>
          <w:lang w:val="en-US"/>
        </w:rPr>
        <w:t>The TR should be capable of capturing deliverables</w:t>
      </w:r>
      <w:r w:rsidRPr="009740A1">
        <w:rPr>
          <w:lang w:val="en-US"/>
        </w:rPr>
        <w:t xml:space="preserve"> from the beginning</w:t>
      </w:r>
      <w:r w:rsidRPr="00E9095E">
        <w:rPr>
          <w:lang w:val="en-US"/>
        </w:rPr>
        <w:t xml:space="preserve"> aligned with </w:t>
      </w:r>
      <w:r w:rsidR="00E93846">
        <w:rPr>
          <w:lang w:val="en-US"/>
        </w:rPr>
        <w:t>Interim Milestones</w:t>
      </w:r>
      <w:r w:rsidRPr="00E9095E">
        <w:rPr>
          <w:lang w:val="en-US"/>
        </w:rPr>
        <w:t>, as outlined in the RAN WG SID (</w:t>
      </w:r>
      <w:r w:rsidR="00E93846" w:rsidRPr="00E32727">
        <w:rPr>
          <w:lang w:eastAsia="ja-JP"/>
        </w:rPr>
        <w:t>RP-25</w:t>
      </w:r>
      <w:r w:rsidR="00E93846" w:rsidRPr="00E32727">
        <w:rPr>
          <w:rFonts w:hint="eastAsia"/>
          <w:lang w:eastAsia="ja-JP"/>
        </w:rPr>
        <w:t>1881</w:t>
      </w:r>
      <w:r w:rsidRPr="00E9095E">
        <w:rPr>
          <w:lang w:val="en-US"/>
        </w:rPr>
        <w:t>).</w:t>
      </w:r>
    </w:p>
    <w:p w14:paraId="547181C8" w14:textId="7FA95142" w:rsidR="009740A1" w:rsidRPr="00E9095E" w:rsidRDefault="009740A1" w:rsidP="009740A1">
      <w:pPr>
        <w:numPr>
          <w:ilvl w:val="0"/>
          <w:numId w:val="20"/>
        </w:numPr>
        <w:spacing w:after="160" w:line="278" w:lineRule="auto"/>
        <w:rPr>
          <w:lang w:val="en-US"/>
        </w:rPr>
      </w:pPr>
      <w:r w:rsidRPr="00E9095E">
        <w:rPr>
          <w:b/>
          <w:bCs/>
          <w:lang w:val="en-US"/>
        </w:rPr>
        <w:t>Scope Consistency</w:t>
      </w:r>
      <w:r w:rsidRPr="00E9095E">
        <w:rPr>
          <w:lang w:val="en-US"/>
        </w:rPr>
        <w:t>: The scope of the TR is derived from the RAN WG SID (</w:t>
      </w:r>
      <w:r w:rsidR="00E93846" w:rsidRPr="00E93846">
        <w:rPr>
          <w:lang w:val="en-US"/>
        </w:rPr>
        <w:t>RP-25</w:t>
      </w:r>
      <w:r w:rsidR="00E93846" w:rsidRPr="00E93846">
        <w:rPr>
          <w:rFonts w:hint="eastAsia"/>
          <w:lang w:val="en-US"/>
        </w:rPr>
        <w:t>1881</w:t>
      </w:r>
      <w:r w:rsidRPr="00E9095E">
        <w:rPr>
          <w:lang w:val="en-US"/>
        </w:rPr>
        <w:t>) and is aligned with the requirements specified therein</w:t>
      </w:r>
      <w:r w:rsidR="00E93846">
        <w:rPr>
          <w:lang w:val="en-US"/>
        </w:rPr>
        <w:t xml:space="preserve"> and the requirements in </w:t>
      </w:r>
      <w:r w:rsidR="00E93846" w:rsidRPr="00E93846">
        <w:rPr>
          <w:lang w:val="en-US"/>
        </w:rPr>
        <w:t>3GPP TR 38.914</w:t>
      </w:r>
    </w:p>
    <w:p w14:paraId="22B07C1C" w14:textId="30EF5660" w:rsidR="00312E02" w:rsidRPr="009740A1" w:rsidRDefault="009740A1" w:rsidP="00333BD2">
      <w:pPr>
        <w:numPr>
          <w:ilvl w:val="0"/>
          <w:numId w:val="20"/>
        </w:numPr>
        <w:spacing w:after="160" w:line="278" w:lineRule="auto"/>
      </w:pPr>
      <w:r w:rsidRPr="009740A1">
        <w:rPr>
          <w:b/>
          <w:bCs/>
          <w:lang w:val="en-US"/>
        </w:rPr>
        <w:t xml:space="preserve">Reference to Prior Work: </w:t>
      </w:r>
      <w:r w:rsidRPr="009740A1">
        <w:rPr>
          <w:lang w:val="en-US"/>
        </w:rPr>
        <w:t xml:space="preserve">Vodafone reviewed the structure of previous comparable </w:t>
      </w:r>
      <w:r w:rsidR="005C3029">
        <w:rPr>
          <w:lang w:val="en-US"/>
        </w:rPr>
        <w:t>TR</w:t>
      </w:r>
      <w:r w:rsidRPr="009740A1">
        <w:rPr>
          <w:lang w:val="en-US"/>
        </w:rPr>
        <w:t>, such as TR 38.801, to guide the development of this draft. At the same time, Vodafone acknowledges that certain aspects of the structure may need to diverge from previous TRs to better reflect the unique requirements and scope of the current study.</w:t>
      </w:r>
    </w:p>
    <w:p w14:paraId="4AB53768" w14:textId="11F67F3B" w:rsidR="009740A1" w:rsidRPr="00CE2479" w:rsidRDefault="00EC4A39" w:rsidP="00CE2479">
      <w:pPr>
        <w:rPr>
          <w:b/>
          <w:bCs/>
          <w:lang w:val="en-US"/>
        </w:rPr>
      </w:pPr>
      <w:r w:rsidRPr="00CE2479">
        <w:rPr>
          <w:b/>
          <w:bCs/>
          <w:lang w:val="en-US"/>
        </w:rPr>
        <w:t>O</w:t>
      </w:r>
      <w:r w:rsidR="009740A1" w:rsidRPr="00CE2479">
        <w:rPr>
          <w:b/>
          <w:bCs/>
          <w:lang w:val="en-US"/>
        </w:rPr>
        <w:t>utput and Time scale</w:t>
      </w:r>
      <w:r w:rsidR="00A21DFE" w:rsidRPr="00CE2479">
        <w:rPr>
          <w:b/>
          <w:bCs/>
          <w:lang w:val="en-US"/>
        </w:rPr>
        <w:t>s in RAN Working Group SID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9740A1" w:rsidRPr="00C01F41" w14:paraId="2A6589F3" w14:textId="77777777" w:rsidTr="002D3195">
        <w:tc>
          <w:tcPr>
            <w:tcW w:w="9413" w:type="dxa"/>
            <w:gridSpan w:val="6"/>
            <w:shd w:val="clear" w:color="auto" w:fill="D9D9D9"/>
            <w:tcMar>
              <w:left w:w="57" w:type="dxa"/>
              <w:right w:w="57" w:type="dxa"/>
            </w:tcMar>
            <w:vAlign w:val="center"/>
          </w:tcPr>
          <w:p w14:paraId="251B7BB5" w14:textId="77777777" w:rsidR="009740A1" w:rsidRPr="00C01F41" w:rsidRDefault="009740A1" w:rsidP="002D3195">
            <w:pPr>
              <w:pStyle w:val="TAL"/>
              <w:ind w:right="-99"/>
              <w:jc w:val="center"/>
              <w:rPr>
                <w:b/>
                <w:sz w:val="16"/>
                <w:szCs w:val="16"/>
              </w:rPr>
            </w:pPr>
            <w:r w:rsidRPr="00C01F41">
              <w:rPr>
                <w:b/>
                <w:sz w:val="16"/>
                <w:szCs w:val="16"/>
              </w:rPr>
              <w:t xml:space="preserve">New specifications </w:t>
            </w:r>
            <w:r w:rsidRPr="00C01F41">
              <w:rPr>
                <w:i/>
                <w:sz w:val="16"/>
                <w:szCs w:val="16"/>
              </w:rPr>
              <w:t>{One line per specification. Create/delete lines as needed}</w:t>
            </w:r>
          </w:p>
        </w:tc>
      </w:tr>
      <w:tr w:rsidR="009740A1" w:rsidRPr="00C01F41" w14:paraId="6B42A453" w14:textId="77777777" w:rsidTr="002D3195">
        <w:tc>
          <w:tcPr>
            <w:tcW w:w="1129" w:type="dxa"/>
            <w:shd w:val="clear" w:color="auto" w:fill="D9D9D9"/>
            <w:tcMar>
              <w:left w:w="57" w:type="dxa"/>
              <w:right w:w="57" w:type="dxa"/>
            </w:tcMar>
            <w:vAlign w:val="center"/>
          </w:tcPr>
          <w:p w14:paraId="1469F5CA" w14:textId="77777777" w:rsidR="009740A1" w:rsidRPr="00C01F41" w:rsidRDefault="009740A1" w:rsidP="002D3195">
            <w:pPr>
              <w:spacing w:after="0"/>
              <w:ind w:right="-99"/>
              <w:rPr>
                <w:rFonts w:ascii="Arial" w:hAnsi="Arial" w:cs="Arial"/>
                <w:sz w:val="16"/>
                <w:szCs w:val="16"/>
              </w:rPr>
            </w:pPr>
            <w:r w:rsidRPr="00C01F41">
              <w:rPr>
                <w:rFonts w:ascii="Arial" w:hAnsi="Arial" w:cs="Arial"/>
                <w:sz w:val="16"/>
                <w:szCs w:val="16"/>
              </w:rPr>
              <w:t xml:space="preserve">Type </w:t>
            </w:r>
          </w:p>
        </w:tc>
        <w:tc>
          <w:tcPr>
            <w:tcW w:w="1134" w:type="dxa"/>
            <w:shd w:val="clear" w:color="auto" w:fill="D9D9D9"/>
            <w:tcMar>
              <w:left w:w="57" w:type="dxa"/>
              <w:right w:w="57" w:type="dxa"/>
            </w:tcMar>
            <w:vAlign w:val="center"/>
          </w:tcPr>
          <w:p w14:paraId="4006F6F0" w14:textId="77777777" w:rsidR="009740A1" w:rsidRPr="00C01F41" w:rsidRDefault="009740A1" w:rsidP="002D3195">
            <w:pPr>
              <w:spacing w:after="0"/>
              <w:ind w:right="-99"/>
              <w:rPr>
                <w:rFonts w:ascii="Arial" w:hAnsi="Arial" w:cs="Arial"/>
              </w:rPr>
            </w:pPr>
            <w:r w:rsidRPr="00C01F41">
              <w:rPr>
                <w:rFonts w:ascii="Arial" w:hAnsi="Arial" w:cs="Arial"/>
                <w:sz w:val="16"/>
                <w:szCs w:val="16"/>
              </w:rPr>
              <w:t>TS/TR number</w:t>
            </w:r>
          </w:p>
        </w:tc>
        <w:tc>
          <w:tcPr>
            <w:tcW w:w="2897" w:type="dxa"/>
            <w:shd w:val="clear" w:color="auto" w:fill="D9D9D9"/>
            <w:tcMar>
              <w:left w:w="57" w:type="dxa"/>
              <w:right w:w="57" w:type="dxa"/>
            </w:tcMar>
            <w:vAlign w:val="center"/>
          </w:tcPr>
          <w:p w14:paraId="663C23A3" w14:textId="77777777" w:rsidR="009740A1" w:rsidRPr="00C01F41" w:rsidRDefault="009740A1" w:rsidP="002D3195">
            <w:pPr>
              <w:spacing w:after="0"/>
              <w:ind w:right="-99"/>
              <w:rPr>
                <w:rFonts w:ascii="Arial" w:hAnsi="Arial" w:cs="Arial"/>
                <w:sz w:val="16"/>
                <w:szCs w:val="16"/>
              </w:rPr>
            </w:pPr>
            <w:r w:rsidRPr="00C01F41">
              <w:rPr>
                <w:rFonts w:ascii="Arial" w:hAnsi="Arial" w:cs="Arial"/>
                <w:sz w:val="16"/>
                <w:szCs w:val="16"/>
              </w:rPr>
              <w:t>Title</w:t>
            </w:r>
          </w:p>
        </w:tc>
        <w:tc>
          <w:tcPr>
            <w:tcW w:w="993" w:type="dxa"/>
            <w:shd w:val="clear" w:color="auto" w:fill="D9D9D9"/>
            <w:tcMar>
              <w:left w:w="57" w:type="dxa"/>
              <w:right w:w="57" w:type="dxa"/>
            </w:tcMar>
            <w:vAlign w:val="center"/>
          </w:tcPr>
          <w:p w14:paraId="2C3004E0" w14:textId="77777777" w:rsidR="009740A1" w:rsidRPr="00C01F41" w:rsidRDefault="009740A1" w:rsidP="002D3195">
            <w:pPr>
              <w:spacing w:after="0"/>
              <w:ind w:right="-99"/>
              <w:rPr>
                <w:rFonts w:ascii="Arial" w:hAnsi="Arial" w:cs="Arial"/>
                <w:sz w:val="16"/>
                <w:szCs w:val="16"/>
              </w:rPr>
            </w:pPr>
            <w:r w:rsidRPr="00C01F41">
              <w:rPr>
                <w:rFonts w:ascii="Arial" w:hAnsi="Arial" w:cs="Arial"/>
                <w:sz w:val="16"/>
                <w:szCs w:val="16"/>
              </w:rPr>
              <w:t xml:space="preserve">For info </w:t>
            </w:r>
            <w:r w:rsidRPr="00C01F41">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4937C4FD" w14:textId="77777777" w:rsidR="009740A1" w:rsidRPr="00C01F41" w:rsidRDefault="009740A1" w:rsidP="002D3195">
            <w:pPr>
              <w:spacing w:after="0"/>
              <w:ind w:right="-99"/>
              <w:rPr>
                <w:rFonts w:ascii="Arial" w:hAnsi="Arial" w:cs="Arial"/>
                <w:sz w:val="16"/>
                <w:szCs w:val="16"/>
              </w:rPr>
            </w:pPr>
            <w:r w:rsidRPr="00C01F41">
              <w:rPr>
                <w:rFonts w:ascii="Arial" w:hAnsi="Arial" w:cs="Arial"/>
                <w:sz w:val="16"/>
                <w:szCs w:val="16"/>
              </w:rPr>
              <w:t>For approval at TSG#</w:t>
            </w:r>
          </w:p>
        </w:tc>
        <w:tc>
          <w:tcPr>
            <w:tcW w:w="2186" w:type="dxa"/>
            <w:shd w:val="clear" w:color="auto" w:fill="D9D9D9"/>
            <w:tcMar>
              <w:left w:w="57" w:type="dxa"/>
              <w:right w:w="57" w:type="dxa"/>
            </w:tcMar>
            <w:vAlign w:val="center"/>
          </w:tcPr>
          <w:p w14:paraId="7B8CFFEA" w14:textId="77777777" w:rsidR="009740A1" w:rsidRPr="00C01F41" w:rsidRDefault="009740A1" w:rsidP="002D3195">
            <w:pPr>
              <w:spacing w:after="0"/>
              <w:ind w:right="-99"/>
              <w:rPr>
                <w:rFonts w:ascii="Arial" w:hAnsi="Arial" w:cs="Arial"/>
                <w:sz w:val="16"/>
                <w:szCs w:val="16"/>
              </w:rPr>
            </w:pPr>
            <w:r w:rsidRPr="00C01F41">
              <w:rPr>
                <w:rFonts w:ascii="Arial" w:hAnsi="Arial" w:cs="Arial"/>
                <w:sz w:val="16"/>
                <w:szCs w:val="16"/>
              </w:rPr>
              <w:t>Remarks</w:t>
            </w:r>
          </w:p>
        </w:tc>
      </w:tr>
      <w:tr w:rsidR="009740A1" w:rsidRPr="00C01F41" w14:paraId="217296C6" w14:textId="77777777" w:rsidTr="002D3195">
        <w:trPr>
          <w:trHeight w:val="283"/>
        </w:trPr>
        <w:tc>
          <w:tcPr>
            <w:tcW w:w="1129" w:type="dxa"/>
            <w:vAlign w:val="center"/>
          </w:tcPr>
          <w:p w14:paraId="76A6E8C7" w14:textId="77777777" w:rsidR="009740A1" w:rsidRPr="00C01F41" w:rsidRDefault="009740A1" w:rsidP="002D3195">
            <w:pPr>
              <w:spacing w:after="0"/>
              <w:rPr>
                <w:i/>
                <w:sz w:val="18"/>
                <w:szCs w:val="18"/>
              </w:rPr>
            </w:pPr>
            <w:r w:rsidRPr="00C01F41">
              <w:rPr>
                <w:i/>
                <w:sz w:val="18"/>
                <w:szCs w:val="18"/>
              </w:rPr>
              <w:t>TR</w:t>
            </w:r>
          </w:p>
        </w:tc>
        <w:tc>
          <w:tcPr>
            <w:tcW w:w="1134" w:type="dxa"/>
            <w:vAlign w:val="center"/>
          </w:tcPr>
          <w:p w14:paraId="7C3D1865" w14:textId="77777777" w:rsidR="009740A1" w:rsidRPr="00C01F41" w:rsidRDefault="009740A1" w:rsidP="002D3195">
            <w:pPr>
              <w:spacing w:after="0"/>
              <w:rPr>
                <w:i/>
                <w:sz w:val="18"/>
                <w:szCs w:val="18"/>
              </w:rPr>
            </w:pPr>
            <w:r w:rsidRPr="00C01F41">
              <w:rPr>
                <w:i/>
                <w:sz w:val="18"/>
                <w:szCs w:val="18"/>
              </w:rPr>
              <w:t xml:space="preserve">38.9XX </w:t>
            </w:r>
          </w:p>
        </w:tc>
        <w:tc>
          <w:tcPr>
            <w:tcW w:w="2897" w:type="dxa"/>
            <w:vAlign w:val="center"/>
          </w:tcPr>
          <w:p w14:paraId="4EDDCF81" w14:textId="77777777" w:rsidR="009740A1" w:rsidRPr="00C01F41" w:rsidRDefault="009740A1" w:rsidP="002D3195">
            <w:pPr>
              <w:spacing w:after="0"/>
              <w:rPr>
                <w:i/>
                <w:color w:val="FF0000"/>
                <w:sz w:val="18"/>
                <w:szCs w:val="18"/>
              </w:rPr>
            </w:pPr>
            <w:r w:rsidRPr="00C01F41">
              <w:rPr>
                <w:iCs/>
                <w:sz w:val="18"/>
                <w:szCs w:val="18"/>
              </w:rPr>
              <w:t>Study on 6G Radio</w:t>
            </w:r>
          </w:p>
        </w:tc>
        <w:tc>
          <w:tcPr>
            <w:tcW w:w="993" w:type="dxa"/>
            <w:vAlign w:val="center"/>
          </w:tcPr>
          <w:p w14:paraId="2E6E6899" w14:textId="77777777" w:rsidR="009740A1" w:rsidRPr="00E32727" w:rsidRDefault="009740A1" w:rsidP="002D3195">
            <w:pPr>
              <w:spacing w:after="0"/>
              <w:rPr>
                <w:i/>
                <w:sz w:val="18"/>
                <w:szCs w:val="18"/>
              </w:rPr>
            </w:pPr>
            <w:r w:rsidRPr="00C01F41">
              <w:rPr>
                <w:i/>
                <w:sz w:val="18"/>
                <w:szCs w:val="18"/>
                <w:lang w:eastAsia="zh-CN"/>
              </w:rPr>
              <w:t>TSG#115</w:t>
            </w:r>
          </w:p>
        </w:tc>
        <w:tc>
          <w:tcPr>
            <w:tcW w:w="1074" w:type="dxa"/>
            <w:vAlign w:val="center"/>
          </w:tcPr>
          <w:p w14:paraId="5CAF7C2A" w14:textId="77777777" w:rsidR="009740A1" w:rsidRPr="00E32727" w:rsidRDefault="009740A1" w:rsidP="002D3195">
            <w:pPr>
              <w:spacing w:after="0"/>
              <w:rPr>
                <w:i/>
                <w:sz w:val="18"/>
                <w:szCs w:val="18"/>
              </w:rPr>
            </w:pPr>
            <w:r w:rsidRPr="00C01F41">
              <w:rPr>
                <w:i/>
                <w:sz w:val="18"/>
                <w:szCs w:val="18"/>
                <w:lang w:eastAsia="zh-CN"/>
              </w:rPr>
              <w:t>TSG#116</w:t>
            </w:r>
          </w:p>
        </w:tc>
        <w:tc>
          <w:tcPr>
            <w:tcW w:w="2186" w:type="dxa"/>
            <w:vAlign w:val="center"/>
          </w:tcPr>
          <w:p w14:paraId="533B3524" w14:textId="77777777" w:rsidR="009740A1" w:rsidRPr="00E32727" w:rsidRDefault="009740A1" w:rsidP="002D3195">
            <w:pPr>
              <w:spacing w:after="0"/>
              <w:rPr>
                <w:i/>
                <w:sz w:val="18"/>
                <w:szCs w:val="18"/>
              </w:rPr>
            </w:pPr>
            <w:r w:rsidRPr="00C01F41">
              <w:rPr>
                <w:i/>
                <w:sz w:val="18"/>
                <w:szCs w:val="18"/>
              </w:rPr>
              <w:t>TR editor:</w:t>
            </w:r>
            <w:r w:rsidRPr="00C01F41">
              <w:rPr>
                <w:i/>
                <w:sz w:val="18"/>
                <w:szCs w:val="18"/>
                <w:lang w:eastAsia="zh-CN"/>
              </w:rPr>
              <w:t xml:space="preserve"> TBD</w:t>
            </w:r>
          </w:p>
        </w:tc>
      </w:tr>
      <w:tr w:rsidR="009740A1" w:rsidRPr="00C01F41" w14:paraId="73FB363A" w14:textId="77777777" w:rsidTr="002D3195">
        <w:trPr>
          <w:trHeight w:val="283"/>
        </w:trPr>
        <w:tc>
          <w:tcPr>
            <w:tcW w:w="1129" w:type="dxa"/>
            <w:vAlign w:val="center"/>
          </w:tcPr>
          <w:p w14:paraId="440EE499" w14:textId="77777777" w:rsidR="009740A1" w:rsidRPr="00C01F41" w:rsidRDefault="009740A1" w:rsidP="002D3195">
            <w:pPr>
              <w:pStyle w:val="TAL"/>
              <w:rPr>
                <w:rFonts w:ascii="Times New Roman" w:hAnsi="Times New Roman"/>
                <w:szCs w:val="18"/>
              </w:rPr>
            </w:pPr>
            <w:r w:rsidRPr="00C01F41">
              <w:rPr>
                <w:rFonts w:ascii="Times New Roman" w:hAnsi="Times New Roman"/>
                <w:i/>
                <w:szCs w:val="18"/>
              </w:rPr>
              <w:t>TR</w:t>
            </w:r>
          </w:p>
        </w:tc>
        <w:tc>
          <w:tcPr>
            <w:tcW w:w="1134" w:type="dxa"/>
            <w:vAlign w:val="center"/>
          </w:tcPr>
          <w:p w14:paraId="0A64A40B" w14:textId="77777777" w:rsidR="009740A1" w:rsidRPr="00C01F41" w:rsidRDefault="009740A1" w:rsidP="002D3195">
            <w:pPr>
              <w:spacing w:after="0"/>
              <w:rPr>
                <w:i/>
                <w:sz w:val="18"/>
                <w:szCs w:val="18"/>
              </w:rPr>
            </w:pPr>
            <w:r w:rsidRPr="00C01F41">
              <w:rPr>
                <w:i/>
                <w:sz w:val="18"/>
                <w:szCs w:val="18"/>
              </w:rPr>
              <w:t>38.8XX</w:t>
            </w:r>
          </w:p>
        </w:tc>
        <w:tc>
          <w:tcPr>
            <w:tcW w:w="2897" w:type="dxa"/>
            <w:vAlign w:val="center"/>
          </w:tcPr>
          <w:p w14:paraId="51F5E108" w14:textId="77777777" w:rsidR="009740A1" w:rsidRPr="00C01F41" w:rsidRDefault="009740A1" w:rsidP="002D3195">
            <w:pPr>
              <w:pStyle w:val="TAL"/>
              <w:rPr>
                <w:rFonts w:ascii="Times New Roman" w:hAnsi="Times New Roman"/>
                <w:szCs w:val="18"/>
              </w:rPr>
            </w:pPr>
            <w:r w:rsidRPr="00C01F41">
              <w:rPr>
                <w:rFonts w:ascii="Times New Roman" w:hAnsi="Times New Roman"/>
                <w:iCs/>
                <w:szCs w:val="18"/>
              </w:rPr>
              <w:t>Study on 6G Radio RAN1 aspects</w:t>
            </w:r>
          </w:p>
        </w:tc>
        <w:tc>
          <w:tcPr>
            <w:tcW w:w="993" w:type="dxa"/>
            <w:vAlign w:val="center"/>
          </w:tcPr>
          <w:p w14:paraId="60C6E218" w14:textId="77777777" w:rsidR="009740A1" w:rsidRPr="00C01F41" w:rsidRDefault="009740A1" w:rsidP="002D3195">
            <w:pPr>
              <w:pStyle w:val="TAL"/>
              <w:rPr>
                <w:rFonts w:ascii="Times New Roman" w:hAnsi="Times New Roman"/>
                <w:szCs w:val="18"/>
              </w:rPr>
            </w:pPr>
            <w:r w:rsidRPr="00C01F41">
              <w:rPr>
                <w:rFonts w:ascii="Times New Roman" w:hAnsi="Times New Roman"/>
                <w:i/>
                <w:szCs w:val="18"/>
                <w:lang w:eastAsia="zh-CN"/>
              </w:rPr>
              <w:t>TSG#114</w:t>
            </w:r>
          </w:p>
        </w:tc>
        <w:tc>
          <w:tcPr>
            <w:tcW w:w="1074" w:type="dxa"/>
            <w:vAlign w:val="center"/>
          </w:tcPr>
          <w:p w14:paraId="48DCAC07" w14:textId="77777777" w:rsidR="009740A1" w:rsidRPr="00C01F41" w:rsidRDefault="009740A1" w:rsidP="002D3195">
            <w:pPr>
              <w:pStyle w:val="TAL"/>
              <w:rPr>
                <w:rFonts w:ascii="Times New Roman" w:hAnsi="Times New Roman"/>
                <w:szCs w:val="18"/>
              </w:rPr>
            </w:pPr>
            <w:r w:rsidRPr="00C01F41">
              <w:rPr>
                <w:rFonts w:ascii="Times New Roman" w:hAnsi="Times New Roman"/>
                <w:i/>
                <w:szCs w:val="18"/>
                <w:lang w:eastAsia="zh-CN"/>
              </w:rPr>
              <w:t>TSG#115</w:t>
            </w:r>
          </w:p>
        </w:tc>
        <w:tc>
          <w:tcPr>
            <w:tcW w:w="2186" w:type="dxa"/>
            <w:vAlign w:val="center"/>
          </w:tcPr>
          <w:p w14:paraId="54C0654E" w14:textId="77777777" w:rsidR="009740A1" w:rsidRPr="00C01F41" w:rsidRDefault="009740A1" w:rsidP="002D3195">
            <w:pPr>
              <w:pStyle w:val="TAL"/>
              <w:rPr>
                <w:rFonts w:ascii="Times New Roman" w:hAnsi="Times New Roman"/>
                <w:szCs w:val="18"/>
              </w:rPr>
            </w:pPr>
            <w:r w:rsidRPr="00C01F41">
              <w:rPr>
                <w:rFonts w:ascii="Times New Roman" w:hAnsi="Times New Roman"/>
                <w:i/>
                <w:szCs w:val="18"/>
              </w:rPr>
              <w:t>TR editor:</w:t>
            </w:r>
            <w:r w:rsidRPr="00C01F41">
              <w:rPr>
                <w:rFonts w:ascii="Times New Roman" w:hAnsi="Times New Roman"/>
                <w:i/>
                <w:szCs w:val="18"/>
                <w:lang w:eastAsia="zh-CN"/>
              </w:rPr>
              <w:t xml:space="preserve"> TBD</w:t>
            </w:r>
          </w:p>
        </w:tc>
      </w:tr>
      <w:tr w:rsidR="009740A1" w:rsidRPr="00C01F41" w14:paraId="5CDCF694" w14:textId="77777777" w:rsidTr="002D3195">
        <w:trPr>
          <w:trHeight w:val="283"/>
        </w:trPr>
        <w:tc>
          <w:tcPr>
            <w:tcW w:w="1129" w:type="dxa"/>
            <w:vAlign w:val="center"/>
          </w:tcPr>
          <w:p w14:paraId="075C478F" w14:textId="77777777" w:rsidR="009740A1" w:rsidRPr="00C01F41" w:rsidRDefault="009740A1" w:rsidP="002D3195">
            <w:pPr>
              <w:pStyle w:val="TAL"/>
              <w:rPr>
                <w:rFonts w:ascii="Times New Roman" w:hAnsi="Times New Roman"/>
                <w:i/>
                <w:szCs w:val="18"/>
              </w:rPr>
            </w:pPr>
            <w:r w:rsidRPr="00C01F41">
              <w:rPr>
                <w:rFonts w:ascii="Times New Roman" w:hAnsi="Times New Roman"/>
                <w:i/>
                <w:szCs w:val="18"/>
              </w:rPr>
              <w:t>TR</w:t>
            </w:r>
          </w:p>
        </w:tc>
        <w:tc>
          <w:tcPr>
            <w:tcW w:w="1134" w:type="dxa"/>
            <w:vAlign w:val="center"/>
          </w:tcPr>
          <w:p w14:paraId="7A31EF6B" w14:textId="77777777" w:rsidR="009740A1" w:rsidRPr="00C01F41" w:rsidRDefault="009740A1" w:rsidP="002D3195">
            <w:pPr>
              <w:spacing w:after="0"/>
              <w:rPr>
                <w:i/>
                <w:sz w:val="18"/>
                <w:szCs w:val="18"/>
              </w:rPr>
            </w:pPr>
            <w:r w:rsidRPr="00C01F41">
              <w:rPr>
                <w:i/>
                <w:sz w:val="18"/>
                <w:szCs w:val="18"/>
              </w:rPr>
              <w:t>38.8XX</w:t>
            </w:r>
          </w:p>
        </w:tc>
        <w:tc>
          <w:tcPr>
            <w:tcW w:w="2897" w:type="dxa"/>
            <w:vAlign w:val="center"/>
          </w:tcPr>
          <w:p w14:paraId="68BADE18" w14:textId="77777777" w:rsidR="009740A1" w:rsidRPr="00C01F41" w:rsidRDefault="009740A1" w:rsidP="002D3195">
            <w:pPr>
              <w:pStyle w:val="TAL"/>
              <w:rPr>
                <w:rFonts w:ascii="Times New Roman" w:hAnsi="Times New Roman"/>
                <w:iCs/>
                <w:szCs w:val="18"/>
              </w:rPr>
            </w:pPr>
            <w:r w:rsidRPr="00C01F41">
              <w:rPr>
                <w:rFonts w:ascii="Times New Roman" w:hAnsi="Times New Roman"/>
                <w:iCs/>
                <w:szCs w:val="18"/>
              </w:rPr>
              <w:t>Study on 6G Radio RAN2 aspects</w:t>
            </w:r>
          </w:p>
        </w:tc>
        <w:tc>
          <w:tcPr>
            <w:tcW w:w="993" w:type="dxa"/>
            <w:vAlign w:val="center"/>
          </w:tcPr>
          <w:p w14:paraId="63E7333B" w14:textId="77777777" w:rsidR="009740A1" w:rsidRPr="00C01F41" w:rsidRDefault="009740A1" w:rsidP="002D3195">
            <w:pPr>
              <w:pStyle w:val="TAL"/>
              <w:rPr>
                <w:rFonts w:ascii="Times New Roman" w:hAnsi="Times New Roman"/>
                <w:i/>
                <w:szCs w:val="18"/>
                <w:lang w:eastAsia="zh-CN"/>
              </w:rPr>
            </w:pPr>
            <w:r w:rsidRPr="00C01F41">
              <w:rPr>
                <w:rFonts w:ascii="Times New Roman" w:hAnsi="Times New Roman"/>
                <w:i/>
                <w:szCs w:val="18"/>
                <w:lang w:eastAsia="zh-CN"/>
              </w:rPr>
              <w:t>TSG#115</w:t>
            </w:r>
          </w:p>
        </w:tc>
        <w:tc>
          <w:tcPr>
            <w:tcW w:w="1074" w:type="dxa"/>
            <w:vAlign w:val="center"/>
          </w:tcPr>
          <w:p w14:paraId="37A54995" w14:textId="77777777" w:rsidR="009740A1" w:rsidRPr="00C01F41" w:rsidRDefault="009740A1" w:rsidP="002D3195">
            <w:pPr>
              <w:pStyle w:val="TAL"/>
              <w:rPr>
                <w:rFonts w:ascii="Times New Roman" w:hAnsi="Times New Roman"/>
                <w:i/>
                <w:szCs w:val="18"/>
                <w:lang w:eastAsia="zh-CN"/>
              </w:rPr>
            </w:pPr>
            <w:r w:rsidRPr="00C01F41">
              <w:rPr>
                <w:rFonts w:ascii="Times New Roman" w:hAnsi="Times New Roman"/>
                <w:i/>
                <w:szCs w:val="18"/>
                <w:lang w:eastAsia="zh-CN"/>
              </w:rPr>
              <w:t>TSG#116</w:t>
            </w:r>
          </w:p>
        </w:tc>
        <w:tc>
          <w:tcPr>
            <w:tcW w:w="2186" w:type="dxa"/>
            <w:vAlign w:val="center"/>
          </w:tcPr>
          <w:p w14:paraId="5B04A93A" w14:textId="77777777" w:rsidR="009740A1" w:rsidRPr="00C01F41" w:rsidRDefault="009740A1" w:rsidP="002D3195">
            <w:pPr>
              <w:pStyle w:val="TAL"/>
              <w:rPr>
                <w:rFonts w:ascii="Times New Roman" w:hAnsi="Times New Roman"/>
                <w:i/>
                <w:szCs w:val="18"/>
              </w:rPr>
            </w:pPr>
            <w:r w:rsidRPr="00C01F41">
              <w:rPr>
                <w:rFonts w:ascii="Times New Roman" w:hAnsi="Times New Roman"/>
                <w:i/>
                <w:szCs w:val="18"/>
              </w:rPr>
              <w:t>TR editor:</w:t>
            </w:r>
            <w:r w:rsidRPr="00C01F41">
              <w:rPr>
                <w:rFonts w:ascii="Times New Roman" w:hAnsi="Times New Roman"/>
                <w:i/>
                <w:szCs w:val="18"/>
                <w:lang w:eastAsia="zh-CN"/>
              </w:rPr>
              <w:t xml:space="preserve"> TBD</w:t>
            </w:r>
          </w:p>
        </w:tc>
      </w:tr>
      <w:tr w:rsidR="009740A1" w:rsidRPr="00C01F41" w14:paraId="040EC0A0" w14:textId="77777777" w:rsidTr="002D3195">
        <w:trPr>
          <w:trHeight w:val="283"/>
        </w:trPr>
        <w:tc>
          <w:tcPr>
            <w:tcW w:w="1129" w:type="dxa"/>
            <w:vAlign w:val="center"/>
          </w:tcPr>
          <w:p w14:paraId="23EC63CF" w14:textId="77777777" w:rsidR="009740A1" w:rsidRPr="00E32727" w:rsidRDefault="009740A1" w:rsidP="002D3195">
            <w:pPr>
              <w:pStyle w:val="TAL"/>
              <w:rPr>
                <w:rFonts w:ascii="Times New Roman" w:hAnsi="Times New Roman"/>
                <w:i/>
                <w:szCs w:val="18"/>
              </w:rPr>
            </w:pPr>
            <w:r w:rsidRPr="00E32727">
              <w:rPr>
                <w:rFonts w:ascii="Times New Roman" w:hAnsi="Times New Roman"/>
                <w:i/>
                <w:szCs w:val="18"/>
              </w:rPr>
              <w:t>TR</w:t>
            </w:r>
          </w:p>
        </w:tc>
        <w:tc>
          <w:tcPr>
            <w:tcW w:w="1134" w:type="dxa"/>
            <w:vAlign w:val="center"/>
          </w:tcPr>
          <w:p w14:paraId="3EBDC016" w14:textId="77777777" w:rsidR="009740A1" w:rsidRPr="00E32727" w:rsidRDefault="009740A1" w:rsidP="002D3195">
            <w:pPr>
              <w:spacing w:after="0"/>
              <w:rPr>
                <w:i/>
                <w:sz w:val="18"/>
                <w:szCs w:val="18"/>
              </w:rPr>
            </w:pPr>
            <w:r w:rsidRPr="00E32727">
              <w:rPr>
                <w:i/>
                <w:sz w:val="18"/>
                <w:szCs w:val="18"/>
              </w:rPr>
              <w:t>38.8XX</w:t>
            </w:r>
          </w:p>
        </w:tc>
        <w:tc>
          <w:tcPr>
            <w:tcW w:w="2897" w:type="dxa"/>
            <w:vAlign w:val="center"/>
          </w:tcPr>
          <w:p w14:paraId="107ED533" w14:textId="77777777" w:rsidR="009740A1" w:rsidRPr="00E32727" w:rsidRDefault="009740A1" w:rsidP="002D3195">
            <w:pPr>
              <w:pStyle w:val="TAL"/>
              <w:rPr>
                <w:rFonts w:ascii="Times New Roman" w:hAnsi="Times New Roman"/>
                <w:iCs/>
                <w:szCs w:val="18"/>
              </w:rPr>
            </w:pPr>
            <w:r w:rsidRPr="00E32727">
              <w:rPr>
                <w:rFonts w:ascii="Times New Roman" w:hAnsi="Times New Roman"/>
                <w:iCs/>
                <w:szCs w:val="18"/>
              </w:rPr>
              <w:t>Study on 6G Radio RAN3 aspects</w:t>
            </w:r>
          </w:p>
        </w:tc>
        <w:tc>
          <w:tcPr>
            <w:tcW w:w="993" w:type="dxa"/>
            <w:vAlign w:val="center"/>
          </w:tcPr>
          <w:p w14:paraId="6CC5CAC2" w14:textId="77777777" w:rsidR="009740A1" w:rsidRPr="00E32727" w:rsidRDefault="009740A1" w:rsidP="002D3195">
            <w:pPr>
              <w:pStyle w:val="TAL"/>
              <w:rPr>
                <w:rFonts w:ascii="Times New Roman" w:hAnsi="Times New Roman"/>
                <w:i/>
                <w:szCs w:val="18"/>
                <w:lang w:eastAsia="zh-CN"/>
              </w:rPr>
            </w:pPr>
            <w:r w:rsidRPr="00E32727">
              <w:rPr>
                <w:rFonts w:ascii="Times New Roman" w:hAnsi="Times New Roman"/>
                <w:i/>
                <w:szCs w:val="18"/>
                <w:lang w:eastAsia="zh-CN"/>
              </w:rPr>
              <w:t>TSG#115</w:t>
            </w:r>
          </w:p>
        </w:tc>
        <w:tc>
          <w:tcPr>
            <w:tcW w:w="1074" w:type="dxa"/>
            <w:vAlign w:val="center"/>
          </w:tcPr>
          <w:p w14:paraId="7B006E62" w14:textId="77777777" w:rsidR="009740A1" w:rsidRPr="00E32727" w:rsidRDefault="009740A1" w:rsidP="002D3195">
            <w:pPr>
              <w:pStyle w:val="TAL"/>
              <w:rPr>
                <w:rFonts w:ascii="Times New Roman" w:hAnsi="Times New Roman"/>
                <w:i/>
                <w:szCs w:val="18"/>
                <w:lang w:eastAsia="zh-CN"/>
              </w:rPr>
            </w:pPr>
            <w:r w:rsidRPr="00E32727">
              <w:rPr>
                <w:rFonts w:ascii="Times New Roman" w:hAnsi="Times New Roman"/>
                <w:i/>
                <w:szCs w:val="18"/>
                <w:lang w:eastAsia="zh-CN"/>
              </w:rPr>
              <w:t>TSG#116</w:t>
            </w:r>
          </w:p>
        </w:tc>
        <w:tc>
          <w:tcPr>
            <w:tcW w:w="2186" w:type="dxa"/>
            <w:vAlign w:val="center"/>
          </w:tcPr>
          <w:p w14:paraId="5A9793D2" w14:textId="77777777" w:rsidR="009740A1" w:rsidRPr="00E32727" w:rsidRDefault="009740A1" w:rsidP="002D3195">
            <w:pPr>
              <w:pStyle w:val="TAL"/>
              <w:rPr>
                <w:rFonts w:ascii="Times New Roman" w:hAnsi="Times New Roman"/>
                <w:i/>
                <w:szCs w:val="18"/>
              </w:rPr>
            </w:pPr>
            <w:r w:rsidRPr="00E32727">
              <w:rPr>
                <w:rFonts w:ascii="Times New Roman" w:hAnsi="Times New Roman"/>
                <w:i/>
                <w:szCs w:val="18"/>
              </w:rPr>
              <w:t>TR editor:</w:t>
            </w:r>
            <w:r w:rsidRPr="00E32727">
              <w:rPr>
                <w:rFonts w:ascii="Times New Roman" w:hAnsi="Times New Roman"/>
                <w:i/>
                <w:szCs w:val="18"/>
                <w:lang w:eastAsia="zh-CN"/>
              </w:rPr>
              <w:t xml:space="preserve"> TBD</w:t>
            </w:r>
          </w:p>
        </w:tc>
      </w:tr>
      <w:tr w:rsidR="009740A1" w:rsidRPr="00251D80" w14:paraId="65E6187F" w14:textId="77777777" w:rsidTr="002D3195">
        <w:trPr>
          <w:trHeight w:val="283"/>
        </w:trPr>
        <w:tc>
          <w:tcPr>
            <w:tcW w:w="1129" w:type="dxa"/>
            <w:vAlign w:val="center"/>
          </w:tcPr>
          <w:p w14:paraId="45006BBA" w14:textId="77777777" w:rsidR="009740A1" w:rsidRPr="00C01F41" w:rsidRDefault="009740A1" w:rsidP="002D3195">
            <w:pPr>
              <w:pStyle w:val="TAL"/>
              <w:rPr>
                <w:rFonts w:ascii="Times New Roman" w:hAnsi="Times New Roman"/>
                <w:i/>
                <w:szCs w:val="18"/>
              </w:rPr>
            </w:pPr>
            <w:r w:rsidRPr="00C01F41">
              <w:rPr>
                <w:rFonts w:ascii="Times New Roman" w:hAnsi="Times New Roman"/>
                <w:i/>
                <w:szCs w:val="18"/>
              </w:rPr>
              <w:t>TR</w:t>
            </w:r>
          </w:p>
        </w:tc>
        <w:tc>
          <w:tcPr>
            <w:tcW w:w="1134" w:type="dxa"/>
            <w:vAlign w:val="center"/>
          </w:tcPr>
          <w:p w14:paraId="3C31A1DA" w14:textId="77777777" w:rsidR="009740A1" w:rsidRPr="00C01F41" w:rsidRDefault="009740A1" w:rsidP="002D3195">
            <w:pPr>
              <w:spacing w:after="0"/>
              <w:rPr>
                <w:i/>
                <w:sz w:val="18"/>
                <w:szCs w:val="18"/>
              </w:rPr>
            </w:pPr>
            <w:r w:rsidRPr="00C01F41">
              <w:rPr>
                <w:i/>
                <w:sz w:val="18"/>
                <w:szCs w:val="18"/>
              </w:rPr>
              <w:t>38.8XX</w:t>
            </w:r>
          </w:p>
        </w:tc>
        <w:tc>
          <w:tcPr>
            <w:tcW w:w="2897" w:type="dxa"/>
            <w:vAlign w:val="center"/>
          </w:tcPr>
          <w:p w14:paraId="571AF585" w14:textId="77777777" w:rsidR="009740A1" w:rsidRPr="00C01F41" w:rsidRDefault="009740A1" w:rsidP="002D3195">
            <w:pPr>
              <w:pStyle w:val="TAL"/>
              <w:rPr>
                <w:rFonts w:ascii="Times New Roman" w:hAnsi="Times New Roman"/>
                <w:iCs/>
                <w:szCs w:val="18"/>
              </w:rPr>
            </w:pPr>
            <w:r w:rsidRPr="00C01F41">
              <w:rPr>
                <w:rFonts w:ascii="Times New Roman" w:hAnsi="Times New Roman"/>
                <w:iCs/>
                <w:szCs w:val="18"/>
              </w:rPr>
              <w:t>Study on 6G Radio RAN4 aspects</w:t>
            </w:r>
          </w:p>
        </w:tc>
        <w:tc>
          <w:tcPr>
            <w:tcW w:w="993" w:type="dxa"/>
            <w:vAlign w:val="center"/>
          </w:tcPr>
          <w:p w14:paraId="4049DA8A" w14:textId="77777777" w:rsidR="009740A1" w:rsidRPr="00C01F41" w:rsidRDefault="009740A1" w:rsidP="002D3195">
            <w:pPr>
              <w:pStyle w:val="TAL"/>
              <w:rPr>
                <w:rFonts w:ascii="Times New Roman" w:hAnsi="Times New Roman"/>
                <w:i/>
                <w:szCs w:val="18"/>
                <w:lang w:eastAsia="zh-CN"/>
              </w:rPr>
            </w:pPr>
            <w:r w:rsidRPr="00C01F41">
              <w:rPr>
                <w:rFonts w:ascii="Times New Roman" w:hAnsi="Times New Roman"/>
                <w:i/>
                <w:szCs w:val="18"/>
                <w:lang w:eastAsia="zh-CN"/>
              </w:rPr>
              <w:t>TSG#115</w:t>
            </w:r>
          </w:p>
        </w:tc>
        <w:tc>
          <w:tcPr>
            <w:tcW w:w="1074" w:type="dxa"/>
            <w:vAlign w:val="center"/>
          </w:tcPr>
          <w:p w14:paraId="6C51B732" w14:textId="77777777" w:rsidR="009740A1" w:rsidRPr="00C01F41" w:rsidRDefault="009740A1" w:rsidP="002D3195">
            <w:pPr>
              <w:pStyle w:val="TAL"/>
              <w:rPr>
                <w:rFonts w:ascii="Times New Roman" w:hAnsi="Times New Roman"/>
                <w:i/>
                <w:szCs w:val="18"/>
                <w:lang w:eastAsia="zh-CN"/>
              </w:rPr>
            </w:pPr>
            <w:r w:rsidRPr="00C01F41">
              <w:rPr>
                <w:rFonts w:ascii="Times New Roman" w:hAnsi="Times New Roman"/>
                <w:i/>
                <w:szCs w:val="18"/>
                <w:lang w:eastAsia="zh-CN"/>
              </w:rPr>
              <w:t>TSG#116</w:t>
            </w:r>
          </w:p>
        </w:tc>
        <w:tc>
          <w:tcPr>
            <w:tcW w:w="2186" w:type="dxa"/>
            <w:vAlign w:val="center"/>
          </w:tcPr>
          <w:p w14:paraId="15EDFBEB" w14:textId="77777777" w:rsidR="009740A1" w:rsidRPr="005D4D55" w:rsidRDefault="009740A1" w:rsidP="002D3195">
            <w:pPr>
              <w:pStyle w:val="TAL"/>
              <w:rPr>
                <w:rFonts w:ascii="Times New Roman" w:hAnsi="Times New Roman"/>
                <w:i/>
                <w:szCs w:val="18"/>
              </w:rPr>
            </w:pPr>
            <w:r w:rsidRPr="00C01F41">
              <w:rPr>
                <w:rFonts w:ascii="Times New Roman" w:hAnsi="Times New Roman"/>
                <w:i/>
                <w:szCs w:val="18"/>
              </w:rPr>
              <w:t>TR editor:</w:t>
            </w:r>
            <w:r w:rsidRPr="00C01F41">
              <w:rPr>
                <w:rFonts w:ascii="Times New Roman" w:hAnsi="Times New Roman"/>
                <w:i/>
                <w:szCs w:val="18"/>
                <w:lang w:eastAsia="zh-CN"/>
              </w:rPr>
              <w:t xml:space="preserve"> TBD</w:t>
            </w:r>
          </w:p>
        </w:tc>
      </w:tr>
    </w:tbl>
    <w:p w14:paraId="1A507820" w14:textId="1238258C" w:rsidR="005C3029" w:rsidRPr="002F3A55" w:rsidRDefault="002F3A55" w:rsidP="00E93846">
      <w:pPr>
        <w:spacing w:after="160" w:line="278" w:lineRule="auto"/>
        <w:rPr>
          <w:bCs/>
        </w:rPr>
      </w:pPr>
      <w:r>
        <w:rPr>
          <w:bCs/>
        </w:rPr>
        <w:t xml:space="preserve">Note: </w:t>
      </w:r>
      <w:r w:rsidR="005C3029" w:rsidRPr="002F3A55">
        <w:rPr>
          <w:bCs/>
        </w:rPr>
        <w:t>TSG#115</w:t>
      </w:r>
      <w:r w:rsidRPr="002F3A55">
        <w:rPr>
          <w:bCs/>
        </w:rPr>
        <w:t>: March 2027, TSG#116 June 2027</w:t>
      </w:r>
    </w:p>
    <w:p w14:paraId="3286DAE5" w14:textId="14247D69" w:rsidR="00E93846" w:rsidRDefault="009740A1" w:rsidP="00E93846">
      <w:pPr>
        <w:spacing w:after="160" w:line="278" w:lineRule="auto"/>
        <w:rPr>
          <w:rFonts w:ascii="Arial" w:hAnsi="Arial"/>
          <w:b/>
          <w:bCs/>
        </w:rPr>
      </w:pPr>
      <w:r w:rsidRPr="009740A1">
        <w:rPr>
          <w:rFonts w:ascii="Arial" w:hAnsi="Arial"/>
          <w:b/>
          <w:bCs/>
        </w:rPr>
        <w:t>Interim Milestone</w:t>
      </w:r>
    </w:p>
    <w:p w14:paraId="565AA130" w14:textId="2FA04514" w:rsidR="009740A1" w:rsidRPr="00C01F41" w:rsidRDefault="009740A1" w:rsidP="00E93846">
      <w:pPr>
        <w:spacing w:after="160" w:line="278" w:lineRule="auto"/>
        <w:rPr>
          <w:b/>
          <w:bCs/>
          <w:color w:val="000000" w:themeColor="text1"/>
          <w:u w:val="single"/>
        </w:rPr>
      </w:pPr>
      <w:r w:rsidRPr="00C01F41">
        <w:rPr>
          <w:b/>
          <w:bCs/>
          <w:color w:val="000000" w:themeColor="text1"/>
          <w:u w:val="single"/>
        </w:rPr>
        <w:t xml:space="preserve">TSG#112 (June/2026): </w:t>
      </w:r>
    </w:p>
    <w:p w14:paraId="6DE6935D" w14:textId="77777777" w:rsidR="009740A1" w:rsidRPr="00E32727" w:rsidRDefault="009740A1" w:rsidP="009740A1">
      <w:pPr>
        <w:spacing w:after="120"/>
        <w:rPr>
          <w:bCs/>
        </w:rPr>
      </w:pPr>
      <w:r w:rsidRPr="00E32727">
        <w:rPr>
          <w:bCs/>
        </w:rPr>
        <w:t>RAN3 to provide interim study results to allow TSGs to make a decision on:</w:t>
      </w:r>
    </w:p>
    <w:p w14:paraId="41B04A53" w14:textId="77777777" w:rsidR="009740A1" w:rsidRPr="00E32727" w:rsidRDefault="009740A1" w:rsidP="009740A1">
      <w:pPr>
        <w:pStyle w:val="Listenabsatz"/>
        <w:numPr>
          <w:ilvl w:val="0"/>
          <w:numId w:val="15"/>
        </w:numPr>
        <w:overflowPunct w:val="0"/>
        <w:autoSpaceDE w:val="0"/>
        <w:autoSpaceDN w:val="0"/>
        <w:adjustRightInd w:val="0"/>
        <w:spacing w:after="120"/>
        <w:textAlignment w:val="baseline"/>
        <w:rPr>
          <w:bCs/>
        </w:rPr>
      </w:pPr>
      <w:r w:rsidRPr="00E32727">
        <w:rPr>
          <w:bCs/>
        </w:rPr>
        <w:t>RAN-CN interface: P2P vs SBI</w:t>
      </w:r>
    </w:p>
    <w:p w14:paraId="23202F97" w14:textId="6CDC6CE5" w:rsidR="00A21DFE" w:rsidRDefault="009740A1" w:rsidP="009740A1">
      <w:pPr>
        <w:pStyle w:val="Listenabsatz"/>
        <w:numPr>
          <w:ilvl w:val="0"/>
          <w:numId w:val="15"/>
        </w:numPr>
        <w:overflowPunct w:val="0"/>
        <w:autoSpaceDE w:val="0"/>
        <w:autoSpaceDN w:val="0"/>
        <w:adjustRightInd w:val="0"/>
        <w:spacing w:after="120"/>
        <w:textAlignment w:val="baseline"/>
        <w:rPr>
          <w:bCs/>
        </w:rPr>
      </w:pPr>
      <w:r w:rsidRPr="00E32727">
        <w:rPr>
          <w:bCs/>
        </w:rPr>
        <w:t>RAN internal interfaces: CU-DU split, CP-UP split.</w:t>
      </w:r>
    </w:p>
    <w:tbl>
      <w:tblPr>
        <w:tblW w:w="10423" w:type="dxa"/>
        <w:tblLook w:val="04A0" w:firstRow="1" w:lastRow="0" w:firstColumn="1" w:lastColumn="0" w:noHBand="0" w:noVBand="1"/>
      </w:tblPr>
      <w:tblGrid>
        <w:gridCol w:w="5211"/>
        <w:gridCol w:w="5212"/>
      </w:tblGrid>
      <w:tr w:rsidR="004922D6" w:rsidRPr="00D95AEE" w14:paraId="44D9E11C" w14:textId="77777777" w:rsidTr="00D95AEE">
        <w:tc>
          <w:tcPr>
            <w:tcW w:w="10423" w:type="dxa"/>
            <w:gridSpan w:val="2"/>
            <w:shd w:val="clear" w:color="auto" w:fill="auto"/>
          </w:tcPr>
          <w:p w14:paraId="30B257AA" w14:textId="63C40C4E" w:rsidR="004922D6" w:rsidRPr="00D95AEE" w:rsidRDefault="004922D6" w:rsidP="00166084">
            <w:pPr>
              <w:pStyle w:val="ZA"/>
              <w:framePr w:w="0" w:hRule="auto" w:wrap="auto" w:vAnchor="margin" w:hAnchor="text" w:yAlign="inline"/>
              <w:rPr>
                <w:noProof w:val="0"/>
              </w:rPr>
            </w:pPr>
            <w:bookmarkStart w:id="0" w:name="_MON_1684549432"/>
            <w:bookmarkStart w:id="1" w:name="page1"/>
            <w:bookmarkEnd w:id="0"/>
            <w:r w:rsidRPr="00D95AEE">
              <w:rPr>
                <w:sz w:val="64"/>
              </w:rPr>
              <w:lastRenderedPageBreak/>
              <w:t xml:space="preserve">3GPP </w:t>
            </w:r>
            <w:bookmarkStart w:id="2" w:name="specType1"/>
            <w:r w:rsidRPr="00D95AEE">
              <w:rPr>
                <w:sz w:val="64"/>
              </w:rPr>
              <w:t>TR</w:t>
            </w:r>
            <w:bookmarkEnd w:id="2"/>
            <w:r w:rsidRPr="00D95AEE">
              <w:rPr>
                <w:sz w:val="64"/>
              </w:rPr>
              <w:t xml:space="preserve"> </w:t>
            </w:r>
            <w:r w:rsidR="00D95AEE" w:rsidRPr="00D95AEE">
              <w:rPr>
                <w:sz w:val="64"/>
              </w:rPr>
              <w:t>38.8XX</w:t>
            </w:r>
            <w:r w:rsidR="00D95AEE" w:rsidRPr="00D95AEE">
              <w:t xml:space="preserve"> </w:t>
            </w:r>
            <w:r w:rsidRPr="00D95AEE">
              <w:t>V</w:t>
            </w:r>
            <w:bookmarkStart w:id="3" w:name="specVersion"/>
            <w:r w:rsidR="00200B7C" w:rsidRPr="00D95AEE">
              <w:t>0</w:t>
            </w:r>
            <w:r w:rsidRPr="00D95AEE">
              <w:t>.</w:t>
            </w:r>
            <w:r w:rsidR="00200B7C" w:rsidRPr="00D95AEE">
              <w:t>0</w:t>
            </w:r>
            <w:r w:rsidRPr="00D95AEE">
              <w:t>.</w:t>
            </w:r>
            <w:bookmarkEnd w:id="3"/>
            <w:r w:rsidR="00200B7C" w:rsidRPr="00D95AEE">
              <w:t>0</w:t>
            </w:r>
            <w:r w:rsidRPr="00D95AEE">
              <w:t xml:space="preserve"> </w:t>
            </w:r>
            <w:r w:rsidRPr="00D95AEE">
              <w:rPr>
                <w:sz w:val="32"/>
              </w:rPr>
              <w:t>(</w:t>
            </w:r>
            <w:bookmarkStart w:id="4" w:name="issueDate"/>
            <w:r w:rsidR="00200B7C" w:rsidRPr="00D95AEE">
              <w:rPr>
                <w:sz w:val="32"/>
              </w:rPr>
              <w:t>2025</w:t>
            </w:r>
            <w:r w:rsidRPr="00D95AEE">
              <w:rPr>
                <w:sz w:val="32"/>
              </w:rPr>
              <w:t>-</w:t>
            </w:r>
            <w:bookmarkEnd w:id="4"/>
            <w:r w:rsidR="00200B7C" w:rsidRPr="00D95AEE">
              <w:rPr>
                <w:sz w:val="32"/>
              </w:rPr>
              <w:t>08</w:t>
            </w:r>
            <w:r w:rsidRPr="00D95AEE">
              <w:rPr>
                <w:sz w:val="32"/>
              </w:rPr>
              <w:t>)</w:t>
            </w:r>
          </w:p>
        </w:tc>
      </w:tr>
      <w:tr w:rsidR="004922D6" w:rsidRPr="00F25C88" w14:paraId="7349082A" w14:textId="77777777" w:rsidTr="00D95AEE">
        <w:trPr>
          <w:trHeight w:hRule="exact" w:val="1134"/>
        </w:trPr>
        <w:tc>
          <w:tcPr>
            <w:tcW w:w="10423" w:type="dxa"/>
            <w:gridSpan w:val="2"/>
            <w:shd w:val="clear" w:color="auto" w:fill="auto"/>
          </w:tcPr>
          <w:p w14:paraId="759DCC88" w14:textId="5AC57D29" w:rsidR="004922D6" w:rsidRDefault="004922D6" w:rsidP="00166084">
            <w:pPr>
              <w:pStyle w:val="ZB"/>
              <w:framePr w:w="0" w:hRule="auto" w:wrap="auto" w:vAnchor="margin" w:hAnchor="text" w:yAlign="inline"/>
            </w:pPr>
            <w:r w:rsidRPr="004D3578">
              <w:t xml:space="preserve">Technical </w:t>
            </w:r>
            <w:bookmarkStart w:id="5" w:name="spectype2"/>
            <w:r w:rsidRPr="00D95AEE">
              <w:t>Report</w:t>
            </w:r>
            <w:bookmarkEnd w:id="5"/>
          </w:p>
          <w:p w14:paraId="41BC63AF" w14:textId="62519525" w:rsidR="004922D6" w:rsidRPr="00F25C88" w:rsidRDefault="004922D6" w:rsidP="00166084">
            <w:pPr>
              <w:pStyle w:val="Guidance"/>
            </w:pPr>
            <w:r>
              <w:br/>
            </w:r>
            <w:r>
              <w:br/>
            </w:r>
          </w:p>
        </w:tc>
      </w:tr>
      <w:tr w:rsidR="004922D6" w:rsidRPr="00F25C88" w14:paraId="5766C021" w14:textId="77777777" w:rsidTr="00D95AEE">
        <w:trPr>
          <w:trHeight w:hRule="exact" w:val="3686"/>
        </w:trPr>
        <w:tc>
          <w:tcPr>
            <w:tcW w:w="10423" w:type="dxa"/>
            <w:gridSpan w:val="2"/>
            <w:shd w:val="clear" w:color="auto" w:fill="auto"/>
          </w:tcPr>
          <w:p w14:paraId="53CB1A0F" w14:textId="77777777" w:rsidR="004922D6" w:rsidRPr="00AE6164" w:rsidRDefault="004922D6" w:rsidP="00166084">
            <w:pPr>
              <w:pStyle w:val="ZT"/>
              <w:framePr w:wrap="auto" w:hAnchor="text" w:yAlign="inline"/>
            </w:pPr>
            <w:r w:rsidRPr="00AE6164">
              <w:t>3rd Generation Partnership Project;</w:t>
            </w:r>
          </w:p>
          <w:p w14:paraId="31B39362" w14:textId="0C7E2E35" w:rsidR="004922D6" w:rsidRPr="00D95AEE" w:rsidRDefault="004922D6" w:rsidP="00166084">
            <w:pPr>
              <w:pStyle w:val="ZT"/>
              <w:framePr w:wrap="auto" w:hAnchor="text" w:yAlign="inline"/>
            </w:pPr>
            <w:r w:rsidRPr="00AE6164">
              <w:t xml:space="preserve">Technical Specification Group </w:t>
            </w:r>
            <w:bookmarkStart w:id="6" w:name="specTitle"/>
            <w:r w:rsidR="00912DBA" w:rsidRPr="00912DBA">
              <w:t>Radio Access Network</w:t>
            </w:r>
            <w:r w:rsidRPr="00D95AEE">
              <w:t>;</w:t>
            </w:r>
          </w:p>
          <w:bookmarkEnd w:id="6"/>
          <w:p w14:paraId="70CCDDA4" w14:textId="2A5E2E1D" w:rsidR="00D95AEE" w:rsidRPr="00235394" w:rsidRDefault="00D95AEE" w:rsidP="00D95AEE">
            <w:pPr>
              <w:pStyle w:val="ZT"/>
              <w:framePr w:wrap="auto" w:hAnchor="text" w:yAlign="inline"/>
              <w:wordWrap w:val="0"/>
            </w:pPr>
            <w:r w:rsidRPr="00D95AEE">
              <w:t>Study on 6G Radio RAN3 aspects</w:t>
            </w:r>
          </w:p>
          <w:p w14:paraId="7F43642B" w14:textId="2F63E2EA" w:rsidR="004922D6" w:rsidRPr="00D95AEE" w:rsidRDefault="004922D6" w:rsidP="00166084">
            <w:pPr>
              <w:pStyle w:val="ZT"/>
              <w:framePr w:wrap="auto" w:hAnchor="text" w:yAlign="inline"/>
            </w:pPr>
            <w:r w:rsidRPr="00AE6164">
              <w:t>(</w:t>
            </w:r>
            <w:r w:rsidRPr="00D95AEE">
              <w:t xml:space="preserve">Release </w:t>
            </w:r>
            <w:bookmarkStart w:id="7" w:name="specRelease"/>
            <w:r w:rsidRPr="00D95AEE">
              <w:t>20</w:t>
            </w:r>
            <w:bookmarkEnd w:id="7"/>
            <w:r w:rsidRPr="00AE6164">
              <w:t>)</w:t>
            </w:r>
          </w:p>
        </w:tc>
      </w:tr>
      <w:tr w:rsidR="004922D6" w:rsidRPr="00F25C88" w14:paraId="501B16B9" w14:textId="77777777" w:rsidTr="00D95AEE">
        <w:tc>
          <w:tcPr>
            <w:tcW w:w="10423" w:type="dxa"/>
            <w:gridSpan w:val="2"/>
            <w:shd w:val="clear" w:color="auto" w:fill="auto"/>
          </w:tcPr>
          <w:p w14:paraId="1BE58B3B" w14:textId="77777777" w:rsidR="004922D6" w:rsidRPr="00F25C88" w:rsidRDefault="004922D6" w:rsidP="00166084">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D95AEE">
        <w:trPr>
          <w:cantSplit/>
          <w:trHeight w:hRule="exact" w:val="1531"/>
        </w:trPr>
        <w:tc>
          <w:tcPr>
            <w:tcW w:w="5211" w:type="dxa"/>
            <w:shd w:val="clear" w:color="auto" w:fill="auto"/>
          </w:tcPr>
          <w:p w14:paraId="12985B09" w14:textId="582C93BD" w:rsidR="00670CF4" w:rsidRDefault="00FA27E1" w:rsidP="00670CF4">
            <w:pPr>
              <w:pStyle w:val="TAL"/>
            </w:pPr>
            <w:r>
              <w:rPr>
                <w:noProof/>
              </w:rPr>
              <w:drawing>
                <wp:inline distT="0" distB="0" distL="0" distR="0" wp14:anchorId="2918985D" wp14:editId="405E01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shd w:val="clear" w:color="auto" w:fill="auto"/>
          </w:tcPr>
          <w:p w14:paraId="51EB4C3B" w14:textId="77777777"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16693961" r:id="rId11"/>
              </w:object>
            </w:r>
          </w:p>
          <w:p w14:paraId="5D244E2A" w14:textId="3B90DFFA" w:rsidR="00912DBA" w:rsidRDefault="00912DBA" w:rsidP="00670CF4">
            <w:pPr>
              <w:pStyle w:val="TAR"/>
            </w:pPr>
          </w:p>
        </w:tc>
      </w:tr>
      <w:bookmarkEnd w:id="1"/>
    </w:tbl>
    <w:p w14:paraId="42C8F934" w14:textId="77777777" w:rsidR="00912DBA" w:rsidRDefault="00912DBA" w:rsidP="00912DBA">
      <w:pPr>
        <w:rPr>
          <w:sz w:val="16"/>
          <w:szCs w:val="16"/>
        </w:rPr>
      </w:pPr>
    </w:p>
    <w:p w14:paraId="196463D0" w14:textId="77777777" w:rsidR="00912DBA" w:rsidRDefault="00912DBA" w:rsidP="00912DBA">
      <w:pPr>
        <w:rPr>
          <w:sz w:val="16"/>
          <w:szCs w:val="16"/>
        </w:rPr>
      </w:pPr>
    </w:p>
    <w:p w14:paraId="6AEF220A" w14:textId="77777777" w:rsidR="00912DBA" w:rsidRDefault="00912DBA" w:rsidP="00912DBA">
      <w:pPr>
        <w:rPr>
          <w:sz w:val="16"/>
          <w:szCs w:val="16"/>
        </w:rPr>
      </w:pPr>
    </w:p>
    <w:p w14:paraId="72A5E0D6" w14:textId="77777777" w:rsidR="00912DBA" w:rsidRDefault="00912DBA" w:rsidP="00912DBA">
      <w:pPr>
        <w:rPr>
          <w:sz w:val="16"/>
          <w:szCs w:val="16"/>
        </w:rPr>
      </w:pPr>
    </w:p>
    <w:p w14:paraId="43E7375A" w14:textId="77777777" w:rsidR="00912DBA" w:rsidRDefault="00912DBA" w:rsidP="00912DBA">
      <w:pPr>
        <w:rPr>
          <w:sz w:val="16"/>
          <w:szCs w:val="16"/>
        </w:rPr>
      </w:pPr>
    </w:p>
    <w:p w14:paraId="6BA9CEC6" w14:textId="77777777" w:rsidR="00912DBA" w:rsidRDefault="00912DBA" w:rsidP="00912DBA">
      <w:pPr>
        <w:rPr>
          <w:sz w:val="16"/>
          <w:szCs w:val="16"/>
        </w:rPr>
      </w:pPr>
    </w:p>
    <w:p w14:paraId="62A93061" w14:textId="77777777" w:rsidR="00912DBA" w:rsidRDefault="00912DBA" w:rsidP="00912DBA">
      <w:pPr>
        <w:rPr>
          <w:sz w:val="16"/>
          <w:szCs w:val="16"/>
        </w:rPr>
      </w:pPr>
    </w:p>
    <w:p w14:paraId="38C9C096" w14:textId="77777777" w:rsidR="00912DBA" w:rsidRDefault="00912DBA" w:rsidP="00912DBA">
      <w:pPr>
        <w:rPr>
          <w:sz w:val="16"/>
          <w:szCs w:val="16"/>
        </w:rPr>
      </w:pPr>
    </w:p>
    <w:p w14:paraId="7EA011C5" w14:textId="77777777" w:rsidR="00912DBA" w:rsidRDefault="00912DBA" w:rsidP="00912DBA">
      <w:pPr>
        <w:rPr>
          <w:sz w:val="16"/>
          <w:szCs w:val="16"/>
        </w:rPr>
      </w:pPr>
    </w:p>
    <w:p w14:paraId="128EEA8E" w14:textId="77777777" w:rsidR="00912DBA" w:rsidRDefault="00912DBA" w:rsidP="00912DBA">
      <w:pPr>
        <w:rPr>
          <w:sz w:val="16"/>
          <w:szCs w:val="16"/>
        </w:rPr>
      </w:pPr>
    </w:p>
    <w:p w14:paraId="2E252F07" w14:textId="77777777" w:rsidR="00912DBA" w:rsidRDefault="00912DBA" w:rsidP="00912DBA">
      <w:pPr>
        <w:rPr>
          <w:sz w:val="16"/>
          <w:szCs w:val="16"/>
        </w:rPr>
      </w:pPr>
    </w:p>
    <w:p w14:paraId="3C3CF849" w14:textId="77777777" w:rsidR="00912DBA" w:rsidRDefault="00912DBA" w:rsidP="00912DBA">
      <w:pPr>
        <w:rPr>
          <w:sz w:val="16"/>
          <w:szCs w:val="16"/>
        </w:rPr>
      </w:pPr>
    </w:p>
    <w:p w14:paraId="53134530" w14:textId="77777777" w:rsidR="00912DBA" w:rsidRDefault="00912DBA" w:rsidP="00912DBA">
      <w:pPr>
        <w:rPr>
          <w:sz w:val="16"/>
          <w:szCs w:val="16"/>
        </w:rPr>
      </w:pPr>
    </w:p>
    <w:p w14:paraId="58C91056" w14:textId="77777777" w:rsidR="00912DBA" w:rsidRDefault="00912DBA" w:rsidP="00912DBA">
      <w:pPr>
        <w:rPr>
          <w:sz w:val="16"/>
          <w:szCs w:val="16"/>
        </w:rPr>
      </w:pPr>
    </w:p>
    <w:p w14:paraId="2EA2169F" w14:textId="77777777" w:rsidR="00912DBA" w:rsidRDefault="00912DBA" w:rsidP="00912DBA">
      <w:pPr>
        <w:rPr>
          <w:sz w:val="16"/>
          <w:szCs w:val="16"/>
        </w:rPr>
      </w:pPr>
    </w:p>
    <w:p w14:paraId="1AA6049F" w14:textId="77777777" w:rsidR="00912DBA" w:rsidRDefault="00912DBA" w:rsidP="00912DBA">
      <w:pPr>
        <w:rPr>
          <w:sz w:val="16"/>
          <w:szCs w:val="16"/>
        </w:rPr>
      </w:pPr>
    </w:p>
    <w:p w14:paraId="2737B2DF" w14:textId="77777777" w:rsidR="00912DBA" w:rsidRDefault="00912DBA" w:rsidP="00912DBA">
      <w:pPr>
        <w:rPr>
          <w:sz w:val="16"/>
          <w:szCs w:val="16"/>
        </w:rPr>
      </w:pPr>
    </w:p>
    <w:p w14:paraId="6ACC7C8B" w14:textId="77777777" w:rsidR="00912DBA" w:rsidRDefault="00912DBA" w:rsidP="00912DBA">
      <w:pPr>
        <w:rPr>
          <w:sz w:val="16"/>
          <w:szCs w:val="16"/>
        </w:rPr>
      </w:pPr>
    </w:p>
    <w:p w14:paraId="72DE5599" w14:textId="77777777" w:rsidR="00912DBA" w:rsidRDefault="00912DBA" w:rsidP="00912DBA">
      <w:pPr>
        <w:rPr>
          <w:sz w:val="16"/>
          <w:szCs w:val="16"/>
        </w:rPr>
      </w:pPr>
    </w:p>
    <w:p w14:paraId="2EF723E0" w14:textId="30456FCA" w:rsidR="00912DBA" w:rsidRPr="000270B9" w:rsidRDefault="00912DBA" w:rsidP="00912DBA">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0868D0">
              <w:rPr>
                <w:noProof/>
                <w:sz w:val="18"/>
              </w:rPr>
              <w:t xml:space="preserve">© </w:t>
            </w:r>
            <w:bookmarkStart w:id="12" w:name="copyrightDate"/>
            <w:r w:rsidRPr="000868D0">
              <w:rPr>
                <w:noProof/>
                <w:sz w:val="18"/>
              </w:rPr>
              <w:t>2</w:t>
            </w:r>
            <w:r w:rsidR="008E2D68" w:rsidRPr="000868D0">
              <w:rPr>
                <w:noProof/>
                <w:sz w:val="18"/>
              </w:rPr>
              <w:t>02</w:t>
            </w:r>
            <w:r w:rsidR="008851CA" w:rsidRPr="000868D0">
              <w:rPr>
                <w:noProof/>
                <w:sz w:val="18"/>
              </w:rPr>
              <w:t>5</w:t>
            </w:r>
            <w:bookmarkEnd w:id="12"/>
            <w:r w:rsidRPr="000868D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CF7BA7" w14:textId="66494D68" w:rsidR="00CE2479" w:rsidRPr="0052563B" w:rsidRDefault="004D3578">
      <w:pPr>
        <w:pStyle w:val="Verzeichnis1"/>
        <w:rPr>
          <w:rFonts w:asciiTheme="minorHAnsi" w:eastAsiaTheme="minorEastAsia" w:hAnsiTheme="minorHAnsi" w:cstheme="minorBidi"/>
          <w:noProof/>
          <w:kern w:val="2"/>
          <w:szCs w:val="22"/>
          <w:lang w:val="en-US" w:eastAsia="de-DE"/>
          <w14:ligatures w14:val="standardContextual"/>
        </w:rPr>
      </w:pPr>
      <w:r w:rsidRPr="0052563B">
        <w:rPr>
          <w:szCs w:val="22"/>
        </w:rPr>
        <w:fldChar w:fldCharType="begin"/>
      </w:r>
      <w:r w:rsidRPr="0052563B">
        <w:rPr>
          <w:szCs w:val="22"/>
        </w:rPr>
        <w:instrText xml:space="preserve"> TOC \o "1-9" </w:instrText>
      </w:r>
      <w:r w:rsidRPr="0052563B">
        <w:rPr>
          <w:szCs w:val="22"/>
        </w:rPr>
        <w:fldChar w:fldCharType="separate"/>
      </w:r>
      <w:r w:rsidR="00CE2479" w:rsidRPr="0052563B">
        <w:rPr>
          <w:noProof/>
          <w:szCs w:val="22"/>
        </w:rPr>
        <w:t>Foreword</w:t>
      </w:r>
      <w:r w:rsidR="00CE2479" w:rsidRPr="0052563B">
        <w:rPr>
          <w:noProof/>
          <w:szCs w:val="22"/>
        </w:rPr>
        <w:tab/>
      </w:r>
      <w:r w:rsidR="00CE2479" w:rsidRPr="0052563B">
        <w:rPr>
          <w:noProof/>
          <w:szCs w:val="22"/>
        </w:rPr>
        <w:fldChar w:fldCharType="begin"/>
      </w:r>
      <w:r w:rsidR="00CE2479" w:rsidRPr="0052563B">
        <w:rPr>
          <w:noProof/>
          <w:szCs w:val="22"/>
        </w:rPr>
        <w:instrText xml:space="preserve"> PAGEREF _Toc206071857 \h </w:instrText>
      </w:r>
      <w:r w:rsidR="00CE2479" w:rsidRPr="0052563B">
        <w:rPr>
          <w:noProof/>
          <w:szCs w:val="22"/>
        </w:rPr>
      </w:r>
      <w:r w:rsidR="00CE2479" w:rsidRPr="0052563B">
        <w:rPr>
          <w:noProof/>
          <w:szCs w:val="22"/>
        </w:rPr>
        <w:fldChar w:fldCharType="separate"/>
      </w:r>
      <w:r w:rsidR="00CE2479" w:rsidRPr="0052563B">
        <w:rPr>
          <w:noProof/>
          <w:szCs w:val="22"/>
        </w:rPr>
        <w:t>5</w:t>
      </w:r>
      <w:r w:rsidR="00CE2479" w:rsidRPr="0052563B">
        <w:rPr>
          <w:noProof/>
          <w:szCs w:val="22"/>
        </w:rPr>
        <w:fldChar w:fldCharType="end"/>
      </w:r>
    </w:p>
    <w:p w14:paraId="40C79F3E" w14:textId="1F1A1B72"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Introduction</w:t>
      </w:r>
      <w:r w:rsidRPr="0052563B">
        <w:rPr>
          <w:noProof/>
          <w:szCs w:val="22"/>
        </w:rPr>
        <w:tab/>
      </w:r>
      <w:r w:rsidRPr="0052563B">
        <w:rPr>
          <w:noProof/>
          <w:szCs w:val="22"/>
        </w:rPr>
        <w:fldChar w:fldCharType="begin"/>
      </w:r>
      <w:r w:rsidRPr="0052563B">
        <w:rPr>
          <w:noProof/>
          <w:szCs w:val="22"/>
        </w:rPr>
        <w:instrText xml:space="preserve"> PAGEREF _Toc206071858 \h </w:instrText>
      </w:r>
      <w:r w:rsidRPr="0052563B">
        <w:rPr>
          <w:noProof/>
          <w:szCs w:val="22"/>
        </w:rPr>
      </w:r>
      <w:r w:rsidRPr="0052563B">
        <w:rPr>
          <w:noProof/>
          <w:szCs w:val="22"/>
        </w:rPr>
        <w:fldChar w:fldCharType="separate"/>
      </w:r>
      <w:r w:rsidRPr="0052563B">
        <w:rPr>
          <w:noProof/>
          <w:szCs w:val="22"/>
        </w:rPr>
        <w:t>6</w:t>
      </w:r>
      <w:r w:rsidRPr="0052563B">
        <w:rPr>
          <w:noProof/>
          <w:szCs w:val="22"/>
        </w:rPr>
        <w:fldChar w:fldCharType="end"/>
      </w:r>
    </w:p>
    <w:p w14:paraId="4534F260" w14:textId="479BA860"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1</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Scope</w:t>
      </w:r>
      <w:r w:rsidRPr="0052563B">
        <w:rPr>
          <w:noProof/>
          <w:szCs w:val="22"/>
        </w:rPr>
        <w:tab/>
      </w:r>
      <w:r w:rsidRPr="0052563B">
        <w:rPr>
          <w:noProof/>
          <w:szCs w:val="22"/>
        </w:rPr>
        <w:fldChar w:fldCharType="begin"/>
      </w:r>
      <w:r w:rsidRPr="0052563B">
        <w:rPr>
          <w:noProof/>
          <w:szCs w:val="22"/>
        </w:rPr>
        <w:instrText xml:space="preserve"> PAGEREF _Toc206071859 \h </w:instrText>
      </w:r>
      <w:r w:rsidRPr="0052563B">
        <w:rPr>
          <w:noProof/>
          <w:szCs w:val="22"/>
        </w:rPr>
      </w:r>
      <w:r w:rsidRPr="0052563B">
        <w:rPr>
          <w:noProof/>
          <w:szCs w:val="22"/>
        </w:rPr>
        <w:fldChar w:fldCharType="separate"/>
      </w:r>
      <w:r w:rsidRPr="0052563B">
        <w:rPr>
          <w:noProof/>
          <w:szCs w:val="22"/>
        </w:rPr>
        <w:t>7</w:t>
      </w:r>
      <w:r w:rsidRPr="0052563B">
        <w:rPr>
          <w:noProof/>
          <w:szCs w:val="22"/>
        </w:rPr>
        <w:fldChar w:fldCharType="end"/>
      </w:r>
    </w:p>
    <w:p w14:paraId="1B433973" w14:textId="39973B0D"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 xml:space="preserve">2 </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Time Lines</w:t>
      </w:r>
      <w:r w:rsidRPr="0052563B">
        <w:rPr>
          <w:noProof/>
          <w:szCs w:val="22"/>
        </w:rPr>
        <w:tab/>
      </w:r>
      <w:r w:rsidRPr="0052563B">
        <w:rPr>
          <w:noProof/>
          <w:szCs w:val="22"/>
        </w:rPr>
        <w:fldChar w:fldCharType="begin"/>
      </w:r>
      <w:r w:rsidRPr="0052563B">
        <w:rPr>
          <w:noProof/>
          <w:szCs w:val="22"/>
        </w:rPr>
        <w:instrText xml:space="preserve"> PAGEREF _Toc206071860 \h </w:instrText>
      </w:r>
      <w:r w:rsidRPr="0052563B">
        <w:rPr>
          <w:noProof/>
          <w:szCs w:val="22"/>
        </w:rPr>
      </w:r>
      <w:r w:rsidRPr="0052563B">
        <w:rPr>
          <w:noProof/>
          <w:szCs w:val="22"/>
        </w:rPr>
        <w:fldChar w:fldCharType="separate"/>
      </w:r>
      <w:r w:rsidRPr="0052563B">
        <w:rPr>
          <w:noProof/>
          <w:szCs w:val="22"/>
        </w:rPr>
        <w:t>7</w:t>
      </w:r>
      <w:r w:rsidRPr="0052563B">
        <w:rPr>
          <w:noProof/>
          <w:szCs w:val="22"/>
        </w:rPr>
        <w:fldChar w:fldCharType="end"/>
      </w:r>
    </w:p>
    <w:p w14:paraId="7CFFABD1" w14:textId="79C122D5"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2.1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Expected Output and Time scale</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_Toc206071861 \h </w:instrText>
      </w:r>
      <w:r w:rsidRPr="0052563B">
        <w:rPr>
          <w:noProof/>
          <w:sz w:val="22"/>
          <w:szCs w:val="22"/>
        </w:rPr>
      </w:r>
      <w:r w:rsidRPr="0052563B">
        <w:rPr>
          <w:noProof/>
          <w:sz w:val="22"/>
          <w:szCs w:val="22"/>
        </w:rPr>
        <w:fldChar w:fldCharType="separate"/>
      </w:r>
      <w:r w:rsidRPr="0052563B">
        <w:rPr>
          <w:noProof/>
          <w:sz w:val="22"/>
          <w:szCs w:val="22"/>
        </w:rPr>
        <w:t>7</w:t>
      </w:r>
      <w:r w:rsidRPr="0052563B">
        <w:rPr>
          <w:noProof/>
          <w:sz w:val="22"/>
          <w:szCs w:val="22"/>
        </w:rPr>
        <w:fldChar w:fldCharType="end"/>
      </w:r>
    </w:p>
    <w:p w14:paraId="776F7638" w14:textId="01623FAB"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2.2</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Interim Milestone</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_Toc206071862 \h </w:instrText>
      </w:r>
      <w:r w:rsidRPr="0052563B">
        <w:rPr>
          <w:noProof/>
          <w:sz w:val="22"/>
          <w:szCs w:val="22"/>
        </w:rPr>
      </w:r>
      <w:r w:rsidRPr="0052563B">
        <w:rPr>
          <w:noProof/>
          <w:sz w:val="22"/>
          <w:szCs w:val="22"/>
        </w:rPr>
        <w:fldChar w:fldCharType="separate"/>
      </w:r>
      <w:r w:rsidRPr="0052563B">
        <w:rPr>
          <w:noProof/>
          <w:sz w:val="22"/>
          <w:szCs w:val="22"/>
        </w:rPr>
        <w:t>7</w:t>
      </w:r>
      <w:r w:rsidRPr="0052563B">
        <w:rPr>
          <w:noProof/>
          <w:sz w:val="22"/>
          <w:szCs w:val="22"/>
        </w:rPr>
        <w:fldChar w:fldCharType="end"/>
      </w:r>
    </w:p>
    <w:p w14:paraId="0A1747F2" w14:textId="31312105"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3</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References</w:t>
      </w:r>
      <w:r w:rsidRPr="0052563B">
        <w:rPr>
          <w:noProof/>
          <w:szCs w:val="22"/>
        </w:rPr>
        <w:tab/>
      </w:r>
      <w:r w:rsidRPr="0052563B">
        <w:rPr>
          <w:noProof/>
          <w:szCs w:val="22"/>
        </w:rPr>
        <w:fldChar w:fldCharType="begin"/>
      </w:r>
      <w:r w:rsidRPr="0052563B">
        <w:rPr>
          <w:noProof/>
          <w:szCs w:val="22"/>
        </w:rPr>
        <w:instrText xml:space="preserve"> PAGEREF _Toc206071863 \h </w:instrText>
      </w:r>
      <w:r w:rsidRPr="0052563B">
        <w:rPr>
          <w:noProof/>
          <w:szCs w:val="22"/>
        </w:rPr>
      </w:r>
      <w:r w:rsidRPr="0052563B">
        <w:rPr>
          <w:noProof/>
          <w:szCs w:val="22"/>
        </w:rPr>
        <w:fldChar w:fldCharType="separate"/>
      </w:r>
      <w:r w:rsidRPr="0052563B">
        <w:rPr>
          <w:noProof/>
          <w:szCs w:val="22"/>
        </w:rPr>
        <w:t>7</w:t>
      </w:r>
      <w:r w:rsidRPr="0052563B">
        <w:rPr>
          <w:noProof/>
          <w:szCs w:val="22"/>
        </w:rPr>
        <w:fldChar w:fldCharType="end"/>
      </w:r>
    </w:p>
    <w:p w14:paraId="3A2FBD4C" w14:textId="44CC8280"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4</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Definitions of terms, symbols and abbreviations</w:t>
      </w:r>
      <w:r w:rsidRPr="0052563B">
        <w:rPr>
          <w:noProof/>
          <w:szCs w:val="22"/>
        </w:rPr>
        <w:tab/>
      </w:r>
      <w:r w:rsidRPr="0052563B">
        <w:rPr>
          <w:noProof/>
          <w:szCs w:val="22"/>
        </w:rPr>
        <w:fldChar w:fldCharType="begin"/>
      </w:r>
      <w:r w:rsidRPr="0052563B">
        <w:rPr>
          <w:noProof/>
          <w:szCs w:val="22"/>
        </w:rPr>
        <w:instrText xml:space="preserve"> PAGEREF _Toc206071864 \h </w:instrText>
      </w:r>
      <w:r w:rsidRPr="0052563B">
        <w:rPr>
          <w:noProof/>
          <w:szCs w:val="22"/>
        </w:rPr>
      </w:r>
      <w:r w:rsidRPr="0052563B">
        <w:rPr>
          <w:noProof/>
          <w:szCs w:val="22"/>
        </w:rPr>
        <w:fldChar w:fldCharType="separate"/>
      </w:r>
      <w:r w:rsidRPr="0052563B">
        <w:rPr>
          <w:noProof/>
          <w:szCs w:val="22"/>
        </w:rPr>
        <w:t>8</w:t>
      </w:r>
      <w:r w:rsidRPr="0052563B">
        <w:rPr>
          <w:noProof/>
          <w:szCs w:val="22"/>
        </w:rPr>
        <w:fldChar w:fldCharType="end"/>
      </w:r>
    </w:p>
    <w:p w14:paraId="547DD0CB" w14:textId="74B74AFE"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4.1</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Terms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_Toc206071865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79BFE0D2" w14:textId="36C4D661"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4.2</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Symbols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_Toc206071866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5120D9C4" w14:textId="3861147D"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4.3</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Abbreviations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_Toc206071867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744F093E" w14:textId="7F5BE3A9"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5</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Objectives and requirements</w:t>
      </w:r>
      <w:r w:rsidRPr="0052563B">
        <w:rPr>
          <w:noProof/>
          <w:szCs w:val="22"/>
        </w:rPr>
        <w:tab/>
      </w:r>
      <w:r w:rsidRPr="0052563B">
        <w:rPr>
          <w:noProof/>
          <w:szCs w:val="22"/>
        </w:rPr>
        <w:fldChar w:fldCharType="begin"/>
      </w:r>
      <w:r w:rsidRPr="0052563B">
        <w:rPr>
          <w:noProof/>
          <w:szCs w:val="22"/>
        </w:rPr>
        <w:instrText xml:space="preserve"> PAGEREF _Toc206071868 \h </w:instrText>
      </w:r>
      <w:r w:rsidRPr="0052563B">
        <w:rPr>
          <w:noProof/>
          <w:szCs w:val="22"/>
        </w:rPr>
      </w:r>
      <w:r w:rsidRPr="0052563B">
        <w:rPr>
          <w:noProof/>
          <w:szCs w:val="22"/>
        </w:rPr>
        <w:fldChar w:fldCharType="separate"/>
      </w:r>
      <w:r w:rsidRPr="0052563B">
        <w:rPr>
          <w:noProof/>
          <w:szCs w:val="22"/>
        </w:rPr>
        <w:t>8</w:t>
      </w:r>
      <w:r w:rsidRPr="0052563B">
        <w:rPr>
          <w:noProof/>
          <w:szCs w:val="22"/>
        </w:rPr>
        <w:fldChar w:fldCharType="end"/>
      </w:r>
    </w:p>
    <w:p w14:paraId="172295F3" w14:textId="0339CBF3"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5.1</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General Principles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_Toc206071869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24DF39A9" w14:textId="5B51DF00"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5.2</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Deployment Scenarios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_Toc206071870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22B3CC95" w14:textId="6EE4E5E8"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5.3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 xml:space="preserve"> Overall RAN architecture</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_Toc206071871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66BC2ED8" w14:textId="5E54DD21" w:rsidR="00CE2479" w:rsidRPr="0052563B" w:rsidRDefault="00CE2479">
      <w:pPr>
        <w:pStyle w:val="Verzeichnis3"/>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5.3.1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Functional Split RAN-CN</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_Toc206071872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5C5DEF95" w14:textId="78B431E5" w:rsidR="00CE2479" w:rsidRPr="0052563B" w:rsidRDefault="00CE2479">
      <w:pPr>
        <w:pStyle w:val="Verzeichnis3"/>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5.3.2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RAN Functions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_Toc206071873 \h </w:instrText>
      </w:r>
      <w:r w:rsidRPr="0052563B">
        <w:rPr>
          <w:noProof/>
          <w:sz w:val="22"/>
          <w:szCs w:val="22"/>
        </w:rPr>
      </w:r>
      <w:r w:rsidRPr="0052563B">
        <w:rPr>
          <w:noProof/>
          <w:sz w:val="22"/>
          <w:szCs w:val="22"/>
        </w:rPr>
        <w:fldChar w:fldCharType="separate"/>
      </w:r>
      <w:r w:rsidRPr="0052563B">
        <w:rPr>
          <w:noProof/>
          <w:sz w:val="22"/>
          <w:szCs w:val="22"/>
        </w:rPr>
        <w:t>8</w:t>
      </w:r>
      <w:r w:rsidRPr="0052563B">
        <w:rPr>
          <w:noProof/>
          <w:sz w:val="22"/>
          <w:szCs w:val="22"/>
        </w:rPr>
        <w:fldChar w:fldCharType="end"/>
      </w:r>
    </w:p>
    <w:p w14:paraId="1ABCFC2D" w14:textId="33EB2883"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6</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RAN Architecture and Interfaces</w:t>
      </w:r>
      <w:r w:rsidRPr="0052563B">
        <w:rPr>
          <w:noProof/>
          <w:szCs w:val="22"/>
        </w:rPr>
        <w:tab/>
      </w:r>
      <w:r w:rsidRPr="0052563B">
        <w:rPr>
          <w:noProof/>
          <w:szCs w:val="22"/>
        </w:rPr>
        <w:fldChar w:fldCharType="begin"/>
      </w:r>
      <w:r w:rsidRPr="0052563B">
        <w:rPr>
          <w:noProof/>
          <w:szCs w:val="22"/>
        </w:rPr>
        <w:instrText xml:space="preserve"> PAGEREF _Toc206071874 \h </w:instrText>
      </w:r>
      <w:r w:rsidRPr="0052563B">
        <w:rPr>
          <w:noProof/>
          <w:szCs w:val="22"/>
        </w:rPr>
      </w:r>
      <w:r w:rsidRPr="0052563B">
        <w:rPr>
          <w:noProof/>
          <w:szCs w:val="22"/>
        </w:rPr>
        <w:fldChar w:fldCharType="separate"/>
      </w:r>
      <w:r w:rsidRPr="0052563B">
        <w:rPr>
          <w:noProof/>
          <w:szCs w:val="22"/>
        </w:rPr>
        <w:t>9</w:t>
      </w:r>
      <w:r w:rsidRPr="0052563B">
        <w:rPr>
          <w:noProof/>
          <w:szCs w:val="22"/>
        </w:rPr>
        <w:fldChar w:fldCharType="end"/>
      </w:r>
    </w:p>
    <w:p w14:paraId="5F23040A" w14:textId="5F7DE90D"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6.1</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General Principles and Requirements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_Toc206071875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5D5EEE97" w14:textId="7C629227"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6.2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 xml:space="preserve"> RAN-CN interface</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_Toc206071876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1DF3F378" w14:textId="6C8DDABA" w:rsidR="00CE2479" w:rsidRPr="0052563B" w:rsidRDefault="00CE2479">
      <w:pPr>
        <w:pStyle w:val="Verzeichnis3"/>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6.2.1</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RAN-CN interface options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_Toc206071877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32D0098D" w14:textId="190CF574" w:rsidR="00CE2479" w:rsidRPr="0052563B" w:rsidRDefault="00CE2479">
      <w:pPr>
        <w:pStyle w:val="Verzeichnis3"/>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6.2.2</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Evaluation of RAN-CN interface options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_Toc206071878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720B4095" w14:textId="26F9A467"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6.3       </w:t>
      </w:r>
      <w:r w:rsidRPr="0052563B">
        <w:rPr>
          <w:noProof/>
          <w:sz w:val="22"/>
          <w:szCs w:val="22"/>
        </w:rPr>
        <w:t xml:space="preserve">      </w:t>
      </w:r>
      <w:r w:rsidRPr="0052563B">
        <w:rPr>
          <w:noProof/>
          <w:sz w:val="22"/>
          <w:szCs w:val="22"/>
        </w:rPr>
        <w:t>RAN internal functional split and interfaces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_Toc206071879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34B99695" w14:textId="73FB3488"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7</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AI/ML for RAN</w:t>
      </w:r>
      <w:r w:rsidRPr="0052563B">
        <w:rPr>
          <w:noProof/>
          <w:szCs w:val="22"/>
        </w:rPr>
        <w:tab/>
      </w:r>
      <w:r w:rsidRPr="0052563B">
        <w:rPr>
          <w:noProof/>
          <w:szCs w:val="22"/>
        </w:rPr>
        <w:fldChar w:fldCharType="begin"/>
      </w:r>
      <w:r w:rsidRPr="0052563B">
        <w:rPr>
          <w:noProof/>
          <w:szCs w:val="22"/>
        </w:rPr>
        <w:instrText xml:space="preserve"> PAGEREF _Toc206071880 \h </w:instrText>
      </w:r>
      <w:r w:rsidRPr="0052563B">
        <w:rPr>
          <w:noProof/>
          <w:szCs w:val="22"/>
        </w:rPr>
      </w:r>
      <w:r w:rsidRPr="0052563B">
        <w:rPr>
          <w:noProof/>
          <w:szCs w:val="22"/>
        </w:rPr>
        <w:fldChar w:fldCharType="separate"/>
      </w:r>
      <w:r w:rsidRPr="0052563B">
        <w:rPr>
          <w:noProof/>
          <w:szCs w:val="22"/>
        </w:rPr>
        <w:t>9</w:t>
      </w:r>
      <w:r w:rsidRPr="0052563B">
        <w:rPr>
          <w:noProof/>
          <w:szCs w:val="22"/>
        </w:rPr>
        <w:fldChar w:fldCharType="end"/>
      </w:r>
    </w:p>
    <w:p w14:paraId="4ED28EBF" w14:textId="071B41B7"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7.1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AI/ML use cases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_Toc206071881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7EBB0D33" w14:textId="3BB4CA25"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7.2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AI/ML framework</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_Toc206071882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68F6593B" w14:textId="21BBBDEB"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8.        Radio access network procedures</w:t>
      </w:r>
      <w:r w:rsidRPr="0052563B">
        <w:rPr>
          <w:noProof/>
          <w:szCs w:val="22"/>
        </w:rPr>
        <w:tab/>
      </w:r>
      <w:r w:rsidRPr="0052563B">
        <w:rPr>
          <w:noProof/>
          <w:szCs w:val="22"/>
        </w:rPr>
        <w:fldChar w:fldCharType="begin"/>
      </w:r>
      <w:r w:rsidRPr="0052563B">
        <w:rPr>
          <w:noProof/>
          <w:szCs w:val="22"/>
        </w:rPr>
        <w:instrText xml:space="preserve"> PAGEREF _Toc206071883 \h </w:instrText>
      </w:r>
      <w:r w:rsidRPr="0052563B">
        <w:rPr>
          <w:noProof/>
          <w:szCs w:val="22"/>
        </w:rPr>
      </w:r>
      <w:r w:rsidRPr="0052563B">
        <w:rPr>
          <w:noProof/>
          <w:szCs w:val="22"/>
        </w:rPr>
        <w:fldChar w:fldCharType="separate"/>
      </w:r>
      <w:r w:rsidRPr="0052563B">
        <w:rPr>
          <w:noProof/>
          <w:szCs w:val="22"/>
        </w:rPr>
        <w:t>9</w:t>
      </w:r>
      <w:r w:rsidRPr="0052563B">
        <w:rPr>
          <w:noProof/>
          <w:szCs w:val="22"/>
        </w:rPr>
        <w:fldChar w:fldCharType="end"/>
      </w:r>
    </w:p>
    <w:p w14:paraId="4DCA2870" w14:textId="3A7196FF"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8.1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Mobility</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_Toc206071884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5F7E4221" w14:textId="32BA7813" w:rsidR="00CE2479" w:rsidRPr="0052563B" w:rsidRDefault="00CE2479">
      <w:pPr>
        <w:pStyle w:val="Verzeichnis3"/>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8.1.1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Intra 6G Mobility</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_Toc206071885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09BBC5FB" w14:textId="369D36A9" w:rsidR="00CE2479" w:rsidRPr="0052563B" w:rsidRDefault="00CE2479">
      <w:pPr>
        <w:pStyle w:val="Verzeichnis3"/>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8.2.1</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Inter RAT Interworking</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_Toc206071886 \h </w:instrText>
      </w:r>
      <w:r w:rsidRPr="0052563B">
        <w:rPr>
          <w:noProof/>
          <w:sz w:val="22"/>
          <w:szCs w:val="22"/>
        </w:rPr>
      </w:r>
      <w:r w:rsidRPr="0052563B">
        <w:rPr>
          <w:noProof/>
          <w:sz w:val="22"/>
          <w:szCs w:val="22"/>
        </w:rPr>
        <w:fldChar w:fldCharType="separate"/>
      </w:r>
      <w:r w:rsidRPr="0052563B">
        <w:rPr>
          <w:noProof/>
          <w:sz w:val="22"/>
          <w:szCs w:val="22"/>
        </w:rPr>
        <w:t>9</w:t>
      </w:r>
      <w:r w:rsidRPr="0052563B">
        <w:rPr>
          <w:noProof/>
          <w:sz w:val="22"/>
          <w:szCs w:val="22"/>
        </w:rPr>
        <w:fldChar w:fldCharType="end"/>
      </w:r>
    </w:p>
    <w:p w14:paraId="03A6E76F" w14:textId="4846CF5B" w:rsidR="00CE2479" w:rsidRPr="0052563B" w:rsidRDefault="00CE2479">
      <w:pPr>
        <w:pStyle w:val="Verzeichnis4"/>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 xml:space="preserve">8.2.1.1 </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Mobility between 6G NR and 5G NR</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_Toc206071887 \h </w:instrText>
      </w:r>
      <w:r w:rsidRPr="0052563B">
        <w:rPr>
          <w:noProof/>
          <w:sz w:val="22"/>
          <w:szCs w:val="22"/>
        </w:rPr>
      </w:r>
      <w:r w:rsidRPr="0052563B">
        <w:rPr>
          <w:noProof/>
          <w:sz w:val="22"/>
          <w:szCs w:val="22"/>
        </w:rPr>
        <w:fldChar w:fldCharType="separate"/>
      </w:r>
      <w:r w:rsidRPr="0052563B">
        <w:rPr>
          <w:noProof/>
          <w:sz w:val="22"/>
          <w:szCs w:val="22"/>
        </w:rPr>
        <w:t>10</w:t>
      </w:r>
      <w:r w:rsidRPr="0052563B">
        <w:rPr>
          <w:noProof/>
          <w:sz w:val="22"/>
          <w:szCs w:val="22"/>
        </w:rPr>
        <w:fldChar w:fldCharType="end"/>
      </w:r>
    </w:p>
    <w:p w14:paraId="3509381C" w14:textId="5F8DA75B" w:rsidR="00CE2479" w:rsidRPr="0052563B" w:rsidRDefault="00CE2479">
      <w:pPr>
        <w:pStyle w:val="Verzeichnis1"/>
        <w:rPr>
          <w:rFonts w:asciiTheme="minorHAnsi" w:eastAsiaTheme="minorEastAsia" w:hAnsiTheme="minorHAnsi" w:cstheme="minorBidi"/>
          <w:noProof/>
          <w:kern w:val="2"/>
          <w:szCs w:val="22"/>
          <w:lang w:val="en-US" w:eastAsia="de-DE"/>
          <w14:ligatures w14:val="standardContextual"/>
        </w:rPr>
      </w:pPr>
      <w:r w:rsidRPr="0052563B">
        <w:rPr>
          <w:noProof/>
          <w:szCs w:val="22"/>
        </w:rPr>
        <w:t>X</w:t>
      </w:r>
      <w:r w:rsidRPr="0052563B">
        <w:rPr>
          <w:rFonts w:asciiTheme="minorHAnsi" w:eastAsiaTheme="minorEastAsia" w:hAnsiTheme="minorHAnsi" w:cstheme="minorBidi"/>
          <w:noProof/>
          <w:kern w:val="2"/>
          <w:szCs w:val="22"/>
          <w:lang w:val="en-US" w:eastAsia="de-DE"/>
          <w14:ligatures w14:val="standardContextual"/>
        </w:rPr>
        <w:tab/>
      </w:r>
      <w:r w:rsidRPr="0052563B">
        <w:rPr>
          <w:noProof/>
          <w:szCs w:val="22"/>
        </w:rPr>
        <w:t>Conclusions</w:t>
      </w:r>
      <w:r w:rsidRPr="0052563B">
        <w:rPr>
          <w:noProof/>
          <w:szCs w:val="22"/>
        </w:rPr>
        <w:tab/>
      </w:r>
      <w:r w:rsidRPr="0052563B">
        <w:rPr>
          <w:noProof/>
          <w:szCs w:val="22"/>
        </w:rPr>
        <w:fldChar w:fldCharType="begin"/>
      </w:r>
      <w:r w:rsidRPr="0052563B">
        <w:rPr>
          <w:noProof/>
          <w:szCs w:val="22"/>
        </w:rPr>
        <w:instrText xml:space="preserve"> PAGEREF _Toc206071888 \h </w:instrText>
      </w:r>
      <w:r w:rsidRPr="0052563B">
        <w:rPr>
          <w:noProof/>
          <w:szCs w:val="22"/>
        </w:rPr>
      </w:r>
      <w:r w:rsidRPr="0052563B">
        <w:rPr>
          <w:noProof/>
          <w:szCs w:val="22"/>
        </w:rPr>
        <w:fldChar w:fldCharType="separate"/>
      </w:r>
      <w:r w:rsidRPr="0052563B">
        <w:rPr>
          <w:noProof/>
          <w:szCs w:val="22"/>
        </w:rPr>
        <w:t>10</w:t>
      </w:r>
      <w:r w:rsidRPr="0052563B">
        <w:rPr>
          <w:noProof/>
          <w:szCs w:val="22"/>
        </w:rPr>
        <w:fldChar w:fldCharType="end"/>
      </w:r>
    </w:p>
    <w:p w14:paraId="3DBA5926" w14:textId="585A2AF8"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X.1</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RAN-CN interface</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_Toc206071889 \h </w:instrText>
      </w:r>
      <w:r w:rsidRPr="0052563B">
        <w:rPr>
          <w:noProof/>
          <w:sz w:val="22"/>
          <w:szCs w:val="22"/>
        </w:rPr>
      </w:r>
      <w:r w:rsidRPr="0052563B">
        <w:rPr>
          <w:noProof/>
          <w:sz w:val="22"/>
          <w:szCs w:val="22"/>
        </w:rPr>
        <w:fldChar w:fldCharType="separate"/>
      </w:r>
      <w:r w:rsidRPr="0052563B">
        <w:rPr>
          <w:noProof/>
          <w:sz w:val="22"/>
          <w:szCs w:val="22"/>
        </w:rPr>
        <w:t>10</w:t>
      </w:r>
      <w:r w:rsidRPr="0052563B">
        <w:rPr>
          <w:noProof/>
          <w:sz w:val="22"/>
          <w:szCs w:val="22"/>
        </w:rPr>
        <w:fldChar w:fldCharType="end"/>
      </w:r>
    </w:p>
    <w:p w14:paraId="30FACB84" w14:textId="162F4EED" w:rsidR="00CE2479" w:rsidRPr="0052563B" w:rsidRDefault="00CE2479">
      <w:pPr>
        <w:pStyle w:val="Verzeichnis2"/>
        <w:rPr>
          <w:rFonts w:asciiTheme="minorHAnsi" w:eastAsiaTheme="minorEastAsia" w:hAnsiTheme="minorHAnsi" w:cstheme="minorBidi"/>
          <w:noProof/>
          <w:kern w:val="2"/>
          <w:sz w:val="22"/>
          <w:szCs w:val="22"/>
          <w:lang w:val="en-US" w:eastAsia="de-DE"/>
          <w14:ligatures w14:val="standardContextual"/>
        </w:rPr>
      </w:pPr>
      <w:r w:rsidRPr="0052563B">
        <w:rPr>
          <w:noProof/>
          <w:sz w:val="22"/>
          <w:szCs w:val="22"/>
        </w:rPr>
        <w:t>X.2</w:t>
      </w:r>
      <w:r w:rsidRPr="0052563B">
        <w:rPr>
          <w:rFonts w:asciiTheme="minorHAnsi" w:eastAsiaTheme="minorEastAsia" w:hAnsiTheme="minorHAnsi" w:cstheme="minorBidi"/>
          <w:noProof/>
          <w:kern w:val="2"/>
          <w:sz w:val="22"/>
          <w:szCs w:val="22"/>
          <w:lang w:val="en-US" w:eastAsia="de-DE"/>
          <w14:ligatures w14:val="standardContextual"/>
        </w:rPr>
        <w:tab/>
      </w:r>
      <w:r w:rsidRPr="0052563B">
        <w:rPr>
          <w:noProof/>
          <w:sz w:val="22"/>
          <w:szCs w:val="22"/>
        </w:rPr>
        <w:t>RAN internal interfaces</w:t>
      </w:r>
      <w:r w:rsidRPr="0052563B">
        <w:rPr>
          <w:noProof/>
          <w:sz w:val="22"/>
          <w:szCs w:val="22"/>
        </w:rPr>
        <w:tab/>
      </w:r>
      <w:r w:rsidRPr="0052563B">
        <w:rPr>
          <w:noProof/>
          <w:sz w:val="22"/>
          <w:szCs w:val="22"/>
        </w:rPr>
        <w:fldChar w:fldCharType="begin"/>
      </w:r>
      <w:r w:rsidRPr="0052563B">
        <w:rPr>
          <w:noProof/>
          <w:sz w:val="22"/>
          <w:szCs w:val="22"/>
        </w:rPr>
        <w:instrText xml:space="preserve"> PAGEREF _Toc206071890 \h </w:instrText>
      </w:r>
      <w:r w:rsidRPr="0052563B">
        <w:rPr>
          <w:noProof/>
          <w:sz w:val="22"/>
          <w:szCs w:val="22"/>
        </w:rPr>
      </w:r>
      <w:r w:rsidRPr="0052563B">
        <w:rPr>
          <w:noProof/>
          <w:sz w:val="22"/>
          <w:szCs w:val="22"/>
        </w:rPr>
        <w:fldChar w:fldCharType="separate"/>
      </w:r>
      <w:r w:rsidRPr="0052563B">
        <w:rPr>
          <w:noProof/>
          <w:sz w:val="22"/>
          <w:szCs w:val="22"/>
        </w:rPr>
        <w:t>10</w:t>
      </w:r>
      <w:r w:rsidRPr="0052563B">
        <w:rPr>
          <w:noProof/>
          <w:sz w:val="22"/>
          <w:szCs w:val="22"/>
        </w:rPr>
        <w:fldChar w:fldCharType="end"/>
      </w:r>
    </w:p>
    <w:p w14:paraId="205E5016" w14:textId="2FF3A3FA" w:rsidR="00CE2479" w:rsidRPr="0052563B" w:rsidRDefault="00CE2479">
      <w:pPr>
        <w:pStyle w:val="Verzeichnis8"/>
        <w:rPr>
          <w:rFonts w:asciiTheme="minorHAnsi" w:eastAsiaTheme="minorEastAsia" w:hAnsiTheme="minorHAnsi" w:cstheme="minorBidi"/>
          <w:b w:val="0"/>
          <w:noProof/>
          <w:kern w:val="2"/>
          <w:szCs w:val="22"/>
          <w:lang w:val="en-US" w:eastAsia="de-DE"/>
          <w14:ligatures w14:val="standardContextual"/>
        </w:rPr>
      </w:pPr>
      <w:r w:rsidRPr="0052563B">
        <w:rPr>
          <w:b w:val="0"/>
          <w:noProof/>
          <w:szCs w:val="22"/>
        </w:rPr>
        <w:t xml:space="preserve">Annex A: </w:t>
      </w:r>
      <w:r w:rsidRPr="0052563B">
        <w:rPr>
          <w:b w:val="0"/>
          <w:noProof/>
          <w:szCs w:val="22"/>
          <w:lang w:eastAsia="ja-JP"/>
        </w:rPr>
        <w:t>Transport network considerations</w:t>
      </w:r>
      <w:r w:rsidRPr="0052563B">
        <w:rPr>
          <w:b w:val="0"/>
          <w:noProof/>
          <w:szCs w:val="22"/>
        </w:rPr>
        <w:tab/>
      </w:r>
      <w:r w:rsidRPr="0052563B">
        <w:rPr>
          <w:b w:val="0"/>
          <w:noProof/>
          <w:szCs w:val="22"/>
        </w:rPr>
        <w:fldChar w:fldCharType="begin"/>
      </w:r>
      <w:r w:rsidRPr="0052563B">
        <w:rPr>
          <w:b w:val="0"/>
          <w:noProof/>
          <w:szCs w:val="22"/>
        </w:rPr>
        <w:instrText xml:space="preserve"> PAGEREF _Toc206071891 \h </w:instrText>
      </w:r>
      <w:r w:rsidRPr="0052563B">
        <w:rPr>
          <w:b w:val="0"/>
          <w:noProof/>
          <w:szCs w:val="22"/>
        </w:rPr>
      </w:r>
      <w:r w:rsidRPr="0052563B">
        <w:rPr>
          <w:b w:val="0"/>
          <w:noProof/>
          <w:szCs w:val="22"/>
        </w:rPr>
        <w:fldChar w:fldCharType="separate"/>
      </w:r>
      <w:r w:rsidRPr="0052563B">
        <w:rPr>
          <w:b w:val="0"/>
          <w:noProof/>
          <w:szCs w:val="22"/>
        </w:rPr>
        <w:t>11</w:t>
      </w:r>
      <w:r w:rsidRPr="0052563B">
        <w:rPr>
          <w:b w:val="0"/>
          <w:noProof/>
          <w:szCs w:val="22"/>
        </w:rPr>
        <w:fldChar w:fldCharType="end"/>
      </w:r>
    </w:p>
    <w:p w14:paraId="5D331A42" w14:textId="30E68B68" w:rsidR="00CE2479" w:rsidRPr="0052563B" w:rsidRDefault="00CE2479">
      <w:pPr>
        <w:pStyle w:val="Verzeichnis8"/>
        <w:rPr>
          <w:rFonts w:asciiTheme="minorHAnsi" w:eastAsiaTheme="minorEastAsia" w:hAnsiTheme="minorHAnsi" w:cstheme="minorBidi"/>
          <w:b w:val="0"/>
          <w:noProof/>
          <w:kern w:val="2"/>
          <w:szCs w:val="22"/>
          <w:lang w:val="en-US" w:eastAsia="de-DE"/>
          <w14:ligatures w14:val="standardContextual"/>
        </w:rPr>
      </w:pPr>
      <w:r w:rsidRPr="0052563B">
        <w:rPr>
          <w:b w:val="0"/>
          <w:noProof/>
          <w:szCs w:val="22"/>
        </w:rPr>
        <w:t>Annex B (informative): Change history</w:t>
      </w:r>
      <w:r w:rsidRPr="0052563B">
        <w:rPr>
          <w:b w:val="0"/>
          <w:noProof/>
          <w:szCs w:val="22"/>
        </w:rPr>
        <w:tab/>
      </w:r>
      <w:r w:rsidRPr="0052563B">
        <w:rPr>
          <w:b w:val="0"/>
          <w:noProof/>
          <w:szCs w:val="22"/>
        </w:rPr>
        <w:fldChar w:fldCharType="begin"/>
      </w:r>
      <w:r w:rsidRPr="0052563B">
        <w:rPr>
          <w:b w:val="0"/>
          <w:noProof/>
          <w:szCs w:val="22"/>
        </w:rPr>
        <w:instrText xml:space="preserve"> PAGEREF _Toc206071892 \h </w:instrText>
      </w:r>
      <w:r w:rsidRPr="0052563B">
        <w:rPr>
          <w:b w:val="0"/>
          <w:noProof/>
          <w:szCs w:val="22"/>
        </w:rPr>
      </w:r>
      <w:r w:rsidRPr="0052563B">
        <w:rPr>
          <w:b w:val="0"/>
          <w:noProof/>
          <w:szCs w:val="22"/>
        </w:rPr>
        <w:fldChar w:fldCharType="separate"/>
      </w:r>
      <w:r w:rsidRPr="0052563B">
        <w:rPr>
          <w:b w:val="0"/>
          <w:noProof/>
          <w:szCs w:val="22"/>
        </w:rPr>
        <w:t>12</w:t>
      </w:r>
      <w:r w:rsidRPr="0052563B">
        <w:rPr>
          <w:b w:val="0"/>
          <w:noProof/>
          <w:szCs w:val="22"/>
        </w:rPr>
        <w:fldChar w:fldCharType="end"/>
      </w:r>
    </w:p>
    <w:p w14:paraId="0B9E3498" w14:textId="272BC678" w:rsidR="00080512" w:rsidRPr="004D3578" w:rsidRDefault="004D3578">
      <w:r w:rsidRPr="0052563B">
        <w:rPr>
          <w:noProof/>
          <w:sz w:val="22"/>
          <w:szCs w:val="22"/>
        </w:rPr>
        <w:fldChar w:fldCharType="end"/>
      </w:r>
    </w:p>
    <w:p w14:paraId="747690AD" w14:textId="191C6920" w:rsidR="0074026F" w:rsidRPr="007B600E" w:rsidRDefault="00080512" w:rsidP="00C01F41">
      <w:pPr>
        <w:pStyle w:val="Guidance"/>
      </w:pPr>
      <w:r w:rsidRPr="004D3578">
        <w:br w:type="page"/>
      </w:r>
    </w:p>
    <w:p w14:paraId="03993004" w14:textId="77777777" w:rsidR="00080512" w:rsidRDefault="00080512">
      <w:pPr>
        <w:pStyle w:val="berschrift1"/>
      </w:pPr>
      <w:bookmarkStart w:id="15" w:name="foreword"/>
      <w:bookmarkStart w:id="16" w:name="_Toc206071857"/>
      <w:bookmarkEnd w:id="15"/>
      <w:r w:rsidRPr="004D3578">
        <w:lastRenderedPageBreak/>
        <w:t>Foreword</w:t>
      </w:r>
      <w:bookmarkEnd w:id="16"/>
    </w:p>
    <w:p w14:paraId="2511FBFA" w14:textId="0707EF76" w:rsidR="00080512" w:rsidRPr="004D3578" w:rsidRDefault="00080512">
      <w:r w:rsidRPr="004D3578">
        <w:t xml:space="preserve">This Technical </w:t>
      </w:r>
      <w:bookmarkStart w:id="17" w:name="spectype3"/>
      <w:r w:rsidR="00602AEA" w:rsidRPr="005C41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berschrift1"/>
      </w:pPr>
      <w:bookmarkStart w:id="18" w:name="introduction"/>
      <w:bookmarkStart w:id="19" w:name="_Toc206071858"/>
      <w:bookmarkEnd w:id="18"/>
      <w:r w:rsidRPr="004D3578">
        <w:t>Introduction</w:t>
      </w:r>
      <w:bookmarkEnd w:id="19"/>
    </w:p>
    <w:p w14:paraId="6A7CE5D7" w14:textId="4276D7E4" w:rsidR="00080512" w:rsidRPr="00E32727" w:rsidRDefault="004A2794">
      <w:pPr>
        <w:pStyle w:val="Guidance"/>
        <w:rPr>
          <w:color w:val="FF0000"/>
        </w:rPr>
      </w:pPr>
      <w:r>
        <w:rPr>
          <w:color w:val="FF0000"/>
        </w:rPr>
        <w:t>Editor’s note</w:t>
      </w:r>
      <w:r w:rsidR="00206DF8" w:rsidRPr="00E32727">
        <w:rPr>
          <w:color w:val="FF0000"/>
        </w:rPr>
        <w:t>: this</w:t>
      </w:r>
      <w:r w:rsidR="00206DF8">
        <w:rPr>
          <w:color w:val="FF0000"/>
        </w:rPr>
        <w:t xml:space="preserve"> high level</w:t>
      </w:r>
      <w:r w:rsidR="00206DF8" w:rsidRPr="00E32727">
        <w:rPr>
          <w:color w:val="FF0000"/>
        </w:rPr>
        <w:t xml:space="preserve"> text might be coordinated with other </w:t>
      </w:r>
      <w:r w:rsidR="00025E3F">
        <w:rPr>
          <w:color w:val="FF0000"/>
        </w:rPr>
        <w:t>w</w:t>
      </w:r>
      <w:r w:rsidR="00206DF8" w:rsidRPr="00E32727">
        <w:rPr>
          <w:color w:val="FF0000"/>
        </w:rPr>
        <w:t>orking groups</w:t>
      </w:r>
    </w:p>
    <w:p w14:paraId="548A512E" w14:textId="77777777" w:rsidR="00080512" w:rsidRPr="004D3578" w:rsidRDefault="00080512">
      <w:pPr>
        <w:pStyle w:val="berschrift1"/>
      </w:pPr>
      <w:r w:rsidRPr="004D3578">
        <w:br w:type="page"/>
      </w:r>
      <w:bookmarkStart w:id="20" w:name="scope"/>
      <w:bookmarkStart w:id="21" w:name="_Toc206071859"/>
      <w:bookmarkEnd w:id="20"/>
      <w:r w:rsidRPr="004D3578">
        <w:lastRenderedPageBreak/>
        <w:t>1</w:t>
      </w:r>
      <w:r w:rsidRPr="004D3578">
        <w:tab/>
        <w:t>Scope</w:t>
      </w:r>
      <w:bookmarkEnd w:id="21"/>
    </w:p>
    <w:p w14:paraId="1CCE8582" w14:textId="0232BFD9" w:rsidR="005C41FC" w:rsidRPr="00AA121F" w:rsidRDefault="00AA121F" w:rsidP="005C41FC">
      <w:pPr>
        <w:rPr>
          <w:i/>
          <w:iCs/>
          <w:color w:val="FF0000"/>
        </w:rPr>
      </w:pPr>
      <w:bookmarkStart w:id="22" w:name="references"/>
      <w:bookmarkEnd w:id="22"/>
      <w:r w:rsidRPr="00AA121F">
        <w:rPr>
          <w:i/>
          <w:iCs/>
          <w:color w:val="FF0000"/>
        </w:rPr>
        <w:t xml:space="preserve">Editor’s note: </w:t>
      </w:r>
      <w:r w:rsidR="005C41FC" w:rsidRPr="00AA121F">
        <w:rPr>
          <w:i/>
          <w:iCs/>
          <w:color w:val="FF0000"/>
        </w:rPr>
        <w:t xml:space="preserve">The present document </w:t>
      </w:r>
      <w:r w:rsidR="005C41FC" w:rsidRPr="00AA121F">
        <w:rPr>
          <w:rFonts w:hint="eastAsia"/>
          <w:i/>
          <w:iCs/>
          <w:color w:val="FF0000"/>
        </w:rPr>
        <w:t xml:space="preserve">covers the Radio Access Architecture and Interface aspects of the study item </w:t>
      </w:r>
      <w:r w:rsidR="005C41FC" w:rsidRPr="00AA121F">
        <w:rPr>
          <w:i/>
          <w:iCs/>
          <w:color w:val="FF0000"/>
        </w:rPr>
        <w:t>“Study on 6G Radio”</w:t>
      </w:r>
      <w:r w:rsidR="005C41FC" w:rsidRPr="00AA121F">
        <w:rPr>
          <w:rFonts w:hint="eastAsia"/>
          <w:i/>
          <w:iCs/>
          <w:color w:val="FF0000"/>
        </w:rPr>
        <w:t xml:space="preserve"> [</w:t>
      </w:r>
      <w:r w:rsidR="005C41FC" w:rsidRPr="00AA121F">
        <w:rPr>
          <w:i/>
          <w:iCs/>
          <w:color w:val="FF0000"/>
        </w:rPr>
        <w:t>2</w:t>
      </w:r>
      <w:r w:rsidR="005C41FC" w:rsidRPr="00AA121F">
        <w:rPr>
          <w:rFonts w:hint="eastAsia"/>
          <w:i/>
          <w:iCs/>
          <w:color w:val="FF0000"/>
        </w:rPr>
        <w:t>].</w:t>
      </w:r>
    </w:p>
    <w:p w14:paraId="127A38AB" w14:textId="77A87DD8" w:rsidR="00925DF3" w:rsidRDefault="00925DF3" w:rsidP="002F3A55">
      <w:pPr>
        <w:pStyle w:val="berschrift1"/>
      </w:pPr>
      <w:bookmarkStart w:id="23" w:name="_Toc206071860"/>
      <w:r>
        <w:t xml:space="preserve">2 </w:t>
      </w:r>
      <w:r w:rsidR="002F3A55">
        <w:tab/>
      </w:r>
      <w:r>
        <w:t>Time Lines</w:t>
      </w:r>
      <w:bookmarkEnd w:id="23"/>
    </w:p>
    <w:p w14:paraId="236F7792" w14:textId="6AE787B3" w:rsidR="00A94132" w:rsidRPr="00E32727" w:rsidRDefault="00925DF3" w:rsidP="00A94132">
      <w:pPr>
        <w:pStyle w:val="berschrift2"/>
      </w:pPr>
      <w:bookmarkStart w:id="24" w:name="_Toc206071861"/>
      <w:r>
        <w:t xml:space="preserve">2.1   </w:t>
      </w:r>
      <w:r w:rsidR="002F3A55">
        <w:tab/>
      </w:r>
      <w:r w:rsidR="00A94132" w:rsidRPr="00E32727">
        <w:t>Expected Output and Time scale</w:t>
      </w:r>
      <w:bookmarkEnd w:id="24"/>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A94132" w:rsidRPr="00C01F41" w14:paraId="0415526F" w14:textId="77777777" w:rsidTr="00166084">
        <w:tc>
          <w:tcPr>
            <w:tcW w:w="9413" w:type="dxa"/>
            <w:gridSpan w:val="6"/>
            <w:shd w:val="clear" w:color="auto" w:fill="D9D9D9"/>
            <w:tcMar>
              <w:left w:w="57" w:type="dxa"/>
              <w:right w:w="57" w:type="dxa"/>
            </w:tcMar>
            <w:vAlign w:val="center"/>
          </w:tcPr>
          <w:p w14:paraId="064AF13D" w14:textId="77777777" w:rsidR="00A94132" w:rsidRPr="00C01F41" w:rsidRDefault="00A94132" w:rsidP="00166084">
            <w:pPr>
              <w:pStyle w:val="TAL"/>
              <w:ind w:right="-99"/>
              <w:jc w:val="center"/>
              <w:rPr>
                <w:b/>
                <w:sz w:val="16"/>
                <w:szCs w:val="16"/>
              </w:rPr>
            </w:pPr>
            <w:r w:rsidRPr="00C01F41">
              <w:rPr>
                <w:b/>
                <w:sz w:val="16"/>
                <w:szCs w:val="16"/>
              </w:rPr>
              <w:t xml:space="preserve">New specifications </w:t>
            </w:r>
            <w:r w:rsidRPr="00C01F41">
              <w:rPr>
                <w:i/>
                <w:sz w:val="16"/>
                <w:szCs w:val="16"/>
              </w:rPr>
              <w:t>{One line per specification. Create/delete lines as needed}</w:t>
            </w:r>
          </w:p>
        </w:tc>
      </w:tr>
      <w:tr w:rsidR="00A94132" w:rsidRPr="00C01F41" w14:paraId="79AAE7BD" w14:textId="77777777" w:rsidTr="00166084">
        <w:tc>
          <w:tcPr>
            <w:tcW w:w="1129" w:type="dxa"/>
            <w:shd w:val="clear" w:color="auto" w:fill="D9D9D9"/>
            <w:tcMar>
              <w:left w:w="57" w:type="dxa"/>
              <w:right w:w="57" w:type="dxa"/>
            </w:tcMar>
            <w:vAlign w:val="center"/>
          </w:tcPr>
          <w:p w14:paraId="41081250" w14:textId="77777777" w:rsidR="00A94132" w:rsidRPr="00C01F41" w:rsidRDefault="00A94132" w:rsidP="00166084">
            <w:pPr>
              <w:spacing w:after="0"/>
              <w:ind w:right="-99"/>
              <w:rPr>
                <w:rFonts w:ascii="Arial" w:hAnsi="Arial" w:cs="Arial"/>
                <w:sz w:val="16"/>
                <w:szCs w:val="16"/>
              </w:rPr>
            </w:pPr>
            <w:r w:rsidRPr="00C01F41">
              <w:rPr>
                <w:rFonts w:ascii="Arial" w:hAnsi="Arial" w:cs="Arial"/>
                <w:sz w:val="16"/>
                <w:szCs w:val="16"/>
              </w:rPr>
              <w:t xml:space="preserve">Type </w:t>
            </w:r>
          </w:p>
        </w:tc>
        <w:tc>
          <w:tcPr>
            <w:tcW w:w="1134" w:type="dxa"/>
            <w:shd w:val="clear" w:color="auto" w:fill="D9D9D9"/>
            <w:tcMar>
              <w:left w:w="57" w:type="dxa"/>
              <w:right w:w="57" w:type="dxa"/>
            </w:tcMar>
            <w:vAlign w:val="center"/>
          </w:tcPr>
          <w:p w14:paraId="6DB3646C" w14:textId="77777777" w:rsidR="00A94132" w:rsidRPr="00C01F41" w:rsidRDefault="00A94132" w:rsidP="00166084">
            <w:pPr>
              <w:spacing w:after="0"/>
              <w:ind w:right="-99"/>
              <w:rPr>
                <w:rFonts w:ascii="Arial" w:hAnsi="Arial" w:cs="Arial"/>
              </w:rPr>
            </w:pPr>
            <w:r w:rsidRPr="00C01F41">
              <w:rPr>
                <w:rFonts w:ascii="Arial" w:hAnsi="Arial" w:cs="Arial"/>
                <w:sz w:val="16"/>
                <w:szCs w:val="16"/>
              </w:rPr>
              <w:t>TS/TR number</w:t>
            </w:r>
          </w:p>
        </w:tc>
        <w:tc>
          <w:tcPr>
            <w:tcW w:w="2897" w:type="dxa"/>
            <w:shd w:val="clear" w:color="auto" w:fill="D9D9D9"/>
            <w:tcMar>
              <w:left w:w="57" w:type="dxa"/>
              <w:right w:w="57" w:type="dxa"/>
            </w:tcMar>
            <w:vAlign w:val="center"/>
          </w:tcPr>
          <w:p w14:paraId="16206984" w14:textId="77777777" w:rsidR="00A94132" w:rsidRPr="00C01F41" w:rsidRDefault="00A94132" w:rsidP="00166084">
            <w:pPr>
              <w:spacing w:after="0"/>
              <w:ind w:right="-99"/>
              <w:rPr>
                <w:rFonts w:ascii="Arial" w:hAnsi="Arial" w:cs="Arial"/>
                <w:sz w:val="16"/>
                <w:szCs w:val="16"/>
              </w:rPr>
            </w:pPr>
            <w:r w:rsidRPr="00C01F41">
              <w:rPr>
                <w:rFonts w:ascii="Arial" w:hAnsi="Arial" w:cs="Arial"/>
                <w:sz w:val="16"/>
                <w:szCs w:val="16"/>
              </w:rPr>
              <w:t>Title</w:t>
            </w:r>
          </w:p>
        </w:tc>
        <w:tc>
          <w:tcPr>
            <w:tcW w:w="993" w:type="dxa"/>
            <w:shd w:val="clear" w:color="auto" w:fill="D9D9D9"/>
            <w:tcMar>
              <w:left w:w="57" w:type="dxa"/>
              <w:right w:w="57" w:type="dxa"/>
            </w:tcMar>
            <w:vAlign w:val="center"/>
          </w:tcPr>
          <w:p w14:paraId="747C9E2E" w14:textId="77777777" w:rsidR="00A94132" w:rsidRPr="00C01F41" w:rsidRDefault="00A94132" w:rsidP="00166084">
            <w:pPr>
              <w:spacing w:after="0"/>
              <w:ind w:right="-99"/>
              <w:rPr>
                <w:rFonts w:ascii="Arial" w:hAnsi="Arial" w:cs="Arial"/>
                <w:sz w:val="16"/>
                <w:szCs w:val="16"/>
              </w:rPr>
            </w:pPr>
            <w:r w:rsidRPr="00C01F41">
              <w:rPr>
                <w:rFonts w:ascii="Arial" w:hAnsi="Arial" w:cs="Arial"/>
                <w:sz w:val="16"/>
                <w:szCs w:val="16"/>
              </w:rPr>
              <w:t xml:space="preserve">For info </w:t>
            </w:r>
            <w:r w:rsidRPr="00C01F41">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6BCD3183" w14:textId="77777777" w:rsidR="00A94132" w:rsidRPr="00C01F41" w:rsidRDefault="00A94132" w:rsidP="00166084">
            <w:pPr>
              <w:spacing w:after="0"/>
              <w:ind w:right="-99"/>
              <w:rPr>
                <w:rFonts w:ascii="Arial" w:hAnsi="Arial" w:cs="Arial"/>
                <w:sz w:val="16"/>
                <w:szCs w:val="16"/>
              </w:rPr>
            </w:pPr>
            <w:r w:rsidRPr="00C01F41">
              <w:rPr>
                <w:rFonts w:ascii="Arial" w:hAnsi="Arial" w:cs="Arial"/>
                <w:sz w:val="16"/>
                <w:szCs w:val="16"/>
              </w:rPr>
              <w:t>For approval at TSG#</w:t>
            </w:r>
          </w:p>
        </w:tc>
        <w:tc>
          <w:tcPr>
            <w:tcW w:w="2186" w:type="dxa"/>
            <w:shd w:val="clear" w:color="auto" w:fill="D9D9D9"/>
            <w:tcMar>
              <w:left w:w="57" w:type="dxa"/>
              <w:right w:w="57" w:type="dxa"/>
            </w:tcMar>
            <w:vAlign w:val="center"/>
          </w:tcPr>
          <w:p w14:paraId="39F15086" w14:textId="77777777" w:rsidR="00A94132" w:rsidRPr="00C01F41" w:rsidRDefault="00A94132" w:rsidP="00166084">
            <w:pPr>
              <w:spacing w:after="0"/>
              <w:ind w:right="-99"/>
              <w:rPr>
                <w:rFonts w:ascii="Arial" w:hAnsi="Arial" w:cs="Arial"/>
                <w:sz w:val="16"/>
                <w:szCs w:val="16"/>
              </w:rPr>
            </w:pPr>
            <w:r w:rsidRPr="00C01F41">
              <w:rPr>
                <w:rFonts w:ascii="Arial" w:hAnsi="Arial" w:cs="Arial"/>
                <w:sz w:val="16"/>
                <w:szCs w:val="16"/>
              </w:rPr>
              <w:t>Remarks</w:t>
            </w:r>
          </w:p>
        </w:tc>
      </w:tr>
      <w:tr w:rsidR="00A94132" w:rsidRPr="00C01F41" w14:paraId="17314682" w14:textId="77777777" w:rsidTr="00166084">
        <w:trPr>
          <w:trHeight w:val="283"/>
        </w:trPr>
        <w:tc>
          <w:tcPr>
            <w:tcW w:w="1129" w:type="dxa"/>
            <w:vAlign w:val="center"/>
          </w:tcPr>
          <w:p w14:paraId="2C892D4E" w14:textId="77777777" w:rsidR="00A94132" w:rsidRPr="00C01F41" w:rsidRDefault="00A94132" w:rsidP="00166084">
            <w:pPr>
              <w:spacing w:after="0"/>
              <w:rPr>
                <w:i/>
                <w:sz w:val="18"/>
                <w:szCs w:val="18"/>
              </w:rPr>
            </w:pPr>
            <w:r w:rsidRPr="00C01F41">
              <w:rPr>
                <w:i/>
                <w:sz w:val="18"/>
                <w:szCs w:val="18"/>
              </w:rPr>
              <w:t>TR</w:t>
            </w:r>
          </w:p>
        </w:tc>
        <w:tc>
          <w:tcPr>
            <w:tcW w:w="1134" w:type="dxa"/>
            <w:vAlign w:val="center"/>
          </w:tcPr>
          <w:p w14:paraId="259BD5B1" w14:textId="77777777" w:rsidR="00A94132" w:rsidRPr="00C01F41" w:rsidRDefault="00A94132" w:rsidP="00166084">
            <w:pPr>
              <w:spacing w:after="0"/>
              <w:rPr>
                <w:i/>
                <w:sz w:val="18"/>
                <w:szCs w:val="18"/>
              </w:rPr>
            </w:pPr>
            <w:r w:rsidRPr="00C01F41">
              <w:rPr>
                <w:i/>
                <w:sz w:val="18"/>
                <w:szCs w:val="18"/>
              </w:rPr>
              <w:t xml:space="preserve">38.9XX </w:t>
            </w:r>
          </w:p>
        </w:tc>
        <w:tc>
          <w:tcPr>
            <w:tcW w:w="2897" w:type="dxa"/>
            <w:vAlign w:val="center"/>
          </w:tcPr>
          <w:p w14:paraId="66619E4C" w14:textId="77777777" w:rsidR="00A94132" w:rsidRPr="00C01F41" w:rsidRDefault="00A94132" w:rsidP="00166084">
            <w:pPr>
              <w:spacing w:after="0"/>
              <w:rPr>
                <w:i/>
                <w:color w:val="FF0000"/>
                <w:sz w:val="18"/>
                <w:szCs w:val="18"/>
              </w:rPr>
            </w:pPr>
            <w:r w:rsidRPr="00C01F41">
              <w:rPr>
                <w:iCs/>
                <w:sz w:val="18"/>
                <w:szCs w:val="18"/>
              </w:rPr>
              <w:t>Study on 6G Radio</w:t>
            </w:r>
          </w:p>
        </w:tc>
        <w:tc>
          <w:tcPr>
            <w:tcW w:w="993" w:type="dxa"/>
            <w:vAlign w:val="center"/>
          </w:tcPr>
          <w:p w14:paraId="4A02AFE3" w14:textId="77777777" w:rsidR="00A94132" w:rsidRPr="00E32727" w:rsidRDefault="00A94132" w:rsidP="00166084">
            <w:pPr>
              <w:spacing w:after="0"/>
              <w:rPr>
                <w:i/>
                <w:sz w:val="18"/>
                <w:szCs w:val="18"/>
              </w:rPr>
            </w:pPr>
            <w:r w:rsidRPr="00C01F41">
              <w:rPr>
                <w:i/>
                <w:sz w:val="18"/>
                <w:szCs w:val="18"/>
                <w:lang w:eastAsia="zh-CN"/>
              </w:rPr>
              <w:t>TSG#115</w:t>
            </w:r>
          </w:p>
        </w:tc>
        <w:tc>
          <w:tcPr>
            <w:tcW w:w="1074" w:type="dxa"/>
            <w:vAlign w:val="center"/>
          </w:tcPr>
          <w:p w14:paraId="64226EFB" w14:textId="77777777" w:rsidR="00A94132" w:rsidRPr="00E32727" w:rsidRDefault="00A94132" w:rsidP="00166084">
            <w:pPr>
              <w:spacing w:after="0"/>
              <w:rPr>
                <w:i/>
                <w:sz w:val="18"/>
                <w:szCs w:val="18"/>
              </w:rPr>
            </w:pPr>
            <w:r w:rsidRPr="00C01F41">
              <w:rPr>
                <w:i/>
                <w:sz w:val="18"/>
                <w:szCs w:val="18"/>
                <w:lang w:eastAsia="zh-CN"/>
              </w:rPr>
              <w:t>TSG#116</w:t>
            </w:r>
          </w:p>
        </w:tc>
        <w:tc>
          <w:tcPr>
            <w:tcW w:w="2186" w:type="dxa"/>
            <w:vAlign w:val="center"/>
          </w:tcPr>
          <w:p w14:paraId="18087305" w14:textId="77777777" w:rsidR="00A94132" w:rsidRPr="00E32727" w:rsidRDefault="00A94132" w:rsidP="00166084">
            <w:pPr>
              <w:spacing w:after="0"/>
              <w:rPr>
                <w:i/>
                <w:sz w:val="18"/>
                <w:szCs w:val="18"/>
              </w:rPr>
            </w:pPr>
            <w:r w:rsidRPr="00C01F41">
              <w:rPr>
                <w:i/>
                <w:sz w:val="18"/>
                <w:szCs w:val="18"/>
              </w:rPr>
              <w:t>TR editor:</w:t>
            </w:r>
            <w:r w:rsidRPr="00C01F41">
              <w:rPr>
                <w:i/>
                <w:sz w:val="18"/>
                <w:szCs w:val="18"/>
                <w:lang w:eastAsia="zh-CN"/>
              </w:rPr>
              <w:t xml:space="preserve"> TBD</w:t>
            </w:r>
          </w:p>
        </w:tc>
      </w:tr>
      <w:tr w:rsidR="00A94132" w:rsidRPr="00C01F41" w14:paraId="65723506" w14:textId="77777777" w:rsidTr="00166084">
        <w:trPr>
          <w:trHeight w:val="283"/>
        </w:trPr>
        <w:tc>
          <w:tcPr>
            <w:tcW w:w="1129" w:type="dxa"/>
            <w:vAlign w:val="center"/>
          </w:tcPr>
          <w:p w14:paraId="586AABD6" w14:textId="77777777" w:rsidR="00A94132" w:rsidRPr="00C01F41" w:rsidRDefault="00A94132" w:rsidP="00166084">
            <w:pPr>
              <w:pStyle w:val="TAL"/>
              <w:rPr>
                <w:rFonts w:ascii="Times New Roman" w:hAnsi="Times New Roman"/>
                <w:szCs w:val="18"/>
              </w:rPr>
            </w:pPr>
            <w:r w:rsidRPr="00C01F41">
              <w:rPr>
                <w:rFonts w:ascii="Times New Roman" w:hAnsi="Times New Roman"/>
                <w:i/>
                <w:szCs w:val="18"/>
              </w:rPr>
              <w:t>TR</w:t>
            </w:r>
          </w:p>
        </w:tc>
        <w:tc>
          <w:tcPr>
            <w:tcW w:w="1134" w:type="dxa"/>
            <w:vAlign w:val="center"/>
          </w:tcPr>
          <w:p w14:paraId="0F4F1CF1" w14:textId="77777777" w:rsidR="00A94132" w:rsidRPr="00C01F41" w:rsidRDefault="00A94132" w:rsidP="00166084">
            <w:pPr>
              <w:spacing w:after="0"/>
              <w:rPr>
                <w:i/>
                <w:sz w:val="18"/>
                <w:szCs w:val="18"/>
              </w:rPr>
            </w:pPr>
            <w:r w:rsidRPr="00C01F41">
              <w:rPr>
                <w:i/>
                <w:sz w:val="18"/>
                <w:szCs w:val="18"/>
              </w:rPr>
              <w:t>38.8XX</w:t>
            </w:r>
          </w:p>
        </w:tc>
        <w:tc>
          <w:tcPr>
            <w:tcW w:w="2897" w:type="dxa"/>
            <w:vAlign w:val="center"/>
          </w:tcPr>
          <w:p w14:paraId="6916081D" w14:textId="77777777" w:rsidR="00A94132" w:rsidRPr="00C01F41" w:rsidRDefault="00A94132" w:rsidP="00166084">
            <w:pPr>
              <w:pStyle w:val="TAL"/>
              <w:rPr>
                <w:rFonts w:ascii="Times New Roman" w:hAnsi="Times New Roman"/>
                <w:szCs w:val="18"/>
              </w:rPr>
            </w:pPr>
            <w:r w:rsidRPr="00C01F41">
              <w:rPr>
                <w:rFonts w:ascii="Times New Roman" w:hAnsi="Times New Roman"/>
                <w:iCs/>
                <w:szCs w:val="18"/>
              </w:rPr>
              <w:t>Study on 6G Radio RAN1 aspects</w:t>
            </w:r>
          </w:p>
        </w:tc>
        <w:tc>
          <w:tcPr>
            <w:tcW w:w="993" w:type="dxa"/>
            <w:vAlign w:val="center"/>
          </w:tcPr>
          <w:p w14:paraId="0D423414" w14:textId="77777777" w:rsidR="00A94132" w:rsidRPr="00C01F41" w:rsidRDefault="00A94132" w:rsidP="00166084">
            <w:pPr>
              <w:pStyle w:val="TAL"/>
              <w:rPr>
                <w:rFonts w:ascii="Times New Roman" w:hAnsi="Times New Roman"/>
                <w:szCs w:val="18"/>
              </w:rPr>
            </w:pPr>
            <w:r w:rsidRPr="00C01F41">
              <w:rPr>
                <w:rFonts w:ascii="Times New Roman" w:hAnsi="Times New Roman"/>
                <w:i/>
                <w:szCs w:val="18"/>
                <w:lang w:eastAsia="zh-CN"/>
              </w:rPr>
              <w:t>TSG#114</w:t>
            </w:r>
          </w:p>
        </w:tc>
        <w:tc>
          <w:tcPr>
            <w:tcW w:w="1074" w:type="dxa"/>
            <w:vAlign w:val="center"/>
          </w:tcPr>
          <w:p w14:paraId="3FD49A30" w14:textId="77777777" w:rsidR="00A94132" w:rsidRPr="00C01F41" w:rsidRDefault="00A94132" w:rsidP="00166084">
            <w:pPr>
              <w:pStyle w:val="TAL"/>
              <w:rPr>
                <w:rFonts w:ascii="Times New Roman" w:hAnsi="Times New Roman"/>
                <w:szCs w:val="18"/>
              </w:rPr>
            </w:pPr>
            <w:r w:rsidRPr="00C01F41">
              <w:rPr>
                <w:rFonts w:ascii="Times New Roman" w:hAnsi="Times New Roman"/>
                <w:i/>
                <w:szCs w:val="18"/>
                <w:lang w:eastAsia="zh-CN"/>
              </w:rPr>
              <w:t>TSG#115</w:t>
            </w:r>
          </w:p>
        </w:tc>
        <w:tc>
          <w:tcPr>
            <w:tcW w:w="2186" w:type="dxa"/>
            <w:vAlign w:val="center"/>
          </w:tcPr>
          <w:p w14:paraId="5A2C02BF" w14:textId="77777777" w:rsidR="00A94132" w:rsidRPr="00C01F41" w:rsidRDefault="00A94132" w:rsidP="00166084">
            <w:pPr>
              <w:pStyle w:val="TAL"/>
              <w:rPr>
                <w:rFonts w:ascii="Times New Roman" w:hAnsi="Times New Roman"/>
                <w:szCs w:val="18"/>
              </w:rPr>
            </w:pPr>
            <w:r w:rsidRPr="00C01F41">
              <w:rPr>
                <w:rFonts w:ascii="Times New Roman" w:hAnsi="Times New Roman"/>
                <w:i/>
                <w:szCs w:val="18"/>
              </w:rPr>
              <w:t>TR editor:</w:t>
            </w:r>
            <w:r w:rsidRPr="00C01F41">
              <w:rPr>
                <w:rFonts w:ascii="Times New Roman" w:hAnsi="Times New Roman"/>
                <w:i/>
                <w:szCs w:val="18"/>
                <w:lang w:eastAsia="zh-CN"/>
              </w:rPr>
              <w:t xml:space="preserve"> TBD</w:t>
            </w:r>
          </w:p>
        </w:tc>
      </w:tr>
      <w:tr w:rsidR="00A94132" w:rsidRPr="00C01F41" w14:paraId="5A9B3D22" w14:textId="77777777" w:rsidTr="00166084">
        <w:trPr>
          <w:trHeight w:val="283"/>
        </w:trPr>
        <w:tc>
          <w:tcPr>
            <w:tcW w:w="1129" w:type="dxa"/>
            <w:vAlign w:val="center"/>
          </w:tcPr>
          <w:p w14:paraId="696906A3" w14:textId="77777777" w:rsidR="00A94132" w:rsidRPr="00C01F41" w:rsidRDefault="00A94132" w:rsidP="00166084">
            <w:pPr>
              <w:pStyle w:val="TAL"/>
              <w:rPr>
                <w:rFonts w:ascii="Times New Roman" w:hAnsi="Times New Roman"/>
                <w:i/>
                <w:szCs w:val="18"/>
              </w:rPr>
            </w:pPr>
            <w:r w:rsidRPr="00C01F41">
              <w:rPr>
                <w:rFonts w:ascii="Times New Roman" w:hAnsi="Times New Roman"/>
                <w:i/>
                <w:szCs w:val="18"/>
              </w:rPr>
              <w:t>TR</w:t>
            </w:r>
          </w:p>
        </w:tc>
        <w:tc>
          <w:tcPr>
            <w:tcW w:w="1134" w:type="dxa"/>
            <w:vAlign w:val="center"/>
          </w:tcPr>
          <w:p w14:paraId="7D3084C9" w14:textId="77777777" w:rsidR="00A94132" w:rsidRPr="00C01F41" w:rsidRDefault="00A94132" w:rsidP="00166084">
            <w:pPr>
              <w:spacing w:after="0"/>
              <w:rPr>
                <w:i/>
                <w:sz w:val="18"/>
                <w:szCs w:val="18"/>
              </w:rPr>
            </w:pPr>
            <w:r w:rsidRPr="00C01F41">
              <w:rPr>
                <w:i/>
                <w:sz w:val="18"/>
                <w:szCs w:val="18"/>
              </w:rPr>
              <w:t>38.8XX</w:t>
            </w:r>
          </w:p>
        </w:tc>
        <w:tc>
          <w:tcPr>
            <w:tcW w:w="2897" w:type="dxa"/>
            <w:vAlign w:val="center"/>
          </w:tcPr>
          <w:p w14:paraId="49631099" w14:textId="77777777" w:rsidR="00A94132" w:rsidRPr="00C01F41" w:rsidRDefault="00A94132" w:rsidP="00166084">
            <w:pPr>
              <w:pStyle w:val="TAL"/>
              <w:rPr>
                <w:rFonts w:ascii="Times New Roman" w:hAnsi="Times New Roman"/>
                <w:iCs/>
                <w:szCs w:val="18"/>
              </w:rPr>
            </w:pPr>
            <w:r w:rsidRPr="00C01F41">
              <w:rPr>
                <w:rFonts w:ascii="Times New Roman" w:hAnsi="Times New Roman"/>
                <w:iCs/>
                <w:szCs w:val="18"/>
              </w:rPr>
              <w:t>Study on 6G Radio RAN2 aspects</w:t>
            </w:r>
          </w:p>
        </w:tc>
        <w:tc>
          <w:tcPr>
            <w:tcW w:w="993" w:type="dxa"/>
            <w:vAlign w:val="center"/>
          </w:tcPr>
          <w:p w14:paraId="7880A7E7" w14:textId="77777777" w:rsidR="00A94132" w:rsidRPr="00C01F41" w:rsidRDefault="00A94132" w:rsidP="00166084">
            <w:pPr>
              <w:pStyle w:val="TAL"/>
              <w:rPr>
                <w:rFonts w:ascii="Times New Roman" w:hAnsi="Times New Roman"/>
                <w:i/>
                <w:szCs w:val="18"/>
                <w:lang w:eastAsia="zh-CN"/>
              </w:rPr>
            </w:pPr>
            <w:r w:rsidRPr="00C01F41">
              <w:rPr>
                <w:rFonts w:ascii="Times New Roman" w:hAnsi="Times New Roman"/>
                <w:i/>
                <w:szCs w:val="18"/>
                <w:lang w:eastAsia="zh-CN"/>
              </w:rPr>
              <w:t>TSG#115</w:t>
            </w:r>
          </w:p>
        </w:tc>
        <w:tc>
          <w:tcPr>
            <w:tcW w:w="1074" w:type="dxa"/>
            <w:vAlign w:val="center"/>
          </w:tcPr>
          <w:p w14:paraId="7AB63F74" w14:textId="77777777" w:rsidR="00A94132" w:rsidRPr="00C01F41" w:rsidRDefault="00A94132" w:rsidP="00166084">
            <w:pPr>
              <w:pStyle w:val="TAL"/>
              <w:rPr>
                <w:rFonts w:ascii="Times New Roman" w:hAnsi="Times New Roman"/>
                <w:i/>
                <w:szCs w:val="18"/>
                <w:lang w:eastAsia="zh-CN"/>
              </w:rPr>
            </w:pPr>
            <w:r w:rsidRPr="00C01F41">
              <w:rPr>
                <w:rFonts w:ascii="Times New Roman" w:hAnsi="Times New Roman"/>
                <w:i/>
                <w:szCs w:val="18"/>
                <w:lang w:eastAsia="zh-CN"/>
              </w:rPr>
              <w:t>TSG#116</w:t>
            </w:r>
          </w:p>
        </w:tc>
        <w:tc>
          <w:tcPr>
            <w:tcW w:w="2186" w:type="dxa"/>
            <w:vAlign w:val="center"/>
          </w:tcPr>
          <w:p w14:paraId="3CAD2CC4" w14:textId="77777777" w:rsidR="00A94132" w:rsidRPr="00C01F41" w:rsidRDefault="00A94132" w:rsidP="00166084">
            <w:pPr>
              <w:pStyle w:val="TAL"/>
              <w:rPr>
                <w:rFonts w:ascii="Times New Roman" w:hAnsi="Times New Roman"/>
                <w:i/>
                <w:szCs w:val="18"/>
              </w:rPr>
            </w:pPr>
            <w:r w:rsidRPr="00C01F41">
              <w:rPr>
                <w:rFonts w:ascii="Times New Roman" w:hAnsi="Times New Roman"/>
                <w:i/>
                <w:szCs w:val="18"/>
              </w:rPr>
              <w:t>TR editor:</w:t>
            </w:r>
            <w:r w:rsidRPr="00C01F41">
              <w:rPr>
                <w:rFonts w:ascii="Times New Roman" w:hAnsi="Times New Roman"/>
                <w:i/>
                <w:szCs w:val="18"/>
                <w:lang w:eastAsia="zh-CN"/>
              </w:rPr>
              <w:t xml:space="preserve"> TBD</w:t>
            </w:r>
          </w:p>
        </w:tc>
      </w:tr>
      <w:tr w:rsidR="00A94132" w:rsidRPr="00C01F41" w14:paraId="0F6D49E6" w14:textId="77777777" w:rsidTr="00166084">
        <w:trPr>
          <w:trHeight w:val="283"/>
        </w:trPr>
        <w:tc>
          <w:tcPr>
            <w:tcW w:w="1129" w:type="dxa"/>
            <w:vAlign w:val="center"/>
          </w:tcPr>
          <w:p w14:paraId="10852AB4" w14:textId="77777777" w:rsidR="00A94132" w:rsidRPr="00E32727" w:rsidRDefault="00A94132" w:rsidP="00166084">
            <w:pPr>
              <w:pStyle w:val="TAL"/>
              <w:rPr>
                <w:rFonts w:ascii="Times New Roman" w:hAnsi="Times New Roman"/>
                <w:i/>
                <w:szCs w:val="18"/>
              </w:rPr>
            </w:pPr>
            <w:r w:rsidRPr="00E32727">
              <w:rPr>
                <w:rFonts w:ascii="Times New Roman" w:hAnsi="Times New Roman"/>
                <w:i/>
                <w:szCs w:val="18"/>
              </w:rPr>
              <w:t>TR</w:t>
            </w:r>
          </w:p>
        </w:tc>
        <w:tc>
          <w:tcPr>
            <w:tcW w:w="1134" w:type="dxa"/>
            <w:vAlign w:val="center"/>
          </w:tcPr>
          <w:p w14:paraId="5FC3FDB3" w14:textId="77777777" w:rsidR="00A94132" w:rsidRPr="00E32727" w:rsidRDefault="00A94132" w:rsidP="00166084">
            <w:pPr>
              <w:spacing w:after="0"/>
              <w:rPr>
                <w:i/>
                <w:sz w:val="18"/>
                <w:szCs w:val="18"/>
              </w:rPr>
            </w:pPr>
            <w:r w:rsidRPr="00E32727">
              <w:rPr>
                <w:i/>
                <w:sz w:val="18"/>
                <w:szCs w:val="18"/>
              </w:rPr>
              <w:t>38.8XX</w:t>
            </w:r>
          </w:p>
        </w:tc>
        <w:tc>
          <w:tcPr>
            <w:tcW w:w="2897" w:type="dxa"/>
            <w:vAlign w:val="center"/>
          </w:tcPr>
          <w:p w14:paraId="7CE8B2B6" w14:textId="77777777" w:rsidR="00A94132" w:rsidRPr="00E32727" w:rsidRDefault="00A94132" w:rsidP="00166084">
            <w:pPr>
              <w:pStyle w:val="TAL"/>
              <w:rPr>
                <w:rFonts w:ascii="Times New Roman" w:hAnsi="Times New Roman"/>
                <w:iCs/>
                <w:szCs w:val="18"/>
              </w:rPr>
            </w:pPr>
            <w:r w:rsidRPr="00E32727">
              <w:rPr>
                <w:rFonts w:ascii="Times New Roman" w:hAnsi="Times New Roman"/>
                <w:iCs/>
                <w:szCs w:val="18"/>
              </w:rPr>
              <w:t>Study on 6G Radio RAN3 aspects</w:t>
            </w:r>
          </w:p>
        </w:tc>
        <w:tc>
          <w:tcPr>
            <w:tcW w:w="993" w:type="dxa"/>
            <w:vAlign w:val="center"/>
          </w:tcPr>
          <w:p w14:paraId="061CE589" w14:textId="77777777" w:rsidR="00A94132" w:rsidRPr="00E32727" w:rsidRDefault="00A94132" w:rsidP="00166084">
            <w:pPr>
              <w:pStyle w:val="TAL"/>
              <w:rPr>
                <w:rFonts w:ascii="Times New Roman" w:hAnsi="Times New Roman"/>
                <w:i/>
                <w:szCs w:val="18"/>
                <w:lang w:eastAsia="zh-CN"/>
              </w:rPr>
            </w:pPr>
            <w:r w:rsidRPr="00E32727">
              <w:rPr>
                <w:rFonts w:ascii="Times New Roman" w:hAnsi="Times New Roman"/>
                <w:i/>
                <w:szCs w:val="18"/>
                <w:lang w:eastAsia="zh-CN"/>
              </w:rPr>
              <w:t>TSG#115</w:t>
            </w:r>
          </w:p>
        </w:tc>
        <w:tc>
          <w:tcPr>
            <w:tcW w:w="1074" w:type="dxa"/>
            <w:vAlign w:val="center"/>
          </w:tcPr>
          <w:p w14:paraId="1D9E5E29" w14:textId="77777777" w:rsidR="00A94132" w:rsidRPr="00E32727" w:rsidRDefault="00A94132" w:rsidP="00166084">
            <w:pPr>
              <w:pStyle w:val="TAL"/>
              <w:rPr>
                <w:rFonts w:ascii="Times New Roman" w:hAnsi="Times New Roman"/>
                <w:i/>
                <w:szCs w:val="18"/>
                <w:lang w:eastAsia="zh-CN"/>
              </w:rPr>
            </w:pPr>
            <w:r w:rsidRPr="00E32727">
              <w:rPr>
                <w:rFonts w:ascii="Times New Roman" w:hAnsi="Times New Roman"/>
                <w:i/>
                <w:szCs w:val="18"/>
                <w:lang w:eastAsia="zh-CN"/>
              </w:rPr>
              <w:t>TSG#116</w:t>
            </w:r>
          </w:p>
        </w:tc>
        <w:tc>
          <w:tcPr>
            <w:tcW w:w="2186" w:type="dxa"/>
            <w:vAlign w:val="center"/>
          </w:tcPr>
          <w:p w14:paraId="5F8F16DF" w14:textId="77777777" w:rsidR="00A94132" w:rsidRPr="00E32727" w:rsidRDefault="00A94132" w:rsidP="00166084">
            <w:pPr>
              <w:pStyle w:val="TAL"/>
              <w:rPr>
                <w:rFonts w:ascii="Times New Roman" w:hAnsi="Times New Roman"/>
                <w:i/>
                <w:szCs w:val="18"/>
              </w:rPr>
            </w:pPr>
            <w:r w:rsidRPr="00E32727">
              <w:rPr>
                <w:rFonts w:ascii="Times New Roman" w:hAnsi="Times New Roman"/>
                <w:i/>
                <w:szCs w:val="18"/>
              </w:rPr>
              <w:t>TR editor:</w:t>
            </w:r>
            <w:r w:rsidRPr="00E32727">
              <w:rPr>
                <w:rFonts w:ascii="Times New Roman" w:hAnsi="Times New Roman"/>
                <w:i/>
                <w:szCs w:val="18"/>
                <w:lang w:eastAsia="zh-CN"/>
              </w:rPr>
              <w:t xml:space="preserve"> TBD</w:t>
            </w:r>
          </w:p>
        </w:tc>
      </w:tr>
      <w:tr w:rsidR="00A94132" w:rsidRPr="00251D80" w14:paraId="42EA456E" w14:textId="77777777" w:rsidTr="00166084">
        <w:trPr>
          <w:trHeight w:val="283"/>
        </w:trPr>
        <w:tc>
          <w:tcPr>
            <w:tcW w:w="1129" w:type="dxa"/>
            <w:vAlign w:val="center"/>
          </w:tcPr>
          <w:p w14:paraId="6EB8AAB5" w14:textId="77777777" w:rsidR="00A94132" w:rsidRPr="00C01F41" w:rsidRDefault="00A94132" w:rsidP="00166084">
            <w:pPr>
              <w:pStyle w:val="TAL"/>
              <w:rPr>
                <w:rFonts w:ascii="Times New Roman" w:hAnsi="Times New Roman"/>
                <w:i/>
                <w:szCs w:val="18"/>
              </w:rPr>
            </w:pPr>
            <w:r w:rsidRPr="00C01F41">
              <w:rPr>
                <w:rFonts w:ascii="Times New Roman" w:hAnsi="Times New Roman"/>
                <w:i/>
                <w:szCs w:val="18"/>
              </w:rPr>
              <w:t>TR</w:t>
            </w:r>
          </w:p>
        </w:tc>
        <w:tc>
          <w:tcPr>
            <w:tcW w:w="1134" w:type="dxa"/>
            <w:vAlign w:val="center"/>
          </w:tcPr>
          <w:p w14:paraId="3D79DDC3" w14:textId="77777777" w:rsidR="00A94132" w:rsidRPr="00C01F41" w:rsidRDefault="00A94132" w:rsidP="00166084">
            <w:pPr>
              <w:spacing w:after="0"/>
              <w:rPr>
                <w:i/>
                <w:sz w:val="18"/>
                <w:szCs w:val="18"/>
              </w:rPr>
            </w:pPr>
            <w:r w:rsidRPr="00C01F41">
              <w:rPr>
                <w:i/>
                <w:sz w:val="18"/>
                <w:szCs w:val="18"/>
              </w:rPr>
              <w:t>38.8XX</w:t>
            </w:r>
          </w:p>
        </w:tc>
        <w:tc>
          <w:tcPr>
            <w:tcW w:w="2897" w:type="dxa"/>
            <w:vAlign w:val="center"/>
          </w:tcPr>
          <w:p w14:paraId="073D4CFF" w14:textId="77777777" w:rsidR="00A94132" w:rsidRPr="00C01F41" w:rsidRDefault="00A94132" w:rsidP="00166084">
            <w:pPr>
              <w:pStyle w:val="TAL"/>
              <w:rPr>
                <w:rFonts w:ascii="Times New Roman" w:hAnsi="Times New Roman"/>
                <w:iCs/>
                <w:szCs w:val="18"/>
              </w:rPr>
            </w:pPr>
            <w:r w:rsidRPr="00C01F41">
              <w:rPr>
                <w:rFonts w:ascii="Times New Roman" w:hAnsi="Times New Roman"/>
                <w:iCs/>
                <w:szCs w:val="18"/>
              </w:rPr>
              <w:t>Study on 6G Radio RAN4 aspects</w:t>
            </w:r>
          </w:p>
        </w:tc>
        <w:tc>
          <w:tcPr>
            <w:tcW w:w="993" w:type="dxa"/>
            <w:vAlign w:val="center"/>
          </w:tcPr>
          <w:p w14:paraId="55BF8D3B" w14:textId="77777777" w:rsidR="00A94132" w:rsidRPr="00C01F41" w:rsidRDefault="00A94132" w:rsidP="00166084">
            <w:pPr>
              <w:pStyle w:val="TAL"/>
              <w:rPr>
                <w:rFonts w:ascii="Times New Roman" w:hAnsi="Times New Roman"/>
                <w:i/>
                <w:szCs w:val="18"/>
                <w:lang w:eastAsia="zh-CN"/>
              </w:rPr>
            </w:pPr>
            <w:r w:rsidRPr="00C01F41">
              <w:rPr>
                <w:rFonts w:ascii="Times New Roman" w:hAnsi="Times New Roman"/>
                <w:i/>
                <w:szCs w:val="18"/>
                <w:lang w:eastAsia="zh-CN"/>
              </w:rPr>
              <w:t>TSG#115</w:t>
            </w:r>
          </w:p>
        </w:tc>
        <w:tc>
          <w:tcPr>
            <w:tcW w:w="1074" w:type="dxa"/>
            <w:vAlign w:val="center"/>
          </w:tcPr>
          <w:p w14:paraId="3099EBEC" w14:textId="77777777" w:rsidR="00A94132" w:rsidRPr="00C01F41" w:rsidRDefault="00A94132" w:rsidP="00166084">
            <w:pPr>
              <w:pStyle w:val="TAL"/>
              <w:rPr>
                <w:rFonts w:ascii="Times New Roman" w:hAnsi="Times New Roman"/>
                <w:i/>
                <w:szCs w:val="18"/>
                <w:lang w:eastAsia="zh-CN"/>
              </w:rPr>
            </w:pPr>
            <w:r w:rsidRPr="00C01F41">
              <w:rPr>
                <w:rFonts w:ascii="Times New Roman" w:hAnsi="Times New Roman"/>
                <w:i/>
                <w:szCs w:val="18"/>
                <w:lang w:eastAsia="zh-CN"/>
              </w:rPr>
              <w:t>TSG#116</w:t>
            </w:r>
          </w:p>
        </w:tc>
        <w:tc>
          <w:tcPr>
            <w:tcW w:w="2186" w:type="dxa"/>
            <w:vAlign w:val="center"/>
          </w:tcPr>
          <w:p w14:paraId="1BFC8E42" w14:textId="77777777" w:rsidR="00A94132" w:rsidRPr="005D4D55" w:rsidRDefault="00A94132" w:rsidP="00166084">
            <w:pPr>
              <w:pStyle w:val="TAL"/>
              <w:rPr>
                <w:rFonts w:ascii="Times New Roman" w:hAnsi="Times New Roman"/>
                <w:i/>
                <w:szCs w:val="18"/>
              </w:rPr>
            </w:pPr>
            <w:r w:rsidRPr="00C01F41">
              <w:rPr>
                <w:rFonts w:ascii="Times New Roman" w:hAnsi="Times New Roman"/>
                <w:i/>
                <w:szCs w:val="18"/>
              </w:rPr>
              <w:t>TR editor:</w:t>
            </w:r>
            <w:r w:rsidRPr="00C01F41">
              <w:rPr>
                <w:rFonts w:ascii="Times New Roman" w:hAnsi="Times New Roman"/>
                <w:i/>
                <w:szCs w:val="18"/>
                <w:lang w:eastAsia="zh-CN"/>
              </w:rPr>
              <w:t xml:space="preserve"> TBD</w:t>
            </w:r>
          </w:p>
        </w:tc>
      </w:tr>
    </w:tbl>
    <w:p w14:paraId="2CB2A426" w14:textId="1F36CA9C" w:rsidR="00CE018D" w:rsidRPr="00CE018D" w:rsidRDefault="00CE018D" w:rsidP="00CE018D">
      <w:pPr>
        <w:rPr>
          <w:i/>
          <w:iCs/>
          <w:color w:val="FF0000"/>
        </w:rPr>
      </w:pPr>
      <w:r w:rsidRPr="00CE018D">
        <w:rPr>
          <w:i/>
          <w:iCs/>
          <w:color w:val="FF0000"/>
        </w:rPr>
        <w:t>Editor’s note:</w:t>
      </w:r>
      <w:r w:rsidRPr="00CE018D">
        <w:rPr>
          <w:i/>
          <w:iCs/>
          <w:color w:val="FF0000"/>
        </w:rPr>
        <w:t xml:space="preserve"> TSG#115: March 2027, TSG#116 June 2027</w:t>
      </w:r>
    </w:p>
    <w:p w14:paraId="422734C5" w14:textId="574B96FA" w:rsidR="00A94132" w:rsidRPr="00E32727" w:rsidRDefault="00925DF3" w:rsidP="00A94132">
      <w:pPr>
        <w:pStyle w:val="berschrift2"/>
      </w:pPr>
      <w:bookmarkStart w:id="25" w:name="_Toc206071862"/>
      <w:r>
        <w:t>2.2</w:t>
      </w:r>
      <w:r w:rsidR="004A59B8" w:rsidRPr="00E32727">
        <w:tab/>
      </w:r>
      <w:r w:rsidR="00A94132" w:rsidRPr="00E32727">
        <w:t>Interim Milestone</w:t>
      </w:r>
      <w:bookmarkEnd w:id="25"/>
    </w:p>
    <w:p w14:paraId="599D165F" w14:textId="77777777" w:rsidR="00A94132" w:rsidRPr="00C01F41" w:rsidRDefault="00A94132" w:rsidP="00A94132">
      <w:pPr>
        <w:keepLines/>
        <w:rPr>
          <w:b/>
          <w:bCs/>
          <w:color w:val="000000" w:themeColor="text1"/>
          <w:u w:val="single"/>
        </w:rPr>
      </w:pPr>
      <w:r w:rsidRPr="00C01F41">
        <w:rPr>
          <w:b/>
          <w:bCs/>
          <w:color w:val="000000" w:themeColor="text1"/>
          <w:u w:val="single"/>
        </w:rPr>
        <w:t xml:space="preserve">TSG#112 (June/2026): </w:t>
      </w:r>
    </w:p>
    <w:p w14:paraId="4F45C895" w14:textId="77777777" w:rsidR="00A94132" w:rsidRPr="00E32727" w:rsidRDefault="00A94132" w:rsidP="00A94132">
      <w:pPr>
        <w:spacing w:after="120"/>
        <w:rPr>
          <w:bCs/>
        </w:rPr>
      </w:pPr>
      <w:r w:rsidRPr="00E32727">
        <w:rPr>
          <w:bCs/>
        </w:rPr>
        <w:t>RAN3 to provide interim study results to allow TSGs to make a decision on:</w:t>
      </w:r>
    </w:p>
    <w:p w14:paraId="432CCE7A" w14:textId="77777777" w:rsidR="00A94132" w:rsidRPr="00E32727" w:rsidRDefault="00A94132" w:rsidP="00A94132">
      <w:pPr>
        <w:pStyle w:val="Listenabsatz"/>
        <w:numPr>
          <w:ilvl w:val="0"/>
          <w:numId w:val="15"/>
        </w:numPr>
        <w:overflowPunct w:val="0"/>
        <w:autoSpaceDE w:val="0"/>
        <w:autoSpaceDN w:val="0"/>
        <w:adjustRightInd w:val="0"/>
        <w:spacing w:after="120"/>
        <w:textAlignment w:val="baseline"/>
        <w:rPr>
          <w:bCs/>
        </w:rPr>
      </w:pPr>
      <w:r w:rsidRPr="00E32727">
        <w:rPr>
          <w:bCs/>
        </w:rPr>
        <w:t>RAN-CN interface: P2P vs SBI</w:t>
      </w:r>
    </w:p>
    <w:p w14:paraId="28F9E9B3" w14:textId="77777777" w:rsidR="00A94132" w:rsidRPr="00E32727" w:rsidRDefault="00A94132" w:rsidP="00A94132">
      <w:pPr>
        <w:pStyle w:val="Listenabsatz"/>
        <w:numPr>
          <w:ilvl w:val="0"/>
          <w:numId w:val="15"/>
        </w:numPr>
        <w:overflowPunct w:val="0"/>
        <w:autoSpaceDE w:val="0"/>
        <w:autoSpaceDN w:val="0"/>
        <w:adjustRightInd w:val="0"/>
        <w:spacing w:after="120"/>
        <w:textAlignment w:val="baseline"/>
        <w:rPr>
          <w:bCs/>
        </w:rPr>
      </w:pPr>
      <w:r w:rsidRPr="00E32727">
        <w:rPr>
          <w:bCs/>
        </w:rPr>
        <w:t>RAN internal interfaces: CU-DU split, CP-UP split.</w:t>
      </w:r>
    </w:p>
    <w:p w14:paraId="794720D9" w14:textId="439EFDFF" w:rsidR="00080512" w:rsidRPr="004D3578" w:rsidRDefault="002F3A55">
      <w:pPr>
        <w:pStyle w:val="berschrift1"/>
      </w:pPr>
      <w:bookmarkStart w:id="26" w:name="_Toc206071863"/>
      <w:r>
        <w:t>3</w:t>
      </w:r>
      <w:r w:rsidR="00080512"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28C0D7C" w14:textId="695B6746" w:rsidR="005C41FC" w:rsidRDefault="005C41FC" w:rsidP="005C41FC">
      <w:pPr>
        <w:pStyle w:val="EX"/>
        <w:rPr>
          <w:lang w:eastAsia="ja-JP"/>
        </w:rPr>
      </w:pPr>
      <w:r w:rsidRPr="00E32727">
        <w:t xml:space="preserve">[2] </w:t>
      </w:r>
      <w:r w:rsidRPr="00E32727">
        <w:tab/>
      </w:r>
      <w:r w:rsidRPr="00E32727">
        <w:rPr>
          <w:lang w:eastAsia="ja-JP"/>
        </w:rPr>
        <w:t>3GPP RP-25</w:t>
      </w:r>
      <w:r w:rsidRPr="00E32727">
        <w:rPr>
          <w:rFonts w:hint="eastAsia"/>
          <w:lang w:eastAsia="ja-JP"/>
        </w:rPr>
        <w:t>1881</w:t>
      </w:r>
      <w:r w:rsidRPr="00E32727">
        <w:rPr>
          <w:lang w:eastAsia="ja-JP"/>
        </w:rPr>
        <w:t>: “New SID: Study on 6G Radio”</w:t>
      </w:r>
      <w:r w:rsidRPr="00235394">
        <w:rPr>
          <w:lang w:eastAsia="ja-JP"/>
        </w:rPr>
        <w:t xml:space="preserve"> </w:t>
      </w:r>
    </w:p>
    <w:p w14:paraId="32A1EB01" w14:textId="4B9E955A" w:rsidR="00E93846" w:rsidRPr="00E93846" w:rsidRDefault="00E93846" w:rsidP="00E93846">
      <w:pPr>
        <w:pStyle w:val="EX"/>
        <w:rPr>
          <w:lang w:eastAsia="ja-JP"/>
        </w:rPr>
      </w:pPr>
      <w:r>
        <w:rPr>
          <w:lang w:eastAsia="ja-JP"/>
        </w:rPr>
        <w:t>[3]</w:t>
      </w:r>
      <w:r>
        <w:rPr>
          <w:lang w:eastAsia="ja-JP"/>
        </w:rPr>
        <w:tab/>
      </w:r>
      <w:r w:rsidRPr="00E93846">
        <w:rPr>
          <w:lang w:eastAsia="ja-JP"/>
        </w:rPr>
        <w:t xml:space="preserve">3GPP TR </w:t>
      </w:r>
      <w:bookmarkStart w:id="27" w:name="specNumber"/>
      <w:r w:rsidRPr="00E93846">
        <w:rPr>
          <w:lang w:eastAsia="ja-JP"/>
        </w:rPr>
        <w:t>38.</w:t>
      </w:r>
      <w:bookmarkEnd w:id="27"/>
      <w:r w:rsidRPr="00E93846">
        <w:rPr>
          <w:lang w:eastAsia="ja-JP"/>
        </w:rPr>
        <w:t>914</w:t>
      </w:r>
      <w:r>
        <w:rPr>
          <w:lang w:eastAsia="ja-JP"/>
        </w:rPr>
        <w:t>:  “</w:t>
      </w:r>
      <w:r w:rsidRPr="00E93846">
        <w:rPr>
          <w:lang w:eastAsia="ja-JP"/>
        </w:rPr>
        <w:t>Study on 6G Scenarios and Requirements”</w:t>
      </w:r>
    </w:p>
    <w:p w14:paraId="24ACB616" w14:textId="1033DB58" w:rsidR="00080512" w:rsidRPr="004D3578" w:rsidRDefault="002F3A55">
      <w:pPr>
        <w:pStyle w:val="berschrift1"/>
      </w:pPr>
      <w:bookmarkStart w:id="28" w:name="definitions"/>
      <w:bookmarkStart w:id="29" w:name="_Toc206071864"/>
      <w:bookmarkEnd w:id="28"/>
      <w:r>
        <w:lastRenderedPageBreak/>
        <w:t>4</w:t>
      </w:r>
      <w:r w:rsidR="00080512" w:rsidRPr="004D3578">
        <w:tab/>
        <w:t>Definitions</w:t>
      </w:r>
      <w:r w:rsidR="00602AEA">
        <w:t xml:space="preserve"> of terms, symbols and abbreviations</w:t>
      </w:r>
      <w:bookmarkEnd w:id="29"/>
    </w:p>
    <w:p w14:paraId="6CBABCF9" w14:textId="08309321" w:rsidR="00080512" w:rsidRPr="004D3578" w:rsidRDefault="002F3A55">
      <w:pPr>
        <w:pStyle w:val="berschrift2"/>
      </w:pPr>
      <w:bookmarkStart w:id="30" w:name="_Toc206071865"/>
      <w:r>
        <w:t>4</w:t>
      </w:r>
      <w:r w:rsidR="00080512" w:rsidRPr="004D3578">
        <w:t>.1</w:t>
      </w:r>
      <w:r w:rsidR="00080512"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39588A38" w:rsidR="00080512" w:rsidRPr="004D3578" w:rsidRDefault="002F3A55">
      <w:pPr>
        <w:pStyle w:val="berschrift2"/>
      </w:pPr>
      <w:bookmarkStart w:id="31" w:name="_Toc206071866"/>
      <w:r>
        <w:t>4</w:t>
      </w:r>
      <w:r w:rsidR="00080512" w:rsidRPr="004D3578">
        <w:t>.2</w:t>
      </w:r>
      <w:r w:rsidR="00080512"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6833412A" w:rsidR="00080512" w:rsidRPr="004D3578" w:rsidRDefault="002F3A55">
      <w:pPr>
        <w:pStyle w:val="berschrift2"/>
      </w:pPr>
      <w:bookmarkStart w:id="32" w:name="_Toc206071867"/>
      <w:r>
        <w:t>4</w:t>
      </w:r>
      <w:r w:rsidR="00080512" w:rsidRPr="004D3578">
        <w:t>.3</w:t>
      </w:r>
      <w:r w:rsidR="00080512"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209D0F" w:rsidR="00080512" w:rsidRPr="00E32727" w:rsidRDefault="002F3A55">
      <w:pPr>
        <w:pStyle w:val="berschrift1"/>
      </w:pPr>
      <w:bookmarkStart w:id="33" w:name="clause4"/>
      <w:bookmarkStart w:id="34" w:name="_Toc206071868"/>
      <w:bookmarkEnd w:id="33"/>
      <w:r>
        <w:t>5</w:t>
      </w:r>
      <w:r w:rsidR="00080512" w:rsidRPr="00E32727">
        <w:tab/>
      </w:r>
      <w:r w:rsidR="00A55053" w:rsidRPr="00E32727">
        <w:rPr>
          <w:rFonts w:hint="eastAsia"/>
        </w:rPr>
        <w:t>Objectives and requirements</w:t>
      </w:r>
      <w:bookmarkEnd w:id="34"/>
    </w:p>
    <w:p w14:paraId="4E840F1B" w14:textId="4BE528E5" w:rsidR="004C31B9" w:rsidRPr="00C01F41" w:rsidRDefault="004A2794" w:rsidP="004C31B9">
      <w:pPr>
        <w:rPr>
          <w:i/>
          <w:iCs/>
          <w:color w:val="FF0000"/>
        </w:rPr>
      </w:pPr>
      <w:r>
        <w:rPr>
          <w:i/>
          <w:iCs/>
          <w:color w:val="FF0000"/>
        </w:rPr>
        <w:t>Editor’s note</w:t>
      </w:r>
      <w:r w:rsidR="004C31B9" w:rsidRPr="00C01F41">
        <w:rPr>
          <w:i/>
          <w:iCs/>
          <w:color w:val="FF0000"/>
        </w:rPr>
        <w:t>: The detailed objectives of the study are:</w:t>
      </w:r>
    </w:p>
    <w:p w14:paraId="3B446396" w14:textId="43913169" w:rsidR="004C31B9" w:rsidRPr="004C31B9" w:rsidRDefault="004C31B9" w:rsidP="004C31B9">
      <w:pPr>
        <w:overflowPunct w:val="0"/>
        <w:autoSpaceDE w:val="0"/>
        <w:autoSpaceDN w:val="0"/>
        <w:adjustRightInd w:val="0"/>
        <w:spacing w:after="120"/>
        <w:textAlignment w:val="baseline"/>
        <w:rPr>
          <w:i/>
          <w:iCs/>
          <w:color w:val="FF0000"/>
        </w:rPr>
      </w:pPr>
      <w:r w:rsidRPr="00C01F41">
        <w:rPr>
          <w:i/>
          <w:iCs/>
          <w:color w:val="FF0000"/>
        </w:rPr>
        <w:t>Single technology framework based on a stand-alone architecture</w:t>
      </w:r>
      <w:r w:rsidRPr="00C01F41">
        <w:rPr>
          <w:rFonts w:hint="eastAsia"/>
          <w:i/>
          <w:iCs/>
          <w:color w:val="FF0000"/>
          <w:lang w:eastAsia="ja-JP"/>
        </w:rPr>
        <w:t xml:space="preserve"> </w:t>
      </w:r>
      <w:r w:rsidRPr="00C01F41">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E72737" w14:textId="4F5A5CE3" w:rsidR="00A55053" w:rsidRDefault="002F3A55" w:rsidP="00A55053">
      <w:pPr>
        <w:pStyle w:val="berschrift2"/>
      </w:pPr>
      <w:bookmarkStart w:id="35" w:name="_Toc206071869"/>
      <w:r>
        <w:t>5</w:t>
      </w:r>
      <w:r w:rsidR="00A55053" w:rsidRPr="00E32727">
        <w:t>.</w:t>
      </w:r>
      <w:r w:rsidR="00E32727" w:rsidRPr="00E32727">
        <w:t>1</w:t>
      </w:r>
      <w:r w:rsidR="00A55053" w:rsidRPr="00E32727">
        <w:tab/>
        <w:t>General Principles</w:t>
      </w:r>
      <w:bookmarkEnd w:id="35"/>
    </w:p>
    <w:p w14:paraId="40EE3623" w14:textId="24883037" w:rsidR="0032652E" w:rsidRDefault="002F3A55" w:rsidP="00DF4FB3">
      <w:pPr>
        <w:pStyle w:val="berschrift2"/>
      </w:pPr>
      <w:bookmarkStart w:id="36" w:name="_Toc206071870"/>
      <w:r>
        <w:t>5</w:t>
      </w:r>
      <w:r w:rsidR="0032652E">
        <w:t>.2</w:t>
      </w:r>
      <w:r w:rsidR="0032652E">
        <w:tab/>
        <w:t>Deployment Scenarios</w:t>
      </w:r>
      <w:bookmarkEnd w:id="36"/>
    </w:p>
    <w:p w14:paraId="702EAA85" w14:textId="52270510" w:rsidR="0032652E" w:rsidRPr="0032652E" w:rsidRDefault="0032652E" w:rsidP="0032652E">
      <w:pPr>
        <w:rPr>
          <w:i/>
          <w:iCs/>
          <w:color w:val="FF0000"/>
        </w:rPr>
      </w:pPr>
      <w:r>
        <w:rPr>
          <w:i/>
          <w:iCs/>
          <w:color w:val="FF0000"/>
        </w:rPr>
        <w:t>Editor’s note:</w:t>
      </w:r>
      <w:r w:rsidRPr="0032652E">
        <w:rPr>
          <w:i/>
          <w:iCs/>
          <w:color w:val="FF0000"/>
        </w:rPr>
        <w:t xml:space="preserve"> This section </w:t>
      </w:r>
      <w:r>
        <w:rPr>
          <w:i/>
          <w:iCs/>
          <w:color w:val="FF0000"/>
        </w:rPr>
        <w:t>may be used</w:t>
      </w:r>
      <w:r w:rsidRPr="0032652E">
        <w:rPr>
          <w:i/>
          <w:iCs/>
          <w:color w:val="FF0000"/>
        </w:rPr>
        <w:t xml:space="preserve"> </w:t>
      </w:r>
      <w:r>
        <w:rPr>
          <w:i/>
          <w:iCs/>
          <w:color w:val="FF0000"/>
        </w:rPr>
        <w:t xml:space="preserve">to </w:t>
      </w:r>
      <w:r w:rsidRPr="0032652E">
        <w:rPr>
          <w:i/>
          <w:iCs/>
          <w:color w:val="FF0000"/>
        </w:rPr>
        <w:t xml:space="preserve">describe the details/solutions related to deployment scenarios </w:t>
      </w:r>
      <w:r>
        <w:rPr>
          <w:i/>
          <w:iCs/>
          <w:color w:val="FF0000"/>
        </w:rPr>
        <w:t>as per 38.914</w:t>
      </w:r>
    </w:p>
    <w:p w14:paraId="1AB11912" w14:textId="336F7495" w:rsidR="005F0AF1" w:rsidRDefault="002F3A55" w:rsidP="0032652E">
      <w:pPr>
        <w:pStyle w:val="berschrift2"/>
        <w:ind w:left="0" w:firstLine="0"/>
      </w:pPr>
      <w:bookmarkStart w:id="37" w:name="_Toc206071871"/>
      <w:r>
        <w:t>5</w:t>
      </w:r>
      <w:r w:rsidR="005F0AF1">
        <w:t>.</w:t>
      </w:r>
      <w:r w:rsidR="0032652E">
        <w:t>3</w:t>
      </w:r>
      <w:r w:rsidR="005F0AF1">
        <w:t xml:space="preserve">  </w:t>
      </w:r>
      <w:r w:rsidR="005F0AF1">
        <w:tab/>
      </w:r>
      <w:r w:rsidR="005F0AF1">
        <w:tab/>
      </w:r>
      <w:r w:rsidR="005F0AF1" w:rsidRPr="00800EBC">
        <w:t>Overall RAN architecture</w:t>
      </w:r>
      <w:bookmarkEnd w:id="37"/>
    </w:p>
    <w:p w14:paraId="55B10618" w14:textId="5C0C3C87" w:rsidR="005F0AF1" w:rsidRPr="00970F95" w:rsidRDefault="005F0AF1" w:rsidP="005F0AF1">
      <w:pPr>
        <w:rPr>
          <w:i/>
          <w:iCs/>
          <w:color w:val="FF0000"/>
        </w:rPr>
      </w:pPr>
      <w:r>
        <w:rPr>
          <w:i/>
          <w:iCs/>
          <w:color w:val="FF0000"/>
        </w:rPr>
        <w:t>Editor’s note</w:t>
      </w:r>
      <w:r w:rsidRPr="00970F95">
        <w:rPr>
          <w:i/>
          <w:iCs/>
          <w:color w:val="FF0000"/>
        </w:rPr>
        <w:t xml:space="preserve">: The logical architecture can be captured here and should include the entire architecture including possible influence from </w:t>
      </w:r>
      <w:r>
        <w:rPr>
          <w:i/>
          <w:iCs/>
          <w:color w:val="FF0000"/>
        </w:rPr>
        <w:t>existing and new services</w:t>
      </w:r>
      <w:r w:rsidR="00715DE0">
        <w:rPr>
          <w:i/>
          <w:iCs/>
          <w:color w:val="FF0000"/>
        </w:rPr>
        <w:t>.</w:t>
      </w:r>
    </w:p>
    <w:p w14:paraId="11D9E152" w14:textId="187613D3" w:rsidR="00465338" w:rsidRDefault="002F3A55" w:rsidP="005F0AF1">
      <w:pPr>
        <w:pStyle w:val="berschrift3"/>
      </w:pPr>
      <w:bookmarkStart w:id="38" w:name="_Toc206071872"/>
      <w:r>
        <w:t>5</w:t>
      </w:r>
      <w:r w:rsidR="005F0AF1" w:rsidRPr="005F0AF1">
        <w:t>.</w:t>
      </w:r>
      <w:r w:rsidR="0032652E">
        <w:t>3</w:t>
      </w:r>
      <w:r w:rsidR="005F0AF1" w:rsidRPr="005F0AF1">
        <w:t xml:space="preserve">.1 </w:t>
      </w:r>
      <w:r w:rsidR="00721CDE">
        <w:tab/>
      </w:r>
      <w:r w:rsidR="005F0AF1" w:rsidRPr="005F0AF1">
        <w:t>Functional Split RAN-CN</w:t>
      </w:r>
      <w:bookmarkEnd w:id="38"/>
      <w:r w:rsidR="005F0AF1" w:rsidRPr="005F0AF1">
        <w:t>     </w:t>
      </w:r>
    </w:p>
    <w:p w14:paraId="18A916CA" w14:textId="59F1F30D" w:rsidR="00465338" w:rsidRPr="00F17ECA" w:rsidRDefault="00465338" w:rsidP="00465338">
      <w:pPr>
        <w:jc w:val="both"/>
        <w:rPr>
          <w:i/>
          <w:iCs/>
          <w:color w:val="FF0000"/>
        </w:rPr>
      </w:pPr>
      <w:r>
        <w:rPr>
          <w:i/>
          <w:iCs/>
          <w:color w:val="FF0000"/>
        </w:rPr>
        <w:t>Editor’s note</w:t>
      </w:r>
      <w:r w:rsidRPr="004C31B9">
        <w:rPr>
          <w:i/>
          <w:iCs/>
          <w:color w:val="FF0000"/>
        </w:rPr>
        <w:t xml:space="preserve">: </w:t>
      </w:r>
      <w:r>
        <w:rPr>
          <w:i/>
          <w:iCs/>
          <w:color w:val="FF0000"/>
        </w:rPr>
        <w:t>The aim of this section is to describe functions which may be split between RAN and CN</w:t>
      </w:r>
    </w:p>
    <w:p w14:paraId="17A97354" w14:textId="6C138361" w:rsidR="005F0AF1" w:rsidRDefault="002F3A55" w:rsidP="005F0AF1">
      <w:pPr>
        <w:pStyle w:val="berschrift3"/>
      </w:pPr>
      <w:bookmarkStart w:id="39" w:name="_Toc206071873"/>
      <w:r>
        <w:t>5</w:t>
      </w:r>
      <w:r w:rsidR="005F0AF1" w:rsidRPr="005F0AF1">
        <w:t>.</w:t>
      </w:r>
      <w:r w:rsidR="0032652E">
        <w:t>3</w:t>
      </w:r>
      <w:r w:rsidR="005F0AF1" w:rsidRPr="005F0AF1">
        <w:t xml:space="preserve">.2 </w:t>
      </w:r>
      <w:r w:rsidR="00721CDE">
        <w:tab/>
      </w:r>
      <w:r w:rsidR="005F0AF1" w:rsidRPr="005F0AF1">
        <w:t xml:space="preserve">RAN </w:t>
      </w:r>
      <w:r w:rsidR="00465338">
        <w:t>F</w:t>
      </w:r>
      <w:r w:rsidR="005F0AF1" w:rsidRPr="005F0AF1">
        <w:t>unction</w:t>
      </w:r>
      <w:r w:rsidR="00465338">
        <w:t>s</w:t>
      </w:r>
      <w:bookmarkEnd w:id="39"/>
    </w:p>
    <w:p w14:paraId="1FAA74B4" w14:textId="3DE6F0C2" w:rsidR="00465338" w:rsidRPr="00F17ECA" w:rsidRDefault="00465338" w:rsidP="00465338">
      <w:pPr>
        <w:jc w:val="both"/>
        <w:rPr>
          <w:i/>
          <w:iCs/>
          <w:color w:val="FF0000"/>
        </w:rPr>
      </w:pPr>
      <w:r>
        <w:rPr>
          <w:i/>
          <w:iCs/>
          <w:color w:val="FF0000"/>
        </w:rPr>
        <w:t>Editor’s note</w:t>
      </w:r>
      <w:r w:rsidRPr="004C31B9">
        <w:rPr>
          <w:i/>
          <w:iCs/>
          <w:color w:val="FF0000"/>
        </w:rPr>
        <w:t xml:space="preserve">: </w:t>
      </w:r>
      <w:r>
        <w:rPr>
          <w:i/>
          <w:iCs/>
          <w:color w:val="FF0000"/>
        </w:rPr>
        <w:t>The aim of this section is to describe functions in RAN</w:t>
      </w:r>
    </w:p>
    <w:p w14:paraId="289B8A39" w14:textId="30FEF612" w:rsidR="00A55053" w:rsidRDefault="002F3A55" w:rsidP="00A55053">
      <w:pPr>
        <w:pStyle w:val="berschrift1"/>
      </w:pPr>
      <w:bookmarkStart w:id="40" w:name="_Toc206071874"/>
      <w:r>
        <w:lastRenderedPageBreak/>
        <w:t>6</w:t>
      </w:r>
      <w:r w:rsidR="00A55053" w:rsidRPr="00E32727">
        <w:tab/>
        <w:t>RAN</w:t>
      </w:r>
      <w:r w:rsidR="00465338">
        <w:t xml:space="preserve"> Architecture and Interfaces</w:t>
      </w:r>
      <w:bookmarkEnd w:id="40"/>
    </w:p>
    <w:p w14:paraId="5A3DC4DE" w14:textId="199B6BCD" w:rsidR="00465338" w:rsidRPr="00F17ECA" w:rsidRDefault="00465338" w:rsidP="00465338">
      <w:pPr>
        <w:jc w:val="both"/>
        <w:rPr>
          <w:i/>
          <w:iCs/>
          <w:color w:val="FF0000"/>
        </w:rPr>
      </w:pPr>
      <w:r>
        <w:rPr>
          <w:i/>
          <w:iCs/>
          <w:color w:val="FF0000"/>
        </w:rPr>
        <w:t>Editor’s note</w:t>
      </w:r>
      <w:r w:rsidRPr="004C31B9">
        <w:rPr>
          <w:i/>
          <w:iCs/>
          <w:color w:val="FF0000"/>
        </w:rPr>
        <w:t xml:space="preserve">: </w:t>
      </w:r>
      <w:r>
        <w:rPr>
          <w:i/>
          <w:iCs/>
          <w:color w:val="FF0000"/>
        </w:rPr>
        <w:t xml:space="preserve">The aim of this section is to describe all aspects related to the Interface between </w:t>
      </w:r>
      <w:proofErr w:type="spellStart"/>
      <w:r>
        <w:rPr>
          <w:i/>
          <w:iCs/>
          <w:color w:val="FF0000"/>
        </w:rPr>
        <w:t>gNB</w:t>
      </w:r>
      <w:proofErr w:type="spellEnd"/>
      <w:r>
        <w:rPr>
          <w:i/>
          <w:iCs/>
          <w:color w:val="FF0000"/>
        </w:rPr>
        <w:t xml:space="preserve"> to CN</w:t>
      </w:r>
      <w:r w:rsidR="00715DE0">
        <w:rPr>
          <w:i/>
          <w:iCs/>
          <w:color w:val="FF0000"/>
        </w:rPr>
        <w:t xml:space="preserve">. </w:t>
      </w:r>
    </w:p>
    <w:p w14:paraId="0D890AB9" w14:textId="32DAFCB8" w:rsidR="00A55053" w:rsidRPr="00E32727" w:rsidRDefault="002F3A55" w:rsidP="00A55053">
      <w:pPr>
        <w:pStyle w:val="berschrift2"/>
      </w:pPr>
      <w:bookmarkStart w:id="41" w:name="_Toc206071875"/>
      <w:r>
        <w:t>6</w:t>
      </w:r>
      <w:r w:rsidR="00A55053" w:rsidRPr="00E32727">
        <w:t>.1</w:t>
      </w:r>
      <w:r w:rsidR="00A55053" w:rsidRPr="00E32727">
        <w:tab/>
        <w:t>General Principles</w:t>
      </w:r>
      <w:r w:rsidR="00E23926" w:rsidRPr="00E32727">
        <w:t xml:space="preserve"> and Requirements</w:t>
      </w:r>
      <w:bookmarkEnd w:id="41"/>
    </w:p>
    <w:p w14:paraId="35A3D25E" w14:textId="3AA41E51" w:rsidR="00465338" w:rsidRPr="00800EBC" w:rsidRDefault="002F3A55" w:rsidP="005C2151">
      <w:pPr>
        <w:pStyle w:val="berschrift2"/>
      </w:pPr>
      <w:bookmarkStart w:id="42" w:name="_Toc206071876"/>
      <w:r>
        <w:t>6</w:t>
      </w:r>
      <w:r w:rsidR="00465338">
        <w:t xml:space="preserve">.2 </w:t>
      </w:r>
      <w:r w:rsidR="00465338">
        <w:tab/>
      </w:r>
      <w:r w:rsidR="00465338">
        <w:tab/>
      </w:r>
      <w:r w:rsidR="00465338" w:rsidRPr="00800EBC">
        <w:t>RAN-CN interface</w:t>
      </w:r>
      <w:bookmarkEnd w:id="42"/>
    </w:p>
    <w:p w14:paraId="3D754AF0" w14:textId="1644BD5E" w:rsidR="0009739B" w:rsidRPr="00E32727" w:rsidRDefault="002F3A55" w:rsidP="00465338">
      <w:pPr>
        <w:pStyle w:val="berschrift3"/>
      </w:pPr>
      <w:bookmarkStart w:id="43" w:name="_Toc206071877"/>
      <w:r>
        <w:t>6</w:t>
      </w:r>
      <w:r w:rsidR="00AA1B45">
        <w:t>.</w:t>
      </w:r>
      <w:r w:rsidR="00465338">
        <w:t>2.1</w:t>
      </w:r>
      <w:r w:rsidR="00AA1B45">
        <w:tab/>
      </w:r>
      <w:r w:rsidR="0009739B" w:rsidRPr="00E32727">
        <w:t>RAN-CN interface options</w:t>
      </w:r>
      <w:bookmarkEnd w:id="43"/>
    </w:p>
    <w:p w14:paraId="3EC6578F" w14:textId="38A1F630" w:rsidR="004C31B9" w:rsidRDefault="004A2794" w:rsidP="002F3A55">
      <w:pPr>
        <w:rPr>
          <w:i/>
          <w:iCs/>
          <w:color w:val="FF0000"/>
        </w:rPr>
      </w:pPr>
      <w:r>
        <w:rPr>
          <w:i/>
          <w:iCs/>
          <w:color w:val="FF0000"/>
        </w:rPr>
        <w:t>Editor’s note</w:t>
      </w:r>
      <w:r w:rsidR="004C31B9" w:rsidRPr="004C31B9">
        <w:rPr>
          <w:i/>
          <w:iCs/>
          <w:color w:val="FF0000"/>
        </w:rPr>
        <w:t xml:space="preserve">: This chapter includes </w:t>
      </w:r>
      <w:r w:rsidR="001B38D7">
        <w:rPr>
          <w:i/>
          <w:iCs/>
          <w:color w:val="FF0000"/>
        </w:rPr>
        <w:t xml:space="preserve">description of RAN-CN interface options including </w:t>
      </w:r>
      <w:r w:rsidR="004C31B9" w:rsidRPr="004C31B9">
        <w:rPr>
          <w:i/>
          <w:iCs/>
          <w:color w:val="FF0000"/>
        </w:rPr>
        <w:t>protocol stacks</w:t>
      </w:r>
      <w:r w:rsidR="00715DE0">
        <w:rPr>
          <w:i/>
          <w:iCs/>
          <w:color w:val="FF0000"/>
        </w:rPr>
        <w:t xml:space="preserve">, considering new and existing services and include control plane and user plane </w:t>
      </w:r>
      <w:r w:rsidR="00715DE0" w:rsidRPr="002F3A55">
        <w:rPr>
          <w:i/>
          <w:iCs/>
          <w:color w:val="FF0000"/>
        </w:rPr>
        <w:t>aspects</w:t>
      </w:r>
      <w:r w:rsidR="002F3A55" w:rsidRPr="002F3A55">
        <w:rPr>
          <w:i/>
          <w:iCs/>
          <w:color w:val="FF0000"/>
        </w:rPr>
        <w:t xml:space="preserve"> </w:t>
      </w:r>
      <w:r w:rsidR="002F3A55" w:rsidRPr="002F3A55">
        <w:rPr>
          <w:i/>
          <w:iCs/>
          <w:color w:val="FF0000"/>
        </w:rPr>
        <w:t>considering interim milestone.</w:t>
      </w:r>
    </w:p>
    <w:p w14:paraId="056FC75D" w14:textId="558885C6" w:rsidR="001B38D7" w:rsidRDefault="002F3A55" w:rsidP="00465338">
      <w:pPr>
        <w:pStyle w:val="berschrift3"/>
      </w:pPr>
      <w:bookmarkStart w:id="44" w:name="_Toc206071878"/>
      <w:r>
        <w:t>6</w:t>
      </w:r>
      <w:r w:rsidR="001B38D7">
        <w:t>.</w:t>
      </w:r>
      <w:r w:rsidR="00465338">
        <w:t>2.2</w:t>
      </w:r>
      <w:r w:rsidR="001B38D7">
        <w:tab/>
        <w:t>Evaluation of RAN-CN interface options</w:t>
      </w:r>
      <w:bookmarkEnd w:id="44"/>
    </w:p>
    <w:p w14:paraId="656AE7A1" w14:textId="297268A1" w:rsidR="001B38D7" w:rsidRPr="00F17ECA" w:rsidRDefault="004A2794" w:rsidP="00F17ECA">
      <w:pPr>
        <w:jc w:val="both"/>
        <w:rPr>
          <w:i/>
          <w:iCs/>
          <w:color w:val="FF0000"/>
        </w:rPr>
      </w:pPr>
      <w:r>
        <w:rPr>
          <w:i/>
          <w:iCs/>
          <w:color w:val="FF0000"/>
        </w:rPr>
        <w:t>Editor’s note</w:t>
      </w:r>
      <w:r w:rsidR="001B38D7" w:rsidRPr="004C31B9">
        <w:rPr>
          <w:i/>
          <w:iCs/>
          <w:color w:val="FF0000"/>
        </w:rPr>
        <w:t xml:space="preserve">: This chapter includes </w:t>
      </w:r>
      <w:r w:rsidR="001B38D7">
        <w:rPr>
          <w:i/>
          <w:iCs/>
          <w:color w:val="FF0000"/>
        </w:rPr>
        <w:t xml:space="preserve">evaluation and </w:t>
      </w:r>
      <w:r w:rsidR="001B38D7" w:rsidRPr="004C31B9">
        <w:rPr>
          <w:i/>
          <w:iCs/>
          <w:color w:val="FF0000"/>
        </w:rPr>
        <w:t xml:space="preserve">comparison </w:t>
      </w:r>
      <w:r w:rsidR="001B38D7">
        <w:rPr>
          <w:i/>
          <w:iCs/>
          <w:color w:val="FF0000"/>
        </w:rPr>
        <w:t>of RAN-CN interface options described in clause 5.2.</w:t>
      </w:r>
      <w:r w:rsidR="00465338">
        <w:rPr>
          <w:i/>
          <w:iCs/>
          <w:color w:val="FF0000"/>
        </w:rPr>
        <w:t>1</w:t>
      </w:r>
    </w:p>
    <w:p w14:paraId="7ACA73C8" w14:textId="75B5B1EF" w:rsidR="0009739B" w:rsidRDefault="002F3A55" w:rsidP="00CE2479">
      <w:pPr>
        <w:pStyle w:val="berschrift2"/>
      </w:pPr>
      <w:bookmarkStart w:id="45" w:name="_Toc206071879"/>
      <w:r>
        <w:t>6</w:t>
      </w:r>
      <w:r w:rsidR="00317A10">
        <w:t>.3</w:t>
      </w:r>
      <w:r>
        <w:t xml:space="preserve">       </w:t>
      </w:r>
      <w:r w:rsidR="0009739B" w:rsidRPr="00E32727">
        <w:t>RAN internal functional split and interfaces</w:t>
      </w:r>
      <w:bookmarkEnd w:id="45"/>
    </w:p>
    <w:p w14:paraId="71E71A11" w14:textId="089B2F05" w:rsidR="005F0AF1" w:rsidRDefault="005F0AF1" w:rsidP="005F0AF1">
      <w:pPr>
        <w:rPr>
          <w:i/>
          <w:iCs/>
          <w:color w:val="FF0000"/>
        </w:rPr>
      </w:pPr>
      <w:r w:rsidRPr="005F0AF1">
        <w:rPr>
          <w:i/>
          <w:iCs/>
          <w:color w:val="FF0000"/>
        </w:rPr>
        <w:t>Editor’s Note: This chapter should comprehensively address the CU-DU</w:t>
      </w:r>
      <w:r w:rsidR="00B25AAE">
        <w:rPr>
          <w:i/>
          <w:iCs/>
          <w:color w:val="FF0000"/>
        </w:rPr>
        <w:t xml:space="preserve"> and CP-UP</w:t>
      </w:r>
      <w:r w:rsidRPr="005F0AF1">
        <w:rPr>
          <w:i/>
          <w:iCs/>
          <w:color w:val="FF0000"/>
        </w:rPr>
        <w:t xml:space="preserve"> </w:t>
      </w:r>
      <w:r w:rsidR="002F3A55">
        <w:rPr>
          <w:i/>
          <w:iCs/>
          <w:color w:val="FF0000"/>
        </w:rPr>
        <w:t>aspects considering interim milestone</w:t>
      </w:r>
      <w:r w:rsidR="00715DE0">
        <w:rPr>
          <w:i/>
          <w:iCs/>
          <w:color w:val="FF0000"/>
        </w:rPr>
        <w:t>.</w:t>
      </w:r>
    </w:p>
    <w:p w14:paraId="2D6EF264" w14:textId="0290F9D3" w:rsidR="00B25AAE" w:rsidRPr="005F0AF1" w:rsidRDefault="002F3A55" w:rsidP="005F0AF1">
      <w:pPr>
        <w:rPr>
          <w:i/>
          <w:iCs/>
          <w:color w:val="FF0000"/>
        </w:rPr>
      </w:pPr>
      <w:r>
        <w:rPr>
          <w:i/>
          <w:iCs/>
          <w:color w:val="FF0000"/>
        </w:rPr>
        <w:t>E</w:t>
      </w:r>
      <w:r w:rsidRPr="005F0AF1">
        <w:rPr>
          <w:i/>
          <w:iCs/>
          <w:color w:val="FF0000"/>
        </w:rPr>
        <w:t>ditor’s Note: </w:t>
      </w:r>
      <w:r w:rsidR="00B25AAE">
        <w:rPr>
          <w:i/>
          <w:iCs/>
          <w:color w:val="FF0000"/>
        </w:rPr>
        <w:t xml:space="preserve">This chapter should also address the interfaces between 6G NBs (equivalent to </w:t>
      </w:r>
      <w:proofErr w:type="spellStart"/>
      <w:r w:rsidR="00B25AAE">
        <w:rPr>
          <w:i/>
          <w:iCs/>
          <w:color w:val="FF0000"/>
        </w:rPr>
        <w:t>Xn</w:t>
      </w:r>
      <w:proofErr w:type="spellEnd"/>
      <w:r w:rsidR="00B25AAE">
        <w:rPr>
          <w:i/>
          <w:iCs/>
          <w:color w:val="FF0000"/>
        </w:rPr>
        <w:t>)</w:t>
      </w:r>
    </w:p>
    <w:p w14:paraId="218A8418" w14:textId="0BFB514B" w:rsidR="003860B3" w:rsidRPr="00E32727" w:rsidRDefault="003860B3" w:rsidP="003860B3">
      <w:pPr>
        <w:pStyle w:val="berschrift1"/>
      </w:pPr>
      <w:bookmarkStart w:id="46" w:name="tsgNames"/>
      <w:bookmarkStart w:id="47" w:name="_Toc206071880"/>
      <w:bookmarkEnd w:id="46"/>
      <w:r w:rsidRPr="00E32727">
        <w:t>7</w:t>
      </w:r>
      <w:r w:rsidRPr="00E32727">
        <w:tab/>
        <w:t>AI/ML for RAN</w:t>
      </w:r>
      <w:bookmarkEnd w:id="47"/>
    </w:p>
    <w:p w14:paraId="797E6808" w14:textId="70F926D6" w:rsidR="003860B3" w:rsidRPr="00E32727" w:rsidRDefault="003860B3" w:rsidP="003860B3">
      <w:pPr>
        <w:pStyle w:val="berschrift2"/>
      </w:pPr>
      <w:bookmarkStart w:id="48" w:name="_Toc206071881"/>
      <w:r w:rsidRPr="00E32727">
        <w:t xml:space="preserve">7.1 </w:t>
      </w:r>
      <w:r w:rsidRPr="00E32727">
        <w:tab/>
        <w:t>AI/ML use cases</w:t>
      </w:r>
      <w:bookmarkEnd w:id="48"/>
    </w:p>
    <w:p w14:paraId="04E64A4A" w14:textId="2EB30545" w:rsidR="004A59B8" w:rsidRPr="00E32727" w:rsidRDefault="003860B3" w:rsidP="004A59B8">
      <w:pPr>
        <w:pStyle w:val="berschrift2"/>
      </w:pPr>
      <w:bookmarkStart w:id="49" w:name="_Toc206071882"/>
      <w:r w:rsidRPr="00E32727">
        <w:t xml:space="preserve">7.2 </w:t>
      </w:r>
      <w:r w:rsidRPr="00E32727">
        <w:tab/>
        <w:t>AI/ML framework</w:t>
      </w:r>
      <w:bookmarkEnd w:id="49"/>
    </w:p>
    <w:p w14:paraId="3008146C" w14:textId="2958182F" w:rsidR="00806E7F" w:rsidRPr="00806E7F" w:rsidRDefault="004A2794" w:rsidP="00806E7F">
      <w:pPr>
        <w:overflowPunct w:val="0"/>
        <w:autoSpaceDE w:val="0"/>
        <w:autoSpaceDN w:val="0"/>
        <w:adjustRightInd w:val="0"/>
        <w:spacing w:after="120"/>
        <w:textAlignment w:val="baseline"/>
        <w:rPr>
          <w:i/>
          <w:iCs/>
          <w:color w:val="FF0000"/>
        </w:rPr>
      </w:pPr>
      <w:r>
        <w:rPr>
          <w:i/>
          <w:iCs/>
          <w:color w:val="FF0000"/>
        </w:rPr>
        <w:t>Editor’s note</w:t>
      </w:r>
      <w:r w:rsidR="00806E7F">
        <w:rPr>
          <w:i/>
          <w:iCs/>
          <w:color w:val="FF0000"/>
        </w:rPr>
        <w:t xml:space="preserve">: </w:t>
      </w:r>
      <w:r w:rsidR="00806E7F" w:rsidRPr="00806E7F">
        <w:rPr>
          <w:i/>
          <w:iCs/>
          <w:color w:val="FF0000"/>
        </w:rPr>
        <w:t>Aspects related to</w:t>
      </w:r>
    </w:p>
    <w:p w14:paraId="0B5A819B" w14:textId="71C86643" w:rsidR="00806E7F" w:rsidRPr="00806E7F" w:rsidRDefault="00806E7F" w:rsidP="00806E7F">
      <w:pPr>
        <w:pStyle w:val="Listenabsatz"/>
        <w:numPr>
          <w:ilvl w:val="0"/>
          <w:numId w:val="18"/>
        </w:numPr>
        <w:overflowPunct w:val="0"/>
        <w:autoSpaceDE w:val="0"/>
        <w:autoSpaceDN w:val="0"/>
        <w:adjustRightInd w:val="0"/>
        <w:spacing w:after="120"/>
        <w:textAlignment w:val="baseline"/>
        <w:rPr>
          <w:i/>
          <w:iCs/>
          <w:color w:val="FF0000"/>
        </w:rPr>
      </w:pPr>
      <w:r w:rsidRPr="00806E7F">
        <w:rPr>
          <w:i/>
          <w:iCs/>
          <w:color w:val="FF0000"/>
        </w:rPr>
        <w:t>LCM procedures</w:t>
      </w:r>
      <w:r w:rsidRPr="00806E7F" w:rsidDel="00135456">
        <w:rPr>
          <w:i/>
          <w:iCs/>
          <w:color w:val="FF0000"/>
        </w:rPr>
        <w:t xml:space="preserve"> </w:t>
      </w:r>
      <w:r w:rsidRPr="00806E7F">
        <w:rPr>
          <w:i/>
          <w:iCs/>
          <w:color w:val="FF0000"/>
        </w:rPr>
        <w:t>[RAN</w:t>
      </w:r>
      <w:r w:rsidRPr="00806E7F">
        <w:rPr>
          <w:rFonts w:hint="eastAsia"/>
          <w:i/>
          <w:iCs/>
          <w:color w:val="FF0000"/>
        </w:rPr>
        <w:t>2</w:t>
      </w:r>
      <w:r w:rsidRPr="00806E7F">
        <w:rPr>
          <w:i/>
          <w:iCs/>
          <w:color w:val="FF0000"/>
        </w:rPr>
        <w:t>, RAN</w:t>
      </w:r>
      <w:r w:rsidRPr="00806E7F">
        <w:rPr>
          <w:rFonts w:hint="eastAsia"/>
          <w:i/>
          <w:iCs/>
          <w:color w:val="FF0000"/>
        </w:rPr>
        <w:t>1</w:t>
      </w:r>
      <w:r w:rsidRPr="00806E7F">
        <w:rPr>
          <w:i/>
          <w:iCs/>
          <w:color w:val="FF0000"/>
        </w:rPr>
        <w:t>, RAN3, RAN4]</w:t>
      </w:r>
    </w:p>
    <w:p w14:paraId="2A2ADA99" w14:textId="77777777" w:rsidR="00806E7F" w:rsidRPr="00806E7F" w:rsidRDefault="00806E7F" w:rsidP="00806E7F">
      <w:pPr>
        <w:pStyle w:val="Listenabsatz"/>
        <w:numPr>
          <w:ilvl w:val="0"/>
          <w:numId w:val="18"/>
        </w:numPr>
        <w:overflowPunct w:val="0"/>
        <w:autoSpaceDE w:val="0"/>
        <w:autoSpaceDN w:val="0"/>
        <w:adjustRightInd w:val="0"/>
        <w:spacing w:after="120"/>
        <w:textAlignment w:val="baseline"/>
        <w:rPr>
          <w:i/>
          <w:iCs/>
          <w:color w:val="FF0000"/>
        </w:rPr>
      </w:pPr>
      <w:r w:rsidRPr="00806E7F">
        <w:rPr>
          <w:i/>
          <w:iCs/>
          <w:color w:val="FF0000"/>
        </w:rPr>
        <w:t>Data collection and data management, in coordination with SA WGs</w:t>
      </w:r>
      <w:r w:rsidRPr="00806E7F">
        <w:rPr>
          <w:rFonts w:hint="eastAsia"/>
          <w:i/>
          <w:iCs/>
          <w:color w:val="FF0000"/>
        </w:rPr>
        <w:t xml:space="preserve"> </w:t>
      </w:r>
      <w:r w:rsidRPr="00806E7F">
        <w:rPr>
          <w:i/>
          <w:iCs/>
          <w:color w:val="FF0000"/>
        </w:rPr>
        <w:t>[RAN2, RAN3</w:t>
      </w:r>
      <w:r w:rsidRPr="00806E7F">
        <w:rPr>
          <w:rFonts w:hint="eastAsia"/>
          <w:i/>
          <w:iCs/>
          <w:color w:val="FF0000"/>
        </w:rPr>
        <w:t>, RAN1</w:t>
      </w:r>
      <w:r w:rsidRPr="00806E7F">
        <w:rPr>
          <w:i/>
          <w:iCs/>
          <w:color w:val="FF0000"/>
        </w:rPr>
        <w:t>]</w:t>
      </w:r>
    </w:p>
    <w:p w14:paraId="18AFE003" w14:textId="717C12AF" w:rsidR="00715DE0" w:rsidRDefault="00715DE0" w:rsidP="004E52EF">
      <w:pPr>
        <w:pStyle w:val="berschrift1"/>
      </w:pPr>
      <w:bookmarkStart w:id="50" w:name="_Toc206071883"/>
      <w:r>
        <w:t>8.        Radio access network procedures</w:t>
      </w:r>
      <w:bookmarkEnd w:id="50"/>
    </w:p>
    <w:p w14:paraId="1EDD702A" w14:textId="77AE0490" w:rsidR="00715DE0" w:rsidRPr="00715DE0" w:rsidRDefault="00715DE0" w:rsidP="00715DE0">
      <w:pPr>
        <w:rPr>
          <w:i/>
          <w:iCs/>
          <w:color w:val="FF0000"/>
        </w:rPr>
      </w:pPr>
      <w:r>
        <w:rPr>
          <w:i/>
          <w:iCs/>
          <w:color w:val="FF0000"/>
        </w:rPr>
        <w:t>Editor’s note</w:t>
      </w:r>
      <w:r w:rsidRPr="00E32727">
        <w:rPr>
          <w:rFonts w:hint="eastAsia"/>
          <w:i/>
          <w:iCs/>
          <w:color w:val="FF0000"/>
        </w:rPr>
        <w:t xml:space="preserve">: </w:t>
      </w:r>
      <w:r w:rsidRPr="00715DE0">
        <w:rPr>
          <w:i/>
          <w:iCs/>
          <w:color w:val="FF0000"/>
        </w:rPr>
        <w:t>The intention of this section is to describe as a minimum Mobility scenarios, the section might also cover aggregation aspects if needed</w:t>
      </w:r>
    </w:p>
    <w:p w14:paraId="56A8A759" w14:textId="16781EBF" w:rsidR="00E32727" w:rsidRDefault="003860B3" w:rsidP="00715DE0">
      <w:pPr>
        <w:pStyle w:val="berschrift2"/>
      </w:pPr>
      <w:bookmarkStart w:id="51" w:name="_Toc206071884"/>
      <w:r w:rsidRPr="000868D0">
        <w:t>8</w:t>
      </w:r>
      <w:r w:rsidR="00715DE0">
        <w:t>.1</w:t>
      </w:r>
      <w:r w:rsidRPr="000868D0">
        <w:t xml:space="preserve"> </w:t>
      </w:r>
      <w:r w:rsidRPr="000868D0">
        <w:tab/>
      </w:r>
      <w:r w:rsidR="00E32727" w:rsidRPr="000868D0">
        <w:t>Mobility</w:t>
      </w:r>
      <w:bookmarkEnd w:id="51"/>
      <w:r w:rsidR="00E32727" w:rsidRPr="000868D0">
        <w:t xml:space="preserve"> </w:t>
      </w:r>
    </w:p>
    <w:p w14:paraId="0AA6BE47" w14:textId="74257011" w:rsidR="003860B3" w:rsidRPr="000868D0" w:rsidRDefault="00E32727" w:rsidP="00715DE0">
      <w:pPr>
        <w:pStyle w:val="berschrift3"/>
      </w:pPr>
      <w:bookmarkStart w:id="52" w:name="_Toc206071885"/>
      <w:r w:rsidRPr="000868D0">
        <w:t>8.1</w:t>
      </w:r>
      <w:r w:rsidR="00715DE0">
        <w:t>.1</w:t>
      </w:r>
      <w:r w:rsidRPr="000868D0">
        <w:t xml:space="preserve"> </w:t>
      </w:r>
      <w:r w:rsidRPr="000868D0">
        <w:tab/>
      </w:r>
      <w:r w:rsidR="003860B3" w:rsidRPr="000868D0">
        <w:t>Intra 6G Mobility</w:t>
      </w:r>
      <w:bookmarkEnd w:id="52"/>
    </w:p>
    <w:p w14:paraId="2E807B12" w14:textId="46A38CAF" w:rsidR="003860B3" w:rsidRDefault="00E32727" w:rsidP="00715DE0">
      <w:pPr>
        <w:pStyle w:val="berschrift3"/>
      </w:pPr>
      <w:bookmarkStart w:id="53" w:name="_Toc206071886"/>
      <w:r w:rsidRPr="00E32727">
        <w:t>8.2</w:t>
      </w:r>
      <w:r w:rsidR="00715DE0">
        <w:t>.1</w:t>
      </w:r>
      <w:r w:rsidR="003860B3" w:rsidRPr="00E32727">
        <w:tab/>
        <w:t>Inter RAT Interworking</w:t>
      </w:r>
      <w:bookmarkEnd w:id="53"/>
    </w:p>
    <w:p w14:paraId="105C411E" w14:textId="77777777" w:rsidR="005F0AF1" w:rsidRPr="00183488" w:rsidRDefault="005F0AF1" w:rsidP="005F0AF1">
      <w:pPr>
        <w:spacing w:after="120"/>
        <w:rPr>
          <w:i/>
          <w:iCs/>
          <w:color w:val="FF0000"/>
          <w:lang w:eastAsia="ja-JP"/>
        </w:rPr>
      </w:pPr>
      <w:r>
        <w:rPr>
          <w:i/>
          <w:iCs/>
          <w:color w:val="FF0000"/>
        </w:rPr>
        <w:t>Editor’s note</w:t>
      </w:r>
      <w:r w:rsidRPr="00E32727">
        <w:rPr>
          <w:rFonts w:hint="eastAsia"/>
          <w:i/>
          <w:iCs/>
          <w:color w:val="FF0000"/>
          <w:lang w:eastAsia="ja-JP"/>
        </w:rPr>
        <w:t xml:space="preserve">: </w:t>
      </w:r>
      <w:r w:rsidRPr="00E32727">
        <w:rPr>
          <w:i/>
          <w:iCs/>
          <w:color w:val="FF0000"/>
          <w:lang w:eastAsia="ja-JP"/>
        </w:rPr>
        <w:t>Inclusion</w:t>
      </w:r>
      <w:r w:rsidRPr="00E32727">
        <w:rPr>
          <w:rFonts w:hint="eastAsia"/>
          <w:i/>
          <w:iCs/>
          <w:color w:val="FF0000"/>
          <w:lang w:eastAsia="ja-JP"/>
        </w:rPr>
        <w:t xml:space="preserve"> of LTE/6G interworking/coexistence aspects may be further discussed based on the requirement from RAN plenary</w:t>
      </w:r>
    </w:p>
    <w:p w14:paraId="076CC24C" w14:textId="21C8A750" w:rsidR="003860B3" w:rsidRPr="00E32727" w:rsidRDefault="00E32727" w:rsidP="00715DE0">
      <w:pPr>
        <w:pStyle w:val="berschrift4"/>
      </w:pPr>
      <w:bookmarkStart w:id="54" w:name="_Toc206071887"/>
      <w:r w:rsidRPr="00E32727">
        <w:lastRenderedPageBreak/>
        <w:t>8</w:t>
      </w:r>
      <w:r w:rsidR="003860B3" w:rsidRPr="00E32727">
        <w:t>.</w:t>
      </w:r>
      <w:r w:rsidRPr="00E32727">
        <w:t>2.1</w:t>
      </w:r>
      <w:r w:rsidR="00715DE0">
        <w:t>.1</w:t>
      </w:r>
      <w:r w:rsidR="003860B3" w:rsidRPr="00E32727">
        <w:t xml:space="preserve"> </w:t>
      </w:r>
      <w:r w:rsidR="003860B3" w:rsidRPr="00E32727">
        <w:tab/>
        <w:t xml:space="preserve">Mobility between </w:t>
      </w:r>
      <w:r w:rsidR="00183488" w:rsidRPr="00E32727">
        <w:t>6</w:t>
      </w:r>
      <w:r w:rsidR="003860B3" w:rsidRPr="00E32727">
        <w:t xml:space="preserve">G NR and </w:t>
      </w:r>
      <w:r w:rsidR="00183488" w:rsidRPr="00E32727">
        <w:t>5</w:t>
      </w:r>
      <w:r w:rsidR="003860B3" w:rsidRPr="00E32727">
        <w:t>G</w:t>
      </w:r>
      <w:r w:rsidR="00183488" w:rsidRPr="00E32727">
        <w:t xml:space="preserve"> N</w:t>
      </w:r>
      <w:r w:rsidR="003860B3" w:rsidRPr="00E32727">
        <w:t>R</w:t>
      </w:r>
      <w:bookmarkEnd w:id="54"/>
    </w:p>
    <w:p w14:paraId="3B13ABA9" w14:textId="656AC166" w:rsidR="00183488" w:rsidRPr="00E32727" w:rsidRDefault="001B38D7">
      <w:pPr>
        <w:pStyle w:val="berschrift1"/>
      </w:pPr>
      <w:bookmarkStart w:id="55" w:name="_Toc206071888"/>
      <w:r w:rsidRPr="00E32727">
        <w:t>X</w:t>
      </w:r>
      <w:r w:rsidRPr="00E32727">
        <w:tab/>
        <w:t>Conclusions</w:t>
      </w:r>
      <w:bookmarkEnd w:id="55"/>
    </w:p>
    <w:p w14:paraId="1C09DB76" w14:textId="23CB7AEC" w:rsidR="00FE34A1" w:rsidRPr="00E32727" w:rsidRDefault="004A2794" w:rsidP="00FE34A1">
      <w:r>
        <w:rPr>
          <w:i/>
          <w:iCs/>
          <w:color w:val="FF0000"/>
        </w:rPr>
        <w:t>Editor’s note</w:t>
      </w:r>
      <w:r w:rsidR="000868D0">
        <w:rPr>
          <w:i/>
          <w:iCs/>
          <w:color w:val="FF0000"/>
        </w:rPr>
        <w:t>:</w:t>
      </w:r>
      <w:r w:rsidR="00FE34A1" w:rsidRPr="00E32727">
        <w:rPr>
          <w:i/>
          <w:iCs/>
          <w:color w:val="FF0000"/>
        </w:rPr>
        <w:t xml:space="preserve"> This section is to reflect RAN Plenary request: </w:t>
      </w:r>
      <w:r w:rsidR="00025E3F">
        <w:rPr>
          <w:i/>
          <w:iCs/>
          <w:color w:val="FF0000"/>
        </w:rPr>
        <w:t>“</w:t>
      </w:r>
      <w:r w:rsidR="00FE34A1" w:rsidRPr="00E32727">
        <w:rPr>
          <w:bCs/>
          <w:i/>
          <w:iCs/>
          <w:color w:val="FF0000"/>
        </w:rPr>
        <w:t>RAN3 to provide interim study results to allow TSGs to make a decision</w:t>
      </w:r>
      <w:r w:rsidR="00025E3F">
        <w:rPr>
          <w:bCs/>
          <w:i/>
          <w:iCs/>
          <w:color w:val="FF0000"/>
        </w:rPr>
        <w:t>”.</w:t>
      </w:r>
      <w:r w:rsidR="00715DE0">
        <w:rPr>
          <w:bCs/>
          <w:i/>
          <w:iCs/>
          <w:color w:val="FF0000"/>
        </w:rPr>
        <w:t xml:space="preserve"> </w:t>
      </w:r>
    </w:p>
    <w:p w14:paraId="1180C67D" w14:textId="703CEC93" w:rsidR="001B38D7" w:rsidRPr="00E32727" w:rsidRDefault="001B38D7" w:rsidP="001B38D7">
      <w:pPr>
        <w:pStyle w:val="berschrift2"/>
      </w:pPr>
      <w:bookmarkStart w:id="56" w:name="_Toc206071889"/>
      <w:r w:rsidRPr="00E32727">
        <w:t>X.1</w:t>
      </w:r>
      <w:r w:rsidRPr="00E32727">
        <w:tab/>
        <w:t xml:space="preserve">RAN-CN </w:t>
      </w:r>
      <w:r w:rsidR="00292A4F" w:rsidRPr="00E32727">
        <w:t>i</w:t>
      </w:r>
      <w:r w:rsidRPr="00E32727">
        <w:t>nterface</w:t>
      </w:r>
      <w:bookmarkEnd w:id="56"/>
    </w:p>
    <w:p w14:paraId="4E43D541" w14:textId="361715A6" w:rsidR="001B38D7" w:rsidRPr="00E32727" w:rsidRDefault="001B38D7" w:rsidP="00E32727">
      <w:pPr>
        <w:pStyle w:val="berschrift2"/>
      </w:pPr>
      <w:bookmarkStart w:id="57" w:name="_Toc206071890"/>
      <w:r w:rsidRPr="00E32727">
        <w:t>X.2</w:t>
      </w:r>
      <w:r w:rsidRPr="00E32727">
        <w:tab/>
      </w:r>
      <w:r w:rsidR="00292A4F" w:rsidRPr="00E32727">
        <w:t>RAN internal interfaces</w:t>
      </w:r>
      <w:bookmarkEnd w:id="57"/>
    </w:p>
    <w:p w14:paraId="2E49B575" w14:textId="77777777" w:rsidR="00E93846" w:rsidRDefault="00E93846">
      <w:pPr>
        <w:spacing w:after="0"/>
        <w:rPr>
          <w:rFonts w:ascii="Arial" w:hAnsi="Arial"/>
          <w:sz w:val="36"/>
        </w:rPr>
      </w:pPr>
      <w:r>
        <w:br w:type="page"/>
      </w:r>
    </w:p>
    <w:p w14:paraId="393D0CA5" w14:textId="77777777" w:rsidR="00E93846" w:rsidRPr="00575DE8" w:rsidRDefault="00025E3F" w:rsidP="00E93846">
      <w:pPr>
        <w:pStyle w:val="berschrift8"/>
        <w:rPr>
          <w:lang w:eastAsia="ja-JP"/>
        </w:rPr>
      </w:pPr>
      <w:bookmarkStart w:id="58" w:name="_Toc206071891"/>
      <w:r w:rsidRPr="00575DE8">
        <w:lastRenderedPageBreak/>
        <w:t xml:space="preserve">Annex A: </w:t>
      </w:r>
      <w:r w:rsidRPr="00575DE8">
        <w:rPr>
          <w:rFonts w:hint="eastAsia"/>
          <w:lang w:eastAsia="ja-JP"/>
        </w:rPr>
        <w:t>Transport network</w:t>
      </w:r>
      <w:r w:rsidRPr="00575DE8">
        <w:rPr>
          <w:lang w:eastAsia="ja-JP"/>
        </w:rPr>
        <w:t xml:space="preserve"> considerations</w:t>
      </w:r>
      <w:bookmarkEnd w:id="58"/>
    </w:p>
    <w:p w14:paraId="3D95BA34" w14:textId="227D3A94" w:rsidR="00715DE0" w:rsidRPr="00E93846" w:rsidRDefault="00715DE0" w:rsidP="00E93846">
      <w:pPr>
        <w:rPr>
          <w:i/>
          <w:iCs/>
          <w:color w:val="FF0000"/>
        </w:rPr>
      </w:pPr>
      <w:r w:rsidRPr="00E93846">
        <w:rPr>
          <w:i/>
          <w:iCs/>
          <w:color w:val="FF0000"/>
        </w:rPr>
        <w:t>Editor’s note: This section is intended to capture considerations related to transport protocols that fall outside the scope of 3GPP specifications but may nonetheless impact the content or conclusions of this Technical Report (TR).</w:t>
      </w:r>
    </w:p>
    <w:p w14:paraId="6399636C" w14:textId="34152965" w:rsidR="00025E3F" w:rsidRDefault="00025E3F">
      <w:pPr>
        <w:spacing w:after="0"/>
        <w:rPr>
          <w:rFonts w:ascii="Arial" w:hAnsi="Arial"/>
          <w:sz w:val="36"/>
        </w:rPr>
      </w:pPr>
    </w:p>
    <w:p w14:paraId="2695BD31" w14:textId="77777777" w:rsidR="00E93846" w:rsidRDefault="00E93846">
      <w:pPr>
        <w:spacing w:after="0"/>
        <w:rPr>
          <w:rFonts w:ascii="Arial" w:hAnsi="Arial"/>
          <w:sz w:val="36"/>
        </w:rPr>
      </w:pPr>
      <w:r>
        <w:br w:type="page"/>
      </w:r>
    </w:p>
    <w:p w14:paraId="5CA5E6C2" w14:textId="243529EA" w:rsidR="00080512" w:rsidRPr="00575DE8" w:rsidRDefault="00080512">
      <w:pPr>
        <w:pStyle w:val="berschrift8"/>
      </w:pPr>
      <w:bookmarkStart w:id="59" w:name="_Toc206071892"/>
      <w:r w:rsidRPr="00575DE8">
        <w:lastRenderedPageBreak/>
        <w:t xml:space="preserve">Annex </w:t>
      </w:r>
      <w:r w:rsidR="000868D0" w:rsidRPr="00575DE8">
        <w:t>B</w:t>
      </w:r>
      <w:r w:rsidRPr="00575DE8">
        <w:t xml:space="preserve"> (informative):</w:t>
      </w:r>
      <w:r w:rsidRPr="00575DE8">
        <w:br/>
        <w:t>Change history</w:t>
      </w:r>
      <w:bookmarkEnd w:id="59"/>
    </w:p>
    <w:p w14:paraId="6BB9ECA0" w14:textId="2CC743EA"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3E593217" w:rsidR="003C3971" w:rsidRPr="00235394" w:rsidRDefault="003C3971" w:rsidP="005F1614">
      <w:pPr>
        <w:pStyle w:val="Guidance"/>
      </w:pPr>
    </w:p>
    <w:p w14:paraId="6AE5F0B0" w14:textId="3FE3D4CE" w:rsidR="00080512" w:rsidRDefault="005F1614" w:rsidP="005F1614">
      <w:pPr>
        <w:tabs>
          <w:tab w:val="left" w:pos="2590"/>
        </w:tabs>
        <w:ind w:firstLine="284"/>
      </w:pPr>
      <w:r>
        <w:tab/>
      </w:r>
    </w:p>
    <w:sectPr w:rsidR="00080512">
      <w:headerReference w:type="default" r:id="rId15"/>
      <w:footerReference w:type="even" r:id="rId16"/>
      <w:footerReference w:type="defaul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3CCE" w14:textId="77777777" w:rsidR="00BB1015" w:rsidRDefault="00BB1015">
      <w:r>
        <w:separator/>
      </w:r>
    </w:p>
  </w:endnote>
  <w:endnote w:type="continuationSeparator" w:id="0">
    <w:p w14:paraId="568E4BCF" w14:textId="77777777" w:rsidR="00BB1015" w:rsidRDefault="00BB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5C16" w14:textId="67EE27FC" w:rsidR="007F0414" w:rsidRDefault="007F04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300E" w14:textId="2A750FDC" w:rsidR="007F0414" w:rsidRDefault="007F041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70F2" w14:textId="08B53313" w:rsidR="007F0414" w:rsidRDefault="007F041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B700" w14:textId="5928AE57" w:rsidR="007F0414" w:rsidRDefault="007F041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2E785384" w:rsidR="007F0414" w:rsidRDefault="007F0414">
    <w:pPr>
      <w:pStyle w:val="Fuzeile"/>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F482" w14:textId="61F927CA" w:rsidR="007F0414" w:rsidRDefault="007F04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17241" w14:textId="77777777" w:rsidR="00BB1015" w:rsidRDefault="00BB1015">
      <w:r>
        <w:separator/>
      </w:r>
    </w:p>
  </w:footnote>
  <w:footnote w:type="continuationSeparator" w:id="0">
    <w:p w14:paraId="3E766A7A" w14:textId="77777777" w:rsidR="00BB1015" w:rsidRDefault="00BB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311695" w:rsidR="007F0414" w:rsidRDefault="007F0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63B">
      <w:rPr>
        <w:rFonts w:ascii="Arial" w:hAnsi="Arial" w:cs="Arial"/>
        <w:b/>
        <w:noProof/>
        <w:sz w:val="18"/>
        <w:szCs w:val="18"/>
      </w:rPr>
      <w:t>3GPP TR 38.8XX V0.0.0 (2025-08)</w:t>
    </w:r>
    <w:r>
      <w:rPr>
        <w:rFonts w:ascii="Arial" w:hAnsi="Arial" w:cs="Arial"/>
        <w:b/>
        <w:sz w:val="18"/>
        <w:szCs w:val="18"/>
      </w:rPr>
      <w:fldChar w:fldCharType="end"/>
    </w:r>
  </w:p>
  <w:p w14:paraId="7A6BC72E" w14:textId="77777777" w:rsidR="007F0414" w:rsidRDefault="007F0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noProof/>
        <w:sz w:val="18"/>
        <w:szCs w:val="18"/>
      </w:rPr>
      <w:t>4</w:t>
    </w:r>
    <w:r>
      <w:rPr>
        <w:rFonts w:ascii="Arial" w:hAnsi="Arial" w:cs="Arial"/>
        <w:b/>
        <w:sz w:val="18"/>
        <w:szCs w:val="18"/>
      </w:rPr>
      <w:fldChar w:fldCharType="end"/>
    </w:r>
  </w:p>
  <w:p w14:paraId="1024E63D" w14:textId="7C3895AC" w:rsidR="007F0414" w:rsidRDefault="007F0414">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1AE79B2"/>
    <w:multiLevelType w:val="hybridMultilevel"/>
    <w:tmpl w:val="FA040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09433B"/>
    <w:multiLevelType w:val="multilevel"/>
    <w:tmpl w:val="C2FA8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3138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074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0493532">
    <w:abstractNumId w:val="12"/>
  </w:num>
  <w:num w:numId="4" w16cid:durableId="1769543882">
    <w:abstractNumId w:val="18"/>
  </w:num>
  <w:num w:numId="5" w16cid:durableId="759258585">
    <w:abstractNumId w:val="9"/>
  </w:num>
  <w:num w:numId="6" w16cid:durableId="732393351">
    <w:abstractNumId w:val="7"/>
  </w:num>
  <w:num w:numId="7" w16cid:durableId="1317806664">
    <w:abstractNumId w:val="6"/>
  </w:num>
  <w:num w:numId="8" w16cid:durableId="56828684">
    <w:abstractNumId w:val="5"/>
  </w:num>
  <w:num w:numId="9" w16cid:durableId="1242527837">
    <w:abstractNumId w:val="4"/>
  </w:num>
  <w:num w:numId="10" w16cid:durableId="826358415">
    <w:abstractNumId w:val="8"/>
  </w:num>
  <w:num w:numId="11" w16cid:durableId="923683947">
    <w:abstractNumId w:val="3"/>
  </w:num>
  <w:num w:numId="12" w16cid:durableId="429858413">
    <w:abstractNumId w:val="2"/>
  </w:num>
  <w:num w:numId="13" w16cid:durableId="537666785">
    <w:abstractNumId w:val="1"/>
  </w:num>
  <w:num w:numId="14" w16cid:durableId="2129734358">
    <w:abstractNumId w:val="0"/>
  </w:num>
  <w:num w:numId="15" w16cid:durableId="1368143566">
    <w:abstractNumId w:val="17"/>
  </w:num>
  <w:num w:numId="16" w16cid:durableId="665938681">
    <w:abstractNumId w:val="14"/>
  </w:num>
  <w:num w:numId="17" w16cid:durableId="1925917721">
    <w:abstractNumId w:val="11"/>
  </w:num>
  <w:num w:numId="18" w16cid:durableId="344480652">
    <w:abstractNumId w:val="15"/>
  </w:num>
  <w:num w:numId="19" w16cid:durableId="293488696">
    <w:abstractNumId w:val="13"/>
  </w:num>
  <w:num w:numId="20" w16cid:durableId="15113384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B4"/>
    <w:rsid w:val="000244D4"/>
    <w:rsid w:val="00025E3F"/>
    <w:rsid w:val="000270B9"/>
    <w:rsid w:val="00033397"/>
    <w:rsid w:val="00040095"/>
    <w:rsid w:val="00051834"/>
    <w:rsid w:val="00054A22"/>
    <w:rsid w:val="00062023"/>
    <w:rsid w:val="000655A6"/>
    <w:rsid w:val="00080512"/>
    <w:rsid w:val="00080CBA"/>
    <w:rsid w:val="00084E16"/>
    <w:rsid w:val="000868D0"/>
    <w:rsid w:val="00087092"/>
    <w:rsid w:val="0009739B"/>
    <w:rsid w:val="000C47C3"/>
    <w:rsid w:val="000D58AB"/>
    <w:rsid w:val="000E3080"/>
    <w:rsid w:val="001019AE"/>
    <w:rsid w:val="0010268D"/>
    <w:rsid w:val="001217BB"/>
    <w:rsid w:val="00133525"/>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782"/>
    <w:rsid w:val="00255C5C"/>
    <w:rsid w:val="002675F0"/>
    <w:rsid w:val="002760EE"/>
    <w:rsid w:val="00276AF2"/>
    <w:rsid w:val="00292A4F"/>
    <w:rsid w:val="002B2CEC"/>
    <w:rsid w:val="002B6339"/>
    <w:rsid w:val="002E00EE"/>
    <w:rsid w:val="002F3A55"/>
    <w:rsid w:val="002F5B77"/>
    <w:rsid w:val="00312E02"/>
    <w:rsid w:val="00315B85"/>
    <w:rsid w:val="003172DC"/>
    <w:rsid w:val="00317A10"/>
    <w:rsid w:val="00321C72"/>
    <w:rsid w:val="0032652E"/>
    <w:rsid w:val="003404DF"/>
    <w:rsid w:val="0034088D"/>
    <w:rsid w:val="00351E6D"/>
    <w:rsid w:val="0035462D"/>
    <w:rsid w:val="00356555"/>
    <w:rsid w:val="003765B8"/>
    <w:rsid w:val="003860B3"/>
    <w:rsid w:val="00397729"/>
    <w:rsid w:val="003C2EFF"/>
    <w:rsid w:val="003C3971"/>
    <w:rsid w:val="003E01D1"/>
    <w:rsid w:val="003E26D5"/>
    <w:rsid w:val="00423334"/>
    <w:rsid w:val="004345EC"/>
    <w:rsid w:val="00464BC0"/>
    <w:rsid w:val="00465338"/>
    <w:rsid w:val="00465515"/>
    <w:rsid w:val="004922D6"/>
    <w:rsid w:val="0049751D"/>
    <w:rsid w:val="004A2794"/>
    <w:rsid w:val="004A59B8"/>
    <w:rsid w:val="004B37F5"/>
    <w:rsid w:val="004C30AC"/>
    <w:rsid w:val="004C31B9"/>
    <w:rsid w:val="004D3578"/>
    <w:rsid w:val="004E207D"/>
    <w:rsid w:val="004E213A"/>
    <w:rsid w:val="004E52EF"/>
    <w:rsid w:val="004F0988"/>
    <w:rsid w:val="004F2BD5"/>
    <w:rsid w:val="004F3340"/>
    <w:rsid w:val="0052563B"/>
    <w:rsid w:val="00526059"/>
    <w:rsid w:val="0053388B"/>
    <w:rsid w:val="00535773"/>
    <w:rsid w:val="00537817"/>
    <w:rsid w:val="00543E6C"/>
    <w:rsid w:val="005574B3"/>
    <w:rsid w:val="005613C7"/>
    <w:rsid w:val="00562D84"/>
    <w:rsid w:val="00565087"/>
    <w:rsid w:val="00575DE8"/>
    <w:rsid w:val="00597B11"/>
    <w:rsid w:val="005C2151"/>
    <w:rsid w:val="005C3029"/>
    <w:rsid w:val="005C41FC"/>
    <w:rsid w:val="005D2E01"/>
    <w:rsid w:val="005D7526"/>
    <w:rsid w:val="005E4BB2"/>
    <w:rsid w:val="005F0299"/>
    <w:rsid w:val="005F0AF1"/>
    <w:rsid w:val="005F1614"/>
    <w:rsid w:val="005F788A"/>
    <w:rsid w:val="00602AEA"/>
    <w:rsid w:val="00605CA9"/>
    <w:rsid w:val="00613599"/>
    <w:rsid w:val="00614FDF"/>
    <w:rsid w:val="0063543D"/>
    <w:rsid w:val="00640023"/>
    <w:rsid w:val="0064262B"/>
    <w:rsid w:val="00647114"/>
    <w:rsid w:val="00666ED3"/>
    <w:rsid w:val="00670CF4"/>
    <w:rsid w:val="006912E9"/>
    <w:rsid w:val="006A1D7C"/>
    <w:rsid w:val="006A323F"/>
    <w:rsid w:val="006B30D0"/>
    <w:rsid w:val="006C3D95"/>
    <w:rsid w:val="006D7650"/>
    <w:rsid w:val="006E5C86"/>
    <w:rsid w:val="006E770F"/>
    <w:rsid w:val="007000D6"/>
    <w:rsid w:val="00701116"/>
    <w:rsid w:val="0071174C"/>
    <w:rsid w:val="00713C44"/>
    <w:rsid w:val="00715DE0"/>
    <w:rsid w:val="00721CDE"/>
    <w:rsid w:val="00734A5B"/>
    <w:rsid w:val="0074026F"/>
    <w:rsid w:val="007429F6"/>
    <w:rsid w:val="00744E76"/>
    <w:rsid w:val="00765EA3"/>
    <w:rsid w:val="00774DA4"/>
    <w:rsid w:val="00781F0F"/>
    <w:rsid w:val="00785828"/>
    <w:rsid w:val="007B600E"/>
    <w:rsid w:val="007D4872"/>
    <w:rsid w:val="007E059F"/>
    <w:rsid w:val="007F0414"/>
    <w:rsid w:val="007F0F4A"/>
    <w:rsid w:val="007F3E57"/>
    <w:rsid w:val="007F5688"/>
    <w:rsid w:val="008028A4"/>
    <w:rsid w:val="00806E7F"/>
    <w:rsid w:val="008214DB"/>
    <w:rsid w:val="00830747"/>
    <w:rsid w:val="00830904"/>
    <w:rsid w:val="00834744"/>
    <w:rsid w:val="00834B74"/>
    <w:rsid w:val="008768CA"/>
    <w:rsid w:val="008851CA"/>
    <w:rsid w:val="008A0EC4"/>
    <w:rsid w:val="008A3287"/>
    <w:rsid w:val="008C384C"/>
    <w:rsid w:val="008C7B64"/>
    <w:rsid w:val="008E2D68"/>
    <w:rsid w:val="008E6756"/>
    <w:rsid w:val="0090271F"/>
    <w:rsid w:val="00902E23"/>
    <w:rsid w:val="00905123"/>
    <w:rsid w:val="009114D7"/>
    <w:rsid w:val="00912DBA"/>
    <w:rsid w:val="0091348E"/>
    <w:rsid w:val="00917CCB"/>
    <w:rsid w:val="00925DF3"/>
    <w:rsid w:val="00933FB0"/>
    <w:rsid w:val="00942EC2"/>
    <w:rsid w:val="00954EEC"/>
    <w:rsid w:val="00957E39"/>
    <w:rsid w:val="00970F95"/>
    <w:rsid w:val="009740A1"/>
    <w:rsid w:val="00975DAE"/>
    <w:rsid w:val="009B50F0"/>
    <w:rsid w:val="009D689B"/>
    <w:rsid w:val="009E2532"/>
    <w:rsid w:val="009E6EA5"/>
    <w:rsid w:val="009F37B7"/>
    <w:rsid w:val="00A10F02"/>
    <w:rsid w:val="00A164B4"/>
    <w:rsid w:val="00A21DFE"/>
    <w:rsid w:val="00A26956"/>
    <w:rsid w:val="00A27486"/>
    <w:rsid w:val="00A53724"/>
    <w:rsid w:val="00A53B4A"/>
    <w:rsid w:val="00A55053"/>
    <w:rsid w:val="00A56066"/>
    <w:rsid w:val="00A62A00"/>
    <w:rsid w:val="00A65B64"/>
    <w:rsid w:val="00A73129"/>
    <w:rsid w:val="00A82346"/>
    <w:rsid w:val="00A92BA1"/>
    <w:rsid w:val="00A94132"/>
    <w:rsid w:val="00A95A32"/>
    <w:rsid w:val="00AA121F"/>
    <w:rsid w:val="00AA1B45"/>
    <w:rsid w:val="00AA1BA0"/>
    <w:rsid w:val="00AA6B99"/>
    <w:rsid w:val="00AA7B02"/>
    <w:rsid w:val="00AB0F4D"/>
    <w:rsid w:val="00AB4A5D"/>
    <w:rsid w:val="00AC6BC6"/>
    <w:rsid w:val="00AD31F8"/>
    <w:rsid w:val="00AD45A1"/>
    <w:rsid w:val="00AE6164"/>
    <w:rsid w:val="00AE65E2"/>
    <w:rsid w:val="00AF1460"/>
    <w:rsid w:val="00B02E87"/>
    <w:rsid w:val="00B11544"/>
    <w:rsid w:val="00B14340"/>
    <w:rsid w:val="00B15449"/>
    <w:rsid w:val="00B25AAE"/>
    <w:rsid w:val="00B310C5"/>
    <w:rsid w:val="00B320D0"/>
    <w:rsid w:val="00B342B2"/>
    <w:rsid w:val="00B36160"/>
    <w:rsid w:val="00B44C57"/>
    <w:rsid w:val="00B67563"/>
    <w:rsid w:val="00B75D59"/>
    <w:rsid w:val="00B93086"/>
    <w:rsid w:val="00BA19ED"/>
    <w:rsid w:val="00BA4B8D"/>
    <w:rsid w:val="00BB1015"/>
    <w:rsid w:val="00BC0858"/>
    <w:rsid w:val="00BC0F7D"/>
    <w:rsid w:val="00BC1C4B"/>
    <w:rsid w:val="00BC7A0C"/>
    <w:rsid w:val="00BD7D31"/>
    <w:rsid w:val="00BE3255"/>
    <w:rsid w:val="00BF128E"/>
    <w:rsid w:val="00BF3549"/>
    <w:rsid w:val="00C01F41"/>
    <w:rsid w:val="00C074DD"/>
    <w:rsid w:val="00C1496A"/>
    <w:rsid w:val="00C33079"/>
    <w:rsid w:val="00C45231"/>
    <w:rsid w:val="00C551FF"/>
    <w:rsid w:val="00C6688B"/>
    <w:rsid w:val="00C72833"/>
    <w:rsid w:val="00C80F1D"/>
    <w:rsid w:val="00C81EE2"/>
    <w:rsid w:val="00C91962"/>
    <w:rsid w:val="00C93F40"/>
    <w:rsid w:val="00CA3D0C"/>
    <w:rsid w:val="00CC5557"/>
    <w:rsid w:val="00CE018D"/>
    <w:rsid w:val="00CE2479"/>
    <w:rsid w:val="00D14520"/>
    <w:rsid w:val="00D57972"/>
    <w:rsid w:val="00D62923"/>
    <w:rsid w:val="00D675A9"/>
    <w:rsid w:val="00D738D6"/>
    <w:rsid w:val="00D755EB"/>
    <w:rsid w:val="00D76048"/>
    <w:rsid w:val="00D82E6F"/>
    <w:rsid w:val="00D87E00"/>
    <w:rsid w:val="00D9134D"/>
    <w:rsid w:val="00D95AEE"/>
    <w:rsid w:val="00DA7A03"/>
    <w:rsid w:val="00DB1818"/>
    <w:rsid w:val="00DC309B"/>
    <w:rsid w:val="00DC3758"/>
    <w:rsid w:val="00DC4DA2"/>
    <w:rsid w:val="00DC5599"/>
    <w:rsid w:val="00DC598C"/>
    <w:rsid w:val="00DC5C86"/>
    <w:rsid w:val="00DD4C17"/>
    <w:rsid w:val="00DD74A5"/>
    <w:rsid w:val="00DF2B1F"/>
    <w:rsid w:val="00DF4FB3"/>
    <w:rsid w:val="00DF62CD"/>
    <w:rsid w:val="00E16509"/>
    <w:rsid w:val="00E23926"/>
    <w:rsid w:val="00E24999"/>
    <w:rsid w:val="00E31385"/>
    <w:rsid w:val="00E32727"/>
    <w:rsid w:val="00E44582"/>
    <w:rsid w:val="00E44FFC"/>
    <w:rsid w:val="00E77645"/>
    <w:rsid w:val="00E93846"/>
    <w:rsid w:val="00EA15B0"/>
    <w:rsid w:val="00EA5EA7"/>
    <w:rsid w:val="00EA66BD"/>
    <w:rsid w:val="00EC4A25"/>
    <w:rsid w:val="00EC4A39"/>
    <w:rsid w:val="00EF608C"/>
    <w:rsid w:val="00F025A2"/>
    <w:rsid w:val="00F04712"/>
    <w:rsid w:val="00F0556D"/>
    <w:rsid w:val="00F13360"/>
    <w:rsid w:val="00F14EDB"/>
    <w:rsid w:val="00F15B1D"/>
    <w:rsid w:val="00F17ECA"/>
    <w:rsid w:val="00F22EC7"/>
    <w:rsid w:val="00F325C8"/>
    <w:rsid w:val="00F34834"/>
    <w:rsid w:val="00F653B8"/>
    <w:rsid w:val="00F77322"/>
    <w:rsid w:val="00F9008D"/>
    <w:rsid w:val="00FA1266"/>
    <w:rsid w:val="00FA27E1"/>
    <w:rsid w:val="00FC1192"/>
    <w:rsid w:val="00FC2AD2"/>
    <w:rsid w:val="00FD04CB"/>
    <w:rsid w:val="00FE34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pPr>
      <w:outlineLvl w:val="5"/>
    </w:pPr>
  </w:style>
  <w:style w:type="paragraph" w:styleId="berschrift7">
    <w:name w:val="heading 7"/>
    <w:basedOn w:val="H6"/>
    <w:next w:val="Standard"/>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semiHidde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semiHidden/>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Kommentarzeichen">
    <w:name w:val="annotation reference"/>
    <w:basedOn w:val="Absatz-Standardschriftart"/>
    <w:rsid w:val="00F77322"/>
    <w:rPr>
      <w:sz w:val="16"/>
      <w:szCs w:val="16"/>
    </w:rPr>
  </w:style>
  <w:style w:type="paragraph" w:styleId="berarbeitung">
    <w:name w:val="Revision"/>
    <w:hidden/>
    <w:uiPriority w:val="99"/>
    <w:semiHidden/>
    <w:rsid w:val="00206DF8"/>
    <w:rPr>
      <w:lang w:eastAsia="en-US"/>
    </w:rPr>
  </w:style>
  <w:style w:type="paragraph" w:customStyle="1" w:styleId="CRCoverPage">
    <w:name w:val="CR Cover Page"/>
    <w:basedOn w:val="Standard"/>
    <w:link w:val="CRCoverPageZchn"/>
    <w:uiPriority w:val="1"/>
    <w:qFormat/>
    <w:rsid w:val="009740A1"/>
    <w:pPr>
      <w:spacing w:after="120"/>
    </w:pPr>
    <w:rPr>
      <w:rFonts w:ascii="Arial" w:eastAsia="MS Mincho" w:hAnsi="Arial"/>
    </w:rPr>
  </w:style>
  <w:style w:type="character" w:customStyle="1" w:styleId="CRCoverPageZchn">
    <w:name w:val="CR Cover Page Zchn"/>
    <w:basedOn w:val="Absatz-Standardschriftart"/>
    <w:link w:val="CRCoverPage"/>
    <w:uiPriority w:val="1"/>
    <w:rsid w:val="009740A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894653">
      <w:bodyDiv w:val="1"/>
      <w:marLeft w:val="0"/>
      <w:marRight w:val="0"/>
      <w:marTop w:val="0"/>
      <w:marBottom w:val="0"/>
      <w:divBdr>
        <w:top w:val="none" w:sz="0" w:space="0" w:color="auto"/>
        <w:left w:val="none" w:sz="0" w:space="0" w:color="auto"/>
        <w:bottom w:val="none" w:sz="0" w:space="0" w:color="auto"/>
        <w:right w:val="none" w:sz="0" w:space="0" w:color="auto"/>
      </w:divBdr>
    </w:div>
    <w:div w:id="867253296">
      <w:bodyDiv w:val="1"/>
      <w:marLeft w:val="0"/>
      <w:marRight w:val="0"/>
      <w:marTop w:val="0"/>
      <w:marBottom w:val="0"/>
      <w:divBdr>
        <w:top w:val="none" w:sz="0" w:space="0" w:color="auto"/>
        <w:left w:val="none" w:sz="0" w:space="0" w:color="auto"/>
        <w:bottom w:val="none" w:sz="0" w:space="0" w:color="auto"/>
        <w:right w:val="none" w:sz="0" w:space="0" w:color="auto"/>
      </w:divBdr>
    </w:div>
    <w:div w:id="1471438648">
      <w:bodyDiv w:val="1"/>
      <w:marLeft w:val="0"/>
      <w:marRight w:val="0"/>
      <w:marTop w:val="0"/>
      <w:marBottom w:val="0"/>
      <w:divBdr>
        <w:top w:val="none" w:sz="0" w:space="0" w:color="auto"/>
        <w:left w:val="none" w:sz="0" w:space="0" w:color="auto"/>
        <w:bottom w:val="none" w:sz="0" w:space="0" w:color="auto"/>
        <w:right w:val="none" w:sz="0" w:space="0" w:color="auto"/>
      </w:divBdr>
    </w:div>
    <w:div w:id="1721662170">
      <w:bodyDiv w:val="1"/>
      <w:marLeft w:val="0"/>
      <w:marRight w:val="0"/>
      <w:marTop w:val="0"/>
      <w:marBottom w:val="0"/>
      <w:divBdr>
        <w:top w:val="none" w:sz="0" w:space="0" w:color="auto"/>
        <w:left w:val="none" w:sz="0" w:space="0" w:color="auto"/>
        <w:bottom w:val="none" w:sz="0" w:space="0" w:color="auto"/>
        <w:right w:val="none" w:sz="0" w:space="0" w:color="auto"/>
      </w:divBdr>
    </w:div>
    <w:div w:id="1781417566">
      <w:bodyDiv w:val="1"/>
      <w:marLeft w:val="0"/>
      <w:marRight w:val="0"/>
      <w:marTop w:val="0"/>
      <w:marBottom w:val="0"/>
      <w:divBdr>
        <w:top w:val="none" w:sz="0" w:space="0" w:color="auto"/>
        <w:left w:val="none" w:sz="0" w:space="0" w:color="auto"/>
        <w:bottom w:val="none" w:sz="0" w:space="0" w:color="auto"/>
        <w:right w:val="none" w:sz="0" w:space="0" w:color="auto"/>
      </w:divBdr>
    </w:div>
    <w:div w:id="202605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2126</Words>
  <Characters>13396</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4</cp:revision>
  <cp:lastPrinted>2019-02-25T14:05:00Z</cp:lastPrinted>
  <dcterms:created xsi:type="dcterms:W3CDTF">2025-08-14T14:11:00Z</dcterms:created>
  <dcterms:modified xsi:type="dcterms:W3CDTF">2025-08-14T14:24:00Z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