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55FBA" w14:textId="306F0C2C" w:rsidR="005C14AC" w:rsidRDefault="005C14AC" w:rsidP="005C14AC">
      <w:pPr>
        <w:pStyle w:val="CRCoverPage"/>
        <w:tabs>
          <w:tab w:val="right" w:pos="9639"/>
        </w:tabs>
        <w:spacing w:after="0"/>
        <w:rPr>
          <w:b/>
          <w:i/>
          <w:noProof/>
          <w:sz w:val="28"/>
        </w:rPr>
      </w:pPr>
      <w:bookmarkStart w:id="0" w:name="_Hlk193005587"/>
      <w:bookmarkStart w:id="1" w:name="_Toc193024528"/>
      <w:r>
        <w:rPr>
          <w:b/>
          <w:noProof/>
          <w:sz w:val="24"/>
        </w:rPr>
        <w:t>3GPP TSG-</w:t>
      </w:r>
      <w:fldSimple w:instr=" DOCPROPERTY  TSG/WGRef  \* MERGEFORMAT ">
        <w:r>
          <w:rPr>
            <w:b/>
            <w:noProof/>
            <w:sz w:val="24"/>
          </w:rPr>
          <w:t>RAN WG3</w:t>
        </w:r>
      </w:fldSimple>
      <w:r>
        <w:rPr>
          <w:b/>
          <w:noProof/>
          <w:sz w:val="24"/>
        </w:rPr>
        <w:t xml:space="preserve"> Meeting #12</w:t>
      </w:r>
      <w:r w:rsidR="001C2680">
        <w:rPr>
          <w:b/>
          <w:noProof/>
          <w:sz w:val="24"/>
        </w:rPr>
        <w:t>9</w:t>
      </w:r>
      <w:r>
        <w:rPr>
          <w:b/>
          <w:i/>
          <w:noProof/>
          <w:sz w:val="28"/>
        </w:rPr>
        <w:tab/>
      </w:r>
      <w:r w:rsidR="00F11F38" w:rsidRPr="00F11F38">
        <w:rPr>
          <w:b/>
          <w:i/>
          <w:noProof/>
          <w:sz w:val="28"/>
        </w:rPr>
        <w:t>R3-255476</w:t>
      </w:r>
    </w:p>
    <w:p w14:paraId="10764747" w14:textId="33992B77" w:rsidR="005C14AC" w:rsidRDefault="001C2680" w:rsidP="005C14AC">
      <w:pPr>
        <w:pStyle w:val="CRCoverPage"/>
        <w:outlineLvl w:val="0"/>
        <w:rPr>
          <w:b/>
          <w:noProof/>
          <w:sz w:val="24"/>
        </w:rPr>
      </w:pPr>
      <w:r>
        <w:rPr>
          <w:b/>
          <w:noProof/>
          <w:sz w:val="24"/>
        </w:rPr>
        <w:t>Bengaluru</w:t>
      </w:r>
      <w:r w:rsidR="005C14AC">
        <w:rPr>
          <w:b/>
          <w:noProof/>
          <w:sz w:val="24"/>
        </w:rPr>
        <w:t xml:space="preserve">, </w:t>
      </w:r>
      <w:r>
        <w:rPr>
          <w:b/>
          <w:noProof/>
          <w:sz w:val="24"/>
        </w:rPr>
        <w:t>India</w:t>
      </w:r>
      <w:r w:rsidR="005C14AC">
        <w:rPr>
          <w:b/>
          <w:noProof/>
          <w:sz w:val="24"/>
        </w:rPr>
        <w:t xml:space="preserve">, </w:t>
      </w:r>
      <w:r>
        <w:rPr>
          <w:b/>
          <w:noProof/>
          <w:sz w:val="24"/>
        </w:rPr>
        <w:t>25</w:t>
      </w:r>
      <w:r w:rsidR="005C14AC" w:rsidRPr="00435A13">
        <w:rPr>
          <w:b/>
          <w:noProof/>
          <w:sz w:val="24"/>
          <w:vertAlign w:val="superscript"/>
        </w:rPr>
        <w:t>th</w:t>
      </w:r>
      <w:r w:rsidR="005C14AC">
        <w:rPr>
          <w:b/>
          <w:noProof/>
          <w:sz w:val="24"/>
        </w:rPr>
        <w:t xml:space="preserve"> – 2</w:t>
      </w:r>
      <w:r>
        <w:rPr>
          <w:b/>
          <w:noProof/>
          <w:sz w:val="24"/>
        </w:rPr>
        <w:t>9</w:t>
      </w:r>
      <w:r w:rsidR="005C14AC">
        <w:rPr>
          <w:b/>
          <w:noProof/>
          <w:sz w:val="24"/>
          <w:vertAlign w:val="superscript"/>
        </w:rPr>
        <w:t>rd</w:t>
      </w:r>
      <w:r w:rsidR="005C14AC">
        <w:rPr>
          <w:b/>
          <w:noProof/>
          <w:sz w:val="24"/>
        </w:rPr>
        <w:t xml:space="preserve"> </w:t>
      </w:r>
      <w:r>
        <w:rPr>
          <w:b/>
          <w:noProof/>
          <w:sz w:val="24"/>
        </w:rPr>
        <w:t>Aug</w:t>
      </w:r>
      <w:r w:rsidR="005C14AC" w:rsidRPr="008315AC">
        <w:rPr>
          <w:b/>
          <w:noProof/>
          <w:sz w:val="24"/>
        </w:rPr>
        <w:t>, 202</w:t>
      </w:r>
      <w:r w:rsidR="005C14AC">
        <w:rPr>
          <w:b/>
          <w:noProof/>
          <w:sz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31EF2CCA"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F11F38">
        <w:rPr>
          <w:rFonts w:ascii="Arial" w:hAnsi="Arial"/>
          <w:sz w:val="24"/>
          <w:lang w:val="en-US"/>
        </w:rPr>
        <w:t>Introduction of new</w:t>
      </w:r>
      <w:r w:rsidR="001A0ED2">
        <w:rPr>
          <w:rFonts w:ascii="Arial" w:hAnsi="Arial"/>
          <w:sz w:val="24"/>
          <w:lang w:val="en-US"/>
        </w:rPr>
        <w:t xml:space="preserve"> packet loss metric in UE performance</w:t>
      </w:r>
    </w:p>
    <w:p w14:paraId="6F2E5526" w14:textId="7B17EE7A"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110FA2" w:rsidRPr="00110FA2">
        <w:rPr>
          <w:rStyle w:val="a4"/>
          <w:lang w:val="en-GB"/>
        </w:rPr>
        <w:t>Ericsson, Deutsche Telekom, Jio Platforms</w:t>
      </w:r>
    </w:p>
    <w:p w14:paraId="5F8592C8" w14:textId="5F217EF1"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5C14AC">
        <w:rPr>
          <w:rFonts w:ascii="Arial" w:hAnsi="Arial"/>
          <w:sz w:val="24"/>
        </w:rPr>
        <w:t>11.4</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F442F47" w14:textId="3BEA62AE" w:rsidR="00B86AE6" w:rsidRDefault="00EF232F" w:rsidP="006A0D0D">
      <w:bookmarkStart w:id="2" w:name="OLE_LINK2"/>
      <w:bookmarkStart w:id="3" w:name="OLE_LINK1"/>
      <w:r w:rsidRPr="00BE1B15">
        <w:t xml:space="preserve">In this contribution, we discuss </w:t>
      </w:r>
      <w:r>
        <w:t>aspects related to the Packet Loss metric, which is part of UE performance measurements.</w:t>
      </w:r>
      <w:r w:rsidR="002B6D40">
        <w:t xml:space="preserve"> The </w:t>
      </w:r>
      <w:r w:rsidR="006B04B7">
        <w:t xml:space="preserve">presented </w:t>
      </w:r>
      <w:r w:rsidR="00F6559E">
        <w:t>discussion</w:t>
      </w:r>
      <w:r w:rsidR="006B04B7">
        <w:t xml:space="preserve"> is applicable to split and non-split architecture deployments</w:t>
      </w:r>
      <w:r w:rsidR="002D1DB9">
        <w:t xml:space="preserve"> for Release 19</w:t>
      </w:r>
      <w:r w:rsidR="006B04B7">
        <w:t xml:space="preserve">. </w:t>
      </w:r>
      <w:r w:rsidR="002E1F70">
        <w:t>RAN3 in Release-19 is discussing split architecture</w:t>
      </w:r>
      <w:r w:rsidR="0035047D">
        <w:t>s</w:t>
      </w:r>
      <w:r w:rsidR="008C3915">
        <w:t xml:space="preserve"> as a Release-18 leftover, i.e., specify functionality </w:t>
      </w:r>
      <w:r w:rsidR="00616445">
        <w:t>to bring parity between split and non-split architecture</w:t>
      </w:r>
      <w:r w:rsidR="0035047D">
        <w:t>. However</w:t>
      </w:r>
      <w:r w:rsidR="00765287">
        <w:t xml:space="preserve">, </w:t>
      </w:r>
      <w:r w:rsidR="0035047D">
        <w:t xml:space="preserve">earlier discussions have shown that </w:t>
      </w:r>
      <w:r w:rsidR="005F0815">
        <w:t xml:space="preserve">there </w:t>
      </w:r>
      <w:r w:rsidR="00150224">
        <w:t>exist</w:t>
      </w:r>
      <w:r w:rsidR="005F0815">
        <w:t xml:space="preserve"> shortcomings in deriving meaningful feedback from the Packet Loss metric</w:t>
      </w:r>
      <w:r w:rsidR="00C56392">
        <w:t xml:space="preserve"> based on the Release-18 specification.</w:t>
      </w:r>
      <w:r w:rsidR="00150224">
        <w:t xml:space="preserve"> In the discussion</w:t>
      </w:r>
      <w:r w:rsidR="00C56392">
        <w:t xml:space="preserve"> </w:t>
      </w:r>
      <w:r w:rsidR="00150224">
        <w:t>below</w:t>
      </w:r>
      <w:r w:rsidR="00F06D82">
        <w:t>, we</w:t>
      </w:r>
      <w:r w:rsidR="00150224">
        <w:t xml:space="preserve"> </w:t>
      </w:r>
      <w:r w:rsidR="00FC2C49">
        <w:t xml:space="preserve">quickly recap </w:t>
      </w:r>
      <w:r w:rsidR="00150224">
        <w:t xml:space="preserve">the </w:t>
      </w:r>
      <w:r w:rsidR="00F06D82">
        <w:t xml:space="preserve">identified </w:t>
      </w:r>
      <w:r w:rsidR="00425C8B">
        <w:t>shortcomings and propose a way forward for Release-1</w:t>
      </w:r>
      <w:r w:rsidR="00987E3C">
        <w:t>9</w:t>
      </w:r>
      <w:r w:rsidR="00FC2C49">
        <w:t xml:space="preserve"> based on the already captured agreements</w:t>
      </w:r>
      <w:r w:rsidR="00425C8B">
        <w:t>.</w:t>
      </w:r>
    </w:p>
    <w:p w14:paraId="76F7245B" w14:textId="184A9C9C" w:rsidR="00885344" w:rsidRDefault="00885344" w:rsidP="00885344">
      <w:r>
        <w:t>In the context of Release 19 discussions</w:t>
      </w:r>
      <w:r w:rsidR="006E2F07">
        <w:t xml:space="preserve"> on packet loss metric</w:t>
      </w:r>
      <w:r>
        <w:t xml:space="preserve">, the following </w:t>
      </w:r>
      <w:r w:rsidR="006E2F07">
        <w:t xml:space="preserve">has been </w:t>
      </w:r>
      <w:r>
        <w:t>captured in meeting notes</w:t>
      </w:r>
      <w:r w:rsidR="009267A1">
        <w:t>:</w:t>
      </w:r>
      <w:r>
        <w:t xml:space="preserve"> </w:t>
      </w:r>
    </w:p>
    <w:p w14:paraId="6A5FBB09" w14:textId="04D27F9C" w:rsidR="004868B1" w:rsidRPr="000874CD" w:rsidRDefault="00035732" w:rsidP="00053B73">
      <w:pPr>
        <w:numPr>
          <w:ilvl w:val="1"/>
          <w:numId w:val="14"/>
        </w:numPr>
        <w:spacing w:after="0"/>
        <w:rPr>
          <w:color w:val="70AD47" w:themeColor="accent6"/>
        </w:rPr>
      </w:pPr>
      <w:r>
        <w:t>F</w:t>
      </w:r>
      <w:r w:rsidR="009267A1">
        <w:t xml:space="preserve">rom R3#127-bis: </w:t>
      </w:r>
      <w:r w:rsidR="00885344" w:rsidRPr="00AD6115">
        <w:rPr>
          <w:b/>
          <w:bCs/>
          <w:color w:val="70AD47" w:themeColor="accent6"/>
          <w:lang w:val="en-US"/>
        </w:rPr>
        <w:t xml:space="preserve">A Rel18 correction to the </w:t>
      </w:r>
      <w:r w:rsidR="00885344" w:rsidRPr="00AD6115">
        <w:rPr>
          <w:b/>
          <w:bCs/>
          <w:i/>
          <w:iCs/>
          <w:color w:val="70AD47" w:themeColor="accent6"/>
          <w:lang w:val="en-US"/>
        </w:rPr>
        <w:t xml:space="preserve">Average Packet Loss DL </w:t>
      </w:r>
      <w:r w:rsidR="00885344" w:rsidRPr="00AD6115">
        <w:rPr>
          <w:b/>
          <w:bCs/>
          <w:color w:val="70AD47" w:themeColor="accent6"/>
          <w:lang w:val="en-US"/>
        </w:rPr>
        <w:t>IE may be made when agreements on whether and how to specify Average Packet Loss in Rel19 are taken.</w:t>
      </w:r>
    </w:p>
    <w:p w14:paraId="42F1015E" w14:textId="29467654" w:rsidR="00961A41" w:rsidRPr="008F2AE7" w:rsidRDefault="00961A41" w:rsidP="00053B73">
      <w:pPr>
        <w:numPr>
          <w:ilvl w:val="1"/>
          <w:numId w:val="14"/>
        </w:numPr>
        <w:spacing w:after="0"/>
      </w:pPr>
      <w:r w:rsidRPr="008F2AE7">
        <w:t>During R3#127-bis RAN3 sent an LS to SA5 (R3-</w:t>
      </w:r>
      <w:r w:rsidR="007813EA" w:rsidRPr="008F2AE7">
        <w:t>252492)</w:t>
      </w:r>
      <w:r w:rsidR="006A4ACC" w:rsidRPr="008F2AE7">
        <w:t xml:space="preserve"> about the feasibility of measuring Packet Loss Rate in UL and DL at PDCP level</w:t>
      </w:r>
      <w:r w:rsidR="008F2AE7" w:rsidRPr="008F2AE7">
        <w:t>.</w:t>
      </w:r>
    </w:p>
    <w:p w14:paraId="43ADA111" w14:textId="1F4175D2" w:rsidR="000874CD" w:rsidRPr="00053B73" w:rsidRDefault="000874CD" w:rsidP="00053B73">
      <w:pPr>
        <w:numPr>
          <w:ilvl w:val="1"/>
          <w:numId w:val="14"/>
        </w:numPr>
        <w:spacing w:after="0"/>
        <w:rPr>
          <w:color w:val="70AD47" w:themeColor="accent6"/>
        </w:rPr>
      </w:pPr>
      <w:r>
        <w:t>During RAN3#128, RAN3 received an LS response from SA5 (R3-</w:t>
      </w:r>
      <w:r w:rsidRPr="000874CD">
        <w:t>253824</w:t>
      </w:r>
      <w:r>
        <w:t>)</w:t>
      </w:r>
      <w:r w:rsidR="008F2AE7">
        <w:t xml:space="preserve"> concerning the above question</w:t>
      </w:r>
      <w:r>
        <w:t>,</w:t>
      </w:r>
      <w:r w:rsidR="008F2AE7">
        <w:t xml:space="preserve"> where SA5 answered that </w:t>
      </w:r>
      <w:r w:rsidR="002113E4">
        <w:t xml:space="preserve">existing measurements in TS 28.552 (UL PDCP SDU Loss Rate and DL PDCP SDU Drop Rate in </w:t>
      </w:r>
      <w:proofErr w:type="spellStart"/>
      <w:r w:rsidR="002113E4">
        <w:t>gNB</w:t>
      </w:r>
      <w:proofErr w:type="spellEnd"/>
      <w:r w:rsidR="002113E4">
        <w:t>-CU-UP)</w:t>
      </w:r>
      <w:r w:rsidR="00191CE6">
        <w:t xml:space="preserve"> are indeed at the PDCP level.</w:t>
      </w:r>
      <w:r>
        <w:t xml:space="preserve"> </w:t>
      </w:r>
    </w:p>
    <w:p w14:paraId="66D11639" w14:textId="57DBC791" w:rsidR="00CC2C9F" w:rsidRPr="00FF3F71" w:rsidRDefault="00962379" w:rsidP="00962379">
      <w:pPr>
        <w:pStyle w:val="ListParagraph"/>
        <w:numPr>
          <w:ilvl w:val="0"/>
          <w:numId w:val="17"/>
        </w:numPr>
        <w:spacing w:after="0"/>
        <w:ind w:firstLineChars="0"/>
      </w:pPr>
      <w:r>
        <w:t xml:space="preserve">During </w:t>
      </w:r>
      <w:r w:rsidR="00FF3F71" w:rsidRPr="00FF3F71">
        <w:t>RAN</w:t>
      </w:r>
      <w:r w:rsidR="00FF3F71">
        <w:t>3</w:t>
      </w:r>
      <w:r>
        <w:t>#128, a LS was sent to SA5 (R3-</w:t>
      </w:r>
      <w:r w:rsidR="008B3A9C">
        <w:t xml:space="preserve">253816) </w:t>
      </w:r>
      <w:r w:rsidR="004F7EA9">
        <w:t xml:space="preserve">asking for clarification </w:t>
      </w:r>
      <w:r w:rsidR="002D73BE">
        <w:t xml:space="preserve">on </w:t>
      </w:r>
      <w:r w:rsidR="004F7EA9" w:rsidRPr="004F7EA9">
        <w:t xml:space="preserve">whether </w:t>
      </w:r>
      <w:r w:rsidR="002D73BE">
        <w:t xml:space="preserve">the </w:t>
      </w:r>
      <w:r w:rsidR="004F7EA9" w:rsidRPr="004F7EA9">
        <w:t>packet loss measurements defined in TS28.552 are aggregated per</w:t>
      </w:r>
      <w:r w:rsidR="00053B73">
        <w:t xml:space="preserve"> DRB per</w:t>
      </w:r>
      <w:r w:rsidR="004F7EA9" w:rsidRPr="004F7EA9">
        <w:t xml:space="preserve"> UE, and if not to specify these measurements with per UE granularity</w:t>
      </w:r>
      <w:r w:rsidR="00BC5D53">
        <w:t>.</w:t>
      </w:r>
    </w:p>
    <w:p w14:paraId="66526781" w14:textId="77777777" w:rsidR="006E2F07" w:rsidRPr="00F82476" w:rsidRDefault="009267A1" w:rsidP="006E2F07">
      <w:pPr>
        <w:numPr>
          <w:ilvl w:val="1"/>
          <w:numId w:val="14"/>
        </w:numPr>
        <w:spacing w:after="0"/>
        <w:rPr>
          <w:b/>
          <w:bCs/>
          <w:color w:val="70AD47" w:themeColor="accent6"/>
        </w:rPr>
      </w:pPr>
      <w:r>
        <w:t>From R3#128:</w:t>
      </w:r>
      <w:r>
        <w:rPr>
          <w:color w:val="70AD47" w:themeColor="accent6"/>
        </w:rPr>
        <w:t xml:space="preserve"> </w:t>
      </w:r>
      <w:r w:rsidR="006E2F07" w:rsidRPr="006E2F07">
        <w:rPr>
          <w:b/>
          <w:bCs/>
          <w:color w:val="70AD47" w:themeColor="accent6"/>
          <w:lang w:val="en-US"/>
        </w:rPr>
        <w:t>Wait for the response from SA5 on Rel-19 Packet Loss Rate measurement before updating the Rel-18 Packet Loss Rate.</w:t>
      </w:r>
    </w:p>
    <w:p w14:paraId="323D72AD" w14:textId="77777777" w:rsidR="00914C8D" w:rsidRPr="00914C8D" w:rsidRDefault="00F82476" w:rsidP="00914C8D">
      <w:pPr>
        <w:numPr>
          <w:ilvl w:val="1"/>
          <w:numId w:val="14"/>
        </w:numPr>
        <w:spacing w:after="0"/>
        <w:rPr>
          <w:b/>
          <w:bCs/>
          <w:color w:val="70AD47" w:themeColor="accent6"/>
        </w:rPr>
      </w:pPr>
      <w:r>
        <w:t>From R3#128</w:t>
      </w:r>
      <w:r w:rsidR="00914C8D">
        <w:t>:</w:t>
      </w:r>
      <w:r w:rsidR="00914C8D">
        <w:rPr>
          <w:b/>
          <w:bCs/>
          <w:color w:val="70AD47" w:themeColor="accent6"/>
        </w:rPr>
        <w:t xml:space="preserve"> </w:t>
      </w:r>
      <w:r w:rsidR="00914C8D" w:rsidRPr="00914C8D">
        <w:rPr>
          <w:b/>
          <w:bCs/>
          <w:color w:val="70AD47" w:themeColor="accent6"/>
          <w:lang w:val="en-US"/>
        </w:rPr>
        <w:t>Introduce new IE to include DL and UL Packet Loss Rate at PDCP Level in R19 refer to SA5 spec</w:t>
      </w:r>
    </w:p>
    <w:p w14:paraId="6C6F0BAE" w14:textId="7A652BE3" w:rsidR="006E2F07" w:rsidRPr="006E2F07" w:rsidRDefault="006E2F07" w:rsidP="008E452D">
      <w:pPr>
        <w:spacing w:after="0"/>
        <w:ind w:left="1440"/>
        <w:rPr>
          <w:b/>
          <w:bCs/>
          <w:color w:val="70AD47" w:themeColor="accent6"/>
        </w:rPr>
      </w:pPr>
    </w:p>
    <w:p w14:paraId="02AF6AA2" w14:textId="0259BF9F" w:rsidR="009267A1" w:rsidRPr="00AD6115" w:rsidRDefault="009267A1" w:rsidP="006E2F07">
      <w:pPr>
        <w:spacing w:after="0"/>
        <w:ind w:left="1440"/>
        <w:rPr>
          <w:color w:val="70AD47" w:themeColor="accent6"/>
        </w:rPr>
      </w:pP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146DDD54" w14:textId="6A44EC7D" w:rsidR="00627BD7" w:rsidRDefault="00765AE3" w:rsidP="00417E73">
      <w:pPr>
        <w:pStyle w:val="Heading2"/>
        <w:numPr>
          <w:ilvl w:val="1"/>
          <w:numId w:val="11"/>
        </w:numPr>
      </w:pPr>
      <w:r>
        <w:t>Issues with the Packet Loss metric</w:t>
      </w:r>
    </w:p>
    <w:p w14:paraId="033428F8" w14:textId="316B11D3" w:rsidR="00FC608D" w:rsidRDefault="00A047E9" w:rsidP="00B5153D">
      <w:r>
        <w:t xml:space="preserve">Our </w:t>
      </w:r>
      <w:r w:rsidR="005E3FB0">
        <w:t xml:space="preserve">companion paper to AI 9.2 </w:t>
      </w:r>
      <w:r w:rsidR="005E3FB0" w:rsidRPr="00BB7F0A">
        <w:t xml:space="preserve">in </w:t>
      </w:r>
      <w:r w:rsidR="0051641E" w:rsidRPr="0051641E">
        <w:t>R3-2554</w:t>
      </w:r>
      <w:r w:rsidR="0051641E">
        <w:t>60</w:t>
      </w:r>
      <w:r w:rsidR="0051641E" w:rsidRPr="0051641E">
        <w:t xml:space="preserve"> </w:t>
      </w:r>
      <w:r w:rsidR="005E3FB0">
        <w:t>discusses in detail the issues with the current (Release 18) definition of the packet loss metric</w:t>
      </w:r>
      <w:r w:rsidR="0007432C">
        <w:t xml:space="preserve"> over the Xn interface</w:t>
      </w:r>
      <w:r w:rsidR="005E3FB0">
        <w:t>.</w:t>
      </w:r>
      <w:r w:rsidR="00885344">
        <w:t xml:space="preserve"> However, below, we </w:t>
      </w:r>
      <w:r w:rsidR="00872067">
        <w:t>summarise</w:t>
      </w:r>
      <w:r w:rsidR="00885344">
        <w:t xml:space="preserve"> the central issue with the definition of the</w:t>
      </w:r>
      <w:r w:rsidR="00872067">
        <w:t xml:space="preserve"> </w:t>
      </w:r>
      <w:r w:rsidR="00872067" w:rsidRPr="00DA493B">
        <w:rPr>
          <w:i/>
          <w:iCs/>
        </w:rPr>
        <w:t>Average</w:t>
      </w:r>
      <w:r w:rsidR="00885344" w:rsidRPr="00DA493B">
        <w:rPr>
          <w:i/>
          <w:iCs/>
        </w:rPr>
        <w:t xml:space="preserve"> </w:t>
      </w:r>
      <w:r w:rsidR="00063018" w:rsidRPr="00DA493B">
        <w:rPr>
          <w:i/>
          <w:iCs/>
        </w:rPr>
        <w:t>P</w:t>
      </w:r>
      <w:r w:rsidR="00885344" w:rsidRPr="00DA493B">
        <w:rPr>
          <w:i/>
          <w:iCs/>
        </w:rPr>
        <w:t xml:space="preserve">acket </w:t>
      </w:r>
      <w:r w:rsidR="00063018" w:rsidRPr="00DA493B">
        <w:rPr>
          <w:i/>
          <w:iCs/>
        </w:rPr>
        <w:t>L</w:t>
      </w:r>
      <w:r w:rsidR="00885344" w:rsidRPr="00DA493B">
        <w:rPr>
          <w:i/>
          <w:iCs/>
        </w:rPr>
        <w:t xml:space="preserve">oss </w:t>
      </w:r>
      <w:r w:rsidR="00063018" w:rsidRPr="00DA493B">
        <w:rPr>
          <w:i/>
          <w:iCs/>
        </w:rPr>
        <w:t>DL</w:t>
      </w:r>
      <w:r w:rsidR="00063018">
        <w:t xml:space="preserve"> IE</w:t>
      </w:r>
      <w:r w:rsidR="00885344">
        <w:t xml:space="preserve"> in Release</w:t>
      </w:r>
      <w:r w:rsidR="001D2728">
        <w:t xml:space="preserve"> 18</w:t>
      </w:r>
      <w:r w:rsidR="00E6446B">
        <w:t xml:space="preserve"> and why a </w:t>
      </w:r>
      <w:r w:rsidR="003C3E3B">
        <w:t>different IE shall be adopted for this purpose in Release 19</w:t>
      </w:r>
      <w:r w:rsidR="001D2728">
        <w:t>.</w:t>
      </w:r>
    </w:p>
    <w:p w14:paraId="1F4643F2" w14:textId="42EB70F9" w:rsidR="00063018" w:rsidRDefault="00063018" w:rsidP="00063018">
      <w:r>
        <w:t>•</w:t>
      </w:r>
      <w:r>
        <w:tab/>
        <w:t xml:space="preserve">The </w:t>
      </w:r>
      <w:r w:rsidRPr="00DA493B">
        <w:rPr>
          <w:i/>
          <w:iCs/>
        </w:rPr>
        <w:t xml:space="preserve">Average Packet Loss DL </w:t>
      </w:r>
      <w:r>
        <w:t xml:space="preserve">IE </w:t>
      </w:r>
      <w:r w:rsidR="009B1328">
        <w:t xml:space="preserve">references to the </w:t>
      </w:r>
      <w:r w:rsidRPr="00DA493B">
        <w:rPr>
          <w:i/>
          <w:iCs/>
        </w:rPr>
        <w:t>Packet Loss Rate</w:t>
      </w:r>
      <w:r>
        <w:t xml:space="preserve"> IE</w:t>
      </w:r>
      <w:r w:rsidR="009B1328">
        <w:t>, which</w:t>
      </w:r>
      <w:r>
        <w:t xml:space="preserve"> has been introduced as part of the GBR QoS Flow Information IE to indicate a maximum upper limit for the Loss Rate in UL/DL and not to indicate the measured values of such metric</w:t>
      </w:r>
      <w:r w:rsidR="00A25F69">
        <w:t>.</w:t>
      </w:r>
      <w:r>
        <w:t xml:space="preserve"> </w:t>
      </w:r>
    </w:p>
    <w:p w14:paraId="65A94BEA" w14:textId="77777777" w:rsidR="00063018" w:rsidRDefault="00063018" w:rsidP="00063018">
      <w:r>
        <w:t>•</w:t>
      </w:r>
      <w:r>
        <w:tab/>
      </w:r>
      <w:r w:rsidRPr="00DA493B">
        <w:rPr>
          <w:i/>
          <w:iCs/>
        </w:rPr>
        <w:t>Average Packet Loss DL</w:t>
      </w:r>
      <w:r>
        <w:t xml:space="preserve"> IE (which reuses the </w:t>
      </w:r>
      <w:r w:rsidRPr="00DA493B">
        <w:rPr>
          <w:i/>
          <w:iCs/>
        </w:rPr>
        <w:t>Packet Loss Rate</w:t>
      </w:r>
      <w:r>
        <w:t xml:space="preserve"> IE definition) is defined at a per-UE granularity, while the </w:t>
      </w:r>
      <w:r w:rsidRPr="00DA493B">
        <w:rPr>
          <w:i/>
          <w:iCs/>
        </w:rPr>
        <w:t>Packet Loss Rate</w:t>
      </w:r>
      <w:r>
        <w:t xml:space="preserve"> IE is defined at a per-QoS-Flow level</w:t>
      </w:r>
    </w:p>
    <w:p w14:paraId="2AD24845" w14:textId="55A66EC3" w:rsidR="00063018" w:rsidRDefault="00063018" w:rsidP="00063018">
      <w:r>
        <w:lastRenderedPageBreak/>
        <w:t>•</w:t>
      </w:r>
      <w:r>
        <w:tab/>
        <w:t xml:space="preserve">The </w:t>
      </w:r>
      <w:r w:rsidRPr="00DA493B">
        <w:rPr>
          <w:i/>
          <w:iCs/>
        </w:rPr>
        <w:t>Average Packet Loss DL</w:t>
      </w:r>
      <w:r>
        <w:t xml:space="preserve"> IE, in its current form is too coarse to represent real-world expected packet loss in 5G.</w:t>
      </w:r>
      <w:r w:rsidR="00FB5FD1">
        <w:t xml:space="preserve"> </w:t>
      </w:r>
      <w:proofErr w:type="gramStart"/>
      <w:r w:rsidR="00FB5FD1" w:rsidRPr="00FB5FD1">
        <w:t>As a consequence</w:t>
      </w:r>
      <w:proofErr w:type="gramEnd"/>
      <w:r w:rsidR="00FB5FD1" w:rsidRPr="00FB5FD1">
        <w:t xml:space="preserve">, the </w:t>
      </w:r>
      <w:r w:rsidR="00FB5FD1" w:rsidRPr="00DA493B">
        <w:rPr>
          <w:i/>
          <w:iCs/>
        </w:rPr>
        <w:t>Average Packet Loss DL</w:t>
      </w:r>
      <w:r w:rsidR="00FB5FD1" w:rsidRPr="00FB5FD1">
        <w:t xml:space="preserve"> IE is not capable of representing the measured packet loss rate for a</w:t>
      </w:r>
      <w:r w:rsidR="001965EF">
        <w:t xml:space="preserve"> </w:t>
      </w:r>
      <w:r w:rsidR="00FB5FD1" w:rsidRPr="00FB5FD1">
        <w:t>UE, as the minimum loss rate it can represent is 0.1%</w:t>
      </w:r>
    </w:p>
    <w:p w14:paraId="28CAC435" w14:textId="637E386A" w:rsidR="00063018" w:rsidRPr="001D2728" w:rsidRDefault="00063018" w:rsidP="00063018">
      <w:r>
        <w:t>•</w:t>
      </w:r>
      <w:r>
        <w:tab/>
        <w:t xml:space="preserve">Modifications to the definition of the </w:t>
      </w:r>
      <w:r w:rsidRPr="00DA493B">
        <w:rPr>
          <w:i/>
          <w:iCs/>
        </w:rPr>
        <w:t>Packet Loss Rate</w:t>
      </w:r>
      <w:r>
        <w:t xml:space="preserve"> IE has an impact on both the GBR QoS Flow Information and on UE Performance information.</w:t>
      </w:r>
      <w:r w:rsidR="001965EF">
        <w:t xml:space="preserve"> Therefore, </w:t>
      </w:r>
      <w:r w:rsidR="00167A1A">
        <w:t>modifying</w:t>
      </w:r>
      <w:r w:rsidR="001965EF">
        <w:t xml:space="preserve"> the </w:t>
      </w:r>
      <w:r w:rsidR="001965EF" w:rsidRPr="00082F89">
        <w:rPr>
          <w:i/>
          <w:iCs/>
        </w:rPr>
        <w:t>Packet Loss Rate</w:t>
      </w:r>
      <w:r w:rsidR="001965EF">
        <w:t xml:space="preserve"> IE to </w:t>
      </w:r>
      <w:r w:rsidR="001B3E7A">
        <w:t xml:space="preserve">resolve the issues with the </w:t>
      </w:r>
      <w:r w:rsidR="001B3E7A" w:rsidRPr="00DA493B">
        <w:rPr>
          <w:i/>
          <w:iCs/>
        </w:rPr>
        <w:t>Average Packet Loss DL</w:t>
      </w:r>
      <w:r w:rsidR="001B3E7A" w:rsidRPr="001B3E7A">
        <w:t xml:space="preserve"> IE</w:t>
      </w:r>
      <w:r w:rsidR="001B3E7A">
        <w:t xml:space="preserve"> generates impacts on </w:t>
      </w:r>
      <w:r w:rsidR="00A30A3A">
        <w:t>well-established</w:t>
      </w:r>
      <w:r w:rsidR="001B3E7A">
        <w:t xml:space="preserve"> functions such as QoS </w:t>
      </w:r>
      <w:r w:rsidR="00A30A3A">
        <w:t>parameters exchange</w:t>
      </w:r>
    </w:p>
    <w:p w14:paraId="69CE1412" w14:textId="3E480AC0" w:rsidR="00A7425A" w:rsidRPr="00FA61CB" w:rsidRDefault="00A7425A" w:rsidP="00A7425A">
      <w:pPr>
        <w:rPr>
          <w:b/>
          <w:bCs/>
          <w:iCs/>
        </w:rPr>
      </w:pPr>
      <w:r w:rsidRPr="00FA61CB">
        <w:rPr>
          <w:rFonts w:eastAsia="SimSun"/>
          <w:b/>
          <w:bCs/>
          <w:lang w:eastAsia="zh-CN"/>
        </w:rPr>
        <w:t xml:space="preserve">Proposal 1: RAN3 to acknowledge </w:t>
      </w:r>
      <w:r w:rsidR="0043266D">
        <w:rPr>
          <w:rFonts w:eastAsia="SimSun"/>
          <w:b/>
          <w:bCs/>
          <w:lang w:eastAsia="zh-CN"/>
        </w:rPr>
        <w:t xml:space="preserve">and to </w:t>
      </w:r>
      <w:r w:rsidR="006F0DA4">
        <w:rPr>
          <w:rFonts w:eastAsia="SimSun"/>
          <w:b/>
          <w:bCs/>
          <w:lang w:eastAsia="zh-CN"/>
        </w:rPr>
        <w:t xml:space="preserve">design </w:t>
      </w:r>
      <w:r w:rsidR="0043266D">
        <w:rPr>
          <w:rFonts w:eastAsia="SimSun"/>
          <w:b/>
          <w:bCs/>
          <w:lang w:eastAsia="zh-CN"/>
        </w:rPr>
        <w:t>a solution which avoids the following issues with</w:t>
      </w:r>
      <w:r w:rsidRPr="00FA61CB">
        <w:rPr>
          <w:rFonts w:eastAsia="SimSun"/>
          <w:b/>
          <w:bCs/>
          <w:lang w:eastAsia="zh-CN"/>
        </w:rPr>
        <w:t xml:space="preserve"> the </w:t>
      </w:r>
      <w:r w:rsidRPr="00FA61CB">
        <w:rPr>
          <w:b/>
          <w:bCs/>
          <w:i/>
        </w:rPr>
        <w:t xml:space="preserve">Average Packet Loss DL </w:t>
      </w:r>
      <w:r w:rsidRPr="00FA61CB">
        <w:rPr>
          <w:b/>
          <w:bCs/>
          <w:iCs/>
        </w:rPr>
        <w:t>IE in UE performance:</w:t>
      </w:r>
    </w:p>
    <w:p w14:paraId="21E4DCF8" w14:textId="5800E9BC" w:rsidR="00A7425A" w:rsidRPr="00FA61CB" w:rsidRDefault="00903196" w:rsidP="00A7425A">
      <w:pPr>
        <w:pStyle w:val="ListParagraph"/>
        <w:numPr>
          <w:ilvl w:val="0"/>
          <w:numId w:val="13"/>
        </w:numPr>
        <w:ind w:firstLineChars="0"/>
        <w:rPr>
          <w:b/>
          <w:bCs/>
          <w:iCs/>
        </w:rPr>
      </w:pPr>
      <w:r w:rsidRPr="00903196">
        <w:rPr>
          <w:b/>
          <w:bCs/>
          <w:iCs/>
        </w:rPr>
        <w:t xml:space="preserve">The </w:t>
      </w:r>
      <w:r w:rsidRPr="009647EC">
        <w:rPr>
          <w:b/>
          <w:bCs/>
          <w:i/>
        </w:rPr>
        <w:t>Packet Loss Rate</w:t>
      </w:r>
      <w:r w:rsidRPr="00903196">
        <w:rPr>
          <w:b/>
          <w:bCs/>
          <w:iCs/>
        </w:rPr>
        <w:t xml:space="preserve"> IE has been introduced</w:t>
      </w:r>
      <w:r w:rsidR="00577D57">
        <w:rPr>
          <w:b/>
          <w:bCs/>
          <w:iCs/>
        </w:rPr>
        <w:t xml:space="preserve"> as part of the </w:t>
      </w:r>
      <w:r w:rsidR="00577D57" w:rsidRPr="009647EC">
        <w:rPr>
          <w:b/>
          <w:bCs/>
          <w:i/>
        </w:rPr>
        <w:t>GBR QoS Flow Information</w:t>
      </w:r>
      <w:r w:rsidR="00577D57" w:rsidRPr="00577D57">
        <w:rPr>
          <w:b/>
          <w:bCs/>
          <w:iCs/>
        </w:rPr>
        <w:t xml:space="preserve"> IE</w:t>
      </w:r>
      <w:r w:rsidRPr="00903196">
        <w:rPr>
          <w:b/>
          <w:bCs/>
          <w:iCs/>
        </w:rPr>
        <w:t xml:space="preserve"> to indicate a maximum upper limit for the Loss Rate in UL/DL and not to indicate the measured values of such metric </w:t>
      </w:r>
    </w:p>
    <w:p w14:paraId="63FDD52E" w14:textId="3F882CCB" w:rsidR="00A7425A" w:rsidRPr="00FA61CB" w:rsidRDefault="00A7425A" w:rsidP="00A7425A">
      <w:pPr>
        <w:pStyle w:val="ListParagraph"/>
        <w:numPr>
          <w:ilvl w:val="0"/>
          <w:numId w:val="13"/>
        </w:numPr>
        <w:ind w:firstLineChars="0"/>
        <w:rPr>
          <w:b/>
          <w:bCs/>
          <w:iCs/>
        </w:rPr>
      </w:pPr>
      <w:r w:rsidRPr="009647EC">
        <w:rPr>
          <w:b/>
          <w:bCs/>
          <w:i/>
        </w:rPr>
        <w:t>Average Packet Loss DL</w:t>
      </w:r>
      <w:r w:rsidRPr="00FA61CB">
        <w:rPr>
          <w:b/>
          <w:bCs/>
          <w:iCs/>
        </w:rPr>
        <w:t xml:space="preserve"> IE</w:t>
      </w:r>
      <w:r w:rsidR="001C5E58">
        <w:rPr>
          <w:b/>
          <w:bCs/>
          <w:iCs/>
        </w:rPr>
        <w:t xml:space="preserve"> (which </w:t>
      </w:r>
      <w:r w:rsidR="009960F9">
        <w:rPr>
          <w:b/>
          <w:bCs/>
          <w:iCs/>
        </w:rPr>
        <w:t xml:space="preserve">reuses the </w:t>
      </w:r>
      <w:r w:rsidR="009960F9" w:rsidRPr="009647EC">
        <w:rPr>
          <w:b/>
          <w:bCs/>
          <w:i/>
        </w:rPr>
        <w:t xml:space="preserve">Packet Loss Rate </w:t>
      </w:r>
      <w:r w:rsidR="009960F9" w:rsidRPr="009960F9">
        <w:rPr>
          <w:b/>
          <w:bCs/>
          <w:iCs/>
        </w:rPr>
        <w:t>IE</w:t>
      </w:r>
      <w:r w:rsidR="009960F9">
        <w:rPr>
          <w:b/>
          <w:bCs/>
          <w:iCs/>
        </w:rPr>
        <w:t xml:space="preserve"> definition)</w:t>
      </w:r>
      <w:r w:rsidRPr="00FA61CB">
        <w:rPr>
          <w:b/>
          <w:bCs/>
          <w:iCs/>
        </w:rPr>
        <w:t xml:space="preserve"> is defined at a per-UE granularity, while the </w:t>
      </w:r>
      <w:r w:rsidRPr="009647EC">
        <w:rPr>
          <w:b/>
          <w:bCs/>
          <w:i/>
        </w:rPr>
        <w:t>Packet Loss Rate</w:t>
      </w:r>
      <w:r w:rsidRPr="00FA61CB">
        <w:rPr>
          <w:b/>
          <w:bCs/>
          <w:iCs/>
        </w:rPr>
        <w:t xml:space="preserve"> IE is defined at a per-QoS-Flow level</w:t>
      </w:r>
    </w:p>
    <w:p w14:paraId="1BE843AB" w14:textId="77777777" w:rsidR="00A7425A" w:rsidRDefault="00A7425A" w:rsidP="00A7425A">
      <w:pPr>
        <w:pStyle w:val="ListParagraph"/>
        <w:numPr>
          <w:ilvl w:val="0"/>
          <w:numId w:val="13"/>
        </w:numPr>
        <w:ind w:firstLineChars="0"/>
        <w:rPr>
          <w:b/>
          <w:bCs/>
          <w:iCs/>
        </w:rPr>
      </w:pPr>
      <w:r w:rsidRPr="00FA61CB">
        <w:rPr>
          <w:b/>
          <w:bCs/>
          <w:iCs/>
        </w:rPr>
        <w:t xml:space="preserve">The </w:t>
      </w:r>
      <w:r w:rsidRPr="009647EC">
        <w:rPr>
          <w:b/>
          <w:bCs/>
          <w:i/>
        </w:rPr>
        <w:t>Average Packet Loss DL</w:t>
      </w:r>
      <w:r w:rsidRPr="00FA61CB">
        <w:rPr>
          <w:b/>
          <w:bCs/>
          <w:iCs/>
        </w:rPr>
        <w:t xml:space="preserve"> IE, in its current form is too coarse to represent real-world expected packet loss in 5G.</w:t>
      </w:r>
    </w:p>
    <w:p w14:paraId="7007FF05" w14:textId="6B9EB1F4" w:rsidR="00B95A2D" w:rsidRDefault="00C27495" w:rsidP="00A7425A">
      <w:pPr>
        <w:pStyle w:val="ListParagraph"/>
        <w:numPr>
          <w:ilvl w:val="0"/>
          <w:numId w:val="13"/>
        </w:numPr>
        <w:ind w:firstLineChars="0"/>
        <w:rPr>
          <w:b/>
          <w:bCs/>
          <w:iCs/>
        </w:rPr>
      </w:pPr>
      <w:r>
        <w:rPr>
          <w:b/>
          <w:bCs/>
          <w:iCs/>
        </w:rPr>
        <w:t>M</w:t>
      </w:r>
      <w:r w:rsidR="00F81E07">
        <w:rPr>
          <w:b/>
          <w:bCs/>
          <w:iCs/>
        </w:rPr>
        <w:t xml:space="preserve">odifications to the </w:t>
      </w:r>
      <w:r w:rsidR="00F7603A">
        <w:rPr>
          <w:b/>
          <w:bCs/>
          <w:iCs/>
        </w:rPr>
        <w:t xml:space="preserve">definition of the Packet Loss Rate IE has an impact on both the </w:t>
      </w:r>
      <w:r w:rsidR="00B409E6">
        <w:rPr>
          <w:b/>
          <w:bCs/>
          <w:iCs/>
        </w:rPr>
        <w:t>GBR QoS Flow Information and on UE Performance information.</w:t>
      </w:r>
    </w:p>
    <w:p w14:paraId="74B99696" w14:textId="08951C1D" w:rsidR="00F44DB3" w:rsidRDefault="000F22FA" w:rsidP="00F44DB3">
      <w:pPr>
        <w:pStyle w:val="Heading2"/>
        <w:numPr>
          <w:ilvl w:val="1"/>
          <w:numId w:val="11"/>
        </w:numPr>
      </w:pPr>
      <w:r>
        <w:t>Further discussion</w:t>
      </w:r>
    </w:p>
    <w:p w14:paraId="1418307C" w14:textId="3FBCA771" w:rsidR="00437A8E" w:rsidRDefault="00B10808" w:rsidP="00437A8E">
      <w:pPr>
        <w:rPr>
          <w:rFonts w:eastAsia="SimSun"/>
          <w:lang w:val="en-US" w:eastAsia="zh-CN"/>
        </w:rPr>
      </w:pPr>
      <w:r>
        <w:t xml:space="preserve">As </w:t>
      </w:r>
      <w:r w:rsidR="00630432">
        <w:t xml:space="preserve">shown </w:t>
      </w:r>
      <w:r>
        <w:t xml:space="preserve">in Sec. 2.1, </w:t>
      </w:r>
      <w:r w:rsidR="00630432">
        <w:t xml:space="preserve">both </w:t>
      </w:r>
      <w:r w:rsidR="0078630E">
        <w:t xml:space="preserve">the </w:t>
      </w:r>
      <w:r w:rsidR="00630432">
        <w:t>granularity and the value range</w:t>
      </w:r>
      <w:r w:rsidR="0078630E">
        <w:t xml:space="preserve"> of the packet loss rate metric </w:t>
      </w:r>
      <w:proofErr w:type="gramStart"/>
      <w:r w:rsidR="0078630E">
        <w:t>has to</w:t>
      </w:r>
      <w:proofErr w:type="gramEnd"/>
      <w:r w:rsidR="0078630E">
        <w:t xml:space="preserve"> be extended</w:t>
      </w:r>
      <w:r w:rsidR="00D12DC4">
        <w:t xml:space="preserve"> (in relation to the Rel.18 definition)</w:t>
      </w:r>
      <w:r w:rsidR="0078630E">
        <w:t xml:space="preserve"> to be able to adequately represent a measured </w:t>
      </w:r>
      <w:r w:rsidR="00A21063">
        <w:t>packet loss value to a neighbour node.</w:t>
      </w:r>
      <w:r w:rsidR="00A529E1">
        <w:t xml:space="preserve"> Based on the definition of the QoS parameters for NR, the </w:t>
      </w:r>
      <w:r w:rsidR="0008088E">
        <w:rPr>
          <w:rFonts w:eastAsia="SimSun"/>
          <w:lang w:eastAsia="zh-CN"/>
        </w:rPr>
        <w:t xml:space="preserve">range of packet loss rates guaranteed by the different 5QIs ranges from </w:t>
      </w:r>
      <w:r w:rsidR="0008088E" w:rsidRPr="00BE1B15">
        <w:rPr>
          <w:rFonts w:eastAsia="SimSun"/>
          <w:lang w:val="en-US" w:eastAsia="zh-CN"/>
        </w:rPr>
        <w:t>10</w:t>
      </w:r>
      <w:r w:rsidR="0008088E" w:rsidRPr="00BE1B15">
        <w:rPr>
          <w:rFonts w:eastAsia="SimSun"/>
          <w:vertAlign w:val="superscript"/>
          <w:lang w:val="en-US" w:eastAsia="zh-CN"/>
        </w:rPr>
        <w:t>-2</w:t>
      </w:r>
      <w:r w:rsidR="0008088E">
        <w:rPr>
          <w:rFonts w:eastAsia="SimSun"/>
          <w:lang w:val="en-US" w:eastAsia="zh-CN"/>
        </w:rPr>
        <w:t xml:space="preserve"> to </w:t>
      </w:r>
      <w:r w:rsidR="0008088E" w:rsidRPr="00BE1B15">
        <w:rPr>
          <w:rFonts w:eastAsia="SimSun"/>
          <w:lang w:val="en-US" w:eastAsia="zh-CN"/>
        </w:rPr>
        <w:t>10</w:t>
      </w:r>
      <w:r w:rsidR="0008088E" w:rsidRPr="00BE1B15">
        <w:rPr>
          <w:rFonts w:eastAsia="SimSun"/>
          <w:vertAlign w:val="superscript"/>
          <w:lang w:val="en-US" w:eastAsia="zh-CN"/>
        </w:rPr>
        <w:t>-</w:t>
      </w:r>
      <w:r w:rsidR="0008088E">
        <w:rPr>
          <w:rFonts w:eastAsia="SimSun"/>
          <w:vertAlign w:val="superscript"/>
          <w:lang w:val="en-US" w:eastAsia="zh-CN"/>
        </w:rPr>
        <w:t>8</w:t>
      </w:r>
      <w:r w:rsidR="0008088E">
        <w:rPr>
          <w:rFonts w:eastAsia="SimSun"/>
          <w:lang w:val="en-US" w:eastAsia="zh-CN"/>
        </w:rPr>
        <w:t>, i.e., 1% to 0.000001%</w:t>
      </w:r>
      <w:r w:rsidR="002633B3">
        <w:rPr>
          <w:rFonts w:eastAsia="SimSun"/>
          <w:lang w:val="en-US" w:eastAsia="zh-CN"/>
        </w:rPr>
        <w:t xml:space="preserve">. </w:t>
      </w:r>
      <w:proofErr w:type="gramStart"/>
      <w:r w:rsidR="002633B3">
        <w:rPr>
          <w:rFonts w:eastAsia="SimSun"/>
          <w:lang w:val="en-US" w:eastAsia="zh-CN"/>
        </w:rPr>
        <w:t>In reality, one</w:t>
      </w:r>
      <w:proofErr w:type="gramEnd"/>
      <w:r w:rsidR="002633B3">
        <w:rPr>
          <w:rFonts w:eastAsia="SimSun"/>
          <w:lang w:val="en-US" w:eastAsia="zh-CN"/>
        </w:rPr>
        <w:t xml:space="preserve"> may observe measured packet loss rate values that </w:t>
      </w:r>
      <w:r w:rsidR="00C822A8">
        <w:rPr>
          <w:rFonts w:eastAsia="SimSun"/>
          <w:lang w:val="en-US" w:eastAsia="zh-CN"/>
        </w:rPr>
        <w:t>range</w:t>
      </w:r>
      <w:r w:rsidR="00E23790">
        <w:rPr>
          <w:rFonts w:eastAsia="SimSun"/>
          <w:lang w:val="en-US" w:eastAsia="zh-CN"/>
        </w:rPr>
        <w:t xml:space="preserve"> between </w:t>
      </w:r>
      <w:r w:rsidR="005377E4" w:rsidRPr="00BE1B15">
        <w:rPr>
          <w:rFonts w:eastAsia="SimSun"/>
          <w:lang w:val="en-US" w:eastAsia="zh-CN"/>
        </w:rPr>
        <w:t>10</w:t>
      </w:r>
      <w:r w:rsidR="005377E4" w:rsidRPr="00BE1B15">
        <w:rPr>
          <w:rFonts w:eastAsia="SimSun"/>
          <w:vertAlign w:val="superscript"/>
          <w:lang w:val="en-US" w:eastAsia="zh-CN"/>
        </w:rPr>
        <w:t>-</w:t>
      </w:r>
      <w:r w:rsidR="005377E4">
        <w:rPr>
          <w:rFonts w:eastAsia="SimSun"/>
          <w:vertAlign w:val="superscript"/>
          <w:lang w:val="en-US" w:eastAsia="zh-CN"/>
        </w:rPr>
        <w:t>1</w:t>
      </w:r>
      <w:r w:rsidR="005377E4">
        <w:rPr>
          <w:rFonts w:eastAsia="SimSun"/>
          <w:lang w:val="en-US" w:eastAsia="zh-CN"/>
        </w:rPr>
        <w:t xml:space="preserve"> to </w:t>
      </w:r>
      <w:r w:rsidR="005377E4" w:rsidRPr="00BE1B15">
        <w:rPr>
          <w:rFonts w:eastAsia="SimSun"/>
          <w:lang w:val="en-US" w:eastAsia="zh-CN"/>
        </w:rPr>
        <w:t>10</w:t>
      </w:r>
      <w:r w:rsidR="005377E4" w:rsidRPr="00BE1B15">
        <w:rPr>
          <w:rFonts w:eastAsia="SimSun"/>
          <w:vertAlign w:val="superscript"/>
          <w:lang w:val="en-US" w:eastAsia="zh-CN"/>
        </w:rPr>
        <w:t>-</w:t>
      </w:r>
      <w:r w:rsidR="005377E4">
        <w:rPr>
          <w:rFonts w:eastAsia="SimSun"/>
          <w:vertAlign w:val="superscript"/>
          <w:lang w:val="en-US" w:eastAsia="zh-CN"/>
        </w:rPr>
        <w:t>10</w:t>
      </w:r>
      <w:r w:rsidR="006037BB">
        <w:rPr>
          <w:rFonts w:eastAsia="SimSun"/>
          <w:lang w:val="en-US" w:eastAsia="zh-CN"/>
        </w:rPr>
        <w:t xml:space="preserve">. </w:t>
      </w:r>
    </w:p>
    <w:p w14:paraId="66B44590" w14:textId="13CB6E7A" w:rsidR="005D3426" w:rsidRPr="00F54B62" w:rsidRDefault="00CE44D8" w:rsidP="00437A8E">
      <w:pPr>
        <w:rPr>
          <w:rFonts w:eastAsia="SimSun"/>
          <w:b/>
          <w:bCs/>
          <w:lang w:val="en-US" w:eastAsia="zh-CN"/>
        </w:rPr>
      </w:pPr>
      <w:r w:rsidRPr="008F497A">
        <w:rPr>
          <w:rFonts w:eastAsia="SimSun"/>
          <w:b/>
          <w:bCs/>
          <w:highlight w:val="yellow"/>
          <w:lang w:val="en-US" w:eastAsia="zh-CN"/>
        </w:rPr>
        <w:t>Proposal 2</w:t>
      </w:r>
      <w:r w:rsidR="005D3426" w:rsidRPr="008F497A">
        <w:rPr>
          <w:rFonts w:eastAsia="SimSun"/>
          <w:b/>
          <w:bCs/>
          <w:highlight w:val="yellow"/>
          <w:lang w:val="en-US" w:eastAsia="zh-CN"/>
        </w:rPr>
        <w:t xml:space="preserve">: </w:t>
      </w:r>
      <w:r w:rsidR="00D2470A" w:rsidRPr="008F497A">
        <w:rPr>
          <w:rFonts w:eastAsia="SimSun"/>
          <w:b/>
          <w:bCs/>
          <w:highlight w:val="yellow"/>
          <w:lang w:val="en-US" w:eastAsia="zh-CN"/>
        </w:rPr>
        <w:t xml:space="preserve">The new definition of Packet loss rate for UE performance </w:t>
      </w:r>
      <w:r w:rsidR="001B020E" w:rsidRPr="008F497A">
        <w:rPr>
          <w:rFonts w:eastAsia="SimSun"/>
          <w:b/>
          <w:bCs/>
          <w:highlight w:val="yellow"/>
          <w:lang w:val="en-US" w:eastAsia="zh-CN"/>
        </w:rPr>
        <w:t xml:space="preserve">shall accommodate for a </w:t>
      </w:r>
      <w:r w:rsidR="007503A0" w:rsidRPr="008F497A">
        <w:rPr>
          <w:rFonts w:eastAsia="SimSun"/>
          <w:b/>
          <w:bCs/>
          <w:highlight w:val="yellow"/>
          <w:lang w:val="en-US" w:eastAsia="zh-CN"/>
        </w:rPr>
        <w:t>range of packet loss rate values from 10</w:t>
      </w:r>
      <w:r w:rsidR="007503A0" w:rsidRPr="008F497A">
        <w:rPr>
          <w:rFonts w:eastAsia="SimSun"/>
          <w:b/>
          <w:bCs/>
          <w:highlight w:val="yellow"/>
          <w:vertAlign w:val="superscript"/>
          <w:lang w:val="en-US" w:eastAsia="zh-CN"/>
        </w:rPr>
        <w:t>-10</w:t>
      </w:r>
      <w:r w:rsidR="007503A0" w:rsidRPr="008F497A">
        <w:rPr>
          <w:rFonts w:eastAsia="SimSun"/>
          <w:b/>
          <w:bCs/>
          <w:highlight w:val="yellow"/>
          <w:lang w:val="en-US" w:eastAsia="zh-CN"/>
        </w:rPr>
        <w:t xml:space="preserve"> to 10</w:t>
      </w:r>
      <w:r w:rsidR="007503A0" w:rsidRPr="008F497A">
        <w:rPr>
          <w:rFonts w:eastAsia="SimSun"/>
          <w:b/>
          <w:bCs/>
          <w:highlight w:val="yellow"/>
          <w:vertAlign w:val="superscript"/>
          <w:lang w:val="en-US" w:eastAsia="zh-CN"/>
        </w:rPr>
        <w:t>-1</w:t>
      </w:r>
      <w:r w:rsidR="007503A0" w:rsidRPr="008F497A">
        <w:rPr>
          <w:rFonts w:eastAsia="SimSun"/>
          <w:b/>
          <w:bCs/>
          <w:highlight w:val="yellow"/>
          <w:lang w:val="en-US" w:eastAsia="zh-CN"/>
        </w:rPr>
        <w:t>.</w:t>
      </w:r>
    </w:p>
    <w:p w14:paraId="543A7AD0" w14:textId="152220EF" w:rsidR="003B1DB6" w:rsidRDefault="005B0A01" w:rsidP="003B1DB6">
      <w:pPr>
        <w:rPr>
          <w:rFonts w:eastAsia="SimSun"/>
          <w:lang w:eastAsia="zh-CN"/>
        </w:rPr>
      </w:pPr>
      <w:r>
        <w:rPr>
          <w:rFonts w:eastAsia="SimSun"/>
          <w:lang w:val="en-US" w:eastAsia="zh-CN"/>
        </w:rPr>
        <w:t>The second</w:t>
      </w:r>
      <w:r w:rsidR="006A2BE7">
        <w:rPr>
          <w:rFonts w:eastAsia="SimSun"/>
          <w:lang w:val="en-US" w:eastAsia="zh-CN"/>
        </w:rPr>
        <w:t xml:space="preserve"> aspect to consider is </w:t>
      </w:r>
      <w:r w:rsidR="003B1DB6">
        <w:rPr>
          <w:rFonts w:eastAsia="SimSun"/>
          <w:lang w:eastAsia="zh-CN"/>
        </w:rPr>
        <w:t>the LS response sent by SA5 in R3-243824. In the LS, the following metrics are suggested as the PDCP-level measurements:</w:t>
      </w:r>
    </w:p>
    <w:p w14:paraId="62866FAD" w14:textId="77777777" w:rsidR="003B1DB6" w:rsidRPr="00CA2889" w:rsidRDefault="003B1DB6" w:rsidP="003B1DB6">
      <w:pPr>
        <w:ind w:left="284" w:firstLine="284"/>
        <w:rPr>
          <w:rFonts w:eastAsia="SimSun"/>
          <w:lang w:eastAsia="zh-CN"/>
        </w:rPr>
      </w:pPr>
      <w:r w:rsidRPr="00CA2889">
        <w:rPr>
          <w:rFonts w:eastAsia="SimSun"/>
          <w:lang w:eastAsia="zh-CN"/>
        </w:rPr>
        <w:t>•</w:t>
      </w:r>
      <w:r w:rsidRPr="00CA2889">
        <w:rPr>
          <w:rFonts w:eastAsia="SimSun"/>
          <w:lang w:eastAsia="zh-CN"/>
        </w:rPr>
        <w:tab/>
        <w:t>UL PDCP SDU Loss Rate – TS 28.552 clause 5.1.3.1.1</w:t>
      </w:r>
    </w:p>
    <w:p w14:paraId="5A773230" w14:textId="77777777" w:rsidR="003B1DB6" w:rsidRDefault="003B1DB6" w:rsidP="003B1DB6">
      <w:pPr>
        <w:ind w:left="284" w:firstLine="284"/>
        <w:rPr>
          <w:rFonts w:eastAsia="SimSun"/>
          <w:lang w:eastAsia="zh-CN"/>
        </w:rPr>
      </w:pPr>
      <w:r w:rsidRPr="00CA2889">
        <w:rPr>
          <w:rFonts w:eastAsia="SimSun"/>
          <w:lang w:eastAsia="zh-CN"/>
        </w:rPr>
        <w:t>•</w:t>
      </w:r>
      <w:r w:rsidRPr="00CA2889">
        <w:rPr>
          <w:rFonts w:eastAsia="SimSun"/>
          <w:lang w:eastAsia="zh-CN"/>
        </w:rPr>
        <w:tab/>
        <w:t xml:space="preserve">DL PDCP SDU Drop Rate in </w:t>
      </w:r>
      <w:proofErr w:type="spellStart"/>
      <w:r w:rsidRPr="00CA2889">
        <w:rPr>
          <w:rFonts w:eastAsia="SimSun"/>
          <w:lang w:eastAsia="zh-CN"/>
        </w:rPr>
        <w:t>gNB</w:t>
      </w:r>
      <w:proofErr w:type="spellEnd"/>
      <w:r w:rsidRPr="00CA2889">
        <w:rPr>
          <w:rFonts w:eastAsia="SimSun"/>
          <w:lang w:eastAsia="zh-CN"/>
        </w:rPr>
        <w:t>-CU-UP – TS 28.552 clause 5.1.3.2.1</w:t>
      </w:r>
    </w:p>
    <w:p w14:paraId="29CD3C52" w14:textId="4D161F9C" w:rsidR="003B1DB6" w:rsidRDefault="003B1DB6" w:rsidP="003B1DB6">
      <w:pPr>
        <w:rPr>
          <w:rFonts w:eastAsia="SimSun"/>
          <w:lang w:eastAsia="zh-CN"/>
        </w:rPr>
      </w:pPr>
      <w:r>
        <w:rPr>
          <w:rFonts w:eastAsia="SimSun"/>
          <w:lang w:eastAsia="zh-CN"/>
        </w:rPr>
        <w:t xml:space="preserve">The UL PDCP SDU Loss Rate </w:t>
      </w:r>
      <w:r w:rsidR="009B22AC">
        <w:rPr>
          <w:rFonts w:eastAsia="SimSun"/>
          <w:lang w:eastAsia="zh-CN"/>
        </w:rPr>
        <w:t>is</w:t>
      </w:r>
      <w:r>
        <w:rPr>
          <w:rFonts w:eastAsia="SimSun"/>
          <w:lang w:eastAsia="zh-CN"/>
        </w:rPr>
        <w:t xml:space="preserve"> defined in TS 28.552</w:t>
      </w:r>
      <w:r w:rsidR="009B22AC">
        <w:rPr>
          <w:rFonts w:eastAsia="SimSun"/>
          <w:lang w:eastAsia="zh-CN"/>
        </w:rPr>
        <w:t xml:space="preserve"> as follows</w:t>
      </w:r>
      <w:r>
        <w:rPr>
          <w:rFonts w:eastAsia="SimSun"/>
          <w:lang w:eastAsia="zh-CN"/>
        </w:rPr>
        <w:t>.</w:t>
      </w:r>
    </w:p>
    <w:p w14:paraId="418FEA4F" w14:textId="77777777" w:rsidR="003B1DB6" w:rsidRDefault="003B1DB6" w:rsidP="003B1DB6">
      <w:pPr>
        <w:ind w:left="280"/>
        <w:rPr>
          <w:rFonts w:eastAsia="SimSun"/>
          <w:i/>
          <w:iCs/>
          <w:lang w:eastAsia="zh-CN"/>
        </w:rPr>
      </w:pPr>
      <w:r w:rsidRPr="00317552">
        <w:rPr>
          <w:rFonts w:eastAsia="SimSun"/>
          <w:i/>
          <w:iCs/>
          <w:lang w:eastAsia="zh-CN"/>
        </w:rPr>
        <w:t xml:space="preserve">This measurement provides the fraction of PDCP SDU packets which are not successfully received at </w:t>
      </w:r>
      <w:proofErr w:type="spellStart"/>
      <w:r w:rsidRPr="00317552">
        <w:rPr>
          <w:rFonts w:eastAsia="SimSun"/>
          <w:i/>
          <w:iCs/>
          <w:lang w:eastAsia="zh-CN"/>
        </w:rPr>
        <w:t>gNB</w:t>
      </w:r>
      <w:proofErr w:type="spellEnd"/>
      <w:r w:rsidRPr="00317552">
        <w:rPr>
          <w:rFonts w:eastAsia="SimSun"/>
          <w:i/>
          <w:iCs/>
          <w:lang w:eastAsia="zh-CN"/>
        </w:rPr>
        <w:t xml:space="preserve">-CU-UP. It is a measure of the UL packet loss including any packet losses in the air interface, in the </w:t>
      </w:r>
      <w:proofErr w:type="spellStart"/>
      <w:r w:rsidRPr="00317552">
        <w:rPr>
          <w:rFonts w:eastAsia="SimSun"/>
          <w:i/>
          <w:iCs/>
          <w:lang w:eastAsia="zh-CN"/>
        </w:rPr>
        <w:t>gNB</w:t>
      </w:r>
      <w:proofErr w:type="spellEnd"/>
      <w:r w:rsidRPr="00317552">
        <w:rPr>
          <w:rFonts w:eastAsia="SimSun"/>
          <w:i/>
          <w:iCs/>
          <w:lang w:eastAsia="zh-CN"/>
        </w:rPr>
        <w:t>-CU and on the F1-U interface. Only user-plane traffic (DTCH) and only PDCP SDUs that have entered PDCP (and given a PDCP sequence number) are considered.</w:t>
      </w:r>
    </w:p>
    <w:p w14:paraId="491CAE58" w14:textId="77777777" w:rsidR="003B1DB6" w:rsidRDefault="003B1DB6" w:rsidP="003B1DB6">
      <w:pPr>
        <w:ind w:left="280"/>
        <w:rPr>
          <w:rFonts w:eastAsia="SimSun"/>
          <w:i/>
          <w:iCs/>
          <w:lang w:eastAsia="zh-CN"/>
        </w:rPr>
      </w:pPr>
      <w:r w:rsidRPr="00030EC2">
        <w:rPr>
          <w:rFonts w:eastAsia="SimSun"/>
          <w:i/>
          <w:iCs/>
          <w:lang w:eastAsia="zh-CN"/>
        </w:rPr>
        <w:t xml:space="preserve">This measurement is obtained as: 1000000* Number of missing UL PDCP sequence numbers, representing packets that are not delivered to higher layers, of a data radio bearer, divided by Total number of UL PDCP sequence numbers (also including missing sequence numbers) of a bearer, starting from the sequence number of the first packet delivered by UE PDCP to </w:t>
      </w:r>
      <w:proofErr w:type="spellStart"/>
      <w:r w:rsidRPr="00030EC2">
        <w:rPr>
          <w:rFonts w:eastAsia="SimSun"/>
          <w:i/>
          <w:iCs/>
          <w:lang w:eastAsia="zh-CN"/>
        </w:rPr>
        <w:t>gNB</w:t>
      </w:r>
      <w:proofErr w:type="spellEnd"/>
      <w:r w:rsidRPr="00030EC2">
        <w:rPr>
          <w:rFonts w:eastAsia="SimSun"/>
          <w:i/>
          <w:iCs/>
          <w:lang w:eastAsia="zh-CN"/>
        </w:rPr>
        <w:t>-CU-UP until the sequence number of the last packet.</w:t>
      </w:r>
    </w:p>
    <w:p w14:paraId="48AB3D34" w14:textId="77777777" w:rsidR="00D96852" w:rsidRDefault="00D96852" w:rsidP="00D96852">
      <w:pPr>
        <w:ind w:left="280"/>
        <w:rPr>
          <w:rFonts w:eastAsia="SimSun"/>
          <w:i/>
          <w:iCs/>
          <w:lang w:eastAsia="zh-CN"/>
        </w:rPr>
      </w:pPr>
      <w:r>
        <w:rPr>
          <w:rFonts w:eastAsia="SimSun"/>
          <w:i/>
          <w:iCs/>
          <w:lang w:eastAsia="zh-CN"/>
        </w:rPr>
        <w:t>[…]</w:t>
      </w:r>
    </w:p>
    <w:p w14:paraId="6C57C63C" w14:textId="77777777" w:rsidR="00D96852" w:rsidRPr="00317552" w:rsidRDefault="00D96852" w:rsidP="00D96852">
      <w:pPr>
        <w:ind w:left="280"/>
        <w:rPr>
          <w:rFonts w:eastAsia="SimSun"/>
          <w:i/>
          <w:iCs/>
          <w:lang w:eastAsia="zh-CN"/>
        </w:rPr>
      </w:pPr>
      <w:r w:rsidRPr="002A10C6">
        <w:rPr>
          <w:rFonts w:eastAsia="SimSun"/>
          <w:i/>
          <w:iCs/>
          <w:lang w:eastAsia="zh-CN"/>
        </w:rPr>
        <w:t>d)</w:t>
      </w:r>
      <w:r w:rsidRPr="002A10C6">
        <w:rPr>
          <w:rFonts w:eastAsia="SimSun"/>
          <w:i/>
          <w:iCs/>
          <w:lang w:eastAsia="zh-CN"/>
        </w:rP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7968E878" w14:textId="77777777" w:rsidR="00D96852" w:rsidRPr="00317552" w:rsidRDefault="00D96852" w:rsidP="003B1DB6">
      <w:pPr>
        <w:ind w:left="280"/>
        <w:rPr>
          <w:rFonts w:eastAsia="SimSun"/>
          <w:i/>
          <w:iCs/>
          <w:lang w:eastAsia="zh-CN"/>
        </w:rPr>
      </w:pPr>
    </w:p>
    <w:p w14:paraId="6C59310B" w14:textId="08389D15" w:rsidR="003B1DB6" w:rsidRDefault="009B22AC" w:rsidP="003B1DB6">
      <w:pPr>
        <w:rPr>
          <w:rFonts w:eastAsia="SimSun"/>
          <w:lang w:eastAsia="zh-CN"/>
        </w:rPr>
      </w:pPr>
      <w:r>
        <w:rPr>
          <w:rFonts w:eastAsia="SimSun"/>
          <w:lang w:eastAsia="zh-CN"/>
        </w:rPr>
        <w:t>T</w:t>
      </w:r>
      <w:r w:rsidR="003B1DB6">
        <w:rPr>
          <w:rFonts w:eastAsia="SimSun"/>
          <w:lang w:eastAsia="zh-CN"/>
        </w:rPr>
        <w:t xml:space="preserve">he DL PDCP SDU Drop Rate in </w:t>
      </w:r>
      <w:proofErr w:type="spellStart"/>
      <w:r w:rsidR="003B1DB6">
        <w:rPr>
          <w:rFonts w:eastAsia="SimSun"/>
          <w:lang w:eastAsia="zh-CN"/>
        </w:rPr>
        <w:t>gNB</w:t>
      </w:r>
      <w:proofErr w:type="spellEnd"/>
      <w:r w:rsidR="003B1DB6">
        <w:rPr>
          <w:rFonts w:eastAsia="SimSun"/>
          <w:lang w:eastAsia="zh-CN"/>
        </w:rPr>
        <w:t xml:space="preserve">-CU-UP </w:t>
      </w:r>
      <w:r>
        <w:rPr>
          <w:rFonts w:eastAsia="SimSun"/>
          <w:lang w:eastAsia="zh-CN"/>
        </w:rPr>
        <w:t>i</w:t>
      </w:r>
      <w:r w:rsidR="003B1DB6">
        <w:rPr>
          <w:rFonts w:eastAsia="SimSun"/>
          <w:lang w:eastAsia="zh-CN"/>
        </w:rPr>
        <w:t xml:space="preserve">s defined </w:t>
      </w:r>
      <w:r>
        <w:rPr>
          <w:rFonts w:eastAsia="SimSun"/>
          <w:lang w:eastAsia="zh-CN"/>
        </w:rPr>
        <w:t xml:space="preserve">in </w:t>
      </w:r>
      <w:r w:rsidR="003B1DB6">
        <w:rPr>
          <w:rFonts w:eastAsia="SimSun"/>
          <w:lang w:eastAsia="zh-CN"/>
        </w:rPr>
        <w:t>TS 28.552</w:t>
      </w:r>
      <w:r>
        <w:rPr>
          <w:rFonts w:eastAsia="SimSun"/>
          <w:lang w:eastAsia="zh-CN"/>
        </w:rPr>
        <w:t xml:space="preserve"> as follows</w:t>
      </w:r>
      <w:r w:rsidR="003B1DB6">
        <w:rPr>
          <w:rFonts w:eastAsia="SimSun"/>
          <w:lang w:eastAsia="zh-CN"/>
        </w:rPr>
        <w:t>.</w:t>
      </w:r>
    </w:p>
    <w:p w14:paraId="34BB7359" w14:textId="77777777" w:rsidR="003B1DB6" w:rsidRDefault="003B1DB6" w:rsidP="003B1DB6">
      <w:pPr>
        <w:ind w:left="280"/>
        <w:rPr>
          <w:rFonts w:eastAsia="SimSun"/>
          <w:i/>
          <w:iCs/>
          <w:lang w:eastAsia="zh-CN"/>
        </w:rPr>
      </w:pPr>
      <w:r w:rsidRPr="00441C09">
        <w:rPr>
          <w:rFonts w:eastAsia="SimSun"/>
          <w:i/>
          <w:iCs/>
          <w:lang w:eastAsia="zh-CN"/>
        </w:rPr>
        <w:lastRenderedPageBreak/>
        <w:t xml:space="preserve">This measurement provides the fraction of PDCP SDU packets which are dropped on the downlink, due to high traffic load, traffic management etc in the </w:t>
      </w:r>
      <w:proofErr w:type="spellStart"/>
      <w:r w:rsidRPr="00441C09">
        <w:rPr>
          <w:rFonts w:eastAsia="SimSun"/>
          <w:i/>
          <w:iCs/>
          <w:lang w:eastAsia="zh-CN"/>
        </w:rPr>
        <w:t>gNB</w:t>
      </w:r>
      <w:proofErr w:type="spellEnd"/>
      <w:r w:rsidRPr="00441C09">
        <w:rPr>
          <w:rFonts w:eastAsia="SimSun"/>
          <w:i/>
          <w:iCs/>
          <w:lang w:eastAsia="zh-CN"/>
        </w:rPr>
        <w:t xml:space="preserve">-CU-UP. Only user-plane traffic (DTCH) is considered. A dropped packet is one whose context is removed from the </w:t>
      </w:r>
      <w:proofErr w:type="spellStart"/>
      <w:r w:rsidRPr="00441C09">
        <w:rPr>
          <w:rFonts w:eastAsia="SimSun"/>
          <w:i/>
          <w:iCs/>
          <w:lang w:eastAsia="zh-CN"/>
        </w:rPr>
        <w:t>gNB</w:t>
      </w:r>
      <w:proofErr w:type="spellEnd"/>
      <w:r w:rsidRPr="00441C09">
        <w:rPr>
          <w:rFonts w:eastAsia="SimSun"/>
          <w:i/>
          <w:iCs/>
          <w:lang w:eastAsia="zh-CN"/>
        </w:rPr>
        <w:t>-CU-UP without any part of it having been transmitted on the F1-U or Xn-U or X2-U interface.</w:t>
      </w:r>
    </w:p>
    <w:p w14:paraId="1644FD05" w14:textId="77777777" w:rsidR="003B1DB6" w:rsidRDefault="003B1DB6" w:rsidP="003B1DB6">
      <w:pPr>
        <w:ind w:left="280"/>
        <w:rPr>
          <w:rFonts w:eastAsia="SimSun"/>
          <w:i/>
          <w:iCs/>
          <w:lang w:eastAsia="zh-CN"/>
        </w:rPr>
      </w:pPr>
      <w:r w:rsidRPr="00942C91">
        <w:rPr>
          <w:rFonts w:eastAsia="SimSun"/>
          <w:i/>
          <w:iCs/>
          <w:lang w:eastAsia="zh-CN"/>
        </w:rPr>
        <w:t xml:space="preserve">This measurement is obtained as: 1000000*Number of dropped DL PDCP SDU packets whose contexts are removed from the </w:t>
      </w:r>
      <w:proofErr w:type="spellStart"/>
      <w:r w:rsidRPr="00942C91">
        <w:rPr>
          <w:rFonts w:eastAsia="SimSun"/>
          <w:i/>
          <w:iCs/>
          <w:lang w:eastAsia="zh-CN"/>
        </w:rPr>
        <w:t>gNB</w:t>
      </w:r>
      <w:proofErr w:type="spellEnd"/>
      <w:r w:rsidRPr="00942C91">
        <w:rPr>
          <w:rFonts w:eastAsia="SimSun"/>
          <w:i/>
          <w:iCs/>
          <w:lang w:eastAsia="zh-CN"/>
        </w:rPr>
        <w:t>-CU-UP without any part of it having been transmitted on the F1-U or Xn-U or X2-U interface, of a data radio bearer, divided by Number of DL PDCP SDU packets for data radio bearers that have entered PDCP-SAP after being decoded from GTP-U packets.</w:t>
      </w:r>
    </w:p>
    <w:p w14:paraId="0B727E33" w14:textId="77777777" w:rsidR="00174004" w:rsidRDefault="00174004" w:rsidP="00174004">
      <w:pPr>
        <w:ind w:left="280"/>
        <w:rPr>
          <w:rFonts w:eastAsia="SimSun"/>
          <w:i/>
          <w:iCs/>
          <w:lang w:eastAsia="zh-CN"/>
        </w:rPr>
      </w:pPr>
      <w:r>
        <w:rPr>
          <w:rFonts w:eastAsia="SimSun"/>
          <w:i/>
          <w:iCs/>
          <w:lang w:eastAsia="zh-CN"/>
        </w:rPr>
        <w:t>[…]</w:t>
      </w:r>
    </w:p>
    <w:p w14:paraId="42601DC7" w14:textId="77777777" w:rsidR="00174004" w:rsidRPr="00616EEF" w:rsidRDefault="00174004" w:rsidP="00174004">
      <w:pPr>
        <w:pStyle w:val="B10"/>
        <w:rPr>
          <w:i/>
          <w:iCs/>
        </w:rPr>
      </w:pPr>
      <w:r w:rsidRPr="00616EEF">
        <w:rPr>
          <w:i/>
          <w:iCs/>
        </w:rPr>
        <w:t>d)</w:t>
      </w:r>
      <w:r w:rsidRPr="00616EEF">
        <w:rPr>
          <w:i/>
          <w:iCs/>
        </w:rPr>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08A22289" w14:textId="77777777" w:rsidR="00174004" w:rsidRPr="00441C09" w:rsidRDefault="00174004" w:rsidP="003B1DB6">
      <w:pPr>
        <w:ind w:left="280"/>
        <w:rPr>
          <w:rFonts w:eastAsia="SimSun"/>
          <w:i/>
          <w:iCs/>
          <w:lang w:eastAsia="zh-CN"/>
        </w:rPr>
      </w:pPr>
    </w:p>
    <w:p w14:paraId="509227FF" w14:textId="5ACA56A0" w:rsidR="00B01018" w:rsidRDefault="00B01018" w:rsidP="00B01018">
      <w:r>
        <w:rPr>
          <w:rFonts w:eastAsia="SimSun"/>
          <w:lang w:eastAsia="zh-CN"/>
        </w:rPr>
        <w:t xml:space="preserve">The measurements defined in TS 28.552 are defined for the NR cell with potential filters specified to obtain the cell level measurements at a per 5QI, PLMN, PCI, S-NSSAI, etc. The discussion in RAN3 on packet loss measurements concerns a per UE granularity. In this context, RAN3 has already sent an LS to </w:t>
      </w:r>
      <w:r w:rsidRPr="008F2AE7">
        <w:t>SA5 (R3-252492</w:t>
      </w:r>
      <w:r>
        <w:t xml:space="preserve">) on </w:t>
      </w:r>
      <w:r w:rsidR="00030CF8">
        <w:t xml:space="preserve">obtaining the </w:t>
      </w:r>
      <w:r>
        <w:t xml:space="preserve">defined measurements at a per DRB per UE level granularity. </w:t>
      </w:r>
      <w:r w:rsidR="00456FAC">
        <w:t xml:space="preserve">Given that the current meeting is the last </w:t>
      </w:r>
      <w:r w:rsidR="00A8505E">
        <w:t>meeting for Release 19 work, i</w:t>
      </w:r>
      <w:r>
        <w:t>f the response from SA5 does not arrive in time, then RAN3 shall make the following working assumption to progress the work.</w:t>
      </w:r>
    </w:p>
    <w:p w14:paraId="12153A35" w14:textId="5870B301" w:rsidR="00B01018" w:rsidRPr="00697F39" w:rsidRDefault="00B01018" w:rsidP="00B01018">
      <w:pPr>
        <w:rPr>
          <w:rFonts w:eastAsia="SimSun"/>
          <w:b/>
          <w:bCs/>
          <w:lang w:eastAsia="zh-CN"/>
        </w:rPr>
      </w:pPr>
      <w:r w:rsidRPr="00697F39">
        <w:rPr>
          <w:b/>
          <w:bCs/>
        </w:rPr>
        <w:t xml:space="preserve">Proposal </w:t>
      </w:r>
      <w:r w:rsidR="005B0A01">
        <w:rPr>
          <w:b/>
          <w:bCs/>
        </w:rPr>
        <w:t>3</w:t>
      </w:r>
      <w:r w:rsidRPr="00697F39">
        <w:rPr>
          <w:b/>
          <w:bCs/>
        </w:rPr>
        <w:t xml:space="preserve">: RAN3 to make a working assumption that the equivalent per DRB per UE measurements of the UL PDCP SDU Loss Rate and DL PDCP SDU Drop Rate in </w:t>
      </w:r>
      <w:proofErr w:type="spellStart"/>
      <w:r w:rsidRPr="00697F39">
        <w:rPr>
          <w:b/>
          <w:bCs/>
        </w:rPr>
        <w:t>gNB</w:t>
      </w:r>
      <w:proofErr w:type="spellEnd"/>
      <w:r w:rsidRPr="00697F39">
        <w:rPr>
          <w:b/>
          <w:bCs/>
        </w:rPr>
        <w:t xml:space="preserve">-CU-UP will be defined by SA5. </w:t>
      </w:r>
    </w:p>
    <w:p w14:paraId="6970A186" w14:textId="77777777" w:rsidR="00B75461" w:rsidRDefault="00B75461" w:rsidP="00B75461">
      <w:pPr>
        <w:rPr>
          <w:rFonts w:eastAsia="SimSun"/>
          <w:lang w:eastAsia="zh-CN"/>
        </w:rPr>
      </w:pPr>
      <w:r>
        <w:rPr>
          <w:rFonts w:eastAsia="SimSun"/>
          <w:lang w:eastAsia="zh-CN"/>
        </w:rPr>
        <w:t>The Release 18 definition of the Average Packet Loss DL IE is tied to Packet Loss Rate IE (TS 38.423 clause 9.2.3.11), which is defined as an integer with a range (</w:t>
      </w:r>
      <w:proofErr w:type="gramStart"/>
      <w:r>
        <w:rPr>
          <w:rFonts w:eastAsia="SimSun"/>
          <w:lang w:eastAsia="zh-CN"/>
        </w:rPr>
        <w:t>0..</w:t>
      </w:r>
      <w:proofErr w:type="gramEnd"/>
      <w:r>
        <w:rPr>
          <w:rFonts w:eastAsia="SimSun"/>
          <w:lang w:eastAsia="zh-CN"/>
        </w:rPr>
        <w:t xml:space="preserve">1000, …), where the </w:t>
      </w:r>
      <w:r w:rsidRPr="008334E1">
        <w:rPr>
          <w:rFonts w:eastAsia="SimSun"/>
          <w:i/>
          <w:iCs/>
          <w:lang w:eastAsia="zh-CN"/>
        </w:rPr>
        <w:t>represented value is a ratio of lost packets per number of packets sent, expressed in tenth of percent</w:t>
      </w:r>
      <w:r>
        <w:rPr>
          <w:rFonts w:eastAsia="SimSun"/>
          <w:lang w:eastAsia="zh-CN"/>
        </w:rPr>
        <w:t>.</w:t>
      </w:r>
    </w:p>
    <w:p w14:paraId="2900DA05" w14:textId="5766B254" w:rsidR="00A94882" w:rsidRDefault="00A94882" w:rsidP="00B75461">
      <w:pPr>
        <w:rPr>
          <w:rFonts w:eastAsia="SimSun"/>
          <w:lang w:eastAsia="zh-CN"/>
        </w:rPr>
      </w:pPr>
      <w:r>
        <w:rPr>
          <w:rFonts w:eastAsia="SimSun"/>
          <w:lang w:eastAsia="zh-CN"/>
        </w:rPr>
        <w:t>Comparing the definition of the PDCP-level packet loss metrics (from TS 28.552) (with the WA that these metrics are filtered to per DRB per UE granularity) and the Packet Loss Rate definition (in TS 38.423), there is an obvious disparity in the level of granularity of the two measurements. The packet loss metrics in TS 28.552 are defined as the drop rate (dropped packets / total number of packets) which is then scaled up by a factor of 10</w:t>
      </w:r>
      <w:r w:rsidRPr="00B42A4A">
        <w:rPr>
          <w:rFonts w:eastAsia="SimSun"/>
          <w:vertAlign w:val="superscript"/>
          <w:lang w:eastAsia="zh-CN"/>
        </w:rPr>
        <w:t>6</w:t>
      </w:r>
      <w:r>
        <w:rPr>
          <w:rFonts w:eastAsia="SimSun"/>
          <w:lang w:eastAsia="zh-CN"/>
        </w:rPr>
        <w:t>. The factor 10</w:t>
      </w:r>
      <w:r w:rsidRPr="00B42A4A">
        <w:rPr>
          <w:rFonts w:eastAsia="SimSun"/>
          <w:vertAlign w:val="superscript"/>
          <w:lang w:eastAsia="zh-CN"/>
        </w:rPr>
        <w:t>6</w:t>
      </w:r>
      <w:r>
        <w:rPr>
          <w:rFonts w:eastAsia="SimSun"/>
          <w:vertAlign w:val="superscript"/>
          <w:lang w:eastAsia="zh-CN"/>
        </w:rPr>
        <w:t xml:space="preserve"> </w:t>
      </w:r>
      <w:r>
        <w:rPr>
          <w:rFonts w:eastAsia="SimSun"/>
          <w:lang w:eastAsia="zh-CN"/>
        </w:rPr>
        <w:t>is used to round the measurement to an integer value. Therefore, the smallest possible packet loss rate is 10</w:t>
      </w:r>
      <w:r>
        <w:rPr>
          <w:rFonts w:eastAsia="SimSun"/>
          <w:vertAlign w:val="superscript"/>
          <w:lang w:eastAsia="zh-CN"/>
        </w:rPr>
        <w:t>-</w:t>
      </w:r>
      <w:r w:rsidRPr="00B42A4A">
        <w:rPr>
          <w:rFonts w:eastAsia="SimSun"/>
          <w:vertAlign w:val="superscript"/>
          <w:lang w:eastAsia="zh-CN"/>
        </w:rPr>
        <w:t>6</w:t>
      </w:r>
      <w:r>
        <w:rPr>
          <w:rFonts w:eastAsia="SimSun"/>
          <w:vertAlign w:val="superscript"/>
          <w:lang w:eastAsia="zh-CN"/>
        </w:rPr>
        <w:t xml:space="preserve"> </w:t>
      </w:r>
      <w:r>
        <w:rPr>
          <w:rFonts w:eastAsia="SimSun"/>
          <w:lang w:eastAsia="zh-CN"/>
        </w:rPr>
        <w:t xml:space="preserve">and the largest is 1, </w:t>
      </w:r>
      <w:r w:rsidR="002629CB">
        <w:rPr>
          <w:rFonts w:eastAsia="SimSun"/>
          <w:lang w:eastAsia="zh-CN"/>
        </w:rPr>
        <w:t>where</w:t>
      </w:r>
      <w:r>
        <w:rPr>
          <w:rFonts w:eastAsia="SimSun"/>
          <w:lang w:eastAsia="zh-CN"/>
        </w:rPr>
        <w:t xml:space="preserve"> each step has a granularity of 10</w:t>
      </w:r>
      <w:r>
        <w:rPr>
          <w:rFonts w:eastAsia="SimSun"/>
          <w:vertAlign w:val="superscript"/>
          <w:lang w:eastAsia="zh-CN"/>
        </w:rPr>
        <w:t>-</w:t>
      </w:r>
      <w:r w:rsidRPr="00B42A4A">
        <w:rPr>
          <w:rFonts w:eastAsia="SimSun"/>
          <w:vertAlign w:val="superscript"/>
          <w:lang w:eastAsia="zh-CN"/>
        </w:rPr>
        <w:t>6</w:t>
      </w:r>
      <w:r>
        <w:rPr>
          <w:rFonts w:eastAsia="SimSun"/>
          <w:lang w:eastAsia="zh-CN"/>
        </w:rPr>
        <w:t>. The Packet Loss Rate defined in TS 38.423 however, spans an integer range of 0 to 1000, where each step in the range has a granularity of a tenth of a percentage, i.e., 10</w:t>
      </w:r>
      <w:r w:rsidRPr="00897E8A">
        <w:rPr>
          <w:rFonts w:eastAsia="SimSun"/>
          <w:vertAlign w:val="superscript"/>
          <w:lang w:eastAsia="zh-CN"/>
        </w:rPr>
        <w:t>-3</w:t>
      </w:r>
      <w:r>
        <w:rPr>
          <w:rFonts w:eastAsia="SimSun"/>
          <w:lang w:eastAsia="zh-CN"/>
        </w:rPr>
        <w:t xml:space="preserve">, with this being the smallest representable value as well. If the existing definition of packet loss rate in TS 38.423 is used to represent the per-DRB per-UE PDCP-level packet losses, then </w:t>
      </w:r>
    </w:p>
    <w:p w14:paraId="433433E5" w14:textId="77777777" w:rsidR="00694779" w:rsidRPr="000973DA" w:rsidRDefault="00694779" w:rsidP="00694779">
      <w:pPr>
        <w:pStyle w:val="ListParagraph"/>
        <w:numPr>
          <w:ilvl w:val="0"/>
          <w:numId w:val="19"/>
        </w:numPr>
        <w:ind w:firstLineChars="0"/>
        <w:rPr>
          <w:rFonts w:eastAsia="SimSun"/>
          <w:i/>
          <w:iCs/>
          <w:lang w:eastAsia="zh-CN"/>
        </w:rPr>
      </w:pPr>
      <w:r>
        <w:rPr>
          <w:rFonts w:eastAsia="SimSun"/>
          <w:lang w:eastAsia="zh-CN"/>
        </w:rPr>
        <w:t>The smallest possible representation of packet loss rate will be in the order of 10</w:t>
      </w:r>
      <w:r w:rsidRPr="001C04ED">
        <w:rPr>
          <w:rFonts w:eastAsia="SimSun"/>
          <w:vertAlign w:val="superscript"/>
          <w:lang w:eastAsia="zh-CN"/>
        </w:rPr>
        <w:t>-3</w:t>
      </w:r>
    </w:p>
    <w:p w14:paraId="44B7B973" w14:textId="4DB7BE83" w:rsidR="00694779" w:rsidRPr="000973DA" w:rsidRDefault="00817FEB" w:rsidP="00694779">
      <w:pPr>
        <w:pStyle w:val="ListParagraph"/>
        <w:numPr>
          <w:ilvl w:val="0"/>
          <w:numId w:val="19"/>
        </w:numPr>
        <w:ind w:firstLineChars="0"/>
        <w:rPr>
          <w:rFonts w:eastAsia="SimSun"/>
          <w:i/>
          <w:iCs/>
          <w:lang w:eastAsia="zh-CN"/>
        </w:rPr>
      </w:pPr>
      <w:r>
        <w:rPr>
          <w:rFonts w:eastAsia="SimSun"/>
          <w:lang w:eastAsia="zh-CN"/>
        </w:rPr>
        <w:t>T</w:t>
      </w:r>
      <w:r w:rsidR="00694779" w:rsidRPr="000973DA">
        <w:rPr>
          <w:rFonts w:eastAsia="SimSun"/>
          <w:lang w:eastAsia="zh-CN"/>
        </w:rPr>
        <w:t xml:space="preserve">here </w:t>
      </w:r>
      <w:r w:rsidR="00694779">
        <w:rPr>
          <w:rFonts w:eastAsia="SimSun"/>
          <w:lang w:eastAsia="zh-CN"/>
        </w:rPr>
        <w:t xml:space="preserve">is </w:t>
      </w:r>
      <w:r w:rsidR="00694779" w:rsidRPr="000973DA">
        <w:rPr>
          <w:rFonts w:eastAsia="SimSun"/>
          <w:lang w:eastAsia="zh-CN"/>
        </w:rPr>
        <w:t>a loss of resolution/granularity</w:t>
      </w:r>
      <w:r w:rsidR="00694779">
        <w:rPr>
          <w:rFonts w:eastAsia="SimSun"/>
          <w:lang w:eastAsia="zh-CN"/>
        </w:rPr>
        <w:t xml:space="preserve"> of the measurement, as the measurement results are bucketed into a smaller range of </w:t>
      </w:r>
      <w:r>
        <w:rPr>
          <w:rFonts w:eastAsia="SimSun"/>
          <w:lang w:eastAsia="zh-CN"/>
        </w:rPr>
        <w:t xml:space="preserve">integer </w:t>
      </w:r>
      <w:r w:rsidR="00694779">
        <w:rPr>
          <w:rFonts w:eastAsia="SimSun"/>
          <w:lang w:eastAsia="zh-CN"/>
        </w:rPr>
        <w:t>values</w:t>
      </w:r>
    </w:p>
    <w:p w14:paraId="078323EB" w14:textId="5949BC9B" w:rsidR="002679A3" w:rsidRDefault="00D84EA7" w:rsidP="002679A3">
      <w:pPr>
        <w:rPr>
          <w:rFonts w:eastAsia="SimSun"/>
          <w:lang w:val="en-US" w:eastAsia="zh-CN"/>
        </w:rPr>
      </w:pPr>
      <w:r>
        <w:rPr>
          <w:rFonts w:eastAsia="SimSun"/>
          <w:lang w:val="en-US" w:eastAsia="zh-CN"/>
        </w:rPr>
        <w:t xml:space="preserve">The above loss of granularity when </w:t>
      </w:r>
      <w:r w:rsidR="00970B65">
        <w:rPr>
          <w:rFonts w:eastAsia="SimSun"/>
          <w:lang w:val="en-US" w:eastAsia="zh-CN"/>
        </w:rPr>
        <w:t>converting the raw measurement to a quantized value can be a significant limitation</w:t>
      </w:r>
      <w:r w:rsidR="00FD1226">
        <w:rPr>
          <w:rFonts w:eastAsia="SimSun"/>
          <w:lang w:val="en-US" w:eastAsia="zh-CN"/>
        </w:rPr>
        <w:t xml:space="preserve">. This is due to </w:t>
      </w:r>
      <w:r w:rsidR="00970B65">
        <w:rPr>
          <w:rFonts w:eastAsia="SimSun"/>
          <w:lang w:val="en-US" w:eastAsia="zh-CN"/>
        </w:rPr>
        <w:t xml:space="preserve">the </w:t>
      </w:r>
      <w:r w:rsidR="007F12E1">
        <w:rPr>
          <w:rFonts w:eastAsia="SimSun"/>
          <w:lang w:val="en-US" w:eastAsia="zh-CN"/>
        </w:rPr>
        <w:t xml:space="preserve">range of possible representations </w:t>
      </w:r>
      <w:r w:rsidR="00FD1226">
        <w:rPr>
          <w:rFonts w:eastAsia="SimSun"/>
          <w:lang w:val="en-US" w:eastAsia="zh-CN"/>
        </w:rPr>
        <w:t xml:space="preserve">being </w:t>
      </w:r>
      <w:r w:rsidR="007F12E1">
        <w:rPr>
          <w:rFonts w:eastAsia="SimSun"/>
          <w:lang w:val="en-US" w:eastAsia="zh-CN"/>
        </w:rPr>
        <w:t xml:space="preserve">too small compared to the original measurements. </w:t>
      </w:r>
      <w:r w:rsidR="00B129D0">
        <w:rPr>
          <w:rFonts w:eastAsia="SimSun"/>
          <w:lang w:val="en-US" w:eastAsia="zh-CN"/>
        </w:rPr>
        <w:t xml:space="preserve">As with any measurement, a higher </w:t>
      </w:r>
      <w:r w:rsidR="00D37597">
        <w:rPr>
          <w:rFonts w:eastAsia="SimSun"/>
          <w:lang w:val="en-US" w:eastAsia="zh-CN"/>
        </w:rPr>
        <w:t xml:space="preserve">measurement </w:t>
      </w:r>
      <w:r w:rsidR="00B129D0">
        <w:rPr>
          <w:rFonts w:eastAsia="SimSun"/>
          <w:lang w:val="en-US" w:eastAsia="zh-CN"/>
        </w:rPr>
        <w:t>granularity</w:t>
      </w:r>
      <w:r w:rsidR="00691C4F">
        <w:rPr>
          <w:rFonts w:eastAsia="SimSun"/>
          <w:lang w:val="en-US" w:eastAsia="zh-CN"/>
        </w:rPr>
        <w:t xml:space="preserve"> means that the </w:t>
      </w:r>
      <w:r w:rsidR="00584FD4">
        <w:rPr>
          <w:rFonts w:eastAsia="SimSun"/>
          <w:lang w:val="en-US" w:eastAsia="zh-CN"/>
        </w:rPr>
        <w:t>sender can communicate finer details of the measurement to the receiver.</w:t>
      </w:r>
      <w:r w:rsidR="00327CC8">
        <w:rPr>
          <w:rFonts w:eastAsia="SimSun"/>
          <w:lang w:val="en-US" w:eastAsia="zh-CN"/>
        </w:rPr>
        <w:t xml:space="preserve"> </w:t>
      </w:r>
    </w:p>
    <w:p w14:paraId="20B1EC9C" w14:textId="574AB886" w:rsidR="00764EE7" w:rsidRPr="00D41780" w:rsidRDefault="00764EE7" w:rsidP="00437A8E">
      <w:pPr>
        <w:rPr>
          <w:rFonts w:eastAsia="SimSun"/>
          <w:b/>
          <w:bCs/>
          <w:lang w:eastAsia="zh-CN"/>
        </w:rPr>
      </w:pPr>
      <w:r w:rsidRPr="00D41780">
        <w:rPr>
          <w:rFonts w:eastAsia="SimSun"/>
          <w:b/>
          <w:bCs/>
          <w:lang w:eastAsia="zh-CN"/>
        </w:rPr>
        <w:t xml:space="preserve">Proposal </w:t>
      </w:r>
      <w:r w:rsidR="00120C7F">
        <w:rPr>
          <w:rFonts w:eastAsia="SimSun"/>
          <w:b/>
          <w:bCs/>
          <w:lang w:eastAsia="zh-CN"/>
        </w:rPr>
        <w:t>4</w:t>
      </w:r>
      <w:r w:rsidRPr="00D41780">
        <w:rPr>
          <w:rFonts w:eastAsia="SimSun"/>
          <w:b/>
          <w:bCs/>
          <w:lang w:eastAsia="zh-CN"/>
        </w:rPr>
        <w:t xml:space="preserve">: </w:t>
      </w:r>
      <w:r w:rsidR="00911973" w:rsidRPr="00D41780">
        <w:rPr>
          <w:rFonts w:eastAsia="SimSun"/>
          <w:b/>
          <w:bCs/>
          <w:lang w:eastAsia="zh-CN"/>
        </w:rPr>
        <w:t xml:space="preserve">The </w:t>
      </w:r>
      <w:r w:rsidR="00416A9D">
        <w:rPr>
          <w:rFonts w:eastAsia="SimSun"/>
          <w:b/>
          <w:bCs/>
          <w:lang w:eastAsia="zh-CN"/>
        </w:rPr>
        <w:t>new definition</w:t>
      </w:r>
      <w:r w:rsidR="00735E44">
        <w:rPr>
          <w:rFonts w:eastAsia="SimSun"/>
          <w:b/>
          <w:bCs/>
          <w:lang w:eastAsia="zh-CN"/>
        </w:rPr>
        <w:t xml:space="preserve"> </w:t>
      </w:r>
      <w:r w:rsidR="00911973" w:rsidRPr="00D41780">
        <w:rPr>
          <w:rFonts w:eastAsia="SimSun"/>
          <w:b/>
          <w:bCs/>
          <w:lang w:eastAsia="zh-CN"/>
        </w:rPr>
        <w:t xml:space="preserve">of packet loss rate </w:t>
      </w:r>
      <w:r w:rsidR="00CE732D" w:rsidRPr="00D41780">
        <w:rPr>
          <w:rFonts w:eastAsia="SimSun"/>
          <w:b/>
          <w:bCs/>
          <w:lang w:eastAsia="zh-CN"/>
        </w:rPr>
        <w:t xml:space="preserve">for UE performance </w:t>
      </w:r>
      <w:r w:rsidR="00911973" w:rsidRPr="00D41780">
        <w:rPr>
          <w:rFonts w:eastAsia="SimSun"/>
          <w:b/>
          <w:bCs/>
          <w:lang w:eastAsia="zh-CN"/>
        </w:rPr>
        <w:t xml:space="preserve">shall </w:t>
      </w:r>
      <w:r w:rsidR="00CE732D" w:rsidRPr="00D41780">
        <w:rPr>
          <w:rFonts w:eastAsia="SimSun"/>
          <w:b/>
          <w:bCs/>
          <w:lang w:eastAsia="zh-CN"/>
        </w:rPr>
        <w:t xml:space="preserve">accommodate a granularity that is detailed enough to use for applications with </w:t>
      </w:r>
      <w:r w:rsidR="00103CBB">
        <w:rPr>
          <w:rFonts w:eastAsia="SimSun"/>
          <w:b/>
          <w:bCs/>
          <w:lang w:eastAsia="zh-CN"/>
        </w:rPr>
        <w:t xml:space="preserve">either </w:t>
      </w:r>
      <w:r w:rsidR="00887A72" w:rsidRPr="00D41780">
        <w:rPr>
          <w:rFonts w:eastAsia="SimSun"/>
          <w:b/>
          <w:bCs/>
          <w:lang w:eastAsia="zh-CN"/>
        </w:rPr>
        <w:t xml:space="preserve">very low </w:t>
      </w:r>
      <w:r w:rsidR="00103CBB">
        <w:rPr>
          <w:rFonts w:eastAsia="SimSun"/>
          <w:b/>
          <w:bCs/>
          <w:lang w:eastAsia="zh-CN"/>
        </w:rPr>
        <w:t xml:space="preserve">or very high </w:t>
      </w:r>
      <w:r w:rsidR="00887A72" w:rsidRPr="00D41780">
        <w:rPr>
          <w:rFonts w:eastAsia="SimSun"/>
          <w:b/>
          <w:bCs/>
          <w:lang w:eastAsia="zh-CN"/>
        </w:rPr>
        <w:t>packet loss rates.</w:t>
      </w:r>
    </w:p>
    <w:p w14:paraId="55E7BD39" w14:textId="6922DAE2" w:rsidR="0006287F" w:rsidRPr="002D59E7" w:rsidRDefault="00D41780" w:rsidP="002D59E7">
      <w:pPr>
        <w:rPr>
          <w:rFonts w:eastAsia="SimSun"/>
          <w:lang w:eastAsia="zh-CN"/>
        </w:rPr>
      </w:pPr>
      <w:r>
        <w:rPr>
          <w:rFonts w:eastAsia="SimSun"/>
          <w:lang w:eastAsia="zh-CN"/>
        </w:rPr>
        <w:t>Based on the above proposed requirements</w:t>
      </w:r>
      <w:r w:rsidR="00031703">
        <w:rPr>
          <w:rFonts w:eastAsia="SimSun"/>
          <w:lang w:eastAsia="zh-CN"/>
        </w:rPr>
        <w:t xml:space="preserve">, </w:t>
      </w:r>
      <w:r w:rsidR="00B5221C">
        <w:rPr>
          <w:rFonts w:eastAsia="SimSun"/>
          <w:lang w:eastAsia="zh-CN"/>
        </w:rPr>
        <w:t xml:space="preserve">we </w:t>
      </w:r>
      <w:r w:rsidR="00AB37B9">
        <w:rPr>
          <w:rFonts w:eastAsia="SimSun"/>
          <w:lang w:eastAsia="zh-CN"/>
        </w:rPr>
        <w:t xml:space="preserve">conclude that, despite full granularity for packet loss rate measurements may be achieved </w:t>
      </w:r>
      <w:r w:rsidR="000501C9">
        <w:rPr>
          <w:rFonts w:eastAsia="SimSun"/>
          <w:lang w:eastAsia="zh-CN"/>
        </w:rPr>
        <w:t>with a value range that can represent packet loss rates of up to 10</w:t>
      </w:r>
      <w:r w:rsidR="005D667F" w:rsidRPr="005D667F">
        <w:rPr>
          <w:rFonts w:eastAsia="SimSun"/>
          <w:vertAlign w:val="superscript"/>
          <w:lang w:eastAsia="zh-CN"/>
        </w:rPr>
        <w:t>-10</w:t>
      </w:r>
      <w:r w:rsidR="005D667F">
        <w:rPr>
          <w:rFonts w:eastAsia="SimSun"/>
          <w:lang w:eastAsia="zh-CN"/>
        </w:rPr>
        <w:t xml:space="preserve">, a good compromise is to adopt the granularity already </w:t>
      </w:r>
      <w:r w:rsidR="00E96DBB">
        <w:rPr>
          <w:rFonts w:eastAsia="SimSun"/>
          <w:lang w:eastAsia="zh-CN"/>
        </w:rPr>
        <w:t>in use in the packet loss rate metrics defined by SA5, namely representing loss rates of up to 10</w:t>
      </w:r>
      <w:r w:rsidR="00E96DBB" w:rsidRPr="00E96DBB">
        <w:rPr>
          <w:rFonts w:eastAsia="SimSun"/>
          <w:vertAlign w:val="superscript"/>
          <w:lang w:eastAsia="zh-CN"/>
        </w:rPr>
        <w:t>-6</w:t>
      </w:r>
      <w:r w:rsidR="00E96DBB">
        <w:rPr>
          <w:rFonts w:eastAsia="SimSun"/>
          <w:lang w:eastAsia="zh-CN"/>
        </w:rPr>
        <w:t>. This enables reusing the parameters already defined by SA5.</w:t>
      </w:r>
      <w:r w:rsidR="00C46A1F">
        <w:rPr>
          <w:rFonts w:eastAsia="SimSun"/>
          <w:lang w:eastAsia="zh-CN"/>
        </w:rPr>
        <w:t xml:space="preserve"> B</w:t>
      </w:r>
      <w:r w:rsidR="00031703">
        <w:rPr>
          <w:rFonts w:eastAsia="SimSun"/>
          <w:lang w:eastAsia="zh-CN"/>
        </w:rPr>
        <w:t>elow</w:t>
      </w:r>
      <w:r w:rsidR="00C46A1F">
        <w:rPr>
          <w:rFonts w:eastAsia="SimSun"/>
          <w:lang w:eastAsia="zh-CN"/>
        </w:rPr>
        <w:t xml:space="preserve"> we show</w:t>
      </w:r>
      <w:r w:rsidR="00031703">
        <w:rPr>
          <w:rFonts w:eastAsia="SimSun"/>
          <w:lang w:eastAsia="zh-CN"/>
        </w:rPr>
        <w:t xml:space="preserve"> how such a metric, i.e., </w:t>
      </w:r>
      <w:r w:rsidR="00271DEE">
        <w:rPr>
          <w:rFonts w:eastAsia="SimSun"/>
          <w:lang w:eastAsia="zh-CN"/>
        </w:rPr>
        <w:t xml:space="preserve">Average UE Packet Loss Rate </w:t>
      </w:r>
      <w:r w:rsidR="00D97AE6">
        <w:rPr>
          <w:rFonts w:eastAsia="SimSun"/>
          <w:lang w:eastAsia="zh-CN"/>
        </w:rPr>
        <w:t>in Rel.19</w:t>
      </w:r>
      <w:r w:rsidR="002D59E7">
        <w:rPr>
          <w:rFonts w:eastAsia="SimSun"/>
          <w:lang w:eastAsia="zh-CN"/>
        </w:rPr>
        <w:t>, may be defined</w:t>
      </w:r>
      <w:r w:rsidR="00D97AE6">
        <w:rPr>
          <w:rFonts w:eastAsia="SimSun"/>
          <w:lang w:eastAsia="zh-CN"/>
        </w:rPr>
        <w:t>.</w:t>
      </w:r>
      <w:r w:rsidR="002D59E7">
        <w:rPr>
          <w:rFonts w:eastAsia="SimSun"/>
          <w:lang w:eastAsia="zh-CN"/>
        </w:rPr>
        <w:t xml:space="preserve"> </w:t>
      </w:r>
      <w:r w:rsidR="0006287F" w:rsidRPr="00A33A18">
        <w:t xml:space="preserve">This IE </w:t>
      </w:r>
      <w:r w:rsidR="002D59E7">
        <w:t xml:space="preserve">will </w:t>
      </w:r>
      <w:r w:rsidR="0006287F" w:rsidRPr="00A33A18">
        <w:t xml:space="preserve">indicate the </w:t>
      </w:r>
      <w:r w:rsidR="00EA0D75">
        <w:t xml:space="preserve">measured </w:t>
      </w:r>
      <w:r w:rsidR="0006287F" w:rsidRPr="00A33A18">
        <w:rPr>
          <w:rFonts w:hint="eastAsia"/>
          <w:lang w:eastAsia="zh-CN"/>
        </w:rPr>
        <w:t>P</w:t>
      </w:r>
      <w:r w:rsidR="0006287F" w:rsidRPr="00A33A18">
        <w:t xml:space="preserve">acket </w:t>
      </w:r>
      <w:r w:rsidR="0006287F" w:rsidRPr="00A33A18">
        <w:rPr>
          <w:rFonts w:hint="eastAsia"/>
          <w:lang w:eastAsia="zh-CN"/>
        </w:rPr>
        <w:t>L</w:t>
      </w:r>
      <w:r w:rsidR="0006287F" w:rsidRPr="00A33A18">
        <w:t xml:space="preserve">oss </w:t>
      </w:r>
      <w:r w:rsidR="0006287F" w:rsidRPr="00A33A18">
        <w:rPr>
          <w:rFonts w:hint="eastAsia"/>
          <w:lang w:eastAsia="zh-CN"/>
        </w:rPr>
        <w:t>R</w:t>
      </w:r>
      <w:r w:rsidR="0006287F" w:rsidRPr="00A33A18">
        <w:t xml:space="preserve">ate for a </w:t>
      </w:r>
      <w:r w:rsidR="002D59E7">
        <w:t>UE</w:t>
      </w:r>
      <w:r w:rsidR="00B87A3A">
        <w:t xml:space="preserve"> in both UL and DL</w:t>
      </w:r>
      <w:r w:rsidR="0006287F" w:rsidRPr="00A33A1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287F" w:rsidRPr="00A33A18" w14:paraId="5D661891" w14:textId="77777777" w:rsidTr="00AD6115">
        <w:tc>
          <w:tcPr>
            <w:tcW w:w="2448" w:type="dxa"/>
          </w:tcPr>
          <w:p w14:paraId="3653072E" w14:textId="77777777" w:rsidR="0006287F" w:rsidRPr="00A33A18" w:rsidRDefault="0006287F" w:rsidP="00AD6115">
            <w:pPr>
              <w:widowControl w:val="0"/>
              <w:spacing w:after="0"/>
              <w:jc w:val="center"/>
              <w:rPr>
                <w:rFonts w:ascii="Arial" w:hAnsi="Arial"/>
                <w:b/>
                <w:sz w:val="18"/>
                <w:lang w:eastAsia="ja-JP"/>
              </w:rPr>
            </w:pPr>
            <w:r w:rsidRPr="00A33A18">
              <w:rPr>
                <w:rFonts w:ascii="Arial" w:hAnsi="Arial"/>
                <w:b/>
                <w:sz w:val="18"/>
                <w:lang w:eastAsia="ja-JP"/>
              </w:rPr>
              <w:t>IE/Group Name</w:t>
            </w:r>
          </w:p>
        </w:tc>
        <w:tc>
          <w:tcPr>
            <w:tcW w:w="1080" w:type="dxa"/>
          </w:tcPr>
          <w:p w14:paraId="2A473087" w14:textId="77777777" w:rsidR="0006287F" w:rsidRPr="00A33A18" w:rsidRDefault="0006287F" w:rsidP="00AD6115">
            <w:pPr>
              <w:widowControl w:val="0"/>
              <w:spacing w:after="0"/>
              <w:jc w:val="center"/>
              <w:rPr>
                <w:rFonts w:ascii="Arial" w:hAnsi="Arial"/>
                <w:b/>
                <w:sz w:val="18"/>
                <w:lang w:eastAsia="ja-JP"/>
              </w:rPr>
            </w:pPr>
            <w:r w:rsidRPr="00A33A18">
              <w:rPr>
                <w:rFonts w:ascii="Arial" w:hAnsi="Arial"/>
                <w:b/>
                <w:sz w:val="18"/>
                <w:lang w:eastAsia="ja-JP"/>
              </w:rPr>
              <w:t>Presence</w:t>
            </w:r>
          </w:p>
        </w:tc>
        <w:tc>
          <w:tcPr>
            <w:tcW w:w="1440" w:type="dxa"/>
          </w:tcPr>
          <w:p w14:paraId="081D6318" w14:textId="77777777" w:rsidR="0006287F" w:rsidRPr="00A33A18" w:rsidRDefault="0006287F" w:rsidP="00AD6115">
            <w:pPr>
              <w:widowControl w:val="0"/>
              <w:spacing w:after="0"/>
              <w:jc w:val="center"/>
              <w:rPr>
                <w:rFonts w:ascii="Arial" w:hAnsi="Arial"/>
                <w:b/>
                <w:sz w:val="18"/>
                <w:lang w:eastAsia="ja-JP"/>
              </w:rPr>
            </w:pPr>
            <w:r w:rsidRPr="00A33A18">
              <w:rPr>
                <w:rFonts w:ascii="Arial" w:hAnsi="Arial"/>
                <w:b/>
                <w:sz w:val="18"/>
                <w:lang w:eastAsia="ja-JP"/>
              </w:rPr>
              <w:t>Range</w:t>
            </w:r>
          </w:p>
        </w:tc>
        <w:tc>
          <w:tcPr>
            <w:tcW w:w="1872" w:type="dxa"/>
          </w:tcPr>
          <w:p w14:paraId="6A6F3E19" w14:textId="77777777" w:rsidR="0006287F" w:rsidRPr="00A33A18" w:rsidRDefault="0006287F" w:rsidP="00AD6115">
            <w:pPr>
              <w:widowControl w:val="0"/>
              <w:spacing w:after="0"/>
              <w:jc w:val="center"/>
              <w:rPr>
                <w:rFonts w:ascii="Arial" w:hAnsi="Arial"/>
                <w:b/>
                <w:sz w:val="18"/>
                <w:lang w:eastAsia="ja-JP"/>
              </w:rPr>
            </w:pPr>
            <w:r w:rsidRPr="00A33A18">
              <w:rPr>
                <w:rFonts w:ascii="Arial" w:hAnsi="Arial"/>
                <w:b/>
                <w:sz w:val="18"/>
                <w:lang w:eastAsia="ja-JP"/>
              </w:rPr>
              <w:t>IE type and reference</w:t>
            </w:r>
          </w:p>
        </w:tc>
        <w:tc>
          <w:tcPr>
            <w:tcW w:w="2880" w:type="dxa"/>
          </w:tcPr>
          <w:p w14:paraId="48AE2FA1" w14:textId="77777777" w:rsidR="0006287F" w:rsidRPr="00A33A18" w:rsidRDefault="0006287F" w:rsidP="00AD6115">
            <w:pPr>
              <w:widowControl w:val="0"/>
              <w:spacing w:after="0"/>
              <w:jc w:val="center"/>
              <w:rPr>
                <w:rFonts w:ascii="Arial" w:hAnsi="Arial"/>
                <w:b/>
                <w:sz w:val="18"/>
                <w:lang w:eastAsia="ja-JP"/>
              </w:rPr>
            </w:pPr>
            <w:r w:rsidRPr="00A33A18">
              <w:rPr>
                <w:rFonts w:ascii="Arial" w:hAnsi="Arial"/>
                <w:b/>
                <w:sz w:val="18"/>
                <w:lang w:eastAsia="ja-JP"/>
              </w:rPr>
              <w:t>Semantics description</w:t>
            </w:r>
          </w:p>
        </w:tc>
      </w:tr>
      <w:tr w:rsidR="0006287F" w:rsidRPr="00A33A18" w14:paraId="306B2C9E" w14:textId="77777777" w:rsidTr="00AD6115">
        <w:tc>
          <w:tcPr>
            <w:tcW w:w="2448" w:type="dxa"/>
          </w:tcPr>
          <w:p w14:paraId="30C94DCA" w14:textId="79DFC49C" w:rsidR="0006287F" w:rsidRPr="00A33A18" w:rsidRDefault="00170A13" w:rsidP="00AD6115">
            <w:pPr>
              <w:widowControl w:val="0"/>
              <w:spacing w:after="0"/>
              <w:rPr>
                <w:rFonts w:ascii="Arial" w:hAnsi="Arial" w:cs="Arial"/>
                <w:sz w:val="18"/>
                <w:lang w:eastAsia="ja-JP"/>
              </w:rPr>
            </w:pPr>
            <w:r>
              <w:rPr>
                <w:rFonts w:ascii="Arial" w:hAnsi="Arial" w:cs="Arial"/>
                <w:sz w:val="18"/>
                <w:lang w:eastAsia="ja-JP"/>
              </w:rPr>
              <w:t xml:space="preserve">Average UE </w:t>
            </w:r>
            <w:r w:rsidR="0006287F" w:rsidRPr="00A33A18">
              <w:rPr>
                <w:rFonts w:ascii="Arial" w:hAnsi="Arial" w:cs="Arial"/>
                <w:sz w:val="18"/>
                <w:lang w:eastAsia="ja-JP"/>
              </w:rPr>
              <w:t xml:space="preserve">Packet Loss </w:t>
            </w:r>
            <w:r w:rsidR="0006287F" w:rsidRPr="00A33A18">
              <w:rPr>
                <w:rFonts w:ascii="Arial" w:hAnsi="Arial" w:cs="Arial"/>
                <w:sz w:val="18"/>
                <w:lang w:eastAsia="ja-JP"/>
              </w:rPr>
              <w:lastRenderedPageBreak/>
              <w:t>Rate</w:t>
            </w:r>
            <w:r w:rsidR="00BD06D8">
              <w:rPr>
                <w:rFonts w:ascii="Arial" w:hAnsi="Arial" w:cs="Arial"/>
                <w:sz w:val="18"/>
                <w:lang w:eastAsia="ja-JP"/>
              </w:rPr>
              <w:t xml:space="preserve"> </w:t>
            </w:r>
          </w:p>
        </w:tc>
        <w:tc>
          <w:tcPr>
            <w:tcW w:w="1080" w:type="dxa"/>
          </w:tcPr>
          <w:p w14:paraId="35BA136D" w14:textId="77777777" w:rsidR="0006287F" w:rsidRPr="00A33A18" w:rsidRDefault="0006287F" w:rsidP="00AD6115">
            <w:pPr>
              <w:widowControl w:val="0"/>
              <w:spacing w:after="0"/>
              <w:rPr>
                <w:rFonts w:ascii="Arial" w:hAnsi="Arial" w:cs="Arial"/>
                <w:sz w:val="18"/>
                <w:lang w:eastAsia="ja-JP"/>
              </w:rPr>
            </w:pPr>
            <w:r w:rsidRPr="00A33A18">
              <w:rPr>
                <w:rFonts w:ascii="Arial" w:hAnsi="Arial" w:cs="Arial"/>
                <w:sz w:val="18"/>
                <w:lang w:eastAsia="ja-JP"/>
              </w:rPr>
              <w:lastRenderedPageBreak/>
              <w:t>M</w:t>
            </w:r>
          </w:p>
        </w:tc>
        <w:tc>
          <w:tcPr>
            <w:tcW w:w="1440" w:type="dxa"/>
          </w:tcPr>
          <w:p w14:paraId="3E881CA8" w14:textId="77777777" w:rsidR="0006287F" w:rsidRPr="00A33A18" w:rsidRDefault="0006287F" w:rsidP="00AD6115">
            <w:pPr>
              <w:widowControl w:val="0"/>
              <w:spacing w:after="0"/>
              <w:rPr>
                <w:rFonts w:ascii="Arial" w:hAnsi="Arial" w:cs="Arial"/>
                <w:sz w:val="18"/>
                <w:lang w:eastAsia="ja-JP"/>
              </w:rPr>
            </w:pPr>
          </w:p>
        </w:tc>
        <w:tc>
          <w:tcPr>
            <w:tcW w:w="1872" w:type="dxa"/>
          </w:tcPr>
          <w:p w14:paraId="06C02DA1" w14:textId="28A7CED9" w:rsidR="0006287F" w:rsidRPr="00A33A18" w:rsidRDefault="00F83A6D" w:rsidP="00AD6115">
            <w:pPr>
              <w:widowControl w:val="0"/>
              <w:spacing w:after="0"/>
              <w:rPr>
                <w:rFonts w:ascii="Arial" w:hAnsi="Arial" w:cs="Arial"/>
                <w:sz w:val="18"/>
                <w:lang w:eastAsia="ja-JP"/>
              </w:rPr>
            </w:pPr>
            <w:r>
              <w:rPr>
                <w:rFonts w:ascii="Arial" w:hAnsi="Arial" w:cs="Arial"/>
                <w:sz w:val="18"/>
                <w:lang w:eastAsia="ja-JP"/>
              </w:rPr>
              <w:t>9.2.</w:t>
            </w:r>
            <w:proofErr w:type="gramStart"/>
            <w:r>
              <w:rPr>
                <w:rFonts w:ascii="Arial" w:hAnsi="Arial" w:cs="Arial"/>
                <w:sz w:val="18"/>
                <w:lang w:eastAsia="ja-JP"/>
              </w:rPr>
              <w:t>3.xx</w:t>
            </w:r>
            <w:proofErr w:type="gramEnd"/>
          </w:p>
        </w:tc>
        <w:tc>
          <w:tcPr>
            <w:tcW w:w="2880" w:type="dxa"/>
          </w:tcPr>
          <w:p w14:paraId="15A32FBD" w14:textId="05BFF106" w:rsidR="0006287F" w:rsidRPr="00A33A18" w:rsidRDefault="0006287F" w:rsidP="00AD6115">
            <w:pPr>
              <w:widowControl w:val="0"/>
              <w:spacing w:after="0"/>
              <w:rPr>
                <w:rFonts w:ascii="Arial" w:hAnsi="Arial" w:cs="Arial"/>
                <w:sz w:val="18"/>
                <w:lang w:eastAsia="ja-JP"/>
              </w:rPr>
            </w:pPr>
          </w:p>
        </w:tc>
      </w:tr>
    </w:tbl>
    <w:p w14:paraId="269E9EB5" w14:textId="29419AE4" w:rsidR="00D97AE6" w:rsidRDefault="00D97AE6" w:rsidP="00437A8E"/>
    <w:bookmarkEnd w:id="2"/>
    <w:bookmarkEnd w:id="3"/>
    <w:p w14:paraId="7EB70534" w14:textId="77777777" w:rsidR="0059049B" w:rsidRDefault="0059049B" w:rsidP="0059049B">
      <w:pPr>
        <w:pStyle w:val="Heading3"/>
      </w:pPr>
      <w:r>
        <w:t xml:space="preserve">9.2.3.xx Average UE Packet Loss Rate </w:t>
      </w:r>
    </w:p>
    <w:p w14:paraId="5CF94F59" w14:textId="12E02A6A" w:rsidR="0059049B" w:rsidRDefault="0059049B" w:rsidP="0059049B">
      <w:pPr>
        <w:widowControl w:val="0"/>
      </w:pPr>
      <w:r w:rsidRPr="00A33A18">
        <w:t xml:space="preserve">This IE indicates the </w:t>
      </w:r>
      <w:r w:rsidRPr="00A33A18">
        <w:rPr>
          <w:rFonts w:hint="eastAsia"/>
          <w:lang w:eastAsia="zh-CN"/>
        </w:rPr>
        <w:t>P</w:t>
      </w:r>
      <w:r w:rsidRPr="00A33A18">
        <w:t xml:space="preserve">acket </w:t>
      </w:r>
      <w:r w:rsidRPr="00A33A18">
        <w:rPr>
          <w:rFonts w:hint="eastAsia"/>
          <w:lang w:eastAsia="zh-CN"/>
        </w:rPr>
        <w:t>L</w:t>
      </w:r>
      <w:r w:rsidRPr="00A33A18">
        <w:t xml:space="preserve">oss </w:t>
      </w:r>
      <w:r w:rsidRPr="00A33A18">
        <w:rPr>
          <w:rFonts w:hint="eastAsia"/>
          <w:lang w:eastAsia="zh-CN"/>
        </w:rPr>
        <w:t>R</w:t>
      </w:r>
      <w:r w:rsidRPr="00A33A18">
        <w:t xml:space="preserve">ate for a </w:t>
      </w:r>
      <w:r>
        <w:t>UE</w:t>
      </w:r>
      <w:r w:rsidRPr="00A33A1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9049B" w:rsidRPr="00A33A18" w14:paraId="24D20538" w14:textId="77777777" w:rsidTr="005B6272">
        <w:tc>
          <w:tcPr>
            <w:tcW w:w="2448" w:type="dxa"/>
          </w:tcPr>
          <w:p w14:paraId="6365FED1" w14:textId="77777777" w:rsidR="0059049B" w:rsidRPr="00A33A18" w:rsidRDefault="0059049B" w:rsidP="005B6272">
            <w:pPr>
              <w:widowControl w:val="0"/>
              <w:spacing w:after="0"/>
              <w:jc w:val="center"/>
              <w:rPr>
                <w:rFonts w:ascii="Arial" w:hAnsi="Arial"/>
                <w:b/>
                <w:sz w:val="18"/>
                <w:lang w:eastAsia="ja-JP"/>
              </w:rPr>
            </w:pPr>
            <w:r w:rsidRPr="00A33A18">
              <w:rPr>
                <w:rFonts w:ascii="Arial" w:hAnsi="Arial"/>
                <w:b/>
                <w:sz w:val="18"/>
                <w:lang w:eastAsia="ja-JP"/>
              </w:rPr>
              <w:t>IE/Group Name</w:t>
            </w:r>
          </w:p>
        </w:tc>
        <w:tc>
          <w:tcPr>
            <w:tcW w:w="1080" w:type="dxa"/>
          </w:tcPr>
          <w:p w14:paraId="5AED90EF" w14:textId="77777777" w:rsidR="0059049B" w:rsidRPr="00A33A18" w:rsidRDefault="0059049B" w:rsidP="005B6272">
            <w:pPr>
              <w:widowControl w:val="0"/>
              <w:spacing w:after="0"/>
              <w:jc w:val="center"/>
              <w:rPr>
                <w:rFonts w:ascii="Arial" w:hAnsi="Arial"/>
                <w:b/>
                <w:sz w:val="18"/>
                <w:lang w:eastAsia="ja-JP"/>
              </w:rPr>
            </w:pPr>
            <w:r w:rsidRPr="00A33A18">
              <w:rPr>
                <w:rFonts w:ascii="Arial" w:hAnsi="Arial"/>
                <w:b/>
                <w:sz w:val="18"/>
                <w:lang w:eastAsia="ja-JP"/>
              </w:rPr>
              <w:t>Presence</w:t>
            </w:r>
          </w:p>
        </w:tc>
        <w:tc>
          <w:tcPr>
            <w:tcW w:w="1440" w:type="dxa"/>
          </w:tcPr>
          <w:p w14:paraId="66DE0813" w14:textId="77777777" w:rsidR="0059049B" w:rsidRPr="00A33A18" w:rsidRDefault="0059049B" w:rsidP="005B6272">
            <w:pPr>
              <w:widowControl w:val="0"/>
              <w:spacing w:after="0"/>
              <w:jc w:val="center"/>
              <w:rPr>
                <w:rFonts w:ascii="Arial" w:hAnsi="Arial"/>
                <w:b/>
                <w:sz w:val="18"/>
                <w:lang w:eastAsia="ja-JP"/>
              </w:rPr>
            </w:pPr>
            <w:r w:rsidRPr="00A33A18">
              <w:rPr>
                <w:rFonts w:ascii="Arial" w:hAnsi="Arial"/>
                <w:b/>
                <w:sz w:val="18"/>
                <w:lang w:eastAsia="ja-JP"/>
              </w:rPr>
              <w:t>Range</w:t>
            </w:r>
          </w:p>
        </w:tc>
        <w:tc>
          <w:tcPr>
            <w:tcW w:w="1872" w:type="dxa"/>
          </w:tcPr>
          <w:p w14:paraId="6EE8A647" w14:textId="77777777" w:rsidR="0059049B" w:rsidRPr="00A33A18" w:rsidRDefault="0059049B" w:rsidP="005B6272">
            <w:pPr>
              <w:widowControl w:val="0"/>
              <w:spacing w:after="0"/>
              <w:jc w:val="center"/>
              <w:rPr>
                <w:rFonts w:ascii="Arial" w:hAnsi="Arial"/>
                <w:b/>
                <w:sz w:val="18"/>
                <w:lang w:eastAsia="ja-JP"/>
              </w:rPr>
            </w:pPr>
            <w:r w:rsidRPr="00A33A18">
              <w:rPr>
                <w:rFonts w:ascii="Arial" w:hAnsi="Arial"/>
                <w:b/>
                <w:sz w:val="18"/>
                <w:lang w:eastAsia="ja-JP"/>
              </w:rPr>
              <w:t>IE type and reference</w:t>
            </w:r>
          </w:p>
        </w:tc>
        <w:tc>
          <w:tcPr>
            <w:tcW w:w="2880" w:type="dxa"/>
          </w:tcPr>
          <w:p w14:paraId="6E3FE8C7" w14:textId="77777777" w:rsidR="0059049B" w:rsidRPr="00A33A18" w:rsidRDefault="0059049B" w:rsidP="005B6272">
            <w:pPr>
              <w:widowControl w:val="0"/>
              <w:spacing w:after="0"/>
              <w:jc w:val="center"/>
              <w:rPr>
                <w:rFonts w:ascii="Arial" w:hAnsi="Arial"/>
                <w:b/>
                <w:sz w:val="18"/>
                <w:lang w:eastAsia="ja-JP"/>
              </w:rPr>
            </w:pPr>
            <w:r w:rsidRPr="00A33A18">
              <w:rPr>
                <w:rFonts w:ascii="Arial" w:hAnsi="Arial"/>
                <w:b/>
                <w:sz w:val="18"/>
                <w:lang w:eastAsia="ja-JP"/>
              </w:rPr>
              <w:t>Semantics description</w:t>
            </w:r>
          </w:p>
        </w:tc>
      </w:tr>
      <w:tr w:rsidR="0059049B" w:rsidRPr="00A33A18" w14:paraId="2F3AE5B1" w14:textId="77777777" w:rsidTr="005B6272">
        <w:tc>
          <w:tcPr>
            <w:tcW w:w="2448" w:type="dxa"/>
          </w:tcPr>
          <w:p w14:paraId="281EF09D" w14:textId="77777777" w:rsidR="0059049B" w:rsidRPr="00A33A18" w:rsidRDefault="0059049B" w:rsidP="005B6272">
            <w:pPr>
              <w:widowControl w:val="0"/>
              <w:spacing w:after="0"/>
              <w:rPr>
                <w:rFonts w:ascii="Arial" w:hAnsi="Arial" w:cs="Arial"/>
                <w:sz w:val="18"/>
                <w:lang w:eastAsia="ja-JP"/>
              </w:rPr>
            </w:pPr>
            <w:r>
              <w:rPr>
                <w:rFonts w:ascii="Arial" w:hAnsi="Arial" w:cs="Arial"/>
                <w:sz w:val="18"/>
                <w:lang w:eastAsia="ja-JP"/>
              </w:rPr>
              <w:t xml:space="preserve">UL Average </w:t>
            </w:r>
            <w:r w:rsidRPr="00A33A18">
              <w:rPr>
                <w:rFonts w:ascii="Arial" w:hAnsi="Arial" w:cs="Arial"/>
                <w:sz w:val="18"/>
                <w:lang w:eastAsia="ja-JP"/>
              </w:rPr>
              <w:t>Packet Loss Rate</w:t>
            </w:r>
          </w:p>
        </w:tc>
        <w:tc>
          <w:tcPr>
            <w:tcW w:w="1080" w:type="dxa"/>
          </w:tcPr>
          <w:p w14:paraId="46018483" w14:textId="77777777" w:rsidR="0059049B" w:rsidRPr="00A33A18" w:rsidRDefault="0059049B" w:rsidP="005B6272">
            <w:pPr>
              <w:widowControl w:val="0"/>
              <w:spacing w:after="0"/>
              <w:rPr>
                <w:rFonts w:ascii="Arial" w:hAnsi="Arial" w:cs="Arial"/>
                <w:sz w:val="18"/>
                <w:lang w:eastAsia="ja-JP"/>
              </w:rPr>
            </w:pPr>
            <w:r w:rsidRPr="00A33A18">
              <w:rPr>
                <w:rFonts w:ascii="Arial" w:hAnsi="Arial" w:cs="Arial"/>
                <w:sz w:val="18"/>
                <w:lang w:eastAsia="ja-JP"/>
              </w:rPr>
              <w:t>M</w:t>
            </w:r>
          </w:p>
        </w:tc>
        <w:tc>
          <w:tcPr>
            <w:tcW w:w="1440" w:type="dxa"/>
          </w:tcPr>
          <w:p w14:paraId="43456863" w14:textId="77777777" w:rsidR="0059049B" w:rsidRPr="00A33A18" w:rsidRDefault="0059049B" w:rsidP="005B6272">
            <w:pPr>
              <w:widowControl w:val="0"/>
              <w:spacing w:after="0"/>
              <w:rPr>
                <w:rFonts w:ascii="Arial" w:hAnsi="Arial" w:cs="Arial"/>
                <w:sz w:val="18"/>
                <w:lang w:eastAsia="ja-JP"/>
              </w:rPr>
            </w:pPr>
          </w:p>
        </w:tc>
        <w:tc>
          <w:tcPr>
            <w:tcW w:w="1872" w:type="dxa"/>
          </w:tcPr>
          <w:p w14:paraId="58C26CCA" w14:textId="023AD9BF" w:rsidR="0059049B" w:rsidRPr="00A33A18" w:rsidRDefault="0059049B" w:rsidP="005B6272">
            <w:pPr>
              <w:widowControl w:val="0"/>
              <w:spacing w:after="0"/>
              <w:rPr>
                <w:rFonts w:ascii="Arial" w:hAnsi="Arial" w:cs="Arial"/>
                <w:sz w:val="18"/>
                <w:lang w:eastAsia="ja-JP"/>
              </w:rPr>
            </w:pPr>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p>
        </w:tc>
        <w:tc>
          <w:tcPr>
            <w:tcW w:w="2880" w:type="dxa"/>
          </w:tcPr>
          <w:p w14:paraId="35D45E85" w14:textId="0DB70B75" w:rsidR="0059049B" w:rsidRPr="00A33A18" w:rsidRDefault="00F7434D" w:rsidP="005B6272">
            <w:pPr>
              <w:widowControl w:val="0"/>
              <w:spacing w:after="0"/>
              <w:rPr>
                <w:rFonts w:ascii="Arial" w:hAnsi="Arial" w:cs="Arial"/>
                <w:sz w:val="18"/>
                <w:lang w:eastAsia="ja-JP"/>
              </w:rPr>
            </w:pPr>
            <w:r>
              <w:rPr>
                <w:rFonts w:ascii="Arial" w:hAnsi="Arial" w:cs="Arial"/>
                <w:sz w:val="18"/>
                <w:lang w:eastAsia="ja-JP"/>
              </w:rPr>
              <w:t xml:space="preserve">Corresponds to </w:t>
            </w:r>
            <w:r w:rsidR="00A72CE1">
              <w:rPr>
                <w:rFonts w:ascii="Arial" w:hAnsi="Arial" w:cs="Arial"/>
                <w:sz w:val="18"/>
                <w:lang w:eastAsia="ja-JP"/>
              </w:rPr>
              <w:t>UL PDCP SDU Loss Rate</w:t>
            </w:r>
            <w:r w:rsidR="0017696E">
              <w:rPr>
                <w:rFonts w:ascii="Arial" w:hAnsi="Arial" w:cs="Arial"/>
                <w:sz w:val="18"/>
                <w:lang w:eastAsia="ja-JP"/>
              </w:rPr>
              <w:t xml:space="preserve"> </w:t>
            </w:r>
            <w:r>
              <w:rPr>
                <w:rFonts w:ascii="Arial" w:hAnsi="Arial" w:cs="Arial"/>
                <w:sz w:val="18"/>
                <w:lang w:eastAsia="ja-JP"/>
              </w:rPr>
              <w:t>as specified</w:t>
            </w:r>
            <w:r w:rsidR="0017696E">
              <w:rPr>
                <w:rFonts w:ascii="Arial" w:hAnsi="Arial" w:cs="Arial"/>
                <w:sz w:val="18"/>
                <w:lang w:eastAsia="ja-JP"/>
              </w:rPr>
              <w:t xml:space="preserve"> in TS 28.552</w:t>
            </w:r>
            <w:r w:rsidR="002945EF">
              <w:rPr>
                <w:rFonts w:ascii="Arial" w:hAnsi="Arial" w:cs="Arial"/>
                <w:sz w:val="18"/>
                <w:lang w:eastAsia="ja-JP"/>
              </w:rPr>
              <w:t xml:space="preserve"> clause 5.1.3.1.1</w:t>
            </w:r>
            <w:r w:rsidR="0017696E">
              <w:rPr>
                <w:rFonts w:ascii="Arial" w:hAnsi="Arial" w:cs="Arial"/>
                <w:sz w:val="18"/>
                <w:lang w:eastAsia="ja-JP"/>
              </w:rPr>
              <w:t>,</w:t>
            </w:r>
            <w:r w:rsidR="0059049B" w:rsidRPr="00A33A18">
              <w:rPr>
                <w:rFonts w:ascii="Arial" w:hAnsi="Arial" w:cs="Arial"/>
                <w:sz w:val="18"/>
                <w:lang w:eastAsia="ja-JP"/>
              </w:rPr>
              <w:t xml:space="preserve"> expressed in</w:t>
            </w:r>
            <w:r w:rsidR="0059049B">
              <w:rPr>
                <w:rFonts w:ascii="Arial" w:hAnsi="Arial" w:cs="Arial"/>
                <w:sz w:val="18"/>
                <w:lang w:eastAsia="ja-JP"/>
              </w:rPr>
              <w:t xml:space="preserve"> units of</w:t>
            </w:r>
            <w:r w:rsidR="0059049B" w:rsidRPr="00A33A18">
              <w:rPr>
                <w:rFonts w:ascii="Arial" w:hAnsi="Arial" w:cs="Arial"/>
                <w:sz w:val="18"/>
                <w:lang w:eastAsia="ja-JP"/>
              </w:rPr>
              <w:t xml:space="preserve"> </w:t>
            </w:r>
            <w:r w:rsidR="0059049B" w:rsidRPr="00BE1B15">
              <w:rPr>
                <w:rFonts w:eastAsia="SimSun"/>
                <w:lang w:val="en-US" w:eastAsia="zh-CN"/>
              </w:rPr>
              <w:t>10</w:t>
            </w:r>
            <w:r w:rsidR="0059049B" w:rsidRPr="00BE1B15">
              <w:rPr>
                <w:rFonts w:eastAsia="SimSun"/>
                <w:vertAlign w:val="superscript"/>
                <w:lang w:val="en-US" w:eastAsia="zh-CN"/>
              </w:rPr>
              <w:t>-</w:t>
            </w:r>
            <w:r w:rsidR="00DA3FCC">
              <w:rPr>
                <w:rFonts w:eastAsia="SimSun"/>
                <w:vertAlign w:val="superscript"/>
                <w:lang w:val="en-US" w:eastAsia="zh-CN"/>
              </w:rPr>
              <w:t>6</w:t>
            </w:r>
            <w:r w:rsidR="0059049B" w:rsidRPr="00A33A18">
              <w:rPr>
                <w:rFonts w:ascii="Arial" w:hAnsi="Arial" w:cs="Arial"/>
                <w:sz w:val="18"/>
                <w:lang w:eastAsia="ja-JP"/>
              </w:rPr>
              <w:t>.</w:t>
            </w:r>
            <w:r w:rsidR="0059049B">
              <w:rPr>
                <w:rFonts w:ascii="Arial" w:hAnsi="Arial" w:cs="Arial"/>
                <w:sz w:val="18"/>
                <w:lang w:eastAsia="ja-JP"/>
              </w:rPr>
              <w:t xml:space="preserve"> </w:t>
            </w:r>
            <w:r w:rsidR="0059049B" w:rsidRPr="005B6272">
              <w:rPr>
                <w:rFonts w:ascii="Arial" w:hAnsi="Arial" w:cs="Arial"/>
                <w:sz w:val="18"/>
                <w:highlight w:val="yellow"/>
                <w:lang w:eastAsia="ja-JP"/>
              </w:rPr>
              <w:t xml:space="preserve">[FFS: Pending </w:t>
            </w:r>
            <w:r w:rsidR="00942AEF">
              <w:rPr>
                <w:rFonts w:ascii="Arial" w:hAnsi="Arial" w:cs="Arial"/>
                <w:sz w:val="18"/>
                <w:highlight w:val="yellow"/>
                <w:lang w:eastAsia="ja-JP"/>
              </w:rPr>
              <w:t xml:space="preserve">confirmation from </w:t>
            </w:r>
            <w:r w:rsidR="0059049B" w:rsidRPr="005B6272">
              <w:rPr>
                <w:rFonts w:ascii="Arial" w:hAnsi="Arial" w:cs="Arial"/>
                <w:sz w:val="18"/>
                <w:highlight w:val="yellow"/>
                <w:lang w:eastAsia="ja-JP"/>
              </w:rPr>
              <w:t xml:space="preserve">SA5 </w:t>
            </w:r>
            <w:r w:rsidR="00942AEF">
              <w:rPr>
                <w:rFonts w:ascii="Arial" w:hAnsi="Arial" w:cs="Arial"/>
                <w:sz w:val="18"/>
                <w:highlight w:val="yellow"/>
                <w:lang w:eastAsia="ja-JP"/>
              </w:rPr>
              <w:t>if the</w:t>
            </w:r>
            <w:r w:rsidR="00E96C64">
              <w:rPr>
                <w:rFonts w:ascii="Arial" w:hAnsi="Arial" w:cs="Arial"/>
                <w:sz w:val="18"/>
                <w:highlight w:val="yellow"/>
                <w:lang w:eastAsia="ja-JP"/>
              </w:rPr>
              <w:t xml:space="preserve"> measurement </w:t>
            </w:r>
            <w:r w:rsidR="00E24DE1">
              <w:rPr>
                <w:rFonts w:ascii="Arial" w:hAnsi="Arial" w:cs="Arial"/>
                <w:sz w:val="18"/>
                <w:highlight w:val="yellow"/>
                <w:lang w:eastAsia="ja-JP"/>
              </w:rPr>
              <w:t>can be</w:t>
            </w:r>
            <w:r w:rsidR="00E96C64">
              <w:rPr>
                <w:rFonts w:ascii="Arial" w:hAnsi="Arial" w:cs="Arial"/>
                <w:sz w:val="18"/>
                <w:highlight w:val="yellow"/>
                <w:lang w:eastAsia="ja-JP"/>
              </w:rPr>
              <w:t xml:space="preserve"> </w:t>
            </w:r>
            <w:r w:rsidR="00E24DE1">
              <w:rPr>
                <w:rFonts w:ascii="Arial" w:hAnsi="Arial" w:cs="Arial"/>
                <w:sz w:val="18"/>
                <w:highlight w:val="yellow"/>
                <w:lang w:eastAsia="ja-JP"/>
              </w:rPr>
              <w:t>filtered</w:t>
            </w:r>
            <w:r w:rsidR="00E96C64">
              <w:rPr>
                <w:rFonts w:ascii="Arial" w:hAnsi="Arial" w:cs="Arial"/>
                <w:sz w:val="18"/>
                <w:highlight w:val="yellow"/>
                <w:lang w:eastAsia="ja-JP"/>
              </w:rPr>
              <w:t xml:space="preserve"> per DRB per UE</w:t>
            </w:r>
            <w:r w:rsidR="0059049B" w:rsidRPr="005B6272">
              <w:rPr>
                <w:rFonts w:ascii="Arial" w:hAnsi="Arial" w:cs="Arial"/>
                <w:sz w:val="18"/>
                <w:highlight w:val="yellow"/>
                <w:lang w:eastAsia="ja-JP"/>
              </w:rPr>
              <w:t>]</w:t>
            </w:r>
          </w:p>
        </w:tc>
      </w:tr>
      <w:tr w:rsidR="0059049B" w:rsidRPr="00A33A18" w14:paraId="58C958F9" w14:textId="77777777" w:rsidTr="005B6272">
        <w:tc>
          <w:tcPr>
            <w:tcW w:w="2448" w:type="dxa"/>
          </w:tcPr>
          <w:p w14:paraId="018A74D2" w14:textId="77777777" w:rsidR="0059049B" w:rsidRPr="00A33A18" w:rsidRDefault="0059049B" w:rsidP="005B6272">
            <w:pPr>
              <w:widowControl w:val="0"/>
              <w:spacing w:after="0"/>
              <w:rPr>
                <w:rFonts w:ascii="Arial" w:hAnsi="Arial" w:cs="Arial"/>
                <w:sz w:val="18"/>
                <w:lang w:eastAsia="ja-JP"/>
              </w:rPr>
            </w:pPr>
            <w:r>
              <w:rPr>
                <w:rFonts w:ascii="Arial" w:hAnsi="Arial" w:cs="Arial"/>
                <w:sz w:val="18"/>
                <w:lang w:eastAsia="ja-JP"/>
              </w:rPr>
              <w:t xml:space="preserve">DL Average </w:t>
            </w:r>
            <w:r w:rsidRPr="00A33A18">
              <w:rPr>
                <w:rFonts w:ascii="Arial" w:hAnsi="Arial" w:cs="Arial"/>
                <w:sz w:val="18"/>
                <w:lang w:eastAsia="ja-JP"/>
              </w:rPr>
              <w:t xml:space="preserve">Packet Loss </w:t>
            </w:r>
            <w:r>
              <w:rPr>
                <w:rFonts w:ascii="Arial" w:hAnsi="Arial" w:cs="Arial"/>
                <w:sz w:val="18"/>
                <w:lang w:eastAsia="ja-JP"/>
              </w:rPr>
              <w:t>Rate</w:t>
            </w:r>
          </w:p>
        </w:tc>
        <w:tc>
          <w:tcPr>
            <w:tcW w:w="1080" w:type="dxa"/>
          </w:tcPr>
          <w:p w14:paraId="37B054A3" w14:textId="77777777" w:rsidR="0059049B" w:rsidRPr="00A33A18" w:rsidRDefault="0059049B" w:rsidP="005B6272">
            <w:pPr>
              <w:widowControl w:val="0"/>
              <w:spacing w:after="0"/>
              <w:rPr>
                <w:rFonts w:ascii="Arial" w:hAnsi="Arial" w:cs="Arial"/>
                <w:sz w:val="18"/>
                <w:lang w:eastAsia="ja-JP"/>
              </w:rPr>
            </w:pPr>
            <w:r w:rsidRPr="00A33A18">
              <w:rPr>
                <w:rFonts w:ascii="Arial" w:hAnsi="Arial" w:cs="Arial"/>
                <w:sz w:val="18"/>
                <w:lang w:eastAsia="ja-JP"/>
              </w:rPr>
              <w:t>M</w:t>
            </w:r>
          </w:p>
        </w:tc>
        <w:tc>
          <w:tcPr>
            <w:tcW w:w="1440" w:type="dxa"/>
          </w:tcPr>
          <w:p w14:paraId="02ABBB79" w14:textId="77777777" w:rsidR="0059049B" w:rsidRPr="00A33A18" w:rsidRDefault="0059049B" w:rsidP="005B6272">
            <w:pPr>
              <w:widowControl w:val="0"/>
              <w:spacing w:after="0"/>
              <w:rPr>
                <w:rFonts w:ascii="Arial" w:hAnsi="Arial" w:cs="Arial"/>
                <w:sz w:val="18"/>
                <w:lang w:eastAsia="ja-JP"/>
              </w:rPr>
            </w:pPr>
          </w:p>
        </w:tc>
        <w:tc>
          <w:tcPr>
            <w:tcW w:w="1872" w:type="dxa"/>
          </w:tcPr>
          <w:p w14:paraId="1143D020" w14:textId="26C020F9" w:rsidR="0059049B" w:rsidRPr="00A33A18" w:rsidRDefault="0059049B" w:rsidP="005B6272">
            <w:pPr>
              <w:widowControl w:val="0"/>
              <w:spacing w:after="0"/>
              <w:rPr>
                <w:rFonts w:ascii="Arial" w:hAnsi="Arial" w:cs="Arial"/>
                <w:sz w:val="18"/>
                <w:lang w:eastAsia="ja-JP"/>
              </w:rPr>
            </w:pPr>
            <w:r w:rsidRPr="00A33A18">
              <w:rPr>
                <w:rFonts w:ascii="Arial" w:hAnsi="Arial" w:cs="Arial"/>
                <w:sz w:val="18"/>
                <w:lang w:eastAsia="ja-JP"/>
              </w:rPr>
              <w:t>INTEGER (</w:t>
            </w:r>
            <w:proofErr w:type="gramStart"/>
            <w:r w:rsidRPr="00A33A18">
              <w:rPr>
                <w:rFonts w:ascii="Arial" w:hAnsi="Arial" w:cs="Arial"/>
                <w:sz w:val="18"/>
                <w:lang w:eastAsia="ja-JP"/>
              </w:rPr>
              <w:t>0..</w:t>
            </w:r>
            <w:proofErr w:type="gramEnd"/>
            <w:r w:rsidRPr="00A33A18">
              <w:rPr>
                <w:rFonts w:ascii="Arial" w:hAnsi="Arial" w:cs="Arial"/>
                <w:sz w:val="18"/>
                <w:lang w:eastAsia="ja-JP"/>
              </w:rPr>
              <w:t>100</w:t>
            </w:r>
            <w:r>
              <w:rPr>
                <w:rFonts w:ascii="Arial" w:hAnsi="Arial" w:cs="Arial"/>
                <w:sz w:val="18"/>
                <w:lang w:eastAsia="ja-JP"/>
              </w:rPr>
              <w:t>0</w:t>
            </w:r>
            <w:r w:rsidRPr="00A33A18">
              <w:rPr>
                <w:rFonts w:ascii="Arial" w:hAnsi="Arial" w:cs="Arial"/>
                <w:sz w:val="18"/>
                <w:lang w:eastAsia="ja-JP"/>
              </w:rPr>
              <w:t>0</w:t>
            </w:r>
            <w:r>
              <w:rPr>
                <w:rFonts w:ascii="Arial" w:hAnsi="Arial" w:cs="Arial"/>
                <w:sz w:val="18"/>
                <w:lang w:eastAsia="ja-JP"/>
              </w:rPr>
              <w:t>00</w:t>
            </w:r>
            <w:r w:rsidRPr="00A33A18">
              <w:rPr>
                <w:rFonts w:ascii="Arial" w:hAnsi="Arial" w:cs="Arial"/>
                <w:sz w:val="18"/>
                <w:lang w:eastAsia="ja-JP"/>
              </w:rPr>
              <w:t>, ...)</w:t>
            </w:r>
          </w:p>
        </w:tc>
        <w:tc>
          <w:tcPr>
            <w:tcW w:w="2880" w:type="dxa"/>
          </w:tcPr>
          <w:p w14:paraId="719413D2" w14:textId="1C930536" w:rsidR="0059049B" w:rsidRPr="00A33A18" w:rsidRDefault="002945EF" w:rsidP="005B6272">
            <w:pPr>
              <w:widowControl w:val="0"/>
              <w:spacing w:after="0"/>
              <w:rPr>
                <w:rFonts w:ascii="Arial" w:hAnsi="Arial" w:cs="Arial"/>
                <w:sz w:val="18"/>
                <w:lang w:eastAsia="ja-JP"/>
              </w:rPr>
            </w:pPr>
            <w:r>
              <w:rPr>
                <w:rFonts w:ascii="Arial" w:hAnsi="Arial" w:cs="Arial"/>
                <w:sz w:val="18"/>
                <w:lang w:eastAsia="ja-JP"/>
              </w:rPr>
              <w:t xml:space="preserve">Corresponds to </w:t>
            </w:r>
            <w:r w:rsidR="0017696E">
              <w:rPr>
                <w:rFonts w:ascii="Arial" w:hAnsi="Arial" w:cs="Arial"/>
                <w:sz w:val="18"/>
                <w:lang w:eastAsia="ja-JP"/>
              </w:rPr>
              <w:t xml:space="preserve">DL PDCP SDU Drop Rate in </w:t>
            </w:r>
            <w:proofErr w:type="spellStart"/>
            <w:r w:rsidR="0017696E">
              <w:rPr>
                <w:rFonts w:ascii="Arial" w:hAnsi="Arial" w:cs="Arial"/>
                <w:sz w:val="18"/>
                <w:lang w:eastAsia="ja-JP"/>
              </w:rPr>
              <w:t>gNB</w:t>
            </w:r>
            <w:proofErr w:type="spellEnd"/>
            <w:r w:rsidR="0017696E">
              <w:rPr>
                <w:rFonts w:ascii="Arial" w:hAnsi="Arial" w:cs="Arial"/>
                <w:sz w:val="18"/>
                <w:lang w:eastAsia="ja-JP"/>
              </w:rPr>
              <w:t>-CU-UP</w:t>
            </w:r>
            <w:r w:rsidR="00122E3E">
              <w:rPr>
                <w:rFonts w:ascii="Arial" w:hAnsi="Arial" w:cs="Arial"/>
                <w:sz w:val="18"/>
                <w:lang w:eastAsia="ja-JP"/>
              </w:rPr>
              <w:t xml:space="preserve"> </w:t>
            </w:r>
            <w:r>
              <w:rPr>
                <w:rFonts w:ascii="Arial" w:hAnsi="Arial" w:cs="Arial"/>
                <w:sz w:val="18"/>
                <w:lang w:eastAsia="ja-JP"/>
              </w:rPr>
              <w:t xml:space="preserve">as specified </w:t>
            </w:r>
            <w:r w:rsidR="00122E3E">
              <w:rPr>
                <w:rFonts w:ascii="Arial" w:hAnsi="Arial" w:cs="Arial"/>
                <w:sz w:val="18"/>
                <w:lang w:eastAsia="ja-JP"/>
              </w:rPr>
              <w:t>in TS 28.552</w:t>
            </w:r>
            <w:r>
              <w:rPr>
                <w:rFonts w:ascii="Arial" w:hAnsi="Arial" w:cs="Arial"/>
                <w:sz w:val="18"/>
                <w:lang w:eastAsia="ja-JP"/>
              </w:rPr>
              <w:t xml:space="preserve"> clause </w:t>
            </w:r>
            <w:r w:rsidR="009D2C14">
              <w:rPr>
                <w:rFonts w:ascii="Arial" w:hAnsi="Arial" w:cs="Arial"/>
                <w:sz w:val="18"/>
                <w:lang w:eastAsia="ja-JP"/>
              </w:rPr>
              <w:t>5.1.3.2.1</w:t>
            </w:r>
            <w:r w:rsidR="0059049B" w:rsidRPr="00A33A18">
              <w:rPr>
                <w:rFonts w:ascii="Arial" w:hAnsi="Arial" w:cs="Arial"/>
                <w:sz w:val="18"/>
                <w:lang w:eastAsia="ja-JP"/>
              </w:rPr>
              <w:t xml:space="preserve">, </w:t>
            </w:r>
            <w:r w:rsidR="0059049B" w:rsidRPr="00FA5C1D">
              <w:rPr>
                <w:rFonts w:ascii="Arial" w:hAnsi="Arial" w:cs="Arial"/>
                <w:sz w:val="18"/>
                <w:lang w:eastAsia="ja-JP"/>
              </w:rPr>
              <w:t xml:space="preserve">expressed in units of </w:t>
            </w:r>
            <w:r w:rsidR="0059049B" w:rsidRPr="00FA5C1D">
              <w:rPr>
                <w:rFonts w:eastAsia="SimSun"/>
                <w:lang w:val="en-US" w:eastAsia="zh-CN"/>
              </w:rPr>
              <w:t>10</w:t>
            </w:r>
            <w:r w:rsidR="0059049B" w:rsidRPr="00FA5C1D">
              <w:rPr>
                <w:rFonts w:eastAsia="SimSun"/>
                <w:vertAlign w:val="superscript"/>
                <w:lang w:val="en-US" w:eastAsia="zh-CN"/>
              </w:rPr>
              <w:t>-</w:t>
            </w:r>
            <w:r w:rsidR="00FA5C1D" w:rsidRPr="00FA5C1D">
              <w:rPr>
                <w:rFonts w:eastAsia="SimSun"/>
                <w:vertAlign w:val="superscript"/>
                <w:lang w:val="en-US" w:eastAsia="zh-CN"/>
              </w:rPr>
              <w:t>6</w:t>
            </w:r>
            <w:r w:rsidR="0059049B" w:rsidRPr="00A33A18">
              <w:rPr>
                <w:rFonts w:ascii="Arial" w:hAnsi="Arial" w:cs="Arial"/>
                <w:sz w:val="18"/>
                <w:lang w:eastAsia="ja-JP"/>
              </w:rPr>
              <w:t>.</w:t>
            </w:r>
            <w:r w:rsidR="0059049B">
              <w:rPr>
                <w:rFonts w:ascii="Arial" w:hAnsi="Arial" w:cs="Arial"/>
                <w:sz w:val="18"/>
                <w:lang w:eastAsia="ja-JP"/>
              </w:rPr>
              <w:t xml:space="preserve"> </w:t>
            </w:r>
            <w:r w:rsidR="0059049B" w:rsidRPr="005B6272">
              <w:rPr>
                <w:rFonts w:ascii="Arial" w:hAnsi="Arial" w:cs="Arial"/>
                <w:sz w:val="18"/>
                <w:highlight w:val="yellow"/>
                <w:lang w:eastAsia="ja-JP"/>
              </w:rPr>
              <w:t xml:space="preserve">[FFS: </w:t>
            </w:r>
            <w:r w:rsidR="00E96C64" w:rsidRPr="005B6272">
              <w:rPr>
                <w:rFonts w:ascii="Arial" w:hAnsi="Arial" w:cs="Arial"/>
                <w:sz w:val="18"/>
                <w:highlight w:val="yellow"/>
                <w:lang w:eastAsia="ja-JP"/>
              </w:rPr>
              <w:t xml:space="preserve">Pending </w:t>
            </w:r>
            <w:r w:rsidR="00E96C64">
              <w:rPr>
                <w:rFonts w:ascii="Arial" w:hAnsi="Arial" w:cs="Arial"/>
                <w:sz w:val="18"/>
                <w:highlight w:val="yellow"/>
                <w:lang w:eastAsia="ja-JP"/>
              </w:rPr>
              <w:t xml:space="preserve">confirmation from </w:t>
            </w:r>
            <w:r w:rsidR="00E96C64" w:rsidRPr="005B6272">
              <w:rPr>
                <w:rFonts w:ascii="Arial" w:hAnsi="Arial" w:cs="Arial"/>
                <w:sz w:val="18"/>
                <w:highlight w:val="yellow"/>
                <w:lang w:eastAsia="ja-JP"/>
              </w:rPr>
              <w:t xml:space="preserve">SA5 </w:t>
            </w:r>
            <w:r w:rsidR="00E96C64">
              <w:rPr>
                <w:rFonts w:ascii="Arial" w:hAnsi="Arial" w:cs="Arial"/>
                <w:sz w:val="18"/>
                <w:highlight w:val="yellow"/>
                <w:lang w:eastAsia="ja-JP"/>
              </w:rPr>
              <w:t xml:space="preserve">if the measurement </w:t>
            </w:r>
            <w:r w:rsidR="00E24DE1">
              <w:rPr>
                <w:rFonts w:ascii="Arial" w:hAnsi="Arial" w:cs="Arial"/>
                <w:sz w:val="18"/>
                <w:highlight w:val="yellow"/>
                <w:lang w:eastAsia="ja-JP"/>
              </w:rPr>
              <w:t xml:space="preserve">can be filtered </w:t>
            </w:r>
            <w:r w:rsidR="00E96C64">
              <w:rPr>
                <w:rFonts w:ascii="Arial" w:hAnsi="Arial" w:cs="Arial"/>
                <w:sz w:val="18"/>
                <w:highlight w:val="yellow"/>
                <w:lang w:eastAsia="ja-JP"/>
              </w:rPr>
              <w:t>per DRB per UE</w:t>
            </w:r>
            <w:r w:rsidR="0059049B" w:rsidRPr="005B6272">
              <w:rPr>
                <w:rFonts w:ascii="Arial" w:hAnsi="Arial" w:cs="Arial"/>
                <w:sz w:val="18"/>
                <w:highlight w:val="yellow"/>
                <w:lang w:eastAsia="ja-JP"/>
              </w:rPr>
              <w:t>]</w:t>
            </w:r>
          </w:p>
        </w:tc>
      </w:tr>
    </w:tbl>
    <w:p w14:paraId="3F6721B2" w14:textId="77777777" w:rsidR="0059049B" w:rsidRDefault="0059049B" w:rsidP="0059049B"/>
    <w:p w14:paraId="0A3DED7C" w14:textId="607E4373" w:rsidR="006756B6" w:rsidRDefault="00F1537E" w:rsidP="008372D3">
      <w:pPr>
        <w:tabs>
          <w:tab w:val="left" w:pos="1624"/>
        </w:tabs>
        <w:rPr>
          <w:b/>
          <w:bCs/>
        </w:rPr>
      </w:pPr>
      <w:r w:rsidRPr="00D4786E">
        <w:rPr>
          <w:b/>
          <w:bCs/>
        </w:rPr>
        <w:t xml:space="preserve">Proposal </w:t>
      </w:r>
      <w:r w:rsidR="00120C7F">
        <w:rPr>
          <w:b/>
          <w:bCs/>
        </w:rPr>
        <w:t>5</w:t>
      </w:r>
      <w:r w:rsidRPr="00D4786E">
        <w:rPr>
          <w:b/>
          <w:bCs/>
        </w:rPr>
        <w:t xml:space="preserve">: RAN3 to agree to the new definition for the </w:t>
      </w:r>
      <w:r w:rsidR="00D4786E" w:rsidRPr="00D4786E">
        <w:rPr>
          <w:b/>
          <w:bCs/>
        </w:rPr>
        <w:t>Packet loss rate for UE performance metric.</w:t>
      </w:r>
    </w:p>
    <w:p w14:paraId="4403B343" w14:textId="4BF38A58" w:rsidR="00914C8D" w:rsidRPr="00914C8D" w:rsidRDefault="00F44D7D" w:rsidP="00BF1FF9">
      <w:pPr>
        <w:spacing w:after="0"/>
      </w:pPr>
      <w:r>
        <w:t xml:space="preserve">As </w:t>
      </w:r>
      <w:r w:rsidR="00822C4A">
        <w:t>agreed in RAN3-128</w:t>
      </w:r>
      <w:r w:rsidR="00A15891">
        <w:t>,</w:t>
      </w:r>
      <w:r w:rsidR="00914C8D" w:rsidRPr="00914C8D">
        <w:t xml:space="preserve"> </w:t>
      </w:r>
      <w:r w:rsidR="00BF1FF9" w:rsidRPr="00BF1FF9">
        <w:t xml:space="preserve">a </w:t>
      </w:r>
      <w:r w:rsidR="00914C8D" w:rsidRPr="00914C8D">
        <w:t>new</w:t>
      </w:r>
      <w:r w:rsidR="00A15891">
        <w:t xml:space="preserve"> should be introduced for</w:t>
      </w:r>
      <w:r w:rsidR="00914C8D" w:rsidRPr="00914C8D">
        <w:t xml:space="preserve"> DL and UL Packet Loss Rate at PDCP Level in R19</w:t>
      </w:r>
      <w:r w:rsidR="00F573A3">
        <w:t>, however, t</w:t>
      </w:r>
      <w:r w:rsidR="009408DD">
        <w:t xml:space="preserve">he normative specification of this IE is pending </w:t>
      </w:r>
      <w:r w:rsidR="00F573A3">
        <w:t xml:space="preserve">clarification </w:t>
      </w:r>
      <w:r w:rsidR="009408DD">
        <w:t xml:space="preserve">from SA5 on the </w:t>
      </w:r>
      <w:r w:rsidR="00474A35">
        <w:t>LS sent during the previous meeting (R3-253816).</w:t>
      </w:r>
      <w:r w:rsidR="00F573A3">
        <w:t xml:space="preserve"> As this </w:t>
      </w:r>
      <w:r w:rsidR="003D2B09">
        <w:t xml:space="preserve">meeting is the last before Release 19 discussions are concluded, it is </w:t>
      </w:r>
      <w:r w:rsidR="001C4BF7">
        <w:t>proposed to specify the IEs with a suitable note in case the response from SA5 does not arrive in time.</w:t>
      </w:r>
    </w:p>
    <w:p w14:paraId="300E001F" w14:textId="5D00F106" w:rsidR="006756B6" w:rsidRPr="00BF1FF9" w:rsidRDefault="006756B6" w:rsidP="008372D3">
      <w:pPr>
        <w:tabs>
          <w:tab w:val="left" w:pos="1624"/>
        </w:tabs>
      </w:pPr>
    </w:p>
    <w:p w14:paraId="404EF852" w14:textId="68F3FF94" w:rsidR="00C416BC" w:rsidRPr="00C77AA0" w:rsidRDefault="00C416BC" w:rsidP="00C416BC">
      <w:pPr>
        <w:tabs>
          <w:tab w:val="left" w:pos="1624"/>
        </w:tabs>
        <w:rPr>
          <w:b/>
          <w:bCs/>
          <w:lang w:val="en-US"/>
        </w:rPr>
      </w:pPr>
      <w:r w:rsidRPr="00C77AA0">
        <w:rPr>
          <w:rFonts w:eastAsiaTheme="minorEastAsia"/>
          <w:b/>
          <w:bCs/>
          <w:lang w:val="en-US" w:eastAsia="zh-CN"/>
        </w:rPr>
        <w:t xml:space="preserve">Proposal </w:t>
      </w:r>
      <w:r w:rsidR="00120C7F">
        <w:rPr>
          <w:rFonts w:eastAsiaTheme="minorEastAsia"/>
          <w:b/>
          <w:bCs/>
          <w:lang w:val="en-US" w:eastAsia="zh-CN"/>
        </w:rPr>
        <w:t>6</w:t>
      </w:r>
      <w:r w:rsidRPr="00C77AA0">
        <w:rPr>
          <w:rFonts w:eastAsiaTheme="minorEastAsia"/>
          <w:b/>
          <w:bCs/>
          <w:lang w:val="en-US" w:eastAsia="zh-CN"/>
        </w:rPr>
        <w:t xml:space="preserve">: RAN3 to </w:t>
      </w:r>
      <w:r w:rsidR="00474A35">
        <w:rPr>
          <w:rFonts w:eastAsiaTheme="minorEastAsia"/>
          <w:b/>
          <w:bCs/>
          <w:lang w:val="en-US" w:eastAsia="zh-CN"/>
        </w:rPr>
        <w:t>introduce</w:t>
      </w:r>
      <w:r w:rsidRPr="00C77AA0">
        <w:rPr>
          <w:rFonts w:eastAsiaTheme="minorEastAsia"/>
          <w:b/>
          <w:bCs/>
          <w:lang w:val="en-US" w:eastAsia="zh-CN"/>
        </w:rPr>
        <w:t xml:space="preserve"> packet loss rate measurements at the PDCP level and signal the collected measurements over the newly introduced Data Collection procedures.  </w:t>
      </w:r>
    </w:p>
    <w:p w14:paraId="0A9B09FE" w14:textId="1FD16D08" w:rsidR="008372D3" w:rsidRPr="009F6332" w:rsidRDefault="008372D3" w:rsidP="008372D3">
      <w:pPr>
        <w:tabs>
          <w:tab w:val="left" w:pos="1624"/>
        </w:tabs>
        <w:rPr>
          <w:rFonts w:eastAsia="SimSun"/>
          <w:lang w:val="en-US" w:eastAsia="zh-CN"/>
        </w:rPr>
      </w:pPr>
      <w:r w:rsidRPr="009F6332">
        <w:rPr>
          <w:rFonts w:eastAsia="SimSun"/>
          <w:lang w:val="en-US" w:eastAsia="zh-CN"/>
        </w:rPr>
        <w:t xml:space="preserve">A </w:t>
      </w:r>
      <w:r w:rsidR="009D2D5C" w:rsidRPr="009F6332">
        <w:rPr>
          <w:rFonts w:eastAsia="SimSun"/>
          <w:lang w:val="en-US" w:eastAsia="zh-CN"/>
        </w:rPr>
        <w:t>TP</w:t>
      </w:r>
      <w:r w:rsidRPr="009F6332">
        <w:rPr>
          <w:rFonts w:eastAsia="SimSun"/>
          <w:lang w:val="en-US" w:eastAsia="zh-CN"/>
        </w:rPr>
        <w:t xml:space="preserve"> reflecting the main proposals in this paper is presented in </w:t>
      </w:r>
      <w:r w:rsidR="007B0BD6" w:rsidRPr="007B0BD6">
        <w:rPr>
          <w:rFonts w:eastAsia="SimSun"/>
          <w:lang w:val="en-US" w:eastAsia="zh-CN"/>
        </w:rPr>
        <w:t>R3-25547</w:t>
      </w:r>
      <w:r w:rsidR="007B0BD6">
        <w:rPr>
          <w:rFonts w:eastAsia="SimSun"/>
          <w:lang w:val="en-US" w:eastAsia="zh-CN"/>
        </w:rPr>
        <w:t>7</w:t>
      </w:r>
      <w:r w:rsidR="00530C47" w:rsidRPr="009F6332">
        <w:rPr>
          <w:rFonts w:eastAsia="SimSun"/>
          <w:lang w:val="en-US" w:eastAsia="zh-CN"/>
        </w:rPr>
        <w:t>.</w:t>
      </w:r>
    </w:p>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052EE40" w14:textId="77777777" w:rsidR="00B94E3C" w:rsidRPr="00B94E3C" w:rsidRDefault="00B94E3C" w:rsidP="00B94E3C">
      <w:pPr>
        <w:adjustRightInd w:val="0"/>
        <w:snapToGrid w:val="0"/>
        <w:rPr>
          <w:b/>
          <w:bCs/>
          <w:lang w:eastAsia="zh-CN"/>
        </w:rPr>
      </w:pP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68205340" w14:textId="77777777" w:rsidR="00D033FB" w:rsidRPr="00D033FB" w:rsidRDefault="00D033FB" w:rsidP="00D033FB">
      <w:pPr>
        <w:rPr>
          <w:b/>
          <w:bCs/>
          <w:iCs/>
        </w:rPr>
      </w:pPr>
      <w:r w:rsidRPr="00D033FB">
        <w:rPr>
          <w:rFonts w:eastAsia="SimSun"/>
          <w:b/>
          <w:bCs/>
          <w:lang w:eastAsia="zh-CN"/>
        </w:rPr>
        <w:t xml:space="preserve">Proposal 1: RAN3 to acknowledge and to design a solution which avoids the following issues with the </w:t>
      </w:r>
      <w:r w:rsidRPr="00D033FB">
        <w:rPr>
          <w:b/>
          <w:bCs/>
          <w:i/>
        </w:rPr>
        <w:t xml:space="preserve">Average Packet Loss DL </w:t>
      </w:r>
      <w:r w:rsidRPr="00D033FB">
        <w:rPr>
          <w:b/>
          <w:bCs/>
          <w:iCs/>
        </w:rPr>
        <w:t>IE in UE performance:</w:t>
      </w:r>
    </w:p>
    <w:p w14:paraId="10DBAC97" w14:textId="77777777" w:rsidR="00521AEA" w:rsidRPr="00FA61CB" w:rsidRDefault="00521AEA" w:rsidP="00521AEA">
      <w:pPr>
        <w:pStyle w:val="ListParagraph"/>
        <w:numPr>
          <w:ilvl w:val="0"/>
          <w:numId w:val="13"/>
        </w:numPr>
        <w:ind w:firstLineChars="0"/>
        <w:rPr>
          <w:b/>
          <w:bCs/>
          <w:iCs/>
        </w:rPr>
      </w:pPr>
      <w:r w:rsidRPr="00903196">
        <w:rPr>
          <w:b/>
          <w:bCs/>
          <w:iCs/>
        </w:rPr>
        <w:t xml:space="preserve">The </w:t>
      </w:r>
      <w:r w:rsidRPr="009647EC">
        <w:rPr>
          <w:b/>
          <w:bCs/>
          <w:i/>
        </w:rPr>
        <w:t>Packet Loss Rate</w:t>
      </w:r>
      <w:r w:rsidRPr="00903196">
        <w:rPr>
          <w:b/>
          <w:bCs/>
          <w:iCs/>
        </w:rPr>
        <w:t xml:space="preserve"> IE has been introduced</w:t>
      </w:r>
      <w:r>
        <w:rPr>
          <w:b/>
          <w:bCs/>
          <w:iCs/>
        </w:rPr>
        <w:t xml:space="preserve"> as part of the </w:t>
      </w:r>
      <w:r w:rsidRPr="009647EC">
        <w:rPr>
          <w:b/>
          <w:bCs/>
          <w:i/>
        </w:rPr>
        <w:t>GBR QoS Flow Information</w:t>
      </w:r>
      <w:r w:rsidRPr="00577D57">
        <w:rPr>
          <w:b/>
          <w:bCs/>
          <w:iCs/>
        </w:rPr>
        <w:t xml:space="preserve"> IE</w:t>
      </w:r>
      <w:r w:rsidRPr="00903196">
        <w:rPr>
          <w:b/>
          <w:bCs/>
          <w:iCs/>
        </w:rPr>
        <w:t xml:space="preserve"> to indicate a maximum upper limit for the Loss Rate in UL/DL and not to indicate the measured values of such metric </w:t>
      </w:r>
    </w:p>
    <w:p w14:paraId="5678D4FA" w14:textId="77777777" w:rsidR="00521AEA" w:rsidRPr="00FA61CB" w:rsidRDefault="00521AEA" w:rsidP="00521AEA">
      <w:pPr>
        <w:pStyle w:val="ListParagraph"/>
        <w:numPr>
          <w:ilvl w:val="0"/>
          <w:numId w:val="13"/>
        </w:numPr>
        <w:ind w:firstLineChars="0"/>
        <w:rPr>
          <w:b/>
          <w:bCs/>
          <w:iCs/>
        </w:rPr>
      </w:pPr>
      <w:r w:rsidRPr="009647EC">
        <w:rPr>
          <w:b/>
          <w:bCs/>
          <w:i/>
        </w:rPr>
        <w:t>Average Packet Loss DL</w:t>
      </w:r>
      <w:r w:rsidRPr="00FA61CB">
        <w:rPr>
          <w:b/>
          <w:bCs/>
          <w:iCs/>
        </w:rPr>
        <w:t xml:space="preserve"> IE</w:t>
      </w:r>
      <w:r>
        <w:rPr>
          <w:b/>
          <w:bCs/>
          <w:iCs/>
        </w:rPr>
        <w:t xml:space="preserve"> (which reuses the </w:t>
      </w:r>
      <w:r w:rsidRPr="009647EC">
        <w:rPr>
          <w:b/>
          <w:bCs/>
          <w:i/>
        </w:rPr>
        <w:t xml:space="preserve">Packet Loss Rate </w:t>
      </w:r>
      <w:r w:rsidRPr="009960F9">
        <w:rPr>
          <w:b/>
          <w:bCs/>
          <w:iCs/>
        </w:rPr>
        <w:t>IE</w:t>
      </w:r>
      <w:r>
        <w:rPr>
          <w:b/>
          <w:bCs/>
          <w:iCs/>
        </w:rPr>
        <w:t xml:space="preserve"> definition)</w:t>
      </w:r>
      <w:r w:rsidRPr="00FA61CB">
        <w:rPr>
          <w:b/>
          <w:bCs/>
          <w:iCs/>
        </w:rPr>
        <w:t xml:space="preserve"> is defined at a per-UE granularity, while the </w:t>
      </w:r>
      <w:r w:rsidRPr="009647EC">
        <w:rPr>
          <w:b/>
          <w:bCs/>
          <w:i/>
        </w:rPr>
        <w:t>Packet Loss Rate</w:t>
      </w:r>
      <w:r w:rsidRPr="00FA61CB">
        <w:rPr>
          <w:b/>
          <w:bCs/>
          <w:iCs/>
        </w:rPr>
        <w:t xml:space="preserve"> IE is defined at a per-QoS-Flow level</w:t>
      </w:r>
    </w:p>
    <w:p w14:paraId="748F5688" w14:textId="77777777" w:rsidR="00521AEA" w:rsidRDefault="00521AEA" w:rsidP="00521AEA">
      <w:pPr>
        <w:pStyle w:val="ListParagraph"/>
        <w:numPr>
          <w:ilvl w:val="0"/>
          <w:numId w:val="13"/>
        </w:numPr>
        <w:ind w:firstLineChars="0"/>
        <w:rPr>
          <w:b/>
          <w:bCs/>
          <w:iCs/>
        </w:rPr>
      </w:pPr>
      <w:r w:rsidRPr="00FA61CB">
        <w:rPr>
          <w:b/>
          <w:bCs/>
          <w:iCs/>
        </w:rPr>
        <w:t xml:space="preserve">The </w:t>
      </w:r>
      <w:r w:rsidRPr="009647EC">
        <w:rPr>
          <w:b/>
          <w:bCs/>
          <w:i/>
        </w:rPr>
        <w:t>Average Packet Loss DL</w:t>
      </w:r>
      <w:r w:rsidRPr="00FA61CB">
        <w:rPr>
          <w:b/>
          <w:bCs/>
          <w:iCs/>
        </w:rPr>
        <w:t xml:space="preserve"> IE, in its current form is too coarse to represent real-world expected packet loss in 5G.</w:t>
      </w:r>
    </w:p>
    <w:p w14:paraId="39F785D5" w14:textId="77777777" w:rsidR="00521AEA" w:rsidRDefault="00521AEA" w:rsidP="00521AEA">
      <w:pPr>
        <w:pStyle w:val="ListParagraph"/>
        <w:numPr>
          <w:ilvl w:val="0"/>
          <w:numId w:val="13"/>
        </w:numPr>
        <w:ind w:firstLineChars="0"/>
        <w:rPr>
          <w:b/>
          <w:bCs/>
          <w:iCs/>
        </w:rPr>
      </w:pPr>
      <w:r>
        <w:rPr>
          <w:b/>
          <w:bCs/>
          <w:iCs/>
        </w:rPr>
        <w:t>Modifications to the definition of the Packet Loss Rate IE has an impact on both the GBR QoS Flow Information and on UE Performance information.</w:t>
      </w:r>
    </w:p>
    <w:p w14:paraId="4A03DDC9" w14:textId="77777777" w:rsidR="00521AEA" w:rsidRDefault="00521AEA" w:rsidP="00521AEA">
      <w:pPr>
        <w:rPr>
          <w:rFonts w:eastAsia="SimSun"/>
          <w:b/>
          <w:bCs/>
          <w:lang w:val="en-US" w:eastAsia="zh-CN"/>
        </w:rPr>
      </w:pPr>
      <w:r w:rsidRPr="00521AEA">
        <w:rPr>
          <w:rFonts w:eastAsia="SimSun"/>
          <w:b/>
          <w:bCs/>
          <w:lang w:val="en-US" w:eastAsia="zh-CN"/>
        </w:rPr>
        <w:t>Proposal 2: The new definition of Packet loss rate for UE performance shall accommodate for a range of packet loss rate values from 10</w:t>
      </w:r>
      <w:r w:rsidRPr="00521AEA">
        <w:rPr>
          <w:rFonts w:eastAsia="SimSun"/>
          <w:b/>
          <w:bCs/>
          <w:vertAlign w:val="superscript"/>
          <w:lang w:val="en-US" w:eastAsia="zh-CN"/>
        </w:rPr>
        <w:t>-10</w:t>
      </w:r>
      <w:r w:rsidRPr="00521AEA">
        <w:rPr>
          <w:rFonts w:eastAsia="SimSun"/>
          <w:b/>
          <w:bCs/>
          <w:lang w:val="en-US" w:eastAsia="zh-CN"/>
        </w:rPr>
        <w:t xml:space="preserve"> to 10</w:t>
      </w:r>
      <w:r w:rsidRPr="00521AEA">
        <w:rPr>
          <w:rFonts w:eastAsia="SimSun"/>
          <w:b/>
          <w:bCs/>
          <w:vertAlign w:val="superscript"/>
          <w:lang w:val="en-US" w:eastAsia="zh-CN"/>
        </w:rPr>
        <w:t>-1</w:t>
      </w:r>
      <w:r w:rsidRPr="00521AEA">
        <w:rPr>
          <w:rFonts w:eastAsia="SimSun"/>
          <w:b/>
          <w:bCs/>
          <w:lang w:val="en-US" w:eastAsia="zh-CN"/>
        </w:rPr>
        <w:t>.</w:t>
      </w:r>
    </w:p>
    <w:p w14:paraId="32718B6E" w14:textId="45E84FC1" w:rsidR="00120C7F" w:rsidRPr="00120C7F" w:rsidRDefault="00120C7F" w:rsidP="00521AEA">
      <w:pPr>
        <w:rPr>
          <w:rFonts w:eastAsia="SimSun"/>
          <w:b/>
          <w:bCs/>
          <w:lang w:eastAsia="zh-CN"/>
        </w:rPr>
      </w:pPr>
      <w:r w:rsidRPr="00697F39">
        <w:rPr>
          <w:b/>
          <w:bCs/>
        </w:rPr>
        <w:lastRenderedPageBreak/>
        <w:t xml:space="preserve">Proposal </w:t>
      </w:r>
      <w:r>
        <w:rPr>
          <w:b/>
          <w:bCs/>
        </w:rPr>
        <w:t>3</w:t>
      </w:r>
      <w:r w:rsidRPr="00697F39">
        <w:rPr>
          <w:b/>
          <w:bCs/>
        </w:rPr>
        <w:t xml:space="preserve">: RAN3 to make a working assumption that the equivalent per DRB per UE measurements of the UL PDCP SDU Loss Rate and DL PDCP SDU Drop Rate in </w:t>
      </w:r>
      <w:proofErr w:type="spellStart"/>
      <w:r w:rsidRPr="00697F39">
        <w:rPr>
          <w:b/>
          <w:bCs/>
        </w:rPr>
        <w:t>gNB</w:t>
      </w:r>
      <w:proofErr w:type="spellEnd"/>
      <w:r w:rsidRPr="00697F39">
        <w:rPr>
          <w:b/>
          <w:bCs/>
        </w:rPr>
        <w:t xml:space="preserve">-CU-UP will be defined by SA5. </w:t>
      </w:r>
    </w:p>
    <w:p w14:paraId="0CAA7FA8" w14:textId="01948E7E" w:rsidR="00521AEA" w:rsidRPr="00D41780" w:rsidRDefault="00521AEA" w:rsidP="00521AEA">
      <w:pPr>
        <w:rPr>
          <w:rFonts w:eastAsia="SimSun"/>
          <w:b/>
          <w:bCs/>
          <w:lang w:eastAsia="zh-CN"/>
        </w:rPr>
      </w:pPr>
      <w:r w:rsidRPr="00D41780">
        <w:rPr>
          <w:rFonts w:eastAsia="SimSun"/>
          <w:b/>
          <w:bCs/>
          <w:lang w:eastAsia="zh-CN"/>
        </w:rPr>
        <w:t xml:space="preserve">Proposal </w:t>
      </w:r>
      <w:r w:rsidR="00120C7F">
        <w:rPr>
          <w:rFonts w:eastAsia="SimSun"/>
          <w:b/>
          <w:bCs/>
          <w:lang w:eastAsia="zh-CN"/>
        </w:rPr>
        <w:t>4</w:t>
      </w:r>
      <w:r w:rsidRPr="00D41780">
        <w:rPr>
          <w:rFonts w:eastAsia="SimSun"/>
          <w:b/>
          <w:bCs/>
          <w:lang w:eastAsia="zh-CN"/>
        </w:rPr>
        <w:t>: The new definition of packet loss rate for UE performance shall accommodate a granularity that is detailed enough to use for applications with very low packet loss rates.</w:t>
      </w:r>
    </w:p>
    <w:p w14:paraId="55E73308" w14:textId="00B158BD" w:rsidR="00521AEA" w:rsidRDefault="00521AEA" w:rsidP="00521AEA">
      <w:pPr>
        <w:tabs>
          <w:tab w:val="left" w:pos="1624"/>
        </w:tabs>
        <w:rPr>
          <w:b/>
          <w:bCs/>
        </w:rPr>
      </w:pPr>
      <w:r w:rsidRPr="00D4786E">
        <w:rPr>
          <w:b/>
          <w:bCs/>
        </w:rPr>
        <w:t xml:space="preserve">Proposal </w:t>
      </w:r>
      <w:r w:rsidR="00120C7F">
        <w:rPr>
          <w:b/>
          <w:bCs/>
        </w:rPr>
        <w:t>5</w:t>
      </w:r>
      <w:r w:rsidRPr="00D4786E">
        <w:rPr>
          <w:b/>
          <w:bCs/>
        </w:rPr>
        <w:t>: RAN3 to agree to the new definition for the Packet loss rate for UE performance metric.</w:t>
      </w:r>
    </w:p>
    <w:p w14:paraId="225E9B45" w14:textId="328625B5" w:rsidR="00521AEA" w:rsidRPr="00C77AA0" w:rsidRDefault="00521AEA" w:rsidP="00521AEA">
      <w:pPr>
        <w:tabs>
          <w:tab w:val="left" w:pos="1624"/>
        </w:tabs>
        <w:rPr>
          <w:b/>
          <w:bCs/>
          <w:lang w:val="en-US"/>
        </w:rPr>
      </w:pPr>
      <w:r w:rsidRPr="00C77AA0">
        <w:rPr>
          <w:rFonts w:eastAsiaTheme="minorEastAsia"/>
          <w:b/>
          <w:bCs/>
          <w:lang w:val="en-US" w:eastAsia="zh-CN"/>
        </w:rPr>
        <w:t xml:space="preserve">Proposal </w:t>
      </w:r>
      <w:r w:rsidR="00120C7F">
        <w:rPr>
          <w:rFonts w:eastAsiaTheme="minorEastAsia"/>
          <w:b/>
          <w:bCs/>
          <w:lang w:val="en-US" w:eastAsia="zh-CN"/>
        </w:rPr>
        <w:t>6</w:t>
      </w:r>
      <w:r w:rsidRPr="00C77AA0">
        <w:rPr>
          <w:rFonts w:eastAsiaTheme="minorEastAsia"/>
          <w:b/>
          <w:bCs/>
          <w:lang w:val="en-US" w:eastAsia="zh-CN"/>
        </w:rPr>
        <w:t xml:space="preserve">: RAN3 to </w:t>
      </w:r>
      <w:r>
        <w:rPr>
          <w:rFonts w:eastAsiaTheme="minorEastAsia"/>
          <w:b/>
          <w:bCs/>
          <w:lang w:val="en-US" w:eastAsia="zh-CN"/>
        </w:rPr>
        <w:t>introduce</w:t>
      </w:r>
      <w:r w:rsidRPr="00C77AA0">
        <w:rPr>
          <w:rFonts w:eastAsiaTheme="minorEastAsia"/>
          <w:b/>
          <w:bCs/>
          <w:lang w:val="en-US" w:eastAsia="zh-CN"/>
        </w:rPr>
        <w:t xml:space="preserve"> packet loss rate measurements at the PDCP level and signal the collected measurements over the newly introduced Data Collection procedures.  </w:t>
      </w:r>
    </w:p>
    <w:p w14:paraId="7301C902" w14:textId="77777777" w:rsidR="00903FAD" w:rsidRPr="00521AEA" w:rsidRDefault="00903FAD" w:rsidP="00A10719">
      <w:pPr>
        <w:tabs>
          <w:tab w:val="left" w:pos="1624"/>
        </w:tabs>
        <w:rPr>
          <w:b/>
          <w:bCs/>
          <w:lang w:val="en-US"/>
        </w:rPr>
      </w:pPr>
    </w:p>
    <w:p w14:paraId="18D7C623" w14:textId="53DB72E4" w:rsidR="00ED074D" w:rsidRPr="00ED074D" w:rsidRDefault="00C77EA6" w:rsidP="008408EF">
      <w:pPr>
        <w:rPr>
          <w:lang w:val="en-US" w:eastAsia="zh-CN"/>
        </w:rPr>
      </w:pPr>
      <w:r w:rsidRPr="00C77EA6">
        <w:rPr>
          <w:lang w:val="en-US" w:eastAsia="zh-CN"/>
        </w:rPr>
        <w:t xml:space="preserve">A </w:t>
      </w:r>
      <w:r w:rsidR="00D84977">
        <w:rPr>
          <w:lang w:val="en-US" w:eastAsia="zh-CN"/>
        </w:rPr>
        <w:t>TP</w:t>
      </w:r>
      <w:r w:rsidRPr="00C77EA6">
        <w:rPr>
          <w:lang w:val="en-US" w:eastAsia="zh-CN"/>
        </w:rPr>
        <w:t xml:space="preserve"> reflecting the main proposals in this paper is presented in </w:t>
      </w:r>
      <w:r w:rsidR="007B0BD6" w:rsidRPr="007B0BD6">
        <w:rPr>
          <w:lang w:val="en-US" w:eastAsia="zh-CN"/>
        </w:rPr>
        <w:t>R3-25547</w:t>
      </w:r>
      <w:r w:rsidR="007B0BD6">
        <w:rPr>
          <w:lang w:val="en-US" w:eastAsia="zh-CN"/>
        </w:rPr>
        <w:t>7</w:t>
      </w:r>
      <w:r w:rsidRPr="00C77EA6">
        <w:rPr>
          <w:lang w:val="en-US" w:eastAsia="zh-CN"/>
        </w:rPr>
        <w:t>.</w:t>
      </w:r>
    </w:p>
    <w:sectPr w:rsidR="00ED074D" w:rsidRPr="00ED074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C03D" w14:textId="77777777" w:rsidR="00AE3641" w:rsidRDefault="00AE3641">
      <w:pPr>
        <w:spacing w:after="0"/>
      </w:pPr>
      <w:r>
        <w:separator/>
      </w:r>
    </w:p>
  </w:endnote>
  <w:endnote w:type="continuationSeparator" w:id="0">
    <w:p w14:paraId="361F76CD" w14:textId="77777777" w:rsidR="00AE3641" w:rsidRDefault="00AE3641">
      <w:pPr>
        <w:spacing w:after="0"/>
      </w:pPr>
      <w:r>
        <w:continuationSeparator/>
      </w:r>
    </w:p>
  </w:endnote>
  <w:endnote w:type="continuationNotice" w:id="1">
    <w:p w14:paraId="32651604" w14:textId="77777777" w:rsidR="00AE3641" w:rsidRDefault="00AE3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E2972" w14:textId="77777777" w:rsidR="00AE3641" w:rsidRDefault="00AE3641">
      <w:pPr>
        <w:spacing w:after="0"/>
      </w:pPr>
      <w:r>
        <w:separator/>
      </w:r>
    </w:p>
  </w:footnote>
  <w:footnote w:type="continuationSeparator" w:id="0">
    <w:p w14:paraId="25B8CC3F" w14:textId="77777777" w:rsidR="00AE3641" w:rsidRDefault="00AE3641">
      <w:pPr>
        <w:spacing w:after="0"/>
      </w:pPr>
      <w:r>
        <w:continuationSeparator/>
      </w:r>
    </w:p>
  </w:footnote>
  <w:footnote w:type="continuationNotice" w:id="1">
    <w:p w14:paraId="0056B1BD" w14:textId="77777777" w:rsidR="00AE3641" w:rsidRDefault="00AE3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816B51"/>
    <w:multiLevelType w:val="hybridMultilevel"/>
    <w:tmpl w:val="608E8BB0"/>
    <w:lvl w:ilvl="0" w:tplc="55BEEDB2">
      <w:start w:val="3"/>
      <w:numFmt w:val="bullet"/>
      <w:lvlText w:val="-"/>
      <w:lvlJc w:val="left"/>
      <w:pPr>
        <w:ind w:left="720" w:hanging="360"/>
      </w:pPr>
      <w:rPr>
        <w:rFonts w:ascii="Times New Roman" w:eastAsia="SimSu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3"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A714DF"/>
    <w:multiLevelType w:val="hybridMultilevel"/>
    <w:tmpl w:val="ECD4249E"/>
    <w:lvl w:ilvl="0" w:tplc="40487DA4">
      <w:start w:val="1"/>
      <w:numFmt w:val="bullet"/>
      <w:lvlText w:val=""/>
      <w:lvlJc w:val="left"/>
      <w:pPr>
        <w:tabs>
          <w:tab w:val="num" w:pos="720"/>
        </w:tabs>
        <w:ind w:left="720" w:hanging="360"/>
      </w:pPr>
      <w:rPr>
        <w:rFonts w:ascii="Symbol" w:hAnsi="Symbol" w:hint="default"/>
      </w:rPr>
    </w:lvl>
    <w:lvl w:ilvl="1" w:tplc="9AFAFE88">
      <w:start w:val="1"/>
      <w:numFmt w:val="bullet"/>
      <w:lvlText w:val=""/>
      <w:lvlJc w:val="left"/>
      <w:pPr>
        <w:tabs>
          <w:tab w:val="num" w:pos="1440"/>
        </w:tabs>
        <w:ind w:left="1440" w:hanging="360"/>
      </w:pPr>
      <w:rPr>
        <w:rFonts w:ascii="Symbol" w:hAnsi="Symbol" w:hint="default"/>
      </w:rPr>
    </w:lvl>
    <w:lvl w:ilvl="2" w:tplc="5DF86BBC" w:tentative="1">
      <w:start w:val="1"/>
      <w:numFmt w:val="bullet"/>
      <w:lvlText w:val=""/>
      <w:lvlJc w:val="left"/>
      <w:pPr>
        <w:tabs>
          <w:tab w:val="num" w:pos="2160"/>
        </w:tabs>
        <w:ind w:left="2160" w:hanging="360"/>
      </w:pPr>
      <w:rPr>
        <w:rFonts w:ascii="Symbol" w:hAnsi="Symbol" w:hint="default"/>
      </w:rPr>
    </w:lvl>
    <w:lvl w:ilvl="3" w:tplc="6D886F40" w:tentative="1">
      <w:start w:val="1"/>
      <w:numFmt w:val="bullet"/>
      <w:lvlText w:val=""/>
      <w:lvlJc w:val="left"/>
      <w:pPr>
        <w:tabs>
          <w:tab w:val="num" w:pos="2880"/>
        </w:tabs>
        <w:ind w:left="2880" w:hanging="360"/>
      </w:pPr>
      <w:rPr>
        <w:rFonts w:ascii="Symbol" w:hAnsi="Symbol" w:hint="default"/>
      </w:rPr>
    </w:lvl>
    <w:lvl w:ilvl="4" w:tplc="7AC8E918" w:tentative="1">
      <w:start w:val="1"/>
      <w:numFmt w:val="bullet"/>
      <w:lvlText w:val=""/>
      <w:lvlJc w:val="left"/>
      <w:pPr>
        <w:tabs>
          <w:tab w:val="num" w:pos="3600"/>
        </w:tabs>
        <w:ind w:left="3600" w:hanging="360"/>
      </w:pPr>
      <w:rPr>
        <w:rFonts w:ascii="Symbol" w:hAnsi="Symbol" w:hint="default"/>
      </w:rPr>
    </w:lvl>
    <w:lvl w:ilvl="5" w:tplc="F9AC05FA" w:tentative="1">
      <w:start w:val="1"/>
      <w:numFmt w:val="bullet"/>
      <w:lvlText w:val=""/>
      <w:lvlJc w:val="left"/>
      <w:pPr>
        <w:tabs>
          <w:tab w:val="num" w:pos="4320"/>
        </w:tabs>
        <w:ind w:left="4320" w:hanging="360"/>
      </w:pPr>
      <w:rPr>
        <w:rFonts w:ascii="Symbol" w:hAnsi="Symbol" w:hint="default"/>
      </w:rPr>
    </w:lvl>
    <w:lvl w:ilvl="6" w:tplc="9E4A05D6" w:tentative="1">
      <w:start w:val="1"/>
      <w:numFmt w:val="bullet"/>
      <w:lvlText w:val=""/>
      <w:lvlJc w:val="left"/>
      <w:pPr>
        <w:tabs>
          <w:tab w:val="num" w:pos="5040"/>
        </w:tabs>
        <w:ind w:left="5040" w:hanging="360"/>
      </w:pPr>
      <w:rPr>
        <w:rFonts w:ascii="Symbol" w:hAnsi="Symbol" w:hint="default"/>
      </w:rPr>
    </w:lvl>
    <w:lvl w:ilvl="7" w:tplc="2838731C" w:tentative="1">
      <w:start w:val="1"/>
      <w:numFmt w:val="bullet"/>
      <w:lvlText w:val=""/>
      <w:lvlJc w:val="left"/>
      <w:pPr>
        <w:tabs>
          <w:tab w:val="num" w:pos="5760"/>
        </w:tabs>
        <w:ind w:left="5760" w:hanging="360"/>
      </w:pPr>
      <w:rPr>
        <w:rFonts w:ascii="Symbol" w:hAnsi="Symbol" w:hint="default"/>
      </w:rPr>
    </w:lvl>
    <w:lvl w:ilvl="8" w:tplc="6240865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CE115A2"/>
    <w:multiLevelType w:val="hybridMultilevel"/>
    <w:tmpl w:val="7FAA40FC"/>
    <w:lvl w:ilvl="0" w:tplc="C2386C0C">
      <w:start w:val="2025"/>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E984EE2"/>
    <w:multiLevelType w:val="hybridMultilevel"/>
    <w:tmpl w:val="D88E493C"/>
    <w:lvl w:ilvl="0" w:tplc="DC5C56A2">
      <w:start w:val="1"/>
      <w:numFmt w:val="bullet"/>
      <w:lvlText w:val=""/>
      <w:lvlJc w:val="left"/>
      <w:pPr>
        <w:tabs>
          <w:tab w:val="num" w:pos="720"/>
        </w:tabs>
        <w:ind w:left="720" w:hanging="360"/>
      </w:pPr>
      <w:rPr>
        <w:rFonts w:ascii="Symbol" w:hAnsi="Symbol" w:hint="default"/>
      </w:rPr>
    </w:lvl>
    <w:lvl w:ilvl="1" w:tplc="DA72FAD4">
      <w:start w:val="1"/>
      <w:numFmt w:val="bullet"/>
      <w:lvlText w:val=""/>
      <w:lvlJc w:val="left"/>
      <w:pPr>
        <w:tabs>
          <w:tab w:val="num" w:pos="1440"/>
        </w:tabs>
        <w:ind w:left="1440" w:hanging="360"/>
      </w:pPr>
      <w:rPr>
        <w:rFonts w:ascii="Symbol" w:hAnsi="Symbol" w:hint="default"/>
      </w:rPr>
    </w:lvl>
    <w:lvl w:ilvl="2" w:tplc="448AD866" w:tentative="1">
      <w:start w:val="1"/>
      <w:numFmt w:val="bullet"/>
      <w:lvlText w:val=""/>
      <w:lvlJc w:val="left"/>
      <w:pPr>
        <w:tabs>
          <w:tab w:val="num" w:pos="2160"/>
        </w:tabs>
        <w:ind w:left="2160" w:hanging="360"/>
      </w:pPr>
      <w:rPr>
        <w:rFonts w:ascii="Symbol" w:hAnsi="Symbol" w:hint="default"/>
      </w:rPr>
    </w:lvl>
    <w:lvl w:ilvl="3" w:tplc="724E8970" w:tentative="1">
      <w:start w:val="1"/>
      <w:numFmt w:val="bullet"/>
      <w:lvlText w:val=""/>
      <w:lvlJc w:val="left"/>
      <w:pPr>
        <w:tabs>
          <w:tab w:val="num" w:pos="2880"/>
        </w:tabs>
        <w:ind w:left="2880" w:hanging="360"/>
      </w:pPr>
      <w:rPr>
        <w:rFonts w:ascii="Symbol" w:hAnsi="Symbol" w:hint="default"/>
      </w:rPr>
    </w:lvl>
    <w:lvl w:ilvl="4" w:tplc="F1280CD8" w:tentative="1">
      <w:start w:val="1"/>
      <w:numFmt w:val="bullet"/>
      <w:lvlText w:val=""/>
      <w:lvlJc w:val="left"/>
      <w:pPr>
        <w:tabs>
          <w:tab w:val="num" w:pos="3600"/>
        </w:tabs>
        <w:ind w:left="3600" w:hanging="360"/>
      </w:pPr>
      <w:rPr>
        <w:rFonts w:ascii="Symbol" w:hAnsi="Symbol" w:hint="default"/>
      </w:rPr>
    </w:lvl>
    <w:lvl w:ilvl="5" w:tplc="38C42D24" w:tentative="1">
      <w:start w:val="1"/>
      <w:numFmt w:val="bullet"/>
      <w:lvlText w:val=""/>
      <w:lvlJc w:val="left"/>
      <w:pPr>
        <w:tabs>
          <w:tab w:val="num" w:pos="4320"/>
        </w:tabs>
        <w:ind w:left="4320" w:hanging="360"/>
      </w:pPr>
      <w:rPr>
        <w:rFonts w:ascii="Symbol" w:hAnsi="Symbol" w:hint="default"/>
      </w:rPr>
    </w:lvl>
    <w:lvl w:ilvl="6" w:tplc="2E08383A" w:tentative="1">
      <w:start w:val="1"/>
      <w:numFmt w:val="bullet"/>
      <w:lvlText w:val=""/>
      <w:lvlJc w:val="left"/>
      <w:pPr>
        <w:tabs>
          <w:tab w:val="num" w:pos="5040"/>
        </w:tabs>
        <w:ind w:left="5040" w:hanging="360"/>
      </w:pPr>
      <w:rPr>
        <w:rFonts w:ascii="Symbol" w:hAnsi="Symbol" w:hint="default"/>
      </w:rPr>
    </w:lvl>
    <w:lvl w:ilvl="7" w:tplc="5634620A" w:tentative="1">
      <w:start w:val="1"/>
      <w:numFmt w:val="bullet"/>
      <w:lvlText w:val=""/>
      <w:lvlJc w:val="left"/>
      <w:pPr>
        <w:tabs>
          <w:tab w:val="num" w:pos="5760"/>
        </w:tabs>
        <w:ind w:left="5760" w:hanging="360"/>
      </w:pPr>
      <w:rPr>
        <w:rFonts w:ascii="Symbol" w:hAnsi="Symbol" w:hint="default"/>
      </w:rPr>
    </w:lvl>
    <w:lvl w:ilvl="8" w:tplc="7D025790" w:tentative="1">
      <w:start w:val="1"/>
      <w:numFmt w:val="bullet"/>
      <w:lvlText w:val=""/>
      <w:lvlJc w:val="left"/>
      <w:pPr>
        <w:tabs>
          <w:tab w:val="num" w:pos="6480"/>
        </w:tabs>
        <w:ind w:left="6480" w:hanging="360"/>
      </w:pPr>
      <w:rPr>
        <w:rFonts w:ascii="Symbol" w:hAnsi="Symbol" w:hint="default"/>
      </w:rPr>
    </w:lvl>
  </w:abstractNum>
  <w:num w:numId="1" w16cid:durableId="1617833982">
    <w:abstractNumId w:val="12"/>
  </w:num>
  <w:num w:numId="2" w16cid:durableId="1639148585">
    <w:abstractNumId w:val="2"/>
  </w:num>
  <w:num w:numId="3" w16cid:durableId="1849711382">
    <w:abstractNumId w:val="8"/>
  </w:num>
  <w:num w:numId="4" w16cid:durableId="1371808643">
    <w:abstractNumId w:val="9"/>
  </w:num>
  <w:num w:numId="5" w16cid:durableId="163783735">
    <w:abstractNumId w:val="1"/>
  </w:num>
  <w:num w:numId="6" w16cid:durableId="307636798">
    <w:abstractNumId w:val="0"/>
  </w:num>
  <w:num w:numId="7" w16cid:durableId="1122729277">
    <w:abstractNumId w:val="6"/>
  </w:num>
  <w:num w:numId="8" w16cid:durableId="635449419">
    <w:abstractNumId w:val="5"/>
  </w:num>
  <w:num w:numId="9" w16cid:durableId="261230349">
    <w:abstractNumId w:val="10"/>
  </w:num>
  <w:num w:numId="10" w16cid:durableId="209728601">
    <w:abstractNumId w:val="14"/>
  </w:num>
  <w:num w:numId="11" w16cid:durableId="1132211480">
    <w:abstractNumId w:val="7"/>
  </w:num>
  <w:num w:numId="12" w16cid:durableId="1114058880">
    <w:abstractNumId w:val="11"/>
  </w:num>
  <w:num w:numId="13" w16cid:durableId="729377674">
    <w:abstractNumId w:val="13"/>
  </w:num>
  <w:num w:numId="14" w16cid:durableId="596796316">
    <w:abstractNumId w:val="3"/>
  </w:num>
  <w:num w:numId="15" w16cid:durableId="1842886641">
    <w:abstractNumId w:val="15"/>
  </w:num>
  <w:num w:numId="16" w16cid:durableId="463813999">
    <w:abstractNumId w:val="16"/>
  </w:num>
  <w:num w:numId="17" w16cid:durableId="1958415165">
    <w:abstractNumId w:val="17"/>
  </w:num>
  <w:num w:numId="18" w16cid:durableId="1363243344">
    <w:abstractNumId w:val="18"/>
  </w:num>
  <w:num w:numId="19" w16cid:durableId="7659970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CA9"/>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0CF8"/>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732"/>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1C9"/>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3B73"/>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4CD"/>
    <w:rsid w:val="000878B1"/>
    <w:rsid w:val="00087A9A"/>
    <w:rsid w:val="00087D9D"/>
    <w:rsid w:val="00090198"/>
    <w:rsid w:val="0009033B"/>
    <w:rsid w:val="00090448"/>
    <w:rsid w:val="000917AF"/>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2FA"/>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3CBB"/>
    <w:rsid w:val="00104DC0"/>
    <w:rsid w:val="00104DF0"/>
    <w:rsid w:val="001053B5"/>
    <w:rsid w:val="00105CD9"/>
    <w:rsid w:val="0010634F"/>
    <w:rsid w:val="0010697A"/>
    <w:rsid w:val="00106ECE"/>
    <w:rsid w:val="00107EFF"/>
    <w:rsid w:val="00107FF6"/>
    <w:rsid w:val="00110973"/>
    <w:rsid w:val="00110CE9"/>
    <w:rsid w:val="00110E1A"/>
    <w:rsid w:val="00110FA2"/>
    <w:rsid w:val="001119E6"/>
    <w:rsid w:val="00111DB0"/>
    <w:rsid w:val="00112111"/>
    <w:rsid w:val="00112C1D"/>
    <w:rsid w:val="001133CF"/>
    <w:rsid w:val="00113571"/>
    <w:rsid w:val="00113B71"/>
    <w:rsid w:val="00114AB6"/>
    <w:rsid w:val="00114EB0"/>
    <w:rsid w:val="00115B32"/>
    <w:rsid w:val="001167D3"/>
    <w:rsid w:val="00116B86"/>
    <w:rsid w:val="001172FE"/>
    <w:rsid w:val="001177F1"/>
    <w:rsid w:val="00117912"/>
    <w:rsid w:val="00117B42"/>
    <w:rsid w:val="00117E39"/>
    <w:rsid w:val="00117E84"/>
    <w:rsid w:val="00120C7F"/>
    <w:rsid w:val="001216F9"/>
    <w:rsid w:val="0012187F"/>
    <w:rsid w:val="00121CA2"/>
    <w:rsid w:val="0012201C"/>
    <w:rsid w:val="0012227B"/>
    <w:rsid w:val="00122692"/>
    <w:rsid w:val="001227E7"/>
    <w:rsid w:val="00122CC0"/>
    <w:rsid w:val="00122E3E"/>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67A1A"/>
    <w:rsid w:val="001700BA"/>
    <w:rsid w:val="00170746"/>
    <w:rsid w:val="001708D7"/>
    <w:rsid w:val="00170A13"/>
    <w:rsid w:val="00170ED1"/>
    <w:rsid w:val="0017100B"/>
    <w:rsid w:val="0017149F"/>
    <w:rsid w:val="00171F68"/>
    <w:rsid w:val="0017214B"/>
    <w:rsid w:val="00173077"/>
    <w:rsid w:val="001733E8"/>
    <w:rsid w:val="00173F23"/>
    <w:rsid w:val="00173F29"/>
    <w:rsid w:val="00174004"/>
    <w:rsid w:val="00174AB0"/>
    <w:rsid w:val="00174C1D"/>
    <w:rsid w:val="001753AB"/>
    <w:rsid w:val="00176239"/>
    <w:rsid w:val="001763E9"/>
    <w:rsid w:val="0017696E"/>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CE6"/>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680"/>
    <w:rsid w:val="001C2708"/>
    <w:rsid w:val="001C2AB9"/>
    <w:rsid w:val="001C2DD3"/>
    <w:rsid w:val="001C3D74"/>
    <w:rsid w:val="001C4425"/>
    <w:rsid w:val="001C4A8B"/>
    <w:rsid w:val="001C4BF7"/>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AE7"/>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857"/>
    <w:rsid w:val="001F1B90"/>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8FB"/>
    <w:rsid w:val="00205B9C"/>
    <w:rsid w:val="00206268"/>
    <w:rsid w:val="00206464"/>
    <w:rsid w:val="00206BB4"/>
    <w:rsid w:val="00206E2A"/>
    <w:rsid w:val="00207048"/>
    <w:rsid w:val="00207793"/>
    <w:rsid w:val="00207A90"/>
    <w:rsid w:val="00207BE4"/>
    <w:rsid w:val="002107B2"/>
    <w:rsid w:val="002108CB"/>
    <w:rsid w:val="002111E5"/>
    <w:rsid w:val="002113E4"/>
    <w:rsid w:val="0021160E"/>
    <w:rsid w:val="00211819"/>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29CB"/>
    <w:rsid w:val="002633B3"/>
    <w:rsid w:val="00264118"/>
    <w:rsid w:val="00264E2E"/>
    <w:rsid w:val="00265A82"/>
    <w:rsid w:val="00265B6A"/>
    <w:rsid w:val="00265FDD"/>
    <w:rsid w:val="00266233"/>
    <w:rsid w:val="002672EE"/>
    <w:rsid w:val="00267881"/>
    <w:rsid w:val="002679A3"/>
    <w:rsid w:val="00267FEA"/>
    <w:rsid w:val="0027013F"/>
    <w:rsid w:val="002704F5"/>
    <w:rsid w:val="002706E0"/>
    <w:rsid w:val="00270AE2"/>
    <w:rsid w:val="00271017"/>
    <w:rsid w:val="00271957"/>
    <w:rsid w:val="00271DEE"/>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34B"/>
    <w:rsid w:val="00287AAE"/>
    <w:rsid w:val="00290CA9"/>
    <w:rsid w:val="002928C7"/>
    <w:rsid w:val="00292EAA"/>
    <w:rsid w:val="00292F18"/>
    <w:rsid w:val="00292FD3"/>
    <w:rsid w:val="00293263"/>
    <w:rsid w:val="002934AE"/>
    <w:rsid w:val="00293D64"/>
    <w:rsid w:val="00293D85"/>
    <w:rsid w:val="002945AD"/>
    <w:rsid w:val="002945EF"/>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B80"/>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59E7"/>
    <w:rsid w:val="002D65E1"/>
    <w:rsid w:val="002D69EA"/>
    <w:rsid w:val="002D721E"/>
    <w:rsid w:val="002D73B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BED"/>
    <w:rsid w:val="00316D12"/>
    <w:rsid w:val="00316D4A"/>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2DC8"/>
    <w:rsid w:val="003938C4"/>
    <w:rsid w:val="00393AB1"/>
    <w:rsid w:val="00393B72"/>
    <w:rsid w:val="00393C53"/>
    <w:rsid w:val="00393C91"/>
    <w:rsid w:val="00393FA3"/>
    <w:rsid w:val="0039412B"/>
    <w:rsid w:val="00394AC9"/>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DB6"/>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2A0"/>
    <w:rsid w:val="003C293E"/>
    <w:rsid w:val="003C3310"/>
    <w:rsid w:val="003C352B"/>
    <w:rsid w:val="003C396D"/>
    <w:rsid w:val="003C3B15"/>
    <w:rsid w:val="003C3E3B"/>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2B09"/>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1ED"/>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239"/>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70C"/>
    <w:rsid w:val="00406BA6"/>
    <w:rsid w:val="00406CCC"/>
    <w:rsid w:val="0040734E"/>
    <w:rsid w:val="0040735A"/>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9D"/>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66D"/>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5C1E"/>
    <w:rsid w:val="00446103"/>
    <w:rsid w:val="0044674B"/>
    <w:rsid w:val="00446771"/>
    <w:rsid w:val="00447AA0"/>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AC"/>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A35"/>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8B1"/>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1A5D"/>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6A"/>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EA9"/>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41E"/>
    <w:rsid w:val="0051671D"/>
    <w:rsid w:val="00516808"/>
    <w:rsid w:val="00516FCC"/>
    <w:rsid w:val="00517453"/>
    <w:rsid w:val="005175F9"/>
    <w:rsid w:val="00517E8B"/>
    <w:rsid w:val="00520356"/>
    <w:rsid w:val="005203B7"/>
    <w:rsid w:val="0052072E"/>
    <w:rsid w:val="0052113E"/>
    <w:rsid w:val="005217E2"/>
    <w:rsid w:val="00521AEA"/>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E4"/>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4C3"/>
    <w:rsid w:val="00571BF5"/>
    <w:rsid w:val="00571FBE"/>
    <w:rsid w:val="00572198"/>
    <w:rsid w:val="005721AB"/>
    <w:rsid w:val="00572763"/>
    <w:rsid w:val="00572797"/>
    <w:rsid w:val="005727F9"/>
    <w:rsid w:val="005728A9"/>
    <w:rsid w:val="00572B6C"/>
    <w:rsid w:val="00572D3D"/>
    <w:rsid w:val="005733DA"/>
    <w:rsid w:val="00573888"/>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4FD4"/>
    <w:rsid w:val="005865D8"/>
    <w:rsid w:val="005869B7"/>
    <w:rsid w:val="00586DD7"/>
    <w:rsid w:val="00586F21"/>
    <w:rsid w:val="00587044"/>
    <w:rsid w:val="00587E30"/>
    <w:rsid w:val="00587E4B"/>
    <w:rsid w:val="0059044C"/>
    <w:rsid w:val="0059049B"/>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7D2"/>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0A01"/>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83F"/>
    <w:rsid w:val="005C3994"/>
    <w:rsid w:val="005C3B20"/>
    <w:rsid w:val="005C3EA0"/>
    <w:rsid w:val="005C595A"/>
    <w:rsid w:val="005C5B6A"/>
    <w:rsid w:val="005C5C0E"/>
    <w:rsid w:val="005C5C84"/>
    <w:rsid w:val="005C65D3"/>
    <w:rsid w:val="005C6B1E"/>
    <w:rsid w:val="005C719B"/>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67F"/>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1B3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E41"/>
    <w:rsid w:val="00652EF1"/>
    <w:rsid w:val="00652F2B"/>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56B6"/>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779"/>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BE7"/>
    <w:rsid w:val="006A2E85"/>
    <w:rsid w:val="006A333F"/>
    <w:rsid w:val="006A3D83"/>
    <w:rsid w:val="006A443D"/>
    <w:rsid w:val="006A494C"/>
    <w:rsid w:val="006A4ACC"/>
    <w:rsid w:val="006A4BC4"/>
    <w:rsid w:val="006A554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8D9"/>
    <w:rsid w:val="006E1B22"/>
    <w:rsid w:val="006E208E"/>
    <w:rsid w:val="006E21E4"/>
    <w:rsid w:val="006E23F0"/>
    <w:rsid w:val="006E245A"/>
    <w:rsid w:val="006E2F07"/>
    <w:rsid w:val="006E3418"/>
    <w:rsid w:val="006E35DE"/>
    <w:rsid w:val="006E3A1C"/>
    <w:rsid w:val="006E46B3"/>
    <w:rsid w:val="006E47E3"/>
    <w:rsid w:val="006E55CB"/>
    <w:rsid w:val="006E59BA"/>
    <w:rsid w:val="006E5E62"/>
    <w:rsid w:val="006E6C66"/>
    <w:rsid w:val="006E713E"/>
    <w:rsid w:val="006E7554"/>
    <w:rsid w:val="006F0476"/>
    <w:rsid w:val="006F04EF"/>
    <w:rsid w:val="006F0C1B"/>
    <w:rsid w:val="006F0D1E"/>
    <w:rsid w:val="006F0D35"/>
    <w:rsid w:val="006F0DA4"/>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6C4B"/>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5E44"/>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6FA4"/>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4EE7"/>
    <w:rsid w:val="00765287"/>
    <w:rsid w:val="00765289"/>
    <w:rsid w:val="007652AA"/>
    <w:rsid w:val="00765492"/>
    <w:rsid w:val="007654C4"/>
    <w:rsid w:val="007659A7"/>
    <w:rsid w:val="00765AB0"/>
    <w:rsid w:val="00765AE3"/>
    <w:rsid w:val="00766154"/>
    <w:rsid w:val="00766667"/>
    <w:rsid w:val="00766B29"/>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3EA"/>
    <w:rsid w:val="007816F1"/>
    <w:rsid w:val="00781E7F"/>
    <w:rsid w:val="00782193"/>
    <w:rsid w:val="00783003"/>
    <w:rsid w:val="007831B3"/>
    <w:rsid w:val="007832CE"/>
    <w:rsid w:val="00783551"/>
    <w:rsid w:val="00784587"/>
    <w:rsid w:val="0078499D"/>
    <w:rsid w:val="00784F3E"/>
    <w:rsid w:val="00785258"/>
    <w:rsid w:val="0078572C"/>
    <w:rsid w:val="00785739"/>
    <w:rsid w:val="00785BBC"/>
    <w:rsid w:val="0078604A"/>
    <w:rsid w:val="0078630E"/>
    <w:rsid w:val="007864AF"/>
    <w:rsid w:val="007864E9"/>
    <w:rsid w:val="00786B3D"/>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0BD6"/>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E1"/>
    <w:rsid w:val="007F12FC"/>
    <w:rsid w:val="007F1803"/>
    <w:rsid w:val="007F1E27"/>
    <w:rsid w:val="007F1F06"/>
    <w:rsid w:val="007F2759"/>
    <w:rsid w:val="007F2B65"/>
    <w:rsid w:val="007F301B"/>
    <w:rsid w:val="007F36CA"/>
    <w:rsid w:val="007F3798"/>
    <w:rsid w:val="007F4009"/>
    <w:rsid w:val="007F41D2"/>
    <w:rsid w:val="007F4E74"/>
    <w:rsid w:val="007F4EF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73E"/>
    <w:rsid w:val="008167DC"/>
    <w:rsid w:val="0081689D"/>
    <w:rsid w:val="00816AA4"/>
    <w:rsid w:val="008177FF"/>
    <w:rsid w:val="00817FEB"/>
    <w:rsid w:val="00820791"/>
    <w:rsid w:val="008207FA"/>
    <w:rsid w:val="00820CAD"/>
    <w:rsid w:val="0082122E"/>
    <w:rsid w:val="008222EA"/>
    <w:rsid w:val="00822C4A"/>
    <w:rsid w:val="00822F59"/>
    <w:rsid w:val="0082326C"/>
    <w:rsid w:val="008236A1"/>
    <w:rsid w:val="00823C69"/>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29A2"/>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A72"/>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3A9C"/>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83C"/>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52D"/>
    <w:rsid w:val="008E48DB"/>
    <w:rsid w:val="008E547F"/>
    <w:rsid w:val="008E5CF9"/>
    <w:rsid w:val="008E61F6"/>
    <w:rsid w:val="008E6374"/>
    <w:rsid w:val="008E6FCE"/>
    <w:rsid w:val="008E726F"/>
    <w:rsid w:val="008E79CD"/>
    <w:rsid w:val="008E7D3E"/>
    <w:rsid w:val="008E7DBA"/>
    <w:rsid w:val="008E7E0B"/>
    <w:rsid w:val="008F01A0"/>
    <w:rsid w:val="008F041D"/>
    <w:rsid w:val="008F135E"/>
    <w:rsid w:val="008F13A5"/>
    <w:rsid w:val="008F1DD5"/>
    <w:rsid w:val="008F2AE7"/>
    <w:rsid w:val="008F2B18"/>
    <w:rsid w:val="008F2E09"/>
    <w:rsid w:val="008F2E96"/>
    <w:rsid w:val="008F2EA8"/>
    <w:rsid w:val="008F316F"/>
    <w:rsid w:val="008F3493"/>
    <w:rsid w:val="008F383C"/>
    <w:rsid w:val="008F3C0D"/>
    <w:rsid w:val="008F4441"/>
    <w:rsid w:val="008F474A"/>
    <w:rsid w:val="008F497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1973"/>
    <w:rsid w:val="00912504"/>
    <w:rsid w:val="00913A22"/>
    <w:rsid w:val="00913DD6"/>
    <w:rsid w:val="0091446E"/>
    <w:rsid w:val="00914C8D"/>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67A1"/>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8DD"/>
    <w:rsid w:val="00940CED"/>
    <w:rsid w:val="00941620"/>
    <w:rsid w:val="00941F26"/>
    <w:rsid w:val="009421CA"/>
    <w:rsid w:val="009425CD"/>
    <w:rsid w:val="009425D7"/>
    <w:rsid w:val="00942957"/>
    <w:rsid w:val="009429C7"/>
    <w:rsid w:val="00942AEF"/>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A41"/>
    <w:rsid w:val="00961B71"/>
    <w:rsid w:val="00962379"/>
    <w:rsid w:val="009624F0"/>
    <w:rsid w:val="00962922"/>
    <w:rsid w:val="00963005"/>
    <w:rsid w:val="009647EC"/>
    <w:rsid w:val="00964DEA"/>
    <w:rsid w:val="009652C9"/>
    <w:rsid w:val="0096595B"/>
    <w:rsid w:val="009667CC"/>
    <w:rsid w:val="0096682B"/>
    <w:rsid w:val="00966E9C"/>
    <w:rsid w:val="00967109"/>
    <w:rsid w:val="00967BBC"/>
    <w:rsid w:val="00970B65"/>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52F"/>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2AC"/>
    <w:rsid w:val="009B239E"/>
    <w:rsid w:val="009B269D"/>
    <w:rsid w:val="009B2BFE"/>
    <w:rsid w:val="009B2CE9"/>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14"/>
    <w:rsid w:val="009D2CE9"/>
    <w:rsid w:val="009D2D5C"/>
    <w:rsid w:val="009D3199"/>
    <w:rsid w:val="009D3631"/>
    <w:rsid w:val="009D4386"/>
    <w:rsid w:val="009D494C"/>
    <w:rsid w:val="009D53CE"/>
    <w:rsid w:val="009D5D45"/>
    <w:rsid w:val="009D63F9"/>
    <w:rsid w:val="009D649C"/>
    <w:rsid w:val="009D699A"/>
    <w:rsid w:val="009D69DE"/>
    <w:rsid w:val="009D6F6F"/>
    <w:rsid w:val="009D7893"/>
    <w:rsid w:val="009D796F"/>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332"/>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3AF1"/>
    <w:rsid w:val="00A142CE"/>
    <w:rsid w:val="00A149A1"/>
    <w:rsid w:val="00A14C1C"/>
    <w:rsid w:val="00A14FB2"/>
    <w:rsid w:val="00A152B2"/>
    <w:rsid w:val="00A15530"/>
    <w:rsid w:val="00A15891"/>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E52"/>
    <w:rsid w:val="00A23B68"/>
    <w:rsid w:val="00A23D7A"/>
    <w:rsid w:val="00A243EE"/>
    <w:rsid w:val="00A247B7"/>
    <w:rsid w:val="00A24D57"/>
    <w:rsid w:val="00A25C75"/>
    <w:rsid w:val="00A25F69"/>
    <w:rsid w:val="00A25FCD"/>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CE1"/>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05E"/>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82"/>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B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0E"/>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3641"/>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7515"/>
    <w:rsid w:val="00AF75BC"/>
    <w:rsid w:val="00AF7ACF"/>
    <w:rsid w:val="00B00341"/>
    <w:rsid w:val="00B01018"/>
    <w:rsid w:val="00B010E3"/>
    <w:rsid w:val="00B0198A"/>
    <w:rsid w:val="00B01C1D"/>
    <w:rsid w:val="00B01D5E"/>
    <w:rsid w:val="00B01F58"/>
    <w:rsid w:val="00B039EC"/>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21C"/>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461"/>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87A3A"/>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A8"/>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29C7"/>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5DF"/>
    <w:rsid w:val="00BC568C"/>
    <w:rsid w:val="00BC5AC5"/>
    <w:rsid w:val="00BC5D53"/>
    <w:rsid w:val="00BC6195"/>
    <w:rsid w:val="00BC6902"/>
    <w:rsid w:val="00BC6A1A"/>
    <w:rsid w:val="00BC6A7F"/>
    <w:rsid w:val="00BC6AE9"/>
    <w:rsid w:val="00BC6B50"/>
    <w:rsid w:val="00BC6C4E"/>
    <w:rsid w:val="00BC7105"/>
    <w:rsid w:val="00BC7455"/>
    <w:rsid w:val="00BC7C11"/>
    <w:rsid w:val="00BD0543"/>
    <w:rsid w:val="00BD06D8"/>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1B"/>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1FF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F4E"/>
    <w:rsid w:val="00C21259"/>
    <w:rsid w:val="00C215DA"/>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6BC"/>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1F"/>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122"/>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AA0"/>
    <w:rsid w:val="00C77EA6"/>
    <w:rsid w:val="00C8027C"/>
    <w:rsid w:val="00C806E9"/>
    <w:rsid w:val="00C809B9"/>
    <w:rsid w:val="00C8197F"/>
    <w:rsid w:val="00C81D65"/>
    <w:rsid w:val="00C82122"/>
    <w:rsid w:val="00C822A8"/>
    <w:rsid w:val="00C82489"/>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2C9F"/>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3FB"/>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845"/>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73C"/>
    <w:rsid w:val="00D56017"/>
    <w:rsid w:val="00D56CFA"/>
    <w:rsid w:val="00D572F5"/>
    <w:rsid w:val="00D5764D"/>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77FDD"/>
    <w:rsid w:val="00D80C65"/>
    <w:rsid w:val="00D80DC8"/>
    <w:rsid w:val="00D812CF"/>
    <w:rsid w:val="00D81CEE"/>
    <w:rsid w:val="00D8245F"/>
    <w:rsid w:val="00D824A1"/>
    <w:rsid w:val="00D82C78"/>
    <w:rsid w:val="00D835A0"/>
    <w:rsid w:val="00D83A0C"/>
    <w:rsid w:val="00D83EC0"/>
    <w:rsid w:val="00D8495E"/>
    <w:rsid w:val="00D84977"/>
    <w:rsid w:val="00D84A48"/>
    <w:rsid w:val="00D84EA7"/>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5E4C"/>
    <w:rsid w:val="00D96852"/>
    <w:rsid w:val="00D96ABD"/>
    <w:rsid w:val="00D96CA2"/>
    <w:rsid w:val="00D97AE6"/>
    <w:rsid w:val="00DA00B4"/>
    <w:rsid w:val="00DA0F26"/>
    <w:rsid w:val="00DA1627"/>
    <w:rsid w:val="00DA18DB"/>
    <w:rsid w:val="00DA20EE"/>
    <w:rsid w:val="00DA32E6"/>
    <w:rsid w:val="00DA32F7"/>
    <w:rsid w:val="00DA34AF"/>
    <w:rsid w:val="00DA3FCC"/>
    <w:rsid w:val="00DA3FCD"/>
    <w:rsid w:val="00DA41DD"/>
    <w:rsid w:val="00DA46AD"/>
    <w:rsid w:val="00DA493B"/>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227"/>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15A"/>
    <w:rsid w:val="00DF3536"/>
    <w:rsid w:val="00DF36FB"/>
    <w:rsid w:val="00DF3D11"/>
    <w:rsid w:val="00DF4239"/>
    <w:rsid w:val="00DF46A7"/>
    <w:rsid w:val="00DF4C32"/>
    <w:rsid w:val="00DF4D9E"/>
    <w:rsid w:val="00DF4E81"/>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0A"/>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27A"/>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4DE1"/>
    <w:rsid w:val="00E25F99"/>
    <w:rsid w:val="00E26296"/>
    <w:rsid w:val="00E2641E"/>
    <w:rsid w:val="00E266F1"/>
    <w:rsid w:val="00E26ADB"/>
    <w:rsid w:val="00E27731"/>
    <w:rsid w:val="00E27A97"/>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46B"/>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6C64"/>
    <w:rsid w:val="00E96DBB"/>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4CCA"/>
    <w:rsid w:val="00EC512F"/>
    <w:rsid w:val="00EC55CF"/>
    <w:rsid w:val="00EC586C"/>
    <w:rsid w:val="00EC60EC"/>
    <w:rsid w:val="00EC6114"/>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D82"/>
    <w:rsid w:val="00F06E3F"/>
    <w:rsid w:val="00F06ECF"/>
    <w:rsid w:val="00F07576"/>
    <w:rsid w:val="00F076F4"/>
    <w:rsid w:val="00F0794C"/>
    <w:rsid w:val="00F10126"/>
    <w:rsid w:val="00F10B16"/>
    <w:rsid w:val="00F11F38"/>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CA3"/>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7D"/>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1E5"/>
    <w:rsid w:val="00F52228"/>
    <w:rsid w:val="00F5228B"/>
    <w:rsid w:val="00F52A87"/>
    <w:rsid w:val="00F53630"/>
    <w:rsid w:val="00F53EBD"/>
    <w:rsid w:val="00F541F1"/>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573A3"/>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6322"/>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34D"/>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76"/>
    <w:rsid w:val="00F824CF"/>
    <w:rsid w:val="00F8250F"/>
    <w:rsid w:val="00F834DD"/>
    <w:rsid w:val="00F839C2"/>
    <w:rsid w:val="00F83A6D"/>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56D"/>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C1D"/>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2C49"/>
    <w:rsid w:val="00FC312B"/>
    <w:rsid w:val="00FC392A"/>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226"/>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3F71"/>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33434011">
      <w:bodyDiv w:val="1"/>
      <w:marLeft w:val="0"/>
      <w:marRight w:val="0"/>
      <w:marTop w:val="0"/>
      <w:marBottom w:val="0"/>
      <w:divBdr>
        <w:top w:val="none" w:sz="0" w:space="0" w:color="auto"/>
        <w:left w:val="none" w:sz="0" w:space="0" w:color="auto"/>
        <w:bottom w:val="none" w:sz="0" w:space="0" w:color="auto"/>
        <w:right w:val="none" w:sz="0" w:space="0" w:color="auto"/>
      </w:divBdr>
      <w:divsChild>
        <w:div w:id="239608585">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3310258">
      <w:bodyDiv w:val="1"/>
      <w:marLeft w:val="0"/>
      <w:marRight w:val="0"/>
      <w:marTop w:val="0"/>
      <w:marBottom w:val="0"/>
      <w:divBdr>
        <w:top w:val="none" w:sz="0" w:space="0" w:color="auto"/>
        <w:left w:val="none" w:sz="0" w:space="0" w:color="auto"/>
        <w:bottom w:val="none" w:sz="0" w:space="0" w:color="auto"/>
        <w:right w:val="none" w:sz="0" w:space="0" w:color="auto"/>
      </w:divBdr>
      <w:divsChild>
        <w:div w:id="1781415945">
          <w:marLeft w:val="1080"/>
          <w:marRight w:val="0"/>
          <w:marTop w:val="0"/>
          <w:marBottom w:val="120"/>
          <w:divBdr>
            <w:top w:val="none" w:sz="0" w:space="0" w:color="auto"/>
            <w:left w:val="none" w:sz="0" w:space="0" w:color="auto"/>
            <w:bottom w:val="none" w:sz="0" w:space="0" w:color="auto"/>
            <w:right w:val="none" w:sz="0" w:space="0" w:color="auto"/>
          </w:divBdr>
        </w:div>
      </w:divsChild>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46D58ADD-A791-4EA9-893D-2232F015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2025-08-14T15:18:00Z</dcterms:created>
  <dcterms:modified xsi:type="dcterms:W3CDTF">2025-08-14T15:18:00Z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