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798E7" w14:textId="7048B562" w:rsidR="007B57D5" w:rsidRPr="007D3E81" w:rsidRDefault="007B57D5" w:rsidP="007B57D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781073"/>
      <w:r w:rsidRPr="003F5C9E">
        <w:rPr>
          <w:rFonts w:eastAsia="SimSun" w:cs="Arial"/>
          <w:b/>
          <w:bCs/>
          <w:sz w:val="24"/>
        </w:rPr>
        <w:t>3GPP TSG-</w:t>
      </w:r>
      <w:r w:rsidRPr="003F5C9E">
        <w:rPr>
          <w:rFonts w:eastAsia="SimSun" w:cs="Arial"/>
          <w:b/>
          <w:bCs/>
          <w:sz w:val="24"/>
          <w:szCs w:val="24"/>
        </w:rPr>
        <w:t xml:space="preserve">RAN </w:t>
      </w:r>
      <w:r w:rsidRPr="003F5C9E">
        <w:rPr>
          <w:rFonts w:eastAsia="SimSun" w:cs="Arial"/>
          <w:b/>
          <w:sz w:val="24"/>
          <w:szCs w:val="24"/>
        </w:rPr>
        <w:t>WG3 Meeting #12</w:t>
      </w:r>
      <w:r w:rsidR="00296A92">
        <w:rPr>
          <w:rFonts w:eastAsia="SimSun" w:cs="Arial"/>
          <w:b/>
          <w:sz w:val="24"/>
          <w:szCs w:val="24"/>
        </w:rPr>
        <w:t>9</w:t>
      </w:r>
      <w:r w:rsidRPr="007D3E81">
        <w:rPr>
          <w:rFonts w:cs="Arial"/>
          <w:b/>
          <w:sz w:val="24"/>
          <w:szCs w:val="24"/>
        </w:rPr>
        <w:tab/>
      </w:r>
      <w:r w:rsidR="00112829" w:rsidRPr="00112829">
        <w:rPr>
          <w:rFonts w:cs="Arial"/>
          <w:b/>
          <w:sz w:val="24"/>
          <w:szCs w:val="24"/>
        </w:rPr>
        <w:t>R3-255355</w:t>
      </w:r>
    </w:p>
    <w:p w14:paraId="6A51C1BD" w14:textId="3902A600" w:rsidR="007B57D5" w:rsidRDefault="00296A92" w:rsidP="007B57D5">
      <w:pPr>
        <w:pStyle w:val="Footer"/>
        <w:jc w:val="both"/>
        <w:rPr>
          <w:rFonts w:eastAsia="MS Mincho"/>
          <w:bCs/>
          <w:i w:val="0"/>
          <w:sz w:val="24"/>
          <w:szCs w:val="24"/>
          <w:lang w:eastAsia="zh-CN"/>
        </w:rPr>
      </w:pPr>
      <w:r>
        <w:rPr>
          <w:rFonts w:eastAsia="MS Mincho"/>
          <w:bCs/>
          <w:i w:val="0"/>
          <w:sz w:val="24"/>
          <w:szCs w:val="24"/>
          <w:lang w:eastAsia="zh-CN"/>
        </w:rPr>
        <w:t>Bengaluru</w:t>
      </w:r>
      <w:r w:rsidR="006B4A66">
        <w:rPr>
          <w:rFonts w:eastAsia="MS Mincho"/>
          <w:bCs/>
          <w:i w:val="0"/>
          <w:sz w:val="24"/>
          <w:szCs w:val="24"/>
          <w:lang w:eastAsia="zh-CN"/>
        </w:rPr>
        <w:t xml:space="preserve">, </w:t>
      </w:r>
      <w:r>
        <w:rPr>
          <w:rFonts w:eastAsia="MS Mincho"/>
          <w:bCs/>
          <w:i w:val="0"/>
          <w:sz w:val="24"/>
          <w:szCs w:val="24"/>
          <w:lang w:eastAsia="zh-CN"/>
        </w:rPr>
        <w:t>India</w:t>
      </w:r>
      <w:r w:rsidR="006B4A66">
        <w:rPr>
          <w:rFonts w:eastAsia="MS Mincho"/>
          <w:bCs/>
          <w:i w:val="0"/>
          <w:sz w:val="24"/>
          <w:szCs w:val="24"/>
          <w:lang w:eastAsia="zh-CN"/>
        </w:rPr>
        <w:t xml:space="preserve">, </w:t>
      </w:r>
      <w:r>
        <w:rPr>
          <w:rFonts w:eastAsia="MS Mincho"/>
          <w:bCs/>
          <w:i w:val="0"/>
          <w:sz w:val="24"/>
          <w:szCs w:val="24"/>
          <w:lang w:eastAsia="zh-CN"/>
        </w:rPr>
        <w:t>25th – 29</w:t>
      </w:r>
      <w:r w:rsidRPr="007917F3">
        <w:rPr>
          <w:rFonts w:eastAsia="MS Mincho"/>
          <w:bCs/>
          <w:i w:val="0"/>
          <w:sz w:val="24"/>
          <w:szCs w:val="24"/>
          <w:vertAlign w:val="superscript"/>
          <w:lang w:eastAsia="zh-CN"/>
        </w:rPr>
        <w:t>th</w:t>
      </w:r>
      <w:r>
        <w:rPr>
          <w:rFonts w:eastAsia="MS Mincho"/>
          <w:bCs/>
          <w:i w:val="0"/>
          <w:sz w:val="24"/>
          <w:szCs w:val="24"/>
          <w:lang w:eastAsia="zh-CN"/>
        </w:rPr>
        <w:t xml:space="preserve"> August</w:t>
      </w:r>
      <w:r w:rsidR="007B57D5" w:rsidRPr="00682ECF">
        <w:rPr>
          <w:rFonts w:eastAsia="MS Mincho"/>
          <w:bCs/>
          <w:i w:val="0"/>
          <w:sz w:val="24"/>
          <w:szCs w:val="24"/>
          <w:lang w:eastAsia="zh-CN"/>
        </w:rPr>
        <w:t>, 202</w:t>
      </w:r>
      <w:r w:rsidR="007B57D5">
        <w:rPr>
          <w:rFonts w:eastAsia="MS Mincho"/>
          <w:bCs/>
          <w:i w:val="0"/>
          <w:sz w:val="24"/>
          <w:szCs w:val="24"/>
          <w:lang w:eastAsia="zh-CN"/>
        </w:rPr>
        <w:t>5</w:t>
      </w:r>
    </w:p>
    <w:p w14:paraId="5D82582F" w14:textId="77777777" w:rsidR="007B57D5" w:rsidRPr="00682ECF" w:rsidRDefault="007B57D5" w:rsidP="007B57D5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6C7DEBD2" w14:textId="31000846" w:rsidR="007B57D5" w:rsidRPr="007D3E81" w:rsidRDefault="007B57D5" w:rsidP="007B57D5">
      <w:pPr>
        <w:tabs>
          <w:tab w:val="left" w:pos="1985"/>
        </w:tabs>
        <w:ind w:left="1980" w:hanging="1980"/>
        <w:rPr>
          <w:rStyle w:val="a0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DD1EFB">
        <w:rPr>
          <w:rFonts w:ascii="Arial" w:hAnsi="Arial"/>
          <w:sz w:val="24"/>
        </w:rPr>
        <w:t>(TP for AI/ML BLCR to TS 3</w:t>
      </w:r>
      <w:r w:rsidR="002E6218">
        <w:rPr>
          <w:rFonts w:ascii="Arial" w:hAnsi="Arial"/>
          <w:sz w:val="24"/>
        </w:rPr>
        <w:t>8.401</w:t>
      </w:r>
      <w:r w:rsidR="00BF368F">
        <w:rPr>
          <w:rFonts w:ascii="Arial" w:hAnsi="Arial"/>
          <w:sz w:val="24"/>
        </w:rPr>
        <w:t>)</w:t>
      </w:r>
      <w:r w:rsidRPr="00DD1EFB">
        <w:rPr>
          <w:rFonts w:ascii="Arial" w:hAnsi="Arial"/>
          <w:sz w:val="24"/>
        </w:rPr>
        <w:t xml:space="preserve"> </w:t>
      </w:r>
      <w:r w:rsidR="002E6218">
        <w:rPr>
          <w:rFonts w:ascii="Arial" w:hAnsi="Arial"/>
          <w:sz w:val="24"/>
        </w:rPr>
        <w:t>Capturing agreements in Stage 2 RAN specifications</w:t>
      </w:r>
    </w:p>
    <w:p w14:paraId="35CCD4F2" w14:textId="50C7ED58" w:rsidR="007B57D5" w:rsidRPr="007D3E81" w:rsidRDefault="007B57D5" w:rsidP="007B57D5">
      <w:pPr>
        <w:tabs>
          <w:tab w:val="left" w:pos="1985"/>
        </w:tabs>
        <w:rPr>
          <w:rStyle w:val="a0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B02BC0" w:rsidRPr="00B02BC0">
        <w:rPr>
          <w:rFonts w:ascii="Arial" w:hAnsi="Arial"/>
          <w:bCs/>
          <w:sz w:val="24"/>
        </w:rPr>
        <w:t xml:space="preserve">Huawei, </w:t>
      </w:r>
      <w:r w:rsidR="00B02BC0" w:rsidRPr="00B02BC0">
        <w:rPr>
          <w:rStyle w:val="a0"/>
          <w:bCs/>
        </w:rPr>
        <w:t>Jio</w:t>
      </w:r>
      <w:r w:rsidR="00B02BC0" w:rsidRPr="00B02BC0">
        <w:rPr>
          <w:rStyle w:val="a0"/>
        </w:rPr>
        <w:t xml:space="preserve"> Platforms, Deutsche Telekom, </w:t>
      </w:r>
      <w:proofErr w:type="spellStart"/>
      <w:r w:rsidR="00B02BC0" w:rsidRPr="00B02BC0">
        <w:rPr>
          <w:rStyle w:val="a0"/>
        </w:rPr>
        <w:t>FiberCop</w:t>
      </w:r>
      <w:proofErr w:type="spellEnd"/>
      <w:r w:rsidR="00B02BC0" w:rsidRPr="00B02BC0">
        <w:rPr>
          <w:rStyle w:val="a0"/>
        </w:rPr>
        <w:t xml:space="preserve">, </w:t>
      </w:r>
      <w:proofErr w:type="spellStart"/>
      <w:r w:rsidR="00B02BC0" w:rsidRPr="00B02BC0">
        <w:rPr>
          <w:rStyle w:val="a0"/>
        </w:rPr>
        <w:t>InterDigital</w:t>
      </w:r>
      <w:proofErr w:type="spellEnd"/>
      <w:r w:rsidR="00B02BC0" w:rsidRPr="00B02BC0">
        <w:rPr>
          <w:rStyle w:val="a0"/>
        </w:rPr>
        <w:t xml:space="preserve">, </w:t>
      </w:r>
      <w:r w:rsidR="00B02BC0">
        <w:rPr>
          <w:rStyle w:val="a0"/>
        </w:rPr>
        <w:tab/>
      </w:r>
      <w:r w:rsidR="00B02BC0">
        <w:rPr>
          <w:rStyle w:val="a0"/>
        </w:rPr>
        <w:tab/>
      </w:r>
      <w:r w:rsidR="00B02BC0" w:rsidRPr="00B02BC0">
        <w:rPr>
          <w:rStyle w:val="a0"/>
        </w:rPr>
        <w:t>CATT</w:t>
      </w:r>
    </w:p>
    <w:p w14:paraId="0E1212EC" w14:textId="28A704DA" w:rsidR="007B57D5" w:rsidRPr="007D3E81" w:rsidRDefault="007B57D5" w:rsidP="007B57D5">
      <w:pPr>
        <w:tabs>
          <w:tab w:val="left" w:pos="1985"/>
        </w:tabs>
        <w:rPr>
          <w:rStyle w:val="a0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3B1322">
        <w:rPr>
          <w:rFonts w:ascii="Arial" w:hAnsi="Arial"/>
          <w:sz w:val="24"/>
        </w:rPr>
        <w:t>1</w:t>
      </w:r>
      <w:r>
        <w:rPr>
          <w:rFonts w:ascii="Arial" w:hAnsi="Arial"/>
          <w:sz w:val="24"/>
        </w:rPr>
        <w:t>1</w:t>
      </w:r>
      <w:r w:rsidRPr="003B1322">
        <w:rPr>
          <w:rFonts w:ascii="Arial" w:hAnsi="Arial"/>
          <w:sz w:val="24"/>
        </w:rPr>
        <w:t>.</w:t>
      </w:r>
      <w:r w:rsidR="002E6218">
        <w:rPr>
          <w:rFonts w:ascii="Arial" w:hAnsi="Arial"/>
          <w:sz w:val="24"/>
        </w:rPr>
        <w:t>2</w:t>
      </w:r>
    </w:p>
    <w:p w14:paraId="666C9464" w14:textId="77777777" w:rsidR="007B57D5" w:rsidRPr="00423D84" w:rsidRDefault="007B57D5" w:rsidP="007B57D5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Pr="00423D84"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6E85A40E" w14:textId="77777777" w:rsidR="007B57D5" w:rsidRDefault="007B57D5" w:rsidP="007B57D5">
      <w:pPr>
        <w:pStyle w:val="Heading1"/>
        <w:spacing w:after="12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17F3A43A" w14:textId="34F9600E" w:rsidR="007B57D5" w:rsidRDefault="007B57D5" w:rsidP="007B57D5">
      <w:pPr>
        <w:overflowPunct w:val="0"/>
        <w:autoSpaceDE w:val="0"/>
        <w:autoSpaceDN w:val="0"/>
        <w:adjustRightInd w:val="0"/>
        <w:spacing w:before="120" w:after="120"/>
        <w:jc w:val="both"/>
        <w:rPr>
          <w:lang w:eastAsia="zh-CN"/>
        </w:rPr>
      </w:pPr>
      <w:r>
        <w:rPr>
          <w:rFonts w:eastAsia="DengXian"/>
          <w:lang w:eastAsia="zh-CN"/>
        </w:rPr>
        <w:t xml:space="preserve">RAN3 </w:t>
      </w:r>
      <w:r w:rsidR="002E6218">
        <w:rPr>
          <w:rFonts w:eastAsia="DengXian"/>
          <w:lang w:eastAsia="zh-CN"/>
        </w:rPr>
        <w:t xml:space="preserve">is discussing the </w:t>
      </w:r>
      <w:r>
        <w:rPr>
          <w:rFonts w:eastAsia="DengXian"/>
          <w:lang w:eastAsia="zh-CN"/>
        </w:rPr>
        <w:t xml:space="preserve">objectives of the Rel-19 WI </w:t>
      </w:r>
      <w:r w:rsidR="007B4CB6">
        <w:rPr>
          <w:rFonts w:eastAsia="DengXian"/>
          <w:lang w:eastAsia="zh-CN"/>
        </w:rPr>
        <w:t>“</w:t>
      </w:r>
      <w:r w:rsidR="007B4CB6" w:rsidRPr="00757D93">
        <w:rPr>
          <w:rFonts w:eastAsia="DengXian"/>
          <w:i/>
          <w:lang w:eastAsia="zh-CN"/>
        </w:rPr>
        <w:t>Revised WID on Enhancements for Artificial Intelligence (AI)/Machine Learning (ML) for NG-RAN</w:t>
      </w:r>
      <w:r w:rsidR="007B4CB6">
        <w:rPr>
          <w:rFonts w:eastAsia="DengXian"/>
          <w:lang w:eastAsia="zh-CN"/>
        </w:rPr>
        <w:t>”</w:t>
      </w:r>
      <w:r w:rsidR="00225C9E">
        <w:rPr>
          <w:rFonts w:eastAsia="DengXian"/>
          <w:lang w:eastAsia="zh-CN"/>
        </w:rPr>
        <w:fldChar w:fldCharType="begin"/>
      </w:r>
      <w:r w:rsidR="00225C9E">
        <w:rPr>
          <w:rFonts w:eastAsia="DengXian"/>
          <w:lang w:eastAsia="zh-CN"/>
        </w:rPr>
        <w:instrText xml:space="preserve"> REF _Ref203575152 \r \h </w:instrText>
      </w:r>
      <w:r w:rsidR="00225C9E">
        <w:rPr>
          <w:rFonts w:eastAsia="DengXian"/>
          <w:lang w:eastAsia="zh-CN"/>
        </w:rPr>
      </w:r>
      <w:r w:rsidR="00225C9E">
        <w:rPr>
          <w:rFonts w:eastAsia="DengXian"/>
          <w:lang w:eastAsia="zh-CN"/>
        </w:rPr>
        <w:fldChar w:fldCharType="separate"/>
      </w:r>
      <w:r w:rsidR="00225C9E">
        <w:rPr>
          <w:rFonts w:eastAsia="DengXian"/>
          <w:lang w:eastAsia="zh-CN"/>
        </w:rPr>
        <w:t>[1]</w:t>
      </w:r>
      <w:r w:rsidR="00225C9E"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 xml:space="preserve">, which follows the SI </w:t>
      </w:r>
      <w:r w:rsidRPr="00921338">
        <w:rPr>
          <w:rFonts w:eastAsia="DengXian"/>
          <w:lang w:eastAsia="zh-CN"/>
        </w:rPr>
        <w:t>“</w:t>
      </w:r>
      <w:r w:rsidRPr="00482480">
        <w:rPr>
          <w:rFonts w:eastAsia="DengXian"/>
          <w:i/>
          <w:lang w:eastAsia="zh-CN"/>
        </w:rPr>
        <w:t>Study on enhancements for Artificial Intelligence (AI)/Machine Learning (ML) for NG-RAN</w:t>
      </w:r>
      <w:r w:rsidRPr="00921338">
        <w:rPr>
          <w:rFonts w:eastAsia="DengXian"/>
          <w:lang w:eastAsia="zh-CN"/>
        </w:rPr>
        <w:t xml:space="preserve">” </w:t>
      </w:r>
      <w:r w:rsidR="00225C9E">
        <w:rPr>
          <w:rFonts w:eastAsia="DengXian"/>
          <w:lang w:eastAsia="zh-CN"/>
        </w:rPr>
        <w:fldChar w:fldCharType="begin"/>
      </w:r>
      <w:r w:rsidR="00225C9E">
        <w:rPr>
          <w:rFonts w:eastAsia="DengXian"/>
          <w:lang w:eastAsia="zh-CN"/>
        </w:rPr>
        <w:instrText xml:space="preserve"> REF _Ref203575159 \r \h </w:instrText>
      </w:r>
      <w:r w:rsidR="00225C9E">
        <w:rPr>
          <w:rFonts w:eastAsia="DengXian"/>
          <w:lang w:eastAsia="zh-CN"/>
        </w:rPr>
      </w:r>
      <w:r w:rsidR="00225C9E">
        <w:rPr>
          <w:rFonts w:eastAsia="DengXian"/>
          <w:lang w:eastAsia="zh-CN"/>
        </w:rPr>
        <w:fldChar w:fldCharType="separate"/>
      </w:r>
      <w:r w:rsidR="00225C9E">
        <w:rPr>
          <w:rFonts w:eastAsia="DengXian"/>
          <w:lang w:eastAsia="zh-CN"/>
        </w:rPr>
        <w:t>[2]</w:t>
      </w:r>
      <w:r w:rsidR="00225C9E">
        <w:rPr>
          <w:rFonts w:eastAsia="DengXian"/>
          <w:lang w:eastAsia="zh-CN"/>
        </w:rPr>
        <w:fldChar w:fldCharType="end"/>
      </w:r>
      <w:r>
        <w:rPr>
          <w:lang w:eastAsia="zh-CN"/>
        </w:rPr>
        <w:t xml:space="preserve"> and whose outcome is summarized in TR 38.743 </w:t>
      </w:r>
      <w:r w:rsidR="00225C9E">
        <w:rPr>
          <w:lang w:eastAsia="zh-CN"/>
        </w:rPr>
        <w:fldChar w:fldCharType="begin"/>
      </w:r>
      <w:r w:rsidR="00225C9E">
        <w:rPr>
          <w:lang w:eastAsia="zh-CN"/>
        </w:rPr>
        <w:instrText xml:space="preserve"> REF _Ref203575167 \r \h </w:instrText>
      </w:r>
      <w:r w:rsidR="00225C9E">
        <w:rPr>
          <w:lang w:eastAsia="zh-CN"/>
        </w:rPr>
      </w:r>
      <w:r w:rsidR="00225C9E">
        <w:rPr>
          <w:lang w:eastAsia="zh-CN"/>
        </w:rPr>
        <w:fldChar w:fldCharType="separate"/>
      </w:r>
      <w:r w:rsidR="00225C9E">
        <w:rPr>
          <w:lang w:eastAsia="zh-CN"/>
        </w:rPr>
        <w:t>[3]</w:t>
      </w:r>
      <w:r w:rsidR="00225C9E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7E3BE8FA" w14:textId="13EF5E99" w:rsidR="00112869" w:rsidRDefault="004936ED" w:rsidP="002E6218">
      <w:pPr>
        <w:overflowPunct w:val="0"/>
        <w:autoSpaceDE w:val="0"/>
        <w:autoSpaceDN w:val="0"/>
        <w:adjustRightInd w:val="0"/>
        <w:spacing w:after="120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In the last meeting RAN3 agreed a Stage 2 TP for TS 38.401 in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_Ref203570432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 w:rsidR="00225C9E">
        <w:rPr>
          <w:rFonts w:eastAsia="DengXian"/>
          <w:lang w:eastAsia="zh-CN"/>
        </w:rPr>
        <w:t>[8]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 xml:space="preserve">, which became the BLCR for that specification, covering the agreements related to the </w:t>
      </w:r>
      <w:r w:rsidR="00225C9E">
        <w:rPr>
          <w:rFonts w:hint="eastAsia"/>
          <w:color w:val="000000" w:themeColor="text1"/>
          <w:lang w:eastAsia="zh-CN"/>
        </w:rPr>
        <w:t>OAM requirement</w:t>
      </w:r>
      <w:r w:rsidR="00225C9E">
        <w:rPr>
          <w:color w:val="000000" w:themeColor="text1"/>
          <w:lang w:eastAsia="zh-CN"/>
        </w:rPr>
        <w:t>s</w:t>
      </w:r>
      <w:r w:rsidR="00225C9E">
        <w:rPr>
          <w:rFonts w:hint="eastAsia"/>
          <w:color w:val="000000" w:themeColor="text1"/>
          <w:lang w:eastAsia="zh-CN"/>
        </w:rPr>
        <w:t xml:space="preserve"> for Energy Cost </w:t>
      </w:r>
      <w:r w:rsidR="00225C9E">
        <w:rPr>
          <w:color w:val="000000" w:themeColor="text1"/>
          <w:lang w:eastAsia="zh-CN"/>
        </w:rPr>
        <w:t xml:space="preserve">reporting </w:t>
      </w:r>
      <w:r w:rsidR="00225C9E">
        <w:rPr>
          <w:rFonts w:hint="eastAsia"/>
          <w:color w:val="000000" w:themeColor="text1"/>
          <w:lang w:eastAsia="zh-CN"/>
        </w:rPr>
        <w:t>in split architecture</w:t>
      </w:r>
      <w:r>
        <w:rPr>
          <w:rFonts w:eastAsia="DengXian"/>
          <w:lang w:eastAsia="zh-CN"/>
        </w:rPr>
        <w:t>.</w:t>
      </w:r>
      <w:r w:rsidR="00225C9E">
        <w:rPr>
          <w:rFonts w:eastAsia="DengXian"/>
          <w:lang w:eastAsia="zh-CN"/>
        </w:rPr>
        <w:t xml:space="preserve"> </w:t>
      </w:r>
      <w:r w:rsidR="007B57D5" w:rsidRPr="002E6218">
        <w:rPr>
          <w:rFonts w:eastAsia="DengXian"/>
          <w:lang w:eastAsia="zh-CN"/>
        </w:rPr>
        <w:t xml:space="preserve">This contribution </w:t>
      </w:r>
      <w:r w:rsidR="002E6218">
        <w:rPr>
          <w:rFonts w:eastAsia="DengXian"/>
          <w:lang w:eastAsia="zh-CN"/>
        </w:rPr>
        <w:t xml:space="preserve">provides </w:t>
      </w:r>
      <w:r w:rsidR="00BF368F">
        <w:rPr>
          <w:rFonts w:eastAsia="DengXian"/>
          <w:lang w:eastAsia="zh-CN"/>
        </w:rPr>
        <w:t xml:space="preserve">a </w:t>
      </w:r>
      <w:r w:rsidR="002E6218">
        <w:rPr>
          <w:rFonts w:eastAsia="DengXian"/>
          <w:lang w:eastAsia="zh-CN"/>
        </w:rPr>
        <w:t xml:space="preserve">TP for the </w:t>
      </w:r>
      <w:r w:rsidR="00DC4982">
        <w:rPr>
          <w:rFonts w:eastAsia="DengXian"/>
          <w:lang w:eastAsia="zh-CN"/>
        </w:rPr>
        <w:t xml:space="preserve">AI/ML </w:t>
      </w:r>
      <w:r w:rsidR="002E6218">
        <w:rPr>
          <w:rFonts w:eastAsia="DengXian"/>
          <w:lang w:eastAsia="zh-CN"/>
        </w:rPr>
        <w:t>BLCR to TS 38.401</w:t>
      </w:r>
      <w:r w:rsidR="00BF368F">
        <w:rPr>
          <w:rFonts w:eastAsia="DengXian"/>
          <w:lang w:eastAsia="zh-CN"/>
        </w:rPr>
        <w:t xml:space="preserve"> </w:t>
      </w:r>
      <w:r w:rsidR="00225C9E">
        <w:rPr>
          <w:rFonts w:eastAsia="DengXian"/>
          <w:lang w:eastAsia="zh-CN"/>
        </w:rPr>
        <w:t xml:space="preserve">in </w:t>
      </w:r>
      <w:r w:rsidR="00225C9E">
        <w:rPr>
          <w:rFonts w:eastAsia="DengXian"/>
          <w:lang w:eastAsia="zh-CN"/>
        </w:rPr>
        <w:fldChar w:fldCharType="begin"/>
      </w:r>
      <w:r w:rsidR="00225C9E">
        <w:rPr>
          <w:rFonts w:eastAsia="DengXian"/>
          <w:lang w:eastAsia="zh-CN"/>
        </w:rPr>
        <w:instrText xml:space="preserve"> REF _Ref203574832 \r \h </w:instrText>
      </w:r>
      <w:r w:rsidR="00225C9E">
        <w:rPr>
          <w:rFonts w:eastAsia="DengXian"/>
          <w:lang w:eastAsia="zh-CN"/>
        </w:rPr>
      </w:r>
      <w:r w:rsidR="00225C9E">
        <w:rPr>
          <w:rFonts w:eastAsia="DengXian"/>
          <w:lang w:eastAsia="zh-CN"/>
        </w:rPr>
        <w:fldChar w:fldCharType="separate"/>
      </w:r>
      <w:r w:rsidR="00225C9E">
        <w:rPr>
          <w:rFonts w:eastAsia="DengXian"/>
          <w:lang w:eastAsia="zh-CN"/>
        </w:rPr>
        <w:t>[9]</w:t>
      </w:r>
      <w:r w:rsidR="00225C9E">
        <w:rPr>
          <w:rFonts w:eastAsia="DengXian"/>
          <w:lang w:eastAsia="zh-CN"/>
        </w:rPr>
        <w:fldChar w:fldCharType="end"/>
      </w:r>
      <w:r w:rsidR="00225C9E">
        <w:rPr>
          <w:rFonts w:eastAsia="DengXian"/>
          <w:lang w:eastAsia="zh-CN"/>
        </w:rPr>
        <w:t xml:space="preserve"> </w:t>
      </w:r>
      <w:r w:rsidR="002E6218">
        <w:rPr>
          <w:rFonts w:eastAsia="DengXian"/>
          <w:lang w:eastAsia="zh-CN"/>
        </w:rPr>
        <w:t xml:space="preserve">capturing </w:t>
      </w:r>
      <w:r w:rsidR="00225C9E">
        <w:rPr>
          <w:rFonts w:eastAsia="DengXian"/>
          <w:lang w:eastAsia="zh-CN"/>
        </w:rPr>
        <w:t xml:space="preserve">additional </w:t>
      </w:r>
      <w:r w:rsidR="002E6218">
        <w:rPr>
          <w:rFonts w:eastAsia="DengXian"/>
          <w:lang w:eastAsia="zh-CN"/>
        </w:rPr>
        <w:t xml:space="preserve">RAN3 agreements which are relevant for Stage 2 description of </w:t>
      </w:r>
      <w:r w:rsidR="00BF1241">
        <w:rPr>
          <w:rFonts w:eastAsia="DengXian"/>
          <w:lang w:eastAsia="zh-CN"/>
        </w:rPr>
        <w:t xml:space="preserve">Rel-19 </w:t>
      </w:r>
      <w:r w:rsidR="002E6218">
        <w:rPr>
          <w:rFonts w:eastAsia="DengXian"/>
          <w:lang w:eastAsia="zh-CN"/>
        </w:rPr>
        <w:t>AI/ML for NG-RAN</w:t>
      </w:r>
      <w:r w:rsidR="007B57D5" w:rsidRPr="002E6218">
        <w:rPr>
          <w:rFonts w:eastAsia="DengXian"/>
          <w:lang w:eastAsia="zh-CN"/>
        </w:rPr>
        <w:t>.</w:t>
      </w:r>
    </w:p>
    <w:p w14:paraId="4EFE5A89" w14:textId="77777777" w:rsidR="002E6218" w:rsidRDefault="002E6218" w:rsidP="002E6218">
      <w:pPr>
        <w:pStyle w:val="Heading1"/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</w:p>
    <w:p w14:paraId="6B07497C" w14:textId="44D7388E" w:rsidR="002E6218" w:rsidRPr="004F68E8" w:rsidRDefault="002E6218" w:rsidP="002E6218">
      <w:pPr>
        <w:pStyle w:val="Heading2"/>
        <w:spacing w:before="120" w:after="120"/>
        <w:rPr>
          <w:lang w:eastAsia="zh-CN"/>
        </w:rPr>
      </w:pPr>
      <w:r w:rsidRPr="00C5668E">
        <w:rPr>
          <w:rFonts w:eastAsiaTheme="minorEastAsia"/>
          <w:lang w:eastAsia="zh-CN"/>
        </w:rPr>
        <w:t>2.</w:t>
      </w:r>
      <w:r w:rsidR="00BF368F">
        <w:rPr>
          <w:rFonts w:eastAsiaTheme="minorEastAsia"/>
          <w:lang w:eastAsia="zh-CN"/>
        </w:rPr>
        <w:t>1</w:t>
      </w:r>
      <w:r w:rsidRPr="00C5668E">
        <w:rPr>
          <w:rFonts w:eastAsiaTheme="minorEastAsia"/>
          <w:lang w:eastAsia="zh-CN"/>
        </w:rPr>
        <w:t xml:space="preserve"> </w:t>
      </w:r>
      <w:r w:rsidR="008D3B0E">
        <w:rPr>
          <w:rFonts w:eastAsiaTheme="minorEastAsia"/>
          <w:lang w:eastAsia="zh-CN"/>
        </w:rPr>
        <w:t>RAN3 a</w:t>
      </w:r>
      <w:r>
        <w:rPr>
          <w:rFonts w:eastAsiaTheme="minorEastAsia"/>
          <w:lang w:eastAsia="zh-CN"/>
        </w:rPr>
        <w:t xml:space="preserve">greements relevant for the </w:t>
      </w:r>
      <w:r w:rsidR="00DC4982">
        <w:rPr>
          <w:rFonts w:eastAsiaTheme="minorEastAsia"/>
          <w:lang w:eastAsia="zh-CN"/>
        </w:rPr>
        <w:t xml:space="preserve">AI/ML </w:t>
      </w:r>
      <w:r>
        <w:rPr>
          <w:rFonts w:eastAsiaTheme="minorEastAsia"/>
          <w:lang w:eastAsia="zh-CN"/>
        </w:rPr>
        <w:t>BLCR to TS 38.401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15BB" w:rsidRPr="00532DC5" w14:paraId="7A982B26" w14:textId="77777777" w:rsidTr="009F06C2">
        <w:tc>
          <w:tcPr>
            <w:tcW w:w="9629" w:type="dxa"/>
          </w:tcPr>
          <w:p w14:paraId="79D22C38" w14:textId="3D3FAB87" w:rsidR="00D215BB" w:rsidRPr="00642C95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</w:pP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***** </w:t>
            </w:r>
            <w:r w:rsidRPr="00642C95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RAN3#125bis</w: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 *****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 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begin"/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instrText xml:space="preserve"> REF _Ref188626240 \r \h </w:instrTex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separate"/>
            </w:r>
            <w:r w:rsidR="00225C9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[4]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end"/>
            </w:r>
          </w:p>
          <w:p w14:paraId="69F6E712" w14:textId="77777777" w:rsidR="00D215BB" w:rsidRPr="00642C95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642C95">
              <w:rPr>
                <w:rFonts w:eastAsia="DengXian"/>
                <w:b/>
                <w:bCs/>
                <w:i/>
                <w:iCs/>
                <w:lang w:eastAsia="zh-CN"/>
              </w:rPr>
              <w:t xml:space="preserve">AI/ML-based </w:t>
            </w:r>
            <w:r>
              <w:rPr>
                <w:rFonts w:eastAsia="DengXian"/>
                <w:b/>
                <w:bCs/>
                <w:i/>
                <w:iCs/>
                <w:lang w:eastAsia="zh-CN"/>
              </w:rPr>
              <w:t>Coverage and Capacity Optimization</w:t>
            </w:r>
          </w:p>
          <w:p w14:paraId="5C433D5D" w14:textId="77777777" w:rsidR="00D215BB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42C95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WA: Reusing the CU configuration update procedure to transfer the predicted CCO issue and reusing the DU configuration update procedure to transfer the Future Coverage State over F1.</w:t>
            </w:r>
          </w:p>
          <w:p w14:paraId="1A95F0E7" w14:textId="77777777" w:rsidR="00D215BB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42C95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Introducing separate time information for future coverage state and predicted CCO issue.</w:t>
            </w:r>
          </w:p>
          <w:p w14:paraId="1FEB1049" w14:textId="77777777" w:rsidR="00D215BB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DengXian"/>
                <w:b/>
                <w:bCs/>
                <w:i/>
                <w:iCs/>
                <w:lang w:eastAsia="zh-CN"/>
              </w:rPr>
            </w:pPr>
            <w:r>
              <w:rPr>
                <w:rFonts w:eastAsia="DengXian"/>
                <w:b/>
                <w:bCs/>
                <w:i/>
                <w:iCs/>
                <w:lang w:eastAsia="zh-CN"/>
              </w:rPr>
              <w:t>Rel-18 leftovers: Split architecture support for Rel-18 use cases</w:t>
            </w:r>
          </w:p>
          <w:p w14:paraId="17DC7652" w14:textId="77777777" w:rsidR="00D215BB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42C95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Introducing Data Collection Reporting Initiation and Data Collection Reporting procedures over F1 interface to transfer measured EC from DU to CU.</w:t>
            </w:r>
          </w:p>
          <w:p w14:paraId="7D856DDD" w14:textId="0964D970" w:rsidR="00D215BB" w:rsidRPr="00642C95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</w:pPr>
            <w:r w:rsidRPr="00642C95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***** RAN3#12</w: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6 </w:t>
            </w:r>
            <w:r w:rsidRPr="00642C95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*****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 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begin"/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instrText xml:space="preserve"> REF _Ref188626242 \r \h </w:instrTex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separate"/>
            </w:r>
            <w:r w:rsidR="00225C9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[5]</w:t>
            </w:r>
            <w:r w:rsidR="008D3B0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end"/>
            </w:r>
          </w:p>
          <w:p w14:paraId="551A66AE" w14:textId="77777777" w:rsidR="00D215BB" w:rsidRPr="00642C95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DengXian"/>
                <w:b/>
                <w:bCs/>
                <w:i/>
                <w:iCs/>
                <w:lang w:eastAsia="zh-CN"/>
              </w:rPr>
            </w:pPr>
            <w:r w:rsidRPr="00642C95">
              <w:rPr>
                <w:rFonts w:eastAsia="DengXian"/>
                <w:b/>
                <w:bCs/>
                <w:i/>
                <w:iCs/>
                <w:lang w:eastAsia="zh-CN"/>
              </w:rPr>
              <w:t xml:space="preserve">AI/ML-based </w:t>
            </w:r>
            <w:r>
              <w:rPr>
                <w:rFonts w:eastAsia="DengXian"/>
                <w:b/>
                <w:bCs/>
                <w:i/>
                <w:iCs/>
                <w:lang w:eastAsia="zh-CN"/>
              </w:rPr>
              <w:t>Coverage and Capacity Optimization</w:t>
            </w:r>
          </w:p>
          <w:p w14:paraId="70E1F3A1" w14:textId="77777777" w:rsidR="00D215BB" w:rsidRPr="00D215BB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D215BB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Change WA to agreement: Transferring the predicted CCO issue via the CU configuration update procedure and transferring the Future Coverage State via the DU configuration update procedure over F1.</w:t>
            </w:r>
          </w:p>
          <w:p w14:paraId="38134FFB" w14:textId="77777777" w:rsidR="00D215BB" w:rsidRPr="00D215BB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D215BB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Introducing new IE for Future Coverage Modification Notification over F1.</w:t>
            </w:r>
          </w:p>
          <w:p w14:paraId="1D261296" w14:textId="77777777" w:rsidR="00D215BB" w:rsidRDefault="00D215BB" w:rsidP="009F06C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val="en-GB" w:eastAsia="zh-CN"/>
              </w:rPr>
            </w:pPr>
            <w:r w:rsidRPr="00D215BB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val="en-GB" w:eastAsia="zh-CN"/>
              </w:rPr>
              <w:t>Introducing new IE for predicted CCO assistance information over F1.</w:t>
            </w:r>
          </w:p>
          <w:p w14:paraId="27D78B41" w14:textId="77777777" w:rsidR="006F4357" w:rsidRPr="007641DE" w:rsidRDefault="006F4357" w:rsidP="006F4357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DengXian"/>
                <w:b/>
                <w:bCs/>
                <w:u w:val="single"/>
                <w:lang w:eastAsia="zh-CN"/>
              </w:rPr>
            </w:pPr>
            <w:r w:rsidRPr="006F4357">
              <w:rPr>
                <w:rFonts w:eastAsia="DengXian"/>
                <w:b/>
                <w:bCs/>
                <w:i/>
                <w:iCs/>
                <w:lang w:eastAsia="zh-CN"/>
              </w:rPr>
              <w:t>Rel-18 leftovers: Split architecture support for Rel-18 use cases</w:t>
            </w:r>
          </w:p>
          <w:p w14:paraId="13060A2B" w14:textId="77777777" w:rsidR="006F4357" w:rsidRPr="006F4357" w:rsidRDefault="006F4357" w:rsidP="006F435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 xml:space="preserve">In split architecture, the Energy Cost of </w:t>
            </w:r>
            <w:proofErr w:type="spellStart"/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gNB</w:t>
            </w:r>
            <w:proofErr w:type="spellEnd"/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 xml:space="preserve"> is the sum of the Energy Cost of its </w:t>
            </w:r>
            <w:proofErr w:type="spellStart"/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gNB</w:t>
            </w:r>
            <w:proofErr w:type="spellEnd"/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-DUs.</w:t>
            </w:r>
          </w:p>
          <w:p w14:paraId="69C0C705" w14:textId="77777777" w:rsidR="006F4357" w:rsidRPr="006F4357" w:rsidRDefault="006F4357" w:rsidP="006F435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 xml:space="preserve">Mapping rule is only configured at </w:t>
            </w:r>
            <w:proofErr w:type="spellStart"/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gNB</w:t>
            </w:r>
            <w:proofErr w:type="spellEnd"/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 xml:space="preserve">-DU and shall be unified for all the </w:t>
            </w:r>
            <w:proofErr w:type="spellStart"/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gNB</w:t>
            </w:r>
            <w:proofErr w:type="spellEnd"/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-DUs within a defined area.</w:t>
            </w:r>
          </w:p>
          <w:p w14:paraId="4FE80E55" w14:textId="0F4CD8AD" w:rsidR="006F4357" w:rsidRPr="00642C95" w:rsidRDefault="006F4357" w:rsidP="006F4357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</w:pPr>
            <w:r w:rsidRPr="00642C95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***** RAN3#12</w: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7bis </w:t>
            </w:r>
            <w:r w:rsidRPr="00642C95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*****</w: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begin"/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instrText xml:space="preserve"> REF _Ref196989012 \r \h </w:instrTex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separate"/>
            </w:r>
            <w:r w:rsidR="00225C9E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[6]</w: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end"/>
            </w:r>
            <w:r w:rsidRPr="00642C95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 </w:t>
            </w:r>
          </w:p>
          <w:p w14:paraId="36369AF7" w14:textId="77777777" w:rsidR="006F4357" w:rsidRPr="007641DE" w:rsidRDefault="006F4357" w:rsidP="006F4357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DengXian"/>
                <w:b/>
                <w:bCs/>
                <w:u w:val="single"/>
                <w:lang w:eastAsia="zh-CN"/>
              </w:rPr>
            </w:pPr>
            <w:r w:rsidRPr="006F4357">
              <w:rPr>
                <w:rFonts w:eastAsia="DengXian"/>
                <w:b/>
                <w:bCs/>
                <w:i/>
                <w:iCs/>
                <w:lang w:eastAsia="zh-CN"/>
              </w:rPr>
              <w:t>Rel-18 leftovers: Split architecture support for Rel-18 use cases</w:t>
            </w:r>
          </w:p>
          <w:p w14:paraId="67E3B7E4" w14:textId="276AF939" w:rsidR="006F4357" w:rsidRPr="006F4357" w:rsidRDefault="006F4357" w:rsidP="006F435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Introducing Data Collection Reporting Initiation and Data Collection Reporting procedures over E1 interface to transfer UL/DL UE throughput and UL/DL packet delay from CU-UP to CU-CP upon request.</w:t>
            </w:r>
          </w:p>
          <w:p w14:paraId="67E723D0" w14:textId="77777777" w:rsidR="006F4357" w:rsidRPr="006F4357" w:rsidRDefault="006F4357" w:rsidP="006F435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lastRenderedPageBreak/>
              <w:t>Change the agreement: Introducing Data Collection Reporting Initiation and Data Collection Reporting procedures over F1 interface to transfer measured EC from DU to CU.</w:t>
            </w:r>
          </w:p>
          <w:p w14:paraId="2955C7CB" w14:textId="77777777" w:rsidR="006F4357" w:rsidRPr="006F4357" w:rsidRDefault="006F4357" w:rsidP="006F435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To the following WA:</w:t>
            </w:r>
          </w:p>
          <w:p w14:paraId="2B59C1C5" w14:textId="77777777" w:rsidR="006F4357" w:rsidRDefault="006F4357" w:rsidP="006F435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6F4357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WA: Using the Legacy procedure, i.e., resource status initiation procedure &amp; resource status report procedure to request and report measured EC over F1 interface.</w:t>
            </w:r>
          </w:p>
          <w:p w14:paraId="2D6B5C30" w14:textId="1C07EA4F" w:rsidR="00225C9E" w:rsidRPr="00642C95" w:rsidRDefault="00225C9E" w:rsidP="00225C9E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</w:pPr>
            <w:r w:rsidRPr="00642C95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***** RAN3#12</w: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8 </w:t>
            </w:r>
            <w:r w:rsidRPr="00642C95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*****</w: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begin"/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instrText xml:space="preserve"> REF _Ref203575134 \r \h </w:instrTex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separate"/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>[7]</w:t>
            </w:r>
            <w:r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fldChar w:fldCharType="end"/>
            </w:r>
            <w:r w:rsidRPr="00642C95">
              <w:rPr>
                <w:rFonts w:eastAsia="DengXian"/>
                <w:b/>
                <w:bCs/>
                <w:color w:val="FF0000"/>
                <w:sz w:val="22"/>
                <w:szCs w:val="22"/>
                <w:lang w:eastAsia="zh-CN"/>
              </w:rPr>
              <w:t xml:space="preserve"> </w:t>
            </w:r>
          </w:p>
          <w:p w14:paraId="0ABC6B11" w14:textId="77777777" w:rsidR="00225C9E" w:rsidRPr="007641DE" w:rsidRDefault="00225C9E" w:rsidP="00225C9E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eastAsia="DengXian"/>
                <w:b/>
                <w:bCs/>
                <w:u w:val="single"/>
                <w:lang w:eastAsia="zh-CN"/>
              </w:rPr>
            </w:pPr>
            <w:r w:rsidRPr="006F4357">
              <w:rPr>
                <w:rFonts w:eastAsia="DengXian"/>
                <w:b/>
                <w:bCs/>
                <w:i/>
                <w:iCs/>
                <w:lang w:eastAsia="zh-CN"/>
              </w:rPr>
              <w:t>Rel-18 leftovers: Split architecture support for Rel-18 use cases</w:t>
            </w:r>
          </w:p>
          <w:p w14:paraId="714548A8" w14:textId="77777777" w:rsidR="00225C9E" w:rsidRDefault="00225C9E" w:rsidP="00225C9E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225C9E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Introduce new IE to include DL and UL Packet Loss Rate at PDCP Level in R19 refer to SA5 spec</w:t>
            </w:r>
          </w:p>
          <w:p w14:paraId="2B404014" w14:textId="77777777" w:rsidR="00225C9E" w:rsidRDefault="00225C9E" w:rsidP="00225C9E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</w:pPr>
            <w:r w:rsidRPr="00225C9E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DL/UL UE Throughput Measurement will not be supported in split architecture in R19.</w:t>
            </w:r>
          </w:p>
          <w:p w14:paraId="2EEAA3BC" w14:textId="1C799A0D" w:rsidR="00225C9E" w:rsidRPr="00225C9E" w:rsidRDefault="00225C9E" w:rsidP="00225C9E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alibri" w:hAnsi="Calibri" w:cs="Calibri"/>
                <w:b/>
                <w:iCs/>
                <w:color w:val="008000"/>
                <w:kern w:val="2"/>
                <w:sz w:val="18"/>
                <w:szCs w:val="16"/>
              </w:rPr>
            </w:pPr>
            <w:r w:rsidRPr="00225C9E">
              <w:rPr>
                <w:rFonts w:ascii="Calibri" w:eastAsia="DengXian" w:hAnsi="Calibri" w:cs="Calibri"/>
                <w:b/>
                <w:bCs/>
                <w:color w:val="008000"/>
                <w:sz w:val="18"/>
                <w:szCs w:val="24"/>
                <w:lang w:eastAsia="zh-CN"/>
              </w:rPr>
              <w:t>Turn WA to agreement: Using the Legacy procedure, i.e., resource status initiation procedure &amp; resource status report procedure to request and report measured EC over F1 interface.</w:t>
            </w:r>
          </w:p>
        </w:tc>
      </w:tr>
    </w:tbl>
    <w:p w14:paraId="202741EA" w14:textId="26DB917A" w:rsidR="008D3B0E" w:rsidRDefault="008D3B0E" w:rsidP="008D3B0E">
      <w:pPr>
        <w:spacing w:before="120" w:after="120"/>
        <w:rPr>
          <w:lang w:eastAsia="zh-CN"/>
        </w:rPr>
      </w:pPr>
      <w:r>
        <w:rPr>
          <w:lang w:eastAsia="zh-CN"/>
        </w:rPr>
        <w:lastRenderedPageBreak/>
        <w:t xml:space="preserve">It is proposed to agree the </w:t>
      </w:r>
      <w:r w:rsidRPr="008D3B0E">
        <w:rPr>
          <w:lang w:eastAsia="zh-CN"/>
        </w:rPr>
        <w:t xml:space="preserve">TP to </w:t>
      </w:r>
      <w:r w:rsidR="00DC4982">
        <w:rPr>
          <w:lang w:eastAsia="zh-CN"/>
        </w:rPr>
        <w:t xml:space="preserve">AI/ML </w:t>
      </w:r>
      <w:r w:rsidRPr="008D3B0E">
        <w:rPr>
          <w:lang w:eastAsia="zh-CN"/>
        </w:rPr>
        <w:t>BLCR to TS 38.401 in Annex 1.</w:t>
      </w:r>
    </w:p>
    <w:p w14:paraId="75679929" w14:textId="50CD8CA7" w:rsidR="008D3B0E" w:rsidRPr="008D3B0E" w:rsidRDefault="008D3B0E" w:rsidP="008D3B0E">
      <w:pPr>
        <w:spacing w:before="120"/>
        <w:rPr>
          <w:lang w:eastAsia="zh-CN"/>
        </w:rPr>
      </w:pPr>
      <w:r w:rsidRPr="002E0651">
        <w:rPr>
          <w:rFonts w:eastAsiaTheme="minorEastAsia"/>
          <w:b/>
          <w:lang w:eastAsia="zh-CN"/>
        </w:rPr>
        <w:t xml:space="preserve">Proposal: RAN3 to agree </w:t>
      </w:r>
      <w:r>
        <w:rPr>
          <w:rFonts w:eastAsiaTheme="minorEastAsia"/>
          <w:b/>
          <w:lang w:eastAsia="zh-CN"/>
        </w:rPr>
        <w:t>the T</w:t>
      </w:r>
      <w:r w:rsidR="00BF368F">
        <w:rPr>
          <w:rFonts w:eastAsiaTheme="minor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 xml:space="preserve"> to </w:t>
      </w:r>
      <w:r w:rsidR="00DC4982">
        <w:rPr>
          <w:rFonts w:eastAsiaTheme="minorEastAsia"/>
          <w:b/>
          <w:lang w:eastAsia="zh-CN"/>
        </w:rPr>
        <w:t xml:space="preserve">AI/ML </w:t>
      </w:r>
      <w:r>
        <w:rPr>
          <w:rFonts w:eastAsiaTheme="minorEastAsia"/>
          <w:b/>
          <w:lang w:eastAsia="zh-CN"/>
        </w:rPr>
        <w:t>BLCR to TS 38.401</w:t>
      </w:r>
      <w:r w:rsidR="00BF368F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in Annex 1</w:t>
      </w:r>
      <w:r w:rsidRPr="002E0651">
        <w:rPr>
          <w:rFonts w:eastAsiaTheme="minorEastAsia"/>
          <w:b/>
          <w:lang w:eastAsia="zh-CN"/>
        </w:rPr>
        <w:t>.</w:t>
      </w:r>
    </w:p>
    <w:p w14:paraId="49FA0BF6" w14:textId="24843589" w:rsidR="001463D2" w:rsidRPr="007D3E81" w:rsidRDefault="001463D2" w:rsidP="001463D2">
      <w:pPr>
        <w:pStyle w:val="Heading1"/>
        <w:jc w:val="both"/>
        <w:rPr>
          <w:rFonts w:eastAsia="SimSun"/>
          <w:lang w:eastAsia="zh-CN"/>
        </w:rPr>
      </w:pPr>
      <w:r w:rsidRPr="00B95688">
        <w:rPr>
          <w:rFonts w:eastAsia="SimSun"/>
          <w:lang w:eastAsia="zh-CN"/>
        </w:rPr>
        <w:t>3. C</w:t>
      </w:r>
      <w:r w:rsidRPr="007D3E81">
        <w:rPr>
          <w:rFonts w:eastAsia="SimSun"/>
          <w:lang w:eastAsia="zh-CN"/>
        </w:rPr>
        <w:t>onclusion</w:t>
      </w:r>
    </w:p>
    <w:p w14:paraId="18A9BBAE" w14:textId="3264312D" w:rsidR="001463D2" w:rsidRDefault="001463D2" w:rsidP="001463D2">
      <w:pPr>
        <w:jc w:val="both"/>
        <w:rPr>
          <w:lang w:eastAsia="zh-CN"/>
        </w:rPr>
      </w:pPr>
      <w:r>
        <w:rPr>
          <w:lang w:eastAsia="zh-CN"/>
        </w:rPr>
        <w:t>We make the following proposal:</w:t>
      </w:r>
    </w:p>
    <w:p w14:paraId="1A7E626D" w14:textId="43611CC9" w:rsidR="001463D2" w:rsidRPr="001463D2" w:rsidRDefault="00BF368F" w:rsidP="001463D2">
      <w:pPr>
        <w:spacing w:after="120"/>
        <w:jc w:val="both"/>
        <w:rPr>
          <w:rFonts w:eastAsiaTheme="minorEastAsia"/>
          <w:b/>
          <w:lang w:eastAsia="zh-CN"/>
        </w:rPr>
      </w:pPr>
      <w:r w:rsidRPr="002E0651">
        <w:rPr>
          <w:rFonts w:eastAsiaTheme="minorEastAsia"/>
          <w:b/>
          <w:lang w:eastAsia="zh-CN"/>
        </w:rPr>
        <w:t xml:space="preserve">Proposal: RAN3 to agree </w:t>
      </w:r>
      <w:r>
        <w:rPr>
          <w:rFonts w:eastAsiaTheme="minorEastAsia"/>
          <w:b/>
          <w:lang w:eastAsia="zh-CN"/>
        </w:rPr>
        <w:t>the TP to AI/ML BLCR to TS 38.401 in Annex 1</w:t>
      </w:r>
      <w:r w:rsidRPr="002E0651">
        <w:rPr>
          <w:rFonts w:eastAsiaTheme="minorEastAsia"/>
          <w:b/>
          <w:lang w:eastAsia="zh-CN"/>
        </w:rPr>
        <w:t>.</w:t>
      </w:r>
    </w:p>
    <w:p w14:paraId="7D929D00" w14:textId="77777777" w:rsidR="001463D2" w:rsidRPr="007D3E81" w:rsidRDefault="001463D2" w:rsidP="001463D2">
      <w:pPr>
        <w:pStyle w:val="Heading1"/>
      </w:pPr>
      <w:bookmarkStart w:id="1" w:name="_Toc423020280"/>
      <w:bookmarkEnd w:id="1"/>
      <w:r>
        <w:t xml:space="preserve">4. </w:t>
      </w:r>
      <w:r w:rsidRPr="007D3E81">
        <w:t>Reference</w:t>
      </w:r>
    </w:p>
    <w:p w14:paraId="7C827AFD" w14:textId="77777777" w:rsidR="007B4CB6" w:rsidRPr="007B4CB6" w:rsidRDefault="007B4CB6" w:rsidP="005A2D61">
      <w:pPr>
        <w:pStyle w:val="ListParagraph"/>
        <w:numPr>
          <w:ilvl w:val="0"/>
          <w:numId w:val="1"/>
        </w:numPr>
        <w:spacing w:after="0"/>
        <w:ind w:firstLineChars="0"/>
        <w:rPr>
          <w:lang w:eastAsia="zh-CN"/>
        </w:rPr>
      </w:pPr>
      <w:bookmarkStart w:id="2" w:name="_Ref203575152"/>
      <w:bookmarkStart w:id="3" w:name="_Ref177737886"/>
      <w:bookmarkStart w:id="4" w:name="_Ref165548466"/>
      <w:bookmarkStart w:id="5" w:name="_Ref162365203"/>
      <w:r w:rsidRPr="007B4CB6">
        <w:rPr>
          <w:lang w:eastAsia="zh-CN"/>
        </w:rPr>
        <w:t>RP-250326, “Revised WID on Enhancements for Artificial Intelligence (AI)/Machine Learning (ML) for NG-RAN” (ZTE, NEC), 3GPP RAN#107</w:t>
      </w:r>
      <w:bookmarkEnd w:id="2"/>
    </w:p>
    <w:p w14:paraId="502E4CC8" w14:textId="77777777" w:rsidR="001463D2" w:rsidRDefault="001463D2" w:rsidP="005A2D61">
      <w:pPr>
        <w:numPr>
          <w:ilvl w:val="0"/>
          <w:numId w:val="1"/>
        </w:numPr>
        <w:tabs>
          <w:tab w:val="left" w:pos="720"/>
        </w:tabs>
        <w:spacing w:after="0"/>
        <w:rPr>
          <w:lang w:eastAsia="zh-CN"/>
        </w:rPr>
      </w:pPr>
      <w:bookmarkStart w:id="6" w:name="_Ref203575159"/>
      <w:r>
        <w:rPr>
          <w:lang w:eastAsia="zh-CN"/>
        </w:rPr>
        <w:t>RP-240323, “Revised SID on Study on enhancements for Artificial Intelligence (AI)/Machine Learning (ML) for NG-RAN” (ZTE, NEC), 3GPP RAN#103</w:t>
      </w:r>
      <w:bookmarkStart w:id="7" w:name="_Ref177737896"/>
      <w:bookmarkEnd w:id="3"/>
      <w:bookmarkEnd w:id="6"/>
    </w:p>
    <w:p w14:paraId="5143A4BE" w14:textId="77777777" w:rsidR="001463D2" w:rsidRDefault="001463D2" w:rsidP="005A2D61">
      <w:pPr>
        <w:numPr>
          <w:ilvl w:val="0"/>
          <w:numId w:val="1"/>
        </w:numPr>
        <w:tabs>
          <w:tab w:val="left" w:pos="720"/>
        </w:tabs>
        <w:spacing w:after="0"/>
        <w:rPr>
          <w:lang w:eastAsia="zh-CN"/>
        </w:rPr>
      </w:pPr>
      <w:bookmarkStart w:id="8" w:name="_Ref203575167"/>
      <w:r>
        <w:rPr>
          <w:lang w:eastAsia="zh-CN"/>
        </w:rPr>
        <w:t>3GPP TR 38.743 “Study on enhancements for Artificial Intelligence (AI)/Machine Learning (ML) for NG-RAN”, Rel-19</w:t>
      </w:r>
      <w:bookmarkStart w:id="9" w:name="_Ref187844439"/>
      <w:bookmarkEnd w:id="7"/>
      <w:bookmarkEnd w:id="8"/>
    </w:p>
    <w:p w14:paraId="1393B346" w14:textId="77777777" w:rsidR="001463D2" w:rsidRDefault="001463D2" w:rsidP="005A2D61">
      <w:pPr>
        <w:numPr>
          <w:ilvl w:val="0"/>
          <w:numId w:val="1"/>
        </w:numPr>
        <w:tabs>
          <w:tab w:val="left" w:pos="720"/>
        </w:tabs>
        <w:spacing w:after="0"/>
        <w:rPr>
          <w:lang w:eastAsia="zh-CN"/>
        </w:rPr>
      </w:pPr>
      <w:bookmarkStart w:id="10" w:name="_Ref188626240"/>
      <w:r w:rsidRPr="0006110C">
        <w:rPr>
          <w:lang w:eastAsia="zh-CN"/>
        </w:rPr>
        <w:t>3GPP RAN3#125b Chairman’s notes (RAN3_125bis_agenda_20241018_1430_EOM.doc)</w:t>
      </w:r>
      <w:bookmarkStart w:id="11" w:name="_Ref187845769"/>
      <w:bookmarkEnd w:id="9"/>
      <w:bookmarkEnd w:id="10"/>
    </w:p>
    <w:p w14:paraId="01007045" w14:textId="1B5C28A1" w:rsidR="001463D2" w:rsidRDefault="001463D2" w:rsidP="005A2D61">
      <w:pPr>
        <w:numPr>
          <w:ilvl w:val="0"/>
          <w:numId w:val="1"/>
        </w:numPr>
        <w:tabs>
          <w:tab w:val="left" w:pos="720"/>
        </w:tabs>
        <w:spacing w:after="0"/>
        <w:rPr>
          <w:lang w:eastAsia="zh-CN"/>
        </w:rPr>
      </w:pPr>
      <w:bookmarkStart w:id="12" w:name="_Ref188626242"/>
      <w:r w:rsidRPr="00E25A14">
        <w:rPr>
          <w:lang w:eastAsia="zh-CN"/>
        </w:rPr>
        <w:t>3GPP RAN3#126 Chairman’s notes (RAN3_126_agenda_20241122_EOM1.doc)</w:t>
      </w:r>
      <w:bookmarkEnd w:id="11"/>
      <w:bookmarkEnd w:id="12"/>
    </w:p>
    <w:p w14:paraId="398F7C2F" w14:textId="28FB7381" w:rsidR="006B4A66" w:rsidRDefault="006B4A66" w:rsidP="005A2D61">
      <w:pPr>
        <w:pStyle w:val="ListParagraph"/>
        <w:numPr>
          <w:ilvl w:val="0"/>
          <w:numId w:val="1"/>
        </w:numPr>
        <w:tabs>
          <w:tab w:val="left" w:pos="720"/>
        </w:tabs>
        <w:spacing w:after="0"/>
        <w:ind w:firstLineChars="0"/>
        <w:rPr>
          <w:lang w:eastAsia="zh-CN"/>
        </w:rPr>
      </w:pPr>
      <w:bookmarkStart w:id="13" w:name="_Ref196989012"/>
      <w:r w:rsidRPr="006B4A66">
        <w:rPr>
          <w:lang w:eastAsia="zh-CN"/>
        </w:rPr>
        <w:t>3GPP RAN3#127bis Chairman’s notes (RAN3_127bis_agenda_20250415_EOM1.doc)</w:t>
      </w:r>
      <w:bookmarkEnd w:id="13"/>
    </w:p>
    <w:p w14:paraId="0B222A7F" w14:textId="2023722C" w:rsidR="00225C9E" w:rsidRDefault="00225C9E" w:rsidP="005A2D61">
      <w:pPr>
        <w:pStyle w:val="ListParagraph"/>
        <w:numPr>
          <w:ilvl w:val="0"/>
          <w:numId w:val="1"/>
        </w:numPr>
        <w:tabs>
          <w:tab w:val="left" w:pos="720"/>
        </w:tabs>
        <w:spacing w:after="0"/>
        <w:ind w:firstLineChars="0"/>
        <w:rPr>
          <w:lang w:eastAsia="zh-CN"/>
        </w:rPr>
      </w:pPr>
      <w:bookmarkStart w:id="14" w:name="_Ref203575134"/>
      <w:r w:rsidRPr="006B4A66">
        <w:rPr>
          <w:lang w:eastAsia="zh-CN"/>
        </w:rPr>
        <w:t>3GPP RAN3#12</w:t>
      </w:r>
      <w:r>
        <w:rPr>
          <w:lang w:eastAsia="zh-CN"/>
        </w:rPr>
        <w:t xml:space="preserve">8 </w:t>
      </w:r>
      <w:r w:rsidRPr="006B4A66">
        <w:rPr>
          <w:lang w:eastAsia="zh-CN"/>
        </w:rPr>
        <w:t>Chairman’s notes (RAN3_12</w:t>
      </w:r>
      <w:r>
        <w:rPr>
          <w:lang w:eastAsia="zh-CN"/>
        </w:rPr>
        <w:t>8</w:t>
      </w:r>
      <w:r w:rsidRPr="006B4A66">
        <w:rPr>
          <w:lang w:eastAsia="zh-CN"/>
        </w:rPr>
        <w:t>_agenda_2025</w:t>
      </w:r>
      <w:r>
        <w:rPr>
          <w:lang w:eastAsia="zh-CN"/>
        </w:rPr>
        <w:t>0523_1530_EOM.</w:t>
      </w:r>
      <w:r w:rsidRPr="006B4A66">
        <w:rPr>
          <w:lang w:eastAsia="zh-CN"/>
        </w:rPr>
        <w:t>doc)</w:t>
      </w:r>
      <w:bookmarkEnd w:id="14"/>
    </w:p>
    <w:p w14:paraId="2D517741" w14:textId="77777777" w:rsidR="00B02BC0" w:rsidRDefault="004936ED" w:rsidP="00B02BC0">
      <w:pPr>
        <w:numPr>
          <w:ilvl w:val="0"/>
          <w:numId w:val="1"/>
        </w:numPr>
        <w:tabs>
          <w:tab w:val="left" w:pos="720"/>
        </w:tabs>
        <w:spacing w:after="0"/>
        <w:rPr>
          <w:lang w:eastAsia="zh-CN"/>
        </w:rPr>
      </w:pPr>
      <w:bookmarkStart w:id="15" w:name="_Ref203570432"/>
      <w:r w:rsidRPr="004936ED">
        <w:rPr>
          <w:lang w:eastAsia="zh-CN"/>
        </w:rPr>
        <w:t>R3-253949</w:t>
      </w:r>
      <w:r>
        <w:rPr>
          <w:lang w:eastAsia="zh-CN"/>
        </w:rPr>
        <w:t xml:space="preserve">, </w:t>
      </w:r>
      <w:r w:rsidRPr="004936ED">
        <w:rPr>
          <w:lang w:eastAsia="zh-CN"/>
        </w:rPr>
        <w:t>(TP for BLCR to TS 38.401) OAM Requirements for Energy Saving for split architecture</w:t>
      </w:r>
      <w:r>
        <w:rPr>
          <w:lang w:eastAsia="zh-CN"/>
        </w:rPr>
        <w:t xml:space="preserve">, </w:t>
      </w:r>
      <w:bookmarkEnd w:id="15"/>
      <w:r w:rsidRPr="004936ED">
        <w:rPr>
          <w:lang w:eastAsia="zh-CN"/>
        </w:rPr>
        <w:t xml:space="preserve">CMCC, Samsung, Huawei, NEC, CATT, ZTE, Nokia, Ericsson, Deutsche Telekom, </w:t>
      </w:r>
      <w:proofErr w:type="spellStart"/>
      <w:r w:rsidRPr="004936ED">
        <w:rPr>
          <w:lang w:eastAsia="zh-CN"/>
        </w:rPr>
        <w:t>FiberCop</w:t>
      </w:r>
      <w:proofErr w:type="spellEnd"/>
      <w:r w:rsidRPr="004936ED">
        <w:rPr>
          <w:lang w:eastAsia="zh-CN"/>
        </w:rPr>
        <w:t>, Jio Platforms</w:t>
      </w:r>
      <w:bookmarkEnd w:id="4"/>
      <w:bookmarkEnd w:id="5"/>
    </w:p>
    <w:p w14:paraId="4B0C7880" w14:textId="648C86D6" w:rsidR="00112869" w:rsidRDefault="00B02BC0" w:rsidP="00B02BC0">
      <w:pPr>
        <w:numPr>
          <w:ilvl w:val="0"/>
          <w:numId w:val="1"/>
        </w:numPr>
        <w:tabs>
          <w:tab w:val="left" w:pos="720"/>
        </w:tabs>
        <w:spacing w:after="0"/>
        <w:rPr>
          <w:lang w:eastAsia="zh-CN"/>
        </w:rPr>
      </w:pPr>
      <w:r w:rsidRPr="00B02BC0">
        <w:rPr>
          <w:lang w:eastAsia="zh-CN"/>
        </w:rPr>
        <w:t>R3-255043</w:t>
      </w:r>
      <w:r>
        <w:rPr>
          <w:lang w:eastAsia="zh-CN"/>
        </w:rPr>
        <w:t xml:space="preserve">, </w:t>
      </w:r>
      <w:r w:rsidRPr="00B02BC0">
        <w:rPr>
          <w:lang w:eastAsia="zh-CN"/>
        </w:rPr>
        <w:t>(BL CR to 38.401) Enhancement of AI/ML Energy Saving for NGRAN split architecture</w:t>
      </w:r>
      <w:r>
        <w:rPr>
          <w:lang w:eastAsia="zh-CN"/>
        </w:rPr>
        <w:t xml:space="preserve">, </w:t>
      </w:r>
      <w:r w:rsidRPr="00B02BC0">
        <w:rPr>
          <w:lang w:eastAsia="zh-CN"/>
        </w:rPr>
        <w:t xml:space="preserve">CMCC, Samsung, Huawei, NEC, CATT, ZTE, Nokia, Ericsson, Deutsche Telekom, </w:t>
      </w:r>
      <w:proofErr w:type="spellStart"/>
      <w:r w:rsidRPr="00B02BC0">
        <w:rPr>
          <w:lang w:eastAsia="zh-CN"/>
        </w:rPr>
        <w:t>FiberCop</w:t>
      </w:r>
      <w:proofErr w:type="spellEnd"/>
      <w:r w:rsidRPr="00B02BC0">
        <w:rPr>
          <w:lang w:eastAsia="zh-CN"/>
        </w:rPr>
        <w:t>, Jio Platforms</w:t>
      </w:r>
    </w:p>
    <w:p w14:paraId="60631A5F" w14:textId="2E8C274D" w:rsidR="00BF368F" w:rsidRDefault="00BF368F">
      <w:pPr>
        <w:spacing w:after="0"/>
        <w:rPr>
          <w:rFonts w:ascii="Arial" w:hAnsi="Arial" w:cs="Arial"/>
          <w:b/>
          <w:bCs/>
          <w:sz w:val="24"/>
        </w:rPr>
      </w:pPr>
      <w:r>
        <w:br w:type="page"/>
      </w:r>
    </w:p>
    <w:bookmarkEnd w:id="0"/>
    <w:p w14:paraId="208D5585" w14:textId="6737F3B1" w:rsidR="001463D2" w:rsidRPr="007D3E81" w:rsidRDefault="00BF368F" w:rsidP="001463D2">
      <w:pPr>
        <w:pStyle w:val="Heading1"/>
      </w:pPr>
      <w:r>
        <w:lastRenderedPageBreak/>
        <w:t>5</w:t>
      </w:r>
      <w:r w:rsidR="001463D2">
        <w:t xml:space="preserve">. Annex </w:t>
      </w:r>
      <w:r>
        <w:t>1</w:t>
      </w:r>
      <w:r w:rsidR="001463D2">
        <w:t xml:space="preserve"> – TP </w:t>
      </w:r>
      <w:r w:rsidR="00DC4982">
        <w:t>for</w:t>
      </w:r>
      <w:r w:rsidR="001463D2">
        <w:t xml:space="preserve"> </w:t>
      </w:r>
      <w:r w:rsidR="00DC4982">
        <w:t xml:space="preserve">AI/ML </w:t>
      </w:r>
      <w:r w:rsidR="001463D2">
        <w:t>BLCR to TS 38.401</w:t>
      </w:r>
      <w:r w:rsidR="00225C9E">
        <w:t xml:space="preserve"> (based o</w:t>
      </w:r>
      <w:r w:rsidR="00B02BC0">
        <w:t xml:space="preserve">n </w:t>
      </w:r>
      <w:r w:rsidR="00B02BC0" w:rsidRPr="00B02BC0">
        <w:t>R3-255043</w:t>
      </w:r>
      <w:r w:rsidR="00225C9E">
        <w:t>)</w:t>
      </w:r>
    </w:p>
    <w:p w14:paraId="0074CFFF" w14:textId="77777777" w:rsidR="00EF06A9" w:rsidRPr="00225C9E" w:rsidRDefault="00EF06A9" w:rsidP="00EF06A9">
      <w:pPr>
        <w:jc w:val="center"/>
        <w:rPr>
          <w:rFonts w:eastAsia="SimSun"/>
          <w:color w:val="FF0000"/>
          <w:lang w:bidi="ar"/>
        </w:rPr>
      </w:pPr>
      <w:bookmarkStart w:id="16" w:name="_Toc120123967"/>
      <w:bookmarkStart w:id="17" w:name="_Toc367182965"/>
      <w:bookmarkStart w:id="18" w:name="_Toc36556806"/>
      <w:bookmarkStart w:id="19" w:name="_Toc121160967"/>
      <w:bookmarkStart w:id="20" w:name="_Toc74154307"/>
      <w:bookmarkStart w:id="21" w:name="_Toc99038235"/>
      <w:bookmarkStart w:id="22" w:name="_Toc97910596"/>
      <w:bookmarkStart w:id="23" w:name="_Toc105510615"/>
      <w:bookmarkStart w:id="24" w:name="_Toc29892869"/>
      <w:bookmarkStart w:id="25" w:name="_Toc105927147"/>
      <w:bookmarkStart w:id="26" w:name="_Toc99730496"/>
      <w:bookmarkStart w:id="27" w:name="_Toc81383051"/>
      <w:bookmarkStart w:id="28" w:name="_Toc20955775"/>
      <w:bookmarkStart w:id="29" w:name="_Toc113835124"/>
      <w:bookmarkStart w:id="30" w:name="_Toc66289194"/>
      <w:bookmarkStart w:id="31" w:name="_Toc88657684"/>
      <w:bookmarkStart w:id="32" w:name="_Toc51763372"/>
      <w:bookmarkStart w:id="33" w:name="_Toc45832192"/>
      <w:bookmarkStart w:id="34" w:name="_Toc106109687"/>
      <w:bookmarkStart w:id="35" w:name="_Toc64448535"/>
      <w:r w:rsidRPr="00225C9E">
        <w:rPr>
          <w:rFonts w:eastAsia="SimSun"/>
          <w:color w:val="FF0000"/>
          <w:lang w:bidi="ar"/>
        </w:rPr>
        <w:t>&lt;&lt;&lt;&lt;&lt;&lt;&lt;&lt;&lt;&lt;&lt;&lt;&lt;&lt;&lt;&lt;&lt;&lt;&lt;&lt; Start of Changes &gt;&gt;&gt;&gt;&gt;&gt;&gt;&gt;&gt;&gt;&gt;&gt;&gt;&gt;&gt;&gt;&gt;&gt;&gt;&gt;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C5C1D1D" w14:textId="77777777" w:rsidR="00EF06A9" w:rsidRPr="00225C9E" w:rsidRDefault="00EF06A9" w:rsidP="00EF06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36" w:author="R3-253985" w:date="2025-05-28T19:03:00Z"/>
          <w:rFonts w:ascii="Arial" w:eastAsia="Malgun Gothic" w:hAnsi="Arial"/>
          <w:sz w:val="36"/>
          <w:lang w:eastAsia="zh-CN"/>
        </w:rPr>
      </w:pPr>
      <w:r w:rsidRPr="00225C9E">
        <w:rPr>
          <w:rFonts w:ascii="Arial" w:eastAsia="Malgun Gothic" w:hAnsi="Arial" w:hint="eastAsia"/>
          <w:sz w:val="36"/>
        </w:rPr>
        <w:t>7</w:t>
      </w:r>
      <w:r w:rsidRPr="00225C9E">
        <w:rPr>
          <w:rFonts w:ascii="Arial" w:eastAsia="Malgun Gothic" w:hAnsi="Arial"/>
          <w:sz w:val="36"/>
        </w:rPr>
        <w:t>.11</w:t>
      </w:r>
      <w:r w:rsidRPr="00225C9E">
        <w:rPr>
          <w:rFonts w:ascii="Arial" w:eastAsia="Malgun Gothic" w:hAnsi="Arial"/>
          <w:sz w:val="36"/>
        </w:rPr>
        <w:tab/>
        <w:t>Support of AI/ML for NG-RAN</w:t>
      </w:r>
    </w:p>
    <w:p w14:paraId="14D5B336" w14:textId="77777777" w:rsidR="00EF06A9" w:rsidRPr="00225C9E" w:rsidRDefault="00EF06A9" w:rsidP="00EF06A9">
      <w:pPr>
        <w:keepNext/>
        <w:keepLines/>
        <w:spacing w:before="120"/>
        <w:ind w:left="1134" w:hanging="1134"/>
        <w:outlineLvl w:val="2"/>
        <w:rPr>
          <w:ins w:id="37" w:author="Author" w:date="2025-06-05T18:28:00Z"/>
          <w:rFonts w:ascii="Arial" w:eastAsia="SimSun" w:hAnsi="Arial"/>
          <w:sz w:val="28"/>
          <w:lang w:val="en-US" w:eastAsia="zh-CN"/>
        </w:rPr>
      </w:pPr>
      <w:ins w:id="38" w:author="Author" w:date="2025-06-05T18:28:00Z">
        <w:r w:rsidRPr="00225C9E">
          <w:rPr>
            <w:rFonts w:ascii="Arial" w:eastAsia="SimSun" w:hAnsi="Arial"/>
            <w:sz w:val="28"/>
            <w:lang w:eastAsia="ja-JP"/>
          </w:rPr>
          <w:t>7.</w:t>
        </w:r>
        <w:r w:rsidRPr="00225C9E">
          <w:rPr>
            <w:rFonts w:ascii="Arial" w:eastAsia="SimSun" w:hAnsi="Arial" w:hint="eastAsia"/>
            <w:sz w:val="28"/>
            <w:lang w:eastAsia="zh-CN"/>
          </w:rPr>
          <w:t>11</w:t>
        </w:r>
        <w:r w:rsidRPr="00225C9E">
          <w:rPr>
            <w:rFonts w:ascii="Arial" w:eastAsia="SimSun" w:hAnsi="Arial"/>
            <w:sz w:val="28"/>
            <w:lang w:eastAsia="ja-JP"/>
          </w:rPr>
          <w:t>.1</w:t>
        </w:r>
        <w:r w:rsidRPr="00225C9E">
          <w:rPr>
            <w:rFonts w:ascii="Arial" w:eastAsia="SimSun" w:hAnsi="Arial"/>
            <w:sz w:val="28"/>
            <w:lang w:eastAsia="ja-JP"/>
          </w:rPr>
          <w:tab/>
          <w:t>General</w:t>
        </w:r>
      </w:ins>
    </w:p>
    <w:p w14:paraId="6548DD25" w14:textId="77777777" w:rsidR="00EF06A9" w:rsidRPr="00225C9E" w:rsidRDefault="00EF06A9" w:rsidP="00EF06A9">
      <w:pPr>
        <w:rPr>
          <w:rFonts w:eastAsia="SimSun"/>
          <w:lang w:val="en-US" w:eastAsia="zh-CN"/>
        </w:rPr>
      </w:pPr>
      <w:r w:rsidRPr="00225C9E">
        <w:rPr>
          <w:rFonts w:eastAsia="SimSun"/>
          <w:lang w:eastAsia="zh-CN"/>
        </w:rPr>
        <w:t xml:space="preserve">The support of AI/ML </w:t>
      </w:r>
      <w:r w:rsidRPr="00225C9E">
        <w:rPr>
          <w:rFonts w:eastAsia="SimSun"/>
        </w:rPr>
        <w:t>for</w:t>
      </w:r>
      <w:r w:rsidRPr="00225C9E">
        <w:rPr>
          <w:rFonts w:eastAsia="SimSun"/>
          <w:lang w:eastAsia="zh-CN"/>
        </w:rPr>
        <w:t xml:space="preserve"> NG-RAN is specified in TS 38.300 [2].</w:t>
      </w:r>
    </w:p>
    <w:p w14:paraId="3758B151" w14:textId="77777777" w:rsidR="00EF06A9" w:rsidRPr="00225C9E" w:rsidRDefault="00EF06A9" w:rsidP="00EF06A9">
      <w:pPr>
        <w:rPr>
          <w:rFonts w:eastAsia="SimSun"/>
          <w:iCs/>
          <w:lang w:eastAsia="zh-CN"/>
        </w:rPr>
      </w:pPr>
      <w:r w:rsidRPr="00225C9E">
        <w:rPr>
          <w:rFonts w:eastAsia="SimSun"/>
          <w:iCs/>
          <w:lang w:eastAsia="zh-CN"/>
        </w:rPr>
        <w:t>In case of CU-DU split architecture, the following scenarios may be supported:</w:t>
      </w:r>
    </w:p>
    <w:p w14:paraId="60973C8D" w14:textId="77777777" w:rsidR="00EF06A9" w:rsidRPr="00225C9E" w:rsidRDefault="00EF06A9" w:rsidP="00EF06A9">
      <w:pPr>
        <w:ind w:left="568" w:hanging="284"/>
        <w:rPr>
          <w:rFonts w:eastAsia="SimSun"/>
          <w:lang w:eastAsia="zh-CN"/>
        </w:rPr>
      </w:pPr>
      <w:r w:rsidRPr="00225C9E">
        <w:rPr>
          <w:rFonts w:eastAsia="SimSun"/>
        </w:rPr>
        <w:t>-</w:t>
      </w:r>
      <w:r w:rsidRPr="00225C9E">
        <w:rPr>
          <w:rFonts w:eastAsia="SimSun"/>
        </w:rPr>
        <w:tab/>
      </w:r>
      <w:r w:rsidRPr="00225C9E">
        <w:rPr>
          <w:rFonts w:eastAsia="SimSun"/>
          <w:lang w:eastAsia="zh-CN"/>
        </w:rPr>
        <w:t xml:space="preserve">AI/ML Model Training is located in the OAM and AI/ML Model Inference is located in the </w:t>
      </w:r>
      <w:proofErr w:type="spellStart"/>
      <w:r w:rsidRPr="00225C9E">
        <w:rPr>
          <w:rFonts w:eastAsia="SimSun"/>
          <w:lang w:eastAsia="zh-CN"/>
        </w:rPr>
        <w:t>gNB</w:t>
      </w:r>
      <w:proofErr w:type="spellEnd"/>
      <w:r w:rsidRPr="00225C9E">
        <w:rPr>
          <w:rFonts w:eastAsia="SimSun"/>
          <w:lang w:eastAsia="zh-CN"/>
        </w:rPr>
        <w:t>-CU.</w:t>
      </w:r>
    </w:p>
    <w:p w14:paraId="24FADC0B" w14:textId="77777777" w:rsidR="00EF06A9" w:rsidRPr="00225C9E" w:rsidRDefault="00EF06A9" w:rsidP="00EF06A9">
      <w:pPr>
        <w:ind w:left="568" w:hanging="284"/>
        <w:rPr>
          <w:rFonts w:eastAsia="Malgun Gothic"/>
          <w:lang w:eastAsia="zh-CN"/>
        </w:rPr>
      </w:pPr>
      <w:r w:rsidRPr="00225C9E">
        <w:rPr>
          <w:rFonts w:eastAsia="SimSun"/>
        </w:rPr>
        <w:t>-</w:t>
      </w:r>
      <w:r w:rsidRPr="00225C9E">
        <w:rPr>
          <w:rFonts w:eastAsia="SimSun"/>
        </w:rPr>
        <w:tab/>
      </w:r>
      <w:r w:rsidRPr="00225C9E">
        <w:rPr>
          <w:rFonts w:eastAsia="SimSun"/>
          <w:lang w:eastAsia="zh-CN"/>
        </w:rPr>
        <w:t xml:space="preserve">AI/ML Model Training and Model Inference are both located in the </w:t>
      </w:r>
      <w:proofErr w:type="spellStart"/>
      <w:r w:rsidRPr="00225C9E">
        <w:rPr>
          <w:rFonts w:eastAsia="SimSun"/>
          <w:lang w:eastAsia="zh-CN"/>
        </w:rPr>
        <w:t>gNB</w:t>
      </w:r>
      <w:proofErr w:type="spellEnd"/>
      <w:r w:rsidRPr="00225C9E">
        <w:rPr>
          <w:rFonts w:eastAsia="SimSun"/>
          <w:lang w:eastAsia="zh-CN"/>
        </w:rPr>
        <w:t>-CU.</w:t>
      </w:r>
    </w:p>
    <w:p w14:paraId="46D85E46" w14:textId="77777777" w:rsidR="00EF06A9" w:rsidRDefault="00EF06A9" w:rsidP="00EF06A9">
      <w:pPr>
        <w:rPr>
          <w:ins w:id="39" w:author="Huawei" w:date="2025-07-16T16:24:00Z"/>
          <w:rFonts w:eastAsia="SimSun"/>
          <w:lang w:eastAsia="zh-CN"/>
        </w:rPr>
      </w:pPr>
      <w:ins w:id="40" w:author="Author" w:date="2025-06-05T18:29:00Z">
        <w:del w:id="41" w:author="Huawei" w:date="2025-07-16T17:24:00Z">
          <w:r w:rsidRPr="00225C9E" w:rsidDel="001F58CE">
            <w:rPr>
              <w:rFonts w:eastAsia="SimSun"/>
              <w:lang w:eastAsia="zh-CN"/>
            </w:rPr>
            <w:delText xml:space="preserve">For a split gNB, </w:delText>
          </w:r>
          <w:r w:rsidRPr="00225C9E" w:rsidDel="001F58CE">
            <w:rPr>
              <w:rFonts w:eastAsia="SimSun" w:hint="eastAsia"/>
              <w:lang w:eastAsia="zh-CN"/>
            </w:rPr>
            <w:delText xml:space="preserve">the Energy Cost </w:delText>
          </w:r>
          <w:r w:rsidRPr="00225C9E" w:rsidDel="001F58CE">
            <w:rPr>
              <w:rFonts w:eastAsia="SimSun"/>
              <w:lang w:eastAsia="zh-CN"/>
            </w:rPr>
            <w:delText>(EC) of the gNB is</w:delText>
          </w:r>
          <w:r w:rsidRPr="00225C9E" w:rsidDel="001F58CE">
            <w:rPr>
              <w:rFonts w:eastAsia="SimSun" w:hint="eastAsia"/>
              <w:lang w:eastAsia="zh-CN"/>
            </w:rPr>
            <w:delText xml:space="preserve"> </w:delText>
          </w:r>
          <w:r w:rsidRPr="00225C9E" w:rsidDel="001F58CE">
            <w:rPr>
              <w:rFonts w:eastAsia="SimSun"/>
              <w:lang w:eastAsia="zh-CN"/>
            </w:rPr>
            <w:delText>the sum of the E</w:delText>
          </w:r>
        </w:del>
        <w:del w:id="42" w:author="Huawei" w:date="2025-07-16T16:22:00Z">
          <w:r w:rsidRPr="00225C9E" w:rsidDel="00225C9E">
            <w:rPr>
              <w:rFonts w:eastAsia="SimSun"/>
              <w:lang w:eastAsia="zh-CN"/>
            </w:rPr>
            <w:delText>nergy Cost</w:delText>
          </w:r>
        </w:del>
        <w:del w:id="43" w:author="Huawei" w:date="2025-07-16T17:24:00Z">
          <w:r w:rsidRPr="00225C9E" w:rsidDel="001F58CE">
            <w:rPr>
              <w:rFonts w:eastAsia="SimSun"/>
              <w:lang w:eastAsia="zh-CN"/>
            </w:rPr>
            <w:delText xml:space="preserve"> of its gNB-DUs</w:delText>
          </w:r>
          <w:r w:rsidRPr="00225C9E" w:rsidDel="001F58CE">
            <w:rPr>
              <w:rFonts w:eastAsia="SimSun" w:hint="eastAsia"/>
              <w:lang w:eastAsia="zh-CN"/>
            </w:rPr>
            <w:delText>.</w:delText>
          </w:r>
        </w:del>
      </w:ins>
    </w:p>
    <w:p w14:paraId="75A579D2" w14:textId="77777777" w:rsidR="00EF06A9" w:rsidRPr="001E4723" w:rsidRDefault="00EF06A9" w:rsidP="00EF06A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4" w:author="Huawei" w:date="2025-07-16T16:24:00Z"/>
          <w:rFonts w:ascii="Arial" w:hAnsi="Arial"/>
          <w:sz w:val="28"/>
          <w:lang w:eastAsia="zh-CN"/>
        </w:rPr>
      </w:pPr>
      <w:ins w:id="45" w:author="Huawei" w:date="2025-07-16T16:24:00Z">
        <w:r>
          <w:rPr>
            <w:rFonts w:ascii="Arial" w:hAnsi="Arial"/>
            <w:sz w:val="28"/>
            <w:lang w:eastAsia="zh-CN"/>
          </w:rPr>
          <w:t>7.11.</w:t>
        </w:r>
      </w:ins>
      <w:ins w:id="46" w:author="Huawei" w:date="2025-07-16T16:25:00Z">
        <w:r>
          <w:rPr>
            <w:rFonts w:ascii="Arial" w:hAnsi="Arial"/>
            <w:sz w:val="28"/>
            <w:lang w:eastAsia="zh-CN"/>
          </w:rPr>
          <w:t>2</w:t>
        </w:r>
      </w:ins>
      <w:ins w:id="47" w:author="Huawei" w:date="2025-07-16T16:24:00Z">
        <w:r w:rsidRPr="001E4723">
          <w:rPr>
            <w:rFonts w:ascii="Arial" w:hAnsi="Arial"/>
            <w:sz w:val="28"/>
            <w:lang w:eastAsia="zh-CN"/>
          </w:rPr>
          <w:tab/>
          <w:t>Data Collection and Reporting</w:t>
        </w:r>
      </w:ins>
    </w:p>
    <w:p w14:paraId="683F57AF" w14:textId="77777777" w:rsidR="00EF06A9" w:rsidRPr="001E4723" w:rsidRDefault="00EF06A9" w:rsidP="00EF06A9">
      <w:pPr>
        <w:overflowPunct w:val="0"/>
        <w:autoSpaceDE w:val="0"/>
        <w:autoSpaceDN w:val="0"/>
        <w:adjustRightInd w:val="0"/>
        <w:jc w:val="both"/>
        <w:textAlignment w:val="baseline"/>
        <w:rPr>
          <w:ins w:id="48" w:author="Huawei" w:date="2025-07-16T16:24:00Z"/>
          <w:lang w:eastAsia="zh-CN"/>
        </w:rPr>
      </w:pPr>
      <w:ins w:id="49" w:author="Huawei" w:date="2025-07-16T16:24:00Z">
        <w:r w:rsidRPr="001E4723">
          <w:rPr>
            <w:lang w:eastAsia="zh-CN"/>
          </w:rPr>
          <w:t xml:space="preserve">The following information can be configured to be reported by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</w:ins>
      <w:ins w:id="50" w:author="Huawei" w:date="2025-07-16T16:40:00Z">
        <w:r>
          <w:rPr>
            <w:lang w:eastAsia="zh-CN"/>
          </w:rPr>
          <w:t xml:space="preserve"> to the </w:t>
        </w:r>
      </w:ins>
      <w:proofErr w:type="spellStart"/>
      <w:ins w:id="51" w:author="Huawei" w:date="2025-07-16T16:41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ins>
      <w:ins w:id="52" w:author="Huawei" w:date="2025-07-16T17:17:00Z">
        <w:r>
          <w:rPr>
            <w:lang w:eastAsia="zh-CN"/>
          </w:rPr>
          <w:t>(</w:t>
        </w:r>
      </w:ins>
      <w:ins w:id="53" w:author="Huawei" w:date="2025-07-16T16:41:00Z">
        <w:r>
          <w:rPr>
            <w:lang w:eastAsia="zh-CN"/>
          </w:rPr>
          <w:t>-CP</w:t>
        </w:r>
      </w:ins>
      <w:ins w:id="54" w:author="Huawei" w:date="2025-07-16T17:17:00Z">
        <w:r>
          <w:rPr>
            <w:lang w:eastAsia="zh-CN"/>
          </w:rPr>
          <w:t>)</w:t>
        </w:r>
      </w:ins>
      <w:ins w:id="55" w:author="Huawei" w:date="2025-07-16T16:24:00Z">
        <w:r w:rsidRPr="001E4723">
          <w:rPr>
            <w:lang w:eastAsia="zh-CN"/>
          </w:rPr>
          <w:t>:</w:t>
        </w:r>
      </w:ins>
    </w:p>
    <w:p w14:paraId="6113D214" w14:textId="77777777" w:rsidR="00EF06A9" w:rsidRDefault="00EF06A9" w:rsidP="00EF06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Huawei" w:date="2025-07-16T17:13:00Z"/>
          <w:lang w:eastAsia="zh-CN"/>
        </w:rPr>
      </w:pPr>
      <w:ins w:id="57" w:author="Huawei" w:date="2025-07-16T16:24:00Z">
        <w:r w:rsidRPr="001E4723">
          <w:rPr>
            <w:lang w:eastAsia="zh-CN"/>
          </w:rPr>
          <w:t>-</w:t>
        </w:r>
        <w:r w:rsidRPr="001E4723">
          <w:rPr>
            <w:lang w:eastAsia="zh-CN"/>
          </w:rPr>
          <w:tab/>
          <w:t>Energy Cost (EC)</w:t>
        </w:r>
      </w:ins>
      <w:ins w:id="58" w:author="Huawei" w:date="2025-07-16T16:25:00Z">
        <w:r>
          <w:rPr>
            <w:lang w:eastAsia="zh-CN"/>
          </w:rPr>
          <w:t>;</w:t>
        </w:r>
      </w:ins>
    </w:p>
    <w:p w14:paraId="506F2C9F" w14:textId="77777777" w:rsidR="00EF06A9" w:rsidRDefault="00EF06A9" w:rsidP="00EF06A9">
      <w:pPr>
        <w:overflowPunct w:val="0"/>
        <w:autoSpaceDE w:val="0"/>
        <w:autoSpaceDN w:val="0"/>
        <w:adjustRightInd w:val="0"/>
        <w:jc w:val="both"/>
        <w:textAlignment w:val="baseline"/>
        <w:rPr>
          <w:ins w:id="59" w:author="Huawei" w:date="2025-07-16T17:23:00Z"/>
          <w:lang w:eastAsia="zh-CN"/>
        </w:rPr>
      </w:pPr>
      <w:ins w:id="60" w:author="Huawei" w:date="2025-07-16T17:24:00Z">
        <w:r w:rsidRPr="00225C9E">
          <w:rPr>
            <w:rFonts w:eastAsia="SimSun"/>
            <w:lang w:eastAsia="zh-CN"/>
          </w:rPr>
          <w:t xml:space="preserve">For a split </w:t>
        </w:r>
        <w:proofErr w:type="spellStart"/>
        <w:r w:rsidRPr="00225C9E">
          <w:rPr>
            <w:rFonts w:eastAsia="SimSun"/>
            <w:lang w:eastAsia="zh-CN"/>
          </w:rPr>
          <w:t>gNB</w:t>
        </w:r>
        <w:proofErr w:type="spellEnd"/>
        <w:r w:rsidRPr="00225C9E">
          <w:rPr>
            <w:rFonts w:eastAsia="SimSun"/>
            <w:lang w:eastAsia="zh-CN"/>
          </w:rPr>
          <w:t xml:space="preserve">, </w:t>
        </w:r>
        <w:r w:rsidRPr="00225C9E">
          <w:rPr>
            <w:rFonts w:eastAsia="SimSun" w:hint="eastAsia"/>
            <w:lang w:eastAsia="zh-CN"/>
          </w:rPr>
          <w:t xml:space="preserve">the </w:t>
        </w:r>
        <w:r w:rsidRPr="00225C9E">
          <w:rPr>
            <w:rFonts w:eastAsia="SimSun"/>
            <w:lang w:eastAsia="zh-CN"/>
          </w:rPr>
          <w:t xml:space="preserve">EC of the </w:t>
        </w:r>
        <w:proofErr w:type="spellStart"/>
        <w:r w:rsidRPr="00225C9E">
          <w:rPr>
            <w:rFonts w:eastAsia="SimSun"/>
            <w:lang w:eastAsia="zh-CN"/>
          </w:rPr>
          <w:t>gNB</w:t>
        </w:r>
        <w:proofErr w:type="spellEnd"/>
        <w:r w:rsidRPr="00225C9E">
          <w:rPr>
            <w:rFonts w:eastAsia="SimSun"/>
            <w:lang w:eastAsia="zh-CN"/>
          </w:rPr>
          <w:t xml:space="preserve"> is</w:t>
        </w:r>
        <w:r w:rsidRPr="00225C9E">
          <w:rPr>
            <w:rFonts w:eastAsia="SimSun" w:hint="eastAsia"/>
            <w:lang w:eastAsia="zh-CN"/>
          </w:rPr>
          <w:t xml:space="preserve"> </w:t>
        </w:r>
        <w:r w:rsidRPr="00225C9E">
          <w:rPr>
            <w:rFonts w:eastAsia="SimSun"/>
            <w:lang w:eastAsia="zh-CN"/>
          </w:rPr>
          <w:t>the sum of the E</w:t>
        </w:r>
        <w:r>
          <w:rPr>
            <w:rFonts w:eastAsia="SimSun"/>
            <w:lang w:eastAsia="zh-CN"/>
          </w:rPr>
          <w:t>C</w:t>
        </w:r>
        <w:r w:rsidRPr="00225C9E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index values </w:t>
        </w:r>
        <w:r w:rsidRPr="00225C9E">
          <w:rPr>
            <w:rFonts w:eastAsia="SimSun"/>
            <w:lang w:eastAsia="zh-CN"/>
          </w:rPr>
          <w:t xml:space="preserve">of its </w:t>
        </w:r>
        <w:proofErr w:type="spellStart"/>
        <w:r w:rsidRPr="00225C9E">
          <w:rPr>
            <w:rFonts w:eastAsia="SimSun"/>
            <w:lang w:eastAsia="zh-CN"/>
          </w:rPr>
          <w:t>gNB</w:t>
        </w:r>
        <w:proofErr w:type="spellEnd"/>
        <w:r w:rsidRPr="00225C9E">
          <w:rPr>
            <w:rFonts w:eastAsia="SimSun"/>
            <w:lang w:eastAsia="zh-CN"/>
          </w:rPr>
          <w:t>-DUs</w:t>
        </w:r>
        <w:r w:rsidRPr="00225C9E">
          <w:rPr>
            <w:rFonts w:eastAsia="SimSun" w:hint="eastAsia"/>
            <w:lang w:eastAsia="zh-CN"/>
          </w:rPr>
          <w:t>.</w:t>
        </w:r>
      </w:ins>
    </w:p>
    <w:p w14:paraId="540FA40E" w14:textId="77777777" w:rsidR="00EF06A9" w:rsidRPr="001E4723" w:rsidRDefault="00EF06A9" w:rsidP="00EF06A9">
      <w:pPr>
        <w:overflowPunct w:val="0"/>
        <w:autoSpaceDE w:val="0"/>
        <w:autoSpaceDN w:val="0"/>
        <w:adjustRightInd w:val="0"/>
        <w:jc w:val="both"/>
        <w:textAlignment w:val="baseline"/>
        <w:rPr>
          <w:ins w:id="61" w:author="Huawei" w:date="2025-07-16T16:24:00Z"/>
          <w:lang w:eastAsia="zh-CN"/>
        </w:rPr>
      </w:pPr>
      <w:ins w:id="62" w:author="Huawei" w:date="2025-07-16T16:24:00Z">
        <w:r w:rsidRPr="001E4723">
          <w:rPr>
            <w:lang w:eastAsia="zh-CN"/>
          </w:rPr>
          <w:t xml:space="preserve">The following information can be configured to be reported </w:t>
        </w:r>
      </w:ins>
      <w:ins w:id="63" w:author="Huawei" w:date="2025-07-16T16:42:00Z">
        <w:r>
          <w:rPr>
            <w:lang w:eastAsia="zh-CN"/>
          </w:rPr>
          <w:t xml:space="preserve">per </w:t>
        </w:r>
      </w:ins>
      <w:ins w:id="64" w:author="Huawei" w:date="2025-07-16T16:43:00Z">
        <w:r>
          <w:rPr>
            <w:lang w:eastAsia="zh-CN"/>
          </w:rPr>
          <w:t xml:space="preserve">DRB per UE </w:t>
        </w:r>
      </w:ins>
      <w:ins w:id="65" w:author="Huawei" w:date="2025-07-16T16:24:00Z">
        <w:r w:rsidRPr="001E4723">
          <w:rPr>
            <w:lang w:eastAsia="zh-CN"/>
          </w:rPr>
          <w:t xml:space="preserve">by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-CU-UP</w:t>
        </w:r>
      </w:ins>
      <w:ins w:id="66" w:author="Huawei" w:date="2025-07-16T16:41:00Z"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</w:t>
        </w:r>
      </w:ins>
      <w:ins w:id="67" w:author="Huawei" w:date="2025-07-16T16:24:00Z">
        <w:r w:rsidRPr="001E4723">
          <w:rPr>
            <w:lang w:eastAsia="zh-CN"/>
          </w:rPr>
          <w:t>:</w:t>
        </w:r>
      </w:ins>
    </w:p>
    <w:p w14:paraId="7715942F" w14:textId="77777777" w:rsidR="00EF06A9" w:rsidRPr="007917F3" w:rsidRDefault="00EF06A9" w:rsidP="00EF06A9">
      <w:pPr>
        <w:overflowPunct w:val="0"/>
        <w:autoSpaceDE w:val="0"/>
        <w:autoSpaceDN w:val="0"/>
        <w:adjustRightInd w:val="0"/>
        <w:jc w:val="both"/>
        <w:textAlignment w:val="baseline"/>
        <w:rPr>
          <w:ins w:id="68" w:author="Huawei" w:date="2025-07-16T16:43:00Z"/>
          <w:lang w:eastAsia="zh-CN"/>
        </w:rPr>
      </w:pPr>
      <w:ins w:id="69" w:author="Huawei" w:date="2025-07-16T16:28:00Z">
        <w:r>
          <w:rPr>
            <w:lang w:eastAsia="zh-CN"/>
          </w:rPr>
          <w:tab/>
        </w:r>
        <w:r w:rsidRPr="007917F3">
          <w:rPr>
            <w:lang w:eastAsia="zh-CN"/>
          </w:rPr>
          <w:t>-</w:t>
        </w:r>
        <w:r w:rsidRPr="007917F3">
          <w:rPr>
            <w:lang w:eastAsia="zh-CN"/>
          </w:rPr>
          <w:tab/>
        </w:r>
      </w:ins>
      <w:ins w:id="70" w:author="Huawei" w:date="2025-07-16T16:43:00Z">
        <w:r w:rsidRPr="007917F3">
          <w:rPr>
            <w:lang w:eastAsia="zh-CN"/>
          </w:rPr>
          <w:t>Average Packet Delay;</w:t>
        </w:r>
      </w:ins>
    </w:p>
    <w:p w14:paraId="11E2CCE2" w14:textId="77777777" w:rsidR="00EF06A9" w:rsidRPr="007917F3" w:rsidRDefault="00EF06A9" w:rsidP="00EF06A9">
      <w:pPr>
        <w:overflowPunct w:val="0"/>
        <w:autoSpaceDE w:val="0"/>
        <w:autoSpaceDN w:val="0"/>
        <w:adjustRightInd w:val="0"/>
        <w:jc w:val="both"/>
        <w:textAlignment w:val="baseline"/>
        <w:rPr>
          <w:ins w:id="71" w:author="Huawei" w:date="2025-07-16T16:28:00Z"/>
          <w:lang w:eastAsia="zh-CN"/>
        </w:rPr>
      </w:pPr>
      <w:ins w:id="72" w:author="Huawei" w:date="2025-07-16T16:43:00Z">
        <w:r w:rsidRPr="007917F3">
          <w:rPr>
            <w:lang w:eastAsia="zh-CN"/>
          </w:rPr>
          <w:tab/>
          <w:t>-</w:t>
        </w:r>
        <w:r w:rsidRPr="007917F3">
          <w:rPr>
            <w:lang w:eastAsia="zh-CN"/>
          </w:rPr>
          <w:tab/>
        </w:r>
      </w:ins>
      <w:ins w:id="73" w:author="Huawei" w:date="2025-07-16T16:28:00Z">
        <w:r w:rsidRPr="007917F3">
          <w:rPr>
            <w:lang w:eastAsia="zh-CN"/>
          </w:rPr>
          <w:t>Average Packet Loss DL;</w:t>
        </w:r>
      </w:ins>
    </w:p>
    <w:p w14:paraId="44DAACAE" w14:textId="77777777" w:rsidR="00EF06A9" w:rsidRDefault="00EF06A9" w:rsidP="00EF06A9">
      <w:pPr>
        <w:overflowPunct w:val="0"/>
        <w:autoSpaceDE w:val="0"/>
        <w:autoSpaceDN w:val="0"/>
        <w:adjustRightInd w:val="0"/>
        <w:jc w:val="both"/>
        <w:textAlignment w:val="baseline"/>
        <w:rPr>
          <w:ins w:id="74" w:author="Huawei" w:date="2025-07-16T16:24:00Z"/>
          <w:lang w:eastAsia="zh-CN"/>
        </w:rPr>
      </w:pPr>
      <w:ins w:id="75" w:author="Huawei" w:date="2025-07-16T16:28:00Z">
        <w:r w:rsidRPr="007917F3">
          <w:rPr>
            <w:lang w:eastAsia="zh-CN"/>
          </w:rPr>
          <w:tab/>
          <w:t>-</w:t>
        </w:r>
        <w:r w:rsidRPr="007917F3">
          <w:rPr>
            <w:lang w:eastAsia="zh-CN"/>
          </w:rPr>
          <w:tab/>
          <w:t>Average Packet Loss UL</w:t>
        </w:r>
      </w:ins>
      <w:ins w:id="76" w:author="Huawei" w:date="2025-07-16T16:24:00Z">
        <w:r w:rsidRPr="007917F3">
          <w:rPr>
            <w:lang w:eastAsia="zh-CN"/>
          </w:rPr>
          <w:t>.</w:t>
        </w:r>
      </w:ins>
    </w:p>
    <w:p w14:paraId="141F59FE" w14:textId="77777777" w:rsidR="00EF06A9" w:rsidRDefault="00EF06A9" w:rsidP="00EF06A9">
      <w:pPr>
        <w:overflowPunct w:val="0"/>
        <w:autoSpaceDE w:val="0"/>
        <w:autoSpaceDN w:val="0"/>
        <w:adjustRightInd w:val="0"/>
        <w:jc w:val="both"/>
        <w:textAlignment w:val="baseline"/>
        <w:rPr>
          <w:ins w:id="77" w:author="Huawei" w:date="2025-07-16T16:29:00Z"/>
          <w:lang w:eastAsia="zh-CN"/>
        </w:rPr>
      </w:pPr>
      <w:ins w:id="78" w:author="Huawei" w:date="2025-07-16T16:29:00Z">
        <w:r w:rsidRPr="007917F3">
          <w:rPr>
            <w:lang w:eastAsia="zh-CN"/>
          </w:rPr>
          <w:t xml:space="preserve">The collection and reporting of information by the </w:t>
        </w:r>
        <w:proofErr w:type="spellStart"/>
        <w:r w:rsidRPr="007917F3">
          <w:rPr>
            <w:lang w:eastAsia="zh-CN"/>
          </w:rPr>
          <w:t>gNB</w:t>
        </w:r>
        <w:proofErr w:type="spellEnd"/>
        <w:r w:rsidRPr="007917F3">
          <w:rPr>
            <w:lang w:eastAsia="zh-CN"/>
          </w:rPr>
          <w:t xml:space="preserve">-DU are configured through the Resource Status Reporting Initiation procedure, while the actual reporting is performed through the </w:t>
        </w:r>
      </w:ins>
      <w:ins w:id="79" w:author="Huawei" w:date="2025-07-16T16:30:00Z">
        <w:r w:rsidRPr="007917F3">
          <w:rPr>
            <w:lang w:eastAsia="zh-CN"/>
          </w:rPr>
          <w:t>Resource Status Reporting</w:t>
        </w:r>
      </w:ins>
      <w:ins w:id="80" w:author="Huawei" w:date="2025-07-16T16:29:00Z">
        <w:r w:rsidRPr="007917F3">
          <w:rPr>
            <w:lang w:eastAsia="zh-CN"/>
          </w:rPr>
          <w:t xml:space="preserve"> procedure.</w:t>
        </w:r>
      </w:ins>
    </w:p>
    <w:p w14:paraId="11CC2364" w14:textId="77777777" w:rsidR="00EF06A9" w:rsidRDefault="00EF06A9" w:rsidP="00EF06A9">
      <w:pPr>
        <w:overflowPunct w:val="0"/>
        <w:autoSpaceDE w:val="0"/>
        <w:autoSpaceDN w:val="0"/>
        <w:adjustRightInd w:val="0"/>
        <w:jc w:val="both"/>
        <w:textAlignment w:val="baseline"/>
        <w:rPr>
          <w:ins w:id="81" w:author="Huawei" w:date="2025-07-16T16:29:00Z"/>
          <w:lang w:eastAsia="zh-CN"/>
        </w:rPr>
      </w:pPr>
      <w:ins w:id="82" w:author="Huawei" w:date="2025-07-16T16:24:00Z">
        <w:r>
          <w:rPr>
            <w:lang w:eastAsia="zh-CN"/>
          </w:rPr>
          <w:t>The</w:t>
        </w:r>
        <w:r w:rsidRPr="00D66D2E">
          <w:rPr>
            <w:lang w:eastAsia="zh-CN"/>
          </w:rPr>
          <w:t xml:space="preserve"> </w:t>
        </w:r>
        <w:r w:rsidRPr="001E4723">
          <w:rPr>
            <w:lang w:eastAsia="zh-CN"/>
          </w:rPr>
          <w:t xml:space="preserve">collection and reporting </w:t>
        </w:r>
        <w:r>
          <w:rPr>
            <w:lang w:eastAsia="zh-CN"/>
          </w:rPr>
          <w:t xml:space="preserve">of information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 </w:t>
        </w:r>
        <w:r w:rsidRPr="001E4723">
          <w:rPr>
            <w:lang w:eastAsia="zh-CN"/>
          </w:rPr>
          <w:t>are configured through the Data Collection Reporting Initiation procedure, while the actual reporting is performed through the Data Collection Reporting procedure.</w:t>
        </w:r>
      </w:ins>
    </w:p>
    <w:p w14:paraId="5F767D0E" w14:textId="77777777" w:rsidR="00EF06A9" w:rsidRPr="00225C9E" w:rsidDel="00B45986" w:rsidRDefault="00EF06A9" w:rsidP="00EF06A9">
      <w:pPr>
        <w:rPr>
          <w:ins w:id="83" w:author="Author" w:date="2025-06-05T18:29:00Z"/>
          <w:del w:id="84" w:author="Huawei" w:date="2025-07-16T16:24:00Z"/>
          <w:rFonts w:eastAsia="SimSun"/>
          <w:lang w:eastAsia="zh-CN"/>
        </w:rPr>
      </w:pPr>
      <w:ins w:id="85" w:author="Huawei" w:date="2025-07-16T16:36:00Z">
        <w:r w:rsidRPr="007917F3">
          <w:rPr>
            <w:lang w:eastAsia="zh-CN"/>
          </w:rPr>
          <w:t>P</w:t>
        </w:r>
      </w:ins>
      <w:ins w:id="86" w:author="Huawei" w:date="2025-07-16T16:24:00Z">
        <w:r w:rsidRPr="007917F3">
          <w:rPr>
            <w:lang w:eastAsia="zh-CN"/>
          </w:rPr>
          <w:t xml:space="preserve">redicted CCO issue with </w:t>
        </w:r>
      </w:ins>
      <w:ins w:id="87" w:author="Huawei" w:date="2025-07-16T16:46:00Z">
        <w:r w:rsidRPr="007917F3">
          <w:rPr>
            <w:lang w:eastAsia="zh-CN"/>
          </w:rPr>
          <w:t xml:space="preserve">the list of cells/SSBs predicted to be affected and </w:t>
        </w:r>
      </w:ins>
      <w:ins w:id="88" w:author="Huawei" w:date="2025-07-16T16:24:00Z">
        <w:r w:rsidRPr="007917F3">
          <w:rPr>
            <w:lang w:eastAsia="zh-CN"/>
          </w:rPr>
          <w:t xml:space="preserve">the associated timing information are transferred to the </w:t>
        </w:r>
        <w:proofErr w:type="spellStart"/>
        <w:r w:rsidRPr="007917F3">
          <w:rPr>
            <w:lang w:eastAsia="zh-CN"/>
          </w:rPr>
          <w:t>gNB</w:t>
        </w:r>
        <w:proofErr w:type="spellEnd"/>
        <w:r w:rsidRPr="007917F3">
          <w:rPr>
            <w:lang w:eastAsia="zh-CN"/>
          </w:rPr>
          <w:t xml:space="preserve">-DU via the </w:t>
        </w:r>
        <w:proofErr w:type="spellStart"/>
        <w:r w:rsidRPr="007917F3">
          <w:rPr>
            <w:lang w:eastAsia="zh-CN"/>
          </w:rPr>
          <w:t>gNB</w:t>
        </w:r>
        <w:proofErr w:type="spellEnd"/>
        <w:r w:rsidRPr="007917F3">
          <w:rPr>
            <w:lang w:eastAsia="zh-CN"/>
          </w:rPr>
          <w:t>-CU Configuration Update procedure, while the future coverage state</w:t>
        </w:r>
      </w:ins>
      <w:ins w:id="89" w:author="Huawei" w:date="2025-07-16T16:47:00Z">
        <w:r w:rsidRPr="007917F3">
          <w:rPr>
            <w:lang w:eastAsia="zh-CN"/>
          </w:rPr>
          <w:t xml:space="preserve">s of cells/SSBs predicted to be affected </w:t>
        </w:r>
      </w:ins>
      <w:ins w:id="90" w:author="Huawei" w:date="2025-07-16T16:24:00Z">
        <w:r w:rsidRPr="007917F3">
          <w:rPr>
            <w:lang w:eastAsia="zh-CN"/>
          </w:rPr>
          <w:t xml:space="preserve">with the associated timing information are transferred to the </w:t>
        </w:r>
        <w:proofErr w:type="spellStart"/>
        <w:r w:rsidRPr="007917F3">
          <w:rPr>
            <w:lang w:eastAsia="zh-CN"/>
          </w:rPr>
          <w:t>gNB</w:t>
        </w:r>
        <w:proofErr w:type="spellEnd"/>
        <w:r w:rsidRPr="007917F3">
          <w:rPr>
            <w:lang w:eastAsia="zh-CN"/>
          </w:rPr>
          <w:t>-CU</w:t>
        </w:r>
      </w:ins>
      <w:ins w:id="91" w:author="Huawei" w:date="2025-07-16T17:18:00Z">
        <w:r>
          <w:rPr>
            <w:lang w:eastAsia="zh-CN"/>
          </w:rPr>
          <w:t>(</w:t>
        </w:r>
      </w:ins>
      <w:ins w:id="92" w:author="Huawei" w:date="2025-07-16T17:17:00Z">
        <w:r>
          <w:rPr>
            <w:lang w:eastAsia="zh-CN"/>
          </w:rPr>
          <w:t>-CP</w:t>
        </w:r>
      </w:ins>
      <w:ins w:id="93" w:author="Huawei" w:date="2025-07-16T17:18:00Z">
        <w:r>
          <w:rPr>
            <w:lang w:eastAsia="zh-CN"/>
          </w:rPr>
          <w:t>)</w:t>
        </w:r>
      </w:ins>
      <w:ins w:id="94" w:author="Huawei" w:date="2025-07-16T16:24:00Z">
        <w:r w:rsidRPr="007917F3">
          <w:rPr>
            <w:lang w:eastAsia="zh-CN"/>
          </w:rPr>
          <w:t xml:space="preserve"> via the </w:t>
        </w:r>
        <w:proofErr w:type="spellStart"/>
        <w:r w:rsidRPr="007917F3">
          <w:rPr>
            <w:lang w:eastAsia="zh-CN"/>
          </w:rPr>
          <w:t>gNB</w:t>
        </w:r>
        <w:proofErr w:type="spellEnd"/>
        <w:r w:rsidRPr="007917F3">
          <w:rPr>
            <w:lang w:eastAsia="zh-CN"/>
          </w:rPr>
          <w:t>-DU Configuration Update procedure</w:t>
        </w:r>
      </w:ins>
      <w:ins w:id="95" w:author="Huawei" w:date="2025-07-16T16:37:00Z">
        <w:r w:rsidRPr="007917F3">
          <w:rPr>
            <w:lang w:eastAsia="zh-CN"/>
          </w:rPr>
          <w:t xml:space="preserve"> for, e.g., resolution of predicted CCO issues</w:t>
        </w:r>
      </w:ins>
      <w:ins w:id="96" w:author="Huawei" w:date="2025-07-16T16:24:00Z">
        <w:r w:rsidRPr="007917F3">
          <w:rPr>
            <w:lang w:eastAsia="zh-CN"/>
          </w:rPr>
          <w:t>.</w:t>
        </w:r>
      </w:ins>
    </w:p>
    <w:p w14:paraId="5FA87819" w14:textId="77777777" w:rsidR="00EF06A9" w:rsidRPr="00225C9E" w:rsidRDefault="00EF06A9" w:rsidP="00EF06A9">
      <w:pPr>
        <w:keepNext/>
        <w:keepLines/>
        <w:spacing w:before="120"/>
        <w:ind w:left="1134" w:hanging="1134"/>
        <w:outlineLvl w:val="2"/>
        <w:rPr>
          <w:ins w:id="97" w:author="Author" w:date="2025-06-05T18:29:00Z"/>
          <w:rFonts w:ascii="Arial" w:eastAsia="SimSun" w:hAnsi="Arial"/>
          <w:sz w:val="28"/>
          <w:lang w:eastAsia="zh-CN"/>
        </w:rPr>
      </w:pPr>
      <w:ins w:id="98" w:author="Author" w:date="2025-06-05T18:29:00Z">
        <w:r w:rsidRPr="00225C9E">
          <w:rPr>
            <w:rFonts w:ascii="Arial" w:eastAsia="SimSun" w:hAnsi="Arial"/>
            <w:sz w:val="28"/>
            <w:lang w:eastAsia="ja-JP"/>
          </w:rPr>
          <w:t>7.</w:t>
        </w:r>
        <w:r w:rsidRPr="00225C9E">
          <w:rPr>
            <w:rFonts w:ascii="Arial" w:eastAsia="SimSun" w:hAnsi="Arial" w:hint="eastAsia"/>
            <w:sz w:val="28"/>
            <w:lang w:eastAsia="zh-CN"/>
          </w:rPr>
          <w:t>11</w:t>
        </w:r>
        <w:r w:rsidRPr="00225C9E">
          <w:rPr>
            <w:rFonts w:ascii="Arial" w:eastAsia="SimSun" w:hAnsi="Arial"/>
            <w:sz w:val="28"/>
            <w:lang w:eastAsia="ja-JP"/>
          </w:rPr>
          <w:t>.</w:t>
        </w:r>
        <w:del w:id="99" w:author="Huawei" w:date="2025-07-16T16:25:00Z">
          <w:r w:rsidRPr="00225C9E" w:rsidDel="00B45986">
            <w:rPr>
              <w:rFonts w:ascii="Arial" w:eastAsia="SimSun" w:hAnsi="Arial" w:hint="eastAsia"/>
              <w:sz w:val="28"/>
              <w:lang w:eastAsia="zh-CN"/>
            </w:rPr>
            <w:delText>2</w:delText>
          </w:r>
        </w:del>
      </w:ins>
      <w:ins w:id="100" w:author="Huawei" w:date="2025-07-16T16:25:00Z">
        <w:r>
          <w:rPr>
            <w:rFonts w:ascii="Arial" w:eastAsia="SimSun" w:hAnsi="Arial"/>
            <w:sz w:val="28"/>
            <w:lang w:eastAsia="zh-CN"/>
          </w:rPr>
          <w:t>3</w:t>
        </w:r>
      </w:ins>
      <w:ins w:id="101" w:author="Author" w:date="2025-06-05T18:29:00Z">
        <w:r w:rsidRPr="00225C9E">
          <w:rPr>
            <w:rFonts w:ascii="Arial" w:eastAsia="SimSun" w:hAnsi="Arial"/>
            <w:sz w:val="28"/>
            <w:lang w:eastAsia="ja-JP"/>
          </w:rPr>
          <w:tab/>
        </w:r>
        <w:r w:rsidRPr="00225C9E">
          <w:rPr>
            <w:rFonts w:ascii="Arial" w:eastAsia="SimSun" w:hAnsi="Arial" w:hint="eastAsia"/>
            <w:sz w:val="28"/>
            <w:lang w:eastAsia="zh-CN"/>
          </w:rPr>
          <w:t>OAM requirements</w:t>
        </w:r>
      </w:ins>
    </w:p>
    <w:p w14:paraId="5D143424" w14:textId="77777777" w:rsidR="00EF06A9" w:rsidRPr="00225C9E" w:rsidRDefault="00EF06A9" w:rsidP="00EF06A9">
      <w:pPr>
        <w:rPr>
          <w:ins w:id="102" w:author="Author" w:date="2025-06-05T18:29:00Z"/>
          <w:rFonts w:eastAsia="SimSun"/>
          <w:lang w:eastAsia="zh-CN"/>
        </w:rPr>
      </w:pPr>
      <w:ins w:id="103" w:author="Author" w:date="2025-06-05T18:29:00Z">
        <w:r w:rsidRPr="00225C9E">
          <w:rPr>
            <w:rFonts w:eastAsia="SimSun" w:hint="eastAsia"/>
            <w:lang w:eastAsia="zh-CN"/>
          </w:rPr>
          <w:t xml:space="preserve">OAM configures the following on </w:t>
        </w:r>
        <w:proofErr w:type="spellStart"/>
        <w:r w:rsidRPr="00225C9E">
          <w:rPr>
            <w:rFonts w:eastAsia="SimSun" w:hint="eastAsia"/>
            <w:lang w:eastAsia="zh-CN"/>
          </w:rPr>
          <w:t>gNB</w:t>
        </w:r>
        <w:proofErr w:type="spellEnd"/>
        <w:r w:rsidRPr="00225C9E">
          <w:rPr>
            <w:rFonts w:eastAsia="SimSun" w:hint="eastAsia"/>
            <w:lang w:eastAsia="zh-CN"/>
          </w:rPr>
          <w:t xml:space="preserve">-DU: </w:t>
        </w:r>
      </w:ins>
    </w:p>
    <w:p w14:paraId="6B2139D8" w14:textId="77777777" w:rsidR="00EF06A9" w:rsidRPr="00225C9E" w:rsidRDefault="00EF06A9" w:rsidP="00EF06A9">
      <w:pPr>
        <w:ind w:left="568" w:hanging="284"/>
        <w:rPr>
          <w:ins w:id="104" w:author="Author" w:date="2025-06-05T18:29:00Z"/>
          <w:rFonts w:eastAsia="SimSun"/>
          <w:lang w:eastAsia="zh-CN"/>
        </w:rPr>
      </w:pPr>
      <w:ins w:id="105" w:author="Author" w:date="2025-06-05T18:29:00Z">
        <w:r w:rsidRPr="00225C9E">
          <w:rPr>
            <w:rFonts w:eastAsia="SimSun"/>
            <w:lang w:eastAsia="zh-CN"/>
          </w:rPr>
          <w:t>-</w:t>
        </w:r>
        <w:r w:rsidRPr="00225C9E">
          <w:rPr>
            <w:rFonts w:eastAsia="SimSun"/>
            <w:lang w:eastAsia="zh-CN"/>
          </w:rPr>
          <w:tab/>
        </w:r>
        <w:r w:rsidRPr="00225C9E">
          <w:rPr>
            <w:rFonts w:eastAsia="SimSun"/>
          </w:rPr>
          <w:t>the</w:t>
        </w:r>
        <w:r w:rsidRPr="00225C9E">
          <w:rPr>
            <w:rFonts w:eastAsia="SimSun"/>
            <w:lang w:eastAsia="zh-CN"/>
          </w:rPr>
          <w:t xml:space="preserve"> minimum and maximum energy consumption values corresponding to the minimum and maximum EC index values respectively, based on an implementation-specific mapping rule, which is unified within a defined area.</w:t>
        </w:r>
      </w:ins>
    </w:p>
    <w:p w14:paraId="74B4FB77" w14:textId="77777777" w:rsidR="00EF06A9" w:rsidRPr="00225C9E" w:rsidRDefault="00EF06A9" w:rsidP="00EF06A9">
      <w:pPr>
        <w:ind w:left="568" w:hanging="284"/>
        <w:rPr>
          <w:ins w:id="106" w:author="Author" w:date="2025-06-05T18:29:00Z"/>
          <w:rFonts w:eastAsia="SimSun"/>
        </w:rPr>
      </w:pPr>
      <w:ins w:id="107" w:author="Author" w:date="2025-06-05T18:29:00Z">
        <w:r w:rsidRPr="00225C9E">
          <w:rPr>
            <w:rFonts w:eastAsia="SimSun"/>
          </w:rPr>
          <w:t>-</w:t>
        </w:r>
        <w:r w:rsidRPr="00225C9E">
          <w:rPr>
            <w:rFonts w:eastAsia="SimSun"/>
          </w:rPr>
          <w:tab/>
        </w:r>
        <w:r w:rsidRPr="00225C9E">
          <w:rPr>
            <w:rFonts w:eastAsia="SimSun" w:hint="eastAsia"/>
            <w:lang w:eastAsia="zh-CN"/>
          </w:rPr>
          <w:t>t</w:t>
        </w:r>
        <w:r w:rsidRPr="00225C9E">
          <w:rPr>
            <w:rFonts w:eastAsia="SimSun"/>
          </w:rPr>
          <w:t>he recommended time interval within which a</w:t>
        </w:r>
      </w:ins>
      <w:ins w:id="108" w:author="Huawei" w:date="2025-07-17T16:39:00Z">
        <w:r>
          <w:rPr>
            <w:rFonts w:eastAsia="SimSun"/>
          </w:rPr>
          <w:t xml:space="preserve">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-DU</w:t>
        </w:r>
      </w:ins>
      <w:ins w:id="109" w:author="Author" w:date="2025-06-05T18:29:00Z">
        <w:del w:id="110" w:author="Huawei" w:date="2025-07-17T16:39:00Z">
          <w:r w:rsidRPr="00225C9E" w:rsidDel="00A12B9F">
            <w:rPr>
              <w:rFonts w:eastAsia="SimSun"/>
            </w:rPr>
            <w:delText>n NG-RAN node</w:delText>
          </w:r>
        </w:del>
        <w:r w:rsidRPr="00225C9E">
          <w:rPr>
            <w:rFonts w:eastAsia="SimSun"/>
          </w:rPr>
          <w:t xml:space="preserve"> selects an implementation-specific time window for averaging of the measurements of the </w:t>
        </w:r>
      </w:ins>
      <w:proofErr w:type="spellStart"/>
      <w:ins w:id="111" w:author="Huawei" w:date="2025-07-17T16:39:00Z"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-DU</w:t>
        </w:r>
      </w:ins>
      <w:ins w:id="112" w:author="Author" w:date="2025-06-05T18:29:00Z">
        <w:del w:id="113" w:author="Huawei" w:date="2025-07-17T16:39:00Z">
          <w:r w:rsidRPr="00225C9E" w:rsidDel="00A12B9F">
            <w:rPr>
              <w:rFonts w:eastAsia="SimSun"/>
            </w:rPr>
            <w:delText>NG-RAN node</w:delText>
          </w:r>
        </w:del>
        <w:r w:rsidRPr="00225C9E">
          <w:rPr>
            <w:rFonts w:eastAsia="SimSun"/>
          </w:rPr>
          <w:t>'s consumed energy.</w:t>
        </w:r>
      </w:ins>
    </w:p>
    <w:p w14:paraId="724082B4" w14:textId="5E2008ED" w:rsidR="001463D2" w:rsidRDefault="00EF06A9" w:rsidP="00EF06A9">
      <w:pPr>
        <w:pStyle w:val="FirstChange"/>
      </w:pPr>
      <w:r w:rsidRPr="00225C9E">
        <w:rPr>
          <w:rFonts w:eastAsia="SimSun"/>
          <w:lang w:bidi="ar"/>
        </w:rPr>
        <w:t xml:space="preserve">&lt;&lt;&lt;&lt;&lt;&lt;&lt;&lt;&lt;&lt;&lt;&lt;&lt;&lt;&lt;&lt;&lt;&lt;&lt;&lt; </w:t>
      </w:r>
      <w:r w:rsidRPr="00225C9E">
        <w:rPr>
          <w:rFonts w:eastAsia="SimSun" w:hint="eastAsia"/>
          <w:lang w:bidi="ar"/>
        </w:rPr>
        <w:t>End of</w:t>
      </w:r>
      <w:r w:rsidRPr="00225C9E">
        <w:rPr>
          <w:rFonts w:eastAsia="SimSun"/>
          <w:lang w:bidi="ar"/>
        </w:rPr>
        <w:t xml:space="preserve"> Change</w:t>
      </w:r>
      <w:r>
        <w:rPr>
          <w:rFonts w:eastAsia="SimSun"/>
          <w:lang w:bidi="ar"/>
        </w:rPr>
        <w:t>s</w:t>
      </w:r>
      <w:r w:rsidRPr="00225C9E">
        <w:rPr>
          <w:rFonts w:eastAsia="SimSun"/>
          <w:lang w:bidi="ar"/>
        </w:rPr>
        <w:t xml:space="preserve"> &gt;&gt;&gt;&gt;&gt;&gt;&gt;&gt;&gt;&gt;&gt;&gt;&gt;&gt;&gt;&gt;&gt;&gt;&gt;</w:t>
      </w:r>
    </w:p>
    <w:sectPr w:rsidR="001463D2" w:rsidSect="000A1769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A4F17" w14:textId="77777777" w:rsidR="00583D1F" w:rsidRDefault="00583D1F">
      <w:pPr>
        <w:spacing w:after="0"/>
      </w:pPr>
      <w:r>
        <w:separator/>
      </w:r>
    </w:p>
  </w:endnote>
  <w:endnote w:type="continuationSeparator" w:id="0">
    <w:p w14:paraId="54DB0FEB" w14:textId="77777777" w:rsidR="00583D1F" w:rsidRDefault="00583D1F">
      <w:pPr>
        <w:spacing w:after="0"/>
      </w:pPr>
      <w:r>
        <w:continuationSeparator/>
      </w:r>
    </w:p>
  </w:endnote>
  <w:endnote w:type="continuationNotice" w:id="1">
    <w:p w14:paraId="290BDE53" w14:textId="77777777" w:rsidR="00583D1F" w:rsidRDefault="00583D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0EFF2" w14:textId="77777777" w:rsidR="00583D1F" w:rsidRDefault="00583D1F">
      <w:pPr>
        <w:spacing w:after="0"/>
      </w:pPr>
      <w:r>
        <w:separator/>
      </w:r>
    </w:p>
  </w:footnote>
  <w:footnote w:type="continuationSeparator" w:id="0">
    <w:p w14:paraId="33A829CB" w14:textId="77777777" w:rsidR="00583D1F" w:rsidRDefault="00583D1F">
      <w:pPr>
        <w:spacing w:after="0"/>
      </w:pPr>
      <w:r>
        <w:continuationSeparator/>
      </w:r>
    </w:p>
  </w:footnote>
  <w:footnote w:type="continuationNotice" w:id="1">
    <w:p w14:paraId="316F594A" w14:textId="77777777" w:rsidR="00583D1F" w:rsidRDefault="00583D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CB76" w14:textId="77777777" w:rsidR="003A519C" w:rsidRDefault="00AC7BC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003F"/>
    <w:multiLevelType w:val="hybridMultilevel"/>
    <w:tmpl w:val="3D321E8A"/>
    <w:lvl w:ilvl="0" w:tplc="F5902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CA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2C60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D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149A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41C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20E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74D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72F4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5C23BAD"/>
    <w:multiLevelType w:val="hybridMultilevel"/>
    <w:tmpl w:val="5512E94A"/>
    <w:lvl w:ilvl="0" w:tplc="45E4B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D23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344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66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9A1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20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5EA5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67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B8B5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568" w:hanging="360"/>
      </w:pPr>
    </w:lvl>
    <w:lvl w:ilvl="1" w:tplc="041D0019" w:tentative="1">
      <w:start w:val="1"/>
      <w:numFmt w:val="lowerLetter"/>
      <w:lvlText w:val="%2."/>
      <w:lvlJc w:val="left"/>
      <w:pPr>
        <w:ind w:left="1288" w:hanging="360"/>
      </w:pPr>
    </w:lvl>
    <w:lvl w:ilvl="2" w:tplc="041D001B" w:tentative="1">
      <w:start w:val="1"/>
      <w:numFmt w:val="lowerRoman"/>
      <w:lvlText w:val="%3."/>
      <w:lvlJc w:val="right"/>
      <w:pPr>
        <w:ind w:left="2008" w:hanging="180"/>
      </w:pPr>
    </w:lvl>
    <w:lvl w:ilvl="3" w:tplc="041D000F" w:tentative="1">
      <w:start w:val="1"/>
      <w:numFmt w:val="decimal"/>
      <w:lvlText w:val="%4."/>
      <w:lvlJc w:val="left"/>
      <w:pPr>
        <w:ind w:left="2728" w:hanging="360"/>
      </w:pPr>
    </w:lvl>
    <w:lvl w:ilvl="4" w:tplc="041D0019" w:tentative="1">
      <w:start w:val="1"/>
      <w:numFmt w:val="lowerLetter"/>
      <w:lvlText w:val="%5."/>
      <w:lvlJc w:val="left"/>
      <w:pPr>
        <w:ind w:left="3448" w:hanging="360"/>
      </w:pPr>
    </w:lvl>
    <w:lvl w:ilvl="5" w:tplc="041D001B" w:tentative="1">
      <w:start w:val="1"/>
      <w:numFmt w:val="lowerRoman"/>
      <w:lvlText w:val="%6."/>
      <w:lvlJc w:val="right"/>
      <w:pPr>
        <w:ind w:left="4168" w:hanging="180"/>
      </w:pPr>
    </w:lvl>
    <w:lvl w:ilvl="6" w:tplc="041D000F" w:tentative="1">
      <w:start w:val="1"/>
      <w:numFmt w:val="decimal"/>
      <w:lvlText w:val="%7."/>
      <w:lvlJc w:val="left"/>
      <w:pPr>
        <w:ind w:left="4888" w:hanging="360"/>
      </w:pPr>
    </w:lvl>
    <w:lvl w:ilvl="7" w:tplc="041D0019" w:tentative="1">
      <w:start w:val="1"/>
      <w:numFmt w:val="lowerLetter"/>
      <w:lvlText w:val="%8."/>
      <w:lvlJc w:val="left"/>
      <w:pPr>
        <w:ind w:left="5608" w:hanging="360"/>
      </w:pPr>
    </w:lvl>
    <w:lvl w:ilvl="8" w:tplc="041D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4" w15:restartNumberingAfterBreak="0">
    <w:nsid w:val="66A17704"/>
    <w:multiLevelType w:val="hybridMultilevel"/>
    <w:tmpl w:val="2FECF3F0"/>
    <w:lvl w:ilvl="0" w:tplc="F08EF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6E83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8C5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74E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2489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8B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0AD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26C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1A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22076A6"/>
    <w:multiLevelType w:val="hybridMultilevel"/>
    <w:tmpl w:val="15B65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53985">
    <w15:presenceInfo w15:providerId="None" w15:userId="R3-253985"/>
  </w15:person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2E4A"/>
    <w:rsid w:val="00024B4B"/>
    <w:rsid w:val="00024C18"/>
    <w:rsid w:val="000301C8"/>
    <w:rsid w:val="00032595"/>
    <w:rsid w:val="0003264A"/>
    <w:rsid w:val="0003578E"/>
    <w:rsid w:val="00037975"/>
    <w:rsid w:val="00043DA6"/>
    <w:rsid w:val="000472E8"/>
    <w:rsid w:val="00047525"/>
    <w:rsid w:val="00051FFB"/>
    <w:rsid w:val="00052211"/>
    <w:rsid w:val="00061D0F"/>
    <w:rsid w:val="00062818"/>
    <w:rsid w:val="00063616"/>
    <w:rsid w:val="00064B81"/>
    <w:rsid w:val="00067DCD"/>
    <w:rsid w:val="00080B9A"/>
    <w:rsid w:val="00081E9A"/>
    <w:rsid w:val="00094F0A"/>
    <w:rsid w:val="000A1769"/>
    <w:rsid w:val="000A6394"/>
    <w:rsid w:val="000B0359"/>
    <w:rsid w:val="000B7901"/>
    <w:rsid w:val="000B7976"/>
    <w:rsid w:val="000C038A"/>
    <w:rsid w:val="000C5242"/>
    <w:rsid w:val="000C6598"/>
    <w:rsid w:val="000D5B72"/>
    <w:rsid w:val="000D6382"/>
    <w:rsid w:val="000E382D"/>
    <w:rsid w:val="000E649F"/>
    <w:rsid w:val="000F23FA"/>
    <w:rsid w:val="000F4099"/>
    <w:rsid w:val="000F746E"/>
    <w:rsid w:val="001079DE"/>
    <w:rsid w:val="00112829"/>
    <w:rsid w:val="00112869"/>
    <w:rsid w:val="00112C4C"/>
    <w:rsid w:val="00134A3F"/>
    <w:rsid w:val="00135D44"/>
    <w:rsid w:val="00136729"/>
    <w:rsid w:val="00145D43"/>
    <w:rsid w:val="001463D2"/>
    <w:rsid w:val="001562B4"/>
    <w:rsid w:val="0016286B"/>
    <w:rsid w:val="00162BEC"/>
    <w:rsid w:val="00166BEA"/>
    <w:rsid w:val="001670C1"/>
    <w:rsid w:val="00174E1E"/>
    <w:rsid w:val="001763A1"/>
    <w:rsid w:val="00176614"/>
    <w:rsid w:val="00181FA1"/>
    <w:rsid w:val="00191183"/>
    <w:rsid w:val="00192C46"/>
    <w:rsid w:val="001A7B60"/>
    <w:rsid w:val="001B3335"/>
    <w:rsid w:val="001B6CDC"/>
    <w:rsid w:val="001B7A65"/>
    <w:rsid w:val="001C123A"/>
    <w:rsid w:val="001D2CB8"/>
    <w:rsid w:val="001D613F"/>
    <w:rsid w:val="001E41F3"/>
    <w:rsid w:val="001E4723"/>
    <w:rsid w:val="001E48D4"/>
    <w:rsid w:val="001F58CE"/>
    <w:rsid w:val="002178FE"/>
    <w:rsid w:val="00221824"/>
    <w:rsid w:val="002218D6"/>
    <w:rsid w:val="00221CED"/>
    <w:rsid w:val="00221FEF"/>
    <w:rsid w:val="00222E92"/>
    <w:rsid w:val="00225C9E"/>
    <w:rsid w:val="0024108C"/>
    <w:rsid w:val="0026004D"/>
    <w:rsid w:val="002629A1"/>
    <w:rsid w:val="00262C39"/>
    <w:rsid w:val="002636A7"/>
    <w:rsid w:val="002657C5"/>
    <w:rsid w:val="00274611"/>
    <w:rsid w:val="0027588B"/>
    <w:rsid w:val="00275CB6"/>
    <w:rsid w:val="00275D12"/>
    <w:rsid w:val="002769EB"/>
    <w:rsid w:val="00276F7A"/>
    <w:rsid w:val="002860C4"/>
    <w:rsid w:val="00296A92"/>
    <w:rsid w:val="002A2CA2"/>
    <w:rsid w:val="002A37C8"/>
    <w:rsid w:val="002A4276"/>
    <w:rsid w:val="002A47EF"/>
    <w:rsid w:val="002A491E"/>
    <w:rsid w:val="002B1F39"/>
    <w:rsid w:val="002B23F9"/>
    <w:rsid w:val="002B24C6"/>
    <w:rsid w:val="002B3DAF"/>
    <w:rsid w:val="002B5741"/>
    <w:rsid w:val="002B5B7A"/>
    <w:rsid w:val="002C179F"/>
    <w:rsid w:val="002C238A"/>
    <w:rsid w:val="002C24DC"/>
    <w:rsid w:val="002E595A"/>
    <w:rsid w:val="002E6218"/>
    <w:rsid w:val="00300C4A"/>
    <w:rsid w:val="003022D5"/>
    <w:rsid w:val="0030502B"/>
    <w:rsid w:val="00305409"/>
    <w:rsid w:val="003056F4"/>
    <w:rsid w:val="00311E4F"/>
    <w:rsid w:val="003237CC"/>
    <w:rsid w:val="003257BF"/>
    <w:rsid w:val="00332A03"/>
    <w:rsid w:val="0033396F"/>
    <w:rsid w:val="00334B93"/>
    <w:rsid w:val="00335C08"/>
    <w:rsid w:val="0034238E"/>
    <w:rsid w:val="00351BFE"/>
    <w:rsid w:val="0035319E"/>
    <w:rsid w:val="00353346"/>
    <w:rsid w:val="00366BDC"/>
    <w:rsid w:val="00367588"/>
    <w:rsid w:val="00373618"/>
    <w:rsid w:val="00376B25"/>
    <w:rsid w:val="00376EE0"/>
    <w:rsid w:val="0038002C"/>
    <w:rsid w:val="0038179C"/>
    <w:rsid w:val="0039071C"/>
    <w:rsid w:val="00392B19"/>
    <w:rsid w:val="00396631"/>
    <w:rsid w:val="00397433"/>
    <w:rsid w:val="003A0DDC"/>
    <w:rsid w:val="003A4E1D"/>
    <w:rsid w:val="003A519C"/>
    <w:rsid w:val="003A5266"/>
    <w:rsid w:val="003B068C"/>
    <w:rsid w:val="003B597F"/>
    <w:rsid w:val="003B7609"/>
    <w:rsid w:val="003B7AD8"/>
    <w:rsid w:val="003C12C0"/>
    <w:rsid w:val="003D11F4"/>
    <w:rsid w:val="003D15E8"/>
    <w:rsid w:val="003E0A62"/>
    <w:rsid w:val="003E1A36"/>
    <w:rsid w:val="003F54CE"/>
    <w:rsid w:val="003F7C12"/>
    <w:rsid w:val="00403988"/>
    <w:rsid w:val="0040623E"/>
    <w:rsid w:val="0041269B"/>
    <w:rsid w:val="004131BB"/>
    <w:rsid w:val="004165D0"/>
    <w:rsid w:val="00416BBA"/>
    <w:rsid w:val="004242F1"/>
    <w:rsid w:val="004309AB"/>
    <w:rsid w:val="004428E5"/>
    <w:rsid w:val="00446AA0"/>
    <w:rsid w:val="00447131"/>
    <w:rsid w:val="004541CF"/>
    <w:rsid w:val="00454AC5"/>
    <w:rsid w:val="00464E37"/>
    <w:rsid w:val="00467657"/>
    <w:rsid w:val="00477480"/>
    <w:rsid w:val="00477891"/>
    <w:rsid w:val="00481790"/>
    <w:rsid w:val="004839DB"/>
    <w:rsid w:val="004865D4"/>
    <w:rsid w:val="004936ED"/>
    <w:rsid w:val="004962FE"/>
    <w:rsid w:val="004A1950"/>
    <w:rsid w:val="004A20E3"/>
    <w:rsid w:val="004B39AF"/>
    <w:rsid w:val="004B4666"/>
    <w:rsid w:val="004B6DD0"/>
    <w:rsid w:val="004B75B7"/>
    <w:rsid w:val="004D0FBF"/>
    <w:rsid w:val="004D5A60"/>
    <w:rsid w:val="004E17EA"/>
    <w:rsid w:val="004E2ABE"/>
    <w:rsid w:val="004E2ECF"/>
    <w:rsid w:val="004E630B"/>
    <w:rsid w:val="004F242B"/>
    <w:rsid w:val="004F7E78"/>
    <w:rsid w:val="00501900"/>
    <w:rsid w:val="00511FBC"/>
    <w:rsid w:val="005124D6"/>
    <w:rsid w:val="0051580D"/>
    <w:rsid w:val="00520062"/>
    <w:rsid w:val="0052474C"/>
    <w:rsid w:val="00525420"/>
    <w:rsid w:val="00525E2F"/>
    <w:rsid w:val="00530A67"/>
    <w:rsid w:val="00537C56"/>
    <w:rsid w:val="00540E46"/>
    <w:rsid w:val="005441E8"/>
    <w:rsid w:val="0055329F"/>
    <w:rsid w:val="00557AC2"/>
    <w:rsid w:val="00564BDC"/>
    <w:rsid w:val="0056512D"/>
    <w:rsid w:val="00566997"/>
    <w:rsid w:val="00570078"/>
    <w:rsid w:val="00575EFB"/>
    <w:rsid w:val="00583D1F"/>
    <w:rsid w:val="00585E16"/>
    <w:rsid w:val="00592D74"/>
    <w:rsid w:val="00592FB9"/>
    <w:rsid w:val="0059353A"/>
    <w:rsid w:val="00593D07"/>
    <w:rsid w:val="00597CC7"/>
    <w:rsid w:val="005A2D61"/>
    <w:rsid w:val="005C0C9B"/>
    <w:rsid w:val="005C435E"/>
    <w:rsid w:val="005C4D70"/>
    <w:rsid w:val="005D408F"/>
    <w:rsid w:val="005D6988"/>
    <w:rsid w:val="005E1ECF"/>
    <w:rsid w:val="005E2C44"/>
    <w:rsid w:val="005E3D2A"/>
    <w:rsid w:val="005E4D8A"/>
    <w:rsid w:val="005F2108"/>
    <w:rsid w:val="005F3BA8"/>
    <w:rsid w:val="005F436C"/>
    <w:rsid w:val="00605113"/>
    <w:rsid w:val="0060567A"/>
    <w:rsid w:val="00621188"/>
    <w:rsid w:val="00625052"/>
    <w:rsid w:val="006257ED"/>
    <w:rsid w:val="0062763C"/>
    <w:rsid w:val="006310E9"/>
    <w:rsid w:val="00631451"/>
    <w:rsid w:val="00634313"/>
    <w:rsid w:val="00634859"/>
    <w:rsid w:val="006370F5"/>
    <w:rsid w:val="00637C8E"/>
    <w:rsid w:val="00637CA3"/>
    <w:rsid w:val="00642C95"/>
    <w:rsid w:val="00646681"/>
    <w:rsid w:val="00646C7D"/>
    <w:rsid w:val="006625B9"/>
    <w:rsid w:val="006654C8"/>
    <w:rsid w:val="006760A7"/>
    <w:rsid w:val="006804C7"/>
    <w:rsid w:val="006842C0"/>
    <w:rsid w:val="006848B8"/>
    <w:rsid w:val="0069125D"/>
    <w:rsid w:val="00691558"/>
    <w:rsid w:val="00692BAC"/>
    <w:rsid w:val="00695808"/>
    <w:rsid w:val="006A0A65"/>
    <w:rsid w:val="006A5614"/>
    <w:rsid w:val="006B46FB"/>
    <w:rsid w:val="006B4A66"/>
    <w:rsid w:val="006B720A"/>
    <w:rsid w:val="006C0EC3"/>
    <w:rsid w:val="006C1466"/>
    <w:rsid w:val="006C2125"/>
    <w:rsid w:val="006D56BC"/>
    <w:rsid w:val="006D7B1B"/>
    <w:rsid w:val="006E21FB"/>
    <w:rsid w:val="006E74F4"/>
    <w:rsid w:val="006F3AD9"/>
    <w:rsid w:val="006F4357"/>
    <w:rsid w:val="006F4631"/>
    <w:rsid w:val="006F67A7"/>
    <w:rsid w:val="00701E38"/>
    <w:rsid w:val="0071052A"/>
    <w:rsid w:val="00711130"/>
    <w:rsid w:val="00716DE1"/>
    <w:rsid w:val="007342B2"/>
    <w:rsid w:val="007346CD"/>
    <w:rsid w:val="00742578"/>
    <w:rsid w:val="00747D89"/>
    <w:rsid w:val="007562B3"/>
    <w:rsid w:val="00756398"/>
    <w:rsid w:val="007641DE"/>
    <w:rsid w:val="00765952"/>
    <w:rsid w:val="00770426"/>
    <w:rsid w:val="00770E9A"/>
    <w:rsid w:val="00773339"/>
    <w:rsid w:val="00773D46"/>
    <w:rsid w:val="0077535A"/>
    <w:rsid w:val="00775CD6"/>
    <w:rsid w:val="007767A3"/>
    <w:rsid w:val="0078564B"/>
    <w:rsid w:val="00790C3F"/>
    <w:rsid w:val="007917F3"/>
    <w:rsid w:val="00791CFF"/>
    <w:rsid w:val="00792342"/>
    <w:rsid w:val="00795237"/>
    <w:rsid w:val="007961D2"/>
    <w:rsid w:val="007A34F3"/>
    <w:rsid w:val="007A3D25"/>
    <w:rsid w:val="007A6F2E"/>
    <w:rsid w:val="007B4CB6"/>
    <w:rsid w:val="007B509E"/>
    <w:rsid w:val="007B512A"/>
    <w:rsid w:val="007B572B"/>
    <w:rsid w:val="007B57D5"/>
    <w:rsid w:val="007B7FF8"/>
    <w:rsid w:val="007C2097"/>
    <w:rsid w:val="007C2145"/>
    <w:rsid w:val="007C4FB7"/>
    <w:rsid w:val="007C55D2"/>
    <w:rsid w:val="007C661C"/>
    <w:rsid w:val="007D20D3"/>
    <w:rsid w:val="007D34CA"/>
    <w:rsid w:val="007D6A07"/>
    <w:rsid w:val="007E07C2"/>
    <w:rsid w:val="007E0A1F"/>
    <w:rsid w:val="007E4113"/>
    <w:rsid w:val="007E48C4"/>
    <w:rsid w:val="007E5FC8"/>
    <w:rsid w:val="007F5500"/>
    <w:rsid w:val="007F5630"/>
    <w:rsid w:val="007F628A"/>
    <w:rsid w:val="0080449E"/>
    <w:rsid w:val="00805D95"/>
    <w:rsid w:val="008133F1"/>
    <w:rsid w:val="0081531F"/>
    <w:rsid w:val="00822683"/>
    <w:rsid w:val="008227DB"/>
    <w:rsid w:val="00827865"/>
    <w:rsid w:val="008279FA"/>
    <w:rsid w:val="00837EB0"/>
    <w:rsid w:val="00842834"/>
    <w:rsid w:val="00845CAB"/>
    <w:rsid w:val="00845D17"/>
    <w:rsid w:val="008500A7"/>
    <w:rsid w:val="00857036"/>
    <w:rsid w:val="008579E4"/>
    <w:rsid w:val="00860220"/>
    <w:rsid w:val="008626E7"/>
    <w:rsid w:val="00870EE7"/>
    <w:rsid w:val="00871B92"/>
    <w:rsid w:val="00884B2A"/>
    <w:rsid w:val="00896C83"/>
    <w:rsid w:val="008B0577"/>
    <w:rsid w:val="008B0B18"/>
    <w:rsid w:val="008B1F20"/>
    <w:rsid w:val="008B3EF6"/>
    <w:rsid w:val="008B528E"/>
    <w:rsid w:val="008B633A"/>
    <w:rsid w:val="008C4751"/>
    <w:rsid w:val="008C61A7"/>
    <w:rsid w:val="008D3B0E"/>
    <w:rsid w:val="008E5CF1"/>
    <w:rsid w:val="008F3E59"/>
    <w:rsid w:val="008F686C"/>
    <w:rsid w:val="008F6DD8"/>
    <w:rsid w:val="009017EE"/>
    <w:rsid w:val="00910913"/>
    <w:rsid w:val="00913222"/>
    <w:rsid w:val="009162B9"/>
    <w:rsid w:val="00916443"/>
    <w:rsid w:val="00917C9F"/>
    <w:rsid w:val="009227DC"/>
    <w:rsid w:val="00924832"/>
    <w:rsid w:val="00927BAF"/>
    <w:rsid w:val="00936638"/>
    <w:rsid w:val="0094163D"/>
    <w:rsid w:val="00944B7D"/>
    <w:rsid w:val="00950C75"/>
    <w:rsid w:val="00955FBC"/>
    <w:rsid w:val="00957FE3"/>
    <w:rsid w:val="00972525"/>
    <w:rsid w:val="00972BB5"/>
    <w:rsid w:val="00976259"/>
    <w:rsid w:val="009777D9"/>
    <w:rsid w:val="009804CB"/>
    <w:rsid w:val="009824D9"/>
    <w:rsid w:val="00982EFF"/>
    <w:rsid w:val="009831AC"/>
    <w:rsid w:val="00986223"/>
    <w:rsid w:val="00991B88"/>
    <w:rsid w:val="00994CC9"/>
    <w:rsid w:val="00995252"/>
    <w:rsid w:val="00996013"/>
    <w:rsid w:val="00996397"/>
    <w:rsid w:val="009A1081"/>
    <w:rsid w:val="009A145D"/>
    <w:rsid w:val="009A579D"/>
    <w:rsid w:val="009C41C1"/>
    <w:rsid w:val="009E0762"/>
    <w:rsid w:val="009E3297"/>
    <w:rsid w:val="009E51DE"/>
    <w:rsid w:val="009F1F62"/>
    <w:rsid w:val="009F251D"/>
    <w:rsid w:val="009F4FD0"/>
    <w:rsid w:val="009F734F"/>
    <w:rsid w:val="00A01D9B"/>
    <w:rsid w:val="00A04081"/>
    <w:rsid w:val="00A056A9"/>
    <w:rsid w:val="00A07158"/>
    <w:rsid w:val="00A20AB3"/>
    <w:rsid w:val="00A20DD3"/>
    <w:rsid w:val="00A21256"/>
    <w:rsid w:val="00A246B6"/>
    <w:rsid w:val="00A303EA"/>
    <w:rsid w:val="00A30972"/>
    <w:rsid w:val="00A32642"/>
    <w:rsid w:val="00A3732B"/>
    <w:rsid w:val="00A4047A"/>
    <w:rsid w:val="00A40DE8"/>
    <w:rsid w:val="00A43662"/>
    <w:rsid w:val="00A46089"/>
    <w:rsid w:val="00A47E70"/>
    <w:rsid w:val="00A53AEF"/>
    <w:rsid w:val="00A53E17"/>
    <w:rsid w:val="00A71A81"/>
    <w:rsid w:val="00A744CD"/>
    <w:rsid w:val="00A7671C"/>
    <w:rsid w:val="00A843B7"/>
    <w:rsid w:val="00A85EDB"/>
    <w:rsid w:val="00A90D76"/>
    <w:rsid w:val="00A92221"/>
    <w:rsid w:val="00A929C6"/>
    <w:rsid w:val="00A967CA"/>
    <w:rsid w:val="00AB00B1"/>
    <w:rsid w:val="00AB00C3"/>
    <w:rsid w:val="00AB1244"/>
    <w:rsid w:val="00AB2037"/>
    <w:rsid w:val="00AB7E32"/>
    <w:rsid w:val="00AC7BC0"/>
    <w:rsid w:val="00AD1CD8"/>
    <w:rsid w:val="00AD2921"/>
    <w:rsid w:val="00AD6D9B"/>
    <w:rsid w:val="00AE09CE"/>
    <w:rsid w:val="00AE2370"/>
    <w:rsid w:val="00AE319E"/>
    <w:rsid w:val="00AE5A38"/>
    <w:rsid w:val="00AE5A50"/>
    <w:rsid w:val="00AE6E2C"/>
    <w:rsid w:val="00AF43A8"/>
    <w:rsid w:val="00B02BC0"/>
    <w:rsid w:val="00B0502B"/>
    <w:rsid w:val="00B15A9D"/>
    <w:rsid w:val="00B16EDD"/>
    <w:rsid w:val="00B2044C"/>
    <w:rsid w:val="00B24807"/>
    <w:rsid w:val="00B258BB"/>
    <w:rsid w:val="00B358CB"/>
    <w:rsid w:val="00B437CA"/>
    <w:rsid w:val="00B43EF4"/>
    <w:rsid w:val="00B45986"/>
    <w:rsid w:val="00B46833"/>
    <w:rsid w:val="00B50379"/>
    <w:rsid w:val="00B50EDD"/>
    <w:rsid w:val="00B512BB"/>
    <w:rsid w:val="00B533E5"/>
    <w:rsid w:val="00B560B5"/>
    <w:rsid w:val="00B60C0B"/>
    <w:rsid w:val="00B67B97"/>
    <w:rsid w:val="00B70BDD"/>
    <w:rsid w:val="00B74E8A"/>
    <w:rsid w:val="00B76C75"/>
    <w:rsid w:val="00B818A2"/>
    <w:rsid w:val="00B842CB"/>
    <w:rsid w:val="00B87AA5"/>
    <w:rsid w:val="00B87E57"/>
    <w:rsid w:val="00B968C8"/>
    <w:rsid w:val="00BA3EC5"/>
    <w:rsid w:val="00BA53BB"/>
    <w:rsid w:val="00BA6072"/>
    <w:rsid w:val="00BA754B"/>
    <w:rsid w:val="00BB5DFC"/>
    <w:rsid w:val="00BC1D28"/>
    <w:rsid w:val="00BC7CDF"/>
    <w:rsid w:val="00BD279D"/>
    <w:rsid w:val="00BD6BB8"/>
    <w:rsid w:val="00BE0440"/>
    <w:rsid w:val="00BE2D77"/>
    <w:rsid w:val="00BE2F7A"/>
    <w:rsid w:val="00BE3B42"/>
    <w:rsid w:val="00BE7146"/>
    <w:rsid w:val="00BF1241"/>
    <w:rsid w:val="00BF368F"/>
    <w:rsid w:val="00C03BB2"/>
    <w:rsid w:val="00C108DA"/>
    <w:rsid w:val="00C12DBC"/>
    <w:rsid w:val="00C16998"/>
    <w:rsid w:val="00C31B69"/>
    <w:rsid w:val="00C437B0"/>
    <w:rsid w:val="00C50251"/>
    <w:rsid w:val="00C5481B"/>
    <w:rsid w:val="00C573F0"/>
    <w:rsid w:val="00C63055"/>
    <w:rsid w:val="00C648FA"/>
    <w:rsid w:val="00C72E42"/>
    <w:rsid w:val="00C74ED2"/>
    <w:rsid w:val="00C81165"/>
    <w:rsid w:val="00C95985"/>
    <w:rsid w:val="00C95B80"/>
    <w:rsid w:val="00CA6304"/>
    <w:rsid w:val="00CA6DFC"/>
    <w:rsid w:val="00CA7580"/>
    <w:rsid w:val="00CA7834"/>
    <w:rsid w:val="00CB3C4E"/>
    <w:rsid w:val="00CB3CBA"/>
    <w:rsid w:val="00CB4F81"/>
    <w:rsid w:val="00CB512D"/>
    <w:rsid w:val="00CC5026"/>
    <w:rsid w:val="00CC644F"/>
    <w:rsid w:val="00CE5C0E"/>
    <w:rsid w:val="00D0065C"/>
    <w:rsid w:val="00D03B41"/>
    <w:rsid w:val="00D03F9A"/>
    <w:rsid w:val="00D104E0"/>
    <w:rsid w:val="00D15398"/>
    <w:rsid w:val="00D157AF"/>
    <w:rsid w:val="00D173C5"/>
    <w:rsid w:val="00D202FA"/>
    <w:rsid w:val="00D215BB"/>
    <w:rsid w:val="00D35F6F"/>
    <w:rsid w:val="00D42810"/>
    <w:rsid w:val="00D5150D"/>
    <w:rsid w:val="00D51D26"/>
    <w:rsid w:val="00D57085"/>
    <w:rsid w:val="00D605EB"/>
    <w:rsid w:val="00D608C3"/>
    <w:rsid w:val="00D63018"/>
    <w:rsid w:val="00D63BFB"/>
    <w:rsid w:val="00D64F06"/>
    <w:rsid w:val="00D66D2E"/>
    <w:rsid w:val="00D9507A"/>
    <w:rsid w:val="00D95B9C"/>
    <w:rsid w:val="00D96016"/>
    <w:rsid w:val="00DB2F89"/>
    <w:rsid w:val="00DB46D4"/>
    <w:rsid w:val="00DB66FE"/>
    <w:rsid w:val="00DB70E0"/>
    <w:rsid w:val="00DC4982"/>
    <w:rsid w:val="00DC69A9"/>
    <w:rsid w:val="00DD4769"/>
    <w:rsid w:val="00DD5724"/>
    <w:rsid w:val="00DE13F3"/>
    <w:rsid w:val="00DE31FF"/>
    <w:rsid w:val="00DE34CF"/>
    <w:rsid w:val="00DE6E1D"/>
    <w:rsid w:val="00DF07EE"/>
    <w:rsid w:val="00E02866"/>
    <w:rsid w:val="00E15BA1"/>
    <w:rsid w:val="00E22F81"/>
    <w:rsid w:val="00E27A0A"/>
    <w:rsid w:val="00E27E18"/>
    <w:rsid w:val="00E4113A"/>
    <w:rsid w:val="00E54B41"/>
    <w:rsid w:val="00E64117"/>
    <w:rsid w:val="00E74829"/>
    <w:rsid w:val="00E750DF"/>
    <w:rsid w:val="00E846D9"/>
    <w:rsid w:val="00E9081A"/>
    <w:rsid w:val="00E94274"/>
    <w:rsid w:val="00E944F4"/>
    <w:rsid w:val="00E9743C"/>
    <w:rsid w:val="00EA32CF"/>
    <w:rsid w:val="00EA3374"/>
    <w:rsid w:val="00EA48E5"/>
    <w:rsid w:val="00EB0F4A"/>
    <w:rsid w:val="00EB2158"/>
    <w:rsid w:val="00EB2397"/>
    <w:rsid w:val="00EB3F46"/>
    <w:rsid w:val="00ED21AE"/>
    <w:rsid w:val="00ED604C"/>
    <w:rsid w:val="00EE0733"/>
    <w:rsid w:val="00EE1D49"/>
    <w:rsid w:val="00EE6402"/>
    <w:rsid w:val="00EE7D7C"/>
    <w:rsid w:val="00EF00A3"/>
    <w:rsid w:val="00EF06A9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54C9"/>
    <w:rsid w:val="00F35C46"/>
    <w:rsid w:val="00F3648C"/>
    <w:rsid w:val="00F438EA"/>
    <w:rsid w:val="00F61596"/>
    <w:rsid w:val="00F66B40"/>
    <w:rsid w:val="00F72CD5"/>
    <w:rsid w:val="00F733DB"/>
    <w:rsid w:val="00F75006"/>
    <w:rsid w:val="00F77D84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E006E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11B29E"/>
  <w15:docId w15:val="{3FA74F74-CD45-445A-B17C-5298651E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5986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rsid w:val="006D7B1B"/>
    <w:pPr>
      <w:ind w:left="2268" w:hanging="2268"/>
    </w:pPr>
  </w:style>
  <w:style w:type="paragraph" w:styleId="TOC6">
    <w:name w:val="toc 6"/>
    <w:basedOn w:val="TOC5"/>
    <w:next w:val="Normal"/>
    <w:qFormat/>
    <w:rsid w:val="006D7B1B"/>
    <w:pPr>
      <w:ind w:left="1985" w:hanging="1985"/>
    </w:pPr>
  </w:style>
  <w:style w:type="paragraph" w:styleId="TOC5">
    <w:name w:val="toc 5"/>
    <w:basedOn w:val="TOC4"/>
    <w:next w:val="Normal"/>
    <w:qFormat/>
    <w:rsid w:val="006D7B1B"/>
    <w:pPr>
      <w:ind w:left="1701" w:hanging="1701"/>
    </w:pPr>
  </w:style>
  <w:style w:type="paragraph" w:styleId="TOC4">
    <w:name w:val="toc 4"/>
    <w:basedOn w:val="TOC3"/>
    <w:next w:val="Normal"/>
    <w:qFormat/>
    <w:rsid w:val="006D7B1B"/>
    <w:pPr>
      <w:ind w:left="1418" w:hanging="1418"/>
    </w:pPr>
  </w:style>
  <w:style w:type="paragraph" w:styleId="TOC3">
    <w:name w:val="toc 3"/>
    <w:basedOn w:val="TOC2"/>
    <w:next w:val="Normal"/>
    <w:qFormat/>
    <w:rsid w:val="006D7B1B"/>
    <w:pPr>
      <w:ind w:left="1134" w:hanging="1134"/>
    </w:pPr>
  </w:style>
  <w:style w:type="paragraph" w:styleId="TOC2">
    <w:name w:val="toc 2"/>
    <w:basedOn w:val="TOC1"/>
    <w:next w:val="Normal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2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7B57D5"/>
    <w:rPr>
      <w:rFonts w:ascii="Arial" w:eastAsia="Times New Roman" w:hAnsi="Arial"/>
      <w:sz w:val="36"/>
      <w:lang w:eastAsia="en-US"/>
    </w:rPr>
  </w:style>
  <w:style w:type="character" w:customStyle="1" w:styleId="a0">
    <w:name w:val="首标题"/>
    <w:rsid w:val="007B57D5"/>
    <w:rPr>
      <w:rFonts w:ascii="Arial" w:eastAsia="SimSun" w:hAnsi="Arial"/>
      <w:sz w:val="24"/>
      <w:lang w:val="en-US" w:eastAsia="zh-CN" w:bidi="ar-SA"/>
    </w:rPr>
  </w:style>
  <w:style w:type="character" w:customStyle="1" w:styleId="CRCoverPageZchn">
    <w:name w:val="CR Cover Page Zchn"/>
    <w:link w:val="CRCoverPage"/>
    <w:rsid w:val="007B57D5"/>
    <w:rPr>
      <w:rFonts w:ascii="Arial" w:eastAsia="Times New Roman" w:hAnsi="Arial"/>
      <w:lang w:eastAsia="en-US"/>
    </w:rPr>
  </w:style>
  <w:style w:type="character" w:customStyle="1" w:styleId="Heading2Char">
    <w:name w:val="Heading 2 Char"/>
    <w:basedOn w:val="DefaultParagraphFont"/>
    <w:link w:val="Heading2"/>
    <w:rsid w:val="002E6218"/>
    <w:rPr>
      <w:rFonts w:ascii="Arial" w:eastAsia="Times New Roman" w:hAnsi="Arial"/>
      <w:sz w:val="32"/>
      <w:lang w:eastAsia="en-US"/>
    </w:rPr>
  </w:style>
  <w:style w:type="table" w:styleId="TableGrid">
    <w:name w:val="Table Grid"/>
    <w:basedOn w:val="TableNormal"/>
    <w:qFormat/>
    <w:rsid w:val="002E6218"/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Normal"/>
    <w:link w:val="ProposalChar"/>
    <w:qFormat/>
    <w:rsid w:val="001463D2"/>
    <w:pPr>
      <w:numPr>
        <w:numId w:val="2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1463D2"/>
    <w:rPr>
      <w:rFonts w:eastAsia="Times New Roman"/>
      <w:b/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1463D2"/>
    <w:rPr>
      <w:rFonts w:eastAsia="Times New Roman"/>
      <w:lang w:eastAsia="en-US"/>
    </w:rPr>
  </w:style>
  <w:style w:type="character" w:customStyle="1" w:styleId="B1Zchn">
    <w:name w:val="B1 Zchn"/>
    <w:qFormat/>
    <w:locked/>
    <w:rsid w:val="00276F7A"/>
    <w:rPr>
      <w:rFonts w:eastAsia="Times New Roman"/>
    </w:rPr>
  </w:style>
  <w:style w:type="paragraph" w:styleId="Date">
    <w:name w:val="Date"/>
    <w:basedOn w:val="Normal"/>
    <w:next w:val="Normal"/>
    <w:link w:val="DateChar"/>
    <w:rsid w:val="009162B9"/>
  </w:style>
  <w:style w:type="character" w:customStyle="1" w:styleId="DateChar">
    <w:name w:val="Date Char"/>
    <w:basedOn w:val="DefaultParagraphFont"/>
    <w:link w:val="Date"/>
    <w:rsid w:val="009162B9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46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377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87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1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062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5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66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8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86478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792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145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1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916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19534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2373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09418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168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486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90346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257436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12183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2016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9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3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2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4770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26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284</TotalTime>
  <Pages>3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ZTE</dc:creator>
  <cp:keywords/>
  <cp:lastModifiedBy>Huawei</cp:lastModifiedBy>
  <cp:revision>57</cp:revision>
  <cp:lastPrinted>2411-12-31T22:59:00Z</cp:lastPrinted>
  <dcterms:created xsi:type="dcterms:W3CDTF">2025-01-17T14:58:00Z</dcterms:created>
  <dcterms:modified xsi:type="dcterms:W3CDTF">2025-08-14T08:22:00Z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1755159708</vt:lpwstr>
  </property>
</Properties>
</file>