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749BE880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8459D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540580">
        <w:rPr>
          <w:bCs/>
          <w:noProof w:val="0"/>
          <w:sz w:val="24"/>
          <w:szCs w:val="24"/>
        </w:rPr>
        <w:t>3231</w:t>
      </w:r>
    </w:p>
    <w:p w14:paraId="11776FA6" w14:textId="51693CC5" w:rsidR="00A209D6" w:rsidRPr="00465587" w:rsidRDefault="008459D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205409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>202</w:t>
      </w:r>
      <w:r w:rsidR="004E4728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250505B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7813162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09DD">
        <w:rPr>
          <w:rFonts w:ascii="Arial" w:hAnsi="Arial" w:cs="Arial"/>
          <w:b/>
          <w:bCs/>
          <w:sz w:val="24"/>
        </w:rPr>
        <w:t>Conclusion</w:t>
      </w:r>
      <w:r w:rsidR="00274CDC">
        <w:rPr>
          <w:rFonts w:ascii="Arial" w:hAnsi="Arial" w:cs="Arial"/>
          <w:b/>
          <w:bCs/>
          <w:sz w:val="24"/>
        </w:rPr>
        <w:t>s</w:t>
      </w:r>
      <w:r w:rsidR="009B09DD">
        <w:rPr>
          <w:rFonts w:ascii="Arial" w:hAnsi="Arial" w:cs="Arial"/>
          <w:b/>
          <w:bCs/>
          <w:sz w:val="24"/>
        </w:rPr>
        <w:t xml:space="preserve"> </w:t>
      </w:r>
      <w:r w:rsidR="002C0CBF">
        <w:rPr>
          <w:rFonts w:ascii="Arial" w:hAnsi="Arial" w:cs="Arial"/>
          <w:b/>
          <w:bCs/>
          <w:sz w:val="24"/>
        </w:rPr>
        <w:t>for</w:t>
      </w:r>
      <w:r w:rsidR="009B09DD">
        <w:rPr>
          <w:rFonts w:ascii="Arial" w:hAnsi="Arial" w:cs="Arial"/>
          <w:b/>
          <w:bCs/>
          <w:sz w:val="24"/>
        </w:rPr>
        <w:t xml:space="preserve"> </w:t>
      </w:r>
      <w:r w:rsidR="00883414">
        <w:rPr>
          <w:rFonts w:ascii="Arial" w:hAnsi="Arial" w:cs="Arial"/>
          <w:b/>
          <w:bCs/>
          <w:sz w:val="24"/>
        </w:rPr>
        <w:t>LP-WUS</w:t>
      </w:r>
      <w:r w:rsidR="001C11F3">
        <w:rPr>
          <w:rFonts w:ascii="Arial" w:hAnsi="Arial" w:cs="Arial"/>
          <w:b/>
          <w:bCs/>
          <w:sz w:val="24"/>
        </w:rPr>
        <w:t xml:space="preserve"> open points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RANP#102 meeting, the </w:t>
      </w:r>
      <w:r w:rsidR="00F34EE4">
        <w:rPr>
          <w:rFonts w:eastAsia="SimSun"/>
          <w:lang w:val="en-US" w:eastAsia="zh-CN"/>
        </w:rPr>
        <w:t>work item</w:t>
      </w:r>
      <w:r>
        <w:rPr>
          <w:rFonts w:eastAsia="SimSun"/>
          <w:lang w:val="en-US" w:eastAsia="zh-CN"/>
        </w:rPr>
        <w:t xml:space="preserve"> of </w:t>
      </w:r>
      <w:r w:rsidR="00F34EE4">
        <w:rPr>
          <w:rFonts w:eastAsia="SimSun"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was agreed in [</w:t>
      </w:r>
      <w:r w:rsidR="00027EFC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5F2D60">
        <w:rPr>
          <w:rFonts w:eastAsia="SimSun"/>
          <w:lang w:val="en-US" w:eastAsia="zh-CN"/>
        </w:rPr>
        <w:t>including the following objective</w:t>
      </w:r>
      <w:r>
        <w:rPr>
          <w:rFonts w:eastAsia="SimSun"/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highlight w:val="yellow"/>
          <w:lang w:val="en-US" w:eastAsia="zh-CN" w:bidi="ar"/>
        </w:rPr>
      </w:pP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 xml:space="preserve">Specify LP-SS with periodicity with </w:t>
      </w:r>
      <w:proofErr w:type="spellStart"/>
      <w:r w:rsidRPr="00B65FF0">
        <w:rPr>
          <w:rFonts w:eastAsia="SimSun"/>
          <w:bCs/>
          <w:i/>
          <w:iCs/>
          <w:lang w:val="en-US" w:eastAsia="zh-CN" w:bidi="ar"/>
        </w:rPr>
        <w:t>Yms</w:t>
      </w:r>
      <w:proofErr w:type="spellEnd"/>
      <w:r w:rsidRPr="00B65FF0">
        <w:rPr>
          <w:rFonts w:eastAsia="SimSun"/>
          <w:bCs/>
          <w:i/>
          <w:iCs/>
          <w:lang w:val="en-US" w:eastAsia="zh-CN" w:bidi="ar"/>
        </w:rPr>
        <w:t xml:space="preserve">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rFonts w:eastAsia="SimSun"/>
          <w:lang w:val="en-US" w:eastAsia="zh-CN"/>
        </w:rPr>
      </w:pPr>
    </w:p>
    <w:p w14:paraId="1F49B60E" w14:textId="08CF469E" w:rsidR="005F2D93" w:rsidRDefault="009B09DD" w:rsidP="005F2D9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work item has progressed in previous RAN3 meetings reaching already some agreements and working assumption</w:t>
      </w:r>
      <w:r w:rsidR="006E75C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while some points remain open. </w:t>
      </w:r>
      <w:r w:rsidR="005F2D93">
        <w:rPr>
          <w:rFonts w:eastAsia="SimSun"/>
          <w:lang w:val="en-US" w:eastAsia="zh-CN"/>
        </w:rPr>
        <w:t>This paper reviews the current agreements and propose conclusions for current open points.</w:t>
      </w:r>
    </w:p>
    <w:p w14:paraId="4A5248B3" w14:textId="77777777" w:rsidR="009B09DD" w:rsidRDefault="009B09DD" w:rsidP="005F2D93">
      <w:pPr>
        <w:rPr>
          <w:rFonts w:eastAsia="SimSun"/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5E3A384C" w14:textId="76D0D915" w:rsidR="00B65FF0" w:rsidRDefault="00B65FF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LP-WUS feature has been designed to optimize further energy consumption of the device. It </w:t>
      </w:r>
      <w:r w:rsidR="00943C42">
        <w:rPr>
          <w:rFonts w:eastAsia="SimSun"/>
          <w:lang w:val="en-US" w:eastAsia="zh-CN"/>
        </w:rPr>
        <w:t>provides</w:t>
      </w:r>
      <w:r>
        <w:rPr>
          <w:rFonts w:eastAsia="SimSun"/>
          <w:lang w:val="en-US" w:eastAsia="zh-CN"/>
        </w:rPr>
        <w:t xml:space="preserve"> similar </w:t>
      </w:r>
      <w:r w:rsidR="00943C42">
        <w:rPr>
          <w:rFonts w:eastAsia="SimSun"/>
          <w:lang w:val="en-US" w:eastAsia="zh-CN"/>
        </w:rPr>
        <w:t>benefits as</w:t>
      </w:r>
      <w:r>
        <w:rPr>
          <w:rFonts w:eastAsia="SimSun"/>
          <w:lang w:val="en-US" w:eastAsia="zh-CN"/>
        </w:rPr>
        <w:t xml:space="preserve"> prior low power features based on wake</w:t>
      </w:r>
      <w:r w:rsidR="004759E0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up signals such as PEI but with some differences. </w:t>
      </w:r>
      <w:r w:rsidR="00B8597A">
        <w:rPr>
          <w:rFonts w:eastAsia="SimSun"/>
          <w:lang w:val="en-US" w:eastAsia="zh-CN"/>
        </w:rPr>
        <w:t>Even though the feature applies to both idle, inactive and connected state the main RAN3 impact is related to idle/inactive states.</w:t>
      </w:r>
    </w:p>
    <w:p w14:paraId="2A46CAC3" w14:textId="340A52EE" w:rsidR="00D03AB7" w:rsidRDefault="00D03AB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example, due to the presence of the new WUR (wake up receiver), some further optimization is reached due to the possibility </w:t>
      </w:r>
      <w:r w:rsidR="00943C42">
        <w:rPr>
          <w:rFonts w:eastAsia="SimSun"/>
          <w:lang w:val="en-US" w:eastAsia="zh-CN"/>
        </w:rPr>
        <w:t>for</w:t>
      </w:r>
      <w:r>
        <w:rPr>
          <w:rFonts w:eastAsia="SimSun"/>
          <w:lang w:val="en-US" w:eastAsia="zh-CN"/>
        </w:rPr>
        <w:t xml:space="preserve"> the UE to not turn on at all the main radio to monitor the PDCCH even for monitoring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signal. In th</w:t>
      </w:r>
      <w:r w:rsidR="00380EE7">
        <w:rPr>
          <w:rFonts w:eastAsia="SimSun"/>
          <w:lang w:val="en-US" w:eastAsia="zh-CN"/>
        </w:rPr>
        <w:t>is so-called</w:t>
      </w:r>
      <w:r>
        <w:rPr>
          <w:rFonts w:eastAsia="SimSun"/>
          <w:lang w:val="en-US" w:eastAsia="zh-CN"/>
        </w:rPr>
        <w:t xml:space="preserve"> </w:t>
      </w:r>
      <w:r w:rsidR="00380EE7">
        <w:rPr>
          <w:rFonts w:eastAsia="SimSun"/>
          <w:lang w:val="en-US" w:eastAsia="zh-CN"/>
        </w:rPr>
        <w:t>“</w:t>
      </w:r>
      <w:r>
        <w:rPr>
          <w:rFonts w:eastAsia="SimSun"/>
          <w:lang w:val="en-US" w:eastAsia="zh-CN"/>
        </w:rPr>
        <w:t>deep sleep</w:t>
      </w:r>
      <w:r w:rsidR="00380EE7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mode,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 is monitored by the WUR instead, enabling further energy saving.</w:t>
      </w:r>
      <w:r w:rsidR="00816AF0">
        <w:rPr>
          <w:rFonts w:eastAsia="SimSun"/>
          <w:lang w:val="en-US" w:eastAsia="zh-CN"/>
        </w:rPr>
        <w:t xml:space="preserve"> Moreover, the main radio could be relaxed from doing some of the measurements taken over by WUR. </w:t>
      </w:r>
    </w:p>
    <w:p w14:paraId="46FE259D" w14:textId="344CDB38" w:rsidR="005F2D93" w:rsidRPr="005F2D93" w:rsidRDefault="005F2D93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lang w:val="en-US" w:eastAsia="zh-CN"/>
        </w:rPr>
        <w:t xml:space="preserve">A summary of the impacts </w:t>
      </w:r>
      <w:r w:rsidR="00DF7EE0">
        <w:rPr>
          <w:rFonts w:eastAsia="SimSun"/>
          <w:lang w:val="en-US" w:eastAsia="zh-CN"/>
        </w:rPr>
        <w:t xml:space="preserve">with resolution of open points </w:t>
      </w:r>
      <w:r w:rsidRPr="005F2D93">
        <w:rPr>
          <w:rFonts w:eastAsia="SimSun"/>
          <w:lang w:val="en-US" w:eastAsia="zh-CN"/>
        </w:rPr>
        <w:t xml:space="preserve">is listed below per interface. </w:t>
      </w:r>
      <w:r w:rsidR="00C25413">
        <w:rPr>
          <w:rFonts w:eastAsia="SimSun"/>
          <w:lang w:val="en-US" w:eastAsia="zh-CN"/>
        </w:rPr>
        <w:t xml:space="preserve"> </w:t>
      </w:r>
    </w:p>
    <w:p w14:paraId="54FA8D25" w14:textId="77777777" w:rsidR="005F2D93" w:rsidRDefault="005F2D93" w:rsidP="008B04C6">
      <w:pPr>
        <w:rPr>
          <w:rFonts w:eastAsia="SimSun"/>
          <w:b/>
          <w:bCs/>
          <w:u w:val="single"/>
          <w:lang w:val="en-US" w:eastAsia="zh-CN"/>
        </w:rPr>
      </w:pPr>
    </w:p>
    <w:p w14:paraId="240DB83A" w14:textId="1EF5C105" w:rsidR="00870487" w:rsidRPr="00870487" w:rsidRDefault="00870487" w:rsidP="008B04C6">
      <w:pPr>
        <w:rPr>
          <w:rFonts w:eastAsia="SimSun"/>
          <w:b/>
          <w:bCs/>
          <w:u w:val="single"/>
          <w:lang w:val="en-US" w:eastAsia="zh-CN"/>
        </w:rPr>
      </w:pPr>
      <w:r w:rsidRPr="00870487">
        <w:rPr>
          <w:rFonts w:eastAsia="SimSun"/>
          <w:b/>
          <w:bCs/>
          <w:u w:val="single"/>
          <w:lang w:val="en-US" w:eastAsia="zh-CN"/>
        </w:rPr>
        <w:lastRenderedPageBreak/>
        <w:t>NG Impacts</w:t>
      </w:r>
    </w:p>
    <w:p w14:paraId="57930A90" w14:textId="243BC64E" w:rsidR="00870487" w:rsidRDefault="0087048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RAN3#125bis meeting </w:t>
      </w:r>
      <w:r w:rsidR="004353B2">
        <w:rPr>
          <w:rFonts w:eastAsia="SimSun"/>
          <w:lang w:val="en-US" w:eastAsia="zh-CN"/>
        </w:rPr>
        <w:t>the following</w:t>
      </w:r>
      <w:r>
        <w:rPr>
          <w:rFonts w:eastAsia="SimSun"/>
          <w:lang w:val="en-US" w:eastAsia="zh-CN"/>
        </w:rPr>
        <w:t xml:space="preserve"> was agreed:</w:t>
      </w:r>
    </w:p>
    <w:p w14:paraId="6CF4705A" w14:textId="77777777" w:rsidR="00870487" w:rsidRPr="00870487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b/>
          <w:i/>
          <w:iCs/>
          <w:color w:val="008000"/>
          <w:sz w:val="18"/>
          <w:szCs w:val="18"/>
          <w:lang w:val="en-US" w:eastAsia="zh-CN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The LP-WUS assistance information IE, which includes the CN assigned subgroup ID for LP-WUS, is introduced in the NG paging message. FFS the number of the subgroups.</w:t>
      </w:r>
    </w:p>
    <w:p w14:paraId="78873117" w14:textId="77777777" w:rsidR="00870487" w:rsidRPr="00870487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i/>
          <w:iCs/>
          <w:color w:val="00B050"/>
          <w:sz w:val="18"/>
          <w:szCs w:val="18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 xml:space="preserve">The LP-WUS assistance information IE is introduced in the NGAP core Networking assistance information IE to assist anchor </w:t>
      </w:r>
      <w:proofErr w:type="spellStart"/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gNB</w:t>
      </w:r>
      <w:proofErr w:type="spellEnd"/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 xml:space="preserve"> to initiate RAN paging. FFS the number of the subgroups.</w:t>
      </w:r>
      <w:r w:rsidRPr="00870487">
        <w:rPr>
          <w:rFonts w:ascii="Calibri" w:eastAsia="SimSun" w:hAnsi="Calibri" w:cs="Calibri"/>
          <w:i/>
          <w:iCs/>
          <w:color w:val="00B050"/>
          <w:sz w:val="18"/>
          <w:szCs w:val="18"/>
        </w:rPr>
        <w:t xml:space="preserve"> </w:t>
      </w:r>
    </w:p>
    <w:p w14:paraId="34980456" w14:textId="5EDF0965" w:rsidR="00870487" w:rsidRDefault="00870487" w:rsidP="008B04C6">
      <w:pPr>
        <w:rPr>
          <w:rFonts w:eastAsiaTheme="minorEastAsia"/>
          <w:lang w:eastAsia="zh-CN"/>
        </w:rPr>
      </w:pPr>
      <w:r>
        <w:rPr>
          <w:rFonts w:eastAsia="SimSun"/>
          <w:lang w:val="en-US" w:eastAsia="zh-CN"/>
        </w:rPr>
        <w:t xml:space="preserve">RAN1#118bis </w:t>
      </w:r>
      <w:r w:rsidR="005F2D93">
        <w:rPr>
          <w:rFonts w:eastAsia="SimSun"/>
          <w:lang w:val="en-US" w:eastAsia="zh-CN"/>
        </w:rPr>
        <w:t xml:space="preserve">further </w:t>
      </w:r>
      <w:r>
        <w:rPr>
          <w:rFonts w:eastAsia="SimSun"/>
          <w:lang w:val="en-US" w:eastAsia="zh-CN"/>
        </w:rPr>
        <w:t xml:space="preserve">took a working assumption that </w:t>
      </w:r>
      <w:r>
        <w:rPr>
          <w:rFonts w:eastAsiaTheme="minorEastAsia"/>
          <w:lang w:eastAsia="zh-CN"/>
        </w:rPr>
        <w:t>the maximum number of subgroups for LP-WUS was set to 32.</w:t>
      </w:r>
    </w:p>
    <w:p w14:paraId="18DA3DAC" w14:textId="65749091" w:rsidR="004E0163" w:rsidRDefault="004E0163" w:rsidP="008B04C6">
      <w:pPr>
        <w:rPr>
          <w:rFonts w:eastAsia="SimSun"/>
          <w:lang w:val="en-US" w:eastAsia="zh-CN"/>
        </w:rPr>
      </w:pPr>
      <w:r>
        <w:rPr>
          <w:rFonts w:eastAsiaTheme="minorEastAsia"/>
          <w:lang w:eastAsia="zh-CN"/>
        </w:rPr>
        <w:t xml:space="preserve">RAN3#127 therefore agreed the NGAP baseline CR in R3-250840 including </w:t>
      </w:r>
      <w:r>
        <w:rPr>
          <w:rFonts w:eastAsia="SimSun"/>
          <w:lang w:val="en-US" w:eastAsia="zh-CN"/>
        </w:rPr>
        <w:t xml:space="preserve">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into the NGAP Paging message and into the NGAP </w:t>
      </w:r>
      <w:r w:rsidRPr="00C76519">
        <w:rPr>
          <w:rFonts w:eastAsia="SimSun"/>
          <w:i/>
          <w:iCs/>
          <w:lang w:val="en-US" w:eastAsia="zh-CN"/>
        </w:rPr>
        <w:t>Core Network Inactive Assistance Information</w:t>
      </w:r>
      <w:r>
        <w:rPr>
          <w:rFonts w:eastAsia="SimSun"/>
          <w:lang w:val="en-US" w:eastAsia="zh-CN"/>
        </w:rPr>
        <w:t xml:space="preserve"> IE including the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with range from value 0 to value 31.</w:t>
      </w:r>
    </w:p>
    <w:p w14:paraId="511D32DB" w14:textId="77777777" w:rsidR="00C76519" w:rsidRDefault="00C76519" w:rsidP="008B04C6">
      <w:pPr>
        <w:rPr>
          <w:rFonts w:eastAsia="SimSun"/>
          <w:lang w:val="en-US" w:eastAsia="zh-CN"/>
        </w:rPr>
      </w:pPr>
    </w:p>
    <w:p w14:paraId="7BF7DF4E" w14:textId="6E532B11" w:rsidR="00870487" w:rsidRPr="00870487" w:rsidRDefault="00870487" w:rsidP="00870487">
      <w:pPr>
        <w:rPr>
          <w:rFonts w:eastAsia="SimSun"/>
          <w:b/>
          <w:bCs/>
          <w:u w:val="single"/>
          <w:lang w:val="en-US" w:eastAsia="zh-CN"/>
        </w:rPr>
      </w:pPr>
      <w:proofErr w:type="spellStart"/>
      <w:r>
        <w:rPr>
          <w:rFonts w:eastAsia="SimSun"/>
          <w:b/>
          <w:bCs/>
          <w:u w:val="single"/>
          <w:lang w:val="en-US" w:eastAsia="zh-CN"/>
        </w:rPr>
        <w:t>Xn</w:t>
      </w:r>
      <w:proofErr w:type="spellEnd"/>
      <w:r w:rsidRPr="00870487">
        <w:rPr>
          <w:rFonts w:eastAsia="SimSun"/>
          <w:b/>
          <w:bCs/>
          <w:u w:val="single"/>
          <w:lang w:val="en-US" w:eastAsia="zh-CN"/>
        </w:rPr>
        <w:t xml:space="preserve"> Impacts</w:t>
      </w:r>
    </w:p>
    <w:p w14:paraId="1223E592" w14:textId="5F81409E" w:rsidR="008459DE" w:rsidRDefault="008459DE" w:rsidP="008459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RAN1#120, RAN1 further decided one codepoint to wake up all UES: the use case can be e.g. a SIB update or the need to address multiple UES which belong to at least two different groups. For this RAN1 decided that a special codepoint value among the 32 values sent over the air interface will be reserved to “wake up all UEs”. The agreement is shown below:</w:t>
      </w:r>
    </w:p>
    <w:p w14:paraId="062AD388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  <w:r w:rsidRPr="0047623B">
        <w:rPr>
          <w:rFonts w:ascii="Aptos" w:eastAsia="Aptos" w:hAnsi="Aptos" w:cs="Aptos"/>
          <w:i/>
          <w:iCs/>
          <w:sz w:val="18"/>
          <w:szCs w:val="18"/>
          <w:highlight w:val="green"/>
          <w14:ligatures w14:val="standardContextual"/>
        </w:rPr>
        <w:t>RAN1#118bis:</w:t>
      </w:r>
    </w:p>
    <w:p w14:paraId="3401B271" w14:textId="77777777" w:rsidR="008459DE" w:rsidRPr="0047623B" w:rsidRDefault="008459DE" w:rsidP="008459DE">
      <w:pPr>
        <w:spacing w:after="0"/>
        <w:rPr>
          <w:rFonts w:ascii="Times" w:eastAsia="Aptos" w:hAnsi="Times" w:cs="Times"/>
          <w:b/>
          <w:bCs/>
          <w:i/>
          <w:iCs/>
          <w:sz w:val="18"/>
          <w:szCs w:val="18"/>
          <w:lang w:eastAsia="ko-KR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green"/>
          <w:lang w:eastAsia="ko-KR"/>
        </w:rPr>
        <w:t>Agreement</w:t>
      </w:r>
    </w:p>
    <w:p w14:paraId="40276F12" w14:textId="77777777" w:rsidR="008459DE" w:rsidRPr="0047623B" w:rsidRDefault="008459DE" w:rsidP="008459DE">
      <w:pPr>
        <w:spacing w:after="0"/>
        <w:jc w:val="both"/>
        <w:rPr>
          <w:rFonts w:ascii="Times" w:eastAsia="Apto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eastAsia="Aptos" w:hAnsi="Times" w:cs="Times"/>
          <w:i/>
          <w:iCs/>
          <w:sz w:val="18"/>
          <w:szCs w:val="18"/>
          <w:lang w:eastAsia="x-none"/>
        </w:rPr>
        <w:t>At least the following codepoints are supported for LP-WUS:</w:t>
      </w:r>
    </w:p>
    <w:p w14:paraId="43DCCD18" w14:textId="77777777" w:rsidR="008459DE" w:rsidRPr="0047623B" w:rsidRDefault="008459DE" w:rsidP="008459DE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One codepoint corresponding to each of the subgroups that can be indicated by LP-WUS</w:t>
      </w:r>
    </w:p>
    <w:p w14:paraId="08B4FD78" w14:textId="77777777" w:rsidR="008459DE" w:rsidRPr="0047623B" w:rsidRDefault="008459DE" w:rsidP="008459DE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One codepoint corresponding to all the subgroups that can be indicated by LP-WUS</w:t>
      </w:r>
    </w:p>
    <w:p w14:paraId="226C9FB7" w14:textId="77777777" w:rsidR="008459DE" w:rsidRPr="0047623B" w:rsidRDefault="008459DE" w:rsidP="008459DE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FFS: Additional codepoints</w:t>
      </w:r>
    </w:p>
    <w:p w14:paraId="3C37EF05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</w:p>
    <w:p w14:paraId="48D96DDB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</w:p>
    <w:p w14:paraId="585838A2" w14:textId="77777777" w:rsidR="008459DE" w:rsidRPr="0047623B" w:rsidRDefault="008459DE" w:rsidP="008459DE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  <w:r w:rsidRPr="0047623B">
        <w:rPr>
          <w:rFonts w:ascii="Aptos" w:eastAsia="Aptos" w:hAnsi="Aptos" w:cs="Aptos"/>
          <w:i/>
          <w:iCs/>
          <w:sz w:val="18"/>
          <w:szCs w:val="18"/>
          <w:highlight w:val="green"/>
          <w14:ligatures w14:val="standardContextual"/>
        </w:rPr>
        <w:t>RAN1#120:</w:t>
      </w:r>
    </w:p>
    <w:p w14:paraId="4B818308" w14:textId="77777777" w:rsidR="008459DE" w:rsidRPr="0047623B" w:rsidRDefault="008459DE" w:rsidP="008459DE">
      <w:pPr>
        <w:spacing w:after="0"/>
        <w:rPr>
          <w:rFonts w:ascii="Times" w:eastAsia="Aptos" w:hAnsi="Times" w:cs="Times"/>
          <w:b/>
          <w:bCs/>
          <w:i/>
          <w:iCs/>
          <w:sz w:val="18"/>
          <w:szCs w:val="18"/>
          <w:lang w:eastAsia="x-none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green"/>
          <w:lang w:eastAsia="x-none"/>
        </w:rPr>
        <w:t>Agreement</w:t>
      </w:r>
    </w:p>
    <w:p w14:paraId="428C9E20" w14:textId="77777777" w:rsidR="008459DE" w:rsidRPr="0047623B" w:rsidRDefault="008459DE" w:rsidP="008459DE">
      <w:pPr>
        <w:spacing w:after="0"/>
        <w:rPr>
          <w:rFonts w:ascii="Times" w:eastAsia="Aptos" w:hAnsi="Times" w:cs="Times"/>
          <w:i/>
          <w:iCs/>
          <w:sz w:val="18"/>
          <w:szCs w:val="18"/>
        </w:rPr>
      </w:pPr>
      <w:r w:rsidRPr="0047623B">
        <w:rPr>
          <w:rFonts w:ascii="Times" w:eastAsia="Aptos" w:hAnsi="Times" w:cs="Times"/>
          <w:i/>
          <w:iCs/>
          <w:sz w:val="18"/>
          <w:szCs w:val="18"/>
        </w:rPr>
        <w:t>Confirm the following working assumption with the modification:</w:t>
      </w:r>
    </w:p>
    <w:p w14:paraId="279B11C3" w14:textId="77777777" w:rsidR="008459DE" w:rsidRPr="0047623B" w:rsidRDefault="008459DE" w:rsidP="008459DE">
      <w:pPr>
        <w:spacing w:after="0"/>
        <w:ind w:left="720"/>
        <w:jc w:val="both"/>
        <w:rPr>
          <w:rFonts w:ascii="Times" w:eastAsia="Aptos" w:hAnsi="Times" w:cs="Times"/>
          <w:b/>
          <w:bCs/>
          <w:i/>
          <w:iCs/>
          <w:sz w:val="18"/>
          <w:szCs w:val="18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darkYellow"/>
        </w:rPr>
        <w:t>Working Assumption</w:t>
      </w:r>
    </w:p>
    <w:p w14:paraId="03051B0B" w14:textId="77777777" w:rsidR="008459DE" w:rsidRPr="0047623B" w:rsidRDefault="008459DE" w:rsidP="008459DE">
      <w:pPr>
        <w:spacing w:after="0"/>
        <w:ind w:left="720"/>
        <w:jc w:val="both"/>
        <w:rPr>
          <w:rFonts w:ascii="Times" w:eastAsia="Aptos" w:hAnsi="Times" w:cs="Times"/>
          <w:i/>
          <w:iCs/>
          <w:sz w:val="18"/>
          <w:szCs w:val="18"/>
        </w:rPr>
      </w:pPr>
      <w:r w:rsidRPr="0047623B">
        <w:rPr>
          <w:rFonts w:ascii="Times" w:eastAsia="Aptos" w:hAnsi="Times" w:cs="Times"/>
          <w:i/>
          <w:iCs/>
          <w:sz w:val="18"/>
          <w:szCs w:val="18"/>
        </w:rPr>
        <w:t xml:space="preserve">The maximum number of subgroups per PO supported in Rel-19 is </w:t>
      </w:r>
      <w:r w:rsidRPr="0047623B">
        <w:rPr>
          <w:rFonts w:ascii="Times" w:eastAsia="Aptos" w:hAnsi="Times" w:cs="Times"/>
          <w:i/>
          <w:iCs/>
          <w:color w:val="FF0000"/>
          <w:sz w:val="18"/>
          <w:szCs w:val="18"/>
        </w:rPr>
        <w:t xml:space="preserve">31 </w:t>
      </w:r>
      <w:r w:rsidRPr="0047623B">
        <w:rPr>
          <w:rFonts w:ascii="Times" w:eastAsia="Aptos" w:hAnsi="Times" w:cs="Times"/>
          <w:i/>
          <w:iCs/>
          <w:strike/>
          <w:color w:val="FF0000"/>
          <w:sz w:val="18"/>
          <w:szCs w:val="18"/>
        </w:rPr>
        <w:t>32</w:t>
      </w:r>
      <w:r w:rsidRPr="0047623B">
        <w:rPr>
          <w:rFonts w:ascii="Times" w:eastAsia="Aptos" w:hAnsi="Times" w:cs="Times"/>
          <w:i/>
          <w:iCs/>
          <w:sz w:val="18"/>
          <w:szCs w:val="18"/>
        </w:rPr>
        <w:t xml:space="preserve">. </w:t>
      </w:r>
    </w:p>
    <w:p w14:paraId="75EB271F" w14:textId="77777777" w:rsidR="008459DE" w:rsidRPr="0047623B" w:rsidRDefault="008459DE" w:rsidP="008459DE">
      <w:pPr>
        <w:spacing w:after="0"/>
        <w:rPr>
          <w:rFonts w:ascii="Aptos" w:eastAsia="Aptos" w:hAnsi="Aptos" w:cs="Aptos"/>
          <w:sz w:val="22"/>
          <w:szCs w:val="22"/>
          <w14:ligatures w14:val="standardContextual"/>
        </w:rPr>
      </w:pPr>
    </w:p>
    <w:p w14:paraId="5948BDF5" w14:textId="77777777" w:rsidR="008459DE" w:rsidRDefault="008459DE" w:rsidP="008459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RAN3 perspective,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should be able to infer when to use this special codepoint over the air interface: </w:t>
      </w:r>
      <w:r w:rsidRPr="00D846AD">
        <w:rPr>
          <w:rFonts w:eastAsiaTheme="minorEastAsia"/>
          <w:lang w:eastAsia="zh-CN"/>
        </w:rPr>
        <w:t>in case of SIB Update</w:t>
      </w:r>
      <w:r>
        <w:rPr>
          <w:rFonts w:eastAsiaTheme="minorEastAsia"/>
          <w:lang w:eastAsia="zh-CN"/>
        </w:rPr>
        <w:t xml:space="preserve"> the</w:t>
      </w:r>
      <w:r w:rsidRPr="00D846AD">
        <w:rPr>
          <w:rFonts w:eastAsiaTheme="minorEastAsia"/>
          <w:lang w:eastAsia="zh-CN"/>
        </w:rPr>
        <w:t xml:space="preserve"> </w:t>
      </w:r>
      <w:proofErr w:type="spellStart"/>
      <w:r w:rsidRPr="00D846AD">
        <w:rPr>
          <w:rFonts w:eastAsiaTheme="minorEastAsia"/>
          <w:lang w:eastAsia="zh-CN"/>
        </w:rPr>
        <w:t>gNB</w:t>
      </w:r>
      <w:proofErr w:type="spellEnd"/>
      <w:r w:rsidRPr="00D846AD">
        <w:rPr>
          <w:rFonts w:eastAsiaTheme="minorEastAsia"/>
          <w:lang w:eastAsia="zh-CN"/>
        </w:rPr>
        <w:t>-DU can decide,</w:t>
      </w:r>
      <w:r>
        <w:rPr>
          <w:rFonts w:eastAsiaTheme="minorEastAsia"/>
          <w:lang w:eastAsia="zh-CN"/>
        </w:rPr>
        <w:t xml:space="preserve"> and for the case of multiple UEs to wake up the F1AP Paging message is only per UE and one UE can only belong to one group.</w:t>
      </w:r>
    </w:p>
    <w:p w14:paraId="2B36427C" w14:textId="4CDA929A" w:rsidR="008459DE" w:rsidRPr="00D846AD" w:rsidRDefault="008459DE" w:rsidP="008459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All this means that the “special LP-WUS codepoint” to wake up all UEs over the air interface doesn’t need to be instantiated over the NG/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/F1 Paging. We conclude that only 31 codepoints are needed for the LP-WUS Assistance Information 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interface.</w:t>
      </w:r>
      <w:r w:rsidRPr="00D846AD">
        <w:rPr>
          <w:rFonts w:eastAsiaTheme="minorEastAsia"/>
          <w:lang w:eastAsia="zh-CN"/>
        </w:rPr>
        <w:t xml:space="preserve"> </w:t>
      </w:r>
    </w:p>
    <w:p w14:paraId="55A71329" w14:textId="4A013C15" w:rsidR="008459DE" w:rsidRDefault="008459DE" w:rsidP="008459DE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update the FFS on the range of the </w:t>
      </w:r>
      <w:r w:rsidRPr="00DF60A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in the baseline CR TS 38.473 </w:t>
      </w:r>
      <w:r w:rsidRPr="000A4867">
        <w:rPr>
          <w:rFonts w:eastAsia="SimSun"/>
          <w:highlight w:val="yellow"/>
          <w:lang w:val="en-US" w:eastAsia="zh-CN"/>
        </w:rPr>
        <w:t>into 31 values</w:t>
      </w:r>
      <w:r>
        <w:rPr>
          <w:rFonts w:eastAsia="SimSun"/>
          <w:lang w:val="en-US" w:eastAsia="zh-CN"/>
        </w:rPr>
        <w:t xml:space="preserve">.  </w:t>
      </w:r>
    </w:p>
    <w:p w14:paraId="02CDBDA5" w14:textId="77777777" w:rsidR="008459DE" w:rsidRDefault="008459DE" w:rsidP="008B04C6">
      <w:pPr>
        <w:rPr>
          <w:rFonts w:eastAsia="SimSun"/>
          <w:lang w:val="en-US" w:eastAsia="zh-CN"/>
        </w:rPr>
      </w:pPr>
    </w:p>
    <w:p w14:paraId="23265F54" w14:textId="77777777" w:rsidR="008459DE" w:rsidRDefault="008459DE" w:rsidP="008B04C6">
      <w:pPr>
        <w:rPr>
          <w:rFonts w:eastAsia="SimSun"/>
          <w:lang w:val="en-US" w:eastAsia="zh-CN"/>
        </w:rPr>
      </w:pPr>
    </w:p>
    <w:p w14:paraId="47200BCD" w14:textId="61323CF1" w:rsidR="00870487" w:rsidRDefault="008459DE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Besides, </w:t>
      </w:r>
      <w:r w:rsidR="00870487">
        <w:rPr>
          <w:rFonts w:eastAsia="SimSun"/>
          <w:lang w:val="en-US" w:eastAsia="zh-CN"/>
        </w:rPr>
        <w:t>RAN3#126 took the following working assumption:</w:t>
      </w:r>
    </w:p>
    <w:p w14:paraId="1FB68352" w14:textId="77777777" w:rsidR="00870487" w:rsidRPr="00542A25" w:rsidRDefault="00870487" w:rsidP="00870487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WA: the anchor </w:t>
      </w:r>
      <w:proofErr w:type="spellStart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gNB</w:t>
      </w:r>
      <w:proofErr w:type="spellEnd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 provides the new LP-WUS paging subgrouping assistance information IE into the </w:t>
      </w:r>
      <w:proofErr w:type="spellStart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Xn</w:t>
      </w:r>
      <w:proofErr w:type="spellEnd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 RAN paging message including CN assigned subgroup ID.</w:t>
      </w:r>
    </w:p>
    <w:p w14:paraId="62D8F4AB" w14:textId="5450CA4B" w:rsidR="00DC5007" w:rsidRDefault="007F0D9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working assumption was taken under the assumption that the LP-WUS operation </w:t>
      </w:r>
      <w:r w:rsidR="005F2D93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not unnecessarily restricted to the last serving cell. </w:t>
      </w:r>
      <w:r w:rsidR="00DC5007">
        <w:rPr>
          <w:rFonts w:eastAsia="SimSun"/>
          <w:lang w:val="en-US" w:eastAsia="zh-CN"/>
        </w:rPr>
        <w:t xml:space="preserve">Due to this working assumption, RAN3#127 agreed the baseline CR for TS 38.423 in R3-250913 with the following editor’s note: </w:t>
      </w:r>
    </w:p>
    <w:p w14:paraId="1194EFF8" w14:textId="77777777" w:rsidR="00DC5007" w:rsidRPr="00DC5007" w:rsidRDefault="00DC5007" w:rsidP="00DC5007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iCs/>
          <w:lang w:eastAsia="ko-KR"/>
        </w:rPr>
      </w:pPr>
      <w:r w:rsidRPr="00DC5007">
        <w:rPr>
          <w:rFonts w:eastAsia="SimSun"/>
          <w:i/>
          <w:iCs/>
        </w:rPr>
        <w:t>Editor’s note: the inclusion of the LP-WUSPS Assistance Information IE is to be finally confirmed based on whether a UE will be configured to monitor LP-WUS, either only in the last used cell, if indication is sent in the system information, or any other cell (after cell reselection).</w:t>
      </w:r>
    </w:p>
    <w:p w14:paraId="50B7369A" w14:textId="786371CB" w:rsidR="00870487" w:rsidRDefault="00CB0244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RAN2 has not discussed </w:t>
      </w:r>
      <w:r w:rsidR="004353B2">
        <w:rPr>
          <w:rFonts w:eastAsia="SimSun"/>
          <w:lang w:val="en-US" w:eastAsia="zh-CN"/>
        </w:rPr>
        <w:t>such restriction</w:t>
      </w:r>
      <w:r>
        <w:rPr>
          <w:rFonts w:eastAsia="SimSun"/>
          <w:lang w:val="en-US" w:eastAsia="zh-CN"/>
        </w:rPr>
        <w:t xml:space="preserve"> </w:t>
      </w:r>
      <w:r w:rsidR="004353B2">
        <w:rPr>
          <w:rFonts w:eastAsia="SimSun"/>
          <w:lang w:val="en-US" w:eastAsia="zh-CN"/>
        </w:rPr>
        <w:t xml:space="preserve">at all and </w:t>
      </w:r>
      <w:r w:rsidR="00DC5007">
        <w:rPr>
          <w:rFonts w:eastAsia="SimSun"/>
          <w:lang w:val="en-US" w:eastAsia="zh-CN"/>
        </w:rPr>
        <w:t>therefore</w:t>
      </w:r>
      <w:r>
        <w:rPr>
          <w:rFonts w:eastAsia="SimSun"/>
          <w:lang w:val="en-US" w:eastAsia="zh-CN"/>
        </w:rPr>
        <w:t xml:space="preserve"> </w:t>
      </w:r>
      <w:r w:rsidR="007F0D97">
        <w:rPr>
          <w:rFonts w:eastAsia="SimSun"/>
          <w:lang w:val="en-US" w:eastAsia="zh-CN"/>
        </w:rPr>
        <w:t xml:space="preserve">we can </w:t>
      </w:r>
      <w:r>
        <w:rPr>
          <w:rFonts w:eastAsia="SimSun"/>
          <w:lang w:val="en-US" w:eastAsia="zh-CN"/>
        </w:rPr>
        <w:t>assume</w:t>
      </w:r>
      <w:r w:rsidR="007F0D97">
        <w:rPr>
          <w:rFonts w:eastAsia="SimSun"/>
          <w:lang w:val="en-US" w:eastAsia="zh-CN"/>
        </w:rPr>
        <w:t xml:space="preserve"> that RAN1/RAN2 </w:t>
      </w:r>
      <w:r>
        <w:rPr>
          <w:rFonts w:eastAsia="SimSun"/>
          <w:lang w:val="en-US" w:eastAsia="zh-CN"/>
        </w:rPr>
        <w:t xml:space="preserve">does not </w:t>
      </w:r>
      <w:r w:rsidR="007F0D97">
        <w:rPr>
          <w:rFonts w:eastAsia="SimSun"/>
          <w:lang w:val="en-US" w:eastAsia="zh-CN"/>
        </w:rPr>
        <w:t>envision such restriction</w:t>
      </w:r>
      <w:r>
        <w:rPr>
          <w:rFonts w:eastAsia="SimSun"/>
          <w:lang w:val="en-US" w:eastAsia="zh-CN"/>
        </w:rPr>
        <w:t xml:space="preserve">. </w:t>
      </w:r>
      <w:r w:rsidR="009745D4">
        <w:rPr>
          <w:rFonts w:eastAsia="SimSun"/>
          <w:lang w:val="en-US" w:eastAsia="zh-CN"/>
        </w:rPr>
        <w:t>Therefore</w:t>
      </w:r>
      <w:r w:rsidR="00237809">
        <w:rPr>
          <w:rFonts w:eastAsia="SimSun"/>
          <w:lang w:val="en-US" w:eastAsia="zh-CN"/>
        </w:rPr>
        <w:t>,</w:t>
      </w:r>
      <w:r w:rsidR="009745D4">
        <w:rPr>
          <w:rFonts w:eastAsia="SimSun"/>
          <w:lang w:val="en-US" w:eastAsia="zh-CN"/>
        </w:rPr>
        <w:t xml:space="preserve"> it is proposed to turn this working assumption into agreement and remove the editor’s note from the </w:t>
      </w:r>
      <w:proofErr w:type="spellStart"/>
      <w:r w:rsidR="009745D4">
        <w:rPr>
          <w:rFonts w:eastAsia="SimSun"/>
          <w:lang w:val="en-US" w:eastAsia="zh-CN"/>
        </w:rPr>
        <w:t>XnAP</w:t>
      </w:r>
      <w:proofErr w:type="spellEnd"/>
      <w:r w:rsidR="009745D4">
        <w:rPr>
          <w:rFonts w:eastAsia="SimSun"/>
          <w:lang w:val="en-US" w:eastAsia="zh-CN"/>
        </w:rPr>
        <w:t xml:space="preserve"> baseline CR</w:t>
      </w:r>
      <w:r w:rsidR="00DC5007">
        <w:rPr>
          <w:rFonts w:eastAsia="SimSun"/>
          <w:lang w:val="en-US" w:eastAsia="zh-CN"/>
        </w:rPr>
        <w:t xml:space="preserve">. </w:t>
      </w:r>
    </w:p>
    <w:p w14:paraId="28FB470B" w14:textId="1A513225" w:rsidR="007F0D97" w:rsidRDefault="007F0D97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2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9745D4">
        <w:rPr>
          <w:rFonts w:eastAsia="SimSun"/>
          <w:lang w:val="en-US" w:eastAsia="zh-CN"/>
        </w:rPr>
        <w:t>turn</w:t>
      </w:r>
      <w:r w:rsidR="00741A8F">
        <w:rPr>
          <w:rFonts w:eastAsia="SimSun"/>
          <w:lang w:val="en-US" w:eastAsia="zh-CN"/>
        </w:rPr>
        <w:t xml:space="preserve"> the working assumption </w:t>
      </w:r>
      <w:r w:rsidR="009745D4">
        <w:rPr>
          <w:rFonts w:eastAsia="SimSun"/>
          <w:lang w:val="en-US" w:eastAsia="zh-CN"/>
        </w:rPr>
        <w:t xml:space="preserve">into agreement </w:t>
      </w:r>
      <w:r w:rsidR="004C5C2A">
        <w:rPr>
          <w:rFonts w:eastAsia="SimSun"/>
          <w:lang w:val="en-US" w:eastAsia="zh-CN"/>
        </w:rPr>
        <w:t xml:space="preserve">and </w:t>
      </w:r>
      <w:r w:rsidR="009745D4">
        <w:rPr>
          <w:rFonts w:eastAsia="SimSun"/>
          <w:lang w:val="en-US" w:eastAsia="zh-CN"/>
        </w:rPr>
        <w:t>remove</w:t>
      </w:r>
      <w:r w:rsidR="00DC5007">
        <w:rPr>
          <w:rFonts w:eastAsia="SimSun"/>
          <w:lang w:val="en-US" w:eastAsia="zh-CN"/>
        </w:rPr>
        <w:t xml:space="preserve"> the editor’s note concerning the presence of the</w:t>
      </w:r>
      <w:r>
        <w:rPr>
          <w:rFonts w:eastAsia="SimSun"/>
          <w:lang w:val="en-US" w:eastAsia="zh-CN"/>
        </w:rPr>
        <w:t xml:space="preserve"> </w:t>
      </w:r>
      <w:r w:rsidRPr="007F0D97">
        <w:rPr>
          <w:rFonts w:eastAsia="SimSun"/>
          <w:i/>
          <w:iCs/>
          <w:lang w:val="en-US" w:eastAsia="zh-CN"/>
        </w:rPr>
        <w:t>LP-WUS</w:t>
      </w:r>
      <w:r w:rsidR="00DC5007">
        <w:rPr>
          <w:rFonts w:eastAsia="SimSun"/>
          <w:i/>
          <w:iCs/>
          <w:lang w:val="en-US" w:eastAsia="zh-CN"/>
        </w:rPr>
        <w:t>PS</w:t>
      </w:r>
      <w:r w:rsidRPr="007F0D97">
        <w:rPr>
          <w:rFonts w:eastAsia="SimSun"/>
          <w:i/>
          <w:iCs/>
          <w:lang w:val="en-US" w:eastAsia="zh-CN"/>
        </w:rPr>
        <w:t xml:space="preserve"> Assistance Information</w:t>
      </w:r>
      <w:r>
        <w:rPr>
          <w:rFonts w:eastAsia="SimSun"/>
          <w:lang w:val="en-US" w:eastAsia="zh-CN"/>
        </w:rPr>
        <w:t xml:space="preserve"> IE </w:t>
      </w:r>
      <w:r w:rsidR="00DC5007">
        <w:rPr>
          <w:rFonts w:eastAsia="SimSun"/>
          <w:lang w:val="en-US" w:eastAsia="zh-CN"/>
        </w:rPr>
        <w:t>in</w:t>
      </w:r>
      <w:r>
        <w:rPr>
          <w:rFonts w:eastAsia="SimSun"/>
          <w:lang w:val="en-US" w:eastAsia="zh-CN"/>
        </w:rPr>
        <w:t xml:space="preserve"> the </w:t>
      </w:r>
      <w:proofErr w:type="spellStart"/>
      <w:r>
        <w:rPr>
          <w:rFonts w:eastAsia="SimSun"/>
          <w:lang w:val="en-US" w:eastAsia="zh-CN"/>
        </w:rPr>
        <w:t>XnAP</w:t>
      </w:r>
      <w:proofErr w:type="spellEnd"/>
      <w:r>
        <w:rPr>
          <w:rFonts w:eastAsia="SimSun"/>
          <w:lang w:val="en-US" w:eastAsia="zh-CN"/>
        </w:rPr>
        <w:t xml:space="preserve"> RAN Paging message. </w:t>
      </w:r>
    </w:p>
    <w:p w14:paraId="0E1424B5" w14:textId="77777777" w:rsidR="00C057A9" w:rsidRDefault="00C057A9" w:rsidP="005F2D93">
      <w:pPr>
        <w:rPr>
          <w:rFonts w:eastAsia="SimSun"/>
          <w:b/>
          <w:bCs/>
          <w:u w:val="single"/>
          <w:lang w:val="en-US" w:eastAsia="zh-CN"/>
        </w:rPr>
      </w:pPr>
    </w:p>
    <w:p w14:paraId="2636B0AE" w14:textId="24C0A8B0" w:rsidR="005F2D93" w:rsidRPr="00870487" w:rsidRDefault="005F2D93" w:rsidP="005F2D93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Emergency Call</w:t>
      </w:r>
      <w:r w:rsidRPr="00870487">
        <w:rPr>
          <w:rFonts w:eastAsia="SimSun"/>
          <w:b/>
          <w:bCs/>
          <w:u w:val="single"/>
          <w:lang w:val="en-US" w:eastAsia="zh-CN"/>
        </w:rPr>
        <w:t xml:space="preserve"> Impact</w:t>
      </w:r>
    </w:p>
    <w:p w14:paraId="4D2B201A" w14:textId="6EFFC6FA" w:rsidR="009745D4" w:rsidRDefault="005F2D9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handling of emergency call when using LP-WUS was discussed </w:t>
      </w:r>
      <w:r w:rsidR="009745D4">
        <w:rPr>
          <w:rFonts w:eastAsia="SimSun"/>
          <w:lang w:val="en-US" w:eastAsia="zh-CN"/>
        </w:rPr>
        <w:t>and resolved</w:t>
      </w:r>
      <w:r w:rsidR="006258A1" w:rsidRPr="006258A1">
        <w:rPr>
          <w:rFonts w:eastAsia="SimSun"/>
          <w:lang w:val="en-US" w:eastAsia="zh-CN"/>
        </w:rPr>
        <w:t xml:space="preserve"> </w:t>
      </w:r>
      <w:r w:rsidR="006258A1">
        <w:rPr>
          <w:rFonts w:eastAsia="SimSun"/>
          <w:lang w:val="en-US" w:eastAsia="zh-CN"/>
        </w:rPr>
        <w:t>at RAN3#127bis</w:t>
      </w:r>
      <w:r w:rsidR="009745D4">
        <w:rPr>
          <w:rFonts w:eastAsia="SimSun"/>
          <w:lang w:val="en-US" w:eastAsia="zh-CN"/>
        </w:rPr>
        <w:t xml:space="preserve">. </w:t>
      </w:r>
      <w:r w:rsidR="006258A1">
        <w:rPr>
          <w:rFonts w:eastAsia="SimSun"/>
          <w:lang w:val="en-US" w:eastAsia="zh-CN"/>
        </w:rPr>
        <w:t xml:space="preserve"> </w:t>
      </w:r>
    </w:p>
    <w:p w14:paraId="2C0C9F8B" w14:textId="77777777" w:rsidR="00C057A9" w:rsidRDefault="00C057A9" w:rsidP="009745D4">
      <w:pPr>
        <w:rPr>
          <w:rFonts w:eastAsia="SimSun"/>
          <w:b/>
          <w:bCs/>
          <w:u w:val="single"/>
          <w:lang w:val="en-US" w:eastAsia="zh-CN"/>
        </w:rPr>
      </w:pPr>
    </w:p>
    <w:p w14:paraId="7F3DBB61" w14:textId="35D0F325" w:rsidR="009745D4" w:rsidRPr="00870487" w:rsidRDefault="009745D4" w:rsidP="009745D4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Extended UE Identity Index value</w:t>
      </w:r>
    </w:p>
    <w:p w14:paraId="7F2BAE17" w14:textId="2E3E37DF" w:rsidR="009745D4" w:rsidRDefault="009745D4" w:rsidP="009745D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RAN2 has decided that LP-WUS can be used with </w:t>
      </w:r>
      <w:proofErr w:type="spellStart"/>
      <w:r>
        <w:rPr>
          <w:rFonts w:eastAsia="SimSun"/>
          <w:lang w:val="en-US" w:eastAsia="zh-CN"/>
        </w:rPr>
        <w:t>eDRX</w:t>
      </w:r>
      <w:proofErr w:type="spellEnd"/>
      <w:r>
        <w:rPr>
          <w:rFonts w:eastAsia="SimSun"/>
          <w:lang w:val="en-US" w:eastAsia="zh-CN"/>
        </w:rPr>
        <w:t>. Therefore</w:t>
      </w:r>
      <w:r w:rsidR="00294E10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we need to extend the UE identity Index value to 20 bits.</w:t>
      </w:r>
      <w:r w:rsidR="00D41103">
        <w:rPr>
          <w:rFonts w:eastAsia="SimSun"/>
          <w:lang w:val="en-US" w:eastAsia="zh-CN"/>
        </w:rPr>
        <w:t xml:space="preserve"> The work to further extend the UE Identity Index value has been shared across several companies at this meeting. </w:t>
      </w:r>
      <w:r w:rsidR="00E54B2A">
        <w:rPr>
          <w:rFonts w:eastAsia="SimSun"/>
          <w:lang w:val="en-US" w:eastAsia="zh-CN"/>
        </w:rPr>
        <w:t xml:space="preserve">The TP for TS 38.423 is presented in </w:t>
      </w:r>
      <w:proofErr w:type="spellStart"/>
      <w:r w:rsidR="00E54B2A">
        <w:rPr>
          <w:rFonts w:eastAsia="SimSun"/>
          <w:lang w:val="en-US" w:eastAsia="zh-CN"/>
        </w:rPr>
        <w:t>tdoc</w:t>
      </w:r>
      <w:proofErr w:type="spellEnd"/>
      <w:r w:rsidR="00E54B2A">
        <w:rPr>
          <w:rFonts w:eastAsia="SimSun"/>
          <w:lang w:val="en-US" w:eastAsia="zh-CN"/>
        </w:rPr>
        <w:t xml:space="preserve"> [3].</w:t>
      </w:r>
    </w:p>
    <w:p w14:paraId="7E4A6302" w14:textId="7393C77F" w:rsidR="009745D4" w:rsidRDefault="009745D4" w:rsidP="009745D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</w:t>
      </w: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3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46451B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>xtend the UE identity Index value to 20 bits</w:t>
      </w:r>
      <w:r w:rsidR="00C057A9">
        <w:rPr>
          <w:rFonts w:eastAsia="SimSun"/>
          <w:lang w:val="en-US" w:eastAsia="zh-CN"/>
        </w:rPr>
        <w:t xml:space="preserve"> over NG/</w:t>
      </w:r>
      <w:proofErr w:type="spellStart"/>
      <w:r w:rsidR="00C057A9">
        <w:rPr>
          <w:rFonts w:eastAsia="SimSun"/>
          <w:lang w:val="en-US" w:eastAsia="zh-CN"/>
        </w:rPr>
        <w:t>Xn</w:t>
      </w:r>
      <w:proofErr w:type="spellEnd"/>
      <w:r w:rsidR="00C057A9">
        <w:rPr>
          <w:rFonts w:eastAsia="SimSun"/>
          <w:lang w:val="en-US" w:eastAsia="zh-CN"/>
        </w:rPr>
        <w:t>/F1</w:t>
      </w:r>
      <w:r w:rsidR="00E54B2A">
        <w:rPr>
          <w:rFonts w:eastAsia="SimSun"/>
          <w:lang w:val="en-US" w:eastAsia="zh-CN"/>
        </w:rPr>
        <w:t xml:space="preserve"> and agree TP for </w:t>
      </w:r>
      <w:proofErr w:type="spellStart"/>
      <w:r w:rsidR="00E54B2A">
        <w:rPr>
          <w:rFonts w:eastAsia="SimSun"/>
          <w:lang w:val="en-US" w:eastAsia="zh-CN"/>
        </w:rPr>
        <w:t>XnAP</w:t>
      </w:r>
      <w:proofErr w:type="spellEnd"/>
      <w:r w:rsidR="00E54B2A">
        <w:rPr>
          <w:rFonts w:eastAsia="SimSun"/>
          <w:lang w:val="en-US" w:eastAsia="zh-CN"/>
        </w:rPr>
        <w:t xml:space="preserve"> in </w:t>
      </w:r>
      <w:proofErr w:type="spellStart"/>
      <w:r w:rsidR="00E54B2A">
        <w:rPr>
          <w:rFonts w:eastAsia="SimSun"/>
          <w:lang w:val="en-US" w:eastAsia="zh-CN"/>
        </w:rPr>
        <w:t>tdoc</w:t>
      </w:r>
      <w:proofErr w:type="spellEnd"/>
      <w:r w:rsidR="00E54B2A">
        <w:rPr>
          <w:rFonts w:eastAsia="SimSun"/>
          <w:lang w:val="en-US" w:eastAsia="zh-CN"/>
        </w:rPr>
        <w:t xml:space="preserve"> [3]</w:t>
      </w:r>
      <w:r>
        <w:rPr>
          <w:rFonts w:eastAsia="SimSun"/>
          <w:lang w:val="en-US" w:eastAsia="zh-CN"/>
        </w:rPr>
        <w:t>.</w:t>
      </w:r>
    </w:p>
    <w:p w14:paraId="3B8A339B" w14:textId="77777777" w:rsidR="009745D4" w:rsidRDefault="009745D4" w:rsidP="008B04C6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E6B0E8E" w14:textId="6184C10F" w:rsidR="005F2D93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896F8E">
        <w:rPr>
          <w:rFonts w:eastAsia="SimSun"/>
          <w:lang w:val="en-US" w:eastAsia="zh-CN"/>
        </w:rPr>
        <w:t xml:space="preserve">provided </w:t>
      </w:r>
      <w:r w:rsidR="005F2D93">
        <w:rPr>
          <w:rFonts w:eastAsia="SimSun"/>
          <w:lang w:val="en-US" w:eastAsia="zh-CN"/>
        </w:rPr>
        <w:t xml:space="preserve">a summary of current agreements and </w:t>
      </w:r>
      <w:r w:rsidR="00542A25">
        <w:rPr>
          <w:rFonts w:eastAsia="SimSun"/>
          <w:lang w:val="en-US" w:eastAsia="zh-CN"/>
        </w:rPr>
        <w:t xml:space="preserve">has </w:t>
      </w:r>
      <w:r w:rsidR="005F2D93">
        <w:rPr>
          <w:rFonts w:eastAsia="SimSun"/>
          <w:lang w:val="en-US" w:eastAsia="zh-CN"/>
        </w:rPr>
        <w:t xml:space="preserve">proposed conclusions for current open points. It is </w:t>
      </w:r>
      <w:r w:rsidR="004353B2">
        <w:rPr>
          <w:rFonts w:eastAsia="SimSun"/>
          <w:lang w:val="en-US" w:eastAsia="zh-CN"/>
        </w:rPr>
        <w:t>update</w:t>
      </w:r>
      <w:r w:rsidR="005F2D93">
        <w:rPr>
          <w:rFonts w:eastAsia="SimSun"/>
          <w:lang w:val="en-US" w:eastAsia="zh-CN"/>
        </w:rPr>
        <w:t xml:space="preserve"> the baseline CRs along the following lines:</w:t>
      </w:r>
    </w:p>
    <w:p w14:paraId="67B9D254" w14:textId="4BF8A8CF" w:rsidR="004353B2" w:rsidRPr="004353B2" w:rsidRDefault="004353B2" w:rsidP="004353B2">
      <w:pPr>
        <w:rPr>
          <w:rFonts w:eastAsia="SimSun"/>
          <w:u w:val="single"/>
          <w:lang w:val="en-US" w:eastAsia="zh-CN"/>
        </w:rPr>
      </w:pPr>
      <w:proofErr w:type="spellStart"/>
      <w:r w:rsidRPr="004353B2">
        <w:rPr>
          <w:rFonts w:eastAsia="SimSun"/>
          <w:u w:val="single"/>
          <w:lang w:val="en-US" w:eastAsia="zh-CN"/>
        </w:rPr>
        <w:t>Xn</w:t>
      </w:r>
      <w:proofErr w:type="spellEnd"/>
      <w:r w:rsidRPr="004353B2">
        <w:rPr>
          <w:rFonts w:eastAsia="SimSun"/>
          <w:u w:val="single"/>
          <w:lang w:val="en-US" w:eastAsia="zh-CN"/>
        </w:rPr>
        <w:t xml:space="preserve"> Interface</w:t>
      </w:r>
      <w:r w:rsidR="007C0EC2">
        <w:rPr>
          <w:rFonts w:eastAsia="SimSun"/>
          <w:u w:val="single"/>
          <w:lang w:val="en-US" w:eastAsia="zh-CN"/>
        </w:rPr>
        <w:t xml:space="preserve"> (other)</w:t>
      </w:r>
    </w:p>
    <w:p w14:paraId="0DFC1BA5" w14:textId="4DE73E33" w:rsidR="006258A1" w:rsidRDefault="006258A1" w:rsidP="006258A1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update the FFS on the range of the </w:t>
      </w:r>
      <w:r w:rsidRPr="00DF60A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in the baseline CR TS 38.473 </w:t>
      </w:r>
      <w:r w:rsidRPr="000A4867">
        <w:rPr>
          <w:rFonts w:eastAsia="SimSun"/>
          <w:highlight w:val="yellow"/>
          <w:lang w:val="en-US" w:eastAsia="zh-CN"/>
        </w:rPr>
        <w:t>into 31 values</w:t>
      </w:r>
      <w:r>
        <w:rPr>
          <w:rFonts w:eastAsia="SimSun"/>
          <w:lang w:val="en-US" w:eastAsia="zh-CN"/>
        </w:rPr>
        <w:t xml:space="preserve">.  </w:t>
      </w:r>
    </w:p>
    <w:p w14:paraId="47CA7F33" w14:textId="21DB642F" w:rsidR="006258A1" w:rsidRDefault="006258A1" w:rsidP="006258A1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46451B">
        <w:rPr>
          <w:rFonts w:eastAsia="SimSun"/>
          <w:b/>
          <w:bCs/>
          <w:lang w:val="en-US" w:eastAsia="zh-CN"/>
        </w:rPr>
        <w:t>2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turn the working assumption into agreement and remove the editor’s note concerning the presence of the </w:t>
      </w:r>
      <w:r w:rsidRPr="007F0D9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i/>
          <w:iCs/>
          <w:lang w:val="en-US" w:eastAsia="zh-CN"/>
        </w:rPr>
        <w:t>PS</w:t>
      </w:r>
      <w:r w:rsidRPr="007F0D97">
        <w:rPr>
          <w:rFonts w:eastAsia="SimSun"/>
          <w:i/>
          <w:iCs/>
          <w:lang w:val="en-US" w:eastAsia="zh-CN"/>
        </w:rPr>
        <w:t xml:space="preserve"> Assistance Information</w:t>
      </w:r>
      <w:r>
        <w:rPr>
          <w:rFonts w:eastAsia="SimSun"/>
          <w:lang w:val="en-US" w:eastAsia="zh-CN"/>
        </w:rPr>
        <w:t xml:space="preserve"> IE in the </w:t>
      </w:r>
      <w:proofErr w:type="spellStart"/>
      <w:r>
        <w:rPr>
          <w:rFonts w:eastAsia="SimSun"/>
          <w:lang w:val="en-US" w:eastAsia="zh-CN"/>
        </w:rPr>
        <w:t>XnAP</w:t>
      </w:r>
      <w:proofErr w:type="spellEnd"/>
      <w:r>
        <w:rPr>
          <w:rFonts w:eastAsia="SimSun"/>
          <w:lang w:val="en-US" w:eastAsia="zh-CN"/>
        </w:rPr>
        <w:t xml:space="preserve"> RAN Paging message. </w:t>
      </w:r>
    </w:p>
    <w:p w14:paraId="30BAF64F" w14:textId="08E9FAF6" w:rsidR="004353B2" w:rsidRPr="004353B2" w:rsidRDefault="004353B2" w:rsidP="004353B2">
      <w:pPr>
        <w:rPr>
          <w:rFonts w:eastAsia="SimSun"/>
          <w:u w:val="single"/>
          <w:lang w:val="en-US" w:eastAsia="zh-CN"/>
        </w:rPr>
      </w:pPr>
      <w:r w:rsidRPr="004353B2">
        <w:rPr>
          <w:rFonts w:eastAsia="SimSun"/>
          <w:u w:val="single"/>
          <w:lang w:val="en-US" w:eastAsia="zh-CN"/>
        </w:rPr>
        <w:t>E</w:t>
      </w:r>
      <w:r w:rsidR="006258A1">
        <w:rPr>
          <w:rFonts w:eastAsia="SimSun"/>
          <w:u w:val="single"/>
          <w:lang w:val="en-US" w:eastAsia="zh-CN"/>
        </w:rPr>
        <w:t>xtended UE Identity Index value</w:t>
      </w:r>
    </w:p>
    <w:p w14:paraId="4D929712" w14:textId="77777777" w:rsidR="00E76DAB" w:rsidRDefault="00E76DAB" w:rsidP="00E76DAB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Extend the UE identity Index value to 20 bits over NG/</w:t>
      </w:r>
      <w:proofErr w:type="spellStart"/>
      <w:r>
        <w:rPr>
          <w:rFonts w:eastAsia="SimSun"/>
          <w:lang w:val="en-US" w:eastAsia="zh-CN"/>
        </w:rPr>
        <w:t>Xn</w:t>
      </w:r>
      <w:proofErr w:type="spellEnd"/>
      <w:r>
        <w:rPr>
          <w:rFonts w:eastAsia="SimSun"/>
          <w:lang w:val="en-US" w:eastAsia="zh-CN"/>
        </w:rPr>
        <w:t xml:space="preserve">/F1 and agree TP for </w:t>
      </w:r>
      <w:proofErr w:type="spellStart"/>
      <w:r>
        <w:rPr>
          <w:rFonts w:eastAsia="SimSun"/>
          <w:lang w:val="en-US" w:eastAsia="zh-CN"/>
        </w:rPr>
        <w:t>XnAP</w:t>
      </w:r>
      <w:proofErr w:type="spellEnd"/>
      <w:r>
        <w:rPr>
          <w:rFonts w:eastAsia="SimSun"/>
          <w:lang w:val="en-US" w:eastAsia="zh-CN"/>
        </w:rPr>
        <w:t xml:space="preserve"> in </w:t>
      </w:r>
      <w:proofErr w:type="spellStart"/>
      <w:r>
        <w:rPr>
          <w:rFonts w:eastAsia="SimSun"/>
          <w:lang w:val="en-US" w:eastAsia="zh-CN"/>
        </w:rPr>
        <w:t>tdoc</w:t>
      </w:r>
      <w:proofErr w:type="spellEnd"/>
      <w:r>
        <w:rPr>
          <w:rFonts w:eastAsia="SimSun"/>
          <w:lang w:val="en-US" w:eastAsia="zh-CN"/>
        </w:rPr>
        <w:t xml:space="preserve"> [3].</w:t>
      </w:r>
    </w:p>
    <w:p w14:paraId="4E6F40E1" w14:textId="77777777" w:rsidR="0046451B" w:rsidRDefault="0046451B" w:rsidP="004353B2">
      <w:pPr>
        <w:rPr>
          <w:rFonts w:eastAsia="SimSun"/>
          <w:b/>
          <w:bCs/>
          <w:lang w:val="en-US" w:eastAsia="zh-CN"/>
        </w:rPr>
      </w:pPr>
    </w:p>
    <w:p w14:paraId="1AE9E93D" w14:textId="78175FF8" w:rsidR="006258A1" w:rsidRDefault="0046451B" w:rsidP="004353B2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Proposal 1 and proposal 2 are implemented in </w:t>
      </w:r>
      <w:proofErr w:type="gramStart"/>
      <w:r>
        <w:rPr>
          <w:rFonts w:eastAsia="SimSun"/>
          <w:b/>
          <w:bCs/>
          <w:lang w:val="en-US" w:eastAsia="zh-CN"/>
        </w:rPr>
        <w:t>the TP</w:t>
      </w:r>
      <w:proofErr w:type="gramEnd"/>
      <w:r w:rsidR="00730DCC">
        <w:rPr>
          <w:rFonts w:eastAsia="SimSun"/>
          <w:b/>
          <w:bCs/>
          <w:lang w:val="en-US" w:eastAsia="zh-CN"/>
        </w:rPr>
        <w:t xml:space="preserve"> for BLCR 38.423</w:t>
      </w:r>
      <w:r>
        <w:rPr>
          <w:rFonts w:eastAsia="SimSun"/>
          <w:b/>
          <w:bCs/>
          <w:lang w:val="en-US" w:eastAsia="zh-CN"/>
        </w:rPr>
        <w:t xml:space="preserve"> in </w:t>
      </w:r>
      <w:r w:rsidR="00B56194">
        <w:rPr>
          <w:rFonts w:eastAsia="SimSun"/>
          <w:b/>
          <w:bCs/>
          <w:lang w:val="en-US" w:eastAsia="zh-CN"/>
        </w:rPr>
        <w:t>[2]</w:t>
      </w:r>
      <w:r>
        <w:rPr>
          <w:rFonts w:eastAsia="SimSun"/>
          <w:b/>
          <w:bCs/>
          <w:lang w:val="en-US" w:eastAsia="zh-CN"/>
        </w:rPr>
        <w:t>. Proposal 3 is implemented in</w:t>
      </w:r>
      <w:r w:rsidR="00730DCC">
        <w:rPr>
          <w:rFonts w:eastAsia="SimSun"/>
          <w:b/>
          <w:bCs/>
          <w:lang w:val="en-US" w:eastAsia="zh-CN"/>
        </w:rPr>
        <w:t xml:space="preserve"> the TP</w:t>
      </w:r>
      <w:r>
        <w:rPr>
          <w:rFonts w:eastAsia="SimSun"/>
          <w:b/>
          <w:bCs/>
          <w:lang w:val="en-US" w:eastAsia="zh-CN"/>
        </w:rPr>
        <w:t xml:space="preserve"> </w:t>
      </w:r>
      <w:r w:rsidR="00730DCC">
        <w:rPr>
          <w:rFonts w:eastAsia="SimSun"/>
          <w:b/>
          <w:bCs/>
          <w:lang w:val="en-US" w:eastAsia="zh-CN"/>
        </w:rPr>
        <w:t xml:space="preserve">for BL CR 38.423 in </w:t>
      </w:r>
      <w:r w:rsidR="00B56194">
        <w:rPr>
          <w:rFonts w:eastAsia="SimSun"/>
          <w:b/>
          <w:bCs/>
          <w:lang w:val="en-US" w:eastAsia="zh-CN"/>
        </w:rPr>
        <w:t>[3]</w:t>
      </w:r>
      <w:r>
        <w:rPr>
          <w:rFonts w:eastAsia="SimSun"/>
          <w:b/>
          <w:bCs/>
          <w:lang w:val="en-US" w:eastAsia="zh-CN"/>
        </w:rPr>
        <w:t>.</w:t>
      </w: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bookmarkStart w:id="0" w:name="_Hlk195880369"/>
      <w:r>
        <w:t>4</w:t>
      </w:r>
      <w:r w:rsidRPr="006E13D1">
        <w:tab/>
      </w:r>
      <w:r>
        <w:t>References</w:t>
      </w:r>
    </w:p>
    <w:bookmarkEnd w:id="0"/>
    <w:p w14:paraId="41E6B945" w14:textId="0793380F" w:rsidR="00027EFC" w:rsidRPr="00B5619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C376E8">
        <w:t>40801</w:t>
      </w:r>
      <w:r w:rsidRPr="00A6298D">
        <w:t xml:space="preserve">, </w:t>
      </w:r>
      <w:r w:rsidR="00C376E8">
        <w:rPr>
          <w:i/>
          <w:iCs/>
        </w:rPr>
        <w:t>Low Power Wake up signal and receiver for NR</w:t>
      </w:r>
      <w:r>
        <w:rPr>
          <w:i/>
          <w:iCs/>
        </w:rPr>
        <w:t xml:space="preserve">, </w:t>
      </w:r>
      <w:r w:rsidR="00C376E8">
        <w:rPr>
          <w:i/>
          <w:iCs/>
        </w:rPr>
        <w:t xml:space="preserve">Vivo, NTT Docomo, Ericsson, </w:t>
      </w:r>
      <w:proofErr w:type="spellStart"/>
      <w:r w:rsidR="00C376E8">
        <w:rPr>
          <w:i/>
          <w:iCs/>
        </w:rPr>
        <w:t>Mediatek</w:t>
      </w:r>
      <w:proofErr w:type="spellEnd"/>
      <w:r w:rsidR="00C376E8">
        <w:rPr>
          <w:i/>
          <w:iCs/>
        </w:rPr>
        <w:t>, Samsung, Sony</w:t>
      </w:r>
    </w:p>
    <w:p w14:paraId="1AB6B967" w14:textId="6D49A2BE" w:rsidR="00B56194" w:rsidRPr="00B56194" w:rsidRDefault="00B5619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3519E6">
        <w:t>3233</w:t>
      </w:r>
      <w:r>
        <w:t xml:space="preserve">, </w:t>
      </w:r>
      <w:r>
        <w:rPr>
          <w:i/>
          <w:iCs/>
        </w:rPr>
        <w:t>[T</w:t>
      </w:r>
      <w:r w:rsidRPr="00B56194">
        <w:rPr>
          <w:i/>
          <w:iCs/>
        </w:rPr>
        <w:t xml:space="preserve">P for BL CR LP-WUS TS 38.423] </w:t>
      </w:r>
      <w:r w:rsidR="003519E6">
        <w:rPr>
          <w:i/>
          <w:iCs/>
        </w:rPr>
        <w:t>Resolution</w:t>
      </w:r>
      <w:r w:rsidRPr="00B56194">
        <w:rPr>
          <w:i/>
          <w:iCs/>
        </w:rPr>
        <w:t xml:space="preserve"> of LP-WUS open points</w:t>
      </w:r>
    </w:p>
    <w:p w14:paraId="3AB75A7A" w14:textId="7F1C8B01" w:rsidR="00B56194" w:rsidRPr="00E41714" w:rsidRDefault="00B5619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3519E6">
        <w:t>3232</w:t>
      </w:r>
      <w:r>
        <w:t xml:space="preserve">, </w:t>
      </w:r>
      <w:r>
        <w:rPr>
          <w:i/>
          <w:iCs/>
        </w:rPr>
        <w:t>[T</w:t>
      </w:r>
      <w:r w:rsidRPr="00B56194">
        <w:rPr>
          <w:i/>
          <w:iCs/>
        </w:rPr>
        <w:t xml:space="preserve">P for BL CR LP-WUS TS 38.423] </w:t>
      </w:r>
      <w:r w:rsidR="006303BC">
        <w:rPr>
          <w:i/>
          <w:iCs/>
        </w:rPr>
        <w:t>Further Extension of UE Identity Index Value for LP-WUS</w:t>
      </w:r>
    </w:p>
    <w:p w14:paraId="3CFA6F9B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4D44FD7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sectPr w:rsidR="00C057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8FD6B" w14:textId="77777777" w:rsidR="00F90A40" w:rsidRDefault="00F90A40">
      <w:r>
        <w:separator/>
      </w:r>
    </w:p>
  </w:endnote>
  <w:endnote w:type="continuationSeparator" w:id="0">
    <w:p w14:paraId="7DA0190F" w14:textId="77777777" w:rsidR="00F90A40" w:rsidRDefault="00F90A40">
      <w:r>
        <w:continuationSeparator/>
      </w:r>
    </w:p>
  </w:endnote>
  <w:endnote w:type="continuationNotice" w:id="1">
    <w:p w14:paraId="2C10606C" w14:textId="77777777" w:rsidR="00F90A40" w:rsidRDefault="00F90A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94A00" w14:textId="77777777" w:rsidR="00F90A40" w:rsidRDefault="00F90A40">
      <w:r>
        <w:separator/>
      </w:r>
    </w:p>
  </w:footnote>
  <w:footnote w:type="continuationSeparator" w:id="0">
    <w:p w14:paraId="4CED2488" w14:textId="77777777" w:rsidR="00F90A40" w:rsidRDefault="00F90A40">
      <w:r>
        <w:continuationSeparator/>
      </w:r>
    </w:p>
  </w:footnote>
  <w:footnote w:type="continuationNotice" w:id="1">
    <w:p w14:paraId="3B708CE5" w14:textId="77777777" w:rsidR="00F90A40" w:rsidRDefault="00F90A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1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8"/>
  </w:num>
  <w:num w:numId="7" w16cid:durableId="1489399165">
    <w:abstractNumId w:val="39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6"/>
  </w:num>
  <w:num w:numId="19" w16cid:durableId="396705957">
    <w:abstractNumId w:val="56"/>
  </w:num>
  <w:num w:numId="20" w16cid:durableId="378944112">
    <w:abstractNumId w:val="37"/>
  </w:num>
  <w:num w:numId="21" w16cid:durableId="279185257">
    <w:abstractNumId w:val="49"/>
  </w:num>
  <w:num w:numId="22" w16cid:durableId="663314793">
    <w:abstractNumId w:val="29"/>
  </w:num>
  <w:num w:numId="23" w16cid:durableId="487483028">
    <w:abstractNumId w:val="20"/>
  </w:num>
  <w:num w:numId="24" w16cid:durableId="364520612">
    <w:abstractNumId w:val="35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3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2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7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4"/>
  </w:num>
  <w:num w:numId="48" w16cid:durableId="1997417044">
    <w:abstractNumId w:val="50"/>
  </w:num>
  <w:num w:numId="49" w16cid:durableId="462119507">
    <w:abstractNumId w:val="21"/>
  </w:num>
  <w:num w:numId="50" w16cid:durableId="1375228437">
    <w:abstractNumId w:val="46"/>
  </w:num>
  <w:num w:numId="51" w16cid:durableId="835338304">
    <w:abstractNumId w:val="54"/>
  </w:num>
  <w:num w:numId="52" w16cid:durableId="748380722">
    <w:abstractNumId w:val="51"/>
  </w:num>
  <w:num w:numId="53" w16cid:durableId="1282032966">
    <w:abstractNumId w:val="0"/>
  </w:num>
  <w:num w:numId="54" w16cid:durableId="155194074">
    <w:abstractNumId w:val="48"/>
  </w:num>
  <w:num w:numId="55" w16cid:durableId="161699153">
    <w:abstractNumId w:val="32"/>
  </w:num>
  <w:num w:numId="56" w16cid:durableId="446967475">
    <w:abstractNumId w:val="53"/>
  </w:num>
  <w:num w:numId="57" w16cid:durableId="462162589">
    <w:abstractNumId w:val="45"/>
  </w:num>
  <w:num w:numId="58" w16cid:durableId="1926498534">
    <w:abstractNumId w:val="22"/>
  </w:num>
  <w:num w:numId="59" w16cid:durableId="16308935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7DB6"/>
    <w:rsid w:val="00037EC1"/>
    <w:rsid w:val="00040095"/>
    <w:rsid w:val="00065268"/>
    <w:rsid w:val="00067A28"/>
    <w:rsid w:val="00073C9C"/>
    <w:rsid w:val="00074527"/>
    <w:rsid w:val="00076412"/>
    <w:rsid w:val="00080512"/>
    <w:rsid w:val="00090468"/>
    <w:rsid w:val="00094568"/>
    <w:rsid w:val="00095734"/>
    <w:rsid w:val="0009614B"/>
    <w:rsid w:val="000A4867"/>
    <w:rsid w:val="000B3EF9"/>
    <w:rsid w:val="000B7380"/>
    <w:rsid w:val="000B7BCF"/>
    <w:rsid w:val="000C18BD"/>
    <w:rsid w:val="000C1D6A"/>
    <w:rsid w:val="000C435D"/>
    <w:rsid w:val="000C522B"/>
    <w:rsid w:val="000C79EE"/>
    <w:rsid w:val="000D58AB"/>
    <w:rsid w:val="000E0592"/>
    <w:rsid w:val="000E7405"/>
    <w:rsid w:val="00104AD9"/>
    <w:rsid w:val="00112F1A"/>
    <w:rsid w:val="00121BF2"/>
    <w:rsid w:val="0012610D"/>
    <w:rsid w:val="001430F6"/>
    <w:rsid w:val="00145075"/>
    <w:rsid w:val="00150239"/>
    <w:rsid w:val="00151797"/>
    <w:rsid w:val="00157121"/>
    <w:rsid w:val="00170EA3"/>
    <w:rsid w:val="001741A0"/>
    <w:rsid w:val="00175FA0"/>
    <w:rsid w:val="0018542A"/>
    <w:rsid w:val="00187D3B"/>
    <w:rsid w:val="00193F93"/>
    <w:rsid w:val="00194CD0"/>
    <w:rsid w:val="001A30A4"/>
    <w:rsid w:val="001B49C9"/>
    <w:rsid w:val="001C11F3"/>
    <w:rsid w:val="001C23F4"/>
    <w:rsid w:val="001C4F79"/>
    <w:rsid w:val="001D3A80"/>
    <w:rsid w:val="001E5DBA"/>
    <w:rsid w:val="001F168B"/>
    <w:rsid w:val="001F7831"/>
    <w:rsid w:val="00204045"/>
    <w:rsid w:val="00205409"/>
    <w:rsid w:val="0020712B"/>
    <w:rsid w:val="0022606D"/>
    <w:rsid w:val="00227461"/>
    <w:rsid w:val="00230313"/>
    <w:rsid w:val="00231728"/>
    <w:rsid w:val="00237809"/>
    <w:rsid w:val="00244A05"/>
    <w:rsid w:val="00250404"/>
    <w:rsid w:val="00256B74"/>
    <w:rsid w:val="002606CF"/>
    <w:rsid w:val="002610D8"/>
    <w:rsid w:val="00264EDD"/>
    <w:rsid w:val="0027235B"/>
    <w:rsid w:val="00272AEE"/>
    <w:rsid w:val="002747EC"/>
    <w:rsid w:val="00274CDC"/>
    <w:rsid w:val="00276FC0"/>
    <w:rsid w:val="00283E51"/>
    <w:rsid w:val="002855BF"/>
    <w:rsid w:val="002859A8"/>
    <w:rsid w:val="00294E10"/>
    <w:rsid w:val="002A065B"/>
    <w:rsid w:val="002B0FCB"/>
    <w:rsid w:val="002B1E54"/>
    <w:rsid w:val="002B2988"/>
    <w:rsid w:val="002B6DB7"/>
    <w:rsid w:val="002C0CBF"/>
    <w:rsid w:val="002D189B"/>
    <w:rsid w:val="002D7F28"/>
    <w:rsid w:val="002F0D22"/>
    <w:rsid w:val="002F5054"/>
    <w:rsid w:val="002F52C7"/>
    <w:rsid w:val="00300EA7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19E6"/>
    <w:rsid w:val="0035462D"/>
    <w:rsid w:val="00356CDB"/>
    <w:rsid w:val="0036459E"/>
    <w:rsid w:val="00364B41"/>
    <w:rsid w:val="00370F35"/>
    <w:rsid w:val="003752CA"/>
    <w:rsid w:val="00380EE7"/>
    <w:rsid w:val="00383096"/>
    <w:rsid w:val="00387B53"/>
    <w:rsid w:val="0039346C"/>
    <w:rsid w:val="003A41EF"/>
    <w:rsid w:val="003B40AD"/>
    <w:rsid w:val="003B56A5"/>
    <w:rsid w:val="003C4E37"/>
    <w:rsid w:val="003C7FDA"/>
    <w:rsid w:val="003D0FD0"/>
    <w:rsid w:val="003D6B45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07F32"/>
    <w:rsid w:val="0043212D"/>
    <w:rsid w:val="004353B2"/>
    <w:rsid w:val="004435FC"/>
    <w:rsid w:val="0044670E"/>
    <w:rsid w:val="00446C3A"/>
    <w:rsid w:val="00450BF9"/>
    <w:rsid w:val="00451491"/>
    <w:rsid w:val="0045322D"/>
    <w:rsid w:val="0046451B"/>
    <w:rsid w:val="00465587"/>
    <w:rsid w:val="004715A0"/>
    <w:rsid w:val="00472A4F"/>
    <w:rsid w:val="004759E0"/>
    <w:rsid w:val="0047623B"/>
    <w:rsid w:val="00477455"/>
    <w:rsid w:val="00481469"/>
    <w:rsid w:val="00483F3B"/>
    <w:rsid w:val="00486894"/>
    <w:rsid w:val="004A1F7B"/>
    <w:rsid w:val="004A5A12"/>
    <w:rsid w:val="004B218D"/>
    <w:rsid w:val="004B7114"/>
    <w:rsid w:val="004C44D2"/>
    <w:rsid w:val="004C5C2A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27D14"/>
    <w:rsid w:val="00530130"/>
    <w:rsid w:val="00534DA0"/>
    <w:rsid w:val="00537809"/>
    <w:rsid w:val="00540580"/>
    <w:rsid w:val="005417C4"/>
    <w:rsid w:val="00542A25"/>
    <w:rsid w:val="00543E6C"/>
    <w:rsid w:val="00543FFF"/>
    <w:rsid w:val="00562628"/>
    <w:rsid w:val="00565087"/>
    <w:rsid w:val="0056573F"/>
    <w:rsid w:val="00571279"/>
    <w:rsid w:val="00577B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D60"/>
    <w:rsid w:val="005F2D93"/>
    <w:rsid w:val="00607E5E"/>
    <w:rsid w:val="00611566"/>
    <w:rsid w:val="00614065"/>
    <w:rsid w:val="006149DD"/>
    <w:rsid w:val="00614CA0"/>
    <w:rsid w:val="006258A1"/>
    <w:rsid w:val="00625A7F"/>
    <w:rsid w:val="006303BC"/>
    <w:rsid w:val="00631F04"/>
    <w:rsid w:val="00632FFB"/>
    <w:rsid w:val="0064268A"/>
    <w:rsid w:val="00646D99"/>
    <w:rsid w:val="006516E4"/>
    <w:rsid w:val="00656910"/>
    <w:rsid w:val="006574C0"/>
    <w:rsid w:val="00666B57"/>
    <w:rsid w:val="00687DA5"/>
    <w:rsid w:val="00687EE4"/>
    <w:rsid w:val="006966B3"/>
    <w:rsid w:val="00696821"/>
    <w:rsid w:val="006C40C1"/>
    <w:rsid w:val="006C66D8"/>
    <w:rsid w:val="006D1E24"/>
    <w:rsid w:val="006D35DE"/>
    <w:rsid w:val="006D5122"/>
    <w:rsid w:val="006E1057"/>
    <w:rsid w:val="006E1417"/>
    <w:rsid w:val="006E75CF"/>
    <w:rsid w:val="006F56AA"/>
    <w:rsid w:val="006F63AF"/>
    <w:rsid w:val="006F6A2C"/>
    <w:rsid w:val="007069DC"/>
    <w:rsid w:val="00710201"/>
    <w:rsid w:val="00716179"/>
    <w:rsid w:val="0072073A"/>
    <w:rsid w:val="00723B23"/>
    <w:rsid w:val="00730DCC"/>
    <w:rsid w:val="00733AA4"/>
    <w:rsid w:val="007342B5"/>
    <w:rsid w:val="00734A5B"/>
    <w:rsid w:val="00741A8F"/>
    <w:rsid w:val="00744E76"/>
    <w:rsid w:val="0075256A"/>
    <w:rsid w:val="00757D40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3DC5"/>
    <w:rsid w:val="00796823"/>
    <w:rsid w:val="007A2E55"/>
    <w:rsid w:val="007A49D8"/>
    <w:rsid w:val="007B18D8"/>
    <w:rsid w:val="007B24E2"/>
    <w:rsid w:val="007B54CC"/>
    <w:rsid w:val="007C095F"/>
    <w:rsid w:val="007C0EC2"/>
    <w:rsid w:val="007C2DD0"/>
    <w:rsid w:val="007C6313"/>
    <w:rsid w:val="007E0976"/>
    <w:rsid w:val="007F0074"/>
    <w:rsid w:val="007F0D97"/>
    <w:rsid w:val="007F2E08"/>
    <w:rsid w:val="008024FA"/>
    <w:rsid w:val="008028A4"/>
    <w:rsid w:val="00811918"/>
    <w:rsid w:val="00813245"/>
    <w:rsid w:val="00816AF0"/>
    <w:rsid w:val="00822A8A"/>
    <w:rsid w:val="00840DE0"/>
    <w:rsid w:val="008435C3"/>
    <w:rsid w:val="008459DE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38E7"/>
    <w:rsid w:val="00896F8E"/>
    <w:rsid w:val="008A6F96"/>
    <w:rsid w:val="008B04C6"/>
    <w:rsid w:val="008B1764"/>
    <w:rsid w:val="008B5306"/>
    <w:rsid w:val="008B54E8"/>
    <w:rsid w:val="008C1330"/>
    <w:rsid w:val="008C2E2A"/>
    <w:rsid w:val="008C3057"/>
    <w:rsid w:val="008C3BBC"/>
    <w:rsid w:val="008D0C06"/>
    <w:rsid w:val="008D2E4D"/>
    <w:rsid w:val="008E1E47"/>
    <w:rsid w:val="008E586E"/>
    <w:rsid w:val="008F396F"/>
    <w:rsid w:val="008F3DCD"/>
    <w:rsid w:val="0090271F"/>
    <w:rsid w:val="00902DB9"/>
    <w:rsid w:val="0090466A"/>
    <w:rsid w:val="00905DC7"/>
    <w:rsid w:val="00905E5A"/>
    <w:rsid w:val="0090765B"/>
    <w:rsid w:val="009135CB"/>
    <w:rsid w:val="0091501B"/>
    <w:rsid w:val="00923655"/>
    <w:rsid w:val="009248C6"/>
    <w:rsid w:val="00925D42"/>
    <w:rsid w:val="009339CB"/>
    <w:rsid w:val="0093579C"/>
    <w:rsid w:val="00936071"/>
    <w:rsid w:val="009376CD"/>
    <w:rsid w:val="00940212"/>
    <w:rsid w:val="00942EC2"/>
    <w:rsid w:val="00943C42"/>
    <w:rsid w:val="00957DD1"/>
    <w:rsid w:val="00960E1D"/>
    <w:rsid w:val="00961B32"/>
    <w:rsid w:val="00962509"/>
    <w:rsid w:val="00963054"/>
    <w:rsid w:val="00966560"/>
    <w:rsid w:val="00970DB3"/>
    <w:rsid w:val="009745D4"/>
    <w:rsid w:val="00974BB0"/>
    <w:rsid w:val="00975BCD"/>
    <w:rsid w:val="00981185"/>
    <w:rsid w:val="009818A2"/>
    <w:rsid w:val="00982DDF"/>
    <w:rsid w:val="009928A9"/>
    <w:rsid w:val="00995F0A"/>
    <w:rsid w:val="009A0AF3"/>
    <w:rsid w:val="009A766E"/>
    <w:rsid w:val="009B07CD"/>
    <w:rsid w:val="009B09DD"/>
    <w:rsid w:val="009C19E9"/>
    <w:rsid w:val="009D0A0E"/>
    <w:rsid w:val="009D5531"/>
    <w:rsid w:val="009D74A6"/>
    <w:rsid w:val="009E0E87"/>
    <w:rsid w:val="009E2150"/>
    <w:rsid w:val="009E3405"/>
    <w:rsid w:val="009E7E56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2B10"/>
    <w:rsid w:val="00A53724"/>
    <w:rsid w:val="00A54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C4CDC"/>
    <w:rsid w:val="00AD7E7C"/>
    <w:rsid w:val="00AE2B10"/>
    <w:rsid w:val="00AF6968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3C38"/>
    <w:rsid w:val="00B265E9"/>
    <w:rsid w:val="00B27303"/>
    <w:rsid w:val="00B47FD1"/>
    <w:rsid w:val="00B50120"/>
    <w:rsid w:val="00B516BB"/>
    <w:rsid w:val="00B5421D"/>
    <w:rsid w:val="00B56194"/>
    <w:rsid w:val="00B577C4"/>
    <w:rsid w:val="00B644AE"/>
    <w:rsid w:val="00B65149"/>
    <w:rsid w:val="00B65FF0"/>
    <w:rsid w:val="00B669E9"/>
    <w:rsid w:val="00B7538C"/>
    <w:rsid w:val="00B7668B"/>
    <w:rsid w:val="00B81F64"/>
    <w:rsid w:val="00B84DB2"/>
    <w:rsid w:val="00B8597A"/>
    <w:rsid w:val="00B8601A"/>
    <w:rsid w:val="00B94E49"/>
    <w:rsid w:val="00B96525"/>
    <w:rsid w:val="00B97336"/>
    <w:rsid w:val="00BC3555"/>
    <w:rsid w:val="00BD3DC9"/>
    <w:rsid w:val="00BD4DE0"/>
    <w:rsid w:val="00BD66AC"/>
    <w:rsid w:val="00BD69FE"/>
    <w:rsid w:val="00BF108C"/>
    <w:rsid w:val="00BF69D7"/>
    <w:rsid w:val="00C057A9"/>
    <w:rsid w:val="00C108B9"/>
    <w:rsid w:val="00C12B51"/>
    <w:rsid w:val="00C17127"/>
    <w:rsid w:val="00C24650"/>
    <w:rsid w:val="00C25413"/>
    <w:rsid w:val="00C25465"/>
    <w:rsid w:val="00C31806"/>
    <w:rsid w:val="00C33079"/>
    <w:rsid w:val="00C376E8"/>
    <w:rsid w:val="00C46211"/>
    <w:rsid w:val="00C5069D"/>
    <w:rsid w:val="00C55A12"/>
    <w:rsid w:val="00C63F44"/>
    <w:rsid w:val="00C6553E"/>
    <w:rsid w:val="00C655CD"/>
    <w:rsid w:val="00C6651E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47DB"/>
    <w:rsid w:val="00CC6539"/>
    <w:rsid w:val="00CD0BA8"/>
    <w:rsid w:val="00CD4C7B"/>
    <w:rsid w:val="00CD58FE"/>
    <w:rsid w:val="00CF3817"/>
    <w:rsid w:val="00D03AB7"/>
    <w:rsid w:val="00D05014"/>
    <w:rsid w:val="00D0535B"/>
    <w:rsid w:val="00D114F6"/>
    <w:rsid w:val="00D11BA7"/>
    <w:rsid w:val="00D33BE3"/>
    <w:rsid w:val="00D37725"/>
    <w:rsid w:val="00D3792D"/>
    <w:rsid w:val="00D41103"/>
    <w:rsid w:val="00D4582D"/>
    <w:rsid w:val="00D513F1"/>
    <w:rsid w:val="00D54820"/>
    <w:rsid w:val="00D55E47"/>
    <w:rsid w:val="00D62E19"/>
    <w:rsid w:val="00D67CD1"/>
    <w:rsid w:val="00D738D6"/>
    <w:rsid w:val="00D80795"/>
    <w:rsid w:val="00D846AD"/>
    <w:rsid w:val="00D854BE"/>
    <w:rsid w:val="00D87E00"/>
    <w:rsid w:val="00D9134D"/>
    <w:rsid w:val="00D96D11"/>
    <w:rsid w:val="00DA7A03"/>
    <w:rsid w:val="00DB0DB8"/>
    <w:rsid w:val="00DB1818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E4EFC"/>
    <w:rsid w:val="00DF2CFF"/>
    <w:rsid w:val="00DF60A7"/>
    <w:rsid w:val="00DF7C20"/>
    <w:rsid w:val="00DF7EE0"/>
    <w:rsid w:val="00E038FB"/>
    <w:rsid w:val="00E167E9"/>
    <w:rsid w:val="00E17D52"/>
    <w:rsid w:val="00E32302"/>
    <w:rsid w:val="00E33761"/>
    <w:rsid w:val="00E351D6"/>
    <w:rsid w:val="00E37AD9"/>
    <w:rsid w:val="00E41714"/>
    <w:rsid w:val="00E44160"/>
    <w:rsid w:val="00E46C08"/>
    <w:rsid w:val="00E471CF"/>
    <w:rsid w:val="00E54B2A"/>
    <w:rsid w:val="00E62835"/>
    <w:rsid w:val="00E6480E"/>
    <w:rsid w:val="00E76DAB"/>
    <w:rsid w:val="00E77645"/>
    <w:rsid w:val="00E82E60"/>
    <w:rsid w:val="00E83697"/>
    <w:rsid w:val="00E859B6"/>
    <w:rsid w:val="00E94A9D"/>
    <w:rsid w:val="00EA66C9"/>
    <w:rsid w:val="00EB2C5E"/>
    <w:rsid w:val="00EB5004"/>
    <w:rsid w:val="00EB51F6"/>
    <w:rsid w:val="00EB5D32"/>
    <w:rsid w:val="00EC14E2"/>
    <w:rsid w:val="00EC4A25"/>
    <w:rsid w:val="00ED5EBB"/>
    <w:rsid w:val="00EE3064"/>
    <w:rsid w:val="00EE4E28"/>
    <w:rsid w:val="00EF3531"/>
    <w:rsid w:val="00EF612C"/>
    <w:rsid w:val="00F025A2"/>
    <w:rsid w:val="00F036E9"/>
    <w:rsid w:val="00F03AD8"/>
    <w:rsid w:val="00F06FC9"/>
    <w:rsid w:val="00F07388"/>
    <w:rsid w:val="00F108E1"/>
    <w:rsid w:val="00F20035"/>
    <w:rsid w:val="00F2026E"/>
    <w:rsid w:val="00F2210A"/>
    <w:rsid w:val="00F2796A"/>
    <w:rsid w:val="00F31200"/>
    <w:rsid w:val="00F31372"/>
    <w:rsid w:val="00F34EE4"/>
    <w:rsid w:val="00F37743"/>
    <w:rsid w:val="00F42493"/>
    <w:rsid w:val="00F458B9"/>
    <w:rsid w:val="00F54666"/>
    <w:rsid w:val="00F54A3D"/>
    <w:rsid w:val="00F54CB0"/>
    <w:rsid w:val="00F55419"/>
    <w:rsid w:val="00F579CD"/>
    <w:rsid w:val="00F653B8"/>
    <w:rsid w:val="00F71B89"/>
    <w:rsid w:val="00F7256E"/>
    <w:rsid w:val="00F7353C"/>
    <w:rsid w:val="00F76F8F"/>
    <w:rsid w:val="00F82877"/>
    <w:rsid w:val="00F84B88"/>
    <w:rsid w:val="00F87048"/>
    <w:rsid w:val="00F87257"/>
    <w:rsid w:val="00F87698"/>
    <w:rsid w:val="00F90A40"/>
    <w:rsid w:val="00F90FF6"/>
    <w:rsid w:val="00F941DF"/>
    <w:rsid w:val="00FA1266"/>
    <w:rsid w:val="00FA31C7"/>
    <w:rsid w:val="00FA4209"/>
    <w:rsid w:val="00FA6F28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7625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10</cp:revision>
  <dcterms:created xsi:type="dcterms:W3CDTF">2025-05-06T20:14:00Z</dcterms:created>
  <dcterms:modified xsi:type="dcterms:W3CDTF">2025-05-07T17:41:00Z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