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3DB" w14:textId="34A1C270"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A876A2">
        <w:rPr>
          <w:rFonts w:eastAsia="Times New Roman" w:cs="Arial"/>
          <w:noProof w:val="0"/>
          <w:sz w:val="24"/>
          <w:szCs w:val="28"/>
          <w:lang w:eastAsia="x-none"/>
        </w:rPr>
        <w:t>7</w:t>
      </w:r>
      <w:r w:rsidR="009B03C7">
        <w:rPr>
          <w:rFonts w:eastAsia="Times New Roman" w:cs="Arial"/>
          <w:noProof w:val="0"/>
          <w:sz w:val="24"/>
          <w:szCs w:val="28"/>
          <w:lang w:eastAsia="x-none"/>
        </w:rPr>
        <w:t xml:space="preserve">       </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F816DC" w:rsidRPr="00F816DC">
        <w:rPr>
          <w:rFonts w:eastAsia="Times New Roman" w:cs="Arial"/>
          <w:bCs/>
          <w:noProof w:val="0"/>
          <w:sz w:val="24"/>
          <w:szCs w:val="28"/>
          <w:lang w:val="en-US" w:eastAsia="x-none"/>
        </w:rPr>
        <w:t>R3-</w:t>
      </w:r>
      <w:r w:rsidR="0027592F">
        <w:rPr>
          <w:rFonts w:eastAsia="Times New Roman" w:cs="Arial"/>
          <w:bCs/>
          <w:noProof w:val="0"/>
          <w:sz w:val="24"/>
          <w:szCs w:val="28"/>
          <w:lang w:val="en-US" w:eastAsia="x-none"/>
        </w:rPr>
        <w:t>250696</w:t>
      </w:r>
    </w:p>
    <w:p w14:paraId="55CF5EF4" w14:textId="6A4F38BE" w:rsidR="000B7A45" w:rsidRPr="00750F98" w:rsidRDefault="00A876A2"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Athens</w:t>
      </w:r>
      <w:r w:rsidR="000B7A45" w:rsidRPr="00E43A7B">
        <w:rPr>
          <w:rFonts w:cs="Arial"/>
          <w:bCs/>
          <w:sz w:val="24"/>
          <w:szCs w:val="28"/>
          <w:lang w:val="en-US" w:eastAsia="x-none"/>
        </w:rPr>
        <w:t xml:space="preserve">, </w:t>
      </w:r>
      <w:r>
        <w:rPr>
          <w:rFonts w:cs="Arial"/>
          <w:bCs/>
          <w:sz w:val="24"/>
          <w:szCs w:val="28"/>
          <w:lang w:val="en-US" w:eastAsia="x-none"/>
        </w:rPr>
        <w:t>Greece</w:t>
      </w:r>
      <w:r w:rsidR="0060645E">
        <w:rPr>
          <w:rFonts w:cs="Arial"/>
          <w:bCs/>
          <w:sz w:val="24"/>
          <w:szCs w:val="28"/>
          <w:lang w:val="en-US" w:eastAsia="x-none"/>
        </w:rPr>
        <w:t xml:space="preserve">, </w:t>
      </w:r>
      <w:r>
        <w:rPr>
          <w:rFonts w:cs="Arial"/>
          <w:bCs/>
          <w:sz w:val="24"/>
          <w:szCs w:val="28"/>
          <w:lang w:val="en-US" w:eastAsia="x-none"/>
        </w:rPr>
        <w:t>Feb</w:t>
      </w:r>
      <w:r w:rsidR="000B7A45">
        <w:rPr>
          <w:rFonts w:cs="Arial"/>
          <w:bCs/>
          <w:sz w:val="24"/>
          <w:szCs w:val="28"/>
          <w:lang w:val="en-US" w:eastAsia="x-none"/>
        </w:rPr>
        <w:t xml:space="preserve"> </w:t>
      </w:r>
      <w:r w:rsidR="001D069C">
        <w:rPr>
          <w:rFonts w:cs="Arial"/>
          <w:bCs/>
          <w:sz w:val="24"/>
          <w:szCs w:val="28"/>
          <w:lang w:val="en-US" w:eastAsia="x-none"/>
        </w:rPr>
        <w:t>1</w:t>
      </w:r>
      <w:r>
        <w:rPr>
          <w:rFonts w:cs="Arial"/>
          <w:bCs/>
          <w:sz w:val="24"/>
          <w:szCs w:val="28"/>
          <w:lang w:val="en-US" w:eastAsia="x-none"/>
        </w:rPr>
        <w:t>7</w:t>
      </w:r>
      <w:r w:rsidR="001D069C">
        <w:rPr>
          <w:rFonts w:cs="Arial"/>
          <w:bCs/>
          <w:sz w:val="24"/>
          <w:szCs w:val="28"/>
          <w:lang w:val="en-US" w:eastAsia="x-none"/>
        </w:rPr>
        <w:t>-2</w:t>
      </w:r>
      <w:r>
        <w:rPr>
          <w:rFonts w:cs="Arial"/>
          <w:bCs/>
          <w:sz w:val="24"/>
          <w:szCs w:val="28"/>
          <w:lang w:val="en-US" w:eastAsia="x-none"/>
        </w:rPr>
        <w:t>1</w:t>
      </w:r>
      <w:r w:rsidR="000B7A45" w:rsidRPr="00E43A7B">
        <w:rPr>
          <w:rFonts w:cs="Arial" w:hint="eastAsia"/>
          <w:bCs/>
          <w:sz w:val="24"/>
          <w:szCs w:val="28"/>
          <w:lang w:val="en-US" w:eastAsia="x-none"/>
        </w:rPr>
        <w:t>,</w:t>
      </w:r>
      <w:r w:rsidR="000B7A45" w:rsidRPr="00E43A7B">
        <w:rPr>
          <w:rFonts w:cs="Arial"/>
          <w:bCs/>
          <w:sz w:val="24"/>
          <w:szCs w:val="28"/>
          <w:lang w:val="en-US" w:eastAsia="x-none"/>
        </w:rPr>
        <w:t xml:space="preserve"> </w:t>
      </w:r>
      <w:r w:rsidR="000B7A45" w:rsidRPr="00E43A7B">
        <w:rPr>
          <w:rFonts w:cs="Arial" w:hint="eastAsia"/>
          <w:bCs/>
          <w:sz w:val="24"/>
          <w:szCs w:val="28"/>
          <w:lang w:val="en-US" w:eastAsia="x-none"/>
        </w:rPr>
        <w:t>202</w:t>
      </w:r>
      <w:r>
        <w:rPr>
          <w:rFonts w:cs="Arial"/>
          <w:bCs/>
          <w:sz w:val="24"/>
          <w:szCs w:val="28"/>
          <w:lang w:val="en-US" w:eastAsia="x-none"/>
        </w:rPr>
        <w:t>5</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113B0F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39DB">
        <w:rPr>
          <w:b/>
          <w:sz w:val="24"/>
          <w:lang w:val="en-GB"/>
        </w:rPr>
        <w:t>Support for OD-SIB1</w:t>
      </w:r>
      <w:r w:rsidR="00430ACD">
        <w:rPr>
          <w:b/>
          <w:sz w:val="24"/>
          <w:lang w:val="en-GB"/>
        </w:rPr>
        <w:t xml:space="preserve"> mechanism</w:t>
      </w:r>
      <w:r w:rsidR="008F39DB">
        <w:rPr>
          <w:b/>
          <w:sz w:val="24"/>
          <w:lang w:val="en-GB"/>
        </w:rPr>
        <w:t xml:space="preserve"> at Cell A and NES Cell</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bookmarkStart w:id="0" w:name="_Ref189811693"/>
      <w:r w:rsidRPr="00575E71">
        <w:rPr>
          <w:rFonts w:eastAsia="PMingLiU" w:cs="Arial"/>
        </w:rPr>
        <w:t>Introduction</w:t>
      </w:r>
      <w:bookmarkStart w:id="1" w:name="OLE_LINK39"/>
      <w:bookmarkStart w:id="2" w:name="OLE_LINK38"/>
      <w:bookmarkStart w:id="3" w:name="OLE_LINK37"/>
      <w:bookmarkEnd w:id="0"/>
    </w:p>
    <w:bookmarkEnd w:id="1"/>
    <w:bookmarkEnd w:id="2"/>
    <w:bookmarkEnd w:id="3"/>
    <w:p w14:paraId="735E6098" w14:textId="24C703E6" w:rsidR="00122E0D" w:rsidRDefault="007C2BF9" w:rsidP="00257453">
      <w:pPr>
        <w:spacing w:before="120" w:after="120"/>
        <w:jc w:val="both"/>
        <w:rPr>
          <w:rFonts w:ascii="Arial" w:hAnsi="Arial" w:cs="Arial"/>
          <w:sz w:val="20"/>
          <w:szCs w:val="20"/>
          <w:lang w:val="en-GB"/>
        </w:rPr>
      </w:pPr>
      <w:r>
        <w:rPr>
          <w:rFonts w:ascii="Arial" w:hAnsi="Arial" w:cs="Arial"/>
          <w:sz w:val="20"/>
          <w:szCs w:val="20"/>
          <w:lang w:val="en-GB"/>
        </w:rPr>
        <w:t xml:space="preserve">From RAN3#125-bis, we have the following </w:t>
      </w:r>
      <w:r w:rsidR="00D3251D">
        <w:rPr>
          <w:rFonts w:ascii="Arial" w:hAnsi="Arial" w:cs="Arial"/>
          <w:sz w:val="20"/>
          <w:szCs w:val="20"/>
          <w:lang w:val="en-GB"/>
        </w:rPr>
        <w:t>agreements:</w:t>
      </w:r>
    </w:p>
    <w:p w14:paraId="736E94CF" w14:textId="77777777" w:rsidR="00B74FB7" w:rsidRPr="006967BB" w:rsidRDefault="00B74FB7" w:rsidP="00D3251D">
      <w:pPr>
        <w:rPr>
          <w:rFonts w:cs="Calibri"/>
          <w:b/>
          <w:color w:val="008000"/>
          <w:sz w:val="18"/>
        </w:rPr>
      </w:pPr>
      <w:r w:rsidRPr="006967BB">
        <w:rPr>
          <w:rFonts w:cs="Calibri" w:hint="eastAsia"/>
          <w:b/>
          <w:color w:val="008000"/>
          <w:sz w:val="18"/>
        </w:rPr>
        <w:t>T</w:t>
      </w:r>
      <w:r w:rsidRPr="006967BB">
        <w:rPr>
          <w:rFonts w:cs="Calibri"/>
          <w:b/>
          <w:color w:val="008000"/>
          <w:sz w:val="18"/>
        </w:rPr>
        <w:t>he UL WUS configuration will be transferred over Xn via a new class1 defined procedure.</w:t>
      </w:r>
    </w:p>
    <w:p w14:paraId="58236FFA" w14:textId="77777777" w:rsidR="00EE0CCE" w:rsidRDefault="00EE0CCE" w:rsidP="00D3251D">
      <w:pPr>
        <w:rPr>
          <w:rFonts w:cs="Calibri"/>
          <w:b/>
          <w:color w:val="008000"/>
          <w:sz w:val="18"/>
        </w:rPr>
      </w:pPr>
      <w:r w:rsidRPr="00D3251D">
        <w:rPr>
          <w:rFonts w:cs="Calibri"/>
          <w:b/>
          <w:color w:val="008000"/>
          <w:sz w:val="18"/>
        </w:rPr>
        <w:t>Cell A gNB can decide and signal to NES Cell gNB that it stops the UL WUS configuration broadcast in its SIB.</w:t>
      </w:r>
    </w:p>
    <w:p w14:paraId="5174EA8B" w14:textId="77777777" w:rsidR="00D3251D" w:rsidRPr="00D3251D" w:rsidRDefault="00D3251D" w:rsidP="00D3251D">
      <w:pPr>
        <w:rPr>
          <w:rFonts w:cs="Calibri"/>
          <w:b/>
          <w:color w:val="008000"/>
          <w:sz w:val="18"/>
        </w:rPr>
      </w:pPr>
    </w:p>
    <w:p w14:paraId="720BDF7C" w14:textId="62922906" w:rsidR="00D3251D" w:rsidRDefault="00D3251D" w:rsidP="00D3251D">
      <w:pPr>
        <w:spacing w:before="120" w:after="120"/>
        <w:jc w:val="both"/>
        <w:rPr>
          <w:rFonts w:ascii="Arial" w:hAnsi="Arial" w:cs="Arial"/>
          <w:sz w:val="20"/>
          <w:szCs w:val="20"/>
          <w:lang w:val="en-GB"/>
        </w:rPr>
      </w:pPr>
      <w:r>
        <w:rPr>
          <w:rFonts w:ascii="Arial" w:hAnsi="Arial" w:cs="Arial"/>
          <w:sz w:val="20"/>
          <w:szCs w:val="20"/>
          <w:lang w:val="en-GB"/>
        </w:rPr>
        <w:t>From RAN3#126, we have the following agreements:</w:t>
      </w:r>
    </w:p>
    <w:p w14:paraId="6B188028" w14:textId="77777777" w:rsidR="00D3251D" w:rsidRDefault="00D3251D" w:rsidP="00D3251D">
      <w:pPr>
        <w:rPr>
          <w:rFonts w:cs="Calibri"/>
          <w:b/>
          <w:color w:val="008000"/>
          <w:sz w:val="18"/>
        </w:rPr>
      </w:pPr>
      <w:r>
        <w:rPr>
          <w:rFonts w:cs="Calibri"/>
          <w:b/>
          <w:color w:val="008000"/>
          <w:sz w:val="18"/>
        </w:rPr>
        <w:t>The purpose of the new XnAP procedure is to enable an NG-RAN node1 to provide UL WUS configuration information to NG-RAN node2.</w:t>
      </w:r>
    </w:p>
    <w:p w14:paraId="25F9669C" w14:textId="77777777" w:rsidR="00D3251D" w:rsidRDefault="00D3251D" w:rsidP="00D3251D">
      <w:pPr>
        <w:rPr>
          <w:rFonts w:cs="Calibri"/>
          <w:b/>
          <w:color w:val="008000"/>
          <w:sz w:val="18"/>
        </w:rPr>
      </w:pPr>
      <w:r>
        <w:rPr>
          <w:rFonts w:cs="Calibri"/>
          <w:b/>
          <w:color w:val="008000"/>
          <w:sz w:val="18"/>
        </w:rPr>
        <w:t xml:space="preserve">The procedure uses </w:t>
      </w:r>
      <w:proofErr w:type="gramStart"/>
      <w:r>
        <w:rPr>
          <w:rFonts w:cs="Calibri"/>
          <w:b/>
          <w:color w:val="008000"/>
          <w:sz w:val="18"/>
        </w:rPr>
        <w:t>non UE</w:t>
      </w:r>
      <w:proofErr w:type="gramEnd"/>
      <w:r>
        <w:rPr>
          <w:rFonts w:cs="Calibri"/>
          <w:b/>
          <w:color w:val="008000"/>
          <w:sz w:val="18"/>
        </w:rPr>
        <w:t>-associated signaling.</w:t>
      </w:r>
    </w:p>
    <w:p w14:paraId="6BE22DAF" w14:textId="77777777" w:rsidR="00D3251D" w:rsidRDefault="00D3251D" w:rsidP="00D3251D">
      <w:pPr>
        <w:rPr>
          <w:rFonts w:cs="Calibri"/>
          <w:b/>
          <w:color w:val="008000"/>
          <w:sz w:val="18"/>
        </w:rPr>
      </w:pPr>
      <w:r>
        <w:rPr>
          <w:rFonts w:cs="Calibri"/>
          <w:b/>
          <w:color w:val="008000"/>
          <w:sz w:val="18"/>
        </w:rPr>
        <w:t xml:space="preserve">Cell A stores the UL WUS configuration information after it has received it. </w:t>
      </w:r>
    </w:p>
    <w:p w14:paraId="5EFF898F" w14:textId="77777777" w:rsidR="00D3251D" w:rsidRDefault="00D3251D" w:rsidP="00D3251D">
      <w:pPr>
        <w:rPr>
          <w:rFonts w:cs="Calibri"/>
          <w:b/>
          <w:color w:val="008000"/>
          <w:sz w:val="18"/>
        </w:rPr>
      </w:pPr>
      <w:r>
        <w:rPr>
          <w:rFonts w:cs="Calibri"/>
          <w:b/>
          <w:color w:val="008000"/>
          <w:sz w:val="18"/>
        </w:rPr>
        <w:t>A Class 2 procedure is to be introduced for Cell A gNB to signal to NES Cell gNB that it stops the UL WUS configuration broadcast in its SIB.</w:t>
      </w:r>
    </w:p>
    <w:p w14:paraId="0C4D1DE0" w14:textId="77777777" w:rsidR="00D3251D" w:rsidRDefault="00D3251D" w:rsidP="00D3251D">
      <w:pPr>
        <w:rPr>
          <w:rFonts w:cs="Calibri"/>
          <w:b/>
          <w:color w:val="008000"/>
          <w:sz w:val="18"/>
        </w:rPr>
      </w:pPr>
      <w:r>
        <w:rPr>
          <w:rFonts w:cs="Calibri"/>
          <w:b/>
          <w:color w:val="008000"/>
          <w:sz w:val="18"/>
        </w:rPr>
        <w:t xml:space="preserve">The procedure uses </w:t>
      </w:r>
      <w:proofErr w:type="gramStart"/>
      <w:r>
        <w:rPr>
          <w:rFonts w:cs="Calibri"/>
          <w:b/>
          <w:color w:val="008000"/>
          <w:sz w:val="18"/>
        </w:rPr>
        <w:t>non UE</w:t>
      </w:r>
      <w:proofErr w:type="gramEnd"/>
      <w:r>
        <w:rPr>
          <w:rFonts w:cs="Calibri"/>
          <w:b/>
          <w:color w:val="008000"/>
          <w:sz w:val="18"/>
        </w:rPr>
        <w:t>-associated signalling.</w:t>
      </w:r>
    </w:p>
    <w:p w14:paraId="057FD592" w14:textId="77777777" w:rsidR="00D3251D" w:rsidRDefault="00D3251D" w:rsidP="00D3251D">
      <w:pPr>
        <w:rPr>
          <w:rFonts w:cs="Calibri"/>
          <w:b/>
          <w:color w:val="008000"/>
          <w:sz w:val="18"/>
        </w:rPr>
      </w:pPr>
      <w:r>
        <w:rPr>
          <w:rFonts w:cs="Calibri"/>
          <w:b/>
          <w:color w:val="008000"/>
          <w:sz w:val="18"/>
        </w:rPr>
        <w:t>Reuse the existing IE “Served Cell Information” IE to include UL WUS configuration from gNB-DU to gNB -CU in F1 Setup Request and gNB-DU Configuration Update procedures.</w:t>
      </w:r>
    </w:p>
    <w:p w14:paraId="68146212" w14:textId="77777777" w:rsidR="00D3251D" w:rsidRDefault="00D3251D" w:rsidP="00D3251D">
      <w:pPr>
        <w:rPr>
          <w:rFonts w:cs="Calibri"/>
          <w:b/>
          <w:color w:val="008000"/>
          <w:sz w:val="18"/>
        </w:rPr>
      </w:pPr>
    </w:p>
    <w:p w14:paraId="437B8955" w14:textId="6D3AA9FC" w:rsidR="00D3251D" w:rsidRDefault="00D3251D" w:rsidP="00D3251D">
      <w:pPr>
        <w:rPr>
          <w:rFonts w:cs="Calibri"/>
          <w:b/>
          <w:color w:val="008000"/>
          <w:sz w:val="18"/>
        </w:rPr>
      </w:pPr>
      <w:r>
        <w:rPr>
          <w:rFonts w:ascii="Arial" w:hAnsi="Arial" w:cs="Arial"/>
          <w:sz w:val="20"/>
          <w:szCs w:val="20"/>
          <w:lang w:val="en-GB"/>
        </w:rPr>
        <w:t>From RAN#106, we have the following agreements:</w:t>
      </w:r>
    </w:p>
    <w:p w14:paraId="2439E281" w14:textId="78485BAA" w:rsidR="00D3251D" w:rsidRPr="00D3251D" w:rsidRDefault="00D3251D" w:rsidP="00D3251D">
      <w:pPr>
        <w:rPr>
          <w:rFonts w:cs="Calibri"/>
          <w:b/>
          <w:color w:val="008000"/>
          <w:sz w:val="18"/>
        </w:rPr>
      </w:pPr>
      <w:r w:rsidRPr="00D3251D">
        <w:rPr>
          <w:rFonts w:cs="Calibri"/>
          <w:b/>
          <w:color w:val="008000"/>
          <w:sz w:val="18"/>
        </w:rPr>
        <w:t xml:space="preserve">RAN </w:t>
      </w:r>
      <w:r w:rsidRPr="009E26F0">
        <w:rPr>
          <w:rFonts w:cs="Calibri"/>
          <w:b/>
          <w:color w:val="008000"/>
          <w:sz w:val="18"/>
        </w:rPr>
        <w:t>confirms that Case 2 also includes the case where a particular Cell A can switch to become a NES Cell.</w:t>
      </w:r>
      <w:r w:rsidRPr="00D3251D">
        <w:rPr>
          <w:rFonts w:cs="Calibri"/>
          <w:b/>
          <w:color w:val="008000"/>
          <w:sz w:val="18"/>
        </w:rPr>
        <w:t xml:space="preserve"> </w:t>
      </w:r>
      <w:r w:rsidRPr="009E26F0">
        <w:rPr>
          <w:rFonts w:cs="Calibri"/>
          <w:b/>
          <w:color w:val="008000"/>
          <w:sz w:val="18"/>
        </w:rPr>
        <w:t>This means that Cell A can provide UL-WUS configuration for itself before becoming a NES cell</w:t>
      </w:r>
    </w:p>
    <w:p w14:paraId="5AD79DDB" w14:textId="77777777" w:rsidR="00D3251D" w:rsidRDefault="00D3251D" w:rsidP="00D3251D">
      <w:pPr>
        <w:rPr>
          <w:rFonts w:cs="Calibri"/>
          <w:b/>
          <w:color w:val="008000"/>
          <w:sz w:val="18"/>
        </w:rPr>
      </w:pPr>
    </w:p>
    <w:p w14:paraId="53B85BC3" w14:textId="39AD97F4" w:rsidR="00B8212F" w:rsidRDefault="0046426A" w:rsidP="00B8212F">
      <w:pPr>
        <w:pStyle w:val="Heading1"/>
        <w:overflowPunct w:val="0"/>
        <w:autoSpaceDE w:val="0"/>
        <w:autoSpaceDN w:val="0"/>
        <w:adjustRightInd w:val="0"/>
        <w:spacing w:before="0" w:after="120"/>
        <w:rPr>
          <w:rFonts w:eastAsia="PMingLiU" w:cs="Arial"/>
        </w:rPr>
      </w:pPr>
      <w:r>
        <w:rPr>
          <w:rFonts w:eastAsia="PMingLiU" w:cs="Arial"/>
        </w:rPr>
        <w:t>NES</w:t>
      </w:r>
      <w:r w:rsidR="00D3251D">
        <w:rPr>
          <w:rFonts w:eastAsia="PMingLiU" w:cs="Arial"/>
        </w:rPr>
        <w:t xml:space="preserve"> Mode of a Cell</w:t>
      </w:r>
    </w:p>
    <w:p w14:paraId="3568ACA8" w14:textId="77777777" w:rsidR="00023AE7" w:rsidRDefault="00023AE7" w:rsidP="001F06C4">
      <w:pPr>
        <w:rPr>
          <w:rFonts w:ascii="Arial" w:hAnsi="Arial" w:cs="Arial"/>
          <w:sz w:val="20"/>
          <w:szCs w:val="20"/>
          <w:lang w:eastAsia="en-US"/>
        </w:rPr>
      </w:pPr>
    </w:p>
    <w:p w14:paraId="4D11408B" w14:textId="4B772FDC" w:rsidR="00F35A95" w:rsidRDefault="00F35A95" w:rsidP="0046426A">
      <w:pPr>
        <w:rPr>
          <w:rFonts w:ascii="Arial" w:hAnsi="Arial" w:cs="Arial"/>
          <w:sz w:val="20"/>
          <w:szCs w:val="20"/>
          <w:lang w:eastAsia="en-US"/>
        </w:rPr>
      </w:pPr>
      <w:r>
        <w:rPr>
          <w:rFonts w:ascii="Arial" w:hAnsi="Arial" w:cs="Arial"/>
          <w:sz w:val="20"/>
          <w:szCs w:val="20"/>
          <w:lang w:eastAsia="en-US"/>
        </w:rPr>
        <w:t>In the earlier RAN#3 meetings, discussions on NES topic for OD-SIB1 assumed that Cell A is a cell which does not go into a NES mode. And hence, it can support the NES functionality of an overlapping cell. However, in the latest RAN plenary</w:t>
      </w:r>
      <w:r w:rsidR="00BA0DEE">
        <w:rPr>
          <w:rFonts w:ascii="Arial" w:hAnsi="Arial" w:cs="Arial"/>
          <w:sz w:val="20"/>
          <w:szCs w:val="20"/>
          <w:lang w:eastAsia="en-US"/>
        </w:rPr>
        <w:t>, RAN#106</w:t>
      </w:r>
      <w:r>
        <w:rPr>
          <w:rFonts w:ascii="Arial" w:hAnsi="Arial" w:cs="Arial"/>
          <w:sz w:val="20"/>
          <w:szCs w:val="20"/>
          <w:lang w:eastAsia="en-US"/>
        </w:rPr>
        <w:t xml:space="preserve">, it was confirmed that a Cell A can switch to become a NES Cell. </w:t>
      </w:r>
    </w:p>
    <w:p w14:paraId="30D5D69F" w14:textId="77777777" w:rsidR="00F35A95" w:rsidRDefault="00F35A95" w:rsidP="0046426A">
      <w:pPr>
        <w:rPr>
          <w:rFonts w:ascii="Arial" w:hAnsi="Arial" w:cs="Arial"/>
          <w:sz w:val="20"/>
          <w:szCs w:val="20"/>
          <w:lang w:eastAsia="en-US"/>
        </w:rPr>
      </w:pPr>
    </w:p>
    <w:p w14:paraId="4489109D" w14:textId="6BF4DF21" w:rsidR="0046426A" w:rsidRDefault="00F35A95" w:rsidP="0046426A">
      <w:pPr>
        <w:rPr>
          <w:rFonts w:ascii="Arial" w:hAnsi="Arial" w:cs="Arial"/>
          <w:sz w:val="20"/>
          <w:szCs w:val="20"/>
          <w:lang w:eastAsia="en-US"/>
        </w:rPr>
      </w:pPr>
      <w:r>
        <w:rPr>
          <w:rFonts w:ascii="Arial" w:hAnsi="Arial" w:cs="Arial"/>
          <w:sz w:val="20"/>
          <w:szCs w:val="20"/>
          <w:lang w:eastAsia="en-US"/>
        </w:rPr>
        <w:t>Based on this, our understanding is that a</w:t>
      </w:r>
      <w:r w:rsidR="00D3251D">
        <w:rPr>
          <w:rFonts w:ascii="Arial" w:hAnsi="Arial" w:cs="Arial"/>
          <w:sz w:val="20"/>
          <w:szCs w:val="20"/>
          <w:lang w:eastAsia="en-US"/>
        </w:rPr>
        <w:t xml:space="preserve"> cell can have </w:t>
      </w:r>
      <w:r w:rsidR="0046426A">
        <w:rPr>
          <w:rFonts w:ascii="Arial" w:hAnsi="Arial" w:cs="Arial"/>
          <w:sz w:val="20"/>
          <w:szCs w:val="20"/>
          <w:lang w:eastAsia="en-US"/>
        </w:rPr>
        <w:t>the following modes:</w:t>
      </w:r>
    </w:p>
    <w:p w14:paraId="700E7A85" w14:textId="59700985" w:rsidR="00D3251D" w:rsidRPr="0046426A" w:rsidRDefault="00D3251D" w:rsidP="0046426A">
      <w:pPr>
        <w:pStyle w:val="ListParagraph"/>
        <w:numPr>
          <w:ilvl w:val="0"/>
          <w:numId w:val="35"/>
        </w:numPr>
        <w:rPr>
          <w:rFonts w:ascii="Arial" w:hAnsi="Arial" w:cs="Arial"/>
          <w:lang w:eastAsia="en-US"/>
        </w:rPr>
      </w:pPr>
      <w:r w:rsidRPr="0046426A">
        <w:rPr>
          <w:rFonts w:ascii="Arial" w:hAnsi="Arial" w:cs="Arial"/>
          <w:lang w:eastAsia="en-US"/>
        </w:rPr>
        <w:t xml:space="preserve">Default mode: </w:t>
      </w:r>
      <w:r w:rsidR="00BA0DEE">
        <w:rPr>
          <w:rFonts w:ascii="Arial" w:hAnsi="Arial" w:cs="Arial"/>
          <w:lang w:eastAsia="en-US"/>
        </w:rPr>
        <w:t>The</w:t>
      </w:r>
      <w:r w:rsidRPr="0046426A">
        <w:rPr>
          <w:rFonts w:ascii="Arial" w:hAnsi="Arial" w:cs="Arial"/>
          <w:lang w:eastAsia="en-US"/>
        </w:rPr>
        <w:t xml:space="preserve"> cell broadcast</w:t>
      </w:r>
      <w:r w:rsidR="00BA0DEE">
        <w:rPr>
          <w:rFonts w:ascii="Arial" w:hAnsi="Arial" w:cs="Arial"/>
          <w:lang w:eastAsia="en-US"/>
        </w:rPr>
        <w:t xml:space="preserve">s </w:t>
      </w:r>
      <w:r w:rsidRPr="0046426A">
        <w:rPr>
          <w:rFonts w:ascii="Arial" w:hAnsi="Arial" w:cs="Arial"/>
          <w:lang w:eastAsia="en-US"/>
        </w:rPr>
        <w:t>periodic SIB1</w:t>
      </w:r>
    </w:p>
    <w:p w14:paraId="767F2D2F" w14:textId="738DF472" w:rsidR="00D3251D" w:rsidRDefault="00D3251D" w:rsidP="00D3251D">
      <w:pPr>
        <w:pStyle w:val="ListParagraph"/>
        <w:numPr>
          <w:ilvl w:val="0"/>
          <w:numId w:val="35"/>
        </w:numPr>
        <w:rPr>
          <w:rFonts w:ascii="Arial" w:hAnsi="Arial" w:cs="Arial"/>
          <w:lang w:eastAsia="en-US"/>
        </w:rPr>
      </w:pPr>
      <w:r>
        <w:rPr>
          <w:rFonts w:ascii="Arial" w:hAnsi="Arial" w:cs="Arial"/>
          <w:lang w:eastAsia="en-US"/>
        </w:rPr>
        <w:t xml:space="preserve">NES mode: </w:t>
      </w:r>
      <w:r w:rsidR="00BA0DEE">
        <w:rPr>
          <w:rFonts w:ascii="Arial" w:hAnsi="Arial" w:cs="Arial"/>
          <w:lang w:eastAsia="en-US"/>
        </w:rPr>
        <w:t>This cell does not broadcast periodic SIB1.The</w:t>
      </w:r>
      <w:r w:rsidRPr="00177733">
        <w:rPr>
          <w:rFonts w:ascii="Arial" w:hAnsi="Arial" w:cs="Arial"/>
          <w:lang w:eastAsia="en-US"/>
        </w:rPr>
        <w:t xml:space="preserve"> cell </w:t>
      </w:r>
      <w:r>
        <w:rPr>
          <w:rFonts w:ascii="Arial" w:hAnsi="Arial" w:cs="Arial"/>
          <w:lang w:eastAsia="en-US"/>
        </w:rPr>
        <w:t>listen</w:t>
      </w:r>
      <w:r w:rsidR="00BA0DEE">
        <w:rPr>
          <w:rFonts w:ascii="Arial" w:hAnsi="Arial" w:cs="Arial"/>
          <w:lang w:eastAsia="en-US"/>
        </w:rPr>
        <w:t>s</w:t>
      </w:r>
      <w:r>
        <w:rPr>
          <w:rFonts w:ascii="Arial" w:hAnsi="Arial" w:cs="Arial"/>
          <w:lang w:eastAsia="en-US"/>
        </w:rPr>
        <w:t xml:space="preserve"> for UL WUS (RACH) from UEs and broadcast</w:t>
      </w:r>
      <w:r w:rsidR="00BA0DEE">
        <w:rPr>
          <w:rFonts w:ascii="Arial" w:hAnsi="Arial" w:cs="Arial"/>
          <w:lang w:eastAsia="en-US"/>
        </w:rPr>
        <w:t>s</w:t>
      </w:r>
      <w:r>
        <w:rPr>
          <w:rFonts w:ascii="Arial" w:hAnsi="Arial" w:cs="Arial"/>
          <w:lang w:eastAsia="en-US"/>
        </w:rPr>
        <w:t xml:space="preserve"> </w:t>
      </w:r>
      <w:r w:rsidRPr="00177733">
        <w:rPr>
          <w:rFonts w:ascii="Arial" w:hAnsi="Arial" w:cs="Arial"/>
          <w:lang w:eastAsia="en-US"/>
        </w:rPr>
        <w:t>OD-SIB1</w:t>
      </w:r>
      <w:r>
        <w:rPr>
          <w:rFonts w:ascii="Arial" w:hAnsi="Arial" w:cs="Arial"/>
          <w:lang w:eastAsia="en-US"/>
        </w:rPr>
        <w:t xml:space="preserve"> in response to it.</w:t>
      </w:r>
      <w:r w:rsidR="00BA0DEE">
        <w:rPr>
          <w:rFonts w:ascii="Arial" w:hAnsi="Arial" w:cs="Arial"/>
          <w:lang w:eastAsia="en-US"/>
        </w:rPr>
        <w:t xml:space="preserve"> </w:t>
      </w:r>
    </w:p>
    <w:p w14:paraId="0AF023E7" w14:textId="733D323A" w:rsidR="0046426A" w:rsidRDefault="0046426A" w:rsidP="0046426A">
      <w:pPr>
        <w:rPr>
          <w:rFonts w:ascii="Arial" w:hAnsi="Arial" w:cs="Arial"/>
          <w:lang w:eastAsia="en-US"/>
        </w:rPr>
      </w:pPr>
      <w:r>
        <w:rPr>
          <w:rFonts w:ascii="Arial" w:hAnsi="Arial" w:cs="Arial"/>
          <w:lang w:eastAsia="en-US"/>
        </w:rPr>
        <w:t xml:space="preserve">When the cell is transmitting periodic SIB1, it can be considered as Cell A. And when the cell has activated NES mode, it </w:t>
      </w:r>
      <w:r w:rsidR="00BA0DEE">
        <w:rPr>
          <w:rFonts w:ascii="Arial" w:hAnsi="Arial" w:cs="Arial"/>
          <w:lang w:eastAsia="en-US"/>
        </w:rPr>
        <w:t>can be considered as</w:t>
      </w:r>
      <w:r>
        <w:rPr>
          <w:rFonts w:ascii="Arial" w:hAnsi="Arial" w:cs="Arial"/>
          <w:lang w:eastAsia="en-US"/>
        </w:rPr>
        <w:t xml:space="preserve"> a NES cell.</w:t>
      </w:r>
    </w:p>
    <w:p w14:paraId="2B762214" w14:textId="77777777" w:rsidR="0046426A" w:rsidRDefault="0046426A" w:rsidP="0046426A">
      <w:pPr>
        <w:rPr>
          <w:rFonts w:ascii="Arial" w:hAnsi="Arial" w:cs="Arial"/>
          <w:lang w:eastAsia="en-US"/>
        </w:rPr>
      </w:pPr>
    </w:p>
    <w:p w14:paraId="3161BC4F" w14:textId="36376596" w:rsidR="0046426A" w:rsidRPr="00902354" w:rsidRDefault="0046426A" w:rsidP="0046426A">
      <w:pPr>
        <w:rPr>
          <w:rFonts w:ascii="Arial" w:eastAsia="Times New Roman" w:hAnsi="Arial" w:cs="Arial"/>
          <w:b/>
          <w:bCs/>
          <w:sz w:val="20"/>
          <w:szCs w:val="20"/>
          <w:lang w:val="en-GB" w:eastAsia="zh-CN"/>
        </w:rPr>
      </w:pPr>
      <w:r w:rsidRPr="00902354">
        <w:rPr>
          <w:rFonts w:ascii="Arial" w:eastAsia="Times New Roman" w:hAnsi="Arial" w:cs="Arial"/>
          <w:b/>
          <w:bCs/>
          <w:sz w:val="20"/>
          <w:szCs w:val="20"/>
          <w:lang w:val="en-GB" w:eastAsia="zh-CN"/>
        </w:rPr>
        <w:t xml:space="preserve">Observation 1: When the cell is </w:t>
      </w:r>
      <w:r w:rsidR="00F35A95" w:rsidRPr="00902354">
        <w:rPr>
          <w:rFonts w:ascii="Arial" w:eastAsia="Times New Roman" w:hAnsi="Arial" w:cs="Arial"/>
          <w:b/>
          <w:bCs/>
          <w:sz w:val="20"/>
          <w:szCs w:val="20"/>
          <w:lang w:val="en-GB" w:eastAsia="zh-CN"/>
        </w:rPr>
        <w:t xml:space="preserve">in default mode </w:t>
      </w:r>
      <w:r w:rsidRPr="00902354">
        <w:rPr>
          <w:rFonts w:ascii="Arial" w:eastAsia="Times New Roman" w:hAnsi="Arial" w:cs="Arial"/>
          <w:b/>
          <w:bCs/>
          <w:sz w:val="20"/>
          <w:szCs w:val="20"/>
          <w:lang w:val="en-GB" w:eastAsia="zh-CN"/>
        </w:rPr>
        <w:t xml:space="preserve">transmitting periodic SIB1, it can be considered as Cell A. And when the cell has activated NES mode, it </w:t>
      </w:r>
      <w:r w:rsidR="00BA0DEE" w:rsidRPr="00902354">
        <w:rPr>
          <w:rFonts w:ascii="Arial" w:eastAsia="Times New Roman" w:hAnsi="Arial" w:cs="Arial"/>
          <w:b/>
          <w:bCs/>
          <w:sz w:val="20"/>
          <w:szCs w:val="20"/>
          <w:lang w:val="en-GB" w:eastAsia="zh-CN"/>
        </w:rPr>
        <w:t>can be considered as</w:t>
      </w:r>
      <w:r w:rsidR="00BA0DEE">
        <w:rPr>
          <w:rFonts w:ascii="Arial" w:eastAsia="Times New Roman" w:hAnsi="Arial" w:cs="Arial"/>
          <w:b/>
          <w:bCs/>
          <w:sz w:val="20"/>
          <w:szCs w:val="20"/>
          <w:lang w:val="en-GB" w:eastAsia="zh-CN"/>
        </w:rPr>
        <w:t xml:space="preserve"> a</w:t>
      </w:r>
      <w:r w:rsidRPr="00902354">
        <w:rPr>
          <w:rFonts w:ascii="Arial" w:eastAsia="Times New Roman" w:hAnsi="Arial" w:cs="Arial"/>
          <w:b/>
          <w:bCs/>
          <w:sz w:val="20"/>
          <w:szCs w:val="20"/>
          <w:lang w:val="en-GB" w:eastAsia="zh-CN"/>
        </w:rPr>
        <w:t xml:space="preserve"> NES cell.</w:t>
      </w:r>
    </w:p>
    <w:p w14:paraId="7C2BC3C6" w14:textId="0D81EC6F" w:rsidR="0046426A" w:rsidRPr="0046426A" w:rsidRDefault="0046426A" w:rsidP="0046426A">
      <w:pPr>
        <w:rPr>
          <w:rFonts w:ascii="Arial" w:hAnsi="Arial" w:cs="Arial"/>
          <w:lang w:eastAsia="en-US"/>
        </w:rPr>
      </w:pPr>
    </w:p>
    <w:p w14:paraId="644965D1" w14:textId="77777777" w:rsidR="00F35A95" w:rsidRDefault="00F35A95" w:rsidP="00F35A95">
      <w:pPr>
        <w:pStyle w:val="Heading2"/>
      </w:pPr>
      <w:r>
        <w:t>NES Cell and Cell A mapping</w:t>
      </w:r>
    </w:p>
    <w:p w14:paraId="3224CCD2" w14:textId="1F5EFAB8" w:rsidR="00F35A95" w:rsidRDefault="00F35A95" w:rsidP="00F35A95">
      <w:pPr>
        <w:rPr>
          <w:rFonts w:ascii="Arial" w:hAnsi="Arial" w:cs="Arial"/>
          <w:sz w:val="20"/>
          <w:szCs w:val="20"/>
          <w:lang w:eastAsia="en-US"/>
        </w:rPr>
      </w:pPr>
      <w:r>
        <w:rPr>
          <w:rFonts w:ascii="Arial" w:hAnsi="Arial" w:cs="Arial"/>
          <w:sz w:val="20"/>
          <w:szCs w:val="20"/>
          <w:lang w:eastAsia="en-US"/>
        </w:rPr>
        <w:t>The minimum requirement t</w:t>
      </w:r>
      <w:r w:rsidRPr="00F35A95">
        <w:rPr>
          <w:rFonts w:ascii="Arial" w:hAnsi="Arial" w:cs="Arial"/>
          <w:sz w:val="20"/>
          <w:szCs w:val="20"/>
          <w:lang w:eastAsia="en-US"/>
        </w:rPr>
        <w:t>o activate the NES mode</w:t>
      </w:r>
      <w:r>
        <w:rPr>
          <w:rFonts w:ascii="Arial" w:hAnsi="Arial" w:cs="Arial"/>
          <w:sz w:val="20"/>
          <w:szCs w:val="20"/>
          <w:lang w:eastAsia="en-US"/>
        </w:rPr>
        <w:t xml:space="preserve"> by a cell</w:t>
      </w:r>
      <w:r w:rsidRPr="00F35A95">
        <w:rPr>
          <w:rFonts w:ascii="Arial" w:hAnsi="Arial" w:cs="Arial"/>
          <w:sz w:val="20"/>
          <w:szCs w:val="20"/>
          <w:lang w:eastAsia="en-US"/>
        </w:rPr>
        <w:t xml:space="preserve"> </w:t>
      </w:r>
      <w:r>
        <w:rPr>
          <w:rFonts w:ascii="Arial" w:hAnsi="Arial" w:cs="Arial"/>
          <w:sz w:val="20"/>
          <w:szCs w:val="20"/>
          <w:lang w:eastAsia="en-US"/>
        </w:rPr>
        <w:t>is the support of an overlapping coverage cell, Cell A, which agrees to transmit its UL WUS configuration to the UEs camped on it.</w:t>
      </w:r>
      <w:r w:rsidR="003954AF">
        <w:rPr>
          <w:rFonts w:ascii="Arial" w:hAnsi="Arial" w:cs="Arial"/>
          <w:sz w:val="20"/>
          <w:szCs w:val="20"/>
          <w:lang w:eastAsia="en-US"/>
        </w:rPr>
        <w:t xml:space="preserve"> Therefore, a cell needs to know which are the overlapping coverage cells. This information </w:t>
      </w:r>
      <w:r w:rsidR="005C758F">
        <w:rPr>
          <w:rFonts w:ascii="Arial" w:hAnsi="Arial" w:cs="Arial"/>
          <w:sz w:val="20"/>
          <w:szCs w:val="20"/>
          <w:lang w:eastAsia="en-US"/>
        </w:rPr>
        <w:t>may</w:t>
      </w:r>
      <w:r w:rsidR="003954AF">
        <w:rPr>
          <w:rFonts w:ascii="Arial" w:hAnsi="Arial" w:cs="Arial"/>
          <w:sz w:val="20"/>
          <w:szCs w:val="20"/>
          <w:lang w:eastAsia="en-US"/>
        </w:rPr>
        <w:t xml:space="preserve"> be obtained from the inventory database, or it </w:t>
      </w:r>
      <w:r w:rsidR="004B3E92">
        <w:rPr>
          <w:rFonts w:ascii="Arial" w:hAnsi="Arial" w:cs="Arial"/>
          <w:sz w:val="20"/>
          <w:szCs w:val="20"/>
          <w:lang w:eastAsia="en-US"/>
        </w:rPr>
        <w:t xml:space="preserve">may </w:t>
      </w:r>
      <w:r w:rsidR="004B3E92">
        <w:rPr>
          <w:rFonts w:ascii="Arial" w:hAnsi="Arial" w:cs="Arial"/>
          <w:sz w:val="20"/>
          <w:szCs w:val="20"/>
          <w:lang w:eastAsia="en-US"/>
        </w:rPr>
        <w:lastRenderedPageBreak/>
        <w:t>be</w:t>
      </w:r>
      <w:r w:rsidR="003954AF">
        <w:rPr>
          <w:rFonts w:ascii="Arial" w:hAnsi="Arial" w:cs="Arial"/>
          <w:sz w:val="20"/>
          <w:szCs w:val="20"/>
          <w:lang w:eastAsia="en-US"/>
        </w:rPr>
        <w:t xml:space="preserve"> configured by the operator, or it </w:t>
      </w:r>
      <w:r w:rsidR="005C758F">
        <w:rPr>
          <w:rFonts w:ascii="Arial" w:hAnsi="Arial" w:cs="Arial"/>
          <w:sz w:val="20"/>
          <w:szCs w:val="20"/>
          <w:lang w:eastAsia="en-US"/>
        </w:rPr>
        <w:t>may</w:t>
      </w:r>
      <w:r w:rsidR="003954AF">
        <w:rPr>
          <w:rFonts w:ascii="Arial" w:hAnsi="Arial" w:cs="Arial"/>
          <w:sz w:val="20"/>
          <w:szCs w:val="20"/>
          <w:lang w:eastAsia="en-US"/>
        </w:rPr>
        <w:t xml:space="preserve"> be algorithmically derived in the cell itself. </w:t>
      </w:r>
      <w:r w:rsidR="00FA27E8">
        <w:rPr>
          <w:rFonts w:ascii="Arial" w:hAnsi="Arial" w:cs="Arial"/>
          <w:sz w:val="20"/>
          <w:szCs w:val="20"/>
          <w:lang w:eastAsia="en-US"/>
        </w:rPr>
        <w:t>We will assume this knowledge to be present in the gNB-CU</w:t>
      </w:r>
      <w:r w:rsidR="005C758F">
        <w:rPr>
          <w:rFonts w:ascii="Arial" w:hAnsi="Arial" w:cs="Arial"/>
          <w:sz w:val="20"/>
          <w:szCs w:val="20"/>
          <w:lang w:eastAsia="en-US"/>
        </w:rPr>
        <w:t xml:space="preserve"> of the NG RAN node</w:t>
      </w:r>
      <w:r w:rsidR="00FA27E8">
        <w:rPr>
          <w:rFonts w:ascii="Arial" w:hAnsi="Arial" w:cs="Arial"/>
          <w:sz w:val="20"/>
          <w:szCs w:val="20"/>
          <w:lang w:eastAsia="en-US"/>
        </w:rPr>
        <w:t>.</w:t>
      </w:r>
    </w:p>
    <w:p w14:paraId="692DC4F1" w14:textId="77777777" w:rsidR="003954AF" w:rsidRDefault="003954AF" w:rsidP="00F35A95">
      <w:pPr>
        <w:rPr>
          <w:rFonts w:ascii="Arial" w:hAnsi="Arial" w:cs="Arial"/>
          <w:sz w:val="20"/>
          <w:szCs w:val="20"/>
          <w:lang w:eastAsia="en-US"/>
        </w:rPr>
      </w:pPr>
    </w:p>
    <w:p w14:paraId="02451801" w14:textId="26281EEA" w:rsidR="003954AF" w:rsidRDefault="003954AF" w:rsidP="00F35A95">
      <w:pPr>
        <w:rPr>
          <w:rFonts w:ascii="Arial" w:hAnsi="Arial" w:cs="Arial"/>
          <w:sz w:val="20"/>
          <w:szCs w:val="20"/>
          <w:lang w:eastAsia="en-US"/>
        </w:rPr>
      </w:pPr>
      <w:r>
        <w:rPr>
          <w:rFonts w:ascii="Arial" w:hAnsi="Arial" w:cs="Arial"/>
          <w:sz w:val="20"/>
          <w:szCs w:val="20"/>
          <w:lang w:eastAsia="en-US"/>
        </w:rPr>
        <w:t>To continue the rest of the discussion, we propose that gNB-CU maintains a list of all its cells, their current</w:t>
      </w:r>
      <w:r w:rsidR="005C758F">
        <w:rPr>
          <w:rFonts w:ascii="Arial" w:hAnsi="Arial" w:cs="Arial"/>
          <w:sz w:val="20"/>
          <w:szCs w:val="20"/>
          <w:lang w:eastAsia="en-US"/>
        </w:rPr>
        <w:t xml:space="preserve"> SIB1 transmission</w:t>
      </w:r>
      <w:r>
        <w:rPr>
          <w:rFonts w:ascii="Arial" w:hAnsi="Arial" w:cs="Arial"/>
          <w:sz w:val="20"/>
          <w:szCs w:val="20"/>
          <w:lang w:eastAsia="en-US"/>
        </w:rPr>
        <w:t xml:space="preserve"> mode</w:t>
      </w:r>
      <w:r w:rsidR="005C758F">
        <w:rPr>
          <w:rFonts w:ascii="Arial" w:hAnsi="Arial" w:cs="Arial"/>
          <w:sz w:val="20"/>
          <w:szCs w:val="20"/>
          <w:lang w:eastAsia="en-US"/>
        </w:rPr>
        <w:t xml:space="preserve"> (default or NES)</w:t>
      </w:r>
      <w:r>
        <w:rPr>
          <w:rFonts w:ascii="Arial" w:hAnsi="Arial" w:cs="Arial"/>
          <w:sz w:val="20"/>
          <w:szCs w:val="20"/>
          <w:lang w:eastAsia="en-US"/>
        </w:rPr>
        <w:t xml:space="preserve">, </w:t>
      </w:r>
      <w:r w:rsidR="005C758F">
        <w:rPr>
          <w:rFonts w:ascii="Arial" w:hAnsi="Arial" w:cs="Arial"/>
          <w:sz w:val="20"/>
          <w:szCs w:val="20"/>
          <w:lang w:eastAsia="en-US"/>
        </w:rPr>
        <w:t xml:space="preserve">and </w:t>
      </w:r>
      <w:r>
        <w:rPr>
          <w:rFonts w:ascii="Arial" w:hAnsi="Arial" w:cs="Arial"/>
          <w:sz w:val="20"/>
          <w:szCs w:val="20"/>
          <w:lang w:eastAsia="en-US"/>
        </w:rPr>
        <w:t>their latest UL WUS Configuration</w:t>
      </w:r>
      <w:r w:rsidR="000C0FB5">
        <w:rPr>
          <w:rFonts w:ascii="Arial" w:hAnsi="Arial" w:cs="Arial"/>
          <w:sz w:val="20"/>
          <w:szCs w:val="20"/>
          <w:lang w:eastAsia="en-US"/>
        </w:rPr>
        <w:t>.</w:t>
      </w:r>
      <w:r>
        <w:rPr>
          <w:rFonts w:ascii="Arial" w:hAnsi="Arial" w:cs="Arial"/>
          <w:sz w:val="20"/>
          <w:szCs w:val="20"/>
          <w:lang w:eastAsia="en-US"/>
        </w:rPr>
        <w:t xml:space="preserve"> </w:t>
      </w:r>
      <w:r w:rsidR="005C758F">
        <w:rPr>
          <w:rFonts w:ascii="Arial" w:hAnsi="Arial" w:cs="Arial"/>
          <w:sz w:val="20"/>
          <w:szCs w:val="20"/>
          <w:lang w:eastAsia="en-US"/>
        </w:rPr>
        <w:t>Additionally, for</w:t>
      </w:r>
      <w:r w:rsidR="000C0FB5">
        <w:rPr>
          <w:rFonts w:ascii="Arial" w:hAnsi="Arial" w:cs="Arial"/>
          <w:sz w:val="20"/>
          <w:szCs w:val="20"/>
          <w:lang w:eastAsia="en-US"/>
        </w:rPr>
        <w:t xml:space="preserve"> each of </w:t>
      </w:r>
      <w:r w:rsidR="005C758F">
        <w:rPr>
          <w:rFonts w:ascii="Arial" w:hAnsi="Arial" w:cs="Arial"/>
          <w:sz w:val="20"/>
          <w:szCs w:val="20"/>
          <w:lang w:eastAsia="en-US"/>
        </w:rPr>
        <w:t>the</w:t>
      </w:r>
      <w:r w:rsidR="000C0FB5">
        <w:rPr>
          <w:rFonts w:ascii="Arial" w:hAnsi="Arial" w:cs="Arial"/>
          <w:sz w:val="20"/>
          <w:szCs w:val="20"/>
          <w:lang w:eastAsia="en-US"/>
        </w:rPr>
        <w:t xml:space="preserve"> cells, </w:t>
      </w:r>
      <w:r>
        <w:rPr>
          <w:rFonts w:ascii="Arial" w:hAnsi="Arial" w:cs="Arial"/>
          <w:sz w:val="20"/>
          <w:szCs w:val="20"/>
          <w:lang w:eastAsia="en-US"/>
        </w:rPr>
        <w:t>a list of overlapping cells with their correspond</w:t>
      </w:r>
      <w:r w:rsidR="00316D2C">
        <w:rPr>
          <w:rFonts w:ascii="Arial" w:hAnsi="Arial" w:cs="Arial"/>
          <w:sz w:val="20"/>
          <w:szCs w:val="20"/>
          <w:lang w:eastAsia="en-US"/>
        </w:rPr>
        <w:t>ing</w:t>
      </w:r>
      <w:r>
        <w:rPr>
          <w:rFonts w:ascii="Arial" w:hAnsi="Arial" w:cs="Arial"/>
          <w:sz w:val="20"/>
          <w:szCs w:val="20"/>
          <w:lang w:eastAsia="en-US"/>
        </w:rPr>
        <w:t xml:space="preserve"> </w:t>
      </w:r>
      <w:r w:rsidR="005C758F">
        <w:rPr>
          <w:rFonts w:ascii="Arial" w:hAnsi="Arial" w:cs="Arial"/>
          <w:sz w:val="20"/>
          <w:szCs w:val="20"/>
          <w:lang w:eastAsia="en-US"/>
        </w:rPr>
        <w:t>SIB1</w:t>
      </w:r>
      <w:r>
        <w:rPr>
          <w:rFonts w:ascii="Arial" w:hAnsi="Arial" w:cs="Arial"/>
          <w:sz w:val="20"/>
          <w:szCs w:val="20"/>
          <w:lang w:eastAsia="en-US"/>
        </w:rPr>
        <w:t xml:space="preserve"> modes and UL WUS Configurations</w:t>
      </w:r>
      <w:r w:rsidR="005C758F">
        <w:rPr>
          <w:rFonts w:ascii="Arial" w:hAnsi="Arial" w:cs="Arial"/>
          <w:sz w:val="20"/>
          <w:szCs w:val="20"/>
          <w:lang w:eastAsia="en-US"/>
        </w:rPr>
        <w:t xml:space="preserve"> is also maintained</w:t>
      </w:r>
      <w:r>
        <w:rPr>
          <w:rFonts w:ascii="Arial" w:hAnsi="Arial" w:cs="Arial"/>
          <w:sz w:val="20"/>
          <w:szCs w:val="20"/>
          <w:lang w:eastAsia="en-US"/>
        </w:rPr>
        <w:t>.</w:t>
      </w:r>
    </w:p>
    <w:p w14:paraId="07457678" w14:textId="77777777" w:rsidR="003954AF" w:rsidRDefault="003954AF" w:rsidP="00F35A95">
      <w:pPr>
        <w:rPr>
          <w:rFonts w:ascii="Arial" w:hAnsi="Arial" w:cs="Arial"/>
          <w:sz w:val="20"/>
          <w:szCs w:val="20"/>
          <w:lang w:eastAsia="en-US"/>
        </w:rPr>
      </w:pPr>
    </w:p>
    <w:p w14:paraId="341B5796" w14:textId="352A23FC" w:rsidR="003954AF" w:rsidRPr="00902354" w:rsidRDefault="003954AF" w:rsidP="00902354">
      <w:pPr>
        <w:pStyle w:val="Proposal"/>
        <w:rPr>
          <w:rFonts w:cs="Arial"/>
        </w:rPr>
      </w:pPr>
      <w:bookmarkStart w:id="4" w:name="_Ref189811592"/>
      <w:bookmarkStart w:id="5" w:name="OLE_LINK54"/>
      <w:r w:rsidRPr="00902354">
        <w:rPr>
          <w:rFonts w:cs="Arial"/>
        </w:rPr>
        <w:t xml:space="preserve">We propose that </w:t>
      </w:r>
      <w:r w:rsidR="005C758F">
        <w:rPr>
          <w:rFonts w:cs="Arial"/>
          <w:lang w:eastAsia="en-US"/>
        </w:rPr>
        <w:t>gNB-CU maintains a list of all its cells, their current SIB1 transmission mode (default or NES), and their latest UL WUS Configuration. Additionally, for each of the cells, a list of overlapping cells with their correspond</w:t>
      </w:r>
      <w:r w:rsidR="00316D2C">
        <w:rPr>
          <w:rFonts w:cs="Arial"/>
          <w:lang w:eastAsia="en-US"/>
        </w:rPr>
        <w:t>ing</w:t>
      </w:r>
      <w:r w:rsidR="005C758F">
        <w:rPr>
          <w:rFonts w:cs="Arial"/>
          <w:lang w:eastAsia="en-US"/>
        </w:rPr>
        <w:t xml:space="preserve"> SIB1 modes and UL WUS Configurations is also maintained.</w:t>
      </w:r>
      <w:bookmarkEnd w:id="4"/>
    </w:p>
    <w:bookmarkEnd w:id="5"/>
    <w:p w14:paraId="0C5566DA" w14:textId="77777777" w:rsidR="00FA27E8" w:rsidRDefault="00FA27E8" w:rsidP="003954AF">
      <w:pPr>
        <w:rPr>
          <w:rFonts w:ascii="Arial" w:hAnsi="Arial" w:cs="Arial"/>
          <w:b/>
          <w:bCs/>
          <w:sz w:val="20"/>
          <w:szCs w:val="20"/>
          <w:lang w:eastAsia="en-US"/>
        </w:rPr>
      </w:pPr>
    </w:p>
    <w:p w14:paraId="321C1D57" w14:textId="6FA3262F" w:rsidR="00FA27E8" w:rsidRDefault="00FA27E8" w:rsidP="003954AF">
      <w:pPr>
        <w:rPr>
          <w:rFonts w:ascii="Arial" w:hAnsi="Arial" w:cs="Arial"/>
          <w:sz w:val="20"/>
          <w:szCs w:val="20"/>
          <w:lang w:eastAsia="en-US"/>
        </w:rPr>
      </w:pPr>
      <w:r w:rsidRPr="00FA27E8">
        <w:rPr>
          <w:rFonts w:ascii="Arial" w:hAnsi="Arial" w:cs="Arial"/>
          <w:sz w:val="20"/>
          <w:szCs w:val="20"/>
          <w:lang w:eastAsia="en-US"/>
        </w:rPr>
        <w:t>Using the example from the figure below, gNB1</w:t>
      </w:r>
      <w:r>
        <w:rPr>
          <w:rFonts w:ascii="Arial" w:hAnsi="Arial" w:cs="Arial"/>
          <w:sz w:val="20"/>
          <w:szCs w:val="20"/>
          <w:lang w:eastAsia="en-US"/>
        </w:rPr>
        <w:t xml:space="preserve">-CU </w:t>
      </w:r>
      <w:r w:rsidRPr="00FA27E8">
        <w:rPr>
          <w:rFonts w:ascii="Arial" w:hAnsi="Arial" w:cs="Arial"/>
          <w:sz w:val="20"/>
          <w:szCs w:val="20"/>
          <w:lang w:eastAsia="en-US"/>
        </w:rPr>
        <w:t xml:space="preserve">will maintain </w:t>
      </w:r>
      <w:r>
        <w:rPr>
          <w:rFonts w:ascii="Arial" w:hAnsi="Arial" w:cs="Arial"/>
          <w:sz w:val="20"/>
          <w:szCs w:val="20"/>
          <w:lang w:eastAsia="en-US"/>
        </w:rPr>
        <w:t xml:space="preserve">a table for Cells 101, 102 and 103 with respective NES modes and UL WUS configuration. And for each of the cells the details of overlapping cells are also maintained. For example, for Cell 103, the gNB1-CU will maintain the details of Cell 201 and 202 also (plus it already has the details of overlapping Cell 102). </w:t>
      </w:r>
    </w:p>
    <w:p w14:paraId="1CAE1EF5" w14:textId="77777777" w:rsidR="00FA27E8" w:rsidRPr="00FA27E8" w:rsidRDefault="00FA27E8" w:rsidP="003954AF">
      <w:pPr>
        <w:rPr>
          <w:rFonts w:ascii="Arial" w:hAnsi="Arial" w:cs="Arial"/>
          <w:sz w:val="20"/>
          <w:szCs w:val="20"/>
          <w:lang w:eastAsia="en-US"/>
        </w:rPr>
      </w:pPr>
    </w:p>
    <w:p w14:paraId="0D412507" w14:textId="2C2FC2F1" w:rsidR="00FA27E8" w:rsidRPr="003954AF" w:rsidRDefault="00A109C5" w:rsidP="00FA27E8">
      <w:pPr>
        <w:jc w:val="center"/>
        <w:rPr>
          <w:rFonts w:ascii="Arial" w:hAnsi="Arial" w:cs="Arial"/>
          <w:b/>
          <w:bCs/>
          <w:sz w:val="20"/>
          <w:szCs w:val="20"/>
          <w:lang w:eastAsia="en-US"/>
        </w:rPr>
      </w:pPr>
      <w:r>
        <w:rPr>
          <w:rFonts w:ascii="Arial" w:hAnsi="Arial" w:cs="Arial"/>
          <w:b/>
          <w:bCs/>
          <w:noProof/>
          <w:sz w:val="20"/>
          <w:szCs w:val="20"/>
          <w:lang w:eastAsia="en-US"/>
        </w:rPr>
        <w:drawing>
          <wp:inline distT="0" distB="0" distL="0" distR="0" wp14:anchorId="3F18C978" wp14:editId="23824459">
            <wp:extent cx="4255770" cy="1579516"/>
            <wp:effectExtent l="19050" t="19050" r="11430" b="20955"/>
            <wp:docPr id="1158189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4421" cy="1586438"/>
                    </a:xfrm>
                    <a:prstGeom prst="rect">
                      <a:avLst/>
                    </a:prstGeom>
                    <a:noFill/>
                    <a:ln>
                      <a:solidFill>
                        <a:schemeClr val="tx1"/>
                      </a:solidFill>
                    </a:ln>
                  </pic:spPr>
                </pic:pic>
              </a:graphicData>
            </a:graphic>
          </wp:inline>
        </w:drawing>
      </w:r>
    </w:p>
    <w:p w14:paraId="6056F1C4" w14:textId="17FBF1F5" w:rsidR="003954AF" w:rsidRDefault="003954AF" w:rsidP="00F35A95">
      <w:pPr>
        <w:rPr>
          <w:rFonts w:ascii="Arial" w:hAnsi="Arial" w:cs="Arial"/>
          <w:sz w:val="20"/>
          <w:szCs w:val="20"/>
          <w:lang w:eastAsia="en-US"/>
        </w:rPr>
      </w:pPr>
    </w:p>
    <w:p w14:paraId="1C1623F5" w14:textId="1C870B27" w:rsidR="00FA27E8" w:rsidRDefault="00FA27E8" w:rsidP="00F35A95">
      <w:pPr>
        <w:rPr>
          <w:rFonts w:ascii="Arial" w:hAnsi="Arial" w:cs="Arial"/>
          <w:sz w:val="20"/>
          <w:szCs w:val="20"/>
          <w:lang w:eastAsia="en-US"/>
        </w:rPr>
      </w:pPr>
      <w:r>
        <w:rPr>
          <w:rFonts w:ascii="Arial" w:hAnsi="Arial" w:cs="Arial"/>
          <w:sz w:val="20"/>
          <w:szCs w:val="20"/>
          <w:lang w:eastAsia="en-US"/>
        </w:rPr>
        <w:t xml:space="preserve">To begin with, the gNB-CU </w:t>
      </w:r>
      <w:r w:rsidR="0052048D">
        <w:rPr>
          <w:rFonts w:ascii="Arial" w:hAnsi="Arial" w:cs="Arial"/>
          <w:sz w:val="20"/>
          <w:szCs w:val="20"/>
          <w:lang w:eastAsia="en-US"/>
        </w:rPr>
        <w:t>may</w:t>
      </w:r>
      <w:r>
        <w:rPr>
          <w:rFonts w:ascii="Arial" w:hAnsi="Arial" w:cs="Arial"/>
          <w:sz w:val="20"/>
          <w:szCs w:val="20"/>
          <w:lang w:eastAsia="en-US"/>
        </w:rPr>
        <w:t xml:space="preserve"> assume that all the </w:t>
      </w:r>
      <w:r w:rsidR="0052048D">
        <w:rPr>
          <w:rFonts w:ascii="Arial" w:hAnsi="Arial" w:cs="Arial"/>
          <w:sz w:val="20"/>
          <w:szCs w:val="20"/>
          <w:lang w:eastAsia="en-US"/>
        </w:rPr>
        <w:t>neighboring</w:t>
      </w:r>
      <w:r>
        <w:rPr>
          <w:rFonts w:ascii="Arial" w:hAnsi="Arial" w:cs="Arial"/>
          <w:sz w:val="20"/>
          <w:szCs w:val="20"/>
          <w:lang w:eastAsia="en-US"/>
        </w:rPr>
        <w:t xml:space="preserve"> gNB cells with overlapping coverage are in </w:t>
      </w:r>
      <w:r w:rsidR="0052048D">
        <w:rPr>
          <w:rFonts w:ascii="Arial" w:hAnsi="Arial" w:cs="Arial"/>
          <w:sz w:val="20"/>
          <w:szCs w:val="20"/>
          <w:lang w:eastAsia="en-US"/>
        </w:rPr>
        <w:t xml:space="preserve">the </w:t>
      </w:r>
      <w:r>
        <w:rPr>
          <w:rFonts w:ascii="Arial" w:hAnsi="Arial" w:cs="Arial"/>
          <w:sz w:val="20"/>
          <w:szCs w:val="20"/>
          <w:lang w:eastAsia="en-US"/>
        </w:rPr>
        <w:t xml:space="preserve">default </w:t>
      </w:r>
      <w:r w:rsidR="00951DC5">
        <w:rPr>
          <w:rFonts w:ascii="Arial" w:hAnsi="Arial" w:cs="Arial"/>
          <w:sz w:val="20"/>
          <w:szCs w:val="20"/>
          <w:lang w:eastAsia="en-US"/>
        </w:rPr>
        <w:t xml:space="preserve">SIB1 </w:t>
      </w:r>
      <w:r>
        <w:rPr>
          <w:rFonts w:ascii="Arial" w:hAnsi="Arial" w:cs="Arial"/>
          <w:sz w:val="20"/>
          <w:szCs w:val="20"/>
          <w:lang w:eastAsia="en-US"/>
        </w:rPr>
        <w:t>mode</w:t>
      </w:r>
      <w:r w:rsidR="0052048D">
        <w:rPr>
          <w:rFonts w:ascii="Arial" w:hAnsi="Arial" w:cs="Arial"/>
          <w:sz w:val="20"/>
          <w:szCs w:val="20"/>
          <w:lang w:eastAsia="en-US"/>
        </w:rPr>
        <w:t xml:space="preserve"> transmitting</w:t>
      </w:r>
      <w:r>
        <w:rPr>
          <w:rFonts w:ascii="Arial" w:hAnsi="Arial" w:cs="Arial"/>
          <w:sz w:val="20"/>
          <w:szCs w:val="20"/>
          <w:lang w:eastAsia="en-US"/>
        </w:rPr>
        <w:t xml:space="preserve">. This changes when a cell decides to go into the NES mode and sends a request for UL WUS transmission to the </w:t>
      </w:r>
      <w:r w:rsidR="00951DC5">
        <w:rPr>
          <w:rFonts w:ascii="Arial" w:hAnsi="Arial" w:cs="Arial"/>
          <w:sz w:val="20"/>
          <w:szCs w:val="20"/>
          <w:lang w:eastAsia="en-US"/>
        </w:rPr>
        <w:t>gNBs of the</w:t>
      </w:r>
      <w:r>
        <w:rPr>
          <w:rFonts w:ascii="Arial" w:hAnsi="Arial" w:cs="Arial"/>
          <w:sz w:val="20"/>
          <w:szCs w:val="20"/>
          <w:lang w:eastAsia="en-US"/>
        </w:rPr>
        <w:t xml:space="preserve"> overlapping cells.</w:t>
      </w:r>
    </w:p>
    <w:p w14:paraId="78D3B640" w14:textId="77777777" w:rsidR="00625FEE" w:rsidRDefault="00625FEE" w:rsidP="00F35A95">
      <w:pPr>
        <w:rPr>
          <w:rFonts w:ascii="Arial" w:hAnsi="Arial" w:cs="Arial"/>
          <w:sz w:val="20"/>
          <w:szCs w:val="20"/>
          <w:lang w:eastAsia="en-US"/>
        </w:rPr>
      </w:pPr>
    </w:p>
    <w:p w14:paraId="517F7FE7" w14:textId="60B6CE85" w:rsidR="000C30D2" w:rsidRPr="002B1792" w:rsidRDefault="005160FE" w:rsidP="00A96D13">
      <w:pPr>
        <w:pStyle w:val="Heading2"/>
      </w:pPr>
      <w:r>
        <w:t>Transition to NES Mode</w:t>
      </w:r>
    </w:p>
    <w:p w14:paraId="180EC974" w14:textId="26275999" w:rsidR="002B1792" w:rsidRDefault="002B1792" w:rsidP="00A96D13">
      <w:pPr>
        <w:rPr>
          <w:rFonts w:ascii="Arial" w:hAnsi="Arial" w:cs="Arial"/>
          <w:sz w:val="20"/>
          <w:szCs w:val="20"/>
          <w:lang w:eastAsia="en-US"/>
        </w:rPr>
      </w:pPr>
      <w:r>
        <w:rPr>
          <w:rFonts w:ascii="Arial" w:hAnsi="Arial" w:cs="Arial"/>
          <w:sz w:val="20"/>
          <w:szCs w:val="20"/>
          <w:lang w:eastAsia="en-US"/>
        </w:rPr>
        <w:t>When a</w:t>
      </w:r>
      <w:r w:rsidR="00625FEE">
        <w:rPr>
          <w:rFonts w:ascii="Arial" w:hAnsi="Arial" w:cs="Arial"/>
          <w:sz w:val="20"/>
          <w:szCs w:val="20"/>
          <w:lang w:eastAsia="en-US"/>
        </w:rPr>
        <w:t xml:space="preserve"> source NG RAN node</w:t>
      </w:r>
      <w:r>
        <w:rPr>
          <w:rFonts w:ascii="Arial" w:hAnsi="Arial" w:cs="Arial"/>
          <w:sz w:val="20"/>
          <w:szCs w:val="20"/>
          <w:lang w:eastAsia="en-US"/>
        </w:rPr>
        <w:t xml:space="preserve"> decides to transition to a NES mode, it needs the support of the </w:t>
      </w:r>
      <w:r w:rsidR="00625FEE">
        <w:rPr>
          <w:rFonts w:ascii="Arial" w:hAnsi="Arial" w:cs="Arial"/>
          <w:sz w:val="20"/>
          <w:szCs w:val="20"/>
          <w:lang w:eastAsia="en-US"/>
        </w:rPr>
        <w:t>overlapping</w:t>
      </w:r>
      <w:r>
        <w:rPr>
          <w:rFonts w:ascii="Arial" w:hAnsi="Arial" w:cs="Arial"/>
          <w:sz w:val="20"/>
          <w:szCs w:val="20"/>
          <w:lang w:eastAsia="en-US"/>
        </w:rPr>
        <w:t xml:space="preserve"> NG RAN nodes. The source NG RAN node sends its UL WUS Configuration to the target NG RAN node to broadcast to UEs in IDLE/INACTIVE state in the target NG RAN node. This makes the NES NG RAN node discoverable by the UEs in the target NG RAN node.</w:t>
      </w:r>
    </w:p>
    <w:p w14:paraId="07AB8281" w14:textId="77777777" w:rsidR="00070B74" w:rsidRDefault="00070B74" w:rsidP="00A96D13">
      <w:pPr>
        <w:rPr>
          <w:rFonts w:ascii="Arial" w:hAnsi="Arial" w:cs="Arial"/>
          <w:sz w:val="20"/>
          <w:szCs w:val="20"/>
          <w:lang w:eastAsia="en-US"/>
        </w:rPr>
      </w:pPr>
    </w:p>
    <w:p w14:paraId="689D4578" w14:textId="644C1E09" w:rsidR="00070B74" w:rsidRDefault="00070B74" w:rsidP="00023AE7">
      <w:pPr>
        <w:rPr>
          <w:rFonts w:ascii="Arial" w:hAnsi="Arial" w:cs="Arial"/>
          <w:sz w:val="20"/>
          <w:szCs w:val="20"/>
          <w:lang w:eastAsia="en-US"/>
        </w:rPr>
      </w:pPr>
      <w:r>
        <w:rPr>
          <w:rFonts w:ascii="Arial" w:hAnsi="Arial" w:cs="Arial"/>
          <w:sz w:val="20"/>
          <w:szCs w:val="20"/>
          <w:lang w:eastAsia="en-US"/>
        </w:rPr>
        <w:t>As agreed in the previous meeting, a request procedure</w:t>
      </w:r>
      <w:r w:rsidR="00586BAB">
        <w:rPr>
          <w:rFonts w:ascii="Arial" w:hAnsi="Arial" w:cs="Arial"/>
          <w:sz w:val="20"/>
          <w:szCs w:val="20"/>
          <w:lang w:eastAsia="en-US"/>
        </w:rPr>
        <w:t xml:space="preserve"> (UL WUS CONFIGURATION</w:t>
      </w:r>
      <w:r w:rsidR="00586BAB" w:rsidRPr="00E01ACA">
        <w:rPr>
          <w:rFonts w:ascii="Arial" w:hAnsi="Arial" w:cs="Arial"/>
          <w:sz w:val="20"/>
          <w:szCs w:val="20"/>
          <w:lang w:eastAsia="en-US"/>
        </w:rPr>
        <w:t xml:space="preserve"> </w:t>
      </w:r>
      <w:r w:rsidR="00586BAB">
        <w:rPr>
          <w:rFonts w:ascii="Arial" w:hAnsi="Arial" w:cs="Arial"/>
          <w:sz w:val="20"/>
          <w:szCs w:val="20"/>
          <w:lang w:eastAsia="en-US"/>
        </w:rPr>
        <w:t>TRANSMISSION REQUEST)</w:t>
      </w:r>
      <w:r>
        <w:rPr>
          <w:rFonts w:ascii="Arial" w:hAnsi="Arial" w:cs="Arial"/>
          <w:sz w:val="20"/>
          <w:szCs w:val="20"/>
          <w:lang w:eastAsia="en-US"/>
        </w:rPr>
        <w:t xml:space="preserve"> is sent by source NG RAN node (potential NES Cell) to determine whether the target NG RAN node (potential Cell A) is willing to broadcast UL WUS Configuration to the UEs camped on the target NG RAN node. </w:t>
      </w:r>
      <w:r w:rsidR="005A299F">
        <w:rPr>
          <w:rFonts w:ascii="Arial" w:hAnsi="Arial" w:cs="Arial"/>
          <w:sz w:val="20"/>
          <w:szCs w:val="20"/>
          <w:lang w:eastAsia="en-US"/>
        </w:rPr>
        <w:t xml:space="preserve">We propose that UL WUS Configuration transmission request contains the </w:t>
      </w:r>
      <w:r w:rsidR="00A66DAA">
        <w:rPr>
          <w:rFonts w:ascii="Arial" w:hAnsi="Arial" w:cs="Arial"/>
          <w:sz w:val="20"/>
          <w:szCs w:val="20"/>
          <w:lang w:eastAsia="en-US"/>
        </w:rPr>
        <w:t>Cell</w:t>
      </w:r>
      <w:r w:rsidR="005A299F">
        <w:rPr>
          <w:rFonts w:ascii="Arial" w:hAnsi="Arial" w:cs="Arial"/>
          <w:sz w:val="20"/>
          <w:szCs w:val="20"/>
          <w:lang w:eastAsia="en-US"/>
        </w:rPr>
        <w:t xml:space="preserve"> ID of the source NG RAN node, and its UL WUS Configuration details. </w:t>
      </w:r>
      <w:r w:rsidR="00A66DAA">
        <w:rPr>
          <w:rFonts w:ascii="Arial" w:hAnsi="Arial" w:cs="Arial"/>
          <w:sz w:val="20"/>
          <w:szCs w:val="20"/>
          <w:lang w:eastAsia="en-US"/>
        </w:rPr>
        <w:t>We also propose that a</w:t>
      </w:r>
      <w:r w:rsidR="00BA1646">
        <w:rPr>
          <w:rFonts w:ascii="Arial" w:hAnsi="Arial" w:cs="Arial"/>
          <w:sz w:val="20"/>
          <w:szCs w:val="20"/>
          <w:lang w:eastAsia="en-US"/>
        </w:rPr>
        <w:t>n optional</w:t>
      </w:r>
      <w:r w:rsidR="00A66DAA">
        <w:rPr>
          <w:rFonts w:ascii="Arial" w:hAnsi="Arial" w:cs="Arial"/>
          <w:sz w:val="20"/>
          <w:szCs w:val="20"/>
          <w:lang w:eastAsia="en-US"/>
        </w:rPr>
        <w:t xml:space="preserve"> cause </w:t>
      </w:r>
      <w:r w:rsidR="00BA1646">
        <w:rPr>
          <w:rFonts w:ascii="Arial" w:hAnsi="Arial" w:cs="Arial"/>
          <w:sz w:val="20"/>
          <w:szCs w:val="20"/>
          <w:lang w:eastAsia="en-US"/>
        </w:rPr>
        <w:t xml:space="preserve">IE </w:t>
      </w:r>
      <w:r w:rsidR="00A66DAA">
        <w:rPr>
          <w:rFonts w:ascii="Arial" w:hAnsi="Arial" w:cs="Arial"/>
          <w:sz w:val="20"/>
          <w:szCs w:val="20"/>
          <w:lang w:eastAsia="en-US"/>
        </w:rPr>
        <w:t xml:space="preserve">(NES-OD-SIB1) is mentioned in the request. </w:t>
      </w:r>
    </w:p>
    <w:p w14:paraId="2C60B018" w14:textId="77777777" w:rsidR="005A299F" w:rsidRDefault="005A299F" w:rsidP="00023AE7">
      <w:pPr>
        <w:rPr>
          <w:rFonts w:ascii="Arial" w:hAnsi="Arial" w:cs="Arial"/>
          <w:sz w:val="20"/>
          <w:szCs w:val="20"/>
          <w:lang w:eastAsia="en-US"/>
        </w:rPr>
      </w:pPr>
    </w:p>
    <w:p w14:paraId="4929720B" w14:textId="3CC9C4CB" w:rsidR="005A299F" w:rsidRPr="00902354" w:rsidRDefault="005A299F" w:rsidP="00902354">
      <w:pPr>
        <w:pStyle w:val="Proposal"/>
        <w:rPr>
          <w:rFonts w:cs="Arial"/>
        </w:rPr>
      </w:pPr>
      <w:bookmarkStart w:id="6" w:name="_Ref189811595"/>
      <w:bookmarkStart w:id="7" w:name="OLE_LINK138"/>
      <w:r w:rsidRPr="00902354">
        <w:rPr>
          <w:rFonts w:cs="Arial"/>
        </w:rPr>
        <w:t xml:space="preserve">The UL WUS Configuration transmission request contains the </w:t>
      </w:r>
      <w:r w:rsidR="00A66DAA" w:rsidRPr="00902354">
        <w:rPr>
          <w:rFonts w:cs="Arial"/>
        </w:rPr>
        <w:t xml:space="preserve">Cell ID </w:t>
      </w:r>
      <w:r w:rsidRPr="00902354">
        <w:rPr>
          <w:rFonts w:cs="Arial"/>
        </w:rPr>
        <w:t>of the source NG RAN node, its UL WUS Configuration details</w:t>
      </w:r>
      <w:r w:rsidR="00A66DAA" w:rsidRPr="00902354">
        <w:rPr>
          <w:rFonts w:cs="Arial"/>
        </w:rPr>
        <w:t>, and a</w:t>
      </w:r>
      <w:r w:rsidR="00BA1646">
        <w:rPr>
          <w:rFonts w:cs="Arial"/>
        </w:rPr>
        <w:t>n</w:t>
      </w:r>
      <w:r w:rsidR="00A66DAA" w:rsidRPr="00902354">
        <w:rPr>
          <w:rFonts w:cs="Arial"/>
        </w:rPr>
        <w:t xml:space="preserve"> </w:t>
      </w:r>
      <w:r w:rsidR="00BA1646">
        <w:rPr>
          <w:rFonts w:cs="Arial"/>
        </w:rPr>
        <w:t xml:space="preserve">optional </w:t>
      </w:r>
      <w:r w:rsidR="00A66DAA" w:rsidRPr="00902354">
        <w:rPr>
          <w:rFonts w:cs="Arial"/>
        </w:rPr>
        <w:t xml:space="preserve">cause </w:t>
      </w:r>
      <w:r w:rsidR="00BA1646">
        <w:rPr>
          <w:rFonts w:cs="Arial"/>
        </w:rPr>
        <w:t xml:space="preserve">IE </w:t>
      </w:r>
      <w:r w:rsidR="00A66DAA" w:rsidRPr="00902354">
        <w:rPr>
          <w:rFonts w:cs="Arial"/>
        </w:rPr>
        <w:t>(NES-OD-SIB1).</w:t>
      </w:r>
      <w:bookmarkEnd w:id="6"/>
    </w:p>
    <w:bookmarkEnd w:id="7"/>
    <w:p w14:paraId="42F4C939" w14:textId="77777777" w:rsidR="008C7B95" w:rsidRDefault="008C7B95" w:rsidP="00023AE7">
      <w:pPr>
        <w:rPr>
          <w:rFonts w:ascii="Arial" w:hAnsi="Arial" w:cs="Arial"/>
          <w:sz w:val="20"/>
          <w:szCs w:val="20"/>
          <w:lang w:eastAsia="en-US"/>
        </w:rPr>
      </w:pPr>
    </w:p>
    <w:p w14:paraId="1021E3FE" w14:textId="49A19C3D" w:rsidR="008C7B95" w:rsidRDefault="008C7B95" w:rsidP="008C7B95">
      <w:pPr>
        <w:rPr>
          <w:rFonts w:ascii="Arial" w:hAnsi="Arial" w:cs="Arial"/>
          <w:sz w:val="20"/>
          <w:szCs w:val="20"/>
          <w:lang w:eastAsia="en-US"/>
        </w:rPr>
      </w:pPr>
      <w:r>
        <w:rPr>
          <w:rFonts w:ascii="Arial" w:hAnsi="Arial" w:cs="Arial"/>
          <w:sz w:val="20"/>
          <w:szCs w:val="20"/>
          <w:lang w:eastAsia="en-US"/>
        </w:rPr>
        <w:t xml:space="preserve">When the target NG RAN node gNB-CU receives the request, it checks which of its cells are overlapping with the requesting cell. Since the overlapping cells are mutually listed in each other’s database maintained by their respective gNB-CUs, the target NG RAN node (gNB-CU) receiving the request can easily map which of its cells are intended to be potential Cell A for the requesting source cell. </w:t>
      </w:r>
    </w:p>
    <w:p w14:paraId="539A2847" w14:textId="77777777" w:rsidR="008C7B95" w:rsidRDefault="008C7B95" w:rsidP="00023AE7">
      <w:pPr>
        <w:rPr>
          <w:rFonts w:ascii="Arial" w:hAnsi="Arial" w:cs="Arial"/>
          <w:sz w:val="20"/>
          <w:szCs w:val="20"/>
          <w:lang w:eastAsia="en-US"/>
        </w:rPr>
      </w:pPr>
    </w:p>
    <w:p w14:paraId="09DB940C" w14:textId="0457D55F" w:rsidR="00586BAB" w:rsidRDefault="008C7B95" w:rsidP="00023AE7">
      <w:pPr>
        <w:rPr>
          <w:rFonts w:ascii="Arial" w:hAnsi="Arial" w:cs="Arial"/>
          <w:sz w:val="20"/>
          <w:szCs w:val="20"/>
          <w:lang w:eastAsia="en-US"/>
        </w:rPr>
      </w:pPr>
      <w:r>
        <w:rPr>
          <w:rFonts w:ascii="Arial" w:hAnsi="Arial" w:cs="Arial"/>
          <w:sz w:val="20"/>
          <w:szCs w:val="20"/>
          <w:lang w:eastAsia="en-US"/>
        </w:rPr>
        <w:t>If the overlapping cell</w:t>
      </w:r>
      <w:r w:rsidR="000874CD">
        <w:rPr>
          <w:rFonts w:ascii="Arial" w:hAnsi="Arial" w:cs="Arial"/>
          <w:sz w:val="20"/>
          <w:szCs w:val="20"/>
          <w:lang w:eastAsia="en-US"/>
        </w:rPr>
        <w:t xml:space="preserve"> in the target gNB</w:t>
      </w:r>
      <w:r>
        <w:rPr>
          <w:rFonts w:ascii="Arial" w:hAnsi="Arial" w:cs="Arial"/>
          <w:sz w:val="20"/>
          <w:szCs w:val="20"/>
          <w:lang w:eastAsia="en-US"/>
        </w:rPr>
        <w:t xml:space="preserve"> is in NES </w:t>
      </w:r>
      <w:r w:rsidR="000874CD">
        <w:rPr>
          <w:rFonts w:ascii="Arial" w:hAnsi="Arial" w:cs="Arial"/>
          <w:sz w:val="20"/>
          <w:szCs w:val="20"/>
          <w:lang w:eastAsia="en-US"/>
        </w:rPr>
        <w:t xml:space="preserve">SIB1 transmission </w:t>
      </w:r>
      <w:r>
        <w:rPr>
          <w:rFonts w:ascii="Arial" w:hAnsi="Arial" w:cs="Arial"/>
          <w:sz w:val="20"/>
          <w:szCs w:val="20"/>
          <w:lang w:eastAsia="en-US"/>
        </w:rPr>
        <w:t>mode, or has initiated a transition to the NES mode, then the gNB-CU at the target NG-RAN node sends a failure message over the Xn interface to the source NG RAN gNB-CU.</w:t>
      </w:r>
      <w:r w:rsidR="000874CD">
        <w:rPr>
          <w:rFonts w:ascii="Arial" w:hAnsi="Arial" w:cs="Arial"/>
          <w:sz w:val="20"/>
          <w:szCs w:val="20"/>
          <w:lang w:eastAsia="en-US"/>
        </w:rPr>
        <w:t xml:space="preserve"> If the overlapping cell in the target gNB is in default SIB1 transmission mode, then it can potentially become Cell A to the requesting cell.</w:t>
      </w:r>
    </w:p>
    <w:p w14:paraId="517EA753" w14:textId="77777777" w:rsidR="002B7F69" w:rsidRDefault="000874CD" w:rsidP="00023AE7">
      <w:pPr>
        <w:rPr>
          <w:rFonts w:ascii="Arial" w:hAnsi="Arial" w:cs="Arial"/>
          <w:sz w:val="20"/>
          <w:szCs w:val="20"/>
          <w:lang w:eastAsia="en-US"/>
        </w:rPr>
      </w:pPr>
      <w:r>
        <w:rPr>
          <w:rFonts w:ascii="Arial" w:hAnsi="Arial" w:cs="Arial"/>
          <w:sz w:val="20"/>
          <w:szCs w:val="20"/>
          <w:lang w:eastAsia="en-US"/>
        </w:rPr>
        <w:lastRenderedPageBreak/>
        <w:t xml:space="preserve">There are two options about which entity may at the target NG RAN node decides this – the receiving gNB-CU or the gNB-DU. Using the information of the SIB1 mode of the cell, gNB-CU may decide to accept/reject the support for NES mode of the neighboring cell. </w:t>
      </w:r>
    </w:p>
    <w:p w14:paraId="4D364BF3" w14:textId="77777777" w:rsidR="002B7F69" w:rsidRDefault="002B7F69" w:rsidP="00023AE7">
      <w:pPr>
        <w:rPr>
          <w:rFonts w:ascii="Arial" w:hAnsi="Arial" w:cs="Arial"/>
          <w:sz w:val="20"/>
          <w:szCs w:val="20"/>
          <w:lang w:eastAsia="en-US"/>
        </w:rPr>
      </w:pPr>
    </w:p>
    <w:p w14:paraId="30DB92B2" w14:textId="3895CF96" w:rsidR="00C54472" w:rsidRDefault="000874CD" w:rsidP="00023AE7">
      <w:pPr>
        <w:rPr>
          <w:rFonts w:ascii="Arial" w:hAnsi="Arial" w:cs="Arial"/>
          <w:sz w:val="20"/>
          <w:szCs w:val="20"/>
          <w:lang w:eastAsia="en-US"/>
        </w:rPr>
      </w:pPr>
      <w:r>
        <w:rPr>
          <w:rFonts w:ascii="Arial" w:hAnsi="Arial" w:cs="Arial"/>
          <w:sz w:val="20"/>
          <w:szCs w:val="20"/>
          <w:lang w:eastAsia="en-US"/>
        </w:rPr>
        <w:t xml:space="preserve">On the other hand, if the gNB-CU sends this request to the gNB-DU, the gNB-DU is armed with further information regarding the cell load and the traffic conditions. </w:t>
      </w:r>
      <w:r w:rsidR="00C54472">
        <w:rPr>
          <w:rFonts w:ascii="Arial" w:hAnsi="Arial" w:cs="Arial"/>
          <w:sz w:val="20"/>
          <w:szCs w:val="20"/>
          <w:lang w:eastAsia="en-US"/>
        </w:rPr>
        <w:t xml:space="preserve">Moreover, the gNB-DU additionally is responsible for calculating the Energy Saving Telemetry data, therefore, the gNB-DU </w:t>
      </w:r>
      <w:r w:rsidR="002B7F69">
        <w:rPr>
          <w:rFonts w:ascii="Arial" w:hAnsi="Arial" w:cs="Arial"/>
          <w:sz w:val="20"/>
          <w:szCs w:val="20"/>
          <w:lang w:eastAsia="en-US"/>
        </w:rPr>
        <w:t xml:space="preserve">may </w:t>
      </w:r>
      <w:r w:rsidR="00C54472">
        <w:rPr>
          <w:rFonts w:ascii="Arial" w:hAnsi="Arial" w:cs="Arial"/>
          <w:sz w:val="20"/>
          <w:szCs w:val="20"/>
          <w:lang w:eastAsia="en-US"/>
        </w:rPr>
        <w:t xml:space="preserve">use this information also to decide whether it is in a position to support/or continue supporting the NES mode of a neighboring cell. </w:t>
      </w:r>
      <w:r>
        <w:rPr>
          <w:rFonts w:ascii="Arial" w:hAnsi="Arial" w:cs="Arial"/>
          <w:sz w:val="20"/>
          <w:szCs w:val="20"/>
          <w:lang w:eastAsia="en-US"/>
        </w:rPr>
        <w:t xml:space="preserve">This </w:t>
      </w:r>
      <w:r w:rsidR="00C54472">
        <w:rPr>
          <w:rFonts w:ascii="Arial" w:hAnsi="Arial" w:cs="Arial"/>
          <w:sz w:val="20"/>
          <w:szCs w:val="20"/>
          <w:lang w:eastAsia="en-US"/>
        </w:rPr>
        <w:t xml:space="preserve">option </w:t>
      </w:r>
      <w:r w:rsidR="002B7F69">
        <w:rPr>
          <w:rFonts w:ascii="Arial" w:hAnsi="Arial" w:cs="Arial"/>
          <w:sz w:val="20"/>
          <w:szCs w:val="20"/>
          <w:lang w:eastAsia="en-US"/>
        </w:rPr>
        <w:t xml:space="preserve">of gNB-DU making the decision </w:t>
      </w:r>
      <w:r>
        <w:rPr>
          <w:rFonts w:ascii="Arial" w:hAnsi="Arial" w:cs="Arial"/>
          <w:sz w:val="20"/>
          <w:szCs w:val="20"/>
          <w:lang w:eastAsia="en-US"/>
        </w:rPr>
        <w:t xml:space="preserve">results in extra signaling on the F1AP, but the decision will be a fully informed one. Hence, we propose that gNB-DU of the target NG RAN node </w:t>
      </w:r>
      <w:r w:rsidR="002B7F69">
        <w:rPr>
          <w:rFonts w:ascii="Arial" w:hAnsi="Arial" w:cs="Arial"/>
          <w:sz w:val="20"/>
          <w:szCs w:val="20"/>
          <w:lang w:eastAsia="en-US"/>
        </w:rPr>
        <w:t>decides</w:t>
      </w:r>
      <w:r>
        <w:rPr>
          <w:rFonts w:ascii="Arial" w:hAnsi="Arial" w:cs="Arial"/>
          <w:sz w:val="20"/>
          <w:szCs w:val="20"/>
          <w:lang w:eastAsia="en-US"/>
        </w:rPr>
        <w:t xml:space="preserve"> on whether to accept or reject the request for NES mode support of the neighboring cell.</w:t>
      </w:r>
      <w:r w:rsidR="00C54472">
        <w:rPr>
          <w:rFonts w:ascii="Arial" w:hAnsi="Arial" w:cs="Arial"/>
          <w:sz w:val="20"/>
          <w:szCs w:val="20"/>
          <w:lang w:eastAsia="en-US"/>
        </w:rPr>
        <w:t xml:space="preserve"> </w:t>
      </w:r>
    </w:p>
    <w:p w14:paraId="39BAEB9E" w14:textId="77777777" w:rsidR="00C54472" w:rsidRDefault="00C54472" w:rsidP="00023AE7">
      <w:pPr>
        <w:rPr>
          <w:rFonts w:ascii="Arial" w:hAnsi="Arial" w:cs="Arial"/>
          <w:sz w:val="20"/>
          <w:szCs w:val="20"/>
          <w:lang w:eastAsia="en-US"/>
        </w:rPr>
      </w:pPr>
    </w:p>
    <w:p w14:paraId="1AB7F234" w14:textId="7FF98FDD" w:rsidR="000874CD" w:rsidRDefault="00C54472" w:rsidP="00023AE7">
      <w:pPr>
        <w:rPr>
          <w:rFonts w:ascii="Arial" w:hAnsi="Arial" w:cs="Arial"/>
          <w:sz w:val="20"/>
          <w:szCs w:val="20"/>
          <w:lang w:eastAsia="en-US"/>
        </w:rPr>
      </w:pPr>
      <w:r>
        <w:rPr>
          <w:rFonts w:ascii="Arial" w:hAnsi="Arial" w:cs="Arial"/>
          <w:sz w:val="20"/>
          <w:szCs w:val="20"/>
          <w:lang w:eastAsia="en-US"/>
        </w:rPr>
        <w:t xml:space="preserve">Additionally, we propose that the target cell (Cell A) gNB-DU decides </w:t>
      </w:r>
      <w:r w:rsidR="002B7F69">
        <w:rPr>
          <w:rFonts w:ascii="Arial" w:hAnsi="Arial" w:cs="Arial"/>
          <w:sz w:val="20"/>
          <w:szCs w:val="20"/>
          <w:lang w:eastAsia="en-US"/>
        </w:rPr>
        <w:t xml:space="preserve">when </w:t>
      </w:r>
      <w:r>
        <w:rPr>
          <w:rFonts w:ascii="Arial" w:hAnsi="Arial" w:cs="Arial"/>
          <w:sz w:val="20"/>
          <w:szCs w:val="20"/>
          <w:lang w:eastAsia="en-US"/>
        </w:rPr>
        <w:t xml:space="preserve">to stop the ongoing support of the NES mode of the </w:t>
      </w:r>
      <w:r w:rsidR="00CC11A7">
        <w:rPr>
          <w:rFonts w:ascii="Arial" w:hAnsi="Arial" w:cs="Arial"/>
          <w:sz w:val="20"/>
          <w:szCs w:val="20"/>
          <w:lang w:eastAsia="en-US"/>
        </w:rPr>
        <w:t>NES</w:t>
      </w:r>
      <w:r>
        <w:rPr>
          <w:rFonts w:ascii="Arial" w:hAnsi="Arial" w:cs="Arial"/>
          <w:sz w:val="20"/>
          <w:szCs w:val="20"/>
          <w:lang w:eastAsia="en-US"/>
        </w:rPr>
        <w:t xml:space="preserve"> cell. We believe that gNB-DU is best positioned to make this decision since it has the latest information regarding the cell load</w:t>
      </w:r>
      <w:r w:rsidR="002B7F69">
        <w:rPr>
          <w:rFonts w:ascii="Arial" w:hAnsi="Arial" w:cs="Arial"/>
          <w:sz w:val="20"/>
          <w:szCs w:val="20"/>
          <w:lang w:eastAsia="en-US"/>
        </w:rPr>
        <w:t>,</w:t>
      </w:r>
      <w:r>
        <w:rPr>
          <w:rFonts w:ascii="Arial" w:hAnsi="Arial" w:cs="Arial"/>
          <w:sz w:val="20"/>
          <w:szCs w:val="20"/>
          <w:lang w:eastAsia="en-US"/>
        </w:rPr>
        <w:t xml:space="preserve"> the traffic conditions</w:t>
      </w:r>
      <w:r w:rsidR="002B7F69">
        <w:rPr>
          <w:rFonts w:ascii="Arial" w:hAnsi="Arial" w:cs="Arial"/>
          <w:sz w:val="20"/>
          <w:szCs w:val="20"/>
          <w:lang w:eastAsia="en-US"/>
        </w:rPr>
        <w:t>, and the energy consumption</w:t>
      </w:r>
      <w:r>
        <w:rPr>
          <w:rFonts w:ascii="Arial" w:hAnsi="Arial" w:cs="Arial"/>
          <w:sz w:val="20"/>
          <w:szCs w:val="20"/>
          <w:lang w:eastAsia="en-US"/>
        </w:rPr>
        <w:t>.</w:t>
      </w:r>
    </w:p>
    <w:p w14:paraId="5F483E62" w14:textId="77777777" w:rsidR="000874CD" w:rsidRDefault="000874CD" w:rsidP="00023AE7">
      <w:pPr>
        <w:rPr>
          <w:rFonts w:ascii="Arial" w:hAnsi="Arial" w:cs="Arial"/>
          <w:sz w:val="20"/>
          <w:szCs w:val="20"/>
          <w:lang w:eastAsia="en-US"/>
        </w:rPr>
      </w:pPr>
    </w:p>
    <w:p w14:paraId="07AC3607" w14:textId="005FF3C0" w:rsidR="00334DC0" w:rsidRDefault="000874CD" w:rsidP="00865CA2">
      <w:pPr>
        <w:pStyle w:val="Proposal"/>
        <w:rPr>
          <w:rFonts w:cs="Arial"/>
        </w:rPr>
      </w:pPr>
      <w:bookmarkStart w:id="8" w:name="_Ref189811596"/>
      <w:bookmarkStart w:id="9" w:name="OLE_LINK137"/>
      <w:r w:rsidRPr="000D3C4A">
        <w:rPr>
          <w:rFonts w:cs="Arial"/>
        </w:rPr>
        <w:t>We propose that g</w:t>
      </w:r>
      <w:r w:rsidR="00FC56B0" w:rsidRPr="000D3C4A">
        <w:rPr>
          <w:rFonts w:cs="Arial"/>
        </w:rPr>
        <w:t>NB-</w:t>
      </w:r>
      <w:r w:rsidRPr="000D3C4A">
        <w:rPr>
          <w:rFonts w:cs="Arial"/>
        </w:rPr>
        <w:t>D</w:t>
      </w:r>
      <w:r w:rsidR="00FC56B0" w:rsidRPr="000D3C4A">
        <w:rPr>
          <w:rFonts w:cs="Arial"/>
        </w:rPr>
        <w:t>U</w:t>
      </w:r>
      <w:r w:rsidR="00586BAB" w:rsidRPr="000D3C4A">
        <w:rPr>
          <w:rFonts w:cs="Arial"/>
        </w:rPr>
        <w:t xml:space="preserve"> </w:t>
      </w:r>
      <w:r w:rsidR="000D3C4A" w:rsidRPr="000D3C4A">
        <w:rPr>
          <w:rFonts w:cs="Arial"/>
          <w:lang w:eastAsia="en-US"/>
        </w:rPr>
        <w:t xml:space="preserve">of the target NG RAN node </w:t>
      </w:r>
      <w:r w:rsidR="000D3C4A">
        <w:rPr>
          <w:rFonts w:cs="Arial"/>
          <w:lang w:eastAsia="en-US"/>
        </w:rPr>
        <w:t xml:space="preserve">decides </w:t>
      </w:r>
      <w:r w:rsidR="000D3C4A" w:rsidRPr="000D3C4A">
        <w:rPr>
          <w:rFonts w:cs="Arial"/>
          <w:lang w:eastAsia="en-US"/>
        </w:rPr>
        <w:t>whether to accept or reject the request for</w:t>
      </w:r>
      <w:r w:rsidR="000D3C4A" w:rsidRPr="000D3C4A">
        <w:rPr>
          <w:rFonts w:cs="Arial"/>
        </w:rPr>
        <w:t xml:space="preserve"> </w:t>
      </w:r>
      <w:r w:rsidR="00FC56B0" w:rsidRPr="000D3C4A">
        <w:rPr>
          <w:rFonts w:cs="Arial"/>
        </w:rPr>
        <w:t>NES mode</w:t>
      </w:r>
      <w:r w:rsidR="000D3C4A">
        <w:rPr>
          <w:rFonts w:cs="Arial"/>
        </w:rPr>
        <w:t xml:space="preserve"> support</w:t>
      </w:r>
      <w:r w:rsidR="00FC56B0" w:rsidRPr="000D3C4A">
        <w:rPr>
          <w:rFonts w:cs="Arial"/>
        </w:rPr>
        <w:t xml:space="preserve"> of the </w:t>
      </w:r>
      <w:r w:rsidR="000D3C4A">
        <w:rPr>
          <w:rFonts w:cs="Arial"/>
        </w:rPr>
        <w:t>neighbouring</w:t>
      </w:r>
      <w:r w:rsidR="00586BAB" w:rsidRPr="000D3C4A">
        <w:rPr>
          <w:rFonts w:cs="Arial"/>
        </w:rPr>
        <w:t xml:space="preserve"> </w:t>
      </w:r>
      <w:r w:rsidR="000D3C4A">
        <w:rPr>
          <w:rFonts w:cs="Arial"/>
        </w:rPr>
        <w:t>c</w:t>
      </w:r>
      <w:r w:rsidR="00586BAB" w:rsidRPr="000D3C4A">
        <w:rPr>
          <w:rFonts w:cs="Arial"/>
        </w:rPr>
        <w:t>ell</w:t>
      </w:r>
      <w:r w:rsidRPr="000D3C4A">
        <w:rPr>
          <w:rFonts w:cs="Arial"/>
        </w:rPr>
        <w:t>.</w:t>
      </w:r>
      <w:bookmarkEnd w:id="8"/>
      <w:r w:rsidRPr="000D3C4A">
        <w:rPr>
          <w:rFonts w:cs="Arial"/>
        </w:rPr>
        <w:t xml:space="preserve"> </w:t>
      </w:r>
    </w:p>
    <w:p w14:paraId="3CFD3947" w14:textId="7EF914CD" w:rsidR="00C54472" w:rsidRPr="000D3C4A" w:rsidRDefault="00C54472" w:rsidP="00865CA2">
      <w:pPr>
        <w:pStyle w:val="Proposal"/>
        <w:rPr>
          <w:rFonts w:cs="Arial"/>
        </w:rPr>
      </w:pPr>
      <w:bookmarkStart w:id="10" w:name="_Ref189811598"/>
      <w:r>
        <w:rPr>
          <w:rFonts w:cs="Arial"/>
          <w:lang w:eastAsia="en-US"/>
        </w:rPr>
        <w:t xml:space="preserve">We propose that the target cell (Cell A) gNB-DU decides </w:t>
      </w:r>
      <w:r w:rsidR="002B7F69">
        <w:rPr>
          <w:rFonts w:cs="Arial"/>
          <w:lang w:eastAsia="en-US"/>
        </w:rPr>
        <w:t xml:space="preserve">when </w:t>
      </w:r>
      <w:r>
        <w:rPr>
          <w:rFonts w:cs="Arial"/>
          <w:lang w:eastAsia="en-US"/>
        </w:rPr>
        <w:t xml:space="preserve">to stop the ongoing support of the NES mode of the </w:t>
      </w:r>
      <w:r w:rsidR="00CC11A7">
        <w:rPr>
          <w:rFonts w:cs="Arial"/>
          <w:lang w:eastAsia="en-US"/>
        </w:rPr>
        <w:t xml:space="preserve">NES </w:t>
      </w:r>
      <w:r>
        <w:rPr>
          <w:rFonts w:cs="Arial"/>
          <w:lang w:eastAsia="en-US"/>
        </w:rPr>
        <w:t>cell.</w:t>
      </w:r>
      <w:bookmarkEnd w:id="10"/>
    </w:p>
    <w:bookmarkEnd w:id="9"/>
    <w:p w14:paraId="21914D30" w14:textId="2F0ECC08" w:rsidR="00FC56B0" w:rsidRPr="002B1792" w:rsidRDefault="00FC56B0" w:rsidP="00FC56B0">
      <w:pPr>
        <w:pStyle w:val="Heading2"/>
      </w:pPr>
      <w:r>
        <w:t>Cell A Rejecting/</w:t>
      </w:r>
      <w:r w:rsidR="00653799">
        <w:t>Canceling</w:t>
      </w:r>
      <w:r>
        <w:t xml:space="preserve"> the NES support</w:t>
      </w:r>
    </w:p>
    <w:p w14:paraId="5DFA34B8" w14:textId="488B569D" w:rsidR="00CB7E64" w:rsidRDefault="00534C44" w:rsidP="00CB7E64">
      <w:pPr>
        <w:rPr>
          <w:rFonts w:ascii="Arial" w:hAnsi="Arial" w:cs="Arial"/>
          <w:sz w:val="20"/>
          <w:szCs w:val="20"/>
          <w:lang w:eastAsia="en-US"/>
        </w:rPr>
      </w:pPr>
      <w:r>
        <w:rPr>
          <w:rFonts w:ascii="Arial" w:hAnsi="Arial" w:cs="Arial"/>
          <w:sz w:val="20"/>
          <w:szCs w:val="20"/>
          <w:lang w:eastAsia="en-US"/>
        </w:rPr>
        <w:t>If the target NG RAN node (Cell A)</w:t>
      </w:r>
      <w:r w:rsidR="008B0E51">
        <w:rPr>
          <w:rFonts w:ascii="Arial" w:hAnsi="Arial" w:cs="Arial"/>
          <w:sz w:val="20"/>
          <w:szCs w:val="20"/>
          <w:lang w:eastAsia="en-US"/>
        </w:rPr>
        <w:t xml:space="preserve"> is unable or unwilling to broadcast UL WUS Configuration to the UEs camped on the target NG RAN node, </w:t>
      </w:r>
      <w:r w:rsidR="00E01ACA" w:rsidRPr="00E01ACA">
        <w:rPr>
          <w:rFonts w:ascii="Arial" w:hAnsi="Arial" w:cs="Arial"/>
          <w:sz w:val="20"/>
          <w:szCs w:val="20"/>
          <w:lang w:eastAsia="en-US"/>
        </w:rPr>
        <w:t xml:space="preserve">the target NG-RAN node shall send the </w:t>
      </w:r>
      <w:r w:rsidR="00E01ACA">
        <w:rPr>
          <w:rFonts w:ascii="Arial" w:hAnsi="Arial" w:cs="Arial"/>
          <w:sz w:val="20"/>
          <w:szCs w:val="20"/>
          <w:lang w:eastAsia="en-US"/>
        </w:rPr>
        <w:t>UL WUS CONFIGURATION</w:t>
      </w:r>
      <w:r w:rsidR="00E01ACA" w:rsidRPr="00E01ACA">
        <w:rPr>
          <w:rFonts w:ascii="Arial" w:hAnsi="Arial" w:cs="Arial"/>
          <w:sz w:val="20"/>
          <w:szCs w:val="20"/>
          <w:lang w:eastAsia="en-US"/>
        </w:rPr>
        <w:t xml:space="preserve"> </w:t>
      </w:r>
      <w:r w:rsidR="00E01ACA">
        <w:rPr>
          <w:rFonts w:ascii="Arial" w:hAnsi="Arial" w:cs="Arial"/>
          <w:sz w:val="20"/>
          <w:szCs w:val="20"/>
          <w:lang w:eastAsia="en-US"/>
        </w:rPr>
        <w:t>TRANSMISSION</w:t>
      </w:r>
      <w:r w:rsidR="00E01ACA" w:rsidRPr="00E01ACA">
        <w:rPr>
          <w:rFonts w:ascii="Arial" w:hAnsi="Arial" w:cs="Arial"/>
          <w:sz w:val="20"/>
          <w:szCs w:val="20"/>
          <w:lang w:eastAsia="en-US"/>
        </w:rPr>
        <w:t xml:space="preserve"> FAILURE message to the source NG-RAN node</w:t>
      </w:r>
      <w:r w:rsidR="00E01ACA">
        <w:rPr>
          <w:rFonts w:ascii="Arial" w:hAnsi="Arial" w:cs="Arial"/>
          <w:sz w:val="20"/>
          <w:szCs w:val="20"/>
          <w:lang w:eastAsia="en-US"/>
        </w:rPr>
        <w:t>.</w:t>
      </w:r>
      <w:r w:rsidR="00CB7E64">
        <w:rPr>
          <w:rFonts w:ascii="Arial" w:hAnsi="Arial" w:cs="Arial"/>
          <w:sz w:val="20"/>
          <w:szCs w:val="20"/>
          <w:lang w:eastAsia="en-US"/>
        </w:rPr>
        <w:t xml:space="preserve"> </w:t>
      </w:r>
      <w:r w:rsidR="00902354">
        <w:rPr>
          <w:rFonts w:ascii="Arial" w:hAnsi="Arial" w:cs="Arial"/>
          <w:sz w:val="20"/>
          <w:szCs w:val="20"/>
          <w:lang w:eastAsia="en-US"/>
        </w:rPr>
        <w:t xml:space="preserve">If the target NG RAN node decides to stop support of the </w:t>
      </w:r>
      <w:r w:rsidR="007C268B">
        <w:rPr>
          <w:rFonts w:ascii="Arial" w:hAnsi="Arial" w:cs="Arial"/>
          <w:sz w:val="20"/>
          <w:szCs w:val="20"/>
          <w:lang w:eastAsia="en-US"/>
        </w:rPr>
        <w:t>ongoing</w:t>
      </w:r>
      <w:r w:rsidR="00902354">
        <w:rPr>
          <w:rFonts w:ascii="Arial" w:hAnsi="Arial" w:cs="Arial"/>
          <w:sz w:val="20"/>
          <w:szCs w:val="20"/>
          <w:lang w:eastAsia="en-US"/>
        </w:rPr>
        <w:t xml:space="preserve"> NES mode of the NES Cell, then it shall send the </w:t>
      </w:r>
      <w:r w:rsidR="000874CD">
        <w:rPr>
          <w:rFonts w:ascii="Arial" w:hAnsi="Arial" w:cs="Arial"/>
          <w:sz w:val="20"/>
          <w:szCs w:val="20"/>
          <w:lang w:eastAsia="en-US"/>
        </w:rPr>
        <w:t>UL WUS CONFIGURATION</w:t>
      </w:r>
      <w:r w:rsidR="000874CD" w:rsidRPr="00E01ACA">
        <w:rPr>
          <w:rFonts w:ascii="Arial" w:hAnsi="Arial" w:cs="Arial"/>
          <w:sz w:val="20"/>
          <w:szCs w:val="20"/>
          <w:lang w:eastAsia="en-US"/>
        </w:rPr>
        <w:t xml:space="preserve"> </w:t>
      </w:r>
      <w:r w:rsidR="000874CD">
        <w:rPr>
          <w:rFonts w:ascii="Arial" w:hAnsi="Arial" w:cs="Arial"/>
          <w:sz w:val="20"/>
          <w:szCs w:val="20"/>
          <w:lang w:eastAsia="en-US"/>
        </w:rPr>
        <w:t>TRANSMISSION</w:t>
      </w:r>
      <w:r w:rsidR="000874CD" w:rsidRPr="00E01ACA">
        <w:rPr>
          <w:rFonts w:ascii="Arial" w:hAnsi="Arial" w:cs="Arial"/>
          <w:sz w:val="20"/>
          <w:szCs w:val="20"/>
          <w:lang w:eastAsia="en-US"/>
        </w:rPr>
        <w:t xml:space="preserve"> </w:t>
      </w:r>
      <w:r w:rsidR="000874CD" w:rsidRPr="000874CD">
        <w:rPr>
          <w:rFonts w:ascii="Arial" w:hAnsi="Arial" w:cs="Arial"/>
          <w:sz w:val="20"/>
          <w:szCs w:val="20"/>
          <w:lang w:eastAsia="en-US"/>
        </w:rPr>
        <w:t>CANCEL</w:t>
      </w:r>
      <w:r w:rsidR="00902354">
        <w:rPr>
          <w:rFonts w:ascii="Arial" w:hAnsi="Arial" w:cs="Arial"/>
          <w:sz w:val="20"/>
          <w:szCs w:val="20"/>
          <w:lang w:eastAsia="en-US"/>
        </w:rPr>
        <w:t xml:space="preserve"> to the source NG RAN node (NES Cell). We propose that a cause IE be included in both these messages. This IE will assist the NES cell is deciding </w:t>
      </w:r>
      <w:r w:rsidR="00CC11A7">
        <w:rPr>
          <w:rFonts w:ascii="Arial" w:hAnsi="Arial" w:cs="Arial"/>
          <w:sz w:val="20"/>
          <w:szCs w:val="20"/>
          <w:lang w:eastAsia="en-US"/>
        </w:rPr>
        <w:t xml:space="preserve">on </w:t>
      </w:r>
      <w:r w:rsidR="00902354">
        <w:rPr>
          <w:rFonts w:ascii="Arial" w:hAnsi="Arial" w:cs="Arial"/>
          <w:sz w:val="20"/>
          <w:szCs w:val="20"/>
          <w:lang w:eastAsia="en-US"/>
        </w:rPr>
        <w:t>what course of action to take further.</w:t>
      </w:r>
    </w:p>
    <w:p w14:paraId="5CA01243" w14:textId="358C9828" w:rsidR="008660E2" w:rsidRDefault="008660E2" w:rsidP="00472ED1">
      <w:pPr>
        <w:rPr>
          <w:rFonts w:ascii="Arial" w:hAnsi="Arial" w:cs="Arial"/>
          <w:sz w:val="20"/>
          <w:szCs w:val="20"/>
          <w:lang w:eastAsia="en-US"/>
        </w:rPr>
      </w:pPr>
      <w:bookmarkStart w:id="11" w:name="_Hlk181901694"/>
    </w:p>
    <w:p w14:paraId="44DD34A0" w14:textId="27116432" w:rsidR="00F27573" w:rsidRPr="00CA6662" w:rsidRDefault="00902354" w:rsidP="00765808">
      <w:pPr>
        <w:pStyle w:val="Proposal"/>
        <w:rPr>
          <w:rFonts w:cs="Arial"/>
        </w:rPr>
      </w:pPr>
      <w:bookmarkStart w:id="12" w:name="_Ref189811600"/>
      <w:r w:rsidRPr="00CA6662">
        <w:rPr>
          <w:rFonts w:eastAsiaTheme="minorEastAsia" w:cs="Arial"/>
          <w:lang w:val="en-US" w:eastAsia="en-US"/>
        </w:rPr>
        <w:t>When Cell A rejects the request for supporting NES mode of a neighbouring cell or decides to stop the ongoing support of the NES mode of a neighbouring cell, in both cases</w:t>
      </w:r>
      <w:r w:rsidR="00EF75F2" w:rsidRPr="00CA6662">
        <w:rPr>
          <w:rFonts w:eastAsiaTheme="minorEastAsia" w:cs="Arial"/>
          <w:lang w:val="en-US" w:eastAsia="en-US"/>
        </w:rPr>
        <w:t>,</w:t>
      </w:r>
      <w:r w:rsidRPr="00CA6662">
        <w:rPr>
          <w:rFonts w:eastAsiaTheme="minorEastAsia" w:cs="Arial"/>
          <w:lang w:val="en-US" w:eastAsia="en-US"/>
        </w:rPr>
        <w:t xml:space="preserve"> it sends messages including a cause IE.</w:t>
      </w:r>
      <w:bookmarkEnd w:id="12"/>
    </w:p>
    <w:p w14:paraId="77DFEAB3" w14:textId="14FC9084" w:rsidR="00481CCD" w:rsidRDefault="004D4680" w:rsidP="00481CCD">
      <w:pPr>
        <w:pStyle w:val="Heading2"/>
      </w:pPr>
      <w:r>
        <w:t>Signalling</w:t>
      </w:r>
      <w:r w:rsidR="00653799">
        <w:t xml:space="preserve"> at NES Cell and Cell A for Failure or Cancel scenario</w:t>
      </w:r>
    </w:p>
    <w:p w14:paraId="127A19AF" w14:textId="41239CBA" w:rsidR="0069780B" w:rsidRDefault="00481CCD" w:rsidP="00481CCD">
      <w:pPr>
        <w:rPr>
          <w:rFonts w:ascii="Arial" w:hAnsi="Arial" w:cs="Arial"/>
          <w:sz w:val="20"/>
          <w:szCs w:val="20"/>
          <w:lang w:eastAsia="en-US"/>
        </w:rPr>
      </w:pPr>
      <w:r w:rsidRPr="0069780B">
        <w:rPr>
          <w:rFonts w:ascii="Arial" w:hAnsi="Arial" w:cs="Arial"/>
          <w:sz w:val="20"/>
          <w:szCs w:val="20"/>
          <w:lang w:eastAsia="en-US"/>
        </w:rPr>
        <w:t xml:space="preserve">When NES Cell gNB-CU receives the Failure or Cancel message from the Cell A gNB-CU, </w:t>
      </w:r>
      <w:r w:rsidR="0069780B">
        <w:rPr>
          <w:rFonts w:ascii="Arial" w:hAnsi="Arial" w:cs="Arial"/>
          <w:sz w:val="20"/>
          <w:szCs w:val="20"/>
          <w:lang w:eastAsia="en-US"/>
        </w:rPr>
        <w:t xml:space="preserve">we propose that </w:t>
      </w:r>
      <w:r w:rsidRPr="0069780B">
        <w:rPr>
          <w:rFonts w:ascii="Arial" w:hAnsi="Arial" w:cs="Arial"/>
          <w:sz w:val="20"/>
          <w:szCs w:val="20"/>
          <w:lang w:eastAsia="en-US"/>
        </w:rPr>
        <w:t xml:space="preserve">it is forwarded to NES Cell gNB-DU. This is important since NES Cell gNB-DU is the entity which decides whether the cell should transition to NES mode or not, and what is the trigger for NES. </w:t>
      </w:r>
      <w:r w:rsidR="004D4680" w:rsidRPr="00F27573">
        <w:rPr>
          <w:rFonts w:ascii="Arial" w:hAnsi="Arial" w:cs="Arial"/>
          <w:sz w:val="20"/>
          <w:szCs w:val="20"/>
          <w:lang w:eastAsia="en-US"/>
        </w:rPr>
        <w:t xml:space="preserve">The </w:t>
      </w:r>
      <w:r w:rsidR="004D4680">
        <w:rPr>
          <w:rFonts w:ascii="Arial" w:hAnsi="Arial" w:cs="Arial"/>
          <w:sz w:val="20"/>
          <w:szCs w:val="20"/>
          <w:lang w:eastAsia="en-US"/>
        </w:rPr>
        <w:t>gNB-DU</w:t>
      </w:r>
      <w:r w:rsidR="004D4680" w:rsidRPr="00F27573">
        <w:rPr>
          <w:rFonts w:ascii="Arial" w:hAnsi="Arial" w:cs="Arial"/>
          <w:sz w:val="20"/>
          <w:szCs w:val="20"/>
          <w:lang w:eastAsia="en-US"/>
        </w:rPr>
        <w:t xml:space="preserve"> receiving a cancel/reject may devise a logic on when</w:t>
      </w:r>
      <w:r w:rsidR="004D4680">
        <w:rPr>
          <w:rFonts w:ascii="Arial" w:hAnsi="Arial" w:cs="Arial"/>
          <w:sz w:val="20"/>
          <w:szCs w:val="20"/>
          <w:lang w:eastAsia="en-US"/>
        </w:rPr>
        <w:t xml:space="preserve"> and whether</w:t>
      </w:r>
      <w:r w:rsidR="004D4680" w:rsidRPr="00F27573">
        <w:rPr>
          <w:rFonts w:ascii="Arial" w:hAnsi="Arial" w:cs="Arial"/>
          <w:sz w:val="20"/>
          <w:szCs w:val="20"/>
          <w:lang w:eastAsia="en-US"/>
        </w:rPr>
        <w:t xml:space="preserve"> to resend a request for support of its transition to NES Cell based on the cause IE.</w:t>
      </w:r>
    </w:p>
    <w:p w14:paraId="0F655F5C" w14:textId="77777777" w:rsidR="0069780B" w:rsidRDefault="0069780B" w:rsidP="00481CCD">
      <w:pPr>
        <w:rPr>
          <w:rFonts w:ascii="Arial" w:hAnsi="Arial" w:cs="Arial"/>
          <w:sz w:val="20"/>
          <w:szCs w:val="20"/>
          <w:lang w:eastAsia="en-US"/>
        </w:rPr>
      </w:pPr>
    </w:p>
    <w:p w14:paraId="42190643" w14:textId="5BEB84A6" w:rsidR="0069780B" w:rsidRDefault="0069780B" w:rsidP="0069780B">
      <w:pPr>
        <w:pStyle w:val="Proposal"/>
        <w:rPr>
          <w:rFonts w:cs="Arial"/>
        </w:rPr>
      </w:pPr>
      <w:bookmarkStart w:id="13" w:name="_Ref189811606"/>
      <w:r>
        <w:rPr>
          <w:rFonts w:cs="Arial"/>
        </w:rPr>
        <w:t>We propose that the Failure/Cancel message from Cell A is forwarded to NES Cell gNB-DU from NES Cell gNB-</w:t>
      </w:r>
      <w:r w:rsidR="00CC11A7">
        <w:rPr>
          <w:rFonts w:cs="Arial"/>
        </w:rPr>
        <w:t>C</w:t>
      </w:r>
      <w:r>
        <w:rPr>
          <w:rFonts w:cs="Arial"/>
        </w:rPr>
        <w:t>U over the F1 interface.</w:t>
      </w:r>
      <w:bookmarkEnd w:id="13"/>
    </w:p>
    <w:p w14:paraId="308CC92E" w14:textId="77777777" w:rsidR="0069780B" w:rsidRDefault="0069780B" w:rsidP="00481CCD">
      <w:pPr>
        <w:rPr>
          <w:rFonts w:ascii="Arial" w:hAnsi="Arial" w:cs="Arial"/>
          <w:sz w:val="20"/>
          <w:szCs w:val="20"/>
          <w:lang w:eastAsia="en-US"/>
        </w:rPr>
      </w:pPr>
    </w:p>
    <w:p w14:paraId="7D50C2DB" w14:textId="323E06B1" w:rsidR="00566D26" w:rsidRDefault="00566D26" w:rsidP="00566D26">
      <w:pPr>
        <w:rPr>
          <w:rFonts w:ascii="Arial" w:hAnsi="Arial" w:cs="Arial"/>
          <w:sz w:val="20"/>
          <w:szCs w:val="20"/>
          <w:lang w:eastAsia="en-US"/>
        </w:rPr>
      </w:pPr>
      <w:r w:rsidRPr="00566D26">
        <w:rPr>
          <w:rFonts w:ascii="Arial" w:hAnsi="Arial" w:cs="Arial"/>
          <w:sz w:val="20"/>
          <w:szCs w:val="20"/>
          <w:u w:val="single"/>
          <w:lang w:eastAsia="en-US"/>
        </w:rPr>
        <w:t>When a cell decides to transition to the NES mode and receives a failure notification from the potential Cell A gNB</w:t>
      </w:r>
      <w:r>
        <w:rPr>
          <w:rFonts w:ascii="Arial" w:hAnsi="Arial" w:cs="Arial"/>
          <w:sz w:val="20"/>
          <w:szCs w:val="20"/>
          <w:lang w:eastAsia="en-US"/>
        </w:rPr>
        <w:t xml:space="preserve"> </w:t>
      </w:r>
      <w:r w:rsidRPr="00446B83">
        <w:rPr>
          <w:rFonts w:ascii="Arial" w:hAnsi="Arial" w:cs="Arial"/>
          <w:sz w:val="20"/>
          <w:szCs w:val="20"/>
          <w:lang w:eastAsia="en-US"/>
        </w:rPr>
        <w:t xml:space="preserve">If the NES cell has not transitioned to the NES mode due to the failure response from Cell A, then it takes no further action. </w:t>
      </w:r>
      <w:r>
        <w:rPr>
          <w:rFonts w:ascii="Arial" w:hAnsi="Arial" w:cs="Arial"/>
          <w:sz w:val="20"/>
          <w:szCs w:val="20"/>
          <w:lang w:eastAsia="en-US"/>
        </w:rPr>
        <w:t>It does not ping this Cell A for further support. In future, if the NES Cell decides to again transition to the NES mode from the default mode, it may send a fresh request for support to Cell A.</w:t>
      </w:r>
    </w:p>
    <w:p w14:paraId="0B93B147" w14:textId="77777777" w:rsidR="00566D26" w:rsidRDefault="00566D26" w:rsidP="00481CCD">
      <w:pPr>
        <w:rPr>
          <w:rFonts w:ascii="Arial" w:hAnsi="Arial" w:cs="Arial"/>
          <w:sz w:val="20"/>
          <w:szCs w:val="20"/>
          <w:lang w:eastAsia="en-US"/>
        </w:rPr>
      </w:pPr>
    </w:p>
    <w:p w14:paraId="4BD54956" w14:textId="6D860F9E" w:rsidR="00566D26" w:rsidRPr="00566D26" w:rsidRDefault="00566D26" w:rsidP="00481CCD">
      <w:pPr>
        <w:rPr>
          <w:rFonts w:ascii="Arial" w:hAnsi="Arial" w:cs="Arial"/>
          <w:sz w:val="20"/>
          <w:szCs w:val="20"/>
          <w:u w:val="single"/>
          <w:lang w:eastAsia="en-US"/>
        </w:rPr>
      </w:pPr>
      <w:r w:rsidRPr="00566D26">
        <w:rPr>
          <w:rFonts w:ascii="Arial" w:hAnsi="Arial" w:cs="Arial"/>
          <w:sz w:val="20"/>
          <w:szCs w:val="20"/>
          <w:u w:val="single"/>
          <w:lang w:eastAsia="en-US"/>
        </w:rPr>
        <w:t>When a cell in NES mode gets a cancel message from Cell A gNB</w:t>
      </w:r>
    </w:p>
    <w:p w14:paraId="1542A16F" w14:textId="6FBBF848" w:rsidR="00481CCD" w:rsidRDefault="00566D26" w:rsidP="00481CCD">
      <w:pPr>
        <w:rPr>
          <w:rFonts w:ascii="Arial" w:hAnsi="Arial" w:cs="Arial"/>
          <w:sz w:val="20"/>
          <w:szCs w:val="20"/>
          <w:lang w:eastAsia="en-US"/>
        </w:rPr>
      </w:pPr>
      <w:r>
        <w:rPr>
          <w:rFonts w:ascii="Arial" w:hAnsi="Arial" w:cs="Arial"/>
          <w:sz w:val="20"/>
          <w:szCs w:val="20"/>
          <w:lang w:eastAsia="en-US"/>
        </w:rPr>
        <w:t>When</w:t>
      </w:r>
      <w:r w:rsidR="00481CCD" w:rsidRPr="0069780B">
        <w:rPr>
          <w:rFonts w:ascii="Arial" w:hAnsi="Arial" w:cs="Arial"/>
          <w:sz w:val="20"/>
          <w:szCs w:val="20"/>
          <w:lang w:eastAsia="en-US"/>
        </w:rPr>
        <w:t xml:space="preserve"> the NES Cell gNB-DU receives </w:t>
      </w:r>
      <w:r>
        <w:rPr>
          <w:rFonts w:ascii="Arial" w:hAnsi="Arial" w:cs="Arial"/>
          <w:sz w:val="20"/>
          <w:szCs w:val="20"/>
          <w:lang w:eastAsia="en-US"/>
        </w:rPr>
        <w:t>a</w:t>
      </w:r>
      <w:r w:rsidR="00481CCD" w:rsidRPr="0069780B">
        <w:rPr>
          <w:rFonts w:ascii="Arial" w:hAnsi="Arial" w:cs="Arial"/>
          <w:sz w:val="20"/>
          <w:szCs w:val="20"/>
          <w:lang w:eastAsia="en-US"/>
        </w:rPr>
        <w:t xml:space="preserve"> Cancel message</w:t>
      </w:r>
      <w:r>
        <w:rPr>
          <w:rFonts w:ascii="Arial" w:hAnsi="Arial" w:cs="Arial"/>
          <w:sz w:val="20"/>
          <w:szCs w:val="20"/>
          <w:lang w:eastAsia="en-US"/>
        </w:rPr>
        <w:t xml:space="preserve"> from Cell A</w:t>
      </w:r>
      <w:r w:rsidR="00481CCD" w:rsidRPr="0069780B">
        <w:rPr>
          <w:rFonts w:ascii="Arial" w:hAnsi="Arial" w:cs="Arial"/>
          <w:sz w:val="20"/>
          <w:szCs w:val="20"/>
          <w:lang w:eastAsia="en-US"/>
        </w:rPr>
        <w:t>, it is already in NES mode</w:t>
      </w:r>
      <w:r>
        <w:rPr>
          <w:rFonts w:ascii="Arial" w:hAnsi="Arial" w:cs="Arial"/>
          <w:sz w:val="20"/>
          <w:szCs w:val="20"/>
          <w:lang w:eastAsia="en-US"/>
        </w:rPr>
        <w:t>.</w:t>
      </w:r>
      <w:r w:rsidR="00481CCD" w:rsidRPr="0069780B">
        <w:rPr>
          <w:rFonts w:ascii="Arial" w:hAnsi="Arial" w:cs="Arial"/>
          <w:sz w:val="20"/>
          <w:szCs w:val="20"/>
          <w:lang w:eastAsia="en-US"/>
        </w:rPr>
        <w:t xml:space="preserve"> </w:t>
      </w:r>
      <w:r>
        <w:rPr>
          <w:rFonts w:ascii="Arial" w:hAnsi="Arial" w:cs="Arial"/>
          <w:sz w:val="20"/>
          <w:szCs w:val="20"/>
          <w:lang w:eastAsia="en-US"/>
        </w:rPr>
        <w:t>I</w:t>
      </w:r>
      <w:r w:rsidR="00481CCD" w:rsidRPr="0069780B">
        <w:rPr>
          <w:rFonts w:ascii="Arial" w:hAnsi="Arial" w:cs="Arial"/>
          <w:sz w:val="20"/>
          <w:szCs w:val="20"/>
          <w:lang w:eastAsia="en-US"/>
        </w:rPr>
        <w:t>t may decide to continue in this mode</w:t>
      </w:r>
      <w:r w:rsidR="0069780B">
        <w:rPr>
          <w:rFonts w:ascii="Arial" w:hAnsi="Arial" w:cs="Arial"/>
          <w:sz w:val="20"/>
          <w:szCs w:val="20"/>
          <w:lang w:eastAsia="en-US"/>
        </w:rPr>
        <w:t xml:space="preserve"> if it has support from one or more other Cell As. In which case, there is no further action taken at the NES Cell. It does not ping Cell A for further support. In future, if NES Cell decides to again transition to </w:t>
      </w:r>
      <w:r>
        <w:rPr>
          <w:rFonts w:ascii="Arial" w:hAnsi="Arial" w:cs="Arial"/>
          <w:sz w:val="20"/>
          <w:szCs w:val="20"/>
          <w:lang w:eastAsia="en-US"/>
        </w:rPr>
        <w:t xml:space="preserve">the </w:t>
      </w:r>
      <w:r w:rsidR="0069780B">
        <w:rPr>
          <w:rFonts w:ascii="Arial" w:hAnsi="Arial" w:cs="Arial"/>
          <w:sz w:val="20"/>
          <w:szCs w:val="20"/>
          <w:lang w:eastAsia="en-US"/>
        </w:rPr>
        <w:t>NES mode</w:t>
      </w:r>
      <w:r>
        <w:rPr>
          <w:rFonts w:ascii="Arial" w:hAnsi="Arial" w:cs="Arial"/>
          <w:sz w:val="20"/>
          <w:szCs w:val="20"/>
          <w:lang w:eastAsia="en-US"/>
        </w:rPr>
        <w:t xml:space="preserve"> from the default mode</w:t>
      </w:r>
      <w:r w:rsidR="0069780B">
        <w:rPr>
          <w:rFonts w:ascii="Arial" w:hAnsi="Arial" w:cs="Arial"/>
          <w:sz w:val="20"/>
          <w:szCs w:val="20"/>
          <w:lang w:eastAsia="en-US"/>
        </w:rPr>
        <w:t>, it may send a fresh request for support to Cell A.</w:t>
      </w:r>
      <w:r>
        <w:rPr>
          <w:rFonts w:ascii="Arial" w:hAnsi="Arial" w:cs="Arial"/>
          <w:sz w:val="20"/>
          <w:szCs w:val="20"/>
          <w:lang w:eastAsia="en-US"/>
        </w:rPr>
        <w:t xml:space="preserve"> </w:t>
      </w:r>
    </w:p>
    <w:p w14:paraId="4F86AA65" w14:textId="77777777" w:rsidR="00566D26" w:rsidRDefault="00566D26" w:rsidP="00481CCD">
      <w:pPr>
        <w:rPr>
          <w:rFonts w:ascii="Arial" w:hAnsi="Arial" w:cs="Arial"/>
          <w:sz w:val="20"/>
          <w:szCs w:val="20"/>
          <w:lang w:eastAsia="en-US"/>
        </w:rPr>
      </w:pPr>
    </w:p>
    <w:p w14:paraId="4801245D" w14:textId="145EC147" w:rsidR="00566D26" w:rsidRDefault="00566D26" w:rsidP="00566D26">
      <w:pPr>
        <w:rPr>
          <w:rFonts w:ascii="Arial" w:hAnsi="Arial" w:cs="Arial"/>
          <w:sz w:val="20"/>
          <w:szCs w:val="20"/>
          <w:lang w:eastAsia="en-US"/>
        </w:rPr>
      </w:pPr>
      <w:r>
        <w:rPr>
          <w:rFonts w:ascii="Arial" w:hAnsi="Arial" w:cs="Arial"/>
          <w:sz w:val="20"/>
          <w:szCs w:val="20"/>
          <w:lang w:eastAsia="en-US"/>
        </w:rPr>
        <w:t xml:space="preserve">If it has no support for NES from any other Cell A, then the NES cell gNB-DU is forced to transition out of the NES mode and switch to default SIB1 transmission mode, and it informs the gNB-CU of this change. The gNB-CU sends a notification of change of NES mode to all the overlapping cells gNB-CUs (which are currently supporting or not supporting the NES mode) based on the table maintained by the NES Cell gNB-CU. </w:t>
      </w:r>
    </w:p>
    <w:p w14:paraId="0409ADEE" w14:textId="77777777" w:rsidR="00566D26" w:rsidRDefault="00566D26" w:rsidP="00566D26">
      <w:pPr>
        <w:rPr>
          <w:rFonts w:ascii="Arial" w:hAnsi="Arial" w:cs="Arial"/>
          <w:sz w:val="20"/>
          <w:szCs w:val="20"/>
          <w:lang w:eastAsia="en-US"/>
        </w:rPr>
      </w:pPr>
    </w:p>
    <w:p w14:paraId="3EE03CD6" w14:textId="603C6B4C" w:rsidR="00CD38A1" w:rsidRPr="00566D26" w:rsidRDefault="00CD38A1" w:rsidP="00CD38A1">
      <w:pPr>
        <w:rPr>
          <w:rFonts w:ascii="Arial" w:hAnsi="Arial" w:cs="Arial"/>
          <w:sz w:val="20"/>
          <w:szCs w:val="20"/>
          <w:u w:val="single"/>
          <w:lang w:eastAsia="en-US"/>
        </w:rPr>
      </w:pPr>
      <w:r w:rsidRPr="00566D26">
        <w:rPr>
          <w:rFonts w:ascii="Arial" w:hAnsi="Arial" w:cs="Arial"/>
          <w:sz w:val="20"/>
          <w:szCs w:val="20"/>
          <w:u w:val="single"/>
          <w:lang w:eastAsia="en-US"/>
        </w:rPr>
        <w:t xml:space="preserve">When </w:t>
      </w:r>
      <w:r>
        <w:rPr>
          <w:rFonts w:ascii="Arial" w:hAnsi="Arial" w:cs="Arial"/>
          <w:sz w:val="20"/>
          <w:szCs w:val="20"/>
          <w:u w:val="single"/>
          <w:lang w:eastAsia="en-US"/>
        </w:rPr>
        <w:t>C</w:t>
      </w:r>
      <w:r w:rsidRPr="00566D26">
        <w:rPr>
          <w:rFonts w:ascii="Arial" w:hAnsi="Arial" w:cs="Arial"/>
          <w:sz w:val="20"/>
          <w:szCs w:val="20"/>
          <w:u w:val="single"/>
          <w:lang w:eastAsia="en-US"/>
        </w:rPr>
        <w:t>ell</w:t>
      </w:r>
      <w:r>
        <w:rPr>
          <w:rFonts w:ascii="Arial" w:hAnsi="Arial" w:cs="Arial"/>
          <w:sz w:val="20"/>
          <w:szCs w:val="20"/>
          <w:u w:val="single"/>
          <w:lang w:eastAsia="en-US"/>
        </w:rPr>
        <w:t xml:space="preserve"> A</w:t>
      </w:r>
      <w:r w:rsidRPr="00566D26">
        <w:rPr>
          <w:rFonts w:ascii="Arial" w:hAnsi="Arial" w:cs="Arial"/>
          <w:sz w:val="20"/>
          <w:szCs w:val="20"/>
          <w:u w:val="single"/>
          <w:lang w:eastAsia="en-US"/>
        </w:rPr>
        <w:t xml:space="preserve"> </w:t>
      </w:r>
      <w:r>
        <w:rPr>
          <w:rFonts w:ascii="Arial" w:hAnsi="Arial" w:cs="Arial"/>
          <w:sz w:val="20"/>
          <w:szCs w:val="20"/>
          <w:u w:val="single"/>
          <w:lang w:eastAsia="en-US"/>
        </w:rPr>
        <w:t>decides to resume support of NES mode of neighboring cells</w:t>
      </w:r>
    </w:p>
    <w:p w14:paraId="0DC57CA5" w14:textId="3D077780" w:rsidR="00566D26" w:rsidRDefault="00566D26" w:rsidP="00566D26">
      <w:pPr>
        <w:rPr>
          <w:rFonts w:ascii="Arial" w:hAnsi="Arial" w:cs="Arial"/>
          <w:sz w:val="20"/>
          <w:szCs w:val="20"/>
          <w:lang w:eastAsia="en-US"/>
        </w:rPr>
      </w:pPr>
      <w:r>
        <w:rPr>
          <w:rFonts w:ascii="Arial" w:hAnsi="Arial" w:cs="Arial"/>
          <w:sz w:val="20"/>
          <w:szCs w:val="20"/>
          <w:lang w:eastAsia="en-US"/>
        </w:rPr>
        <w:t>We believe that the support of Cell A will not change frequently. However, if there is such a scenario that Cell A decides to resume its support for the neighbor’s cell NES mode</w:t>
      </w:r>
      <w:r w:rsidR="00CD38A1">
        <w:rPr>
          <w:rFonts w:ascii="Arial" w:hAnsi="Arial" w:cs="Arial"/>
          <w:sz w:val="20"/>
          <w:szCs w:val="20"/>
          <w:lang w:eastAsia="en-US"/>
        </w:rPr>
        <w:t xml:space="preserve"> (within a </w:t>
      </w:r>
      <w:r w:rsidR="00CD38A1" w:rsidRPr="00CD38A1">
        <w:rPr>
          <w:rFonts w:ascii="Arial" w:hAnsi="Arial" w:cs="Arial"/>
          <w:i/>
          <w:iCs/>
          <w:sz w:val="20"/>
          <w:szCs w:val="20"/>
          <w:lang w:eastAsia="en-US"/>
        </w:rPr>
        <w:t>short</w:t>
      </w:r>
      <w:r w:rsidR="00CD38A1">
        <w:rPr>
          <w:rFonts w:ascii="Arial" w:hAnsi="Arial" w:cs="Arial"/>
          <w:sz w:val="20"/>
          <w:szCs w:val="20"/>
          <w:lang w:eastAsia="en-US"/>
        </w:rPr>
        <w:t xml:space="preserve"> time after rejecting or canceling a request for support)</w:t>
      </w:r>
      <w:r>
        <w:rPr>
          <w:rFonts w:ascii="Arial" w:hAnsi="Arial" w:cs="Arial"/>
          <w:sz w:val="20"/>
          <w:szCs w:val="20"/>
          <w:lang w:eastAsia="en-US"/>
        </w:rPr>
        <w:t xml:space="preserve">, the Cell A gNB-DU informs the gNB-CU of the same. Cell A gNB-CU may check </w:t>
      </w:r>
      <w:r w:rsidR="00CD38A1">
        <w:rPr>
          <w:rFonts w:ascii="Arial" w:hAnsi="Arial" w:cs="Arial"/>
          <w:sz w:val="20"/>
          <w:szCs w:val="20"/>
          <w:lang w:eastAsia="en-US"/>
        </w:rPr>
        <w:t>its database on whether the support for NES mode of neighboring cells was rejected or withdrawn, and what is the latest SIB1 transmission mode of the neighboring cells are. Cell A gNB-CU then informs the NES Cell gNB-CU of its intent to support the NES mode. Both the gNB-CU’s update their database with this information, and Cell A gNB-CU indicates to Cell A gNB-DU that it may begin broadcasting the NES’s cell UL WUS Configuration. Similarly, the NES Cell gNB-CU indicates to NES Cell gNB-DU that it may transition to NES mode, if it was in default SIB1 transmission mode. If the NES cell was already in NES mode, then there is no communication between NES cell gNB-CU and gNB-DU.</w:t>
      </w:r>
    </w:p>
    <w:p w14:paraId="76CA0EED" w14:textId="77777777" w:rsidR="00CD38A1" w:rsidRDefault="00CD38A1" w:rsidP="00481CCD">
      <w:pPr>
        <w:rPr>
          <w:rFonts w:ascii="Arial" w:hAnsi="Arial" w:cs="Arial"/>
          <w:sz w:val="20"/>
          <w:szCs w:val="20"/>
          <w:lang w:eastAsia="en-US"/>
        </w:rPr>
      </w:pPr>
    </w:p>
    <w:p w14:paraId="497DB34A" w14:textId="7660F6BC" w:rsidR="00F70EC5" w:rsidRDefault="00F70EC5" w:rsidP="00F70EC5">
      <w:pPr>
        <w:pStyle w:val="Proposal"/>
        <w:rPr>
          <w:rFonts w:cs="Arial"/>
        </w:rPr>
      </w:pPr>
      <w:bookmarkStart w:id="14" w:name="_Ref189811607"/>
      <w:r>
        <w:rPr>
          <w:rFonts w:cs="Arial"/>
        </w:rPr>
        <w:t xml:space="preserve">We </w:t>
      </w:r>
      <w:r w:rsidR="00EE23FB">
        <w:rPr>
          <w:rFonts w:cs="Arial"/>
        </w:rPr>
        <w:t xml:space="preserve">propose that RAN3 discusses </w:t>
      </w:r>
      <w:r w:rsidR="00BA59AD">
        <w:rPr>
          <w:rFonts w:cs="Arial"/>
        </w:rPr>
        <w:t xml:space="preserve">the likely </w:t>
      </w:r>
      <w:r w:rsidR="00CD38A1">
        <w:rPr>
          <w:rFonts w:cs="Arial"/>
        </w:rPr>
        <w:t xml:space="preserve">scenarios </w:t>
      </w:r>
      <w:r w:rsidR="00BA59AD">
        <w:rPr>
          <w:rFonts w:cs="Arial"/>
        </w:rPr>
        <w:t>that could occur at NES Cell and Cell A when Cell A sends a failure/cancel message. We have proposed the signalling to handle each of these cases.</w:t>
      </w:r>
      <w:bookmarkEnd w:id="14"/>
    </w:p>
    <w:bookmarkEnd w:id="11"/>
    <w:p w14:paraId="0222A990" w14:textId="77777777" w:rsidR="0033717F" w:rsidRPr="001A6466" w:rsidRDefault="0033717F" w:rsidP="0033717F">
      <w:pPr>
        <w:pStyle w:val="Proposal"/>
        <w:numPr>
          <w:ilvl w:val="0"/>
          <w:numId w:val="0"/>
        </w:numPr>
        <w:ind w:left="1304"/>
        <w:rPr>
          <w:lang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p w14:paraId="797B5009" w14:textId="1A5D1A29" w:rsidR="00990415" w:rsidRDefault="009D77BC" w:rsidP="00990415">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438F3FC2" w14:textId="77777777" w:rsidR="00F20F6C" w:rsidRDefault="00F20F6C" w:rsidP="00F20F6C">
      <w:pPr>
        <w:rPr>
          <w:rFonts w:ascii="Arial" w:eastAsia="Times New Roman" w:hAnsi="Arial" w:cs="Arial"/>
          <w:b/>
          <w:bCs/>
          <w:sz w:val="20"/>
          <w:szCs w:val="20"/>
          <w:lang w:val="en-GB" w:eastAsia="zh-CN"/>
        </w:rPr>
      </w:pPr>
      <w:r w:rsidRPr="00902354">
        <w:rPr>
          <w:rFonts w:ascii="Arial" w:eastAsia="Times New Roman" w:hAnsi="Arial" w:cs="Arial"/>
          <w:b/>
          <w:bCs/>
          <w:sz w:val="20"/>
          <w:szCs w:val="20"/>
          <w:lang w:val="en-GB" w:eastAsia="zh-CN"/>
        </w:rPr>
        <w:t>Observation 1: When the cell is in default mode transmitting periodic SIB1, it can be considered as Cell A. And when the cell has activated NES mode, it is a NES cell.</w:t>
      </w:r>
    </w:p>
    <w:p w14:paraId="604CBDF9" w14:textId="77777777" w:rsidR="00167EF5" w:rsidRDefault="00167EF5" w:rsidP="00F20F6C">
      <w:pPr>
        <w:rPr>
          <w:rFonts w:ascii="Arial" w:eastAsia="Times New Roman" w:hAnsi="Arial" w:cs="Arial"/>
          <w:b/>
          <w:bCs/>
          <w:sz w:val="20"/>
          <w:szCs w:val="20"/>
          <w:lang w:val="en-GB" w:eastAsia="zh-CN"/>
        </w:rPr>
      </w:pPr>
    </w:p>
    <w:p w14:paraId="2DB54544" w14:textId="55186171" w:rsidR="00167EF5" w:rsidRDefault="009A3CDE" w:rsidP="00F20F6C">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1</w:t>
      </w:r>
      <w:r w:rsidRPr="009A3CDE">
        <w:rPr>
          <w:rFonts w:ascii="Arial" w:eastAsia="Times New Roman" w:hAnsi="Arial" w:cs="Arial"/>
          <w:b/>
          <w:bCs/>
          <w:sz w:val="20"/>
          <w:szCs w:val="20"/>
          <w:lang w:val="en-GB" w:eastAsia="zh-CN"/>
        </w:rPr>
        <w:tab/>
        <w:t>We propose that gNB-CU maintains a list of all its cells, their current SIB1 transmission mode (default or NES), and their latest UL WUS Configuration. Additionally, for each of the cells, a list of overlapping cells with their corresponding SIB1 modes and UL WUS Configurations is also maintained.</w:t>
      </w:r>
    </w:p>
    <w:p w14:paraId="21D8674C" w14:textId="77777777" w:rsidR="009A3CDE" w:rsidRDefault="009A3CDE" w:rsidP="00F20F6C">
      <w:pPr>
        <w:rPr>
          <w:rFonts w:ascii="Arial" w:eastAsia="Times New Roman" w:hAnsi="Arial" w:cs="Arial"/>
          <w:b/>
          <w:bCs/>
          <w:sz w:val="20"/>
          <w:szCs w:val="20"/>
          <w:lang w:val="en-GB" w:eastAsia="zh-CN"/>
        </w:rPr>
      </w:pPr>
    </w:p>
    <w:p w14:paraId="38F457B9" w14:textId="246202AF" w:rsidR="009A3CDE" w:rsidRDefault="009A3CDE" w:rsidP="00F20F6C">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2</w:t>
      </w:r>
      <w:r w:rsidRPr="009A3CDE">
        <w:rPr>
          <w:rFonts w:ascii="Arial" w:eastAsia="Times New Roman" w:hAnsi="Arial" w:cs="Arial"/>
          <w:b/>
          <w:bCs/>
          <w:sz w:val="20"/>
          <w:szCs w:val="20"/>
          <w:lang w:val="en-GB" w:eastAsia="zh-CN"/>
        </w:rPr>
        <w:tab/>
        <w:t>The UL WUS Configuration transmission request contains the Cell ID of the source NG RAN node, its UL WUS Configuration details, and an optional cause IE (NES-OD-SIB1).</w:t>
      </w:r>
    </w:p>
    <w:p w14:paraId="2D636624" w14:textId="77777777" w:rsidR="009A3CDE" w:rsidRDefault="009A3CDE" w:rsidP="00F20F6C">
      <w:pPr>
        <w:rPr>
          <w:rFonts w:ascii="Arial" w:eastAsia="Times New Roman" w:hAnsi="Arial" w:cs="Arial"/>
          <w:b/>
          <w:bCs/>
          <w:sz w:val="20"/>
          <w:szCs w:val="20"/>
          <w:lang w:val="en-GB" w:eastAsia="zh-CN"/>
        </w:rPr>
      </w:pPr>
    </w:p>
    <w:p w14:paraId="16CBA03A" w14:textId="77777777"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3</w:t>
      </w:r>
      <w:r w:rsidRPr="009A3CDE">
        <w:rPr>
          <w:rFonts w:ascii="Arial" w:eastAsia="Times New Roman" w:hAnsi="Arial" w:cs="Arial"/>
          <w:b/>
          <w:bCs/>
          <w:sz w:val="20"/>
          <w:szCs w:val="20"/>
          <w:lang w:val="en-GB" w:eastAsia="zh-CN"/>
        </w:rPr>
        <w:tab/>
        <w:t xml:space="preserve">We propose that gNB-DU of the target NG RAN node decides whether to accept or reject the request for NES mode support of the neighbouring cell. </w:t>
      </w:r>
    </w:p>
    <w:p w14:paraId="5C55703B" w14:textId="77777777" w:rsidR="009A3CDE" w:rsidRPr="009A3CDE" w:rsidRDefault="009A3CDE" w:rsidP="009A3CDE">
      <w:pPr>
        <w:rPr>
          <w:rFonts w:ascii="Arial" w:eastAsia="Times New Roman" w:hAnsi="Arial" w:cs="Arial"/>
          <w:b/>
          <w:bCs/>
          <w:sz w:val="20"/>
          <w:szCs w:val="20"/>
          <w:lang w:val="en-GB" w:eastAsia="zh-CN"/>
        </w:rPr>
      </w:pPr>
    </w:p>
    <w:p w14:paraId="43C29789" w14:textId="1CCEA059"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4</w:t>
      </w:r>
      <w:r w:rsidRPr="009A3CDE">
        <w:rPr>
          <w:rFonts w:ascii="Arial" w:eastAsia="Times New Roman" w:hAnsi="Arial" w:cs="Arial"/>
          <w:b/>
          <w:bCs/>
          <w:sz w:val="20"/>
          <w:szCs w:val="20"/>
          <w:lang w:val="en-GB" w:eastAsia="zh-CN"/>
        </w:rPr>
        <w:tab/>
        <w:t>We propose that the target cell (Cell A) gNB-DU decides when to stop the ongoing support of the NES mode of the NES cell.</w:t>
      </w:r>
    </w:p>
    <w:p w14:paraId="413E70E7" w14:textId="77777777" w:rsidR="009A3CDE" w:rsidRDefault="009A3CDE" w:rsidP="009A3CDE">
      <w:pPr>
        <w:rPr>
          <w:rFonts w:ascii="Arial" w:eastAsia="Times New Roman" w:hAnsi="Arial" w:cs="Arial"/>
          <w:b/>
          <w:bCs/>
          <w:sz w:val="20"/>
          <w:szCs w:val="20"/>
          <w:lang w:val="en-GB" w:eastAsia="zh-CN"/>
        </w:rPr>
      </w:pPr>
    </w:p>
    <w:p w14:paraId="6B7FDB5C" w14:textId="6B279C49"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5</w:t>
      </w:r>
      <w:r w:rsidRPr="009A3CDE">
        <w:rPr>
          <w:rFonts w:ascii="Arial" w:eastAsia="Times New Roman" w:hAnsi="Arial" w:cs="Arial"/>
          <w:b/>
          <w:bCs/>
          <w:sz w:val="20"/>
          <w:szCs w:val="20"/>
          <w:lang w:val="en-GB" w:eastAsia="zh-CN"/>
        </w:rPr>
        <w:tab/>
        <w:t>When Cell A rejects the request for supporting NES mode of a neighbouring cell or decides to stop the ongoing support of the NES mode of a neighbouring cell, in both cases, it sends messages including a cause IE.</w:t>
      </w:r>
    </w:p>
    <w:p w14:paraId="40DAC3C1" w14:textId="77777777" w:rsidR="009A3CDE" w:rsidRDefault="009A3CDE" w:rsidP="009A3CDE">
      <w:pPr>
        <w:rPr>
          <w:rFonts w:ascii="Arial" w:eastAsia="Times New Roman" w:hAnsi="Arial" w:cs="Arial"/>
          <w:b/>
          <w:bCs/>
          <w:sz w:val="20"/>
          <w:szCs w:val="20"/>
          <w:lang w:val="en-GB" w:eastAsia="zh-CN"/>
        </w:rPr>
      </w:pPr>
    </w:p>
    <w:p w14:paraId="18DA1CDB" w14:textId="1B2C9BED"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6</w:t>
      </w:r>
      <w:r w:rsidRPr="009A3CDE">
        <w:rPr>
          <w:rFonts w:ascii="Arial" w:eastAsia="Times New Roman" w:hAnsi="Arial" w:cs="Arial"/>
          <w:b/>
          <w:bCs/>
          <w:sz w:val="20"/>
          <w:szCs w:val="20"/>
          <w:lang w:val="en-GB" w:eastAsia="zh-CN"/>
        </w:rPr>
        <w:tab/>
        <w:t>We propose that the Failure/Cancel message from Cell A is forwarded to NES Cell gNB-DU from NES Cell gNB-CU over the F1 interface.</w:t>
      </w:r>
    </w:p>
    <w:p w14:paraId="0C7C5021" w14:textId="77777777" w:rsidR="009A3CDE" w:rsidRDefault="009A3CDE" w:rsidP="009A3CDE">
      <w:pPr>
        <w:rPr>
          <w:rFonts w:ascii="Arial" w:eastAsia="Times New Roman" w:hAnsi="Arial" w:cs="Arial"/>
          <w:b/>
          <w:bCs/>
          <w:sz w:val="20"/>
          <w:szCs w:val="20"/>
          <w:lang w:val="en-GB" w:eastAsia="zh-CN"/>
        </w:rPr>
      </w:pPr>
    </w:p>
    <w:p w14:paraId="569BC647" w14:textId="45E89E2A"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7</w:t>
      </w:r>
      <w:r w:rsidRPr="009A3CDE">
        <w:rPr>
          <w:rFonts w:ascii="Arial" w:eastAsia="Times New Roman" w:hAnsi="Arial" w:cs="Arial"/>
          <w:b/>
          <w:bCs/>
          <w:sz w:val="20"/>
          <w:szCs w:val="20"/>
          <w:lang w:val="en-GB" w:eastAsia="zh-CN"/>
        </w:rPr>
        <w:tab/>
        <w:t>We propose that RAN3 discusses the likely scenarios that could occur at NES Cell and Cell A when Cell A sends a failure/cancel message. We have proposed the signalling to handle each of these cases.</w:t>
      </w:r>
    </w:p>
    <w:p w14:paraId="0DB112A8" w14:textId="77777777" w:rsidR="00167EF5" w:rsidRPr="00902354" w:rsidRDefault="00167EF5" w:rsidP="00F20F6C">
      <w:pPr>
        <w:rPr>
          <w:rFonts w:ascii="Arial" w:eastAsia="Times New Roman" w:hAnsi="Arial" w:cs="Arial"/>
          <w:b/>
          <w:bCs/>
          <w:sz w:val="20"/>
          <w:szCs w:val="20"/>
          <w:lang w:val="en-GB" w:eastAsia="zh-CN"/>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5" w:name="_Ref149582648"/>
    </w:p>
    <w:bookmarkEnd w:id="15"/>
    <w:p w14:paraId="4E215055" w14:textId="34CC3FE3" w:rsidR="00CF2B60" w:rsidRPr="00FD5243" w:rsidRDefault="00FD5243" w:rsidP="00CF2B60">
      <w:pPr>
        <w:pStyle w:val="Reference"/>
      </w:pPr>
      <w:r>
        <w:t>Chairman’s Notes RAN3#12</w:t>
      </w:r>
      <w:r w:rsidR="00872F25">
        <w:t>5</w:t>
      </w:r>
      <w:r w:rsidR="000E29BC">
        <w:t>-bis</w:t>
      </w:r>
    </w:p>
    <w:p w14:paraId="30C2498D" w14:textId="49E44A2B" w:rsidR="00FD5243" w:rsidRDefault="00CF2B60" w:rsidP="00CF2B60">
      <w:pPr>
        <w:pStyle w:val="Reference"/>
      </w:pPr>
      <w:r>
        <w:t>Chairman’s Notes RAN3#12</w:t>
      </w:r>
      <w:r w:rsidR="000E29BC">
        <w:t>6</w:t>
      </w:r>
    </w:p>
    <w:p w14:paraId="2F96E08E" w14:textId="4EFE2E04" w:rsidR="000E29BC" w:rsidRPr="00FD5243" w:rsidRDefault="000E29BC" w:rsidP="00CF2B60">
      <w:pPr>
        <w:pStyle w:val="Reference"/>
      </w:pPr>
      <w:r>
        <w:t xml:space="preserve">Chairman’s Notes </w:t>
      </w:r>
      <w:r>
        <w:rPr>
          <w:rFonts w:cs="Arial"/>
        </w:rPr>
        <w:t>RAN#106</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F540" w14:textId="77777777" w:rsidR="000158E8" w:rsidRDefault="000158E8">
      <w:pPr>
        <w:pStyle w:val="TAL"/>
      </w:pPr>
      <w:r>
        <w:separator/>
      </w:r>
    </w:p>
  </w:endnote>
  <w:endnote w:type="continuationSeparator" w:id="0">
    <w:p w14:paraId="4439273F" w14:textId="77777777" w:rsidR="000158E8" w:rsidRDefault="000158E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6D68" w14:textId="77777777" w:rsidR="000158E8" w:rsidRDefault="000158E8">
      <w:pPr>
        <w:pStyle w:val="TAL"/>
      </w:pPr>
      <w:r>
        <w:separator/>
      </w:r>
    </w:p>
  </w:footnote>
  <w:footnote w:type="continuationSeparator" w:id="0">
    <w:p w14:paraId="4942BAE6" w14:textId="77777777" w:rsidR="000158E8" w:rsidRDefault="000158E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116AF2"/>
    <w:multiLevelType w:val="hybridMultilevel"/>
    <w:tmpl w:val="68201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09EC"/>
    <w:multiLevelType w:val="hybridMultilevel"/>
    <w:tmpl w:val="8AF42D4A"/>
    <w:lvl w:ilvl="0" w:tplc="D2F0DE5C">
      <w:start w:val="1"/>
      <w:numFmt w:val="bullet"/>
      <w:lvlText w:val="•"/>
      <w:lvlJc w:val="left"/>
      <w:pPr>
        <w:tabs>
          <w:tab w:val="num" w:pos="720"/>
        </w:tabs>
        <w:ind w:left="720" w:hanging="360"/>
      </w:pPr>
      <w:rPr>
        <w:rFonts w:ascii="Arial" w:hAnsi="Arial" w:hint="default"/>
      </w:rPr>
    </w:lvl>
    <w:lvl w:ilvl="1" w:tplc="256ADA82" w:tentative="1">
      <w:start w:val="1"/>
      <w:numFmt w:val="bullet"/>
      <w:lvlText w:val="•"/>
      <w:lvlJc w:val="left"/>
      <w:pPr>
        <w:tabs>
          <w:tab w:val="num" w:pos="1440"/>
        </w:tabs>
        <w:ind w:left="1440" w:hanging="360"/>
      </w:pPr>
      <w:rPr>
        <w:rFonts w:ascii="Arial" w:hAnsi="Arial" w:hint="default"/>
      </w:rPr>
    </w:lvl>
    <w:lvl w:ilvl="2" w:tplc="69928210" w:tentative="1">
      <w:start w:val="1"/>
      <w:numFmt w:val="bullet"/>
      <w:lvlText w:val="•"/>
      <w:lvlJc w:val="left"/>
      <w:pPr>
        <w:tabs>
          <w:tab w:val="num" w:pos="2160"/>
        </w:tabs>
        <w:ind w:left="2160" w:hanging="360"/>
      </w:pPr>
      <w:rPr>
        <w:rFonts w:ascii="Arial" w:hAnsi="Arial" w:hint="default"/>
      </w:rPr>
    </w:lvl>
    <w:lvl w:ilvl="3" w:tplc="1A0821C6" w:tentative="1">
      <w:start w:val="1"/>
      <w:numFmt w:val="bullet"/>
      <w:lvlText w:val="•"/>
      <w:lvlJc w:val="left"/>
      <w:pPr>
        <w:tabs>
          <w:tab w:val="num" w:pos="2880"/>
        </w:tabs>
        <w:ind w:left="2880" w:hanging="360"/>
      </w:pPr>
      <w:rPr>
        <w:rFonts w:ascii="Arial" w:hAnsi="Arial" w:hint="default"/>
      </w:rPr>
    </w:lvl>
    <w:lvl w:ilvl="4" w:tplc="EDD0EB06" w:tentative="1">
      <w:start w:val="1"/>
      <w:numFmt w:val="bullet"/>
      <w:lvlText w:val="•"/>
      <w:lvlJc w:val="left"/>
      <w:pPr>
        <w:tabs>
          <w:tab w:val="num" w:pos="3600"/>
        </w:tabs>
        <w:ind w:left="3600" w:hanging="360"/>
      </w:pPr>
      <w:rPr>
        <w:rFonts w:ascii="Arial" w:hAnsi="Arial" w:hint="default"/>
      </w:rPr>
    </w:lvl>
    <w:lvl w:ilvl="5" w:tplc="E4ECB266" w:tentative="1">
      <w:start w:val="1"/>
      <w:numFmt w:val="bullet"/>
      <w:lvlText w:val="•"/>
      <w:lvlJc w:val="left"/>
      <w:pPr>
        <w:tabs>
          <w:tab w:val="num" w:pos="4320"/>
        </w:tabs>
        <w:ind w:left="4320" w:hanging="360"/>
      </w:pPr>
      <w:rPr>
        <w:rFonts w:ascii="Arial" w:hAnsi="Arial" w:hint="default"/>
      </w:rPr>
    </w:lvl>
    <w:lvl w:ilvl="6" w:tplc="9E4E9F2C" w:tentative="1">
      <w:start w:val="1"/>
      <w:numFmt w:val="bullet"/>
      <w:lvlText w:val="•"/>
      <w:lvlJc w:val="left"/>
      <w:pPr>
        <w:tabs>
          <w:tab w:val="num" w:pos="5040"/>
        </w:tabs>
        <w:ind w:left="5040" w:hanging="360"/>
      </w:pPr>
      <w:rPr>
        <w:rFonts w:ascii="Arial" w:hAnsi="Arial" w:hint="default"/>
      </w:rPr>
    </w:lvl>
    <w:lvl w:ilvl="7" w:tplc="DA1AD800" w:tentative="1">
      <w:start w:val="1"/>
      <w:numFmt w:val="bullet"/>
      <w:lvlText w:val="•"/>
      <w:lvlJc w:val="left"/>
      <w:pPr>
        <w:tabs>
          <w:tab w:val="num" w:pos="5760"/>
        </w:tabs>
        <w:ind w:left="5760" w:hanging="360"/>
      </w:pPr>
      <w:rPr>
        <w:rFonts w:ascii="Arial" w:hAnsi="Arial" w:hint="default"/>
      </w:rPr>
    </w:lvl>
    <w:lvl w:ilvl="8" w:tplc="288A9D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D8B4A5A"/>
    <w:multiLevelType w:val="hybridMultilevel"/>
    <w:tmpl w:val="2096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36C3624"/>
    <w:multiLevelType w:val="hybridMultilevel"/>
    <w:tmpl w:val="6150C1E2"/>
    <w:lvl w:ilvl="0" w:tplc="749C1F4E">
      <w:start w:val="1"/>
      <w:numFmt w:val="bullet"/>
      <w:lvlText w:val="•"/>
      <w:lvlJc w:val="left"/>
      <w:pPr>
        <w:tabs>
          <w:tab w:val="num" w:pos="720"/>
        </w:tabs>
        <w:ind w:left="720" w:hanging="360"/>
      </w:pPr>
      <w:rPr>
        <w:rFonts w:ascii="Arial" w:hAnsi="Arial" w:hint="default"/>
      </w:rPr>
    </w:lvl>
    <w:lvl w:ilvl="1" w:tplc="60309FA4" w:tentative="1">
      <w:start w:val="1"/>
      <w:numFmt w:val="bullet"/>
      <w:lvlText w:val="•"/>
      <w:lvlJc w:val="left"/>
      <w:pPr>
        <w:tabs>
          <w:tab w:val="num" w:pos="1440"/>
        </w:tabs>
        <w:ind w:left="1440" w:hanging="360"/>
      </w:pPr>
      <w:rPr>
        <w:rFonts w:ascii="Arial" w:hAnsi="Arial" w:hint="default"/>
      </w:rPr>
    </w:lvl>
    <w:lvl w:ilvl="2" w:tplc="CE52D938" w:tentative="1">
      <w:start w:val="1"/>
      <w:numFmt w:val="bullet"/>
      <w:lvlText w:val="•"/>
      <w:lvlJc w:val="left"/>
      <w:pPr>
        <w:tabs>
          <w:tab w:val="num" w:pos="2160"/>
        </w:tabs>
        <w:ind w:left="2160" w:hanging="360"/>
      </w:pPr>
      <w:rPr>
        <w:rFonts w:ascii="Arial" w:hAnsi="Arial" w:hint="default"/>
      </w:rPr>
    </w:lvl>
    <w:lvl w:ilvl="3" w:tplc="E9DE7FD8" w:tentative="1">
      <w:start w:val="1"/>
      <w:numFmt w:val="bullet"/>
      <w:lvlText w:val="•"/>
      <w:lvlJc w:val="left"/>
      <w:pPr>
        <w:tabs>
          <w:tab w:val="num" w:pos="2880"/>
        </w:tabs>
        <w:ind w:left="2880" w:hanging="360"/>
      </w:pPr>
      <w:rPr>
        <w:rFonts w:ascii="Arial" w:hAnsi="Arial" w:hint="default"/>
      </w:rPr>
    </w:lvl>
    <w:lvl w:ilvl="4" w:tplc="E5F6D0A2" w:tentative="1">
      <w:start w:val="1"/>
      <w:numFmt w:val="bullet"/>
      <w:lvlText w:val="•"/>
      <w:lvlJc w:val="left"/>
      <w:pPr>
        <w:tabs>
          <w:tab w:val="num" w:pos="3600"/>
        </w:tabs>
        <w:ind w:left="3600" w:hanging="360"/>
      </w:pPr>
      <w:rPr>
        <w:rFonts w:ascii="Arial" w:hAnsi="Arial" w:hint="default"/>
      </w:rPr>
    </w:lvl>
    <w:lvl w:ilvl="5" w:tplc="59A2196A" w:tentative="1">
      <w:start w:val="1"/>
      <w:numFmt w:val="bullet"/>
      <w:lvlText w:val="•"/>
      <w:lvlJc w:val="left"/>
      <w:pPr>
        <w:tabs>
          <w:tab w:val="num" w:pos="4320"/>
        </w:tabs>
        <w:ind w:left="4320" w:hanging="360"/>
      </w:pPr>
      <w:rPr>
        <w:rFonts w:ascii="Arial" w:hAnsi="Arial" w:hint="default"/>
      </w:rPr>
    </w:lvl>
    <w:lvl w:ilvl="6" w:tplc="49524CA4" w:tentative="1">
      <w:start w:val="1"/>
      <w:numFmt w:val="bullet"/>
      <w:lvlText w:val="•"/>
      <w:lvlJc w:val="left"/>
      <w:pPr>
        <w:tabs>
          <w:tab w:val="num" w:pos="5040"/>
        </w:tabs>
        <w:ind w:left="5040" w:hanging="360"/>
      </w:pPr>
      <w:rPr>
        <w:rFonts w:ascii="Arial" w:hAnsi="Arial" w:hint="default"/>
      </w:rPr>
    </w:lvl>
    <w:lvl w:ilvl="7" w:tplc="9708AA8C" w:tentative="1">
      <w:start w:val="1"/>
      <w:numFmt w:val="bullet"/>
      <w:lvlText w:val="•"/>
      <w:lvlJc w:val="left"/>
      <w:pPr>
        <w:tabs>
          <w:tab w:val="num" w:pos="5760"/>
        </w:tabs>
        <w:ind w:left="5760" w:hanging="360"/>
      </w:pPr>
      <w:rPr>
        <w:rFonts w:ascii="Arial" w:hAnsi="Arial" w:hint="default"/>
      </w:rPr>
    </w:lvl>
    <w:lvl w:ilvl="8" w:tplc="282EE4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8" w15:restartNumberingAfterBreak="0">
    <w:nsid w:val="60F67F92"/>
    <w:multiLevelType w:val="hybridMultilevel"/>
    <w:tmpl w:val="A678DEE0"/>
    <w:lvl w:ilvl="0" w:tplc="B352F93E">
      <w:start w:val="1"/>
      <w:numFmt w:val="bullet"/>
      <w:lvlText w:val="-"/>
      <w:lvlJc w:val="left"/>
      <w:pPr>
        <w:tabs>
          <w:tab w:val="num" w:pos="720"/>
        </w:tabs>
        <w:ind w:left="720" w:hanging="360"/>
      </w:pPr>
      <w:rPr>
        <w:rFonts w:ascii="Times" w:hAnsi="Times" w:hint="default"/>
      </w:rPr>
    </w:lvl>
    <w:lvl w:ilvl="1" w:tplc="6A06CC60" w:tentative="1">
      <w:start w:val="1"/>
      <w:numFmt w:val="bullet"/>
      <w:lvlText w:val="-"/>
      <w:lvlJc w:val="left"/>
      <w:pPr>
        <w:tabs>
          <w:tab w:val="num" w:pos="1440"/>
        </w:tabs>
        <w:ind w:left="1440" w:hanging="360"/>
      </w:pPr>
      <w:rPr>
        <w:rFonts w:ascii="Times" w:hAnsi="Times" w:hint="default"/>
      </w:rPr>
    </w:lvl>
    <w:lvl w:ilvl="2" w:tplc="2F820FD2" w:tentative="1">
      <w:start w:val="1"/>
      <w:numFmt w:val="bullet"/>
      <w:lvlText w:val="-"/>
      <w:lvlJc w:val="left"/>
      <w:pPr>
        <w:tabs>
          <w:tab w:val="num" w:pos="2160"/>
        </w:tabs>
        <w:ind w:left="2160" w:hanging="360"/>
      </w:pPr>
      <w:rPr>
        <w:rFonts w:ascii="Times" w:hAnsi="Times" w:hint="default"/>
      </w:rPr>
    </w:lvl>
    <w:lvl w:ilvl="3" w:tplc="49FA6454" w:tentative="1">
      <w:start w:val="1"/>
      <w:numFmt w:val="bullet"/>
      <w:lvlText w:val="-"/>
      <w:lvlJc w:val="left"/>
      <w:pPr>
        <w:tabs>
          <w:tab w:val="num" w:pos="2880"/>
        </w:tabs>
        <w:ind w:left="2880" w:hanging="360"/>
      </w:pPr>
      <w:rPr>
        <w:rFonts w:ascii="Times" w:hAnsi="Times" w:hint="default"/>
      </w:rPr>
    </w:lvl>
    <w:lvl w:ilvl="4" w:tplc="5E9E5D9A" w:tentative="1">
      <w:start w:val="1"/>
      <w:numFmt w:val="bullet"/>
      <w:lvlText w:val="-"/>
      <w:lvlJc w:val="left"/>
      <w:pPr>
        <w:tabs>
          <w:tab w:val="num" w:pos="3600"/>
        </w:tabs>
        <w:ind w:left="3600" w:hanging="360"/>
      </w:pPr>
      <w:rPr>
        <w:rFonts w:ascii="Times" w:hAnsi="Times" w:hint="default"/>
      </w:rPr>
    </w:lvl>
    <w:lvl w:ilvl="5" w:tplc="54081814" w:tentative="1">
      <w:start w:val="1"/>
      <w:numFmt w:val="bullet"/>
      <w:lvlText w:val="-"/>
      <w:lvlJc w:val="left"/>
      <w:pPr>
        <w:tabs>
          <w:tab w:val="num" w:pos="4320"/>
        </w:tabs>
        <w:ind w:left="4320" w:hanging="360"/>
      </w:pPr>
      <w:rPr>
        <w:rFonts w:ascii="Times" w:hAnsi="Times" w:hint="default"/>
      </w:rPr>
    </w:lvl>
    <w:lvl w:ilvl="6" w:tplc="FBEE78E4" w:tentative="1">
      <w:start w:val="1"/>
      <w:numFmt w:val="bullet"/>
      <w:lvlText w:val="-"/>
      <w:lvlJc w:val="left"/>
      <w:pPr>
        <w:tabs>
          <w:tab w:val="num" w:pos="5040"/>
        </w:tabs>
        <w:ind w:left="5040" w:hanging="360"/>
      </w:pPr>
      <w:rPr>
        <w:rFonts w:ascii="Times" w:hAnsi="Times" w:hint="default"/>
      </w:rPr>
    </w:lvl>
    <w:lvl w:ilvl="7" w:tplc="4E52283C" w:tentative="1">
      <w:start w:val="1"/>
      <w:numFmt w:val="bullet"/>
      <w:lvlText w:val="-"/>
      <w:lvlJc w:val="left"/>
      <w:pPr>
        <w:tabs>
          <w:tab w:val="num" w:pos="5760"/>
        </w:tabs>
        <w:ind w:left="5760" w:hanging="360"/>
      </w:pPr>
      <w:rPr>
        <w:rFonts w:ascii="Times" w:hAnsi="Times" w:hint="default"/>
      </w:rPr>
    </w:lvl>
    <w:lvl w:ilvl="8" w:tplc="D92C09C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A911B2"/>
    <w:multiLevelType w:val="hybridMultilevel"/>
    <w:tmpl w:val="156E89CC"/>
    <w:lvl w:ilvl="0" w:tplc="B964AE10">
      <w:start w:val="1"/>
      <w:numFmt w:val="bullet"/>
      <w:lvlText w:val="-"/>
      <w:lvlJc w:val="left"/>
      <w:pPr>
        <w:tabs>
          <w:tab w:val="num" w:pos="720"/>
        </w:tabs>
        <w:ind w:left="720" w:hanging="360"/>
      </w:pPr>
      <w:rPr>
        <w:rFonts w:ascii="Times" w:hAnsi="Times" w:hint="default"/>
      </w:rPr>
    </w:lvl>
    <w:lvl w:ilvl="1" w:tplc="335E257C">
      <w:numFmt w:val="bullet"/>
      <w:lvlText w:val="o"/>
      <w:lvlJc w:val="left"/>
      <w:pPr>
        <w:tabs>
          <w:tab w:val="num" w:pos="1440"/>
        </w:tabs>
        <w:ind w:left="1440" w:hanging="360"/>
      </w:pPr>
      <w:rPr>
        <w:rFonts w:ascii="Courier New" w:hAnsi="Courier New" w:hint="default"/>
      </w:rPr>
    </w:lvl>
    <w:lvl w:ilvl="2" w:tplc="4B4AB7C0" w:tentative="1">
      <w:start w:val="1"/>
      <w:numFmt w:val="bullet"/>
      <w:lvlText w:val="-"/>
      <w:lvlJc w:val="left"/>
      <w:pPr>
        <w:tabs>
          <w:tab w:val="num" w:pos="2160"/>
        </w:tabs>
        <w:ind w:left="2160" w:hanging="360"/>
      </w:pPr>
      <w:rPr>
        <w:rFonts w:ascii="Times" w:hAnsi="Times" w:hint="default"/>
      </w:rPr>
    </w:lvl>
    <w:lvl w:ilvl="3" w:tplc="BBD8C960" w:tentative="1">
      <w:start w:val="1"/>
      <w:numFmt w:val="bullet"/>
      <w:lvlText w:val="-"/>
      <w:lvlJc w:val="left"/>
      <w:pPr>
        <w:tabs>
          <w:tab w:val="num" w:pos="2880"/>
        </w:tabs>
        <w:ind w:left="2880" w:hanging="360"/>
      </w:pPr>
      <w:rPr>
        <w:rFonts w:ascii="Times" w:hAnsi="Times" w:hint="default"/>
      </w:rPr>
    </w:lvl>
    <w:lvl w:ilvl="4" w:tplc="265E390E" w:tentative="1">
      <w:start w:val="1"/>
      <w:numFmt w:val="bullet"/>
      <w:lvlText w:val="-"/>
      <w:lvlJc w:val="left"/>
      <w:pPr>
        <w:tabs>
          <w:tab w:val="num" w:pos="3600"/>
        </w:tabs>
        <w:ind w:left="3600" w:hanging="360"/>
      </w:pPr>
      <w:rPr>
        <w:rFonts w:ascii="Times" w:hAnsi="Times" w:hint="default"/>
      </w:rPr>
    </w:lvl>
    <w:lvl w:ilvl="5" w:tplc="16E00FBA" w:tentative="1">
      <w:start w:val="1"/>
      <w:numFmt w:val="bullet"/>
      <w:lvlText w:val="-"/>
      <w:lvlJc w:val="left"/>
      <w:pPr>
        <w:tabs>
          <w:tab w:val="num" w:pos="4320"/>
        </w:tabs>
        <w:ind w:left="4320" w:hanging="360"/>
      </w:pPr>
      <w:rPr>
        <w:rFonts w:ascii="Times" w:hAnsi="Times" w:hint="default"/>
      </w:rPr>
    </w:lvl>
    <w:lvl w:ilvl="6" w:tplc="CAC6AEC4" w:tentative="1">
      <w:start w:val="1"/>
      <w:numFmt w:val="bullet"/>
      <w:lvlText w:val="-"/>
      <w:lvlJc w:val="left"/>
      <w:pPr>
        <w:tabs>
          <w:tab w:val="num" w:pos="5040"/>
        </w:tabs>
        <w:ind w:left="5040" w:hanging="360"/>
      </w:pPr>
      <w:rPr>
        <w:rFonts w:ascii="Times" w:hAnsi="Times" w:hint="default"/>
      </w:rPr>
    </w:lvl>
    <w:lvl w:ilvl="7" w:tplc="09DC9BE2" w:tentative="1">
      <w:start w:val="1"/>
      <w:numFmt w:val="bullet"/>
      <w:lvlText w:val="-"/>
      <w:lvlJc w:val="left"/>
      <w:pPr>
        <w:tabs>
          <w:tab w:val="num" w:pos="5760"/>
        </w:tabs>
        <w:ind w:left="5760" w:hanging="360"/>
      </w:pPr>
      <w:rPr>
        <w:rFonts w:ascii="Times" w:hAnsi="Times" w:hint="default"/>
      </w:rPr>
    </w:lvl>
    <w:lvl w:ilvl="8" w:tplc="9500B04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8"/>
  </w:num>
  <w:num w:numId="2" w16cid:durableId="1712925209">
    <w:abstractNumId w:val="39"/>
  </w:num>
  <w:num w:numId="3" w16cid:durableId="1459103136">
    <w:abstractNumId w:val="33"/>
  </w:num>
  <w:num w:numId="4" w16cid:durableId="1141001138">
    <w:abstractNumId w:val="24"/>
  </w:num>
  <w:num w:numId="5" w16cid:durableId="734744943">
    <w:abstractNumId w:val="4"/>
  </w:num>
  <w:num w:numId="6" w16cid:durableId="1392147612">
    <w:abstractNumId w:val="33"/>
  </w:num>
  <w:num w:numId="7" w16cid:durableId="1980916596">
    <w:abstractNumId w:val="11"/>
  </w:num>
  <w:num w:numId="8" w16cid:durableId="544022156">
    <w:abstractNumId w:val="7"/>
  </w:num>
  <w:num w:numId="9" w16cid:durableId="223220381">
    <w:abstractNumId w:val="33"/>
  </w:num>
  <w:num w:numId="10" w16cid:durableId="2089769091">
    <w:abstractNumId w:val="34"/>
  </w:num>
  <w:num w:numId="11" w16cid:durableId="1967614257">
    <w:abstractNumId w:val="40"/>
  </w:num>
  <w:num w:numId="12" w16cid:durableId="161240221">
    <w:abstractNumId w:val="22"/>
  </w:num>
  <w:num w:numId="13" w16cid:durableId="1275096279">
    <w:abstractNumId w:val="23"/>
  </w:num>
  <w:num w:numId="14" w16cid:durableId="1135214654">
    <w:abstractNumId w:val="0"/>
  </w:num>
  <w:num w:numId="15" w16cid:durableId="491719827">
    <w:abstractNumId w:val="26"/>
  </w:num>
  <w:num w:numId="16" w16cid:durableId="515073769">
    <w:abstractNumId w:val="17"/>
  </w:num>
  <w:num w:numId="17" w16cid:durableId="774136100">
    <w:abstractNumId w:val="29"/>
  </w:num>
  <w:num w:numId="18" w16cid:durableId="757597741">
    <w:abstractNumId w:val="24"/>
  </w:num>
  <w:num w:numId="19" w16cid:durableId="145899448">
    <w:abstractNumId w:val="2"/>
  </w:num>
  <w:num w:numId="20" w16cid:durableId="1658916639">
    <w:abstractNumId w:val="36"/>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27"/>
  </w:num>
  <w:num w:numId="26" w16cid:durableId="296112521">
    <w:abstractNumId w:val="20"/>
  </w:num>
  <w:num w:numId="27" w16cid:durableId="599795826">
    <w:abstractNumId w:val="17"/>
  </w:num>
  <w:num w:numId="28" w16cid:durableId="481967997">
    <w:abstractNumId w:val="25"/>
  </w:num>
  <w:num w:numId="29" w16cid:durableId="1391803458">
    <w:abstractNumId w:val="17"/>
  </w:num>
  <w:num w:numId="30" w16cid:durableId="1112240420">
    <w:abstractNumId w:val="24"/>
  </w:num>
  <w:num w:numId="31" w16cid:durableId="266624669">
    <w:abstractNumId w:val="24"/>
  </w:num>
  <w:num w:numId="32" w16cid:durableId="1408574803">
    <w:abstractNumId w:val="31"/>
  </w:num>
  <w:num w:numId="33" w16cid:durableId="1693531675">
    <w:abstractNumId w:val="3"/>
  </w:num>
  <w:num w:numId="34" w16cid:durableId="1408066951">
    <w:abstractNumId w:val="26"/>
  </w:num>
  <w:num w:numId="35" w16cid:durableId="541744757">
    <w:abstractNumId w:val="37"/>
  </w:num>
  <w:num w:numId="36" w16cid:durableId="124009730">
    <w:abstractNumId w:val="24"/>
  </w:num>
  <w:num w:numId="37" w16cid:durableId="942759035">
    <w:abstractNumId w:val="17"/>
  </w:num>
  <w:num w:numId="38" w16cid:durableId="2002074126">
    <w:abstractNumId w:val="30"/>
  </w:num>
  <w:num w:numId="39" w16cid:durableId="1164709996">
    <w:abstractNumId w:val="16"/>
  </w:num>
  <w:num w:numId="40" w16cid:durableId="1912496856">
    <w:abstractNumId w:val="17"/>
    <w:lvlOverride w:ilvl="0">
      <w:startOverride w:val="1"/>
    </w:lvlOverride>
  </w:num>
  <w:num w:numId="41" w16cid:durableId="436488441">
    <w:abstractNumId w:val="23"/>
  </w:num>
  <w:num w:numId="42" w16cid:durableId="1942101963">
    <w:abstractNumId w:val="32"/>
  </w:num>
  <w:num w:numId="43" w16cid:durableId="1399522822">
    <w:abstractNumId w:val="35"/>
  </w:num>
  <w:num w:numId="44" w16cid:durableId="852300334">
    <w:abstractNumId w:val="12"/>
  </w:num>
  <w:num w:numId="45" w16cid:durableId="624434254">
    <w:abstractNumId w:val="6"/>
  </w:num>
  <w:num w:numId="46" w16cid:durableId="276446245">
    <w:abstractNumId w:val="10"/>
  </w:num>
  <w:num w:numId="47" w16cid:durableId="418258793">
    <w:abstractNumId w:val="14"/>
  </w:num>
  <w:num w:numId="48" w16cid:durableId="382411518">
    <w:abstractNumId w:val="17"/>
  </w:num>
  <w:num w:numId="49" w16cid:durableId="384257695">
    <w:abstractNumId w:val="17"/>
  </w:num>
  <w:num w:numId="50" w16cid:durableId="1038581749">
    <w:abstractNumId w:val="13"/>
  </w:num>
  <w:num w:numId="51" w16cid:durableId="442919345">
    <w:abstractNumId w:val="21"/>
  </w:num>
  <w:num w:numId="52" w16cid:durableId="2143881672">
    <w:abstractNumId w:val="38"/>
  </w:num>
  <w:num w:numId="53" w16cid:durableId="1142385332">
    <w:abstractNumId w:val="15"/>
  </w:num>
  <w:num w:numId="54" w16cid:durableId="1291664043">
    <w:abstractNumId w:val="28"/>
  </w:num>
  <w:num w:numId="55" w16cid:durableId="151332876">
    <w:abstractNumId w:val="17"/>
  </w:num>
  <w:num w:numId="56" w16cid:durableId="199051874">
    <w:abstractNumId w:val="17"/>
  </w:num>
  <w:num w:numId="57" w16cid:durableId="1708026377">
    <w:abstractNumId w:val="17"/>
  </w:num>
  <w:num w:numId="58" w16cid:durableId="1673679178">
    <w:abstractNumId w:val="17"/>
  </w:num>
  <w:num w:numId="59" w16cid:durableId="1259290262">
    <w:abstractNumId w:val="17"/>
  </w:num>
  <w:num w:numId="60" w16cid:durableId="1776560969">
    <w:abstractNumId w:val="19"/>
  </w:num>
  <w:num w:numId="61" w16cid:durableId="540284329">
    <w:abstractNumId w:val="17"/>
  </w:num>
  <w:num w:numId="62" w16cid:durableId="181379035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8E8"/>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4"/>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4CD"/>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9F7"/>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0FB5"/>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C4A"/>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9BC"/>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9FE"/>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EF5"/>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BB5"/>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9D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94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84F"/>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92F"/>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1E69"/>
    <w:rsid w:val="002B2124"/>
    <w:rsid w:val="002B285A"/>
    <w:rsid w:val="002B2EF6"/>
    <w:rsid w:val="002B3425"/>
    <w:rsid w:val="002B34BE"/>
    <w:rsid w:val="002B3A38"/>
    <w:rsid w:val="002B3CAA"/>
    <w:rsid w:val="002B45F7"/>
    <w:rsid w:val="002B4781"/>
    <w:rsid w:val="002B4C45"/>
    <w:rsid w:val="002B4F81"/>
    <w:rsid w:val="002B4FC7"/>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69"/>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D2C"/>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17F"/>
    <w:rsid w:val="0033729C"/>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0A5"/>
    <w:rsid w:val="00392243"/>
    <w:rsid w:val="00392BCB"/>
    <w:rsid w:val="00392FB1"/>
    <w:rsid w:val="00393145"/>
    <w:rsid w:val="0039323E"/>
    <w:rsid w:val="00393651"/>
    <w:rsid w:val="00393FBB"/>
    <w:rsid w:val="00394542"/>
    <w:rsid w:val="00394803"/>
    <w:rsid w:val="00394850"/>
    <w:rsid w:val="003950A4"/>
    <w:rsid w:val="003950D7"/>
    <w:rsid w:val="003954AF"/>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20"/>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A67"/>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ACD"/>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B83"/>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514"/>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6A"/>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1CCD"/>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3E92"/>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680"/>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0FE"/>
    <w:rsid w:val="0051627B"/>
    <w:rsid w:val="00516506"/>
    <w:rsid w:val="00516CB5"/>
    <w:rsid w:val="0052048D"/>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4DB"/>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26"/>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BAB"/>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99F"/>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58F"/>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1B0"/>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2A9A"/>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5FEE"/>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9"/>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0F2"/>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155"/>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80B"/>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65B"/>
    <w:rsid w:val="006A2D35"/>
    <w:rsid w:val="006A327C"/>
    <w:rsid w:val="006A35D5"/>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21C"/>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66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68B"/>
    <w:rsid w:val="007C2A74"/>
    <w:rsid w:val="007C2BF9"/>
    <w:rsid w:val="007C2C16"/>
    <w:rsid w:val="007C2CFC"/>
    <w:rsid w:val="007C2E2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6D4"/>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1B"/>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8A9"/>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CA2"/>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65F"/>
    <w:rsid w:val="00875A70"/>
    <w:rsid w:val="00875F82"/>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9DB"/>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354"/>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CE"/>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DC5"/>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CDE"/>
    <w:rsid w:val="009A4605"/>
    <w:rsid w:val="009A4A29"/>
    <w:rsid w:val="009A4A9A"/>
    <w:rsid w:val="009A4EF0"/>
    <w:rsid w:val="009A4F39"/>
    <w:rsid w:val="009A5623"/>
    <w:rsid w:val="009A5921"/>
    <w:rsid w:val="009A5A57"/>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42E"/>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09C5"/>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1D"/>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ADC"/>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3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6DAA"/>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6A2"/>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56A"/>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69B"/>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DEE"/>
    <w:rsid w:val="00BA0F56"/>
    <w:rsid w:val="00BA0FB5"/>
    <w:rsid w:val="00BA1076"/>
    <w:rsid w:val="00BA1449"/>
    <w:rsid w:val="00BA1646"/>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9A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08"/>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472"/>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B7"/>
    <w:rsid w:val="00C75F87"/>
    <w:rsid w:val="00C76A9B"/>
    <w:rsid w:val="00C76B7E"/>
    <w:rsid w:val="00C76D3A"/>
    <w:rsid w:val="00C76F9C"/>
    <w:rsid w:val="00C770DD"/>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662"/>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1A7"/>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6B4A"/>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6A3"/>
    <w:rsid w:val="00CD38A1"/>
    <w:rsid w:val="00CD3D41"/>
    <w:rsid w:val="00CD42F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A35"/>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1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2A7"/>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785"/>
    <w:rsid w:val="00E819A3"/>
    <w:rsid w:val="00E821AF"/>
    <w:rsid w:val="00E82C5F"/>
    <w:rsid w:val="00E82F94"/>
    <w:rsid w:val="00E834C7"/>
    <w:rsid w:val="00E83650"/>
    <w:rsid w:val="00E839E3"/>
    <w:rsid w:val="00E83D08"/>
    <w:rsid w:val="00E83DB6"/>
    <w:rsid w:val="00E84336"/>
    <w:rsid w:val="00E8437F"/>
    <w:rsid w:val="00E84501"/>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3F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5F2"/>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6C"/>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573"/>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A95"/>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7A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C5"/>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66"/>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7E8"/>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1B"/>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6B0"/>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6482256">
      <w:bodyDiv w:val="1"/>
      <w:marLeft w:val="0"/>
      <w:marRight w:val="0"/>
      <w:marTop w:val="0"/>
      <w:marBottom w:val="0"/>
      <w:divBdr>
        <w:top w:val="none" w:sz="0" w:space="0" w:color="auto"/>
        <w:left w:val="none" w:sz="0" w:space="0" w:color="auto"/>
        <w:bottom w:val="none" w:sz="0" w:space="0" w:color="auto"/>
        <w:right w:val="none" w:sz="0" w:space="0" w:color="auto"/>
      </w:divBdr>
      <w:divsChild>
        <w:div w:id="1960793313">
          <w:marLeft w:val="360"/>
          <w:marRight w:val="0"/>
          <w:marTop w:val="200"/>
          <w:marBottom w:val="0"/>
          <w:divBdr>
            <w:top w:val="none" w:sz="0" w:space="0" w:color="auto"/>
            <w:left w:val="none" w:sz="0" w:space="0" w:color="auto"/>
            <w:bottom w:val="none" w:sz="0" w:space="0" w:color="auto"/>
            <w:right w:val="none" w:sz="0" w:space="0" w:color="auto"/>
          </w:divBdr>
        </w:div>
        <w:div w:id="1669671045">
          <w:marLeft w:val="547"/>
          <w:marRight w:val="0"/>
          <w:marTop w:val="200"/>
          <w:marBottom w:val="0"/>
          <w:divBdr>
            <w:top w:val="none" w:sz="0" w:space="0" w:color="auto"/>
            <w:left w:val="none" w:sz="0" w:space="0" w:color="auto"/>
            <w:bottom w:val="none" w:sz="0" w:space="0" w:color="auto"/>
            <w:right w:val="none" w:sz="0" w:space="0" w:color="auto"/>
          </w:divBdr>
        </w:div>
        <w:div w:id="921572453">
          <w:marLeft w:val="547"/>
          <w:marRight w:val="0"/>
          <w:marTop w:val="200"/>
          <w:marBottom w:val="0"/>
          <w:divBdr>
            <w:top w:val="none" w:sz="0" w:space="0" w:color="auto"/>
            <w:left w:val="none" w:sz="0" w:space="0" w:color="auto"/>
            <w:bottom w:val="none" w:sz="0" w:space="0" w:color="auto"/>
            <w:right w:val="none" w:sz="0" w:space="0" w:color="auto"/>
          </w:divBdr>
        </w:div>
      </w:divsChild>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1454304">
      <w:bodyDiv w:val="1"/>
      <w:marLeft w:val="0"/>
      <w:marRight w:val="0"/>
      <w:marTop w:val="0"/>
      <w:marBottom w:val="0"/>
      <w:divBdr>
        <w:top w:val="none" w:sz="0" w:space="0" w:color="auto"/>
        <w:left w:val="none" w:sz="0" w:space="0" w:color="auto"/>
        <w:bottom w:val="none" w:sz="0" w:space="0" w:color="auto"/>
        <w:right w:val="none" w:sz="0" w:space="0" w:color="auto"/>
      </w:divBdr>
      <w:divsChild>
        <w:div w:id="1011878922">
          <w:marLeft w:val="360"/>
          <w:marRight w:val="0"/>
          <w:marTop w:val="200"/>
          <w:marBottom w:val="0"/>
          <w:divBdr>
            <w:top w:val="none" w:sz="0" w:space="0" w:color="auto"/>
            <w:left w:val="none" w:sz="0" w:space="0" w:color="auto"/>
            <w:bottom w:val="none" w:sz="0" w:space="0" w:color="auto"/>
            <w:right w:val="none" w:sz="0" w:space="0" w:color="auto"/>
          </w:divBdr>
        </w:div>
        <w:div w:id="1102065716">
          <w:marLeft w:val="547"/>
          <w:marRight w:val="0"/>
          <w:marTop w:val="200"/>
          <w:marBottom w:val="0"/>
          <w:divBdr>
            <w:top w:val="none" w:sz="0" w:space="0" w:color="auto"/>
            <w:left w:val="none" w:sz="0" w:space="0" w:color="auto"/>
            <w:bottom w:val="none" w:sz="0" w:space="0" w:color="auto"/>
            <w:right w:val="none" w:sz="0" w:space="0" w:color="auto"/>
          </w:divBdr>
        </w:div>
        <w:div w:id="2049526087">
          <w:marLeft w:val="1166"/>
          <w:marRight w:val="0"/>
          <w:marTop w:val="100"/>
          <w:marBottom w:val="0"/>
          <w:divBdr>
            <w:top w:val="none" w:sz="0" w:space="0" w:color="auto"/>
            <w:left w:val="none" w:sz="0" w:space="0" w:color="auto"/>
            <w:bottom w:val="none" w:sz="0" w:space="0" w:color="auto"/>
            <w:right w:val="none" w:sz="0" w:space="0" w:color="auto"/>
          </w:divBdr>
        </w:div>
        <w:div w:id="1920870432">
          <w:marLeft w:val="1166"/>
          <w:marRight w:val="0"/>
          <w:marTop w:val="100"/>
          <w:marBottom w:val="0"/>
          <w:divBdr>
            <w:top w:val="none" w:sz="0" w:space="0" w:color="auto"/>
            <w:left w:val="none" w:sz="0" w:space="0" w:color="auto"/>
            <w:bottom w:val="none" w:sz="0" w:space="0" w:color="auto"/>
            <w:right w:val="none" w:sz="0" w:space="0" w:color="auto"/>
          </w:divBdr>
        </w:div>
        <w:div w:id="1273591943">
          <w:marLeft w:val="1166"/>
          <w:marRight w:val="0"/>
          <w:marTop w:val="100"/>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4</Pages>
  <Words>2010</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13447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242</cp:revision>
  <cp:lastPrinted>2007-12-21T04:58:00Z</cp:lastPrinted>
  <dcterms:created xsi:type="dcterms:W3CDTF">2024-10-02T12:33:00Z</dcterms:created>
  <dcterms:modified xsi:type="dcterms:W3CDTF">2025-02-07T05:37:00Z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