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83723FA"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205409">
        <w:rPr>
          <w:bCs/>
          <w:noProof w:val="0"/>
          <w:sz w:val="24"/>
          <w:szCs w:val="24"/>
        </w:rPr>
        <w:t>7</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0E0592">
        <w:rPr>
          <w:bCs/>
          <w:noProof w:val="0"/>
          <w:sz w:val="24"/>
          <w:szCs w:val="24"/>
        </w:rPr>
        <w:t>5</w:t>
      </w:r>
      <w:r w:rsidR="003E789E">
        <w:rPr>
          <w:bCs/>
          <w:noProof w:val="0"/>
          <w:sz w:val="24"/>
          <w:szCs w:val="24"/>
        </w:rPr>
        <w:t>0553</w:t>
      </w:r>
    </w:p>
    <w:p w14:paraId="11776FA6" w14:textId="5AB64908" w:rsidR="00A209D6" w:rsidRPr="00465587" w:rsidRDefault="00205409"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Pr>
          <w:rFonts w:eastAsia="SimSun"/>
          <w:bCs/>
          <w:sz w:val="24"/>
          <w:szCs w:val="24"/>
          <w:lang w:eastAsia="zh-CN"/>
        </w:rPr>
        <w:t>17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03AD8">
        <w:rPr>
          <w:rFonts w:eastAsia="SimSun"/>
          <w:bCs/>
          <w:sz w:val="24"/>
          <w:szCs w:val="24"/>
          <w:lang w:eastAsia="zh-CN"/>
        </w:rPr>
        <w:t>2</w:t>
      </w:r>
      <w:r>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Fe</w:t>
      </w:r>
      <w:r w:rsidR="001B4BE3">
        <w:rPr>
          <w:rFonts w:eastAsia="SimSun"/>
          <w:bCs/>
          <w:sz w:val="24"/>
          <w:szCs w:val="24"/>
          <w:lang w:eastAsia="zh-CN"/>
        </w:rPr>
        <w:t>bruary</w:t>
      </w:r>
      <w:r>
        <w:rPr>
          <w:rFonts w:eastAsia="SimSun"/>
          <w:bCs/>
          <w:sz w:val="24"/>
          <w:szCs w:val="24"/>
          <w:lang w:eastAsia="zh-CN"/>
        </w:rPr>
        <w:t xml:space="preserve"> </w:t>
      </w:r>
      <w:r w:rsidR="00537809" w:rsidRPr="002240E0">
        <w:rPr>
          <w:rFonts w:eastAsia="SimSun"/>
          <w:bCs/>
          <w:sz w:val="24"/>
          <w:szCs w:val="24"/>
          <w:lang w:eastAsia="zh-CN"/>
        </w:rPr>
        <w:t>202</w:t>
      </w:r>
      <w:r w:rsidR="001B4BE3">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F088DC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2021">
        <w:rPr>
          <w:rFonts w:cs="Arial"/>
          <w:b/>
          <w:bCs/>
          <w:sz w:val="24"/>
          <w:lang w:eastAsia="ja-JP"/>
        </w:rPr>
        <w:t>8.1</w:t>
      </w:r>
    </w:p>
    <w:p w14:paraId="73188B46" w14:textId="250505B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E5A676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4165">
        <w:rPr>
          <w:rFonts w:ascii="Arial" w:hAnsi="Arial" w:cs="Arial"/>
          <w:b/>
          <w:bCs/>
          <w:sz w:val="24"/>
        </w:rPr>
        <w:t>Emergency Services and Inactive eDRX</w:t>
      </w:r>
    </w:p>
    <w:p w14:paraId="25F387E8" w14:textId="535263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93F8E" w:rsidRPr="00793F8E">
        <w:rPr>
          <w:rFonts w:ascii="Arial" w:hAnsi="Arial" w:cs="Arial"/>
          <w:b/>
          <w:bCs/>
          <w:sz w:val="24"/>
        </w:rPr>
        <w:t>NR_</w:t>
      </w:r>
      <w:r w:rsidR="00793F8E" w:rsidRPr="00793F8E">
        <w:rPr>
          <w:rFonts w:ascii="Arial" w:hAnsi="Arial" w:cs="Arial" w:hint="eastAsia"/>
          <w:b/>
          <w:bCs/>
          <w:sz w:val="24"/>
        </w:rPr>
        <w:t>new</w:t>
      </w:r>
      <w:r w:rsidR="00793F8E" w:rsidRPr="00793F8E">
        <w:rPr>
          <w:rFonts w:ascii="Arial" w:hAnsi="Arial" w:cs="Arial"/>
          <w:b/>
          <w:bCs/>
          <w:sz w:val="24"/>
        </w:rPr>
        <w:t>RAT-Core, NR_redcap-Core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1A2314" w14:textId="5CEBB104" w:rsidR="00072021" w:rsidRDefault="004715A0" w:rsidP="004715A0">
      <w:pPr>
        <w:rPr>
          <w:rFonts w:eastAsia="SimSun"/>
          <w:lang w:val="en-US" w:eastAsia="zh-CN"/>
        </w:rPr>
      </w:pPr>
      <w:r>
        <w:rPr>
          <w:rFonts w:eastAsia="SimSun"/>
          <w:lang w:val="en-US" w:eastAsia="zh-CN"/>
        </w:rPr>
        <w:t>At th</w:t>
      </w:r>
      <w:r w:rsidR="00072021">
        <w:rPr>
          <w:rFonts w:eastAsia="SimSun"/>
          <w:lang w:val="en-US" w:eastAsia="zh-CN"/>
        </w:rPr>
        <w:t>is meeting RAN3 received the LS in [1] from RAN2 reporting an issue when eDRX feature is combined with RRC_INACTIVE feature.</w:t>
      </w:r>
    </w:p>
    <w:p w14:paraId="763792DA" w14:textId="23DBDF14" w:rsidR="00072021" w:rsidRDefault="00072021" w:rsidP="004715A0">
      <w:pPr>
        <w:rPr>
          <w:rFonts w:eastAsia="SimSun"/>
          <w:lang w:val="en-US" w:eastAsia="zh-CN"/>
        </w:rPr>
      </w:pPr>
      <w:r>
        <w:rPr>
          <w:rFonts w:eastAsia="SimSun"/>
          <w:lang w:val="en-US" w:eastAsia="zh-CN"/>
        </w:rPr>
        <w:t>The LS states:</w:t>
      </w:r>
    </w:p>
    <w:p w14:paraId="550C4C1E"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hint="eastAsia"/>
          <w:i/>
          <w:iCs/>
          <w:lang w:val="en-US" w:eastAsia="zh-CN"/>
        </w:rPr>
        <w:t>I</w:t>
      </w:r>
      <w:r w:rsidRPr="00072021">
        <w:rPr>
          <w:rFonts w:eastAsia="SimSun"/>
          <w:i/>
          <w:iCs/>
          <w:lang w:val="en-US" w:eastAsia="zh-CN"/>
        </w:rPr>
        <w:t xml:space="preserve">n RAN2#128, companies discussed a scenario where a UE </w:t>
      </w:r>
      <w:r w:rsidRPr="00072021">
        <w:rPr>
          <w:rFonts w:eastAsia="SimSun" w:hint="eastAsia"/>
          <w:i/>
          <w:iCs/>
          <w:lang w:val="en-US" w:eastAsia="zh-CN"/>
        </w:rPr>
        <w:t>is</w:t>
      </w:r>
      <w:r w:rsidRPr="00072021">
        <w:rPr>
          <w:rFonts w:eastAsia="SimSun"/>
          <w:i/>
          <w:iCs/>
          <w:lang w:val="en-US" w:eastAsia="zh-CN"/>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072021">
        <w:rPr>
          <w:rFonts w:eastAsia="SimSun" w:hint="eastAsia"/>
          <w:i/>
          <w:iCs/>
          <w:lang w:val="en-US" w:eastAsia="zh-CN"/>
        </w:rPr>
        <w:t>how</w:t>
      </w:r>
      <w:r w:rsidRPr="00072021">
        <w:rPr>
          <w:rFonts w:eastAsia="SimSun"/>
          <w:i/>
          <w:iCs/>
          <w:lang w:val="en-US" w:eastAsia="zh-CN"/>
        </w:rPr>
        <w:t xml:space="preserve"> UE behavior may be. </w:t>
      </w:r>
    </w:p>
    <w:p w14:paraId="214A5C02"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i/>
          <w:iCs/>
          <w:lang w:val="en-US" w:eastAsia="zh-CN"/>
        </w:rPr>
        <w:t>Based on current specification, a RAN eDRX cycle can be configured by a RAN node when releasing the UE to RRC_INACTIVE state on</w:t>
      </w:r>
      <w:r w:rsidRPr="00072021">
        <w:rPr>
          <w:rFonts w:eastAsia="SimSun" w:hint="eastAsia"/>
          <w:i/>
          <w:iCs/>
          <w:lang w:val="en-US" w:eastAsia="zh-CN"/>
        </w:rPr>
        <w:t xml:space="preserve">ly </w:t>
      </w:r>
      <w:r w:rsidRPr="00072021">
        <w:rPr>
          <w:rFonts w:eastAsia="SimSun"/>
          <w:i/>
          <w:iCs/>
          <w:lang w:val="en-US" w:eastAsia="zh-CN"/>
        </w:rPr>
        <w:t xml:space="preserve">if the UE is configured with an Idle eDRX cycle by CN. </w:t>
      </w:r>
    </w:p>
    <w:p w14:paraId="3CB88D52"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i/>
          <w:iCs/>
          <w:lang w:val="en-US" w:eastAsia="zh-CN"/>
        </w:rPr>
        <w:t xml:space="preserve">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 Regarding how RAN node can be aware of such PDU session, RAN2 understands that CN can already indicate this (e.g. via ARP </w:t>
      </w:r>
      <w:r w:rsidRPr="00072021">
        <w:rPr>
          <w:rFonts w:eastAsia="SimSun" w:hint="eastAsia"/>
          <w:i/>
          <w:iCs/>
          <w:lang w:val="en-US" w:eastAsia="zh-CN"/>
        </w:rPr>
        <w:t>value</w:t>
      </w:r>
      <w:r w:rsidRPr="00072021">
        <w:rPr>
          <w:rFonts w:eastAsia="SimSun"/>
          <w:i/>
          <w:iCs/>
          <w:lang w:val="en-US" w:eastAsia="zh-CN"/>
        </w:rPr>
        <w:t xml:space="preserve">) but there is no requirement for CN to do this, so, there is case that RAN node may not be aware of this. </w:t>
      </w:r>
    </w:p>
    <w:p w14:paraId="0F125F67" w14:textId="77777777" w:rsidR="00072021" w:rsidRPr="00072021" w:rsidRDefault="00072021" w:rsidP="00072021">
      <w:pPr>
        <w:spacing w:beforeLines="50" w:before="120" w:afterLines="50" w:after="120" w:line="259" w:lineRule="auto"/>
        <w:rPr>
          <w:rFonts w:eastAsia="SimSun"/>
          <w:i/>
          <w:iCs/>
          <w:lang w:val="en-US" w:eastAsia="zh-CN"/>
        </w:rPr>
      </w:pPr>
      <w:r w:rsidRPr="00072021">
        <w:rPr>
          <w:rFonts w:eastAsia="SimSun" w:hint="eastAsia"/>
          <w:i/>
          <w:iCs/>
          <w:lang w:val="en-US" w:eastAsia="zh-CN"/>
        </w:rPr>
        <w:t>R</w:t>
      </w:r>
      <w:r w:rsidRPr="00072021">
        <w:rPr>
          <w:rFonts w:eastAsia="SimSun"/>
          <w:i/>
          <w:iCs/>
          <w:lang w:val="en-US" w:eastAsia="zh-CN"/>
        </w:rPr>
        <w:t>AN2 would like SA2 and CT1 to consider the scenario described above, provide feedback regarding how the identified issue can be addressed and whether any standard solution is needed?</w:t>
      </w:r>
    </w:p>
    <w:p w14:paraId="30710E19" w14:textId="77777777" w:rsidR="00072021" w:rsidRPr="00072021" w:rsidRDefault="00072021" w:rsidP="00072021">
      <w:pPr>
        <w:keepNext/>
        <w:keepLines/>
        <w:pBdr>
          <w:top w:val="single" w:sz="12" w:space="3" w:color="auto"/>
        </w:pBdr>
        <w:overflowPunct w:val="0"/>
        <w:autoSpaceDE w:val="0"/>
        <w:autoSpaceDN w:val="0"/>
        <w:adjustRightInd w:val="0"/>
        <w:spacing w:before="240"/>
        <w:ind w:left="1134" w:hanging="1134"/>
        <w:textAlignment w:val="baseline"/>
        <w:outlineLvl w:val="0"/>
        <w:rPr>
          <w:rFonts w:eastAsia="SimSun"/>
          <w:i/>
          <w:iCs/>
          <w:lang w:val="en-US" w:eastAsia="zh-CN"/>
        </w:rPr>
      </w:pPr>
      <w:r w:rsidRPr="00072021">
        <w:rPr>
          <w:rFonts w:eastAsia="SimSun"/>
          <w:i/>
          <w:iCs/>
          <w:lang w:val="en-US" w:eastAsia="zh-CN"/>
        </w:rPr>
        <w:t>2</w:t>
      </w:r>
      <w:r w:rsidRPr="00072021">
        <w:rPr>
          <w:rFonts w:eastAsia="SimSun"/>
          <w:i/>
          <w:iCs/>
          <w:lang w:val="en-US" w:eastAsia="zh-CN"/>
        </w:rPr>
        <w:tab/>
        <w:t>Actions</w:t>
      </w:r>
    </w:p>
    <w:p w14:paraId="7C36AB3F" w14:textId="77777777" w:rsidR="00072021" w:rsidRPr="00072021" w:rsidRDefault="00072021" w:rsidP="00072021">
      <w:pPr>
        <w:overflowPunct w:val="0"/>
        <w:autoSpaceDE w:val="0"/>
        <w:autoSpaceDN w:val="0"/>
        <w:adjustRightInd w:val="0"/>
        <w:spacing w:after="120"/>
        <w:ind w:left="1985" w:hanging="1985"/>
        <w:textAlignment w:val="baseline"/>
        <w:rPr>
          <w:rFonts w:eastAsia="SimSun"/>
          <w:i/>
          <w:iCs/>
          <w:lang w:val="en-US" w:eastAsia="zh-CN"/>
        </w:rPr>
      </w:pPr>
      <w:r w:rsidRPr="00072021">
        <w:rPr>
          <w:rFonts w:eastAsia="SimSun"/>
          <w:i/>
          <w:iCs/>
          <w:lang w:val="en-US" w:eastAsia="zh-CN"/>
        </w:rPr>
        <w:t>To SA2, CT1 group</w:t>
      </w:r>
    </w:p>
    <w:p w14:paraId="58548BBE" w14:textId="77777777" w:rsidR="00072021" w:rsidRPr="00072021" w:rsidRDefault="00072021" w:rsidP="00072021">
      <w:pPr>
        <w:overflowPunct w:val="0"/>
        <w:autoSpaceDE w:val="0"/>
        <w:autoSpaceDN w:val="0"/>
        <w:adjustRightInd w:val="0"/>
        <w:spacing w:after="120"/>
        <w:ind w:left="993" w:hanging="993"/>
        <w:textAlignment w:val="baseline"/>
        <w:rPr>
          <w:rFonts w:eastAsia="SimSun"/>
          <w:i/>
          <w:iCs/>
          <w:lang w:val="en-US" w:eastAsia="zh-CN"/>
        </w:rPr>
      </w:pPr>
      <w:r w:rsidRPr="00072021">
        <w:rPr>
          <w:rFonts w:eastAsia="SimSun"/>
          <w:i/>
          <w:iCs/>
          <w:lang w:val="en-US" w:eastAsia="zh-CN"/>
        </w:rPr>
        <w:t xml:space="preserve">ACTION: </w:t>
      </w:r>
      <w:r w:rsidRPr="00072021">
        <w:rPr>
          <w:rFonts w:eastAsia="SimSun"/>
          <w:i/>
          <w:iCs/>
          <w:lang w:val="en-US" w:eastAsia="zh-CN"/>
        </w:rPr>
        <w:tab/>
        <w:t>RAN2 would like SA2 and CT1 to consider the scenario described above, provide feedback regarding how the identified issue can be addressed and whether any standard solution is needed?</w:t>
      </w:r>
    </w:p>
    <w:p w14:paraId="38531CFF" w14:textId="77777777" w:rsidR="00072021" w:rsidRDefault="00072021" w:rsidP="004715A0">
      <w:pPr>
        <w:rPr>
          <w:rFonts w:eastAsia="SimSun"/>
          <w:lang w:val="en-US" w:eastAsia="zh-CN"/>
        </w:rPr>
      </w:pPr>
    </w:p>
    <w:p w14:paraId="22C17259" w14:textId="47CCCFC4" w:rsidR="00072021" w:rsidRDefault="00072021" w:rsidP="004715A0">
      <w:pPr>
        <w:rPr>
          <w:rFonts w:eastAsia="SimSun"/>
          <w:lang w:val="en-US" w:eastAsia="zh-CN"/>
        </w:rPr>
      </w:pPr>
      <w:r>
        <w:rPr>
          <w:rFonts w:eastAsia="SimSun"/>
          <w:lang w:val="en-US" w:eastAsia="zh-CN"/>
        </w:rPr>
        <w:t>However, even though the action is directed to SA2/CT1, this issue seems primarily a RAN3 issue since the gNB is in charge of deciding whether/when to send a UE in RRC INACTIVE state.</w:t>
      </w:r>
    </w:p>
    <w:p w14:paraId="059FAFF5" w14:textId="776A4B8F" w:rsidR="00072021" w:rsidRDefault="00072021" w:rsidP="004715A0">
      <w:pPr>
        <w:rPr>
          <w:rFonts w:eastAsia="SimSun"/>
          <w:lang w:val="en-US" w:eastAsia="zh-CN"/>
        </w:rPr>
      </w:pPr>
      <w:r>
        <w:rPr>
          <w:rFonts w:eastAsia="SimSun"/>
          <w:lang w:val="en-US" w:eastAsia="zh-CN"/>
        </w:rPr>
        <w:t>This is why this paper investigates this issue from RAN3 standpoint.</w:t>
      </w:r>
    </w:p>
    <w:p w14:paraId="4A5248B3" w14:textId="77777777" w:rsidR="009B09DD" w:rsidRDefault="009B09DD" w:rsidP="005F2D93">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1E248F4C" w14:textId="77777777" w:rsidR="006D4200" w:rsidRDefault="006D4200" w:rsidP="004715A0">
      <w:pPr>
        <w:rPr>
          <w:rFonts w:eastAsia="SimSun"/>
          <w:lang w:val="en-US" w:eastAsia="zh-CN"/>
        </w:rPr>
      </w:pPr>
    </w:p>
    <w:p w14:paraId="7C9B4E23" w14:textId="77777777" w:rsidR="006D4200" w:rsidRDefault="006D4200" w:rsidP="004715A0">
      <w:pPr>
        <w:rPr>
          <w:rFonts w:eastAsia="SimSun"/>
          <w:lang w:val="en-US" w:eastAsia="zh-CN"/>
        </w:rPr>
      </w:pPr>
    </w:p>
    <w:p w14:paraId="562351C6" w14:textId="77777777" w:rsidR="006D4200" w:rsidRDefault="006D4200" w:rsidP="004715A0">
      <w:pPr>
        <w:rPr>
          <w:rFonts w:eastAsia="SimSun"/>
          <w:lang w:val="en-US" w:eastAsia="zh-CN"/>
        </w:rPr>
      </w:pPr>
    </w:p>
    <w:p w14:paraId="43D381E1" w14:textId="6D119238" w:rsidR="00072021" w:rsidRDefault="001D670C" w:rsidP="004715A0">
      <w:pPr>
        <w:rPr>
          <w:rFonts w:eastAsia="SimSun"/>
          <w:lang w:val="en-US" w:eastAsia="zh-CN"/>
        </w:rPr>
      </w:pPr>
      <w:r>
        <w:rPr>
          <w:rFonts w:eastAsia="SimSun"/>
          <w:lang w:val="en-US" w:eastAsia="zh-CN"/>
        </w:rPr>
        <w:lastRenderedPageBreak/>
        <w:t>Even though the action is directed to SA2/CT1, this issue seems primarily a RAN3 issue since the gNB is in charge of deciding whether/when to send a UE in RRC INACTIVE state.</w:t>
      </w:r>
    </w:p>
    <w:p w14:paraId="0F98937B" w14:textId="51A80AB9" w:rsidR="00C5320D" w:rsidRPr="00E71424" w:rsidRDefault="00437BED" w:rsidP="00E71424">
      <w:pPr>
        <w:pStyle w:val="ListParagraph"/>
        <w:numPr>
          <w:ilvl w:val="0"/>
          <w:numId w:val="66"/>
        </w:numPr>
        <w:rPr>
          <w:rFonts w:eastAsia="SimSun"/>
          <w:b/>
          <w:bCs/>
          <w:lang w:val="en-US" w:eastAsia="zh-CN"/>
        </w:rPr>
      </w:pPr>
      <w:bookmarkStart w:id="0" w:name="_Hlk189664866"/>
      <w:r>
        <w:rPr>
          <w:rFonts w:eastAsia="SimSun"/>
          <w:b/>
          <w:bCs/>
          <w:lang w:val="en-US" w:eastAsia="zh-CN"/>
        </w:rPr>
        <w:t>R</w:t>
      </w:r>
      <w:r w:rsidR="00E71424" w:rsidRPr="00E71424">
        <w:rPr>
          <w:rFonts w:eastAsia="SimSun"/>
          <w:b/>
          <w:bCs/>
          <w:lang w:val="en-US" w:eastAsia="zh-CN"/>
        </w:rPr>
        <w:t>equirement</w:t>
      </w:r>
      <w:r>
        <w:rPr>
          <w:rFonts w:eastAsia="SimSun"/>
          <w:b/>
          <w:bCs/>
          <w:lang w:val="en-US" w:eastAsia="zh-CN"/>
        </w:rPr>
        <w:t>s</w:t>
      </w:r>
    </w:p>
    <w:bookmarkEnd w:id="0"/>
    <w:p w14:paraId="1BDBB0EB" w14:textId="27F57C69" w:rsidR="00C5320D" w:rsidRDefault="00C5320D" w:rsidP="004715A0">
      <w:pPr>
        <w:rPr>
          <w:rFonts w:eastAsia="SimSun"/>
          <w:lang w:val="en-US" w:eastAsia="zh-CN"/>
        </w:rPr>
      </w:pPr>
      <w:r>
        <w:rPr>
          <w:rFonts w:eastAsia="SimSun"/>
          <w:lang w:val="en-US" w:eastAsia="zh-CN"/>
        </w:rPr>
        <w:t xml:space="preserve">The main question </w:t>
      </w:r>
      <w:r w:rsidR="00E71424">
        <w:rPr>
          <w:rFonts w:eastAsia="SimSun"/>
          <w:lang w:val="en-US" w:eastAsia="zh-CN"/>
        </w:rPr>
        <w:t>is whether it is acceptable to permanently disable the extended eDRX for voice centric UEs which may need to be called back in a reasonable time (extended eDRX can go up to 3 hours…).</w:t>
      </w:r>
    </w:p>
    <w:p w14:paraId="7BB5665C" w14:textId="79E26CE6" w:rsidR="00C5320D" w:rsidRDefault="00E71424" w:rsidP="004715A0">
      <w:pPr>
        <w:rPr>
          <w:rFonts w:eastAsia="SimSun"/>
          <w:lang w:val="en-US" w:eastAsia="zh-CN"/>
        </w:rPr>
      </w:pPr>
      <w:r>
        <w:rPr>
          <w:rFonts w:eastAsia="SimSun"/>
          <w:lang w:val="en-US" w:eastAsia="zh-CN"/>
        </w:rPr>
        <w:t xml:space="preserve">Permanently disabling eDRX would drain the battery faster. This may be seen acceptable for smartphones which are less probe to use this extended eDRX mode, but may not be acceptable for </w:t>
      </w:r>
      <w:r w:rsidR="00F62F8F">
        <w:rPr>
          <w:rFonts w:eastAsia="SimSun"/>
          <w:lang w:val="en-US" w:eastAsia="zh-CN"/>
        </w:rPr>
        <w:t>o</w:t>
      </w:r>
      <w:r>
        <w:rPr>
          <w:rFonts w:eastAsia="SimSun"/>
          <w:lang w:val="en-US" w:eastAsia="zh-CN"/>
        </w:rPr>
        <w:t xml:space="preserve">ther type of devices </w:t>
      </w:r>
    </w:p>
    <w:p w14:paraId="3FC425C8" w14:textId="6E78BC18" w:rsidR="00E71424" w:rsidRDefault="00CC56B8" w:rsidP="004715A0">
      <w:pPr>
        <w:rPr>
          <w:rFonts w:eastAsia="SimSun"/>
          <w:lang w:val="en-US" w:eastAsia="zh-CN"/>
        </w:rPr>
      </w:pPr>
      <w:r>
        <w:t>Indeed, c</w:t>
      </w:r>
      <w:r w:rsidR="00F62F8F">
        <w:t>ertain mobile devices capable of handling emergency calls may be configured to use eDRX, for example:</w:t>
      </w:r>
      <w:r w:rsidR="00F62F8F">
        <w:br/>
        <w:t>•</w:t>
      </w:r>
      <w:r w:rsidR="00F62F8F">
        <w:t> </w:t>
      </w:r>
      <w:r w:rsidR="00F62F8F">
        <w:t> </w:t>
      </w:r>
      <w:r w:rsidR="00F62F8F">
        <w:t>Senior Medical Alert System - simplified devices worn by a person on a neck strap or in the form of a key ring, enabling periodic reporting of geographical position in normal operation mode with long update periods and immediate automatic or manual establishment of emergency calls in the event of danger.</w:t>
      </w:r>
      <w:r w:rsidR="00F62F8F">
        <w:br/>
        <w:t>•</w:t>
      </w:r>
      <w:r w:rsidR="00F62F8F">
        <w:t> </w:t>
      </w:r>
      <w:r w:rsidR="00F62F8F">
        <w:t> </w:t>
      </w:r>
      <w:r w:rsidR="00F62F8F">
        <w:t>Emergency buttons - simplified cellular devices, permanently attached to elements of building infrastructure or to public transport vehicles (including autonomous vehicles) equipped with a ‘red button’ used to initiate emergency calls.</w:t>
      </w:r>
      <w:r w:rsidR="00F62F8F">
        <w:br/>
        <w:t>Such devices may use eDRX to support delay tolerant MT communication for remote management and status monitoring while ensuring long battery life.</w:t>
      </w:r>
      <w:r w:rsidR="00F62F8F">
        <w:br/>
        <w:t>Automatic activation of emergency calls and activation by ‘red button’ are mentioned in 3GPP TS 22.101 V19.0.0 Clause 10.1.</w:t>
      </w:r>
    </w:p>
    <w:p w14:paraId="134EBF72" w14:textId="23AB3106" w:rsidR="00C5320D" w:rsidRDefault="00437BED" w:rsidP="004715A0">
      <w:pPr>
        <w:rPr>
          <w:rFonts w:eastAsia="SimSun"/>
          <w:lang w:val="en-US" w:eastAsia="zh-CN"/>
        </w:rPr>
      </w:pPr>
      <w:r>
        <w:rPr>
          <w:rFonts w:eastAsia="SimSun"/>
          <w:lang w:val="en-US" w:eastAsia="zh-CN"/>
        </w:rPr>
        <w:t>Due to the above requirements</w:t>
      </w:r>
      <w:r w:rsidR="00E71424">
        <w:rPr>
          <w:rFonts w:eastAsia="SimSun"/>
          <w:lang w:val="en-US" w:eastAsia="zh-CN"/>
        </w:rPr>
        <w:t xml:space="preserve">, solutions must be found to only disable temporarily and not permanently extended eDRX whenever a PS callback is expected. </w:t>
      </w:r>
    </w:p>
    <w:p w14:paraId="6B319843" w14:textId="5B639B63" w:rsidR="00E71424" w:rsidRDefault="00CC56B8" w:rsidP="004715A0">
      <w:pPr>
        <w:rPr>
          <w:rFonts w:eastAsia="SimSun"/>
          <w:lang w:val="en-US" w:eastAsia="zh-CN"/>
        </w:rPr>
      </w:pPr>
      <w:r>
        <w:rPr>
          <w:rFonts w:eastAsia="SimSun"/>
          <w:lang w:val="en-US" w:eastAsia="zh-CN"/>
        </w:rPr>
        <w:t>Besides, it is acknowledged that the</w:t>
      </w:r>
      <w:r w:rsidR="00E71424">
        <w:rPr>
          <w:rFonts w:eastAsia="SimSun"/>
          <w:lang w:val="en-US" w:eastAsia="zh-CN"/>
        </w:rPr>
        <w:t xml:space="preserve"> duration of </w:t>
      </w:r>
      <w:r>
        <w:rPr>
          <w:rFonts w:eastAsia="SimSun"/>
          <w:lang w:val="en-US" w:eastAsia="zh-CN"/>
        </w:rPr>
        <w:t xml:space="preserve">this </w:t>
      </w:r>
      <w:r w:rsidR="00E71424">
        <w:rPr>
          <w:rFonts w:eastAsia="SimSun"/>
          <w:lang w:val="en-US" w:eastAsia="zh-CN"/>
        </w:rPr>
        <w:t xml:space="preserve">temporary disabling is a regulation matter. </w:t>
      </w:r>
    </w:p>
    <w:p w14:paraId="02EB9314" w14:textId="77777777" w:rsidR="00CC56B8" w:rsidRDefault="00CC56B8" w:rsidP="004715A0">
      <w:pPr>
        <w:rPr>
          <w:rFonts w:eastAsia="SimSun"/>
          <w:lang w:val="en-US" w:eastAsia="zh-CN"/>
        </w:rPr>
      </w:pPr>
    </w:p>
    <w:p w14:paraId="057EF8F2" w14:textId="222930F0" w:rsidR="00E71424" w:rsidRPr="00E71424" w:rsidRDefault="00437BED" w:rsidP="00E71424">
      <w:pPr>
        <w:pStyle w:val="ListParagraph"/>
        <w:numPr>
          <w:ilvl w:val="0"/>
          <w:numId w:val="66"/>
        </w:numPr>
        <w:rPr>
          <w:rFonts w:eastAsia="SimSun"/>
          <w:b/>
          <w:bCs/>
          <w:lang w:val="en-US" w:eastAsia="zh-CN"/>
        </w:rPr>
      </w:pPr>
      <w:r>
        <w:rPr>
          <w:rFonts w:eastAsia="SimSun"/>
          <w:b/>
          <w:bCs/>
          <w:lang w:val="en-US" w:eastAsia="zh-CN"/>
        </w:rPr>
        <w:t>S</w:t>
      </w:r>
      <w:r w:rsidR="00E71424">
        <w:rPr>
          <w:rFonts w:eastAsia="SimSun"/>
          <w:b/>
          <w:bCs/>
          <w:lang w:val="en-US" w:eastAsia="zh-CN"/>
        </w:rPr>
        <w:t>olutions</w:t>
      </w:r>
    </w:p>
    <w:p w14:paraId="6C95BED0" w14:textId="40EE0D5E" w:rsidR="005D2483" w:rsidRDefault="00CC56B8" w:rsidP="004715A0">
      <w:pPr>
        <w:rPr>
          <w:rFonts w:eastAsia="SimSun"/>
          <w:lang w:val="en-US" w:eastAsia="zh-CN"/>
        </w:rPr>
      </w:pPr>
      <w:r>
        <w:rPr>
          <w:rFonts w:eastAsia="SimSun"/>
          <w:lang w:val="en-US" w:eastAsia="zh-CN"/>
        </w:rPr>
        <w:t xml:space="preserve">After acknowledging the basic requirement above, solutions can be looked at. </w:t>
      </w:r>
      <w:r w:rsidR="005D2483">
        <w:rPr>
          <w:rFonts w:eastAsia="SimSun"/>
          <w:lang w:val="en-US" w:eastAsia="zh-CN"/>
        </w:rPr>
        <w:t>In fact</w:t>
      </w:r>
      <w:r>
        <w:rPr>
          <w:rFonts w:eastAsia="SimSun"/>
          <w:lang w:val="en-US" w:eastAsia="zh-CN"/>
        </w:rPr>
        <w:t>, two types of solutions may be thought of</w:t>
      </w:r>
      <w:r w:rsidR="005D2483">
        <w:rPr>
          <w:rFonts w:eastAsia="SimSun"/>
          <w:lang w:val="en-US" w:eastAsia="zh-CN"/>
        </w:rPr>
        <w:t>:</w:t>
      </w:r>
    </w:p>
    <w:p w14:paraId="5F9B9F8F" w14:textId="5D24CF9F" w:rsidR="005D2483" w:rsidRPr="00462BE6" w:rsidRDefault="001976C7" w:rsidP="004715A0">
      <w:pPr>
        <w:rPr>
          <w:rFonts w:eastAsia="SimSun"/>
          <w:b/>
          <w:bCs/>
          <w:lang w:val="en-US" w:eastAsia="zh-CN"/>
        </w:rPr>
      </w:pPr>
      <w:r>
        <w:rPr>
          <w:rFonts w:eastAsia="SimSun"/>
          <w:b/>
          <w:bCs/>
          <w:lang w:val="en-US" w:eastAsia="zh-CN"/>
        </w:rPr>
        <w:t xml:space="preserve">Solutions </w:t>
      </w:r>
      <w:r w:rsidR="00CC56B8">
        <w:rPr>
          <w:rFonts w:eastAsia="SimSun"/>
          <w:b/>
          <w:bCs/>
          <w:lang w:val="en-US" w:eastAsia="zh-CN"/>
        </w:rPr>
        <w:t>Type</w:t>
      </w:r>
      <w:r w:rsidR="005D2483" w:rsidRPr="00462BE6">
        <w:rPr>
          <w:rFonts w:eastAsia="SimSun"/>
          <w:b/>
          <w:bCs/>
          <w:lang w:val="en-US" w:eastAsia="zh-CN"/>
        </w:rPr>
        <w:t xml:space="preserve"> 1: emergency PDU session </w:t>
      </w:r>
      <w:r w:rsidR="00CC56B8">
        <w:rPr>
          <w:rFonts w:eastAsia="SimSun"/>
          <w:b/>
          <w:bCs/>
          <w:lang w:val="en-US" w:eastAsia="zh-CN"/>
        </w:rPr>
        <w:t xml:space="preserve">maintained </w:t>
      </w:r>
      <w:r w:rsidR="005D2483" w:rsidRPr="00462BE6">
        <w:rPr>
          <w:rFonts w:eastAsia="SimSun"/>
          <w:b/>
          <w:bCs/>
          <w:lang w:val="en-US" w:eastAsia="zh-CN"/>
        </w:rPr>
        <w:t>activated</w:t>
      </w:r>
    </w:p>
    <w:p w14:paraId="2459D1F2" w14:textId="6079C6BF" w:rsidR="005D2483" w:rsidRDefault="005D2483" w:rsidP="004715A0">
      <w:pPr>
        <w:rPr>
          <w:rFonts w:eastAsia="SimSun"/>
          <w:lang w:val="en-US" w:eastAsia="zh-CN"/>
        </w:rPr>
      </w:pPr>
      <w:r>
        <w:rPr>
          <w:rFonts w:eastAsia="SimSun"/>
          <w:lang w:val="en-US" w:eastAsia="zh-CN"/>
        </w:rPr>
        <w:t xml:space="preserve">As long as the </w:t>
      </w:r>
      <w:r w:rsidR="00DE13C9">
        <w:rPr>
          <w:rFonts w:eastAsia="SimSun"/>
          <w:lang w:val="en-US" w:eastAsia="zh-CN"/>
        </w:rPr>
        <w:t xml:space="preserve">UE is </w:t>
      </w:r>
      <w:r w:rsidR="00C74B93">
        <w:rPr>
          <w:rFonts w:eastAsia="SimSun"/>
          <w:lang w:val="en-US" w:eastAsia="zh-CN"/>
        </w:rPr>
        <w:t xml:space="preserve">in </w:t>
      </w:r>
      <w:r w:rsidR="00DE13C9">
        <w:rPr>
          <w:rFonts w:eastAsia="SimSun"/>
          <w:lang w:val="en-US" w:eastAsia="zh-CN"/>
        </w:rPr>
        <w:t xml:space="preserve">RRC connected </w:t>
      </w:r>
      <w:r w:rsidR="00C74B93">
        <w:rPr>
          <w:rFonts w:eastAsia="SimSun"/>
          <w:lang w:val="en-US" w:eastAsia="zh-CN"/>
        </w:rPr>
        <w:t xml:space="preserve">state </w:t>
      </w:r>
      <w:r w:rsidR="00DE13C9">
        <w:rPr>
          <w:rFonts w:eastAsia="SimSun"/>
          <w:lang w:val="en-US" w:eastAsia="zh-CN"/>
        </w:rPr>
        <w:t xml:space="preserve">and the </w:t>
      </w:r>
      <w:r>
        <w:rPr>
          <w:rFonts w:eastAsia="SimSun"/>
          <w:lang w:val="en-US" w:eastAsia="zh-CN"/>
        </w:rPr>
        <w:t>emergency PDU session is activated</w:t>
      </w:r>
      <w:r w:rsidR="00FF377C">
        <w:rPr>
          <w:rFonts w:eastAsia="SimSun"/>
          <w:lang w:val="en-US" w:eastAsia="zh-CN"/>
        </w:rPr>
        <w:t xml:space="preserve">, the gNB has the PDU session context and therefore the ARP </w:t>
      </w:r>
      <w:r w:rsidR="00140DB4">
        <w:rPr>
          <w:rFonts w:eastAsia="SimSun"/>
          <w:lang w:val="en-US" w:eastAsia="zh-CN"/>
        </w:rPr>
        <w:t xml:space="preserve">of QCI 5 </w:t>
      </w:r>
      <w:r w:rsidR="00FF377C">
        <w:rPr>
          <w:rFonts w:eastAsia="SimSun"/>
          <w:lang w:val="en-US" w:eastAsia="zh-CN"/>
        </w:rPr>
        <w:t xml:space="preserve">which can inform about the emergency. Therefore, the gNB </w:t>
      </w:r>
      <w:r w:rsidR="00140DB4">
        <w:rPr>
          <w:rFonts w:eastAsia="SimSun"/>
          <w:lang w:val="en-US" w:eastAsia="zh-CN"/>
        </w:rPr>
        <w:t>should</w:t>
      </w:r>
      <w:r w:rsidR="00FF377C">
        <w:rPr>
          <w:rFonts w:eastAsia="SimSun"/>
          <w:lang w:val="en-US" w:eastAsia="zh-CN"/>
        </w:rPr>
        <w:t xml:space="preserve"> refrain from sending the UE to </w:t>
      </w:r>
      <w:r w:rsidR="00140DB4">
        <w:rPr>
          <w:rFonts w:eastAsia="SimSun"/>
          <w:lang w:val="en-US" w:eastAsia="zh-CN"/>
        </w:rPr>
        <w:t xml:space="preserve">eDRX </w:t>
      </w:r>
      <w:r w:rsidR="00FF377C">
        <w:rPr>
          <w:rFonts w:eastAsia="SimSun"/>
          <w:lang w:val="en-US" w:eastAsia="zh-CN"/>
        </w:rPr>
        <w:t xml:space="preserve">RRC_INACTIVE state. </w:t>
      </w:r>
    </w:p>
    <w:p w14:paraId="6D8EA075" w14:textId="0E3F9499" w:rsidR="00140DB4" w:rsidRDefault="00140DB4" w:rsidP="004715A0">
      <w:pPr>
        <w:rPr>
          <w:rFonts w:eastAsia="SimSun"/>
          <w:lang w:val="en-US" w:eastAsia="zh-CN"/>
        </w:rPr>
      </w:pPr>
      <w:r>
        <w:rPr>
          <w:rFonts w:eastAsia="SimSun"/>
          <w:lang w:val="en-US" w:eastAsia="zh-CN"/>
        </w:rPr>
        <w:t xml:space="preserve">However, even though this looks common sense for gNB, the caveat </w:t>
      </w:r>
      <w:r w:rsidR="00CC56B8">
        <w:rPr>
          <w:rFonts w:eastAsia="SimSun"/>
          <w:lang w:val="en-US" w:eastAsia="zh-CN"/>
        </w:rPr>
        <w:t xml:space="preserve">of this type of solutions </w:t>
      </w:r>
      <w:r>
        <w:rPr>
          <w:rFonts w:eastAsia="SimSun"/>
          <w:lang w:val="en-US" w:eastAsia="zh-CN"/>
        </w:rPr>
        <w:t xml:space="preserve">is that </w:t>
      </w:r>
      <w:r w:rsidR="00DE13C9">
        <w:rPr>
          <w:rFonts w:eastAsia="SimSun"/>
          <w:lang w:val="en-US" w:eastAsia="zh-CN"/>
        </w:rPr>
        <w:t xml:space="preserve">there is strictly speaking no specification text in 3GPP standards currently that </w:t>
      </w:r>
      <w:r w:rsidR="00C74B93">
        <w:rPr>
          <w:rFonts w:eastAsia="SimSun"/>
          <w:lang w:val="en-US" w:eastAsia="zh-CN"/>
        </w:rPr>
        <w:t>specify</w:t>
      </w:r>
      <w:r w:rsidR="00DE13C9">
        <w:rPr>
          <w:rFonts w:eastAsia="SimSun"/>
          <w:lang w:val="en-US" w:eastAsia="zh-CN"/>
        </w:rPr>
        <w:t xml:space="preserve"> gNB to behave like this.</w:t>
      </w:r>
    </w:p>
    <w:p w14:paraId="2D9C6429" w14:textId="526259A5" w:rsidR="00140DB4" w:rsidRDefault="00AA2016" w:rsidP="004715A0">
      <w:pPr>
        <w:rPr>
          <w:rFonts w:eastAsia="SimSun"/>
          <w:lang w:val="en-US" w:eastAsia="zh-CN"/>
        </w:rPr>
      </w:pPr>
      <w:r>
        <w:rPr>
          <w:rFonts w:eastAsia="SimSun"/>
          <w:lang w:val="en-US" w:eastAsia="zh-CN"/>
        </w:rPr>
        <w:t xml:space="preserve">Another issue is that even if gNB is configure to disable eDRX inactive while emergency PDU session is activated, such solution would assume keeping the UE is RRC connected </w:t>
      </w:r>
      <w:r w:rsidR="00CC56B8">
        <w:rPr>
          <w:rFonts w:eastAsia="SimSun"/>
          <w:lang w:val="en-US" w:eastAsia="zh-CN"/>
        </w:rPr>
        <w:t>until</w:t>
      </w:r>
      <w:r>
        <w:rPr>
          <w:rFonts w:eastAsia="SimSun"/>
          <w:lang w:val="en-US" w:eastAsia="zh-CN"/>
        </w:rPr>
        <w:t xml:space="preserve"> the callback time, and this time can be long depending on regulation. Typical example given by RFC 7090 clause 1 is 30 minutes. See extract below:</w:t>
      </w:r>
    </w:p>
    <w:p w14:paraId="257500F1" w14:textId="1B9D440F" w:rsidR="00AA2016" w:rsidRDefault="00AA2016" w:rsidP="004715A0">
      <w:pPr>
        <w:rPr>
          <w:rFonts w:eastAsia="SimSun"/>
          <w:lang w:val="en-US" w:eastAsia="zh-CN"/>
        </w:rPr>
      </w:pPr>
      <w:r>
        <w:rPr>
          <w:noProof/>
        </w:rPr>
        <w:drawing>
          <wp:inline distT="0" distB="0" distL="0" distR="0" wp14:anchorId="24C5CBC8" wp14:editId="4D303989">
            <wp:extent cx="4343400" cy="1255581"/>
            <wp:effectExtent l="0" t="0" r="0" b="1905"/>
            <wp:docPr id="387006727"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06727" name="Picture 1" descr="A close up of a text&#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6180" cy="1259276"/>
                    </a:xfrm>
                    <a:prstGeom prst="rect">
                      <a:avLst/>
                    </a:prstGeom>
                    <a:noFill/>
                    <a:ln>
                      <a:noFill/>
                    </a:ln>
                  </pic:spPr>
                </pic:pic>
              </a:graphicData>
            </a:graphic>
          </wp:inline>
        </w:drawing>
      </w:r>
    </w:p>
    <w:p w14:paraId="153A1519" w14:textId="77777777" w:rsidR="00AA2016" w:rsidRDefault="00AA2016" w:rsidP="004715A0">
      <w:pPr>
        <w:rPr>
          <w:rFonts w:eastAsia="SimSun"/>
          <w:lang w:val="en-US" w:eastAsia="zh-CN"/>
        </w:rPr>
      </w:pPr>
    </w:p>
    <w:p w14:paraId="19D1B98E" w14:textId="6BCCEAA6" w:rsidR="005D2483" w:rsidRPr="00462BE6" w:rsidRDefault="001976C7" w:rsidP="004715A0">
      <w:pPr>
        <w:rPr>
          <w:rFonts w:eastAsia="SimSun"/>
          <w:b/>
          <w:bCs/>
          <w:lang w:val="en-US" w:eastAsia="zh-CN"/>
        </w:rPr>
      </w:pPr>
      <w:r>
        <w:rPr>
          <w:rFonts w:eastAsia="SimSun"/>
          <w:b/>
          <w:bCs/>
          <w:lang w:val="en-US" w:eastAsia="zh-CN"/>
        </w:rPr>
        <w:t xml:space="preserve">Solutions </w:t>
      </w:r>
      <w:r w:rsidR="00CC56B8">
        <w:rPr>
          <w:rFonts w:eastAsia="SimSun"/>
          <w:b/>
          <w:bCs/>
          <w:lang w:val="en-US" w:eastAsia="zh-CN"/>
        </w:rPr>
        <w:t>Type</w:t>
      </w:r>
      <w:r w:rsidR="00FF377C" w:rsidRPr="00462BE6">
        <w:rPr>
          <w:rFonts w:eastAsia="SimSun"/>
          <w:b/>
          <w:bCs/>
          <w:lang w:val="en-US" w:eastAsia="zh-CN"/>
        </w:rPr>
        <w:t xml:space="preserve"> 2: emergency session </w:t>
      </w:r>
      <w:r w:rsidR="00CC56B8">
        <w:rPr>
          <w:rFonts w:eastAsia="SimSun"/>
          <w:b/>
          <w:bCs/>
          <w:lang w:val="en-US" w:eastAsia="zh-CN"/>
        </w:rPr>
        <w:t xml:space="preserve">may be </w:t>
      </w:r>
      <w:r w:rsidR="00FF377C" w:rsidRPr="00462BE6">
        <w:rPr>
          <w:rFonts w:eastAsia="SimSun"/>
          <w:b/>
          <w:bCs/>
          <w:lang w:val="en-US" w:eastAsia="zh-CN"/>
        </w:rPr>
        <w:t>deactivated</w:t>
      </w:r>
      <w:r w:rsidR="00CC56B8">
        <w:rPr>
          <w:rFonts w:eastAsia="SimSun"/>
          <w:b/>
          <w:bCs/>
          <w:lang w:val="en-US" w:eastAsia="zh-CN"/>
        </w:rPr>
        <w:t xml:space="preserve"> as per TS 23.501 clause 5.6.8</w:t>
      </w:r>
    </w:p>
    <w:p w14:paraId="667993EF" w14:textId="662218D0" w:rsidR="001D670C" w:rsidRDefault="00FF377C" w:rsidP="004715A0">
      <w:pPr>
        <w:rPr>
          <w:rFonts w:eastAsia="SimSun"/>
          <w:lang w:val="en-US" w:eastAsia="zh-CN"/>
        </w:rPr>
      </w:pPr>
      <w:r>
        <w:rPr>
          <w:rFonts w:eastAsia="SimSun"/>
          <w:lang w:val="en-US" w:eastAsia="zh-CN"/>
        </w:rPr>
        <w:t>F</w:t>
      </w:r>
      <w:r w:rsidR="001D670C">
        <w:rPr>
          <w:rFonts w:eastAsia="SimSun"/>
          <w:lang w:val="en-US" w:eastAsia="zh-CN"/>
        </w:rPr>
        <w:t>or example, the following scenario could happen:</w:t>
      </w:r>
    </w:p>
    <w:p w14:paraId="7D872D49" w14:textId="34665D12" w:rsidR="001D670C" w:rsidRDefault="001D670C" w:rsidP="001D670C">
      <w:pPr>
        <w:pStyle w:val="ListParagraph"/>
        <w:numPr>
          <w:ilvl w:val="0"/>
          <w:numId w:val="59"/>
        </w:numPr>
        <w:rPr>
          <w:rFonts w:eastAsia="SimSun"/>
          <w:lang w:val="en-US" w:eastAsia="zh-CN"/>
        </w:rPr>
      </w:pPr>
      <w:bookmarkStart w:id="1" w:name="_Hlk188019701"/>
      <w:bookmarkStart w:id="2" w:name="_Hlk188019714"/>
      <w:r w:rsidRPr="001D670C">
        <w:rPr>
          <w:rFonts w:eastAsia="SimSun"/>
          <w:lang w:val="en-US" w:eastAsia="zh-CN"/>
        </w:rPr>
        <w:t xml:space="preserve">UE has an emergency </w:t>
      </w:r>
      <w:r>
        <w:rPr>
          <w:rFonts w:eastAsia="SimSun"/>
          <w:lang w:val="en-US" w:eastAsia="zh-CN"/>
        </w:rPr>
        <w:t>PDU</w:t>
      </w:r>
      <w:r w:rsidRPr="001D670C">
        <w:rPr>
          <w:rFonts w:eastAsia="SimSun"/>
          <w:lang w:val="en-US" w:eastAsia="zh-CN"/>
        </w:rPr>
        <w:t xml:space="preserve"> session and another </w:t>
      </w:r>
      <w:r>
        <w:rPr>
          <w:rFonts w:eastAsia="SimSun"/>
          <w:lang w:val="en-US" w:eastAsia="zh-CN"/>
        </w:rPr>
        <w:t>PDU</w:t>
      </w:r>
      <w:r w:rsidRPr="001D670C">
        <w:rPr>
          <w:rFonts w:eastAsia="SimSun"/>
          <w:lang w:val="en-US" w:eastAsia="zh-CN"/>
        </w:rPr>
        <w:t xml:space="preserve"> session 1. </w:t>
      </w:r>
    </w:p>
    <w:p w14:paraId="6FAAC662" w14:textId="67B09D05" w:rsidR="001D670C" w:rsidRDefault="001D670C" w:rsidP="001D670C">
      <w:pPr>
        <w:pStyle w:val="ListParagraph"/>
        <w:numPr>
          <w:ilvl w:val="0"/>
          <w:numId w:val="59"/>
        </w:numPr>
        <w:rPr>
          <w:rFonts w:eastAsia="SimSun"/>
          <w:lang w:val="en-US" w:eastAsia="zh-CN"/>
        </w:rPr>
      </w:pPr>
      <w:r w:rsidRPr="001D670C">
        <w:rPr>
          <w:rFonts w:eastAsia="SimSun"/>
          <w:lang w:val="en-US" w:eastAsia="zh-CN"/>
        </w:rPr>
        <w:t xml:space="preserve">The emergency </w:t>
      </w:r>
      <w:r w:rsidR="00FF377C">
        <w:rPr>
          <w:rFonts w:eastAsia="SimSun"/>
          <w:lang w:val="en-US" w:eastAsia="zh-CN"/>
        </w:rPr>
        <w:t>PDU</w:t>
      </w:r>
      <w:r w:rsidRPr="001D670C">
        <w:rPr>
          <w:rFonts w:eastAsia="SimSun"/>
          <w:lang w:val="en-US" w:eastAsia="zh-CN"/>
        </w:rPr>
        <w:t xml:space="preserve"> session is deactivated after the call originated by the end user. </w:t>
      </w:r>
    </w:p>
    <w:p w14:paraId="06FCCD1D" w14:textId="17A1E306" w:rsidR="001D670C" w:rsidRDefault="001D670C" w:rsidP="001D670C">
      <w:pPr>
        <w:pStyle w:val="ListParagraph"/>
        <w:numPr>
          <w:ilvl w:val="0"/>
          <w:numId w:val="59"/>
        </w:numPr>
        <w:rPr>
          <w:rFonts w:eastAsia="SimSun"/>
          <w:lang w:val="en-US" w:eastAsia="zh-CN"/>
        </w:rPr>
      </w:pPr>
      <w:r w:rsidRPr="001D670C">
        <w:rPr>
          <w:rFonts w:eastAsia="SimSun"/>
          <w:lang w:val="en-US" w:eastAsia="zh-CN"/>
        </w:rPr>
        <w:lastRenderedPageBreak/>
        <w:t>In the meantime</w:t>
      </w:r>
      <w:r>
        <w:rPr>
          <w:rFonts w:eastAsia="SimSun"/>
          <w:lang w:val="en-US" w:eastAsia="zh-CN"/>
        </w:rPr>
        <w:t>,</w:t>
      </w:r>
      <w:r w:rsidRPr="001D670C">
        <w:rPr>
          <w:rFonts w:eastAsia="SimSun"/>
          <w:lang w:val="en-US" w:eastAsia="zh-CN"/>
        </w:rPr>
        <w:t xml:space="preserve"> the PDU session 1 inactivity timer </w:t>
      </w:r>
      <w:r w:rsidR="00F81C3F">
        <w:rPr>
          <w:rFonts w:eastAsia="SimSun"/>
          <w:lang w:val="en-US" w:eastAsia="zh-CN"/>
        </w:rPr>
        <w:t>expires</w:t>
      </w:r>
      <w:r w:rsidRPr="001D670C">
        <w:rPr>
          <w:rFonts w:eastAsia="SimSun"/>
          <w:lang w:val="en-US" w:eastAsia="zh-CN"/>
        </w:rPr>
        <w:t xml:space="preserve"> and the gNB, which is only aware of the PDU session 1 </w:t>
      </w:r>
      <w:r>
        <w:rPr>
          <w:rFonts w:eastAsia="SimSun"/>
          <w:lang w:val="en-US" w:eastAsia="zh-CN"/>
        </w:rPr>
        <w:t>at that time</w:t>
      </w:r>
      <w:r w:rsidRPr="001D670C">
        <w:rPr>
          <w:rFonts w:eastAsia="SimSun"/>
          <w:lang w:val="en-US" w:eastAsia="zh-CN"/>
        </w:rPr>
        <w:t xml:space="preserve"> </w:t>
      </w:r>
      <w:r w:rsidR="00FF377C">
        <w:rPr>
          <w:rFonts w:eastAsia="SimSun"/>
          <w:lang w:val="en-US" w:eastAsia="zh-CN"/>
        </w:rPr>
        <w:t xml:space="preserve">(it has no more context for the emergency PDU session) </w:t>
      </w:r>
      <w:r w:rsidRPr="001D670C">
        <w:rPr>
          <w:rFonts w:eastAsia="SimSun"/>
          <w:lang w:val="en-US" w:eastAsia="zh-CN"/>
        </w:rPr>
        <w:t>which is inactive</w:t>
      </w:r>
      <w:r>
        <w:rPr>
          <w:rFonts w:eastAsia="SimSun"/>
          <w:lang w:val="en-US" w:eastAsia="zh-CN"/>
        </w:rPr>
        <w:t>; therefore</w:t>
      </w:r>
      <w:r w:rsidR="004438AD">
        <w:rPr>
          <w:rFonts w:eastAsia="SimSun"/>
          <w:lang w:val="en-US" w:eastAsia="zh-CN"/>
        </w:rPr>
        <w:t>,</w:t>
      </w:r>
      <w:r>
        <w:rPr>
          <w:rFonts w:eastAsia="SimSun"/>
          <w:lang w:val="en-US" w:eastAsia="zh-CN"/>
        </w:rPr>
        <w:t xml:space="preserve"> the </w:t>
      </w:r>
      <w:bookmarkEnd w:id="1"/>
      <w:r>
        <w:rPr>
          <w:rFonts w:eastAsia="SimSun"/>
          <w:lang w:val="en-US" w:eastAsia="zh-CN"/>
        </w:rPr>
        <w:t>gNB</w:t>
      </w:r>
      <w:r w:rsidRPr="001D670C">
        <w:rPr>
          <w:rFonts w:eastAsia="SimSun"/>
          <w:lang w:val="en-US" w:eastAsia="zh-CN"/>
        </w:rPr>
        <w:t xml:space="preserve"> can send the UE to RRC inactive with inactive eDRX.  </w:t>
      </w:r>
    </w:p>
    <w:p w14:paraId="7C999225" w14:textId="318D6CB7" w:rsidR="001D670C" w:rsidRPr="001D670C" w:rsidRDefault="001D670C" w:rsidP="001D670C">
      <w:pPr>
        <w:pStyle w:val="ListParagraph"/>
        <w:numPr>
          <w:ilvl w:val="0"/>
          <w:numId w:val="59"/>
        </w:numPr>
        <w:rPr>
          <w:rFonts w:eastAsia="SimSun"/>
          <w:lang w:val="en-US" w:eastAsia="zh-CN"/>
        </w:rPr>
      </w:pPr>
      <w:r w:rsidRPr="001D670C">
        <w:rPr>
          <w:rFonts w:eastAsia="SimSun"/>
          <w:lang w:val="en-US" w:eastAsia="zh-CN"/>
        </w:rPr>
        <w:t xml:space="preserve">the emergency call back comes </w:t>
      </w:r>
      <w:r>
        <w:rPr>
          <w:rFonts w:eastAsia="SimSun"/>
          <w:lang w:val="en-US" w:eastAsia="zh-CN"/>
        </w:rPr>
        <w:t>from 5GC and it is</w:t>
      </w:r>
      <w:r w:rsidRPr="001D670C">
        <w:rPr>
          <w:rFonts w:eastAsia="SimSun"/>
          <w:lang w:val="en-US" w:eastAsia="zh-CN"/>
        </w:rPr>
        <w:t xml:space="preserve"> delayed by inactive eDRX.</w:t>
      </w:r>
    </w:p>
    <w:bookmarkEnd w:id="2"/>
    <w:p w14:paraId="5F1226EE" w14:textId="75E75059" w:rsidR="000B6C4F" w:rsidRDefault="000B6C4F" w:rsidP="004715A0">
      <w:pPr>
        <w:rPr>
          <w:rFonts w:eastAsia="SimSun"/>
          <w:lang w:val="en-US" w:eastAsia="zh-CN"/>
        </w:rPr>
      </w:pPr>
      <w:r>
        <w:rPr>
          <w:rFonts w:eastAsia="SimSun"/>
          <w:lang w:val="en-US" w:eastAsia="zh-CN"/>
        </w:rPr>
        <w:t xml:space="preserve">This scenario could happen because of TS 23.501 section </w:t>
      </w:r>
      <w:r w:rsidR="00AD1AE6">
        <w:rPr>
          <w:rFonts w:eastAsia="SimSun"/>
          <w:lang w:val="en-US" w:eastAsia="zh-CN"/>
        </w:rPr>
        <w:t>5.6.8</w:t>
      </w:r>
      <w:r>
        <w:rPr>
          <w:rFonts w:eastAsia="SimSun"/>
          <w:lang w:val="en-US" w:eastAsia="zh-CN"/>
        </w:rPr>
        <w:t xml:space="preserve"> which does not forbid SMF to deactivate emergency PDU sessions. </w:t>
      </w:r>
      <w:r w:rsidR="00462BE6">
        <w:rPr>
          <w:rFonts w:eastAsia="SimSun"/>
          <w:lang w:val="en-US" w:eastAsia="zh-CN"/>
        </w:rPr>
        <w:t xml:space="preserve">Even if SA2 specification </w:t>
      </w:r>
      <w:r w:rsidR="00CC56B8">
        <w:rPr>
          <w:rFonts w:eastAsia="SimSun"/>
          <w:lang w:val="en-US" w:eastAsia="zh-CN"/>
        </w:rPr>
        <w:t xml:space="preserve">would </w:t>
      </w:r>
      <w:r w:rsidR="00462BE6">
        <w:rPr>
          <w:rFonts w:eastAsia="SimSun"/>
          <w:lang w:val="en-US" w:eastAsia="zh-CN"/>
        </w:rPr>
        <w:t>change</w:t>
      </w:r>
      <w:r w:rsidR="00CC56B8">
        <w:rPr>
          <w:rFonts w:eastAsia="SimSun"/>
          <w:lang w:val="en-US" w:eastAsia="zh-CN"/>
        </w:rPr>
        <w:t xml:space="preserve"> now</w:t>
      </w:r>
      <w:r w:rsidR="00462BE6">
        <w:rPr>
          <w:rFonts w:eastAsia="SimSun"/>
          <w:lang w:val="en-US" w:eastAsia="zh-CN"/>
        </w:rPr>
        <w:t xml:space="preserve">, there can be SMFs </w:t>
      </w:r>
      <w:r w:rsidR="00CC56B8">
        <w:rPr>
          <w:rFonts w:eastAsia="SimSun"/>
          <w:lang w:val="en-US" w:eastAsia="zh-CN"/>
        </w:rPr>
        <w:t xml:space="preserve">on field </w:t>
      </w:r>
      <w:r w:rsidR="00462BE6">
        <w:rPr>
          <w:rFonts w:eastAsia="SimSun"/>
          <w:lang w:val="en-US" w:eastAsia="zh-CN"/>
        </w:rPr>
        <w:t>which behave as such.</w:t>
      </w:r>
    </w:p>
    <w:p w14:paraId="64A1B5FB" w14:textId="09AE6A6C" w:rsidR="00542A84" w:rsidRPr="00542A84" w:rsidRDefault="00B8563E" w:rsidP="004715A0">
      <w:pPr>
        <w:rPr>
          <w:rFonts w:eastAsia="SimSun"/>
          <w:u w:val="single"/>
          <w:lang w:val="en-US" w:eastAsia="zh-CN"/>
        </w:rPr>
      </w:pPr>
      <w:r>
        <w:rPr>
          <w:rFonts w:eastAsia="SimSun"/>
          <w:u w:val="single"/>
          <w:lang w:val="en-US" w:eastAsia="zh-CN"/>
        </w:rPr>
        <w:t xml:space="preserve">Solution 1: </w:t>
      </w:r>
      <w:r w:rsidR="00542A84" w:rsidRPr="00542A84">
        <w:rPr>
          <w:rFonts w:eastAsia="SimSun"/>
          <w:u w:val="single"/>
          <w:lang w:val="en-US" w:eastAsia="zh-CN"/>
        </w:rPr>
        <w:t>SMF</w:t>
      </w:r>
      <w:r w:rsidR="00A01723">
        <w:rPr>
          <w:rFonts w:eastAsia="SimSun"/>
          <w:u w:val="single"/>
          <w:lang w:val="en-US" w:eastAsia="zh-CN"/>
        </w:rPr>
        <w:t>-only</w:t>
      </w:r>
      <w:r w:rsidR="000559B3">
        <w:rPr>
          <w:rFonts w:eastAsia="SimSun"/>
          <w:u w:val="single"/>
          <w:lang w:val="en-US" w:eastAsia="zh-CN"/>
        </w:rPr>
        <w:t xml:space="preserve"> </w:t>
      </w:r>
      <w:r w:rsidR="00542A84" w:rsidRPr="00542A84">
        <w:rPr>
          <w:rFonts w:eastAsia="SimSun"/>
          <w:u w:val="single"/>
          <w:lang w:val="en-US" w:eastAsia="zh-CN"/>
        </w:rPr>
        <w:t>solution</w:t>
      </w:r>
    </w:p>
    <w:p w14:paraId="7E03CF08" w14:textId="6512BA38" w:rsidR="00DE13C9" w:rsidRDefault="005D29FC" w:rsidP="004715A0">
      <w:pPr>
        <w:rPr>
          <w:rFonts w:eastAsia="SimSun"/>
          <w:lang w:val="en-US" w:eastAsia="zh-CN"/>
        </w:rPr>
      </w:pPr>
      <w:r>
        <w:rPr>
          <w:rFonts w:eastAsia="SimSun"/>
          <w:lang w:val="en-US" w:eastAsia="zh-CN"/>
        </w:rPr>
        <w:t>SMF behavior could be changed to never deactivate an emergency PDU session.</w:t>
      </w:r>
      <w:r w:rsidR="00DE13C9">
        <w:rPr>
          <w:rFonts w:eastAsia="SimSun"/>
          <w:lang w:val="en-US" w:eastAsia="zh-CN"/>
        </w:rPr>
        <w:t xml:space="preserve"> However, this would not necessarily mean that the emergency PDU session is activated as soon as UE is RRC connected and that we are back to case 1. </w:t>
      </w:r>
    </w:p>
    <w:p w14:paraId="27283151" w14:textId="7E201EE2" w:rsidR="00DE13C9" w:rsidRDefault="00747E52" w:rsidP="004715A0">
      <w:pPr>
        <w:rPr>
          <w:rFonts w:eastAsia="SimSun"/>
          <w:lang w:val="en-US" w:eastAsia="zh-CN"/>
        </w:rPr>
      </w:pPr>
      <w:r>
        <w:rPr>
          <w:rFonts w:eastAsia="SimSun"/>
          <w:lang w:val="en-US" w:eastAsia="zh-CN"/>
        </w:rPr>
        <w:t>For example, the following scenario could happen:</w:t>
      </w:r>
    </w:p>
    <w:p w14:paraId="32B05F9B" w14:textId="770C8A4A" w:rsidR="00747E52" w:rsidRDefault="00747E52" w:rsidP="00747E52">
      <w:pPr>
        <w:pStyle w:val="ListParagraph"/>
        <w:numPr>
          <w:ilvl w:val="0"/>
          <w:numId w:val="62"/>
        </w:numPr>
        <w:rPr>
          <w:rFonts w:eastAsia="SimSun"/>
          <w:lang w:val="en-US" w:eastAsia="zh-CN"/>
        </w:rPr>
      </w:pPr>
      <w:r w:rsidRPr="001D670C">
        <w:rPr>
          <w:rFonts w:eastAsia="SimSun"/>
          <w:lang w:val="en-US" w:eastAsia="zh-CN"/>
        </w:rPr>
        <w:t xml:space="preserve">UE has an emergency </w:t>
      </w:r>
      <w:r>
        <w:rPr>
          <w:rFonts w:eastAsia="SimSun"/>
          <w:lang w:val="en-US" w:eastAsia="zh-CN"/>
        </w:rPr>
        <w:t>PDU</w:t>
      </w:r>
      <w:r w:rsidRPr="001D670C">
        <w:rPr>
          <w:rFonts w:eastAsia="SimSun"/>
          <w:lang w:val="en-US" w:eastAsia="zh-CN"/>
        </w:rPr>
        <w:t xml:space="preserve"> session and </w:t>
      </w:r>
      <w:r>
        <w:rPr>
          <w:rFonts w:eastAsia="SimSun"/>
          <w:lang w:val="en-US" w:eastAsia="zh-CN"/>
        </w:rPr>
        <w:t xml:space="preserve">possibly </w:t>
      </w:r>
      <w:r w:rsidRPr="001D670C">
        <w:rPr>
          <w:rFonts w:eastAsia="SimSun"/>
          <w:lang w:val="en-US" w:eastAsia="zh-CN"/>
        </w:rPr>
        <w:t xml:space="preserve">another </w:t>
      </w:r>
      <w:r>
        <w:rPr>
          <w:rFonts w:eastAsia="SimSun"/>
          <w:lang w:val="en-US" w:eastAsia="zh-CN"/>
        </w:rPr>
        <w:t>PDU</w:t>
      </w:r>
      <w:r w:rsidRPr="001D670C">
        <w:rPr>
          <w:rFonts w:eastAsia="SimSun"/>
          <w:lang w:val="en-US" w:eastAsia="zh-CN"/>
        </w:rPr>
        <w:t xml:space="preserve"> session 1. </w:t>
      </w:r>
    </w:p>
    <w:p w14:paraId="33507D60" w14:textId="1A5F0D6E" w:rsidR="00747E52" w:rsidRDefault="00747E52" w:rsidP="00747E52">
      <w:pPr>
        <w:pStyle w:val="ListParagraph"/>
        <w:numPr>
          <w:ilvl w:val="0"/>
          <w:numId w:val="62"/>
        </w:numPr>
        <w:rPr>
          <w:rFonts w:eastAsia="SimSun"/>
          <w:lang w:val="en-US" w:eastAsia="zh-CN"/>
        </w:rPr>
      </w:pPr>
      <w:r w:rsidRPr="001D670C">
        <w:rPr>
          <w:rFonts w:eastAsia="SimSun"/>
          <w:lang w:val="en-US" w:eastAsia="zh-CN"/>
        </w:rPr>
        <w:t xml:space="preserve">The emergency </w:t>
      </w:r>
      <w:r>
        <w:rPr>
          <w:rFonts w:eastAsia="SimSun"/>
          <w:lang w:val="en-US" w:eastAsia="zh-CN"/>
        </w:rPr>
        <w:t>PDU</w:t>
      </w:r>
      <w:r w:rsidRPr="001D670C">
        <w:rPr>
          <w:rFonts w:eastAsia="SimSun"/>
          <w:lang w:val="en-US" w:eastAsia="zh-CN"/>
        </w:rPr>
        <w:t xml:space="preserve"> session is </w:t>
      </w:r>
      <w:r>
        <w:rPr>
          <w:rFonts w:eastAsia="SimSun"/>
          <w:lang w:val="en-US" w:eastAsia="zh-CN"/>
        </w:rPr>
        <w:t xml:space="preserve">not </w:t>
      </w:r>
      <w:r w:rsidRPr="001D670C">
        <w:rPr>
          <w:rFonts w:eastAsia="SimSun"/>
          <w:lang w:val="en-US" w:eastAsia="zh-CN"/>
        </w:rPr>
        <w:t xml:space="preserve">deactivated after the call originated by the end user, at least </w:t>
      </w:r>
      <w:r w:rsidR="006662C0" w:rsidRPr="001D670C">
        <w:rPr>
          <w:rFonts w:eastAsia="SimSun"/>
          <w:lang w:val="en-US" w:eastAsia="zh-CN"/>
        </w:rPr>
        <w:t xml:space="preserve">until </w:t>
      </w:r>
      <w:r w:rsidRPr="001D670C">
        <w:rPr>
          <w:rFonts w:eastAsia="SimSun"/>
          <w:lang w:val="en-US" w:eastAsia="zh-CN"/>
        </w:rPr>
        <w:t xml:space="preserve">for psap callback. </w:t>
      </w:r>
    </w:p>
    <w:p w14:paraId="67691FBF" w14:textId="40A922C5" w:rsidR="00747E52" w:rsidRDefault="00747E52" w:rsidP="00747E52">
      <w:pPr>
        <w:pStyle w:val="ListParagraph"/>
        <w:numPr>
          <w:ilvl w:val="0"/>
          <w:numId w:val="62"/>
        </w:numPr>
        <w:rPr>
          <w:rFonts w:eastAsia="SimSun"/>
          <w:lang w:val="en-US" w:eastAsia="zh-CN"/>
        </w:rPr>
      </w:pPr>
      <w:r w:rsidRPr="001D670C">
        <w:rPr>
          <w:rFonts w:eastAsia="SimSun"/>
          <w:lang w:val="en-US" w:eastAsia="zh-CN"/>
        </w:rPr>
        <w:t>In the meantime</w:t>
      </w:r>
      <w:r>
        <w:rPr>
          <w:rFonts w:eastAsia="SimSun"/>
          <w:lang w:val="en-US" w:eastAsia="zh-CN"/>
        </w:rPr>
        <w:t>,</w:t>
      </w:r>
      <w:r w:rsidRPr="001D670C">
        <w:rPr>
          <w:rFonts w:eastAsia="SimSun"/>
          <w:lang w:val="en-US" w:eastAsia="zh-CN"/>
        </w:rPr>
        <w:t xml:space="preserve"> the </w:t>
      </w:r>
      <w:r>
        <w:rPr>
          <w:rFonts w:eastAsia="SimSun"/>
          <w:lang w:val="en-US" w:eastAsia="zh-CN"/>
        </w:rPr>
        <w:t>UE goes idle (e.g. gNB release UE to idle due to connection lost). The gNB loses all contexts.</w:t>
      </w:r>
    </w:p>
    <w:p w14:paraId="217B5B3F" w14:textId="3E500441" w:rsidR="00747E52" w:rsidRDefault="00747E52" w:rsidP="00747E52">
      <w:pPr>
        <w:pStyle w:val="ListParagraph"/>
        <w:numPr>
          <w:ilvl w:val="0"/>
          <w:numId w:val="62"/>
        </w:numPr>
        <w:rPr>
          <w:rFonts w:eastAsia="SimSun"/>
          <w:lang w:val="en-US" w:eastAsia="zh-CN"/>
        </w:rPr>
      </w:pPr>
      <w:r>
        <w:rPr>
          <w:rFonts w:eastAsia="SimSun"/>
          <w:lang w:val="en-US" w:eastAsia="zh-CN"/>
        </w:rPr>
        <w:t xml:space="preserve">UE reconnects and sends service request for an internet connection PDU session 2. The gNB is only aware of the PDU session 2 context. </w:t>
      </w:r>
    </w:p>
    <w:p w14:paraId="31E68AF7" w14:textId="1F270D5D" w:rsidR="00747E52" w:rsidRDefault="00747E52" w:rsidP="00747E52">
      <w:pPr>
        <w:pStyle w:val="ListParagraph"/>
        <w:numPr>
          <w:ilvl w:val="0"/>
          <w:numId w:val="62"/>
        </w:numPr>
        <w:rPr>
          <w:rFonts w:eastAsia="SimSun"/>
          <w:lang w:val="en-US" w:eastAsia="zh-CN"/>
        </w:rPr>
      </w:pPr>
      <w:r>
        <w:rPr>
          <w:rFonts w:eastAsia="SimSun"/>
          <w:lang w:val="en-US" w:eastAsia="zh-CN"/>
        </w:rPr>
        <w:t>Due to inactivity of the PDU session 2</w:t>
      </w:r>
      <w:r w:rsidR="006662C0">
        <w:rPr>
          <w:rFonts w:eastAsia="SimSun"/>
          <w:lang w:val="en-US" w:eastAsia="zh-CN"/>
        </w:rPr>
        <w:t xml:space="preserve">, the gNB sends the UE to inactive eDRX. </w:t>
      </w:r>
      <w:r>
        <w:rPr>
          <w:rFonts w:eastAsia="SimSun"/>
          <w:lang w:val="en-US" w:eastAsia="zh-CN"/>
        </w:rPr>
        <w:t xml:space="preserve"> </w:t>
      </w:r>
      <w:r w:rsidRPr="001D670C">
        <w:rPr>
          <w:rFonts w:eastAsia="SimSun"/>
          <w:lang w:val="en-US" w:eastAsia="zh-CN"/>
        </w:rPr>
        <w:t xml:space="preserve">  </w:t>
      </w:r>
    </w:p>
    <w:p w14:paraId="746DFD52" w14:textId="77777777" w:rsidR="00747E52" w:rsidRPr="001D670C" w:rsidRDefault="00747E52" w:rsidP="00747E52">
      <w:pPr>
        <w:pStyle w:val="ListParagraph"/>
        <w:numPr>
          <w:ilvl w:val="0"/>
          <w:numId w:val="62"/>
        </w:numPr>
        <w:rPr>
          <w:rFonts w:eastAsia="SimSun"/>
          <w:lang w:val="en-US" w:eastAsia="zh-CN"/>
        </w:rPr>
      </w:pPr>
      <w:r w:rsidRPr="001D670C">
        <w:rPr>
          <w:rFonts w:eastAsia="SimSun"/>
          <w:lang w:val="en-US" w:eastAsia="zh-CN"/>
        </w:rPr>
        <w:t xml:space="preserve">the emergency call back comes </w:t>
      </w:r>
      <w:r>
        <w:rPr>
          <w:rFonts w:eastAsia="SimSun"/>
          <w:lang w:val="en-US" w:eastAsia="zh-CN"/>
        </w:rPr>
        <w:t>from 5GC and it is</w:t>
      </w:r>
      <w:r w:rsidRPr="001D670C">
        <w:rPr>
          <w:rFonts w:eastAsia="SimSun"/>
          <w:lang w:val="en-US" w:eastAsia="zh-CN"/>
        </w:rPr>
        <w:t xml:space="preserve"> delayed by inactive eDRX.</w:t>
      </w:r>
    </w:p>
    <w:p w14:paraId="692AED91" w14:textId="098BB641" w:rsidR="005D29FC" w:rsidRDefault="005D29FC" w:rsidP="004715A0">
      <w:pPr>
        <w:rPr>
          <w:rFonts w:eastAsia="SimSun"/>
          <w:lang w:val="en-US" w:eastAsia="zh-CN"/>
        </w:rPr>
      </w:pPr>
      <w:r w:rsidRPr="005D29FC">
        <w:rPr>
          <w:rFonts w:eastAsia="SimSun"/>
          <w:b/>
          <w:bCs/>
          <w:lang w:val="en-US" w:eastAsia="zh-CN"/>
        </w:rPr>
        <w:t>Observation 1</w:t>
      </w:r>
      <w:r>
        <w:rPr>
          <w:rFonts w:eastAsia="SimSun"/>
          <w:lang w:val="en-US" w:eastAsia="zh-CN"/>
        </w:rPr>
        <w:t>: SMF</w:t>
      </w:r>
      <w:r w:rsidR="00351231">
        <w:rPr>
          <w:rFonts w:eastAsia="SimSun"/>
          <w:lang w:val="en-US" w:eastAsia="zh-CN"/>
        </w:rPr>
        <w:t>-</w:t>
      </w:r>
      <w:r w:rsidR="006662C0">
        <w:rPr>
          <w:rFonts w:eastAsia="SimSun"/>
          <w:lang w:val="en-US" w:eastAsia="zh-CN"/>
        </w:rPr>
        <w:t xml:space="preserve">only </w:t>
      </w:r>
      <w:r>
        <w:rPr>
          <w:rFonts w:eastAsia="SimSun"/>
          <w:lang w:val="en-US" w:eastAsia="zh-CN"/>
        </w:rPr>
        <w:t>solution</w:t>
      </w:r>
      <w:r w:rsidR="006662C0">
        <w:rPr>
          <w:rFonts w:eastAsia="SimSun"/>
          <w:lang w:val="en-US" w:eastAsia="zh-CN"/>
        </w:rPr>
        <w:t xml:space="preserve"> does not solve the problem.</w:t>
      </w:r>
    </w:p>
    <w:p w14:paraId="6C8A8C6A" w14:textId="77777777" w:rsidR="00A01723" w:rsidRDefault="00A01723" w:rsidP="00A01723">
      <w:pPr>
        <w:rPr>
          <w:rFonts w:eastAsia="SimSun"/>
          <w:u w:val="single"/>
          <w:lang w:val="en-US" w:eastAsia="zh-CN"/>
        </w:rPr>
      </w:pPr>
    </w:p>
    <w:p w14:paraId="7F54B7B9" w14:textId="26D6750F" w:rsidR="00A01723" w:rsidRPr="00542A84" w:rsidRDefault="00A01723" w:rsidP="00A01723">
      <w:pPr>
        <w:rPr>
          <w:rFonts w:eastAsia="SimSun"/>
          <w:u w:val="single"/>
          <w:lang w:val="en-US" w:eastAsia="zh-CN"/>
        </w:rPr>
      </w:pPr>
      <w:r>
        <w:rPr>
          <w:rFonts w:eastAsia="SimSun"/>
          <w:u w:val="single"/>
          <w:lang w:val="en-US" w:eastAsia="zh-CN"/>
        </w:rPr>
        <w:t xml:space="preserve">Solution 2: </w:t>
      </w:r>
      <w:r w:rsidRPr="00542A84">
        <w:rPr>
          <w:rFonts w:eastAsia="SimSun"/>
          <w:u w:val="single"/>
          <w:lang w:val="en-US" w:eastAsia="zh-CN"/>
        </w:rPr>
        <w:t>SMF</w:t>
      </w:r>
      <w:r>
        <w:rPr>
          <w:rFonts w:eastAsia="SimSun"/>
          <w:u w:val="single"/>
          <w:lang w:val="en-US" w:eastAsia="zh-CN"/>
        </w:rPr>
        <w:t xml:space="preserve"> + AMF solution</w:t>
      </w:r>
      <w:r w:rsidR="001547BC">
        <w:rPr>
          <w:rFonts w:eastAsia="SimSun"/>
          <w:u w:val="single"/>
          <w:lang w:val="en-US" w:eastAsia="zh-CN"/>
        </w:rPr>
        <w:t>: always-on like solution</w:t>
      </w:r>
    </w:p>
    <w:p w14:paraId="2C5AF55B" w14:textId="033563D1" w:rsidR="0064130F" w:rsidRDefault="00B8563E" w:rsidP="0064130F">
      <w:pPr>
        <w:rPr>
          <w:rFonts w:eastAsia="SimSun"/>
          <w:lang w:val="en-US" w:eastAsia="zh-CN"/>
        </w:rPr>
      </w:pPr>
      <w:r>
        <w:rPr>
          <w:rFonts w:eastAsia="SimSun"/>
          <w:lang w:val="en-US" w:eastAsia="zh-CN"/>
        </w:rPr>
        <w:t>Currently, the AMF is aware whether there is an ongoing emergency PDU session</w:t>
      </w:r>
      <w:r w:rsidR="0064130F">
        <w:rPr>
          <w:rFonts w:eastAsia="SimSun"/>
          <w:lang w:val="en-US" w:eastAsia="zh-CN"/>
        </w:rPr>
        <w:t>: this can be seen from the note 7 in TS 23.502 clause 4.2.2.2:</w:t>
      </w:r>
    </w:p>
    <w:p w14:paraId="388364F3" w14:textId="77777777" w:rsidR="0064130F" w:rsidRPr="005C75AE" w:rsidRDefault="0064130F" w:rsidP="0064130F">
      <w:pPr>
        <w:keepLines/>
        <w:overflowPunct w:val="0"/>
        <w:autoSpaceDE w:val="0"/>
        <w:autoSpaceDN w:val="0"/>
        <w:adjustRightInd w:val="0"/>
        <w:ind w:left="1135" w:hanging="851"/>
        <w:textAlignment w:val="baseline"/>
        <w:rPr>
          <w:i/>
          <w:iCs/>
          <w:lang w:eastAsia="en-GB"/>
        </w:rPr>
      </w:pPr>
      <w:r w:rsidRPr="005C75AE">
        <w:rPr>
          <w:i/>
          <w:iCs/>
          <w:lang w:eastAsia="en-GB"/>
        </w:rPr>
        <w:t>NOTE 7:</w:t>
      </w:r>
      <w:r w:rsidRPr="005C75AE">
        <w:rPr>
          <w:i/>
          <w:iCs/>
          <w:lang w:eastAsia="en-GB"/>
        </w:rPr>
        <w:tab/>
        <w:t>The new AMF can determine if a PDU Session is used for emergency service by checking whether the DNN matches the emergency DNN.</w:t>
      </w:r>
    </w:p>
    <w:p w14:paraId="23C47D4B" w14:textId="77777777" w:rsidR="0064130F" w:rsidRDefault="0064130F" w:rsidP="0064130F">
      <w:pPr>
        <w:rPr>
          <w:rFonts w:eastAsia="SimSun"/>
          <w:lang w:val="en-US" w:eastAsia="zh-CN"/>
        </w:rPr>
      </w:pPr>
      <w:r>
        <w:rPr>
          <w:rFonts w:eastAsia="SimSun"/>
          <w:lang w:val="en-US" w:eastAsia="zh-CN"/>
        </w:rPr>
        <w:t>This information is stored in UE context because we can see that it is transferred later on to the SMF during mobility in TS 23.502 clause 4.9.1.3.2 step 3:</w:t>
      </w:r>
    </w:p>
    <w:p w14:paraId="440776DE" w14:textId="77777777" w:rsidR="0064130F" w:rsidRPr="006C202F" w:rsidRDefault="0064130F" w:rsidP="0064130F">
      <w:pPr>
        <w:overflowPunct w:val="0"/>
        <w:autoSpaceDE w:val="0"/>
        <w:autoSpaceDN w:val="0"/>
        <w:adjustRightInd w:val="0"/>
        <w:ind w:left="568" w:hanging="284"/>
        <w:textAlignment w:val="baseline"/>
        <w:rPr>
          <w:i/>
          <w:iCs/>
          <w:sz w:val="18"/>
          <w:szCs w:val="18"/>
          <w:lang w:eastAsia="zh-CN"/>
        </w:rPr>
      </w:pPr>
      <w:r w:rsidRPr="006C202F">
        <w:rPr>
          <w:i/>
          <w:iCs/>
          <w:sz w:val="18"/>
          <w:szCs w:val="18"/>
          <w:lang w:eastAsia="en-GB"/>
        </w:rPr>
        <w:t>3.</w:t>
      </w:r>
      <w:r w:rsidRPr="006C202F">
        <w:rPr>
          <w:i/>
          <w:iCs/>
          <w:sz w:val="18"/>
          <w:szCs w:val="18"/>
          <w:lang w:eastAsia="en-GB"/>
        </w:rPr>
        <w:tab/>
        <w:t xml:space="preserve">[Conditional] </w:t>
      </w:r>
      <w:r w:rsidRPr="006C202F">
        <w:rPr>
          <w:i/>
          <w:iCs/>
          <w:sz w:val="18"/>
          <w:szCs w:val="18"/>
          <w:lang w:eastAsia="zh-CN"/>
        </w:rPr>
        <w:t xml:space="preserve">S-AMF to T-AMF: Namf_Communication_CreateUEContext Request (N2 Information (Target ID, Source to Target </w:t>
      </w:r>
      <w:r w:rsidRPr="006C202F">
        <w:rPr>
          <w:i/>
          <w:iCs/>
          <w:sz w:val="18"/>
          <w:szCs w:val="18"/>
          <w:lang w:eastAsia="en-GB"/>
        </w:rPr>
        <w:t>transparent container</w:t>
      </w:r>
      <w:r w:rsidRPr="006C202F">
        <w:rPr>
          <w:i/>
          <w:iCs/>
          <w:sz w:val="18"/>
          <w:szCs w:val="18"/>
          <w:lang w:eastAsia="zh-CN"/>
        </w:rPr>
        <w:t xml:space="preserve">, SM N2 information list, </w:t>
      </w:r>
      <w:r w:rsidRPr="006C202F">
        <w:rPr>
          <w:rFonts w:eastAsia="SimSun"/>
          <w:i/>
          <w:iCs/>
          <w:sz w:val="18"/>
          <w:szCs w:val="18"/>
          <w:lang w:eastAsia="zh-CN"/>
        </w:rPr>
        <w:t>PDU Session IDs</w:t>
      </w:r>
      <w:r w:rsidRPr="006C202F">
        <w:rPr>
          <w:i/>
          <w:iCs/>
          <w:sz w:val="18"/>
          <w:szCs w:val="18"/>
          <w:lang w:eastAsia="zh-CN"/>
        </w:rPr>
        <w:t>),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 If the subscription information includes Tracing Requirements, the old AMF provides the target AMF with Tracing Requirements.</w:t>
      </w:r>
    </w:p>
    <w:p w14:paraId="6D680D92" w14:textId="77777777" w:rsidR="0064130F" w:rsidRDefault="0064130F" w:rsidP="0064130F">
      <w:pPr>
        <w:rPr>
          <w:rFonts w:eastAsia="SimSun"/>
          <w:lang w:val="en-US" w:eastAsia="zh-CN"/>
        </w:rPr>
      </w:pPr>
      <w:r w:rsidRPr="006C202F">
        <w:rPr>
          <w:rFonts w:eastAsia="SimSun"/>
          <w:b/>
          <w:bCs/>
          <w:lang w:val="en-US" w:eastAsia="zh-CN"/>
        </w:rPr>
        <w:t>Observation 2</w:t>
      </w:r>
      <w:r>
        <w:rPr>
          <w:rFonts w:eastAsia="SimSun"/>
          <w:lang w:val="en-US" w:eastAsia="zh-CN"/>
        </w:rPr>
        <w:t>: AMF is aware when an ongoing PDU session is an emergency PDU session</w:t>
      </w:r>
    </w:p>
    <w:p w14:paraId="6E07CA03" w14:textId="77777777" w:rsidR="00B8563E" w:rsidRDefault="00B8563E" w:rsidP="004715A0">
      <w:pPr>
        <w:rPr>
          <w:rFonts w:eastAsia="SimSun"/>
          <w:lang w:val="en-US" w:eastAsia="zh-CN"/>
        </w:rPr>
      </w:pPr>
    </w:p>
    <w:p w14:paraId="729811F6" w14:textId="4B9F200C" w:rsidR="000559B3" w:rsidRPr="000559B3" w:rsidRDefault="000559B3" w:rsidP="004715A0">
      <w:pPr>
        <w:rPr>
          <w:rFonts w:eastAsia="SimSun"/>
          <w:lang w:val="en-US" w:eastAsia="zh-CN"/>
        </w:rPr>
      </w:pPr>
      <w:r w:rsidRPr="000559B3">
        <w:rPr>
          <w:rFonts w:eastAsia="SimSun"/>
          <w:lang w:val="en-US" w:eastAsia="zh-CN"/>
        </w:rPr>
        <w:t xml:space="preserve">In order to </w:t>
      </w:r>
      <w:r>
        <w:rPr>
          <w:rFonts w:eastAsia="SimSun"/>
          <w:lang w:val="en-US" w:eastAsia="zh-CN"/>
        </w:rPr>
        <w:t>comple</w:t>
      </w:r>
      <w:r w:rsidR="00A01723">
        <w:rPr>
          <w:rFonts w:eastAsia="SimSun"/>
          <w:lang w:val="en-US" w:eastAsia="zh-CN"/>
        </w:rPr>
        <w:t>ment</w:t>
      </w:r>
      <w:r>
        <w:rPr>
          <w:rFonts w:eastAsia="SimSun"/>
          <w:lang w:val="en-US" w:eastAsia="zh-CN"/>
        </w:rPr>
        <w:t xml:space="preserve"> the above </w:t>
      </w:r>
      <w:r w:rsidR="0064130F">
        <w:rPr>
          <w:rFonts w:eastAsia="SimSun"/>
          <w:lang w:val="en-US" w:eastAsia="zh-CN"/>
        </w:rPr>
        <w:t xml:space="preserve">SMF-only </w:t>
      </w:r>
      <w:r>
        <w:rPr>
          <w:rFonts w:eastAsia="SimSun"/>
          <w:lang w:val="en-US" w:eastAsia="zh-CN"/>
        </w:rPr>
        <w:t xml:space="preserve">solution, we </w:t>
      </w:r>
      <w:r w:rsidR="0064130F">
        <w:rPr>
          <w:rFonts w:eastAsia="SimSun"/>
          <w:lang w:val="en-US" w:eastAsia="zh-CN"/>
        </w:rPr>
        <w:t xml:space="preserve">could have </w:t>
      </w:r>
      <w:r>
        <w:rPr>
          <w:rFonts w:eastAsia="SimSun"/>
          <w:lang w:val="en-US" w:eastAsia="zh-CN"/>
        </w:rPr>
        <w:t>a change in AMF to behave like always-on for this emergency PDU session. This is to say that whenever the UE gets RRC connected and AMF receives a service request, if the AMF has knowledge of an emergency PDU session</w:t>
      </w:r>
      <w:r w:rsidR="0064130F">
        <w:rPr>
          <w:rFonts w:eastAsia="SimSun"/>
          <w:lang w:val="en-US" w:eastAsia="zh-CN"/>
        </w:rPr>
        <w:t xml:space="preserve"> (see observation 2)</w:t>
      </w:r>
      <w:r>
        <w:rPr>
          <w:rFonts w:eastAsia="SimSun"/>
          <w:lang w:val="en-US" w:eastAsia="zh-CN"/>
        </w:rPr>
        <w:t>, the AMF ask</w:t>
      </w:r>
      <w:r w:rsidR="0064130F">
        <w:rPr>
          <w:rFonts w:eastAsia="SimSun"/>
          <w:lang w:val="en-US" w:eastAsia="zh-CN"/>
        </w:rPr>
        <w:t>s</w:t>
      </w:r>
      <w:r>
        <w:rPr>
          <w:rFonts w:eastAsia="SimSun"/>
          <w:lang w:val="en-US" w:eastAsia="zh-CN"/>
        </w:rPr>
        <w:t xml:space="preserve"> SMF to reactivate it.</w:t>
      </w:r>
    </w:p>
    <w:p w14:paraId="4D6E127A" w14:textId="1D4360C5" w:rsidR="000559B3" w:rsidRDefault="000559B3" w:rsidP="004715A0">
      <w:pPr>
        <w:rPr>
          <w:rFonts w:eastAsia="SimSun"/>
          <w:lang w:val="en-US" w:eastAsia="zh-CN"/>
        </w:rPr>
      </w:pPr>
      <w:r w:rsidRPr="000559B3">
        <w:rPr>
          <w:rFonts w:eastAsia="SimSun"/>
          <w:lang w:val="en-US" w:eastAsia="zh-CN"/>
        </w:rPr>
        <w:t>Th</w:t>
      </w:r>
      <w:r w:rsidR="0064130F">
        <w:rPr>
          <w:rFonts w:eastAsia="SimSun"/>
          <w:lang w:val="en-US" w:eastAsia="zh-CN"/>
        </w:rPr>
        <w:t xml:space="preserve">e required change for AMF would be to </w:t>
      </w:r>
      <w:r w:rsidRPr="000559B3">
        <w:rPr>
          <w:rFonts w:eastAsia="SimSun"/>
          <w:lang w:val="en-US" w:eastAsia="zh-CN"/>
        </w:rPr>
        <w:t>modif</w:t>
      </w:r>
      <w:r w:rsidR="0064130F">
        <w:rPr>
          <w:rFonts w:eastAsia="SimSun"/>
          <w:lang w:val="en-US" w:eastAsia="zh-CN"/>
        </w:rPr>
        <w:t xml:space="preserve">y </w:t>
      </w:r>
      <w:r>
        <w:rPr>
          <w:rFonts w:eastAsia="SimSun"/>
          <w:lang w:val="en-US" w:eastAsia="zh-CN"/>
        </w:rPr>
        <w:t>TS 23.502 clause 4.2.3.2 (UE triggered service request) because currently AMF ask SMF to reactivate PDU sessions only based on UE trigger as can be seen at step 4:</w:t>
      </w:r>
    </w:p>
    <w:p w14:paraId="754A5B82" w14:textId="77777777" w:rsidR="000559B3" w:rsidRPr="000559B3" w:rsidRDefault="000559B3" w:rsidP="000559B3">
      <w:pPr>
        <w:pStyle w:val="B1"/>
        <w:rPr>
          <w:i/>
          <w:iCs/>
          <w:sz w:val="18"/>
          <w:szCs w:val="18"/>
        </w:rPr>
      </w:pPr>
      <w:r w:rsidRPr="000559B3">
        <w:rPr>
          <w:i/>
          <w:iCs/>
          <w:sz w:val="18"/>
          <w:szCs w:val="18"/>
        </w:rPr>
        <w:tab/>
        <w:t>The Nsmf_PDUSession_UpdateSMContext Request is invoked:</w:t>
      </w:r>
    </w:p>
    <w:p w14:paraId="40A585DC" w14:textId="77777777" w:rsidR="000559B3" w:rsidRPr="000559B3" w:rsidRDefault="000559B3" w:rsidP="000559B3">
      <w:pPr>
        <w:pStyle w:val="B2"/>
        <w:rPr>
          <w:i/>
          <w:iCs/>
          <w:sz w:val="18"/>
          <w:szCs w:val="18"/>
        </w:rPr>
      </w:pPr>
      <w:r w:rsidRPr="000559B3">
        <w:rPr>
          <w:i/>
          <w:iCs/>
          <w:sz w:val="18"/>
          <w:szCs w:val="18"/>
        </w:rPr>
        <w:t>-</w:t>
      </w:r>
      <w:r w:rsidRPr="000559B3">
        <w:rPr>
          <w:i/>
          <w:iCs/>
          <w:sz w:val="18"/>
          <w:szCs w:val="18"/>
        </w:rPr>
        <w:tab/>
        <w:t xml:space="preserve">If the </w:t>
      </w:r>
      <w:r w:rsidRPr="000559B3">
        <w:rPr>
          <w:i/>
          <w:iCs/>
          <w:sz w:val="18"/>
          <w:szCs w:val="18"/>
          <w:lang w:eastAsia="zh-CN"/>
        </w:rPr>
        <w:t xml:space="preserve">UE identifies List Of PDU Sessions To Be Activated in the </w:t>
      </w:r>
      <w:r w:rsidRPr="000559B3">
        <w:rPr>
          <w:i/>
          <w:iCs/>
          <w:sz w:val="18"/>
          <w:szCs w:val="18"/>
        </w:rPr>
        <w:t>Service Request message;</w:t>
      </w:r>
    </w:p>
    <w:p w14:paraId="67612F2C" w14:textId="0A741F4F" w:rsidR="000559B3" w:rsidRDefault="00B8563E" w:rsidP="004715A0">
      <w:pPr>
        <w:rPr>
          <w:rFonts w:eastAsia="SimSun"/>
          <w:lang w:val="en-US" w:eastAsia="zh-CN"/>
        </w:rPr>
      </w:pPr>
      <w:r w:rsidRPr="0064130F">
        <w:rPr>
          <w:rFonts w:eastAsia="SimSun"/>
          <w:b/>
          <w:bCs/>
          <w:lang w:val="en-US" w:eastAsia="zh-CN"/>
        </w:rPr>
        <w:t>Observation 3</w:t>
      </w:r>
      <w:r>
        <w:rPr>
          <w:rFonts w:eastAsia="SimSun"/>
          <w:lang w:val="en-US" w:eastAsia="zh-CN"/>
        </w:rPr>
        <w:t xml:space="preserve">: AMF+SMF </w:t>
      </w:r>
      <w:r w:rsidR="00A01723">
        <w:rPr>
          <w:rFonts w:eastAsia="SimSun"/>
          <w:lang w:val="en-US" w:eastAsia="zh-CN"/>
        </w:rPr>
        <w:t>solution</w:t>
      </w:r>
      <w:r>
        <w:rPr>
          <w:rFonts w:eastAsia="SimSun"/>
          <w:lang w:val="en-US" w:eastAsia="zh-CN"/>
        </w:rPr>
        <w:t xml:space="preserve"> can work to fall back to “activated “ </w:t>
      </w:r>
      <w:r w:rsidR="00CC56B8">
        <w:rPr>
          <w:rFonts w:eastAsia="SimSun"/>
          <w:lang w:val="en-US" w:eastAsia="zh-CN"/>
        </w:rPr>
        <w:t>solution type</w:t>
      </w:r>
      <w:r>
        <w:rPr>
          <w:rFonts w:eastAsia="SimSun"/>
          <w:lang w:val="en-US" w:eastAsia="zh-CN"/>
        </w:rPr>
        <w:t xml:space="preserve"> 1, but this will </w:t>
      </w:r>
      <w:r w:rsidR="0064130F">
        <w:rPr>
          <w:rFonts w:eastAsia="SimSun"/>
          <w:lang w:val="en-US" w:eastAsia="zh-CN"/>
        </w:rPr>
        <w:t xml:space="preserve">still </w:t>
      </w:r>
      <w:r>
        <w:rPr>
          <w:rFonts w:eastAsia="SimSun"/>
          <w:lang w:val="en-US" w:eastAsia="zh-CN"/>
        </w:rPr>
        <w:t xml:space="preserve">remain dependent on gNB behavior as for </w:t>
      </w:r>
      <w:r w:rsidR="00CC56B8">
        <w:rPr>
          <w:rFonts w:eastAsia="SimSun"/>
          <w:lang w:val="en-US" w:eastAsia="zh-CN"/>
        </w:rPr>
        <w:t>type</w:t>
      </w:r>
      <w:r>
        <w:rPr>
          <w:rFonts w:eastAsia="SimSun"/>
          <w:lang w:val="en-US" w:eastAsia="zh-CN"/>
        </w:rPr>
        <w:t xml:space="preserve"> 1. </w:t>
      </w:r>
    </w:p>
    <w:p w14:paraId="10DC95CD" w14:textId="77777777" w:rsidR="000559B3" w:rsidRDefault="000559B3" w:rsidP="004715A0">
      <w:pPr>
        <w:rPr>
          <w:rFonts w:eastAsia="SimSun"/>
          <w:u w:val="single"/>
          <w:lang w:val="en-US" w:eastAsia="zh-CN"/>
        </w:rPr>
      </w:pPr>
    </w:p>
    <w:p w14:paraId="3E164A97" w14:textId="7E57CE64" w:rsidR="00542A84" w:rsidRPr="00542A84" w:rsidRDefault="00B8563E" w:rsidP="004715A0">
      <w:pPr>
        <w:rPr>
          <w:rFonts w:eastAsia="SimSun"/>
          <w:u w:val="single"/>
          <w:lang w:val="en-US" w:eastAsia="zh-CN"/>
        </w:rPr>
      </w:pPr>
      <w:r>
        <w:rPr>
          <w:rFonts w:eastAsia="SimSun"/>
          <w:u w:val="single"/>
          <w:lang w:val="en-US" w:eastAsia="zh-CN"/>
        </w:rPr>
        <w:lastRenderedPageBreak/>
        <w:t xml:space="preserve">Solution </w:t>
      </w:r>
      <w:r w:rsidR="008C5BC7">
        <w:rPr>
          <w:rFonts w:eastAsia="SimSun"/>
          <w:u w:val="single"/>
          <w:lang w:val="en-US" w:eastAsia="zh-CN"/>
        </w:rPr>
        <w:t>3</w:t>
      </w:r>
      <w:r>
        <w:rPr>
          <w:rFonts w:eastAsia="SimSun"/>
          <w:u w:val="single"/>
          <w:lang w:val="en-US" w:eastAsia="zh-CN"/>
        </w:rPr>
        <w:t xml:space="preserve">: </w:t>
      </w:r>
      <w:r w:rsidR="00542A84" w:rsidRPr="00542A84">
        <w:rPr>
          <w:rFonts w:eastAsia="SimSun"/>
          <w:u w:val="single"/>
          <w:lang w:val="en-US" w:eastAsia="zh-CN"/>
        </w:rPr>
        <w:t>AMF</w:t>
      </w:r>
      <w:r w:rsidR="001547BC">
        <w:rPr>
          <w:rFonts w:eastAsia="SimSun"/>
          <w:u w:val="single"/>
          <w:lang w:val="en-US" w:eastAsia="zh-CN"/>
        </w:rPr>
        <w:t>-only</w:t>
      </w:r>
      <w:r w:rsidR="00542A84" w:rsidRPr="00542A84">
        <w:rPr>
          <w:rFonts w:eastAsia="SimSun"/>
          <w:u w:val="single"/>
          <w:lang w:val="en-US" w:eastAsia="zh-CN"/>
        </w:rPr>
        <w:t xml:space="preserve"> solution</w:t>
      </w:r>
      <w:r w:rsidR="001547BC">
        <w:rPr>
          <w:rFonts w:eastAsia="SimSun"/>
          <w:u w:val="single"/>
          <w:lang w:val="en-US" w:eastAsia="zh-CN"/>
        </w:rPr>
        <w:t>: disable inactive eDRX in the gNB</w:t>
      </w:r>
    </w:p>
    <w:p w14:paraId="060C9BE6" w14:textId="5597D20D" w:rsidR="005C75AE" w:rsidRDefault="001547BC" w:rsidP="004715A0">
      <w:pPr>
        <w:rPr>
          <w:rFonts w:eastAsia="SimSun"/>
          <w:lang w:val="en-US" w:eastAsia="zh-CN"/>
        </w:rPr>
      </w:pPr>
      <w:r>
        <w:rPr>
          <w:rFonts w:eastAsia="SimSun"/>
          <w:lang w:val="en-US" w:eastAsia="zh-CN"/>
        </w:rPr>
        <w:t xml:space="preserve">As shown before, the AMF is aware when there is an ongoing emergency PDU session. </w:t>
      </w:r>
    </w:p>
    <w:p w14:paraId="05804836" w14:textId="3CA21EC8" w:rsidR="00462BE6" w:rsidRDefault="00542A84" w:rsidP="004715A0">
      <w:pPr>
        <w:rPr>
          <w:rFonts w:eastAsia="SimSun"/>
          <w:lang w:val="en-US" w:eastAsia="zh-CN"/>
        </w:rPr>
      </w:pPr>
      <w:r>
        <w:rPr>
          <w:rFonts w:eastAsia="SimSun"/>
          <w:lang w:val="en-US" w:eastAsia="zh-CN"/>
        </w:rPr>
        <w:t>AMF may not be aware if th</w:t>
      </w:r>
      <w:r w:rsidR="005D29FC">
        <w:rPr>
          <w:rFonts w:eastAsia="SimSun"/>
          <w:lang w:val="en-US" w:eastAsia="zh-CN"/>
        </w:rPr>
        <w:t>is PDU session</w:t>
      </w:r>
      <w:r>
        <w:rPr>
          <w:rFonts w:eastAsia="SimSun"/>
          <w:lang w:val="en-US" w:eastAsia="zh-CN"/>
        </w:rPr>
        <w:t xml:space="preserve"> is deactivated by SMF or not, but a simple rule can be that AMF disables the inactive eDRX mode </w:t>
      </w:r>
      <w:r w:rsidR="005D29FC">
        <w:rPr>
          <w:rFonts w:eastAsia="SimSun"/>
          <w:lang w:val="en-US" w:eastAsia="zh-CN"/>
        </w:rPr>
        <w:t xml:space="preserve">in the gNB </w:t>
      </w:r>
      <w:r>
        <w:rPr>
          <w:rFonts w:eastAsia="SimSun"/>
          <w:lang w:val="en-US" w:eastAsia="zh-CN"/>
        </w:rPr>
        <w:t xml:space="preserve">as soon as/as long as there is an ongoing emergency PDU session, be it deactivated or not.  </w:t>
      </w:r>
    </w:p>
    <w:p w14:paraId="12AFB7C0" w14:textId="12FDC631" w:rsidR="005D29FC" w:rsidRDefault="005D29FC" w:rsidP="004715A0">
      <w:pPr>
        <w:rPr>
          <w:rFonts w:eastAsia="SimSun"/>
          <w:lang w:val="en-US" w:eastAsia="zh-CN"/>
        </w:rPr>
      </w:pPr>
      <w:r>
        <w:rPr>
          <w:rFonts w:eastAsia="SimSun"/>
          <w:lang w:val="en-US" w:eastAsia="zh-CN"/>
        </w:rPr>
        <w:t xml:space="preserve">For this no signaling is needed because the AMF can already enable/disable the inactive eDRX in the gNB by sending UE Context setup/modification request which includes or omits the </w:t>
      </w:r>
      <w:r w:rsidRPr="00CC56B8">
        <w:rPr>
          <w:rFonts w:eastAsia="SimSun"/>
          <w:i/>
          <w:iCs/>
          <w:lang w:val="en-US" w:eastAsia="zh-CN"/>
        </w:rPr>
        <w:t>NR eDRX Information</w:t>
      </w:r>
      <w:r>
        <w:rPr>
          <w:rFonts w:eastAsia="SimSun"/>
          <w:lang w:val="en-US" w:eastAsia="zh-CN"/>
        </w:rPr>
        <w:t xml:space="preserve"> IE.</w:t>
      </w:r>
    </w:p>
    <w:p w14:paraId="78FD50E7" w14:textId="047F8A32" w:rsidR="005D29FC" w:rsidRDefault="005D29FC" w:rsidP="004715A0">
      <w:pPr>
        <w:rPr>
          <w:rFonts w:eastAsia="SimSun"/>
          <w:lang w:val="en-US" w:eastAsia="zh-CN"/>
        </w:rPr>
      </w:pPr>
      <w:r w:rsidRPr="005D29FC">
        <w:rPr>
          <w:rFonts w:eastAsia="SimSun"/>
          <w:b/>
          <w:bCs/>
          <w:lang w:val="en-US" w:eastAsia="zh-CN"/>
        </w:rPr>
        <w:t xml:space="preserve">Observation </w:t>
      </w:r>
      <w:r w:rsidR="005936AC">
        <w:rPr>
          <w:rFonts w:eastAsia="SimSun"/>
          <w:b/>
          <w:bCs/>
          <w:lang w:val="en-US" w:eastAsia="zh-CN"/>
        </w:rPr>
        <w:t>4</w:t>
      </w:r>
      <w:r>
        <w:rPr>
          <w:rFonts w:eastAsia="SimSun"/>
          <w:lang w:val="en-US" w:eastAsia="zh-CN"/>
        </w:rPr>
        <w:t>: AMF</w:t>
      </w:r>
      <w:r w:rsidR="001547BC">
        <w:rPr>
          <w:rFonts w:eastAsia="SimSun"/>
          <w:lang w:val="en-US" w:eastAsia="zh-CN"/>
        </w:rPr>
        <w:t>-only</w:t>
      </w:r>
      <w:r>
        <w:rPr>
          <w:rFonts w:eastAsia="SimSun"/>
          <w:lang w:val="en-US" w:eastAsia="zh-CN"/>
        </w:rPr>
        <w:t xml:space="preserve"> solution does not require new signaling.  </w:t>
      </w:r>
    </w:p>
    <w:p w14:paraId="08B8C61F" w14:textId="77777777" w:rsidR="008C5BC7" w:rsidRDefault="005936AC" w:rsidP="00A03459">
      <w:pPr>
        <w:rPr>
          <w:rFonts w:eastAsia="SimSun"/>
          <w:lang w:val="en-US" w:eastAsia="zh-CN"/>
        </w:rPr>
      </w:pPr>
      <w:r>
        <w:rPr>
          <w:rFonts w:eastAsia="SimSun"/>
          <w:lang w:val="en-US" w:eastAsia="zh-CN"/>
        </w:rPr>
        <w:t xml:space="preserve">Another advantage of the AMF-only solution is that it does not depend on gNB implementation since the gNB cannot send the UE to inactive eDRX if the </w:t>
      </w:r>
      <w:r w:rsidRPr="00CC56B8">
        <w:rPr>
          <w:rFonts w:eastAsia="SimSun"/>
          <w:i/>
          <w:iCs/>
          <w:lang w:val="en-US" w:eastAsia="zh-CN"/>
        </w:rPr>
        <w:t>NR eDRX Information</w:t>
      </w:r>
      <w:r>
        <w:rPr>
          <w:rFonts w:eastAsia="SimSun"/>
          <w:lang w:val="en-US" w:eastAsia="zh-CN"/>
        </w:rPr>
        <w:t xml:space="preserve"> IE is not present.</w:t>
      </w:r>
      <w:r w:rsidR="00A03459">
        <w:rPr>
          <w:rFonts w:eastAsia="SimSun"/>
          <w:lang w:val="en-US" w:eastAsia="zh-CN"/>
        </w:rPr>
        <w:t xml:space="preserve"> </w:t>
      </w:r>
    </w:p>
    <w:p w14:paraId="2CC927EC" w14:textId="3A37C621" w:rsidR="00A03459" w:rsidRDefault="00A03459" w:rsidP="00A03459">
      <w:pPr>
        <w:rPr>
          <w:rFonts w:eastAsia="SimSun"/>
          <w:lang w:val="en-US" w:eastAsia="zh-CN"/>
        </w:rPr>
      </w:pPr>
      <w:r>
        <w:rPr>
          <w:rFonts w:eastAsia="SimSun"/>
          <w:lang w:val="en-US" w:eastAsia="zh-CN"/>
        </w:rPr>
        <w:t>More precisely, the gNB can be configured by O&amp;M per PLMN whether the AMF(s) in the network implement the new behavior or not as this support information is rather static. Then:</w:t>
      </w:r>
    </w:p>
    <w:p w14:paraId="3C0D5D8E" w14:textId="77777777" w:rsidR="00A03459" w:rsidRDefault="00A03459" w:rsidP="00A03459">
      <w:pPr>
        <w:pStyle w:val="ListParagraph"/>
        <w:numPr>
          <w:ilvl w:val="0"/>
          <w:numId w:val="61"/>
        </w:numPr>
        <w:rPr>
          <w:rFonts w:eastAsia="SimSun"/>
          <w:lang w:val="en-US" w:eastAsia="zh-CN"/>
        </w:rPr>
      </w:pPr>
      <w:r>
        <w:rPr>
          <w:rFonts w:eastAsia="SimSun"/>
          <w:lang w:val="en-US" w:eastAsia="zh-CN"/>
        </w:rPr>
        <w:t>By default the gNB follows current behavior for inactivity which is based on presence of NR eDRX information received from AMF, no change.</w:t>
      </w:r>
    </w:p>
    <w:p w14:paraId="67CADBBD" w14:textId="7BB1D524" w:rsidR="00A03459" w:rsidRPr="005D29FC" w:rsidRDefault="00A03459" w:rsidP="00A03459">
      <w:pPr>
        <w:pStyle w:val="ListParagraph"/>
        <w:numPr>
          <w:ilvl w:val="0"/>
          <w:numId w:val="61"/>
        </w:numPr>
        <w:rPr>
          <w:rFonts w:eastAsia="SimSun"/>
          <w:lang w:val="en-US" w:eastAsia="zh-CN"/>
        </w:rPr>
      </w:pPr>
      <w:r>
        <w:rPr>
          <w:rFonts w:eastAsia="SimSun"/>
          <w:lang w:val="en-US" w:eastAsia="zh-CN"/>
        </w:rPr>
        <w:t xml:space="preserve">If some AMF(s) have (still) not implemented the new behavior, the gNB is configured to never use the inactive eDRX. </w:t>
      </w:r>
      <w:r w:rsidRPr="005D29FC">
        <w:rPr>
          <w:rFonts w:eastAsia="SimSun"/>
          <w:lang w:val="en-US" w:eastAsia="zh-CN"/>
        </w:rPr>
        <w:t xml:space="preserve"> </w:t>
      </w:r>
    </w:p>
    <w:p w14:paraId="6C5CC29D" w14:textId="1719AA9F" w:rsidR="00A03459" w:rsidRDefault="00A03459" w:rsidP="00A03459">
      <w:pPr>
        <w:rPr>
          <w:rFonts w:eastAsia="SimSun"/>
          <w:lang w:val="en-US" w:eastAsia="zh-CN"/>
        </w:rPr>
      </w:pPr>
      <w:r w:rsidRPr="005D29FC">
        <w:rPr>
          <w:rFonts w:eastAsia="SimSun"/>
          <w:b/>
          <w:bCs/>
          <w:lang w:val="en-US" w:eastAsia="zh-CN"/>
        </w:rPr>
        <w:t xml:space="preserve">Observation </w:t>
      </w:r>
      <w:r>
        <w:rPr>
          <w:rFonts w:eastAsia="SimSun"/>
          <w:b/>
          <w:bCs/>
          <w:lang w:val="en-US" w:eastAsia="zh-CN"/>
        </w:rPr>
        <w:t>5</w:t>
      </w:r>
      <w:r>
        <w:rPr>
          <w:rFonts w:eastAsia="SimSun"/>
          <w:lang w:val="en-US" w:eastAsia="zh-CN"/>
        </w:rPr>
        <w:t xml:space="preserve">: no impact or dependency foreseen on gNB for the AMF-only solution. </w:t>
      </w:r>
    </w:p>
    <w:p w14:paraId="19FC8D72" w14:textId="77777777" w:rsidR="009E2150" w:rsidRDefault="009E2150"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3885C52F" w14:textId="2669C177" w:rsidR="007E490A" w:rsidRDefault="004715A0" w:rsidP="004715A0">
      <w:pPr>
        <w:rPr>
          <w:rFonts w:eastAsia="SimSun"/>
          <w:lang w:val="en-US" w:eastAsia="zh-CN"/>
        </w:rPr>
      </w:pPr>
      <w:r>
        <w:rPr>
          <w:rFonts w:eastAsia="SimSun"/>
          <w:lang w:val="en-US" w:eastAsia="zh-CN"/>
        </w:rPr>
        <w:t xml:space="preserve">This paper has </w:t>
      </w:r>
      <w:r w:rsidR="007E490A">
        <w:rPr>
          <w:rFonts w:eastAsia="SimSun"/>
          <w:lang w:val="en-US" w:eastAsia="zh-CN"/>
        </w:rPr>
        <w:t>explained why the issue brought up by RAN2 of disabling inactive eDRX in some specific scenario involve</w:t>
      </w:r>
      <w:r w:rsidR="00CC56B8">
        <w:rPr>
          <w:rFonts w:eastAsia="SimSun"/>
          <w:lang w:val="en-US" w:eastAsia="zh-CN"/>
        </w:rPr>
        <w:t>s</w:t>
      </w:r>
      <w:r w:rsidR="007E490A">
        <w:rPr>
          <w:rFonts w:eastAsia="SimSun"/>
          <w:lang w:val="en-US" w:eastAsia="zh-CN"/>
        </w:rPr>
        <w:t xml:space="preserve"> RAN3.</w:t>
      </w:r>
    </w:p>
    <w:p w14:paraId="1FEE09F4" w14:textId="1BD4AD97" w:rsidR="00A03459" w:rsidRDefault="007E490A" w:rsidP="004715A0">
      <w:pPr>
        <w:rPr>
          <w:rFonts w:eastAsia="SimSun"/>
          <w:lang w:val="en-US" w:eastAsia="zh-CN"/>
        </w:rPr>
      </w:pPr>
      <w:r>
        <w:rPr>
          <w:rFonts w:eastAsia="SimSun"/>
          <w:lang w:val="en-US" w:eastAsia="zh-CN"/>
        </w:rPr>
        <w:t xml:space="preserve">It </w:t>
      </w:r>
      <w:r w:rsidR="00A03459">
        <w:rPr>
          <w:rFonts w:eastAsia="SimSun"/>
          <w:lang w:val="en-US" w:eastAsia="zh-CN"/>
        </w:rPr>
        <w:t xml:space="preserve">has identified </w:t>
      </w:r>
      <w:r w:rsidR="00CC56B8">
        <w:rPr>
          <w:rFonts w:eastAsia="SimSun"/>
          <w:lang w:val="en-US" w:eastAsia="zh-CN"/>
        </w:rPr>
        <w:t>some</w:t>
      </w:r>
      <w:r w:rsidR="00A03459">
        <w:rPr>
          <w:rFonts w:eastAsia="SimSun"/>
          <w:lang w:val="en-US" w:eastAsia="zh-CN"/>
        </w:rPr>
        <w:t xml:space="preserve"> possible solutions and has made the following observations</w:t>
      </w:r>
      <w:r w:rsidR="00CC56B8">
        <w:rPr>
          <w:rFonts w:eastAsia="SimSun"/>
          <w:lang w:val="en-US" w:eastAsia="zh-CN"/>
        </w:rPr>
        <w:t xml:space="preserve"> and conclusions</w:t>
      </w:r>
      <w:r w:rsidR="00A03459">
        <w:rPr>
          <w:rFonts w:eastAsia="SimSun"/>
          <w:lang w:val="en-US" w:eastAsia="zh-CN"/>
        </w:rPr>
        <w:t>:</w:t>
      </w:r>
    </w:p>
    <w:p w14:paraId="3513989D" w14:textId="77777777" w:rsidR="00165F16" w:rsidRDefault="00165F16" w:rsidP="00165F16">
      <w:pPr>
        <w:rPr>
          <w:rFonts w:eastAsia="SimSun"/>
          <w:lang w:val="en-US" w:eastAsia="zh-CN"/>
        </w:rPr>
      </w:pPr>
      <w:r w:rsidRPr="005D29FC">
        <w:rPr>
          <w:rFonts w:eastAsia="SimSun"/>
          <w:b/>
          <w:bCs/>
          <w:lang w:val="en-US" w:eastAsia="zh-CN"/>
        </w:rPr>
        <w:t>Observation 1</w:t>
      </w:r>
      <w:r>
        <w:rPr>
          <w:rFonts w:eastAsia="SimSun"/>
          <w:lang w:val="en-US" w:eastAsia="zh-CN"/>
        </w:rPr>
        <w:t>: SMF-only solution does not solve the problem.</w:t>
      </w:r>
    </w:p>
    <w:p w14:paraId="68A46207" w14:textId="77777777" w:rsidR="00165F16" w:rsidRDefault="00165F16" w:rsidP="00165F16">
      <w:pPr>
        <w:rPr>
          <w:rFonts w:eastAsia="SimSun"/>
          <w:lang w:val="en-US" w:eastAsia="zh-CN"/>
        </w:rPr>
      </w:pPr>
      <w:r w:rsidRPr="006C202F">
        <w:rPr>
          <w:rFonts w:eastAsia="SimSun"/>
          <w:b/>
          <w:bCs/>
          <w:lang w:val="en-US" w:eastAsia="zh-CN"/>
        </w:rPr>
        <w:t>Observation 2</w:t>
      </w:r>
      <w:r>
        <w:rPr>
          <w:rFonts w:eastAsia="SimSun"/>
          <w:lang w:val="en-US" w:eastAsia="zh-CN"/>
        </w:rPr>
        <w:t>: AMF is aware when an ongoing PDU session is an emergency PDU session</w:t>
      </w:r>
    </w:p>
    <w:p w14:paraId="27404D07" w14:textId="5B833619" w:rsidR="00165F16" w:rsidRDefault="00165F16" w:rsidP="00165F16">
      <w:pPr>
        <w:rPr>
          <w:rFonts w:eastAsia="SimSun"/>
          <w:lang w:val="en-US" w:eastAsia="zh-CN"/>
        </w:rPr>
      </w:pPr>
      <w:r w:rsidRPr="0064130F">
        <w:rPr>
          <w:rFonts w:eastAsia="SimSun"/>
          <w:b/>
          <w:bCs/>
          <w:lang w:val="en-US" w:eastAsia="zh-CN"/>
        </w:rPr>
        <w:t>Observation 3</w:t>
      </w:r>
      <w:r>
        <w:rPr>
          <w:rFonts w:eastAsia="SimSun"/>
          <w:lang w:val="en-US" w:eastAsia="zh-CN"/>
        </w:rPr>
        <w:t>: AMF+SMF solution can work to fall back to “activated “</w:t>
      </w:r>
      <w:r w:rsidR="00CC56B8">
        <w:rPr>
          <w:rFonts w:eastAsia="SimSun"/>
          <w:lang w:val="en-US" w:eastAsia="zh-CN"/>
        </w:rPr>
        <w:t xml:space="preserve"> solution</w:t>
      </w:r>
      <w:r>
        <w:rPr>
          <w:rFonts w:eastAsia="SimSun"/>
          <w:lang w:val="en-US" w:eastAsia="zh-CN"/>
        </w:rPr>
        <w:t xml:space="preserve"> </w:t>
      </w:r>
      <w:r w:rsidR="00CC56B8">
        <w:rPr>
          <w:rFonts w:eastAsia="SimSun"/>
          <w:lang w:val="en-US" w:eastAsia="zh-CN"/>
        </w:rPr>
        <w:t>type</w:t>
      </w:r>
      <w:r>
        <w:rPr>
          <w:rFonts w:eastAsia="SimSun"/>
          <w:lang w:val="en-US" w:eastAsia="zh-CN"/>
        </w:rPr>
        <w:t xml:space="preserve"> 1, but this will still remain dependent on gNB behavior as for </w:t>
      </w:r>
      <w:r w:rsidR="00CC56B8">
        <w:rPr>
          <w:rFonts w:eastAsia="SimSun"/>
          <w:lang w:val="en-US" w:eastAsia="zh-CN"/>
        </w:rPr>
        <w:t>type</w:t>
      </w:r>
      <w:r>
        <w:rPr>
          <w:rFonts w:eastAsia="SimSun"/>
          <w:lang w:val="en-US" w:eastAsia="zh-CN"/>
        </w:rPr>
        <w:t xml:space="preserve"> 1. </w:t>
      </w:r>
    </w:p>
    <w:p w14:paraId="3A45DF6F" w14:textId="77777777" w:rsidR="00165F16" w:rsidRDefault="00165F16" w:rsidP="00165F16">
      <w:pPr>
        <w:rPr>
          <w:rFonts w:eastAsia="SimSun"/>
          <w:lang w:val="en-US" w:eastAsia="zh-CN"/>
        </w:rPr>
      </w:pPr>
      <w:r w:rsidRPr="005D29FC">
        <w:rPr>
          <w:rFonts w:eastAsia="SimSun"/>
          <w:b/>
          <w:bCs/>
          <w:lang w:val="en-US" w:eastAsia="zh-CN"/>
        </w:rPr>
        <w:t xml:space="preserve">Observation </w:t>
      </w:r>
      <w:r>
        <w:rPr>
          <w:rFonts w:eastAsia="SimSun"/>
          <w:b/>
          <w:bCs/>
          <w:lang w:val="en-US" w:eastAsia="zh-CN"/>
        </w:rPr>
        <w:t>4</w:t>
      </w:r>
      <w:r>
        <w:rPr>
          <w:rFonts w:eastAsia="SimSun"/>
          <w:lang w:val="en-US" w:eastAsia="zh-CN"/>
        </w:rPr>
        <w:t xml:space="preserve">: AMF-only solution does not require new signaling not any coordination.  </w:t>
      </w:r>
    </w:p>
    <w:p w14:paraId="0A155DF0" w14:textId="77777777" w:rsidR="00165F16" w:rsidRDefault="00165F16" w:rsidP="00165F16">
      <w:pPr>
        <w:rPr>
          <w:rFonts w:eastAsia="SimSun"/>
          <w:lang w:val="en-US" w:eastAsia="zh-CN"/>
        </w:rPr>
      </w:pPr>
      <w:r w:rsidRPr="005D29FC">
        <w:rPr>
          <w:rFonts w:eastAsia="SimSun"/>
          <w:b/>
          <w:bCs/>
          <w:lang w:val="en-US" w:eastAsia="zh-CN"/>
        </w:rPr>
        <w:t xml:space="preserve">Observation </w:t>
      </w:r>
      <w:r>
        <w:rPr>
          <w:rFonts w:eastAsia="SimSun"/>
          <w:b/>
          <w:bCs/>
          <w:lang w:val="en-US" w:eastAsia="zh-CN"/>
        </w:rPr>
        <w:t>5</w:t>
      </w:r>
      <w:r>
        <w:rPr>
          <w:rFonts w:eastAsia="SimSun"/>
          <w:lang w:val="en-US" w:eastAsia="zh-CN"/>
        </w:rPr>
        <w:t xml:space="preserve">: no impact or dependency foreseen on gNB for the AMF-only solution. </w:t>
      </w:r>
    </w:p>
    <w:p w14:paraId="418AD146" w14:textId="43D67F51" w:rsidR="007E490A" w:rsidRDefault="00A03459" w:rsidP="004715A0">
      <w:pPr>
        <w:rPr>
          <w:rFonts w:eastAsia="SimSun"/>
          <w:lang w:val="en-US" w:eastAsia="zh-CN"/>
        </w:rPr>
      </w:pPr>
      <w:r>
        <w:rPr>
          <w:rFonts w:eastAsia="SimSun"/>
          <w:lang w:val="en-US" w:eastAsia="zh-CN"/>
        </w:rPr>
        <w:t>T</w:t>
      </w:r>
      <w:r w:rsidR="007E490A">
        <w:rPr>
          <w:rFonts w:eastAsia="SimSun"/>
          <w:lang w:val="en-US" w:eastAsia="zh-CN"/>
        </w:rPr>
        <w:t>herefore</w:t>
      </w:r>
      <w:r w:rsidR="00CC56B8">
        <w:rPr>
          <w:rFonts w:eastAsia="SimSun"/>
          <w:lang w:val="en-US" w:eastAsia="zh-CN"/>
        </w:rPr>
        <w:t>, we</w:t>
      </w:r>
      <w:r w:rsidR="007E490A">
        <w:rPr>
          <w:rFonts w:eastAsia="SimSun"/>
          <w:lang w:val="en-US" w:eastAsia="zh-CN"/>
        </w:rPr>
        <w:t xml:space="preserve"> propose to answer the received LS despite RAN3 is originally in copy and provide a RAN3 solution to the problem along the following two proposals:</w:t>
      </w:r>
    </w:p>
    <w:p w14:paraId="0734C1F5" w14:textId="0B23F02F" w:rsidR="007E490A" w:rsidRDefault="007E490A" w:rsidP="007E490A">
      <w:pPr>
        <w:rPr>
          <w:rFonts w:eastAsia="SimSun"/>
          <w:lang w:val="en-US" w:eastAsia="zh-CN"/>
        </w:rPr>
      </w:pPr>
      <w:r w:rsidRPr="005F2D93">
        <w:rPr>
          <w:rFonts w:eastAsia="SimSun"/>
          <w:b/>
          <w:bCs/>
          <w:lang w:val="en-US" w:eastAsia="zh-CN"/>
        </w:rPr>
        <w:t xml:space="preserve">Proposal </w:t>
      </w:r>
      <w:r>
        <w:rPr>
          <w:rFonts w:eastAsia="SimSun"/>
          <w:b/>
          <w:bCs/>
          <w:lang w:val="en-US" w:eastAsia="zh-CN"/>
        </w:rPr>
        <w:t>1</w:t>
      </w:r>
      <w:r w:rsidRPr="005F2D93">
        <w:rPr>
          <w:rFonts w:eastAsia="SimSun"/>
          <w:b/>
          <w:bCs/>
          <w:lang w:val="en-US" w:eastAsia="zh-CN"/>
        </w:rPr>
        <w:t>:</w:t>
      </w:r>
      <w:r>
        <w:rPr>
          <w:rFonts w:eastAsia="SimSun"/>
          <w:lang w:val="en-US" w:eastAsia="zh-CN"/>
        </w:rPr>
        <w:t xml:space="preserve"> </w:t>
      </w:r>
      <w:r w:rsidR="006D2BA4">
        <w:rPr>
          <w:rFonts w:eastAsia="SimSun"/>
          <w:lang w:val="en-US" w:eastAsia="zh-CN"/>
        </w:rPr>
        <w:t>agree the solution 3 which has the least impacts</w:t>
      </w:r>
      <w:r>
        <w:rPr>
          <w:rFonts w:eastAsia="SimSun"/>
          <w:lang w:val="en-US" w:eastAsia="zh-CN"/>
        </w:rPr>
        <w:t>.</w:t>
      </w:r>
    </w:p>
    <w:p w14:paraId="6CB1601A" w14:textId="05664CBE" w:rsidR="007E490A" w:rsidRDefault="007E490A" w:rsidP="007E490A">
      <w:pPr>
        <w:rPr>
          <w:rFonts w:eastAsia="SimSun"/>
          <w:lang w:val="en-US" w:eastAsia="zh-CN"/>
        </w:rPr>
      </w:pPr>
      <w:r w:rsidRPr="005F2D93">
        <w:rPr>
          <w:rFonts w:eastAsia="SimSun"/>
          <w:b/>
          <w:bCs/>
          <w:lang w:val="en-US" w:eastAsia="zh-CN"/>
        </w:rPr>
        <w:t xml:space="preserve">Proposal </w:t>
      </w:r>
      <w:r>
        <w:rPr>
          <w:rFonts w:eastAsia="SimSun"/>
          <w:b/>
          <w:bCs/>
          <w:lang w:val="en-US" w:eastAsia="zh-CN"/>
        </w:rPr>
        <w:t>2</w:t>
      </w:r>
      <w:r w:rsidRPr="005F2D93">
        <w:rPr>
          <w:rFonts w:eastAsia="SimSun"/>
          <w:b/>
          <w:bCs/>
          <w:lang w:val="en-US" w:eastAsia="zh-CN"/>
        </w:rPr>
        <w:t>:</w:t>
      </w:r>
      <w:r>
        <w:rPr>
          <w:rFonts w:eastAsia="SimSun"/>
          <w:lang w:val="en-US" w:eastAsia="zh-CN"/>
        </w:rPr>
        <w:t xml:space="preserve"> agree </w:t>
      </w:r>
      <w:r w:rsidR="006D2BA4">
        <w:rPr>
          <w:rFonts w:eastAsia="SimSun"/>
          <w:lang w:val="en-US" w:eastAsia="zh-CN"/>
        </w:rPr>
        <w:t xml:space="preserve">the corresponding draft CRs in [2], [3] and the </w:t>
      </w:r>
      <w:r w:rsidR="00A03459">
        <w:rPr>
          <w:rFonts w:eastAsia="SimSun"/>
          <w:lang w:val="en-US" w:eastAsia="zh-CN"/>
        </w:rPr>
        <w:t xml:space="preserve">LS in </w:t>
      </w:r>
      <w:r>
        <w:rPr>
          <w:rFonts w:eastAsia="SimSun"/>
          <w:lang w:val="en-US" w:eastAsia="zh-CN"/>
        </w:rPr>
        <w:t>[</w:t>
      </w:r>
      <w:r w:rsidR="006D2BA4">
        <w:rPr>
          <w:rFonts w:eastAsia="SimSun"/>
          <w:lang w:val="en-US" w:eastAsia="zh-CN"/>
        </w:rPr>
        <w:t>4</w:t>
      </w:r>
      <w:r>
        <w:rPr>
          <w:rFonts w:eastAsia="SimSun"/>
          <w:lang w:val="en-US" w:eastAsia="zh-CN"/>
        </w:rPr>
        <w:t>] to inform</w:t>
      </w:r>
      <w:r w:rsidR="00A03459">
        <w:rPr>
          <w:rFonts w:eastAsia="SimSun"/>
          <w:lang w:val="en-US" w:eastAsia="zh-CN"/>
        </w:rPr>
        <w:t xml:space="preserve"> SA2/RAN2</w:t>
      </w:r>
      <w:r>
        <w:rPr>
          <w:rFonts w:eastAsia="SimSun"/>
          <w:lang w:val="en-US" w:eastAsia="zh-CN"/>
        </w:rPr>
        <w:t>.</w:t>
      </w:r>
    </w:p>
    <w:p w14:paraId="15B8213D" w14:textId="77777777" w:rsidR="00AF6968" w:rsidRDefault="00AF6968" w:rsidP="004715A0">
      <w:pPr>
        <w:rPr>
          <w:rFonts w:eastAsia="SimSun"/>
          <w:lang w:val="en-US" w:eastAsia="zh-CN"/>
        </w:rPr>
      </w:pP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173D62DA" w:rsidR="00027EFC" w:rsidRPr="006D2BA4" w:rsidRDefault="00027EFC" w:rsidP="00027EFC">
      <w:pPr>
        <w:numPr>
          <w:ilvl w:val="0"/>
          <w:numId w:val="4"/>
        </w:numPr>
        <w:overflowPunct w:val="0"/>
        <w:autoSpaceDE w:val="0"/>
        <w:autoSpaceDN w:val="0"/>
        <w:adjustRightInd w:val="0"/>
        <w:textAlignment w:val="baseline"/>
      </w:pPr>
      <w:r w:rsidRPr="00A6298D">
        <w:t>R</w:t>
      </w:r>
      <w:r w:rsidR="00793F8E">
        <w:t>3</w:t>
      </w:r>
      <w:r w:rsidRPr="00A6298D">
        <w:t>-2</w:t>
      </w:r>
      <w:r w:rsidR="00793F8E">
        <w:t>50006</w:t>
      </w:r>
      <w:r w:rsidRPr="00A6298D">
        <w:t xml:space="preserve">, </w:t>
      </w:r>
      <w:r w:rsidR="00C376E8">
        <w:rPr>
          <w:i/>
          <w:iCs/>
        </w:rPr>
        <w:t>L</w:t>
      </w:r>
      <w:r w:rsidR="00793F8E">
        <w:rPr>
          <w:i/>
          <w:iCs/>
        </w:rPr>
        <w:t xml:space="preserve">S on Emergency Services and eDRX </w:t>
      </w:r>
    </w:p>
    <w:p w14:paraId="0C0AD3AF" w14:textId="59123577" w:rsidR="006D2BA4" w:rsidRDefault="006D2BA4" w:rsidP="00027EFC">
      <w:pPr>
        <w:numPr>
          <w:ilvl w:val="0"/>
          <w:numId w:val="4"/>
        </w:numPr>
        <w:overflowPunct w:val="0"/>
        <w:autoSpaceDE w:val="0"/>
        <w:autoSpaceDN w:val="0"/>
        <w:adjustRightInd w:val="0"/>
        <w:textAlignment w:val="baseline"/>
      </w:pPr>
      <w:r>
        <w:t xml:space="preserve">R3-250554, </w:t>
      </w:r>
      <w:r w:rsidR="009E248D">
        <w:t>Correction of emergency services and inactive eDRX, R17 TS38.300</w:t>
      </w:r>
    </w:p>
    <w:p w14:paraId="6CFD587B" w14:textId="116A29C9" w:rsidR="009E248D" w:rsidRPr="00E41714" w:rsidRDefault="009E248D" w:rsidP="00027EFC">
      <w:pPr>
        <w:numPr>
          <w:ilvl w:val="0"/>
          <w:numId w:val="4"/>
        </w:numPr>
        <w:overflowPunct w:val="0"/>
        <w:autoSpaceDE w:val="0"/>
        <w:autoSpaceDN w:val="0"/>
        <w:adjustRightInd w:val="0"/>
        <w:textAlignment w:val="baseline"/>
      </w:pPr>
      <w:r>
        <w:t xml:space="preserve">R3-250555, </w:t>
      </w:r>
      <w:r>
        <w:t>Correction of emergency services and inactive eDRX</w:t>
      </w:r>
      <w:r>
        <w:t>, R18 TS 38.300</w:t>
      </w:r>
    </w:p>
    <w:p w14:paraId="66EAAA45" w14:textId="2537AD19" w:rsidR="00E41714" w:rsidRDefault="00E41714" w:rsidP="00027EFC">
      <w:pPr>
        <w:numPr>
          <w:ilvl w:val="0"/>
          <w:numId w:val="4"/>
        </w:numPr>
        <w:overflowPunct w:val="0"/>
        <w:autoSpaceDE w:val="0"/>
        <w:autoSpaceDN w:val="0"/>
        <w:adjustRightInd w:val="0"/>
        <w:textAlignment w:val="baseline"/>
      </w:pPr>
      <w:r>
        <w:lastRenderedPageBreak/>
        <w:t>R3-2</w:t>
      </w:r>
      <w:r w:rsidR="00793F8E">
        <w:t>5</w:t>
      </w:r>
      <w:r w:rsidR="006D2BA4">
        <w:t>0556</w:t>
      </w:r>
      <w:r>
        <w:t xml:space="preserve">, </w:t>
      </w:r>
      <w:r w:rsidR="00351231">
        <w:t xml:space="preserve">Reply LS on </w:t>
      </w:r>
      <w:r w:rsidR="00793F8E">
        <w:t>emergency services</w:t>
      </w:r>
      <w:r w:rsidR="00351231">
        <w:t xml:space="preserve"> and eDRX</w:t>
      </w:r>
    </w:p>
    <w:sectPr w:rsidR="00E4171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12C13" w14:textId="77777777" w:rsidR="00017B67" w:rsidRDefault="00017B67">
      <w:r>
        <w:separator/>
      </w:r>
    </w:p>
  </w:endnote>
  <w:endnote w:type="continuationSeparator" w:id="0">
    <w:p w14:paraId="42223858" w14:textId="77777777" w:rsidR="00017B67" w:rsidRDefault="00017B67">
      <w:r>
        <w:continuationSeparator/>
      </w:r>
    </w:p>
  </w:endnote>
  <w:endnote w:type="continuationNotice" w:id="1">
    <w:p w14:paraId="4AD680BB" w14:textId="77777777" w:rsidR="00017B67" w:rsidRDefault="00017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D7886" w14:textId="77777777" w:rsidR="00017B67" w:rsidRDefault="00017B67">
      <w:r>
        <w:separator/>
      </w:r>
    </w:p>
  </w:footnote>
  <w:footnote w:type="continuationSeparator" w:id="0">
    <w:p w14:paraId="5E2EC908" w14:textId="77777777" w:rsidR="00017B67" w:rsidRDefault="00017B67">
      <w:r>
        <w:continuationSeparator/>
      </w:r>
    </w:p>
  </w:footnote>
  <w:footnote w:type="continuationNotice" w:id="1">
    <w:p w14:paraId="7CB33572" w14:textId="77777777" w:rsidR="00017B67" w:rsidRDefault="00017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BE7832"/>
    <w:multiLevelType w:val="hybridMultilevel"/>
    <w:tmpl w:val="DCCCF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36722E"/>
    <w:multiLevelType w:val="hybridMultilevel"/>
    <w:tmpl w:val="69B271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0435BD"/>
    <w:multiLevelType w:val="hybridMultilevel"/>
    <w:tmpl w:val="B0308F76"/>
    <w:lvl w:ilvl="0" w:tplc="30FEE162">
      <w:start w:val="1"/>
      <w:numFmt w:val="bullet"/>
      <w:lvlText w:val="⁃"/>
      <w:lvlJc w:val="left"/>
      <w:pPr>
        <w:tabs>
          <w:tab w:val="num" w:pos="720"/>
        </w:tabs>
        <w:ind w:left="720" w:hanging="360"/>
      </w:pPr>
      <w:rPr>
        <w:rFonts w:ascii="Times New Roman" w:hAnsi="Times New Roman" w:hint="default"/>
      </w:rPr>
    </w:lvl>
    <w:lvl w:ilvl="1" w:tplc="237CA77A">
      <w:start w:val="1"/>
      <w:numFmt w:val="bullet"/>
      <w:lvlText w:val="⁃"/>
      <w:lvlJc w:val="left"/>
      <w:pPr>
        <w:tabs>
          <w:tab w:val="num" w:pos="1440"/>
        </w:tabs>
        <w:ind w:left="1440" w:hanging="360"/>
      </w:pPr>
      <w:rPr>
        <w:rFonts w:ascii="Times New Roman" w:hAnsi="Times New Roman" w:hint="default"/>
      </w:rPr>
    </w:lvl>
    <w:lvl w:ilvl="2" w:tplc="73923588" w:tentative="1">
      <w:start w:val="1"/>
      <w:numFmt w:val="bullet"/>
      <w:lvlText w:val="⁃"/>
      <w:lvlJc w:val="left"/>
      <w:pPr>
        <w:tabs>
          <w:tab w:val="num" w:pos="2160"/>
        </w:tabs>
        <w:ind w:left="2160" w:hanging="360"/>
      </w:pPr>
      <w:rPr>
        <w:rFonts w:ascii="Times New Roman" w:hAnsi="Times New Roman" w:hint="default"/>
      </w:rPr>
    </w:lvl>
    <w:lvl w:ilvl="3" w:tplc="19BE0A12" w:tentative="1">
      <w:start w:val="1"/>
      <w:numFmt w:val="bullet"/>
      <w:lvlText w:val="⁃"/>
      <w:lvlJc w:val="left"/>
      <w:pPr>
        <w:tabs>
          <w:tab w:val="num" w:pos="2880"/>
        </w:tabs>
        <w:ind w:left="2880" w:hanging="360"/>
      </w:pPr>
      <w:rPr>
        <w:rFonts w:ascii="Times New Roman" w:hAnsi="Times New Roman" w:hint="default"/>
      </w:rPr>
    </w:lvl>
    <w:lvl w:ilvl="4" w:tplc="A5C26CBA" w:tentative="1">
      <w:start w:val="1"/>
      <w:numFmt w:val="bullet"/>
      <w:lvlText w:val="⁃"/>
      <w:lvlJc w:val="left"/>
      <w:pPr>
        <w:tabs>
          <w:tab w:val="num" w:pos="3600"/>
        </w:tabs>
        <w:ind w:left="3600" w:hanging="360"/>
      </w:pPr>
      <w:rPr>
        <w:rFonts w:ascii="Times New Roman" w:hAnsi="Times New Roman" w:hint="default"/>
      </w:rPr>
    </w:lvl>
    <w:lvl w:ilvl="5" w:tplc="841C8D20" w:tentative="1">
      <w:start w:val="1"/>
      <w:numFmt w:val="bullet"/>
      <w:lvlText w:val="⁃"/>
      <w:lvlJc w:val="left"/>
      <w:pPr>
        <w:tabs>
          <w:tab w:val="num" w:pos="4320"/>
        </w:tabs>
        <w:ind w:left="4320" w:hanging="360"/>
      </w:pPr>
      <w:rPr>
        <w:rFonts w:ascii="Times New Roman" w:hAnsi="Times New Roman" w:hint="default"/>
      </w:rPr>
    </w:lvl>
    <w:lvl w:ilvl="6" w:tplc="A34AFFA2" w:tentative="1">
      <w:start w:val="1"/>
      <w:numFmt w:val="bullet"/>
      <w:lvlText w:val="⁃"/>
      <w:lvlJc w:val="left"/>
      <w:pPr>
        <w:tabs>
          <w:tab w:val="num" w:pos="5040"/>
        </w:tabs>
        <w:ind w:left="5040" w:hanging="360"/>
      </w:pPr>
      <w:rPr>
        <w:rFonts w:ascii="Times New Roman" w:hAnsi="Times New Roman" w:hint="default"/>
      </w:rPr>
    </w:lvl>
    <w:lvl w:ilvl="7" w:tplc="A50C4350" w:tentative="1">
      <w:start w:val="1"/>
      <w:numFmt w:val="bullet"/>
      <w:lvlText w:val="⁃"/>
      <w:lvlJc w:val="left"/>
      <w:pPr>
        <w:tabs>
          <w:tab w:val="num" w:pos="5760"/>
        </w:tabs>
        <w:ind w:left="5760" w:hanging="360"/>
      </w:pPr>
      <w:rPr>
        <w:rFonts w:ascii="Times New Roman" w:hAnsi="Times New Roman" w:hint="default"/>
      </w:rPr>
    </w:lvl>
    <w:lvl w:ilvl="8" w:tplc="E140110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28520066"/>
    <w:multiLevelType w:val="hybridMultilevel"/>
    <w:tmpl w:val="69B271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504665"/>
    <w:multiLevelType w:val="hybridMultilevel"/>
    <w:tmpl w:val="583A4082"/>
    <w:lvl w:ilvl="0" w:tplc="D548C6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F1A2B05"/>
    <w:multiLevelType w:val="hybridMultilevel"/>
    <w:tmpl w:val="306C11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8542533"/>
    <w:multiLevelType w:val="hybridMultilevel"/>
    <w:tmpl w:val="9DC66294"/>
    <w:lvl w:ilvl="0" w:tplc="2822E83A">
      <w:start w:val="1"/>
      <w:numFmt w:val="bullet"/>
      <w:lvlText w:val="⁃"/>
      <w:lvlJc w:val="left"/>
      <w:pPr>
        <w:tabs>
          <w:tab w:val="num" w:pos="720"/>
        </w:tabs>
        <w:ind w:left="720" w:hanging="360"/>
      </w:pPr>
      <w:rPr>
        <w:rFonts w:ascii="Times New Roman" w:hAnsi="Times New Roman" w:hint="default"/>
      </w:rPr>
    </w:lvl>
    <w:lvl w:ilvl="1" w:tplc="784EBDFA">
      <w:start w:val="1"/>
      <w:numFmt w:val="bullet"/>
      <w:lvlText w:val="⁃"/>
      <w:lvlJc w:val="left"/>
      <w:pPr>
        <w:tabs>
          <w:tab w:val="num" w:pos="1440"/>
        </w:tabs>
        <w:ind w:left="1440" w:hanging="360"/>
      </w:pPr>
      <w:rPr>
        <w:rFonts w:ascii="Times New Roman" w:hAnsi="Times New Roman" w:hint="default"/>
      </w:rPr>
    </w:lvl>
    <w:lvl w:ilvl="2" w:tplc="B71C28D4" w:tentative="1">
      <w:start w:val="1"/>
      <w:numFmt w:val="bullet"/>
      <w:lvlText w:val="⁃"/>
      <w:lvlJc w:val="left"/>
      <w:pPr>
        <w:tabs>
          <w:tab w:val="num" w:pos="2160"/>
        </w:tabs>
        <w:ind w:left="2160" w:hanging="360"/>
      </w:pPr>
      <w:rPr>
        <w:rFonts w:ascii="Times New Roman" w:hAnsi="Times New Roman" w:hint="default"/>
      </w:rPr>
    </w:lvl>
    <w:lvl w:ilvl="3" w:tplc="99782C3E" w:tentative="1">
      <w:start w:val="1"/>
      <w:numFmt w:val="bullet"/>
      <w:lvlText w:val="⁃"/>
      <w:lvlJc w:val="left"/>
      <w:pPr>
        <w:tabs>
          <w:tab w:val="num" w:pos="2880"/>
        </w:tabs>
        <w:ind w:left="2880" w:hanging="360"/>
      </w:pPr>
      <w:rPr>
        <w:rFonts w:ascii="Times New Roman" w:hAnsi="Times New Roman" w:hint="default"/>
      </w:rPr>
    </w:lvl>
    <w:lvl w:ilvl="4" w:tplc="AD041E7A" w:tentative="1">
      <w:start w:val="1"/>
      <w:numFmt w:val="bullet"/>
      <w:lvlText w:val="⁃"/>
      <w:lvlJc w:val="left"/>
      <w:pPr>
        <w:tabs>
          <w:tab w:val="num" w:pos="3600"/>
        </w:tabs>
        <w:ind w:left="3600" w:hanging="360"/>
      </w:pPr>
      <w:rPr>
        <w:rFonts w:ascii="Times New Roman" w:hAnsi="Times New Roman" w:hint="default"/>
      </w:rPr>
    </w:lvl>
    <w:lvl w:ilvl="5" w:tplc="7924EE08" w:tentative="1">
      <w:start w:val="1"/>
      <w:numFmt w:val="bullet"/>
      <w:lvlText w:val="⁃"/>
      <w:lvlJc w:val="left"/>
      <w:pPr>
        <w:tabs>
          <w:tab w:val="num" w:pos="4320"/>
        </w:tabs>
        <w:ind w:left="4320" w:hanging="360"/>
      </w:pPr>
      <w:rPr>
        <w:rFonts w:ascii="Times New Roman" w:hAnsi="Times New Roman" w:hint="default"/>
      </w:rPr>
    </w:lvl>
    <w:lvl w:ilvl="6" w:tplc="2E90A248" w:tentative="1">
      <w:start w:val="1"/>
      <w:numFmt w:val="bullet"/>
      <w:lvlText w:val="⁃"/>
      <w:lvlJc w:val="left"/>
      <w:pPr>
        <w:tabs>
          <w:tab w:val="num" w:pos="5040"/>
        </w:tabs>
        <w:ind w:left="5040" w:hanging="360"/>
      </w:pPr>
      <w:rPr>
        <w:rFonts w:ascii="Times New Roman" w:hAnsi="Times New Roman" w:hint="default"/>
      </w:rPr>
    </w:lvl>
    <w:lvl w:ilvl="7" w:tplc="0D5E4094" w:tentative="1">
      <w:start w:val="1"/>
      <w:numFmt w:val="bullet"/>
      <w:lvlText w:val="⁃"/>
      <w:lvlJc w:val="left"/>
      <w:pPr>
        <w:tabs>
          <w:tab w:val="num" w:pos="5760"/>
        </w:tabs>
        <w:ind w:left="5760" w:hanging="360"/>
      </w:pPr>
      <w:rPr>
        <w:rFonts w:ascii="Times New Roman" w:hAnsi="Times New Roman" w:hint="default"/>
      </w:rPr>
    </w:lvl>
    <w:lvl w:ilvl="8" w:tplc="EC1EBFF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092946"/>
    <w:multiLevelType w:val="hybridMultilevel"/>
    <w:tmpl w:val="4934CED6"/>
    <w:lvl w:ilvl="0" w:tplc="87CACD60">
      <w:start w:val="1"/>
      <w:numFmt w:val="bullet"/>
      <w:lvlText w:val="⁃"/>
      <w:lvlJc w:val="left"/>
      <w:pPr>
        <w:tabs>
          <w:tab w:val="num" w:pos="720"/>
        </w:tabs>
        <w:ind w:left="720" w:hanging="360"/>
      </w:pPr>
      <w:rPr>
        <w:rFonts w:ascii="Times New Roman" w:hAnsi="Times New Roman" w:hint="default"/>
      </w:rPr>
    </w:lvl>
    <w:lvl w:ilvl="1" w:tplc="9BB887C6">
      <w:start w:val="1"/>
      <w:numFmt w:val="bullet"/>
      <w:lvlText w:val="⁃"/>
      <w:lvlJc w:val="left"/>
      <w:pPr>
        <w:tabs>
          <w:tab w:val="num" w:pos="1440"/>
        </w:tabs>
        <w:ind w:left="1440" w:hanging="360"/>
      </w:pPr>
      <w:rPr>
        <w:rFonts w:ascii="Times New Roman" w:hAnsi="Times New Roman" w:hint="default"/>
      </w:rPr>
    </w:lvl>
    <w:lvl w:ilvl="2" w:tplc="2C3A1684" w:tentative="1">
      <w:start w:val="1"/>
      <w:numFmt w:val="bullet"/>
      <w:lvlText w:val="⁃"/>
      <w:lvlJc w:val="left"/>
      <w:pPr>
        <w:tabs>
          <w:tab w:val="num" w:pos="2160"/>
        </w:tabs>
        <w:ind w:left="2160" w:hanging="360"/>
      </w:pPr>
      <w:rPr>
        <w:rFonts w:ascii="Times New Roman" w:hAnsi="Times New Roman" w:hint="default"/>
      </w:rPr>
    </w:lvl>
    <w:lvl w:ilvl="3" w:tplc="19566E9E" w:tentative="1">
      <w:start w:val="1"/>
      <w:numFmt w:val="bullet"/>
      <w:lvlText w:val="⁃"/>
      <w:lvlJc w:val="left"/>
      <w:pPr>
        <w:tabs>
          <w:tab w:val="num" w:pos="2880"/>
        </w:tabs>
        <w:ind w:left="2880" w:hanging="360"/>
      </w:pPr>
      <w:rPr>
        <w:rFonts w:ascii="Times New Roman" w:hAnsi="Times New Roman" w:hint="default"/>
      </w:rPr>
    </w:lvl>
    <w:lvl w:ilvl="4" w:tplc="43DEEB2E" w:tentative="1">
      <w:start w:val="1"/>
      <w:numFmt w:val="bullet"/>
      <w:lvlText w:val="⁃"/>
      <w:lvlJc w:val="left"/>
      <w:pPr>
        <w:tabs>
          <w:tab w:val="num" w:pos="3600"/>
        </w:tabs>
        <w:ind w:left="3600" w:hanging="360"/>
      </w:pPr>
      <w:rPr>
        <w:rFonts w:ascii="Times New Roman" w:hAnsi="Times New Roman" w:hint="default"/>
      </w:rPr>
    </w:lvl>
    <w:lvl w:ilvl="5" w:tplc="F5AA176C" w:tentative="1">
      <w:start w:val="1"/>
      <w:numFmt w:val="bullet"/>
      <w:lvlText w:val="⁃"/>
      <w:lvlJc w:val="left"/>
      <w:pPr>
        <w:tabs>
          <w:tab w:val="num" w:pos="4320"/>
        </w:tabs>
        <w:ind w:left="4320" w:hanging="360"/>
      </w:pPr>
      <w:rPr>
        <w:rFonts w:ascii="Times New Roman" w:hAnsi="Times New Roman" w:hint="default"/>
      </w:rPr>
    </w:lvl>
    <w:lvl w:ilvl="6" w:tplc="01B60192" w:tentative="1">
      <w:start w:val="1"/>
      <w:numFmt w:val="bullet"/>
      <w:lvlText w:val="⁃"/>
      <w:lvlJc w:val="left"/>
      <w:pPr>
        <w:tabs>
          <w:tab w:val="num" w:pos="5040"/>
        </w:tabs>
        <w:ind w:left="5040" w:hanging="360"/>
      </w:pPr>
      <w:rPr>
        <w:rFonts w:ascii="Times New Roman" w:hAnsi="Times New Roman" w:hint="default"/>
      </w:rPr>
    </w:lvl>
    <w:lvl w:ilvl="7" w:tplc="8D2C39A2" w:tentative="1">
      <w:start w:val="1"/>
      <w:numFmt w:val="bullet"/>
      <w:lvlText w:val="⁃"/>
      <w:lvlJc w:val="left"/>
      <w:pPr>
        <w:tabs>
          <w:tab w:val="num" w:pos="5760"/>
        </w:tabs>
        <w:ind w:left="5760" w:hanging="360"/>
      </w:pPr>
      <w:rPr>
        <w:rFonts w:ascii="Times New Roman" w:hAnsi="Times New Roman" w:hint="default"/>
      </w:rPr>
    </w:lvl>
    <w:lvl w:ilvl="8" w:tplc="796CB390"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4D32B0"/>
    <w:multiLevelType w:val="hybridMultilevel"/>
    <w:tmpl w:val="071ACEE2"/>
    <w:lvl w:ilvl="0" w:tplc="C7CA3C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874AAB"/>
    <w:multiLevelType w:val="hybridMultilevel"/>
    <w:tmpl w:val="0284CBCC"/>
    <w:lvl w:ilvl="0" w:tplc="3B64D0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4947F4"/>
    <w:multiLevelType w:val="hybridMultilevel"/>
    <w:tmpl w:val="A94C7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5EC4151"/>
    <w:multiLevelType w:val="hybridMultilevel"/>
    <w:tmpl w:val="1BD4F3C4"/>
    <w:lvl w:ilvl="0" w:tplc="32901C08">
      <w:start w:val="1"/>
      <w:numFmt w:val="bullet"/>
      <w:lvlText w:val="•"/>
      <w:lvlJc w:val="left"/>
      <w:pPr>
        <w:tabs>
          <w:tab w:val="num" w:pos="720"/>
        </w:tabs>
        <w:ind w:left="720" w:hanging="360"/>
      </w:pPr>
      <w:rPr>
        <w:rFonts w:ascii="System Font Regular" w:hAnsi="System Font Regular" w:hint="default"/>
      </w:rPr>
    </w:lvl>
    <w:lvl w:ilvl="1" w:tplc="A8C40868" w:tentative="1">
      <w:start w:val="1"/>
      <w:numFmt w:val="bullet"/>
      <w:lvlText w:val="•"/>
      <w:lvlJc w:val="left"/>
      <w:pPr>
        <w:tabs>
          <w:tab w:val="num" w:pos="1440"/>
        </w:tabs>
        <w:ind w:left="1440" w:hanging="360"/>
      </w:pPr>
      <w:rPr>
        <w:rFonts w:ascii="System Font Regular" w:hAnsi="System Font Regular" w:hint="default"/>
      </w:rPr>
    </w:lvl>
    <w:lvl w:ilvl="2" w:tplc="DD06D9B2">
      <w:start w:val="1"/>
      <w:numFmt w:val="bullet"/>
      <w:lvlText w:val="•"/>
      <w:lvlJc w:val="left"/>
      <w:pPr>
        <w:tabs>
          <w:tab w:val="num" w:pos="2160"/>
        </w:tabs>
        <w:ind w:left="2160" w:hanging="360"/>
      </w:pPr>
      <w:rPr>
        <w:rFonts w:ascii="System Font Regular" w:hAnsi="System Font Regular" w:hint="default"/>
      </w:rPr>
    </w:lvl>
    <w:lvl w:ilvl="3" w:tplc="069CC752" w:tentative="1">
      <w:start w:val="1"/>
      <w:numFmt w:val="bullet"/>
      <w:lvlText w:val="•"/>
      <w:lvlJc w:val="left"/>
      <w:pPr>
        <w:tabs>
          <w:tab w:val="num" w:pos="2880"/>
        </w:tabs>
        <w:ind w:left="2880" w:hanging="360"/>
      </w:pPr>
      <w:rPr>
        <w:rFonts w:ascii="System Font Regular" w:hAnsi="System Font Regular" w:hint="default"/>
      </w:rPr>
    </w:lvl>
    <w:lvl w:ilvl="4" w:tplc="42A63654" w:tentative="1">
      <w:start w:val="1"/>
      <w:numFmt w:val="bullet"/>
      <w:lvlText w:val="•"/>
      <w:lvlJc w:val="left"/>
      <w:pPr>
        <w:tabs>
          <w:tab w:val="num" w:pos="3600"/>
        </w:tabs>
        <w:ind w:left="3600" w:hanging="360"/>
      </w:pPr>
      <w:rPr>
        <w:rFonts w:ascii="System Font Regular" w:hAnsi="System Font Regular" w:hint="default"/>
      </w:rPr>
    </w:lvl>
    <w:lvl w:ilvl="5" w:tplc="B2E82174" w:tentative="1">
      <w:start w:val="1"/>
      <w:numFmt w:val="bullet"/>
      <w:lvlText w:val="•"/>
      <w:lvlJc w:val="left"/>
      <w:pPr>
        <w:tabs>
          <w:tab w:val="num" w:pos="4320"/>
        </w:tabs>
        <w:ind w:left="4320" w:hanging="360"/>
      </w:pPr>
      <w:rPr>
        <w:rFonts w:ascii="System Font Regular" w:hAnsi="System Font Regular" w:hint="default"/>
      </w:rPr>
    </w:lvl>
    <w:lvl w:ilvl="6" w:tplc="DB68A3CA" w:tentative="1">
      <w:start w:val="1"/>
      <w:numFmt w:val="bullet"/>
      <w:lvlText w:val="•"/>
      <w:lvlJc w:val="left"/>
      <w:pPr>
        <w:tabs>
          <w:tab w:val="num" w:pos="5040"/>
        </w:tabs>
        <w:ind w:left="5040" w:hanging="360"/>
      </w:pPr>
      <w:rPr>
        <w:rFonts w:ascii="System Font Regular" w:hAnsi="System Font Regular" w:hint="default"/>
      </w:rPr>
    </w:lvl>
    <w:lvl w:ilvl="7" w:tplc="16E484A0" w:tentative="1">
      <w:start w:val="1"/>
      <w:numFmt w:val="bullet"/>
      <w:lvlText w:val="•"/>
      <w:lvlJc w:val="left"/>
      <w:pPr>
        <w:tabs>
          <w:tab w:val="num" w:pos="5760"/>
        </w:tabs>
        <w:ind w:left="5760" w:hanging="360"/>
      </w:pPr>
      <w:rPr>
        <w:rFonts w:ascii="System Font Regular" w:hAnsi="System Font Regular" w:hint="default"/>
      </w:rPr>
    </w:lvl>
    <w:lvl w:ilvl="8" w:tplc="85E2BAA0" w:tentative="1">
      <w:start w:val="1"/>
      <w:numFmt w:val="bullet"/>
      <w:lvlText w:val="•"/>
      <w:lvlJc w:val="left"/>
      <w:pPr>
        <w:tabs>
          <w:tab w:val="num" w:pos="6480"/>
        </w:tabs>
        <w:ind w:left="6480" w:hanging="360"/>
      </w:pPr>
      <w:rPr>
        <w:rFonts w:ascii="System Font Regular" w:hAnsi="System Font Regular" w:hint="default"/>
      </w:rPr>
    </w:lvl>
  </w:abstractNum>
  <w:abstractNum w:abstractNumId="60"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7525238"/>
    <w:multiLevelType w:val="hybridMultilevel"/>
    <w:tmpl w:val="86C6C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EAA06A6"/>
    <w:multiLevelType w:val="hybridMultilevel"/>
    <w:tmpl w:val="69B27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5"/>
  </w:num>
  <w:num w:numId="5" w16cid:durableId="630793192">
    <w:abstractNumId w:val="32"/>
  </w:num>
  <w:num w:numId="6" w16cid:durableId="1154301696">
    <w:abstractNumId w:val="42"/>
  </w:num>
  <w:num w:numId="7" w16cid:durableId="1489399165">
    <w:abstractNumId w:val="43"/>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46090890">
    <w:abstractNumId w:val="40"/>
  </w:num>
  <w:num w:numId="19" w16cid:durableId="396705957">
    <w:abstractNumId w:val="64"/>
  </w:num>
  <w:num w:numId="20" w16cid:durableId="378944112">
    <w:abstractNumId w:val="41"/>
  </w:num>
  <w:num w:numId="21" w16cid:durableId="279185257">
    <w:abstractNumId w:val="54"/>
  </w:num>
  <w:num w:numId="22" w16cid:durableId="663314793">
    <w:abstractNumId w:val="33"/>
  </w:num>
  <w:num w:numId="23" w16cid:durableId="487483028">
    <w:abstractNumId w:val="22"/>
  </w:num>
  <w:num w:numId="24" w16cid:durableId="364520612">
    <w:abstractNumId w:val="39"/>
  </w:num>
  <w:num w:numId="25" w16cid:durableId="1963727595">
    <w:abstractNumId w:val="48"/>
  </w:num>
  <w:num w:numId="26" w16cid:durableId="1791825941">
    <w:abstractNumId w:val="14"/>
  </w:num>
  <w:num w:numId="27" w16cid:durableId="1418597390">
    <w:abstractNumId w:val="19"/>
  </w:num>
  <w:num w:numId="28" w16cid:durableId="913006629">
    <w:abstractNumId w:val="37"/>
  </w:num>
  <w:num w:numId="29" w16cid:durableId="959340253">
    <w:abstractNumId w:val="47"/>
  </w:num>
  <w:num w:numId="30" w16cid:durableId="183835671">
    <w:abstractNumId w:val="17"/>
  </w:num>
  <w:num w:numId="31" w16cid:durableId="654726009">
    <w:abstractNumId w:val="18"/>
  </w:num>
  <w:num w:numId="32" w16cid:durableId="1047801185">
    <w:abstractNumId w:val="31"/>
  </w:num>
  <w:num w:numId="33" w16cid:durableId="506991072">
    <w:abstractNumId w:val="16"/>
  </w:num>
  <w:num w:numId="34" w16cid:durableId="686640742">
    <w:abstractNumId w:val="58"/>
  </w:num>
  <w:num w:numId="35" w16cid:durableId="658003201">
    <w:abstractNumId w:val="13"/>
  </w:num>
  <w:num w:numId="36" w16cid:durableId="1930845004">
    <w:abstractNumId w:val="65"/>
  </w:num>
  <w:num w:numId="37" w16cid:durableId="1339191395">
    <w:abstractNumId w:val="29"/>
  </w:num>
  <w:num w:numId="38" w16cid:durableId="1046175269">
    <w:abstractNumId w:val="61"/>
  </w:num>
  <w:num w:numId="39" w16cid:durableId="922647068">
    <w:abstractNumId w:val="34"/>
  </w:num>
  <w:num w:numId="40" w16cid:durableId="1043021944">
    <w:abstractNumId w:val="46"/>
  </w:num>
  <w:num w:numId="41" w16cid:durableId="1876112403">
    <w:abstractNumId w:val="27"/>
  </w:num>
  <w:num w:numId="42" w16cid:durableId="63185339">
    <w:abstractNumId w:val="44"/>
  </w:num>
  <w:num w:numId="43" w16cid:durableId="539827912">
    <w:abstractNumId w:val="51"/>
  </w:num>
  <w:num w:numId="44" w16cid:durableId="2121609612">
    <w:abstractNumId w:val="45"/>
  </w:num>
  <w:num w:numId="45" w16cid:durableId="1887133284">
    <w:abstractNumId w:val="15"/>
  </w:num>
  <w:num w:numId="46" w16cid:durableId="1591816700">
    <w:abstractNumId w:val="25"/>
  </w:num>
  <w:num w:numId="47" w16cid:durableId="1313019010">
    <w:abstractNumId w:val="38"/>
  </w:num>
  <w:num w:numId="48" w16cid:durableId="1997417044">
    <w:abstractNumId w:val="55"/>
  </w:num>
  <w:num w:numId="49" w16cid:durableId="462119507">
    <w:abstractNumId w:val="23"/>
  </w:num>
  <w:num w:numId="50" w16cid:durableId="1375228437">
    <w:abstractNumId w:val="50"/>
  </w:num>
  <w:num w:numId="51" w16cid:durableId="835338304">
    <w:abstractNumId w:val="60"/>
  </w:num>
  <w:num w:numId="52" w16cid:durableId="748380722">
    <w:abstractNumId w:val="56"/>
  </w:num>
  <w:num w:numId="53" w16cid:durableId="1282032966">
    <w:abstractNumId w:val="0"/>
  </w:num>
  <w:num w:numId="54" w16cid:durableId="155194074">
    <w:abstractNumId w:val="52"/>
  </w:num>
  <w:num w:numId="55" w16cid:durableId="161699153">
    <w:abstractNumId w:val="36"/>
  </w:num>
  <w:num w:numId="56" w16cid:durableId="446967475">
    <w:abstractNumId w:val="59"/>
  </w:num>
  <w:num w:numId="57" w16cid:durableId="462162589">
    <w:abstractNumId w:val="49"/>
  </w:num>
  <w:num w:numId="58" w16cid:durableId="1926498534">
    <w:abstractNumId w:val="24"/>
  </w:num>
  <w:num w:numId="59" w16cid:durableId="123082484">
    <w:abstractNumId w:val="57"/>
  </w:num>
  <w:num w:numId="60" w16cid:durableId="1454056247">
    <w:abstractNumId w:val="53"/>
  </w:num>
  <w:num w:numId="61" w16cid:durableId="904223045">
    <w:abstractNumId w:val="28"/>
  </w:num>
  <w:num w:numId="62" w16cid:durableId="356270348">
    <w:abstractNumId w:val="30"/>
  </w:num>
  <w:num w:numId="63" w16cid:durableId="807742883">
    <w:abstractNumId w:val="63"/>
  </w:num>
  <w:num w:numId="64" w16cid:durableId="72431234">
    <w:abstractNumId w:val="26"/>
  </w:num>
  <w:num w:numId="65" w16cid:durableId="775902810">
    <w:abstractNumId w:val="21"/>
  </w:num>
  <w:num w:numId="66" w16cid:durableId="1625842321">
    <w:abstractNumId w:val="20"/>
  </w:num>
  <w:num w:numId="67" w16cid:durableId="2105632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6557"/>
    <w:rsid w:val="00017B67"/>
    <w:rsid w:val="00023C40"/>
    <w:rsid w:val="0002507D"/>
    <w:rsid w:val="00025E68"/>
    <w:rsid w:val="00027EFC"/>
    <w:rsid w:val="00033397"/>
    <w:rsid w:val="00037DB6"/>
    <w:rsid w:val="00037EC1"/>
    <w:rsid w:val="00040095"/>
    <w:rsid w:val="000559B3"/>
    <w:rsid w:val="00065268"/>
    <w:rsid w:val="00072021"/>
    <w:rsid w:val="00073C9C"/>
    <w:rsid w:val="00074527"/>
    <w:rsid w:val="00076412"/>
    <w:rsid w:val="00080512"/>
    <w:rsid w:val="00090468"/>
    <w:rsid w:val="00094568"/>
    <w:rsid w:val="000B3EF9"/>
    <w:rsid w:val="000B6C4F"/>
    <w:rsid w:val="000B7BCF"/>
    <w:rsid w:val="000C1D6A"/>
    <w:rsid w:val="000C435D"/>
    <w:rsid w:val="000C522B"/>
    <w:rsid w:val="000D58AB"/>
    <w:rsid w:val="000E0592"/>
    <w:rsid w:val="000E7405"/>
    <w:rsid w:val="00104AD9"/>
    <w:rsid w:val="00112F1A"/>
    <w:rsid w:val="001176EF"/>
    <w:rsid w:val="00121BF2"/>
    <w:rsid w:val="0012610D"/>
    <w:rsid w:val="00140DB4"/>
    <w:rsid w:val="001430F6"/>
    <w:rsid w:val="00145075"/>
    <w:rsid w:val="001547BC"/>
    <w:rsid w:val="00157121"/>
    <w:rsid w:val="00165F16"/>
    <w:rsid w:val="00170EA3"/>
    <w:rsid w:val="001741A0"/>
    <w:rsid w:val="00175FA0"/>
    <w:rsid w:val="0018542A"/>
    <w:rsid w:val="00187D3B"/>
    <w:rsid w:val="00193F93"/>
    <w:rsid w:val="00194CD0"/>
    <w:rsid w:val="001976C7"/>
    <w:rsid w:val="001A30A4"/>
    <w:rsid w:val="001B2B9B"/>
    <w:rsid w:val="001B49C9"/>
    <w:rsid w:val="001B4BE3"/>
    <w:rsid w:val="001C23F4"/>
    <w:rsid w:val="001C4F79"/>
    <w:rsid w:val="001D45BC"/>
    <w:rsid w:val="001D670C"/>
    <w:rsid w:val="001E5DBA"/>
    <w:rsid w:val="001F168B"/>
    <w:rsid w:val="001F7831"/>
    <w:rsid w:val="00204045"/>
    <w:rsid w:val="00205409"/>
    <w:rsid w:val="0020712B"/>
    <w:rsid w:val="0022606D"/>
    <w:rsid w:val="00227461"/>
    <w:rsid w:val="00230313"/>
    <w:rsid w:val="00231728"/>
    <w:rsid w:val="00244A05"/>
    <w:rsid w:val="00250404"/>
    <w:rsid w:val="00256B74"/>
    <w:rsid w:val="002610D8"/>
    <w:rsid w:val="0026179B"/>
    <w:rsid w:val="002747EC"/>
    <w:rsid w:val="00283E51"/>
    <w:rsid w:val="002855BF"/>
    <w:rsid w:val="002859A8"/>
    <w:rsid w:val="00287215"/>
    <w:rsid w:val="002A065B"/>
    <w:rsid w:val="002B0FCB"/>
    <w:rsid w:val="002B197C"/>
    <w:rsid w:val="002B1E54"/>
    <w:rsid w:val="002B2988"/>
    <w:rsid w:val="002B6DB7"/>
    <w:rsid w:val="002D0012"/>
    <w:rsid w:val="002D7F28"/>
    <w:rsid w:val="002F0D22"/>
    <w:rsid w:val="002F5054"/>
    <w:rsid w:val="002F52C7"/>
    <w:rsid w:val="00311669"/>
    <w:rsid w:val="00311B17"/>
    <w:rsid w:val="00314460"/>
    <w:rsid w:val="003172DC"/>
    <w:rsid w:val="00322A44"/>
    <w:rsid w:val="00325AE3"/>
    <w:rsid w:val="00326069"/>
    <w:rsid w:val="00332049"/>
    <w:rsid w:val="00342702"/>
    <w:rsid w:val="0034454E"/>
    <w:rsid w:val="00351231"/>
    <w:rsid w:val="0035462D"/>
    <w:rsid w:val="00356CDB"/>
    <w:rsid w:val="0036459E"/>
    <w:rsid w:val="00364B41"/>
    <w:rsid w:val="00370F35"/>
    <w:rsid w:val="003752CA"/>
    <w:rsid w:val="00380EE7"/>
    <w:rsid w:val="00383096"/>
    <w:rsid w:val="0039346C"/>
    <w:rsid w:val="003A41EF"/>
    <w:rsid w:val="003B40AD"/>
    <w:rsid w:val="003C4E37"/>
    <w:rsid w:val="003C7FDA"/>
    <w:rsid w:val="003D0FD0"/>
    <w:rsid w:val="003E16BE"/>
    <w:rsid w:val="003E20AF"/>
    <w:rsid w:val="003E426B"/>
    <w:rsid w:val="003E5390"/>
    <w:rsid w:val="003E789E"/>
    <w:rsid w:val="003F4E28"/>
    <w:rsid w:val="003F5679"/>
    <w:rsid w:val="003F76B6"/>
    <w:rsid w:val="00400414"/>
    <w:rsid w:val="004006E8"/>
    <w:rsid w:val="004011B1"/>
    <w:rsid w:val="00401855"/>
    <w:rsid w:val="004215CC"/>
    <w:rsid w:val="00437BED"/>
    <w:rsid w:val="004438AD"/>
    <w:rsid w:val="0044670E"/>
    <w:rsid w:val="00446C3A"/>
    <w:rsid w:val="00450BF9"/>
    <w:rsid w:val="00451491"/>
    <w:rsid w:val="0045322D"/>
    <w:rsid w:val="00462BE6"/>
    <w:rsid w:val="00465587"/>
    <w:rsid w:val="004715A0"/>
    <w:rsid w:val="00472A4F"/>
    <w:rsid w:val="004759E0"/>
    <w:rsid w:val="00477455"/>
    <w:rsid w:val="00481469"/>
    <w:rsid w:val="00483B3D"/>
    <w:rsid w:val="00483F3B"/>
    <w:rsid w:val="004A1F7B"/>
    <w:rsid w:val="004B218D"/>
    <w:rsid w:val="004B7114"/>
    <w:rsid w:val="004C44D2"/>
    <w:rsid w:val="004D2974"/>
    <w:rsid w:val="004D3578"/>
    <w:rsid w:val="004D380D"/>
    <w:rsid w:val="004E213A"/>
    <w:rsid w:val="004E485D"/>
    <w:rsid w:val="004E7553"/>
    <w:rsid w:val="004F4540"/>
    <w:rsid w:val="004F73A7"/>
    <w:rsid w:val="00501A37"/>
    <w:rsid w:val="00503171"/>
    <w:rsid w:val="00504849"/>
    <w:rsid w:val="00506C28"/>
    <w:rsid w:val="00512693"/>
    <w:rsid w:val="005148D6"/>
    <w:rsid w:val="00534DA0"/>
    <w:rsid w:val="00537809"/>
    <w:rsid w:val="005417C4"/>
    <w:rsid w:val="00542A25"/>
    <w:rsid w:val="00542A84"/>
    <w:rsid w:val="0054372D"/>
    <w:rsid w:val="00543E6C"/>
    <w:rsid w:val="00565087"/>
    <w:rsid w:val="0056573F"/>
    <w:rsid w:val="00571279"/>
    <w:rsid w:val="00577B66"/>
    <w:rsid w:val="00585482"/>
    <w:rsid w:val="005936AC"/>
    <w:rsid w:val="00596674"/>
    <w:rsid w:val="005972AD"/>
    <w:rsid w:val="005A13AB"/>
    <w:rsid w:val="005A1D42"/>
    <w:rsid w:val="005A49C6"/>
    <w:rsid w:val="005A5B5A"/>
    <w:rsid w:val="005B25F4"/>
    <w:rsid w:val="005C0055"/>
    <w:rsid w:val="005C75AE"/>
    <w:rsid w:val="005C766E"/>
    <w:rsid w:val="005C7CD5"/>
    <w:rsid w:val="005D2483"/>
    <w:rsid w:val="005D29FC"/>
    <w:rsid w:val="005D5859"/>
    <w:rsid w:val="005F2D60"/>
    <w:rsid w:val="005F2D93"/>
    <w:rsid w:val="00607E5E"/>
    <w:rsid w:val="00611566"/>
    <w:rsid w:val="006137BF"/>
    <w:rsid w:val="00614CA0"/>
    <w:rsid w:val="00625A7F"/>
    <w:rsid w:val="00631F04"/>
    <w:rsid w:val="00632FFB"/>
    <w:rsid w:val="0064130F"/>
    <w:rsid w:val="0064268A"/>
    <w:rsid w:val="00646D99"/>
    <w:rsid w:val="006516E4"/>
    <w:rsid w:val="00656910"/>
    <w:rsid w:val="006574C0"/>
    <w:rsid w:val="006662C0"/>
    <w:rsid w:val="00666B57"/>
    <w:rsid w:val="00687EE4"/>
    <w:rsid w:val="00696821"/>
    <w:rsid w:val="006C202F"/>
    <w:rsid w:val="006C66D8"/>
    <w:rsid w:val="006D1E24"/>
    <w:rsid w:val="006D2BA4"/>
    <w:rsid w:val="006D35DE"/>
    <w:rsid w:val="006D4200"/>
    <w:rsid w:val="006D5122"/>
    <w:rsid w:val="006E1057"/>
    <w:rsid w:val="006E1417"/>
    <w:rsid w:val="006E30F1"/>
    <w:rsid w:val="006F3F45"/>
    <w:rsid w:val="006F56AA"/>
    <w:rsid w:val="006F6A2C"/>
    <w:rsid w:val="007069DC"/>
    <w:rsid w:val="00710201"/>
    <w:rsid w:val="00716179"/>
    <w:rsid w:val="0072073A"/>
    <w:rsid w:val="00723B23"/>
    <w:rsid w:val="00733AA4"/>
    <w:rsid w:val="007342B5"/>
    <w:rsid w:val="00734A5B"/>
    <w:rsid w:val="0074073A"/>
    <w:rsid w:val="00744165"/>
    <w:rsid w:val="00744E76"/>
    <w:rsid w:val="00747E52"/>
    <w:rsid w:val="00757D40"/>
    <w:rsid w:val="00763C97"/>
    <w:rsid w:val="00764CB9"/>
    <w:rsid w:val="007662B5"/>
    <w:rsid w:val="00776ADF"/>
    <w:rsid w:val="00781F0F"/>
    <w:rsid w:val="00782832"/>
    <w:rsid w:val="0078727C"/>
    <w:rsid w:val="0079049D"/>
    <w:rsid w:val="00793DC5"/>
    <w:rsid w:val="00793F8E"/>
    <w:rsid w:val="00796823"/>
    <w:rsid w:val="007A2E55"/>
    <w:rsid w:val="007B18D8"/>
    <w:rsid w:val="007C095F"/>
    <w:rsid w:val="007C1EF3"/>
    <w:rsid w:val="007C2DD0"/>
    <w:rsid w:val="007C6313"/>
    <w:rsid w:val="007E490A"/>
    <w:rsid w:val="007F0074"/>
    <w:rsid w:val="007F0D97"/>
    <w:rsid w:val="007F2E08"/>
    <w:rsid w:val="008024FA"/>
    <w:rsid w:val="008028A4"/>
    <w:rsid w:val="00811918"/>
    <w:rsid w:val="00811D03"/>
    <w:rsid w:val="00813245"/>
    <w:rsid w:val="00816AF0"/>
    <w:rsid w:val="00840DE0"/>
    <w:rsid w:val="008435C3"/>
    <w:rsid w:val="00847CD0"/>
    <w:rsid w:val="00847ECA"/>
    <w:rsid w:val="0085289E"/>
    <w:rsid w:val="0085615B"/>
    <w:rsid w:val="008606CD"/>
    <w:rsid w:val="008607A8"/>
    <w:rsid w:val="0086354A"/>
    <w:rsid w:val="00865EE4"/>
    <w:rsid w:val="00870487"/>
    <w:rsid w:val="008768CA"/>
    <w:rsid w:val="008777B0"/>
    <w:rsid w:val="00877EF9"/>
    <w:rsid w:val="00880559"/>
    <w:rsid w:val="00883414"/>
    <w:rsid w:val="008865BB"/>
    <w:rsid w:val="008938E7"/>
    <w:rsid w:val="00896F8E"/>
    <w:rsid w:val="008A6E55"/>
    <w:rsid w:val="008A6F96"/>
    <w:rsid w:val="008B04C6"/>
    <w:rsid w:val="008B1764"/>
    <w:rsid w:val="008B419D"/>
    <w:rsid w:val="008B5306"/>
    <w:rsid w:val="008B54E8"/>
    <w:rsid w:val="008C2E2A"/>
    <w:rsid w:val="008C3057"/>
    <w:rsid w:val="008C3BBC"/>
    <w:rsid w:val="008C5BC7"/>
    <w:rsid w:val="008D0C06"/>
    <w:rsid w:val="008D2E4D"/>
    <w:rsid w:val="008E1E47"/>
    <w:rsid w:val="008F396F"/>
    <w:rsid w:val="008F3DCD"/>
    <w:rsid w:val="0090271F"/>
    <w:rsid w:val="00902DB9"/>
    <w:rsid w:val="0090466A"/>
    <w:rsid w:val="00905DC7"/>
    <w:rsid w:val="00905E5A"/>
    <w:rsid w:val="0090765B"/>
    <w:rsid w:val="0091501B"/>
    <w:rsid w:val="00923655"/>
    <w:rsid w:val="009248C6"/>
    <w:rsid w:val="009339CB"/>
    <w:rsid w:val="00936071"/>
    <w:rsid w:val="009376CD"/>
    <w:rsid w:val="00940212"/>
    <w:rsid w:val="00942EC2"/>
    <w:rsid w:val="00943C42"/>
    <w:rsid w:val="00957DD1"/>
    <w:rsid w:val="00960E1D"/>
    <w:rsid w:val="00961B32"/>
    <w:rsid w:val="00962509"/>
    <w:rsid w:val="00966560"/>
    <w:rsid w:val="00970DB3"/>
    <w:rsid w:val="00972A19"/>
    <w:rsid w:val="00974BB0"/>
    <w:rsid w:val="00975BCD"/>
    <w:rsid w:val="00981185"/>
    <w:rsid w:val="009818A2"/>
    <w:rsid w:val="00982DDF"/>
    <w:rsid w:val="009928A9"/>
    <w:rsid w:val="00994E8F"/>
    <w:rsid w:val="00995F0A"/>
    <w:rsid w:val="009A0AF3"/>
    <w:rsid w:val="009B07CD"/>
    <w:rsid w:val="009B09DD"/>
    <w:rsid w:val="009C19E9"/>
    <w:rsid w:val="009D0A0E"/>
    <w:rsid w:val="009D5531"/>
    <w:rsid w:val="009D74A6"/>
    <w:rsid w:val="009E0E87"/>
    <w:rsid w:val="009E2150"/>
    <w:rsid w:val="009E248D"/>
    <w:rsid w:val="00A01723"/>
    <w:rsid w:val="00A03459"/>
    <w:rsid w:val="00A0703C"/>
    <w:rsid w:val="00A10F02"/>
    <w:rsid w:val="00A16118"/>
    <w:rsid w:val="00A16879"/>
    <w:rsid w:val="00A17176"/>
    <w:rsid w:val="00A204CA"/>
    <w:rsid w:val="00A209D6"/>
    <w:rsid w:val="00A20E1B"/>
    <w:rsid w:val="00A217DC"/>
    <w:rsid w:val="00A22738"/>
    <w:rsid w:val="00A238CD"/>
    <w:rsid w:val="00A2672F"/>
    <w:rsid w:val="00A325AE"/>
    <w:rsid w:val="00A36F5F"/>
    <w:rsid w:val="00A42AF5"/>
    <w:rsid w:val="00A42F80"/>
    <w:rsid w:val="00A430EC"/>
    <w:rsid w:val="00A47745"/>
    <w:rsid w:val="00A52B10"/>
    <w:rsid w:val="00A53724"/>
    <w:rsid w:val="00A54B2B"/>
    <w:rsid w:val="00A66530"/>
    <w:rsid w:val="00A703B6"/>
    <w:rsid w:val="00A80461"/>
    <w:rsid w:val="00A82346"/>
    <w:rsid w:val="00A85A48"/>
    <w:rsid w:val="00A86103"/>
    <w:rsid w:val="00A9671C"/>
    <w:rsid w:val="00AA0F20"/>
    <w:rsid w:val="00AA1553"/>
    <w:rsid w:val="00AA2016"/>
    <w:rsid w:val="00AD1AE6"/>
    <w:rsid w:val="00AD4064"/>
    <w:rsid w:val="00AD7E7C"/>
    <w:rsid w:val="00AF6968"/>
    <w:rsid w:val="00B0396A"/>
    <w:rsid w:val="00B05380"/>
    <w:rsid w:val="00B05962"/>
    <w:rsid w:val="00B06B91"/>
    <w:rsid w:val="00B11487"/>
    <w:rsid w:val="00B14150"/>
    <w:rsid w:val="00B15449"/>
    <w:rsid w:val="00B16C2F"/>
    <w:rsid w:val="00B16E76"/>
    <w:rsid w:val="00B2045F"/>
    <w:rsid w:val="00B24BE4"/>
    <w:rsid w:val="00B265E9"/>
    <w:rsid w:val="00B27303"/>
    <w:rsid w:val="00B47FD1"/>
    <w:rsid w:val="00B516BB"/>
    <w:rsid w:val="00B5421D"/>
    <w:rsid w:val="00B577C4"/>
    <w:rsid w:val="00B65149"/>
    <w:rsid w:val="00B65FF0"/>
    <w:rsid w:val="00B669E9"/>
    <w:rsid w:val="00B7538C"/>
    <w:rsid w:val="00B81F64"/>
    <w:rsid w:val="00B84A11"/>
    <w:rsid w:val="00B84DB2"/>
    <w:rsid w:val="00B8563E"/>
    <w:rsid w:val="00B8597A"/>
    <w:rsid w:val="00B8601A"/>
    <w:rsid w:val="00B94E49"/>
    <w:rsid w:val="00B97336"/>
    <w:rsid w:val="00BA3ABA"/>
    <w:rsid w:val="00BC2125"/>
    <w:rsid w:val="00BC3555"/>
    <w:rsid w:val="00BD3DC9"/>
    <w:rsid w:val="00BD66AC"/>
    <w:rsid w:val="00BF108C"/>
    <w:rsid w:val="00BF69D7"/>
    <w:rsid w:val="00C07022"/>
    <w:rsid w:val="00C108B9"/>
    <w:rsid w:val="00C12B51"/>
    <w:rsid w:val="00C17127"/>
    <w:rsid w:val="00C24650"/>
    <w:rsid w:val="00C25465"/>
    <w:rsid w:val="00C31806"/>
    <w:rsid w:val="00C33079"/>
    <w:rsid w:val="00C376E8"/>
    <w:rsid w:val="00C46211"/>
    <w:rsid w:val="00C5320D"/>
    <w:rsid w:val="00C55A12"/>
    <w:rsid w:val="00C63F44"/>
    <w:rsid w:val="00C6553E"/>
    <w:rsid w:val="00C655CD"/>
    <w:rsid w:val="00C6661B"/>
    <w:rsid w:val="00C74B93"/>
    <w:rsid w:val="00C76519"/>
    <w:rsid w:val="00C77387"/>
    <w:rsid w:val="00C83A13"/>
    <w:rsid w:val="00C86F10"/>
    <w:rsid w:val="00C9068C"/>
    <w:rsid w:val="00C92967"/>
    <w:rsid w:val="00CA3D0C"/>
    <w:rsid w:val="00CA654B"/>
    <w:rsid w:val="00CB1380"/>
    <w:rsid w:val="00CB2399"/>
    <w:rsid w:val="00CB72B8"/>
    <w:rsid w:val="00CC47DB"/>
    <w:rsid w:val="00CC56B8"/>
    <w:rsid w:val="00CD0BA8"/>
    <w:rsid w:val="00CD4C7B"/>
    <w:rsid w:val="00CD58FE"/>
    <w:rsid w:val="00CD6449"/>
    <w:rsid w:val="00CE4DDC"/>
    <w:rsid w:val="00CF3817"/>
    <w:rsid w:val="00D03AB7"/>
    <w:rsid w:val="00D0535B"/>
    <w:rsid w:val="00D114F6"/>
    <w:rsid w:val="00D256D3"/>
    <w:rsid w:val="00D33BE3"/>
    <w:rsid w:val="00D37725"/>
    <w:rsid w:val="00D3792D"/>
    <w:rsid w:val="00D4582D"/>
    <w:rsid w:val="00D513F1"/>
    <w:rsid w:val="00D5355C"/>
    <w:rsid w:val="00D54820"/>
    <w:rsid w:val="00D55E47"/>
    <w:rsid w:val="00D62E19"/>
    <w:rsid w:val="00D67CD1"/>
    <w:rsid w:val="00D738D6"/>
    <w:rsid w:val="00D75375"/>
    <w:rsid w:val="00D80795"/>
    <w:rsid w:val="00D854BE"/>
    <w:rsid w:val="00D87E00"/>
    <w:rsid w:val="00D9134D"/>
    <w:rsid w:val="00D96D11"/>
    <w:rsid w:val="00DA7A03"/>
    <w:rsid w:val="00DB0DB8"/>
    <w:rsid w:val="00DB1818"/>
    <w:rsid w:val="00DC1EE2"/>
    <w:rsid w:val="00DC309B"/>
    <w:rsid w:val="00DC38D3"/>
    <w:rsid w:val="00DC45F4"/>
    <w:rsid w:val="00DC4DA2"/>
    <w:rsid w:val="00DC5261"/>
    <w:rsid w:val="00DD530F"/>
    <w:rsid w:val="00DE13C9"/>
    <w:rsid w:val="00DE25D2"/>
    <w:rsid w:val="00DF2CFF"/>
    <w:rsid w:val="00DF7C20"/>
    <w:rsid w:val="00DF7EE0"/>
    <w:rsid w:val="00E038FB"/>
    <w:rsid w:val="00E167E9"/>
    <w:rsid w:val="00E17D52"/>
    <w:rsid w:val="00E22AD0"/>
    <w:rsid w:val="00E351D6"/>
    <w:rsid w:val="00E41714"/>
    <w:rsid w:val="00E44160"/>
    <w:rsid w:val="00E46C08"/>
    <w:rsid w:val="00E471CF"/>
    <w:rsid w:val="00E62835"/>
    <w:rsid w:val="00E6480E"/>
    <w:rsid w:val="00E71424"/>
    <w:rsid w:val="00E77645"/>
    <w:rsid w:val="00E82E60"/>
    <w:rsid w:val="00E83697"/>
    <w:rsid w:val="00E859B6"/>
    <w:rsid w:val="00E94982"/>
    <w:rsid w:val="00E94A9D"/>
    <w:rsid w:val="00EA66C9"/>
    <w:rsid w:val="00EB5D32"/>
    <w:rsid w:val="00EC14E2"/>
    <w:rsid w:val="00EC4A25"/>
    <w:rsid w:val="00EE3064"/>
    <w:rsid w:val="00EE4E28"/>
    <w:rsid w:val="00EE78C8"/>
    <w:rsid w:val="00EF612C"/>
    <w:rsid w:val="00F025A2"/>
    <w:rsid w:val="00F036E9"/>
    <w:rsid w:val="00F03AD8"/>
    <w:rsid w:val="00F07388"/>
    <w:rsid w:val="00F108E1"/>
    <w:rsid w:val="00F20035"/>
    <w:rsid w:val="00F2026E"/>
    <w:rsid w:val="00F2210A"/>
    <w:rsid w:val="00F2796A"/>
    <w:rsid w:val="00F31200"/>
    <w:rsid w:val="00F31372"/>
    <w:rsid w:val="00F34EE4"/>
    <w:rsid w:val="00F37743"/>
    <w:rsid w:val="00F42493"/>
    <w:rsid w:val="00F458B9"/>
    <w:rsid w:val="00F54666"/>
    <w:rsid w:val="00F54A3D"/>
    <w:rsid w:val="00F54CB0"/>
    <w:rsid w:val="00F579CD"/>
    <w:rsid w:val="00F62F8F"/>
    <w:rsid w:val="00F653B8"/>
    <w:rsid w:val="00F71B89"/>
    <w:rsid w:val="00F7353C"/>
    <w:rsid w:val="00F76F8F"/>
    <w:rsid w:val="00F81C3F"/>
    <w:rsid w:val="00F84B88"/>
    <w:rsid w:val="00F87048"/>
    <w:rsid w:val="00F87257"/>
    <w:rsid w:val="00F87698"/>
    <w:rsid w:val="00F90B02"/>
    <w:rsid w:val="00F90FF6"/>
    <w:rsid w:val="00F941DF"/>
    <w:rsid w:val="00FA1266"/>
    <w:rsid w:val="00FA31C7"/>
    <w:rsid w:val="00FB36FA"/>
    <w:rsid w:val="00FB4BAC"/>
    <w:rsid w:val="00FC1192"/>
    <w:rsid w:val="00FD7A30"/>
    <w:rsid w:val="00FE106D"/>
    <w:rsid w:val="00FE24A7"/>
    <w:rsid w:val="00FE251B"/>
    <w:rsid w:val="00FF1739"/>
    <w:rsid w:val="00FF37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D90F63-AD43-4719-A78F-1DD37740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B1Char">
    <w:name w:val="B1 Char"/>
    <w:link w:val="B1"/>
    <w:locked/>
    <w:rsid w:val="000559B3"/>
    <w:rPr>
      <w:lang w:eastAsia="en-US"/>
    </w:rPr>
  </w:style>
  <w:style w:type="character" w:customStyle="1" w:styleId="B2Char">
    <w:name w:val="B2 Char"/>
    <w:link w:val="B2"/>
    <w:rsid w:val="000559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8954">
      <w:bodyDiv w:val="1"/>
      <w:marLeft w:val="0"/>
      <w:marRight w:val="0"/>
      <w:marTop w:val="0"/>
      <w:marBottom w:val="0"/>
      <w:divBdr>
        <w:top w:val="none" w:sz="0" w:space="0" w:color="auto"/>
        <w:left w:val="none" w:sz="0" w:space="0" w:color="auto"/>
        <w:bottom w:val="none" w:sz="0" w:space="0" w:color="auto"/>
        <w:right w:val="none" w:sz="0" w:space="0" w:color="auto"/>
      </w:divBdr>
      <w:divsChild>
        <w:div w:id="334773870">
          <w:marLeft w:val="288"/>
          <w:marRight w:val="0"/>
          <w:marTop w:val="0"/>
          <w:marBottom w:val="120"/>
          <w:divBdr>
            <w:top w:val="none" w:sz="0" w:space="0" w:color="auto"/>
            <w:left w:val="none" w:sz="0" w:space="0" w:color="auto"/>
            <w:bottom w:val="none" w:sz="0" w:space="0" w:color="auto"/>
            <w:right w:val="none" w:sz="0" w:space="0" w:color="auto"/>
          </w:divBdr>
        </w:div>
        <w:div w:id="1180268519">
          <w:marLeft w:val="288"/>
          <w:marRight w:val="0"/>
          <w:marTop w:val="0"/>
          <w:marBottom w:val="120"/>
          <w:divBdr>
            <w:top w:val="none" w:sz="0" w:space="0" w:color="auto"/>
            <w:left w:val="none" w:sz="0" w:space="0" w:color="auto"/>
            <w:bottom w:val="none" w:sz="0" w:space="0" w:color="auto"/>
            <w:right w:val="none" w:sz="0" w:space="0" w:color="auto"/>
          </w:divBdr>
        </w:div>
      </w:divsChild>
    </w:div>
    <w:div w:id="149639390">
      <w:bodyDiv w:val="1"/>
      <w:marLeft w:val="0"/>
      <w:marRight w:val="0"/>
      <w:marTop w:val="0"/>
      <w:marBottom w:val="0"/>
      <w:divBdr>
        <w:top w:val="none" w:sz="0" w:space="0" w:color="auto"/>
        <w:left w:val="none" w:sz="0" w:space="0" w:color="auto"/>
        <w:bottom w:val="none" w:sz="0" w:space="0" w:color="auto"/>
        <w:right w:val="none" w:sz="0" w:space="0" w:color="auto"/>
      </w:divBdr>
      <w:divsChild>
        <w:div w:id="294458306">
          <w:marLeft w:val="288"/>
          <w:marRight w:val="0"/>
          <w:marTop w:val="0"/>
          <w:marBottom w:val="120"/>
          <w:divBdr>
            <w:top w:val="none" w:sz="0" w:space="0" w:color="auto"/>
            <w:left w:val="none" w:sz="0" w:space="0" w:color="auto"/>
            <w:bottom w:val="none" w:sz="0" w:space="0" w:color="auto"/>
            <w:right w:val="none" w:sz="0" w:space="0" w:color="auto"/>
          </w:divBdr>
        </w:div>
        <w:div w:id="1352683852">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473588">
      <w:bodyDiv w:val="1"/>
      <w:marLeft w:val="0"/>
      <w:marRight w:val="0"/>
      <w:marTop w:val="0"/>
      <w:marBottom w:val="0"/>
      <w:divBdr>
        <w:top w:val="none" w:sz="0" w:space="0" w:color="auto"/>
        <w:left w:val="none" w:sz="0" w:space="0" w:color="auto"/>
        <w:bottom w:val="none" w:sz="0" w:space="0" w:color="auto"/>
        <w:right w:val="none" w:sz="0" w:space="0" w:color="auto"/>
      </w:divBdr>
    </w:div>
    <w:div w:id="1141268950">
      <w:bodyDiv w:val="1"/>
      <w:marLeft w:val="0"/>
      <w:marRight w:val="0"/>
      <w:marTop w:val="0"/>
      <w:marBottom w:val="0"/>
      <w:divBdr>
        <w:top w:val="none" w:sz="0" w:space="0" w:color="auto"/>
        <w:left w:val="none" w:sz="0" w:space="0" w:color="auto"/>
        <w:bottom w:val="none" w:sz="0" w:space="0" w:color="auto"/>
        <w:right w:val="none" w:sz="0" w:space="0" w:color="auto"/>
      </w:divBdr>
      <w:divsChild>
        <w:div w:id="1939288159">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6610991">
      <w:bodyDiv w:val="1"/>
      <w:marLeft w:val="0"/>
      <w:marRight w:val="0"/>
      <w:marTop w:val="0"/>
      <w:marBottom w:val="0"/>
      <w:divBdr>
        <w:top w:val="none" w:sz="0" w:space="0" w:color="auto"/>
        <w:left w:val="none" w:sz="0" w:space="0" w:color="auto"/>
        <w:bottom w:val="none" w:sz="0" w:space="0" w:color="auto"/>
        <w:right w:val="none" w:sz="0" w:space="0" w:color="auto"/>
      </w:divBdr>
    </w:div>
    <w:div w:id="1937252259">
      <w:bodyDiv w:val="1"/>
      <w:marLeft w:val="0"/>
      <w:marRight w:val="0"/>
      <w:marTop w:val="0"/>
      <w:marBottom w:val="0"/>
      <w:divBdr>
        <w:top w:val="none" w:sz="0" w:space="0" w:color="auto"/>
        <w:left w:val="none" w:sz="0" w:space="0" w:color="auto"/>
        <w:bottom w:val="none" w:sz="0" w:space="0" w:color="auto"/>
        <w:right w:val="none" w:sz="0" w:space="0" w:color="auto"/>
      </w:divBdr>
      <w:divsChild>
        <w:div w:id="479998592">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3.png@01DB78A9.25309A7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11694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3</cp:revision>
  <dcterms:created xsi:type="dcterms:W3CDTF">2025-02-06T21:49:00Z</dcterms:created>
  <dcterms:modified xsi:type="dcterms:W3CDTF">2025-02-06T21:50:00Z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