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4E286" w14:textId="76F04105"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D457F8">
        <w:rPr>
          <w:rFonts w:eastAsia="맑은 고딕" w:cs="Arial" w:hint="eastAsia"/>
          <w:b/>
          <w:noProof/>
          <w:color w:val="000000"/>
          <w:sz w:val="24"/>
          <w:lang w:eastAsia="ko-KR"/>
        </w:rPr>
        <w:t>7</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EC6357">
        <w:rPr>
          <w:rFonts w:eastAsia="맑은 고딕" w:cs="Arial" w:hint="eastAsia"/>
          <w:b/>
          <w:noProof/>
          <w:color w:val="000000"/>
          <w:sz w:val="24"/>
          <w:szCs w:val="32"/>
          <w:lang w:eastAsia="ko-KR"/>
        </w:rPr>
        <w:t>0208</w:t>
      </w:r>
    </w:p>
    <w:p w14:paraId="1592DEA3" w14:textId="191A2E81" w:rsidR="0063326E" w:rsidRPr="00CB2509" w:rsidRDefault="00D457F8" w:rsidP="0063326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Athens</w:t>
      </w:r>
      <w:r w:rsidR="0063326E" w:rsidRPr="00DD75C0">
        <w:rPr>
          <w:b/>
          <w:noProof/>
          <w:sz w:val="24"/>
        </w:rPr>
        <w:t xml:space="preserve">, </w:t>
      </w:r>
      <w:r>
        <w:rPr>
          <w:rFonts w:eastAsiaTheme="minorEastAsia" w:hint="eastAsia"/>
          <w:b/>
          <w:noProof/>
          <w:sz w:val="24"/>
          <w:lang w:eastAsia="ko-KR"/>
        </w:rPr>
        <w:t>Greece</w:t>
      </w:r>
      <w:r w:rsidR="0063326E">
        <w:rPr>
          <w:b/>
          <w:noProof/>
          <w:sz w:val="24"/>
        </w:rPr>
        <w:t xml:space="preserve">, </w:t>
      </w:r>
      <w:r w:rsidR="0063326E">
        <w:rPr>
          <w:rFonts w:eastAsiaTheme="minorEastAsia" w:hint="eastAsia"/>
          <w:b/>
          <w:noProof/>
          <w:sz w:val="24"/>
          <w:lang w:eastAsia="ko-KR"/>
        </w:rPr>
        <w:t>1</w:t>
      </w:r>
      <w:r>
        <w:rPr>
          <w:rFonts w:eastAsiaTheme="minorEastAsia" w:hint="eastAsia"/>
          <w:b/>
          <w:noProof/>
          <w:sz w:val="24"/>
          <w:lang w:eastAsia="ko-KR"/>
        </w:rPr>
        <w:t>7</w:t>
      </w:r>
      <w:r w:rsidR="0063326E" w:rsidRPr="00B0049A">
        <w:rPr>
          <w:b/>
          <w:noProof/>
          <w:sz w:val="24"/>
        </w:rPr>
        <w:t xml:space="preserve"> – </w:t>
      </w:r>
      <w:r w:rsidR="0058000F">
        <w:rPr>
          <w:rFonts w:eastAsiaTheme="minorEastAsia" w:hint="eastAsia"/>
          <w:b/>
          <w:noProof/>
          <w:sz w:val="24"/>
          <w:lang w:eastAsia="ko-KR"/>
        </w:rPr>
        <w:t>2</w:t>
      </w:r>
      <w:r>
        <w:rPr>
          <w:rFonts w:eastAsiaTheme="minorEastAsia" w:hint="eastAsia"/>
          <w:b/>
          <w:noProof/>
          <w:sz w:val="24"/>
          <w:lang w:eastAsia="ko-KR"/>
        </w:rPr>
        <w:t>1</w:t>
      </w:r>
      <w:r w:rsidR="0063326E" w:rsidRPr="00B0049A">
        <w:rPr>
          <w:b/>
          <w:noProof/>
          <w:sz w:val="24"/>
        </w:rPr>
        <w:t xml:space="preserve"> </w:t>
      </w:r>
      <w:r>
        <w:rPr>
          <w:rFonts w:eastAsiaTheme="minorEastAsia" w:hint="eastAsia"/>
          <w:b/>
          <w:noProof/>
          <w:sz w:val="24"/>
          <w:lang w:eastAsia="ko-KR"/>
        </w:rPr>
        <w:t>February</w:t>
      </w:r>
      <w:r w:rsidR="0063326E" w:rsidRPr="006E54B8">
        <w:rPr>
          <w:b/>
          <w:noProof/>
          <w:sz w:val="24"/>
        </w:rPr>
        <w:t xml:space="preserve"> </w:t>
      </w:r>
      <w:r w:rsidR="0063326E" w:rsidRPr="00D62F72">
        <w:rPr>
          <w:b/>
          <w:noProof/>
          <w:sz w:val="24"/>
        </w:rPr>
        <w:t>202</w:t>
      </w:r>
      <w:r>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15F7BA7D" w:rsidR="008C24F3" w:rsidRPr="00053B4B" w:rsidRDefault="008C24F3" w:rsidP="00EE5C1A">
      <w:pPr>
        <w:tabs>
          <w:tab w:val="left" w:pos="1487"/>
        </w:tabs>
        <w:spacing w:after="60" w:line="288" w:lineRule="auto"/>
        <w:ind w:left="1922" w:hangingChars="800" w:hanging="1922"/>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E806D1">
        <w:rPr>
          <w:rFonts w:ascii="Arial" w:hAnsi="Arial" w:cs="Arial" w:hint="eastAsia"/>
          <w:b/>
          <w:noProof/>
          <w:sz w:val="24"/>
          <w:szCs w:val="28"/>
          <w:lang w:val="en-US" w:eastAsia="ko-KR"/>
        </w:rPr>
        <w:t>Discussion on</w:t>
      </w:r>
      <w:r w:rsidR="0038721C" w:rsidRPr="0038721C">
        <w:rPr>
          <w:rFonts w:ascii="Arial" w:hAnsi="Arial" w:cs="Arial" w:hint="eastAsia"/>
          <w:b/>
          <w:noProof/>
          <w:sz w:val="24"/>
          <w:szCs w:val="28"/>
          <w:lang w:val="en-US" w:eastAsia="ko-KR"/>
        </w:rPr>
        <w:t xml:space="preserve"> service continuity in</w:t>
      </w:r>
      <w:r w:rsidR="003C2705" w:rsidRPr="0038721C">
        <w:rPr>
          <w:rFonts w:ascii="Arial" w:hAnsi="Arial" w:cs="Arial" w:hint="eastAsia"/>
          <w:b/>
          <w:noProof/>
          <w:sz w:val="24"/>
          <w:szCs w:val="28"/>
          <w:lang w:val="en-US" w:eastAsia="ko-KR"/>
        </w:rPr>
        <w:t xml:space="preserve"> Multi-hop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9262537" w14:textId="72BD0F5A" w:rsidR="008A1CB5" w:rsidRPr="00DA4A37" w:rsidRDefault="008A1CB5" w:rsidP="008A1CB5">
      <w:pPr>
        <w:rPr>
          <w:highlight w:val="green"/>
        </w:rPr>
      </w:pPr>
      <w:r w:rsidRPr="00DA4A37">
        <w:t>New Rel-1</w:t>
      </w:r>
      <w:r>
        <w:rPr>
          <w:rFonts w:hint="eastAsia"/>
          <w:lang w:eastAsia="ko-KR"/>
        </w:rPr>
        <w:t>9</w:t>
      </w:r>
      <w:r w:rsidRPr="00DA4A37">
        <w:t xml:space="preserve"> </w:t>
      </w:r>
      <w:r>
        <w:rPr>
          <w:rFonts w:hint="eastAsia"/>
          <w:lang w:eastAsia="ko-KR"/>
        </w:rPr>
        <w:t>W</w:t>
      </w:r>
      <w:r w:rsidRPr="00DA4A37">
        <w:rPr>
          <w:lang w:eastAsia="ko-KR"/>
        </w:rPr>
        <w:t xml:space="preserve">ID on </w:t>
      </w:r>
      <w:r w:rsidR="0089657A" w:rsidRPr="0089657A">
        <w:rPr>
          <w:lang w:eastAsia="ko-KR"/>
        </w:rPr>
        <w:t xml:space="preserve">NR sidelink multi-hop relay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w:t>
      </w:r>
      <w:r w:rsidR="0089657A">
        <w:rPr>
          <w:rFonts w:hint="eastAsia"/>
          <w:lang w:eastAsia="ko-KR"/>
        </w:rPr>
        <w:t>4</w:t>
      </w:r>
      <w:r w:rsidRPr="00DA4A37">
        <w:t xml:space="preserve"> [1]. </w:t>
      </w:r>
      <w:r w:rsidRPr="00F63A8B">
        <w:t xml:space="preserve">One of the objectives in this </w:t>
      </w:r>
      <w:r>
        <w:rPr>
          <w:rFonts w:hint="eastAsia"/>
          <w:lang w:eastAsia="ko-KR"/>
        </w:rPr>
        <w:t>W</w:t>
      </w:r>
      <w:r w:rsidRPr="00830F04">
        <w:t xml:space="preserve">ID is to </w:t>
      </w:r>
      <w:r>
        <w:rPr>
          <w:rFonts w:hint="eastAsia"/>
          <w:lang w:eastAsia="ko-KR"/>
        </w:rPr>
        <w:t>specif</w:t>
      </w:r>
      <w:r w:rsidRPr="00830F04">
        <w:rPr>
          <w:lang w:eastAsia="ko-KR"/>
        </w:rPr>
        <w:t xml:space="preserve">y </w:t>
      </w:r>
      <w:r w:rsidR="005E6D36" w:rsidRPr="005E6D36">
        <w:rPr>
          <w:rFonts w:eastAsia="DengXian"/>
        </w:rPr>
        <w:t xml:space="preserve">intra-gNB service continuity </w:t>
      </w:r>
      <w:r w:rsidR="005E6D36" w:rsidRPr="005E6D36">
        <w:rPr>
          <w:lang w:eastAsia="ko-KR"/>
        </w:rPr>
        <w:t xml:space="preserve">scenarios for </w:t>
      </w:r>
      <w:r w:rsidR="005E6D36" w:rsidRPr="005E6D36">
        <w:rPr>
          <w:rFonts w:hint="eastAsia"/>
          <w:lang w:eastAsia="ko-KR"/>
        </w:rPr>
        <w:t>M</w:t>
      </w:r>
      <w:r w:rsidR="005E6D36" w:rsidRPr="005E6D36">
        <w:rPr>
          <w:lang w:eastAsia="ko-KR"/>
        </w:rPr>
        <w:t>ulti-hop U2N</w:t>
      </w:r>
      <w:r w:rsidR="005E6D36" w:rsidRPr="005E6D36">
        <w:rPr>
          <w:rFonts w:eastAsia="DengXian"/>
        </w:rPr>
        <w:t xml:space="preserve"> </w:t>
      </w:r>
      <w:r w:rsidR="005E6D36">
        <w:rPr>
          <w:rFonts w:eastAsiaTheme="minorEastAsia" w:hint="eastAsia"/>
          <w:lang w:eastAsia="ko-KR"/>
        </w:rPr>
        <w:t>R</w:t>
      </w:r>
      <w:r w:rsidR="005E6D36" w:rsidRPr="005E6D36">
        <w:rPr>
          <w:rFonts w:eastAsia="DengXian"/>
        </w:rPr>
        <w:t xml:space="preserve">elay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A1CB5" w:rsidRPr="00DA4A37" w14:paraId="0FCCA562" w14:textId="77777777" w:rsidTr="004176CA">
        <w:tc>
          <w:tcPr>
            <w:tcW w:w="9837" w:type="dxa"/>
            <w:shd w:val="clear" w:color="auto" w:fill="auto"/>
          </w:tcPr>
          <w:p w14:paraId="676E6FF1" w14:textId="77777777" w:rsidR="008A1CB5" w:rsidRPr="00F63A8B" w:rsidRDefault="008A1CB5" w:rsidP="004176CA">
            <w:r w:rsidRPr="00F63A8B">
              <w:rPr>
                <w:rFonts w:ascii="맑은 고딕" w:eastAsia="맑은 고딕" w:hAnsi="맑은 고딕" w:hint="eastAsia"/>
                <w:lang w:eastAsia="ko-KR"/>
              </w:rPr>
              <w:t>…</w:t>
            </w:r>
          </w:p>
          <w:p w14:paraId="7B4188C6" w14:textId="77777777" w:rsidR="0089657A" w:rsidRPr="005E6D36" w:rsidRDefault="0089657A" w:rsidP="0089657A">
            <w:pPr>
              <w:spacing w:before="120" w:after="0" w:line="280" w:lineRule="atLeast"/>
              <w:jc w:val="both"/>
              <w:rPr>
                <w:rFonts w:eastAsia="DengXian"/>
              </w:rPr>
            </w:pPr>
            <w:r w:rsidRPr="005E6D36">
              <w:rPr>
                <w:rFonts w:eastAsia="DengXian"/>
              </w:rPr>
              <w:t xml:space="preserve">The objective of this work item is to specify solutions that are needed to support multi-hop Layer-2 UE-to-Network relay for a </w:t>
            </w:r>
            <w:r w:rsidRPr="005E6D36">
              <w:rPr>
                <w:lang w:eastAsia="ko-KR"/>
              </w:rPr>
              <w:t>single indirect path via SL relay UEs</w:t>
            </w:r>
            <w:r w:rsidRPr="005E6D36">
              <w:rPr>
                <w:rFonts w:eastAsia="DengXian"/>
              </w:rPr>
              <w:t xml:space="preserve"> based on Rel-17/18 SL relay functionalities [RAN2, RAN3]</w:t>
            </w:r>
          </w:p>
          <w:p w14:paraId="1C291A6E"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lang w:val="en-US"/>
              </w:rPr>
            </w:pPr>
            <w:r w:rsidRPr="005E6D36">
              <w:rPr>
                <w:rFonts w:eastAsia="DengXian"/>
              </w:rPr>
              <w:t xml:space="preserve">Specify mechanisms to support </w:t>
            </w:r>
            <w:r w:rsidRPr="005E6D36">
              <w:rPr>
                <w:rFonts w:hint="eastAsia"/>
                <w:lang w:eastAsia="ko-KR"/>
              </w:rPr>
              <w:t>up to two</w:t>
            </w:r>
            <w:r w:rsidRPr="005E6D36">
              <w:rPr>
                <w:rFonts w:eastAsia="DengXian"/>
              </w:rPr>
              <w:t xml:space="preserve"> additional hop</w:t>
            </w:r>
            <w:r w:rsidRPr="005E6D36">
              <w:rPr>
                <w:rFonts w:hint="eastAsia"/>
                <w:lang w:eastAsia="ko-KR"/>
              </w:rPr>
              <w:t>s</w:t>
            </w:r>
            <w:r w:rsidRPr="005E6D36">
              <w:rPr>
                <w:rFonts w:eastAsia="DengXian"/>
              </w:rPr>
              <w:t xml:space="preserve"> relay</w:t>
            </w:r>
            <w:r w:rsidRPr="005E6D36">
              <w:rPr>
                <w:rFonts w:hint="eastAsia"/>
                <w:lang w:eastAsia="ko-KR"/>
              </w:rPr>
              <w:t>s</w:t>
            </w:r>
            <w:r w:rsidRPr="005E6D36">
              <w:rPr>
                <w:rFonts w:eastAsia="DengXian"/>
              </w:rPr>
              <w:t xml:space="preserve"> on top of Rel-17 U2N relay</w:t>
            </w:r>
            <w:r w:rsidRPr="005E6D36">
              <w:t xml:space="preserve">. </w:t>
            </w:r>
            <w:r w:rsidRPr="005E6D36">
              <w:rPr>
                <w:lang w:eastAsia="ko-KR"/>
              </w:rPr>
              <w:t xml:space="preserve">The work starts with one additional hop relay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last </w:t>
            </w:r>
            <w:r w:rsidRPr="005E6D36">
              <w:rPr>
                <w:lang w:eastAsia="ko-KR"/>
              </w:rPr>
              <w:t xml:space="preserve">relay UE -&gt; gNB) until RAN#107 and further check will be made in RAN#107 if it can be easily extended to two additional hops relays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second </w:t>
            </w:r>
            <w:r w:rsidRPr="005E6D36">
              <w:rPr>
                <w:lang w:eastAsia="ko-KR"/>
              </w:rPr>
              <w:t xml:space="preserve">relay UE -&gt; </w:t>
            </w:r>
            <w:r w:rsidRPr="005E6D36">
              <w:rPr>
                <w:rFonts w:hint="eastAsia"/>
                <w:lang w:eastAsia="ko-KR"/>
              </w:rPr>
              <w:t xml:space="preserve">last </w:t>
            </w:r>
            <w:r w:rsidRPr="005E6D36">
              <w:rPr>
                <w:lang w:eastAsia="ko-KR"/>
              </w:rPr>
              <w:t xml:space="preserve">relay UE -&gt; gNB). </w:t>
            </w:r>
            <w:r w:rsidRPr="005E6D36">
              <w:t>A necessary criterion for the specified mechanisms is easy extensibility to support two additional hop relays for the work done until RAN#107 and to be forward compatible for future extensions for additional relays.</w:t>
            </w:r>
          </w:p>
          <w:p w14:paraId="6FE7A33B"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Relay discovery and (re)selection [RAN2]</w:t>
            </w:r>
          </w:p>
          <w:p w14:paraId="246E1442"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Signalling</w:t>
            </w:r>
            <w:r w:rsidRPr="005E6D36">
              <w:rPr>
                <w:rFonts w:eastAsia="DengXian" w:hint="eastAsia"/>
              </w:rPr>
              <w:t xml:space="preserve"> </w:t>
            </w:r>
            <w:r w:rsidRPr="005E6D36">
              <w:rPr>
                <w:rFonts w:eastAsia="DengXian"/>
              </w:rPr>
              <w:t>support for relay UEs and remote UE authorization if SA2 concludes it is needed [RAN3]</w:t>
            </w:r>
          </w:p>
          <w:p w14:paraId="2E0BEB57"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Impact on SRAP and QoS handling for multi-hop [RAN2]</w:t>
            </w:r>
          </w:p>
          <w:p w14:paraId="1A502766"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Control plane procedures [RAN2, RAN3]</w:t>
            </w:r>
          </w:p>
          <w:p w14:paraId="10042FC7"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highlight w:val="yellow"/>
              </w:rPr>
            </w:pPr>
            <w:r w:rsidRPr="005E6D36">
              <w:rPr>
                <w:rFonts w:eastAsia="DengXian"/>
                <w:highlight w:val="yellow"/>
              </w:rPr>
              <w:t>Specify the following intra-gNB service continuity scenarios for multi-hop U2N relay</w:t>
            </w:r>
            <w:r w:rsidRPr="005E6D36">
              <w:rPr>
                <w:highlight w:val="yellow"/>
                <w:lang w:val="en-US" w:eastAsia="ko-KR"/>
              </w:rPr>
              <w:t xml:space="preserve"> based on Rel-17/18 procedures</w:t>
            </w:r>
            <w:r w:rsidRPr="005E6D36">
              <w:rPr>
                <w:rFonts w:hint="eastAsia"/>
                <w:highlight w:val="yellow"/>
                <w:lang w:val="en-US" w:eastAsia="ko-KR"/>
              </w:rPr>
              <w:t xml:space="preserve"> (for remote UE)</w:t>
            </w:r>
            <w:r w:rsidRPr="005E6D36">
              <w:rPr>
                <w:rFonts w:eastAsia="DengXian"/>
                <w:highlight w:val="yellow"/>
              </w:rPr>
              <w:t>:</w:t>
            </w:r>
          </w:p>
          <w:p w14:paraId="0BA98FDB" w14:textId="77777777" w:rsidR="0089657A" w:rsidRPr="005E6D36" w:rsidRDefault="0089657A" w:rsidP="0089657A">
            <w:pPr>
              <w:spacing w:before="120" w:after="0" w:line="280" w:lineRule="atLeast"/>
              <w:ind w:firstLine="360"/>
              <w:jc w:val="both"/>
              <w:rPr>
                <w:b/>
                <w:bCs/>
                <w:highlight w:val="yellow"/>
                <w:u w:val="single"/>
                <w:lang w:eastAsia="ko-KR"/>
              </w:rPr>
            </w:pPr>
            <w:r w:rsidRPr="005E6D36">
              <w:rPr>
                <w:rFonts w:hint="eastAsia"/>
                <w:b/>
                <w:bCs/>
                <w:highlight w:val="yellow"/>
                <w:u w:val="single"/>
                <w:lang w:eastAsia="ko-KR"/>
              </w:rPr>
              <w:t>First Priority:</w:t>
            </w:r>
          </w:p>
          <w:p w14:paraId="03007EA2"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Intra-gNB multi-hop indirect to direct path switching</w:t>
            </w:r>
            <w:r w:rsidRPr="005E6D36">
              <w:rPr>
                <w:rFonts w:hint="eastAsia"/>
                <w:highlight w:val="yellow"/>
                <w:lang w:eastAsia="ko-KR"/>
              </w:rPr>
              <w:t xml:space="preserve"> using existing framework</w:t>
            </w:r>
          </w:p>
          <w:p w14:paraId="4506B79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Intra-gNB multi-hop indirect to single-hop indirect path switching</w:t>
            </w:r>
            <w:r w:rsidRPr="005E6D36">
              <w:rPr>
                <w:rFonts w:hint="eastAsia"/>
                <w:highlight w:val="yellow"/>
                <w:lang w:eastAsia="ko-KR"/>
              </w:rPr>
              <w:t xml:space="preserve"> using existing framework</w:t>
            </w:r>
          </w:p>
          <w:p w14:paraId="2DBCD753" w14:textId="77777777" w:rsidR="0089657A" w:rsidRPr="005E6D36" w:rsidRDefault="0089657A" w:rsidP="0089657A">
            <w:pPr>
              <w:spacing w:before="120" w:after="0" w:line="280" w:lineRule="atLeast"/>
              <w:ind w:left="400"/>
              <w:jc w:val="both"/>
              <w:rPr>
                <w:b/>
                <w:bCs/>
                <w:highlight w:val="yellow"/>
                <w:u w:val="single"/>
                <w:lang w:eastAsia="ko-KR"/>
              </w:rPr>
            </w:pPr>
            <w:r w:rsidRPr="005E6D36">
              <w:rPr>
                <w:rFonts w:hint="eastAsia"/>
                <w:b/>
                <w:bCs/>
                <w:highlight w:val="yellow"/>
                <w:u w:val="single"/>
                <w:lang w:eastAsia="ko-KR"/>
              </w:rPr>
              <w:t>Second Priority</w:t>
            </w:r>
            <w:r w:rsidRPr="005E6D36">
              <w:rPr>
                <w:b/>
                <w:bCs/>
                <w:highlight w:val="yellow"/>
                <w:u w:val="single"/>
                <w:lang w:eastAsia="ko-KR"/>
              </w:rPr>
              <w:t xml:space="preserve"> in order of importance</w:t>
            </w:r>
            <w:r w:rsidRPr="005E6D36">
              <w:rPr>
                <w:rFonts w:hint="eastAsia"/>
                <w:b/>
                <w:bCs/>
                <w:highlight w:val="yellow"/>
                <w:u w:val="single"/>
                <w:lang w:eastAsia="ko-KR"/>
              </w:rPr>
              <w:t>:</w:t>
            </w:r>
          </w:p>
          <w:p w14:paraId="409D449F"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 xml:space="preserve">Intra-gNB direct </w:t>
            </w:r>
            <w:r w:rsidRPr="005E6D36">
              <w:rPr>
                <w:rFonts w:hint="eastAsia"/>
                <w:highlight w:val="yellow"/>
                <w:lang w:eastAsia="ko-KR"/>
              </w:rPr>
              <w:t>t</w:t>
            </w:r>
            <w:r w:rsidRPr="005E6D36">
              <w:rPr>
                <w:highlight w:val="yellow"/>
                <w:lang w:eastAsia="ko-KR"/>
              </w:rPr>
              <w:t>o multi-hop indirect path switching</w:t>
            </w:r>
          </w:p>
          <w:p w14:paraId="6C5E6DD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 xml:space="preserve">Intra-gNB single-hop indirect </w:t>
            </w:r>
            <w:r w:rsidRPr="005E6D36">
              <w:rPr>
                <w:rFonts w:hint="eastAsia"/>
                <w:highlight w:val="yellow"/>
                <w:lang w:eastAsia="ko-KR"/>
              </w:rPr>
              <w:t>t</w:t>
            </w:r>
            <w:r w:rsidRPr="005E6D36">
              <w:rPr>
                <w:highlight w:val="yellow"/>
                <w:lang w:eastAsia="ko-KR"/>
              </w:rPr>
              <w:t>o multi-hop indirect path switching</w:t>
            </w:r>
          </w:p>
          <w:p w14:paraId="7DA7AD89" w14:textId="77777777" w:rsidR="0089657A" w:rsidRPr="009E6D0F" w:rsidRDefault="0089657A" w:rsidP="0089657A">
            <w:pPr>
              <w:spacing w:before="120" w:after="0" w:line="280" w:lineRule="atLeast"/>
              <w:ind w:left="400"/>
              <w:jc w:val="both"/>
              <w:rPr>
                <w:lang w:eastAsia="ko-KR"/>
              </w:rPr>
            </w:pPr>
            <w:r w:rsidRPr="005E6D36">
              <w:rPr>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p w14:paraId="24B94D0B" w14:textId="77777777" w:rsidR="0089657A" w:rsidRPr="009E6D0F" w:rsidRDefault="0089657A" w:rsidP="0089657A">
            <w:pPr>
              <w:spacing w:after="0"/>
              <w:rPr>
                <w:bCs/>
              </w:rPr>
            </w:pPr>
          </w:p>
          <w:p w14:paraId="73CD649A" w14:textId="77777777" w:rsidR="0089657A" w:rsidRPr="009E6D0F" w:rsidRDefault="0089657A" w:rsidP="0089657A">
            <w:pPr>
              <w:spacing w:after="0"/>
              <w:rPr>
                <w:bCs/>
              </w:rPr>
            </w:pPr>
            <w:r w:rsidRPr="003153D5">
              <w:rPr>
                <w:bCs/>
              </w:rPr>
              <w:t xml:space="preserve">NOTE: The current existing measurement framework and existing data forwarding mechanism should be reused. </w:t>
            </w:r>
          </w:p>
          <w:p w14:paraId="2487FB9E" w14:textId="77777777" w:rsidR="008A1CB5" w:rsidRPr="00DA4A37" w:rsidRDefault="008A1CB5" w:rsidP="004176CA">
            <w:pPr>
              <w:rPr>
                <w:highlight w:val="green"/>
              </w:rPr>
            </w:pPr>
            <w:r w:rsidRPr="00F63A8B">
              <w:rPr>
                <w:rFonts w:ascii="맑은 고딕" w:eastAsia="맑은 고딕" w:hAnsi="맑은 고딕" w:hint="eastAsia"/>
                <w:lang w:eastAsia="ko-KR"/>
              </w:rPr>
              <w:t>…</w:t>
            </w:r>
          </w:p>
        </w:tc>
      </w:tr>
    </w:tbl>
    <w:p w14:paraId="38F150EE" w14:textId="77777777" w:rsidR="008A1CB5" w:rsidRPr="00DA4A37" w:rsidRDefault="008A1CB5" w:rsidP="008A1CB5">
      <w:pPr>
        <w:rPr>
          <w:highlight w:val="green"/>
        </w:rPr>
      </w:pPr>
    </w:p>
    <w:p w14:paraId="2F35AEE9" w14:textId="6129B45A" w:rsidR="00E52B02" w:rsidRDefault="008A1CB5" w:rsidP="00473324">
      <w:pPr>
        <w:jc w:val="both"/>
        <w:rPr>
          <w:lang w:eastAsia="ko-KR"/>
        </w:rPr>
      </w:pPr>
      <w:r w:rsidRPr="006D4800">
        <w:lastRenderedPageBreak/>
        <w:t xml:space="preserve">In this contribution, we </w:t>
      </w:r>
      <w:r w:rsidRPr="003E362F">
        <w:t xml:space="preserve">will discuss </w:t>
      </w:r>
      <w:r w:rsidRPr="003E362F">
        <w:rPr>
          <w:rFonts w:eastAsia="맑은 고딕"/>
          <w:lang w:eastAsia="ko-KR"/>
        </w:rPr>
        <w:t xml:space="preserve">the </w:t>
      </w:r>
      <w:r w:rsidR="007416CF">
        <w:rPr>
          <w:rFonts w:eastAsia="맑은 고딕" w:hint="eastAsia"/>
          <w:lang w:eastAsia="ko-KR"/>
        </w:rPr>
        <w:t xml:space="preserve">RAN3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w:t>
      </w:r>
      <w:r w:rsidR="005E6D36" w:rsidRPr="005E6D36">
        <w:rPr>
          <w:rFonts w:eastAsiaTheme="minorEastAsia"/>
          <w:lang w:val="en-US" w:eastAsia="ko-KR"/>
        </w:rPr>
        <w:t>intra-gNB service continuity for Multi-hop U2N Relay</w:t>
      </w:r>
      <w:r w:rsidR="007416CF">
        <w:rPr>
          <w:rFonts w:eastAsiaTheme="minorEastAsia" w:hint="eastAsia"/>
          <w:lang w:val="en-US" w:eastAsia="ko-KR"/>
        </w:rPr>
        <w:t>,</w:t>
      </w:r>
      <w:r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A54AA09" w14:textId="514F87C3" w:rsidR="008108D3" w:rsidRDefault="00980E2F" w:rsidP="0007043B">
      <w:pPr>
        <w:spacing w:after="120"/>
        <w:rPr>
          <w:rFonts w:eastAsiaTheme="minorEastAsia"/>
          <w:bCs/>
          <w:lang w:val="en-US" w:eastAsia="ko-KR"/>
        </w:rPr>
      </w:pPr>
      <w:r>
        <w:rPr>
          <w:rFonts w:eastAsiaTheme="minorEastAsia"/>
          <w:bCs/>
          <w:lang w:val="en-US" w:eastAsia="ko-KR"/>
        </w:rPr>
        <w:t>I</w:t>
      </w:r>
      <w:r>
        <w:rPr>
          <w:rFonts w:eastAsiaTheme="minorEastAsia" w:hint="eastAsia"/>
          <w:bCs/>
          <w:lang w:val="en-US" w:eastAsia="ko-KR"/>
        </w:rPr>
        <w:t xml:space="preserve">n RAN2#128 meeting, the following was </w:t>
      </w:r>
      <w:r w:rsidRPr="00AE32FD">
        <w:rPr>
          <w:rFonts w:eastAsiaTheme="minorEastAsia" w:hint="eastAsia"/>
          <w:bCs/>
          <w:lang w:val="en-US" w:eastAsia="ko-KR"/>
        </w:rPr>
        <w:t>agreed in [</w:t>
      </w:r>
      <w:r w:rsidR="00AE32FD" w:rsidRPr="00AE32FD">
        <w:rPr>
          <w:rFonts w:eastAsiaTheme="minorEastAsia" w:hint="eastAsia"/>
          <w:bCs/>
          <w:lang w:val="en-US" w:eastAsia="ko-KR"/>
        </w:rPr>
        <w:t>2</w:t>
      </w:r>
      <w:r w:rsidRPr="00AE32FD">
        <w:rPr>
          <w:rFonts w:eastAsiaTheme="minorEastAsia" w:hint="eastAsia"/>
          <w:bCs/>
          <w:lang w:val="en-US" w:eastAsia="ko-KR"/>
        </w:rPr>
        <w:t>]:</w:t>
      </w:r>
    </w:p>
    <w:p w14:paraId="76007C42" w14:textId="636EC552" w:rsidR="00980E2F" w:rsidRPr="00980E2F" w:rsidRDefault="00980E2F" w:rsidP="00980E2F">
      <w:pPr>
        <w:pStyle w:val="Doc-text2"/>
        <w:pBdr>
          <w:top w:val="single" w:sz="4" w:space="1" w:color="auto"/>
          <w:left w:val="single" w:sz="4" w:space="4" w:color="auto"/>
          <w:bottom w:val="single" w:sz="4" w:space="1" w:color="auto"/>
          <w:right w:val="single" w:sz="4" w:space="4" w:color="auto"/>
        </w:pBdr>
        <w:rPr>
          <w:b/>
          <w:bCs/>
          <w:u w:val="single"/>
        </w:rPr>
      </w:pPr>
      <w:r w:rsidRPr="00980E2F">
        <w:rPr>
          <w:b/>
          <w:bCs/>
          <w:u w:val="single"/>
        </w:rPr>
        <w:t>Agreement</w:t>
      </w:r>
      <w:r w:rsidRPr="00980E2F">
        <w:rPr>
          <w:rFonts w:hint="eastAsia"/>
          <w:b/>
          <w:bCs/>
          <w:u w:val="single"/>
        </w:rPr>
        <w:t xml:space="preserve"> in RAN2#128</w:t>
      </w:r>
      <w:r w:rsidRPr="00980E2F">
        <w:rPr>
          <w:b/>
          <w:bCs/>
          <w:u w:val="single"/>
        </w:rPr>
        <w:t>:</w:t>
      </w:r>
    </w:p>
    <w:p w14:paraId="75B96310"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Rel-18 indirect path to indirect path switching can be reused.</w:t>
      </w:r>
    </w:p>
    <w:p w14:paraId="641A561F"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For scenario B, RAN2 will support the case that the target single-hop relay UE is the last relay UE on the source path using the existing Rel-18 i2i path switching.  Spec impact will be minimised.</w:t>
      </w:r>
    </w:p>
    <w:p w14:paraId="6166C019"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4DF5D744" w14:textId="77777777" w:rsidR="008108D3" w:rsidRPr="002A3815" w:rsidRDefault="008108D3" w:rsidP="007B2A4F">
      <w:pPr>
        <w:spacing w:after="0"/>
        <w:rPr>
          <w:rFonts w:eastAsiaTheme="minorEastAsia"/>
          <w:bCs/>
          <w:sz w:val="10"/>
          <w:szCs w:val="10"/>
          <w:lang w:eastAsia="ko-KR"/>
        </w:rPr>
      </w:pPr>
    </w:p>
    <w:p w14:paraId="68E3196B" w14:textId="77777777" w:rsidR="002A3815" w:rsidRPr="002A3815" w:rsidRDefault="002A3815" w:rsidP="002A3815">
      <w:pPr>
        <w:pStyle w:val="Doc-text2"/>
        <w:pBdr>
          <w:top w:val="single" w:sz="4" w:space="1" w:color="auto"/>
          <w:left w:val="single" w:sz="4" w:space="4" w:color="auto"/>
          <w:bottom w:val="single" w:sz="4" w:space="1" w:color="auto"/>
          <w:right w:val="single" w:sz="4" w:space="4" w:color="auto"/>
        </w:pBdr>
        <w:rPr>
          <w:b/>
          <w:bCs/>
          <w:u w:val="single"/>
        </w:rPr>
      </w:pPr>
      <w:r w:rsidRPr="002A3815">
        <w:rPr>
          <w:b/>
          <w:bCs/>
          <w:u w:val="single"/>
        </w:rPr>
        <w:t>Agreements for baseline control plane model:</w:t>
      </w:r>
    </w:p>
    <w:p w14:paraId="6B531D66"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The intra-gNB switching from indirect to direct path procedure defined in TS 38.300 for single hop case can be used as the baseline for multi-hop indirect to direct path switching.</w:t>
      </w:r>
    </w:p>
    <w:p w14:paraId="6E9BB1BC"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Event X1 /X2 can be reused in multi-hop indirect to direct path switching with the understanding that the “first relay UE” in multi-hop relay link is “serving L2 U2N Relay UE” to be reported.</w:t>
      </w:r>
    </w:p>
    <w:p w14:paraId="65FE77D9"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The intra-gNB switching from indirect path to indirect path procedure defined in TS 38.300 in single hop case can be used as baseline for multi-hop indirect to single hop indirect path switching procedure.</w:t>
      </w:r>
    </w:p>
    <w:p w14:paraId="6E48B817"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The following measurement events can be reused in multi-hop indirect to single-hop indirect path switching:</w:t>
      </w:r>
    </w:p>
    <w:p w14:paraId="76CB38A6" w14:textId="77777777" w:rsidR="002A3815" w:rsidRDefault="002A3815" w:rsidP="002A3815">
      <w:pPr>
        <w:pStyle w:val="Doc-text2"/>
        <w:pBdr>
          <w:top w:val="single" w:sz="4" w:space="1" w:color="auto"/>
          <w:left w:val="single" w:sz="4" w:space="4" w:color="auto"/>
          <w:bottom w:val="single" w:sz="4" w:space="1" w:color="auto"/>
          <w:right w:val="single" w:sz="4" w:space="4" w:color="auto"/>
        </w:pBdr>
        <w:ind w:firstLineChars="50" w:firstLine="100"/>
      </w:pPr>
      <w:r>
        <w:t>-</w:t>
      </w:r>
      <w:r>
        <w:tab/>
        <w:t>Event Y2</w:t>
      </w:r>
    </w:p>
    <w:p w14:paraId="6D492087" w14:textId="77777777" w:rsidR="002A3815" w:rsidRPr="008F1AC2" w:rsidRDefault="002A3815" w:rsidP="002A3815">
      <w:pPr>
        <w:pStyle w:val="Doc-text2"/>
        <w:pBdr>
          <w:top w:val="single" w:sz="4" w:space="1" w:color="auto"/>
          <w:left w:val="single" w:sz="4" w:space="4" w:color="auto"/>
          <w:bottom w:val="single" w:sz="4" w:space="1" w:color="auto"/>
          <w:right w:val="single" w:sz="4" w:space="4" w:color="auto"/>
        </w:pBdr>
        <w:ind w:firstLineChars="50" w:firstLine="100"/>
      </w:pPr>
      <w:r>
        <w:t>-</w:t>
      </w:r>
      <w:r>
        <w:tab/>
        <w:t>Event Z1 with the understanding that the “first relay UE” in multi-hop relay link is “serving L2 U2N Relay UE” to be reported.</w:t>
      </w:r>
    </w:p>
    <w:p w14:paraId="54C7D161" w14:textId="77777777" w:rsidR="002A3815" w:rsidRPr="002A3815" w:rsidRDefault="002A3815" w:rsidP="007B2A4F">
      <w:pPr>
        <w:spacing w:after="0"/>
        <w:rPr>
          <w:rFonts w:eastAsiaTheme="minorEastAsia"/>
          <w:bCs/>
          <w:sz w:val="10"/>
          <w:szCs w:val="10"/>
          <w:lang w:eastAsia="ko-KR"/>
        </w:rPr>
      </w:pPr>
    </w:p>
    <w:p w14:paraId="59B5FEF0" w14:textId="77777777" w:rsidR="002A3815" w:rsidRPr="002A3815" w:rsidRDefault="002A3815" w:rsidP="002A3815">
      <w:pPr>
        <w:pStyle w:val="Doc-text2"/>
        <w:pBdr>
          <w:top w:val="single" w:sz="4" w:space="1" w:color="auto"/>
          <w:left w:val="single" w:sz="4" w:space="4" w:color="auto"/>
          <w:bottom w:val="single" w:sz="4" w:space="1" w:color="auto"/>
          <w:right w:val="single" w:sz="4" w:space="4" w:color="auto"/>
        </w:pBdr>
        <w:rPr>
          <w:b/>
          <w:bCs/>
          <w:u w:val="single"/>
        </w:rPr>
      </w:pPr>
      <w:r w:rsidRPr="002A3815">
        <w:rPr>
          <w:b/>
          <w:bCs/>
          <w:u w:val="single"/>
        </w:rPr>
        <w:t>Agreements:</w:t>
      </w:r>
    </w:p>
    <w:p w14:paraId="36021108"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Figure 1 of R2-2410589 can be used as a baseline for intra-gNB multi-hop indirect to direct path switching procedure to be captured in TS 38.300.</w:t>
      </w:r>
    </w:p>
    <w:p w14:paraId="08544391" w14:textId="77777777" w:rsidR="002A3815" w:rsidRPr="00912AA5" w:rsidRDefault="002A3815" w:rsidP="002A3815">
      <w:pPr>
        <w:pStyle w:val="Doc-text2"/>
        <w:pBdr>
          <w:top w:val="single" w:sz="4" w:space="1" w:color="auto"/>
          <w:left w:val="single" w:sz="4" w:space="4" w:color="auto"/>
          <w:bottom w:val="single" w:sz="4" w:space="1" w:color="auto"/>
          <w:right w:val="single" w:sz="4" w:space="4" w:color="auto"/>
        </w:pBdr>
      </w:pPr>
      <w:r>
        <w:t>Figure 2 of R2-2410589 can be used as a baseline for intra-gNB multi-hop indirect to single-hop indirect path switching to be captured in TS 38.300.</w:t>
      </w:r>
    </w:p>
    <w:p w14:paraId="0B4F10A5" w14:textId="77777777" w:rsidR="002A3815" w:rsidRPr="002A3815" w:rsidRDefault="002A3815" w:rsidP="007B2A4F">
      <w:pPr>
        <w:spacing w:after="0"/>
        <w:rPr>
          <w:rFonts w:eastAsiaTheme="minorEastAsia"/>
          <w:bCs/>
          <w:lang w:eastAsia="ko-KR"/>
        </w:rPr>
      </w:pPr>
    </w:p>
    <w:p w14:paraId="34E335E1" w14:textId="1D850410" w:rsidR="002A3815" w:rsidRDefault="00153B77" w:rsidP="0007043B">
      <w:pPr>
        <w:spacing w:after="120"/>
        <w:rPr>
          <w:rFonts w:eastAsiaTheme="minorEastAsia"/>
          <w:bCs/>
          <w:lang w:val="en-US" w:eastAsia="ko-KR"/>
        </w:rPr>
      </w:pPr>
      <w:r>
        <w:rPr>
          <w:rFonts w:eastAsiaTheme="minorEastAsia" w:hint="eastAsia"/>
          <w:bCs/>
          <w:lang w:val="en-US" w:eastAsia="ko-KR"/>
        </w:rPr>
        <w:t>According to RAN2 agreements, t</w:t>
      </w:r>
      <w:r w:rsidRPr="00153B77">
        <w:rPr>
          <w:rFonts w:eastAsiaTheme="minorEastAsia"/>
          <w:bCs/>
          <w:lang w:val="en-US" w:eastAsia="ko-KR"/>
        </w:rPr>
        <w:t>he</w:t>
      </w:r>
      <w:r>
        <w:rPr>
          <w:rFonts w:eastAsiaTheme="minorEastAsia" w:hint="eastAsia"/>
          <w:bCs/>
          <w:lang w:val="en-US" w:eastAsia="ko-KR"/>
        </w:rPr>
        <w:t xml:space="preserve"> Rel-17</w:t>
      </w:r>
      <w:r w:rsidRPr="00153B77">
        <w:rPr>
          <w:rFonts w:eastAsiaTheme="minorEastAsia"/>
          <w:bCs/>
          <w:lang w:val="en-US" w:eastAsia="ko-KR"/>
        </w:rPr>
        <w:t xml:space="preserve"> intra-gNB switching from</w:t>
      </w:r>
      <w:r>
        <w:rPr>
          <w:rFonts w:eastAsiaTheme="minorEastAsia" w:hint="eastAsia"/>
          <w:bCs/>
          <w:lang w:val="en-US" w:eastAsia="ko-KR"/>
        </w:rPr>
        <w:t xml:space="preserve"> single-hop</w:t>
      </w:r>
      <w:r w:rsidRPr="00153B77">
        <w:rPr>
          <w:rFonts w:eastAsiaTheme="minorEastAsia"/>
          <w:bCs/>
          <w:lang w:val="en-US" w:eastAsia="ko-KR"/>
        </w:rPr>
        <w:t xml:space="preserve"> indirect to direct path procedure in </w:t>
      </w:r>
      <w:r>
        <w:rPr>
          <w:rFonts w:eastAsiaTheme="minorEastAsia" w:hint="eastAsia"/>
          <w:bCs/>
          <w:lang w:val="en-US" w:eastAsia="ko-KR"/>
        </w:rPr>
        <w:t xml:space="preserve">clause 16.12.6.1 of </w:t>
      </w:r>
      <w:r w:rsidRPr="00153B77">
        <w:rPr>
          <w:rFonts w:eastAsiaTheme="minorEastAsia"/>
          <w:bCs/>
          <w:lang w:val="en-US" w:eastAsia="ko-KR"/>
        </w:rPr>
        <w:t xml:space="preserve">TS 38.300 can be used as the baseline for </w:t>
      </w:r>
      <w:r>
        <w:rPr>
          <w:rFonts w:eastAsiaTheme="minorEastAsia" w:hint="eastAsia"/>
          <w:bCs/>
          <w:lang w:val="en-US" w:eastAsia="ko-KR"/>
        </w:rPr>
        <w:t>S</w:t>
      </w:r>
      <w:r>
        <w:t xml:space="preserve">cenario </w:t>
      </w:r>
      <w:r>
        <w:rPr>
          <w:rFonts w:hint="eastAsia"/>
          <w:lang w:eastAsia="ko-KR"/>
        </w:rPr>
        <w:t>A</w:t>
      </w:r>
      <w:r w:rsidRPr="00153B77">
        <w:rPr>
          <w:rFonts w:eastAsiaTheme="minorEastAsia"/>
          <w:bCs/>
          <w:lang w:val="en-US" w:eastAsia="ko-KR"/>
        </w:rPr>
        <w:t xml:space="preserve"> </w:t>
      </w:r>
      <w:r>
        <w:rPr>
          <w:rFonts w:eastAsiaTheme="minorEastAsia" w:hint="eastAsia"/>
          <w:bCs/>
          <w:lang w:val="en-US" w:eastAsia="ko-KR"/>
        </w:rPr>
        <w:t>(i.e., M</w:t>
      </w:r>
      <w:r w:rsidRPr="00153B77">
        <w:rPr>
          <w:rFonts w:eastAsiaTheme="minorEastAsia"/>
          <w:bCs/>
          <w:lang w:val="en-US" w:eastAsia="ko-KR"/>
        </w:rPr>
        <w:t>ulti-hop indirect to direct path switching</w:t>
      </w:r>
      <w:r>
        <w:rPr>
          <w:rFonts w:eastAsiaTheme="minorEastAsia" w:hint="eastAsia"/>
          <w:bCs/>
          <w:lang w:val="en-US" w:eastAsia="ko-KR"/>
        </w:rPr>
        <w:t xml:space="preserve">). </w:t>
      </w:r>
      <w:r>
        <w:rPr>
          <w:rFonts w:eastAsiaTheme="minorEastAsia"/>
          <w:bCs/>
          <w:lang w:val="en-US" w:eastAsia="ko-KR"/>
        </w:rPr>
        <w:t>A</w:t>
      </w:r>
      <w:r>
        <w:rPr>
          <w:rFonts w:eastAsiaTheme="minorEastAsia" w:hint="eastAsia"/>
          <w:bCs/>
          <w:lang w:val="en-US" w:eastAsia="ko-KR"/>
        </w:rPr>
        <w:t xml:space="preserve">lso, it was agreed in RAN2 that </w:t>
      </w:r>
      <w:r w:rsidRPr="00153B77">
        <w:rPr>
          <w:rFonts w:eastAsiaTheme="minorEastAsia"/>
          <w:bCs/>
          <w:lang w:val="en-US" w:eastAsia="ko-KR"/>
        </w:rPr>
        <w:t>Figure 1</w:t>
      </w:r>
      <w:r>
        <w:rPr>
          <w:rFonts w:eastAsiaTheme="minorEastAsia" w:hint="eastAsia"/>
          <w:bCs/>
          <w:lang w:val="en-US" w:eastAsia="ko-KR"/>
        </w:rPr>
        <w:t xml:space="preserve"> </w:t>
      </w:r>
      <w:r w:rsidRPr="00153B77">
        <w:rPr>
          <w:rFonts w:eastAsiaTheme="minorEastAsia"/>
          <w:bCs/>
          <w:lang w:val="en-US" w:eastAsia="ko-KR"/>
        </w:rPr>
        <w:t>of R2-2410589 can be used as a baseline f</w:t>
      </w:r>
      <w:r>
        <w:rPr>
          <w:rFonts w:eastAsiaTheme="minorEastAsia" w:hint="eastAsia"/>
          <w:bCs/>
          <w:lang w:val="en-US" w:eastAsia="ko-KR"/>
        </w:rPr>
        <w:t>or Scenario A as follows:</w:t>
      </w:r>
    </w:p>
    <w:p w14:paraId="2F89CE5C" w14:textId="77777777" w:rsidR="00980E2F" w:rsidRDefault="00980E2F" w:rsidP="0007043B">
      <w:pPr>
        <w:spacing w:after="120"/>
        <w:rPr>
          <w:rFonts w:eastAsiaTheme="minorEastAsia"/>
          <w:bCs/>
          <w:lang w:val="en-US" w:eastAsia="ko-KR"/>
        </w:rPr>
      </w:pPr>
    </w:p>
    <w:tbl>
      <w:tblPr>
        <w:tblStyle w:val="af4"/>
        <w:tblW w:w="0" w:type="auto"/>
        <w:tblLook w:val="04A0" w:firstRow="1" w:lastRow="0" w:firstColumn="1" w:lastColumn="0" w:noHBand="0" w:noVBand="1"/>
      </w:tblPr>
      <w:tblGrid>
        <w:gridCol w:w="9631"/>
      </w:tblGrid>
      <w:tr w:rsidR="00B80AA6" w14:paraId="0C0EDB0B" w14:textId="77777777" w:rsidTr="00B80AA6">
        <w:tc>
          <w:tcPr>
            <w:tcW w:w="9631" w:type="dxa"/>
          </w:tcPr>
          <w:p w14:paraId="41C33674" w14:textId="27F70A09" w:rsidR="00B80AA6" w:rsidRPr="00B80AA6" w:rsidRDefault="00B80AA6" w:rsidP="0007043B">
            <w:pPr>
              <w:spacing w:after="120"/>
              <w:rPr>
                <w:rFonts w:eastAsiaTheme="minorEastAsia"/>
                <w:b/>
                <w:u w:val="single"/>
                <w:lang w:eastAsia="ko-KR"/>
              </w:rPr>
            </w:pPr>
            <w:r w:rsidRPr="00B80AA6">
              <w:rPr>
                <w:rFonts w:eastAsiaTheme="minorEastAsia" w:hint="eastAsia"/>
                <w:b/>
                <w:u w:val="single"/>
                <w:lang w:eastAsia="ko-KR"/>
              </w:rPr>
              <w:t>R2-</w:t>
            </w:r>
            <w:r w:rsidRPr="00AE32FD">
              <w:rPr>
                <w:rFonts w:eastAsiaTheme="minorEastAsia" w:hint="eastAsia"/>
                <w:b/>
                <w:u w:val="single"/>
                <w:lang w:eastAsia="ko-KR"/>
              </w:rPr>
              <w:t>2410</w:t>
            </w:r>
            <w:r w:rsidR="00153B77">
              <w:rPr>
                <w:rFonts w:eastAsiaTheme="minorEastAsia" w:hint="eastAsia"/>
                <w:b/>
                <w:u w:val="single"/>
                <w:lang w:eastAsia="ko-KR"/>
              </w:rPr>
              <w:t>589</w:t>
            </w:r>
            <w:r w:rsidRPr="00AE32FD">
              <w:rPr>
                <w:rFonts w:eastAsiaTheme="minorEastAsia" w:hint="eastAsia"/>
                <w:b/>
                <w:u w:val="single"/>
                <w:lang w:eastAsia="ko-KR"/>
              </w:rPr>
              <w:t xml:space="preserve"> [</w:t>
            </w:r>
            <w:r w:rsidR="00AE32FD" w:rsidRPr="00AE32FD">
              <w:rPr>
                <w:rFonts w:eastAsiaTheme="minorEastAsia" w:hint="eastAsia"/>
                <w:b/>
                <w:u w:val="single"/>
                <w:lang w:eastAsia="ko-KR"/>
              </w:rPr>
              <w:t>3</w:t>
            </w:r>
            <w:r w:rsidRPr="00AE32FD">
              <w:rPr>
                <w:rFonts w:eastAsiaTheme="minorEastAsia" w:hint="eastAsia"/>
                <w:b/>
                <w:u w:val="single"/>
                <w:lang w:eastAsia="ko-KR"/>
              </w:rPr>
              <w:t>]</w:t>
            </w:r>
            <w:r w:rsidR="004A7AF0">
              <w:rPr>
                <w:rFonts w:eastAsiaTheme="minorEastAsia" w:hint="eastAsia"/>
                <w:b/>
                <w:u w:val="single"/>
                <w:lang w:eastAsia="ko-KR"/>
              </w:rPr>
              <w:t>:</w:t>
            </w:r>
          </w:p>
          <w:p w14:paraId="07F7D66F" w14:textId="77777777" w:rsidR="00B80AA6" w:rsidRDefault="00B80AA6" w:rsidP="0007043B">
            <w:pPr>
              <w:spacing w:after="120"/>
              <w:rPr>
                <w:rFonts w:eastAsiaTheme="minorEastAsia"/>
                <w:bCs/>
                <w:lang w:eastAsia="ko-KR"/>
              </w:rPr>
            </w:pPr>
          </w:p>
          <w:p w14:paraId="7CD126D4" w14:textId="1F0EE5B0" w:rsidR="00B80AA6" w:rsidRDefault="00153B77" w:rsidP="00153B77">
            <w:pPr>
              <w:jc w:val="center"/>
              <w:rPr>
                <w:rFonts w:eastAsia="SimSun"/>
                <w:lang w:eastAsia="zh-CN"/>
              </w:rPr>
            </w:pPr>
            <w:r>
              <w:rPr>
                <w:rFonts w:eastAsiaTheme="minorEastAsia" w:cs="Arial"/>
                <w:b/>
                <w:noProof/>
                <w:lang w:val="en-US" w:eastAsia="zh-CN"/>
              </w:rPr>
              <w:lastRenderedPageBreak/>
              <w:drawing>
                <wp:inline distT="0" distB="0" distL="0" distR="0" wp14:anchorId="198E4B89" wp14:editId="02F47BE6">
                  <wp:extent cx="4170629" cy="4262437"/>
                  <wp:effectExtent l="0" t="0" r="1905" b="5080"/>
                  <wp:docPr id="7879" name="图片 7879" descr="C:\Users\z00850632\AppData\Local\Microsoft\Windows\INetCache\Content.MSO\99AA03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850632\AppData\Local\Microsoft\Windows\INetCache\Content.MSO\99AA033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6919" cy="4268865"/>
                          </a:xfrm>
                          <a:prstGeom prst="rect">
                            <a:avLst/>
                          </a:prstGeom>
                          <a:noFill/>
                          <a:ln>
                            <a:noFill/>
                          </a:ln>
                        </pic:spPr>
                      </pic:pic>
                    </a:graphicData>
                  </a:graphic>
                </wp:inline>
              </w:drawing>
            </w:r>
          </w:p>
          <w:p w14:paraId="7ECB7E89" w14:textId="615E3616" w:rsidR="00B80AA6" w:rsidRPr="00AE32FD" w:rsidRDefault="00B80AA6" w:rsidP="00B80AA6">
            <w:pPr>
              <w:pStyle w:val="TF"/>
              <w:rPr>
                <w:rFonts w:ascii="Times New Roman" w:hAnsi="Times New Roman"/>
                <w:lang w:eastAsia="ko-KR"/>
              </w:rPr>
            </w:pPr>
            <w:r w:rsidRPr="00AE32FD">
              <w:rPr>
                <w:rFonts w:ascii="Times New Roman" w:hAnsi="Times New Roman"/>
              </w:rPr>
              <w:t xml:space="preserve">Figure 1: </w:t>
            </w:r>
            <w:r w:rsidR="00153B77" w:rsidRPr="00153B77">
              <w:rPr>
                <w:rFonts w:ascii="Times New Roman" w:hAnsi="Times New Roman"/>
                <w:lang w:eastAsia="ko-KR"/>
              </w:rPr>
              <w:t>Intra-gNB multi-hop indirect to direct path switching procedure</w:t>
            </w:r>
          </w:p>
          <w:p w14:paraId="40D4040B" w14:textId="15514CA1" w:rsidR="00153B77" w:rsidRPr="00153B77" w:rsidRDefault="00153B77" w:rsidP="00153B77">
            <w:pPr>
              <w:spacing w:after="120"/>
              <w:jc w:val="both"/>
              <w:rPr>
                <w:rFonts w:eastAsia="Calibri Light" w:cs="inherit"/>
                <w:color w:val="000000"/>
                <w:kern w:val="2"/>
              </w:rPr>
            </w:pPr>
            <w:r w:rsidRPr="00153B77">
              <w:rPr>
                <w:rFonts w:eastAsia="Calibri Light" w:cs="Arial"/>
                <w:b/>
                <w:bCs/>
                <w:u w:val="single"/>
                <w:lang w:eastAsia="zh-CN"/>
              </w:rPr>
              <w:t>S</w:t>
            </w:r>
            <w:r w:rsidRPr="00153B77">
              <w:rPr>
                <w:rFonts w:eastAsia="SimSun"/>
                <w:b/>
                <w:bCs/>
                <w:u w:val="single"/>
                <w:lang w:eastAsia="zh-CN"/>
              </w:rPr>
              <w:t xml:space="preserve">tep </w:t>
            </w:r>
            <w:r w:rsidRPr="00153B77">
              <w:rPr>
                <w:rFonts w:eastAsia="Calibri Light" w:cs="Arial"/>
                <w:b/>
                <w:bCs/>
                <w:u w:val="single"/>
                <w:lang w:eastAsia="zh-CN"/>
              </w:rPr>
              <w:t>1.</w:t>
            </w:r>
            <w:r w:rsidRPr="00153B77">
              <w:rPr>
                <w:rFonts w:eastAsia="Calibri Light" w:cs="Arial"/>
                <w:lang w:eastAsia="zh-CN"/>
              </w:rPr>
              <w:tab/>
              <w:t xml:space="preserve">Remote UE triggers the measurements report when the sidelink measurement quantity between First Relay UE and Remote UE indicates deteriorated link quality. </w:t>
            </w:r>
          </w:p>
          <w:p w14:paraId="026DE2A8"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2</w:t>
            </w:r>
            <w:r w:rsidRPr="00153B77">
              <w:rPr>
                <w:rFonts w:eastAsia="Calibri Light" w:cs="Arial"/>
                <w:lang w:eastAsia="zh-CN"/>
              </w:rPr>
              <w:t>.</w:t>
            </w:r>
            <w:r w:rsidRPr="00153B77">
              <w:rPr>
                <w:rFonts w:eastAsia="Calibri Light" w:cs="Arial"/>
                <w:lang w:eastAsia="zh-CN"/>
              </w:rPr>
              <w:tab/>
              <w:t>The gNB decides to switch the L2 U2N Remote UE onto direct Uu path.</w:t>
            </w:r>
          </w:p>
          <w:p w14:paraId="4C9CF3D7"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3.</w:t>
            </w:r>
            <w:r w:rsidRPr="00153B77">
              <w:rPr>
                <w:rFonts w:eastAsia="Calibri Light" w:cs="Arial"/>
                <w:b/>
                <w:bCs/>
                <w:lang w:eastAsia="zh-CN"/>
              </w:rPr>
              <w:t xml:space="preserve">    </w:t>
            </w:r>
            <w:r w:rsidRPr="00153B77">
              <w:rPr>
                <w:rFonts w:eastAsia="Calibri Light" w:cs="Arial"/>
                <w:lang w:eastAsia="zh-CN"/>
              </w:rPr>
              <w:t xml:space="preserve"> The gNB sends the </w:t>
            </w:r>
            <w:r w:rsidRPr="00153B77">
              <w:rPr>
                <w:rFonts w:eastAsia="Calibri Light" w:cs="Arial"/>
                <w:i/>
                <w:iCs/>
                <w:lang w:eastAsia="zh-CN"/>
              </w:rPr>
              <w:t>RRCReconfiguration</w:t>
            </w:r>
            <w:r w:rsidRPr="00153B77">
              <w:rPr>
                <w:rFonts w:eastAsia="Calibri Light" w:cs="Arial"/>
                <w:lang w:eastAsia="zh-CN"/>
              </w:rPr>
              <w:t xml:space="preserve"> message to the L2 U2N Remote UE. The L2 U2N Remote UE stops User Plane and Control Plane transmission via the First Relay UE after reception of the </w:t>
            </w:r>
            <w:r w:rsidRPr="00153B77">
              <w:rPr>
                <w:rFonts w:eastAsia="Calibri Light" w:cs="Arial"/>
                <w:i/>
                <w:iCs/>
                <w:lang w:eastAsia="zh-CN"/>
              </w:rPr>
              <w:t>RRCReconfiguration</w:t>
            </w:r>
            <w:r w:rsidRPr="00153B77">
              <w:rPr>
                <w:rFonts w:eastAsia="Calibri Light" w:cs="Arial"/>
                <w:lang w:eastAsia="zh-CN"/>
              </w:rPr>
              <w:t xml:space="preserve"> message with the path switch configuration.</w:t>
            </w:r>
          </w:p>
          <w:p w14:paraId="3C434A69"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4</w:t>
            </w:r>
            <w:r w:rsidRPr="00153B77">
              <w:rPr>
                <w:rFonts w:eastAsia="Calibri Light" w:cs="Arial"/>
                <w:lang w:eastAsia="zh-CN"/>
              </w:rPr>
              <w:t>.</w:t>
            </w:r>
            <w:r w:rsidRPr="00153B77">
              <w:rPr>
                <w:rFonts w:eastAsia="Calibri Light" w:cs="Arial"/>
                <w:lang w:eastAsia="zh-CN"/>
              </w:rPr>
              <w:tab/>
              <w:t>The Remote UE performs Random Access procedure to gNB.</w:t>
            </w:r>
          </w:p>
          <w:p w14:paraId="7C8A7DAD"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5</w:t>
            </w:r>
            <w:r w:rsidRPr="00153B77">
              <w:rPr>
                <w:rFonts w:eastAsia="Calibri Light" w:cs="Arial"/>
                <w:lang w:eastAsia="zh-CN"/>
              </w:rPr>
              <w:t>.</w:t>
            </w:r>
            <w:r w:rsidRPr="00153B77">
              <w:rPr>
                <w:rFonts w:eastAsia="Calibri Light" w:cs="Arial"/>
                <w:lang w:eastAsia="zh-CN"/>
              </w:rPr>
              <w:tab/>
              <w:t xml:space="preserve">The UE (i.e., L2 U2N Remote UE in previous steps) sends the </w:t>
            </w:r>
            <w:r w:rsidRPr="00153B77">
              <w:rPr>
                <w:rFonts w:eastAsia="Calibri Light" w:cs="Arial"/>
                <w:i/>
                <w:iCs/>
                <w:lang w:eastAsia="zh-CN"/>
              </w:rPr>
              <w:t>RRCReconfigurationComplete</w:t>
            </w:r>
            <w:r w:rsidRPr="00153B77">
              <w:rPr>
                <w:rFonts w:eastAsia="Calibri Light" w:cs="Arial"/>
                <w:lang w:eastAsia="zh-CN"/>
              </w:rPr>
              <w:t xml:space="preserve"> message to the gNB via the direct path, using the configuration provided in the </w:t>
            </w:r>
            <w:r w:rsidRPr="00153B77">
              <w:rPr>
                <w:rFonts w:eastAsia="Calibri Light" w:cs="Arial"/>
                <w:i/>
                <w:iCs/>
                <w:lang w:eastAsia="zh-CN"/>
              </w:rPr>
              <w:t>RRCReconfiguration</w:t>
            </w:r>
            <w:r w:rsidRPr="00153B77">
              <w:rPr>
                <w:rFonts w:eastAsia="Calibri Light" w:cs="Arial"/>
                <w:lang w:eastAsia="zh-CN"/>
              </w:rPr>
              <w:t xml:space="preserve"> message. From this step, the UE (i.e., L2 U2N Remote UE in previous steps) uses the RRC connection via the direct path to the gNB .</w:t>
            </w:r>
          </w:p>
          <w:p w14:paraId="68044663"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6.</w:t>
            </w:r>
            <w:r w:rsidRPr="00153B77">
              <w:rPr>
                <w:rFonts w:eastAsia="Calibri Light" w:cs="Arial"/>
                <w:lang w:eastAsia="zh-CN"/>
              </w:rPr>
              <w:tab/>
              <w:t xml:space="preserve">The gNB sends the </w:t>
            </w:r>
            <w:r w:rsidRPr="00153B77">
              <w:rPr>
                <w:rFonts w:eastAsia="Calibri Light" w:cs="Arial"/>
                <w:i/>
                <w:iCs/>
                <w:lang w:eastAsia="zh-CN"/>
              </w:rPr>
              <w:t xml:space="preserve">RRCReconfiguration </w:t>
            </w:r>
            <w:r w:rsidRPr="00153B77">
              <w:rPr>
                <w:rFonts w:eastAsia="Calibri Light" w:cs="Arial"/>
                <w:lang w:eastAsia="zh-CN"/>
              </w:rPr>
              <w:t xml:space="preserve">message to the Relay UE(s) (last relay, intermediate relay and the first relay UE) to reconfigure the connection between the Relay UEs and the gNB. The </w:t>
            </w:r>
            <w:r w:rsidRPr="00153B77">
              <w:rPr>
                <w:rFonts w:eastAsia="Calibri Light" w:cs="Arial"/>
                <w:i/>
                <w:iCs/>
                <w:lang w:eastAsia="zh-CN"/>
              </w:rPr>
              <w:t>RRCReconfiguration</w:t>
            </w:r>
            <w:r w:rsidRPr="00153B77">
              <w:rPr>
                <w:rFonts w:eastAsia="Calibri Light" w:cs="Arial"/>
                <w:lang w:eastAsia="zh-CN"/>
              </w:rPr>
              <w:t xml:space="preserve"> message to the L2 U2N Multi-hop Relay UEs can be sent any time after step 3 based on gNB implementation (e.g., to release Uu Relay RLC Channel and PC5 Relay RLC channel configuration for relaying, and bearer mapping configuration related to the L2 U2N Remote UE ).</w:t>
            </w:r>
          </w:p>
          <w:p w14:paraId="220002AD"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7.</w:t>
            </w:r>
            <w:r w:rsidRPr="00153B77">
              <w:rPr>
                <w:rFonts w:eastAsia="Calibri Light" w:cs="Arial"/>
                <w:lang w:eastAsia="zh-CN"/>
              </w:rPr>
              <w:tab/>
              <w:t xml:space="preserve">Either L2 U2N First Relay UE or L2 U2N Remote UE's AS layer indicates upper layers to release PC5 unicast link after receiving the </w:t>
            </w:r>
            <w:r w:rsidRPr="00153B77">
              <w:rPr>
                <w:rFonts w:eastAsia="Calibri Light" w:cs="Arial"/>
                <w:i/>
                <w:iCs/>
                <w:lang w:eastAsia="zh-CN"/>
              </w:rPr>
              <w:t>RRCReconfiguration</w:t>
            </w:r>
            <w:r w:rsidRPr="00153B77">
              <w:rPr>
                <w:rFonts w:eastAsia="Calibri Light" w:cs="Arial"/>
                <w:lang w:eastAsia="zh-CN"/>
              </w:rPr>
              <w:t xml:space="preserve"> message from the gNB. The timing to execute link release is up to UE implementation .</w:t>
            </w:r>
          </w:p>
          <w:p w14:paraId="75736B41"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8.</w:t>
            </w:r>
            <w:r w:rsidRPr="00153B77">
              <w:rPr>
                <w:rFonts w:eastAsia="Calibri Light" w:cs="Arial"/>
                <w:lang w:eastAsia="zh-CN"/>
              </w:rPr>
              <w:tab/>
              <w:t>The data path is switched from multi-hop indirect path to direct path between the UE (i.e., previous L2 U2N Remote UE) and the gNB. The PDCP re-establishment or PDCP data recovery in uplink is performed by the UE (i.e., previous L2 U2N Remote UE) for lossless delivery during path switch if gNB configures it .</w:t>
            </w:r>
          </w:p>
          <w:p w14:paraId="33CE4A8D" w14:textId="222AF59B" w:rsidR="00B80AA6" w:rsidRPr="00153B77" w:rsidRDefault="00153B77" w:rsidP="00153B77">
            <w:pPr>
              <w:spacing w:after="120"/>
              <w:jc w:val="both"/>
              <w:rPr>
                <w:rFonts w:eastAsiaTheme="minorEastAsia"/>
                <w:bCs/>
                <w:lang w:eastAsia="ko-KR"/>
              </w:rPr>
            </w:pPr>
            <w:r w:rsidRPr="00153B77">
              <w:rPr>
                <w:rFonts w:eastAsia="Calibri Light" w:cs="Arial"/>
                <w:lang w:eastAsia="zh-CN"/>
              </w:rPr>
              <w:t>NOTE 1:</w:t>
            </w:r>
            <w:r w:rsidRPr="00153B77">
              <w:rPr>
                <w:rFonts w:eastAsia="Calibri Light" w:cs="Arial"/>
                <w:lang w:eastAsia="zh-CN"/>
              </w:rPr>
              <w:tab/>
              <w:t>Step 8 can be executed any time after step 4. Step 8 is independent of step 6 (includes 6-1</w:t>
            </w:r>
            <w:r>
              <w:rPr>
                <w:rFonts w:eastAsiaTheme="minorEastAsia" w:cs="Arial" w:hint="eastAsia"/>
                <w:lang w:eastAsia="ko-KR"/>
              </w:rPr>
              <w:t xml:space="preserve">, </w:t>
            </w:r>
            <w:r w:rsidRPr="00153B77">
              <w:rPr>
                <w:rFonts w:eastAsia="Calibri Light" w:cs="Arial"/>
                <w:lang w:eastAsia="zh-CN"/>
              </w:rPr>
              <w:t>6-2 and 6-3) and step 7.</w:t>
            </w:r>
          </w:p>
        </w:tc>
      </w:tr>
    </w:tbl>
    <w:p w14:paraId="25CDF429" w14:textId="77777777" w:rsidR="00980E2F" w:rsidRPr="00980E2F" w:rsidRDefault="00980E2F" w:rsidP="0007043B">
      <w:pPr>
        <w:spacing w:after="120"/>
        <w:rPr>
          <w:rFonts w:eastAsiaTheme="minorEastAsia"/>
          <w:bCs/>
          <w:lang w:eastAsia="ko-KR"/>
        </w:rPr>
      </w:pPr>
    </w:p>
    <w:p w14:paraId="62428635" w14:textId="6D066072" w:rsidR="00444F9F" w:rsidRDefault="00F90911" w:rsidP="0007043B">
      <w:pPr>
        <w:spacing w:after="120"/>
        <w:rPr>
          <w:rFonts w:eastAsiaTheme="minorEastAsia"/>
          <w:bCs/>
          <w:lang w:val="en-US" w:eastAsia="ko-KR"/>
        </w:rPr>
      </w:pPr>
      <w:r>
        <w:rPr>
          <w:rFonts w:eastAsiaTheme="minorEastAsia" w:hint="eastAsia"/>
          <w:bCs/>
          <w:lang w:val="en-US" w:eastAsia="ko-KR"/>
        </w:rPr>
        <w:lastRenderedPageBreak/>
        <w:t>From RAN3</w:t>
      </w:r>
      <w:r>
        <w:rPr>
          <w:rFonts w:eastAsiaTheme="minorEastAsia"/>
          <w:bCs/>
          <w:lang w:val="en-US" w:eastAsia="ko-KR"/>
        </w:rPr>
        <w:t>’</w:t>
      </w:r>
      <w:r>
        <w:rPr>
          <w:rFonts w:eastAsiaTheme="minorEastAsia" w:hint="eastAsia"/>
          <w:bCs/>
          <w:lang w:val="en-US" w:eastAsia="ko-KR"/>
        </w:rPr>
        <w:t xml:space="preserve">s point of view, </w:t>
      </w:r>
      <w:r w:rsidR="004A7AF0">
        <w:rPr>
          <w:rFonts w:eastAsiaTheme="minorEastAsia" w:hint="eastAsia"/>
          <w:bCs/>
          <w:lang w:val="en-US" w:eastAsia="ko-KR"/>
        </w:rPr>
        <w:t xml:space="preserve">when the </w:t>
      </w:r>
      <w:r w:rsidR="00474DBE">
        <w:rPr>
          <w:rFonts w:eastAsiaTheme="minorEastAsia" w:hint="eastAsia"/>
          <w:bCs/>
          <w:lang w:val="en-US" w:eastAsia="ko-KR"/>
        </w:rPr>
        <w:t>gNB-DU</w:t>
      </w:r>
      <w:r w:rsidR="004A7AF0">
        <w:rPr>
          <w:rFonts w:eastAsiaTheme="minorEastAsia" w:hint="eastAsia"/>
          <w:bCs/>
          <w:lang w:val="en-US" w:eastAsia="ko-KR"/>
        </w:rPr>
        <w:t xml:space="preserve"> serving the direct path and the </w:t>
      </w:r>
      <w:r w:rsidR="00474DBE">
        <w:rPr>
          <w:rFonts w:eastAsiaTheme="minorEastAsia" w:hint="eastAsia"/>
          <w:bCs/>
          <w:lang w:val="en-US" w:eastAsia="ko-KR"/>
        </w:rPr>
        <w:t>gNB-DU</w:t>
      </w:r>
      <w:r w:rsidR="004A7AF0">
        <w:rPr>
          <w:rFonts w:eastAsiaTheme="minorEastAsia" w:hint="eastAsia"/>
          <w:bCs/>
          <w:lang w:val="en-US" w:eastAsia="ko-KR"/>
        </w:rPr>
        <w:t xml:space="preserve"> serving the </w:t>
      </w:r>
      <w:r w:rsidR="006B5CC2">
        <w:rPr>
          <w:rFonts w:eastAsiaTheme="minorEastAsia" w:hint="eastAsia"/>
          <w:bCs/>
          <w:lang w:val="en-US" w:eastAsia="ko-KR"/>
        </w:rPr>
        <w:t xml:space="preserve">multi-hop relays are different, </w:t>
      </w:r>
      <w:r>
        <w:rPr>
          <w:rFonts w:eastAsiaTheme="minorEastAsia" w:hint="eastAsia"/>
          <w:bCs/>
          <w:lang w:val="en-US" w:eastAsia="ko-KR"/>
        </w:rPr>
        <w:t xml:space="preserve">the existing </w:t>
      </w:r>
      <w:r w:rsidR="006B5CC2">
        <w:rPr>
          <w:rFonts w:eastAsiaTheme="minorEastAsia" w:hint="eastAsia"/>
          <w:bCs/>
          <w:lang w:val="en-US" w:eastAsia="ko-KR"/>
        </w:rPr>
        <w:t xml:space="preserve">Inter-gNB-DU mobility </w:t>
      </w:r>
      <w:r w:rsidRPr="00F90911">
        <w:rPr>
          <w:rFonts w:eastAsiaTheme="minorEastAsia"/>
          <w:bCs/>
          <w:lang w:val="en-US" w:eastAsia="ko-KR"/>
        </w:rPr>
        <w:t>procedure</w:t>
      </w:r>
      <w:r>
        <w:rPr>
          <w:rFonts w:eastAsiaTheme="minorEastAsia" w:hint="eastAsia"/>
          <w:bCs/>
          <w:lang w:val="en-US" w:eastAsia="ko-KR"/>
        </w:rPr>
        <w:t xml:space="preserve"> in </w:t>
      </w:r>
      <w:r w:rsidRPr="00F90911">
        <w:rPr>
          <w:rFonts w:eastAsiaTheme="minorEastAsia"/>
          <w:bCs/>
          <w:lang w:val="en-US" w:eastAsia="ko-KR"/>
        </w:rPr>
        <w:t>Figure 8.</w:t>
      </w:r>
      <w:r w:rsidR="006B5CC2">
        <w:rPr>
          <w:rFonts w:eastAsiaTheme="minorEastAsia" w:hint="eastAsia"/>
          <w:bCs/>
          <w:lang w:val="en-US" w:eastAsia="ko-KR"/>
        </w:rPr>
        <w:t>2</w:t>
      </w:r>
      <w:r w:rsidRPr="00F90911">
        <w:rPr>
          <w:rFonts w:eastAsiaTheme="minorEastAsia"/>
          <w:bCs/>
          <w:lang w:val="en-US" w:eastAsia="ko-KR"/>
        </w:rPr>
        <w:t>.</w:t>
      </w:r>
      <w:r w:rsidR="006B5CC2">
        <w:rPr>
          <w:rFonts w:eastAsiaTheme="minorEastAsia" w:hint="eastAsia"/>
          <w:bCs/>
          <w:lang w:val="en-US" w:eastAsia="ko-KR"/>
        </w:rPr>
        <w:t>1.</w:t>
      </w:r>
      <w:r w:rsidRPr="00F90911">
        <w:rPr>
          <w:rFonts w:eastAsiaTheme="minorEastAsia"/>
          <w:bCs/>
          <w:lang w:val="en-US" w:eastAsia="ko-KR"/>
        </w:rPr>
        <w:t>1-1</w:t>
      </w:r>
      <w:r>
        <w:rPr>
          <w:rFonts w:eastAsiaTheme="minorEastAsia" w:hint="eastAsia"/>
          <w:bCs/>
          <w:lang w:val="en-US" w:eastAsia="ko-KR"/>
        </w:rPr>
        <w:t xml:space="preserve"> of TS 38.401 can be</w:t>
      </w:r>
      <w:r w:rsidR="0080073D">
        <w:rPr>
          <w:rFonts w:eastAsiaTheme="minorEastAsia" w:hint="eastAsia"/>
          <w:bCs/>
          <w:lang w:val="en-US" w:eastAsia="ko-KR"/>
        </w:rPr>
        <w:t xml:space="preserve"> </w:t>
      </w:r>
      <w:r>
        <w:rPr>
          <w:rFonts w:eastAsiaTheme="minorEastAsia" w:hint="eastAsia"/>
          <w:bCs/>
          <w:lang w:val="en-US" w:eastAsia="ko-KR"/>
        </w:rPr>
        <w:t xml:space="preserve">used as a baseline to support </w:t>
      </w:r>
      <w:r w:rsidR="006B5CC2">
        <w:rPr>
          <w:rFonts w:eastAsiaTheme="minorEastAsia" w:hint="eastAsia"/>
          <w:bCs/>
          <w:lang w:val="en-US" w:eastAsia="ko-KR"/>
        </w:rPr>
        <w:t>Scenario A</w:t>
      </w:r>
      <w:r>
        <w:rPr>
          <w:rFonts w:eastAsiaTheme="minorEastAsia" w:hint="eastAsia"/>
          <w:bCs/>
          <w:lang w:val="en-US" w:eastAsia="ko-KR"/>
        </w:rPr>
        <w:t>.</w:t>
      </w:r>
      <w:r w:rsidR="00444F9F">
        <w:rPr>
          <w:rFonts w:eastAsiaTheme="minorEastAsia" w:hint="eastAsia"/>
          <w:bCs/>
          <w:lang w:val="en-US" w:eastAsia="ko-KR"/>
        </w:rPr>
        <w:t xml:space="preserve"> For this case, the gNB-CU can send the UE CONTEXT SETUP REQUEST message for the Remote UE to the target gNB-DU, which contains the </w:t>
      </w:r>
      <w:r w:rsidR="00444F9F" w:rsidRPr="00444F9F">
        <w:rPr>
          <w:rFonts w:eastAsiaTheme="minorEastAsia" w:hint="eastAsia"/>
          <w:bCs/>
          <w:i/>
          <w:iCs/>
          <w:lang w:val="en-US" w:eastAsia="ko-KR"/>
        </w:rPr>
        <w:t>HandoverPreparationInformation</w:t>
      </w:r>
      <w:r w:rsidR="00444F9F">
        <w:rPr>
          <w:rFonts w:eastAsiaTheme="minorEastAsia" w:hint="eastAsia"/>
          <w:bCs/>
          <w:lang w:val="en-US" w:eastAsia="ko-KR"/>
        </w:rPr>
        <w:t xml:space="preserve"> IE and the serving cell ID on the direct path. </w:t>
      </w:r>
      <w:r w:rsidR="00627B06">
        <w:rPr>
          <w:rFonts w:eastAsiaTheme="minorEastAsia" w:hint="eastAsia"/>
          <w:bCs/>
          <w:lang w:val="en-US" w:eastAsia="ko-KR"/>
        </w:rPr>
        <w:t>Hence, there</w:t>
      </w:r>
      <w:r w:rsidR="00444F9F">
        <w:rPr>
          <w:rFonts w:eastAsiaTheme="minorEastAsia" w:hint="eastAsia"/>
          <w:bCs/>
          <w:lang w:val="en-US" w:eastAsia="ko-KR"/>
        </w:rPr>
        <w:t xml:space="preserve"> is no need to </w:t>
      </w:r>
      <w:r w:rsidR="00444F9F">
        <w:rPr>
          <w:rFonts w:eastAsiaTheme="minorEastAsia"/>
          <w:bCs/>
          <w:lang w:val="en-US" w:eastAsia="ko-KR"/>
        </w:rPr>
        <w:t>enhance</w:t>
      </w:r>
      <w:r w:rsidR="00444F9F">
        <w:rPr>
          <w:rFonts w:eastAsiaTheme="minorEastAsia" w:hint="eastAsia"/>
          <w:bCs/>
          <w:lang w:val="en-US" w:eastAsia="ko-KR"/>
        </w:rPr>
        <w:t xml:space="preserve"> the UE Context Setup procedure</w:t>
      </w:r>
      <w:r w:rsidR="00627B06">
        <w:rPr>
          <w:rFonts w:eastAsiaTheme="minorEastAsia" w:hint="eastAsia"/>
          <w:bCs/>
          <w:lang w:val="en-US" w:eastAsia="ko-KR"/>
        </w:rPr>
        <w:t>.</w:t>
      </w:r>
    </w:p>
    <w:p w14:paraId="4B13FFF9" w14:textId="77777777" w:rsidR="00444F9F" w:rsidRDefault="00444F9F" w:rsidP="00444F9F">
      <w:pPr>
        <w:spacing w:after="120"/>
        <w:rPr>
          <w:rFonts w:eastAsiaTheme="minorEastAsia"/>
          <w:b/>
          <w:lang w:val="en-US" w:eastAsia="ko-KR"/>
        </w:rPr>
      </w:pPr>
      <w:r w:rsidRPr="00F90911">
        <w:rPr>
          <w:rFonts w:eastAsiaTheme="minorEastAsia" w:hint="eastAsia"/>
          <w:b/>
          <w:lang w:val="en-US" w:eastAsia="ko-KR"/>
        </w:rPr>
        <w:t xml:space="preserve">Proposal 1: </w:t>
      </w:r>
      <w:r>
        <w:rPr>
          <w:rFonts w:eastAsiaTheme="minorEastAsia" w:hint="eastAsia"/>
          <w:b/>
          <w:lang w:val="en-US" w:eastAsia="ko-KR"/>
        </w:rPr>
        <w:t xml:space="preserve">For the inter-gNB-DU switch from multi-hop indirect to direct path, </w:t>
      </w:r>
      <w:r w:rsidRPr="006B5CC2">
        <w:rPr>
          <w:rFonts w:eastAsiaTheme="minorEastAsia"/>
          <w:b/>
          <w:lang w:val="en-US" w:eastAsia="ko-KR"/>
        </w:rPr>
        <w:t>the existing Inter-gNB-DU mobility procedure in Figure 8.2.1.1-1 of TS 38.401 can be used as a baseline</w:t>
      </w:r>
      <w:r>
        <w:rPr>
          <w:rFonts w:eastAsiaTheme="minorEastAsia" w:hint="eastAsia"/>
          <w:b/>
          <w:lang w:val="en-US" w:eastAsia="ko-KR"/>
        </w:rPr>
        <w:t>.</w:t>
      </w:r>
    </w:p>
    <w:p w14:paraId="67B714EE" w14:textId="587B3574" w:rsidR="00444F9F" w:rsidRDefault="00444F9F" w:rsidP="00444F9F">
      <w:pPr>
        <w:spacing w:after="120"/>
        <w:rPr>
          <w:rFonts w:eastAsiaTheme="minorEastAsia"/>
          <w:b/>
          <w:lang w:val="en-US" w:eastAsia="ko-KR"/>
        </w:rPr>
      </w:pPr>
      <w:r>
        <w:rPr>
          <w:rFonts w:eastAsiaTheme="minorEastAsia" w:hint="eastAsia"/>
          <w:b/>
          <w:lang w:val="en-US" w:eastAsia="ko-KR"/>
        </w:rPr>
        <w:t xml:space="preserve">Proposal 1a: </w:t>
      </w:r>
      <w:r w:rsidR="00627B06">
        <w:rPr>
          <w:rFonts w:eastAsiaTheme="minorEastAsia" w:hint="eastAsia"/>
          <w:b/>
          <w:lang w:val="en-US" w:eastAsia="ko-KR"/>
        </w:rPr>
        <w:t>With</w:t>
      </w:r>
      <w:r w:rsidR="009D74FE">
        <w:rPr>
          <w:rFonts w:eastAsiaTheme="minorEastAsia" w:hint="eastAsia"/>
          <w:b/>
          <w:lang w:val="en-US" w:eastAsia="ko-KR"/>
        </w:rPr>
        <w:t>out</w:t>
      </w:r>
      <w:r w:rsidR="00627B06">
        <w:rPr>
          <w:rFonts w:eastAsiaTheme="minorEastAsia" w:hint="eastAsia"/>
          <w:b/>
          <w:lang w:val="en-US" w:eastAsia="ko-KR"/>
        </w:rPr>
        <w:t xml:space="preserve"> any enhancements, the existing UE Context Setup procedure is reused to support the inter-gNB-DU switch from multi-hop indirect to direct path.</w:t>
      </w:r>
    </w:p>
    <w:p w14:paraId="0A7679A7" w14:textId="229B7654" w:rsidR="00980E2F" w:rsidRDefault="006B5CC2" w:rsidP="0007043B">
      <w:pPr>
        <w:spacing w:after="120"/>
        <w:rPr>
          <w:rFonts w:eastAsiaTheme="minorEastAsia"/>
          <w:bCs/>
          <w:lang w:val="en-US" w:eastAsia="ko-KR"/>
        </w:rPr>
      </w:pPr>
      <w:r>
        <w:rPr>
          <w:rFonts w:eastAsiaTheme="minorEastAsia" w:hint="eastAsia"/>
          <w:bCs/>
          <w:lang w:val="en-US" w:eastAsia="ko-KR"/>
        </w:rPr>
        <w:t xml:space="preserve">For the case where the </w:t>
      </w:r>
      <w:r w:rsidR="00474DBE">
        <w:rPr>
          <w:rFonts w:eastAsiaTheme="minorEastAsia" w:hint="eastAsia"/>
          <w:bCs/>
          <w:lang w:val="en-US" w:eastAsia="ko-KR"/>
        </w:rPr>
        <w:t>gNB-DU</w:t>
      </w:r>
      <w:r>
        <w:rPr>
          <w:rFonts w:eastAsiaTheme="minorEastAsia" w:hint="eastAsia"/>
          <w:bCs/>
          <w:lang w:val="en-US" w:eastAsia="ko-KR"/>
        </w:rPr>
        <w:t xml:space="preserve"> serving the direct path and the </w:t>
      </w:r>
      <w:r w:rsidR="00474DBE">
        <w:rPr>
          <w:rFonts w:eastAsiaTheme="minorEastAsia" w:hint="eastAsia"/>
          <w:bCs/>
          <w:lang w:val="en-US" w:eastAsia="ko-KR"/>
        </w:rPr>
        <w:t>gNB-DU</w:t>
      </w:r>
      <w:r>
        <w:rPr>
          <w:rFonts w:eastAsiaTheme="minorEastAsia" w:hint="eastAsia"/>
          <w:bCs/>
          <w:lang w:val="en-US" w:eastAsia="ko-KR"/>
        </w:rPr>
        <w:t xml:space="preserve"> serving the multi-hop relays are same, the existing intra-gNB-DU handover procedure in Clause 8.2.1.2 of TS 38.401 can be used as a baseline.</w:t>
      </w:r>
      <w:r w:rsidR="00444F9F">
        <w:rPr>
          <w:rFonts w:eastAsiaTheme="minorEastAsia" w:hint="eastAsia"/>
          <w:bCs/>
          <w:lang w:val="en-US" w:eastAsia="ko-KR"/>
        </w:rPr>
        <w:t xml:space="preserve"> Similar to the inter-gNB-DU case, the </w:t>
      </w:r>
      <w:r w:rsidR="00627B06">
        <w:rPr>
          <w:rFonts w:eastAsiaTheme="minorEastAsia" w:hint="eastAsia"/>
          <w:bCs/>
          <w:lang w:val="en-US" w:eastAsia="ko-KR"/>
        </w:rPr>
        <w:t xml:space="preserve">UE CONTEXT MODIFICATION REQUEST message for the Remote UE is used to support the intra-gNB-DU case in Scenario A. Also, this message already contains the </w:t>
      </w:r>
      <w:r w:rsidR="00627B06" w:rsidRPr="00444F9F">
        <w:rPr>
          <w:rFonts w:eastAsiaTheme="minorEastAsia" w:hint="eastAsia"/>
          <w:bCs/>
          <w:i/>
          <w:iCs/>
          <w:lang w:val="en-US" w:eastAsia="ko-KR"/>
        </w:rPr>
        <w:t>HandoverPreparationInformation</w:t>
      </w:r>
      <w:r w:rsidR="00627B06">
        <w:rPr>
          <w:rFonts w:eastAsiaTheme="minorEastAsia" w:hint="eastAsia"/>
          <w:bCs/>
          <w:lang w:val="en-US" w:eastAsia="ko-KR"/>
        </w:rPr>
        <w:t xml:space="preserve"> IE and the serving cell ID on the direct path.</w:t>
      </w:r>
    </w:p>
    <w:p w14:paraId="1E300F26" w14:textId="726A7D6A" w:rsidR="006B5CC2" w:rsidRDefault="006B5CC2" w:rsidP="006B5CC2">
      <w:pPr>
        <w:spacing w:after="120"/>
        <w:rPr>
          <w:rFonts w:eastAsiaTheme="minorEastAsia"/>
          <w:b/>
          <w:lang w:val="en-US" w:eastAsia="ko-KR"/>
        </w:rPr>
      </w:pPr>
      <w:r w:rsidRPr="00F90911">
        <w:rPr>
          <w:rFonts w:eastAsiaTheme="minorEastAsia" w:hint="eastAsia"/>
          <w:b/>
          <w:lang w:val="en-US" w:eastAsia="ko-KR"/>
        </w:rPr>
        <w:t xml:space="preserve">Proposal </w:t>
      </w:r>
      <w:r>
        <w:rPr>
          <w:rFonts w:eastAsiaTheme="minorEastAsia" w:hint="eastAsia"/>
          <w:b/>
          <w:lang w:val="en-US" w:eastAsia="ko-KR"/>
        </w:rPr>
        <w:t>2</w:t>
      </w:r>
      <w:r w:rsidRPr="00F90911">
        <w:rPr>
          <w:rFonts w:eastAsiaTheme="minorEastAsia" w:hint="eastAsia"/>
          <w:b/>
          <w:lang w:val="en-US" w:eastAsia="ko-KR"/>
        </w:rPr>
        <w:t xml:space="preserve">: </w:t>
      </w:r>
      <w:r>
        <w:rPr>
          <w:rFonts w:eastAsiaTheme="minorEastAsia" w:hint="eastAsia"/>
          <w:b/>
          <w:lang w:val="en-US" w:eastAsia="ko-KR"/>
        </w:rPr>
        <w:t xml:space="preserve">For the intra-gNB-DU switch from multi-hop indirect to direct path, </w:t>
      </w:r>
      <w:r w:rsidRPr="006B5CC2">
        <w:rPr>
          <w:rFonts w:eastAsiaTheme="minorEastAsia"/>
          <w:b/>
          <w:lang w:val="en-US" w:eastAsia="ko-KR"/>
        </w:rPr>
        <w:t>the existing intra-gNB-DU handover procedure in Clause 8.2.1.2 of TS 38.401 can be used as a baseline</w:t>
      </w:r>
      <w:r>
        <w:rPr>
          <w:rFonts w:eastAsiaTheme="minorEastAsia" w:hint="eastAsia"/>
          <w:b/>
          <w:lang w:val="en-US" w:eastAsia="ko-KR"/>
        </w:rPr>
        <w:t>.</w:t>
      </w:r>
    </w:p>
    <w:p w14:paraId="3F61F7A7" w14:textId="5A9D2F90" w:rsidR="00627B06" w:rsidRDefault="00627B06" w:rsidP="006B5CC2">
      <w:pPr>
        <w:spacing w:after="120"/>
        <w:rPr>
          <w:rFonts w:eastAsiaTheme="minorEastAsia"/>
          <w:b/>
          <w:lang w:val="en-US" w:eastAsia="ko-KR"/>
        </w:rPr>
      </w:pPr>
      <w:r>
        <w:rPr>
          <w:rFonts w:eastAsiaTheme="minorEastAsia" w:hint="eastAsia"/>
          <w:b/>
          <w:lang w:val="en-US" w:eastAsia="ko-KR"/>
        </w:rPr>
        <w:t>Proposal 2a: With</w:t>
      </w:r>
      <w:r w:rsidR="009D74FE">
        <w:rPr>
          <w:rFonts w:eastAsiaTheme="minorEastAsia" w:hint="eastAsia"/>
          <w:b/>
          <w:lang w:val="en-US" w:eastAsia="ko-KR"/>
        </w:rPr>
        <w:t>out</w:t>
      </w:r>
      <w:r>
        <w:rPr>
          <w:rFonts w:eastAsiaTheme="minorEastAsia" w:hint="eastAsia"/>
          <w:b/>
          <w:lang w:val="en-US" w:eastAsia="ko-KR"/>
        </w:rPr>
        <w:t xml:space="preserve"> any enhancements, the existing UE Context Modif</w:t>
      </w:r>
      <w:r w:rsidR="009D74FE">
        <w:rPr>
          <w:rFonts w:eastAsiaTheme="minorEastAsia" w:hint="eastAsia"/>
          <w:b/>
          <w:lang w:val="en-US" w:eastAsia="ko-KR"/>
        </w:rPr>
        <w:t>i</w:t>
      </w:r>
      <w:r>
        <w:rPr>
          <w:rFonts w:eastAsiaTheme="minorEastAsia" w:hint="eastAsia"/>
          <w:b/>
          <w:lang w:val="en-US" w:eastAsia="ko-KR"/>
        </w:rPr>
        <w:t>cation procedure is reused to support the intra-gNB-DU switch from multi-hop indirect to direct path.</w:t>
      </w:r>
    </w:p>
    <w:p w14:paraId="56A2D8E0" w14:textId="77777777" w:rsidR="006B5CC2" w:rsidRPr="006B5CC2" w:rsidRDefault="006B5CC2" w:rsidP="00F90911">
      <w:pPr>
        <w:spacing w:after="120"/>
        <w:rPr>
          <w:rFonts w:eastAsiaTheme="minorEastAsia"/>
          <w:b/>
          <w:lang w:val="en-US" w:eastAsia="ko-KR"/>
        </w:rPr>
      </w:pPr>
    </w:p>
    <w:p w14:paraId="2F7133F3" w14:textId="3134BBF0" w:rsidR="00F90911" w:rsidRDefault="006B5CC2" w:rsidP="0007043B">
      <w:pPr>
        <w:spacing w:after="120"/>
        <w:rPr>
          <w:rFonts w:eastAsiaTheme="minorEastAsia"/>
          <w:bCs/>
          <w:lang w:val="en-US" w:eastAsia="ko-KR"/>
        </w:rPr>
      </w:pPr>
      <w:r>
        <w:rPr>
          <w:rFonts w:eastAsiaTheme="minorEastAsia" w:hint="eastAsia"/>
          <w:bCs/>
          <w:lang w:val="en-US" w:eastAsia="ko-KR"/>
        </w:rPr>
        <w:t xml:space="preserve">For example, </w:t>
      </w:r>
      <w:r w:rsidRPr="006B5CC2">
        <w:rPr>
          <w:rFonts w:eastAsiaTheme="minorEastAsia"/>
          <w:bCs/>
          <w:lang w:val="en-US" w:eastAsia="ko-KR"/>
        </w:rPr>
        <w:t>the inter-gNB-DU switch from multi-hop indirect to direct path</w:t>
      </w:r>
      <w:r>
        <w:rPr>
          <w:rFonts w:eastAsiaTheme="minorEastAsia" w:hint="eastAsia"/>
          <w:bCs/>
          <w:lang w:val="en-US" w:eastAsia="ko-KR"/>
        </w:rPr>
        <w:t xml:space="preserve"> can be illustrated in Figure 2.</w:t>
      </w:r>
    </w:p>
    <w:p w14:paraId="50373EDC" w14:textId="77777777" w:rsidR="006B5CC2" w:rsidRDefault="006B5CC2" w:rsidP="0007043B">
      <w:pPr>
        <w:spacing w:after="120"/>
        <w:rPr>
          <w:rFonts w:eastAsiaTheme="minorEastAsia"/>
          <w:bCs/>
          <w:lang w:val="en-US" w:eastAsia="ko-KR"/>
        </w:rPr>
      </w:pPr>
    </w:p>
    <w:p w14:paraId="27042BA2" w14:textId="6FBE16AB" w:rsidR="006B5CC2" w:rsidRDefault="00E806D1" w:rsidP="006B5CC2">
      <w:pPr>
        <w:spacing w:after="120"/>
        <w:jc w:val="center"/>
      </w:pPr>
      <w:r>
        <w:object w:dxaOrig="14881" w:dyaOrig="11551" w14:anchorId="48D17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355.3pt" o:ole="">
            <v:imagedata r:id="rId9" o:title=""/>
          </v:shape>
          <o:OLEObject Type="Embed" ProgID="Visio.Drawing.11" ShapeID="_x0000_i1025" DrawAspect="Content" ObjectID="_1800355648" r:id="rId10"/>
        </w:object>
      </w:r>
    </w:p>
    <w:p w14:paraId="660AAC22" w14:textId="41CFAAB2" w:rsidR="006B5CC2" w:rsidRPr="00AE32FD" w:rsidRDefault="006B5CC2" w:rsidP="003C6631">
      <w:pPr>
        <w:pStyle w:val="TF"/>
        <w:spacing w:after="0"/>
        <w:rPr>
          <w:rFonts w:ascii="Times New Roman" w:hAnsi="Times New Roman"/>
          <w:lang w:eastAsia="ko-KR"/>
        </w:rPr>
      </w:pPr>
      <w:r w:rsidRPr="00AE32FD">
        <w:rPr>
          <w:rFonts w:ascii="Times New Roman" w:hAnsi="Times New Roman"/>
        </w:rPr>
        <w:t xml:space="preserve">Figure </w:t>
      </w:r>
      <w:r w:rsidRPr="00AE32FD">
        <w:rPr>
          <w:rFonts w:ascii="Times New Roman" w:hAnsi="Times New Roman"/>
          <w:lang w:eastAsia="ko-KR"/>
        </w:rPr>
        <w:t>2</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inter-gNB-DU switch from multi-hop indirect to direct path</w:t>
      </w:r>
    </w:p>
    <w:p w14:paraId="50FFE2B9" w14:textId="77777777" w:rsidR="006B5CC2" w:rsidRPr="006B5CC2" w:rsidRDefault="006B5CC2" w:rsidP="003C6631">
      <w:pPr>
        <w:spacing w:after="0"/>
        <w:rPr>
          <w:rFonts w:eastAsiaTheme="minorEastAsia"/>
          <w:bCs/>
          <w:lang w:eastAsia="ko-KR"/>
        </w:rPr>
      </w:pPr>
    </w:p>
    <w:p w14:paraId="1FEA70D3" w14:textId="104D1ED8" w:rsidR="006B5CC2" w:rsidRDefault="00AA0FBB" w:rsidP="0007043B">
      <w:pPr>
        <w:spacing w:after="120"/>
        <w:rPr>
          <w:rFonts w:eastAsiaTheme="minorEastAsia"/>
          <w:bCs/>
          <w:lang w:val="en-US" w:eastAsia="ko-KR"/>
        </w:rPr>
      </w:pPr>
      <w:r>
        <w:rPr>
          <w:rFonts w:eastAsiaTheme="minorEastAsia" w:hint="eastAsia"/>
          <w:bCs/>
          <w:lang w:val="en-US" w:eastAsia="ko-KR"/>
        </w:rPr>
        <w:t xml:space="preserve">From </w:t>
      </w:r>
      <w:r w:rsidR="004E5156">
        <w:rPr>
          <w:rFonts w:eastAsiaTheme="minorEastAsia" w:hint="eastAsia"/>
          <w:bCs/>
          <w:lang w:val="en-US" w:eastAsia="ko-KR"/>
        </w:rPr>
        <w:t>F1</w:t>
      </w:r>
      <w:r>
        <w:rPr>
          <w:rFonts w:eastAsiaTheme="minorEastAsia" w:hint="eastAsia"/>
          <w:bCs/>
          <w:lang w:val="en-US" w:eastAsia="ko-KR"/>
        </w:rPr>
        <w:t xml:space="preserve"> signaling point of view, there is no big difference between the existing </w:t>
      </w:r>
      <w:r w:rsidRPr="00AA0FBB">
        <w:rPr>
          <w:rFonts w:eastAsiaTheme="minorEastAsia"/>
          <w:bCs/>
          <w:lang w:val="en-US" w:eastAsia="ko-KR"/>
        </w:rPr>
        <w:t>Inter-gNB-DU mobility procedure</w:t>
      </w:r>
      <w:r>
        <w:rPr>
          <w:rFonts w:eastAsiaTheme="minorEastAsia" w:hint="eastAsia"/>
          <w:bCs/>
          <w:lang w:val="en-US" w:eastAsia="ko-KR"/>
        </w:rPr>
        <w:t xml:space="preserve"> and the </w:t>
      </w:r>
      <w:r w:rsidRPr="00AA0FBB">
        <w:rPr>
          <w:rFonts w:eastAsiaTheme="minorEastAsia"/>
          <w:bCs/>
          <w:lang w:val="en-US" w:eastAsia="ko-KR"/>
        </w:rPr>
        <w:t>inter-gNB-DU switch from multi-hop indirect to direct path</w:t>
      </w:r>
      <w:r>
        <w:rPr>
          <w:rFonts w:eastAsiaTheme="minorEastAsia" w:hint="eastAsia"/>
          <w:bCs/>
          <w:lang w:val="en-US" w:eastAsia="ko-KR"/>
        </w:rPr>
        <w:t xml:space="preserve">. The main difference is that in </w:t>
      </w:r>
      <w:r w:rsidRPr="00AA0FBB">
        <w:rPr>
          <w:rFonts w:eastAsiaTheme="minorEastAsia"/>
          <w:bCs/>
          <w:lang w:val="en-US" w:eastAsia="ko-KR"/>
        </w:rPr>
        <w:t>inter-gNB-DU switch from multi-hop indirect to direct path</w:t>
      </w:r>
      <w:r>
        <w:rPr>
          <w:rFonts w:eastAsiaTheme="minorEastAsia" w:hint="eastAsia"/>
          <w:bCs/>
          <w:lang w:val="en-US" w:eastAsia="ko-KR"/>
        </w:rPr>
        <w:t xml:space="preserve">, the </w:t>
      </w:r>
      <w:r w:rsidRPr="00AA0FBB">
        <w:rPr>
          <w:rFonts w:eastAsiaTheme="minorEastAsia"/>
          <w:bCs/>
          <w:lang w:val="en-US" w:eastAsia="ko-KR"/>
        </w:rPr>
        <w:t xml:space="preserve">gNB sends the </w:t>
      </w:r>
      <w:r w:rsidRPr="00AA0FBB">
        <w:rPr>
          <w:rFonts w:eastAsiaTheme="minorEastAsia"/>
          <w:bCs/>
          <w:i/>
          <w:iCs/>
          <w:lang w:val="en-US" w:eastAsia="ko-KR"/>
        </w:rPr>
        <w:t>RRCReconfiguration</w:t>
      </w:r>
      <w:r w:rsidRPr="00AA0FBB">
        <w:rPr>
          <w:rFonts w:eastAsiaTheme="minorEastAsia"/>
          <w:bCs/>
          <w:lang w:val="en-US" w:eastAsia="ko-KR"/>
        </w:rPr>
        <w:t xml:space="preserve"> message to the Relay UE(s) to </w:t>
      </w:r>
      <w:r w:rsidRPr="00AA0FBB">
        <w:rPr>
          <w:rFonts w:eastAsiaTheme="minorEastAsia"/>
          <w:bCs/>
          <w:lang w:val="en-US" w:eastAsia="ko-KR"/>
        </w:rPr>
        <w:lastRenderedPageBreak/>
        <w:t xml:space="preserve">reconfigure the connection </w:t>
      </w:r>
      <w:r>
        <w:rPr>
          <w:rFonts w:eastAsiaTheme="minorEastAsia" w:hint="eastAsia"/>
          <w:bCs/>
          <w:lang w:val="en-US" w:eastAsia="ko-KR"/>
        </w:rPr>
        <w:t xml:space="preserve">for source relay path. However, this point can be covered by the RAN2 baseline procedure. </w:t>
      </w:r>
      <w:r w:rsidR="003C6631">
        <w:rPr>
          <w:rFonts w:eastAsiaTheme="minorEastAsia" w:hint="eastAsia"/>
          <w:bCs/>
          <w:lang w:val="en-US" w:eastAsia="ko-KR"/>
        </w:rPr>
        <w:t xml:space="preserve">Hence, there is no need for the RAN3 to capture </w:t>
      </w:r>
      <w:r w:rsidR="003C6631" w:rsidRPr="00AA0FBB">
        <w:rPr>
          <w:rFonts w:eastAsiaTheme="minorEastAsia"/>
          <w:bCs/>
          <w:lang w:val="en-US" w:eastAsia="ko-KR"/>
        </w:rPr>
        <w:t>inter-gNB-DU switch from multi-hop indirect to direct path</w:t>
      </w:r>
      <w:r w:rsidR="003C6631">
        <w:rPr>
          <w:rFonts w:eastAsiaTheme="minorEastAsia" w:hint="eastAsia"/>
          <w:bCs/>
          <w:lang w:val="en-US" w:eastAsia="ko-KR"/>
        </w:rPr>
        <w:t xml:space="preserve"> into TS 38.401. Also, in Rel-17 U2N Relay, it was already agreed in RAN3 that</w:t>
      </w:r>
      <w:r w:rsidR="009D74FE">
        <w:rPr>
          <w:rFonts w:eastAsiaTheme="minorEastAsia" w:hint="eastAsia"/>
          <w:bCs/>
          <w:lang w:val="en-US" w:eastAsia="ko-KR"/>
        </w:rPr>
        <w:t xml:space="preserve"> due to a similar reason, </w:t>
      </w:r>
      <w:r w:rsidR="003C6631">
        <w:rPr>
          <w:rFonts w:eastAsiaTheme="minorEastAsia" w:hint="eastAsia"/>
          <w:bCs/>
          <w:lang w:val="en-US" w:eastAsia="ko-KR"/>
        </w:rPr>
        <w:t xml:space="preserve">the overall procedure for path switch from single-hop indirect to direct path is not introduced in TS 38.401. </w:t>
      </w:r>
    </w:p>
    <w:p w14:paraId="053B6C0D" w14:textId="71F1D54E" w:rsidR="003C6631" w:rsidRPr="003C6631" w:rsidRDefault="003C6631" w:rsidP="0007043B">
      <w:pPr>
        <w:spacing w:after="120"/>
        <w:rPr>
          <w:rFonts w:eastAsiaTheme="minorEastAsia"/>
          <w:b/>
          <w:lang w:eastAsia="ko-KR"/>
        </w:rPr>
      </w:pPr>
      <w:r w:rsidRPr="003C6631">
        <w:rPr>
          <w:rFonts w:eastAsiaTheme="minorEastAsia" w:hint="eastAsia"/>
          <w:b/>
          <w:lang w:val="en-US" w:eastAsia="ko-KR"/>
        </w:rPr>
        <w:t>Proposal 3: No need to capture the procedure for Scenario A into TS 38.401.</w:t>
      </w:r>
    </w:p>
    <w:p w14:paraId="46E20691" w14:textId="77777777" w:rsidR="006B5CC2" w:rsidRDefault="006B5CC2" w:rsidP="0007043B">
      <w:pPr>
        <w:spacing w:after="120"/>
        <w:rPr>
          <w:rFonts w:eastAsiaTheme="minorEastAsia"/>
          <w:bCs/>
          <w:lang w:val="en-US" w:eastAsia="ko-KR"/>
        </w:rPr>
      </w:pPr>
    </w:p>
    <w:p w14:paraId="568F2E54" w14:textId="53F744F4" w:rsidR="003C6631" w:rsidRDefault="003C6631" w:rsidP="003C6631">
      <w:pPr>
        <w:spacing w:after="120"/>
        <w:rPr>
          <w:rFonts w:eastAsiaTheme="minorEastAsia"/>
          <w:bCs/>
          <w:lang w:val="en-US" w:eastAsia="ko-KR"/>
        </w:rPr>
      </w:pPr>
      <w:r>
        <w:rPr>
          <w:rFonts w:eastAsiaTheme="minorEastAsia" w:hint="eastAsia"/>
          <w:bCs/>
          <w:lang w:val="en-US" w:eastAsia="ko-KR"/>
        </w:rPr>
        <w:t xml:space="preserve">RAN2 already agreed that </w:t>
      </w:r>
      <w:r w:rsidRPr="003C6631">
        <w:rPr>
          <w:rFonts w:eastAsiaTheme="minorEastAsia"/>
          <w:bCs/>
          <w:lang w:val="en-US" w:eastAsia="ko-KR"/>
        </w:rPr>
        <w:t>Rel-18</w:t>
      </w:r>
      <w:r>
        <w:rPr>
          <w:rFonts w:eastAsiaTheme="minorEastAsia" w:hint="eastAsia"/>
          <w:bCs/>
          <w:lang w:val="en-US" w:eastAsia="ko-KR"/>
        </w:rPr>
        <w:t xml:space="preserve"> </w:t>
      </w:r>
      <w:r w:rsidRPr="003C6631">
        <w:rPr>
          <w:rFonts w:eastAsiaTheme="minorEastAsia"/>
          <w:bCs/>
          <w:lang w:val="en-US" w:eastAsia="ko-KR"/>
        </w:rPr>
        <w:t>existing indirect path to indirect path switching can be used</w:t>
      </w:r>
      <w:r>
        <w:rPr>
          <w:rFonts w:eastAsiaTheme="minorEastAsia" w:hint="eastAsia"/>
          <w:bCs/>
          <w:lang w:val="en-US" w:eastAsia="ko-KR"/>
        </w:rPr>
        <w:t xml:space="preserve"> as a basis for Scenario B. </w:t>
      </w:r>
      <w:r>
        <w:rPr>
          <w:rFonts w:eastAsiaTheme="minorEastAsia"/>
          <w:bCs/>
          <w:lang w:val="en-US" w:eastAsia="ko-KR"/>
        </w:rPr>
        <w:t>A</w:t>
      </w:r>
      <w:r>
        <w:rPr>
          <w:rFonts w:eastAsiaTheme="minorEastAsia" w:hint="eastAsia"/>
          <w:bCs/>
          <w:lang w:val="en-US" w:eastAsia="ko-KR"/>
        </w:rPr>
        <w:t xml:space="preserve">lso, it was agreed in RAN2 that </w:t>
      </w:r>
      <w:r w:rsidRPr="00153B77">
        <w:rPr>
          <w:rFonts w:eastAsiaTheme="minorEastAsia"/>
          <w:bCs/>
          <w:lang w:val="en-US" w:eastAsia="ko-KR"/>
        </w:rPr>
        <w:t xml:space="preserve">Figure </w:t>
      </w:r>
      <w:r>
        <w:rPr>
          <w:rFonts w:eastAsiaTheme="minorEastAsia" w:hint="eastAsia"/>
          <w:bCs/>
          <w:lang w:val="en-US" w:eastAsia="ko-KR"/>
        </w:rPr>
        <w:t xml:space="preserve">2 </w:t>
      </w:r>
      <w:r w:rsidRPr="00153B77">
        <w:rPr>
          <w:rFonts w:eastAsiaTheme="minorEastAsia"/>
          <w:bCs/>
          <w:lang w:val="en-US" w:eastAsia="ko-KR"/>
        </w:rPr>
        <w:t>of R2-2410589 can be used as a baseline f</w:t>
      </w:r>
      <w:r>
        <w:rPr>
          <w:rFonts w:eastAsiaTheme="minorEastAsia" w:hint="eastAsia"/>
          <w:bCs/>
          <w:lang w:val="en-US" w:eastAsia="ko-KR"/>
        </w:rPr>
        <w:t>or Scenario B as follows:</w:t>
      </w:r>
    </w:p>
    <w:tbl>
      <w:tblPr>
        <w:tblStyle w:val="af4"/>
        <w:tblW w:w="0" w:type="auto"/>
        <w:tblLook w:val="04A0" w:firstRow="1" w:lastRow="0" w:firstColumn="1" w:lastColumn="0" w:noHBand="0" w:noVBand="1"/>
      </w:tblPr>
      <w:tblGrid>
        <w:gridCol w:w="9631"/>
      </w:tblGrid>
      <w:tr w:rsidR="00627B06" w14:paraId="2A98A509" w14:textId="77777777" w:rsidTr="00627B06">
        <w:tc>
          <w:tcPr>
            <w:tcW w:w="9631" w:type="dxa"/>
          </w:tcPr>
          <w:p w14:paraId="3FBD48D6" w14:textId="77777777" w:rsidR="00627B06" w:rsidRPr="00B80AA6" w:rsidRDefault="00627B06" w:rsidP="00627B06">
            <w:pPr>
              <w:spacing w:after="120"/>
              <w:rPr>
                <w:rFonts w:eastAsiaTheme="minorEastAsia"/>
                <w:b/>
                <w:u w:val="single"/>
                <w:lang w:eastAsia="ko-KR"/>
              </w:rPr>
            </w:pPr>
            <w:r w:rsidRPr="00B80AA6">
              <w:rPr>
                <w:rFonts w:eastAsiaTheme="minorEastAsia" w:hint="eastAsia"/>
                <w:b/>
                <w:u w:val="single"/>
                <w:lang w:eastAsia="ko-KR"/>
              </w:rPr>
              <w:t>R2-</w:t>
            </w:r>
            <w:r w:rsidRPr="00AE32FD">
              <w:rPr>
                <w:rFonts w:eastAsiaTheme="minorEastAsia" w:hint="eastAsia"/>
                <w:b/>
                <w:u w:val="single"/>
                <w:lang w:eastAsia="ko-KR"/>
              </w:rPr>
              <w:t>2410</w:t>
            </w:r>
            <w:r>
              <w:rPr>
                <w:rFonts w:eastAsiaTheme="minorEastAsia" w:hint="eastAsia"/>
                <w:b/>
                <w:u w:val="single"/>
                <w:lang w:eastAsia="ko-KR"/>
              </w:rPr>
              <w:t>589</w:t>
            </w:r>
            <w:r w:rsidRPr="00AE32FD">
              <w:rPr>
                <w:rFonts w:eastAsiaTheme="minorEastAsia" w:hint="eastAsia"/>
                <w:b/>
                <w:u w:val="single"/>
                <w:lang w:eastAsia="ko-KR"/>
              </w:rPr>
              <w:t xml:space="preserve"> [3]</w:t>
            </w:r>
            <w:r>
              <w:rPr>
                <w:rFonts w:eastAsiaTheme="minorEastAsia" w:hint="eastAsia"/>
                <w:b/>
                <w:u w:val="single"/>
                <w:lang w:eastAsia="ko-KR"/>
              </w:rPr>
              <w:t>:</w:t>
            </w:r>
          </w:p>
          <w:p w14:paraId="5BA0044B" w14:textId="77777777" w:rsidR="00627B06" w:rsidRDefault="00627B06" w:rsidP="00627B06">
            <w:pPr>
              <w:spacing w:after="120"/>
              <w:rPr>
                <w:rFonts w:eastAsiaTheme="minorEastAsia"/>
                <w:bCs/>
                <w:lang w:eastAsia="ko-KR"/>
              </w:rPr>
            </w:pPr>
          </w:p>
          <w:p w14:paraId="311F08DD" w14:textId="77777777" w:rsidR="00AC35F0" w:rsidRPr="00AC35F0" w:rsidRDefault="00AC35F0" w:rsidP="00AC35F0">
            <w:pPr>
              <w:spacing w:after="120"/>
              <w:jc w:val="center"/>
              <w:rPr>
                <w:rFonts w:eastAsia="Calibri Light" w:cs="Arial"/>
                <w:lang w:eastAsia="zh-CN"/>
              </w:rPr>
            </w:pPr>
            <w:r w:rsidRPr="00AC35F0">
              <w:rPr>
                <w:rFonts w:eastAsia="Calibri Light" w:cs="Arial"/>
                <w:noProof/>
              </w:rPr>
              <w:drawing>
                <wp:inline distT="0" distB="0" distL="0" distR="0" wp14:anchorId="518E8EA3" wp14:editId="6502F45B">
                  <wp:extent cx="4645975" cy="3829050"/>
                  <wp:effectExtent l="0" t="0" r="2540" b="0"/>
                  <wp:docPr id="3" name="图片 3" descr="C:\Users\z00850632\AppData\Local\Microsoft\Windows\INetCache\Content.MSO\8F8001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8F800117.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8264" cy="3839178"/>
                          </a:xfrm>
                          <a:prstGeom prst="rect">
                            <a:avLst/>
                          </a:prstGeom>
                          <a:noFill/>
                          <a:ln>
                            <a:noFill/>
                          </a:ln>
                        </pic:spPr>
                      </pic:pic>
                    </a:graphicData>
                  </a:graphic>
                </wp:inline>
              </w:drawing>
            </w:r>
          </w:p>
          <w:p w14:paraId="0EA3C335" w14:textId="48B2A8B4" w:rsidR="00AC35F0" w:rsidRPr="00AC35F0" w:rsidRDefault="00AC35F0" w:rsidP="00EA78ED">
            <w:pPr>
              <w:pStyle w:val="TF"/>
              <w:rPr>
                <w:rFonts w:ascii="Times New Roman" w:hAnsi="Times New Roman"/>
              </w:rPr>
            </w:pPr>
            <w:r w:rsidRPr="00AC35F0">
              <w:rPr>
                <w:rFonts w:ascii="Times New Roman" w:hAnsi="Times New Roman"/>
              </w:rPr>
              <w:t xml:space="preserve">Figure </w:t>
            </w:r>
            <w:r w:rsidR="00EA78ED">
              <w:rPr>
                <w:rFonts w:ascii="Times New Roman" w:hAnsi="Times New Roman" w:hint="eastAsia"/>
                <w:lang w:eastAsia="ko-KR"/>
              </w:rPr>
              <w:t>3</w:t>
            </w:r>
            <w:r w:rsidRPr="00AC35F0">
              <w:rPr>
                <w:rFonts w:ascii="Times New Roman" w:hAnsi="Times New Roman"/>
              </w:rPr>
              <w:t>.  Intra-gNB multi-hop indirect to single-hop indirect path switching procedure</w:t>
            </w:r>
          </w:p>
          <w:p w14:paraId="18C66C65" w14:textId="29A39CA0" w:rsidR="00AC35F0" w:rsidRPr="00AC35F0" w:rsidRDefault="00AC35F0" w:rsidP="00AC35F0">
            <w:pPr>
              <w:spacing w:after="120"/>
              <w:jc w:val="both"/>
              <w:rPr>
                <w:rFonts w:eastAsia="SimSun" w:cs="Arial"/>
                <w:b/>
                <w:lang w:eastAsia="zh-CN"/>
              </w:rPr>
            </w:pPr>
            <w:r w:rsidRPr="00AC35F0">
              <w:rPr>
                <w:rFonts w:eastAsia="Calibri Light" w:cs="Arial"/>
                <w:b/>
                <w:bCs/>
                <w:u w:val="single"/>
                <w:lang w:eastAsia="zh-CN"/>
              </w:rPr>
              <w:t>Step 1</w:t>
            </w:r>
            <w:r w:rsidRPr="00AC35F0">
              <w:rPr>
                <w:rFonts w:eastAsia="Calibri Light" w:cs="Arial"/>
                <w:lang w:eastAsia="zh-CN"/>
              </w:rPr>
              <w:t>.</w:t>
            </w:r>
            <w:r w:rsidRPr="00AC35F0">
              <w:rPr>
                <w:rFonts w:eastAsia="Calibri Light" w:cs="Arial"/>
                <w:lang w:eastAsia="zh-CN"/>
              </w:rPr>
              <w:tab/>
              <w:t xml:space="preserve"> Remote UE reports one or multiple candidate Relay UE(s)</w:t>
            </w:r>
            <w:r w:rsidRPr="00AC35F0">
              <w:rPr>
                <w:rFonts w:eastAsia="Calibri Light" w:cs="Arial" w:hint="eastAsia"/>
                <w:lang w:eastAsia="zh-CN"/>
              </w:rPr>
              <w:t>,</w:t>
            </w:r>
            <w:r w:rsidRPr="00AC35F0">
              <w:rPr>
                <w:rFonts w:eastAsia="Calibri Light" w:cs="Arial"/>
                <w:lang w:eastAsia="zh-CN"/>
              </w:rPr>
              <w:t xml:space="preserve"> when the sidelink measurement quantity between First Relay UE and Remote UE or Relay UE and next/last-hop Relay UE shows deteriorated link quality. </w:t>
            </w:r>
          </w:p>
          <w:p w14:paraId="0F3910BF"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2</w:t>
            </w:r>
            <w:r w:rsidRPr="00AC35F0">
              <w:rPr>
                <w:rFonts w:eastAsia="Calibri Light" w:cs="Arial"/>
                <w:lang w:eastAsia="zh-CN"/>
              </w:rPr>
              <w:t>.</w:t>
            </w:r>
            <w:r w:rsidRPr="00AC35F0">
              <w:rPr>
                <w:rFonts w:eastAsia="Calibri Light" w:cs="Arial"/>
                <w:lang w:eastAsia="zh-CN"/>
              </w:rPr>
              <w:tab/>
              <w:t>The gNB decides to switch the L2 U2N Remote UE to a target L2 U2N Relay UE under the same gNB.</w:t>
            </w:r>
          </w:p>
          <w:p w14:paraId="1B442FC1"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3.</w:t>
            </w:r>
            <w:r w:rsidRPr="00AC35F0">
              <w:rPr>
                <w:rFonts w:eastAsia="Calibri Light" w:cs="Arial"/>
                <w:b/>
                <w:bCs/>
                <w:lang w:eastAsia="zh-CN"/>
              </w:rPr>
              <w:t xml:space="preserve">    </w:t>
            </w:r>
            <w:r w:rsidRPr="00AC35F0">
              <w:rPr>
                <w:rFonts w:eastAsia="Calibri Light" w:cs="Arial"/>
                <w:lang w:eastAsia="zh-CN"/>
              </w:rPr>
              <w:t xml:space="preserve">The gNB sends an </w:t>
            </w:r>
            <w:r w:rsidRPr="00AC35F0">
              <w:rPr>
                <w:rFonts w:eastAsia="Calibri Light" w:cs="Arial"/>
                <w:i/>
                <w:iCs/>
                <w:lang w:eastAsia="zh-CN"/>
              </w:rPr>
              <w:t>RRCReconfiguration</w:t>
            </w:r>
            <w:r w:rsidRPr="00AC35F0">
              <w:rPr>
                <w:rFonts w:eastAsia="Calibri Light" w:cs="Arial"/>
                <w:lang w:eastAsia="zh-CN"/>
              </w:rPr>
              <w:t xml:space="preserve"> message to the target L2 U2N Relay UE, which includes at least the L2 U2N Remote UE's local ID and L2 ID, Uu and PC5 Relay RLC channel configuration for relaying, and bearer mapping configuration.</w:t>
            </w:r>
          </w:p>
          <w:p w14:paraId="21E8B3B7"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4.</w:t>
            </w:r>
            <w:r w:rsidRPr="00AC35F0">
              <w:rPr>
                <w:rFonts w:eastAsia="Calibri Light" w:cs="Arial"/>
                <w:b/>
                <w:bCs/>
                <w:lang w:eastAsia="zh-CN"/>
              </w:rPr>
              <w:t xml:space="preserve">   </w:t>
            </w:r>
            <w:r w:rsidRPr="00AC35F0">
              <w:rPr>
                <w:rFonts w:eastAsia="Calibri Light" w:cs="Arial"/>
                <w:lang w:eastAsia="zh-CN"/>
              </w:rPr>
              <w:t xml:space="preserve">The gNB sends the </w:t>
            </w:r>
            <w:r w:rsidRPr="00AC35F0">
              <w:rPr>
                <w:rFonts w:eastAsia="Calibri Light" w:cs="Arial"/>
                <w:i/>
                <w:iCs/>
                <w:lang w:eastAsia="zh-CN"/>
              </w:rPr>
              <w:t xml:space="preserve">RRCReconfiguration </w:t>
            </w:r>
            <w:r w:rsidRPr="00AC35F0">
              <w:rPr>
                <w:rFonts w:eastAsia="Calibri Light" w:cs="Arial"/>
                <w:lang w:eastAsia="zh-CN"/>
              </w:rPr>
              <w:t xml:space="preserve">message to the L2 U2N Remote UE. The </w:t>
            </w:r>
            <w:r w:rsidRPr="00AC35F0">
              <w:rPr>
                <w:rFonts w:eastAsia="Calibri Light" w:cs="Arial"/>
                <w:i/>
                <w:iCs/>
                <w:lang w:eastAsia="zh-CN"/>
              </w:rPr>
              <w:t>RRCReconfiguration</w:t>
            </w:r>
            <w:r w:rsidRPr="00AC35F0">
              <w:rPr>
                <w:rFonts w:eastAsia="Calibri Light" w:cs="Arial"/>
                <w:lang w:eastAsia="zh-CN"/>
              </w:rPr>
              <w:t xml:space="preserve"> message includes at least the target L2 U2N Relay UE ID, Remote UE's local ID, PC5 Relay RLC channel configuration for relay traffic, and the associated end-to-end radio bearer(s). The L2 U2N Remote UE stops UP and CP transmission over the multi-hop indirect path via the source L2 U2N multi-hop relay after the reception of the </w:t>
            </w:r>
            <w:r w:rsidRPr="00AC35F0">
              <w:rPr>
                <w:rFonts w:eastAsia="Calibri Light" w:cs="Arial"/>
                <w:i/>
                <w:iCs/>
                <w:lang w:eastAsia="zh-CN"/>
              </w:rPr>
              <w:t>RRCReconfiguration</w:t>
            </w:r>
            <w:r w:rsidRPr="00AC35F0">
              <w:rPr>
                <w:rFonts w:eastAsia="Calibri Light" w:cs="Arial"/>
                <w:lang w:eastAsia="zh-CN"/>
              </w:rPr>
              <w:t xml:space="preserve"> message from the gNB.</w:t>
            </w:r>
          </w:p>
          <w:p w14:paraId="77433A96"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5.</w:t>
            </w:r>
            <w:r w:rsidRPr="00AC35F0">
              <w:rPr>
                <w:rFonts w:eastAsia="Calibri Light" w:cs="Arial"/>
                <w:b/>
                <w:bCs/>
                <w:lang w:eastAsia="zh-CN"/>
              </w:rPr>
              <w:t xml:space="preserve">     </w:t>
            </w:r>
            <w:r w:rsidRPr="00AC35F0">
              <w:rPr>
                <w:rFonts w:eastAsia="Calibri Light" w:cs="Arial"/>
                <w:lang w:eastAsia="zh-CN"/>
              </w:rPr>
              <w:t>The L2 U2N Remote UE establishes PC5-RRC connection with the target L2 U2N Relay UE.</w:t>
            </w:r>
          </w:p>
          <w:p w14:paraId="692B74CA" w14:textId="77777777" w:rsidR="00AC35F0" w:rsidRPr="00AC35F0" w:rsidRDefault="00AC35F0" w:rsidP="00AC35F0">
            <w:pPr>
              <w:overflowPunct w:val="0"/>
              <w:autoSpaceDE w:val="0"/>
              <w:autoSpaceDN w:val="0"/>
              <w:adjustRightInd w:val="0"/>
              <w:spacing w:before="120" w:afterLines="50" w:after="120" w:line="280" w:lineRule="atLeast"/>
              <w:jc w:val="both"/>
              <w:rPr>
                <w:rFonts w:eastAsia="SimSun" w:cs="Arial"/>
                <w:lang w:eastAsia="zh-CN"/>
              </w:rPr>
            </w:pPr>
            <w:r w:rsidRPr="00AC35F0">
              <w:rPr>
                <w:rFonts w:eastAsia="Calibri Light" w:cs="Arial"/>
                <w:b/>
                <w:bCs/>
                <w:u w:val="single"/>
                <w:lang w:eastAsia="zh-CN"/>
              </w:rPr>
              <w:lastRenderedPageBreak/>
              <w:t>Step 6.</w:t>
            </w:r>
            <w:r w:rsidRPr="00AC35F0">
              <w:rPr>
                <w:rFonts w:eastAsia="SimSun" w:cs="Arial"/>
                <w:lang w:eastAsia="zh-CN"/>
              </w:rPr>
              <w:tab/>
              <w:t xml:space="preserve">The L2 U2N Remote UE sends the </w:t>
            </w:r>
            <w:r w:rsidRPr="00AC35F0">
              <w:rPr>
                <w:rFonts w:eastAsia="SimSun" w:cs="Arial"/>
                <w:i/>
                <w:iCs/>
                <w:lang w:eastAsia="zh-CN"/>
              </w:rPr>
              <w:t>RRCReconfigurationComplete</w:t>
            </w:r>
            <w:r w:rsidRPr="00AC35F0">
              <w:rPr>
                <w:rFonts w:eastAsia="SimSun" w:cs="Arial"/>
                <w:lang w:eastAsia="zh-CN"/>
              </w:rPr>
              <w:t xml:space="preserve"> message to the gNB via the </w:t>
            </w:r>
            <w:r w:rsidRPr="00AC35F0">
              <w:rPr>
                <w:rFonts w:eastAsia="Calibri Light" w:cs="Arial"/>
                <w:lang w:eastAsia="zh-CN"/>
              </w:rPr>
              <w:t>target L2 U2N Relay UE</w:t>
            </w:r>
            <w:r w:rsidRPr="00AC35F0">
              <w:rPr>
                <w:rFonts w:eastAsia="SimSun" w:cs="Arial"/>
                <w:lang w:eastAsia="zh-CN"/>
              </w:rPr>
              <w:t xml:space="preserve">, using the configuration provided in the </w:t>
            </w:r>
            <w:r w:rsidRPr="00AC35F0">
              <w:rPr>
                <w:rFonts w:eastAsia="SimSun" w:cs="Arial"/>
                <w:i/>
                <w:iCs/>
                <w:lang w:eastAsia="zh-CN"/>
              </w:rPr>
              <w:t>RRCReconfiguration</w:t>
            </w:r>
            <w:r w:rsidRPr="00AC35F0">
              <w:rPr>
                <w:rFonts w:eastAsia="SimSun" w:cs="Arial"/>
                <w:lang w:eastAsia="zh-CN"/>
              </w:rPr>
              <w:t xml:space="preserve"> message. From this step, the L2 U2N Remote UE uses the RRC connection via the</w:t>
            </w:r>
            <w:r w:rsidRPr="00AC35F0">
              <w:rPr>
                <w:rFonts w:eastAsia="Calibri Light" w:cs="Arial"/>
                <w:lang w:eastAsia="zh-CN"/>
              </w:rPr>
              <w:t xml:space="preserve"> target L2 U2N Relay UE</w:t>
            </w:r>
            <w:r w:rsidRPr="00AC35F0">
              <w:rPr>
                <w:rFonts w:eastAsia="SimSun" w:cs="Arial"/>
                <w:lang w:eastAsia="zh-CN"/>
              </w:rPr>
              <w:t xml:space="preserve"> to the gNB .</w:t>
            </w:r>
          </w:p>
          <w:p w14:paraId="432C6397"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7.</w:t>
            </w:r>
            <w:r w:rsidRPr="00AC35F0">
              <w:rPr>
                <w:rFonts w:eastAsia="Calibri Light" w:cs="Arial"/>
                <w:b/>
                <w:bCs/>
                <w:lang w:eastAsia="zh-CN"/>
              </w:rPr>
              <w:t xml:space="preserve">  </w:t>
            </w:r>
            <w:r w:rsidRPr="00AC35F0">
              <w:rPr>
                <w:rFonts w:eastAsia="Calibri Light" w:cs="Arial"/>
                <w:lang w:eastAsia="zh-CN"/>
              </w:rPr>
              <w:t xml:space="preserve">The gNB sends the </w:t>
            </w:r>
            <w:r w:rsidRPr="00AC35F0">
              <w:rPr>
                <w:rFonts w:eastAsia="Calibri Light" w:cs="Arial"/>
                <w:i/>
                <w:iCs/>
                <w:lang w:eastAsia="zh-CN"/>
              </w:rPr>
              <w:t xml:space="preserve">RRCReconfiguration </w:t>
            </w:r>
            <w:r w:rsidRPr="00AC35F0">
              <w:rPr>
                <w:rFonts w:eastAsia="Calibri Light" w:cs="Arial"/>
                <w:lang w:eastAsia="zh-CN"/>
              </w:rPr>
              <w:t xml:space="preserve">message to the source L2 U2N multi-hop relay to reconfigure the connection between the source L2 U2N multi-hop relay UEs and the gNB. The </w:t>
            </w:r>
            <w:r w:rsidRPr="00AC35F0">
              <w:rPr>
                <w:rFonts w:eastAsia="Calibri Light" w:cs="Arial"/>
                <w:i/>
                <w:iCs/>
                <w:lang w:eastAsia="zh-CN"/>
              </w:rPr>
              <w:t>RRCReconfiguration</w:t>
            </w:r>
            <w:r w:rsidRPr="00AC35F0">
              <w:rPr>
                <w:rFonts w:eastAsia="Calibri Light" w:cs="Arial"/>
                <w:lang w:eastAsia="zh-CN"/>
              </w:rPr>
              <w:t xml:space="preserve"> message to the source L2 U2N multi-hop relay UEs can be sent any time after step 4 based on gNB implementation (e.g., to release Uu and PC5 Relay RLC channel configuration for relaying, and bearer mapping configuration related to the L2 U2N Remote UE).</w:t>
            </w:r>
          </w:p>
          <w:p w14:paraId="1C901A66"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8.</w:t>
            </w:r>
            <w:r w:rsidRPr="00AC35F0">
              <w:rPr>
                <w:rFonts w:eastAsia="Calibri Light" w:cs="Arial"/>
                <w:lang w:eastAsia="zh-CN"/>
              </w:rPr>
              <w:tab/>
              <w:t xml:space="preserve">Either source First L2 U2N Relay UE's AS layer or L2 U2N Remote UE's AS layer indicates upper layers to release PC5 unicast link after receiving the </w:t>
            </w:r>
            <w:r w:rsidRPr="00AC35F0">
              <w:rPr>
                <w:rFonts w:eastAsia="Calibri Light" w:cs="Arial"/>
                <w:i/>
                <w:iCs/>
                <w:lang w:eastAsia="zh-CN"/>
              </w:rPr>
              <w:t>RRCReconfiguration</w:t>
            </w:r>
            <w:r w:rsidRPr="00AC35F0">
              <w:rPr>
                <w:rFonts w:eastAsia="Calibri Light" w:cs="Arial"/>
                <w:lang w:eastAsia="zh-CN"/>
              </w:rPr>
              <w:t xml:space="preserve"> message from the gNB. The timing to execute link release is up to UE implementation after step 4 or step7.</w:t>
            </w:r>
          </w:p>
          <w:p w14:paraId="0D986649" w14:textId="420DE1FE" w:rsidR="00627B06" w:rsidRDefault="00AC35F0" w:rsidP="00AC35F0">
            <w:pPr>
              <w:overflowPunct w:val="0"/>
              <w:autoSpaceDE w:val="0"/>
              <w:autoSpaceDN w:val="0"/>
              <w:adjustRightInd w:val="0"/>
              <w:spacing w:before="120" w:afterLines="50" w:after="120" w:line="280" w:lineRule="atLeast"/>
              <w:jc w:val="both"/>
              <w:rPr>
                <w:rFonts w:eastAsiaTheme="minorEastAsia"/>
                <w:bCs/>
                <w:lang w:val="en-US" w:eastAsia="ko-KR"/>
              </w:rPr>
            </w:pPr>
            <w:r w:rsidRPr="00AC35F0">
              <w:rPr>
                <w:rFonts w:eastAsia="Calibri Light" w:cs="Arial"/>
                <w:b/>
                <w:bCs/>
                <w:u w:val="single"/>
                <w:lang w:eastAsia="zh-CN"/>
              </w:rPr>
              <w:t>Step 9</w:t>
            </w:r>
            <w:r w:rsidRPr="00AC35F0">
              <w:rPr>
                <w:rFonts w:eastAsia="Calibri Light" w:cs="Arial"/>
                <w:lang w:eastAsia="zh-CN"/>
              </w:rPr>
              <w:t>.</w:t>
            </w:r>
            <w:r w:rsidRPr="00AC35F0">
              <w:rPr>
                <w:rFonts w:eastAsia="Calibri Light" w:cs="Arial"/>
                <w:lang w:eastAsia="zh-CN"/>
              </w:rPr>
              <w:tab/>
              <w:t>The data path is switched from the source L2 U2N Relay UE to the target L2 U2N Relay UE between the L2 U2N Remote UE and the gNB. This step can be any time after step 7.</w:t>
            </w:r>
            <w:r w:rsidRPr="00AC35F0">
              <w:rPr>
                <w:rFonts w:eastAsia="SimSun" w:cs="Arial"/>
                <w:lang w:eastAsia="zh-CN"/>
              </w:rPr>
              <w:t xml:space="preserve"> </w:t>
            </w:r>
          </w:p>
        </w:tc>
      </w:tr>
    </w:tbl>
    <w:p w14:paraId="2DFD666C" w14:textId="4DF13664" w:rsidR="006B5CC2" w:rsidRDefault="006B5CC2" w:rsidP="0007043B">
      <w:pPr>
        <w:spacing w:after="120"/>
        <w:rPr>
          <w:rFonts w:eastAsiaTheme="minorEastAsia"/>
          <w:bCs/>
          <w:lang w:val="en-US" w:eastAsia="ko-KR"/>
        </w:rPr>
      </w:pPr>
    </w:p>
    <w:p w14:paraId="0C295831" w14:textId="7698A559" w:rsidR="003C6631" w:rsidRPr="0034249F" w:rsidRDefault="0034249F" w:rsidP="0007043B">
      <w:pPr>
        <w:spacing w:after="120"/>
        <w:rPr>
          <w:rFonts w:eastAsiaTheme="minorEastAsia"/>
          <w:bCs/>
          <w:lang w:val="en-US" w:eastAsia="ko-KR"/>
        </w:rPr>
      </w:pPr>
      <w:r>
        <w:rPr>
          <w:rFonts w:eastAsiaTheme="minorEastAsia" w:hint="eastAsia"/>
          <w:bCs/>
          <w:lang w:val="en-US" w:eastAsia="ko-KR"/>
        </w:rPr>
        <w:t xml:space="preserve">In Rel-17 intra-gNB </w:t>
      </w:r>
      <w:r>
        <w:rPr>
          <w:rFonts w:eastAsiaTheme="minorEastAsia"/>
          <w:bCs/>
          <w:lang w:val="en-US" w:eastAsia="ko-KR"/>
        </w:rPr>
        <w:t>switch</w:t>
      </w:r>
      <w:r>
        <w:rPr>
          <w:rFonts w:eastAsiaTheme="minorEastAsia" w:hint="eastAsia"/>
          <w:bCs/>
          <w:lang w:val="en-US" w:eastAsia="ko-KR"/>
        </w:rPr>
        <w:t xml:space="preserve"> from direct to indirect path and Rel-18 intra-/inter-gNB </w:t>
      </w:r>
      <w:r>
        <w:rPr>
          <w:rFonts w:eastAsiaTheme="minorEastAsia"/>
          <w:bCs/>
          <w:lang w:val="en-US" w:eastAsia="ko-KR"/>
        </w:rPr>
        <w:t>switch</w:t>
      </w:r>
      <w:r>
        <w:rPr>
          <w:rFonts w:eastAsiaTheme="minorEastAsia" w:hint="eastAsia"/>
          <w:bCs/>
          <w:lang w:val="en-US" w:eastAsia="ko-KR"/>
        </w:rPr>
        <w:t xml:space="preserve"> from indirect to indirect path, the gNB-CU sends the </w:t>
      </w:r>
      <w:r w:rsidRPr="0034249F">
        <w:rPr>
          <w:rFonts w:eastAsiaTheme="minorEastAsia" w:hint="eastAsia"/>
          <w:bCs/>
          <w:i/>
          <w:iCs/>
          <w:lang w:val="en-US" w:eastAsia="ko-KR"/>
        </w:rPr>
        <w:t>Path Switch Configuration</w:t>
      </w:r>
      <w:r>
        <w:rPr>
          <w:rFonts w:eastAsiaTheme="minorEastAsia" w:hint="eastAsia"/>
          <w:bCs/>
          <w:lang w:val="en-US" w:eastAsia="ko-KR"/>
        </w:rPr>
        <w:t xml:space="preserve"> IE to the gNB-DU</w:t>
      </w:r>
      <w:r w:rsidR="00EA78ED">
        <w:rPr>
          <w:rFonts w:eastAsiaTheme="minorEastAsia" w:hint="eastAsia"/>
          <w:bCs/>
          <w:lang w:val="en-US" w:eastAsia="ko-KR"/>
        </w:rPr>
        <w:t>. We think that in Rel-19 Multi-hop Relay, this IE can be reused to support</w:t>
      </w:r>
      <w:r w:rsidR="009D74FE">
        <w:rPr>
          <w:rFonts w:eastAsiaTheme="minorEastAsia" w:hint="eastAsia"/>
          <w:bCs/>
          <w:lang w:val="en-US" w:eastAsia="ko-KR"/>
        </w:rPr>
        <w:t xml:space="preserve"> Scenario B</w:t>
      </w:r>
      <w:r w:rsidR="00EA78ED">
        <w:rPr>
          <w:rFonts w:eastAsiaTheme="minorEastAsia" w:hint="eastAsia"/>
          <w:bCs/>
          <w:lang w:val="en-US" w:eastAsia="ko-KR"/>
        </w:rPr>
        <w:t xml:space="preserve"> </w:t>
      </w:r>
      <w:r w:rsidR="009D74FE">
        <w:rPr>
          <w:rFonts w:eastAsiaTheme="minorEastAsia" w:hint="eastAsia"/>
          <w:bCs/>
          <w:lang w:val="en-US" w:eastAsia="ko-KR"/>
        </w:rPr>
        <w:t xml:space="preserve">(i.e., </w:t>
      </w:r>
      <w:r w:rsidR="00EA78ED">
        <w:rPr>
          <w:rFonts w:eastAsiaTheme="minorEastAsia" w:hint="eastAsia"/>
          <w:bCs/>
          <w:lang w:val="en-US" w:eastAsia="ko-KR"/>
        </w:rPr>
        <w:t xml:space="preserve">path switch </w:t>
      </w:r>
      <w:r w:rsidR="00EA78ED" w:rsidRPr="00EA78ED">
        <w:rPr>
          <w:rFonts w:eastAsiaTheme="minorEastAsia"/>
          <w:bCs/>
          <w:lang w:val="en-US" w:eastAsia="ko-KR"/>
        </w:rPr>
        <w:t xml:space="preserve">from multi-hop indirect to </w:t>
      </w:r>
      <w:r w:rsidR="00EA78ED">
        <w:rPr>
          <w:rFonts w:eastAsiaTheme="minorEastAsia" w:hint="eastAsia"/>
          <w:bCs/>
          <w:lang w:val="en-US" w:eastAsia="ko-KR"/>
        </w:rPr>
        <w:t>single-hop indirect</w:t>
      </w:r>
      <w:r w:rsidR="009D74FE">
        <w:rPr>
          <w:rFonts w:eastAsiaTheme="minorEastAsia" w:hint="eastAsia"/>
          <w:bCs/>
          <w:lang w:val="en-US" w:eastAsia="ko-KR"/>
        </w:rPr>
        <w:t>)</w:t>
      </w:r>
      <w:r w:rsidR="00EA78ED">
        <w:rPr>
          <w:rFonts w:eastAsiaTheme="minorEastAsia" w:hint="eastAsia"/>
          <w:bCs/>
          <w:lang w:val="en-US" w:eastAsia="ko-KR"/>
        </w:rPr>
        <w:t>. However, this is pending to RAN2 decision.</w:t>
      </w:r>
    </w:p>
    <w:p w14:paraId="235BC464" w14:textId="069A1298" w:rsidR="003C6631" w:rsidRPr="00696CC5" w:rsidRDefault="00EA78ED" w:rsidP="0007043B">
      <w:pPr>
        <w:spacing w:after="120"/>
        <w:rPr>
          <w:rFonts w:eastAsiaTheme="minorEastAsia"/>
          <w:b/>
          <w:lang w:val="en-US" w:eastAsia="ko-KR"/>
        </w:rPr>
      </w:pPr>
      <w:r w:rsidRPr="00696CC5">
        <w:rPr>
          <w:rFonts w:eastAsiaTheme="minorEastAsia" w:hint="eastAsia"/>
          <w:b/>
          <w:lang w:val="en-US" w:eastAsia="ko-KR"/>
        </w:rPr>
        <w:t xml:space="preserve">Proposal 4: </w:t>
      </w:r>
      <w:r w:rsidR="00696CC5" w:rsidRPr="00696CC5">
        <w:rPr>
          <w:rFonts w:eastAsiaTheme="minorEastAsia" w:hint="eastAsia"/>
          <w:b/>
          <w:lang w:val="en-US" w:eastAsia="ko-KR"/>
        </w:rPr>
        <w:t>Whether to reuse t</w:t>
      </w:r>
      <w:r w:rsidRPr="00696CC5">
        <w:rPr>
          <w:rFonts w:eastAsiaTheme="minorEastAsia" w:hint="eastAsia"/>
          <w:b/>
          <w:lang w:val="en-US" w:eastAsia="ko-KR"/>
        </w:rPr>
        <w:t xml:space="preserve">he existing </w:t>
      </w:r>
      <w:r w:rsidRPr="00696CC5">
        <w:rPr>
          <w:rFonts w:eastAsiaTheme="minorEastAsia" w:hint="eastAsia"/>
          <w:b/>
          <w:i/>
          <w:iCs/>
          <w:lang w:val="en-US" w:eastAsia="ko-KR"/>
        </w:rPr>
        <w:t>Path Switch Configuration</w:t>
      </w:r>
      <w:r w:rsidRPr="00696CC5">
        <w:rPr>
          <w:rFonts w:eastAsiaTheme="minorEastAsia" w:hint="eastAsia"/>
          <w:b/>
          <w:lang w:val="en-US" w:eastAsia="ko-KR"/>
        </w:rPr>
        <w:t xml:space="preserve"> IE</w:t>
      </w:r>
      <w:r w:rsidR="00696CC5" w:rsidRPr="00696CC5">
        <w:rPr>
          <w:rFonts w:eastAsiaTheme="minorEastAsia" w:hint="eastAsia"/>
          <w:b/>
          <w:lang w:val="en-US" w:eastAsia="ko-KR"/>
        </w:rPr>
        <w:t xml:space="preserve"> for support of Scenario B is pending to RAN2 progress</w:t>
      </w:r>
      <w:r w:rsidRPr="00696CC5">
        <w:rPr>
          <w:rFonts w:eastAsiaTheme="minorEastAsia" w:hint="eastAsia"/>
          <w:b/>
          <w:lang w:val="en-US" w:eastAsia="ko-KR"/>
        </w:rPr>
        <w:t xml:space="preserve">. </w:t>
      </w:r>
    </w:p>
    <w:p w14:paraId="1CFA43EF" w14:textId="77777777" w:rsidR="003C6631" w:rsidRDefault="003C6631" w:rsidP="0007043B">
      <w:pPr>
        <w:spacing w:after="120"/>
        <w:rPr>
          <w:rFonts w:eastAsiaTheme="minorEastAsia"/>
          <w:bCs/>
          <w:lang w:val="en-US" w:eastAsia="ko-KR"/>
        </w:rPr>
      </w:pPr>
    </w:p>
    <w:p w14:paraId="5A9E7CF6" w14:textId="77777777" w:rsidR="008A61F2" w:rsidRDefault="008A61F2" w:rsidP="008A61F2">
      <w:pPr>
        <w:spacing w:after="120"/>
        <w:rPr>
          <w:rFonts w:eastAsiaTheme="minorEastAsia"/>
          <w:bCs/>
          <w:lang w:val="en-US" w:eastAsia="ko-KR"/>
        </w:rPr>
      </w:pPr>
      <w:r>
        <w:rPr>
          <w:rFonts w:hint="eastAsia"/>
          <w:lang w:eastAsia="ko-KR"/>
        </w:rPr>
        <w:t xml:space="preserve">RAN2 decides not to specify the single procedure to </w:t>
      </w:r>
      <w:r w:rsidRPr="00C40AD5">
        <w:rPr>
          <w:rFonts w:eastAsiaTheme="minorEastAsia"/>
          <w:bCs/>
          <w:lang w:val="en-US" w:eastAsia="ko-KR"/>
        </w:rPr>
        <w:t xml:space="preserve">support the </w:t>
      </w:r>
      <w:r>
        <w:rPr>
          <w:rFonts w:eastAsiaTheme="minorEastAsia" w:hint="eastAsia"/>
          <w:bCs/>
          <w:lang w:val="en-US" w:eastAsia="ko-KR"/>
        </w:rPr>
        <w:t xml:space="preserve">path </w:t>
      </w:r>
      <w:r>
        <w:rPr>
          <w:rFonts w:eastAsiaTheme="minorEastAsia"/>
          <w:bCs/>
          <w:lang w:val="en-US" w:eastAsia="ko-KR"/>
        </w:rPr>
        <w:t>switch</w:t>
      </w:r>
      <w:r>
        <w:rPr>
          <w:rFonts w:eastAsiaTheme="minorEastAsia" w:hint="eastAsia"/>
          <w:bCs/>
          <w:lang w:val="en-US" w:eastAsia="ko-KR"/>
        </w:rPr>
        <w:t xml:space="preserve"> </w:t>
      </w:r>
      <w:r w:rsidRPr="00C40AD5">
        <w:rPr>
          <w:rFonts w:eastAsiaTheme="minorEastAsia"/>
          <w:bCs/>
          <w:lang w:val="en-US" w:eastAsia="ko-KR"/>
        </w:rPr>
        <w:t xml:space="preserve">case that that the </w:t>
      </w:r>
      <w:r>
        <w:rPr>
          <w:rFonts w:eastAsiaTheme="minorEastAsia" w:hint="eastAsia"/>
          <w:bCs/>
          <w:lang w:val="en-US" w:eastAsia="ko-KR"/>
        </w:rPr>
        <w:t>T</w:t>
      </w:r>
      <w:r w:rsidRPr="00C40AD5">
        <w:rPr>
          <w:rFonts w:eastAsiaTheme="minorEastAsia"/>
          <w:bCs/>
          <w:lang w:val="en-US" w:eastAsia="ko-KR"/>
        </w:rPr>
        <w:t xml:space="preserve">arget relay UE is </w:t>
      </w:r>
      <w:r>
        <w:rPr>
          <w:rFonts w:eastAsiaTheme="minorEastAsia" w:hint="eastAsia"/>
          <w:bCs/>
          <w:lang w:val="en-US" w:eastAsia="ko-KR"/>
        </w:rPr>
        <w:t>the</w:t>
      </w:r>
      <w:r w:rsidRPr="00C40AD5">
        <w:rPr>
          <w:rFonts w:eastAsiaTheme="minorEastAsia"/>
          <w:bCs/>
          <w:lang w:val="en-US" w:eastAsia="ko-KR"/>
        </w:rPr>
        <w:t xml:space="preserve"> intermediate relay UE </w:t>
      </w:r>
      <w:r>
        <w:rPr>
          <w:rFonts w:eastAsiaTheme="minorEastAsia" w:hint="eastAsia"/>
          <w:bCs/>
          <w:lang w:val="en-US" w:eastAsia="ko-KR"/>
        </w:rPr>
        <w:t>belonging to</w:t>
      </w:r>
      <w:r w:rsidRPr="00C40AD5">
        <w:rPr>
          <w:rFonts w:eastAsiaTheme="minorEastAsia"/>
          <w:bCs/>
          <w:lang w:val="en-US" w:eastAsia="ko-KR"/>
        </w:rPr>
        <w:t xml:space="preserve"> the source relay path</w:t>
      </w:r>
      <w:r>
        <w:rPr>
          <w:rFonts w:eastAsiaTheme="minorEastAsia" w:hint="eastAsia"/>
          <w:bCs/>
          <w:lang w:val="en-US" w:eastAsia="ko-KR"/>
        </w:rPr>
        <w:t xml:space="preserve">. RAN2 considers that this case can be supported by </w:t>
      </w:r>
      <w:r w:rsidRPr="008A61F2">
        <w:rPr>
          <w:rFonts w:eastAsiaTheme="minorEastAsia"/>
          <w:bCs/>
          <w:lang w:val="en-US" w:eastAsia="ko-KR"/>
        </w:rPr>
        <w:t xml:space="preserve">sequential path switches for the </w:t>
      </w:r>
      <w:r>
        <w:rPr>
          <w:rFonts w:eastAsiaTheme="minorEastAsia" w:hint="eastAsia"/>
          <w:bCs/>
          <w:lang w:val="en-US" w:eastAsia="ko-KR"/>
        </w:rPr>
        <w:t>R</w:t>
      </w:r>
      <w:r w:rsidRPr="008A61F2">
        <w:rPr>
          <w:rFonts w:eastAsiaTheme="minorEastAsia"/>
          <w:bCs/>
          <w:lang w:val="en-US" w:eastAsia="ko-KR"/>
        </w:rPr>
        <w:t xml:space="preserve">emote UE and the </w:t>
      </w:r>
      <w:r>
        <w:rPr>
          <w:rFonts w:eastAsiaTheme="minorEastAsia" w:hint="eastAsia"/>
          <w:bCs/>
          <w:lang w:val="en-US" w:eastAsia="ko-KR"/>
        </w:rPr>
        <w:t>T</w:t>
      </w:r>
      <w:r w:rsidRPr="008A61F2">
        <w:rPr>
          <w:rFonts w:eastAsiaTheme="minorEastAsia"/>
          <w:bCs/>
          <w:lang w:val="en-US" w:eastAsia="ko-KR"/>
        </w:rPr>
        <w:t xml:space="preserve">arget </w:t>
      </w:r>
      <w:r>
        <w:rPr>
          <w:rFonts w:eastAsiaTheme="minorEastAsia" w:hint="eastAsia"/>
          <w:bCs/>
          <w:lang w:val="en-US" w:eastAsia="ko-KR"/>
        </w:rPr>
        <w:t>R</w:t>
      </w:r>
      <w:r w:rsidRPr="008A61F2">
        <w:rPr>
          <w:rFonts w:eastAsiaTheme="minorEastAsia"/>
          <w:bCs/>
          <w:lang w:val="en-US" w:eastAsia="ko-KR"/>
        </w:rPr>
        <w:t>elay UE</w:t>
      </w:r>
      <w:r>
        <w:rPr>
          <w:rFonts w:eastAsiaTheme="minorEastAsia" w:hint="eastAsia"/>
          <w:bCs/>
          <w:lang w:val="en-US" w:eastAsia="ko-KR"/>
        </w:rPr>
        <w:t xml:space="preserve">. </w:t>
      </w:r>
      <w:r>
        <w:rPr>
          <w:rFonts w:eastAsiaTheme="minorEastAsia"/>
          <w:bCs/>
          <w:lang w:val="en-US" w:eastAsia="ko-KR"/>
        </w:rPr>
        <w:t>T</w:t>
      </w:r>
      <w:r>
        <w:rPr>
          <w:rFonts w:eastAsiaTheme="minorEastAsia" w:hint="eastAsia"/>
          <w:bCs/>
          <w:lang w:val="en-US" w:eastAsia="ko-KR"/>
        </w:rPr>
        <w:t>herefore, the single procedure to support this case does not need to be considered in RAN3 as well.</w:t>
      </w:r>
    </w:p>
    <w:p w14:paraId="0D2CDDCF" w14:textId="77777777" w:rsidR="008A61F2" w:rsidRPr="008A61F2" w:rsidRDefault="008A61F2" w:rsidP="008A61F2">
      <w:pPr>
        <w:spacing w:after="120"/>
        <w:rPr>
          <w:b/>
          <w:lang w:eastAsia="ko-KR"/>
        </w:rPr>
      </w:pPr>
      <w:r w:rsidRPr="008A61F2">
        <w:rPr>
          <w:rFonts w:eastAsiaTheme="minorEastAsia" w:hint="eastAsia"/>
          <w:b/>
          <w:lang w:val="en-US" w:eastAsia="ko-KR"/>
        </w:rPr>
        <w:t xml:space="preserve">Observation 1: </w:t>
      </w:r>
      <w:r w:rsidRPr="008A61F2">
        <w:rPr>
          <w:rFonts w:eastAsiaTheme="minorEastAsia"/>
          <w:b/>
          <w:lang w:val="en-US" w:eastAsia="ko-KR"/>
        </w:rPr>
        <w:t>RAN2 decides not to specify the single procedure to support the path switch case that that the Target relay UE is the intermediate relay UE belonging to the source relay path</w:t>
      </w:r>
      <w:r w:rsidRPr="008A61F2">
        <w:rPr>
          <w:rFonts w:eastAsiaTheme="minorEastAsia" w:hint="eastAsia"/>
          <w:b/>
          <w:lang w:val="en-US" w:eastAsia="ko-KR"/>
        </w:rPr>
        <w:t>.</w:t>
      </w:r>
    </w:p>
    <w:p w14:paraId="1C4A99A6" w14:textId="7F6DF44D" w:rsidR="00B415CB" w:rsidRDefault="008A61F2" w:rsidP="0007043B">
      <w:pPr>
        <w:spacing w:after="120"/>
        <w:rPr>
          <w:rFonts w:eastAsiaTheme="minorEastAsia"/>
          <w:bCs/>
          <w:lang w:val="en-US" w:eastAsia="ko-KR"/>
        </w:rPr>
      </w:pPr>
      <w:r>
        <w:rPr>
          <w:rFonts w:eastAsiaTheme="minorEastAsia" w:hint="eastAsia"/>
          <w:bCs/>
          <w:lang w:val="en-US" w:eastAsia="ko-KR"/>
        </w:rPr>
        <w:t xml:space="preserve">However, </w:t>
      </w:r>
      <w:r w:rsidR="00B415CB" w:rsidRPr="00B415CB">
        <w:rPr>
          <w:rFonts w:eastAsiaTheme="minorEastAsia"/>
          <w:bCs/>
          <w:lang w:val="en-US" w:eastAsia="ko-KR"/>
        </w:rPr>
        <w:t xml:space="preserve">RAN2 supports the case that </w:t>
      </w:r>
      <w:r w:rsidR="00B415CB">
        <w:t xml:space="preserve">the target single-hop </w:t>
      </w:r>
      <w:r w:rsidR="00B415CB">
        <w:rPr>
          <w:rFonts w:hint="eastAsia"/>
          <w:lang w:eastAsia="ko-KR"/>
        </w:rPr>
        <w:t>R</w:t>
      </w:r>
      <w:r w:rsidR="00B415CB">
        <w:t xml:space="preserve">elay UE is the last </w:t>
      </w:r>
      <w:r w:rsidR="00B415CB">
        <w:rPr>
          <w:rFonts w:hint="eastAsia"/>
          <w:lang w:eastAsia="ko-KR"/>
        </w:rPr>
        <w:t>R</w:t>
      </w:r>
      <w:r w:rsidR="00B415CB">
        <w:t>elay UE on the source path</w:t>
      </w:r>
      <w:r w:rsidR="00B415CB">
        <w:rPr>
          <w:rFonts w:hint="eastAsia"/>
          <w:lang w:eastAsia="ko-KR"/>
        </w:rPr>
        <w:t>. From RAN3</w:t>
      </w:r>
      <w:r w:rsidR="00B415CB">
        <w:rPr>
          <w:lang w:eastAsia="ko-KR"/>
        </w:rPr>
        <w:t>’</w:t>
      </w:r>
      <w:r w:rsidR="00B415CB">
        <w:rPr>
          <w:rFonts w:hint="eastAsia"/>
          <w:lang w:eastAsia="ko-KR"/>
        </w:rPr>
        <w:t xml:space="preserve">s perspective, this means that the gNB-DU serving the Remote UE is not changed during the path switch. In this case, the gNB-CU initiates the UE Context Modification procedure to the gNB-DU to inform the path switch from the multi-hop indirect to single-hop indirect path. As discussed in Proposal 4, we think that </w:t>
      </w:r>
      <w:r w:rsidR="00B415CB">
        <w:rPr>
          <w:rFonts w:eastAsiaTheme="minorEastAsia" w:hint="eastAsia"/>
          <w:bCs/>
          <w:lang w:val="en-US" w:eastAsia="ko-KR"/>
        </w:rPr>
        <w:t xml:space="preserve">the </w:t>
      </w:r>
      <w:r w:rsidR="00B415CB" w:rsidRPr="0034249F">
        <w:rPr>
          <w:rFonts w:eastAsiaTheme="minorEastAsia" w:hint="eastAsia"/>
          <w:bCs/>
          <w:i/>
          <w:iCs/>
          <w:lang w:val="en-US" w:eastAsia="ko-KR"/>
        </w:rPr>
        <w:t>Path Switch Configuration</w:t>
      </w:r>
      <w:r w:rsidR="00B415CB">
        <w:rPr>
          <w:rFonts w:eastAsiaTheme="minorEastAsia" w:hint="eastAsia"/>
          <w:bCs/>
          <w:lang w:val="en-US" w:eastAsia="ko-KR"/>
        </w:rPr>
        <w:t xml:space="preserve"> IE can be included in the UE CONTEXT MODIFICATION REQUEST message</w:t>
      </w:r>
      <w:r w:rsidR="00474DBE">
        <w:rPr>
          <w:rFonts w:eastAsiaTheme="minorEastAsia" w:hint="eastAsia"/>
          <w:bCs/>
          <w:lang w:val="en-US" w:eastAsia="ko-KR"/>
        </w:rPr>
        <w:t xml:space="preserve">. Also, the gNB-CU can request the configuration for the PC5 Relay RLC channel between Remote UE and Target Relay UE by using this F1AP message. </w:t>
      </w:r>
      <w:r w:rsidR="00474DBE">
        <w:rPr>
          <w:rFonts w:eastAsiaTheme="minorEastAsia"/>
          <w:bCs/>
          <w:lang w:val="en-US" w:eastAsia="ko-KR"/>
        </w:rPr>
        <w:t>T</w:t>
      </w:r>
      <w:r w:rsidR="00474DBE">
        <w:rPr>
          <w:rFonts w:eastAsiaTheme="minorEastAsia" w:hint="eastAsia"/>
          <w:bCs/>
          <w:lang w:val="en-US" w:eastAsia="ko-KR"/>
        </w:rPr>
        <w:t>herefore, i</w:t>
      </w:r>
      <w:r w:rsidR="00B415CB">
        <w:rPr>
          <w:rFonts w:eastAsiaTheme="minorEastAsia" w:hint="eastAsia"/>
          <w:bCs/>
          <w:lang w:val="en-US" w:eastAsia="ko-KR"/>
        </w:rPr>
        <w:t>t seems that no enhancement is needed for the intra-gNB-DU case for Scenario B.</w:t>
      </w:r>
    </w:p>
    <w:p w14:paraId="0D5B2680" w14:textId="1CA8DFFD" w:rsidR="008407B8" w:rsidRDefault="00B415CB" w:rsidP="0007043B">
      <w:pPr>
        <w:spacing w:after="120"/>
        <w:rPr>
          <w:lang w:eastAsia="ko-KR"/>
        </w:rPr>
      </w:pPr>
      <w:r>
        <w:rPr>
          <w:rFonts w:eastAsiaTheme="minorEastAsia" w:hint="eastAsia"/>
          <w:bCs/>
          <w:lang w:val="en-US" w:eastAsia="ko-KR"/>
        </w:rPr>
        <w:t xml:space="preserve">Regarding the case that </w:t>
      </w:r>
      <w:r w:rsidR="00474DBE">
        <w:rPr>
          <w:rFonts w:eastAsiaTheme="minorEastAsia" w:hint="eastAsia"/>
          <w:bCs/>
          <w:lang w:val="en-US" w:eastAsia="ko-KR"/>
        </w:rPr>
        <w:t>T</w:t>
      </w:r>
      <w:r w:rsidRPr="00B415CB">
        <w:rPr>
          <w:rFonts w:eastAsiaTheme="minorEastAsia"/>
          <w:bCs/>
          <w:lang w:val="en-US" w:eastAsia="ko-KR"/>
        </w:rPr>
        <w:t xml:space="preserve">arget </w:t>
      </w:r>
      <w:r>
        <w:rPr>
          <w:rFonts w:eastAsiaTheme="minorEastAsia" w:hint="eastAsia"/>
          <w:bCs/>
          <w:lang w:val="en-US" w:eastAsia="ko-KR"/>
        </w:rPr>
        <w:t>R</w:t>
      </w:r>
      <w:r w:rsidRPr="00B415CB">
        <w:rPr>
          <w:rFonts w:eastAsiaTheme="minorEastAsia"/>
          <w:bCs/>
          <w:lang w:val="en-US" w:eastAsia="ko-KR"/>
        </w:rPr>
        <w:t xml:space="preserve">elay UE is a new </w:t>
      </w:r>
      <w:r>
        <w:rPr>
          <w:rFonts w:eastAsiaTheme="minorEastAsia" w:hint="eastAsia"/>
          <w:bCs/>
          <w:lang w:val="en-US" w:eastAsia="ko-KR"/>
        </w:rPr>
        <w:t>R</w:t>
      </w:r>
      <w:r w:rsidRPr="00B415CB">
        <w:rPr>
          <w:rFonts w:eastAsiaTheme="minorEastAsia"/>
          <w:bCs/>
          <w:lang w:val="en-US" w:eastAsia="ko-KR"/>
        </w:rPr>
        <w:t>elay UE which is not on the source relay path</w:t>
      </w:r>
      <w:r>
        <w:rPr>
          <w:rFonts w:eastAsiaTheme="minorEastAsia" w:hint="eastAsia"/>
          <w:bCs/>
          <w:lang w:val="en-US" w:eastAsia="ko-KR"/>
        </w:rPr>
        <w:t xml:space="preserve">, </w:t>
      </w:r>
      <w:r w:rsidR="00474DBE">
        <w:rPr>
          <w:rFonts w:eastAsiaTheme="minorEastAsia" w:hint="eastAsia"/>
          <w:bCs/>
          <w:lang w:val="en-US" w:eastAsia="ko-KR"/>
        </w:rPr>
        <w:t xml:space="preserve">there may be two sub-cases. When the gNB-DU serving the source relay path and the gNB-DU serving the Target Relay UE are same, </w:t>
      </w:r>
      <w:r w:rsidR="00245F12">
        <w:rPr>
          <w:lang w:eastAsia="zh-CN"/>
        </w:rPr>
        <w:t xml:space="preserve">the </w:t>
      </w:r>
      <w:r w:rsidR="00245F12">
        <w:rPr>
          <w:rFonts w:hint="eastAsia"/>
          <w:lang w:eastAsia="ko-KR"/>
        </w:rPr>
        <w:t xml:space="preserve">Remote </w:t>
      </w:r>
      <w:r w:rsidR="00245F12" w:rsidRPr="00B8401F">
        <w:rPr>
          <w:lang w:eastAsia="zh-CN"/>
        </w:rPr>
        <w:t>UE moves from one cell</w:t>
      </w:r>
      <w:r w:rsidR="00245F12">
        <w:rPr>
          <w:rFonts w:hint="eastAsia"/>
          <w:lang w:eastAsia="ko-KR"/>
        </w:rPr>
        <w:t xml:space="preserve"> serving the source relay path</w:t>
      </w:r>
      <w:r w:rsidR="00245F12" w:rsidRPr="00B8401F">
        <w:rPr>
          <w:lang w:eastAsia="zh-CN"/>
        </w:rPr>
        <w:t xml:space="preserve"> to another cell</w:t>
      </w:r>
      <w:r w:rsidR="00245F12">
        <w:rPr>
          <w:rFonts w:hint="eastAsia"/>
          <w:lang w:eastAsia="ko-KR"/>
        </w:rPr>
        <w:t xml:space="preserve"> serving the Target Relay UE</w:t>
      </w:r>
      <w:r w:rsidR="00245F12" w:rsidRPr="00B8401F">
        <w:rPr>
          <w:lang w:eastAsia="zh-CN"/>
        </w:rPr>
        <w:t xml:space="preserve"> within the same gNB-DU</w:t>
      </w:r>
      <w:r w:rsidR="00245F12">
        <w:rPr>
          <w:rFonts w:hint="eastAsia"/>
          <w:lang w:eastAsia="ko-KR"/>
        </w:rPr>
        <w:t>. As mentioned above, this can be supported by the existing procedure without no spec impact.</w:t>
      </w:r>
    </w:p>
    <w:p w14:paraId="52F82A72" w14:textId="10EB8863" w:rsidR="00696CC5" w:rsidRDefault="00245F12" w:rsidP="00696CC5">
      <w:pPr>
        <w:spacing w:after="120"/>
        <w:rPr>
          <w:rFonts w:eastAsiaTheme="minorEastAsia"/>
          <w:bCs/>
          <w:lang w:val="en-US" w:eastAsia="ko-KR"/>
        </w:rPr>
      </w:pPr>
      <w:r>
        <w:rPr>
          <w:rFonts w:hint="eastAsia"/>
          <w:lang w:eastAsia="ko-KR"/>
        </w:rPr>
        <w:t xml:space="preserve">For the case where </w:t>
      </w:r>
      <w:r>
        <w:rPr>
          <w:rFonts w:eastAsiaTheme="minorEastAsia" w:hint="eastAsia"/>
          <w:bCs/>
          <w:lang w:val="en-US" w:eastAsia="ko-KR"/>
        </w:rPr>
        <w:t xml:space="preserve">the gNB-DU serving the source relay path and the gNB-DU serving the Target Relay UE are different, </w:t>
      </w:r>
      <w:r w:rsidR="00696CC5" w:rsidRPr="006B5CC2">
        <w:rPr>
          <w:rFonts w:eastAsiaTheme="minorEastAsia"/>
          <w:bCs/>
          <w:lang w:val="en-US" w:eastAsia="ko-KR"/>
        </w:rPr>
        <w:t xml:space="preserve">the inter-gNB-DU switch from multi-hop indirect to </w:t>
      </w:r>
      <w:r w:rsidR="00696CC5">
        <w:rPr>
          <w:rFonts w:eastAsiaTheme="minorEastAsia" w:hint="eastAsia"/>
          <w:bCs/>
          <w:lang w:val="en-US" w:eastAsia="ko-KR"/>
        </w:rPr>
        <w:t>single-hop in</w:t>
      </w:r>
      <w:r w:rsidR="00696CC5" w:rsidRPr="006B5CC2">
        <w:rPr>
          <w:rFonts w:eastAsiaTheme="minorEastAsia"/>
          <w:bCs/>
          <w:lang w:val="en-US" w:eastAsia="ko-KR"/>
        </w:rPr>
        <w:t>direct path</w:t>
      </w:r>
      <w:r w:rsidR="00696CC5">
        <w:rPr>
          <w:rFonts w:eastAsiaTheme="minorEastAsia" w:hint="eastAsia"/>
          <w:bCs/>
          <w:lang w:val="en-US" w:eastAsia="ko-KR"/>
        </w:rPr>
        <w:t xml:space="preserve"> can be illustrated in Figure 4.</w:t>
      </w:r>
    </w:p>
    <w:p w14:paraId="19392D74" w14:textId="77777777" w:rsidR="00696CC5" w:rsidRPr="00696CC5" w:rsidRDefault="00696CC5" w:rsidP="0007043B">
      <w:pPr>
        <w:spacing w:after="120"/>
        <w:rPr>
          <w:rFonts w:eastAsiaTheme="minorEastAsia"/>
          <w:bCs/>
          <w:lang w:val="en-US" w:eastAsia="ko-KR"/>
        </w:rPr>
      </w:pPr>
    </w:p>
    <w:p w14:paraId="254FE77E" w14:textId="5911858E" w:rsidR="00696CC5" w:rsidRDefault="00885B5A" w:rsidP="00696CC5">
      <w:pPr>
        <w:spacing w:after="120"/>
        <w:jc w:val="center"/>
      </w:pPr>
      <w:r>
        <w:object w:dxaOrig="17071" w:dyaOrig="12091" w14:anchorId="3DE56B3D">
          <v:shape id="_x0000_i1026" type="#_x0000_t75" style="width:469.4pt;height:332.9pt" o:ole="">
            <v:imagedata r:id="rId12" o:title=""/>
          </v:shape>
          <o:OLEObject Type="Embed" ProgID="Visio.Drawing.11" ShapeID="_x0000_i1026" DrawAspect="Content" ObjectID="_1800355649" r:id="rId13"/>
        </w:object>
      </w:r>
    </w:p>
    <w:p w14:paraId="05708892" w14:textId="406EB77F" w:rsidR="00696CC5" w:rsidRPr="00AE32FD" w:rsidRDefault="00696CC5" w:rsidP="00696CC5">
      <w:pPr>
        <w:pStyle w:val="TF"/>
        <w:spacing w:after="0"/>
        <w:rPr>
          <w:rFonts w:ascii="Times New Roman" w:hAnsi="Times New Roman"/>
          <w:lang w:eastAsia="ko-KR"/>
        </w:rPr>
      </w:pPr>
      <w:r w:rsidRPr="00AE32FD">
        <w:rPr>
          <w:rFonts w:ascii="Times New Roman" w:hAnsi="Times New Roman"/>
        </w:rPr>
        <w:t xml:space="preserve">Figure </w:t>
      </w:r>
      <w:r>
        <w:rPr>
          <w:rFonts w:ascii="Times New Roman" w:hAnsi="Times New Roman" w:hint="eastAsia"/>
          <w:lang w:eastAsia="ko-KR"/>
        </w:rPr>
        <w:t>4</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 xml:space="preserve">inter-gNB-DU switch from multi-hop indirect to </w:t>
      </w:r>
      <w:r>
        <w:rPr>
          <w:rFonts w:ascii="Times New Roman" w:hAnsi="Times New Roman" w:hint="eastAsia"/>
          <w:lang w:eastAsia="ko-KR"/>
        </w:rPr>
        <w:t xml:space="preserve">single-hop </w:t>
      </w:r>
      <w:r w:rsidRPr="006B5CC2">
        <w:rPr>
          <w:rFonts w:ascii="Times New Roman" w:hAnsi="Times New Roman"/>
          <w:lang w:eastAsia="ko-KR"/>
        </w:rPr>
        <w:t>direct path</w:t>
      </w:r>
    </w:p>
    <w:p w14:paraId="04198BE4" w14:textId="77777777" w:rsidR="00696CC5" w:rsidRPr="00696CC5" w:rsidRDefault="00696CC5" w:rsidP="0007043B">
      <w:pPr>
        <w:spacing w:after="120"/>
        <w:rPr>
          <w:rFonts w:eastAsiaTheme="minorEastAsia"/>
          <w:bCs/>
          <w:lang w:eastAsia="ko-KR"/>
        </w:rPr>
      </w:pPr>
    </w:p>
    <w:p w14:paraId="011F3711" w14:textId="4D225F8A" w:rsidR="00245F12" w:rsidRDefault="00245F12" w:rsidP="00696CC5">
      <w:pPr>
        <w:spacing w:after="120"/>
        <w:rPr>
          <w:rFonts w:eastAsiaTheme="minorEastAsia"/>
          <w:bCs/>
          <w:lang w:val="en-US" w:eastAsia="ko-KR"/>
        </w:rPr>
      </w:pPr>
      <w:r>
        <w:rPr>
          <w:rFonts w:eastAsiaTheme="minorEastAsia" w:hint="eastAsia"/>
          <w:bCs/>
          <w:lang w:val="en-US" w:eastAsia="ko-KR"/>
        </w:rPr>
        <w:t xml:space="preserve">In Step 4, the gNB-CU sends to the target gNB-DU the UE CONTEXT SETUP REQUEST message containing the existing </w:t>
      </w:r>
      <w:r w:rsidRPr="0034249F">
        <w:rPr>
          <w:rFonts w:eastAsiaTheme="minorEastAsia" w:hint="eastAsia"/>
          <w:bCs/>
          <w:i/>
          <w:iCs/>
          <w:lang w:val="en-US" w:eastAsia="ko-KR"/>
        </w:rPr>
        <w:t>Path Switch Configuration</w:t>
      </w:r>
      <w:r>
        <w:rPr>
          <w:rFonts w:eastAsiaTheme="minorEastAsia" w:hint="eastAsia"/>
          <w:bCs/>
          <w:lang w:val="en-US" w:eastAsia="ko-KR"/>
        </w:rPr>
        <w:t xml:space="preserve"> IE. </w:t>
      </w:r>
      <w:r>
        <w:rPr>
          <w:rFonts w:eastAsiaTheme="minorEastAsia"/>
          <w:bCs/>
          <w:lang w:val="en-US" w:eastAsia="ko-KR"/>
        </w:rPr>
        <w:t>U</w:t>
      </w:r>
      <w:r>
        <w:rPr>
          <w:rFonts w:eastAsiaTheme="minorEastAsia" w:hint="eastAsia"/>
          <w:bCs/>
          <w:lang w:val="en-US" w:eastAsia="ko-KR"/>
        </w:rPr>
        <w:t xml:space="preserve">pon reception of this IE, the gNB-DU becomes aware of the </w:t>
      </w:r>
      <w:r w:rsidRPr="00AA0FBB">
        <w:rPr>
          <w:rFonts w:eastAsiaTheme="minorEastAsia"/>
          <w:bCs/>
          <w:lang w:val="en-US" w:eastAsia="ko-KR"/>
        </w:rPr>
        <w:t xml:space="preserve">inter-gNB-DU switch from multi-hop indirect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 xml:space="preserve">, and then generates the </w:t>
      </w:r>
      <w:r w:rsidRPr="00245F12">
        <w:rPr>
          <w:rFonts w:eastAsiaTheme="minorEastAsia"/>
          <w:bCs/>
          <w:i/>
          <w:iCs/>
          <w:lang w:val="en-US" w:eastAsia="ko-KR"/>
        </w:rPr>
        <w:t>ReconfigurationWithSync</w:t>
      </w:r>
      <w:r>
        <w:rPr>
          <w:rFonts w:eastAsiaTheme="minorEastAsia" w:hint="eastAsia"/>
          <w:bCs/>
          <w:lang w:val="en-US" w:eastAsia="ko-KR"/>
        </w:rPr>
        <w:t xml:space="preserve"> IE including the </w:t>
      </w:r>
      <w:r w:rsidRPr="00245F12">
        <w:rPr>
          <w:rFonts w:eastAsiaTheme="minorEastAsia"/>
          <w:bCs/>
          <w:i/>
          <w:iCs/>
          <w:lang w:val="en-US" w:eastAsia="ko-KR"/>
        </w:rPr>
        <w:t>sl-PathSwitchConfig-r17</w:t>
      </w:r>
      <w:r>
        <w:rPr>
          <w:rFonts w:eastAsiaTheme="minorEastAsia" w:hint="eastAsia"/>
          <w:bCs/>
          <w:lang w:val="en-US" w:eastAsia="ko-KR"/>
        </w:rPr>
        <w:t xml:space="preserve"> IE. </w:t>
      </w:r>
      <w:r>
        <w:rPr>
          <w:rFonts w:eastAsiaTheme="minorEastAsia"/>
          <w:bCs/>
          <w:lang w:val="en-US" w:eastAsia="ko-KR"/>
        </w:rPr>
        <w:t>W</w:t>
      </w:r>
      <w:r>
        <w:rPr>
          <w:rFonts w:eastAsiaTheme="minorEastAsia" w:hint="eastAsia"/>
          <w:bCs/>
          <w:lang w:val="en-US" w:eastAsia="ko-KR"/>
        </w:rPr>
        <w:t xml:space="preserve">ithout any enhancements, the F1 signaling can support the </w:t>
      </w:r>
      <w:r w:rsidRPr="00AA0FBB">
        <w:rPr>
          <w:rFonts w:eastAsiaTheme="minorEastAsia"/>
          <w:bCs/>
          <w:lang w:val="en-US" w:eastAsia="ko-KR"/>
        </w:rPr>
        <w:t xml:space="preserve">inter-gNB-DU switch from multi-hop indirect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w:t>
      </w:r>
    </w:p>
    <w:p w14:paraId="42BD564B" w14:textId="11317806" w:rsidR="00245F12" w:rsidRDefault="00245F12" w:rsidP="00696CC5">
      <w:pPr>
        <w:spacing w:after="120"/>
        <w:rPr>
          <w:rFonts w:eastAsiaTheme="minorEastAsia"/>
          <w:bCs/>
          <w:lang w:val="en-US" w:eastAsia="ko-KR"/>
        </w:rPr>
      </w:pPr>
      <w:r w:rsidRPr="00245F12">
        <w:rPr>
          <w:rFonts w:eastAsiaTheme="minorEastAsia" w:hint="eastAsia"/>
          <w:b/>
          <w:lang w:val="en-US" w:eastAsia="ko-KR"/>
        </w:rPr>
        <w:t>Proposal 5:</w:t>
      </w:r>
      <w:r>
        <w:rPr>
          <w:rFonts w:eastAsiaTheme="minorEastAsia" w:hint="eastAsia"/>
          <w:bCs/>
          <w:lang w:val="en-US" w:eastAsia="ko-KR"/>
        </w:rPr>
        <w:t xml:space="preserve"> </w:t>
      </w:r>
      <w:r>
        <w:rPr>
          <w:rFonts w:eastAsiaTheme="minorEastAsia" w:hint="eastAsia"/>
          <w:b/>
          <w:lang w:val="en-US" w:eastAsia="ko-KR"/>
        </w:rPr>
        <w:t>Without any enhancements, the existing UE Context Setup procedure is reused to support the inter-gNB-DU switch from multi-hop indirect to</w:t>
      </w:r>
      <w:r w:rsidR="00A1114B">
        <w:rPr>
          <w:rFonts w:eastAsiaTheme="minorEastAsia" w:hint="eastAsia"/>
          <w:b/>
          <w:lang w:val="en-US" w:eastAsia="ko-KR"/>
        </w:rPr>
        <w:t xml:space="preserve"> single-hop in</w:t>
      </w:r>
      <w:r>
        <w:rPr>
          <w:rFonts w:eastAsiaTheme="minorEastAsia" w:hint="eastAsia"/>
          <w:b/>
          <w:lang w:val="en-US" w:eastAsia="ko-KR"/>
        </w:rPr>
        <w:t>direct path.</w:t>
      </w:r>
    </w:p>
    <w:p w14:paraId="56843E8A" w14:textId="46E0BA8A" w:rsidR="00245F12" w:rsidRPr="00245F12" w:rsidRDefault="00245F12" w:rsidP="00696CC5">
      <w:pPr>
        <w:spacing w:after="120"/>
        <w:rPr>
          <w:rFonts w:eastAsiaTheme="minorEastAsia"/>
          <w:b/>
          <w:lang w:val="en-US" w:eastAsia="ko-KR"/>
        </w:rPr>
      </w:pPr>
      <w:r w:rsidRPr="00245F12">
        <w:rPr>
          <w:rFonts w:eastAsiaTheme="minorEastAsia" w:hint="eastAsia"/>
          <w:b/>
          <w:lang w:val="en-US" w:eastAsia="ko-KR"/>
        </w:rPr>
        <w:t xml:space="preserve">Proposal 6: </w:t>
      </w:r>
      <w:r>
        <w:rPr>
          <w:rFonts w:eastAsiaTheme="minorEastAsia" w:hint="eastAsia"/>
          <w:b/>
          <w:lang w:val="en-US" w:eastAsia="ko-KR"/>
        </w:rPr>
        <w:t xml:space="preserve">Without any enhancements, the existing UE Context Modification procedure is reused to support the intra-gNB-DU switch from multi-hop indirect to </w:t>
      </w:r>
      <w:r w:rsidR="00A1114B">
        <w:rPr>
          <w:rFonts w:eastAsiaTheme="minorEastAsia" w:hint="eastAsia"/>
          <w:b/>
          <w:lang w:val="en-US" w:eastAsia="ko-KR"/>
        </w:rPr>
        <w:t>single-hop in</w:t>
      </w:r>
      <w:r>
        <w:rPr>
          <w:rFonts w:eastAsiaTheme="minorEastAsia" w:hint="eastAsia"/>
          <w:b/>
          <w:lang w:val="en-US" w:eastAsia="ko-KR"/>
        </w:rPr>
        <w:t>direct path.</w:t>
      </w:r>
    </w:p>
    <w:p w14:paraId="7798BC45" w14:textId="49D8115F" w:rsidR="00696CC5" w:rsidRDefault="00696CC5" w:rsidP="00696CC5">
      <w:pPr>
        <w:spacing w:after="120"/>
        <w:rPr>
          <w:rFonts w:eastAsiaTheme="minorEastAsia"/>
          <w:bCs/>
          <w:lang w:val="en-US" w:eastAsia="ko-KR"/>
        </w:rPr>
      </w:pPr>
      <w:r>
        <w:rPr>
          <w:rFonts w:eastAsiaTheme="minorEastAsia" w:hint="eastAsia"/>
          <w:bCs/>
          <w:lang w:val="en-US" w:eastAsia="ko-KR"/>
        </w:rPr>
        <w:t xml:space="preserve">As discussed in Proposal 3, from </w:t>
      </w:r>
      <w:r w:rsidR="004E5156">
        <w:rPr>
          <w:rFonts w:eastAsiaTheme="minorEastAsia" w:hint="eastAsia"/>
          <w:bCs/>
          <w:lang w:val="en-US" w:eastAsia="ko-KR"/>
        </w:rPr>
        <w:t>F1</w:t>
      </w:r>
      <w:r>
        <w:rPr>
          <w:rFonts w:eastAsiaTheme="minorEastAsia" w:hint="eastAsia"/>
          <w:bCs/>
          <w:lang w:val="en-US" w:eastAsia="ko-KR"/>
        </w:rPr>
        <w:t xml:space="preserve"> signaling point of view, there is no big difference between the procedure for the </w:t>
      </w:r>
      <w:r w:rsidRPr="00AA0FBB">
        <w:rPr>
          <w:rFonts w:eastAsiaTheme="minorEastAsia"/>
          <w:bCs/>
          <w:lang w:val="en-US" w:eastAsia="ko-KR"/>
        </w:rPr>
        <w:t xml:space="preserve">inter-gNB-DU switch from </w:t>
      </w:r>
      <w:r w:rsidR="004E5156">
        <w:rPr>
          <w:rFonts w:eastAsiaTheme="minorEastAsia" w:hint="eastAsia"/>
          <w:bCs/>
          <w:lang w:val="en-US" w:eastAsia="ko-KR"/>
        </w:rPr>
        <w:t>single-hop in</w:t>
      </w:r>
      <w:r w:rsidRPr="00AA0FBB">
        <w:rPr>
          <w:rFonts w:eastAsiaTheme="minorEastAsia"/>
          <w:bCs/>
          <w:lang w:val="en-US" w:eastAsia="ko-KR"/>
        </w:rPr>
        <w:t xml:space="preserve">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 xml:space="preserve"> and the </w:t>
      </w:r>
      <w:r w:rsidRPr="00AA0FBB">
        <w:rPr>
          <w:rFonts w:eastAsiaTheme="minorEastAsia"/>
          <w:bCs/>
          <w:lang w:val="en-US" w:eastAsia="ko-KR"/>
        </w:rPr>
        <w:t xml:space="preserve">inter-gNB-DU switch from multi-hop indirect to </w:t>
      </w:r>
      <w:r>
        <w:rPr>
          <w:rFonts w:eastAsiaTheme="minorEastAsia" w:hint="eastAsia"/>
          <w:bCs/>
          <w:lang w:val="en-US" w:eastAsia="ko-KR"/>
        </w:rPr>
        <w:t xml:space="preserve">single-hop indirect </w:t>
      </w:r>
      <w:r w:rsidRPr="00AA0FBB">
        <w:rPr>
          <w:rFonts w:eastAsiaTheme="minorEastAsia"/>
          <w:bCs/>
          <w:lang w:val="en-US" w:eastAsia="ko-KR"/>
        </w:rPr>
        <w:t>path</w:t>
      </w:r>
      <w:r>
        <w:rPr>
          <w:rFonts w:eastAsiaTheme="minorEastAsia" w:hint="eastAsia"/>
          <w:bCs/>
          <w:lang w:val="en-US" w:eastAsia="ko-KR"/>
        </w:rPr>
        <w:t xml:space="preserve">. Also, in Rel-18 U2N Relay enhancement, it was already agreed in RAN3 that the overall procedure for path switch from single-hop indirect to single-hop indirect path is not introduced in TS 38.401. </w:t>
      </w:r>
      <w:r w:rsidR="004E5156">
        <w:rPr>
          <w:rFonts w:eastAsiaTheme="minorEastAsia" w:hint="eastAsia"/>
          <w:bCs/>
          <w:lang w:val="en-US" w:eastAsia="ko-KR"/>
        </w:rPr>
        <w:t xml:space="preserve">Hence, there is no need for the RAN3 to capture </w:t>
      </w:r>
      <w:r w:rsidR="004E5156" w:rsidRPr="00AA0FBB">
        <w:rPr>
          <w:rFonts w:eastAsiaTheme="minorEastAsia"/>
          <w:bCs/>
          <w:lang w:val="en-US" w:eastAsia="ko-KR"/>
        </w:rPr>
        <w:t xml:space="preserve">inter-gNB-DU switch from multi-hop indirect to </w:t>
      </w:r>
      <w:r w:rsidR="004E5156">
        <w:rPr>
          <w:rFonts w:eastAsiaTheme="minorEastAsia" w:hint="eastAsia"/>
          <w:bCs/>
          <w:lang w:val="en-US" w:eastAsia="ko-KR"/>
        </w:rPr>
        <w:t>single-hop in</w:t>
      </w:r>
      <w:r w:rsidR="004E5156" w:rsidRPr="00AA0FBB">
        <w:rPr>
          <w:rFonts w:eastAsiaTheme="minorEastAsia"/>
          <w:bCs/>
          <w:lang w:val="en-US" w:eastAsia="ko-KR"/>
        </w:rPr>
        <w:t>direct path</w:t>
      </w:r>
      <w:r w:rsidR="004E5156">
        <w:rPr>
          <w:rFonts w:eastAsiaTheme="minorEastAsia" w:hint="eastAsia"/>
          <w:bCs/>
          <w:lang w:val="en-US" w:eastAsia="ko-KR"/>
        </w:rPr>
        <w:t xml:space="preserve"> into TS 38.401</w:t>
      </w:r>
    </w:p>
    <w:p w14:paraId="397B9050" w14:textId="2148E53B" w:rsidR="00696CC5" w:rsidRPr="003C6631" w:rsidRDefault="00696CC5" w:rsidP="00696CC5">
      <w:pPr>
        <w:spacing w:after="120"/>
        <w:rPr>
          <w:rFonts w:eastAsiaTheme="minorEastAsia"/>
          <w:b/>
          <w:lang w:eastAsia="ko-KR"/>
        </w:rPr>
      </w:pPr>
      <w:r w:rsidRPr="003C6631">
        <w:rPr>
          <w:rFonts w:eastAsiaTheme="minorEastAsia" w:hint="eastAsia"/>
          <w:b/>
          <w:lang w:val="en-US" w:eastAsia="ko-KR"/>
        </w:rPr>
        <w:t xml:space="preserve">Proposal </w:t>
      </w:r>
      <w:r w:rsidR="00245F12">
        <w:rPr>
          <w:rFonts w:eastAsiaTheme="minorEastAsia" w:hint="eastAsia"/>
          <w:b/>
          <w:lang w:val="en-US" w:eastAsia="ko-KR"/>
        </w:rPr>
        <w:t>7</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Pr>
          <w:rFonts w:eastAsiaTheme="minorEastAsia" w:hint="eastAsia"/>
          <w:b/>
          <w:lang w:val="en-US" w:eastAsia="ko-KR"/>
        </w:rPr>
        <w:t>B</w:t>
      </w:r>
      <w:r w:rsidRPr="003C6631">
        <w:rPr>
          <w:rFonts w:eastAsiaTheme="minorEastAsia" w:hint="eastAsia"/>
          <w:b/>
          <w:lang w:val="en-US" w:eastAsia="ko-KR"/>
        </w:rPr>
        <w:t xml:space="preserve"> into TS 38.401.</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091B472" w:rsidR="00362625" w:rsidRPr="00473324" w:rsidRDefault="00362625" w:rsidP="00362625">
      <w:pPr>
        <w:jc w:val="both"/>
        <w:rPr>
          <w:rFonts w:eastAsia="맑은 고딕"/>
          <w:lang w:eastAsia="ko-KR"/>
        </w:rPr>
      </w:pPr>
      <w:r w:rsidRPr="007416CF">
        <w:rPr>
          <w:rFonts w:hint="eastAsia"/>
          <w:lang w:eastAsia="zh-CN"/>
        </w:rPr>
        <w:t xml:space="preserve">In this </w:t>
      </w:r>
      <w:r w:rsidRPr="007416CF">
        <w:rPr>
          <w:rFonts w:eastAsia="맑은 고딕" w:hint="eastAsia"/>
          <w:lang w:eastAsia="ko-KR"/>
        </w:rPr>
        <w:t>contribution</w:t>
      </w:r>
      <w:r w:rsidRPr="007416CF">
        <w:rPr>
          <w:rFonts w:hint="eastAsia"/>
          <w:lang w:eastAsia="zh-CN"/>
        </w:rPr>
        <w:t xml:space="preserve">, </w:t>
      </w:r>
      <w:r w:rsidRPr="007416CF">
        <w:rPr>
          <w:rFonts w:eastAsia="맑은 고딕" w:hint="eastAsia"/>
          <w:lang w:eastAsia="ko-KR"/>
        </w:rPr>
        <w:t xml:space="preserve">we </w:t>
      </w:r>
      <w:r w:rsidRPr="007416CF">
        <w:rPr>
          <w:rFonts w:eastAsia="맑은 고딕"/>
          <w:lang w:eastAsia="ko-KR"/>
        </w:rPr>
        <w:t xml:space="preserve">focused on </w:t>
      </w:r>
      <w:r w:rsidR="007416CF" w:rsidRPr="007416CF">
        <w:rPr>
          <w:rFonts w:eastAsia="맑은 고딕"/>
          <w:lang w:eastAsia="ko-KR"/>
        </w:rPr>
        <w:t xml:space="preserve">the </w:t>
      </w:r>
      <w:r w:rsidR="007416CF" w:rsidRPr="007416CF">
        <w:rPr>
          <w:rFonts w:eastAsia="맑은 고딕" w:hint="eastAsia"/>
          <w:lang w:eastAsia="ko-KR"/>
        </w:rPr>
        <w:t xml:space="preserve">RAN3 </w:t>
      </w:r>
      <w:r w:rsidR="007416CF" w:rsidRPr="007416CF">
        <w:rPr>
          <w:rFonts w:eastAsia="SimSun"/>
          <w:lang w:val="en-US" w:eastAsia="ja-JP"/>
        </w:rPr>
        <w:t>impact</w:t>
      </w:r>
      <w:r w:rsidR="007416CF" w:rsidRPr="007416CF">
        <w:rPr>
          <w:rFonts w:eastAsiaTheme="minorEastAsia" w:hint="eastAsia"/>
          <w:lang w:val="en-US" w:eastAsia="ko-KR"/>
        </w:rPr>
        <w:t>s</w:t>
      </w:r>
      <w:r w:rsidR="007416CF" w:rsidRPr="007416CF">
        <w:rPr>
          <w:rFonts w:eastAsia="SimSun"/>
          <w:lang w:val="en-US" w:eastAsia="ja-JP"/>
        </w:rPr>
        <w:t xml:space="preserve"> on </w:t>
      </w:r>
      <w:r w:rsidR="005E6D36" w:rsidRPr="005E6D36">
        <w:rPr>
          <w:rFonts w:eastAsiaTheme="minorEastAsia"/>
          <w:lang w:val="en-US" w:eastAsia="ko-KR"/>
        </w:rPr>
        <w:t>intra-gNB service continuity for Multi-hop U2N Relay</w:t>
      </w:r>
      <w:r w:rsidR="008A1CB5" w:rsidRPr="007416CF">
        <w:rPr>
          <w:rFonts w:eastAsiaTheme="minorEastAsia" w:hint="eastAsia"/>
          <w:lang w:val="en-US" w:eastAsia="ko-KR"/>
        </w:rPr>
        <w:t>, and t</w:t>
      </w:r>
      <w:r w:rsidR="00E52B02" w:rsidRPr="007416CF">
        <w:rPr>
          <w:rFonts w:hint="eastAsia"/>
          <w:lang w:eastAsia="ko-KR"/>
        </w:rPr>
        <w:t xml:space="preserve">hen </w:t>
      </w:r>
      <w:r w:rsidRPr="007416CF">
        <w:rPr>
          <w:rFonts w:eastAsia="맑은 고딕" w:hint="eastAsia"/>
          <w:lang w:eastAsia="ko-KR"/>
        </w:rPr>
        <w:t>provide</w:t>
      </w:r>
      <w:r w:rsidRPr="007416CF">
        <w:rPr>
          <w:rFonts w:eastAsia="맑은 고딕"/>
          <w:lang w:eastAsia="ko-KR"/>
        </w:rPr>
        <w:t>d</w:t>
      </w:r>
      <w:r w:rsidRPr="007416CF">
        <w:rPr>
          <w:rFonts w:eastAsia="맑은 고딕" w:hint="eastAsia"/>
          <w:lang w:eastAsia="ko-KR"/>
        </w:rPr>
        <w:t xml:space="preserve"> our view on </w:t>
      </w:r>
      <w:r w:rsidRPr="007416CF">
        <w:rPr>
          <w:rFonts w:eastAsia="맑은 고딕"/>
          <w:lang w:eastAsia="ko-KR"/>
        </w:rPr>
        <w:t>it</w:t>
      </w:r>
      <w:r w:rsidRPr="007416CF">
        <w:rPr>
          <w:rFonts w:eastAsia="맑은 고딕" w:hint="eastAsia"/>
          <w:lang w:eastAsia="ko-KR"/>
        </w:rPr>
        <w:t>. T</w:t>
      </w:r>
      <w:r w:rsidRPr="007416CF">
        <w:rPr>
          <w:rFonts w:eastAsia="맑은 고딕"/>
          <w:lang w:eastAsia="ko-KR"/>
        </w:rPr>
        <w:t>h</w:t>
      </w:r>
      <w:r w:rsidRPr="007416CF">
        <w:rPr>
          <w:rFonts w:eastAsia="맑은 고딕" w:hint="eastAsia"/>
          <w:lang w:eastAsia="ko-KR"/>
        </w:rPr>
        <w:t>e following proposal</w:t>
      </w:r>
      <w:r w:rsidRPr="007416CF">
        <w:rPr>
          <w:rFonts w:eastAsia="맑은 고딕"/>
          <w:lang w:eastAsia="ko-KR"/>
        </w:rPr>
        <w:t>s are</w:t>
      </w:r>
      <w:r w:rsidRPr="007416CF">
        <w:rPr>
          <w:rFonts w:eastAsia="맑은 고딕" w:hint="eastAsia"/>
          <w:lang w:eastAsia="ko-KR"/>
        </w:rPr>
        <w:t xml:space="preserve"> kindly suggested to RAN3</w:t>
      </w:r>
      <w:r w:rsidRPr="007416CF">
        <w:rPr>
          <w:rFonts w:eastAsia="맑은 고딕"/>
          <w:lang w:eastAsia="ko-KR"/>
        </w:rPr>
        <w:t>:</w:t>
      </w:r>
    </w:p>
    <w:p w14:paraId="08FFE896" w14:textId="77777777" w:rsidR="00E806D1" w:rsidRDefault="00E806D1" w:rsidP="00E806D1">
      <w:pPr>
        <w:spacing w:after="120"/>
        <w:rPr>
          <w:rFonts w:eastAsiaTheme="minorEastAsia"/>
          <w:b/>
          <w:lang w:val="en-US" w:eastAsia="ko-KR"/>
        </w:rPr>
      </w:pPr>
      <w:r w:rsidRPr="00F90911">
        <w:rPr>
          <w:rFonts w:eastAsiaTheme="minorEastAsia" w:hint="eastAsia"/>
          <w:b/>
          <w:lang w:val="en-US" w:eastAsia="ko-KR"/>
        </w:rPr>
        <w:t xml:space="preserve">Proposal 1: </w:t>
      </w:r>
      <w:r>
        <w:rPr>
          <w:rFonts w:eastAsiaTheme="minorEastAsia" w:hint="eastAsia"/>
          <w:b/>
          <w:lang w:val="en-US" w:eastAsia="ko-KR"/>
        </w:rPr>
        <w:t xml:space="preserve">For the inter-gNB-DU switch from multi-hop indirect to direct path, </w:t>
      </w:r>
      <w:r w:rsidRPr="006B5CC2">
        <w:rPr>
          <w:rFonts w:eastAsiaTheme="minorEastAsia"/>
          <w:b/>
          <w:lang w:val="en-US" w:eastAsia="ko-KR"/>
        </w:rPr>
        <w:t>the existing Inter-gNB-DU mobility procedure in Figure 8.2.1.1-1 of TS 38.401 can be used as a baseline</w:t>
      </w:r>
      <w:r>
        <w:rPr>
          <w:rFonts w:eastAsiaTheme="minorEastAsia" w:hint="eastAsia"/>
          <w:b/>
          <w:lang w:val="en-US" w:eastAsia="ko-KR"/>
        </w:rPr>
        <w:t>.</w:t>
      </w:r>
    </w:p>
    <w:p w14:paraId="5C8A7E35" w14:textId="77777777" w:rsidR="00E806D1" w:rsidRDefault="00E806D1" w:rsidP="00E806D1">
      <w:pPr>
        <w:spacing w:after="120"/>
        <w:rPr>
          <w:rFonts w:eastAsiaTheme="minorEastAsia"/>
          <w:b/>
          <w:lang w:val="en-US" w:eastAsia="ko-KR"/>
        </w:rPr>
      </w:pPr>
      <w:r>
        <w:rPr>
          <w:rFonts w:eastAsiaTheme="minorEastAsia" w:hint="eastAsia"/>
          <w:b/>
          <w:lang w:val="en-US" w:eastAsia="ko-KR"/>
        </w:rPr>
        <w:lastRenderedPageBreak/>
        <w:t>Proposal 1a: Without any enhancements, the existing UE Context Setup procedure is reused to support the inter-gNB-DU switch from multi-hop indirect to direct path.</w:t>
      </w:r>
    </w:p>
    <w:p w14:paraId="27687D5D" w14:textId="77777777" w:rsidR="00E806D1" w:rsidRDefault="00E806D1" w:rsidP="00E806D1">
      <w:pPr>
        <w:spacing w:after="120"/>
        <w:rPr>
          <w:rFonts w:eastAsiaTheme="minorEastAsia"/>
          <w:b/>
          <w:lang w:val="en-US" w:eastAsia="ko-KR"/>
        </w:rPr>
      </w:pPr>
      <w:r w:rsidRPr="00F90911">
        <w:rPr>
          <w:rFonts w:eastAsiaTheme="minorEastAsia" w:hint="eastAsia"/>
          <w:b/>
          <w:lang w:val="en-US" w:eastAsia="ko-KR"/>
        </w:rPr>
        <w:t xml:space="preserve">Proposal </w:t>
      </w:r>
      <w:r>
        <w:rPr>
          <w:rFonts w:eastAsiaTheme="minorEastAsia" w:hint="eastAsia"/>
          <w:b/>
          <w:lang w:val="en-US" w:eastAsia="ko-KR"/>
        </w:rPr>
        <w:t>2</w:t>
      </w:r>
      <w:r w:rsidRPr="00F90911">
        <w:rPr>
          <w:rFonts w:eastAsiaTheme="minorEastAsia" w:hint="eastAsia"/>
          <w:b/>
          <w:lang w:val="en-US" w:eastAsia="ko-KR"/>
        </w:rPr>
        <w:t xml:space="preserve">: </w:t>
      </w:r>
      <w:r>
        <w:rPr>
          <w:rFonts w:eastAsiaTheme="minorEastAsia" w:hint="eastAsia"/>
          <w:b/>
          <w:lang w:val="en-US" w:eastAsia="ko-KR"/>
        </w:rPr>
        <w:t xml:space="preserve">For the intra-gNB-DU switch from multi-hop indirect to direct path, </w:t>
      </w:r>
      <w:r w:rsidRPr="006B5CC2">
        <w:rPr>
          <w:rFonts w:eastAsiaTheme="minorEastAsia"/>
          <w:b/>
          <w:lang w:val="en-US" w:eastAsia="ko-KR"/>
        </w:rPr>
        <w:t>the existing intra-gNB-DU handover procedure in Clause 8.2.1.2 of TS 38.401 can be used as a baseline</w:t>
      </w:r>
      <w:r>
        <w:rPr>
          <w:rFonts w:eastAsiaTheme="minorEastAsia" w:hint="eastAsia"/>
          <w:b/>
          <w:lang w:val="en-US" w:eastAsia="ko-KR"/>
        </w:rPr>
        <w:t>.</w:t>
      </w:r>
    </w:p>
    <w:p w14:paraId="6E9E1181" w14:textId="77777777" w:rsidR="00E806D1" w:rsidRDefault="00E806D1" w:rsidP="00E806D1">
      <w:pPr>
        <w:spacing w:after="120"/>
        <w:rPr>
          <w:rFonts w:eastAsiaTheme="minorEastAsia"/>
          <w:b/>
          <w:lang w:val="en-US" w:eastAsia="ko-KR"/>
        </w:rPr>
      </w:pPr>
      <w:r>
        <w:rPr>
          <w:rFonts w:eastAsiaTheme="minorEastAsia" w:hint="eastAsia"/>
          <w:b/>
          <w:lang w:val="en-US" w:eastAsia="ko-KR"/>
        </w:rPr>
        <w:t>Proposal 2a: Without any enhancements, the existing UE Context Modification procedure is reused to support the intra-gNB-DU switch from multi-hop indirect to direct path.</w:t>
      </w:r>
    </w:p>
    <w:p w14:paraId="5D15C662" w14:textId="7B3798D3" w:rsidR="00E806D1" w:rsidRDefault="00E806D1" w:rsidP="00E806D1">
      <w:pPr>
        <w:spacing w:after="120"/>
        <w:rPr>
          <w:rFonts w:eastAsiaTheme="minorEastAsia"/>
          <w:b/>
          <w:lang w:val="en-US" w:eastAsia="ko-KR"/>
        </w:rPr>
      </w:pPr>
      <w:r w:rsidRPr="003C6631">
        <w:rPr>
          <w:rFonts w:eastAsiaTheme="minorEastAsia" w:hint="eastAsia"/>
          <w:b/>
          <w:lang w:val="en-US" w:eastAsia="ko-KR"/>
        </w:rPr>
        <w:t>Proposal 3: No need to capture the procedure for Scenario A into TS 38.401.</w:t>
      </w:r>
    </w:p>
    <w:p w14:paraId="48262A60" w14:textId="1C11C501" w:rsidR="00E806D1" w:rsidRDefault="00E806D1" w:rsidP="00E806D1">
      <w:pPr>
        <w:spacing w:after="120"/>
        <w:rPr>
          <w:rFonts w:eastAsiaTheme="minorEastAsia"/>
          <w:b/>
          <w:lang w:val="en-US" w:eastAsia="ko-KR"/>
        </w:rPr>
      </w:pPr>
      <w:r w:rsidRPr="00696CC5">
        <w:rPr>
          <w:rFonts w:eastAsiaTheme="minorEastAsia" w:hint="eastAsia"/>
          <w:b/>
          <w:lang w:val="en-US" w:eastAsia="ko-KR"/>
        </w:rPr>
        <w:t xml:space="preserve">Proposal 4: Whether to reuse the existing </w:t>
      </w:r>
      <w:r w:rsidRPr="00696CC5">
        <w:rPr>
          <w:rFonts w:eastAsiaTheme="minorEastAsia" w:hint="eastAsia"/>
          <w:b/>
          <w:i/>
          <w:iCs/>
          <w:lang w:val="en-US" w:eastAsia="ko-KR"/>
        </w:rPr>
        <w:t>Path Switch Configuration</w:t>
      </w:r>
      <w:r w:rsidRPr="00696CC5">
        <w:rPr>
          <w:rFonts w:eastAsiaTheme="minorEastAsia" w:hint="eastAsia"/>
          <w:b/>
          <w:lang w:val="en-US" w:eastAsia="ko-KR"/>
        </w:rPr>
        <w:t xml:space="preserve"> IE for support of Scenario B is pending to RAN2 progress.</w:t>
      </w:r>
    </w:p>
    <w:p w14:paraId="0B5D27EB" w14:textId="77777777" w:rsidR="00E806D1" w:rsidRDefault="00E806D1" w:rsidP="00E806D1">
      <w:pPr>
        <w:spacing w:after="120"/>
        <w:rPr>
          <w:rFonts w:eastAsiaTheme="minorEastAsia"/>
          <w:bCs/>
          <w:lang w:val="en-US" w:eastAsia="ko-KR"/>
        </w:rPr>
      </w:pPr>
      <w:r w:rsidRPr="00245F12">
        <w:rPr>
          <w:rFonts w:eastAsiaTheme="minorEastAsia" w:hint="eastAsia"/>
          <w:b/>
          <w:lang w:val="en-US" w:eastAsia="ko-KR"/>
        </w:rPr>
        <w:t>Proposal 5:</w:t>
      </w:r>
      <w:r>
        <w:rPr>
          <w:rFonts w:eastAsiaTheme="minorEastAsia" w:hint="eastAsia"/>
          <w:bCs/>
          <w:lang w:val="en-US" w:eastAsia="ko-KR"/>
        </w:rPr>
        <w:t xml:space="preserve"> </w:t>
      </w:r>
      <w:r>
        <w:rPr>
          <w:rFonts w:eastAsiaTheme="minorEastAsia" w:hint="eastAsia"/>
          <w:b/>
          <w:lang w:val="en-US" w:eastAsia="ko-KR"/>
        </w:rPr>
        <w:t>Without any enhancements, the existing UE Context Setup procedure is reused to support the inter-gNB-DU switch from multi-hop indirect to single-hop indirect path.</w:t>
      </w:r>
    </w:p>
    <w:p w14:paraId="3B356B2B" w14:textId="0FD106F0" w:rsidR="00E806D1" w:rsidRDefault="00E806D1" w:rsidP="00E806D1">
      <w:pPr>
        <w:spacing w:after="120"/>
        <w:rPr>
          <w:rFonts w:eastAsiaTheme="minorEastAsia"/>
          <w:b/>
          <w:lang w:val="en-US" w:eastAsia="ko-KR"/>
        </w:rPr>
      </w:pPr>
      <w:r w:rsidRPr="00245F12">
        <w:rPr>
          <w:rFonts w:eastAsiaTheme="minorEastAsia" w:hint="eastAsia"/>
          <w:b/>
          <w:lang w:val="en-US" w:eastAsia="ko-KR"/>
        </w:rPr>
        <w:t xml:space="preserve">Proposal 6: </w:t>
      </w:r>
      <w:r>
        <w:rPr>
          <w:rFonts w:eastAsiaTheme="minorEastAsia" w:hint="eastAsia"/>
          <w:b/>
          <w:lang w:val="en-US" w:eastAsia="ko-KR"/>
        </w:rPr>
        <w:t>Without any enhancements, the existing UE Context Modification procedure is reused to support the intra-gNB-DU switch from multi-hop indirect to single-hop indirect path.</w:t>
      </w:r>
    </w:p>
    <w:p w14:paraId="026A0982" w14:textId="38FB6864" w:rsidR="00E806D1" w:rsidRPr="00E806D1" w:rsidRDefault="00E806D1" w:rsidP="00E806D1">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hint="eastAsia"/>
          <w:b/>
          <w:lang w:val="en-US" w:eastAsia="ko-KR"/>
        </w:rPr>
        <w:t>7</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Pr>
          <w:rFonts w:eastAsiaTheme="minorEastAsia" w:hint="eastAsia"/>
          <w:b/>
          <w:lang w:val="en-US" w:eastAsia="ko-KR"/>
        </w:rPr>
        <w:t>B</w:t>
      </w:r>
      <w:r w:rsidRPr="003C6631">
        <w:rPr>
          <w:rFonts w:eastAsiaTheme="minorEastAsia" w:hint="eastAsia"/>
          <w:b/>
          <w:lang w:val="en-US" w:eastAsia="ko-KR"/>
        </w:rPr>
        <w:t xml:space="preserve"> into TS 38.401.</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8297845" w14:textId="7F039A8E" w:rsidR="008A1CB5" w:rsidRDefault="008A1CB5">
      <w:pPr>
        <w:numPr>
          <w:ilvl w:val="0"/>
          <w:numId w:val="11"/>
        </w:numPr>
        <w:overflowPunct w:val="0"/>
        <w:autoSpaceDE w:val="0"/>
        <w:autoSpaceDN w:val="0"/>
        <w:adjustRightInd w:val="0"/>
        <w:textAlignment w:val="baseline"/>
        <w:rPr>
          <w:lang w:eastAsia="ko-KR"/>
        </w:rPr>
      </w:pPr>
      <w:r>
        <w:rPr>
          <w:rFonts w:hint="eastAsia"/>
          <w:lang w:eastAsia="ko-KR"/>
        </w:rPr>
        <w:t>RP-2423</w:t>
      </w:r>
      <w:r w:rsidR="0089657A">
        <w:rPr>
          <w:rFonts w:hint="eastAsia"/>
          <w:lang w:eastAsia="ko-KR"/>
        </w:rPr>
        <w:t>4</w:t>
      </w:r>
      <w:r>
        <w:rPr>
          <w:rFonts w:hint="eastAsia"/>
          <w:lang w:eastAsia="ko-KR"/>
        </w:rPr>
        <w:t xml:space="preserve">9, </w:t>
      </w:r>
      <w:r>
        <w:rPr>
          <w:lang w:eastAsia="ko-KR"/>
        </w:rPr>
        <w:t>“</w:t>
      </w:r>
      <w:r w:rsidR="0089657A" w:rsidRPr="0089657A">
        <w:rPr>
          <w:lang w:eastAsia="ko-KR"/>
        </w:rPr>
        <w:t>Revised WID on NR sidelink multi-hop relay</w:t>
      </w:r>
      <w:r>
        <w:rPr>
          <w:rFonts w:hint="eastAsia"/>
          <w:lang w:eastAsia="ko-KR"/>
        </w:rPr>
        <w:t>,</w:t>
      </w:r>
      <w:r>
        <w:rPr>
          <w:lang w:eastAsia="ko-KR"/>
        </w:rPr>
        <w:t>”</w:t>
      </w:r>
      <w:r>
        <w:rPr>
          <w:rFonts w:hint="eastAsia"/>
          <w:lang w:eastAsia="ko-KR"/>
        </w:rPr>
        <w:t xml:space="preserve"> </w:t>
      </w:r>
      <w:r w:rsidR="0089657A" w:rsidRPr="0089657A">
        <w:rPr>
          <w:lang w:eastAsia="ko-KR"/>
        </w:rPr>
        <w:t>LG Electronics, InterDigital, FirstNet</w:t>
      </w:r>
      <w:r>
        <w:rPr>
          <w:rFonts w:hint="eastAsia"/>
          <w:lang w:eastAsia="ko-KR"/>
        </w:rPr>
        <w:t>, September, 2024.</w:t>
      </w:r>
    </w:p>
    <w:p w14:paraId="5358E707" w14:textId="52696FE1" w:rsidR="0089657A" w:rsidRDefault="00AE32FD">
      <w:pPr>
        <w:numPr>
          <w:ilvl w:val="0"/>
          <w:numId w:val="11"/>
        </w:numPr>
        <w:overflowPunct w:val="0"/>
        <w:autoSpaceDE w:val="0"/>
        <w:autoSpaceDN w:val="0"/>
        <w:adjustRightInd w:val="0"/>
        <w:textAlignment w:val="baseline"/>
        <w:rPr>
          <w:lang w:eastAsia="ko-KR"/>
        </w:rPr>
      </w:pPr>
      <w:r>
        <w:rPr>
          <w:rFonts w:hint="eastAsia"/>
          <w:lang w:eastAsia="ko-KR"/>
        </w:rPr>
        <w:t xml:space="preserve">R2-24xxxxx, </w:t>
      </w:r>
      <w:r>
        <w:rPr>
          <w:lang w:eastAsia="ko-KR"/>
        </w:rPr>
        <w:t>“</w:t>
      </w:r>
      <w:r w:rsidRPr="00AE32FD">
        <w:rPr>
          <w:lang w:eastAsia="ko-KR"/>
        </w:rPr>
        <w:t>Report from session on positioning and sidelink relay</w:t>
      </w:r>
      <w:r>
        <w:rPr>
          <w:rFonts w:hint="eastAsia"/>
          <w:lang w:eastAsia="ko-KR"/>
        </w:rPr>
        <w:t>,</w:t>
      </w:r>
      <w:r>
        <w:rPr>
          <w:lang w:eastAsia="ko-KR"/>
        </w:rPr>
        <w:t>”</w:t>
      </w:r>
      <w:r>
        <w:rPr>
          <w:rFonts w:hint="eastAsia"/>
          <w:lang w:eastAsia="ko-KR"/>
        </w:rPr>
        <w:t xml:space="preserve"> </w:t>
      </w:r>
      <w:r w:rsidRPr="00AE32FD">
        <w:rPr>
          <w:lang w:eastAsia="ko-KR"/>
        </w:rPr>
        <w:t>Session Chair (MediaTek)</w:t>
      </w:r>
      <w:r>
        <w:rPr>
          <w:rFonts w:hint="eastAsia"/>
          <w:lang w:eastAsia="ko-KR"/>
        </w:rPr>
        <w:t>, November, 2024.</w:t>
      </w:r>
    </w:p>
    <w:p w14:paraId="19FAD9C2" w14:textId="42BF2F5A" w:rsidR="00BE75A4" w:rsidRPr="00D22728" w:rsidRDefault="005E0E17">
      <w:pPr>
        <w:pStyle w:val="afa"/>
        <w:numPr>
          <w:ilvl w:val="0"/>
          <w:numId w:val="11"/>
        </w:numPr>
        <w:overflowPunct w:val="0"/>
        <w:adjustRightInd w:val="0"/>
        <w:ind w:leftChars="0"/>
        <w:textAlignment w:val="baseline"/>
        <w:rPr>
          <w:rFonts w:ascii="Times New Roman" w:eastAsia="바탕" w:hAnsi="Times New Roman"/>
          <w:kern w:val="0"/>
          <w:szCs w:val="20"/>
          <w:lang w:val="en-GB"/>
        </w:rPr>
      </w:pPr>
      <w:r>
        <w:rPr>
          <w:rFonts w:ascii="Times New Roman" w:eastAsia="바탕" w:hAnsi="Times New Roman" w:hint="eastAsia"/>
          <w:kern w:val="0"/>
          <w:szCs w:val="20"/>
          <w:lang w:val="en-GB"/>
        </w:rPr>
        <w:t xml:space="preserve">R2-2410589, </w:t>
      </w:r>
      <w:r>
        <w:rPr>
          <w:rFonts w:ascii="Times New Roman" w:eastAsia="바탕" w:hAnsi="Times New Roman"/>
          <w:kern w:val="0"/>
          <w:szCs w:val="20"/>
          <w:lang w:val="en-GB"/>
        </w:rPr>
        <w:t>“</w:t>
      </w:r>
      <w:r w:rsidRPr="005E0E17">
        <w:rPr>
          <w:rFonts w:ascii="Times New Roman" w:eastAsia="바탕" w:hAnsi="Times New Roman"/>
          <w:kern w:val="0"/>
          <w:szCs w:val="20"/>
          <w:lang w:val="en-GB"/>
        </w:rPr>
        <w:t>Discussion on service continuity for Multi-hop Relay</w:t>
      </w:r>
      <w:r>
        <w:rPr>
          <w:rFonts w:ascii="Times New Roman" w:eastAsia="바탕" w:hAnsi="Times New Roman" w:hint="eastAsia"/>
          <w:kern w:val="0"/>
          <w:szCs w:val="20"/>
          <w:lang w:val="en-GB"/>
        </w:rPr>
        <w:t>,</w:t>
      </w:r>
      <w:r>
        <w:rPr>
          <w:rFonts w:ascii="Times New Roman" w:eastAsia="바탕" w:hAnsi="Times New Roman"/>
          <w:kern w:val="0"/>
          <w:szCs w:val="20"/>
          <w:lang w:val="en-GB"/>
        </w:rPr>
        <w:t>”</w:t>
      </w:r>
      <w:r>
        <w:rPr>
          <w:rFonts w:ascii="Times New Roman" w:eastAsia="바탕" w:hAnsi="Times New Roman" w:hint="eastAsia"/>
          <w:kern w:val="0"/>
          <w:szCs w:val="20"/>
          <w:lang w:val="en-GB"/>
        </w:rPr>
        <w:t xml:space="preserve"> </w:t>
      </w:r>
      <w:r w:rsidRPr="005E0E17">
        <w:rPr>
          <w:rFonts w:ascii="Times New Roman" w:eastAsia="바탕" w:hAnsi="Times New Roman"/>
          <w:kern w:val="0"/>
          <w:szCs w:val="20"/>
          <w:lang w:val="en-GB"/>
        </w:rPr>
        <w:t>Huawei, HiSilicon</w:t>
      </w:r>
      <w:r>
        <w:rPr>
          <w:rFonts w:ascii="Times New Roman" w:eastAsia="바탕" w:hAnsi="Times New Roman" w:hint="eastAsia"/>
          <w:kern w:val="0"/>
          <w:szCs w:val="20"/>
          <w:lang w:val="en-GB"/>
        </w:rPr>
        <w:t xml:space="preserve">, </w:t>
      </w:r>
      <w:r w:rsidRPr="005E0E17">
        <w:rPr>
          <w:rFonts w:ascii="Times New Roman" w:eastAsia="바탕" w:hAnsi="Times New Roman" w:hint="eastAsia"/>
          <w:kern w:val="0"/>
          <w:szCs w:val="20"/>
          <w:lang w:val="en-GB"/>
        </w:rPr>
        <w:t>November, 2024.</w:t>
      </w:r>
    </w:p>
    <w:sectPr w:rsidR="00BE75A4" w:rsidRPr="00D22728" w:rsidSect="00030AA1">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4897F" w14:textId="77777777" w:rsidR="0039562A" w:rsidRDefault="0039562A">
      <w:pPr>
        <w:pStyle w:val="1"/>
      </w:pPr>
      <w:r>
        <w:separator/>
      </w:r>
    </w:p>
  </w:endnote>
  <w:endnote w:type="continuationSeparator" w:id="0">
    <w:p w14:paraId="05C47037" w14:textId="77777777" w:rsidR="0039562A" w:rsidRDefault="0039562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BC383" w14:textId="77777777" w:rsidR="0039562A" w:rsidRDefault="0039562A">
      <w:pPr>
        <w:pStyle w:val="1"/>
      </w:pPr>
      <w:r>
        <w:separator/>
      </w:r>
    </w:p>
  </w:footnote>
  <w:footnote w:type="continuationSeparator" w:id="0">
    <w:p w14:paraId="3A9833A0" w14:textId="77777777" w:rsidR="0039562A" w:rsidRDefault="0039562A">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8"/>
  </w:num>
  <w:num w:numId="2" w16cid:durableId="388773801">
    <w:abstractNumId w:val="3"/>
  </w:num>
  <w:num w:numId="3" w16cid:durableId="439759541">
    <w:abstractNumId w:val="9"/>
  </w:num>
  <w:num w:numId="4" w16cid:durableId="1372849638">
    <w:abstractNumId w:val="14"/>
  </w:num>
  <w:num w:numId="5" w16cid:durableId="390269974">
    <w:abstractNumId w:val="10"/>
  </w:num>
  <w:num w:numId="6" w16cid:durableId="1422988557">
    <w:abstractNumId w:val="13"/>
  </w:num>
  <w:num w:numId="7" w16cid:durableId="887762870">
    <w:abstractNumId w:val="7"/>
  </w:num>
  <w:num w:numId="8" w16cid:durableId="1347486200">
    <w:abstractNumId w:val="11"/>
  </w:num>
  <w:num w:numId="9" w16cid:durableId="1578200915">
    <w:abstractNumId w:val="12"/>
  </w:num>
  <w:num w:numId="10" w16cid:durableId="1292319216">
    <w:abstractNumId w:val="4"/>
  </w:num>
  <w:num w:numId="11" w16cid:durableId="1176454999">
    <w:abstractNumId w:val="6"/>
  </w:num>
  <w:num w:numId="12" w16cid:durableId="6467847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6024689">
    <w:abstractNumId w:val="5"/>
  </w:num>
  <w:num w:numId="14" w16cid:durableId="599727877">
    <w:abstractNumId w:val="1"/>
  </w:num>
  <w:num w:numId="15" w16cid:durableId="15555101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E26"/>
    <w:rsid w:val="000526DD"/>
    <w:rsid w:val="000526DE"/>
    <w:rsid w:val="000530E4"/>
    <w:rsid w:val="00053587"/>
    <w:rsid w:val="00053B4B"/>
    <w:rsid w:val="00053D06"/>
    <w:rsid w:val="00054BB9"/>
    <w:rsid w:val="00054E74"/>
    <w:rsid w:val="000550C1"/>
    <w:rsid w:val="000552FD"/>
    <w:rsid w:val="00055397"/>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2FD8"/>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6D1"/>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3B77"/>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152"/>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18AB"/>
    <w:rsid w:val="001D2308"/>
    <w:rsid w:val="001D233D"/>
    <w:rsid w:val="001D243B"/>
    <w:rsid w:val="001D2F21"/>
    <w:rsid w:val="001D3098"/>
    <w:rsid w:val="001D30DC"/>
    <w:rsid w:val="001D3A3D"/>
    <w:rsid w:val="001D4B45"/>
    <w:rsid w:val="001D4C22"/>
    <w:rsid w:val="001D4C29"/>
    <w:rsid w:val="001D55B5"/>
    <w:rsid w:val="001D6074"/>
    <w:rsid w:val="001D6AE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12"/>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41F"/>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AF"/>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3815"/>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7D6"/>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49F"/>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1C"/>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562A"/>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6631"/>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6DDA"/>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4F9F"/>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4DBE"/>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7AF0"/>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56"/>
    <w:rsid w:val="004E516D"/>
    <w:rsid w:val="004E58CD"/>
    <w:rsid w:val="004E656D"/>
    <w:rsid w:val="004E6948"/>
    <w:rsid w:val="004E6B57"/>
    <w:rsid w:val="004E6F34"/>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65"/>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E1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D36"/>
    <w:rsid w:val="005E6F6F"/>
    <w:rsid w:val="005E705D"/>
    <w:rsid w:val="005E71A7"/>
    <w:rsid w:val="005E7E01"/>
    <w:rsid w:val="005F08EA"/>
    <w:rsid w:val="005F0E9D"/>
    <w:rsid w:val="005F1A5C"/>
    <w:rsid w:val="005F1AE8"/>
    <w:rsid w:val="005F1C46"/>
    <w:rsid w:val="005F1EB3"/>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A1"/>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27B06"/>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86F90"/>
    <w:rsid w:val="00690455"/>
    <w:rsid w:val="00690B5A"/>
    <w:rsid w:val="00690EF8"/>
    <w:rsid w:val="006912AD"/>
    <w:rsid w:val="0069143C"/>
    <w:rsid w:val="006915D7"/>
    <w:rsid w:val="00692185"/>
    <w:rsid w:val="006930B2"/>
    <w:rsid w:val="006934A7"/>
    <w:rsid w:val="00693C1D"/>
    <w:rsid w:val="00694375"/>
    <w:rsid w:val="006943B1"/>
    <w:rsid w:val="00694CA3"/>
    <w:rsid w:val="006955ED"/>
    <w:rsid w:val="00695818"/>
    <w:rsid w:val="006959EF"/>
    <w:rsid w:val="00696C55"/>
    <w:rsid w:val="00696CC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5CC2"/>
    <w:rsid w:val="006B649B"/>
    <w:rsid w:val="006B6869"/>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F60"/>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5EE"/>
    <w:rsid w:val="007C6730"/>
    <w:rsid w:val="007C6EDF"/>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006"/>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73D"/>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857"/>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B8"/>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57946"/>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4832"/>
    <w:rsid w:val="00885393"/>
    <w:rsid w:val="00885B5A"/>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1F2"/>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4FE"/>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4B"/>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3D1"/>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0FBB"/>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35F0"/>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82C"/>
    <w:rsid w:val="00AE0C9D"/>
    <w:rsid w:val="00AE1291"/>
    <w:rsid w:val="00AE17E6"/>
    <w:rsid w:val="00AE2515"/>
    <w:rsid w:val="00AE26EA"/>
    <w:rsid w:val="00AE32FD"/>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8F3"/>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5CB"/>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6E2"/>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AD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30F"/>
    <w:rsid w:val="00D177F2"/>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4B73"/>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41AE"/>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02B"/>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97F"/>
    <w:rsid w:val="00DE0E5A"/>
    <w:rsid w:val="00DE11A2"/>
    <w:rsid w:val="00DE124F"/>
    <w:rsid w:val="00DE216F"/>
    <w:rsid w:val="00DE27FA"/>
    <w:rsid w:val="00DE3530"/>
    <w:rsid w:val="00DE392C"/>
    <w:rsid w:val="00DE4094"/>
    <w:rsid w:val="00DE4302"/>
    <w:rsid w:val="00DE4EDB"/>
    <w:rsid w:val="00DE510D"/>
    <w:rsid w:val="00DE54C4"/>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193"/>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6D1"/>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30"/>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8ED"/>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357"/>
    <w:rsid w:val="00EC6705"/>
    <w:rsid w:val="00EC6710"/>
    <w:rsid w:val="00EC6DE4"/>
    <w:rsid w:val="00EC7150"/>
    <w:rsid w:val="00EC721B"/>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19C7"/>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318</TotalTime>
  <Pages>1</Pages>
  <Words>2780</Words>
  <Characters>15848</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15</cp:revision>
  <cp:lastPrinted>2014-08-09T03:01:00Z</cp:lastPrinted>
  <dcterms:created xsi:type="dcterms:W3CDTF">2025-02-03T10:49:00Z</dcterms:created>
  <dcterms:modified xsi:type="dcterms:W3CDTF">2025-02-06T05:01:00Z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