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AEEA11C"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sidR="007A055E">
        <w:rPr>
          <w:rFonts w:cs="Arial"/>
          <w:noProof w:val="0"/>
          <w:sz w:val="24"/>
          <w:szCs w:val="24"/>
        </w:rPr>
        <w:t>-bis</w:t>
      </w:r>
      <w:r>
        <w:rPr>
          <w:rFonts w:cs="Arial"/>
          <w:bCs/>
          <w:noProof w:val="0"/>
          <w:sz w:val="24"/>
        </w:rPr>
        <w:tab/>
      </w:r>
      <w:r w:rsidR="00761834" w:rsidRPr="00761834">
        <w:rPr>
          <w:rFonts w:cs="Arial"/>
          <w:bCs/>
          <w:noProof w:val="0"/>
          <w:sz w:val="24"/>
        </w:rPr>
        <w:t>R3-252123</w:t>
      </w:r>
    </w:p>
    <w:p w14:paraId="33EDC931" w14:textId="436F57E7" w:rsidR="00EE0733" w:rsidRDefault="007A055E" w:rsidP="002A37C8">
      <w:pPr>
        <w:pStyle w:val="CRCoverPage"/>
        <w:rPr>
          <w:b/>
          <w:noProof/>
          <w:sz w:val="24"/>
        </w:rPr>
      </w:pPr>
      <w:bookmarkStart w:id="2" w:name="_Hlk191366694"/>
      <w:bookmarkStart w:id="3" w:name="_Hlk19781143"/>
      <w:r>
        <w:rPr>
          <w:b/>
          <w:noProof/>
          <w:sz w:val="24"/>
        </w:rPr>
        <w:t>Wuhan</w:t>
      </w:r>
      <w:r w:rsidR="005908FA" w:rsidRPr="005908FA">
        <w:rPr>
          <w:b/>
          <w:noProof/>
          <w:sz w:val="24"/>
        </w:rPr>
        <w:t>,</w:t>
      </w:r>
      <w:r>
        <w:rPr>
          <w:b/>
          <w:noProof/>
          <w:sz w:val="24"/>
        </w:rPr>
        <w:t xml:space="preserve"> CN,</w:t>
      </w:r>
      <w:r w:rsidR="005908FA" w:rsidRPr="005908FA">
        <w:rPr>
          <w:b/>
          <w:noProof/>
          <w:sz w:val="24"/>
        </w:rPr>
        <w:t xml:space="preserve"> </w:t>
      </w:r>
      <w:r>
        <w:rPr>
          <w:b/>
          <w:noProof/>
          <w:sz w:val="24"/>
        </w:rPr>
        <w:t>7</w:t>
      </w:r>
      <w:r w:rsidR="005908FA" w:rsidRPr="005908FA">
        <w:rPr>
          <w:b/>
          <w:noProof/>
          <w:sz w:val="24"/>
        </w:rPr>
        <w:t>-</w:t>
      </w:r>
      <w:r>
        <w:rPr>
          <w:b/>
          <w:noProof/>
          <w:sz w:val="24"/>
        </w:rPr>
        <w:t>11</w:t>
      </w:r>
      <w:r w:rsidR="005908FA" w:rsidRPr="005908FA">
        <w:rPr>
          <w:b/>
          <w:noProof/>
          <w:sz w:val="24"/>
        </w:rPr>
        <w:t xml:space="preserve"> </w:t>
      </w:r>
      <w:r>
        <w:rPr>
          <w:b/>
          <w:noProof/>
          <w:sz w:val="24"/>
        </w:rPr>
        <w:t>Apr</w:t>
      </w:r>
      <w:r w:rsidR="005908FA" w:rsidRPr="005908FA">
        <w:rPr>
          <w:b/>
          <w:noProof/>
          <w:sz w:val="24"/>
        </w:rPr>
        <w:t>, 2025</w:t>
      </w:r>
      <w:bookmarkEnd w:id="2"/>
    </w:p>
    <w:bookmarkEnd w:id="0"/>
    <w:bookmarkEnd w:id="3"/>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5BEA1EEF" w:rsidR="00C76DDA" w:rsidRPr="00B50379" w:rsidRDefault="00C76DDA" w:rsidP="00C76DDA">
      <w:pPr>
        <w:pStyle w:val="af8"/>
        <w:ind w:left="1985" w:hanging="1985"/>
        <w:rPr>
          <w:lang w:eastAsia="ja-JP"/>
        </w:rPr>
      </w:pPr>
      <w:r>
        <w:t>T</w:t>
      </w:r>
      <w:r w:rsidRPr="00B50379">
        <w:t>itle:</w:t>
      </w:r>
      <w:r w:rsidRPr="00B50379">
        <w:tab/>
      </w:r>
      <w:r w:rsidR="00761834" w:rsidRPr="00761834">
        <w:t>(TP for MDT BLCR for TS38.423): Logged MDT enhancement for NTN</w:t>
      </w:r>
    </w:p>
    <w:p w14:paraId="1703601B" w14:textId="2558C919" w:rsidR="005F436C" w:rsidRDefault="005F436C" w:rsidP="005F436C">
      <w:pPr>
        <w:pStyle w:val="af8"/>
        <w:rPr>
          <w:lang w:eastAsia="ja-JP"/>
        </w:rPr>
      </w:pPr>
      <w:r>
        <w:t>Agenda Item:</w:t>
      </w:r>
      <w:r>
        <w:tab/>
      </w:r>
      <w:r w:rsidR="00874E3F">
        <w:rPr>
          <w:lang w:eastAsia="zh-CN"/>
        </w:rPr>
        <w:t>10.3.1</w:t>
      </w:r>
    </w:p>
    <w:p w14:paraId="778AB5AF" w14:textId="16FD17C6" w:rsidR="005F436C" w:rsidRDefault="005F436C" w:rsidP="005F436C">
      <w:pPr>
        <w:pStyle w:val="af8"/>
        <w:rPr>
          <w:lang w:eastAsia="ja-JP"/>
        </w:rPr>
      </w:pPr>
      <w:r>
        <w:t>Source:</w:t>
      </w:r>
      <w:r>
        <w:tab/>
      </w:r>
      <w:r w:rsidR="006137D5">
        <w:t>Huawei</w:t>
      </w:r>
      <w:r w:rsidR="005C3A8B">
        <w:t xml:space="preserve">, </w:t>
      </w:r>
      <w:bookmarkStart w:id="4" w:name="OLE_LINK2"/>
      <w:bookmarkStart w:id="5" w:name="OLE_LINK3"/>
      <w:r w:rsidR="005C3A8B">
        <w:t>CMCC, China Unicom</w:t>
      </w:r>
      <w:bookmarkEnd w:id="4"/>
      <w:bookmarkEnd w:id="5"/>
    </w:p>
    <w:p w14:paraId="19F92F93" w14:textId="37F3C020" w:rsidR="005F436C" w:rsidRDefault="005F436C" w:rsidP="005F436C">
      <w:pPr>
        <w:pStyle w:val="af8"/>
        <w:rPr>
          <w:lang w:eastAsia="ja-JP"/>
        </w:rPr>
      </w:pPr>
      <w:r>
        <w:t>Document for:</w:t>
      </w:r>
      <w:r>
        <w:tab/>
      </w:r>
      <w:r w:rsidR="00313FE3">
        <w:t>Other</w:t>
      </w:r>
    </w:p>
    <w:p w14:paraId="07A2EC87" w14:textId="77777777" w:rsidR="00EE0733" w:rsidRDefault="00EE0733" w:rsidP="00EE0733">
      <w:pPr>
        <w:pStyle w:val="1"/>
        <w:rPr>
          <w:rFonts w:cs="Arial"/>
        </w:rPr>
      </w:pPr>
      <w:r>
        <w:rPr>
          <w:rFonts w:cs="Arial"/>
        </w:rPr>
        <w:t>1</w:t>
      </w:r>
      <w:r>
        <w:rPr>
          <w:rFonts w:cs="Arial"/>
        </w:rPr>
        <w:tab/>
        <w:t>Introduction</w:t>
      </w:r>
    </w:p>
    <w:p w14:paraId="646B018F" w14:textId="1E60AC71" w:rsidR="005C0A63" w:rsidRDefault="00CB5ACA" w:rsidP="00965972">
      <w:pPr>
        <w:rPr>
          <w:lang w:eastAsia="ja-JP"/>
        </w:rPr>
      </w:pPr>
      <w:bookmarkStart w:id="6" w:name="_Hlk48630882"/>
      <w:r>
        <w:t xml:space="preserve">This document </w:t>
      </w:r>
      <w:r w:rsidR="004B5F6D">
        <w:t xml:space="preserve">contains a TP </w:t>
      </w:r>
      <w:r w:rsidR="004B5F6D" w:rsidRPr="004A37C7">
        <w:t xml:space="preserve">for </w:t>
      </w:r>
      <w:r w:rsidR="004B5F6D">
        <w:t>MDT</w:t>
      </w:r>
      <w:r w:rsidR="004B5F6D" w:rsidRPr="004A37C7">
        <w:t xml:space="preserve"> BLCR for TS38.4</w:t>
      </w:r>
      <w:r w:rsidR="00BA7AEC">
        <w:t>2</w:t>
      </w:r>
      <w:r w:rsidR="004B5F6D" w:rsidRPr="004A37C7">
        <w:t>3</w:t>
      </w:r>
      <w:r w:rsidR="004B5F6D">
        <w:t xml:space="preserve"> to </w:t>
      </w:r>
      <w:r w:rsidR="005B0E8C">
        <w:t>implement the logged MDT enhancement for NTN</w:t>
      </w:r>
      <w:r>
        <w:t>.</w:t>
      </w:r>
      <w:bookmarkEnd w:id="6"/>
    </w:p>
    <w:p w14:paraId="2E922BED" w14:textId="0CBFE50E" w:rsidR="00EE0733" w:rsidRPr="00EE0733" w:rsidRDefault="005C0A63" w:rsidP="00EE0733">
      <w:pPr>
        <w:pStyle w:val="1"/>
      </w:pPr>
      <w:r>
        <w:t>Annex</w:t>
      </w:r>
      <w:r w:rsidR="00EE0733">
        <w:tab/>
        <w:t>Text Proposal</w:t>
      </w:r>
      <w:r w:rsidR="00520062">
        <w:t xml:space="preserve"> </w:t>
      </w:r>
    </w:p>
    <w:p w14:paraId="38AC004F" w14:textId="7DC424D1" w:rsidR="00477891" w:rsidRDefault="00477891" w:rsidP="00477891">
      <w:pPr>
        <w:pStyle w:val="FirstChange"/>
      </w:pPr>
      <w:bookmarkStart w:id="7" w:name="_Toc367182965"/>
      <w:r w:rsidRPr="00CE63E2">
        <w:t>&lt;&lt;&lt;&lt;&lt;&lt;&lt;&lt;&lt;&lt;&lt;&lt;&lt;&lt;&lt;&lt;&lt;&lt;&lt;&lt; First Change</w:t>
      </w:r>
      <w:r>
        <w:t xml:space="preserve"> </w:t>
      </w:r>
      <w:r w:rsidRPr="00CE63E2">
        <w:t>&gt;&gt;&gt;</w:t>
      </w:r>
      <w:bookmarkStart w:id="8" w:name="_GoBack"/>
      <w:bookmarkEnd w:id="8"/>
      <w:r w:rsidRPr="00CE63E2">
        <w:t>&gt;&gt;&gt;&gt;&gt;&gt;&gt;&gt;&gt;&gt;&gt;&gt;&gt;&gt;&gt;&gt;&gt;</w:t>
      </w:r>
    </w:p>
    <w:p w14:paraId="47080012" w14:textId="77777777" w:rsidR="00BA7AEC" w:rsidRDefault="00BA7AEC" w:rsidP="00BA7AEC">
      <w:pPr>
        <w:pStyle w:val="4"/>
        <w:keepNext w:val="0"/>
        <w:keepLines w:val="0"/>
        <w:widowControl w:val="0"/>
        <w:rPr>
          <w:noProof/>
          <w:lang w:eastAsia="ja-JP"/>
        </w:rPr>
      </w:pPr>
      <w:bookmarkStart w:id="9" w:name="_Hlk44449737"/>
      <w:bookmarkStart w:id="10" w:name="_Hlk44451183"/>
      <w:bookmarkStart w:id="11" w:name="_Toc184820986"/>
      <w:bookmarkStart w:id="12" w:name="_Toc113825506"/>
      <w:bookmarkStart w:id="13" w:name="_Toc106109685"/>
      <w:bookmarkStart w:id="14" w:name="_Toc105174848"/>
      <w:bookmarkStart w:id="15" w:name="_Toc98868563"/>
      <w:bookmarkStart w:id="16" w:name="_Toc97904449"/>
      <w:bookmarkStart w:id="17" w:name="_Toc88654093"/>
      <w:bookmarkStart w:id="18" w:name="_Toc74151620"/>
      <w:bookmarkStart w:id="19" w:name="_Toc66286925"/>
      <w:bookmarkStart w:id="20" w:name="_Toc64447431"/>
      <w:bookmarkStart w:id="21" w:name="_Toc56693887"/>
      <w:bookmarkStart w:id="22" w:name="_Toc51850883"/>
      <w:bookmarkStart w:id="23" w:name="_Toc45901802"/>
      <w:bookmarkStart w:id="24" w:name="_Toc45108182"/>
      <w:bookmarkStart w:id="25" w:name="_Toc44497795"/>
      <w:bookmarkStart w:id="26" w:name="_Hlk44451226"/>
      <w:bookmarkStart w:id="27" w:name="OLE_LINK23"/>
      <w:bookmarkStart w:id="28" w:name="OLE_LINK21"/>
      <w:r>
        <w:rPr>
          <w:noProof/>
          <w:lang w:eastAsia="ja-JP"/>
        </w:rPr>
        <w:t>9.2.3.</w:t>
      </w:r>
      <w:bookmarkEnd w:id="9"/>
      <w:r>
        <w:rPr>
          <w:noProof/>
          <w:lang w:eastAsia="ja-JP"/>
        </w:rPr>
        <w:t>137</w:t>
      </w:r>
      <w:bookmarkEnd w:id="10"/>
      <w:r>
        <w:rPr>
          <w:noProof/>
          <w:lang w:eastAsia="ja-JP"/>
        </w:rPr>
        <w:tab/>
        <w:t>Logged Event Trigger Config</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18F79812" w14:textId="77777777" w:rsidR="00BA7AEC" w:rsidRDefault="00BA7AEC" w:rsidP="00BA7AEC">
      <w:pPr>
        <w:widowControl w:val="0"/>
      </w:pPr>
      <w:r>
        <w:t>This IE configures with UE with specific events for triggering MDT configuration. Current specified event is based on out of coverage (OOC)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97"/>
        <w:gridCol w:w="947"/>
        <w:gridCol w:w="1332"/>
        <w:gridCol w:w="1985"/>
        <w:gridCol w:w="1060"/>
        <w:gridCol w:w="1134"/>
      </w:tblGrid>
      <w:tr w:rsidR="006C4C97" w14:paraId="7C64F616" w14:textId="30412B06" w:rsidTr="006C4C97">
        <w:trPr>
          <w:tblHeader/>
        </w:trPr>
        <w:tc>
          <w:tcPr>
            <w:tcW w:w="1838" w:type="dxa"/>
            <w:tcBorders>
              <w:top w:val="single" w:sz="4" w:space="0" w:color="auto"/>
              <w:left w:val="single" w:sz="4" w:space="0" w:color="auto"/>
              <w:bottom w:val="single" w:sz="4" w:space="0" w:color="auto"/>
              <w:right w:val="single" w:sz="4" w:space="0" w:color="auto"/>
            </w:tcBorders>
            <w:hideMark/>
          </w:tcPr>
          <w:p w14:paraId="6D91A2BC" w14:textId="77777777" w:rsidR="006C4C97" w:rsidRDefault="006C4C97" w:rsidP="006C4C97">
            <w:pPr>
              <w:pStyle w:val="TAH"/>
              <w:keepNext w:val="0"/>
              <w:keepLines w:val="0"/>
              <w:widowControl w:val="0"/>
              <w:rPr>
                <w:rFonts w:cs="Arial"/>
                <w:lang w:eastAsia="ja-JP"/>
              </w:rPr>
            </w:pPr>
            <w:bookmarkStart w:id="29" w:name="_Hlk192077886"/>
            <w:r>
              <w:rPr>
                <w:rFonts w:cs="Arial"/>
                <w:lang w:eastAsia="ja-JP"/>
              </w:rPr>
              <w:t>IE/Group Name</w:t>
            </w:r>
          </w:p>
        </w:tc>
        <w:tc>
          <w:tcPr>
            <w:tcW w:w="1197" w:type="dxa"/>
            <w:tcBorders>
              <w:top w:val="single" w:sz="4" w:space="0" w:color="auto"/>
              <w:left w:val="single" w:sz="4" w:space="0" w:color="auto"/>
              <w:bottom w:val="single" w:sz="4" w:space="0" w:color="auto"/>
              <w:right w:val="single" w:sz="4" w:space="0" w:color="auto"/>
            </w:tcBorders>
            <w:hideMark/>
          </w:tcPr>
          <w:p w14:paraId="071CE8FB" w14:textId="77777777" w:rsidR="006C4C97" w:rsidRDefault="006C4C97" w:rsidP="006C4C97">
            <w:pPr>
              <w:pStyle w:val="TAH"/>
              <w:keepNext w:val="0"/>
              <w:keepLines w:val="0"/>
              <w:widowControl w:val="0"/>
              <w:rPr>
                <w:rFonts w:cs="Arial"/>
                <w:lang w:eastAsia="ja-JP"/>
              </w:rPr>
            </w:pPr>
            <w:r>
              <w:rPr>
                <w:rFonts w:cs="Arial"/>
                <w:lang w:eastAsia="ja-JP"/>
              </w:rPr>
              <w:t>Presence</w:t>
            </w:r>
          </w:p>
        </w:tc>
        <w:tc>
          <w:tcPr>
            <w:tcW w:w="947" w:type="dxa"/>
            <w:tcBorders>
              <w:top w:val="single" w:sz="4" w:space="0" w:color="auto"/>
              <w:left w:val="single" w:sz="4" w:space="0" w:color="auto"/>
              <w:bottom w:val="single" w:sz="4" w:space="0" w:color="auto"/>
              <w:right w:val="single" w:sz="4" w:space="0" w:color="auto"/>
            </w:tcBorders>
            <w:hideMark/>
          </w:tcPr>
          <w:p w14:paraId="7B22A133" w14:textId="77777777" w:rsidR="006C4C97" w:rsidRDefault="006C4C97" w:rsidP="006C4C97">
            <w:pPr>
              <w:pStyle w:val="TAH"/>
              <w:keepNext w:val="0"/>
              <w:keepLines w:val="0"/>
              <w:widowControl w:val="0"/>
              <w:rPr>
                <w:rFonts w:cs="Arial"/>
                <w:lang w:eastAsia="ja-JP"/>
              </w:rPr>
            </w:pPr>
            <w:r>
              <w:rPr>
                <w:rFonts w:cs="Arial"/>
                <w:lang w:eastAsia="ja-JP"/>
              </w:rPr>
              <w:t>Range</w:t>
            </w:r>
          </w:p>
        </w:tc>
        <w:tc>
          <w:tcPr>
            <w:tcW w:w="1332" w:type="dxa"/>
            <w:tcBorders>
              <w:top w:val="single" w:sz="4" w:space="0" w:color="auto"/>
              <w:left w:val="single" w:sz="4" w:space="0" w:color="auto"/>
              <w:bottom w:val="single" w:sz="4" w:space="0" w:color="auto"/>
              <w:right w:val="single" w:sz="4" w:space="0" w:color="auto"/>
            </w:tcBorders>
            <w:hideMark/>
          </w:tcPr>
          <w:p w14:paraId="7A8F0E52" w14:textId="77777777" w:rsidR="006C4C97" w:rsidRDefault="006C4C97" w:rsidP="006C4C97">
            <w:pPr>
              <w:pStyle w:val="TAH"/>
              <w:keepNext w:val="0"/>
              <w:keepLines w:val="0"/>
              <w:widowControl w:val="0"/>
              <w:rPr>
                <w:rFonts w:cs="Arial"/>
                <w:lang w:eastAsia="ja-JP"/>
              </w:rPr>
            </w:pPr>
            <w:r>
              <w:rPr>
                <w:rFonts w:cs="Arial"/>
                <w:lang w:eastAsia="ja-JP"/>
              </w:rPr>
              <w:t>IE type and reference</w:t>
            </w:r>
          </w:p>
        </w:tc>
        <w:tc>
          <w:tcPr>
            <w:tcW w:w="1985" w:type="dxa"/>
            <w:tcBorders>
              <w:top w:val="single" w:sz="4" w:space="0" w:color="auto"/>
              <w:left w:val="single" w:sz="4" w:space="0" w:color="auto"/>
              <w:bottom w:val="single" w:sz="4" w:space="0" w:color="auto"/>
              <w:right w:val="single" w:sz="4" w:space="0" w:color="auto"/>
            </w:tcBorders>
            <w:hideMark/>
          </w:tcPr>
          <w:p w14:paraId="5D255619" w14:textId="77777777" w:rsidR="006C4C97" w:rsidRDefault="006C4C97" w:rsidP="006C4C97">
            <w:pPr>
              <w:pStyle w:val="TAH"/>
              <w:keepNext w:val="0"/>
              <w:keepLines w:val="0"/>
              <w:widowControl w:val="0"/>
              <w:rPr>
                <w:rFonts w:cs="Arial"/>
                <w:lang w:eastAsia="ja-JP"/>
              </w:rPr>
            </w:pPr>
            <w:r>
              <w:rPr>
                <w:rFonts w:cs="Arial"/>
                <w:lang w:eastAsia="ja-JP"/>
              </w:rPr>
              <w:t>Semantics description</w:t>
            </w:r>
          </w:p>
        </w:tc>
        <w:tc>
          <w:tcPr>
            <w:tcW w:w="1060" w:type="dxa"/>
            <w:tcBorders>
              <w:top w:val="single" w:sz="4" w:space="0" w:color="auto"/>
              <w:left w:val="single" w:sz="4" w:space="0" w:color="auto"/>
              <w:bottom w:val="single" w:sz="4" w:space="0" w:color="auto"/>
              <w:right w:val="single" w:sz="4" w:space="0" w:color="auto"/>
            </w:tcBorders>
          </w:tcPr>
          <w:p w14:paraId="39956B2C" w14:textId="4F1B1DE9" w:rsidR="006C4C97" w:rsidRDefault="006C4C97" w:rsidP="006C4C97">
            <w:pPr>
              <w:pStyle w:val="TAH"/>
              <w:keepNext w:val="0"/>
              <w:keepLines w:val="0"/>
              <w:widowControl w:val="0"/>
              <w:rPr>
                <w:rFonts w:cs="Arial"/>
                <w:lang w:eastAsia="ja-JP"/>
              </w:rPr>
            </w:pPr>
            <w:ins w:id="30" w:author="Huawei" w:date="2025-03-05T14:34:00Z">
              <w:r>
                <w:rPr>
                  <w:lang w:val="zh-CN"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4F1C453E" w14:textId="5E574098" w:rsidR="006C4C97" w:rsidRDefault="006C4C97" w:rsidP="006C4C97">
            <w:pPr>
              <w:pStyle w:val="TAH"/>
              <w:keepNext w:val="0"/>
              <w:keepLines w:val="0"/>
              <w:widowControl w:val="0"/>
              <w:rPr>
                <w:rFonts w:cs="Arial"/>
                <w:lang w:eastAsia="ja-JP"/>
              </w:rPr>
            </w:pPr>
            <w:ins w:id="31" w:author="Huawei" w:date="2025-03-05T14:34:00Z">
              <w:r>
                <w:rPr>
                  <w:lang w:val="zh-CN" w:eastAsia="ja-JP"/>
                </w:rPr>
                <w:t>Assigned Criticality</w:t>
              </w:r>
            </w:ins>
          </w:p>
        </w:tc>
      </w:tr>
      <w:bookmarkEnd w:id="29"/>
      <w:tr w:rsidR="006C4C97" w14:paraId="07E1B44A" w14:textId="0A9940FB" w:rsidTr="006C4C97">
        <w:tc>
          <w:tcPr>
            <w:tcW w:w="1838" w:type="dxa"/>
            <w:tcBorders>
              <w:top w:val="single" w:sz="4" w:space="0" w:color="auto"/>
              <w:left w:val="single" w:sz="4" w:space="0" w:color="auto"/>
              <w:bottom w:val="single" w:sz="4" w:space="0" w:color="auto"/>
              <w:right w:val="single" w:sz="4" w:space="0" w:color="auto"/>
            </w:tcBorders>
            <w:hideMark/>
          </w:tcPr>
          <w:p w14:paraId="4841B79B" w14:textId="77777777" w:rsidR="006C4C97" w:rsidRDefault="006C4C97">
            <w:pPr>
              <w:pStyle w:val="TAL"/>
              <w:keepNext w:val="0"/>
              <w:keepLines w:val="0"/>
              <w:widowControl w:val="0"/>
              <w:rPr>
                <w:lang w:eastAsia="fr-FR"/>
              </w:rPr>
            </w:pPr>
            <w:r>
              <w:rPr>
                <w:lang w:eastAsia="fr-FR"/>
              </w:rPr>
              <w:t xml:space="preserve">CHOICE </w:t>
            </w:r>
            <w:r>
              <w:rPr>
                <w:i/>
                <w:iCs/>
                <w:lang w:eastAsia="fr-FR"/>
              </w:rPr>
              <w:t>Event Type Trigger</w:t>
            </w:r>
          </w:p>
        </w:tc>
        <w:tc>
          <w:tcPr>
            <w:tcW w:w="1197" w:type="dxa"/>
            <w:tcBorders>
              <w:top w:val="single" w:sz="4" w:space="0" w:color="auto"/>
              <w:left w:val="single" w:sz="4" w:space="0" w:color="auto"/>
              <w:bottom w:val="single" w:sz="4" w:space="0" w:color="auto"/>
              <w:right w:val="single" w:sz="4" w:space="0" w:color="auto"/>
            </w:tcBorders>
            <w:hideMark/>
          </w:tcPr>
          <w:p w14:paraId="1C2D9AD7" w14:textId="77777777" w:rsidR="006C4C97" w:rsidRDefault="006C4C97">
            <w:pPr>
              <w:pStyle w:val="TAL"/>
              <w:keepNext w:val="0"/>
              <w:keepLines w:val="0"/>
              <w:widowControl w:val="0"/>
              <w:rPr>
                <w:rFonts w:cs="Arial"/>
                <w:lang w:eastAsia="zh-CN"/>
              </w:rPr>
            </w:pPr>
            <w:r>
              <w:rPr>
                <w:rFonts w:cs="Arial"/>
                <w:lang w:eastAsia="zh-CN"/>
              </w:rPr>
              <w:t>M</w:t>
            </w:r>
          </w:p>
        </w:tc>
        <w:tc>
          <w:tcPr>
            <w:tcW w:w="947" w:type="dxa"/>
            <w:tcBorders>
              <w:top w:val="single" w:sz="4" w:space="0" w:color="auto"/>
              <w:left w:val="single" w:sz="4" w:space="0" w:color="auto"/>
              <w:bottom w:val="single" w:sz="4" w:space="0" w:color="auto"/>
              <w:right w:val="single" w:sz="4" w:space="0" w:color="auto"/>
            </w:tcBorders>
          </w:tcPr>
          <w:p w14:paraId="1C99E24E"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tcPr>
          <w:p w14:paraId="568B86A7" w14:textId="77777777" w:rsidR="006C4C97" w:rsidRDefault="006C4C97">
            <w:pPr>
              <w:pStyle w:val="TAL"/>
              <w:keepNext w:val="0"/>
              <w:keepLines w:val="0"/>
              <w:widowControl w:val="0"/>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41B996F9" w14:textId="77777777" w:rsidR="006C4C97" w:rsidRDefault="006C4C97">
            <w:pPr>
              <w:pStyle w:val="TAL"/>
              <w:keepNext w:val="0"/>
              <w:keepLines w:val="0"/>
              <w:widowControl w:val="0"/>
              <w:rPr>
                <w:rFonts w:cs="Arial"/>
                <w:i/>
                <w:lang w:eastAsia="zh-CN"/>
              </w:rPr>
            </w:pPr>
          </w:p>
        </w:tc>
        <w:tc>
          <w:tcPr>
            <w:tcW w:w="1060" w:type="dxa"/>
            <w:tcBorders>
              <w:top w:val="single" w:sz="4" w:space="0" w:color="auto"/>
              <w:left w:val="single" w:sz="4" w:space="0" w:color="auto"/>
              <w:bottom w:val="single" w:sz="4" w:space="0" w:color="auto"/>
              <w:right w:val="single" w:sz="4" w:space="0" w:color="auto"/>
            </w:tcBorders>
          </w:tcPr>
          <w:p w14:paraId="2E3BACDF" w14:textId="475D25CA" w:rsidR="006C4C97" w:rsidRDefault="006C4C97" w:rsidP="006C4C97">
            <w:pPr>
              <w:pStyle w:val="TAC"/>
              <w:keepNext w:val="0"/>
              <w:keepLines w:val="0"/>
              <w:rPr>
                <w:rFonts w:cs="Arial"/>
                <w:i/>
                <w:lang w:eastAsia="zh-CN"/>
              </w:rPr>
            </w:pPr>
            <w:bookmarkStart w:id="32" w:name="OLE_LINK54"/>
            <w:ins w:id="33" w:author="Huawei" w:date="2025-03-05T14:35:00Z">
              <w:r>
                <w:rPr>
                  <w:lang w:eastAsia="ja-JP"/>
                </w:rPr>
                <w:t>–</w:t>
              </w:r>
            </w:ins>
            <w:bookmarkEnd w:id="32"/>
          </w:p>
        </w:tc>
        <w:tc>
          <w:tcPr>
            <w:tcW w:w="1134" w:type="dxa"/>
            <w:tcBorders>
              <w:top w:val="single" w:sz="4" w:space="0" w:color="auto"/>
              <w:left w:val="single" w:sz="4" w:space="0" w:color="auto"/>
              <w:bottom w:val="single" w:sz="4" w:space="0" w:color="auto"/>
              <w:right w:val="single" w:sz="4" w:space="0" w:color="auto"/>
            </w:tcBorders>
          </w:tcPr>
          <w:p w14:paraId="345E8E6A" w14:textId="77777777" w:rsidR="006C4C97" w:rsidRDefault="006C4C97">
            <w:pPr>
              <w:pStyle w:val="TAL"/>
              <w:keepNext w:val="0"/>
              <w:keepLines w:val="0"/>
              <w:widowControl w:val="0"/>
              <w:rPr>
                <w:rFonts w:cs="Arial"/>
                <w:i/>
                <w:lang w:eastAsia="zh-CN"/>
              </w:rPr>
            </w:pPr>
          </w:p>
        </w:tc>
      </w:tr>
      <w:tr w:rsidR="006C4C97" w14:paraId="395AA096" w14:textId="2A8A38F3" w:rsidTr="006C4C97">
        <w:tc>
          <w:tcPr>
            <w:tcW w:w="1838" w:type="dxa"/>
            <w:tcBorders>
              <w:top w:val="single" w:sz="4" w:space="0" w:color="auto"/>
              <w:left w:val="single" w:sz="4" w:space="0" w:color="auto"/>
              <w:bottom w:val="single" w:sz="4" w:space="0" w:color="auto"/>
              <w:right w:val="single" w:sz="4" w:space="0" w:color="auto"/>
            </w:tcBorders>
            <w:hideMark/>
          </w:tcPr>
          <w:p w14:paraId="78CE2896" w14:textId="77777777" w:rsidR="006C4C97" w:rsidRDefault="006C4C97">
            <w:pPr>
              <w:pStyle w:val="TAL"/>
              <w:keepNext w:val="0"/>
              <w:keepLines w:val="0"/>
              <w:widowControl w:val="0"/>
              <w:ind w:left="113"/>
              <w:rPr>
                <w:rFonts w:cs="Arial"/>
                <w:lang w:eastAsia="zh-CN"/>
              </w:rPr>
            </w:pPr>
            <w:r>
              <w:rPr>
                <w:rFonts w:cs="Arial"/>
                <w:lang w:eastAsia="zh-CN"/>
              </w:rPr>
              <w:t>&gt;</w:t>
            </w:r>
            <w:r>
              <w:rPr>
                <w:i/>
                <w:iCs/>
                <w:lang w:eastAsia="fr-FR"/>
              </w:rPr>
              <w:t>Out of Coverage</w:t>
            </w:r>
          </w:p>
        </w:tc>
        <w:tc>
          <w:tcPr>
            <w:tcW w:w="1197" w:type="dxa"/>
            <w:tcBorders>
              <w:top w:val="single" w:sz="4" w:space="0" w:color="auto"/>
              <w:left w:val="single" w:sz="4" w:space="0" w:color="auto"/>
              <w:bottom w:val="single" w:sz="4" w:space="0" w:color="auto"/>
              <w:right w:val="single" w:sz="4" w:space="0" w:color="auto"/>
            </w:tcBorders>
          </w:tcPr>
          <w:p w14:paraId="17F7FB0E" w14:textId="77777777" w:rsidR="006C4C97" w:rsidRDefault="006C4C97">
            <w:pPr>
              <w:pStyle w:val="TAL"/>
              <w:keepNext w:val="0"/>
              <w:keepLines w:val="0"/>
              <w:widowControl w:val="0"/>
              <w:rPr>
                <w:rFonts w:cs="Arial"/>
                <w:lang w:eastAsia="zh-CN"/>
              </w:rPr>
            </w:pPr>
          </w:p>
        </w:tc>
        <w:tc>
          <w:tcPr>
            <w:tcW w:w="947" w:type="dxa"/>
            <w:tcBorders>
              <w:top w:val="single" w:sz="4" w:space="0" w:color="auto"/>
              <w:left w:val="single" w:sz="4" w:space="0" w:color="auto"/>
              <w:bottom w:val="single" w:sz="4" w:space="0" w:color="auto"/>
              <w:right w:val="single" w:sz="4" w:space="0" w:color="auto"/>
            </w:tcBorders>
          </w:tcPr>
          <w:p w14:paraId="1F67059B"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tcPr>
          <w:p w14:paraId="4E4EC3A7" w14:textId="77777777" w:rsidR="006C4C97" w:rsidRDefault="006C4C97">
            <w:pPr>
              <w:pStyle w:val="TAL"/>
              <w:keepNext w:val="0"/>
              <w:keepLines w:val="0"/>
              <w:widowControl w:val="0"/>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3EB4CE49" w14:textId="77777777" w:rsidR="006C4C97" w:rsidRDefault="006C4C97">
            <w:pPr>
              <w:pStyle w:val="TAL"/>
              <w:keepNext w:val="0"/>
              <w:keepLines w:val="0"/>
              <w:widowControl w:val="0"/>
              <w:rPr>
                <w:rFonts w:cs="Arial"/>
                <w:i/>
                <w:lang w:eastAsia="zh-CN"/>
              </w:rPr>
            </w:pPr>
          </w:p>
        </w:tc>
        <w:tc>
          <w:tcPr>
            <w:tcW w:w="1060" w:type="dxa"/>
            <w:tcBorders>
              <w:top w:val="single" w:sz="4" w:space="0" w:color="auto"/>
              <w:left w:val="single" w:sz="4" w:space="0" w:color="auto"/>
              <w:bottom w:val="single" w:sz="4" w:space="0" w:color="auto"/>
              <w:right w:val="single" w:sz="4" w:space="0" w:color="auto"/>
            </w:tcBorders>
          </w:tcPr>
          <w:p w14:paraId="0483440F" w14:textId="77777777" w:rsidR="006C4C97" w:rsidRDefault="006C4C97">
            <w:pPr>
              <w:pStyle w:val="TAL"/>
              <w:keepNext w:val="0"/>
              <w:keepLines w:val="0"/>
              <w:widowControl w:val="0"/>
              <w:rPr>
                <w:rFonts w:cs="Arial"/>
                <w:i/>
                <w:lang w:eastAsia="zh-CN"/>
              </w:rPr>
            </w:pPr>
          </w:p>
        </w:tc>
        <w:tc>
          <w:tcPr>
            <w:tcW w:w="1134" w:type="dxa"/>
            <w:tcBorders>
              <w:top w:val="single" w:sz="4" w:space="0" w:color="auto"/>
              <w:left w:val="single" w:sz="4" w:space="0" w:color="auto"/>
              <w:bottom w:val="single" w:sz="4" w:space="0" w:color="auto"/>
              <w:right w:val="single" w:sz="4" w:space="0" w:color="auto"/>
            </w:tcBorders>
          </w:tcPr>
          <w:p w14:paraId="13B77DD9" w14:textId="77777777" w:rsidR="006C4C97" w:rsidRDefault="006C4C97">
            <w:pPr>
              <w:pStyle w:val="TAL"/>
              <w:keepNext w:val="0"/>
              <w:keepLines w:val="0"/>
              <w:widowControl w:val="0"/>
              <w:rPr>
                <w:rFonts w:cs="Arial"/>
                <w:i/>
                <w:lang w:eastAsia="zh-CN"/>
              </w:rPr>
            </w:pPr>
          </w:p>
        </w:tc>
      </w:tr>
      <w:tr w:rsidR="006C4C97" w14:paraId="7C7429FD" w14:textId="0163B0D2" w:rsidTr="006C4C97">
        <w:tc>
          <w:tcPr>
            <w:tcW w:w="1838" w:type="dxa"/>
            <w:tcBorders>
              <w:top w:val="single" w:sz="4" w:space="0" w:color="auto"/>
              <w:left w:val="single" w:sz="4" w:space="0" w:color="auto"/>
              <w:bottom w:val="single" w:sz="4" w:space="0" w:color="auto"/>
              <w:right w:val="single" w:sz="4" w:space="0" w:color="auto"/>
            </w:tcBorders>
            <w:hideMark/>
          </w:tcPr>
          <w:p w14:paraId="64CF5AB4" w14:textId="77777777" w:rsidR="006C4C97" w:rsidRDefault="006C4C97">
            <w:pPr>
              <w:pStyle w:val="TAL"/>
              <w:keepNext w:val="0"/>
              <w:keepLines w:val="0"/>
              <w:widowControl w:val="0"/>
              <w:ind w:left="227"/>
              <w:rPr>
                <w:rFonts w:cs="Arial"/>
                <w:lang w:eastAsia="zh-CN"/>
              </w:rPr>
            </w:pPr>
            <w:r>
              <w:rPr>
                <w:rFonts w:cs="Arial"/>
                <w:lang w:eastAsia="zh-CN"/>
              </w:rPr>
              <w:t>&gt;&gt;Out of Coverage Indication</w:t>
            </w:r>
          </w:p>
        </w:tc>
        <w:tc>
          <w:tcPr>
            <w:tcW w:w="1197" w:type="dxa"/>
            <w:tcBorders>
              <w:top w:val="single" w:sz="4" w:space="0" w:color="auto"/>
              <w:left w:val="single" w:sz="4" w:space="0" w:color="auto"/>
              <w:bottom w:val="single" w:sz="4" w:space="0" w:color="auto"/>
              <w:right w:val="single" w:sz="4" w:space="0" w:color="auto"/>
            </w:tcBorders>
            <w:hideMark/>
          </w:tcPr>
          <w:p w14:paraId="01D79EC9" w14:textId="77777777" w:rsidR="006C4C97" w:rsidRDefault="006C4C97">
            <w:pPr>
              <w:pStyle w:val="TAL"/>
              <w:keepNext w:val="0"/>
              <w:keepLines w:val="0"/>
              <w:widowControl w:val="0"/>
              <w:rPr>
                <w:rFonts w:cs="Arial"/>
                <w:lang w:eastAsia="zh-CN"/>
              </w:rPr>
            </w:pPr>
            <w:r>
              <w:rPr>
                <w:rFonts w:cs="Arial"/>
                <w:lang w:eastAsia="zh-CN"/>
              </w:rPr>
              <w:t>M</w:t>
            </w:r>
          </w:p>
        </w:tc>
        <w:tc>
          <w:tcPr>
            <w:tcW w:w="947" w:type="dxa"/>
            <w:tcBorders>
              <w:top w:val="single" w:sz="4" w:space="0" w:color="auto"/>
              <w:left w:val="single" w:sz="4" w:space="0" w:color="auto"/>
              <w:bottom w:val="single" w:sz="4" w:space="0" w:color="auto"/>
              <w:right w:val="single" w:sz="4" w:space="0" w:color="auto"/>
            </w:tcBorders>
          </w:tcPr>
          <w:p w14:paraId="47F32E01"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hideMark/>
          </w:tcPr>
          <w:p w14:paraId="5738C3EA" w14:textId="77777777" w:rsidR="006C4C97" w:rsidRDefault="006C4C97">
            <w:pPr>
              <w:pStyle w:val="TAL"/>
              <w:keepNext w:val="0"/>
              <w:keepLines w:val="0"/>
              <w:widowControl w:val="0"/>
              <w:rPr>
                <w:rFonts w:cs="Arial"/>
                <w:lang w:eastAsia="ja-JP"/>
              </w:rPr>
            </w:pPr>
            <w:r>
              <w:rPr>
                <w:rFonts w:cs="Arial"/>
                <w:lang w:eastAsia="ja-JP"/>
              </w:rPr>
              <w:t>ENUMERATED (true, …)</w:t>
            </w:r>
          </w:p>
        </w:tc>
        <w:tc>
          <w:tcPr>
            <w:tcW w:w="1985" w:type="dxa"/>
            <w:tcBorders>
              <w:top w:val="single" w:sz="4" w:space="0" w:color="auto"/>
              <w:left w:val="single" w:sz="4" w:space="0" w:color="auto"/>
              <w:bottom w:val="single" w:sz="4" w:space="0" w:color="auto"/>
              <w:right w:val="single" w:sz="4" w:space="0" w:color="auto"/>
            </w:tcBorders>
          </w:tcPr>
          <w:p w14:paraId="37C0D9E6" w14:textId="77777777" w:rsidR="006C4C97" w:rsidRDefault="006C4C97">
            <w:pPr>
              <w:pStyle w:val="TAL"/>
              <w:keepNext w:val="0"/>
              <w:keepLines w:val="0"/>
              <w:widowControl w:val="0"/>
              <w:rPr>
                <w:rFonts w:cs="Arial"/>
                <w:i/>
                <w:lang w:eastAsia="zh-CN"/>
              </w:rPr>
            </w:pPr>
          </w:p>
        </w:tc>
        <w:tc>
          <w:tcPr>
            <w:tcW w:w="1060" w:type="dxa"/>
            <w:tcBorders>
              <w:top w:val="single" w:sz="4" w:space="0" w:color="auto"/>
              <w:left w:val="single" w:sz="4" w:space="0" w:color="auto"/>
              <w:bottom w:val="single" w:sz="4" w:space="0" w:color="auto"/>
              <w:right w:val="single" w:sz="4" w:space="0" w:color="auto"/>
            </w:tcBorders>
          </w:tcPr>
          <w:p w14:paraId="5525626B" w14:textId="77777777" w:rsidR="006C4C97" w:rsidRDefault="006C4C97">
            <w:pPr>
              <w:pStyle w:val="TAL"/>
              <w:keepNext w:val="0"/>
              <w:keepLines w:val="0"/>
              <w:widowControl w:val="0"/>
              <w:rPr>
                <w:rFonts w:cs="Arial"/>
                <w:i/>
                <w:lang w:eastAsia="zh-CN"/>
              </w:rPr>
            </w:pPr>
          </w:p>
        </w:tc>
        <w:tc>
          <w:tcPr>
            <w:tcW w:w="1134" w:type="dxa"/>
            <w:tcBorders>
              <w:top w:val="single" w:sz="4" w:space="0" w:color="auto"/>
              <w:left w:val="single" w:sz="4" w:space="0" w:color="auto"/>
              <w:bottom w:val="single" w:sz="4" w:space="0" w:color="auto"/>
              <w:right w:val="single" w:sz="4" w:space="0" w:color="auto"/>
            </w:tcBorders>
          </w:tcPr>
          <w:p w14:paraId="68832A99" w14:textId="77777777" w:rsidR="006C4C97" w:rsidRDefault="006C4C97">
            <w:pPr>
              <w:pStyle w:val="TAL"/>
              <w:keepNext w:val="0"/>
              <w:keepLines w:val="0"/>
              <w:widowControl w:val="0"/>
              <w:rPr>
                <w:rFonts w:cs="Arial"/>
                <w:i/>
                <w:lang w:eastAsia="zh-CN"/>
              </w:rPr>
            </w:pPr>
          </w:p>
        </w:tc>
      </w:tr>
      <w:tr w:rsidR="006C4C97" w14:paraId="41FBA541" w14:textId="0B062646" w:rsidTr="006C4C97">
        <w:tc>
          <w:tcPr>
            <w:tcW w:w="1838" w:type="dxa"/>
            <w:tcBorders>
              <w:top w:val="single" w:sz="4" w:space="0" w:color="auto"/>
              <w:left w:val="single" w:sz="4" w:space="0" w:color="auto"/>
              <w:bottom w:val="single" w:sz="4" w:space="0" w:color="auto"/>
              <w:right w:val="single" w:sz="4" w:space="0" w:color="auto"/>
            </w:tcBorders>
            <w:hideMark/>
          </w:tcPr>
          <w:p w14:paraId="0F7BBC29" w14:textId="77777777" w:rsidR="006C4C97" w:rsidRDefault="006C4C97">
            <w:pPr>
              <w:pStyle w:val="TAL"/>
              <w:keepNext w:val="0"/>
              <w:keepLines w:val="0"/>
              <w:widowControl w:val="0"/>
              <w:ind w:left="113"/>
              <w:rPr>
                <w:rFonts w:cs="Arial"/>
                <w:lang w:eastAsia="zh-CN"/>
              </w:rPr>
            </w:pPr>
            <w:r>
              <w:rPr>
                <w:rFonts w:cs="Arial"/>
                <w:lang w:eastAsia="zh-CN"/>
              </w:rPr>
              <w:t>&gt;</w:t>
            </w:r>
            <w:r>
              <w:rPr>
                <w:rFonts w:cs="Arial"/>
                <w:i/>
                <w:iCs/>
                <w:lang w:eastAsia="zh-CN"/>
              </w:rPr>
              <w:t>L1 Event</w:t>
            </w:r>
          </w:p>
        </w:tc>
        <w:tc>
          <w:tcPr>
            <w:tcW w:w="1197" w:type="dxa"/>
            <w:tcBorders>
              <w:top w:val="single" w:sz="4" w:space="0" w:color="auto"/>
              <w:left w:val="single" w:sz="4" w:space="0" w:color="auto"/>
              <w:bottom w:val="single" w:sz="4" w:space="0" w:color="auto"/>
              <w:right w:val="single" w:sz="4" w:space="0" w:color="auto"/>
            </w:tcBorders>
            <w:hideMark/>
          </w:tcPr>
          <w:p w14:paraId="18EE1E14" w14:textId="77777777" w:rsidR="006C4C97" w:rsidRDefault="006C4C97">
            <w:pPr>
              <w:rPr>
                <w:rFonts w:cs="Arial"/>
                <w:lang w:eastAsia="zh-CN"/>
              </w:rPr>
            </w:pPr>
          </w:p>
        </w:tc>
        <w:tc>
          <w:tcPr>
            <w:tcW w:w="947" w:type="dxa"/>
            <w:tcBorders>
              <w:top w:val="single" w:sz="4" w:space="0" w:color="auto"/>
              <w:left w:val="single" w:sz="4" w:space="0" w:color="auto"/>
              <w:bottom w:val="single" w:sz="4" w:space="0" w:color="auto"/>
              <w:right w:val="single" w:sz="4" w:space="0" w:color="auto"/>
            </w:tcBorders>
          </w:tcPr>
          <w:p w14:paraId="0204AD0D"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hideMark/>
          </w:tcPr>
          <w:p w14:paraId="086F7FA7" w14:textId="77777777" w:rsidR="006C4C97" w:rsidRDefault="006C4C97">
            <w:pPr>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3880D86D" w14:textId="77777777" w:rsidR="006C4C97" w:rsidRDefault="006C4C97">
            <w:pPr>
              <w:pStyle w:val="TAL"/>
              <w:keepNext w:val="0"/>
              <w:keepLines w:val="0"/>
              <w:widowControl w:val="0"/>
              <w:rPr>
                <w:rFonts w:cs="Arial"/>
                <w:i/>
                <w:lang w:eastAsia="zh-CN"/>
              </w:rPr>
            </w:pPr>
          </w:p>
        </w:tc>
        <w:tc>
          <w:tcPr>
            <w:tcW w:w="1060" w:type="dxa"/>
            <w:tcBorders>
              <w:top w:val="single" w:sz="4" w:space="0" w:color="auto"/>
              <w:left w:val="single" w:sz="4" w:space="0" w:color="auto"/>
              <w:bottom w:val="single" w:sz="4" w:space="0" w:color="auto"/>
              <w:right w:val="single" w:sz="4" w:space="0" w:color="auto"/>
            </w:tcBorders>
          </w:tcPr>
          <w:p w14:paraId="5278662C" w14:textId="77777777" w:rsidR="006C4C97" w:rsidRDefault="006C4C97">
            <w:pPr>
              <w:pStyle w:val="TAL"/>
              <w:keepNext w:val="0"/>
              <w:keepLines w:val="0"/>
              <w:widowControl w:val="0"/>
              <w:rPr>
                <w:rFonts w:cs="Arial"/>
                <w:i/>
                <w:lang w:eastAsia="zh-CN"/>
              </w:rPr>
            </w:pPr>
          </w:p>
        </w:tc>
        <w:tc>
          <w:tcPr>
            <w:tcW w:w="1134" w:type="dxa"/>
            <w:tcBorders>
              <w:top w:val="single" w:sz="4" w:space="0" w:color="auto"/>
              <w:left w:val="single" w:sz="4" w:space="0" w:color="auto"/>
              <w:bottom w:val="single" w:sz="4" w:space="0" w:color="auto"/>
              <w:right w:val="single" w:sz="4" w:space="0" w:color="auto"/>
            </w:tcBorders>
          </w:tcPr>
          <w:p w14:paraId="05F6FF95" w14:textId="77777777" w:rsidR="006C4C97" w:rsidRDefault="006C4C97">
            <w:pPr>
              <w:pStyle w:val="TAL"/>
              <w:keepNext w:val="0"/>
              <w:keepLines w:val="0"/>
              <w:widowControl w:val="0"/>
              <w:rPr>
                <w:rFonts w:cs="Arial"/>
                <w:i/>
                <w:lang w:eastAsia="zh-CN"/>
              </w:rPr>
            </w:pPr>
          </w:p>
        </w:tc>
      </w:tr>
      <w:tr w:rsidR="006C4C97" w14:paraId="0505167D" w14:textId="6FB7BAC9" w:rsidTr="006C4C97">
        <w:tc>
          <w:tcPr>
            <w:tcW w:w="1838" w:type="dxa"/>
            <w:tcBorders>
              <w:top w:val="single" w:sz="4" w:space="0" w:color="auto"/>
              <w:left w:val="single" w:sz="4" w:space="0" w:color="auto"/>
              <w:bottom w:val="single" w:sz="4" w:space="0" w:color="auto"/>
              <w:right w:val="single" w:sz="4" w:space="0" w:color="auto"/>
            </w:tcBorders>
            <w:hideMark/>
          </w:tcPr>
          <w:p w14:paraId="6DFF8D18" w14:textId="77777777" w:rsidR="006C4C97" w:rsidRDefault="006C4C97">
            <w:pPr>
              <w:pStyle w:val="TAL"/>
              <w:keepNext w:val="0"/>
              <w:keepLines w:val="0"/>
              <w:widowControl w:val="0"/>
              <w:ind w:left="227"/>
              <w:rPr>
                <w:rFonts w:cs="Arial"/>
                <w:lang w:eastAsia="zh-CN"/>
              </w:rPr>
            </w:pPr>
            <w:r>
              <w:rPr>
                <w:rFonts w:eastAsia="MS Mincho" w:cs="Arial"/>
                <w:lang w:eastAsia="zh-CN"/>
              </w:rPr>
              <w:t xml:space="preserve">&gt;&gt;CHOICE </w:t>
            </w:r>
            <w:r>
              <w:rPr>
                <w:rFonts w:eastAsia="MS Mincho" w:cs="Arial"/>
                <w:i/>
                <w:lang w:eastAsia="zh-CN"/>
              </w:rPr>
              <w:t>L1 Event</w:t>
            </w:r>
            <w:r>
              <w:rPr>
                <w:rFonts w:eastAsia="MS Mincho" w:cs="Arial"/>
                <w:lang w:eastAsia="zh-CN"/>
              </w:rPr>
              <w:t xml:space="preserve"> </w:t>
            </w:r>
            <w:r>
              <w:rPr>
                <w:rFonts w:eastAsia="MS Mincho" w:cs="Arial"/>
                <w:i/>
                <w:lang w:eastAsia="zh-CN"/>
              </w:rPr>
              <w:t>Threshold</w:t>
            </w:r>
          </w:p>
        </w:tc>
        <w:tc>
          <w:tcPr>
            <w:tcW w:w="1197" w:type="dxa"/>
            <w:tcBorders>
              <w:top w:val="single" w:sz="4" w:space="0" w:color="auto"/>
              <w:left w:val="single" w:sz="4" w:space="0" w:color="auto"/>
              <w:bottom w:val="single" w:sz="4" w:space="0" w:color="auto"/>
              <w:right w:val="single" w:sz="4" w:space="0" w:color="auto"/>
            </w:tcBorders>
            <w:hideMark/>
          </w:tcPr>
          <w:p w14:paraId="7FD4D3CA" w14:textId="77777777" w:rsidR="006C4C97" w:rsidRDefault="006C4C97">
            <w:pPr>
              <w:pStyle w:val="TAL"/>
              <w:keepNext w:val="0"/>
              <w:keepLines w:val="0"/>
              <w:widowControl w:val="0"/>
              <w:rPr>
                <w:rFonts w:cs="Arial"/>
                <w:lang w:eastAsia="zh-CN"/>
              </w:rPr>
            </w:pPr>
            <w:r>
              <w:rPr>
                <w:rFonts w:eastAsia="MS Mincho" w:cs="Arial"/>
                <w:lang w:eastAsia="zh-CN"/>
              </w:rPr>
              <w:t>M</w:t>
            </w:r>
          </w:p>
        </w:tc>
        <w:tc>
          <w:tcPr>
            <w:tcW w:w="947" w:type="dxa"/>
            <w:tcBorders>
              <w:top w:val="single" w:sz="4" w:space="0" w:color="auto"/>
              <w:left w:val="single" w:sz="4" w:space="0" w:color="auto"/>
              <w:bottom w:val="single" w:sz="4" w:space="0" w:color="auto"/>
              <w:right w:val="single" w:sz="4" w:space="0" w:color="auto"/>
            </w:tcBorders>
          </w:tcPr>
          <w:p w14:paraId="22CDF92D"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tcPr>
          <w:p w14:paraId="52DCF283" w14:textId="77777777" w:rsidR="006C4C97" w:rsidRDefault="006C4C97">
            <w:pPr>
              <w:pStyle w:val="TAL"/>
              <w:keepNext w:val="0"/>
              <w:keepLines w:val="0"/>
              <w:widowControl w:val="0"/>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01506A27" w14:textId="77777777" w:rsidR="006C4C97" w:rsidRDefault="006C4C97">
            <w:pPr>
              <w:pStyle w:val="TAL"/>
              <w:keepNext w:val="0"/>
              <w:keepLines w:val="0"/>
              <w:widowControl w:val="0"/>
              <w:rPr>
                <w:rFonts w:cs="Arial"/>
                <w:i/>
                <w:lang w:eastAsia="zh-CN"/>
              </w:rPr>
            </w:pPr>
          </w:p>
        </w:tc>
        <w:tc>
          <w:tcPr>
            <w:tcW w:w="1060" w:type="dxa"/>
            <w:tcBorders>
              <w:top w:val="single" w:sz="4" w:space="0" w:color="auto"/>
              <w:left w:val="single" w:sz="4" w:space="0" w:color="auto"/>
              <w:bottom w:val="single" w:sz="4" w:space="0" w:color="auto"/>
              <w:right w:val="single" w:sz="4" w:space="0" w:color="auto"/>
            </w:tcBorders>
          </w:tcPr>
          <w:p w14:paraId="14149997" w14:textId="77777777" w:rsidR="006C4C97" w:rsidRDefault="006C4C97">
            <w:pPr>
              <w:pStyle w:val="TAL"/>
              <w:keepNext w:val="0"/>
              <w:keepLines w:val="0"/>
              <w:widowControl w:val="0"/>
              <w:rPr>
                <w:rFonts w:cs="Arial"/>
                <w:i/>
                <w:lang w:eastAsia="zh-CN"/>
              </w:rPr>
            </w:pPr>
          </w:p>
        </w:tc>
        <w:tc>
          <w:tcPr>
            <w:tcW w:w="1134" w:type="dxa"/>
            <w:tcBorders>
              <w:top w:val="single" w:sz="4" w:space="0" w:color="auto"/>
              <w:left w:val="single" w:sz="4" w:space="0" w:color="auto"/>
              <w:bottom w:val="single" w:sz="4" w:space="0" w:color="auto"/>
              <w:right w:val="single" w:sz="4" w:space="0" w:color="auto"/>
            </w:tcBorders>
          </w:tcPr>
          <w:p w14:paraId="7685B20B" w14:textId="77777777" w:rsidR="006C4C97" w:rsidRDefault="006C4C97">
            <w:pPr>
              <w:pStyle w:val="TAL"/>
              <w:keepNext w:val="0"/>
              <w:keepLines w:val="0"/>
              <w:widowControl w:val="0"/>
              <w:rPr>
                <w:rFonts w:cs="Arial"/>
                <w:i/>
                <w:lang w:eastAsia="zh-CN"/>
              </w:rPr>
            </w:pPr>
          </w:p>
        </w:tc>
      </w:tr>
      <w:tr w:rsidR="006C4C97" w14:paraId="6BF69148" w14:textId="020C481C" w:rsidTr="006C4C97">
        <w:tc>
          <w:tcPr>
            <w:tcW w:w="1838" w:type="dxa"/>
            <w:tcBorders>
              <w:top w:val="single" w:sz="4" w:space="0" w:color="auto"/>
              <w:left w:val="single" w:sz="4" w:space="0" w:color="auto"/>
              <w:bottom w:val="single" w:sz="4" w:space="0" w:color="auto"/>
              <w:right w:val="single" w:sz="4" w:space="0" w:color="auto"/>
            </w:tcBorders>
            <w:hideMark/>
          </w:tcPr>
          <w:p w14:paraId="2F3C755B" w14:textId="77777777" w:rsidR="006C4C97" w:rsidRDefault="006C4C97">
            <w:pPr>
              <w:pStyle w:val="TAL"/>
              <w:keepNext w:val="0"/>
              <w:keepLines w:val="0"/>
              <w:widowControl w:val="0"/>
              <w:ind w:left="340"/>
              <w:rPr>
                <w:rFonts w:cs="Arial"/>
                <w:lang w:eastAsia="zh-CN"/>
              </w:rPr>
            </w:pPr>
            <w:r>
              <w:rPr>
                <w:rFonts w:eastAsia="MS Mincho" w:cs="Arial"/>
                <w:lang w:eastAsia="zh-CN"/>
              </w:rPr>
              <w:t>&gt;&gt;&gt;</w:t>
            </w:r>
            <w:r>
              <w:rPr>
                <w:rFonts w:eastAsia="MS Mincho" w:cs="Arial"/>
                <w:i/>
                <w:iCs/>
                <w:lang w:eastAsia="zh-CN"/>
              </w:rPr>
              <w:t>RSRP</w:t>
            </w:r>
          </w:p>
        </w:tc>
        <w:tc>
          <w:tcPr>
            <w:tcW w:w="1197" w:type="dxa"/>
            <w:tcBorders>
              <w:top w:val="single" w:sz="4" w:space="0" w:color="auto"/>
              <w:left w:val="single" w:sz="4" w:space="0" w:color="auto"/>
              <w:bottom w:val="single" w:sz="4" w:space="0" w:color="auto"/>
              <w:right w:val="single" w:sz="4" w:space="0" w:color="auto"/>
            </w:tcBorders>
          </w:tcPr>
          <w:p w14:paraId="3D6EEF05" w14:textId="77777777" w:rsidR="006C4C97" w:rsidRDefault="006C4C97">
            <w:pPr>
              <w:pStyle w:val="TAL"/>
              <w:keepNext w:val="0"/>
              <w:keepLines w:val="0"/>
              <w:widowControl w:val="0"/>
              <w:rPr>
                <w:rFonts w:cs="Arial"/>
                <w:lang w:eastAsia="zh-CN"/>
              </w:rPr>
            </w:pPr>
          </w:p>
        </w:tc>
        <w:tc>
          <w:tcPr>
            <w:tcW w:w="947" w:type="dxa"/>
            <w:tcBorders>
              <w:top w:val="single" w:sz="4" w:space="0" w:color="auto"/>
              <w:left w:val="single" w:sz="4" w:space="0" w:color="auto"/>
              <w:bottom w:val="single" w:sz="4" w:space="0" w:color="auto"/>
              <w:right w:val="single" w:sz="4" w:space="0" w:color="auto"/>
            </w:tcBorders>
          </w:tcPr>
          <w:p w14:paraId="63D46DE4"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tcPr>
          <w:p w14:paraId="6788A888" w14:textId="77777777" w:rsidR="006C4C97" w:rsidRDefault="006C4C97">
            <w:pPr>
              <w:pStyle w:val="TAL"/>
              <w:keepNext w:val="0"/>
              <w:keepLines w:val="0"/>
              <w:widowControl w:val="0"/>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00B6480B" w14:textId="77777777" w:rsidR="006C4C97" w:rsidRDefault="006C4C97">
            <w:pPr>
              <w:pStyle w:val="TAL"/>
              <w:keepNext w:val="0"/>
              <w:keepLines w:val="0"/>
              <w:widowControl w:val="0"/>
              <w:rPr>
                <w:rFonts w:cs="Arial"/>
                <w:i/>
                <w:lang w:eastAsia="zh-CN"/>
              </w:rPr>
            </w:pPr>
          </w:p>
        </w:tc>
        <w:tc>
          <w:tcPr>
            <w:tcW w:w="1060" w:type="dxa"/>
            <w:tcBorders>
              <w:top w:val="single" w:sz="4" w:space="0" w:color="auto"/>
              <w:left w:val="single" w:sz="4" w:space="0" w:color="auto"/>
              <w:bottom w:val="single" w:sz="4" w:space="0" w:color="auto"/>
              <w:right w:val="single" w:sz="4" w:space="0" w:color="auto"/>
            </w:tcBorders>
          </w:tcPr>
          <w:p w14:paraId="590ECAF1" w14:textId="77777777" w:rsidR="006C4C97" w:rsidRDefault="006C4C97">
            <w:pPr>
              <w:pStyle w:val="TAL"/>
              <w:keepNext w:val="0"/>
              <w:keepLines w:val="0"/>
              <w:widowControl w:val="0"/>
              <w:rPr>
                <w:rFonts w:cs="Arial"/>
                <w:i/>
                <w:lang w:eastAsia="zh-CN"/>
              </w:rPr>
            </w:pPr>
          </w:p>
        </w:tc>
        <w:tc>
          <w:tcPr>
            <w:tcW w:w="1134" w:type="dxa"/>
            <w:tcBorders>
              <w:top w:val="single" w:sz="4" w:space="0" w:color="auto"/>
              <w:left w:val="single" w:sz="4" w:space="0" w:color="auto"/>
              <w:bottom w:val="single" w:sz="4" w:space="0" w:color="auto"/>
              <w:right w:val="single" w:sz="4" w:space="0" w:color="auto"/>
            </w:tcBorders>
          </w:tcPr>
          <w:p w14:paraId="2C37143E" w14:textId="77777777" w:rsidR="006C4C97" w:rsidRDefault="006C4C97">
            <w:pPr>
              <w:pStyle w:val="TAL"/>
              <w:keepNext w:val="0"/>
              <w:keepLines w:val="0"/>
              <w:widowControl w:val="0"/>
              <w:rPr>
                <w:rFonts w:cs="Arial"/>
                <w:i/>
                <w:lang w:eastAsia="zh-CN"/>
              </w:rPr>
            </w:pPr>
          </w:p>
        </w:tc>
      </w:tr>
      <w:tr w:rsidR="006C4C97" w14:paraId="17047E18" w14:textId="58105F99" w:rsidTr="006C4C97">
        <w:tc>
          <w:tcPr>
            <w:tcW w:w="1838" w:type="dxa"/>
            <w:tcBorders>
              <w:top w:val="single" w:sz="4" w:space="0" w:color="auto"/>
              <w:left w:val="single" w:sz="4" w:space="0" w:color="auto"/>
              <w:bottom w:val="single" w:sz="4" w:space="0" w:color="auto"/>
              <w:right w:val="single" w:sz="4" w:space="0" w:color="auto"/>
            </w:tcBorders>
            <w:hideMark/>
          </w:tcPr>
          <w:p w14:paraId="6D305557" w14:textId="77777777" w:rsidR="006C4C97" w:rsidRDefault="006C4C97">
            <w:pPr>
              <w:pStyle w:val="TAL"/>
              <w:keepNext w:val="0"/>
              <w:keepLines w:val="0"/>
              <w:widowControl w:val="0"/>
              <w:ind w:left="454"/>
              <w:rPr>
                <w:rFonts w:cs="Arial"/>
                <w:lang w:eastAsia="zh-CN"/>
              </w:rPr>
            </w:pPr>
            <w:r>
              <w:rPr>
                <w:rFonts w:eastAsia="MS Mincho" w:cs="Arial"/>
                <w:lang w:eastAsia="zh-CN"/>
              </w:rPr>
              <w:t>&gt;&gt;&gt;&gt;Threshold RSRP</w:t>
            </w:r>
          </w:p>
        </w:tc>
        <w:tc>
          <w:tcPr>
            <w:tcW w:w="1197" w:type="dxa"/>
            <w:tcBorders>
              <w:top w:val="single" w:sz="4" w:space="0" w:color="auto"/>
              <w:left w:val="single" w:sz="4" w:space="0" w:color="auto"/>
              <w:bottom w:val="single" w:sz="4" w:space="0" w:color="auto"/>
              <w:right w:val="single" w:sz="4" w:space="0" w:color="auto"/>
            </w:tcBorders>
            <w:hideMark/>
          </w:tcPr>
          <w:p w14:paraId="7246DC6B" w14:textId="77777777" w:rsidR="006C4C97" w:rsidRDefault="006C4C97">
            <w:pPr>
              <w:pStyle w:val="TAL"/>
              <w:keepNext w:val="0"/>
              <w:keepLines w:val="0"/>
              <w:widowControl w:val="0"/>
              <w:rPr>
                <w:rFonts w:cs="Arial"/>
                <w:lang w:eastAsia="zh-CN"/>
              </w:rPr>
            </w:pPr>
            <w:r>
              <w:rPr>
                <w:rFonts w:eastAsia="MS Mincho" w:cs="Arial"/>
                <w:lang w:eastAsia="zh-CN"/>
              </w:rPr>
              <w:t>M</w:t>
            </w:r>
          </w:p>
        </w:tc>
        <w:tc>
          <w:tcPr>
            <w:tcW w:w="947" w:type="dxa"/>
            <w:tcBorders>
              <w:top w:val="single" w:sz="4" w:space="0" w:color="auto"/>
              <w:left w:val="single" w:sz="4" w:space="0" w:color="auto"/>
              <w:bottom w:val="single" w:sz="4" w:space="0" w:color="auto"/>
              <w:right w:val="single" w:sz="4" w:space="0" w:color="auto"/>
            </w:tcBorders>
          </w:tcPr>
          <w:p w14:paraId="2382F1C7"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hideMark/>
          </w:tcPr>
          <w:p w14:paraId="71823156" w14:textId="77777777" w:rsidR="006C4C97" w:rsidRDefault="006C4C97">
            <w:pPr>
              <w:pStyle w:val="TAL"/>
              <w:keepNext w:val="0"/>
              <w:keepLines w:val="0"/>
              <w:widowControl w:val="0"/>
              <w:rPr>
                <w:rFonts w:cs="Arial"/>
                <w:lang w:eastAsia="ja-JP"/>
              </w:rPr>
            </w:pPr>
            <w:r>
              <w:rPr>
                <w:rFonts w:cs="Arial"/>
                <w:lang w:eastAsia="ja-JP"/>
              </w:rPr>
              <w:t>INTEGER (0..127)</w:t>
            </w:r>
          </w:p>
        </w:tc>
        <w:tc>
          <w:tcPr>
            <w:tcW w:w="1985" w:type="dxa"/>
            <w:tcBorders>
              <w:top w:val="single" w:sz="4" w:space="0" w:color="auto"/>
              <w:left w:val="single" w:sz="4" w:space="0" w:color="auto"/>
              <w:bottom w:val="single" w:sz="4" w:space="0" w:color="auto"/>
              <w:right w:val="single" w:sz="4" w:space="0" w:color="auto"/>
            </w:tcBorders>
            <w:hideMark/>
          </w:tcPr>
          <w:p w14:paraId="2AABAC7A" w14:textId="77777777" w:rsidR="006C4C97" w:rsidRDefault="006C4C97">
            <w:pPr>
              <w:pStyle w:val="TAL"/>
              <w:keepNext w:val="0"/>
              <w:keepLines w:val="0"/>
              <w:widowControl w:val="0"/>
              <w:rPr>
                <w:rFonts w:cs="Arial"/>
                <w:i/>
                <w:lang w:eastAsia="zh-CN"/>
              </w:rPr>
            </w:pPr>
            <w:r>
              <w:rPr>
                <w:rFonts w:cs="Arial"/>
                <w:lang w:eastAsia="zh-CN"/>
              </w:rPr>
              <w:t xml:space="preserve">Corresponds to information provided in the </w:t>
            </w:r>
            <w:r>
              <w:rPr>
                <w:rFonts w:cs="Arial"/>
                <w:i/>
                <w:lang w:eastAsia="zh-CN"/>
              </w:rPr>
              <w:t>RSRP-Range</w:t>
            </w:r>
            <w:r>
              <w:rPr>
                <w:rFonts w:cs="Arial"/>
                <w:lang w:eastAsia="zh-CN"/>
              </w:rPr>
              <w:t xml:space="preserve"> IE as defined in TS 38.331 [10].</w:t>
            </w:r>
          </w:p>
        </w:tc>
        <w:tc>
          <w:tcPr>
            <w:tcW w:w="1060" w:type="dxa"/>
            <w:tcBorders>
              <w:top w:val="single" w:sz="4" w:space="0" w:color="auto"/>
              <w:left w:val="single" w:sz="4" w:space="0" w:color="auto"/>
              <w:bottom w:val="single" w:sz="4" w:space="0" w:color="auto"/>
              <w:right w:val="single" w:sz="4" w:space="0" w:color="auto"/>
            </w:tcBorders>
          </w:tcPr>
          <w:p w14:paraId="4FC991EE" w14:textId="77777777" w:rsidR="006C4C97" w:rsidRDefault="006C4C97">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7304F98" w14:textId="77777777" w:rsidR="006C4C97" w:rsidRDefault="006C4C97">
            <w:pPr>
              <w:pStyle w:val="TAL"/>
              <w:keepNext w:val="0"/>
              <w:keepLines w:val="0"/>
              <w:widowControl w:val="0"/>
              <w:rPr>
                <w:rFonts w:cs="Arial"/>
                <w:lang w:eastAsia="zh-CN"/>
              </w:rPr>
            </w:pPr>
          </w:p>
        </w:tc>
      </w:tr>
      <w:tr w:rsidR="006C4C97" w14:paraId="3C638824" w14:textId="636A39FB" w:rsidTr="006C4C97">
        <w:tc>
          <w:tcPr>
            <w:tcW w:w="1838" w:type="dxa"/>
            <w:tcBorders>
              <w:top w:val="single" w:sz="4" w:space="0" w:color="auto"/>
              <w:left w:val="single" w:sz="4" w:space="0" w:color="auto"/>
              <w:bottom w:val="single" w:sz="4" w:space="0" w:color="auto"/>
              <w:right w:val="single" w:sz="4" w:space="0" w:color="auto"/>
            </w:tcBorders>
            <w:hideMark/>
          </w:tcPr>
          <w:p w14:paraId="226613EC" w14:textId="77777777" w:rsidR="006C4C97" w:rsidRDefault="006C4C97">
            <w:pPr>
              <w:pStyle w:val="TAL"/>
              <w:keepNext w:val="0"/>
              <w:keepLines w:val="0"/>
              <w:widowControl w:val="0"/>
              <w:ind w:left="340"/>
              <w:rPr>
                <w:rFonts w:cs="Arial"/>
                <w:lang w:eastAsia="zh-CN"/>
              </w:rPr>
            </w:pPr>
            <w:r>
              <w:rPr>
                <w:rFonts w:eastAsia="MS Mincho" w:cs="Arial"/>
                <w:lang w:eastAsia="zh-CN"/>
              </w:rPr>
              <w:t>&gt;&gt;&gt;</w:t>
            </w:r>
            <w:r>
              <w:rPr>
                <w:rFonts w:eastAsia="MS Mincho" w:cs="Arial"/>
                <w:i/>
                <w:iCs/>
                <w:lang w:eastAsia="zh-CN"/>
              </w:rPr>
              <w:t>RSRQ</w:t>
            </w:r>
          </w:p>
        </w:tc>
        <w:tc>
          <w:tcPr>
            <w:tcW w:w="1197" w:type="dxa"/>
            <w:tcBorders>
              <w:top w:val="single" w:sz="4" w:space="0" w:color="auto"/>
              <w:left w:val="single" w:sz="4" w:space="0" w:color="auto"/>
              <w:bottom w:val="single" w:sz="4" w:space="0" w:color="auto"/>
              <w:right w:val="single" w:sz="4" w:space="0" w:color="auto"/>
            </w:tcBorders>
          </w:tcPr>
          <w:p w14:paraId="4116F6DD" w14:textId="77777777" w:rsidR="006C4C97" w:rsidRDefault="006C4C97">
            <w:pPr>
              <w:pStyle w:val="TAL"/>
              <w:keepNext w:val="0"/>
              <w:keepLines w:val="0"/>
              <w:widowControl w:val="0"/>
              <w:rPr>
                <w:rFonts w:cs="Arial"/>
                <w:lang w:eastAsia="zh-CN"/>
              </w:rPr>
            </w:pPr>
          </w:p>
        </w:tc>
        <w:tc>
          <w:tcPr>
            <w:tcW w:w="947" w:type="dxa"/>
            <w:tcBorders>
              <w:top w:val="single" w:sz="4" w:space="0" w:color="auto"/>
              <w:left w:val="single" w:sz="4" w:space="0" w:color="auto"/>
              <w:bottom w:val="single" w:sz="4" w:space="0" w:color="auto"/>
              <w:right w:val="single" w:sz="4" w:space="0" w:color="auto"/>
            </w:tcBorders>
          </w:tcPr>
          <w:p w14:paraId="2909439E"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tcPr>
          <w:p w14:paraId="6373DB3D" w14:textId="77777777" w:rsidR="006C4C97" w:rsidRDefault="006C4C97">
            <w:pPr>
              <w:pStyle w:val="TAL"/>
              <w:keepNext w:val="0"/>
              <w:keepLines w:val="0"/>
              <w:widowControl w:val="0"/>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6EAEA101" w14:textId="77777777" w:rsidR="006C4C97" w:rsidRDefault="006C4C97">
            <w:pPr>
              <w:pStyle w:val="TAL"/>
              <w:keepNext w:val="0"/>
              <w:keepLines w:val="0"/>
              <w:widowControl w:val="0"/>
              <w:rPr>
                <w:rFonts w:cs="Arial"/>
                <w:i/>
                <w:lang w:eastAsia="zh-CN"/>
              </w:rPr>
            </w:pPr>
          </w:p>
        </w:tc>
        <w:tc>
          <w:tcPr>
            <w:tcW w:w="1060" w:type="dxa"/>
            <w:tcBorders>
              <w:top w:val="single" w:sz="4" w:space="0" w:color="auto"/>
              <w:left w:val="single" w:sz="4" w:space="0" w:color="auto"/>
              <w:bottom w:val="single" w:sz="4" w:space="0" w:color="auto"/>
              <w:right w:val="single" w:sz="4" w:space="0" w:color="auto"/>
            </w:tcBorders>
          </w:tcPr>
          <w:p w14:paraId="52867551" w14:textId="77777777" w:rsidR="006C4C97" w:rsidRDefault="006C4C97">
            <w:pPr>
              <w:pStyle w:val="TAL"/>
              <w:keepNext w:val="0"/>
              <w:keepLines w:val="0"/>
              <w:widowControl w:val="0"/>
              <w:rPr>
                <w:rFonts w:cs="Arial"/>
                <w:i/>
                <w:lang w:eastAsia="zh-CN"/>
              </w:rPr>
            </w:pPr>
          </w:p>
        </w:tc>
        <w:tc>
          <w:tcPr>
            <w:tcW w:w="1134" w:type="dxa"/>
            <w:tcBorders>
              <w:top w:val="single" w:sz="4" w:space="0" w:color="auto"/>
              <w:left w:val="single" w:sz="4" w:space="0" w:color="auto"/>
              <w:bottom w:val="single" w:sz="4" w:space="0" w:color="auto"/>
              <w:right w:val="single" w:sz="4" w:space="0" w:color="auto"/>
            </w:tcBorders>
          </w:tcPr>
          <w:p w14:paraId="7D3F4220" w14:textId="77777777" w:rsidR="006C4C97" w:rsidRDefault="006C4C97">
            <w:pPr>
              <w:pStyle w:val="TAL"/>
              <w:keepNext w:val="0"/>
              <w:keepLines w:val="0"/>
              <w:widowControl w:val="0"/>
              <w:rPr>
                <w:rFonts w:cs="Arial"/>
                <w:i/>
                <w:lang w:eastAsia="zh-CN"/>
              </w:rPr>
            </w:pPr>
          </w:p>
        </w:tc>
      </w:tr>
      <w:tr w:rsidR="006C4C97" w14:paraId="5D845BC8" w14:textId="7ED8ADB2" w:rsidTr="006C4C97">
        <w:tc>
          <w:tcPr>
            <w:tcW w:w="1838" w:type="dxa"/>
            <w:tcBorders>
              <w:top w:val="single" w:sz="4" w:space="0" w:color="auto"/>
              <w:left w:val="single" w:sz="4" w:space="0" w:color="auto"/>
              <w:bottom w:val="single" w:sz="4" w:space="0" w:color="auto"/>
              <w:right w:val="single" w:sz="4" w:space="0" w:color="auto"/>
            </w:tcBorders>
            <w:hideMark/>
          </w:tcPr>
          <w:p w14:paraId="516AB2C1" w14:textId="77777777" w:rsidR="006C4C97" w:rsidRDefault="006C4C97">
            <w:pPr>
              <w:pStyle w:val="TAL"/>
              <w:keepNext w:val="0"/>
              <w:keepLines w:val="0"/>
              <w:widowControl w:val="0"/>
              <w:ind w:left="454"/>
              <w:rPr>
                <w:rFonts w:cs="Arial"/>
                <w:lang w:eastAsia="zh-CN"/>
              </w:rPr>
            </w:pPr>
            <w:r>
              <w:rPr>
                <w:rFonts w:eastAsia="MS Mincho" w:cs="Arial"/>
                <w:lang w:eastAsia="zh-CN"/>
              </w:rPr>
              <w:t>&gt;&gt;&gt;&gt;Threshold RSRQ</w:t>
            </w:r>
          </w:p>
        </w:tc>
        <w:tc>
          <w:tcPr>
            <w:tcW w:w="1197" w:type="dxa"/>
            <w:tcBorders>
              <w:top w:val="single" w:sz="4" w:space="0" w:color="auto"/>
              <w:left w:val="single" w:sz="4" w:space="0" w:color="auto"/>
              <w:bottom w:val="single" w:sz="4" w:space="0" w:color="auto"/>
              <w:right w:val="single" w:sz="4" w:space="0" w:color="auto"/>
            </w:tcBorders>
            <w:hideMark/>
          </w:tcPr>
          <w:p w14:paraId="0558829D" w14:textId="77777777" w:rsidR="006C4C97" w:rsidRDefault="006C4C97">
            <w:pPr>
              <w:pStyle w:val="TAL"/>
              <w:keepNext w:val="0"/>
              <w:keepLines w:val="0"/>
              <w:widowControl w:val="0"/>
              <w:rPr>
                <w:rFonts w:cs="Arial"/>
                <w:lang w:eastAsia="zh-CN"/>
              </w:rPr>
            </w:pPr>
            <w:r>
              <w:rPr>
                <w:rFonts w:eastAsia="MS Mincho" w:cs="Arial"/>
                <w:lang w:eastAsia="zh-CN"/>
              </w:rPr>
              <w:t>M</w:t>
            </w:r>
          </w:p>
        </w:tc>
        <w:tc>
          <w:tcPr>
            <w:tcW w:w="947" w:type="dxa"/>
            <w:tcBorders>
              <w:top w:val="single" w:sz="4" w:space="0" w:color="auto"/>
              <w:left w:val="single" w:sz="4" w:space="0" w:color="auto"/>
              <w:bottom w:val="single" w:sz="4" w:space="0" w:color="auto"/>
              <w:right w:val="single" w:sz="4" w:space="0" w:color="auto"/>
            </w:tcBorders>
          </w:tcPr>
          <w:p w14:paraId="2F97751D"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hideMark/>
          </w:tcPr>
          <w:p w14:paraId="6074963A" w14:textId="77777777" w:rsidR="006C4C97" w:rsidRDefault="006C4C97">
            <w:pPr>
              <w:pStyle w:val="TAL"/>
              <w:keepNext w:val="0"/>
              <w:keepLines w:val="0"/>
              <w:widowControl w:val="0"/>
              <w:rPr>
                <w:rFonts w:cs="Arial"/>
                <w:lang w:eastAsia="ja-JP"/>
              </w:rPr>
            </w:pPr>
            <w:r>
              <w:rPr>
                <w:rFonts w:cs="Arial"/>
                <w:lang w:eastAsia="ja-JP"/>
              </w:rPr>
              <w:t>INTEGER (0..127)</w:t>
            </w:r>
          </w:p>
        </w:tc>
        <w:tc>
          <w:tcPr>
            <w:tcW w:w="1985" w:type="dxa"/>
            <w:tcBorders>
              <w:top w:val="single" w:sz="4" w:space="0" w:color="auto"/>
              <w:left w:val="single" w:sz="4" w:space="0" w:color="auto"/>
              <w:bottom w:val="single" w:sz="4" w:space="0" w:color="auto"/>
              <w:right w:val="single" w:sz="4" w:space="0" w:color="auto"/>
            </w:tcBorders>
            <w:hideMark/>
          </w:tcPr>
          <w:p w14:paraId="73B40DDA" w14:textId="77777777" w:rsidR="006C4C97" w:rsidRDefault="006C4C97">
            <w:pPr>
              <w:pStyle w:val="TAL"/>
              <w:keepNext w:val="0"/>
              <w:keepLines w:val="0"/>
              <w:widowControl w:val="0"/>
              <w:rPr>
                <w:rFonts w:cs="Arial"/>
                <w:i/>
                <w:lang w:eastAsia="zh-CN"/>
              </w:rPr>
            </w:pPr>
            <w:r>
              <w:rPr>
                <w:rFonts w:cs="Arial"/>
                <w:lang w:eastAsia="zh-CN"/>
              </w:rPr>
              <w:t xml:space="preserve">Corresponds to information provided in the </w:t>
            </w:r>
            <w:r>
              <w:rPr>
                <w:rFonts w:cs="Arial"/>
                <w:i/>
                <w:lang w:eastAsia="zh-CN"/>
              </w:rPr>
              <w:t>RSRQ-Range</w:t>
            </w:r>
            <w:r>
              <w:rPr>
                <w:rFonts w:cs="Arial"/>
                <w:lang w:eastAsia="zh-CN"/>
              </w:rPr>
              <w:t xml:space="preserve"> IE as defined in TS 38.331 [10].</w:t>
            </w:r>
          </w:p>
        </w:tc>
        <w:tc>
          <w:tcPr>
            <w:tcW w:w="1060" w:type="dxa"/>
            <w:tcBorders>
              <w:top w:val="single" w:sz="4" w:space="0" w:color="auto"/>
              <w:left w:val="single" w:sz="4" w:space="0" w:color="auto"/>
              <w:bottom w:val="single" w:sz="4" w:space="0" w:color="auto"/>
              <w:right w:val="single" w:sz="4" w:space="0" w:color="auto"/>
            </w:tcBorders>
          </w:tcPr>
          <w:p w14:paraId="06A2BD3D" w14:textId="77777777" w:rsidR="006C4C97" w:rsidRDefault="006C4C97">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98C9167" w14:textId="77777777" w:rsidR="006C4C97" w:rsidRDefault="006C4C97">
            <w:pPr>
              <w:pStyle w:val="TAL"/>
              <w:keepNext w:val="0"/>
              <w:keepLines w:val="0"/>
              <w:widowControl w:val="0"/>
              <w:rPr>
                <w:rFonts w:cs="Arial"/>
                <w:lang w:eastAsia="zh-CN"/>
              </w:rPr>
            </w:pPr>
          </w:p>
        </w:tc>
      </w:tr>
      <w:tr w:rsidR="006C4C97" w14:paraId="05FF6473" w14:textId="00B3137C" w:rsidTr="006C4C97">
        <w:tc>
          <w:tcPr>
            <w:tcW w:w="1838" w:type="dxa"/>
            <w:tcBorders>
              <w:top w:val="single" w:sz="4" w:space="0" w:color="auto"/>
              <w:left w:val="single" w:sz="4" w:space="0" w:color="auto"/>
              <w:bottom w:val="single" w:sz="4" w:space="0" w:color="auto"/>
              <w:right w:val="single" w:sz="4" w:space="0" w:color="auto"/>
            </w:tcBorders>
            <w:hideMark/>
          </w:tcPr>
          <w:p w14:paraId="39C1DD9A" w14:textId="77777777" w:rsidR="006C4C97" w:rsidRDefault="006C4C97">
            <w:pPr>
              <w:pStyle w:val="TAL"/>
              <w:keepNext w:val="0"/>
              <w:keepLines w:val="0"/>
              <w:widowControl w:val="0"/>
              <w:ind w:left="227"/>
              <w:rPr>
                <w:rFonts w:cs="Arial"/>
                <w:lang w:eastAsia="zh-CN"/>
              </w:rPr>
            </w:pPr>
            <w:r>
              <w:rPr>
                <w:rFonts w:cs="Arial"/>
                <w:lang w:eastAsia="zh-CN"/>
              </w:rPr>
              <w:t>&gt;&gt;Hysteresis</w:t>
            </w:r>
          </w:p>
        </w:tc>
        <w:tc>
          <w:tcPr>
            <w:tcW w:w="1197" w:type="dxa"/>
            <w:tcBorders>
              <w:top w:val="single" w:sz="4" w:space="0" w:color="auto"/>
              <w:left w:val="single" w:sz="4" w:space="0" w:color="auto"/>
              <w:bottom w:val="single" w:sz="4" w:space="0" w:color="auto"/>
              <w:right w:val="single" w:sz="4" w:space="0" w:color="auto"/>
            </w:tcBorders>
            <w:hideMark/>
          </w:tcPr>
          <w:p w14:paraId="5D5F1D88" w14:textId="77777777" w:rsidR="006C4C97" w:rsidRDefault="006C4C97">
            <w:pPr>
              <w:pStyle w:val="TAL"/>
              <w:keepNext w:val="0"/>
              <w:keepLines w:val="0"/>
              <w:widowControl w:val="0"/>
              <w:rPr>
                <w:rFonts w:cs="Arial"/>
                <w:lang w:eastAsia="zh-CN"/>
              </w:rPr>
            </w:pPr>
            <w:r>
              <w:rPr>
                <w:rFonts w:cs="Arial"/>
                <w:lang w:eastAsia="zh-CN"/>
              </w:rPr>
              <w:t>M</w:t>
            </w:r>
          </w:p>
        </w:tc>
        <w:tc>
          <w:tcPr>
            <w:tcW w:w="947" w:type="dxa"/>
            <w:tcBorders>
              <w:top w:val="single" w:sz="4" w:space="0" w:color="auto"/>
              <w:left w:val="single" w:sz="4" w:space="0" w:color="auto"/>
              <w:bottom w:val="single" w:sz="4" w:space="0" w:color="auto"/>
              <w:right w:val="single" w:sz="4" w:space="0" w:color="auto"/>
            </w:tcBorders>
          </w:tcPr>
          <w:p w14:paraId="24FCDA47"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hideMark/>
          </w:tcPr>
          <w:p w14:paraId="134E908A" w14:textId="77777777" w:rsidR="006C4C97" w:rsidRDefault="006C4C97">
            <w:pPr>
              <w:pStyle w:val="TAL"/>
              <w:keepNext w:val="0"/>
              <w:keepLines w:val="0"/>
              <w:widowControl w:val="0"/>
              <w:rPr>
                <w:rFonts w:cs="Arial"/>
                <w:lang w:eastAsia="ja-JP"/>
              </w:rPr>
            </w:pPr>
            <w:r>
              <w:rPr>
                <w:rFonts w:cs="Arial"/>
                <w:lang w:eastAsia="ja-JP"/>
              </w:rPr>
              <w:t>INTEGER (0..30)</w:t>
            </w:r>
          </w:p>
        </w:tc>
        <w:tc>
          <w:tcPr>
            <w:tcW w:w="1985" w:type="dxa"/>
            <w:tcBorders>
              <w:top w:val="single" w:sz="4" w:space="0" w:color="auto"/>
              <w:left w:val="single" w:sz="4" w:space="0" w:color="auto"/>
              <w:bottom w:val="single" w:sz="4" w:space="0" w:color="auto"/>
              <w:right w:val="single" w:sz="4" w:space="0" w:color="auto"/>
            </w:tcBorders>
            <w:hideMark/>
          </w:tcPr>
          <w:p w14:paraId="480BC132" w14:textId="77777777" w:rsidR="006C4C97" w:rsidRDefault="006C4C97">
            <w:pPr>
              <w:pStyle w:val="TAL"/>
              <w:keepNext w:val="0"/>
              <w:keepLines w:val="0"/>
              <w:widowControl w:val="0"/>
              <w:rPr>
                <w:rFonts w:cs="Arial"/>
                <w:iCs/>
                <w:lang w:eastAsia="zh-CN"/>
              </w:rPr>
            </w:pPr>
            <w:r>
              <w:rPr>
                <w:rFonts w:cs="Arial"/>
                <w:iCs/>
                <w:lang w:eastAsia="zh-CN"/>
              </w:rPr>
              <w:t xml:space="preserve">This parameter is used within the entry and leave condition of an event triggered reporting condition and corresponds to information provided in the </w:t>
            </w:r>
            <w:r>
              <w:rPr>
                <w:rFonts w:cs="Arial"/>
                <w:i/>
                <w:lang w:eastAsia="zh-CN"/>
              </w:rPr>
              <w:t>Hysteresis</w:t>
            </w:r>
            <w:r>
              <w:rPr>
                <w:rFonts w:cs="Arial"/>
                <w:iCs/>
                <w:lang w:eastAsia="zh-CN"/>
              </w:rPr>
              <w:t xml:space="preserve"> IE as defined in TS 38.331 [10].</w:t>
            </w:r>
          </w:p>
        </w:tc>
        <w:tc>
          <w:tcPr>
            <w:tcW w:w="1060" w:type="dxa"/>
            <w:tcBorders>
              <w:top w:val="single" w:sz="4" w:space="0" w:color="auto"/>
              <w:left w:val="single" w:sz="4" w:space="0" w:color="auto"/>
              <w:bottom w:val="single" w:sz="4" w:space="0" w:color="auto"/>
              <w:right w:val="single" w:sz="4" w:space="0" w:color="auto"/>
            </w:tcBorders>
          </w:tcPr>
          <w:p w14:paraId="108F84E5" w14:textId="77777777" w:rsidR="006C4C97" w:rsidRDefault="006C4C97">
            <w:pPr>
              <w:pStyle w:val="TAL"/>
              <w:keepNext w:val="0"/>
              <w:keepLines w:val="0"/>
              <w:widowControl w:val="0"/>
              <w:rPr>
                <w:rFonts w:cs="Arial"/>
                <w:iCs/>
                <w:lang w:eastAsia="zh-CN"/>
              </w:rPr>
            </w:pPr>
          </w:p>
        </w:tc>
        <w:tc>
          <w:tcPr>
            <w:tcW w:w="1134" w:type="dxa"/>
            <w:tcBorders>
              <w:top w:val="single" w:sz="4" w:space="0" w:color="auto"/>
              <w:left w:val="single" w:sz="4" w:space="0" w:color="auto"/>
              <w:bottom w:val="single" w:sz="4" w:space="0" w:color="auto"/>
              <w:right w:val="single" w:sz="4" w:space="0" w:color="auto"/>
            </w:tcBorders>
          </w:tcPr>
          <w:p w14:paraId="70FF2135" w14:textId="77777777" w:rsidR="006C4C97" w:rsidRDefault="006C4C97">
            <w:pPr>
              <w:pStyle w:val="TAL"/>
              <w:keepNext w:val="0"/>
              <w:keepLines w:val="0"/>
              <w:widowControl w:val="0"/>
              <w:rPr>
                <w:rFonts w:cs="Arial"/>
                <w:iCs/>
                <w:lang w:eastAsia="zh-CN"/>
              </w:rPr>
            </w:pPr>
          </w:p>
        </w:tc>
      </w:tr>
      <w:tr w:rsidR="006C4C97" w14:paraId="25716336" w14:textId="06A9F20F" w:rsidTr="006C4C97">
        <w:tc>
          <w:tcPr>
            <w:tcW w:w="1838" w:type="dxa"/>
            <w:tcBorders>
              <w:top w:val="single" w:sz="4" w:space="0" w:color="auto"/>
              <w:left w:val="single" w:sz="4" w:space="0" w:color="auto"/>
              <w:bottom w:val="single" w:sz="4" w:space="0" w:color="auto"/>
              <w:right w:val="single" w:sz="4" w:space="0" w:color="auto"/>
            </w:tcBorders>
            <w:hideMark/>
          </w:tcPr>
          <w:p w14:paraId="31BD359E" w14:textId="77777777" w:rsidR="006C4C97" w:rsidRDefault="006C4C97">
            <w:pPr>
              <w:pStyle w:val="TAL"/>
              <w:keepNext w:val="0"/>
              <w:keepLines w:val="0"/>
              <w:widowControl w:val="0"/>
              <w:ind w:left="227"/>
              <w:rPr>
                <w:rFonts w:cs="Arial"/>
                <w:lang w:eastAsia="zh-CN"/>
              </w:rPr>
            </w:pPr>
            <w:r>
              <w:rPr>
                <w:rFonts w:cs="Arial"/>
                <w:lang w:eastAsia="zh-CN"/>
              </w:rPr>
              <w:t>&gt;&gt;Time to trigger</w:t>
            </w:r>
          </w:p>
        </w:tc>
        <w:tc>
          <w:tcPr>
            <w:tcW w:w="1197" w:type="dxa"/>
            <w:tcBorders>
              <w:top w:val="single" w:sz="4" w:space="0" w:color="auto"/>
              <w:left w:val="single" w:sz="4" w:space="0" w:color="auto"/>
              <w:bottom w:val="single" w:sz="4" w:space="0" w:color="auto"/>
              <w:right w:val="single" w:sz="4" w:space="0" w:color="auto"/>
            </w:tcBorders>
            <w:hideMark/>
          </w:tcPr>
          <w:p w14:paraId="42BEBDD3" w14:textId="77777777" w:rsidR="006C4C97" w:rsidRDefault="006C4C97">
            <w:pPr>
              <w:pStyle w:val="TAL"/>
              <w:keepNext w:val="0"/>
              <w:keepLines w:val="0"/>
              <w:widowControl w:val="0"/>
              <w:rPr>
                <w:rFonts w:cs="Arial"/>
                <w:lang w:eastAsia="zh-CN"/>
              </w:rPr>
            </w:pPr>
            <w:r>
              <w:rPr>
                <w:rFonts w:cs="Arial"/>
                <w:lang w:eastAsia="zh-CN"/>
              </w:rPr>
              <w:t>M</w:t>
            </w:r>
          </w:p>
        </w:tc>
        <w:tc>
          <w:tcPr>
            <w:tcW w:w="947" w:type="dxa"/>
            <w:tcBorders>
              <w:top w:val="single" w:sz="4" w:space="0" w:color="auto"/>
              <w:left w:val="single" w:sz="4" w:space="0" w:color="auto"/>
              <w:bottom w:val="single" w:sz="4" w:space="0" w:color="auto"/>
              <w:right w:val="single" w:sz="4" w:space="0" w:color="auto"/>
            </w:tcBorders>
          </w:tcPr>
          <w:p w14:paraId="2A850FCF"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hideMark/>
          </w:tcPr>
          <w:p w14:paraId="4DBC4EF7" w14:textId="77777777" w:rsidR="006C4C97" w:rsidRDefault="006C4C97">
            <w:pPr>
              <w:pStyle w:val="TAL"/>
              <w:keepNext w:val="0"/>
              <w:keepLines w:val="0"/>
              <w:widowControl w:val="0"/>
              <w:rPr>
                <w:rFonts w:cs="Arial"/>
                <w:lang w:eastAsia="ja-JP"/>
              </w:rPr>
            </w:pPr>
            <w:r>
              <w:rPr>
                <w:rFonts w:cs="Arial"/>
                <w:lang w:eastAsia="ja-JP"/>
              </w:rPr>
              <w:t>ENUMERAT</w:t>
            </w:r>
            <w:r>
              <w:rPr>
                <w:rFonts w:cs="Arial"/>
                <w:lang w:eastAsia="ja-JP"/>
              </w:rPr>
              <w:lastRenderedPageBreak/>
              <w:t>ED (ms0, ms40, ms64, ms80, ms100, ms128, ms160, ms256, ms320, ms480, ms512, ms640, ms1024, ms1280, ms2560, ms5120)</w:t>
            </w:r>
          </w:p>
        </w:tc>
        <w:tc>
          <w:tcPr>
            <w:tcW w:w="1985" w:type="dxa"/>
            <w:tcBorders>
              <w:top w:val="single" w:sz="4" w:space="0" w:color="auto"/>
              <w:left w:val="single" w:sz="4" w:space="0" w:color="auto"/>
              <w:bottom w:val="single" w:sz="4" w:space="0" w:color="auto"/>
              <w:right w:val="single" w:sz="4" w:space="0" w:color="auto"/>
            </w:tcBorders>
            <w:hideMark/>
          </w:tcPr>
          <w:p w14:paraId="4C2E409B" w14:textId="77777777" w:rsidR="006C4C97" w:rsidRDefault="006C4C97">
            <w:pPr>
              <w:pStyle w:val="TAL"/>
              <w:keepNext w:val="0"/>
              <w:keepLines w:val="0"/>
              <w:widowControl w:val="0"/>
              <w:rPr>
                <w:rFonts w:cs="Arial"/>
                <w:iCs/>
                <w:lang w:eastAsia="zh-CN"/>
              </w:rPr>
            </w:pPr>
            <w:r>
              <w:rPr>
                <w:rFonts w:cs="Arial"/>
                <w:iCs/>
                <w:lang w:eastAsia="zh-CN"/>
              </w:rPr>
              <w:lastRenderedPageBreak/>
              <w:t xml:space="preserve">Time during which </w:t>
            </w:r>
            <w:r>
              <w:rPr>
                <w:rFonts w:cs="Arial"/>
                <w:iCs/>
                <w:lang w:eastAsia="zh-CN"/>
              </w:rPr>
              <w:lastRenderedPageBreak/>
              <w:t xml:space="preserve">specific criteria for the event needs to be met in order to trigger a measurement report. Corresponds to information provided in the </w:t>
            </w:r>
            <w:proofErr w:type="spellStart"/>
            <w:r>
              <w:rPr>
                <w:rFonts w:cs="Arial"/>
                <w:i/>
                <w:lang w:eastAsia="zh-CN"/>
              </w:rPr>
              <w:t>TimeToTrigger</w:t>
            </w:r>
            <w:proofErr w:type="spellEnd"/>
            <w:r>
              <w:rPr>
                <w:rFonts w:cs="Arial"/>
                <w:iCs/>
                <w:lang w:eastAsia="zh-CN"/>
              </w:rPr>
              <w:t xml:space="preserve"> IE as defined in TS 38.331 [10]</w:t>
            </w:r>
          </w:p>
        </w:tc>
        <w:tc>
          <w:tcPr>
            <w:tcW w:w="1060" w:type="dxa"/>
            <w:tcBorders>
              <w:top w:val="single" w:sz="4" w:space="0" w:color="auto"/>
              <w:left w:val="single" w:sz="4" w:space="0" w:color="auto"/>
              <w:bottom w:val="single" w:sz="4" w:space="0" w:color="auto"/>
              <w:right w:val="single" w:sz="4" w:space="0" w:color="auto"/>
            </w:tcBorders>
          </w:tcPr>
          <w:p w14:paraId="693D0F8A" w14:textId="77777777" w:rsidR="006C4C97" w:rsidRDefault="006C4C97">
            <w:pPr>
              <w:pStyle w:val="TAL"/>
              <w:keepNext w:val="0"/>
              <w:keepLines w:val="0"/>
              <w:widowControl w:val="0"/>
              <w:rPr>
                <w:rFonts w:cs="Arial"/>
                <w:iCs/>
                <w:lang w:eastAsia="zh-CN"/>
              </w:rPr>
            </w:pPr>
          </w:p>
        </w:tc>
        <w:tc>
          <w:tcPr>
            <w:tcW w:w="1134" w:type="dxa"/>
            <w:tcBorders>
              <w:top w:val="single" w:sz="4" w:space="0" w:color="auto"/>
              <w:left w:val="single" w:sz="4" w:space="0" w:color="auto"/>
              <w:bottom w:val="single" w:sz="4" w:space="0" w:color="auto"/>
              <w:right w:val="single" w:sz="4" w:space="0" w:color="auto"/>
            </w:tcBorders>
          </w:tcPr>
          <w:p w14:paraId="40B7D595" w14:textId="77777777" w:rsidR="006C4C97" w:rsidRDefault="006C4C97">
            <w:pPr>
              <w:pStyle w:val="TAL"/>
              <w:keepNext w:val="0"/>
              <w:keepLines w:val="0"/>
              <w:widowControl w:val="0"/>
              <w:rPr>
                <w:rFonts w:cs="Arial"/>
                <w:iCs/>
                <w:lang w:eastAsia="zh-CN"/>
              </w:rPr>
            </w:pPr>
          </w:p>
        </w:tc>
      </w:tr>
      <w:tr w:rsidR="006C4C97" w14:paraId="541FAB43" w14:textId="67898E71" w:rsidTr="006C4C97">
        <w:trPr>
          <w:ins w:id="34" w:author="Huawei" w:date="2025-03-05T14:31:00Z"/>
        </w:trPr>
        <w:tc>
          <w:tcPr>
            <w:tcW w:w="1838" w:type="dxa"/>
            <w:tcBorders>
              <w:top w:val="single" w:sz="4" w:space="0" w:color="auto"/>
              <w:left w:val="single" w:sz="4" w:space="0" w:color="auto"/>
              <w:bottom w:val="single" w:sz="4" w:space="0" w:color="auto"/>
              <w:right w:val="single" w:sz="4" w:space="0" w:color="auto"/>
            </w:tcBorders>
          </w:tcPr>
          <w:p w14:paraId="05759174" w14:textId="2C01035E" w:rsidR="006C4C97" w:rsidRDefault="006C4C97" w:rsidP="005C3A8B">
            <w:pPr>
              <w:pStyle w:val="TAL"/>
              <w:keepNext w:val="0"/>
              <w:keepLines w:val="0"/>
              <w:widowControl w:val="0"/>
              <w:rPr>
                <w:ins w:id="35" w:author="Huawei" w:date="2025-03-05T14:31:00Z"/>
                <w:rFonts w:cs="Arial"/>
                <w:lang w:eastAsia="zh-CN"/>
              </w:rPr>
            </w:pPr>
            <w:bookmarkStart w:id="36" w:name="_Hlk192077908"/>
            <w:ins w:id="37" w:author="Huawei" w:date="2025-03-05T14:31:00Z">
              <w:r w:rsidRPr="00702C69">
                <w:t>Location Event Trigger Type</w:t>
              </w:r>
            </w:ins>
          </w:p>
        </w:tc>
        <w:tc>
          <w:tcPr>
            <w:tcW w:w="1197" w:type="dxa"/>
            <w:tcBorders>
              <w:top w:val="single" w:sz="4" w:space="0" w:color="auto"/>
              <w:left w:val="single" w:sz="4" w:space="0" w:color="auto"/>
              <w:bottom w:val="single" w:sz="4" w:space="0" w:color="auto"/>
              <w:right w:val="single" w:sz="4" w:space="0" w:color="auto"/>
            </w:tcBorders>
          </w:tcPr>
          <w:p w14:paraId="0A59C1B9" w14:textId="77777777" w:rsidR="006C4C97" w:rsidRDefault="006C4C97" w:rsidP="006C4C97">
            <w:pPr>
              <w:pStyle w:val="TAL"/>
              <w:keepNext w:val="0"/>
              <w:keepLines w:val="0"/>
              <w:widowControl w:val="0"/>
              <w:rPr>
                <w:ins w:id="38" w:author="Huawei" w:date="2025-03-05T14:31:00Z"/>
                <w:rFonts w:cs="Arial"/>
                <w:lang w:eastAsia="zh-CN"/>
              </w:rPr>
            </w:pPr>
          </w:p>
        </w:tc>
        <w:tc>
          <w:tcPr>
            <w:tcW w:w="947" w:type="dxa"/>
            <w:tcBorders>
              <w:top w:val="single" w:sz="4" w:space="0" w:color="auto"/>
              <w:left w:val="single" w:sz="4" w:space="0" w:color="auto"/>
              <w:bottom w:val="single" w:sz="4" w:space="0" w:color="auto"/>
              <w:right w:val="single" w:sz="4" w:space="0" w:color="auto"/>
            </w:tcBorders>
          </w:tcPr>
          <w:p w14:paraId="30697AA0" w14:textId="3DEAF228" w:rsidR="006C4C97" w:rsidRDefault="006C4C97" w:rsidP="006C4C97">
            <w:pPr>
              <w:pStyle w:val="TAL"/>
              <w:keepNext w:val="0"/>
              <w:keepLines w:val="0"/>
              <w:widowControl w:val="0"/>
              <w:rPr>
                <w:ins w:id="39" w:author="Huawei" w:date="2025-03-05T14:31:00Z"/>
                <w:rFonts w:cs="Arial"/>
                <w:lang w:eastAsia="ja-JP"/>
              </w:rPr>
            </w:pPr>
            <w:ins w:id="40" w:author="Huawei" w:date="2025-03-05T14:31:00Z">
              <w:r w:rsidRPr="00702C69">
                <w:t>0..1</w:t>
              </w:r>
            </w:ins>
          </w:p>
        </w:tc>
        <w:tc>
          <w:tcPr>
            <w:tcW w:w="1332" w:type="dxa"/>
            <w:tcBorders>
              <w:top w:val="single" w:sz="4" w:space="0" w:color="auto"/>
              <w:left w:val="single" w:sz="4" w:space="0" w:color="auto"/>
              <w:bottom w:val="single" w:sz="4" w:space="0" w:color="auto"/>
              <w:right w:val="single" w:sz="4" w:space="0" w:color="auto"/>
            </w:tcBorders>
          </w:tcPr>
          <w:p w14:paraId="59920A3D" w14:textId="77777777" w:rsidR="006C4C97" w:rsidRDefault="006C4C97" w:rsidP="006C4C97">
            <w:pPr>
              <w:pStyle w:val="TAL"/>
              <w:keepNext w:val="0"/>
              <w:keepLines w:val="0"/>
              <w:widowControl w:val="0"/>
              <w:rPr>
                <w:ins w:id="41" w:author="Huawei" w:date="2025-03-05T14:31:00Z"/>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529FB641" w14:textId="77777777" w:rsidR="006C4C97" w:rsidRDefault="006C4C97" w:rsidP="006C4C97">
            <w:pPr>
              <w:pStyle w:val="TAL"/>
              <w:keepNext w:val="0"/>
              <w:keepLines w:val="0"/>
              <w:widowControl w:val="0"/>
              <w:rPr>
                <w:ins w:id="42" w:author="Huawei" w:date="2025-03-05T14:31:00Z"/>
                <w:rFonts w:cs="Arial"/>
                <w:iCs/>
                <w:lang w:eastAsia="zh-CN"/>
              </w:rPr>
            </w:pPr>
          </w:p>
        </w:tc>
        <w:tc>
          <w:tcPr>
            <w:tcW w:w="1060" w:type="dxa"/>
            <w:tcBorders>
              <w:top w:val="single" w:sz="4" w:space="0" w:color="auto"/>
              <w:left w:val="single" w:sz="4" w:space="0" w:color="auto"/>
              <w:bottom w:val="single" w:sz="4" w:space="0" w:color="auto"/>
              <w:right w:val="single" w:sz="4" w:space="0" w:color="auto"/>
            </w:tcBorders>
          </w:tcPr>
          <w:p w14:paraId="577C27F9" w14:textId="388D63BB" w:rsidR="006C4C97" w:rsidRDefault="006C4C97" w:rsidP="006C4C97">
            <w:pPr>
              <w:pStyle w:val="TAL"/>
              <w:keepNext w:val="0"/>
              <w:keepLines w:val="0"/>
              <w:widowControl w:val="0"/>
              <w:jc w:val="center"/>
              <w:rPr>
                <w:ins w:id="43" w:author="Huawei" w:date="2025-03-05T14:32:00Z"/>
                <w:rFonts w:cs="Arial"/>
                <w:iCs/>
                <w:lang w:eastAsia="zh-CN"/>
              </w:rPr>
            </w:pPr>
            <w:ins w:id="44" w:author="Huawei" w:date="2025-03-05T14:35:00Z">
              <w:r>
                <w:rPr>
                  <w:rFonts w:eastAsia="MS Mincho"/>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32A72AC" w14:textId="2337C71D" w:rsidR="006C4C97" w:rsidRDefault="006C4C97" w:rsidP="006C4C97">
            <w:pPr>
              <w:pStyle w:val="TAL"/>
              <w:keepNext w:val="0"/>
              <w:keepLines w:val="0"/>
              <w:widowControl w:val="0"/>
              <w:jc w:val="center"/>
              <w:rPr>
                <w:ins w:id="45" w:author="Huawei" w:date="2025-03-05T14:32:00Z"/>
                <w:rFonts w:cs="Arial"/>
                <w:iCs/>
                <w:lang w:eastAsia="zh-CN"/>
              </w:rPr>
            </w:pPr>
            <w:ins w:id="46" w:author="Huawei" w:date="2025-03-05T14:35:00Z">
              <w:r>
                <w:rPr>
                  <w:rFonts w:eastAsia="MS Mincho"/>
                  <w:lang w:eastAsia="ja-JP"/>
                </w:rPr>
                <w:t>ignore</w:t>
              </w:r>
            </w:ins>
          </w:p>
        </w:tc>
      </w:tr>
      <w:bookmarkEnd w:id="36"/>
      <w:tr w:rsidR="006C4C97" w14:paraId="4D4806FF" w14:textId="2E7E005C" w:rsidTr="006C4C97">
        <w:trPr>
          <w:ins w:id="47" w:author="Huawei" w:date="2025-03-05T14:31:00Z"/>
        </w:trPr>
        <w:tc>
          <w:tcPr>
            <w:tcW w:w="1838" w:type="dxa"/>
            <w:tcBorders>
              <w:top w:val="single" w:sz="4" w:space="0" w:color="auto"/>
              <w:left w:val="single" w:sz="4" w:space="0" w:color="auto"/>
              <w:bottom w:val="single" w:sz="4" w:space="0" w:color="auto"/>
              <w:right w:val="single" w:sz="4" w:space="0" w:color="auto"/>
            </w:tcBorders>
          </w:tcPr>
          <w:p w14:paraId="762D1148" w14:textId="7958CD88" w:rsidR="006C4C97" w:rsidRDefault="006C4C97" w:rsidP="00BA7AEC">
            <w:pPr>
              <w:pStyle w:val="TAL"/>
              <w:keepNext w:val="0"/>
              <w:keepLines w:val="0"/>
              <w:widowControl w:val="0"/>
              <w:ind w:left="227"/>
              <w:rPr>
                <w:ins w:id="48" w:author="Huawei" w:date="2025-03-05T14:31:00Z"/>
                <w:rFonts w:cs="Arial"/>
                <w:lang w:eastAsia="zh-CN"/>
              </w:rPr>
            </w:pPr>
            <w:ins w:id="49" w:author="Huawei" w:date="2025-03-05T14:31:00Z">
              <w:r w:rsidRPr="00702C69">
                <w:t>&gt;Threshold Distance</w:t>
              </w:r>
            </w:ins>
          </w:p>
        </w:tc>
        <w:tc>
          <w:tcPr>
            <w:tcW w:w="1197" w:type="dxa"/>
            <w:tcBorders>
              <w:top w:val="single" w:sz="4" w:space="0" w:color="auto"/>
              <w:left w:val="single" w:sz="4" w:space="0" w:color="auto"/>
              <w:bottom w:val="single" w:sz="4" w:space="0" w:color="auto"/>
              <w:right w:val="single" w:sz="4" w:space="0" w:color="auto"/>
            </w:tcBorders>
          </w:tcPr>
          <w:p w14:paraId="39FCE6F3" w14:textId="5ED1D4EA" w:rsidR="006C4C97" w:rsidRDefault="006C4C97" w:rsidP="00BA7AEC">
            <w:pPr>
              <w:pStyle w:val="TAL"/>
              <w:keepNext w:val="0"/>
              <w:keepLines w:val="0"/>
              <w:widowControl w:val="0"/>
              <w:rPr>
                <w:ins w:id="50" w:author="Huawei" w:date="2025-03-05T14:31:00Z"/>
                <w:rFonts w:cs="Arial"/>
                <w:lang w:eastAsia="zh-CN"/>
              </w:rPr>
            </w:pPr>
            <w:ins w:id="51" w:author="Huawei" w:date="2025-03-05T14:31:00Z">
              <w:r w:rsidRPr="00702C69">
                <w:t>M</w:t>
              </w:r>
            </w:ins>
          </w:p>
        </w:tc>
        <w:tc>
          <w:tcPr>
            <w:tcW w:w="947" w:type="dxa"/>
            <w:tcBorders>
              <w:top w:val="single" w:sz="4" w:space="0" w:color="auto"/>
              <w:left w:val="single" w:sz="4" w:space="0" w:color="auto"/>
              <w:bottom w:val="single" w:sz="4" w:space="0" w:color="auto"/>
              <w:right w:val="single" w:sz="4" w:space="0" w:color="auto"/>
            </w:tcBorders>
          </w:tcPr>
          <w:p w14:paraId="3634D26B" w14:textId="77777777" w:rsidR="006C4C97" w:rsidRDefault="006C4C97" w:rsidP="00BA7AEC">
            <w:pPr>
              <w:pStyle w:val="TAL"/>
              <w:keepNext w:val="0"/>
              <w:keepLines w:val="0"/>
              <w:widowControl w:val="0"/>
              <w:rPr>
                <w:ins w:id="52" w:author="Huawei" w:date="2025-03-05T14:31:00Z"/>
                <w:rFonts w:cs="Arial"/>
                <w:lang w:eastAsia="ja-JP"/>
              </w:rPr>
            </w:pPr>
          </w:p>
        </w:tc>
        <w:tc>
          <w:tcPr>
            <w:tcW w:w="1332" w:type="dxa"/>
            <w:tcBorders>
              <w:top w:val="single" w:sz="4" w:space="0" w:color="auto"/>
              <w:left w:val="single" w:sz="4" w:space="0" w:color="auto"/>
              <w:bottom w:val="single" w:sz="4" w:space="0" w:color="auto"/>
              <w:right w:val="single" w:sz="4" w:space="0" w:color="auto"/>
            </w:tcBorders>
          </w:tcPr>
          <w:p w14:paraId="23791A0E" w14:textId="32E1EE40" w:rsidR="006C4C97" w:rsidRDefault="006C4C97" w:rsidP="00BA7AEC">
            <w:pPr>
              <w:pStyle w:val="TAL"/>
              <w:keepNext w:val="0"/>
              <w:keepLines w:val="0"/>
              <w:widowControl w:val="0"/>
              <w:rPr>
                <w:ins w:id="53" w:author="Huawei" w:date="2025-03-05T14:31:00Z"/>
                <w:rFonts w:cs="Arial"/>
                <w:lang w:eastAsia="ja-JP"/>
              </w:rPr>
            </w:pPr>
            <w:ins w:id="54" w:author="Huawei" w:date="2025-03-05T14:31:00Z">
              <w:r w:rsidRPr="00702C69">
                <w:t>INTEGER(0.. 65535)</w:t>
              </w:r>
            </w:ins>
          </w:p>
        </w:tc>
        <w:tc>
          <w:tcPr>
            <w:tcW w:w="1985" w:type="dxa"/>
            <w:tcBorders>
              <w:top w:val="single" w:sz="4" w:space="0" w:color="auto"/>
              <w:left w:val="single" w:sz="4" w:space="0" w:color="auto"/>
              <w:bottom w:val="single" w:sz="4" w:space="0" w:color="auto"/>
              <w:right w:val="single" w:sz="4" w:space="0" w:color="auto"/>
            </w:tcBorders>
          </w:tcPr>
          <w:p w14:paraId="77E953FD" w14:textId="207DCD8A" w:rsidR="006C4C97" w:rsidRDefault="006C4C97" w:rsidP="00BA7AEC">
            <w:pPr>
              <w:pStyle w:val="TAL"/>
              <w:keepNext w:val="0"/>
              <w:keepLines w:val="0"/>
              <w:widowControl w:val="0"/>
              <w:rPr>
                <w:ins w:id="55" w:author="Huawei" w:date="2025-03-05T14:31:00Z"/>
                <w:rFonts w:cs="Arial"/>
                <w:iCs/>
                <w:lang w:eastAsia="zh-CN"/>
              </w:rPr>
            </w:pPr>
            <w:ins w:id="56" w:author="Huawei" w:date="2025-03-05T14:31:00Z">
              <w:r w:rsidRPr="00702C69">
                <w:t>The threshold distance from the reference location of the serving cell to the UE.</w:t>
              </w:r>
            </w:ins>
          </w:p>
        </w:tc>
        <w:tc>
          <w:tcPr>
            <w:tcW w:w="1060" w:type="dxa"/>
            <w:tcBorders>
              <w:top w:val="single" w:sz="4" w:space="0" w:color="auto"/>
              <w:left w:val="single" w:sz="4" w:space="0" w:color="auto"/>
              <w:bottom w:val="single" w:sz="4" w:space="0" w:color="auto"/>
              <w:right w:val="single" w:sz="4" w:space="0" w:color="auto"/>
            </w:tcBorders>
          </w:tcPr>
          <w:p w14:paraId="60321D86" w14:textId="77777777" w:rsidR="006C4C97" w:rsidRPr="00702C69" w:rsidRDefault="006C4C97" w:rsidP="00BA7AEC">
            <w:pPr>
              <w:pStyle w:val="TAL"/>
              <w:keepNext w:val="0"/>
              <w:keepLines w:val="0"/>
              <w:widowControl w:val="0"/>
              <w:rPr>
                <w:ins w:id="57" w:author="Huawei" w:date="2025-03-05T14:32:00Z"/>
              </w:rPr>
            </w:pPr>
          </w:p>
        </w:tc>
        <w:tc>
          <w:tcPr>
            <w:tcW w:w="1134" w:type="dxa"/>
            <w:tcBorders>
              <w:top w:val="single" w:sz="4" w:space="0" w:color="auto"/>
              <w:left w:val="single" w:sz="4" w:space="0" w:color="auto"/>
              <w:bottom w:val="single" w:sz="4" w:space="0" w:color="auto"/>
              <w:right w:val="single" w:sz="4" w:space="0" w:color="auto"/>
            </w:tcBorders>
          </w:tcPr>
          <w:p w14:paraId="32E09507" w14:textId="77777777" w:rsidR="006C4C97" w:rsidRPr="00702C69" w:rsidRDefault="006C4C97" w:rsidP="00BA7AEC">
            <w:pPr>
              <w:pStyle w:val="TAL"/>
              <w:keepNext w:val="0"/>
              <w:keepLines w:val="0"/>
              <w:widowControl w:val="0"/>
              <w:rPr>
                <w:ins w:id="58" w:author="Huawei" w:date="2025-03-05T14:32:00Z"/>
              </w:rPr>
            </w:pPr>
          </w:p>
        </w:tc>
      </w:tr>
      <w:bookmarkEnd w:id="27"/>
      <w:bookmarkEnd w:id="28"/>
    </w:tbl>
    <w:p w14:paraId="09F7CD7C" w14:textId="77777777" w:rsidR="00BA7AEC" w:rsidRDefault="00BA7AEC" w:rsidP="00BA7AEC">
      <w:pPr>
        <w:widowControl w:val="0"/>
      </w:pPr>
    </w:p>
    <w:bookmarkEnd w:id="7"/>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919BF" w14:textId="77777777" w:rsidR="005273F8" w:rsidRDefault="005273F8">
      <w:r>
        <w:separator/>
      </w:r>
    </w:p>
  </w:endnote>
  <w:endnote w:type="continuationSeparator" w:id="0">
    <w:p w14:paraId="483BC3AE" w14:textId="77777777" w:rsidR="005273F8" w:rsidRDefault="0052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3357C" w14:textId="77777777" w:rsidR="005273F8" w:rsidRDefault="005273F8">
      <w:r>
        <w:separator/>
      </w:r>
    </w:p>
  </w:footnote>
  <w:footnote w:type="continuationSeparator" w:id="0">
    <w:p w14:paraId="30C55AA7" w14:textId="77777777" w:rsidR="005273F8" w:rsidRDefault="00527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66E11349"/>
    <w:multiLevelType w:val="hybridMultilevel"/>
    <w:tmpl w:val="1A72081A"/>
    <w:lvl w:ilvl="0" w:tplc="E8F0E8B8">
      <w:start w:val="2018"/>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3"/>
  </w:num>
  <w:num w:numId="14">
    <w:abstractNumId w:val="12"/>
  </w:num>
  <w:num w:numId="15">
    <w:abstractNumId w:val="11"/>
  </w:num>
  <w:num w:numId="16">
    <w:abstractNumId w:val="11"/>
    <w:lvlOverride w:ilvl="0">
      <w:startOverride w:val="1"/>
    </w:lvlOverride>
  </w:num>
  <w:num w:numId="17">
    <w:abstractNumId w:val="14"/>
  </w:num>
  <w:num w:numId="18">
    <w:abstractNumId w:val="15"/>
  </w:num>
  <w:num w:numId="19">
    <w:abstractNumId w:val="11"/>
  </w:num>
  <w:num w:numId="20">
    <w:abstractNumId w:val="11"/>
  </w:num>
  <w:num w:numId="21">
    <w:abstractNumId w:val="16"/>
  </w:num>
  <w:num w:numId="22">
    <w:abstractNumId w:val="11"/>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45DD"/>
    <w:rsid w:val="000472E8"/>
    <w:rsid w:val="00051FFB"/>
    <w:rsid w:val="00054E7C"/>
    <w:rsid w:val="00061D0F"/>
    <w:rsid w:val="00067DCD"/>
    <w:rsid w:val="00094F0A"/>
    <w:rsid w:val="000A07F4"/>
    <w:rsid w:val="000A51DD"/>
    <w:rsid w:val="000A6394"/>
    <w:rsid w:val="000C038A"/>
    <w:rsid w:val="000C6598"/>
    <w:rsid w:val="000D5D85"/>
    <w:rsid w:val="000D6382"/>
    <w:rsid w:val="000E1199"/>
    <w:rsid w:val="000F23FA"/>
    <w:rsid w:val="00112C4C"/>
    <w:rsid w:val="00113460"/>
    <w:rsid w:val="0011677F"/>
    <w:rsid w:val="00145D43"/>
    <w:rsid w:val="001562B4"/>
    <w:rsid w:val="0016286B"/>
    <w:rsid w:val="001670C1"/>
    <w:rsid w:val="001763A1"/>
    <w:rsid w:val="00191183"/>
    <w:rsid w:val="00192C46"/>
    <w:rsid w:val="001A789D"/>
    <w:rsid w:val="001A7B60"/>
    <w:rsid w:val="001B2158"/>
    <w:rsid w:val="001B6CDC"/>
    <w:rsid w:val="001B7A65"/>
    <w:rsid w:val="001C18C8"/>
    <w:rsid w:val="001C7CB2"/>
    <w:rsid w:val="001D2CB8"/>
    <w:rsid w:val="001E41F3"/>
    <w:rsid w:val="001E48D4"/>
    <w:rsid w:val="001F6969"/>
    <w:rsid w:val="0020138C"/>
    <w:rsid w:val="00207E8E"/>
    <w:rsid w:val="00211A51"/>
    <w:rsid w:val="002218D6"/>
    <w:rsid w:val="00235ACE"/>
    <w:rsid w:val="0026004D"/>
    <w:rsid w:val="00262C39"/>
    <w:rsid w:val="002636A7"/>
    <w:rsid w:val="00274611"/>
    <w:rsid w:val="0027588B"/>
    <w:rsid w:val="00275D12"/>
    <w:rsid w:val="002769EB"/>
    <w:rsid w:val="002860C4"/>
    <w:rsid w:val="00291A1A"/>
    <w:rsid w:val="002A37C8"/>
    <w:rsid w:val="002A47EF"/>
    <w:rsid w:val="002B23F9"/>
    <w:rsid w:val="002B24C6"/>
    <w:rsid w:val="002B5741"/>
    <w:rsid w:val="002B5B7A"/>
    <w:rsid w:val="002C238A"/>
    <w:rsid w:val="002C2998"/>
    <w:rsid w:val="002E595A"/>
    <w:rsid w:val="00305409"/>
    <w:rsid w:val="00311A57"/>
    <w:rsid w:val="00313FE3"/>
    <w:rsid w:val="00317204"/>
    <w:rsid w:val="00320891"/>
    <w:rsid w:val="003262B2"/>
    <w:rsid w:val="0035319E"/>
    <w:rsid w:val="00353346"/>
    <w:rsid w:val="003739ED"/>
    <w:rsid w:val="00376706"/>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3F743B"/>
    <w:rsid w:val="00401CFB"/>
    <w:rsid w:val="0040623E"/>
    <w:rsid w:val="00411A28"/>
    <w:rsid w:val="004165D0"/>
    <w:rsid w:val="004242F1"/>
    <w:rsid w:val="00440902"/>
    <w:rsid w:val="00447131"/>
    <w:rsid w:val="00467657"/>
    <w:rsid w:val="00477480"/>
    <w:rsid w:val="00477891"/>
    <w:rsid w:val="004839DB"/>
    <w:rsid w:val="004865D4"/>
    <w:rsid w:val="00487255"/>
    <w:rsid w:val="004A1950"/>
    <w:rsid w:val="004A20E3"/>
    <w:rsid w:val="004A37C7"/>
    <w:rsid w:val="004B5F6D"/>
    <w:rsid w:val="004B75B7"/>
    <w:rsid w:val="004F242B"/>
    <w:rsid w:val="00501900"/>
    <w:rsid w:val="005124D6"/>
    <w:rsid w:val="005145F9"/>
    <w:rsid w:val="0051580D"/>
    <w:rsid w:val="00520062"/>
    <w:rsid w:val="005273F8"/>
    <w:rsid w:val="00533072"/>
    <w:rsid w:val="00540E46"/>
    <w:rsid w:val="00541AA7"/>
    <w:rsid w:val="00546D8E"/>
    <w:rsid w:val="00564BDC"/>
    <w:rsid w:val="00581960"/>
    <w:rsid w:val="005908FA"/>
    <w:rsid w:val="00592D74"/>
    <w:rsid w:val="00592FB9"/>
    <w:rsid w:val="005A69EE"/>
    <w:rsid w:val="005B0E8C"/>
    <w:rsid w:val="005C0A63"/>
    <w:rsid w:val="005C3A8B"/>
    <w:rsid w:val="005C4D70"/>
    <w:rsid w:val="005E2C44"/>
    <w:rsid w:val="005E3D2A"/>
    <w:rsid w:val="005E4D8A"/>
    <w:rsid w:val="005F1085"/>
    <w:rsid w:val="005F2108"/>
    <w:rsid w:val="005F436C"/>
    <w:rsid w:val="0060567A"/>
    <w:rsid w:val="006137D5"/>
    <w:rsid w:val="00621188"/>
    <w:rsid w:val="00625052"/>
    <w:rsid w:val="006257ED"/>
    <w:rsid w:val="0062763C"/>
    <w:rsid w:val="006310E9"/>
    <w:rsid w:val="006370F5"/>
    <w:rsid w:val="00646C7D"/>
    <w:rsid w:val="0065220E"/>
    <w:rsid w:val="00653979"/>
    <w:rsid w:val="006760A7"/>
    <w:rsid w:val="006804C7"/>
    <w:rsid w:val="006848B8"/>
    <w:rsid w:val="00695808"/>
    <w:rsid w:val="00695B71"/>
    <w:rsid w:val="006A5614"/>
    <w:rsid w:val="006A7272"/>
    <w:rsid w:val="006B1F02"/>
    <w:rsid w:val="006B46FB"/>
    <w:rsid w:val="006C3266"/>
    <w:rsid w:val="006C4C97"/>
    <w:rsid w:val="006D56BC"/>
    <w:rsid w:val="006E21FB"/>
    <w:rsid w:val="006E74F4"/>
    <w:rsid w:val="006E7A9C"/>
    <w:rsid w:val="006F5D71"/>
    <w:rsid w:val="0071052A"/>
    <w:rsid w:val="00710D9F"/>
    <w:rsid w:val="00711130"/>
    <w:rsid w:val="007342B2"/>
    <w:rsid w:val="00742578"/>
    <w:rsid w:val="00761834"/>
    <w:rsid w:val="00765952"/>
    <w:rsid w:val="00766C72"/>
    <w:rsid w:val="00773339"/>
    <w:rsid w:val="00775CD6"/>
    <w:rsid w:val="007767A3"/>
    <w:rsid w:val="00792342"/>
    <w:rsid w:val="00795237"/>
    <w:rsid w:val="007A055E"/>
    <w:rsid w:val="007A0A6F"/>
    <w:rsid w:val="007A34F3"/>
    <w:rsid w:val="007A6F2E"/>
    <w:rsid w:val="007B512A"/>
    <w:rsid w:val="007B572B"/>
    <w:rsid w:val="007C2097"/>
    <w:rsid w:val="007C2145"/>
    <w:rsid w:val="007C7E00"/>
    <w:rsid w:val="007D2390"/>
    <w:rsid w:val="007D6A07"/>
    <w:rsid w:val="007E4113"/>
    <w:rsid w:val="007E5FC8"/>
    <w:rsid w:val="008029A7"/>
    <w:rsid w:val="00805D95"/>
    <w:rsid w:val="008131A3"/>
    <w:rsid w:val="008227DB"/>
    <w:rsid w:val="008279FA"/>
    <w:rsid w:val="0083570C"/>
    <w:rsid w:val="00845959"/>
    <w:rsid w:val="00845D17"/>
    <w:rsid w:val="00852489"/>
    <w:rsid w:val="008579E4"/>
    <w:rsid w:val="008626E7"/>
    <w:rsid w:val="00870EE7"/>
    <w:rsid w:val="00874E3F"/>
    <w:rsid w:val="008A5151"/>
    <w:rsid w:val="008B1F20"/>
    <w:rsid w:val="008C4751"/>
    <w:rsid w:val="008D1FCB"/>
    <w:rsid w:val="008F686C"/>
    <w:rsid w:val="009017EE"/>
    <w:rsid w:val="00913222"/>
    <w:rsid w:val="00913548"/>
    <w:rsid w:val="00916443"/>
    <w:rsid w:val="00917C9F"/>
    <w:rsid w:val="00920B07"/>
    <w:rsid w:val="00936638"/>
    <w:rsid w:val="00955FBC"/>
    <w:rsid w:val="00961C80"/>
    <w:rsid w:val="00965972"/>
    <w:rsid w:val="00972525"/>
    <w:rsid w:val="00973506"/>
    <w:rsid w:val="009777D9"/>
    <w:rsid w:val="009824D9"/>
    <w:rsid w:val="00991B88"/>
    <w:rsid w:val="00995252"/>
    <w:rsid w:val="00996397"/>
    <w:rsid w:val="009A1081"/>
    <w:rsid w:val="009A579D"/>
    <w:rsid w:val="009C783E"/>
    <w:rsid w:val="009D237B"/>
    <w:rsid w:val="009D2950"/>
    <w:rsid w:val="009D3DB3"/>
    <w:rsid w:val="009D45BB"/>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B00C3"/>
    <w:rsid w:val="00AB1244"/>
    <w:rsid w:val="00AB533B"/>
    <w:rsid w:val="00AB5661"/>
    <w:rsid w:val="00AD1CD8"/>
    <w:rsid w:val="00AE24C5"/>
    <w:rsid w:val="00AE5A38"/>
    <w:rsid w:val="00AE6E2C"/>
    <w:rsid w:val="00AF43A8"/>
    <w:rsid w:val="00B0502B"/>
    <w:rsid w:val="00B24807"/>
    <w:rsid w:val="00B258BB"/>
    <w:rsid w:val="00B42C8D"/>
    <w:rsid w:val="00B437CA"/>
    <w:rsid w:val="00B50379"/>
    <w:rsid w:val="00B53E8E"/>
    <w:rsid w:val="00B560B5"/>
    <w:rsid w:val="00B57961"/>
    <w:rsid w:val="00B67B97"/>
    <w:rsid w:val="00B70BDD"/>
    <w:rsid w:val="00B71651"/>
    <w:rsid w:val="00B76C75"/>
    <w:rsid w:val="00B84FCC"/>
    <w:rsid w:val="00B85BBE"/>
    <w:rsid w:val="00B968C8"/>
    <w:rsid w:val="00BA3EC5"/>
    <w:rsid w:val="00BA7AEC"/>
    <w:rsid w:val="00BB5DFC"/>
    <w:rsid w:val="00BD279D"/>
    <w:rsid w:val="00BD6BB8"/>
    <w:rsid w:val="00BE3B42"/>
    <w:rsid w:val="00C12DBC"/>
    <w:rsid w:val="00C31B69"/>
    <w:rsid w:val="00C51E6C"/>
    <w:rsid w:val="00C5481B"/>
    <w:rsid w:val="00C573F0"/>
    <w:rsid w:val="00C6695C"/>
    <w:rsid w:val="00C74ED2"/>
    <w:rsid w:val="00C76DDA"/>
    <w:rsid w:val="00C945DB"/>
    <w:rsid w:val="00C95985"/>
    <w:rsid w:val="00C95B80"/>
    <w:rsid w:val="00CA6304"/>
    <w:rsid w:val="00CA64A9"/>
    <w:rsid w:val="00CB512D"/>
    <w:rsid w:val="00CB5ACA"/>
    <w:rsid w:val="00CC5026"/>
    <w:rsid w:val="00CE5C0E"/>
    <w:rsid w:val="00D03F9A"/>
    <w:rsid w:val="00D104E0"/>
    <w:rsid w:val="00D15547"/>
    <w:rsid w:val="00D157AF"/>
    <w:rsid w:val="00D202FA"/>
    <w:rsid w:val="00D338B8"/>
    <w:rsid w:val="00D35F6F"/>
    <w:rsid w:val="00D608C3"/>
    <w:rsid w:val="00D61EF1"/>
    <w:rsid w:val="00D63018"/>
    <w:rsid w:val="00D95B9C"/>
    <w:rsid w:val="00D96016"/>
    <w:rsid w:val="00DB66FE"/>
    <w:rsid w:val="00DD1FA5"/>
    <w:rsid w:val="00DD5724"/>
    <w:rsid w:val="00DE34CF"/>
    <w:rsid w:val="00DE6E1D"/>
    <w:rsid w:val="00DF088B"/>
    <w:rsid w:val="00E02866"/>
    <w:rsid w:val="00E15BA1"/>
    <w:rsid w:val="00E27E18"/>
    <w:rsid w:val="00E64117"/>
    <w:rsid w:val="00E7392D"/>
    <w:rsid w:val="00E82B6C"/>
    <w:rsid w:val="00E9743C"/>
    <w:rsid w:val="00EA32CF"/>
    <w:rsid w:val="00EB2397"/>
    <w:rsid w:val="00EB3F46"/>
    <w:rsid w:val="00EE0733"/>
    <w:rsid w:val="00EE7D7C"/>
    <w:rsid w:val="00EF376B"/>
    <w:rsid w:val="00EF3A19"/>
    <w:rsid w:val="00EF7D35"/>
    <w:rsid w:val="00F03AED"/>
    <w:rsid w:val="00F03C76"/>
    <w:rsid w:val="00F10B0F"/>
    <w:rsid w:val="00F11694"/>
    <w:rsid w:val="00F11EB8"/>
    <w:rsid w:val="00F15EC6"/>
    <w:rsid w:val="00F2517E"/>
    <w:rsid w:val="00F25D98"/>
    <w:rsid w:val="00F300FB"/>
    <w:rsid w:val="00F3190B"/>
    <w:rsid w:val="00F46304"/>
    <w:rsid w:val="00F61596"/>
    <w:rsid w:val="00F75006"/>
    <w:rsid w:val="00F77D84"/>
    <w:rsid w:val="00F9031B"/>
    <w:rsid w:val="00FA55A0"/>
    <w:rsid w:val="00FA6FED"/>
    <w:rsid w:val="00FB6386"/>
    <w:rsid w:val="00FB7DE3"/>
    <w:rsid w:val="00FE006E"/>
    <w:rsid w:val="00FE57B3"/>
    <w:rsid w:val="00FF7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4E7C"/>
    <w:pPr>
      <w:overflowPunct w:val="0"/>
      <w:autoSpaceDE w:val="0"/>
      <w:autoSpaceDN w:val="0"/>
      <w:adjustRightInd w:val="0"/>
      <w:spacing w:after="180"/>
    </w:pPr>
    <w:rPr>
      <w:rFonts w:ascii="Times New Roman" w:hAnsi="Times New Roman"/>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overflowPunct/>
      <w:autoSpaceDE/>
      <w:autoSpaceDN/>
      <w:adjustRightInd/>
      <w:spacing w:after="0"/>
      <w:ind w:left="454" w:hanging="454"/>
    </w:pPr>
    <w:rPr>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pPr>
      <w:keepLines/>
      <w:overflowPunct/>
      <w:autoSpaceDE/>
      <w:autoSpaceDN/>
      <w:adjustRightInd/>
      <w:ind w:left="1135" w:hanging="851"/>
    </w:pPr>
    <w:rPr>
      <w:lang w:eastAsia="en-US"/>
    </w:rPr>
  </w:style>
  <w:style w:type="paragraph" w:styleId="TOC9">
    <w:name w:val="toc 9"/>
    <w:basedOn w:val="TOC8"/>
    <w:pPr>
      <w:ind w:left="1418" w:hanging="1418"/>
    </w:pPr>
  </w:style>
  <w:style w:type="paragraph" w:customStyle="1" w:styleId="EX">
    <w:name w:val="EX"/>
    <w:basedOn w:val="a"/>
    <w:link w:val="EXChar"/>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overflowPunct/>
      <w:autoSpaceDE/>
      <w:autoSpaceDN/>
      <w:adjustRightInd/>
      <w:ind w:left="568" w:hanging="284"/>
    </w:pPr>
    <w:rPr>
      <w:lang w:eastAsia="en-US"/>
    </w:r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pPr>
      <w:overflowPunct/>
      <w:autoSpaceDE/>
      <w:autoSpaceDN/>
      <w:adjustRightInd/>
    </w:pPr>
    <w:rPr>
      <w:lang w:eastAsia="en-US"/>
    </w:rPr>
  </w:style>
  <w:style w:type="character" w:styleId="af1">
    <w:name w:val="FollowedHyperlink"/>
    <w:rPr>
      <w:color w:val="800080"/>
      <w:u w:val="single"/>
    </w:rPr>
  </w:style>
  <w:style w:type="paragraph" w:styleId="af2">
    <w:name w:val="Balloon Text"/>
    <w:basedOn w:val="a"/>
    <w:link w:val="af3"/>
    <w:pPr>
      <w:overflowPunct/>
      <w:autoSpaceDE/>
      <w:autoSpaceDN/>
      <w:adjustRightInd/>
    </w:pPr>
    <w:rPr>
      <w:rFonts w:ascii="Tahoma" w:hAnsi="Tahoma" w:cs="Tahoma"/>
      <w:sz w:val="16"/>
      <w:szCs w:val="16"/>
      <w:lang w:eastAsia="en-US"/>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overflowPunct/>
      <w:autoSpaceDE/>
      <w:autoSpaceDN/>
      <w:adjustRightInd/>
    </w:pPr>
    <w:rPr>
      <w:rFonts w:ascii="Tahoma" w:hAnsi="Tahoma" w:cs="Tahoma"/>
      <w:lang w:eastAsia="en-US"/>
    </w:rPr>
  </w:style>
  <w:style w:type="paragraph" w:customStyle="1" w:styleId="FirstChange">
    <w:name w:val="First Change"/>
    <w:basedOn w:val="a"/>
    <w:rsid w:val="00D104E0"/>
    <w:pPr>
      <w:overflowPunct/>
      <w:autoSpaceDE/>
      <w:autoSpaceDN/>
      <w:adjustRightInd/>
      <w:jc w:val="center"/>
    </w:pPr>
    <w:rPr>
      <w:color w:val="FF0000"/>
      <w:lang w:eastAsia="en-US"/>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pPr>
      <w:overflowPunct/>
      <w:autoSpaceDE/>
      <w:autoSpaceDN/>
      <w:adjustRightInd/>
    </w:pPr>
    <w:rPr>
      <w:rFonts w:ascii="Arial" w:hAnsi="Arial" w:cs="Arial"/>
      <w:lang w:eastAsia="en-US"/>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textAlignment w:val="baseline"/>
    </w:pPr>
    <w:rPr>
      <w:i/>
      <w:color w:val="0000FF"/>
      <w:lang w:eastAsia="en-US"/>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overflowPunct/>
      <w:autoSpaceDE/>
      <w:autoSpaceDN/>
      <w:adjustRightInd/>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overflowPunct/>
      <w:autoSpaceDE/>
      <w:autoSpaceDN/>
      <w:adjustRightInd/>
      <w:ind w:left="1560" w:hanging="1134"/>
    </w:pPr>
    <w:rPr>
      <w:b/>
      <w:lang w:eastAsia="en-US"/>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Body Text"/>
    <w:basedOn w:val="a"/>
    <w:link w:val="afd"/>
    <w:uiPriority w:val="99"/>
    <w:rsid w:val="00CB5ACA"/>
    <w:pPr>
      <w:spacing w:beforeAutospacing="1" w:after="120"/>
      <w:textAlignment w:val="baseline"/>
    </w:pPr>
    <w:rPr>
      <w:lang w:eastAsia="zh-CN"/>
    </w:rPr>
  </w:style>
  <w:style w:type="character" w:customStyle="1" w:styleId="BodyTextChar">
    <w:name w:val="Body Text Char"/>
    <w:basedOn w:val="a0"/>
    <w:rsid w:val="00CB5ACA"/>
    <w:rPr>
      <w:rFonts w:ascii="Times New Roman" w:hAnsi="Times New Roman"/>
      <w:lang w:eastAsia="en-US"/>
    </w:rPr>
  </w:style>
  <w:style w:type="character" w:customStyle="1" w:styleId="afd">
    <w:name w:val="正文文本 字符"/>
    <w:link w:val="afc"/>
    <w:uiPriority w:val="99"/>
    <w:locked/>
    <w:rsid w:val="00CB5ACA"/>
    <w:rPr>
      <w:rFonts w:ascii="Times New Roman" w:hAnsi="Times New Roman"/>
      <w:lang w:eastAsia="zh-CN"/>
    </w:rPr>
  </w:style>
  <w:style w:type="paragraph" w:styleId="afe">
    <w:name w:val="List Paragraph"/>
    <w:basedOn w:val="a"/>
    <w:uiPriority w:val="34"/>
    <w:qFormat/>
    <w:rsid w:val="00653979"/>
    <w:pPr>
      <w:overflowPunct/>
      <w:autoSpaceDE/>
      <w:autoSpaceDN/>
      <w:adjustRightInd/>
      <w:ind w:left="720"/>
      <w:contextualSpacing/>
    </w:pPr>
    <w:rPr>
      <w:lang w:eastAsia="en-US"/>
    </w:rPr>
  </w:style>
  <w:style w:type="table" w:styleId="aff">
    <w:name w:val="Table Grid"/>
    <w:aliases w:val="TableGrid"/>
    <w:basedOn w:val="a1"/>
    <w:qFormat/>
    <w:rsid w:val="00320891"/>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371860">
      <w:bodyDiv w:val="1"/>
      <w:marLeft w:val="0"/>
      <w:marRight w:val="0"/>
      <w:marTop w:val="0"/>
      <w:marBottom w:val="0"/>
      <w:divBdr>
        <w:top w:val="none" w:sz="0" w:space="0" w:color="auto"/>
        <w:left w:val="none" w:sz="0" w:space="0" w:color="auto"/>
        <w:bottom w:val="none" w:sz="0" w:space="0" w:color="auto"/>
        <w:right w:val="none" w:sz="0" w:space="0" w:color="auto"/>
      </w:divBdr>
    </w:div>
    <w:div w:id="374812339">
      <w:bodyDiv w:val="1"/>
      <w:marLeft w:val="0"/>
      <w:marRight w:val="0"/>
      <w:marTop w:val="0"/>
      <w:marBottom w:val="0"/>
      <w:divBdr>
        <w:top w:val="none" w:sz="0" w:space="0" w:color="auto"/>
        <w:left w:val="none" w:sz="0" w:space="0" w:color="auto"/>
        <w:bottom w:val="none" w:sz="0" w:space="0" w:color="auto"/>
        <w:right w:val="none" w:sz="0" w:space="0" w:color="auto"/>
      </w:divBdr>
    </w:div>
    <w:div w:id="454177212">
      <w:bodyDiv w:val="1"/>
      <w:marLeft w:val="0"/>
      <w:marRight w:val="0"/>
      <w:marTop w:val="0"/>
      <w:marBottom w:val="0"/>
      <w:divBdr>
        <w:top w:val="none" w:sz="0" w:space="0" w:color="auto"/>
        <w:left w:val="none" w:sz="0" w:space="0" w:color="auto"/>
        <w:bottom w:val="none" w:sz="0" w:space="0" w:color="auto"/>
        <w:right w:val="none" w:sz="0" w:space="0" w:color="auto"/>
      </w:divBdr>
    </w:div>
    <w:div w:id="473328268">
      <w:bodyDiv w:val="1"/>
      <w:marLeft w:val="0"/>
      <w:marRight w:val="0"/>
      <w:marTop w:val="0"/>
      <w:marBottom w:val="0"/>
      <w:divBdr>
        <w:top w:val="none" w:sz="0" w:space="0" w:color="auto"/>
        <w:left w:val="none" w:sz="0" w:space="0" w:color="auto"/>
        <w:bottom w:val="none" w:sz="0" w:space="0" w:color="auto"/>
        <w:right w:val="none" w:sz="0" w:space="0" w:color="auto"/>
      </w:divBdr>
    </w:div>
    <w:div w:id="489949317">
      <w:bodyDiv w:val="1"/>
      <w:marLeft w:val="0"/>
      <w:marRight w:val="0"/>
      <w:marTop w:val="0"/>
      <w:marBottom w:val="0"/>
      <w:divBdr>
        <w:top w:val="none" w:sz="0" w:space="0" w:color="auto"/>
        <w:left w:val="none" w:sz="0" w:space="0" w:color="auto"/>
        <w:bottom w:val="none" w:sz="0" w:space="0" w:color="auto"/>
        <w:right w:val="none" w:sz="0" w:space="0" w:color="auto"/>
      </w:divBdr>
    </w:div>
    <w:div w:id="617225033">
      <w:bodyDiv w:val="1"/>
      <w:marLeft w:val="0"/>
      <w:marRight w:val="0"/>
      <w:marTop w:val="0"/>
      <w:marBottom w:val="0"/>
      <w:divBdr>
        <w:top w:val="none" w:sz="0" w:space="0" w:color="auto"/>
        <w:left w:val="none" w:sz="0" w:space="0" w:color="auto"/>
        <w:bottom w:val="none" w:sz="0" w:space="0" w:color="auto"/>
        <w:right w:val="none" w:sz="0" w:space="0" w:color="auto"/>
      </w:divBdr>
    </w:div>
    <w:div w:id="1046488397">
      <w:bodyDiv w:val="1"/>
      <w:marLeft w:val="0"/>
      <w:marRight w:val="0"/>
      <w:marTop w:val="0"/>
      <w:marBottom w:val="0"/>
      <w:divBdr>
        <w:top w:val="none" w:sz="0" w:space="0" w:color="auto"/>
        <w:left w:val="none" w:sz="0" w:space="0" w:color="auto"/>
        <w:bottom w:val="none" w:sz="0" w:space="0" w:color="auto"/>
        <w:right w:val="none" w:sz="0" w:space="0" w:color="auto"/>
      </w:divBdr>
    </w:div>
    <w:div w:id="1107965128">
      <w:bodyDiv w:val="1"/>
      <w:marLeft w:val="0"/>
      <w:marRight w:val="0"/>
      <w:marTop w:val="0"/>
      <w:marBottom w:val="0"/>
      <w:divBdr>
        <w:top w:val="none" w:sz="0" w:space="0" w:color="auto"/>
        <w:left w:val="none" w:sz="0" w:space="0" w:color="auto"/>
        <w:bottom w:val="none" w:sz="0" w:space="0" w:color="auto"/>
        <w:right w:val="none" w:sz="0" w:space="0" w:color="auto"/>
      </w:divBdr>
    </w:div>
    <w:div w:id="1155340046">
      <w:bodyDiv w:val="1"/>
      <w:marLeft w:val="0"/>
      <w:marRight w:val="0"/>
      <w:marTop w:val="0"/>
      <w:marBottom w:val="0"/>
      <w:divBdr>
        <w:top w:val="none" w:sz="0" w:space="0" w:color="auto"/>
        <w:left w:val="none" w:sz="0" w:space="0" w:color="auto"/>
        <w:bottom w:val="none" w:sz="0" w:space="0" w:color="auto"/>
        <w:right w:val="none" w:sz="0" w:space="0" w:color="auto"/>
      </w:divBdr>
    </w:div>
    <w:div w:id="1229926027">
      <w:bodyDiv w:val="1"/>
      <w:marLeft w:val="0"/>
      <w:marRight w:val="0"/>
      <w:marTop w:val="0"/>
      <w:marBottom w:val="0"/>
      <w:divBdr>
        <w:top w:val="none" w:sz="0" w:space="0" w:color="auto"/>
        <w:left w:val="none" w:sz="0" w:space="0" w:color="auto"/>
        <w:bottom w:val="none" w:sz="0" w:space="0" w:color="auto"/>
        <w:right w:val="none" w:sz="0" w:space="0" w:color="auto"/>
      </w:divBdr>
    </w:div>
    <w:div w:id="1321539198">
      <w:bodyDiv w:val="1"/>
      <w:marLeft w:val="0"/>
      <w:marRight w:val="0"/>
      <w:marTop w:val="0"/>
      <w:marBottom w:val="0"/>
      <w:divBdr>
        <w:top w:val="none" w:sz="0" w:space="0" w:color="auto"/>
        <w:left w:val="none" w:sz="0" w:space="0" w:color="auto"/>
        <w:bottom w:val="none" w:sz="0" w:space="0" w:color="auto"/>
        <w:right w:val="none" w:sz="0" w:space="0" w:color="auto"/>
      </w:divBdr>
    </w:div>
    <w:div w:id="1433164352">
      <w:bodyDiv w:val="1"/>
      <w:marLeft w:val="0"/>
      <w:marRight w:val="0"/>
      <w:marTop w:val="0"/>
      <w:marBottom w:val="0"/>
      <w:divBdr>
        <w:top w:val="none" w:sz="0" w:space="0" w:color="auto"/>
        <w:left w:val="none" w:sz="0" w:space="0" w:color="auto"/>
        <w:bottom w:val="none" w:sz="0" w:space="0" w:color="auto"/>
        <w:right w:val="none" w:sz="0" w:space="0" w:color="auto"/>
      </w:divBdr>
    </w:div>
    <w:div w:id="1479036515">
      <w:bodyDiv w:val="1"/>
      <w:marLeft w:val="0"/>
      <w:marRight w:val="0"/>
      <w:marTop w:val="0"/>
      <w:marBottom w:val="0"/>
      <w:divBdr>
        <w:top w:val="none" w:sz="0" w:space="0" w:color="auto"/>
        <w:left w:val="none" w:sz="0" w:space="0" w:color="auto"/>
        <w:bottom w:val="none" w:sz="0" w:space="0" w:color="auto"/>
        <w:right w:val="none" w:sz="0" w:space="0" w:color="auto"/>
      </w:divBdr>
    </w:div>
    <w:div w:id="1890415939">
      <w:bodyDiv w:val="1"/>
      <w:marLeft w:val="0"/>
      <w:marRight w:val="0"/>
      <w:marTop w:val="0"/>
      <w:marBottom w:val="0"/>
      <w:divBdr>
        <w:top w:val="none" w:sz="0" w:space="0" w:color="auto"/>
        <w:left w:val="none" w:sz="0" w:space="0" w:color="auto"/>
        <w:bottom w:val="none" w:sz="0" w:space="0" w:color="auto"/>
        <w:right w:val="none" w:sz="0" w:space="0" w:color="auto"/>
      </w:divBdr>
    </w:div>
    <w:div w:id="200527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0D648-9FDF-4002-96CA-C6796F68E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294</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cp:revision>
  <cp:lastPrinted>1899-12-31T23:00:00Z</cp:lastPrinted>
  <dcterms:created xsi:type="dcterms:W3CDTF">2025-03-17T08:39:00Z</dcterms:created>
  <dcterms:modified xsi:type="dcterms:W3CDTF">2025-03-28T02:15:00Z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1741003924</vt:lpwstr>
  </property>
</Properties>
</file>