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3DA5F" w14:textId="718FC53D" w:rsidR="00B32950" w:rsidRDefault="0040653F">
      <w:pPr>
        <w:pStyle w:val="3GPPHeader"/>
        <w:rPr>
          <w:rFonts w:ascii="Arial" w:hAnsi="Arial" w:cs="Arial" w:hint="eastAsia"/>
          <w:bCs/>
          <w:color w:val="000000"/>
          <w:sz w:val="22"/>
          <w:szCs w:val="22"/>
          <w:lang w:val="de-DE"/>
        </w:rPr>
      </w:pPr>
      <w:r>
        <w:rPr>
          <w:rFonts w:ascii="Arial" w:hAnsi="Arial" w:cs="Arial"/>
          <w:bCs/>
          <w:color w:val="000000"/>
          <w:sz w:val="22"/>
          <w:szCs w:val="22"/>
          <w:lang w:val="de-DE"/>
        </w:rPr>
        <w:t>3GPP TSG-RAN WG3 #12</w:t>
      </w:r>
      <w:r w:rsidR="008D470F">
        <w:rPr>
          <w:rFonts w:ascii="Arial" w:hAnsi="Arial" w:cs="Arial" w:hint="eastAsia"/>
          <w:bCs/>
          <w:color w:val="000000"/>
          <w:sz w:val="22"/>
          <w:szCs w:val="22"/>
          <w:lang w:val="de-DE"/>
        </w:rPr>
        <w:t>6</w:t>
      </w:r>
      <w:r>
        <w:rPr>
          <w:rFonts w:ascii="Arial" w:hAnsi="Arial" w:cs="Arial"/>
          <w:bCs/>
          <w:color w:val="000000"/>
          <w:sz w:val="22"/>
          <w:szCs w:val="22"/>
          <w:lang w:val="de-DE"/>
        </w:rPr>
        <w:tab/>
      </w:r>
      <w:r>
        <w:rPr>
          <w:sz w:val="28"/>
          <w:szCs w:val="28"/>
          <w:lang w:val="de-DE"/>
        </w:rPr>
        <w:t>R3-24</w:t>
      </w:r>
      <w:r w:rsidR="008D470F">
        <w:rPr>
          <w:rFonts w:hint="eastAsia"/>
          <w:sz w:val="28"/>
          <w:szCs w:val="28"/>
          <w:lang w:val="de-DE"/>
        </w:rPr>
        <w:t>7828</w:t>
      </w:r>
    </w:p>
    <w:p w14:paraId="6C727E8F" w14:textId="77777777" w:rsidR="008D470F" w:rsidRDefault="008D470F">
      <w:pPr>
        <w:pStyle w:val="3GPPHeader"/>
        <w:rPr>
          <w:rFonts w:ascii="Arial" w:hAnsi="Arial" w:cs="Arial"/>
          <w:bCs/>
          <w:color w:val="000000"/>
          <w:sz w:val="22"/>
          <w:szCs w:val="22"/>
        </w:rPr>
      </w:pPr>
      <w:r w:rsidRPr="008D470F">
        <w:rPr>
          <w:rFonts w:ascii="Arial" w:hAnsi="Arial" w:cs="Arial"/>
          <w:bCs/>
          <w:color w:val="000000"/>
          <w:sz w:val="22"/>
          <w:szCs w:val="22"/>
        </w:rPr>
        <w:t>Orlando, USA, 18th – 22nd , November, 2024</w:t>
      </w:r>
    </w:p>
    <w:p w14:paraId="7A04D916" w14:textId="793E7745" w:rsidR="00B32950" w:rsidRDefault="0040653F">
      <w:pPr>
        <w:pStyle w:val="3GPPHeader"/>
      </w:pPr>
      <w:r>
        <w:t>Agenda Item:</w:t>
      </w:r>
      <w:r>
        <w:tab/>
        <w:t>12.</w:t>
      </w:r>
      <w:r>
        <w:rPr>
          <w:rFonts w:hint="eastAsia"/>
        </w:rPr>
        <w:t>2</w:t>
      </w:r>
    </w:p>
    <w:p w14:paraId="27091D73" w14:textId="77777777" w:rsidR="00B32950" w:rsidRDefault="0040653F">
      <w:pPr>
        <w:pStyle w:val="3GPPHeader"/>
      </w:pPr>
      <w:r>
        <w:t>Source:</w:t>
      </w:r>
      <w:r>
        <w:tab/>
        <w:t>NTTDOCOMO (moderator)</w:t>
      </w:r>
    </w:p>
    <w:p w14:paraId="23BB9361" w14:textId="77777777" w:rsidR="00B32950" w:rsidRDefault="0040653F">
      <w:pPr>
        <w:pStyle w:val="3GPPHeader"/>
      </w:pPr>
      <w:r>
        <w:t>Title:</w:t>
      </w:r>
      <w:r>
        <w:tab/>
        <w:t xml:space="preserve">Summary of Offline Discussion on </w:t>
      </w:r>
      <w:r>
        <w:rPr>
          <w:rFonts w:hint="eastAsia"/>
        </w:rPr>
        <w:t>WAB</w:t>
      </w:r>
    </w:p>
    <w:p w14:paraId="6E11B877" w14:textId="77777777" w:rsidR="00B32950" w:rsidRDefault="0040653F">
      <w:pPr>
        <w:pStyle w:val="3GPPHeader"/>
      </w:pPr>
      <w:r>
        <w:t>Document for:</w:t>
      </w:r>
      <w:r>
        <w:tab/>
        <w:t>Approval</w:t>
      </w:r>
    </w:p>
    <w:p w14:paraId="2796EF5A" w14:textId="23FBB51E" w:rsidR="008D470F" w:rsidRDefault="008D470F">
      <w:pPr>
        <w:pStyle w:val="1"/>
      </w:pPr>
      <w:r>
        <w:rPr>
          <w:rFonts w:hint="eastAsia"/>
        </w:rPr>
        <w:t>For chair notes</w:t>
      </w:r>
    </w:p>
    <w:p w14:paraId="5BFF7A00" w14:textId="77777777" w:rsidR="008D470F" w:rsidRPr="008D470F" w:rsidRDefault="008D470F" w:rsidP="008D470F">
      <w:pPr>
        <w:rPr>
          <w:rFonts w:hint="eastAsia"/>
        </w:rPr>
      </w:pPr>
    </w:p>
    <w:p w14:paraId="38DEB154" w14:textId="5AEBEAAE" w:rsidR="00B32950" w:rsidRDefault="0040653F">
      <w:pPr>
        <w:pStyle w:val="1"/>
      </w:pPr>
      <w:r>
        <w:t>Introduction</w:t>
      </w:r>
    </w:p>
    <w:p w14:paraId="7EC7AA98" w14:textId="61E1A346" w:rsidR="00B32950" w:rsidRDefault="0040653F">
      <w:r>
        <w:rPr>
          <w:rFonts w:hint="eastAsia"/>
        </w:rPr>
        <w:t>T</w:t>
      </w:r>
      <w:r>
        <w:t xml:space="preserve">his document provides a summary of the </w:t>
      </w:r>
      <w:r w:rsidR="00CC1267">
        <w:rPr>
          <w:rFonts w:hint="eastAsia"/>
        </w:rPr>
        <w:t xml:space="preserve">following </w:t>
      </w:r>
      <w:r>
        <w:t xml:space="preserve">offline discussion on </w:t>
      </w:r>
      <w:r w:rsidR="00CC1267">
        <w:rPr>
          <w:rFonts w:hint="eastAsia"/>
        </w:rPr>
        <w:t>WAB</w:t>
      </w:r>
      <w:r>
        <w:rPr>
          <w:rFonts w:hint="eastAsia"/>
        </w:rPr>
        <w:t>.</w:t>
      </w:r>
    </w:p>
    <w:p w14:paraId="29E5A157" w14:textId="77777777" w:rsidR="008D470F" w:rsidRPr="00D80FFA" w:rsidRDefault="008D470F" w:rsidP="008D470F">
      <w:pPr>
        <w:pStyle w:val="a6"/>
        <w:ind w:left="1241" w:hanging="361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CB: WAB</w:t>
      </w:r>
    </w:p>
    <w:p w14:paraId="696B51AE" w14:textId="77777777" w:rsidR="008D470F" w:rsidRPr="00D80FFA" w:rsidRDefault="008D470F" w:rsidP="008D470F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beforeAutospacing="1"/>
        <w:ind w:left="1241" w:hanging="361"/>
        <w:jc w:val="left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Discuss the FFS captured</w:t>
      </w:r>
    </w:p>
    <w:p w14:paraId="55298090" w14:textId="77777777" w:rsidR="008D470F" w:rsidRPr="00D80FFA" w:rsidRDefault="008D470F" w:rsidP="008D470F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beforeAutospacing="1"/>
        <w:ind w:left="1241" w:hanging="361"/>
        <w:jc w:val="left"/>
        <w:textAlignment w:val="baseline"/>
        <w:rPr>
          <w:rFonts w:ascii="Calibri" w:eastAsia="SimSun" w:hAnsi="Calibri" w:cs="Calibri"/>
          <w:b/>
          <w:color w:val="FF00FF"/>
          <w:sz w:val="18"/>
        </w:rPr>
      </w:pPr>
      <w:r w:rsidRPr="00D80FFA">
        <w:rPr>
          <w:rFonts w:ascii="Calibri" w:eastAsia="SimSun" w:hAnsi="Calibri" w:cs="Calibri"/>
          <w:b/>
          <w:color w:val="FF00FF"/>
          <w:sz w:val="18"/>
        </w:rPr>
        <w:t>Agree on a text for a reply LS to SA2 (either a partial reply or a full reply)</w:t>
      </w:r>
    </w:p>
    <w:p w14:paraId="3435F3EC" w14:textId="77777777" w:rsidR="008D470F" w:rsidRPr="00D80FFA" w:rsidRDefault="008D470F" w:rsidP="008D470F">
      <w:pPr>
        <w:pStyle w:val="a6"/>
        <w:ind w:left="1240" w:hanging="360"/>
        <w:rPr>
          <w:rFonts w:ascii="Calibri" w:eastAsia="SimSun" w:hAnsi="Calibri" w:cs="Calibri"/>
          <w:bCs/>
          <w:sz w:val="18"/>
        </w:rPr>
      </w:pPr>
      <w:r w:rsidRPr="00D80FFA">
        <w:rPr>
          <w:rFonts w:ascii="Calibri" w:eastAsia="SimSun" w:hAnsi="Calibri" w:cs="Calibri"/>
          <w:bCs/>
          <w:sz w:val="18"/>
        </w:rPr>
        <w:t>(moderator – DoCoMo)</w:t>
      </w:r>
    </w:p>
    <w:p w14:paraId="785339F6" w14:textId="0FF5895F" w:rsidR="00B32950" w:rsidRPr="00CC1267" w:rsidRDefault="008D470F" w:rsidP="00CC1267">
      <w:pPr>
        <w:pStyle w:val="a6"/>
        <w:ind w:left="1240" w:hanging="360"/>
        <w:rPr>
          <w:rFonts w:ascii="Calibri" w:eastAsiaTheme="minorEastAsia" w:hAnsi="Calibri" w:cs="Calibri" w:hint="eastAsia"/>
          <w:sz w:val="18"/>
          <w:lang w:eastAsia="ja-JP"/>
        </w:rPr>
      </w:pPr>
      <w:r>
        <w:rPr>
          <w:rFonts w:ascii="Calibri" w:eastAsia="SimSun" w:hAnsi="Calibri" w:cs="Calibri" w:hint="eastAsia"/>
          <w:sz w:val="18"/>
        </w:rPr>
        <w:t xml:space="preserve">Summary of offline disc </w:t>
      </w:r>
      <w:r>
        <w:rPr>
          <w:rFonts w:ascii="Calibri" w:eastAsia="SimSun" w:hAnsi="Calibri" w:cs="Calibri"/>
          <w:sz w:val="18"/>
        </w:rPr>
        <w:t>in R3-247828</w:t>
      </w:r>
    </w:p>
    <w:p w14:paraId="747D88AA" w14:textId="77777777" w:rsidR="00B32950" w:rsidRDefault="0040653F">
      <w:pPr>
        <w:pStyle w:val="1"/>
        <w:rPr>
          <w:rFonts w:asciiTheme="minorHAnsi" w:hAnsiTheme="minorHAnsi" w:cstheme="minorHAnsi"/>
          <w:b/>
          <w:bCs w:val="0"/>
          <w:szCs w:val="22"/>
        </w:rPr>
      </w:pPr>
      <w:r>
        <w:t>Discussion</w:t>
      </w:r>
    </w:p>
    <w:p w14:paraId="4EC1CDC8" w14:textId="53A5DB08" w:rsidR="008D470F" w:rsidRDefault="008D470F" w:rsidP="008D470F">
      <w:pPr>
        <w:pStyle w:val="2"/>
        <w:rPr>
          <w:rFonts w:hint="eastAsia"/>
        </w:rPr>
      </w:pPr>
      <w:r>
        <w:t>F</w:t>
      </w:r>
      <w:r>
        <w:rPr>
          <w:rFonts w:hint="eastAsia"/>
        </w:rPr>
        <w:t>or multi hop prevention</w:t>
      </w:r>
    </w:p>
    <w:p w14:paraId="001A203C" w14:textId="218D8F5E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 xml:space="preserve">To be further discussed whether Solution 1 or Solution 3 (or both) need to be selected </w:t>
      </w:r>
    </w:p>
    <w:p w14:paraId="05534570" w14:textId="77777777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 xml:space="preserve">1. For initial access, WAB-gNB may use dedicated frequencies and/or PCIs and potential other legacy OTA parameters (e.g. NR CGI), to ensure that the WAB-MTs of other WAB-nodes avoid (re)selecting the WAB-gNB cells. </w:t>
      </w:r>
    </w:p>
    <w:p w14:paraId="669B9089" w14:textId="77777777" w:rsidR="008D470F" w:rsidRPr="00864457" w:rsidRDefault="008D470F" w:rsidP="008D470F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>3. For initial access, WAB-gNB-cells broadcast a new indicator in SIB to bar WAB-MT, and the WAB-MT avoids (re)selection of cells broadcasting this indicator.</w:t>
      </w:r>
    </w:p>
    <w:p w14:paraId="570AE634" w14:textId="77777777" w:rsidR="0040653F" w:rsidRDefault="0040653F"/>
    <w:p w14:paraId="6F718420" w14:textId="77777777" w:rsidR="00CC1267" w:rsidRPr="00CC1267" w:rsidRDefault="00CC1267" w:rsidP="00CC1267">
      <w:pPr>
        <w:rPr>
          <w:rFonts w:hint="eastAsia"/>
        </w:rPr>
      </w:pPr>
      <w:r>
        <w:rPr>
          <w:rFonts w:hint="eastAsia"/>
        </w:rPr>
        <w:t>[offline discussion result]</w:t>
      </w:r>
    </w:p>
    <w:p w14:paraId="5171F543" w14:textId="7DF7AA83" w:rsidR="00CC1267" w:rsidRDefault="00CC1267">
      <w:pPr>
        <w:rPr>
          <w:rFonts w:hint="eastAsia"/>
        </w:rPr>
      </w:pPr>
      <w:r>
        <w:t>…</w:t>
      </w:r>
    </w:p>
    <w:p w14:paraId="3A605DBE" w14:textId="70822626" w:rsidR="008D470F" w:rsidRDefault="008D470F" w:rsidP="008D470F">
      <w:pPr>
        <w:pStyle w:val="2"/>
      </w:pPr>
      <w:r>
        <w:rPr>
          <w:rFonts w:hint="eastAsia"/>
        </w:rPr>
        <w:t>For</w:t>
      </w:r>
      <w:r w:rsidR="005E242B">
        <w:rPr>
          <w:rFonts w:hint="eastAsia"/>
        </w:rPr>
        <w:t xml:space="preserve"> </w:t>
      </w:r>
      <w:r w:rsidR="005E242B" w:rsidRPr="005E242B">
        <w:t>UE’s AMF change during WAB-gNB mobility</w:t>
      </w:r>
    </w:p>
    <w:p w14:paraId="466DF54E" w14:textId="77777777" w:rsidR="00CC1267" w:rsidRPr="00864457" w:rsidRDefault="00CC1267" w:rsidP="00CC1267">
      <w:pPr>
        <w:widowControl w:val="0"/>
        <w:ind w:leftChars="-400" w:left="-880" w:firstLineChars="500" w:firstLine="904"/>
        <w:rPr>
          <w:rFonts w:cs="Calibri"/>
          <w:b/>
          <w:color w:val="008000"/>
          <w:sz w:val="18"/>
          <w:lang w:val="en-GB" w:eastAsia="en-US"/>
        </w:rPr>
      </w:pPr>
      <w:r w:rsidRPr="00864457">
        <w:rPr>
          <w:rFonts w:cs="Calibri"/>
          <w:b/>
          <w:color w:val="008000"/>
          <w:sz w:val="18"/>
          <w:lang w:val="en-GB" w:eastAsia="en-US"/>
        </w:rPr>
        <w:t>The “two logical gNB solution” can support UE’s AMF change during WAB-gNB mobility.</w:t>
      </w:r>
    </w:p>
    <w:p w14:paraId="03689C90" w14:textId="77777777" w:rsidR="00CC1267" w:rsidRPr="00864457" w:rsidRDefault="00CC1267" w:rsidP="00CC1267">
      <w:pPr>
        <w:pStyle w:val="a6"/>
        <w:ind w:left="361" w:hanging="361"/>
        <w:rPr>
          <w:rFonts w:ascii="Calibri" w:hAnsi="Calibri" w:cs="Calibri"/>
          <w:b/>
          <w:color w:val="0000FF"/>
          <w:sz w:val="18"/>
        </w:rPr>
      </w:pPr>
      <w:r w:rsidRPr="00864457">
        <w:rPr>
          <w:rFonts w:ascii="Calibri" w:hAnsi="Calibri" w:cs="Calibri"/>
          <w:b/>
          <w:color w:val="0000FF"/>
          <w:sz w:val="18"/>
        </w:rPr>
        <w:t>It is for further discussions which solution to adopt, if the single gNB solution, the “two gNB solution” or both. It is to be further checked whether a single gNB solution is feasible via an LS to SA2, if the LS is agreeable.</w:t>
      </w:r>
    </w:p>
    <w:p w14:paraId="5340827D" w14:textId="77777777" w:rsidR="00CC1267" w:rsidRDefault="00CC1267" w:rsidP="00CC1267"/>
    <w:p w14:paraId="55262E1E" w14:textId="7FEA1BFC" w:rsidR="00CC1267" w:rsidRPr="00CC1267" w:rsidRDefault="00CC1267" w:rsidP="00CC1267">
      <w:pPr>
        <w:rPr>
          <w:rFonts w:hint="eastAsia"/>
        </w:rPr>
      </w:pPr>
      <w:r>
        <w:rPr>
          <w:rFonts w:hint="eastAsia"/>
        </w:rPr>
        <w:t>[offline discussion result]</w:t>
      </w:r>
    </w:p>
    <w:p w14:paraId="4FD9D3B9" w14:textId="44DA442B" w:rsidR="005E242B" w:rsidRDefault="005E242B" w:rsidP="005E242B">
      <w:r w:rsidRPr="00CC1267">
        <w:rPr>
          <w:highlight w:val="green"/>
        </w:rPr>
        <w:t>I</w:t>
      </w:r>
      <w:r w:rsidRPr="00CC1267">
        <w:rPr>
          <w:rFonts w:hint="eastAsia"/>
          <w:highlight w:val="green"/>
        </w:rPr>
        <w:t xml:space="preserve">t is </w:t>
      </w:r>
      <w:r w:rsidRPr="00CC1267">
        <w:rPr>
          <w:highlight w:val="green"/>
        </w:rPr>
        <w:t>agreed</w:t>
      </w:r>
      <w:r w:rsidRPr="00CC1267">
        <w:rPr>
          <w:rFonts w:hint="eastAsia"/>
          <w:highlight w:val="green"/>
        </w:rPr>
        <w:t xml:space="preserve"> to send reply LS to </w:t>
      </w:r>
      <w:r w:rsidRPr="00CC1267">
        <w:rPr>
          <w:highlight w:val="green"/>
        </w:rPr>
        <w:t xml:space="preserve">SA2 to confirm the feasibility of </w:t>
      </w:r>
      <w:r w:rsidRPr="00CC1267">
        <w:rPr>
          <w:rFonts w:hint="eastAsia"/>
          <w:highlight w:val="green"/>
        </w:rPr>
        <w:t>following s</w:t>
      </w:r>
      <w:r w:rsidRPr="00CC1267">
        <w:rPr>
          <w:highlight w:val="green"/>
        </w:rPr>
        <w:t xml:space="preserve">ingle WAB-gNB </w:t>
      </w:r>
      <w:r w:rsidR="00CC1267" w:rsidRPr="00CC1267">
        <w:rPr>
          <w:rFonts w:hint="eastAsia"/>
          <w:highlight w:val="green"/>
        </w:rPr>
        <w:t>solution</w:t>
      </w:r>
      <w:r w:rsidR="00CC1267">
        <w:rPr>
          <w:rFonts w:hint="eastAsia"/>
          <w:highlight w:val="green"/>
        </w:rPr>
        <w:t>s</w:t>
      </w:r>
      <w:r w:rsidR="00CC1267" w:rsidRPr="00CC1267">
        <w:rPr>
          <w:rFonts w:hint="eastAsia"/>
          <w:highlight w:val="green"/>
        </w:rPr>
        <w:t>.</w:t>
      </w:r>
      <w:r>
        <w:t xml:space="preserve"> </w:t>
      </w:r>
    </w:p>
    <w:p w14:paraId="729C3938" w14:textId="3F7943D6" w:rsidR="005E242B" w:rsidRDefault="00CC1267" w:rsidP="005E242B">
      <w:r>
        <w:rPr>
          <w:rFonts w:hint="eastAsia"/>
        </w:rPr>
        <w:t>Huawei provides detailed description of OptionB1 and Option B2.</w:t>
      </w:r>
    </w:p>
    <w:p w14:paraId="338ED6E2" w14:textId="2FF0D7C1" w:rsidR="00CC1267" w:rsidRDefault="00CC1267" w:rsidP="005E242B">
      <w:pPr>
        <w:rPr>
          <w:rFonts w:hint="eastAsia"/>
        </w:rPr>
      </w:pPr>
      <w:r>
        <w:rPr>
          <w:rFonts w:hint="eastAsia"/>
        </w:rPr>
        <w:t xml:space="preserve">Ericsson provides detailed </w:t>
      </w:r>
      <w:r>
        <w:rPr>
          <w:rFonts w:hint="eastAsia"/>
        </w:rPr>
        <w:t>description of OptionB</w:t>
      </w:r>
      <w:r>
        <w:rPr>
          <w:rFonts w:hint="eastAsia"/>
        </w:rPr>
        <w:t>3.</w:t>
      </w:r>
    </w:p>
    <w:p w14:paraId="59FF8AAC" w14:textId="77777777" w:rsidR="00CC1267" w:rsidRPr="005E242B" w:rsidRDefault="00CC1267" w:rsidP="005E242B">
      <w:pPr>
        <w:rPr>
          <w:rFonts w:hint="eastAsia"/>
        </w:rPr>
      </w:pPr>
    </w:p>
    <w:p w14:paraId="6E4C1174" w14:textId="77777777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 xml:space="preserve">Option B1: Single WAB-gNB with a single cell using mobility registration update due to TAC change. </w:t>
      </w:r>
    </w:p>
    <w:p w14:paraId="77466F92" w14:textId="77777777" w:rsidR="005E242B" w:rsidRPr="00CC1267" w:rsidRDefault="005E242B" w:rsidP="005E242B">
      <w:pPr>
        <w:rPr>
          <w:sz w:val="21"/>
          <w:szCs w:val="22"/>
        </w:rPr>
      </w:pPr>
      <w:r w:rsidRPr="00CC1267">
        <w:rPr>
          <w:rFonts w:hint="eastAsia"/>
          <w:sz w:val="21"/>
          <w:szCs w:val="22"/>
        </w:rPr>
        <w:lastRenderedPageBreak/>
        <w:t>•</w:t>
      </w:r>
      <w:r w:rsidRPr="00CC1267">
        <w:rPr>
          <w:sz w:val="21"/>
          <w:szCs w:val="22"/>
        </w:rPr>
        <w:tab/>
        <w:t>Option B2: Single WAB-gNB with two cells with different TACs, using NG-based HO</w:t>
      </w:r>
    </w:p>
    <w:p w14:paraId="6C053E38" w14:textId="64332B8C" w:rsidR="005E242B" w:rsidRPr="00CC1267" w:rsidRDefault="005E242B" w:rsidP="005E242B">
      <w:pPr>
        <w:rPr>
          <w:rFonts w:hint="eastAsia"/>
          <w:sz w:val="21"/>
          <w:szCs w:val="22"/>
        </w:rPr>
      </w:pPr>
      <w:r w:rsidRPr="00CC1267">
        <w:rPr>
          <w:rFonts w:hint="eastAsia"/>
          <w:sz w:val="21"/>
          <w:szCs w:val="22"/>
        </w:rPr>
        <w:t>•</w:t>
      </w:r>
      <w:r w:rsidRPr="00CC1267">
        <w:rPr>
          <w:sz w:val="21"/>
          <w:szCs w:val="22"/>
        </w:rPr>
        <w:tab/>
        <w:t>Option B3: Single WAB-gNB single cell without TAC change.</w:t>
      </w:r>
    </w:p>
    <w:p w14:paraId="453A7E94" w14:textId="77777777" w:rsidR="00CC1267" w:rsidRDefault="00CC1267" w:rsidP="005E242B"/>
    <w:p w14:paraId="1D761135" w14:textId="1D807AE7" w:rsidR="005E242B" w:rsidRPr="005E242B" w:rsidRDefault="005E242B" w:rsidP="005E242B">
      <w:pPr>
        <w:rPr>
          <w:rFonts w:hint="eastAsia"/>
        </w:rPr>
      </w:pPr>
      <w:r w:rsidRPr="00CC1267">
        <w:rPr>
          <w:highlight w:val="green"/>
        </w:rPr>
        <w:t>Q</w:t>
      </w:r>
      <w:r w:rsidRPr="00CC1267">
        <w:rPr>
          <w:rFonts w:hint="eastAsia"/>
          <w:highlight w:val="green"/>
        </w:rPr>
        <w:t>ualcomm take the reply LS</w:t>
      </w:r>
      <w:r w:rsidR="00CC1267">
        <w:rPr>
          <w:rFonts w:hint="eastAsia"/>
        </w:rPr>
        <w:t>.</w:t>
      </w:r>
    </w:p>
    <w:p w14:paraId="1F49A9A6" w14:textId="77777777" w:rsidR="00B32950" w:rsidRDefault="0040653F">
      <w:pPr>
        <w:pStyle w:val="1"/>
      </w:pPr>
      <w:r>
        <w:t>Conclusion, Recommendations</w:t>
      </w:r>
    </w:p>
    <w:p w14:paraId="0806A859" w14:textId="77777777" w:rsidR="00B32950" w:rsidRDefault="00B32950">
      <w:pPr>
        <w:widowControl w:val="0"/>
        <w:spacing w:after="0"/>
        <w:jc w:val="both"/>
        <w:rPr>
          <w:rFonts w:hint="eastAsia"/>
        </w:rPr>
      </w:pPr>
    </w:p>
    <w:p w14:paraId="54FE63A1" w14:textId="77777777" w:rsidR="00B32950" w:rsidRDefault="0040653F">
      <w:pPr>
        <w:pStyle w:val="1"/>
      </w:pPr>
      <w:r>
        <w:t>References</w:t>
      </w:r>
    </w:p>
    <w:tbl>
      <w:tblPr>
        <w:tblW w:w="993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8D470F" w14:paraId="3177CE98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18209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1" w:history="1">
              <w:r w:rsidRPr="00864457">
                <w:rPr>
                  <w:rFonts w:cs="Calibri"/>
                  <w:sz w:val="18"/>
                  <w:lang w:eastAsia="en-US"/>
                </w:rPr>
                <w:t>R3-247109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67F9E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WAB BL CR for TS 38.401): Functional Aspects of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A9D0E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BA85BF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730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2" w:history="1">
              <w:r w:rsidRPr="00864457">
                <w:rPr>
                  <w:rFonts w:cs="Calibri"/>
                  <w:sz w:val="18"/>
                  <w:lang w:eastAsia="en-US"/>
                </w:rPr>
                <w:t>R3-247343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131B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38.423) Discussion on WAB mobility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3C48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0282B933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C1D2C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3" w:history="1">
              <w:r w:rsidRPr="00864457">
                <w:rPr>
                  <w:rFonts w:cs="Calibri"/>
                  <w:sz w:val="18"/>
                  <w:lang w:eastAsia="en-US"/>
                </w:rPr>
                <w:t>R3-247363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D4AF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(TPs for TS 38.413) Architecture and Access control for WAB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72426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5208407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7828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4" w:history="1">
              <w:r w:rsidRPr="00864457">
                <w:rPr>
                  <w:rFonts w:cs="Calibri"/>
                  <w:sz w:val="18"/>
                  <w:lang w:eastAsia="en-US"/>
                </w:rPr>
                <w:t>R3-247195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C32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38.401 36.300) Discussion on supporting WAB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92E0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9A8D2CE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520D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5" w:history="1">
              <w:r w:rsidRPr="00864457">
                <w:rPr>
                  <w:rFonts w:cs="Calibri"/>
                  <w:sz w:val="18"/>
                  <w:lang w:eastAsia="en-US"/>
                </w:rPr>
                <w:t>R3-247196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E8C5F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WAB and the reply LS to SA2 (ZTE Corporation)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BF59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1791872D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C10D6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6" w:history="1">
              <w:r w:rsidRPr="00864457">
                <w:rPr>
                  <w:rFonts w:cs="Calibri"/>
                  <w:sz w:val="18"/>
                  <w:lang w:eastAsia="en-US"/>
                </w:rPr>
                <w:t>R3-247197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EC01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38.305) Support of location service involving WAB-nodes (ZTE Corporation, Nokia, Nokia Shanghai Bell, Ericsson, Qualcomm, Lenovo,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8D1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1DF1567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83B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7" w:history="1">
              <w:r w:rsidRPr="00864457">
                <w:rPr>
                  <w:rFonts w:cs="Calibri"/>
                  <w:sz w:val="18"/>
                  <w:lang w:eastAsia="en-US"/>
                </w:rPr>
                <w:t>R3-247198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8F06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38.455) Support of location service involving WAB-nodes (ZTE Corporation, Nokia, Nokia Shanghai Bell, Ericsson, Qualcomm, Lenovo, 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C637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52D9840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E61C7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8" w:history="1">
              <w:r w:rsidRPr="00864457">
                <w:rPr>
                  <w:rFonts w:cs="Calibri"/>
                  <w:sz w:val="18"/>
                  <w:lang w:eastAsia="en-US"/>
                </w:rPr>
                <w:t>R3-247222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EDA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of 38.423 on WAB) Discussion on mobility and reliability for WAB (NEC)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E074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249C60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A2580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19" w:history="1">
              <w:r w:rsidRPr="00864457">
                <w:rPr>
                  <w:rFonts w:cs="Calibri"/>
                  <w:sz w:val="18"/>
                  <w:lang w:eastAsia="en-US"/>
                </w:rPr>
                <w:t>R3-247226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AB7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 Discussion on enhancements for WAB (CANON Research Centre France)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7D9C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787B91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29F4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0" w:history="1">
              <w:r w:rsidRPr="00864457">
                <w:rPr>
                  <w:rFonts w:cs="Calibri"/>
                  <w:sz w:val="18"/>
                  <w:lang w:eastAsia="en-US"/>
                </w:rPr>
                <w:t>R3-247227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9319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(draft Reply LS to SA2 – TP to BL CR 38.401) Discussion on SA2 questions on multi-hop WAB and UE ULI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006F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AD5A785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3E01A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1" w:history="1">
              <w:r w:rsidRPr="00864457">
                <w:rPr>
                  <w:rFonts w:cs="Calibri"/>
                  <w:sz w:val="18"/>
                  <w:lang w:eastAsia="en-US"/>
                </w:rPr>
                <w:t>R3-247228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902F6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BL CR 38.401) Discussion of aspects related to WAB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3761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BABB77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7362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2" w:history="1">
              <w:r w:rsidRPr="00864457">
                <w:rPr>
                  <w:rFonts w:cs="Calibri"/>
                  <w:sz w:val="18"/>
                  <w:lang w:eastAsia="en-US"/>
                </w:rPr>
                <w:t>R3-247229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F36D0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BL draft CR to TS 38.300 on Support of WAB (Qualcomm, Ericsson, CATT, ZTE, 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6BCF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draftCR</w:t>
            </w:r>
          </w:p>
        </w:tc>
      </w:tr>
      <w:tr w:rsidR="008D470F" w14:paraId="68FAB5E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9BCAD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3" w:history="1">
              <w:r w:rsidRPr="00864457">
                <w:rPr>
                  <w:rFonts w:cs="Calibri"/>
                  <w:sz w:val="18"/>
                  <w:lang w:eastAsia="en-US"/>
                </w:rPr>
                <w:t>R3-247268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0307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(draft Reply LSs to SA2) On support of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8F6A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7980BAE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19EA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4" w:history="1">
              <w:r w:rsidRPr="00864457">
                <w:rPr>
                  <w:rFonts w:cs="Calibri"/>
                  <w:sz w:val="18"/>
                  <w:lang w:eastAsia="en-US"/>
                </w:rPr>
                <w:t>R3-247269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08C4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enhancements for WAB (CATT)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E2A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6B874A7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EACB2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5" w:history="1">
              <w:r w:rsidRPr="00864457">
                <w:rPr>
                  <w:rFonts w:cs="Calibri"/>
                  <w:sz w:val="18"/>
                  <w:lang w:eastAsia="en-US"/>
                </w:rPr>
                <w:t>R3-247279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409D9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Wireless Access Backhaul (NTT DOCOMO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A93D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0C4379C4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FC3FE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6" w:history="1">
              <w:r w:rsidRPr="00864457">
                <w:rPr>
                  <w:rFonts w:cs="Calibri"/>
                  <w:sz w:val="18"/>
                  <w:lang w:eastAsia="en-US"/>
                </w:rPr>
                <w:t>R3-247342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EB35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38.401) Discussion on NG management and Xn management for WAB (Nokia,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5F02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0B3F6DAE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303DC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7" w:history="1">
              <w:r w:rsidRPr="00864457">
                <w:rPr>
                  <w:rFonts w:cs="Calibri"/>
                  <w:sz w:val="18"/>
                  <w:lang w:eastAsia="en-US"/>
                </w:rPr>
                <w:t>R3-247110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7D67A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Reply to SA2 Regarding UE Access Control and Additional ULI for WAB-Nodes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F21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  <w:p w14:paraId="6A9257CE" w14:textId="2EB8C68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 xml:space="preserve">Rev in </w:t>
            </w:r>
            <w:hyperlink r:id="rId28" w:history="1">
              <w:r>
                <w:rPr>
                  <w:rStyle w:val="af3"/>
                  <w:rFonts w:cs="Calibri" w:hint="eastAsia"/>
                  <w:sz w:val="18"/>
                </w:rPr>
                <w:t>R3-247771</w:t>
              </w:r>
            </w:hyperlink>
          </w:p>
        </w:tc>
      </w:tr>
      <w:tr w:rsidR="008D470F" w14:paraId="49D626FA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58A5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29" w:history="1">
              <w:r w:rsidRPr="00864457">
                <w:rPr>
                  <w:rFonts w:cs="Calibri"/>
                  <w:sz w:val="18"/>
                  <w:lang w:eastAsia="en-US"/>
                </w:rPr>
                <w:t>R3-247353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880C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 xml:space="preserve">(TP to BLCR for TS 38.410) Discussion on WAB </w:t>
            </w:r>
            <w:r>
              <w:rPr>
                <w:rFonts w:cs="Calibri"/>
                <w:sz w:val="18"/>
                <w:lang w:eastAsia="en-US"/>
              </w:rPr>
              <w:lastRenderedPageBreak/>
              <w:t>mobility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0BC5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lastRenderedPageBreak/>
              <w:t>discussion</w:t>
            </w:r>
          </w:p>
        </w:tc>
      </w:tr>
      <w:tr w:rsidR="008D470F" w14:paraId="7F88D81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28B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0" w:history="1">
              <w:r w:rsidRPr="00864457">
                <w:rPr>
                  <w:rFonts w:cs="Calibri"/>
                  <w:sz w:val="18"/>
                  <w:lang w:eastAsia="en-US"/>
                </w:rPr>
                <w:t>R3-247354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039B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other aspects for the support of WAB (Samsung)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3D1EB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0FADC5DC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6111E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1" w:history="1">
              <w:r w:rsidRPr="00864457">
                <w:rPr>
                  <w:rFonts w:cs="Calibri"/>
                  <w:sz w:val="18"/>
                  <w:lang w:eastAsia="en-US"/>
                </w:rPr>
                <w:t>R3-247364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B790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for TS 38.401) Discussion on WAB related procedures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DCB5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2ED60D7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C3DD3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2" w:history="1">
              <w:r w:rsidRPr="00864457">
                <w:rPr>
                  <w:rFonts w:cs="Calibri"/>
                  <w:sz w:val="18"/>
                  <w:lang w:eastAsia="en-US"/>
                </w:rPr>
                <w:t>R3-247428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C844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Architecture and configuration for WAB-node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B22E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F3E7150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EA3FB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3" w:history="1">
              <w:r w:rsidRPr="00864457">
                <w:rPr>
                  <w:rFonts w:cs="Calibri"/>
                  <w:sz w:val="18"/>
                  <w:lang w:eastAsia="en-US"/>
                </w:rPr>
                <w:t>R3-247429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5BEA8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WAB node migration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112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7D2891F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DDEBB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4" w:history="1">
              <w:r w:rsidRPr="00864457">
                <w:rPr>
                  <w:rFonts w:cs="Calibri"/>
                  <w:sz w:val="18"/>
                  <w:lang w:eastAsia="en-US"/>
                </w:rPr>
                <w:t>R3-247627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68F84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RAN2 Impact and Functional Aspects of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C7DCA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332E8CA9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342D4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5" w:history="1">
              <w:r w:rsidRPr="00864457">
                <w:rPr>
                  <w:rFonts w:cs="Calibri"/>
                  <w:sz w:val="18"/>
                  <w:lang w:eastAsia="en-US"/>
                </w:rPr>
                <w:t>R3-247628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78D52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 on Multi-hop Prevention and Authorization for WAB (China Telecom)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52F27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51FF4A47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710A8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6" w:history="1">
              <w:r w:rsidRPr="00864457">
                <w:rPr>
                  <w:rFonts w:cs="Calibri"/>
                  <w:sz w:val="18"/>
                  <w:lang w:eastAsia="en-US"/>
                </w:rPr>
                <w:t>R3-247722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6BEAC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Further consideration on support of WAB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8475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discussion</w:t>
            </w:r>
          </w:p>
        </w:tc>
      </w:tr>
      <w:tr w:rsidR="008D470F" w14:paraId="595FC222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D17476" w14:textId="77777777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hyperlink r:id="rId37" w:history="1">
              <w:r w:rsidRPr="00864457">
                <w:rPr>
                  <w:rFonts w:cs="Calibri"/>
                  <w:sz w:val="18"/>
                  <w:lang w:eastAsia="en-US"/>
                </w:rPr>
                <w:t>R3-247723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DB793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(TP to TS 38.401 and 38.423) TP for WAB support (LG Electronics)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3AAD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  <w:lang w:eastAsia="en-US"/>
              </w:rPr>
            </w:pPr>
            <w:r>
              <w:rPr>
                <w:rFonts w:cs="Calibri"/>
                <w:sz w:val="18"/>
                <w:lang w:eastAsia="en-US"/>
              </w:rPr>
              <w:t>other</w:t>
            </w:r>
          </w:p>
        </w:tc>
      </w:tr>
      <w:tr w:rsidR="008D470F" w14:paraId="4AA5CC51" w14:textId="77777777" w:rsidTr="00FF6D9C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77089" w14:textId="6C67E0E2" w:rsidR="008D470F" w:rsidRPr="00864457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38" w:history="1">
              <w:r w:rsidRPr="00864457">
                <w:rPr>
                  <w:rStyle w:val="af3"/>
                  <w:rFonts w:cs="Calibri"/>
                  <w:sz w:val="18"/>
                </w:rPr>
                <w:t>R3-247793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1DF9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  <w:lang w:eastAsia="en-US"/>
              </w:rPr>
              <w:t>Summary of Offline Discussion on additional topological enhancement</w:t>
            </w:r>
            <w:r>
              <w:rPr>
                <w:rFonts w:cs="Calibri" w:hint="eastAsia"/>
                <w:sz w:val="18"/>
              </w:rPr>
              <w:t xml:space="preserve"> (NTT Docomo)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AA01" w14:textId="77777777" w:rsidR="008D470F" w:rsidRDefault="008D470F" w:rsidP="00FF6D9C">
            <w:pPr>
              <w:widowControl w:val="0"/>
              <w:ind w:left="144" w:hanging="144"/>
              <w:rPr>
                <w:rFonts w:cs="Calibri"/>
                <w:sz w:val="18"/>
              </w:rPr>
            </w:pPr>
            <w:r>
              <w:rPr>
                <w:rFonts w:cs="Calibri" w:hint="eastAsia"/>
                <w:sz w:val="18"/>
              </w:rPr>
              <w:t>discussion</w:t>
            </w:r>
          </w:p>
        </w:tc>
      </w:tr>
    </w:tbl>
    <w:p w14:paraId="5547CB4E" w14:textId="77777777" w:rsidR="00B32950" w:rsidRDefault="00B32950"/>
    <w:sectPr w:rsidR="00B3295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55A02" w14:textId="77777777" w:rsidR="0040653F" w:rsidRDefault="0040653F">
      <w:pPr>
        <w:spacing w:after="0"/>
      </w:pPr>
      <w:r>
        <w:separator/>
      </w:r>
    </w:p>
  </w:endnote>
  <w:endnote w:type="continuationSeparator" w:id="0">
    <w:p w14:paraId="58E17A60" w14:textId="77777777" w:rsidR="0040653F" w:rsidRDefault="004065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0A0B2" w14:textId="77777777" w:rsidR="00B32950" w:rsidRDefault="0040653F">
      <w:pPr>
        <w:spacing w:after="0"/>
      </w:pPr>
      <w:r>
        <w:separator/>
      </w:r>
    </w:p>
  </w:footnote>
  <w:footnote w:type="continuationSeparator" w:id="0">
    <w:p w14:paraId="47C1B51D" w14:textId="77777777" w:rsidR="00B32950" w:rsidRDefault="004065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39FF"/>
    <w:multiLevelType w:val="multilevel"/>
    <w:tmpl w:val="079639FF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3411"/>
        </w:tabs>
        <w:ind w:left="3411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20156C22"/>
    <w:multiLevelType w:val="multilevel"/>
    <w:tmpl w:val="20156C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95FBA"/>
    <w:multiLevelType w:val="multilevel"/>
    <w:tmpl w:val="27D95FBA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E17D2"/>
    <w:multiLevelType w:val="multilevel"/>
    <w:tmpl w:val="394E17D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62964F71"/>
    <w:multiLevelType w:val="multilevel"/>
    <w:tmpl w:val="62964F71"/>
    <w:lvl w:ilvl="0">
      <w:start w:val="1"/>
      <w:numFmt w:val="upperRoman"/>
      <w:pStyle w:val="Agreement"/>
      <w:lvlText w:val="Article %1."/>
      <w:lvlJc w:val="left"/>
      <w:pPr>
        <w:tabs>
          <w:tab w:val="left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left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left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8" w15:restartNumberingAfterBreak="0">
    <w:nsid w:val="717B5992"/>
    <w:multiLevelType w:val="multilevel"/>
    <w:tmpl w:val="717B5992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ＭＳ 明朝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401394">
    <w:abstractNumId w:val="1"/>
  </w:num>
  <w:num w:numId="2" w16cid:durableId="1234699433">
    <w:abstractNumId w:val="6"/>
  </w:num>
  <w:num w:numId="3" w16cid:durableId="100150022">
    <w:abstractNumId w:val="7"/>
  </w:num>
  <w:num w:numId="4" w16cid:durableId="646399461">
    <w:abstractNumId w:val="4"/>
  </w:num>
  <w:num w:numId="5" w16cid:durableId="334115788">
    <w:abstractNumId w:val="2"/>
  </w:num>
  <w:num w:numId="6" w16cid:durableId="2050841247">
    <w:abstractNumId w:val="3"/>
  </w:num>
  <w:num w:numId="7" w16cid:durableId="1643198094">
    <w:abstractNumId w:val="8"/>
  </w:num>
  <w:num w:numId="8" w16cid:durableId="2063211584">
    <w:abstractNumId w:val="5"/>
  </w:num>
  <w:num w:numId="9" w16cid:durableId="1723478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Y4NjA5NGI2OTUwMzUxNzZkMTNlZTQwMTNhYmY1NzYifQ=="/>
  </w:docVars>
  <w:rsids>
    <w:rsidRoot w:val="006D774A"/>
    <w:rsid w:val="00001507"/>
    <w:rsid w:val="00003D3E"/>
    <w:rsid w:val="00006B44"/>
    <w:rsid w:val="00007349"/>
    <w:rsid w:val="000119B0"/>
    <w:rsid w:val="00015FF8"/>
    <w:rsid w:val="0002331F"/>
    <w:rsid w:val="000239B8"/>
    <w:rsid w:val="00026177"/>
    <w:rsid w:val="00027173"/>
    <w:rsid w:val="000272AB"/>
    <w:rsid w:val="00030267"/>
    <w:rsid w:val="00030C1D"/>
    <w:rsid w:val="00031515"/>
    <w:rsid w:val="00036017"/>
    <w:rsid w:val="0004327D"/>
    <w:rsid w:val="000447AC"/>
    <w:rsid w:val="00050A81"/>
    <w:rsid w:val="00057BF9"/>
    <w:rsid w:val="000646C4"/>
    <w:rsid w:val="00070A8C"/>
    <w:rsid w:val="00070F5F"/>
    <w:rsid w:val="000713E2"/>
    <w:rsid w:val="000721CA"/>
    <w:rsid w:val="00075461"/>
    <w:rsid w:val="00077A38"/>
    <w:rsid w:val="00080B65"/>
    <w:rsid w:val="00081B0F"/>
    <w:rsid w:val="00082AE8"/>
    <w:rsid w:val="0008505A"/>
    <w:rsid w:val="000855F9"/>
    <w:rsid w:val="00085AA4"/>
    <w:rsid w:val="00097B70"/>
    <w:rsid w:val="000A02A8"/>
    <w:rsid w:val="000A468F"/>
    <w:rsid w:val="000A5EF1"/>
    <w:rsid w:val="000A6ED3"/>
    <w:rsid w:val="000A6F7B"/>
    <w:rsid w:val="000B09EC"/>
    <w:rsid w:val="000B1772"/>
    <w:rsid w:val="000B47B1"/>
    <w:rsid w:val="000B5793"/>
    <w:rsid w:val="000B7018"/>
    <w:rsid w:val="000C0578"/>
    <w:rsid w:val="000C1F67"/>
    <w:rsid w:val="000C1F94"/>
    <w:rsid w:val="000C21A1"/>
    <w:rsid w:val="000C32B5"/>
    <w:rsid w:val="000C47CC"/>
    <w:rsid w:val="000C5230"/>
    <w:rsid w:val="000C6DCD"/>
    <w:rsid w:val="000D1B1D"/>
    <w:rsid w:val="000D43B1"/>
    <w:rsid w:val="000D4727"/>
    <w:rsid w:val="000D6B91"/>
    <w:rsid w:val="000D6DEA"/>
    <w:rsid w:val="000E1E27"/>
    <w:rsid w:val="000E3975"/>
    <w:rsid w:val="000E51FE"/>
    <w:rsid w:val="000E6C3D"/>
    <w:rsid w:val="000E6C43"/>
    <w:rsid w:val="000F0002"/>
    <w:rsid w:val="000F109B"/>
    <w:rsid w:val="000F1B6D"/>
    <w:rsid w:val="000F29D8"/>
    <w:rsid w:val="000F5D5E"/>
    <w:rsid w:val="00100216"/>
    <w:rsid w:val="00103FD0"/>
    <w:rsid w:val="00105FA2"/>
    <w:rsid w:val="00113514"/>
    <w:rsid w:val="00115E85"/>
    <w:rsid w:val="00117773"/>
    <w:rsid w:val="00120F8D"/>
    <w:rsid w:val="0013001D"/>
    <w:rsid w:val="001329B6"/>
    <w:rsid w:val="0013682E"/>
    <w:rsid w:val="00136A26"/>
    <w:rsid w:val="00142259"/>
    <w:rsid w:val="00142BCE"/>
    <w:rsid w:val="001446BD"/>
    <w:rsid w:val="001451F7"/>
    <w:rsid w:val="0014525B"/>
    <w:rsid w:val="001453C1"/>
    <w:rsid w:val="001463D9"/>
    <w:rsid w:val="00147296"/>
    <w:rsid w:val="00150F48"/>
    <w:rsid w:val="001521B2"/>
    <w:rsid w:val="00153462"/>
    <w:rsid w:val="001540CF"/>
    <w:rsid w:val="0015454E"/>
    <w:rsid w:val="001556BB"/>
    <w:rsid w:val="00155E30"/>
    <w:rsid w:val="00161F97"/>
    <w:rsid w:val="00166743"/>
    <w:rsid w:val="001718A4"/>
    <w:rsid w:val="00174608"/>
    <w:rsid w:val="00175419"/>
    <w:rsid w:val="00176ED1"/>
    <w:rsid w:val="001824D7"/>
    <w:rsid w:val="001920C1"/>
    <w:rsid w:val="00192380"/>
    <w:rsid w:val="0019442E"/>
    <w:rsid w:val="00196EEA"/>
    <w:rsid w:val="001A2D65"/>
    <w:rsid w:val="001A4D97"/>
    <w:rsid w:val="001A5C50"/>
    <w:rsid w:val="001A5CD9"/>
    <w:rsid w:val="001B0D1E"/>
    <w:rsid w:val="001B38BD"/>
    <w:rsid w:val="001C15BD"/>
    <w:rsid w:val="001C3300"/>
    <w:rsid w:val="001C409F"/>
    <w:rsid w:val="001C41F9"/>
    <w:rsid w:val="001C78EB"/>
    <w:rsid w:val="001D19FE"/>
    <w:rsid w:val="001D2B3A"/>
    <w:rsid w:val="001D66A0"/>
    <w:rsid w:val="001D6802"/>
    <w:rsid w:val="001E0168"/>
    <w:rsid w:val="001E0497"/>
    <w:rsid w:val="001E42B7"/>
    <w:rsid w:val="001E4CF4"/>
    <w:rsid w:val="001E6021"/>
    <w:rsid w:val="001F1E8E"/>
    <w:rsid w:val="001F39CD"/>
    <w:rsid w:val="001F3FF0"/>
    <w:rsid w:val="001F765B"/>
    <w:rsid w:val="00202727"/>
    <w:rsid w:val="00206111"/>
    <w:rsid w:val="00206F6B"/>
    <w:rsid w:val="00210DE0"/>
    <w:rsid w:val="00212D03"/>
    <w:rsid w:val="00213764"/>
    <w:rsid w:val="00213AE4"/>
    <w:rsid w:val="002233E3"/>
    <w:rsid w:val="0022475E"/>
    <w:rsid w:val="00224F4F"/>
    <w:rsid w:val="00225BDF"/>
    <w:rsid w:val="00225FF8"/>
    <w:rsid w:val="002309BA"/>
    <w:rsid w:val="00231B09"/>
    <w:rsid w:val="0023780A"/>
    <w:rsid w:val="00240E97"/>
    <w:rsid w:val="00244A92"/>
    <w:rsid w:val="00244BD5"/>
    <w:rsid w:val="00245D82"/>
    <w:rsid w:val="0024696B"/>
    <w:rsid w:val="00250B34"/>
    <w:rsid w:val="00254977"/>
    <w:rsid w:val="00254A94"/>
    <w:rsid w:val="002562D2"/>
    <w:rsid w:val="0026062C"/>
    <w:rsid w:val="00260842"/>
    <w:rsid w:val="00260943"/>
    <w:rsid w:val="002641D8"/>
    <w:rsid w:val="002651DA"/>
    <w:rsid w:val="002665D3"/>
    <w:rsid w:val="002675A9"/>
    <w:rsid w:val="00270911"/>
    <w:rsid w:val="0027250F"/>
    <w:rsid w:val="00272769"/>
    <w:rsid w:val="0027446D"/>
    <w:rsid w:val="00276B56"/>
    <w:rsid w:val="00277AAD"/>
    <w:rsid w:val="002804C3"/>
    <w:rsid w:val="00280A86"/>
    <w:rsid w:val="00283521"/>
    <w:rsid w:val="00287DCA"/>
    <w:rsid w:val="00290948"/>
    <w:rsid w:val="00291C41"/>
    <w:rsid w:val="00294BD6"/>
    <w:rsid w:val="002A391C"/>
    <w:rsid w:val="002A43C9"/>
    <w:rsid w:val="002B0EE4"/>
    <w:rsid w:val="002B3029"/>
    <w:rsid w:val="002B39AB"/>
    <w:rsid w:val="002B52B1"/>
    <w:rsid w:val="002B6098"/>
    <w:rsid w:val="002B6AE4"/>
    <w:rsid w:val="002C1385"/>
    <w:rsid w:val="002C5F98"/>
    <w:rsid w:val="002C777A"/>
    <w:rsid w:val="002C7984"/>
    <w:rsid w:val="002D0C73"/>
    <w:rsid w:val="002D1BA9"/>
    <w:rsid w:val="002D2E05"/>
    <w:rsid w:val="002D3C03"/>
    <w:rsid w:val="002D3DA0"/>
    <w:rsid w:val="002D61B2"/>
    <w:rsid w:val="002D677F"/>
    <w:rsid w:val="002E0ABD"/>
    <w:rsid w:val="002E0BF5"/>
    <w:rsid w:val="002E134B"/>
    <w:rsid w:val="002E1FEB"/>
    <w:rsid w:val="002E40EF"/>
    <w:rsid w:val="002E51E5"/>
    <w:rsid w:val="002F0D7D"/>
    <w:rsid w:val="002F4247"/>
    <w:rsid w:val="002F7ECB"/>
    <w:rsid w:val="00302688"/>
    <w:rsid w:val="00302C9F"/>
    <w:rsid w:val="00304EB8"/>
    <w:rsid w:val="00305108"/>
    <w:rsid w:val="00305EFD"/>
    <w:rsid w:val="00306401"/>
    <w:rsid w:val="00306936"/>
    <w:rsid w:val="00310395"/>
    <w:rsid w:val="00312032"/>
    <w:rsid w:val="0031219C"/>
    <w:rsid w:val="00312544"/>
    <w:rsid w:val="0031481E"/>
    <w:rsid w:val="00314BD0"/>
    <w:rsid w:val="003168E6"/>
    <w:rsid w:val="00320EC5"/>
    <w:rsid w:val="00327D85"/>
    <w:rsid w:val="003316FE"/>
    <w:rsid w:val="00331DDB"/>
    <w:rsid w:val="00332BBC"/>
    <w:rsid w:val="003344F3"/>
    <w:rsid w:val="00341D9F"/>
    <w:rsid w:val="00344B95"/>
    <w:rsid w:val="00345894"/>
    <w:rsid w:val="00346FB9"/>
    <w:rsid w:val="0034740D"/>
    <w:rsid w:val="00347C0A"/>
    <w:rsid w:val="0035262C"/>
    <w:rsid w:val="0035381C"/>
    <w:rsid w:val="003550E0"/>
    <w:rsid w:val="00355A73"/>
    <w:rsid w:val="003578E6"/>
    <w:rsid w:val="00363749"/>
    <w:rsid w:val="003645BA"/>
    <w:rsid w:val="00366B56"/>
    <w:rsid w:val="00367F5E"/>
    <w:rsid w:val="00370912"/>
    <w:rsid w:val="00373F7F"/>
    <w:rsid w:val="00374DD9"/>
    <w:rsid w:val="00375D4F"/>
    <w:rsid w:val="00376F83"/>
    <w:rsid w:val="00382A45"/>
    <w:rsid w:val="003832DF"/>
    <w:rsid w:val="00386360"/>
    <w:rsid w:val="003905C3"/>
    <w:rsid w:val="00393BC0"/>
    <w:rsid w:val="003A3531"/>
    <w:rsid w:val="003A465A"/>
    <w:rsid w:val="003A4FCA"/>
    <w:rsid w:val="003A5224"/>
    <w:rsid w:val="003A5F2E"/>
    <w:rsid w:val="003A693A"/>
    <w:rsid w:val="003A79AB"/>
    <w:rsid w:val="003A7E6D"/>
    <w:rsid w:val="003B163E"/>
    <w:rsid w:val="003B4345"/>
    <w:rsid w:val="003B709A"/>
    <w:rsid w:val="003B7AD4"/>
    <w:rsid w:val="003C0424"/>
    <w:rsid w:val="003C0C42"/>
    <w:rsid w:val="003C24B9"/>
    <w:rsid w:val="003C2CBD"/>
    <w:rsid w:val="003C4151"/>
    <w:rsid w:val="003C5147"/>
    <w:rsid w:val="003C735B"/>
    <w:rsid w:val="003D0C62"/>
    <w:rsid w:val="003D0DE8"/>
    <w:rsid w:val="003D3A36"/>
    <w:rsid w:val="003D459A"/>
    <w:rsid w:val="003D7531"/>
    <w:rsid w:val="003E0B41"/>
    <w:rsid w:val="003E0BA2"/>
    <w:rsid w:val="003E3732"/>
    <w:rsid w:val="003E3B30"/>
    <w:rsid w:val="003E3E0A"/>
    <w:rsid w:val="003E4843"/>
    <w:rsid w:val="003E5341"/>
    <w:rsid w:val="003E6FC6"/>
    <w:rsid w:val="003E7731"/>
    <w:rsid w:val="0040371E"/>
    <w:rsid w:val="00403839"/>
    <w:rsid w:val="004049B7"/>
    <w:rsid w:val="0040653F"/>
    <w:rsid w:val="004071E3"/>
    <w:rsid w:val="00410525"/>
    <w:rsid w:val="00410E8D"/>
    <w:rsid w:val="004117FC"/>
    <w:rsid w:val="00411849"/>
    <w:rsid w:val="00413D81"/>
    <w:rsid w:val="00415E65"/>
    <w:rsid w:val="0042082E"/>
    <w:rsid w:val="004231E4"/>
    <w:rsid w:val="00424FD3"/>
    <w:rsid w:val="00427743"/>
    <w:rsid w:val="004304E8"/>
    <w:rsid w:val="00436293"/>
    <w:rsid w:val="00437A26"/>
    <w:rsid w:val="00441D01"/>
    <w:rsid w:val="00443677"/>
    <w:rsid w:val="00445FCE"/>
    <w:rsid w:val="00450702"/>
    <w:rsid w:val="00460200"/>
    <w:rsid w:val="004602FF"/>
    <w:rsid w:val="004603DB"/>
    <w:rsid w:val="004769BB"/>
    <w:rsid w:val="0047761D"/>
    <w:rsid w:val="00480F56"/>
    <w:rsid w:val="00481C6D"/>
    <w:rsid w:val="00485C54"/>
    <w:rsid w:val="00487384"/>
    <w:rsid w:val="004901C7"/>
    <w:rsid w:val="00492325"/>
    <w:rsid w:val="00497252"/>
    <w:rsid w:val="004A2216"/>
    <w:rsid w:val="004C1499"/>
    <w:rsid w:val="004C1BB6"/>
    <w:rsid w:val="004C2854"/>
    <w:rsid w:val="004C3273"/>
    <w:rsid w:val="004C56BE"/>
    <w:rsid w:val="004D0A65"/>
    <w:rsid w:val="004D63AE"/>
    <w:rsid w:val="004E4A1C"/>
    <w:rsid w:val="004E67B2"/>
    <w:rsid w:val="004F1A79"/>
    <w:rsid w:val="004F23D9"/>
    <w:rsid w:val="004F305A"/>
    <w:rsid w:val="004F377B"/>
    <w:rsid w:val="004F42FB"/>
    <w:rsid w:val="004F5B34"/>
    <w:rsid w:val="00501B8D"/>
    <w:rsid w:val="00502083"/>
    <w:rsid w:val="00503A8D"/>
    <w:rsid w:val="00507E2B"/>
    <w:rsid w:val="00510A73"/>
    <w:rsid w:val="00512A7C"/>
    <w:rsid w:val="0051397E"/>
    <w:rsid w:val="005147D7"/>
    <w:rsid w:val="0051536C"/>
    <w:rsid w:val="00515B7B"/>
    <w:rsid w:val="0051621C"/>
    <w:rsid w:val="00516323"/>
    <w:rsid w:val="0052175E"/>
    <w:rsid w:val="0053263A"/>
    <w:rsid w:val="005342B4"/>
    <w:rsid w:val="00534C05"/>
    <w:rsid w:val="005375D5"/>
    <w:rsid w:val="00537D41"/>
    <w:rsid w:val="00540E65"/>
    <w:rsid w:val="005444E0"/>
    <w:rsid w:val="00545F75"/>
    <w:rsid w:val="00547AB5"/>
    <w:rsid w:val="00551443"/>
    <w:rsid w:val="005519AD"/>
    <w:rsid w:val="00552672"/>
    <w:rsid w:val="005549B8"/>
    <w:rsid w:val="00556425"/>
    <w:rsid w:val="00556E00"/>
    <w:rsid w:val="005605B7"/>
    <w:rsid w:val="00571996"/>
    <w:rsid w:val="005745A4"/>
    <w:rsid w:val="00575046"/>
    <w:rsid w:val="00576B1A"/>
    <w:rsid w:val="00576C21"/>
    <w:rsid w:val="005777E4"/>
    <w:rsid w:val="0058009D"/>
    <w:rsid w:val="005809F6"/>
    <w:rsid w:val="00585A8F"/>
    <w:rsid w:val="00585DED"/>
    <w:rsid w:val="00587BFF"/>
    <w:rsid w:val="00591985"/>
    <w:rsid w:val="005928FF"/>
    <w:rsid w:val="00592A29"/>
    <w:rsid w:val="0059362B"/>
    <w:rsid w:val="005937FE"/>
    <w:rsid w:val="005963D4"/>
    <w:rsid w:val="005970BA"/>
    <w:rsid w:val="005A3078"/>
    <w:rsid w:val="005A374B"/>
    <w:rsid w:val="005A6C05"/>
    <w:rsid w:val="005A7BA0"/>
    <w:rsid w:val="005B1CAC"/>
    <w:rsid w:val="005B43FF"/>
    <w:rsid w:val="005B5761"/>
    <w:rsid w:val="005B6353"/>
    <w:rsid w:val="005C0B18"/>
    <w:rsid w:val="005C3A86"/>
    <w:rsid w:val="005C43AF"/>
    <w:rsid w:val="005C57B6"/>
    <w:rsid w:val="005D1D86"/>
    <w:rsid w:val="005D7A30"/>
    <w:rsid w:val="005D7FA6"/>
    <w:rsid w:val="005E00E8"/>
    <w:rsid w:val="005E242B"/>
    <w:rsid w:val="005E27DD"/>
    <w:rsid w:val="005E2BEC"/>
    <w:rsid w:val="005E30CD"/>
    <w:rsid w:val="005E566B"/>
    <w:rsid w:val="005E6518"/>
    <w:rsid w:val="005F2926"/>
    <w:rsid w:val="005F2BED"/>
    <w:rsid w:val="005F50CF"/>
    <w:rsid w:val="00601EA7"/>
    <w:rsid w:val="006040BD"/>
    <w:rsid w:val="0060783F"/>
    <w:rsid w:val="00607C52"/>
    <w:rsid w:val="006118CF"/>
    <w:rsid w:val="00611EE6"/>
    <w:rsid w:val="00622627"/>
    <w:rsid w:val="00622D99"/>
    <w:rsid w:val="00633FA0"/>
    <w:rsid w:val="00641342"/>
    <w:rsid w:val="006416B1"/>
    <w:rsid w:val="00642550"/>
    <w:rsid w:val="006431E5"/>
    <w:rsid w:val="0064413D"/>
    <w:rsid w:val="00645D13"/>
    <w:rsid w:val="00650641"/>
    <w:rsid w:val="0065072C"/>
    <w:rsid w:val="00651B2A"/>
    <w:rsid w:val="006535DD"/>
    <w:rsid w:val="00653B0D"/>
    <w:rsid w:val="00653BAD"/>
    <w:rsid w:val="006551C1"/>
    <w:rsid w:val="00655D48"/>
    <w:rsid w:val="0065778A"/>
    <w:rsid w:val="00660ABD"/>
    <w:rsid w:val="00660AD1"/>
    <w:rsid w:val="006668C6"/>
    <w:rsid w:val="00666B36"/>
    <w:rsid w:val="00667B25"/>
    <w:rsid w:val="00670D86"/>
    <w:rsid w:val="00671056"/>
    <w:rsid w:val="00674144"/>
    <w:rsid w:val="006761C5"/>
    <w:rsid w:val="0067636F"/>
    <w:rsid w:val="006803B0"/>
    <w:rsid w:val="0068074A"/>
    <w:rsid w:val="0068213B"/>
    <w:rsid w:val="006837E5"/>
    <w:rsid w:val="00684D84"/>
    <w:rsid w:val="00690C45"/>
    <w:rsid w:val="00691F70"/>
    <w:rsid w:val="006A30B6"/>
    <w:rsid w:val="006A3A54"/>
    <w:rsid w:val="006B17C9"/>
    <w:rsid w:val="006B2BA8"/>
    <w:rsid w:val="006B3F0B"/>
    <w:rsid w:val="006B5572"/>
    <w:rsid w:val="006C126B"/>
    <w:rsid w:val="006C3A5A"/>
    <w:rsid w:val="006C598E"/>
    <w:rsid w:val="006C7020"/>
    <w:rsid w:val="006D1688"/>
    <w:rsid w:val="006D1CC4"/>
    <w:rsid w:val="006D2ADE"/>
    <w:rsid w:val="006D75B2"/>
    <w:rsid w:val="006D766A"/>
    <w:rsid w:val="006D774A"/>
    <w:rsid w:val="006E234D"/>
    <w:rsid w:val="006E48D6"/>
    <w:rsid w:val="006F4B81"/>
    <w:rsid w:val="0070108C"/>
    <w:rsid w:val="00702202"/>
    <w:rsid w:val="00703F39"/>
    <w:rsid w:val="00706DF4"/>
    <w:rsid w:val="0071122B"/>
    <w:rsid w:val="00712394"/>
    <w:rsid w:val="0071304A"/>
    <w:rsid w:val="00716359"/>
    <w:rsid w:val="007200DB"/>
    <w:rsid w:val="00720153"/>
    <w:rsid w:val="007305CB"/>
    <w:rsid w:val="00730BA1"/>
    <w:rsid w:val="00733A96"/>
    <w:rsid w:val="007344AC"/>
    <w:rsid w:val="00734C67"/>
    <w:rsid w:val="00736084"/>
    <w:rsid w:val="0074094A"/>
    <w:rsid w:val="0074308E"/>
    <w:rsid w:val="0074580F"/>
    <w:rsid w:val="007461FE"/>
    <w:rsid w:val="00750141"/>
    <w:rsid w:val="0075186D"/>
    <w:rsid w:val="00752152"/>
    <w:rsid w:val="00752444"/>
    <w:rsid w:val="00752462"/>
    <w:rsid w:val="00754609"/>
    <w:rsid w:val="0075654D"/>
    <w:rsid w:val="00761D18"/>
    <w:rsid w:val="0076354F"/>
    <w:rsid w:val="00763CFB"/>
    <w:rsid w:val="00780E25"/>
    <w:rsid w:val="00781321"/>
    <w:rsid w:val="00782555"/>
    <w:rsid w:val="00785E68"/>
    <w:rsid w:val="007871A4"/>
    <w:rsid w:val="007934FE"/>
    <w:rsid w:val="007A0423"/>
    <w:rsid w:val="007A4695"/>
    <w:rsid w:val="007A62A9"/>
    <w:rsid w:val="007A7127"/>
    <w:rsid w:val="007A7D78"/>
    <w:rsid w:val="007B1CCD"/>
    <w:rsid w:val="007B27FE"/>
    <w:rsid w:val="007B3D2A"/>
    <w:rsid w:val="007B7388"/>
    <w:rsid w:val="007C0300"/>
    <w:rsid w:val="007C08D4"/>
    <w:rsid w:val="007C1E9F"/>
    <w:rsid w:val="007C2B40"/>
    <w:rsid w:val="007C5560"/>
    <w:rsid w:val="007C7627"/>
    <w:rsid w:val="007D3925"/>
    <w:rsid w:val="007D6512"/>
    <w:rsid w:val="007D70F0"/>
    <w:rsid w:val="007E1566"/>
    <w:rsid w:val="007E2ACF"/>
    <w:rsid w:val="007E56C4"/>
    <w:rsid w:val="007E7BD8"/>
    <w:rsid w:val="007F0647"/>
    <w:rsid w:val="007F0D71"/>
    <w:rsid w:val="007F31F0"/>
    <w:rsid w:val="007F6119"/>
    <w:rsid w:val="007F6408"/>
    <w:rsid w:val="00801B89"/>
    <w:rsid w:val="008043C6"/>
    <w:rsid w:val="00807516"/>
    <w:rsid w:val="00807936"/>
    <w:rsid w:val="0081132A"/>
    <w:rsid w:val="00812EF6"/>
    <w:rsid w:val="008145CD"/>
    <w:rsid w:val="008158E7"/>
    <w:rsid w:val="00816AE8"/>
    <w:rsid w:val="00820171"/>
    <w:rsid w:val="008215FC"/>
    <w:rsid w:val="00826896"/>
    <w:rsid w:val="0082716A"/>
    <w:rsid w:val="00832DEF"/>
    <w:rsid w:val="0083437A"/>
    <w:rsid w:val="0084016C"/>
    <w:rsid w:val="00845537"/>
    <w:rsid w:val="00852390"/>
    <w:rsid w:val="00852F7C"/>
    <w:rsid w:val="00857CB2"/>
    <w:rsid w:val="008629D0"/>
    <w:rsid w:val="008641BF"/>
    <w:rsid w:val="00866E07"/>
    <w:rsid w:val="00871B8C"/>
    <w:rsid w:val="008750E9"/>
    <w:rsid w:val="00883DFF"/>
    <w:rsid w:val="008861F2"/>
    <w:rsid w:val="00892695"/>
    <w:rsid w:val="00893D3A"/>
    <w:rsid w:val="008A0B8A"/>
    <w:rsid w:val="008A1390"/>
    <w:rsid w:val="008A6223"/>
    <w:rsid w:val="008B4F6C"/>
    <w:rsid w:val="008B5B85"/>
    <w:rsid w:val="008C32BD"/>
    <w:rsid w:val="008C3AED"/>
    <w:rsid w:val="008C4F85"/>
    <w:rsid w:val="008D116E"/>
    <w:rsid w:val="008D18C0"/>
    <w:rsid w:val="008D2440"/>
    <w:rsid w:val="008D2FD6"/>
    <w:rsid w:val="008D3FB0"/>
    <w:rsid w:val="008D470F"/>
    <w:rsid w:val="008D5EE7"/>
    <w:rsid w:val="008D75BA"/>
    <w:rsid w:val="008E4F90"/>
    <w:rsid w:val="008F40E3"/>
    <w:rsid w:val="008F5BDE"/>
    <w:rsid w:val="008F5EBC"/>
    <w:rsid w:val="008F625B"/>
    <w:rsid w:val="009024D5"/>
    <w:rsid w:val="0090356A"/>
    <w:rsid w:val="009045B1"/>
    <w:rsid w:val="00912CAB"/>
    <w:rsid w:val="0091315C"/>
    <w:rsid w:val="009134F8"/>
    <w:rsid w:val="0091504F"/>
    <w:rsid w:val="009202B0"/>
    <w:rsid w:val="0092485E"/>
    <w:rsid w:val="009256CE"/>
    <w:rsid w:val="009257E4"/>
    <w:rsid w:val="00925EAF"/>
    <w:rsid w:val="00925ED1"/>
    <w:rsid w:val="00927F41"/>
    <w:rsid w:val="009307B4"/>
    <w:rsid w:val="00930A5D"/>
    <w:rsid w:val="00930EE4"/>
    <w:rsid w:val="00932F29"/>
    <w:rsid w:val="0093331C"/>
    <w:rsid w:val="00933FC9"/>
    <w:rsid w:val="00936701"/>
    <w:rsid w:val="0094007D"/>
    <w:rsid w:val="00940BB3"/>
    <w:rsid w:val="00941445"/>
    <w:rsid w:val="00942214"/>
    <w:rsid w:val="00946939"/>
    <w:rsid w:val="009476BE"/>
    <w:rsid w:val="00947D7C"/>
    <w:rsid w:val="00954259"/>
    <w:rsid w:val="00955CF1"/>
    <w:rsid w:val="00956BE3"/>
    <w:rsid w:val="00962C32"/>
    <w:rsid w:val="0096724E"/>
    <w:rsid w:val="0097382B"/>
    <w:rsid w:val="009738B3"/>
    <w:rsid w:val="00974378"/>
    <w:rsid w:val="00980EDA"/>
    <w:rsid w:val="00981CB7"/>
    <w:rsid w:val="00981EFF"/>
    <w:rsid w:val="009849DC"/>
    <w:rsid w:val="009854C5"/>
    <w:rsid w:val="00985FA3"/>
    <w:rsid w:val="00993E95"/>
    <w:rsid w:val="00997390"/>
    <w:rsid w:val="00997B23"/>
    <w:rsid w:val="009A1130"/>
    <w:rsid w:val="009A3265"/>
    <w:rsid w:val="009A41AC"/>
    <w:rsid w:val="009A5844"/>
    <w:rsid w:val="009A6208"/>
    <w:rsid w:val="009A7209"/>
    <w:rsid w:val="009B0B09"/>
    <w:rsid w:val="009C01BD"/>
    <w:rsid w:val="009C0295"/>
    <w:rsid w:val="009C32D9"/>
    <w:rsid w:val="009C37F0"/>
    <w:rsid w:val="009D5F63"/>
    <w:rsid w:val="009D7A35"/>
    <w:rsid w:val="009E0B3B"/>
    <w:rsid w:val="009E1EBC"/>
    <w:rsid w:val="009E277A"/>
    <w:rsid w:val="009E5134"/>
    <w:rsid w:val="009F3101"/>
    <w:rsid w:val="009F523A"/>
    <w:rsid w:val="009F6E28"/>
    <w:rsid w:val="009F6FF9"/>
    <w:rsid w:val="00A03134"/>
    <w:rsid w:val="00A05BA1"/>
    <w:rsid w:val="00A06B6D"/>
    <w:rsid w:val="00A1174B"/>
    <w:rsid w:val="00A13493"/>
    <w:rsid w:val="00A2096D"/>
    <w:rsid w:val="00A2206C"/>
    <w:rsid w:val="00A26FC6"/>
    <w:rsid w:val="00A346C0"/>
    <w:rsid w:val="00A35188"/>
    <w:rsid w:val="00A36CD6"/>
    <w:rsid w:val="00A3712A"/>
    <w:rsid w:val="00A40685"/>
    <w:rsid w:val="00A410FF"/>
    <w:rsid w:val="00A443E2"/>
    <w:rsid w:val="00A44957"/>
    <w:rsid w:val="00A534E4"/>
    <w:rsid w:val="00A5395E"/>
    <w:rsid w:val="00A56E31"/>
    <w:rsid w:val="00A570FD"/>
    <w:rsid w:val="00A6532E"/>
    <w:rsid w:val="00A65455"/>
    <w:rsid w:val="00A66DCF"/>
    <w:rsid w:val="00A72DBD"/>
    <w:rsid w:val="00A736D6"/>
    <w:rsid w:val="00A75003"/>
    <w:rsid w:val="00A7642F"/>
    <w:rsid w:val="00A76714"/>
    <w:rsid w:val="00A77312"/>
    <w:rsid w:val="00A8128F"/>
    <w:rsid w:val="00A8301C"/>
    <w:rsid w:val="00A83370"/>
    <w:rsid w:val="00A83A46"/>
    <w:rsid w:val="00A83B68"/>
    <w:rsid w:val="00A914CF"/>
    <w:rsid w:val="00A931FF"/>
    <w:rsid w:val="00A961BD"/>
    <w:rsid w:val="00A967CC"/>
    <w:rsid w:val="00A977B6"/>
    <w:rsid w:val="00AA1858"/>
    <w:rsid w:val="00AA1F3C"/>
    <w:rsid w:val="00AB2B9F"/>
    <w:rsid w:val="00AB5A81"/>
    <w:rsid w:val="00AB65CB"/>
    <w:rsid w:val="00AC30DA"/>
    <w:rsid w:val="00AC5FEB"/>
    <w:rsid w:val="00AD069C"/>
    <w:rsid w:val="00AD0A3E"/>
    <w:rsid w:val="00AD265B"/>
    <w:rsid w:val="00AD2F6C"/>
    <w:rsid w:val="00AD322D"/>
    <w:rsid w:val="00AE7B7A"/>
    <w:rsid w:val="00AF363F"/>
    <w:rsid w:val="00AF6DA2"/>
    <w:rsid w:val="00AF7AE0"/>
    <w:rsid w:val="00B001F3"/>
    <w:rsid w:val="00B003C9"/>
    <w:rsid w:val="00B011CB"/>
    <w:rsid w:val="00B04D1B"/>
    <w:rsid w:val="00B05C2C"/>
    <w:rsid w:val="00B07684"/>
    <w:rsid w:val="00B10B58"/>
    <w:rsid w:val="00B20458"/>
    <w:rsid w:val="00B21136"/>
    <w:rsid w:val="00B32950"/>
    <w:rsid w:val="00B348C1"/>
    <w:rsid w:val="00B373B5"/>
    <w:rsid w:val="00B4026F"/>
    <w:rsid w:val="00B41A5B"/>
    <w:rsid w:val="00B41EFD"/>
    <w:rsid w:val="00B4575F"/>
    <w:rsid w:val="00B47036"/>
    <w:rsid w:val="00B53237"/>
    <w:rsid w:val="00B53BA5"/>
    <w:rsid w:val="00B5561D"/>
    <w:rsid w:val="00B63C78"/>
    <w:rsid w:val="00B64790"/>
    <w:rsid w:val="00B6490B"/>
    <w:rsid w:val="00B67DA0"/>
    <w:rsid w:val="00B75C4A"/>
    <w:rsid w:val="00B778D8"/>
    <w:rsid w:val="00B80A8A"/>
    <w:rsid w:val="00B8283F"/>
    <w:rsid w:val="00B85885"/>
    <w:rsid w:val="00B872F4"/>
    <w:rsid w:val="00B92E19"/>
    <w:rsid w:val="00B931A5"/>
    <w:rsid w:val="00B93217"/>
    <w:rsid w:val="00B934B7"/>
    <w:rsid w:val="00BA09B4"/>
    <w:rsid w:val="00BA0CAF"/>
    <w:rsid w:val="00BA4116"/>
    <w:rsid w:val="00BA4B17"/>
    <w:rsid w:val="00BA4C5B"/>
    <w:rsid w:val="00BA6190"/>
    <w:rsid w:val="00BA6C12"/>
    <w:rsid w:val="00BA6EA5"/>
    <w:rsid w:val="00BB472B"/>
    <w:rsid w:val="00BB4DDB"/>
    <w:rsid w:val="00BC0EF9"/>
    <w:rsid w:val="00BC3F74"/>
    <w:rsid w:val="00BC49F2"/>
    <w:rsid w:val="00BC5085"/>
    <w:rsid w:val="00BC6265"/>
    <w:rsid w:val="00BD295C"/>
    <w:rsid w:val="00BD7CD0"/>
    <w:rsid w:val="00BE490C"/>
    <w:rsid w:val="00BE76EE"/>
    <w:rsid w:val="00BF0AE0"/>
    <w:rsid w:val="00BF0CC0"/>
    <w:rsid w:val="00BF15BA"/>
    <w:rsid w:val="00BF197B"/>
    <w:rsid w:val="00BF4159"/>
    <w:rsid w:val="00BF5240"/>
    <w:rsid w:val="00BF6A85"/>
    <w:rsid w:val="00C04A7C"/>
    <w:rsid w:val="00C064BC"/>
    <w:rsid w:val="00C07E3F"/>
    <w:rsid w:val="00C12301"/>
    <w:rsid w:val="00C210F7"/>
    <w:rsid w:val="00C26D07"/>
    <w:rsid w:val="00C26EEA"/>
    <w:rsid w:val="00C3192A"/>
    <w:rsid w:val="00C3214A"/>
    <w:rsid w:val="00C33678"/>
    <w:rsid w:val="00C355CF"/>
    <w:rsid w:val="00C3712A"/>
    <w:rsid w:val="00C40517"/>
    <w:rsid w:val="00C40A59"/>
    <w:rsid w:val="00C42AC7"/>
    <w:rsid w:val="00C43163"/>
    <w:rsid w:val="00C43944"/>
    <w:rsid w:val="00C43DC0"/>
    <w:rsid w:val="00C44B61"/>
    <w:rsid w:val="00C46DD9"/>
    <w:rsid w:val="00C47678"/>
    <w:rsid w:val="00C518C2"/>
    <w:rsid w:val="00C57181"/>
    <w:rsid w:val="00C601E6"/>
    <w:rsid w:val="00C60A87"/>
    <w:rsid w:val="00C6273F"/>
    <w:rsid w:val="00C65B06"/>
    <w:rsid w:val="00C668CB"/>
    <w:rsid w:val="00C66CB7"/>
    <w:rsid w:val="00C670AB"/>
    <w:rsid w:val="00C73D98"/>
    <w:rsid w:val="00C74C47"/>
    <w:rsid w:val="00C7606B"/>
    <w:rsid w:val="00C819E0"/>
    <w:rsid w:val="00C82617"/>
    <w:rsid w:val="00C827B6"/>
    <w:rsid w:val="00C82EC5"/>
    <w:rsid w:val="00C85D63"/>
    <w:rsid w:val="00C95162"/>
    <w:rsid w:val="00CA4541"/>
    <w:rsid w:val="00CA46EA"/>
    <w:rsid w:val="00CB31B2"/>
    <w:rsid w:val="00CB6B55"/>
    <w:rsid w:val="00CC120A"/>
    <w:rsid w:val="00CC1267"/>
    <w:rsid w:val="00CC3B15"/>
    <w:rsid w:val="00CC3EEA"/>
    <w:rsid w:val="00CC4DB1"/>
    <w:rsid w:val="00CC5C89"/>
    <w:rsid w:val="00CC77F1"/>
    <w:rsid w:val="00CC78A0"/>
    <w:rsid w:val="00CD0D09"/>
    <w:rsid w:val="00CD39C8"/>
    <w:rsid w:val="00CD42D3"/>
    <w:rsid w:val="00CD4AD1"/>
    <w:rsid w:val="00CE3B15"/>
    <w:rsid w:val="00CE44C4"/>
    <w:rsid w:val="00CE4D19"/>
    <w:rsid w:val="00CF009F"/>
    <w:rsid w:val="00CF3EAA"/>
    <w:rsid w:val="00CF47B1"/>
    <w:rsid w:val="00CF54A8"/>
    <w:rsid w:val="00CF79C3"/>
    <w:rsid w:val="00CF7B20"/>
    <w:rsid w:val="00D02363"/>
    <w:rsid w:val="00D0598B"/>
    <w:rsid w:val="00D108C1"/>
    <w:rsid w:val="00D10AFC"/>
    <w:rsid w:val="00D10FE0"/>
    <w:rsid w:val="00D1108A"/>
    <w:rsid w:val="00D12026"/>
    <w:rsid w:val="00D125B1"/>
    <w:rsid w:val="00D141EB"/>
    <w:rsid w:val="00D14EA6"/>
    <w:rsid w:val="00D1691D"/>
    <w:rsid w:val="00D17354"/>
    <w:rsid w:val="00D174AE"/>
    <w:rsid w:val="00D20BA5"/>
    <w:rsid w:val="00D22283"/>
    <w:rsid w:val="00D23283"/>
    <w:rsid w:val="00D24CF5"/>
    <w:rsid w:val="00D24DF9"/>
    <w:rsid w:val="00D26AFE"/>
    <w:rsid w:val="00D26B08"/>
    <w:rsid w:val="00D34BEA"/>
    <w:rsid w:val="00D36EF4"/>
    <w:rsid w:val="00D41264"/>
    <w:rsid w:val="00D44844"/>
    <w:rsid w:val="00D458F3"/>
    <w:rsid w:val="00D46A0C"/>
    <w:rsid w:val="00D46A5B"/>
    <w:rsid w:val="00D47B89"/>
    <w:rsid w:val="00D5177F"/>
    <w:rsid w:val="00D5687B"/>
    <w:rsid w:val="00D57802"/>
    <w:rsid w:val="00D57E88"/>
    <w:rsid w:val="00D6027D"/>
    <w:rsid w:val="00D60F4D"/>
    <w:rsid w:val="00D66742"/>
    <w:rsid w:val="00D708FA"/>
    <w:rsid w:val="00D712E3"/>
    <w:rsid w:val="00D71762"/>
    <w:rsid w:val="00D7201E"/>
    <w:rsid w:val="00D72423"/>
    <w:rsid w:val="00D74812"/>
    <w:rsid w:val="00D74D5D"/>
    <w:rsid w:val="00D75B59"/>
    <w:rsid w:val="00D815A0"/>
    <w:rsid w:val="00D827CB"/>
    <w:rsid w:val="00D82D76"/>
    <w:rsid w:val="00D85123"/>
    <w:rsid w:val="00D85F0E"/>
    <w:rsid w:val="00D87B8D"/>
    <w:rsid w:val="00D90AFD"/>
    <w:rsid w:val="00D91B43"/>
    <w:rsid w:val="00D93865"/>
    <w:rsid w:val="00DA539B"/>
    <w:rsid w:val="00DA5E21"/>
    <w:rsid w:val="00DA78C1"/>
    <w:rsid w:val="00DB119E"/>
    <w:rsid w:val="00DB331C"/>
    <w:rsid w:val="00DC0F2C"/>
    <w:rsid w:val="00DC28DB"/>
    <w:rsid w:val="00DC3904"/>
    <w:rsid w:val="00DC4196"/>
    <w:rsid w:val="00DC627C"/>
    <w:rsid w:val="00DC75FC"/>
    <w:rsid w:val="00DD0EFA"/>
    <w:rsid w:val="00DD5E73"/>
    <w:rsid w:val="00DF0755"/>
    <w:rsid w:val="00DF0F0E"/>
    <w:rsid w:val="00E0177F"/>
    <w:rsid w:val="00E03E46"/>
    <w:rsid w:val="00E101B8"/>
    <w:rsid w:val="00E11908"/>
    <w:rsid w:val="00E136A8"/>
    <w:rsid w:val="00E14902"/>
    <w:rsid w:val="00E1515E"/>
    <w:rsid w:val="00E16FC1"/>
    <w:rsid w:val="00E24350"/>
    <w:rsid w:val="00E250A8"/>
    <w:rsid w:val="00E31E2C"/>
    <w:rsid w:val="00E34925"/>
    <w:rsid w:val="00E41E0E"/>
    <w:rsid w:val="00E4335A"/>
    <w:rsid w:val="00E439B0"/>
    <w:rsid w:val="00E45140"/>
    <w:rsid w:val="00E45E5D"/>
    <w:rsid w:val="00E46AE4"/>
    <w:rsid w:val="00E46E40"/>
    <w:rsid w:val="00E47B13"/>
    <w:rsid w:val="00E50337"/>
    <w:rsid w:val="00E504F1"/>
    <w:rsid w:val="00E51DF8"/>
    <w:rsid w:val="00E558D1"/>
    <w:rsid w:val="00E56641"/>
    <w:rsid w:val="00E56CEF"/>
    <w:rsid w:val="00E600BE"/>
    <w:rsid w:val="00E63923"/>
    <w:rsid w:val="00E66FCD"/>
    <w:rsid w:val="00E70ED4"/>
    <w:rsid w:val="00E7221C"/>
    <w:rsid w:val="00E76953"/>
    <w:rsid w:val="00E819C4"/>
    <w:rsid w:val="00E84298"/>
    <w:rsid w:val="00E8432D"/>
    <w:rsid w:val="00E94272"/>
    <w:rsid w:val="00E9724F"/>
    <w:rsid w:val="00E97F42"/>
    <w:rsid w:val="00EA3E30"/>
    <w:rsid w:val="00EA52C1"/>
    <w:rsid w:val="00EB261F"/>
    <w:rsid w:val="00EB2E49"/>
    <w:rsid w:val="00EB3A55"/>
    <w:rsid w:val="00EB41EF"/>
    <w:rsid w:val="00EB525D"/>
    <w:rsid w:val="00EB5500"/>
    <w:rsid w:val="00EB61A6"/>
    <w:rsid w:val="00EB7847"/>
    <w:rsid w:val="00EC1807"/>
    <w:rsid w:val="00EC456E"/>
    <w:rsid w:val="00EC45CC"/>
    <w:rsid w:val="00ED288B"/>
    <w:rsid w:val="00ED2B28"/>
    <w:rsid w:val="00ED31AB"/>
    <w:rsid w:val="00ED3AEF"/>
    <w:rsid w:val="00ED67F9"/>
    <w:rsid w:val="00ED7295"/>
    <w:rsid w:val="00ED72F7"/>
    <w:rsid w:val="00ED7602"/>
    <w:rsid w:val="00ED7F25"/>
    <w:rsid w:val="00EE18AA"/>
    <w:rsid w:val="00EE272A"/>
    <w:rsid w:val="00EE28F1"/>
    <w:rsid w:val="00EE4815"/>
    <w:rsid w:val="00EE7D1E"/>
    <w:rsid w:val="00EF0674"/>
    <w:rsid w:val="00EF0F32"/>
    <w:rsid w:val="00EF10E2"/>
    <w:rsid w:val="00EF126E"/>
    <w:rsid w:val="00EF4E74"/>
    <w:rsid w:val="00EF5404"/>
    <w:rsid w:val="00EF6CC8"/>
    <w:rsid w:val="00F006D7"/>
    <w:rsid w:val="00F01E73"/>
    <w:rsid w:val="00F04FA2"/>
    <w:rsid w:val="00F05834"/>
    <w:rsid w:val="00F065E3"/>
    <w:rsid w:val="00F07876"/>
    <w:rsid w:val="00F1025F"/>
    <w:rsid w:val="00F10670"/>
    <w:rsid w:val="00F151DD"/>
    <w:rsid w:val="00F229FA"/>
    <w:rsid w:val="00F238C2"/>
    <w:rsid w:val="00F24782"/>
    <w:rsid w:val="00F25C75"/>
    <w:rsid w:val="00F27888"/>
    <w:rsid w:val="00F30D8C"/>
    <w:rsid w:val="00F32432"/>
    <w:rsid w:val="00F32C9F"/>
    <w:rsid w:val="00F361DA"/>
    <w:rsid w:val="00F4317C"/>
    <w:rsid w:val="00F4615D"/>
    <w:rsid w:val="00F51A3A"/>
    <w:rsid w:val="00F5371A"/>
    <w:rsid w:val="00F55D04"/>
    <w:rsid w:val="00F55FBE"/>
    <w:rsid w:val="00F61831"/>
    <w:rsid w:val="00F6580A"/>
    <w:rsid w:val="00F75A9C"/>
    <w:rsid w:val="00F75FAF"/>
    <w:rsid w:val="00F82168"/>
    <w:rsid w:val="00F83C81"/>
    <w:rsid w:val="00F900CA"/>
    <w:rsid w:val="00F90D5C"/>
    <w:rsid w:val="00F92102"/>
    <w:rsid w:val="00F948AD"/>
    <w:rsid w:val="00F979B1"/>
    <w:rsid w:val="00FA5E8B"/>
    <w:rsid w:val="00FB6E37"/>
    <w:rsid w:val="00FC304E"/>
    <w:rsid w:val="00FC453C"/>
    <w:rsid w:val="00FC5C4D"/>
    <w:rsid w:val="00FC7122"/>
    <w:rsid w:val="00FD0FD7"/>
    <w:rsid w:val="00FD1BE2"/>
    <w:rsid w:val="00FD4706"/>
    <w:rsid w:val="00FE124A"/>
    <w:rsid w:val="00FE6E77"/>
    <w:rsid w:val="00FE7B8D"/>
    <w:rsid w:val="00FF0B3F"/>
    <w:rsid w:val="00FF0C52"/>
    <w:rsid w:val="00FF7ECF"/>
    <w:rsid w:val="350D5AE4"/>
    <w:rsid w:val="353873B1"/>
    <w:rsid w:val="5D47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58D04"/>
  <w15:docId w15:val="{B1DB804C-E5E7-4BF6-B092-7FFD982F3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4" w:qFormat="1"/>
    <w:lsdException w:name="toc 5" w:qFormat="1"/>
    <w:lsdException w:name="footnote text" w:qFormat="1"/>
    <w:lsdException w:name="header" w:uiPriority="99" w:qFormat="1"/>
    <w:lsdException w:name="footer" w:qFormat="1"/>
    <w:lsdException w:name="caption" w:unhideWhenUsed="1" w:qFormat="1"/>
    <w:lsdException w:name="footnote reference" w:qFormat="1"/>
    <w:lsdException w:name="annotation reference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0"/>
    </w:pPr>
    <w:rPr>
      <w:sz w:val="22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nhideWhenUsed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rPr>
      <w:sz w:val="20"/>
      <w:szCs w:val="20"/>
    </w:rPr>
  </w:style>
  <w:style w:type="paragraph" w:styleId="a6">
    <w:name w:val="Body Text"/>
    <w:basedOn w:val="a"/>
    <w:link w:val="a7"/>
    <w:qFormat/>
    <w:pPr>
      <w:jc w:val="both"/>
    </w:pPr>
    <w:rPr>
      <w:sz w:val="20"/>
      <w:lang w:eastAsia="en-US"/>
    </w:rPr>
  </w:style>
  <w:style w:type="paragraph" w:styleId="50">
    <w:name w:val="toc 5"/>
    <w:basedOn w:val="40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701" w:right="425" w:hanging="1701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40">
    <w:name w:val="toc 4"/>
    <w:basedOn w:val="a"/>
    <w:next w:val="a"/>
    <w:autoRedefine/>
    <w:qFormat/>
    <w:pPr>
      <w:ind w:left="660"/>
    </w:pPr>
  </w:style>
  <w:style w:type="paragraph" w:styleId="a8">
    <w:name w:val="footer"/>
    <w:basedOn w:val="a"/>
    <w:link w:val="a9"/>
    <w:qFormat/>
    <w:pPr>
      <w:tabs>
        <w:tab w:val="center" w:pos="4513"/>
        <w:tab w:val="right" w:pos="9026"/>
      </w:tabs>
    </w:pPr>
  </w:style>
  <w:style w:type="paragraph" w:styleId="aa">
    <w:name w:val="header"/>
    <w:basedOn w:val="a"/>
    <w:link w:val="ab"/>
    <w:uiPriority w:val="99"/>
    <w:qFormat/>
    <w:pPr>
      <w:tabs>
        <w:tab w:val="center" w:pos="4513"/>
        <w:tab w:val="right" w:pos="9026"/>
      </w:tabs>
    </w:pPr>
  </w:style>
  <w:style w:type="paragraph" w:styleId="ac">
    <w:name w:val="List"/>
    <w:basedOn w:val="a"/>
    <w:qFormat/>
    <w:pPr>
      <w:ind w:left="283" w:hanging="283"/>
      <w:contextualSpacing/>
    </w:pPr>
  </w:style>
  <w:style w:type="paragraph" w:styleId="ad">
    <w:name w:val="footnote text"/>
    <w:basedOn w:val="a"/>
    <w:link w:val="ae"/>
    <w:qFormat/>
    <w:rPr>
      <w:sz w:val="20"/>
      <w:szCs w:val="20"/>
    </w:rPr>
  </w:style>
  <w:style w:type="paragraph" w:styleId="Web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</w:r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styleId="af5">
    <w:name w:val="footnote reference"/>
    <w:qFormat/>
    <w:rPr>
      <w:vertAlign w:val="superscript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qFormat/>
    <w:pPr>
      <w:numPr>
        <w:numId w:val="2"/>
      </w:numPr>
      <w:tabs>
        <w:tab w:val="left" w:pos="1701"/>
      </w:tabs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a5">
    <w:name w:val="コメント文字列 (文字)"/>
    <w:link w:val="a4"/>
    <w:qFormat/>
    <w:rPr>
      <w:lang w:val="en-US" w:eastAsia="ja-JP"/>
    </w:rPr>
  </w:style>
  <w:style w:type="character" w:customStyle="1" w:styleId="af0">
    <w:name w:val="コメント内容 (文字)"/>
    <w:link w:val="af"/>
    <w:qFormat/>
    <w:rPr>
      <w:b/>
      <w:bCs/>
      <w:lang w:val="en-US" w:eastAsia="ja-JP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3"/>
      </w:numPr>
      <w:spacing w:before="60" w:after="0"/>
    </w:pPr>
    <w:rPr>
      <w:rFonts w:ascii="Arial" w:hAnsi="Arial"/>
      <w:b/>
      <w:sz w:val="20"/>
      <w:lang w:val="en-GB" w:eastAsia="en-GB"/>
    </w:rPr>
  </w:style>
  <w:style w:type="paragraph" w:customStyle="1" w:styleId="CRCoverPage">
    <w:name w:val="CR Cover Page"/>
    <w:basedOn w:val="a"/>
    <w:rPr>
      <w:rFonts w:ascii="Arial" w:eastAsia="Calibri" w:hAnsi="Arial" w:cs="Arial"/>
      <w:sz w:val="20"/>
      <w:szCs w:val="20"/>
      <w:lang w:val="sv-SE" w:eastAsia="en-US"/>
    </w:rPr>
  </w:style>
  <w:style w:type="character" w:customStyle="1" w:styleId="20">
    <w:name w:val="見出し 2 (文字)"/>
    <w:link w:val="2"/>
    <w:rPr>
      <w:rFonts w:ascii="Arial" w:hAnsi="Arial" w:cs="Arial"/>
      <w:iCs/>
      <w:sz w:val="32"/>
      <w:szCs w:val="28"/>
    </w:rPr>
  </w:style>
  <w:style w:type="paragraph" w:customStyle="1" w:styleId="TAC">
    <w:name w:val="TAC"/>
    <w:basedOn w:val="TAL"/>
    <w:link w:val="TACChar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ko-KR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/>
    </w:rPr>
  </w:style>
  <w:style w:type="paragraph" w:customStyle="1" w:styleId="B1">
    <w:name w:val="B1"/>
    <w:basedOn w:val="ac"/>
    <w:link w:val="B1Char"/>
    <w:qFormat/>
    <w:pPr>
      <w:overflowPunct w:val="0"/>
      <w:autoSpaceDE w:val="0"/>
      <w:autoSpaceDN w:val="0"/>
      <w:adjustRightInd w:val="0"/>
      <w:spacing w:after="180"/>
      <w:ind w:left="568" w:hanging="284"/>
      <w:contextualSpacing w:val="0"/>
      <w:textAlignment w:val="baseline"/>
    </w:pPr>
    <w:rPr>
      <w:rFonts w:eastAsia="Times New Roman"/>
      <w:sz w:val="20"/>
      <w:szCs w:val="20"/>
      <w:lang w:val="en-GB" w:eastAsia="ko-KR"/>
    </w:rPr>
  </w:style>
  <w:style w:type="character" w:customStyle="1" w:styleId="B1Char">
    <w:name w:val="B1 Char"/>
    <w:link w:val="B1"/>
    <w:qFormat/>
    <w:rPr>
      <w:rFonts w:eastAsia="Times New Roman"/>
      <w:lang w:val="en-GB" w:eastAsia="ko-KR"/>
    </w:rPr>
  </w:style>
  <w:style w:type="paragraph" w:customStyle="1" w:styleId="TH">
    <w:name w:val="TH"/>
    <w:basedOn w:val="a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  <w:lang w:val="en-GB" w:eastAsia="ko-KR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character" w:customStyle="1" w:styleId="TFZchn">
    <w:name w:val="TF Zchn"/>
    <w:link w:val="TF"/>
    <w:qFormat/>
    <w:rPr>
      <w:rFonts w:ascii="Arial" w:eastAsia="Times New Roman" w:hAnsi="Arial"/>
      <w:b/>
      <w:lang w:val="en-GB" w:eastAsia="ko-KR"/>
    </w:rPr>
  </w:style>
  <w:style w:type="paragraph" w:customStyle="1" w:styleId="TALLeft0">
    <w:name w:val="TAL + Left:  0"/>
    <w:basedOn w:val="TAL"/>
    <w:qFormat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0cm">
    <w:name w:val="TAL + Left:  050 cm"/>
    <w:basedOn w:val="TAL"/>
    <w:qFormat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en-GB"/>
    </w:rPr>
  </w:style>
  <w:style w:type="character" w:customStyle="1" w:styleId="ab">
    <w:name w:val="ヘッダー (文字)"/>
    <w:link w:val="aa"/>
    <w:uiPriority w:val="99"/>
    <w:qFormat/>
    <w:rPr>
      <w:sz w:val="22"/>
      <w:szCs w:val="24"/>
      <w:lang w:val="en-US" w:eastAsia="ja-JP"/>
    </w:rPr>
  </w:style>
  <w:style w:type="character" w:customStyle="1" w:styleId="a9">
    <w:name w:val="フッター (文字)"/>
    <w:link w:val="a8"/>
    <w:qFormat/>
    <w:rPr>
      <w:sz w:val="22"/>
      <w:szCs w:val="24"/>
      <w:lang w:val="en-US" w:eastAsia="ja-JP"/>
    </w:rPr>
  </w:style>
  <w:style w:type="character" w:customStyle="1" w:styleId="TFChar">
    <w:name w:val="TF Char"/>
    <w:qFormat/>
    <w:rPr>
      <w:rFonts w:ascii="Arial" w:hAnsi="Arial"/>
      <w:b/>
      <w:lang w:val="en-GB" w:eastAsia="en-US"/>
    </w:rPr>
  </w:style>
  <w:style w:type="character" w:customStyle="1" w:styleId="B1Zchn">
    <w:name w:val="B1 Zchn"/>
    <w:qFormat/>
    <w:rPr>
      <w:rFonts w:ascii="Times New Roman" w:hAnsi="Times New Roman"/>
      <w:lang w:val="en-GB" w:eastAsia="en-US"/>
    </w:rPr>
  </w:style>
  <w:style w:type="paragraph" w:customStyle="1" w:styleId="10">
    <w:name w:val="変更箇所1"/>
    <w:hidden/>
    <w:uiPriority w:val="99"/>
    <w:semiHidden/>
    <w:qFormat/>
    <w:rPr>
      <w:sz w:val="22"/>
      <w:szCs w:val="24"/>
    </w:rPr>
  </w:style>
  <w:style w:type="paragraph" w:styleId="af6">
    <w:name w:val="List Paragraph"/>
    <w:basedOn w:val="a"/>
    <w:link w:val="af7"/>
    <w:uiPriority w:val="34"/>
    <w:qFormat/>
    <w:pPr>
      <w:ind w:leftChars="400" w:left="840"/>
    </w:pPr>
  </w:style>
  <w:style w:type="paragraph" w:customStyle="1" w:styleId="ProposalandObservation">
    <w:name w:val="Proposal and Observation"/>
    <w:basedOn w:val="a"/>
    <w:link w:val="ProposalandObservation0"/>
    <w:qFormat/>
    <w:pPr>
      <w:ind w:left="1495" w:hangingChars="677" w:hanging="1495"/>
    </w:pPr>
    <w:rPr>
      <w:b/>
      <w:bCs/>
    </w:rPr>
  </w:style>
  <w:style w:type="character" w:customStyle="1" w:styleId="ProposalandObservation0">
    <w:name w:val="Proposal and Observation (文字)"/>
    <w:basedOn w:val="a0"/>
    <w:link w:val="ProposalandObservation"/>
    <w:qFormat/>
    <w:rPr>
      <w:b/>
      <w:bCs/>
      <w:sz w:val="22"/>
      <w:szCs w:val="24"/>
    </w:rPr>
  </w:style>
  <w:style w:type="character" w:customStyle="1" w:styleId="af7">
    <w:name w:val="リスト段落 (文字)"/>
    <w:link w:val="af6"/>
    <w:uiPriority w:val="34"/>
    <w:qFormat/>
    <w:locked/>
    <w:rPr>
      <w:sz w:val="22"/>
      <w:szCs w:val="24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left" w:pos="1560"/>
      </w:tabs>
      <w:spacing w:after="180"/>
    </w:pPr>
    <w:rPr>
      <w:rFonts w:eastAsiaTheme="minorEastAsia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qFormat/>
    <w:rPr>
      <w:rFonts w:eastAsiaTheme="minorEastAsia"/>
      <w:b/>
      <w:lang w:val="en-GB" w:eastAsia="en-US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eastAsiaTheme="minorEastAsia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Theme="minorEastAsia"/>
      <w:lang w:val="en-GB" w:eastAsia="en-US"/>
    </w:rPr>
  </w:style>
  <w:style w:type="character" w:customStyle="1" w:styleId="ae">
    <w:name w:val="脚注文字列 (文字)"/>
    <w:basedOn w:val="a0"/>
    <w:link w:val="ad"/>
    <w:qFormat/>
  </w:style>
  <w:style w:type="paragraph" w:customStyle="1" w:styleId="B3">
    <w:name w:val="B3"/>
    <w:basedOn w:val="30"/>
    <w:qFormat/>
    <w:pPr>
      <w:spacing w:after="180"/>
      <w:ind w:leftChars="0" w:left="1135" w:firstLineChars="0" w:hanging="420"/>
      <w:contextualSpacing w:val="0"/>
    </w:pPr>
    <w:rPr>
      <w:rFonts w:eastAsia="SimSun"/>
      <w:sz w:val="20"/>
      <w:szCs w:val="20"/>
      <w:lang w:val="en-GB"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  <w:lang w:val="en-GB" w:eastAsia="zh-CN"/>
    </w:rPr>
  </w:style>
  <w:style w:type="character" w:customStyle="1" w:styleId="a7">
    <w:name w:val="本文 (文字)"/>
    <w:basedOn w:val="a0"/>
    <w:link w:val="a6"/>
    <w:qFormat/>
    <w:rPr>
      <w:szCs w:val="24"/>
      <w:lang w:eastAsia="en-US"/>
    </w:rPr>
  </w:style>
  <w:style w:type="paragraph" w:styleId="af8">
    <w:name w:val="Revision"/>
    <w:hidden/>
    <w:uiPriority w:val="99"/>
    <w:unhideWhenUsed/>
    <w:rsid w:val="004D63A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&#20250;&#35758;&#30828;&#30424;\TSGR3_126\Docs\R3-247363.zip" TargetMode="External"/><Relationship Id="rId18" Type="http://schemas.openxmlformats.org/officeDocument/2006/relationships/hyperlink" Target="file:///D:\&#20250;&#35758;&#30828;&#30424;\TSGR3_126\Docs\R3-247222.zip" TargetMode="External"/><Relationship Id="rId26" Type="http://schemas.openxmlformats.org/officeDocument/2006/relationships/hyperlink" Target="file:///D:\&#20250;&#35758;&#30828;&#30424;\TSGR3_126\Docs\R3-247342.zip" TargetMode="External"/><Relationship Id="rId39" Type="http://schemas.openxmlformats.org/officeDocument/2006/relationships/fontTable" Target="fontTable.xml"/><Relationship Id="rId21" Type="http://schemas.openxmlformats.org/officeDocument/2006/relationships/hyperlink" Target="file:///D:\&#20250;&#35758;&#30828;&#30424;\TSGR3_126\Docs\R3-247228.zip" TargetMode="External"/><Relationship Id="rId34" Type="http://schemas.openxmlformats.org/officeDocument/2006/relationships/hyperlink" Target="file:///D:\&#20250;&#35758;&#30828;&#30424;\TSGR3_126\Docs\R3-247627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&#20250;&#35758;&#30828;&#30424;\TSGR3_126\Docs\R3-247343.zip" TargetMode="External"/><Relationship Id="rId17" Type="http://schemas.openxmlformats.org/officeDocument/2006/relationships/hyperlink" Target="file:///D:\&#20250;&#35758;&#30828;&#30424;\TSGR3_126\Docs\R3-247198.zip" TargetMode="External"/><Relationship Id="rId25" Type="http://schemas.openxmlformats.org/officeDocument/2006/relationships/hyperlink" Target="file:///D:\&#20250;&#35758;&#30828;&#30424;\TSGR3_126\Docs\R3-247279.zip" TargetMode="External"/><Relationship Id="rId33" Type="http://schemas.openxmlformats.org/officeDocument/2006/relationships/hyperlink" Target="file:///D:\&#20250;&#35758;&#30828;&#30424;\TSGR3_126\Docs\R3-247429.zip" TargetMode="External"/><Relationship Id="rId38" Type="http://schemas.openxmlformats.org/officeDocument/2006/relationships/hyperlink" Target="file:///C:\Users\5088196\OUT\&#25552;&#20986;&#65297;\new\new1\new2\RAN3%20125bis\Inbox\R3-24779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6\Docs\R3-247197.zip" TargetMode="External"/><Relationship Id="rId20" Type="http://schemas.openxmlformats.org/officeDocument/2006/relationships/hyperlink" Target="file:///D:\&#20250;&#35758;&#30828;&#30424;\TSGR3_126\Docs\R3-247227.zip" TargetMode="External"/><Relationship Id="rId29" Type="http://schemas.openxmlformats.org/officeDocument/2006/relationships/hyperlink" Target="file:///D:\&#20250;&#35758;&#30828;&#30424;\TSGR3_126\Docs\R3-247353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&#20250;&#35758;&#30828;&#30424;\TSGR3_126\Docs\R3-247109.zip" TargetMode="External"/><Relationship Id="rId24" Type="http://schemas.openxmlformats.org/officeDocument/2006/relationships/hyperlink" Target="file:///D:\&#20250;&#35758;&#30828;&#30424;\TSGR3_126\Docs\R3-247269.zip" TargetMode="External"/><Relationship Id="rId32" Type="http://schemas.openxmlformats.org/officeDocument/2006/relationships/hyperlink" Target="file:///D:\&#20250;&#35758;&#30828;&#30424;\TSGR3_126\Docs\R3-247428.zip" TargetMode="External"/><Relationship Id="rId37" Type="http://schemas.openxmlformats.org/officeDocument/2006/relationships/hyperlink" Target="file:///D:\&#20250;&#35758;&#30828;&#30424;\TSGR3_126\Docs\R3-247723.zip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file:///D:\&#20250;&#35758;&#30828;&#30424;\TSGR3_126\Docs\R3-247196.zip" TargetMode="External"/><Relationship Id="rId23" Type="http://schemas.openxmlformats.org/officeDocument/2006/relationships/hyperlink" Target="file:///D:\&#20250;&#35758;&#30828;&#30424;\TSGR3_126\Docs\R3-247268.zip" TargetMode="External"/><Relationship Id="rId28" Type="http://schemas.openxmlformats.org/officeDocument/2006/relationships/hyperlink" Target="file:///C:\Users\5088196\OUT\&#25552;&#20986;&#65297;\new\new1\new2\RAN3%20125bis\Inbox\R3-247771.zip" TargetMode="External"/><Relationship Id="rId36" Type="http://schemas.openxmlformats.org/officeDocument/2006/relationships/hyperlink" Target="file:///D:\&#20250;&#35758;&#30828;&#30424;\TSGR3_126\Docs\R3-247722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&#20250;&#35758;&#30828;&#30424;\TSGR3_126\Docs\R3-247226.zip" TargetMode="External"/><Relationship Id="rId31" Type="http://schemas.openxmlformats.org/officeDocument/2006/relationships/hyperlink" Target="file:///D:\&#20250;&#35758;&#30828;&#30424;\TSGR3_126\Docs\R3-247364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&#20250;&#35758;&#30828;&#30424;\TSGR3_126\Docs\R3-247195.zip" TargetMode="External"/><Relationship Id="rId22" Type="http://schemas.openxmlformats.org/officeDocument/2006/relationships/hyperlink" Target="file:///D:\&#20250;&#35758;&#30828;&#30424;\TSGR3_126\Docs\R3-247229.zip" TargetMode="External"/><Relationship Id="rId27" Type="http://schemas.openxmlformats.org/officeDocument/2006/relationships/hyperlink" Target="file:///D:\&#20250;&#35758;&#30828;&#30424;\TSGR3_126\Docs\R3-247110.zip" TargetMode="External"/><Relationship Id="rId30" Type="http://schemas.openxmlformats.org/officeDocument/2006/relationships/hyperlink" Target="file:///D:\&#20250;&#35758;&#30828;&#30424;\TSGR3_126\Docs\R3-247354.zip" TargetMode="External"/><Relationship Id="rId35" Type="http://schemas.openxmlformats.org/officeDocument/2006/relationships/hyperlink" Target="file:///D:\&#20250;&#35758;&#30828;&#30424;\TSGR3_126\Docs\R3-247628.zip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A6FFA-90A1-45A3-9D2F-0725B5A617F0}">
  <ds:schemaRefs/>
</ds:datastoreItem>
</file>

<file path=customXml/itemProps2.xml><?xml version="1.0" encoding="utf-8"?>
<ds:datastoreItem xmlns:ds="http://schemas.openxmlformats.org/officeDocument/2006/customXml" ds:itemID="{F359CFC4-0471-4CB7-B5F1-93D748D66CDA}">
  <ds:schemaRefs/>
</ds:datastoreItem>
</file>

<file path=customXml/itemProps3.xml><?xml version="1.0" encoding="utf-8"?>
<ds:datastoreItem xmlns:ds="http://schemas.openxmlformats.org/officeDocument/2006/customXml" ds:itemID="{034B44C7-552A-413C-AE10-694501B9B4DA}">
  <ds:schemaRefs/>
</ds:datastoreItem>
</file>

<file path=customXml/itemProps4.xml><?xml version="1.0" encoding="utf-8"?>
<ds:datastoreItem xmlns:ds="http://schemas.openxmlformats.org/officeDocument/2006/customXml" ds:itemID="{BB25A837-1531-4F9F-97D3-CF248F481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Tianyang Min</cp:lastModifiedBy>
  <cp:revision>2</cp:revision>
  <cp:lastPrinted>2036-02-07T05:28:00Z</cp:lastPrinted>
  <dcterms:created xsi:type="dcterms:W3CDTF">2024-11-20T22:56:00Z</dcterms:created>
  <dcterms:modified xsi:type="dcterms:W3CDTF">2024-11-20T22:56:00Z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SIP_Label_f7b7771f-98a2-4ec9-8160-ee37e9359e20_Enabled">
    <vt:lpwstr>true</vt:lpwstr>
  </property>
  <property fmtid="{D5CDD505-2E9C-101B-9397-08002B2CF9AE}" pid="4" name="MSIP_Label_f7b7771f-98a2-4ec9-8160-ee37e9359e20_SetDate">
    <vt:lpwstr>2024-08-20T12:47:51Z</vt:lpwstr>
  </property>
  <property fmtid="{D5CDD505-2E9C-101B-9397-08002B2CF9AE}" pid="5" name="MSIP_Label_f7b7771f-98a2-4ec9-8160-ee37e9359e20_Method">
    <vt:lpwstr>Privileged</vt:lpwstr>
  </property>
  <property fmtid="{D5CDD505-2E9C-101B-9397-08002B2CF9AE}" pid="6" name="MSIP_Label_f7b7771f-98a2-4ec9-8160-ee37e9359e20_Name">
    <vt:lpwstr>社外開示</vt:lpwstr>
  </property>
  <property fmtid="{D5CDD505-2E9C-101B-9397-08002B2CF9AE}" pid="7" name="MSIP_Label_f7b7771f-98a2-4ec9-8160-ee37e9359e20_SiteId">
    <vt:lpwstr>6786d483-f51b-44bd-b40a-6fe409a5265e</vt:lpwstr>
  </property>
  <property fmtid="{D5CDD505-2E9C-101B-9397-08002B2CF9AE}" pid="8" name="MSIP_Label_f7b7771f-98a2-4ec9-8160-ee37e9359e20_ActionId">
    <vt:lpwstr>dbfbc147-b737-4d4a-8019-08b6c3e12572</vt:lpwstr>
  </property>
  <property fmtid="{D5CDD505-2E9C-101B-9397-08002B2CF9AE}" pid="9" name="MSIP_Label_f7b7771f-98a2-4ec9-8160-ee37e9359e20_ContentBits">
    <vt:lpwstr>0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1728867415</vt:lpwstr>
  </property>
  <property fmtid="{D5CDD505-2E9C-101B-9397-08002B2CF9AE}" pid="14" name="KSOProductBuildVer">
    <vt:lpwstr>2052-12.1.0.18608</vt:lpwstr>
  </property>
  <property fmtid="{D5CDD505-2E9C-101B-9397-08002B2CF9AE}" pid="15" name="ICV">
    <vt:lpwstr>D88CFFA2FA44470CA6E157C4A01C7958_13</vt:lpwstr>
  </property>
</Properties>
</file>