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3982" w14:textId="77777777" w:rsidR="000566D9" w:rsidRDefault="00A35654">
      <w:pPr>
        <w:pStyle w:val="af9"/>
        <w:tabs>
          <w:tab w:val="right" w:pos="9923"/>
        </w:tabs>
        <w:ind w:right="-7"/>
        <w:rPr>
          <w:rFonts w:cs="Arial"/>
          <w:bCs/>
          <w:i/>
          <w:sz w:val="32"/>
          <w:lang w:val="en-US" w:eastAsia="zh-CN"/>
        </w:rPr>
      </w:pPr>
      <w:bookmarkStart w:id="4" w:name="_Hlk19781073"/>
      <w:bookmarkStart w:id="5" w:name="_Hlk167371667"/>
      <w:r>
        <w:rPr>
          <w:rFonts w:cs="Arial"/>
          <w:bCs/>
          <w:sz w:val="24"/>
        </w:rPr>
        <w:t>3GPP T</w:t>
      </w:r>
      <w:bookmarkStart w:id="6" w:name="_Ref452454252"/>
      <w:bookmarkEnd w:id="6"/>
      <w:r>
        <w:rPr>
          <w:rFonts w:cs="Arial"/>
          <w:bCs/>
          <w:sz w:val="24"/>
        </w:rPr>
        <w:t>SG-</w:t>
      </w:r>
      <w:r>
        <w:rPr>
          <w:rFonts w:cs="Arial"/>
          <w:bCs/>
          <w:sz w:val="24"/>
          <w:szCs w:val="24"/>
        </w:rPr>
        <w:t xml:space="preserve">RAN </w:t>
      </w:r>
      <w:r>
        <w:rPr>
          <w:rFonts w:cs="Arial"/>
          <w:sz w:val="24"/>
          <w:szCs w:val="24"/>
        </w:rPr>
        <w:t>WG3 Meeting #124</w:t>
      </w:r>
      <w:r>
        <w:rPr>
          <w:rFonts w:cs="Arial"/>
          <w:bCs/>
          <w:sz w:val="24"/>
        </w:rPr>
        <w:tab/>
        <w:t>R3-24386</w:t>
      </w:r>
      <w:r>
        <w:rPr>
          <w:rFonts w:cs="Arial" w:hint="eastAsia"/>
          <w:bCs/>
          <w:sz w:val="24"/>
          <w:lang w:val="en-US" w:eastAsia="zh-CN"/>
        </w:rPr>
        <w:t>2</w:t>
      </w:r>
    </w:p>
    <w:p w14:paraId="7F070471" w14:textId="77777777" w:rsidR="000566D9" w:rsidRDefault="00A35654">
      <w:pPr>
        <w:pStyle w:val="CRCoverPage"/>
        <w:rPr>
          <w:b/>
          <w:sz w:val="24"/>
        </w:rPr>
      </w:pPr>
      <w:bookmarkStart w:id="7" w:name="_Hlk19781143"/>
      <w:r>
        <w:rPr>
          <w:b/>
          <w:sz w:val="24"/>
        </w:rPr>
        <w:t>Fukuoka, Japan, 20-24 May, 2024</w:t>
      </w:r>
    </w:p>
    <w:bookmarkEnd w:id="4"/>
    <w:bookmarkEnd w:id="7"/>
    <w:p w14:paraId="4B42698C" w14:textId="77777777" w:rsidR="000566D9" w:rsidRDefault="000566D9">
      <w:pPr>
        <w:pStyle w:val="af9"/>
        <w:rPr>
          <w:rFonts w:cs="Arial"/>
          <w:bCs/>
          <w:sz w:val="24"/>
          <w:lang w:eastAsia="ja-JP"/>
        </w:rPr>
      </w:pPr>
    </w:p>
    <w:p w14:paraId="4DD7FB7F" w14:textId="77777777" w:rsidR="000566D9" w:rsidRDefault="000566D9">
      <w:pPr>
        <w:pStyle w:val="af9"/>
        <w:rPr>
          <w:rFonts w:cs="Arial"/>
          <w:bCs/>
          <w:sz w:val="24"/>
          <w:lang w:eastAsia="ja-JP"/>
        </w:rPr>
      </w:pPr>
    </w:p>
    <w:p w14:paraId="71D81698" w14:textId="77777777" w:rsidR="000566D9" w:rsidRDefault="00A35654">
      <w:pPr>
        <w:pStyle w:val="affb"/>
        <w:rPr>
          <w:lang w:eastAsia="ja-JP"/>
        </w:rPr>
      </w:pPr>
      <w:r>
        <w:t>Agenda Item:</w:t>
      </w:r>
      <w:r>
        <w:tab/>
      </w:r>
      <w:r>
        <w:rPr>
          <w:lang w:eastAsia="zh-CN"/>
        </w:rPr>
        <w:t>12.2</w:t>
      </w:r>
    </w:p>
    <w:p w14:paraId="09E7AECC" w14:textId="77777777" w:rsidR="000566D9" w:rsidRDefault="00A35654">
      <w:pPr>
        <w:pStyle w:val="affb"/>
        <w:rPr>
          <w:lang w:eastAsia="zh-CN"/>
        </w:rPr>
      </w:pPr>
      <w:r>
        <w:t>Source:</w:t>
      </w:r>
      <w:r>
        <w:tab/>
      </w:r>
      <w:r>
        <w:rPr>
          <w:rFonts w:hint="eastAsia"/>
          <w:lang w:eastAsia="zh-CN"/>
        </w:rPr>
        <w:t>ZTE</w:t>
      </w:r>
    </w:p>
    <w:p w14:paraId="1829790A" w14:textId="77777777" w:rsidR="000566D9" w:rsidRDefault="00A35654">
      <w:pPr>
        <w:pStyle w:val="affb"/>
        <w:ind w:left="1985" w:hanging="1985"/>
        <w:rPr>
          <w:lang w:eastAsia="zh-CN"/>
        </w:rPr>
      </w:pPr>
      <w:r>
        <w:t>Title:</w:t>
      </w:r>
      <w:r>
        <w:tab/>
        <w:t>(</w:t>
      </w:r>
      <w:r>
        <w:rPr>
          <w:lang w:eastAsia="zh-CN"/>
        </w:rPr>
        <w:t xml:space="preserve">TP to TR 38.799) on other issues </w:t>
      </w:r>
    </w:p>
    <w:p w14:paraId="0A153F91" w14:textId="77777777" w:rsidR="000566D9" w:rsidRDefault="00A35654">
      <w:pPr>
        <w:pStyle w:val="affb"/>
        <w:rPr>
          <w:lang w:eastAsia="ja-JP"/>
        </w:rPr>
      </w:pPr>
      <w:r>
        <w:t>Document for:</w:t>
      </w:r>
      <w:r>
        <w:tab/>
      </w:r>
      <w:r>
        <w:rPr>
          <w:rFonts w:hint="eastAsia"/>
          <w:lang w:eastAsia="zh-CN"/>
        </w:rPr>
        <w:t>other</w:t>
      </w:r>
    </w:p>
    <w:p w14:paraId="6C34435D" w14:textId="77777777" w:rsidR="000566D9" w:rsidRDefault="00A35654">
      <w:pPr>
        <w:pStyle w:val="1"/>
      </w:pPr>
      <w:r>
        <w:t>1</w:t>
      </w:r>
      <w:r>
        <w:tab/>
        <w:t>Introduction</w:t>
      </w:r>
    </w:p>
    <w:p w14:paraId="2C092EA3" w14:textId="77777777" w:rsidR="000566D9" w:rsidRDefault="00A35654">
      <w:pPr>
        <w:rPr>
          <w:lang w:eastAsia="zh-CN"/>
        </w:rPr>
        <w:pPrChange w:id="8" w:author="Qualcomm" w:date="2024-05-23T06:47:00Z">
          <w:pPr>
            <w:overflowPunct w:val="0"/>
            <w:autoSpaceDE w:val="0"/>
            <w:autoSpaceDN w:val="0"/>
            <w:adjustRightInd w:val="0"/>
            <w:spacing w:after="120"/>
            <w:textAlignment w:val="baseline"/>
          </w:pPr>
        </w:pPrChange>
      </w:pPr>
      <w:r>
        <w:rPr>
          <w:lang w:eastAsia="zh-CN"/>
        </w:rPr>
        <w:t xml:space="preserve">This contribution is to provide TP </w:t>
      </w:r>
      <w:r>
        <w:rPr>
          <w:rFonts w:hint="eastAsia"/>
          <w:lang w:val="en-US" w:eastAsia="zh-CN"/>
        </w:rPr>
        <w:t>to TR 38.799 on miscellaneous issues</w:t>
      </w:r>
      <w:r>
        <w:rPr>
          <w:lang w:eastAsia="zh-CN"/>
        </w:rPr>
        <w:t xml:space="preserve"> according to the following CB:</w:t>
      </w:r>
    </w:p>
    <w:p w14:paraId="774EF3C2" w14:textId="77777777" w:rsidR="000566D9" w:rsidRDefault="00A35654">
      <w:pPr>
        <w:widowControl w:val="0"/>
      </w:pPr>
      <w:r>
        <w:rPr>
          <w:rFonts w:hint="eastAsia"/>
        </w:rPr>
        <w:t>C</w:t>
      </w:r>
      <w:r>
        <w:t>B: # WAB</w:t>
      </w:r>
    </w:p>
    <w:p w14:paraId="2AEA63CC" w14:textId="77777777" w:rsidR="000566D9" w:rsidRDefault="00A35654">
      <w:pPr>
        <w:pStyle w:val="a1"/>
        <w:widowControl w:val="0"/>
        <w:numPr>
          <w:ilvl w:val="0"/>
          <w:numId w:val="10"/>
        </w:numPr>
        <w:spacing w:before="100" w:beforeAutospacing="1"/>
        <w:pPrChange w:id="9" w:author="Qualcomm" w:date="2024-05-23T06:47:00Z">
          <w:pPr>
            <w:widowControl w:val="0"/>
            <w:numPr>
              <w:numId w:val="10"/>
            </w:numPr>
            <w:overflowPunct w:val="0"/>
            <w:autoSpaceDE w:val="0"/>
            <w:autoSpaceDN w:val="0"/>
            <w:adjustRightInd w:val="0"/>
            <w:spacing w:before="100" w:beforeAutospacing="1"/>
            <w:ind w:left="440" w:hanging="440"/>
            <w:textAlignment w:val="baseline"/>
          </w:pPr>
        </w:pPrChange>
      </w:pPr>
      <w:r>
        <w:t>Resolve the FFS captured above</w:t>
      </w:r>
    </w:p>
    <w:p w14:paraId="7D034892" w14:textId="77777777" w:rsidR="000566D9" w:rsidRDefault="00A35654">
      <w:pPr>
        <w:pStyle w:val="a1"/>
        <w:widowControl w:val="0"/>
        <w:numPr>
          <w:ilvl w:val="0"/>
          <w:numId w:val="10"/>
        </w:numPr>
        <w:spacing w:before="100" w:beforeAutospacing="1"/>
        <w:pPrChange w:id="10" w:author="Qualcomm" w:date="2024-05-23T06:47:00Z">
          <w:pPr>
            <w:widowControl w:val="0"/>
            <w:numPr>
              <w:numId w:val="10"/>
            </w:numPr>
            <w:overflowPunct w:val="0"/>
            <w:autoSpaceDE w:val="0"/>
            <w:autoSpaceDN w:val="0"/>
            <w:adjustRightInd w:val="0"/>
            <w:spacing w:before="100" w:beforeAutospacing="1"/>
            <w:ind w:left="440" w:hanging="440"/>
            <w:textAlignment w:val="baseline"/>
          </w:pPr>
        </w:pPrChange>
      </w:pPr>
      <w:r>
        <w:t>Converge on the TPs below, where agreements taken above will be captured. If any more agreements are taken, they can be included in the TPs below:</w:t>
      </w:r>
    </w:p>
    <w:p w14:paraId="0204037A" w14:textId="77777777" w:rsidR="000566D9" w:rsidRDefault="00A35654">
      <w:pPr>
        <w:pStyle w:val="a1"/>
        <w:widowControl w:val="0"/>
        <w:numPr>
          <w:ilvl w:val="1"/>
          <w:numId w:val="10"/>
        </w:numPr>
        <w:spacing w:before="100" w:beforeAutospacing="1"/>
        <w:pPrChange w:id="11"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 xml:space="preserve">TP for </w:t>
      </w:r>
      <w:r>
        <w:rPr>
          <w:rFonts w:hint="eastAsia"/>
        </w:rPr>
        <w:t>A</w:t>
      </w:r>
      <w:r>
        <w:t>rchitecture (Nokia)</w:t>
      </w:r>
    </w:p>
    <w:p w14:paraId="6F060B4D" w14:textId="77777777" w:rsidR="000566D9" w:rsidRDefault="00A35654">
      <w:pPr>
        <w:pStyle w:val="a1"/>
        <w:widowControl w:val="0"/>
        <w:numPr>
          <w:ilvl w:val="1"/>
          <w:numId w:val="10"/>
        </w:numPr>
        <w:spacing w:before="100" w:beforeAutospacing="1"/>
        <w:pPrChange w:id="12"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TP for Integration procedure (Huawei)</w:t>
      </w:r>
    </w:p>
    <w:p w14:paraId="55EC7AB7" w14:textId="77777777" w:rsidR="000566D9" w:rsidRDefault="00A35654">
      <w:pPr>
        <w:pStyle w:val="a1"/>
        <w:widowControl w:val="0"/>
        <w:numPr>
          <w:ilvl w:val="1"/>
          <w:numId w:val="10"/>
        </w:numPr>
        <w:spacing w:before="100" w:beforeAutospacing="1"/>
        <w:pPrChange w:id="13"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TP for Authorization (CATT)</w:t>
      </w:r>
    </w:p>
    <w:p w14:paraId="6C2CA50E" w14:textId="77777777" w:rsidR="000566D9" w:rsidRDefault="00A35654">
      <w:pPr>
        <w:pStyle w:val="a1"/>
        <w:widowControl w:val="0"/>
        <w:numPr>
          <w:ilvl w:val="1"/>
          <w:numId w:val="10"/>
        </w:numPr>
        <w:spacing w:before="100" w:beforeAutospacing="1"/>
        <w:pPrChange w:id="14"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TP for Mobility (Ericsson)</w:t>
      </w:r>
    </w:p>
    <w:p w14:paraId="07C4FD7B" w14:textId="77777777" w:rsidR="000566D9" w:rsidRDefault="00A35654">
      <w:pPr>
        <w:pStyle w:val="a1"/>
        <w:widowControl w:val="0"/>
        <w:numPr>
          <w:ilvl w:val="1"/>
          <w:numId w:val="10"/>
        </w:numPr>
        <w:spacing w:before="100" w:beforeAutospacing="1"/>
        <w:pPrChange w:id="15"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rPr>
          <w:rFonts w:hint="eastAsia"/>
        </w:rPr>
        <w:t>T</w:t>
      </w:r>
      <w:r>
        <w:t>P for miscellaneous issues (ZTE)</w:t>
      </w:r>
    </w:p>
    <w:p w14:paraId="2B3D00AC" w14:textId="77777777" w:rsidR="000566D9" w:rsidRDefault="00A35654">
      <w:pPr>
        <w:pStyle w:val="a1"/>
        <w:widowControl w:val="0"/>
        <w:numPr>
          <w:ilvl w:val="2"/>
          <w:numId w:val="10"/>
        </w:numPr>
        <w:spacing w:before="100" w:beforeAutospacing="1"/>
        <w:pPrChange w:id="16" w:author="Qualcomm" w:date="2024-05-23T06:47:00Z">
          <w:pPr>
            <w:widowControl w:val="0"/>
            <w:numPr>
              <w:ilvl w:val="2"/>
              <w:numId w:val="10"/>
            </w:numPr>
            <w:overflowPunct w:val="0"/>
            <w:autoSpaceDE w:val="0"/>
            <w:autoSpaceDN w:val="0"/>
            <w:adjustRightInd w:val="0"/>
            <w:spacing w:before="100" w:beforeAutospacing="1"/>
            <w:ind w:left="2160" w:hanging="360"/>
            <w:textAlignment w:val="baseline"/>
          </w:pPr>
        </w:pPrChange>
      </w:pPr>
      <w:r>
        <w:rPr>
          <w:rFonts w:hint="eastAsia"/>
        </w:rPr>
        <w:t>W</w:t>
      </w:r>
      <w:r>
        <w:t>AB configuration</w:t>
      </w:r>
    </w:p>
    <w:p w14:paraId="5E4F87AC" w14:textId="77777777" w:rsidR="000566D9" w:rsidRDefault="00A35654">
      <w:pPr>
        <w:pStyle w:val="a1"/>
        <w:widowControl w:val="0"/>
        <w:numPr>
          <w:ilvl w:val="2"/>
          <w:numId w:val="10"/>
        </w:numPr>
        <w:spacing w:before="100" w:beforeAutospacing="1"/>
        <w:pPrChange w:id="17" w:author="Qualcomm" w:date="2024-05-23T06:47:00Z">
          <w:pPr>
            <w:widowControl w:val="0"/>
            <w:numPr>
              <w:ilvl w:val="2"/>
              <w:numId w:val="10"/>
            </w:numPr>
            <w:overflowPunct w:val="0"/>
            <w:autoSpaceDE w:val="0"/>
            <w:autoSpaceDN w:val="0"/>
            <w:adjustRightInd w:val="0"/>
            <w:spacing w:before="100" w:beforeAutospacing="1"/>
            <w:ind w:left="2160" w:hanging="360"/>
            <w:textAlignment w:val="baseline"/>
          </w:pPr>
        </w:pPrChange>
      </w:pPr>
      <w:r>
        <w:t xml:space="preserve">Etc </w:t>
      </w:r>
    </w:p>
    <w:p w14:paraId="2C14AC60" w14:textId="77777777" w:rsidR="000566D9" w:rsidRDefault="00A35654">
      <w:pPr>
        <w:pStyle w:val="a1"/>
        <w:widowControl w:val="0"/>
        <w:numPr>
          <w:ilvl w:val="0"/>
          <w:numId w:val="10"/>
        </w:numPr>
        <w:spacing w:before="100" w:beforeAutospacing="1"/>
        <w:pPrChange w:id="18" w:author="Qualcomm" w:date="2024-05-23T06:47:00Z">
          <w:pPr>
            <w:widowControl w:val="0"/>
            <w:numPr>
              <w:numId w:val="10"/>
            </w:numPr>
            <w:overflowPunct w:val="0"/>
            <w:autoSpaceDE w:val="0"/>
            <w:autoSpaceDN w:val="0"/>
            <w:adjustRightInd w:val="0"/>
            <w:spacing w:before="100" w:beforeAutospacing="1"/>
            <w:ind w:left="440" w:hanging="440"/>
            <w:textAlignment w:val="baseline"/>
          </w:pPr>
        </w:pPrChange>
      </w:pPr>
      <w:r>
        <w:rPr>
          <w:rFonts w:hint="eastAsia"/>
        </w:rPr>
        <w:t>S</w:t>
      </w:r>
      <w:r>
        <w:t>A2 reply LS (Qualcomm)</w:t>
      </w:r>
    </w:p>
    <w:p w14:paraId="30259F04" w14:textId="77777777" w:rsidR="000566D9" w:rsidRDefault="00A35654">
      <w:pPr>
        <w:pStyle w:val="a1"/>
      </w:pPr>
      <w:r>
        <w:t>(Moderator – Docomo)</w:t>
      </w:r>
    </w:p>
    <w:p w14:paraId="2E522283" w14:textId="77777777" w:rsidR="000566D9" w:rsidRDefault="00A35654">
      <w:r>
        <w:t>Summary of offline disc in R3-243844</w:t>
      </w:r>
    </w:p>
    <w:p w14:paraId="2002CF10" w14:textId="77777777" w:rsidR="000566D9" w:rsidRDefault="000566D9">
      <w:pPr>
        <w:rPr>
          <w:lang w:eastAsia="zh-CN"/>
        </w:rPr>
      </w:pPr>
    </w:p>
    <w:p w14:paraId="26CE59A1" w14:textId="77777777" w:rsidR="000566D9" w:rsidRDefault="00A35654">
      <w:pPr>
        <w:pStyle w:val="1"/>
      </w:pPr>
      <w:r>
        <w:t>Annex. TP for TR 38.799 V0.0.1</w:t>
      </w:r>
    </w:p>
    <w:p w14:paraId="55512D89" w14:textId="77777777" w:rsidR="000566D9" w:rsidRDefault="00A35654">
      <w:pPr>
        <w:jc w:val="center"/>
      </w:pPr>
      <w:r>
        <w:rPr>
          <w:highlight w:val="yellow"/>
        </w:rPr>
        <w:t>-------------------------------------------Start of changes-------------------------------------------</w:t>
      </w:r>
    </w:p>
    <w:p w14:paraId="264CB584" w14:textId="77777777" w:rsidR="000566D9" w:rsidRDefault="00A35654">
      <w:pPr>
        <w:pStyle w:val="2"/>
      </w:pPr>
      <w:bookmarkStart w:id="19" w:name="_Toc2086438"/>
      <w:bookmarkStart w:id="20" w:name="_Toc248178753"/>
      <w:bookmarkStart w:id="21" w:name="_Toc49857374"/>
      <w:bookmarkStart w:id="22" w:name="_Toc527969759"/>
      <w:bookmarkStart w:id="23" w:name="_Toc76687132"/>
      <w:bookmarkStart w:id="24" w:name="_Toc7688"/>
      <w:r>
        <w:t>3.1</w:t>
      </w:r>
      <w:r>
        <w:tab/>
        <w:t>Terms</w:t>
      </w:r>
      <w:bookmarkEnd w:id="19"/>
    </w:p>
    <w:p w14:paraId="67DC4D23" w14:textId="77777777" w:rsidR="000566D9" w:rsidRDefault="00A35654">
      <w:pPr>
        <w:rPr>
          <w:ins w:id="25" w:author="ZTE" w:date="2024-05-23T21:25:00Z"/>
        </w:rPr>
      </w:pPr>
      <w:r>
        <w:t>For the purposes of the present document, the terms given in TR 21.905 [1] and the following apply. A term defined in the present document takes precedence over the definition of the same term, if any, in TR 21.905 [1].</w:t>
      </w:r>
    </w:p>
    <w:p w14:paraId="09881CCC" w14:textId="77777777" w:rsidR="000566D9" w:rsidRDefault="00A35654">
      <w:pPr>
        <w:rPr>
          <w:ins w:id="26" w:author="ZTE" w:date="2024-05-23T21:25:00Z"/>
          <w:rFonts w:ascii="Calibri" w:hAnsi="Calibri" w:cs="Calibri"/>
          <w:b/>
          <w:color w:val="008000"/>
          <w:sz w:val="18"/>
          <w:szCs w:val="18"/>
        </w:rPr>
      </w:pPr>
      <w:ins w:id="27" w:author="ZTE" w:date="2024-05-23T21:25:00Z">
        <w:r>
          <w:rPr>
            <w:rFonts w:ascii="Calibri" w:hAnsi="Calibri" w:cs="Calibri"/>
            <w:b/>
            <w:color w:val="008000"/>
            <w:sz w:val="18"/>
            <w:szCs w:val="18"/>
          </w:rPr>
          <w:t xml:space="preserve">BH-RAN-node: </w:t>
        </w:r>
      </w:ins>
      <w:ins w:id="28" w:author="ZTE" w:date="2024-05-23T21:26:00Z">
        <w:r>
          <w:rPr>
            <w:rFonts w:ascii="Calibri" w:hAnsi="Calibri" w:cs="Calibri" w:hint="eastAsia"/>
            <w:b/>
            <w:color w:val="008000"/>
            <w:sz w:val="18"/>
            <w:szCs w:val="18"/>
            <w:lang w:val="en-US" w:eastAsia="zh-CN"/>
          </w:rPr>
          <w:t>A</w:t>
        </w:r>
      </w:ins>
      <w:ins w:id="29" w:author="ZTE" w:date="2024-05-23T21:25:00Z">
        <w:r>
          <w:rPr>
            <w:rFonts w:ascii="Calibri" w:hAnsi="Calibri" w:cs="Calibri"/>
            <w:b/>
            <w:color w:val="008000"/>
            <w:sz w:val="18"/>
            <w:szCs w:val="18"/>
          </w:rPr>
          <w:t>n NG-RAN node serving the WAB-MT.</w:t>
        </w:r>
      </w:ins>
    </w:p>
    <w:p w14:paraId="45C572DC" w14:textId="77777777" w:rsidR="000566D9" w:rsidRDefault="00A35654">
      <w:pPr>
        <w:rPr>
          <w:ins w:id="30" w:author="ZTE" w:date="2024-05-23T21:25:00Z"/>
          <w:rFonts w:ascii="Calibri" w:hAnsi="Calibri" w:cs="Calibri"/>
          <w:b/>
          <w:color w:val="008000"/>
          <w:sz w:val="18"/>
          <w:szCs w:val="18"/>
        </w:rPr>
      </w:pPr>
      <w:ins w:id="31" w:author="ZTE" w:date="2024-05-23T21:25:00Z">
        <w:r>
          <w:rPr>
            <w:rFonts w:ascii="Calibri" w:hAnsi="Calibri" w:cs="Calibri"/>
            <w:b/>
            <w:color w:val="008000"/>
            <w:sz w:val="18"/>
            <w:szCs w:val="18"/>
          </w:rPr>
          <w:t>BH-</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The </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serving the WAB-MT.</w:t>
        </w:r>
      </w:ins>
    </w:p>
    <w:p w14:paraId="42D436F7" w14:textId="77777777" w:rsidR="000566D9" w:rsidRDefault="00A35654">
      <w:pPr>
        <w:rPr>
          <w:ins w:id="32" w:author="ZTE" w:date="2024-05-23T21:25:00Z"/>
          <w:rFonts w:ascii="Calibri" w:hAnsi="Calibri" w:cs="Calibri"/>
          <w:b/>
          <w:color w:val="008000"/>
          <w:sz w:val="18"/>
          <w:szCs w:val="18"/>
        </w:rPr>
      </w:pPr>
      <w:ins w:id="33" w:author="ZTE" w:date="2024-05-23T21:25:00Z">
        <w:r>
          <w:rPr>
            <w:rFonts w:ascii="Calibri" w:hAnsi="Calibri" w:cs="Calibri"/>
            <w:b/>
            <w:color w:val="008000"/>
            <w:sz w:val="18"/>
            <w:szCs w:val="18"/>
          </w:rPr>
          <w:t>BH-AMF: The AMF serving the WAB-MT.</w:t>
        </w:r>
      </w:ins>
    </w:p>
    <w:p w14:paraId="624D81C9" w14:textId="77777777" w:rsidR="000566D9" w:rsidRDefault="00A35654">
      <w:pPr>
        <w:rPr>
          <w:ins w:id="34" w:author="ZTE" w:date="2024-05-23T21:25:00Z"/>
          <w:rFonts w:ascii="Calibri" w:hAnsi="Calibri" w:cs="Calibri"/>
          <w:b/>
          <w:color w:val="008000"/>
          <w:sz w:val="18"/>
          <w:szCs w:val="18"/>
        </w:rPr>
      </w:pPr>
      <w:ins w:id="35" w:author="ZTE" w:date="2024-05-23T21:25:00Z">
        <w:r>
          <w:rPr>
            <w:rFonts w:ascii="Calibri" w:hAnsi="Calibri" w:cs="Calibri"/>
            <w:b/>
            <w:color w:val="008000"/>
            <w:sz w:val="18"/>
            <w:szCs w:val="18"/>
          </w:rPr>
          <w:t>BH-5GC: The 5GC serving the WAB-MT.</w:t>
        </w:r>
      </w:ins>
    </w:p>
    <w:p w14:paraId="5278F6FA" w14:textId="77777777" w:rsidR="000566D9" w:rsidRDefault="00A35654">
      <w:pPr>
        <w:rPr>
          <w:ins w:id="36" w:author="ZTE" w:date="2024-05-23T21:25:00Z"/>
          <w:rFonts w:ascii="Calibri" w:hAnsi="Calibri" w:cs="Calibri"/>
          <w:b/>
          <w:color w:val="008000"/>
          <w:sz w:val="18"/>
          <w:szCs w:val="18"/>
        </w:rPr>
      </w:pPr>
      <w:ins w:id="37" w:author="ZTE" w:date="2024-05-23T21:25:00Z">
        <w:r>
          <w:rPr>
            <w:rFonts w:ascii="Calibri" w:hAnsi="Calibri" w:cs="Calibri"/>
            <w:b/>
            <w:color w:val="008000"/>
            <w:sz w:val="18"/>
            <w:szCs w:val="18"/>
          </w:rPr>
          <w:t>BH-UPF: The UPF serving the WAB-MT for backhauling.</w:t>
        </w:r>
      </w:ins>
    </w:p>
    <w:p w14:paraId="05A7B170" w14:textId="77777777" w:rsidR="000566D9" w:rsidRDefault="00A35654">
      <w:pPr>
        <w:rPr>
          <w:ins w:id="38" w:author="ZTE" w:date="2024-05-23T21:25:00Z"/>
          <w:rFonts w:ascii="Calibri" w:hAnsi="Calibri" w:cs="Calibri"/>
          <w:b/>
          <w:color w:val="008000"/>
          <w:sz w:val="18"/>
          <w:szCs w:val="18"/>
        </w:rPr>
      </w:pPr>
      <w:ins w:id="39" w:author="ZTE" w:date="2024-05-23T21:25:00Z">
        <w:r>
          <w:rPr>
            <w:rFonts w:ascii="Calibri" w:hAnsi="Calibri" w:cs="Calibri"/>
            <w:b/>
            <w:color w:val="008000"/>
            <w:sz w:val="18"/>
            <w:szCs w:val="18"/>
          </w:rPr>
          <w:t>UE´s 5GC: The 5GC connected to the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and serving the UEs.</w:t>
        </w:r>
      </w:ins>
    </w:p>
    <w:p w14:paraId="0D4EB649" w14:textId="77777777" w:rsidR="000566D9" w:rsidRDefault="00A35654">
      <w:pPr>
        <w:rPr>
          <w:ins w:id="40" w:author="ZTE" w:date="2024-05-23T21:25:00Z"/>
          <w:rFonts w:ascii="Calibri" w:hAnsi="Calibri" w:cs="Calibri"/>
          <w:b/>
          <w:color w:val="008000"/>
          <w:sz w:val="18"/>
          <w:szCs w:val="18"/>
        </w:rPr>
      </w:pPr>
      <w:ins w:id="41" w:author="ZTE" w:date="2024-05-23T21:25:00Z">
        <w:r>
          <w:rPr>
            <w:rFonts w:ascii="Calibri" w:hAnsi="Calibri" w:cs="Calibri"/>
            <w:b/>
            <w:color w:val="008000"/>
            <w:sz w:val="18"/>
            <w:szCs w:val="18"/>
          </w:rPr>
          <w:t>UE´s AMF: The AMF connected to the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and serving the UEs.</w:t>
        </w:r>
      </w:ins>
    </w:p>
    <w:p w14:paraId="1FB3C286" w14:textId="77777777" w:rsidR="000566D9" w:rsidRDefault="00A35654">
      <w:pPr>
        <w:rPr>
          <w:ins w:id="42" w:author="ZTE" w:date="2024-05-23T21:25:00Z"/>
          <w:rFonts w:ascii="Calibri" w:hAnsi="Calibri" w:cs="Calibri"/>
          <w:b/>
          <w:color w:val="008000"/>
          <w:sz w:val="18"/>
          <w:szCs w:val="18"/>
        </w:rPr>
      </w:pPr>
      <w:ins w:id="43" w:author="ZTE" w:date="2024-05-23T21:25:00Z">
        <w:r>
          <w:rPr>
            <w:rFonts w:ascii="Calibri" w:hAnsi="Calibri" w:cs="Calibri"/>
            <w:b/>
            <w:color w:val="008000"/>
            <w:sz w:val="18"/>
            <w:szCs w:val="18"/>
          </w:rPr>
          <w:t>UE´s UPF: The UPF connected to the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and serving the UEs.</w:t>
        </w:r>
      </w:ins>
    </w:p>
    <w:p w14:paraId="4E3A4467" w14:textId="77777777" w:rsidR="000566D9" w:rsidRDefault="000566D9"/>
    <w:p w14:paraId="2C5F0653" w14:textId="77777777" w:rsidR="000566D9" w:rsidRDefault="00A35654">
      <w:pPr>
        <w:jc w:val="center"/>
      </w:pPr>
      <w:r>
        <w:rPr>
          <w:highlight w:val="yellow"/>
        </w:rPr>
        <w:lastRenderedPageBreak/>
        <w:t>-------------------------------------------</w:t>
      </w:r>
      <w:r>
        <w:rPr>
          <w:rFonts w:hint="eastAsia"/>
          <w:highlight w:val="yellow"/>
          <w:lang w:val="en-US" w:eastAsia="zh-CN"/>
        </w:rPr>
        <w:t>Next</w:t>
      </w:r>
      <w:r>
        <w:rPr>
          <w:highlight w:val="yellow"/>
        </w:rPr>
        <w:t xml:space="preserve"> change-------------------------------------------</w:t>
      </w:r>
    </w:p>
    <w:p w14:paraId="54826F00" w14:textId="77777777" w:rsidR="000566D9" w:rsidRDefault="000566D9">
      <w:pPr>
        <w:pStyle w:val="2"/>
        <w:rPr>
          <w:ins w:id="44" w:author="ZTE" w:date="2024-05-23T21:17:00Z"/>
        </w:rPr>
      </w:pPr>
    </w:p>
    <w:p w14:paraId="2AE92C77" w14:textId="77777777" w:rsidR="000566D9" w:rsidRDefault="00A35654">
      <w:pPr>
        <w:pStyle w:val="2"/>
      </w:pPr>
      <w:r>
        <w:t>4.3</w:t>
      </w:r>
      <w:r>
        <w:tab/>
        <w:t>Operational aspects</w:t>
      </w:r>
    </w:p>
    <w:p w14:paraId="4E5BA66C" w14:textId="77777777" w:rsidR="000566D9" w:rsidRDefault="00A35654">
      <w:pPr>
        <w:pStyle w:val="Guidance"/>
      </w:pPr>
      <w:r>
        <w:t xml:space="preserve">Editor Note: </w:t>
      </w:r>
    </w:p>
    <w:p w14:paraId="2D0C6B3B" w14:textId="77777777" w:rsidR="000566D9" w:rsidRDefault="00A35654">
      <w:pPr>
        <w:pStyle w:val="Guidance"/>
      </w:pPr>
      <w:r>
        <w:t>- Impact of WAB mobility within an existing RAN (e.g., inter-</w:t>
      </w:r>
      <w:proofErr w:type="spellStart"/>
      <w:r>
        <w:t>gNB</w:t>
      </w:r>
      <w:proofErr w:type="spellEnd"/>
      <w:r>
        <w:t xml:space="preserve"> neighbour relations).</w:t>
      </w:r>
    </w:p>
    <w:p w14:paraId="507A82C9" w14:textId="77777777" w:rsidR="000566D9" w:rsidRDefault="00A35654">
      <w:pPr>
        <w:pStyle w:val="Guidance"/>
      </w:pPr>
      <w:r>
        <w:t>- Inter-</w:t>
      </w:r>
      <w:proofErr w:type="spellStart"/>
      <w:r>
        <w:t>gNB</w:t>
      </w:r>
      <w:proofErr w:type="spellEnd"/>
      <w:r>
        <w:t xml:space="preserve">- and </w:t>
      </w:r>
      <w:proofErr w:type="spellStart"/>
      <w:r>
        <w:t>gNB</w:t>
      </w:r>
      <w:proofErr w:type="spellEnd"/>
      <w:r>
        <w:t>-to-CN signalling to address the support of WAB.</w:t>
      </w:r>
    </w:p>
    <w:p w14:paraId="06F83662" w14:textId="77777777" w:rsidR="000566D9" w:rsidRDefault="000566D9">
      <w:pPr>
        <w:pStyle w:val="Guidance"/>
        <w:rPr>
          <w:ins w:id="45" w:author="Ericsson User" w:date="2024-05-23T00:05:00Z"/>
        </w:rPr>
      </w:pPr>
    </w:p>
    <w:p w14:paraId="7B4B0D83" w14:textId="77777777" w:rsidR="000566D9" w:rsidRDefault="00A35654">
      <w:pPr>
        <w:pStyle w:val="3"/>
        <w:rPr>
          <w:ins w:id="46" w:author="Ericsson User" w:date="2024-05-23T00:07:00Z"/>
          <w:lang w:eastAsia="ja-JP"/>
        </w:rPr>
        <w:pPrChange w:id="47" w:author="ZTE" w:date="2024-05-23T21:15:00Z">
          <w:pPr/>
        </w:pPrChange>
      </w:pPr>
      <w:commentRangeStart w:id="48"/>
      <w:ins w:id="49" w:author="Ericsson User" w:date="2024-05-23T00:07:00Z">
        <w:r>
          <w:rPr>
            <w:lang w:eastAsia="ja-JP"/>
          </w:rPr>
          <w:t>4.3</w:t>
        </w:r>
      </w:ins>
      <w:ins w:id="50" w:author="Ericsson User" w:date="2024-05-23T00:08:00Z">
        <w:r>
          <w:rPr>
            <w:lang w:eastAsia="ja-JP"/>
          </w:rPr>
          <w:t>.x</w:t>
        </w:r>
      </w:ins>
      <w:ins w:id="51" w:author="Ericsson User" w:date="2024-05-23T00:07:00Z">
        <w:r>
          <w:rPr>
            <w:lang w:eastAsia="ja-JP"/>
          </w:rPr>
          <w:t xml:space="preserve"> Configuration of WAB-nodes</w:t>
        </w:r>
      </w:ins>
      <w:commentRangeEnd w:id="48"/>
      <w:r w:rsidRPr="009C5D32">
        <w:rPr>
          <w:rStyle w:val="aff9"/>
        </w:rPr>
        <w:commentReference w:id="48"/>
      </w:r>
    </w:p>
    <w:p w14:paraId="4E73E2A6" w14:textId="77777777" w:rsidR="000566D9" w:rsidRDefault="00A35654">
      <w:pPr>
        <w:rPr>
          <w:ins w:id="52" w:author="Ericsson User" w:date="2024-05-23T00:05:00Z"/>
          <w:del w:id="53" w:author="Huawei" w:date="2024-05-23T17:38:00Z"/>
        </w:rPr>
      </w:pPr>
      <w:ins w:id="54" w:author="Ericsson User" w:date="2024-05-23T00:05:00Z">
        <w:r>
          <w:t>Certain configuration</w:t>
        </w:r>
        <w:del w:id="55" w:author="Huawei" w:date="2024-05-23T17:38:00Z">
          <w:r>
            <w:delText xml:space="preserve"> parameter</w:delText>
          </w:r>
        </w:del>
        <w:r>
          <w:t xml:space="preserve">s of the WAB-node </w:t>
        </w:r>
        <w:commentRangeStart w:id="56"/>
        <w:del w:id="57" w:author="Huawei" w:date="2024-05-23T17:33:00Z">
          <w:r>
            <w:delText>will be location-dependent and</w:delText>
          </w:r>
        </w:del>
      </w:ins>
      <w:commentRangeEnd w:id="56"/>
      <w:r>
        <w:rPr>
          <w:rStyle w:val="aff9"/>
        </w:rPr>
        <w:commentReference w:id="56"/>
      </w:r>
      <w:ins w:id="58" w:author="Ericsson User" w:date="2024-05-23T00:05:00Z">
        <w:del w:id="59" w:author="Huawei" w:date="2024-05-23T17:33:00Z">
          <w:r>
            <w:delText xml:space="preserve"> </w:delText>
          </w:r>
        </w:del>
        <w:r>
          <w:t>may need to be updated as the node moves</w:t>
        </w:r>
      </w:ins>
      <w:ins w:id="60" w:author="Huawei" w:date="2024-05-23T17:38:00Z">
        <w:r>
          <w:t xml:space="preserve">, </w:t>
        </w:r>
      </w:ins>
      <w:ins w:id="61" w:author="Ericsson User" w:date="2024-05-23T00:05:00Z">
        <w:del w:id="62" w:author="Huawei" w:date="2024-05-23T17:38:00Z">
          <w:r>
            <w:delText xml:space="preserve">. </w:delText>
          </w:r>
        </w:del>
      </w:ins>
    </w:p>
    <w:p w14:paraId="587E06FD" w14:textId="77777777" w:rsidR="000566D9" w:rsidRDefault="00A35654">
      <w:pPr>
        <w:rPr>
          <w:ins w:id="63" w:author="Ericsson User" w:date="2024-05-23T00:05:00Z"/>
        </w:rPr>
      </w:pPr>
      <w:ins w:id="64" w:author="Ericsson User" w:date="2024-05-23T00:05:00Z">
        <w:del w:id="65" w:author="Huawei" w:date="2024-05-23T17:38:00Z">
          <w:r>
            <w:delText xml:space="preserve">The </w:delText>
          </w:r>
        </w:del>
        <w:del w:id="66" w:author="Huawei" w:date="2024-05-23T17:34:00Z">
          <w:r>
            <w:delText xml:space="preserve">location-dependent </w:delText>
          </w:r>
        </w:del>
        <w:del w:id="67" w:author="Huawei" w:date="2024-05-23T17:38:00Z">
          <w:r>
            <w:delText xml:space="preserve">WAB configuration parameters include, </w:delText>
          </w:r>
        </w:del>
        <w:r>
          <w:t>e.g.:</w:t>
        </w:r>
      </w:ins>
    </w:p>
    <w:p w14:paraId="75DEFCD6" w14:textId="77777777" w:rsidR="000566D9" w:rsidRDefault="00A35654">
      <w:pPr>
        <w:pStyle w:val="a1"/>
        <w:rPr>
          <w:ins w:id="68" w:author="Ericsson User" w:date="2024-05-23T00:05:00Z"/>
        </w:rPr>
      </w:pPr>
      <w:ins w:id="69" w:author="Ericsson User" w:date="2024-05-23T00:05:00Z">
        <w:r>
          <w:t xml:space="preserve">The </w:t>
        </w:r>
      </w:ins>
      <w:ins w:id="70" w:author="Ericsson User" w:date="2024-05-23T19:00:00Z">
        <w:r>
          <w:t>parameters that enable the</w:t>
        </w:r>
      </w:ins>
      <w:ins w:id="71" w:author="Ericsson User" w:date="2024-05-23T19:01:00Z">
        <w:r>
          <w:t xml:space="preserve"> WAB-</w:t>
        </w:r>
        <w:proofErr w:type="spellStart"/>
        <w:r>
          <w:t>gNB</w:t>
        </w:r>
        <w:proofErr w:type="spellEnd"/>
        <w:r>
          <w:t xml:space="preserve"> to select and connect to</w:t>
        </w:r>
      </w:ins>
      <w:ins w:id="72" w:author="Ericsson User" w:date="2024-05-23T19:00:00Z">
        <w:r>
          <w:t xml:space="preserve"> </w:t>
        </w:r>
      </w:ins>
      <w:ins w:id="73" w:author="Nokia" w:date="2024-05-23T15:46:00Z">
        <w:del w:id="74" w:author="Ericsson User" w:date="2024-05-23T19:00:00Z">
          <w:r>
            <w:delText xml:space="preserve">information </w:delText>
          </w:r>
        </w:del>
        <w:del w:id="75" w:author="Ericsson User" w:date="2024-05-23T19:01:00Z">
          <w:r>
            <w:delText>of</w:delText>
          </w:r>
        </w:del>
        <w:del w:id="76" w:author="Ericsson User" w:date="2024-05-23T19:05:00Z">
          <w:r>
            <w:delText xml:space="preserve"> </w:delText>
          </w:r>
        </w:del>
        <w:r>
          <w:t xml:space="preserve">the </w:t>
        </w:r>
        <w:commentRangeStart w:id="77"/>
        <w:r>
          <w:t>AMF(s)</w:t>
        </w:r>
      </w:ins>
      <w:ins w:id="78" w:author="Nokia" w:date="2024-05-23T15:47:00Z">
        <w:r>
          <w:t xml:space="preserve"> to serve the UE(s)</w:t>
        </w:r>
      </w:ins>
      <w:commentRangeEnd w:id="77"/>
      <w:r>
        <w:rPr>
          <w:rStyle w:val="aff9"/>
          <w:rFonts w:eastAsiaTheme="minorEastAsia"/>
        </w:rPr>
        <w:commentReference w:id="77"/>
      </w:r>
      <w:ins w:id="79" w:author="Nokia" w:date="2024-05-23T15:47:00Z">
        <w:r>
          <w:t xml:space="preserve"> </w:t>
        </w:r>
        <w:commentRangeStart w:id="80"/>
        <w:commentRangeStart w:id="81"/>
        <w:del w:id="82" w:author="Huawei" w:date="2024-05-23T17:34:00Z">
          <w:r>
            <w:delText>connected with the WAB-gNB</w:delText>
          </w:r>
        </w:del>
      </w:ins>
      <w:commentRangeEnd w:id="80"/>
      <w:r>
        <w:rPr>
          <w:rStyle w:val="aff9"/>
          <w:rFonts w:eastAsiaTheme="minorEastAsia"/>
        </w:rPr>
        <w:commentReference w:id="80"/>
      </w:r>
      <w:commentRangeEnd w:id="81"/>
      <w:r>
        <w:commentReference w:id="81"/>
      </w:r>
      <w:ins w:id="83" w:author="Ericsson User" w:date="2024-05-23T00:05:00Z">
        <w:del w:id="84" w:author="Nokia" w:date="2024-05-23T15:47:00Z">
          <w:r>
            <w:delText>parameters needed for the WAB-node to connect to new core network nodes (e.g., AMF)</w:delText>
          </w:r>
        </w:del>
        <w:del w:id="85" w:author="Nokia" w:date="2024-05-23T15:34:00Z">
          <w:r>
            <w:delText xml:space="preserve"> and to </w:delText>
          </w:r>
          <w:commentRangeStart w:id="86"/>
          <w:commentRangeStart w:id="87"/>
          <w:r>
            <w:delText>select a new core network</w:delText>
          </w:r>
        </w:del>
      </w:ins>
      <w:commentRangeEnd w:id="86"/>
      <w:del w:id="88" w:author="Nokia" w:date="2024-05-23T15:34:00Z">
        <w:r>
          <w:commentReference w:id="86"/>
        </w:r>
      </w:del>
      <w:commentRangeEnd w:id="87"/>
      <w:r>
        <w:rPr>
          <w:rStyle w:val="aff9"/>
          <w:rFonts w:eastAsiaTheme="minorEastAsia"/>
        </w:rPr>
        <w:commentReference w:id="87"/>
      </w:r>
      <w:ins w:id="89" w:author="ZTE2" w:date="2024-05-23T10:41:00Z">
        <w:del w:id="90" w:author="Nokia" w:date="2024-05-23T15:34:00Z">
          <w:r>
            <w:rPr>
              <w:rFonts w:eastAsia="宋体" w:hint="eastAsia"/>
              <w:lang w:val="en-US" w:eastAsia="zh-CN"/>
            </w:rPr>
            <w:delText xml:space="preserve"> node</w:delText>
          </w:r>
        </w:del>
      </w:ins>
      <w:ins w:id="91" w:author="Ericsson User" w:date="2024-05-23T00:05:00Z">
        <w:r>
          <w:t>.</w:t>
        </w:r>
      </w:ins>
    </w:p>
    <w:p w14:paraId="21084977" w14:textId="77777777" w:rsidR="000566D9" w:rsidRDefault="00A35654">
      <w:pPr>
        <w:pStyle w:val="a1"/>
        <w:rPr>
          <w:ins w:id="92" w:author="Ericsson User" w:date="2024-05-23T00:06:00Z"/>
        </w:rPr>
      </w:pPr>
      <w:ins w:id="93" w:author="Ericsson User" w:date="2024-05-23T00:05:00Z">
        <w:r>
          <w:t xml:space="preserve">The parameters that enable the </w:t>
        </w:r>
      </w:ins>
      <w:ins w:id="94" w:author="Ericsson User" w:date="2024-05-23T19:01:00Z">
        <w:r>
          <w:t>WAB-</w:t>
        </w:r>
        <w:proofErr w:type="spellStart"/>
        <w:r>
          <w:t>gNB</w:t>
        </w:r>
      </w:ins>
      <w:proofErr w:type="spellEnd"/>
      <w:ins w:id="95" w:author="Ericsson User" w:date="2024-05-23T00:05:00Z">
        <w:r>
          <w:t xml:space="preserve"> to connect to</w:t>
        </w:r>
      </w:ins>
      <w:ins w:id="96" w:author="Ericsson User" w:date="2024-05-23T19:05:00Z">
        <w:r>
          <w:t>,</w:t>
        </w:r>
      </w:ins>
      <w:ins w:id="97" w:author="Ericsson User" w:date="2024-05-23T00:05:00Z">
        <w:r>
          <w:t xml:space="preserve"> and communicate with</w:t>
        </w:r>
      </w:ins>
      <w:ins w:id="98" w:author="Ericsson User" w:date="2024-05-23T19:05:00Z">
        <w:r>
          <w:t>,</w:t>
        </w:r>
      </w:ins>
      <w:ins w:id="99" w:author="Ericsson User" w:date="2024-05-23T00:05:00Z">
        <w:r>
          <w:t xml:space="preserve"> the OAM system.</w:t>
        </w:r>
      </w:ins>
    </w:p>
    <w:p w14:paraId="55F72A7A" w14:textId="77777777" w:rsidR="000566D9" w:rsidRDefault="00A35654">
      <w:pPr>
        <w:pStyle w:val="a1"/>
        <w:rPr>
          <w:ins w:id="100" w:author="Ericsson User" w:date="2024-05-23T00:05:00Z"/>
          <w:del w:id="101" w:author="Nokia" w:date="2024-05-23T15:36:00Z"/>
        </w:rPr>
      </w:pPr>
      <w:commentRangeStart w:id="102"/>
      <w:ins w:id="103" w:author="Ericsson User" w:date="2024-05-23T00:06:00Z">
        <w:del w:id="104" w:author="Nokia" w:date="2024-05-23T15:36:00Z">
          <w:r>
            <w:delText>IP addresses used for backhauling the traffic to and from</w:delText>
          </w:r>
        </w:del>
      </w:ins>
      <w:ins w:id="105" w:author="Ericsson User" w:date="2024-05-23T00:07:00Z">
        <w:del w:id="106" w:author="Nokia" w:date="2024-05-23T15:36:00Z">
          <w:r>
            <w:delText xml:space="preserve"> the WAB-gNB.</w:delText>
          </w:r>
        </w:del>
      </w:ins>
      <w:commentRangeEnd w:id="102"/>
      <w:r>
        <w:rPr>
          <w:rStyle w:val="aff9"/>
          <w:rFonts w:eastAsiaTheme="minorEastAsia"/>
        </w:rPr>
        <w:commentReference w:id="102"/>
      </w:r>
    </w:p>
    <w:p w14:paraId="6696C700" w14:textId="77777777" w:rsidR="000566D9" w:rsidRDefault="00A35654">
      <w:pPr>
        <w:pStyle w:val="a1"/>
        <w:rPr>
          <w:ins w:id="107" w:author="Ericsson User" w:date="2024-05-23T00:05:00Z"/>
        </w:rPr>
      </w:pPr>
      <w:ins w:id="108" w:author="Ericsson User" w:date="2024-05-23T00:05:00Z">
        <w:r>
          <w:t>The configuration parameters that</w:t>
        </w:r>
      </w:ins>
      <w:ins w:id="109" w:author="Huawei" w:date="2024-05-23T17:43:00Z">
        <w:r>
          <w:t xml:space="preserve"> the WAB-</w:t>
        </w:r>
        <w:proofErr w:type="spellStart"/>
        <w:r>
          <w:t>gNB</w:t>
        </w:r>
        <w:proofErr w:type="spellEnd"/>
        <w:r>
          <w:t xml:space="preserve"> should broadcast</w:t>
        </w:r>
      </w:ins>
      <w:ins w:id="110" w:author="Ericsson User" w:date="2024-05-23T00:05:00Z">
        <w:del w:id="111" w:author="Huawei" w:date="2024-05-23T17:43:00Z">
          <w:r>
            <w:delText xml:space="preserve"> are necessary for the WAB-node to serve UEs in its new area/location</w:delText>
          </w:r>
        </w:del>
        <w:r>
          <w:t xml:space="preserve">, e.g., the TAC(s), the cell ID(s), </w:t>
        </w:r>
      </w:ins>
      <w:ins w:id="112" w:author="Huawei" w:date="2024-05-23T17:42:00Z">
        <w:r>
          <w:t>the RANAC(s)</w:t>
        </w:r>
      </w:ins>
      <w:ins w:id="113" w:author="Ericsson User" w:date="2024-05-23T00:05:00Z">
        <w:del w:id="114" w:author="Huawei" w:date="2024-05-23T17:42:00Z">
          <w:r>
            <w:delText xml:space="preserve">the </w:delText>
          </w:r>
          <w:commentRangeStart w:id="115"/>
          <w:r>
            <w:delText>PLMN ID(</w:delText>
          </w:r>
        </w:del>
      </w:ins>
      <w:commentRangeEnd w:id="115"/>
      <w:r>
        <w:rPr>
          <w:rStyle w:val="aff9"/>
          <w:rFonts w:eastAsiaTheme="minorEastAsia"/>
        </w:rPr>
        <w:commentReference w:id="115"/>
      </w:r>
      <w:ins w:id="116" w:author="Ericsson User" w:date="2024-05-23T00:05:00Z">
        <w:del w:id="117" w:author="Huawei" w:date="2024-05-23T17:42:00Z">
          <w:r>
            <w:delText>s)</w:delText>
          </w:r>
        </w:del>
        <w:del w:id="118" w:author="Huawei" w:date="2024-05-23T17:43:00Z">
          <w:r>
            <w:delText xml:space="preserve"> that the WAB-gNB should broadcast</w:delText>
          </w:r>
        </w:del>
        <w:r>
          <w:t>.</w:t>
        </w:r>
      </w:ins>
    </w:p>
    <w:p w14:paraId="2FED602A" w14:textId="77777777" w:rsidR="000566D9" w:rsidRDefault="00A35654">
      <w:pPr>
        <w:rPr>
          <w:ins w:id="119" w:author="Ericsson User" w:date="2024-05-23T00:05:00Z"/>
          <w:del w:id="120" w:author="Nokia" w:date="2024-05-23T15:35:00Z"/>
        </w:rPr>
        <w:pPrChange w:id="121" w:author="Qualcomm" w:date="2024-05-23T06:47:00Z">
          <w:pPr>
            <w:pStyle w:val="a1"/>
          </w:pPr>
        </w:pPrChange>
      </w:pPr>
      <w:commentRangeStart w:id="122"/>
      <w:commentRangeStart w:id="123"/>
      <w:ins w:id="124" w:author="Ericsson User" w:date="2024-05-23T00:05:00Z">
        <w:del w:id="125" w:author="Nokia" w:date="2024-05-23T15:35:00Z">
          <w:r>
            <w:delText>In case the WAB-</w:delText>
          </w:r>
          <w:r>
            <w:rPr>
              <w:lang w:val="en-US"/>
            </w:rPr>
            <w:delText>node</w:delText>
          </w:r>
        </w:del>
      </w:ins>
      <w:ins w:id="126" w:author="ZTE2" w:date="2024-05-23T10:44:00Z">
        <w:del w:id="127" w:author="Nokia" w:date="2024-05-23T15:35:00Z">
          <w:r>
            <w:rPr>
              <w:rFonts w:eastAsia="宋体" w:hint="eastAsia"/>
              <w:lang w:val="en-US" w:eastAsia="zh-CN"/>
            </w:rPr>
            <w:delText>MT</w:delText>
          </w:r>
        </w:del>
      </w:ins>
      <w:ins w:id="128" w:author="Ericsson User" w:date="2024-05-23T00:05:00Z">
        <w:del w:id="129" w:author="Nokia" w:date="2024-05-23T15:35:00Z">
          <w:r>
            <w:delText xml:space="preserve"> is roaming to another PLMN</w:delText>
          </w:r>
        </w:del>
      </w:ins>
      <w:commentRangeEnd w:id="122"/>
      <w:del w:id="130" w:author="Nokia" w:date="2024-05-23T15:35:00Z">
        <w:r>
          <w:commentReference w:id="122"/>
        </w:r>
      </w:del>
      <w:commentRangeEnd w:id="123"/>
      <w:r>
        <w:rPr>
          <w:rStyle w:val="aff9"/>
        </w:rPr>
        <w:commentReference w:id="123"/>
      </w:r>
      <w:ins w:id="131" w:author="Ericsson User" w:date="2024-05-23T00:05:00Z">
        <w:del w:id="132" w:author="Nokia" w:date="2024-05-23T15:35:00Z">
          <w:r>
            <w:delText>, the parameters needed for the WAB-node to select the new PLMN and the parameters pertaining to the new PLMN.</w:delText>
          </w:r>
        </w:del>
      </w:ins>
    </w:p>
    <w:p w14:paraId="13728ABA" w14:textId="6D72EB2C" w:rsidR="000566D9" w:rsidRDefault="00A35654">
      <w:pPr>
        <w:rPr>
          <w:ins w:id="133" w:author="Ericsson User" w:date="2024-05-23T00:05:00Z"/>
        </w:rPr>
      </w:pPr>
      <w:ins w:id="134" w:author="Ericsson User" w:date="2024-05-23T00:05:00Z">
        <w:r>
          <w:t xml:space="preserve">A WAB-node </w:t>
        </w:r>
        <w:del w:id="135" w:author="Nokia" w:date="2024-05-23T15:48:00Z">
          <w:r>
            <w:delText>can</w:delText>
          </w:r>
        </w:del>
      </w:ins>
      <w:ins w:id="136" w:author="Nokia" w:date="2024-05-23T15:48:00Z">
        <w:r>
          <w:t>may</w:t>
        </w:r>
      </w:ins>
      <w:ins w:id="137" w:author="Ericsson User" w:date="2024-05-23T00:05:00Z">
        <w:r>
          <w:t xml:space="preserve"> be </w:t>
        </w:r>
        <w:del w:id="138" w:author="CATT" w:date="2024-05-23T23:44:00Z">
          <w:r w:rsidDel="009C5D32">
            <w:delText>pr</w:delText>
          </w:r>
        </w:del>
      </w:ins>
      <w:ins w:id="139" w:author="Nokia" w:date="2024-05-23T15:48:00Z">
        <w:del w:id="140" w:author="CATT" w:date="2024-05-23T23:44:00Z">
          <w:r w:rsidDel="009C5D32">
            <w:delText>ovisioned</w:delText>
          </w:r>
        </w:del>
      </w:ins>
      <w:ins w:id="141" w:author="CATT" w:date="2024-05-23T23:44:00Z">
        <w:r w:rsidR="009C5D32">
          <w:t>preconfigured</w:t>
        </w:r>
      </w:ins>
      <w:ins w:id="142" w:author="Ericsson User" w:date="2024-05-23T00:05:00Z">
        <w:del w:id="143" w:author="Nokia" w:date="2024-05-23T15:48:00Z">
          <w:r>
            <w:delText>e-configured</w:delText>
          </w:r>
        </w:del>
        <w:r>
          <w:t xml:space="preserve"> with the parameters pertinent to different potential locations of the WAB-node.</w:t>
        </w:r>
      </w:ins>
    </w:p>
    <w:p w14:paraId="2C40CDA0" w14:textId="772EC014" w:rsidR="000566D9" w:rsidDel="00D56B17" w:rsidRDefault="00A35654" w:rsidP="00D56B17">
      <w:pPr>
        <w:rPr>
          <w:ins w:id="144" w:author="Ericsson User" w:date="2024-05-23T00:05:00Z"/>
          <w:del w:id="145" w:author="CATT" w:date="2024-05-24T09:21:00Z"/>
        </w:rPr>
      </w:pPr>
      <w:ins w:id="146" w:author="Ericsson User" w:date="2024-05-23T00:05:00Z">
        <w:r>
          <w:t xml:space="preserve">Alternatively, the OAM can </w:t>
        </w:r>
        <w:del w:id="147" w:author="Nokia" w:date="2024-05-23T15:48:00Z">
          <w:r>
            <w:delText>provide</w:delText>
          </w:r>
        </w:del>
      </w:ins>
      <w:ins w:id="148" w:author="Nokia" w:date="2024-05-23T15:48:00Z">
        <w:del w:id="149" w:author="CATT" w:date="2024-05-23T23:45:00Z">
          <w:r w:rsidDel="009C5D32">
            <w:delText>provision</w:delText>
          </w:r>
        </w:del>
      </w:ins>
      <w:ins w:id="150" w:author="CATT" w:date="2024-05-23T23:45:00Z">
        <w:r w:rsidR="009C5D32">
          <w:t>provide</w:t>
        </w:r>
      </w:ins>
      <w:ins w:id="151" w:author="Ericsson User" w:date="2024-05-23T00:05:00Z">
        <w:r>
          <w:t xml:space="preserve"> configuration parameters to the WAB-node based on the location of the node.</w:t>
        </w:r>
      </w:ins>
    </w:p>
    <w:p w14:paraId="4D1D349D" w14:textId="117EB510" w:rsidR="000566D9" w:rsidRDefault="00A35654" w:rsidP="00D56B17">
      <w:pPr>
        <w:rPr>
          <w:ins w:id="152" w:author="Ericsson User" w:date="2024-05-23T00:05:00Z"/>
        </w:rPr>
      </w:pPr>
      <w:commentRangeStart w:id="153"/>
      <w:ins w:id="154" w:author="Ericsson User" w:date="2024-05-23T00:05:00Z">
        <w:del w:id="155" w:author="CATT" w:date="2024-05-24T09:21:00Z">
          <w:r w:rsidDel="00D56B17">
            <w:delText>Another requirement stemming from WAB-node mobility is</w:delText>
          </w:r>
        </w:del>
        <w:r>
          <w:t xml:space="preserve"> </w:t>
        </w:r>
      </w:ins>
      <w:ins w:id="156" w:author="CATT" w:date="2024-05-24T09:21:00Z">
        <w:r w:rsidR="00D56B17">
          <w:t xml:space="preserve">In that </w:t>
        </w:r>
      </w:ins>
      <w:ins w:id="157" w:author="Ericsson User" w:date="2024-05-23T00:05:00Z">
        <w:r>
          <w:t xml:space="preserve">that </w:t>
        </w:r>
      </w:ins>
      <w:ins w:id="158" w:author="CATT" w:date="2024-05-24T09:21:00Z">
        <w:r w:rsidR="00D56B17">
          <w:t xml:space="preserve">case </w:t>
        </w:r>
      </w:ins>
      <w:ins w:id="159" w:author="Ericsson User" w:date="2024-05-23T00:05:00Z">
        <w:r>
          <w:t xml:space="preserve">the continuity of OAM connectivity needs to be ensured as the </w:t>
        </w:r>
      </w:ins>
      <w:ins w:id="160" w:author="ZTE" w:date="2024-05-23T21:32:00Z">
        <w:r>
          <w:rPr>
            <w:rFonts w:hint="eastAsia"/>
            <w:lang w:val="en-US" w:eastAsia="zh-CN"/>
          </w:rPr>
          <w:t>WAB-</w:t>
        </w:r>
      </w:ins>
      <w:ins w:id="161" w:author="Ericsson User" w:date="2024-05-23T00:05:00Z">
        <w:r>
          <w:t>node moves.</w:t>
        </w:r>
      </w:ins>
      <w:commentRangeEnd w:id="153"/>
      <w:r>
        <w:commentReference w:id="153"/>
      </w:r>
      <w:ins w:id="162" w:author="Ericsson User" w:date="2024-05-23T00:05:00Z">
        <w:r>
          <w:t xml:space="preserve"> </w:t>
        </w:r>
        <w:commentRangeStart w:id="163"/>
        <w:del w:id="164" w:author="Nokia" w:date="2024-05-23T15:37:00Z">
          <w:r>
            <w:delText xml:space="preserve">As the node moves, it may traverse areas of different OAM systems, and, from time to time, it needs to establish a connection towards the local OAM. In that respect, the node should be provisioned with the “contact details” of the local OAM (e.g., OAM system IP address, FQDN etc.). Hence, a WAB-node can be provided with the information enabling it to connect to different OAM systems at different locations.   </w:delText>
          </w:r>
        </w:del>
      </w:ins>
      <w:commentRangeEnd w:id="163"/>
      <w:r>
        <w:rPr>
          <w:rStyle w:val="aff9"/>
        </w:rPr>
        <w:commentReference w:id="163"/>
      </w:r>
    </w:p>
    <w:p w14:paraId="0F93E287" w14:textId="77777777" w:rsidR="000566D9" w:rsidRDefault="000566D9">
      <w:pPr>
        <w:pStyle w:val="Guidance"/>
        <w:rPr>
          <w:del w:id="165" w:author="Ericsson User" w:date="2024-05-23T19:05:00Z"/>
        </w:rPr>
      </w:pPr>
    </w:p>
    <w:p w14:paraId="37661A6D" w14:textId="574BB962" w:rsidR="000566D9" w:rsidRDefault="00A35654">
      <w:pPr>
        <w:pStyle w:val="40"/>
        <w:rPr>
          <w:ins w:id="166" w:author="ZTE" w:date="2024-05-22T20:46:00Z"/>
          <w:lang w:eastAsia="ja-JP"/>
        </w:rPr>
        <w:pPrChange w:id="167" w:author="ZTE" w:date="2024-05-23T21:15:00Z">
          <w:pPr/>
        </w:pPrChange>
      </w:pPr>
      <w:ins w:id="168" w:author="ZTE" w:date="2024-05-22T20:46:00Z">
        <w:r>
          <w:rPr>
            <w:lang w:eastAsia="ja-JP"/>
          </w:rPr>
          <w:t>4.3.x</w:t>
        </w:r>
      </w:ins>
      <w:ins w:id="169" w:author="Ericsson User" w:date="2024-05-23T00:07:00Z">
        <w:r>
          <w:rPr>
            <w:lang w:eastAsia="ja-JP"/>
          </w:rPr>
          <w:t>.1</w:t>
        </w:r>
      </w:ins>
      <w:ins w:id="170" w:author="ZTE" w:date="2024-05-22T20:46:00Z">
        <w:r>
          <w:rPr>
            <w:lang w:eastAsia="ja-JP"/>
          </w:rPr>
          <w:t xml:space="preserve"> IP address </w:t>
        </w:r>
      </w:ins>
      <w:ins w:id="171" w:author="CATT" w:date="2024-05-24T09:09:00Z">
        <w:r w:rsidR="00D56B17">
          <w:rPr>
            <w:lang w:eastAsia="ja-JP"/>
          </w:rPr>
          <w:t xml:space="preserve">configuration </w:t>
        </w:r>
      </w:ins>
      <w:ins w:id="172" w:author="ZTE" w:date="2024-05-22T20:46:00Z">
        <w:del w:id="173" w:author="CATT" w:date="2024-05-24T09:09:00Z">
          <w:r w:rsidDel="00D56B17">
            <w:rPr>
              <w:lang w:eastAsia="ja-JP"/>
            </w:rPr>
            <w:delText xml:space="preserve">allocation </w:delText>
          </w:r>
        </w:del>
        <w:r>
          <w:rPr>
            <w:lang w:eastAsia="ja-JP"/>
          </w:rPr>
          <w:t>for WAB-</w:t>
        </w:r>
        <w:proofErr w:type="spellStart"/>
        <w:del w:id="174" w:author="CATT" w:date="2024-05-24T09:09:00Z">
          <w:r w:rsidDel="00D56B17">
            <w:rPr>
              <w:lang w:eastAsia="ja-JP"/>
            </w:rPr>
            <w:delText>node</w:delText>
          </w:r>
        </w:del>
      </w:ins>
      <w:ins w:id="175" w:author="CATT" w:date="2024-05-24T09:09:00Z">
        <w:r w:rsidR="00D56B17">
          <w:rPr>
            <w:lang w:eastAsia="ja-JP"/>
          </w:rPr>
          <w:t>gNB</w:t>
        </w:r>
      </w:ins>
      <w:proofErr w:type="spellEnd"/>
    </w:p>
    <w:p w14:paraId="6310A914" w14:textId="77777777" w:rsidR="000566D9" w:rsidRDefault="00A35654">
      <w:pPr>
        <w:rPr>
          <w:ins w:id="176" w:author="ZTE" w:date="2024-05-22T20:46:00Z"/>
          <w:del w:id="177" w:author="Nokia" w:date="2024-05-23T15:49:00Z"/>
        </w:rPr>
      </w:pPr>
      <w:ins w:id="178" w:author="ZTE" w:date="2024-05-22T20:46:00Z">
        <w:r>
          <w:t xml:space="preserve">A WAB-MT </w:t>
        </w:r>
      </w:ins>
      <w:ins w:id="179" w:author="Nokia" w:date="2024-05-23T15:38:00Z">
        <w:del w:id="180" w:author="Qualcomm" w:date="2024-05-23T06:41:00Z">
          <w:r>
            <w:delText>can</w:delText>
          </w:r>
        </w:del>
      </w:ins>
      <w:ins w:id="181" w:author="ZTE" w:date="2024-05-22T20:46:00Z">
        <w:del w:id="182" w:author="Qualcomm" w:date="2024-05-23T06:41:00Z">
          <w:r>
            <w:delText xml:space="preserve">may </w:delText>
          </w:r>
        </w:del>
      </w:ins>
      <w:ins w:id="183" w:author="Nokia" w:date="2024-05-23T15:48:00Z">
        <w:del w:id="184" w:author="Qualcomm" w:date="2024-05-23T06:41:00Z">
          <w:r>
            <w:delText xml:space="preserve"> </w:delText>
          </w:r>
        </w:del>
      </w:ins>
      <w:ins w:id="185" w:author="ZTE" w:date="2024-05-22T20:46:00Z">
        <w:r>
          <w:t>obtain</w:t>
        </w:r>
      </w:ins>
      <w:ins w:id="186" w:author="Qualcomm" w:date="2024-05-23T06:41:00Z">
        <w:r>
          <w:t>s</w:t>
        </w:r>
      </w:ins>
      <w:ins w:id="187" w:author="ZTE" w:date="2024-05-22T20:46:00Z">
        <w:r>
          <w:t xml:space="preserve"> IP address(es) </w:t>
        </w:r>
      </w:ins>
      <w:ins w:id="188" w:author="Qualcomm" w:date="2024-05-23T06:37:00Z">
        <w:r>
          <w:t xml:space="preserve">for the PDU sessions </w:t>
        </w:r>
      </w:ins>
      <w:ins w:id="189" w:author="Qualcomm" w:date="2024-05-23T06:41:00Z">
        <w:r>
          <w:t xml:space="preserve">in the same </w:t>
        </w:r>
        <w:proofErr w:type="spellStart"/>
        <w:r>
          <w:t>maneer</w:t>
        </w:r>
        <w:proofErr w:type="spellEnd"/>
        <w:r>
          <w:t xml:space="preserve"> </w:t>
        </w:r>
      </w:ins>
      <w:ins w:id="190" w:author="ZTE" w:date="2024-05-22T20:46:00Z">
        <w:r>
          <w:t xml:space="preserve">as a </w:t>
        </w:r>
        <w:del w:id="191" w:author="Qualcomm" w:date="2024-05-23T06:36:00Z">
          <w:r>
            <w:delText>normal</w:delText>
          </w:r>
        </w:del>
      </w:ins>
      <w:ins w:id="192" w:author="Qualcomm" w:date="2024-05-23T06:36:00Z">
        <w:r>
          <w:t>legacy</w:t>
        </w:r>
      </w:ins>
      <w:ins w:id="193" w:author="ZTE" w:date="2024-05-22T20:46:00Z">
        <w:r>
          <w:t xml:space="preserve"> UE</w:t>
        </w:r>
        <w:del w:id="194" w:author="Huawei" w:date="2024-05-23T17:47:00Z">
          <w:r>
            <w:delText>. The WAB-MT may deliver the allocated IP address(es) to the co-located WAB-gNB, which</w:delText>
          </w:r>
        </w:del>
      </w:ins>
      <w:ins w:id="195" w:author="Huawei" w:date="2024-05-23T17:47:00Z">
        <w:r>
          <w:t xml:space="preserve">, </w:t>
        </w:r>
        <w:del w:id="196" w:author="Qualcomm" w:date="2024-05-23T06:41:00Z">
          <w:r>
            <w:delText>and such IP address(es)</w:delText>
          </w:r>
        </w:del>
      </w:ins>
      <w:ins w:id="197" w:author="ZTE" w:date="2024-05-22T20:46:00Z">
        <w:del w:id="198" w:author="Qualcomm" w:date="2024-05-23T06:41:00Z">
          <w:r>
            <w:delText xml:space="preserve"> </w:delText>
          </w:r>
        </w:del>
      </w:ins>
      <w:ins w:id="199" w:author="Ericsson User" w:date="2024-05-23T00:00:00Z">
        <w:del w:id="200" w:author="Qualcomm" w:date="2024-05-23T06:41:00Z">
          <w:r>
            <w:delText>can be</w:delText>
          </w:r>
        </w:del>
      </w:ins>
      <w:ins w:id="201" w:author="ZTE" w:date="2024-05-22T20:46:00Z">
        <w:del w:id="202" w:author="Qualcomm" w:date="2024-05-23T06:41:00Z">
          <w:r>
            <w:delText>is used by the WAB-gNB</w:delText>
          </w:r>
        </w:del>
      </w:ins>
      <w:ins w:id="203" w:author="Ericsson User" w:date="2024-05-23T00:00:00Z">
        <w:del w:id="204" w:author="Qualcomm" w:date="2024-05-23T06:41:00Z">
          <w:r>
            <w:delText>gNB</w:delText>
          </w:r>
        </w:del>
      </w:ins>
      <w:ins w:id="205" w:author="ZTE" w:date="2024-05-22T20:46:00Z">
        <w:del w:id="206" w:author="Qualcomm" w:date="2024-05-23T06:41:00Z">
          <w:r>
            <w:delText xml:space="preserve"> for traffic exchange via the backhaul. </w:delText>
          </w:r>
        </w:del>
      </w:ins>
    </w:p>
    <w:p w14:paraId="11334A2C" w14:textId="77777777" w:rsidR="000566D9" w:rsidRDefault="00A35654">
      <w:pPr>
        <w:rPr>
          <w:ins w:id="207" w:author="Nokia" w:date="2024-05-23T15:43:00Z"/>
        </w:rPr>
      </w:pPr>
      <w:commentRangeStart w:id="208"/>
      <w:commentRangeStart w:id="209"/>
      <w:ins w:id="210" w:author="Nokia" w:date="2024-05-23T15:41:00Z">
        <w:del w:id="211" w:author="Huawei" w:date="2024-05-23T17:51:00Z">
          <w:r>
            <w:delText>In case IPsec tunnel mode is used to protect the NG/Xn/OAM traffic, the IP address(es) refer to the outer tunnel addresses. The allocation of the inner tunnel IP address(es) is outside of 3GPP scope.</w:delText>
          </w:r>
        </w:del>
      </w:ins>
      <w:ins w:id="212" w:author="Nokia" w:date="2024-05-23T15:39:00Z">
        <w:del w:id="213" w:author="Huawei" w:date="2024-05-23T17:51:00Z">
          <w:r>
            <w:delText xml:space="preserve"> </w:delText>
          </w:r>
        </w:del>
      </w:ins>
      <w:commentRangeEnd w:id="208"/>
      <w:ins w:id="214" w:author="Nokia" w:date="2024-05-23T15:42:00Z">
        <w:r>
          <w:rPr>
            <w:rStyle w:val="aff9"/>
          </w:rPr>
          <w:commentReference w:id="208"/>
        </w:r>
      </w:ins>
      <w:commentRangeEnd w:id="209"/>
      <w:r>
        <w:rPr>
          <w:rStyle w:val="aff9"/>
        </w:rPr>
        <w:commentReference w:id="209"/>
      </w:r>
    </w:p>
    <w:p w14:paraId="3BF1FAEC" w14:textId="77777777" w:rsidR="000566D9" w:rsidRDefault="00A35654">
      <w:pPr>
        <w:rPr>
          <w:ins w:id="215" w:author="Qualcomm" w:date="2024-05-23T06:38:00Z"/>
          <w:lang w:eastAsia="zh-CN"/>
        </w:rPr>
      </w:pPr>
      <w:ins w:id="216" w:author="Qualcomm" w:date="2024-05-23T06:37:00Z">
        <w:r>
          <w:rPr>
            <w:lang w:eastAsia="zh-CN"/>
          </w:rPr>
          <w:t>The WAB-</w:t>
        </w:r>
        <w:proofErr w:type="spellStart"/>
        <w:r>
          <w:rPr>
            <w:lang w:eastAsia="zh-CN"/>
          </w:rPr>
          <w:t>gNB</w:t>
        </w:r>
        <w:proofErr w:type="spellEnd"/>
        <w:r>
          <w:rPr>
            <w:lang w:eastAsia="zh-CN"/>
          </w:rPr>
          <w:t xml:space="preserve"> use</w:t>
        </w:r>
      </w:ins>
      <w:ins w:id="217" w:author="Qualcomm" w:date="2024-05-23T06:38:00Z">
        <w:r>
          <w:rPr>
            <w:lang w:eastAsia="zh-CN"/>
          </w:rPr>
          <w:t>s</w:t>
        </w:r>
      </w:ins>
      <w:ins w:id="218" w:author="Qualcomm" w:date="2024-05-23T06:37:00Z">
        <w:r>
          <w:rPr>
            <w:lang w:eastAsia="zh-CN"/>
          </w:rPr>
          <w:t xml:space="preserve"> the IP address(</w:t>
        </w:r>
      </w:ins>
      <w:ins w:id="219" w:author="Qualcomm" w:date="2024-05-23T06:38:00Z">
        <w:r>
          <w:rPr>
            <w:lang w:eastAsia="zh-CN"/>
          </w:rPr>
          <w:t>e</w:t>
        </w:r>
      </w:ins>
      <w:ins w:id="220" w:author="Qualcomm" w:date="2024-05-23T06:37:00Z">
        <w:r>
          <w:rPr>
            <w:lang w:eastAsia="zh-CN"/>
          </w:rPr>
          <w:t>s)</w:t>
        </w:r>
      </w:ins>
      <w:ins w:id="221" w:author="Qualcomm" w:date="2024-05-23T06:38:00Z">
        <w:r>
          <w:rPr>
            <w:lang w:eastAsia="zh-CN"/>
          </w:rPr>
          <w:t xml:space="preserve"> of the WAB-MT’s PDU session for NG and </w:t>
        </w:r>
        <w:proofErr w:type="spellStart"/>
        <w:r>
          <w:rPr>
            <w:lang w:eastAsia="zh-CN"/>
          </w:rPr>
          <w:t>Xn</w:t>
        </w:r>
        <w:proofErr w:type="spellEnd"/>
        <w:r>
          <w:rPr>
            <w:lang w:eastAsia="zh-CN"/>
          </w:rPr>
          <w:t>. The WAB-</w:t>
        </w:r>
        <w:proofErr w:type="spellStart"/>
        <w:r>
          <w:rPr>
            <w:lang w:eastAsia="zh-CN"/>
          </w:rPr>
          <w:t>gNB</w:t>
        </w:r>
        <w:proofErr w:type="spellEnd"/>
        <w:r>
          <w:rPr>
            <w:lang w:eastAsia="zh-CN"/>
          </w:rPr>
          <w:t xml:space="preserve"> should support security protection of NG and </w:t>
        </w:r>
        <w:proofErr w:type="spellStart"/>
        <w:r>
          <w:rPr>
            <w:lang w:eastAsia="zh-CN"/>
          </w:rPr>
          <w:t>Xn</w:t>
        </w:r>
        <w:proofErr w:type="spellEnd"/>
        <w:r>
          <w:rPr>
            <w:lang w:eastAsia="zh-CN"/>
          </w:rPr>
          <w:t xml:space="preserve"> via IPsec as mandated by TS 33.501. </w:t>
        </w:r>
      </w:ins>
    </w:p>
    <w:p w14:paraId="4D3411E4" w14:textId="77777777" w:rsidR="000566D9" w:rsidRDefault="00A35654">
      <w:pPr>
        <w:rPr>
          <w:ins w:id="222" w:author="Qualcomm" w:date="2024-05-23T06:41:00Z"/>
          <w:lang w:eastAsia="zh-CN"/>
        </w:rPr>
      </w:pPr>
      <w:ins w:id="223" w:author="Qualcomm" w:date="2024-05-23T06:38:00Z">
        <w:r>
          <w:rPr>
            <w:lang w:eastAsia="zh-CN"/>
          </w:rPr>
          <w:t>In cas</w:t>
        </w:r>
      </w:ins>
      <w:ins w:id="224" w:author="Qualcomm" w:date="2024-05-23T06:39:00Z">
        <w:r>
          <w:rPr>
            <w:lang w:eastAsia="zh-CN"/>
          </w:rPr>
          <w:t>e the WAB-</w:t>
        </w:r>
        <w:proofErr w:type="spellStart"/>
        <w:r>
          <w:rPr>
            <w:lang w:eastAsia="zh-CN"/>
          </w:rPr>
          <w:t>gNB</w:t>
        </w:r>
        <w:proofErr w:type="spellEnd"/>
        <w:r>
          <w:rPr>
            <w:lang w:eastAsia="zh-CN"/>
          </w:rPr>
          <w:t xml:space="preserve"> uses IPsec tunnel mode for NG and/or </w:t>
        </w:r>
        <w:proofErr w:type="spellStart"/>
        <w:r>
          <w:rPr>
            <w:lang w:eastAsia="zh-CN"/>
          </w:rPr>
          <w:t>Xn</w:t>
        </w:r>
        <w:proofErr w:type="spellEnd"/>
        <w:r>
          <w:rPr>
            <w:lang w:eastAsia="zh-CN"/>
          </w:rPr>
          <w:t xml:space="preserve">, the inner IP address of the </w:t>
        </w:r>
      </w:ins>
      <w:ins w:id="225" w:author="ZTE" w:date="2024-05-23T21:35:00Z">
        <w:r>
          <w:rPr>
            <w:lang w:eastAsia="zh-CN"/>
          </w:rPr>
          <w:t>WAB-</w:t>
        </w:r>
        <w:proofErr w:type="spellStart"/>
        <w:r>
          <w:rPr>
            <w:lang w:eastAsia="zh-CN"/>
          </w:rPr>
          <w:t>gNB</w:t>
        </w:r>
      </w:ins>
      <w:proofErr w:type="spellEnd"/>
      <w:ins w:id="226" w:author="Qualcomm" w:date="2024-05-23T06:39:00Z">
        <w:del w:id="227" w:author="ZTE" w:date="2024-05-23T21:35:00Z">
          <w:r>
            <w:rPr>
              <w:lang w:eastAsia="zh-CN"/>
            </w:rPr>
            <w:delText>IPsec tunnel mode</w:delText>
          </w:r>
        </w:del>
        <w:r>
          <w:rPr>
            <w:lang w:eastAsia="zh-CN"/>
          </w:rPr>
          <w:t xml:space="preserve"> may be OAM</w:t>
        </w:r>
      </w:ins>
      <w:ins w:id="228" w:author="Qualcomm" w:date="2024-05-23T06:41:00Z">
        <w:r>
          <w:rPr>
            <w:lang w:eastAsia="zh-CN"/>
          </w:rPr>
          <w:t>-</w:t>
        </w:r>
      </w:ins>
      <w:ins w:id="229" w:author="Qualcomm" w:date="2024-05-23T06:39:00Z">
        <w:r>
          <w:rPr>
            <w:lang w:eastAsia="zh-CN"/>
          </w:rPr>
          <w:t>configured.</w:t>
        </w:r>
      </w:ins>
    </w:p>
    <w:p w14:paraId="619F2FB8" w14:textId="77777777" w:rsidR="000566D9" w:rsidRDefault="00A35654">
      <w:pPr>
        <w:rPr>
          <w:ins w:id="230" w:author="Qualcomm" w:date="2024-05-23T06:37:00Z"/>
          <w:lang w:eastAsia="zh-CN"/>
        </w:rPr>
      </w:pPr>
      <w:ins w:id="231" w:author="Qualcomm" w:date="2024-05-23T06:42:00Z">
        <w:r>
          <w:rPr>
            <w:lang w:eastAsia="zh-CN"/>
          </w:rPr>
          <w:lastRenderedPageBreak/>
          <w:t xml:space="preserve">It is possible to transport NG or </w:t>
        </w:r>
        <w:proofErr w:type="spellStart"/>
        <w:r>
          <w:rPr>
            <w:lang w:eastAsia="zh-CN"/>
          </w:rPr>
          <w:t>Xn</w:t>
        </w:r>
        <w:proofErr w:type="spellEnd"/>
        <w:r>
          <w:rPr>
            <w:lang w:eastAsia="zh-CN"/>
          </w:rPr>
          <w:t xml:space="preserve"> over other types of tunnel protocols on top of the </w:t>
        </w:r>
      </w:ins>
      <w:ins w:id="232" w:author="Qualcomm" w:date="2024-05-23T06:51:00Z">
        <w:r>
          <w:rPr>
            <w:lang w:eastAsia="zh-CN"/>
          </w:rPr>
          <w:t xml:space="preserve">WAB-MT’s </w:t>
        </w:r>
      </w:ins>
      <w:ins w:id="233" w:author="Qualcomm" w:date="2024-05-23T06:42:00Z">
        <w:r>
          <w:rPr>
            <w:lang w:eastAsia="zh-CN"/>
          </w:rPr>
          <w:t xml:space="preserve">PDU session(s), e.g., such as L2TP. </w:t>
        </w:r>
      </w:ins>
      <w:ins w:id="234" w:author="ZTE" w:date="2024-05-23T21:48:00Z">
        <w:r>
          <w:rPr>
            <w:rFonts w:hint="eastAsia"/>
            <w:lang w:val="en-US" w:eastAsia="zh-CN"/>
          </w:rPr>
          <w:t>In this case, the WAB-</w:t>
        </w:r>
        <w:proofErr w:type="spellStart"/>
        <w:r>
          <w:rPr>
            <w:rFonts w:hint="eastAsia"/>
            <w:lang w:val="en-US" w:eastAsia="zh-CN"/>
          </w:rPr>
          <w:t>gNB</w:t>
        </w:r>
        <w:proofErr w:type="spellEnd"/>
        <w:r>
          <w:rPr>
            <w:rFonts w:hint="eastAsia"/>
            <w:lang w:val="en-US" w:eastAsia="zh-CN"/>
          </w:rPr>
          <w:t xml:space="preserve"> uses different IP address(es) </w:t>
        </w:r>
      </w:ins>
      <w:ins w:id="235" w:author="ZTE" w:date="2024-05-23T21:54:00Z">
        <w:r>
          <w:rPr>
            <w:rFonts w:hint="eastAsia"/>
            <w:lang w:val="en-US" w:eastAsia="zh-CN"/>
          </w:rPr>
          <w:t xml:space="preserve">from WAB-MT. </w:t>
        </w:r>
      </w:ins>
      <w:ins w:id="236" w:author="Qualcomm" w:date="2024-05-23T06:44:00Z">
        <w:r>
          <w:rPr>
            <w:lang w:eastAsia="zh-CN"/>
          </w:rPr>
          <w:t xml:space="preserve">Since the support of </w:t>
        </w:r>
      </w:ins>
      <w:ins w:id="237" w:author="Qualcomm" w:date="2024-05-23T06:52:00Z">
        <w:r>
          <w:rPr>
            <w:lang w:eastAsia="zh-CN"/>
          </w:rPr>
          <w:t>these</w:t>
        </w:r>
      </w:ins>
      <w:ins w:id="238" w:author="Qualcomm" w:date="2024-05-23T06:44:00Z">
        <w:r>
          <w:rPr>
            <w:lang w:eastAsia="zh-CN"/>
          </w:rPr>
          <w:t xml:space="preserve"> tunnel protocol</w:t>
        </w:r>
      </w:ins>
      <w:ins w:id="239" w:author="Qualcomm" w:date="2024-05-23T06:52:00Z">
        <w:r>
          <w:rPr>
            <w:lang w:eastAsia="zh-CN"/>
          </w:rPr>
          <w:t>s</w:t>
        </w:r>
      </w:ins>
      <w:ins w:id="240" w:author="Qualcomm" w:date="2024-05-23T06:44:00Z">
        <w:r>
          <w:rPr>
            <w:lang w:eastAsia="zh-CN"/>
          </w:rPr>
          <w:t xml:space="preserve"> </w:t>
        </w:r>
      </w:ins>
      <w:ins w:id="241" w:author="Qualcomm" w:date="2024-05-23T06:52:00Z">
        <w:r>
          <w:rPr>
            <w:lang w:eastAsia="zh-CN"/>
          </w:rPr>
          <w:t>are</w:t>
        </w:r>
      </w:ins>
      <w:ins w:id="242" w:author="Qualcomm" w:date="2024-05-23T06:45:00Z">
        <w:r>
          <w:rPr>
            <w:lang w:eastAsia="zh-CN"/>
          </w:rPr>
          <w:t xml:space="preserve"> not </w:t>
        </w:r>
        <w:del w:id="243" w:author="ZTE" w:date="2024-05-23T21:37:00Z">
          <w:r>
            <w:rPr>
              <w:lang w:val="en-US" w:eastAsia="zh-CN"/>
            </w:rPr>
            <w:delText>defined</w:delText>
          </w:r>
        </w:del>
      </w:ins>
      <w:ins w:id="244" w:author="ZTE" w:date="2024-05-23T21:37:00Z">
        <w:r>
          <w:rPr>
            <w:rFonts w:hint="eastAsia"/>
            <w:lang w:val="en-US" w:eastAsia="zh-CN"/>
          </w:rPr>
          <w:t>man</w:t>
        </w:r>
      </w:ins>
      <w:ins w:id="245" w:author="ZTE" w:date="2024-05-23T21:38:00Z">
        <w:r>
          <w:rPr>
            <w:rFonts w:hint="eastAsia"/>
            <w:lang w:val="en-US" w:eastAsia="zh-CN"/>
          </w:rPr>
          <w:t>datory</w:t>
        </w:r>
      </w:ins>
      <w:ins w:id="246" w:author="Qualcomm" w:date="2024-05-23T06:45:00Z">
        <w:r>
          <w:rPr>
            <w:lang w:eastAsia="zh-CN"/>
          </w:rPr>
          <w:t xml:space="preserve"> </w:t>
        </w:r>
      </w:ins>
      <w:ins w:id="247" w:author="Qualcomm" w:date="2024-05-23T06:52:00Z">
        <w:r>
          <w:rPr>
            <w:lang w:eastAsia="zh-CN"/>
          </w:rPr>
          <w:t xml:space="preserve">for NG and/or </w:t>
        </w:r>
        <w:proofErr w:type="spellStart"/>
        <w:r>
          <w:rPr>
            <w:lang w:eastAsia="zh-CN"/>
          </w:rPr>
          <w:t>Xn</w:t>
        </w:r>
      </w:ins>
      <w:proofErr w:type="spellEnd"/>
      <w:ins w:id="248" w:author="Qualcomm" w:date="2024-05-23T06:45:00Z">
        <w:r>
          <w:rPr>
            <w:lang w:eastAsia="zh-CN"/>
          </w:rPr>
          <w:t xml:space="preserve">, such tunnel protocols </w:t>
        </w:r>
      </w:ins>
      <w:ins w:id="249" w:author="Qualcomm" w:date="2024-05-23T06:52:00Z">
        <w:r>
          <w:rPr>
            <w:lang w:eastAsia="zh-CN"/>
          </w:rPr>
          <w:t>are</w:t>
        </w:r>
      </w:ins>
      <w:ins w:id="250" w:author="Qualcomm" w:date="2024-05-23T06:45:00Z">
        <w:r>
          <w:rPr>
            <w:lang w:eastAsia="zh-CN"/>
          </w:rPr>
          <w:t xml:space="preserve"> out</w:t>
        </w:r>
      </w:ins>
      <w:ins w:id="251" w:author="Qualcomm" w:date="2024-05-23T06:52:00Z">
        <w:r>
          <w:rPr>
            <w:lang w:eastAsia="zh-CN"/>
          </w:rPr>
          <w:t>-</w:t>
        </w:r>
      </w:ins>
      <w:ins w:id="252" w:author="Qualcomm" w:date="2024-05-23T06:45:00Z">
        <w:r>
          <w:rPr>
            <w:lang w:eastAsia="zh-CN"/>
          </w:rPr>
          <w:t>of</w:t>
        </w:r>
      </w:ins>
      <w:ins w:id="253" w:author="Qualcomm" w:date="2024-05-23T06:52:00Z">
        <w:r>
          <w:rPr>
            <w:lang w:eastAsia="zh-CN"/>
          </w:rPr>
          <w:t>-</w:t>
        </w:r>
      </w:ins>
      <w:ins w:id="254" w:author="Qualcomm" w:date="2024-05-23T06:45:00Z">
        <w:r>
          <w:rPr>
            <w:lang w:eastAsia="zh-CN"/>
          </w:rPr>
          <w:t>scope</w:t>
        </w:r>
      </w:ins>
      <w:ins w:id="255" w:author="ZTE" w:date="2024-05-23T21:42:00Z">
        <w:r>
          <w:rPr>
            <w:rFonts w:hint="eastAsia"/>
            <w:lang w:val="en-US" w:eastAsia="zh-CN"/>
          </w:rPr>
          <w:t xml:space="preserve"> of this study</w:t>
        </w:r>
      </w:ins>
      <w:ins w:id="256" w:author="Qualcomm" w:date="2024-05-23T06:45:00Z">
        <w:r>
          <w:rPr>
            <w:lang w:eastAsia="zh-CN"/>
          </w:rPr>
          <w:t>.</w:t>
        </w:r>
      </w:ins>
      <w:ins w:id="257" w:author="Qualcomm" w:date="2024-05-23T06:44:00Z">
        <w:r>
          <w:rPr>
            <w:lang w:eastAsia="zh-CN"/>
          </w:rPr>
          <w:t xml:space="preserve"> </w:t>
        </w:r>
      </w:ins>
      <w:ins w:id="258" w:author="Qualcomm" w:date="2024-05-23T06:43:00Z">
        <w:r>
          <w:rPr>
            <w:lang w:eastAsia="zh-CN"/>
          </w:rPr>
          <w:t xml:space="preserve"> </w:t>
        </w:r>
      </w:ins>
      <w:ins w:id="259" w:author="Qualcomm" w:date="2024-05-23T06:42:00Z">
        <w:r>
          <w:rPr>
            <w:lang w:eastAsia="zh-CN"/>
          </w:rPr>
          <w:t xml:space="preserve"> </w:t>
        </w:r>
      </w:ins>
    </w:p>
    <w:p w14:paraId="32F68228" w14:textId="77777777" w:rsidR="000566D9" w:rsidRDefault="00A35654">
      <w:pPr>
        <w:rPr>
          <w:del w:id="260" w:author="Qualcomm" w:date="2024-05-23T06:39:00Z"/>
        </w:rPr>
      </w:pPr>
      <w:ins w:id="261" w:author="Huawei" w:date="2024-05-23T17:52:00Z">
        <w:del w:id="262" w:author="Qualcomm" w:date="2024-05-23T06:39:00Z">
          <w:r>
            <w:rPr>
              <w:bCs/>
              <w:lang w:eastAsia="zh-CN"/>
              <w:rPrChange w:id="263" w:author="Huawei" w:date="2024-05-23T17:54:00Z">
                <w:rPr>
                  <w:b/>
                  <w:bCs/>
                  <w:lang w:eastAsia="zh-CN"/>
                </w:rPr>
              </w:rPrChange>
            </w:rPr>
            <w:delText>Or the WAB-gNB may obtain its IP addresses via OAM.</w:delText>
          </w:r>
          <w:r>
            <w:rPr>
              <w:b/>
              <w:bCs/>
              <w:lang w:eastAsia="zh-CN"/>
            </w:rPr>
            <w:delText xml:space="preserve"> </w:delText>
          </w:r>
        </w:del>
      </w:ins>
      <w:ins w:id="264" w:author="ZTE" w:date="2024-05-22T20:46:00Z">
        <w:del w:id="265" w:author="Qualcomm" w:date="2024-05-23T06:39:00Z">
          <w:r>
            <w:delText xml:space="preserve">Alternatively, </w:delText>
          </w:r>
        </w:del>
      </w:ins>
      <w:ins w:id="266" w:author="Nokia" w:date="2024-05-23T15:43:00Z">
        <w:del w:id="267" w:author="Qualcomm" w:date="2024-05-23T06:39:00Z">
          <w:r>
            <w:delText xml:space="preserve">when a L2TP tunnel is used to convey the WAB-gNB’s traffic over the BH PDU session, </w:delText>
          </w:r>
        </w:del>
      </w:ins>
      <w:ins w:id="268" w:author="Nokia" w:date="2024-05-23T15:50:00Z">
        <w:del w:id="269" w:author="Qualcomm" w:date="2024-05-23T06:39:00Z">
          <w:r>
            <w:delText xml:space="preserve">the allocation of </w:delText>
          </w:r>
        </w:del>
      </w:ins>
      <w:ins w:id="270" w:author="ZTE" w:date="2024-05-22T20:46:00Z">
        <w:del w:id="271" w:author="Qualcomm" w:date="2024-05-23T06:39:00Z">
          <w:r>
            <w:delText xml:space="preserve">the </w:delText>
          </w:r>
        </w:del>
      </w:ins>
      <w:ins w:id="272" w:author="Nokia" w:date="2024-05-23T15:43:00Z">
        <w:del w:id="273" w:author="Qualcomm" w:date="2024-05-23T06:39:00Z">
          <w:r>
            <w:delText xml:space="preserve">IP address of the </w:delText>
          </w:r>
        </w:del>
      </w:ins>
      <w:ins w:id="274" w:author="ZTE" w:date="2024-05-22T20:46:00Z">
        <w:del w:id="275" w:author="Qualcomm" w:date="2024-05-23T06:39:00Z">
          <w:r>
            <w:delText>W</w:delText>
          </w:r>
        </w:del>
      </w:ins>
      <w:ins w:id="276" w:author="ZTE2" w:date="2024-05-23T08:40:00Z">
        <w:del w:id="277" w:author="Qualcomm" w:date="2024-05-23T06:39:00Z">
          <w:r>
            <w:rPr>
              <w:rFonts w:hint="eastAsia"/>
              <w:lang w:val="en-US" w:eastAsia="zh-CN"/>
            </w:rPr>
            <w:delText>AB-</w:delText>
          </w:r>
        </w:del>
      </w:ins>
      <w:ins w:id="278" w:author="ZTE" w:date="2024-05-22T20:46:00Z">
        <w:del w:id="279" w:author="Qualcomm" w:date="2024-05-23T06:39:00Z">
          <w:r>
            <w:delText xml:space="preserve">gNB </w:delText>
          </w:r>
        </w:del>
      </w:ins>
      <w:ins w:id="280" w:author="Nokia" w:date="2024-05-23T15:50:00Z">
        <w:del w:id="281" w:author="Qualcomm" w:date="2024-05-23T06:39:00Z">
          <w:r>
            <w:delText>related to the L2</w:delText>
          </w:r>
        </w:del>
      </w:ins>
      <w:ins w:id="282" w:author="Nokia" w:date="2024-05-23T15:51:00Z">
        <w:del w:id="283" w:author="Qualcomm" w:date="2024-05-23T06:39:00Z">
          <w:r>
            <w:delText xml:space="preserve">TP tunnel </w:delText>
          </w:r>
        </w:del>
      </w:ins>
      <w:ins w:id="284" w:author="Nokia" w:date="2024-05-23T15:50:00Z">
        <w:del w:id="285" w:author="Qualcomm" w:date="2024-05-23T06:39:00Z">
          <w:r>
            <w:delText>is outside of 3GPP scope</w:delText>
          </w:r>
        </w:del>
      </w:ins>
      <w:ins w:id="286" w:author="Nokia" w:date="2024-05-23T15:51:00Z">
        <w:del w:id="287" w:author="Qualcomm" w:date="2024-05-23T06:39:00Z">
          <w:r>
            <w:delText>.</w:delText>
          </w:r>
        </w:del>
      </w:ins>
      <w:ins w:id="288" w:author="Nokia" w:date="2024-05-23T15:54:00Z">
        <w:del w:id="289" w:author="Qualcomm" w:date="2024-05-23T06:39:00Z">
          <w:r>
            <w:delText xml:space="preserve"> </w:delText>
          </w:r>
        </w:del>
      </w:ins>
      <w:ins w:id="290" w:author="ZTE" w:date="2024-05-22T20:46:00Z">
        <w:del w:id="291" w:author="Qualcomm" w:date="2024-05-23T06:39:00Z">
          <w:r>
            <w:rPr>
              <w:lang w:val="en-US"/>
            </w:rPr>
            <w:delText xml:space="preserve">may </w:delText>
          </w:r>
        </w:del>
      </w:ins>
      <w:ins w:id="292" w:author="ZTE2" w:date="2024-05-23T10:47:00Z">
        <w:del w:id="293" w:author="Qualcomm" w:date="2024-05-23T06:39:00Z">
          <w:r>
            <w:rPr>
              <w:rFonts w:hint="eastAsia"/>
              <w:lang w:val="en-US" w:eastAsia="zh-CN"/>
            </w:rPr>
            <w:delText xml:space="preserve">can be configured with </w:delText>
          </w:r>
        </w:del>
      </w:ins>
      <w:ins w:id="294" w:author="ZTE" w:date="2024-05-22T20:46:00Z">
        <w:del w:id="295" w:author="Qualcomm" w:date="2024-05-23T06:39:00Z">
          <w:r>
            <w:delText xml:space="preserve">obtain dedicated IP address(es) from </w:delText>
          </w:r>
        </w:del>
      </w:ins>
      <w:ins w:id="296" w:author="Ericsson User" w:date="2024-05-23T00:00:00Z">
        <w:del w:id="297" w:author="Qualcomm" w:date="2024-05-23T06:39:00Z">
          <w:r>
            <w:delText xml:space="preserve">the </w:delText>
          </w:r>
        </w:del>
      </w:ins>
      <w:ins w:id="298" w:author="ZTE" w:date="2024-05-22T20:46:00Z">
        <w:del w:id="299" w:author="Qualcomm" w:date="2024-05-23T06:39:00Z">
          <w:r>
            <w:delText>operator</w:delText>
          </w:r>
        </w:del>
      </w:ins>
      <w:ins w:id="300" w:author="ZTE2" w:date="2024-05-23T08:39:00Z">
        <w:del w:id="301" w:author="Qualcomm" w:date="2024-05-23T06:39:00Z">
          <w:r>
            <w:rPr>
              <w:rFonts w:hint="eastAsia"/>
              <w:lang w:val="en-US" w:eastAsia="zh-CN"/>
            </w:rPr>
            <w:delText xml:space="preserve"> or </w:delText>
          </w:r>
        </w:del>
      </w:ins>
      <w:ins w:id="302" w:author="Ericsson User" w:date="2024-05-23T00:00:00Z">
        <w:del w:id="303" w:author="Qualcomm" w:date="2024-05-23T06:39:00Z">
          <w:r>
            <w:delText>’s OAM</w:delText>
          </w:r>
        </w:del>
      </w:ins>
      <w:ins w:id="304" w:author="ZTE" w:date="2024-05-22T20:46:00Z">
        <w:del w:id="305" w:author="Qualcomm" w:date="2024-05-23T06:39:00Z">
          <w:r>
            <w:delText xml:space="preserve">. In this case, separate IP addresses are used by the WAB-gNB </w:delText>
          </w:r>
        </w:del>
      </w:ins>
      <w:ins w:id="306" w:author="Nokia" w:date="2024-05-23T15:55:00Z">
        <w:del w:id="307" w:author="Qualcomm" w:date="2024-05-23T06:39:00Z">
          <w:r>
            <w:delText xml:space="preserve">can use an IP address different to the </w:delText>
          </w:r>
        </w:del>
      </w:ins>
      <w:ins w:id="308" w:author="ZTE" w:date="2024-05-22T20:46:00Z">
        <w:del w:id="309" w:author="Qualcomm" w:date="2024-05-23T06:39:00Z">
          <w:r>
            <w:delText xml:space="preserve">and </w:delText>
          </w:r>
        </w:del>
      </w:ins>
      <w:ins w:id="310" w:author="Nokia" w:date="2024-05-23T15:55:00Z">
        <w:del w:id="311" w:author="Qualcomm" w:date="2024-05-23T06:39:00Z">
          <w:r>
            <w:delText xml:space="preserve">IP address of </w:delText>
          </w:r>
        </w:del>
      </w:ins>
      <w:ins w:id="312" w:author="ZTE" w:date="2024-05-22T20:46:00Z">
        <w:del w:id="313" w:author="Qualcomm" w:date="2024-05-23T06:39:00Z">
          <w:r>
            <w:delText>co-located WAB-MT</w:delText>
          </w:r>
        </w:del>
      </w:ins>
      <w:ins w:id="314" w:author="Nokia" w:date="2024-05-23T15:55:00Z">
        <w:del w:id="315" w:author="Qualcomm" w:date="2024-05-23T06:39:00Z">
          <w:r>
            <w:delText>, for the WAB-gNB’s traffic</w:delText>
          </w:r>
        </w:del>
      </w:ins>
      <w:ins w:id="316" w:author="ZTE" w:date="2024-05-22T20:46:00Z">
        <w:del w:id="317" w:author="Qualcomm" w:date="2024-05-23T06:39:00Z">
          <w:r>
            <w:delText xml:space="preserve">. </w:delText>
          </w:r>
        </w:del>
      </w:ins>
      <w:ins w:id="318" w:author="ZTE" w:date="2024-05-22T20:57:00Z">
        <w:del w:id="319" w:author="Qualcomm" w:date="2024-05-23T06:39:00Z">
          <w:r>
            <w:rPr>
              <w:rFonts w:hint="eastAsia"/>
              <w:lang w:val="en-US" w:eastAsia="zh-CN"/>
            </w:rPr>
            <w:delText>A</w:delText>
          </w:r>
        </w:del>
      </w:ins>
      <w:ins w:id="320" w:author="ZTE" w:date="2024-05-22T20:46:00Z">
        <w:del w:id="321" w:author="Qualcomm" w:date="2024-05-23T06:39:00Z">
          <w:r>
            <w:delText xml:space="preserve"> tunnel (e.g.</w:delText>
          </w:r>
        </w:del>
      </w:ins>
      <w:ins w:id="322" w:author="Ericsson User" w:date="2024-05-23T00:00:00Z">
        <w:del w:id="323" w:author="Qualcomm" w:date="2024-05-23T06:39:00Z">
          <w:r>
            <w:delText>,</w:delText>
          </w:r>
        </w:del>
      </w:ins>
      <w:ins w:id="324" w:author="ZTE" w:date="2024-05-22T20:46:00Z">
        <w:del w:id="325" w:author="Qualcomm" w:date="2024-05-23T06:39:00Z">
          <w:r>
            <w:delText xml:space="preserve"> based on IPsec or L2TP) could be established to transfer the WAB traffic by implementation. If a </w:delText>
          </w:r>
        </w:del>
      </w:ins>
      <w:ins w:id="326" w:author="Nokia" w:date="2024-05-23T15:56:00Z">
        <w:del w:id="327" w:author="Qualcomm" w:date="2024-05-23T06:39:00Z">
          <w:r>
            <w:delText xml:space="preserve">L2TP </w:delText>
          </w:r>
        </w:del>
      </w:ins>
      <w:ins w:id="328" w:author="ZTE" w:date="2024-05-22T20:46:00Z">
        <w:del w:id="329" w:author="Qualcomm" w:date="2024-05-23T06:39:00Z">
          <w:r>
            <w:delText xml:space="preserve">tunnel is established, a gateway </w:delText>
          </w:r>
        </w:del>
      </w:ins>
      <w:ins w:id="330" w:author="Nokia" w:date="2024-05-23T15:56:00Z">
        <w:del w:id="331" w:author="Qualcomm" w:date="2024-05-23T06:39:00Z">
          <w:r>
            <w:delText xml:space="preserve">(LNS) needs to </w:delText>
          </w:r>
        </w:del>
      </w:ins>
      <w:ins w:id="332" w:author="ZTE" w:date="2024-05-22T20:46:00Z">
        <w:del w:id="333" w:author="Qualcomm" w:date="2024-05-23T06:39:00Z">
          <w:r>
            <w:delText xml:space="preserve">may be deployed to terminate the tunnel. </w:delText>
          </w:r>
        </w:del>
      </w:ins>
    </w:p>
    <w:p w14:paraId="35EC09FB" w14:textId="77777777" w:rsidR="000566D9" w:rsidRDefault="00A35654">
      <w:pPr>
        <w:pStyle w:val="40"/>
        <w:rPr>
          <w:ins w:id="334" w:author="ZTE" w:date="2024-05-22T21:11:00Z"/>
          <w:lang w:val="en-US" w:eastAsia="ja-JP"/>
        </w:rPr>
        <w:pPrChange w:id="335" w:author="ZTE" w:date="2024-05-23T21:16:00Z">
          <w:pPr/>
        </w:pPrChange>
      </w:pPr>
      <w:bookmarkStart w:id="336" w:name="_Toc162627532"/>
      <w:ins w:id="337" w:author="ZTE" w:date="2024-05-22T21:11:00Z">
        <w:r>
          <w:rPr>
            <w:lang w:val="en-US" w:eastAsia="zh-CN"/>
          </w:rPr>
          <w:t>4.</w:t>
        </w:r>
        <w:proofErr w:type="gramStart"/>
        <w:r>
          <w:rPr>
            <w:lang w:val="en-US" w:eastAsia="zh-CN"/>
          </w:rPr>
          <w:t>3.</w:t>
        </w:r>
      </w:ins>
      <w:ins w:id="338" w:author="Ericsson User" w:date="2024-05-23T00:08:00Z">
        <w:r>
          <w:rPr>
            <w:lang w:val="en-US" w:eastAsia="zh-CN"/>
          </w:rPr>
          <w:t>x.</w:t>
        </w:r>
        <w:proofErr w:type="gramEnd"/>
        <w:r>
          <w:rPr>
            <w:lang w:val="en-US" w:eastAsia="zh-CN"/>
          </w:rPr>
          <w:t>2</w:t>
        </w:r>
      </w:ins>
      <w:ins w:id="339" w:author="ZTE" w:date="2024-05-22T21:11:00Z">
        <w:del w:id="340" w:author="Ericsson User" w:date="2024-05-23T00:08:00Z">
          <w:r>
            <w:rPr>
              <w:lang w:val="en-US" w:eastAsia="zh-CN"/>
            </w:rPr>
            <w:delText>y</w:delText>
          </w:r>
        </w:del>
        <w:r>
          <w:rPr>
            <w:lang w:eastAsia="ja-JP"/>
          </w:rPr>
          <w:tab/>
          <w:t xml:space="preserve">TAC/RANAC (re-)configuration for </w:t>
        </w:r>
        <w:r>
          <w:rPr>
            <w:lang w:val="en-US" w:eastAsia="zh-CN"/>
          </w:rPr>
          <w:t>WAB-</w:t>
        </w:r>
        <w:bookmarkEnd w:id="336"/>
        <w:proofErr w:type="spellStart"/>
        <w:r>
          <w:rPr>
            <w:lang w:val="en-US" w:eastAsia="zh-CN"/>
          </w:rPr>
          <w:t>gNB</w:t>
        </w:r>
        <w:proofErr w:type="spellEnd"/>
        <w:r>
          <w:rPr>
            <w:lang w:eastAsia="ja-JP"/>
          </w:rPr>
          <w:t>’s</w:t>
        </w:r>
        <w:r>
          <w:rPr>
            <w:lang w:val="en-US" w:eastAsia="zh-CN"/>
          </w:rPr>
          <w:t xml:space="preserve"> cell</w:t>
        </w:r>
      </w:ins>
    </w:p>
    <w:p w14:paraId="3B47A6AB" w14:textId="77777777" w:rsidR="000566D9" w:rsidRDefault="00A35654">
      <w:pPr>
        <w:rPr>
          <w:ins w:id="341" w:author="Ericsson User" w:date="2024-05-23T19:05:00Z"/>
        </w:rPr>
      </w:pPr>
      <w:ins w:id="342" w:author="ZTE" w:date="2024-05-22T21:11:00Z">
        <w:r>
          <w:t xml:space="preserve">The TAC/RANAC of </w:t>
        </w:r>
        <w:r>
          <w:rPr>
            <w:rFonts w:eastAsia="宋体" w:hint="eastAsia"/>
            <w:lang w:val="en-US" w:eastAsia="zh-CN"/>
          </w:rPr>
          <w:t>WAB-</w:t>
        </w:r>
        <w:proofErr w:type="spellStart"/>
        <w:r>
          <w:rPr>
            <w:rFonts w:eastAsia="宋体" w:hint="eastAsia"/>
            <w:lang w:val="en-US" w:eastAsia="zh-CN"/>
          </w:rPr>
          <w:t>gNB</w:t>
        </w:r>
        <w:proofErr w:type="spellEnd"/>
        <w:r>
          <w:t>’s</w:t>
        </w:r>
        <w:r>
          <w:rPr>
            <w:rFonts w:eastAsia="宋体" w:hint="eastAsia"/>
            <w:lang w:val="en-US" w:eastAsia="zh-CN"/>
          </w:rPr>
          <w:t xml:space="preserve"> </w:t>
        </w:r>
        <w:r>
          <w:t>cell is configured by the OAM, and it can be reconfigured by the OAM during the mobility</w:t>
        </w:r>
        <w:r>
          <w:rPr>
            <w:rFonts w:eastAsia="宋体" w:hint="eastAsia"/>
            <w:lang w:val="en-US" w:eastAsia="zh-CN"/>
          </w:rPr>
          <w:t xml:space="preserve"> of WAB-node</w:t>
        </w:r>
        <w:r>
          <w:t xml:space="preserve">. The TAC/RANAC of the </w:t>
        </w:r>
        <w:r>
          <w:rPr>
            <w:rFonts w:eastAsia="宋体" w:hint="eastAsia"/>
            <w:lang w:val="en-US" w:eastAsia="zh-CN"/>
          </w:rPr>
          <w:t>WAB-</w:t>
        </w:r>
        <w:proofErr w:type="spellStart"/>
        <w:r>
          <w:rPr>
            <w:rFonts w:eastAsia="宋体" w:hint="eastAsia"/>
            <w:lang w:val="en-US" w:eastAsia="zh-CN"/>
          </w:rPr>
          <w:t>gNB</w:t>
        </w:r>
        <w:proofErr w:type="spellEnd"/>
        <w:r>
          <w:t xml:space="preserve">’s cell may be same as or different than the TAC/RANAC of the co-located </w:t>
        </w:r>
        <w:r>
          <w:rPr>
            <w:rFonts w:hint="eastAsia"/>
            <w:lang w:val="en-US" w:eastAsia="zh-CN"/>
          </w:rPr>
          <w:t>WAB</w:t>
        </w:r>
        <w:r>
          <w:t xml:space="preserve">-MT’s serving cell. The TAC/RANAC broadcasted by the </w:t>
        </w:r>
        <w:r>
          <w:rPr>
            <w:rFonts w:eastAsia="宋体" w:hint="eastAsia"/>
            <w:lang w:val="en-US" w:eastAsia="zh-CN"/>
          </w:rPr>
          <w:t>WAB-</w:t>
        </w:r>
        <w:proofErr w:type="spellStart"/>
        <w:r>
          <w:rPr>
            <w:rFonts w:eastAsia="宋体" w:hint="eastAsia"/>
            <w:lang w:val="en-US" w:eastAsia="zh-CN"/>
          </w:rPr>
          <w:t>gNB</w:t>
        </w:r>
        <w:r>
          <w:rPr>
            <w:rFonts w:eastAsia="宋体"/>
            <w:lang w:val="en-US" w:eastAsia="zh-CN"/>
          </w:rPr>
          <w:t>’</w:t>
        </w:r>
        <w:r>
          <w:rPr>
            <w:rFonts w:eastAsia="宋体" w:hint="eastAsia"/>
            <w:lang w:val="en-US" w:eastAsia="zh-CN"/>
          </w:rPr>
          <w:t>s</w:t>
        </w:r>
        <w:proofErr w:type="spellEnd"/>
        <w:r>
          <w:t xml:space="preserve"> </w:t>
        </w:r>
        <w:r>
          <w:rPr>
            <w:rFonts w:hint="eastAsia"/>
            <w:lang w:val="en-US" w:eastAsia="zh-CN"/>
          </w:rPr>
          <w:t xml:space="preserve">cell </w:t>
        </w:r>
        <w:r>
          <w:t xml:space="preserve">can be changed in order to reflect the </w:t>
        </w:r>
        <w:r>
          <w:rPr>
            <w:rFonts w:hint="eastAsia"/>
            <w:lang w:val="en-US" w:eastAsia="zh-CN"/>
          </w:rPr>
          <w:t>WAB</w:t>
        </w:r>
        <w:r>
          <w:t>-node’s physical location.</w:t>
        </w:r>
      </w:ins>
      <w:ins w:id="343" w:author="Ericsson User" w:date="2024-05-23T00:01:00Z">
        <w:r>
          <w:t xml:space="preserve"> </w:t>
        </w:r>
      </w:ins>
    </w:p>
    <w:p w14:paraId="46D1C8B6" w14:textId="77777777" w:rsidR="000566D9" w:rsidRDefault="000566D9">
      <w:pPr>
        <w:rPr>
          <w:ins w:id="344" w:author="ZTE" w:date="2024-05-22T21:11:00Z"/>
        </w:rPr>
      </w:pPr>
    </w:p>
    <w:p w14:paraId="790DB8BE" w14:textId="77777777" w:rsidR="000566D9" w:rsidRDefault="00A35654">
      <w:pPr>
        <w:pStyle w:val="3"/>
        <w:rPr>
          <w:ins w:id="345" w:author="ZTE" w:date="2024-05-22T21:11:00Z"/>
          <w:lang w:val="en-US" w:eastAsia="zh-CN"/>
        </w:rPr>
      </w:pPr>
      <w:ins w:id="346" w:author="ZTE" w:date="2024-05-22T21:11:00Z">
        <w:r>
          <w:rPr>
            <w:lang w:val="en-US" w:eastAsia="zh-CN"/>
          </w:rPr>
          <w:t>4.</w:t>
        </w:r>
        <w:proofErr w:type="gramStart"/>
        <w:r>
          <w:rPr>
            <w:lang w:val="en-US" w:eastAsia="zh-CN"/>
          </w:rPr>
          <w:t>3.</w:t>
        </w:r>
      </w:ins>
      <w:ins w:id="347" w:author="Ericsson User" w:date="2024-05-23T00:09:00Z">
        <w:r>
          <w:rPr>
            <w:lang w:val="en-US" w:eastAsia="zh-CN"/>
          </w:rPr>
          <w:t>y</w:t>
        </w:r>
      </w:ins>
      <w:proofErr w:type="gramEnd"/>
      <w:ins w:id="348" w:author="ZTE" w:date="2024-05-22T21:11:00Z">
        <w:del w:id="349" w:author="Ericsson User" w:date="2024-05-23T00:09:00Z">
          <w:r>
            <w:rPr>
              <w:lang w:val="en-US" w:eastAsia="zh-CN"/>
            </w:rPr>
            <w:delText>z</w:delText>
          </w:r>
        </w:del>
        <w:r>
          <w:rPr>
            <w:lang w:val="en-US" w:eastAsia="zh-CN"/>
          </w:rPr>
          <w:t xml:space="preserve"> Resource multiplexing</w:t>
        </w:r>
      </w:ins>
    </w:p>
    <w:p w14:paraId="1E754DEE" w14:textId="2B9D6E08" w:rsidR="000566D9" w:rsidRDefault="00802735">
      <w:pPr>
        <w:rPr>
          <w:ins w:id="350" w:author="ZTE" w:date="2024-05-22T21:12:00Z"/>
          <w:color w:val="FF0000"/>
        </w:rPr>
      </w:pPr>
      <w:ins w:id="351" w:author="CATT" w:date="2024-05-24T00:03:00Z">
        <w:r>
          <w:rPr>
            <w:lang w:val="en-US" w:eastAsia="zh-CN"/>
          </w:rPr>
          <w:t>In</w:t>
        </w:r>
      </w:ins>
      <w:ins w:id="352" w:author="Qualcomm" w:date="2024-05-23T06:48:00Z">
        <w:del w:id="353" w:author="CATT" w:date="2024-05-24T00:03:00Z">
          <w:r w:rsidR="00A35654" w:rsidDel="00802735">
            <w:rPr>
              <w:lang w:val="en-US" w:eastAsia="zh-CN"/>
            </w:rPr>
            <w:delText>For</w:delText>
          </w:r>
        </w:del>
      </w:ins>
      <w:ins w:id="354" w:author="Qualcomm" w:date="2024-05-23T06:46:00Z">
        <w:r w:rsidR="00A35654">
          <w:rPr>
            <w:lang w:val="en-US" w:eastAsia="zh-CN"/>
          </w:rPr>
          <w:t xml:space="preserve"> </w:t>
        </w:r>
      </w:ins>
      <w:commentRangeStart w:id="355"/>
      <w:ins w:id="356" w:author="Qualcomm" w:date="2024-05-23T06:48:00Z">
        <w:del w:id="357" w:author="CATT" w:date="2024-05-23T23:52:00Z">
          <w:r w:rsidR="00A35654" w:rsidDel="009C5D32">
            <w:rPr>
              <w:lang w:val="en-US" w:eastAsia="zh-CN"/>
            </w:rPr>
            <w:delText>in</w:delText>
          </w:r>
        </w:del>
      </w:ins>
      <w:ins w:id="358" w:author="ZTE" w:date="2024-05-23T21:43:00Z">
        <w:del w:id="359" w:author="CATT" w:date="2024-05-23T23:52:00Z">
          <w:r w:rsidR="00A35654" w:rsidDel="009C5D32">
            <w:rPr>
              <w:rFonts w:hint="eastAsia"/>
              <w:lang w:val="en-US" w:eastAsia="zh-CN"/>
            </w:rPr>
            <w:delText>-</w:delText>
          </w:r>
        </w:del>
      </w:ins>
      <w:ins w:id="360" w:author="Qualcomm" w:date="2024-05-23T06:48:00Z">
        <w:del w:id="361" w:author="CATT" w:date="2024-05-23T23:52:00Z">
          <w:r w:rsidR="00A35654" w:rsidDel="009C5D32">
            <w:rPr>
              <w:lang w:val="en-US" w:eastAsia="zh-CN"/>
            </w:rPr>
            <w:delText>band operation of</w:delText>
          </w:r>
        </w:del>
      </w:ins>
      <w:ins w:id="362" w:author="CATT" w:date="2024-05-23T23:52:00Z">
        <w:r w:rsidR="009C5D32">
          <w:rPr>
            <w:lang w:val="en-US" w:eastAsia="zh-CN"/>
          </w:rPr>
          <w:t>scenarios</w:t>
        </w:r>
      </w:ins>
      <w:commentRangeEnd w:id="355"/>
      <w:ins w:id="363" w:author="CATT" w:date="2024-05-23T23:57:00Z">
        <w:r>
          <w:rPr>
            <w:rStyle w:val="aff9"/>
          </w:rPr>
          <w:commentReference w:id="355"/>
        </w:r>
      </w:ins>
      <w:ins w:id="364" w:author="CATT" w:date="2024-05-23T23:52:00Z">
        <w:r w:rsidR="009C5D32">
          <w:rPr>
            <w:lang w:val="en-US" w:eastAsia="zh-CN"/>
          </w:rPr>
          <w:t xml:space="preserve"> where</w:t>
        </w:r>
      </w:ins>
      <w:ins w:id="365" w:author="Qualcomm" w:date="2024-05-23T06:48:00Z">
        <w:r w:rsidR="00A35654">
          <w:rPr>
            <w:lang w:val="en-US" w:eastAsia="zh-CN"/>
          </w:rPr>
          <w:t xml:space="preserve"> WAB-node’s </w:t>
        </w:r>
      </w:ins>
      <w:ins w:id="366" w:author="Qualcomm" w:date="2024-05-23T06:46:00Z">
        <w:r w:rsidR="00A35654">
          <w:rPr>
            <w:lang w:val="en-US" w:eastAsia="zh-CN"/>
          </w:rPr>
          <w:t xml:space="preserve">access </w:t>
        </w:r>
      </w:ins>
      <w:ins w:id="367" w:author="ZTE" w:date="2024-05-23T21:44:00Z">
        <w:r w:rsidR="00A35654">
          <w:rPr>
            <w:rFonts w:hint="eastAsia"/>
            <w:lang w:val="en-US" w:eastAsia="zh-CN"/>
          </w:rPr>
          <w:t xml:space="preserve">link </w:t>
        </w:r>
      </w:ins>
      <w:ins w:id="368" w:author="Qualcomm" w:date="2024-05-23T06:46:00Z">
        <w:r w:rsidR="00A35654">
          <w:rPr>
            <w:lang w:val="en-US" w:eastAsia="zh-CN"/>
          </w:rPr>
          <w:t>and backhaul</w:t>
        </w:r>
      </w:ins>
      <w:ins w:id="369" w:author="ZTE" w:date="2024-05-23T21:44:00Z">
        <w:r w:rsidR="00A35654">
          <w:rPr>
            <w:rFonts w:hint="eastAsia"/>
            <w:lang w:val="en-US" w:eastAsia="zh-CN"/>
          </w:rPr>
          <w:t xml:space="preserve"> link</w:t>
        </w:r>
      </w:ins>
      <w:ins w:id="370" w:author="CATT" w:date="2024-05-23T23:52:00Z">
        <w:r w:rsidR="009C5D32">
          <w:rPr>
            <w:lang w:val="en-US" w:eastAsia="zh-CN"/>
          </w:rPr>
          <w:t xml:space="preserve"> </w:t>
        </w:r>
        <w:proofErr w:type="spellStart"/>
        <w:r w:rsidR="009C5D32">
          <w:rPr>
            <w:lang w:val="en-US" w:eastAsia="zh-CN"/>
          </w:rPr>
          <w:t>interfer</w:t>
        </w:r>
        <w:proofErr w:type="spellEnd"/>
        <w:r w:rsidR="009C5D32">
          <w:rPr>
            <w:lang w:val="en-US" w:eastAsia="zh-CN"/>
          </w:rPr>
          <w:t xml:space="preserve"> with each other</w:t>
        </w:r>
      </w:ins>
      <w:ins w:id="371" w:author="Qualcomm" w:date="2024-05-23T06:47:00Z">
        <w:r w:rsidR="00A35654">
          <w:rPr>
            <w:lang w:val="en-US" w:eastAsia="zh-CN"/>
          </w:rPr>
          <w:t xml:space="preserve">, </w:t>
        </w:r>
      </w:ins>
      <w:ins w:id="372" w:author="ZTE" w:date="2024-05-22T21:12:00Z">
        <w:del w:id="373" w:author="Qualcomm" w:date="2024-05-23T06:47:00Z">
          <w:r w:rsidR="00A35654">
            <w:rPr>
              <w:rFonts w:hint="eastAsia"/>
              <w:lang w:val="en-US" w:eastAsia="zh-CN"/>
            </w:rPr>
            <w:delText>Re</w:delText>
          </w:r>
        </w:del>
      </w:ins>
      <w:ins w:id="374" w:author="Qualcomm" w:date="2024-05-23T06:47:00Z">
        <w:del w:id="375" w:author="CATT" w:date="2024-05-23T23:54:00Z">
          <w:r w:rsidR="00A35654" w:rsidDel="009C5D32">
            <w:rPr>
              <w:lang w:val="en-US" w:eastAsia="zh-CN"/>
            </w:rPr>
            <w:delText>mechan</w:delText>
          </w:r>
        </w:del>
      </w:ins>
      <w:ins w:id="376" w:author="ZTE" w:date="2024-05-23T21:44:00Z">
        <w:del w:id="377" w:author="CATT" w:date="2024-05-23T23:54:00Z">
          <w:r w:rsidR="00A35654" w:rsidDel="009C5D32">
            <w:rPr>
              <w:lang w:val="en-US" w:eastAsia="zh-CN"/>
            </w:rPr>
            <w:delText>i</w:delText>
          </w:r>
        </w:del>
      </w:ins>
      <w:ins w:id="378" w:author="Qualcomm" w:date="2024-05-23T06:47:00Z">
        <w:del w:id="379" w:author="CATT" w:date="2024-05-23T23:54:00Z">
          <w:r w:rsidR="00A35654" w:rsidDel="009C5D32">
            <w:rPr>
              <w:lang w:val="en-US" w:eastAsia="zh-CN"/>
            </w:rPr>
            <w:delText>sim</w:delText>
          </w:r>
        </w:del>
      </w:ins>
      <w:ins w:id="380" w:author="CATT" w:date="2024-05-23T23:54:00Z">
        <w:r w:rsidR="009C5D32">
          <w:rPr>
            <w:lang w:val="en-US" w:eastAsia="zh-CN"/>
          </w:rPr>
          <w:t>resource coordination</w:t>
        </w:r>
      </w:ins>
      <w:ins w:id="381" w:author="Qualcomm" w:date="2024-05-23T06:47:00Z">
        <w:del w:id="382" w:author="ZTE" w:date="2024-05-23T21:45:00Z">
          <w:r w:rsidR="00A35654">
            <w:rPr>
              <w:lang w:val="en-US" w:eastAsia="zh-CN"/>
            </w:rPr>
            <w:delText>s</w:delText>
          </w:r>
        </w:del>
        <w:r w:rsidR="00A35654">
          <w:rPr>
            <w:lang w:val="en-US" w:eastAsia="zh-CN"/>
          </w:rPr>
          <w:t xml:space="preserve"> </w:t>
        </w:r>
      </w:ins>
      <w:ins w:id="383" w:author="Qualcomm" w:date="2024-05-23T06:49:00Z">
        <w:r w:rsidR="00A35654">
          <w:rPr>
            <w:lang w:val="en-US" w:eastAsia="zh-CN"/>
          </w:rPr>
          <w:t xml:space="preserve">may </w:t>
        </w:r>
        <w:del w:id="384" w:author="ZTE" w:date="2024-05-23T21:46:00Z">
          <w:r w:rsidR="00A35654">
            <w:rPr>
              <w:lang w:val="en-US" w:eastAsia="zh-CN"/>
            </w:rPr>
            <w:delText>have</w:delText>
          </w:r>
        </w:del>
      </w:ins>
      <w:ins w:id="385" w:author="ZTE" w:date="2024-05-23T21:46:00Z">
        <w:r w:rsidR="00A35654">
          <w:rPr>
            <w:rFonts w:hint="eastAsia"/>
            <w:lang w:val="en-US" w:eastAsia="zh-CN"/>
          </w:rPr>
          <w:t xml:space="preserve">be needed </w:t>
        </w:r>
      </w:ins>
      <w:ins w:id="386" w:author="Qualcomm" w:date="2024-05-23T06:49:00Z">
        <w:del w:id="387" w:author="ZTE" w:date="2024-05-23T21:46:00Z">
          <w:r w:rsidR="00A35654">
            <w:rPr>
              <w:lang w:val="en-US" w:eastAsia="zh-CN"/>
            </w:rPr>
            <w:delText xml:space="preserve"> to be provided </w:delText>
          </w:r>
        </w:del>
        <w:r w:rsidR="00A35654">
          <w:rPr>
            <w:lang w:val="en-US" w:eastAsia="zh-CN"/>
          </w:rPr>
          <w:t xml:space="preserve">to </w:t>
        </w:r>
        <w:del w:id="388" w:author="CATT" w:date="2024-05-23T23:53:00Z">
          <w:r w:rsidR="00A35654" w:rsidDel="009C5D32">
            <w:rPr>
              <w:lang w:val="en-US" w:eastAsia="zh-CN"/>
            </w:rPr>
            <w:delText>coordinate resource allocation</w:delText>
          </w:r>
        </w:del>
      </w:ins>
      <w:ins w:id="389" w:author="CATT" w:date="2024-05-23T23:53:00Z">
        <w:r w:rsidR="009C5D32">
          <w:rPr>
            <w:lang w:val="en-US" w:eastAsia="zh-CN"/>
          </w:rPr>
          <w:t xml:space="preserve">facilitate the resource </w:t>
        </w:r>
        <w:proofErr w:type="spellStart"/>
        <w:r w:rsidR="009C5D32">
          <w:rPr>
            <w:lang w:val="en-US" w:eastAsia="zh-CN"/>
          </w:rPr>
          <w:t>mulitplexing</w:t>
        </w:r>
      </w:ins>
      <w:proofErr w:type="spellEnd"/>
      <w:ins w:id="390" w:author="Qualcomm" w:date="2024-05-23T06:49:00Z">
        <w:r w:rsidR="00A35654">
          <w:rPr>
            <w:lang w:val="en-US" w:eastAsia="zh-CN"/>
          </w:rPr>
          <w:t xml:space="preserve"> </w:t>
        </w:r>
      </w:ins>
      <w:ins w:id="391" w:author="Qualcomm" w:date="2024-05-23T06:52:00Z">
        <w:r w:rsidR="00A35654">
          <w:rPr>
            <w:lang w:val="en-US" w:eastAsia="zh-CN"/>
          </w:rPr>
          <w:t>for</w:t>
        </w:r>
      </w:ins>
      <w:ins w:id="392" w:author="Qualcomm" w:date="2024-05-23T06:49:00Z">
        <w:r w:rsidR="00A35654">
          <w:rPr>
            <w:lang w:val="en-US" w:eastAsia="zh-CN"/>
          </w:rPr>
          <w:t xml:space="preserve"> access </w:t>
        </w:r>
      </w:ins>
      <w:ins w:id="393" w:author="Qualcomm" w:date="2024-05-23T06:52:00Z">
        <w:r w:rsidR="00A35654">
          <w:rPr>
            <w:lang w:val="en-US" w:eastAsia="zh-CN"/>
          </w:rPr>
          <w:t xml:space="preserve">links </w:t>
        </w:r>
      </w:ins>
      <w:ins w:id="394" w:author="Qualcomm" w:date="2024-05-23T06:49:00Z">
        <w:r w:rsidR="00A35654">
          <w:rPr>
            <w:lang w:val="en-US" w:eastAsia="zh-CN"/>
          </w:rPr>
          <w:t>and backhaul</w:t>
        </w:r>
      </w:ins>
      <w:ins w:id="395" w:author="Qualcomm" w:date="2024-05-23T06:52:00Z">
        <w:r w:rsidR="00A35654">
          <w:rPr>
            <w:lang w:val="en-US" w:eastAsia="zh-CN"/>
          </w:rPr>
          <w:t xml:space="preserve"> link</w:t>
        </w:r>
      </w:ins>
      <w:ins w:id="396" w:author="Qualcomm" w:date="2024-05-23T06:49:00Z">
        <w:r w:rsidR="00A35654">
          <w:rPr>
            <w:lang w:val="en-US" w:eastAsia="zh-CN"/>
          </w:rPr>
          <w:t>.</w:t>
        </w:r>
      </w:ins>
      <w:ins w:id="397" w:author="Qualcomm" w:date="2024-05-23T06:47:00Z">
        <w:r w:rsidR="00A35654">
          <w:rPr>
            <w:lang w:val="en-US" w:eastAsia="zh-CN"/>
          </w:rPr>
          <w:t xml:space="preserve"> </w:t>
        </w:r>
      </w:ins>
      <w:ins w:id="398" w:author="Qualcomm" w:date="2024-05-23T06:49:00Z">
        <w:r w:rsidR="00A35654">
          <w:rPr>
            <w:lang w:val="en-US" w:eastAsia="zh-CN"/>
          </w:rPr>
          <w:t>For this purpose,</w:t>
        </w:r>
        <w:del w:id="399" w:author="ZTE" w:date="2024-05-23T21:46:00Z">
          <w:r w:rsidR="00A35654">
            <w:rPr>
              <w:lang w:val="en-US" w:eastAsia="zh-CN"/>
            </w:rPr>
            <w:delText xml:space="preserve"> </w:delText>
          </w:r>
        </w:del>
      </w:ins>
      <w:ins w:id="400" w:author="ZTE" w:date="2024-05-22T21:12:00Z">
        <w:del w:id="401" w:author="ZTE" w:date="2024-05-23T21:46:00Z">
          <w:r w:rsidR="00A35654">
            <w:rPr>
              <w:lang w:val="en-US" w:eastAsia="zh-CN"/>
            </w:rPr>
            <w:delText xml:space="preserve">source multiplexing for WAB node can be supported </w:delText>
          </w:r>
        </w:del>
      </w:ins>
      <w:ins w:id="402" w:author="Ericsson User" w:date="2024-05-22T23:57:00Z">
        <w:del w:id="403" w:author="ZTE" w:date="2024-05-23T21:46:00Z">
          <w:r w:rsidR="00A35654">
            <w:rPr>
              <w:lang w:val="en-US" w:eastAsia="zh-CN"/>
            </w:rPr>
            <w:delText xml:space="preserve">in case the access </w:delText>
          </w:r>
        </w:del>
      </w:ins>
      <w:ins w:id="404" w:author="Lenovo" w:date="2024-05-23T16:16:00Z">
        <w:del w:id="405" w:author="ZTE" w:date="2024-05-23T21:46:00Z">
          <w:r w:rsidR="00A35654">
            <w:rPr>
              <w:lang w:val="en-US" w:eastAsia="zh-CN"/>
            </w:rPr>
            <w:delText xml:space="preserve">link </w:delText>
          </w:r>
        </w:del>
      </w:ins>
      <w:ins w:id="406" w:author="Ericsson User" w:date="2024-05-22T23:57:00Z">
        <w:del w:id="407" w:author="ZTE" w:date="2024-05-23T21:46:00Z">
          <w:r w:rsidR="00A35654">
            <w:rPr>
              <w:lang w:val="en-US" w:eastAsia="zh-CN"/>
            </w:rPr>
            <w:delText xml:space="preserve">and the backhaul </w:delText>
          </w:r>
        </w:del>
      </w:ins>
      <w:ins w:id="408" w:author="Lenovo" w:date="2024-05-23T16:16:00Z">
        <w:del w:id="409" w:author="ZTE" w:date="2024-05-23T21:46:00Z">
          <w:r w:rsidR="00A35654">
            <w:rPr>
              <w:lang w:val="en-US" w:eastAsia="zh-CN"/>
            </w:rPr>
            <w:delText>link</w:delText>
          </w:r>
        </w:del>
      </w:ins>
      <w:ins w:id="410" w:author="Ericsson User" w:date="2024-05-22T23:57:00Z">
        <w:del w:id="411" w:author="ZTE" w:date="2024-05-23T21:46:00Z">
          <w:r w:rsidR="00A35654">
            <w:rPr>
              <w:lang w:val="en-US" w:eastAsia="zh-CN"/>
            </w:rPr>
            <w:delText xml:space="preserve"> of </w:delText>
          </w:r>
        </w:del>
      </w:ins>
      <w:ins w:id="412" w:author="Ericsson User" w:date="2024-05-22T23:58:00Z">
        <w:del w:id="413" w:author="ZTE" w:date="2024-05-23T21:46:00Z">
          <w:r w:rsidR="00A35654">
            <w:rPr>
              <w:lang w:val="en-US" w:eastAsia="zh-CN"/>
            </w:rPr>
            <w:delText xml:space="preserve">the WAB-node are </w:delText>
          </w:r>
        </w:del>
      </w:ins>
      <w:ins w:id="414" w:author="ZTE" w:date="2024-05-22T21:12:00Z">
        <w:del w:id="415" w:author="ZTE" w:date="2024-05-23T21:46:00Z">
          <w:r w:rsidR="00A35654">
            <w:rPr>
              <w:lang w:val="en-US" w:eastAsia="zh-CN"/>
            </w:rPr>
            <w:delText xml:space="preserve">for the </w:delText>
          </w:r>
        </w:del>
      </w:ins>
      <w:ins w:id="416" w:author="Ericsson User" w:date="2024-05-23T00:02:00Z">
        <w:del w:id="417" w:author="ZTE" w:date="2024-05-23T21:46:00Z">
          <w:r w:rsidR="00A35654">
            <w:rPr>
              <w:lang w:val="en-US" w:eastAsia="zh-CN"/>
            </w:rPr>
            <w:delText xml:space="preserve"> deployed </w:delText>
          </w:r>
        </w:del>
      </w:ins>
      <w:ins w:id="418" w:author="ZTE" w:date="2024-05-22T21:12:00Z">
        <w:del w:id="419" w:author="ZTE" w:date="2024-05-23T21:46:00Z">
          <w:r w:rsidR="00A35654">
            <w:rPr>
              <w:lang w:val="en-US" w:eastAsia="zh-CN"/>
            </w:rPr>
            <w:delText>in-band deployment scenario.</w:delText>
          </w:r>
        </w:del>
      </w:ins>
      <w:ins w:id="420" w:author="ZTE" w:date="2024-05-23T21:46:00Z">
        <w:r w:rsidR="00A35654">
          <w:rPr>
            <w:rFonts w:hint="eastAsia"/>
            <w:lang w:val="en-US" w:eastAsia="zh-CN"/>
          </w:rPr>
          <w:t xml:space="preserve"> </w:t>
        </w:r>
      </w:ins>
      <w:ins w:id="421" w:author="CATT" w:date="2024-05-24T00:03:00Z">
        <w:r>
          <w:rPr>
            <w:lang w:val="en-US" w:eastAsia="zh-CN"/>
          </w:rPr>
          <w:t xml:space="preserve">the </w:t>
        </w:r>
      </w:ins>
      <w:ins w:id="422" w:author="ZTE" w:date="2024-05-22T21:12:00Z">
        <w:del w:id="423" w:author="Qualcomm" w:date="2024-05-23T06:50:00Z">
          <w:r w:rsidR="00A35654">
            <w:rPr>
              <w:rFonts w:hint="eastAsia"/>
              <w:lang w:val="en-US" w:eastAsia="zh-CN"/>
            </w:rPr>
            <w:delText>R</w:delText>
          </w:r>
        </w:del>
      </w:ins>
      <w:ins w:id="424" w:author="Qualcomm" w:date="2024-05-23T06:50:00Z">
        <w:r w:rsidR="00A35654">
          <w:rPr>
            <w:lang w:val="en-US" w:eastAsia="zh-CN"/>
          </w:rPr>
          <w:t>r</w:t>
        </w:r>
      </w:ins>
      <w:ins w:id="425" w:author="ZTE" w:date="2024-05-22T21:12:00Z">
        <w:r w:rsidR="00A35654">
          <w:rPr>
            <w:rFonts w:hint="eastAsia"/>
            <w:lang w:val="en-US" w:eastAsia="zh-CN"/>
          </w:rPr>
          <w:t xml:space="preserve">esource </w:t>
        </w:r>
        <w:del w:id="426" w:author="CATT" w:date="2024-05-23T23:55:00Z">
          <w:r w:rsidR="00A35654" w:rsidDel="00802735">
            <w:rPr>
              <w:rFonts w:hint="eastAsia"/>
              <w:lang w:val="en-US" w:eastAsia="zh-CN"/>
            </w:rPr>
            <w:delText>multiplexing</w:delText>
          </w:r>
        </w:del>
      </w:ins>
      <w:ins w:id="427" w:author="CATT" w:date="2024-05-23T23:55:00Z">
        <w:r>
          <w:rPr>
            <w:lang w:val="en-US" w:eastAsia="zh-CN"/>
          </w:rPr>
          <w:t>coordination</w:t>
        </w:r>
      </w:ins>
      <w:ins w:id="428" w:author="Ericsson User" w:date="2024-05-22T23:58:00Z">
        <w:r w:rsidR="00A35654">
          <w:rPr>
            <w:lang w:val="en-US" w:eastAsia="zh-CN"/>
          </w:rPr>
          <w:t xml:space="preserve"> </w:t>
        </w:r>
        <w:r w:rsidR="00A35654">
          <w:rPr>
            <w:rFonts w:hint="eastAsia"/>
            <w:lang w:val="en-US" w:eastAsia="zh-CN"/>
          </w:rPr>
          <w:t>mechanism</w:t>
        </w:r>
      </w:ins>
      <w:ins w:id="429" w:author="ZTE" w:date="2024-05-22T21:12:00Z">
        <w:r w:rsidR="00A35654">
          <w:rPr>
            <w:rFonts w:hint="eastAsia"/>
            <w:lang w:val="en-US" w:eastAsia="zh-CN"/>
          </w:rPr>
          <w:t xml:space="preserve"> </w:t>
        </w:r>
        <w:del w:id="430" w:author="Qualcomm" w:date="2024-05-23T06:50:00Z">
          <w:r w:rsidR="00A35654">
            <w:rPr>
              <w:rFonts w:hint="eastAsia"/>
              <w:lang w:val="en-US" w:eastAsia="zh-CN"/>
            </w:rPr>
            <w:delText xml:space="preserve">for WAB node </w:delText>
          </w:r>
        </w:del>
        <w:del w:id="431" w:author="Ericsson User" w:date="2024-05-22T23:58:00Z">
          <w:r w:rsidR="00A35654">
            <w:rPr>
              <w:rFonts w:hint="eastAsia"/>
              <w:lang w:val="en-US" w:eastAsia="zh-CN"/>
            </w:rPr>
            <w:delText xml:space="preserve">mechanism </w:delText>
          </w:r>
        </w:del>
        <w:del w:id="432" w:author="Qualcomm" w:date="2024-05-23T06:50:00Z">
          <w:r w:rsidR="00A35654">
            <w:rPr>
              <w:rFonts w:hint="eastAsia"/>
              <w:lang w:val="en-US" w:eastAsia="zh-CN"/>
            </w:rPr>
            <w:delText>considers</w:delText>
          </w:r>
        </w:del>
      </w:ins>
      <w:ins w:id="433" w:author="Qualcomm" w:date="2024-05-23T06:50:00Z">
        <w:r w:rsidR="00A35654">
          <w:rPr>
            <w:lang w:val="en-US" w:eastAsia="zh-CN"/>
          </w:rPr>
          <w:t>introduced for</w:t>
        </w:r>
      </w:ins>
      <w:ins w:id="434" w:author="ZTE" w:date="2024-05-23T21:46:00Z">
        <w:r w:rsidR="00A35654">
          <w:rPr>
            <w:rFonts w:hint="eastAsia"/>
            <w:lang w:val="en-US" w:eastAsia="zh-CN"/>
          </w:rPr>
          <w:t xml:space="preserve"> </w:t>
        </w:r>
      </w:ins>
      <w:ins w:id="435" w:author="CATT" w:date="2024-05-23T23:54:00Z">
        <w:r w:rsidR="009C5D32">
          <w:rPr>
            <w:lang w:val="en-US" w:eastAsia="zh-CN"/>
          </w:rPr>
          <w:t xml:space="preserve">backhaul link and access link </w:t>
        </w:r>
      </w:ins>
      <w:ins w:id="436" w:author="CATT" w:date="2024-05-24T00:01:00Z">
        <w:r>
          <w:rPr>
            <w:lang w:val="en-US" w:eastAsia="zh-CN"/>
          </w:rPr>
          <w:t>of</w:t>
        </w:r>
      </w:ins>
      <w:ins w:id="437" w:author="CATT" w:date="2024-05-23T23:54:00Z">
        <w:r w:rsidR="009C5D32">
          <w:rPr>
            <w:lang w:val="en-US" w:eastAsia="zh-CN"/>
          </w:rPr>
          <w:t xml:space="preserve"> </w:t>
        </w:r>
      </w:ins>
      <w:ins w:id="438" w:author="ZTE" w:date="2024-05-22T21:12:00Z">
        <w:del w:id="439" w:author="Qualcomm" w:date="2024-05-23T06:50:00Z">
          <w:r w:rsidR="00A35654">
            <w:rPr>
              <w:rFonts w:hint="eastAsia"/>
              <w:lang w:val="en-US" w:eastAsia="zh-CN"/>
            </w:rPr>
            <w:delText xml:space="preserve"> the R16/17 </w:delText>
          </w:r>
        </w:del>
        <w:r w:rsidR="00A35654">
          <w:rPr>
            <w:rFonts w:hint="eastAsia"/>
            <w:lang w:val="en-US" w:eastAsia="zh-CN"/>
          </w:rPr>
          <w:t>IAB</w:t>
        </w:r>
      </w:ins>
      <w:ins w:id="440" w:author="CATT" w:date="2024-05-24T00:01:00Z">
        <w:r>
          <w:rPr>
            <w:lang w:val="en-US" w:eastAsia="zh-CN"/>
          </w:rPr>
          <w:t>-node</w:t>
        </w:r>
      </w:ins>
      <w:ins w:id="441" w:author="ZTE" w:date="2024-05-22T21:12:00Z">
        <w:r w:rsidR="00A35654">
          <w:rPr>
            <w:rFonts w:hint="eastAsia"/>
            <w:lang w:val="en-US" w:eastAsia="zh-CN"/>
          </w:rPr>
          <w:t xml:space="preserve"> </w:t>
        </w:r>
        <w:del w:id="442" w:author="Qualcomm" w:date="2024-05-23T06:50:00Z">
          <w:r w:rsidR="00A35654">
            <w:rPr>
              <w:rFonts w:hint="eastAsia"/>
              <w:lang w:val="en-US" w:eastAsia="zh-CN"/>
            </w:rPr>
            <w:delText xml:space="preserve">resource multiplexing mechanism as </w:delText>
          </w:r>
        </w:del>
        <w:del w:id="443" w:author="Lenovo" w:date="2024-05-23T16:32:00Z">
          <w:r w:rsidR="00A35654">
            <w:rPr>
              <w:rFonts w:hint="eastAsia"/>
              <w:lang w:val="en-US" w:eastAsia="zh-CN"/>
            </w:rPr>
            <w:delText>baseline</w:delText>
          </w:r>
        </w:del>
      </w:ins>
      <w:ins w:id="444" w:author="Qualcomm" w:date="2024-05-23T06:50:00Z">
        <w:r w:rsidR="00A35654">
          <w:rPr>
            <w:lang w:val="en-US" w:eastAsia="zh-CN"/>
          </w:rPr>
          <w:t xml:space="preserve">can be considered as </w:t>
        </w:r>
      </w:ins>
      <w:ins w:id="445" w:author="Lenovo" w:date="2024-05-23T16:32:00Z">
        <w:r w:rsidR="00A35654">
          <w:rPr>
            <w:lang w:val="en-US" w:eastAsia="zh-CN"/>
          </w:rPr>
          <w:t>the starting point</w:t>
        </w:r>
      </w:ins>
      <w:ins w:id="446" w:author="ZTE" w:date="2024-05-22T21:12:00Z">
        <w:r w:rsidR="00A35654">
          <w:rPr>
            <w:rFonts w:hint="eastAsia"/>
            <w:lang w:val="en-US" w:eastAsia="zh-CN"/>
          </w:rPr>
          <w:t xml:space="preserve">. </w:t>
        </w:r>
        <w:del w:id="447" w:author="Ericsson User" w:date="2024-05-22T23:58:00Z">
          <w:r w:rsidR="00A35654">
            <w:rPr>
              <w:rFonts w:hint="eastAsia"/>
              <w:lang w:val="en-US" w:eastAsia="zh-CN"/>
            </w:rPr>
            <w:delText>In order to</w:delText>
          </w:r>
        </w:del>
      </w:ins>
      <w:ins w:id="448" w:author="Ericsson User" w:date="2024-05-22T23:58:00Z">
        <w:del w:id="449" w:author="CATT" w:date="2024-05-23T23:59:00Z">
          <w:r w:rsidR="00A35654" w:rsidDel="00802735">
            <w:rPr>
              <w:lang w:val="en-US" w:eastAsia="zh-CN"/>
            </w:rPr>
            <w:delText>To</w:delText>
          </w:r>
        </w:del>
      </w:ins>
      <w:ins w:id="450" w:author="ZTE" w:date="2024-05-22T21:12:00Z">
        <w:del w:id="451" w:author="CATT" w:date="2024-05-23T23:59:00Z">
          <w:r w:rsidR="00A35654" w:rsidDel="00802735">
            <w:rPr>
              <w:rFonts w:hint="eastAsia"/>
              <w:lang w:val="en-US" w:eastAsia="zh-CN"/>
            </w:rPr>
            <w:delText xml:space="preserve"> achieve</w:delText>
          </w:r>
        </w:del>
      </w:ins>
      <w:ins w:id="452" w:author="CATT" w:date="2024-05-23T23:59:00Z">
        <w:r>
          <w:rPr>
            <w:lang w:val="en-US" w:eastAsia="zh-CN"/>
          </w:rPr>
          <w:t>For</w:t>
        </w:r>
      </w:ins>
      <w:ins w:id="453" w:author="ZTE" w:date="2024-05-22T21:12:00Z">
        <w:r w:rsidR="00A35654">
          <w:rPr>
            <w:rFonts w:hint="eastAsia"/>
            <w:lang w:val="en-US" w:eastAsia="zh-CN"/>
          </w:rPr>
          <w:t xml:space="preserve"> </w:t>
        </w:r>
        <w:del w:id="454" w:author="Qualcomm" w:date="2024-05-23T06:50:00Z">
          <w:r w:rsidR="00A35654">
            <w:rPr>
              <w:rFonts w:hint="eastAsia"/>
              <w:lang w:val="en-US" w:eastAsia="zh-CN"/>
            </w:rPr>
            <w:delText xml:space="preserve">the </w:delText>
          </w:r>
        </w:del>
        <w:r w:rsidR="00A35654">
          <w:rPr>
            <w:rFonts w:hint="eastAsia"/>
            <w:lang w:val="en-US" w:eastAsia="zh-CN"/>
          </w:rPr>
          <w:t xml:space="preserve">resource </w:t>
        </w:r>
        <w:del w:id="455" w:author="CATT" w:date="2024-05-23T23:59:00Z">
          <w:r w:rsidR="00A35654" w:rsidDel="00802735">
            <w:rPr>
              <w:rFonts w:hint="eastAsia"/>
              <w:lang w:val="en-US" w:eastAsia="zh-CN"/>
            </w:rPr>
            <w:delText>m</w:delText>
          </w:r>
        </w:del>
      </w:ins>
      <w:ins w:id="456" w:author="Nokia" w:date="2024-05-23T15:45:00Z">
        <w:del w:id="457" w:author="CATT" w:date="2024-05-23T23:59:00Z">
          <w:r w:rsidR="00A35654" w:rsidDel="00802735">
            <w:rPr>
              <w:lang w:val="en-US" w:eastAsia="zh-CN"/>
            </w:rPr>
            <w:delText>u</w:delText>
          </w:r>
        </w:del>
      </w:ins>
      <w:ins w:id="458" w:author="ZTE" w:date="2024-05-22T21:12:00Z">
        <w:del w:id="459" w:author="CATT" w:date="2024-05-23T23:59:00Z">
          <w:r w:rsidR="00A35654" w:rsidDel="00802735">
            <w:rPr>
              <w:rFonts w:hint="eastAsia"/>
              <w:lang w:val="en-US" w:eastAsia="zh-CN"/>
            </w:rPr>
            <w:delText>ltiplexing</w:delText>
          </w:r>
        </w:del>
      </w:ins>
      <w:ins w:id="460" w:author="CATT" w:date="2024-05-23T23:59:00Z">
        <w:r>
          <w:rPr>
            <w:lang w:val="en-US" w:eastAsia="zh-CN"/>
          </w:rPr>
          <w:t>coordination</w:t>
        </w:r>
      </w:ins>
      <w:ins w:id="461" w:author="Qualcomm" w:date="2024-05-23T06:50:00Z">
        <w:r w:rsidR="00A35654">
          <w:rPr>
            <w:lang w:val="en-US" w:eastAsia="zh-CN"/>
          </w:rPr>
          <w:t xml:space="preserve"> between access </w:t>
        </w:r>
      </w:ins>
      <w:ins w:id="462" w:author="ZTE" w:date="2024-05-23T21:46:00Z">
        <w:r w:rsidR="00A35654">
          <w:rPr>
            <w:rFonts w:hint="eastAsia"/>
            <w:lang w:val="en-US" w:eastAsia="zh-CN"/>
          </w:rPr>
          <w:t xml:space="preserve">link </w:t>
        </w:r>
      </w:ins>
      <w:ins w:id="463" w:author="Qualcomm" w:date="2024-05-23T06:50:00Z">
        <w:r w:rsidR="00A35654">
          <w:rPr>
            <w:lang w:val="en-US" w:eastAsia="zh-CN"/>
          </w:rPr>
          <w:t>and backhaul</w:t>
        </w:r>
      </w:ins>
      <w:ins w:id="464" w:author="ZTE" w:date="2024-05-23T21:46:00Z">
        <w:r w:rsidR="00A35654">
          <w:rPr>
            <w:rFonts w:hint="eastAsia"/>
            <w:lang w:val="en-US" w:eastAsia="zh-CN"/>
          </w:rPr>
          <w:t xml:space="preserve"> </w:t>
        </w:r>
      </w:ins>
      <w:ins w:id="465" w:author="ZTE" w:date="2024-05-23T21:47:00Z">
        <w:r w:rsidR="00A35654">
          <w:rPr>
            <w:rFonts w:hint="eastAsia"/>
            <w:lang w:val="en-US" w:eastAsia="zh-CN"/>
          </w:rPr>
          <w:t>link</w:t>
        </w:r>
      </w:ins>
      <w:ins w:id="466" w:author="CATT" w:date="2024-05-24T00:02:00Z">
        <w:r>
          <w:rPr>
            <w:lang w:val="en-US" w:eastAsia="zh-CN"/>
          </w:rPr>
          <w:t xml:space="preserve"> </w:t>
        </w:r>
      </w:ins>
      <w:ins w:id="467" w:author="CATT" w:date="2024-05-24T00:06:00Z">
        <w:r w:rsidR="00072439">
          <w:rPr>
            <w:lang w:val="en-US" w:eastAsia="zh-CN"/>
          </w:rPr>
          <w:t>for</w:t>
        </w:r>
      </w:ins>
      <w:ins w:id="468" w:author="CATT" w:date="2024-05-24T00:02:00Z">
        <w:r>
          <w:rPr>
            <w:lang w:val="en-US" w:eastAsia="zh-CN"/>
          </w:rPr>
          <w:t xml:space="preserve"> WAB-node</w:t>
        </w:r>
      </w:ins>
      <w:ins w:id="469" w:author="ZTE" w:date="2024-05-22T21:12:00Z">
        <w:r w:rsidR="00A35654">
          <w:rPr>
            <w:rFonts w:hint="eastAsia"/>
            <w:lang w:val="en-US" w:eastAsia="zh-CN"/>
          </w:rPr>
          <w:t xml:space="preserve">, the BH </w:t>
        </w:r>
        <w:proofErr w:type="spellStart"/>
        <w:r w:rsidR="00A35654">
          <w:rPr>
            <w:rFonts w:hint="eastAsia"/>
            <w:lang w:val="en-US" w:eastAsia="zh-CN"/>
          </w:rPr>
          <w:t>gNB</w:t>
        </w:r>
        <w:proofErr w:type="spellEnd"/>
        <w:r w:rsidR="00A35654">
          <w:rPr>
            <w:rFonts w:hint="eastAsia"/>
            <w:lang w:val="en-US" w:eastAsia="zh-CN"/>
          </w:rPr>
          <w:t xml:space="preserve"> </w:t>
        </w:r>
      </w:ins>
      <w:ins w:id="470" w:author="Qualcomm" w:date="2024-05-23T06:51:00Z">
        <w:r w:rsidR="00A35654">
          <w:rPr>
            <w:lang w:val="en-US" w:eastAsia="zh-CN"/>
          </w:rPr>
          <w:t xml:space="preserve">may </w:t>
        </w:r>
      </w:ins>
      <w:ins w:id="471" w:author="CATT" w:date="2024-05-24T00:00:00Z">
        <w:r>
          <w:rPr>
            <w:lang w:val="en-US" w:eastAsia="zh-CN"/>
          </w:rPr>
          <w:t>need</w:t>
        </w:r>
      </w:ins>
      <w:ins w:id="472" w:author="Qualcomm" w:date="2024-05-23T06:51:00Z">
        <w:del w:id="473" w:author="CATT" w:date="2024-05-24T00:00:00Z">
          <w:r w:rsidR="00A35654" w:rsidDel="00802735">
            <w:rPr>
              <w:lang w:val="en-US" w:eastAsia="zh-CN"/>
            </w:rPr>
            <w:delText>have</w:delText>
          </w:r>
        </w:del>
        <w:r w:rsidR="00A35654">
          <w:rPr>
            <w:lang w:val="en-US" w:eastAsia="zh-CN"/>
          </w:rPr>
          <w:t xml:space="preserve"> to </w:t>
        </w:r>
        <w:del w:id="474" w:author="CATT" w:date="2024-05-24T00:00:00Z">
          <w:r w:rsidR="00A35654" w:rsidDel="00802735">
            <w:rPr>
              <w:lang w:val="en-US" w:eastAsia="zh-CN"/>
            </w:rPr>
            <w:delText>be</w:delText>
          </w:r>
        </w:del>
      </w:ins>
      <w:ins w:id="475" w:author="ZTE" w:date="2024-05-22T21:12:00Z">
        <w:del w:id="476" w:author="CATT" w:date="2024-05-24T00:00:00Z">
          <w:r w:rsidR="00A35654" w:rsidDel="00802735">
            <w:rPr>
              <w:rFonts w:hint="eastAsia"/>
              <w:lang w:val="en-US" w:eastAsia="zh-CN"/>
            </w:rPr>
            <w:delText>needs to be aware of</w:delText>
          </w:r>
        </w:del>
      </w:ins>
      <w:ins w:id="477" w:author="CATT" w:date="2024-05-24T00:00:00Z">
        <w:r>
          <w:rPr>
            <w:lang w:val="en-US" w:eastAsia="zh-CN"/>
          </w:rPr>
          <w:t>discover</w:t>
        </w:r>
      </w:ins>
      <w:ins w:id="478" w:author="ZTE" w:date="2024-05-22T21:12:00Z">
        <w:r w:rsidR="00A35654">
          <w:rPr>
            <w:rFonts w:hint="eastAsia"/>
            <w:lang w:val="en-US" w:eastAsia="zh-CN"/>
          </w:rPr>
          <w:t xml:space="preserve"> </w:t>
        </w:r>
        <w:del w:id="479" w:author="CATT" w:date="2024-05-24T00:02:00Z">
          <w:r w:rsidR="00A35654" w:rsidDel="00802735">
            <w:rPr>
              <w:rFonts w:hint="eastAsia"/>
              <w:lang w:val="en-US" w:eastAsia="zh-CN"/>
            </w:rPr>
            <w:delText xml:space="preserve">the </w:delText>
          </w:r>
        </w:del>
        <w:r w:rsidR="00A35654">
          <w:rPr>
            <w:rFonts w:hint="eastAsia"/>
            <w:lang w:val="en-US" w:eastAsia="zh-CN"/>
          </w:rPr>
          <w:t xml:space="preserve">co-location of </w:t>
        </w:r>
      </w:ins>
      <w:ins w:id="480" w:author="CATT" w:date="2024-05-24T00:02:00Z">
        <w:r>
          <w:rPr>
            <w:lang w:val="en-US" w:eastAsia="zh-CN"/>
          </w:rPr>
          <w:t>the</w:t>
        </w:r>
      </w:ins>
      <w:ins w:id="481" w:author="ZTE" w:date="2024-05-22T21:12:00Z">
        <w:del w:id="482" w:author="CATT" w:date="2024-05-24T00:02:00Z">
          <w:r w:rsidR="00A35654" w:rsidDel="00802735">
            <w:rPr>
              <w:rFonts w:hint="eastAsia"/>
              <w:lang w:val="en-US" w:eastAsia="zh-CN"/>
            </w:rPr>
            <w:delText>a</w:delText>
          </w:r>
        </w:del>
        <w:r w:rsidR="00A35654">
          <w:rPr>
            <w:rFonts w:hint="eastAsia"/>
            <w:lang w:val="en-US" w:eastAsia="zh-CN"/>
          </w:rPr>
          <w:t xml:space="preserve"> WAB-MT and </w:t>
        </w:r>
      </w:ins>
      <w:ins w:id="483" w:author="CATT" w:date="2024-05-24T00:02:00Z">
        <w:r>
          <w:rPr>
            <w:lang w:val="en-US" w:eastAsia="zh-CN"/>
          </w:rPr>
          <w:t xml:space="preserve">the </w:t>
        </w:r>
      </w:ins>
      <w:ins w:id="484" w:author="ZTE" w:date="2024-05-22T21:12:00Z">
        <w:r w:rsidR="00A35654">
          <w:rPr>
            <w:rFonts w:hint="eastAsia"/>
            <w:lang w:val="en-US" w:eastAsia="zh-CN"/>
          </w:rPr>
          <w:t>WAB-</w:t>
        </w:r>
        <w:proofErr w:type="spellStart"/>
        <w:r w:rsidR="00A35654">
          <w:rPr>
            <w:rFonts w:hint="eastAsia"/>
            <w:lang w:val="en-US" w:eastAsia="zh-CN"/>
          </w:rPr>
          <w:t>gNB</w:t>
        </w:r>
      </w:ins>
      <w:proofErr w:type="spellEnd"/>
      <w:ins w:id="485" w:author="CATT" w:date="2024-05-23T23:59:00Z">
        <w:r>
          <w:rPr>
            <w:lang w:val="en-US" w:eastAsia="zh-CN"/>
          </w:rPr>
          <w:t xml:space="preserve"> in the first place</w:t>
        </w:r>
      </w:ins>
      <w:ins w:id="486" w:author="ZTE" w:date="2024-05-22T21:12:00Z">
        <w:r w:rsidR="00A35654">
          <w:rPr>
            <w:rFonts w:hint="eastAsia"/>
            <w:lang w:val="en-US" w:eastAsia="zh-CN"/>
          </w:rPr>
          <w:t xml:space="preserve">. </w:t>
        </w:r>
      </w:ins>
    </w:p>
    <w:p w14:paraId="153B7583" w14:textId="77777777" w:rsidR="000566D9" w:rsidRDefault="000566D9">
      <w:pPr>
        <w:rPr>
          <w:ins w:id="487" w:author="ZTE" w:date="2024-05-22T20:46:00Z"/>
        </w:rPr>
      </w:pPr>
    </w:p>
    <w:bookmarkEnd w:id="20"/>
    <w:bookmarkEnd w:id="21"/>
    <w:bookmarkEnd w:id="22"/>
    <w:bookmarkEnd w:id="23"/>
    <w:bookmarkEnd w:id="24"/>
    <w:p w14:paraId="2517D219" w14:textId="77777777" w:rsidR="000566D9" w:rsidRDefault="00A35654">
      <w:pPr>
        <w:jc w:val="center"/>
      </w:pPr>
      <w:r>
        <w:rPr>
          <w:highlight w:val="yellow"/>
        </w:rPr>
        <w:t>-------------------------------------------</w:t>
      </w:r>
      <w:r>
        <w:rPr>
          <w:rFonts w:hint="eastAsia"/>
          <w:highlight w:val="yellow"/>
          <w:lang w:val="en-US" w:eastAsia="zh-CN"/>
        </w:rPr>
        <w:t>End of</w:t>
      </w:r>
      <w:r>
        <w:rPr>
          <w:highlight w:val="yellow"/>
        </w:rPr>
        <w:t xml:space="preserve"> change</w:t>
      </w:r>
      <w:r>
        <w:rPr>
          <w:rFonts w:hint="eastAsia"/>
          <w:highlight w:val="yellow"/>
          <w:lang w:val="en-US" w:eastAsia="zh-CN"/>
        </w:rPr>
        <w:t>s</w:t>
      </w:r>
      <w:r>
        <w:rPr>
          <w:highlight w:val="yellow"/>
        </w:rPr>
        <w:t>-------------------------------------------</w:t>
      </w:r>
    </w:p>
    <w:bookmarkEnd w:id="5"/>
    <w:p w14:paraId="1DE3C2B4" w14:textId="77777777" w:rsidR="000566D9" w:rsidRDefault="000566D9">
      <w:pPr>
        <w:rPr>
          <w:lang w:val="en-US" w:eastAsia="zh-CN"/>
        </w:rPr>
        <w:pPrChange w:id="488" w:author="Qualcomm" w:date="2024-05-23T06:47:00Z">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pPr>
        </w:pPrChange>
      </w:pPr>
    </w:p>
    <w:sectPr w:rsidR="000566D9">
      <w:headerReference w:type="default" r:id="rId13"/>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Huawei" w:date="2024-05-23T17:46:00Z" w:initials="HW">
    <w:p w14:paraId="12166E69" w14:textId="77777777" w:rsidR="000566D9" w:rsidRDefault="00A35654">
      <w:pPr>
        <w:pStyle w:val="ae"/>
        <w:rPr>
          <w:lang w:eastAsia="zh-CN"/>
        </w:rPr>
      </w:pPr>
      <w:r>
        <w:rPr>
          <w:lang w:eastAsia="zh-CN"/>
        </w:rPr>
        <w:t>All titles Should use correct format</w:t>
      </w:r>
    </w:p>
  </w:comment>
  <w:comment w:id="56" w:author="Huawei" w:date="2024-05-23T17:35:00Z" w:initials="HW">
    <w:p w14:paraId="242037A6" w14:textId="77777777" w:rsidR="000566D9" w:rsidRDefault="00A35654">
      <w:pPr>
        <w:pStyle w:val="ae"/>
        <w:rPr>
          <w:lang w:eastAsia="zh-CN"/>
        </w:rPr>
      </w:pPr>
      <w:r>
        <w:rPr>
          <w:lang w:eastAsia="zh-CN"/>
        </w:rPr>
        <w:t xml:space="preserve">Not sure all the configurations are location dependent. Whether and how to update these </w:t>
      </w:r>
      <w:proofErr w:type="spellStart"/>
      <w:r>
        <w:rPr>
          <w:lang w:eastAsia="zh-CN"/>
        </w:rPr>
        <w:t>prameters</w:t>
      </w:r>
      <w:proofErr w:type="spellEnd"/>
      <w:r>
        <w:rPr>
          <w:lang w:eastAsia="zh-CN"/>
        </w:rPr>
        <w:t xml:space="preserve"> are up to operator’s policy. </w:t>
      </w:r>
    </w:p>
  </w:comment>
  <w:comment w:id="77" w:author="Huawei" w:date="2024-05-23T17:39:00Z" w:initials="HW">
    <w:p w14:paraId="4B025A61" w14:textId="77777777" w:rsidR="000566D9" w:rsidRDefault="00A35654">
      <w:pPr>
        <w:pStyle w:val="ae"/>
        <w:rPr>
          <w:lang w:eastAsia="zh-CN"/>
        </w:rPr>
      </w:pPr>
      <w:r>
        <w:rPr>
          <w:lang w:eastAsia="zh-CN"/>
        </w:rPr>
        <w:t xml:space="preserve">Can we add a clause for the terminologies we agreed </w:t>
      </w:r>
      <w:proofErr w:type="gramStart"/>
      <w:r>
        <w:rPr>
          <w:lang w:eastAsia="zh-CN"/>
        </w:rPr>
        <w:t>online.</w:t>
      </w:r>
      <w:proofErr w:type="gramEnd"/>
      <w:r>
        <w:rPr>
          <w:lang w:eastAsia="zh-CN"/>
        </w:rPr>
        <w:t xml:space="preserve"> And, I would like to suggest that we can use the them in our TP directly.</w:t>
      </w:r>
    </w:p>
  </w:comment>
  <w:comment w:id="80" w:author="Huawei" w:date="2024-05-23T17:34:00Z" w:initials="HW">
    <w:p w14:paraId="6C1C6BA4" w14:textId="77777777" w:rsidR="000566D9" w:rsidRDefault="00A35654">
      <w:pPr>
        <w:pStyle w:val="ae"/>
        <w:rPr>
          <w:lang w:eastAsia="zh-CN"/>
        </w:rPr>
      </w:pPr>
      <w:r>
        <w:rPr>
          <w:lang w:eastAsia="zh-CN"/>
        </w:rPr>
        <w:t>Not correct, during the configuration from OAM, there is no NG connection</w:t>
      </w:r>
    </w:p>
  </w:comment>
  <w:comment w:id="81" w:author="ZTE" w:date="2024-05-23T21:28:00Z" w:initials="ZTE">
    <w:p w14:paraId="60F455CA" w14:textId="77777777" w:rsidR="000566D9" w:rsidRDefault="00A35654">
      <w:pPr>
        <w:pStyle w:val="ae"/>
        <w:rPr>
          <w:lang w:val="en-US" w:eastAsia="zh-CN"/>
        </w:rPr>
      </w:pPr>
      <w:r>
        <w:rPr>
          <w:rFonts w:hint="eastAsia"/>
          <w:lang w:val="en-US" w:eastAsia="zh-CN"/>
        </w:rPr>
        <w:t>I understand the intention is to describe the purpose of the parameters. It doesn</w:t>
      </w:r>
      <w:r>
        <w:rPr>
          <w:lang w:val="en-US" w:eastAsia="zh-CN"/>
        </w:rPr>
        <w:t>’</w:t>
      </w:r>
      <w:r>
        <w:rPr>
          <w:rFonts w:hint="eastAsia"/>
          <w:lang w:val="en-US" w:eastAsia="zh-CN"/>
        </w:rPr>
        <w:t xml:space="preserve">t mean WAB-node connects to the AMF during the configuration phase. </w:t>
      </w:r>
    </w:p>
  </w:comment>
  <w:comment w:id="86" w:author="ZTE2" w:date="2024-05-23T08:51:00Z" w:initials="ZTE2">
    <w:p w14:paraId="018F0A86" w14:textId="77777777" w:rsidR="000566D9" w:rsidRDefault="00A35654">
      <w:pPr>
        <w:pStyle w:val="ae"/>
        <w:rPr>
          <w:lang w:val="en-US" w:eastAsia="zh-CN"/>
        </w:rPr>
      </w:pPr>
      <w:r>
        <w:rPr>
          <w:rFonts w:hint="eastAsia"/>
          <w:lang w:val="en-US" w:eastAsia="zh-CN"/>
        </w:rPr>
        <w:t>What parameters does it refer to? Select a CN for UE or for WAB-</w:t>
      </w:r>
      <w:proofErr w:type="spellStart"/>
      <w:r>
        <w:rPr>
          <w:rFonts w:hint="eastAsia"/>
          <w:lang w:val="en-US" w:eastAsia="zh-CN"/>
        </w:rPr>
        <w:t>gNB</w:t>
      </w:r>
      <w:proofErr w:type="spellEnd"/>
      <w:r>
        <w:rPr>
          <w:rFonts w:hint="eastAsia"/>
          <w:lang w:val="en-US" w:eastAsia="zh-CN"/>
        </w:rPr>
        <w:t xml:space="preserve">? Suggest to remove </w:t>
      </w:r>
      <w:r>
        <w:rPr>
          <w:lang w:val="en-US" w:eastAsia="zh-CN"/>
        </w:rPr>
        <w:t>“</w:t>
      </w:r>
      <w:r>
        <w:t>select a core network</w:t>
      </w:r>
      <w:r>
        <w:rPr>
          <w:lang w:val="en-US" w:eastAsia="zh-CN"/>
        </w:rPr>
        <w:t>”</w:t>
      </w:r>
      <w:r>
        <w:rPr>
          <w:rFonts w:hint="eastAsia"/>
          <w:lang w:val="en-US" w:eastAsia="zh-CN"/>
        </w:rPr>
        <w:t xml:space="preserve"> since it seems already been covered by the former part.</w:t>
      </w:r>
    </w:p>
  </w:comment>
  <w:comment w:id="87" w:author="Nokia" w:date="2024-05-23T15:34:00Z" w:initials="">
    <w:p w14:paraId="4A6E0269" w14:textId="77777777" w:rsidR="000566D9" w:rsidRDefault="00A35654">
      <w:pPr>
        <w:pStyle w:val="ae"/>
      </w:pPr>
      <w:r>
        <w:rPr>
          <w:lang w:val="en-US"/>
        </w:rPr>
        <w:t xml:space="preserve">Right. I deleted it. </w:t>
      </w:r>
    </w:p>
  </w:comment>
  <w:comment w:id="102" w:author="Nokia" w:date="2024-05-23T15:37:00Z" w:initials="">
    <w:p w14:paraId="43AB5D55" w14:textId="77777777" w:rsidR="000566D9" w:rsidRDefault="00A35654">
      <w:pPr>
        <w:pStyle w:val="ae"/>
      </w:pPr>
      <w:r>
        <w:rPr>
          <w:lang w:val="en-US"/>
        </w:rPr>
        <w:t xml:space="preserve">This can be covered by the IP address section below. </w:t>
      </w:r>
    </w:p>
  </w:comment>
  <w:comment w:id="115" w:author="Huawei" w:date="2024-05-23T17:43:00Z" w:initials="HW">
    <w:p w14:paraId="39C953BA" w14:textId="77777777" w:rsidR="000566D9" w:rsidRDefault="00A35654">
      <w:pPr>
        <w:pStyle w:val="ae"/>
        <w:rPr>
          <w:lang w:eastAsia="zh-CN"/>
        </w:rPr>
      </w:pPr>
      <w:r>
        <w:rPr>
          <w:lang w:eastAsia="zh-CN"/>
        </w:rPr>
        <w:t>Why the PLMN of the WAB-</w:t>
      </w:r>
      <w:proofErr w:type="spellStart"/>
      <w:r>
        <w:rPr>
          <w:lang w:eastAsia="zh-CN"/>
        </w:rPr>
        <w:t>gNB</w:t>
      </w:r>
      <w:proofErr w:type="spellEnd"/>
      <w:r>
        <w:rPr>
          <w:lang w:eastAsia="zh-CN"/>
        </w:rPr>
        <w:t xml:space="preserve"> should change, in our view, it should not change during the move. </w:t>
      </w:r>
    </w:p>
  </w:comment>
  <w:comment w:id="122" w:author="ZTE2" w:date="2024-05-23T08:48:00Z" w:initials="ZTE2">
    <w:p w14:paraId="1E326696" w14:textId="77777777" w:rsidR="000566D9" w:rsidRDefault="00A35654">
      <w:pPr>
        <w:pStyle w:val="ae"/>
        <w:rPr>
          <w:lang w:val="en-US" w:eastAsia="zh-CN"/>
        </w:rPr>
      </w:pPr>
      <w:r>
        <w:rPr>
          <w:rFonts w:hint="eastAsia"/>
          <w:lang w:val="en-US" w:eastAsia="zh-CN"/>
        </w:rPr>
        <w:t>Not sure about the scenario, is it the roaming of WAB-MT?</w:t>
      </w:r>
    </w:p>
  </w:comment>
  <w:comment w:id="123" w:author="Nokia" w:date="2024-05-23T15:36:00Z" w:initials="">
    <w:p w14:paraId="547A6C87" w14:textId="77777777" w:rsidR="000566D9" w:rsidRDefault="00A35654">
      <w:pPr>
        <w:pStyle w:val="ae"/>
      </w:pPr>
      <w:r>
        <w:rPr>
          <w:lang w:val="en-US"/>
        </w:rPr>
        <w:t>Same view. Same as normal UE roaming. No need additional info.</w:t>
      </w:r>
    </w:p>
  </w:comment>
  <w:comment w:id="153" w:author="ZTE2" w:date="2024-05-23T08:43:00Z" w:initials="ZTE2">
    <w:p w14:paraId="1ADC4C7C" w14:textId="77777777" w:rsidR="000566D9" w:rsidRDefault="00A35654">
      <w:pPr>
        <w:rPr>
          <w:lang w:val="en-US" w:eastAsia="zh-CN"/>
        </w:rPr>
      </w:pPr>
      <w:r>
        <w:rPr>
          <w:rFonts w:hint="eastAsia"/>
          <w:lang w:val="en-US" w:eastAsia="zh-CN"/>
        </w:rPr>
        <w:t xml:space="preserve">Suggest to keep the first sentence and remove the rest since the details of how to achieve can leave to SA5. The situation is the same as in mobile IAB. It is captured in 38.401 </w:t>
      </w:r>
      <w:r>
        <w:rPr>
          <w:lang w:val="en-US" w:eastAsia="zh-CN"/>
        </w:rPr>
        <w:t>“</w:t>
      </w:r>
      <w:r>
        <w:t>The continuity of OAM connectivity needs to be ensured as the mobile IAB-node moves across the mobile network.</w:t>
      </w:r>
      <w:r>
        <w:rPr>
          <w:lang w:val="en-US" w:eastAsia="zh-CN"/>
        </w:rPr>
        <w:t>”</w:t>
      </w:r>
      <w:r>
        <w:rPr>
          <w:rFonts w:hint="eastAsia"/>
          <w:lang w:val="en-US" w:eastAsia="zh-CN"/>
        </w:rPr>
        <w:t xml:space="preserve">. </w:t>
      </w:r>
    </w:p>
    <w:p w14:paraId="6F937ABA" w14:textId="77777777" w:rsidR="000566D9" w:rsidRDefault="000566D9">
      <w:pPr>
        <w:pStyle w:val="ae"/>
      </w:pPr>
    </w:p>
  </w:comment>
  <w:comment w:id="163" w:author="Nokia" w:date="2024-05-23T15:38:00Z" w:initials="">
    <w:p w14:paraId="21F9335B" w14:textId="77777777" w:rsidR="000566D9" w:rsidRDefault="00A35654">
      <w:pPr>
        <w:pStyle w:val="ae"/>
      </w:pPr>
      <w:r>
        <w:rPr>
          <w:lang w:val="en-US"/>
        </w:rPr>
        <w:t>This is not needed per the 1</w:t>
      </w:r>
      <w:r>
        <w:rPr>
          <w:vertAlign w:val="superscript"/>
          <w:lang w:val="en-US"/>
        </w:rPr>
        <w:t>st</w:t>
      </w:r>
      <w:r>
        <w:rPr>
          <w:lang w:val="en-US"/>
        </w:rPr>
        <w:t xml:space="preserve"> sentence, and in SA5 scope, and the above bullet related to OAM. </w:t>
      </w:r>
    </w:p>
  </w:comment>
  <w:comment w:id="208" w:author="Nokia" w:date="2024-05-23T15:42:00Z" w:initials="">
    <w:p w14:paraId="758D0570" w14:textId="77777777" w:rsidR="000566D9" w:rsidRDefault="00A35654">
      <w:pPr>
        <w:pStyle w:val="ae"/>
      </w:pPr>
      <w:r>
        <w:rPr>
          <w:lang w:val="en-US"/>
        </w:rPr>
        <w:t>Use similar text as IAB.</w:t>
      </w:r>
    </w:p>
  </w:comment>
  <w:comment w:id="209" w:author="Huawei" w:date="2024-05-23T17:48:00Z" w:initials="HW">
    <w:p w14:paraId="2E571C60" w14:textId="77777777" w:rsidR="000566D9" w:rsidRDefault="00A35654">
      <w:pPr>
        <w:pStyle w:val="ae"/>
        <w:rPr>
          <w:lang w:eastAsia="zh-CN"/>
        </w:rPr>
      </w:pPr>
      <w:r>
        <w:rPr>
          <w:lang w:eastAsia="zh-CN"/>
        </w:rPr>
        <w:t>We didn’t discuss the security architecture, it should be SA3 scope. Suggest to remove the sentence in this meeting, it is confusing because ZTE propose an architecture with IPsec tunnel, we need more time to check which IP address it is.</w:t>
      </w:r>
    </w:p>
  </w:comment>
  <w:comment w:id="355" w:author="CATT" w:date="2024-05-23T23:57:00Z" w:initials="CATT">
    <w:p w14:paraId="492694D9" w14:textId="352CD8EF" w:rsidR="00802735" w:rsidRDefault="00802735">
      <w:pPr>
        <w:pStyle w:val="ae"/>
        <w:rPr>
          <w:lang w:eastAsia="zh-CN"/>
        </w:rPr>
      </w:pPr>
      <w:r>
        <w:rPr>
          <w:rStyle w:val="aff9"/>
        </w:rPr>
        <w:annotationRef/>
      </w:r>
      <w:r>
        <w:rPr>
          <w:lang w:eastAsia="zh-CN"/>
        </w:rPr>
        <w:t>There may be inter-band interference between access link and BH link in some out-band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166E69" w15:done="0"/>
  <w15:commentEx w15:paraId="242037A6" w15:done="0"/>
  <w15:commentEx w15:paraId="4B025A61" w15:done="0"/>
  <w15:commentEx w15:paraId="6C1C6BA4" w15:done="0"/>
  <w15:commentEx w15:paraId="60F455CA" w15:paraIdParent="6C1C6BA4" w15:done="0"/>
  <w15:commentEx w15:paraId="018F0A86" w15:done="0"/>
  <w15:commentEx w15:paraId="4A6E0269" w15:paraIdParent="018F0A86" w15:done="0"/>
  <w15:commentEx w15:paraId="43AB5D55" w15:done="0"/>
  <w15:commentEx w15:paraId="39C953BA" w15:done="0"/>
  <w15:commentEx w15:paraId="1E326696" w15:done="0"/>
  <w15:commentEx w15:paraId="547A6C87" w15:paraIdParent="1E326696" w15:done="0"/>
  <w15:commentEx w15:paraId="6F937ABA" w15:done="0"/>
  <w15:commentEx w15:paraId="21F9335B" w15:done="0"/>
  <w15:commentEx w15:paraId="758D0570" w15:done="0"/>
  <w15:commentEx w15:paraId="2E571C60" w15:paraIdParent="758D0570" w15:done="0"/>
  <w15:commentEx w15:paraId="492694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A5655" w16cex:dateUtc="2024-05-23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166E69" w16cid:durableId="29FA5226"/>
  <w16cid:commentId w16cid:paraId="242037A6" w16cid:durableId="29FA5227"/>
  <w16cid:commentId w16cid:paraId="4B025A61" w16cid:durableId="29FA5228"/>
  <w16cid:commentId w16cid:paraId="6C1C6BA4" w16cid:durableId="29FA5229"/>
  <w16cid:commentId w16cid:paraId="60F455CA" w16cid:durableId="29FA522A"/>
  <w16cid:commentId w16cid:paraId="018F0A86" w16cid:durableId="29FA522B"/>
  <w16cid:commentId w16cid:paraId="4A6E0269" w16cid:durableId="29FA522C"/>
  <w16cid:commentId w16cid:paraId="43AB5D55" w16cid:durableId="29FA522D"/>
  <w16cid:commentId w16cid:paraId="39C953BA" w16cid:durableId="29FA522E"/>
  <w16cid:commentId w16cid:paraId="1E326696" w16cid:durableId="29FA522F"/>
  <w16cid:commentId w16cid:paraId="547A6C87" w16cid:durableId="29FA5230"/>
  <w16cid:commentId w16cid:paraId="6F937ABA" w16cid:durableId="29FA5231"/>
  <w16cid:commentId w16cid:paraId="21F9335B" w16cid:durableId="29FA5232"/>
  <w16cid:commentId w16cid:paraId="758D0570" w16cid:durableId="29FA5233"/>
  <w16cid:commentId w16cid:paraId="2E571C60" w16cid:durableId="29FA5234"/>
  <w16cid:commentId w16cid:paraId="492694D9" w16cid:durableId="29FA56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9F88" w14:textId="77777777" w:rsidR="00A34852" w:rsidRDefault="00A34852">
      <w:pPr>
        <w:spacing w:after="0"/>
      </w:pPr>
      <w:r>
        <w:separator/>
      </w:r>
    </w:p>
  </w:endnote>
  <w:endnote w:type="continuationSeparator" w:id="0">
    <w:p w14:paraId="66491051" w14:textId="77777777" w:rsidR="00A34852" w:rsidRDefault="00A34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9FA1" w14:textId="77777777" w:rsidR="00A34852" w:rsidRDefault="00A34852">
      <w:pPr>
        <w:spacing w:after="0"/>
      </w:pPr>
      <w:r>
        <w:separator/>
      </w:r>
    </w:p>
  </w:footnote>
  <w:footnote w:type="continuationSeparator" w:id="0">
    <w:p w14:paraId="38443048" w14:textId="77777777" w:rsidR="00A34852" w:rsidRDefault="00A348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6F79" w14:textId="77777777" w:rsidR="000566D9" w:rsidRDefault="00A35654">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14606B20"/>
    <w:multiLevelType w:val="multilevel"/>
    <w:tmpl w:val="14606B20"/>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5777614"/>
    <w:multiLevelType w:val="multilevel"/>
    <w:tmpl w:val="55777614"/>
    <w:lvl w:ilvl="0">
      <w:start w:val="1"/>
      <w:numFmt w:val="bullet"/>
      <w:pStyle w:val="a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1"/>
  </w:num>
  <w:num w:numId="6">
    <w:abstractNumId w:val="0"/>
  </w:num>
  <w:num w:numId="7">
    <w:abstractNumId w:val="3"/>
  </w:num>
  <w:num w:numId="8">
    <w:abstractNumId w:val="9"/>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Ericsson User">
    <w15:presenceInfo w15:providerId="None" w15:userId="Ericsson User"/>
  </w15:person>
  <w15:person w15:author="ZTE">
    <w15:presenceInfo w15:providerId="None" w15:userId="ZTE"/>
  </w15:person>
  <w15:person w15:author="Huawei">
    <w15:presenceInfo w15:providerId="None" w15:userId="Huawei"/>
  </w15:person>
  <w15:person w15:author="Nokia">
    <w15:presenceInfo w15:providerId="None" w15:userId="Nokia"/>
  </w15:person>
  <w15:person w15:author="ZTE2">
    <w15:presenceInfo w15:providerId="None" w15:userId="ZTE2"/>
  </w15:person>
  <w15:person w15:author="CATT">
    <w15:presenceInfo w15:providerId="None" w15:userId="CATT"/>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RiMTY5YTM3Y2ExZjg4YTJhODY1ZWEwMjdkOTA3NDYifQ=="/>
  </w:docVars>
  <w:rsids>
    <w:rsidRoot w:val="00022E4A"/>
    <w:rsid w:val="000003BE"/>
    <w:rsid w:val="000009DA"/>
    <w:rsid w:val="00000DF0"/>
    <w:rsid w:val="000012DF"/>
    <w:rsid w:val="00001E8F"/>
    <w:rsid w:val="00003C72"/>
    <w:rsid w:val="00004986"/>
    <w:rsid w:val="000113EF"/>
    <w:rsid w:val="0001263D"/>
    <w:rsid w:val="00014226"/>
    <w:rsid w:val="00015170"/>
    <w:rsid w:val="00020D4D"/>
    <w:rsid w:val="000211F9"/>
    <w:rsid w:val="000223C6"/>
    <w:rsid w:val="00022E4A"/>
    <w:rsid w:val="00023CB0"/>
    <w:rsid w:val="00024C18"/>
    <w:rsid w:val="000253D1"/>
    <w:rsid w:val="00046DAA"/>
    <w:rsid w:val="000472E8"/>
    <w:rsid w:val="00051FFB"/>
    <w:rsid w:val="000537E8"/>
    <w:rsid w:val="0005665E"/>
    <w:rsid w:val="000566D9"/>
    <w:rsid w:val="000579EC"/>
    <w:rsid w:val="00061D0F"/>
    <w:rsid w:val="00061F91"/>
    <w:rsid w:val="00067335"/>
    <w:rsid w:val="00067DCD"/>
    <w:rsid w:val="0007069B"/>
    <w:rsid w:val="00071019"/>
    <w:rsid w:val="00072439"/>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E0D90"/>
    <w:rsid w:val="000E1199"/>
    <w:rsid w:val="000E2645"/>
    <w:rsid w:val="000E6D74"/>
    <w:rsid w:val="000F23FA"/>
    <w:rsid w:val="000F7D31"/>
    <w:rsid w:val="00102F7F"/>
    <w:rsid w:val="00107EDB"/>
    <w:rsid w:val="00111006"/>
    <w:rsid w:val="0011235C"/>
    <w:rsid w:val="00112C4C"/>
    <w:rsid w:val="001216BA"/>
    <w:rsid w:val="00121ED9"/>
    <w:rsid w:val="0012271B"/>
    <w:rsid w:val="00124274"/>
    <w:rsid w:val="00137854"/>
    <w:rsid w:val="00144E4F"/>
    <w:rsid w:val="00145D43"/>
    <w:rsid w:val="00152B3E"/>
    <w:rsid w:val="00153867"/>
    <w:rsid w:val="0015474F"/>
    <w:rsid w:val="001562B4"/>
    <w:rsid w:val="001568D5"/>
    <w:rsid w:val="0016286B"/>
    <w:rsid w:val="001662BF"/>
    <w:rsid w:val="001670C1"/>
    <w:rsid w:val="00175F2A"/>
    <w:rsid w:val="001763A1"/>
    <w:rsid w:val="00180793"/>
    <w:rsid w:val="00181199"/>
    <w:rsid w:val="001813E0"/>
    <w:rsid w:val="00191183"/>
    <w:rsid w:val="00192C46"/>
    <w:rsid w:val="00194F52"/>
    <w:rsid w:val="00197529"/>
    <w:rsid w:val="001A1810"/>
    <w:rsid w:val="001A3520"/>
    <w:rsid w:val="001A7B60"/>
    <w:rsid w:val="001B4665"/>
    <w:rsid w:val="001B6CDC"/>
    <w:rsid w:val="001B7A65"/>
    <w:rsid w:val="001D0FDB"/>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DB7"/>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0C38"/>
    <w:rsid w:val="002D2009"/>
    <w:rsid w:val="002D7BA6"/>
    <w:rsid w:val="002D7D31"/>
    <w:rsid w:val="002E0B8C"/>
    <w:rsid w:val="002E556B"/>
    <w:rsid w:val="002E595A"/>
    <w:rsid w:val="002E5C26"/>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0C3C"/>
    <w:rsid w:val="003713E0"/>
    <w:rsid w:val="00376EE0"/>
    <w:rsid w:val="00377BDC"/>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1B2C"/>
    <w:rsid w:val="003C5107"/>
    <w:rsid w:val="003D15E8"/>
    <w:rsid w:val="003D2062"/>
    <w:rsid w:val="003D2F24"/>
    <w:rsid w:val="003E06AC"/>
    <w:rsid w:val="003E1A36"/>
    <w:rsid w:val="003E4361"/>
    <w:rsid w:val="003F329A"/>
    <w:rsid w:val="003F453C"/>
    <w:rsid w:val="003F54CE"/>
    <w:rsid w:val="003F6C4E"/>
    <w:rsid w:val="003F6E5F"/>
    <w:rsid w:val="0040623E"/>
    <w:rsid w:val="00414427"/>
    <w:rsid w:val="004165D0"/>
    <w:rsid w:val="004242F1"/>
    <w:rsid w:val="00425FCC"/>
    <w:rsid w:val="00426E26"/>
    <w:rsid w:val="004273A8"/>
    <w:rsid w:val="00430363"/>
    <w:rsid w:val="004329A0"/>
    <w:rsid w:val="004359E2"/>
    <w:rsid w:val="00440F17"/>
    <w:rsid w:val="00442A75"/>
    <w:rsid w:val="00442D7C"/>
    <w:rsid w:val="00447131"/>
    <w:rsid w:val="004512C6"/>
    <w:rsid w:val="00453937"/>
    <w:rsid w:val="00455F8A"/>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FE0"/>
    <w:rsid w:val="005011EB"/>
    <w:rsid w:val="00501900"/>
    <w:rsid w:val="00501DD9"/>
    <w:rsid w:val="00502839"/>
    <w:rsid w:val="0050392D"/>
    <w:rsid w:val="0051100C"/>
    <w:rsid w:val="00511C17"/>
    <w:rsid w:val="005124D6"/>
    <w:rsid w:val="00513E23"/>
    <w:rsid w:val="0051580D"/>
    <w:rsid w:val="00520062"/>
    <w:rsid w:val="00533072"/>
    <w:rsid w:val="00540CA1"/>
    <w:rsid w:val="00540E46"/>
    <w:rsid w:val="005613D1"/>
    <w:rsid w:val="00564BDC"/>
    <w:rsid w:val="005715F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0B38"/>
    <w:rsid w:val="005E2C44"/>
    <w:rsid w:val="005E3D2A"/>
    <w:rsid w:val="005E4D8A"/>
    <w:rsid w:val="005F2108"/>
    <w:rsid w:val="005F2977"/>
    <w:rsid w:val="005F436C"/>
    <w:rsid w:val="00601201"/>
    <w:rsid w:val="00601E39"/>
    <w:rsid w:val="0060567A"/>
    <w:rsid w:val="0061207E"/>
    <w:rsid w:val="006137D5"/>
    <w:rsid w:val="00621188"/>
    <w:rsid w:val="006213DD"/>
    <w:rsid w:val="00625052"/>
    <w:rsid w:val="006257ED"/>
    <w:rsid w:val="0062763C"/>
    <w:rsid w:val="006310E9"/>
    <w:rsid w:val="00635A45"/>
    <w:rsid w:val="006370F5"/>
    <w:rsid w:val="00641315"/>
    <w:rsid w:val="00646C7D"/>
    <w:rsid w:val="00647EF1"/>
    <w:rsid w:val="00657A7E"/>
    <w:rsid w:val="00657F26"/>
    <w:rsid w:val="0066036A"/>
    <w:rsid w:val="006624E1"/>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46FB"/>
    <w:rsid w:val="006B66E8"/>
    <w:rsid w:val="006C1B15"/>
    <w:rsid w:val="006D209C"/>
    <w:rsid w:val="006D56BC"/>
    <w:rsid w:val="006D7AEB"/>
    <w:rsid w:val="006E01EE"/>
    <w:rsid w:val="006E21FB"/>
    <w:rsid w:val="006E2C5E"/>
    <w:rsid w:val="006E74F4"/>
    <w:rsid w:val="006F709C"/>
    <w:rsid w:val="006F76A6"/>
    <w:rsid w:val="00706F22"/>
    <w:rsid w:val="00707EBD"/>
    <w:rsid w:val="00707F9D"/>
    <w:rsid w:val="0071052A"/>
    <w:rsid w:val="00710E74"/>
    <w:rsid w:val="00711130"/>
    <w:rsid w:val="00712100"/>
    <w:rsid w:val="00716752"/>
    <w:rsid w:val="00716A41"/>
    <w:rsid w:val="00716E89"/>
    <w:rsid w:val="00717E99"/>
    <w:rsid w:val="00721112"/>
    <w:rsid w:val="00723ED1"/>
    <w:rsid w:val="00724B51"/>
    <w:rsid w:val="007266FA"/>
    <w:rsid w:val="007300F8"/>
    <w:rsid w:val="007342B2"/>
    <w:rsid w:val="00742578"/>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9699F"/>
    <w:rsid w:val="007A34F3"/>
    <w:rsid w:val="007A38D2"/>
    <w:rsid w:val="007A6F2E"/>
    <w:rsid w:val="007B0470"/>
    <w:rsid w:val="007B512A"/>
    <w:rsid w:val="007B572B"/>
    <w:rsid w:val="007B6FC2"/>
    <w:rsid w:val="007C0D30"/>
    <w:rsid w:val="007C1454"/>
    <w:rsid w:val="007C2097"/>
    <w:rsid w:val="007C2145"/>
    <w:rsid w:val="007C4711"/>
    <w:rsid w:val="007C5576"/>
    <w:rsid w:val="007C7E00"/>
    <w:rsid w:val="007D0173"/>
    <w:rsid w:val="007D4889"/>
    <w:rsid w:val="007D6A07"/>
    <w:rsid w:val="007D7756"/>
    <w:rsid w:val="007E2F45"/>
    <w:rsid w:val="007E4113"/>
    <w:rsid w:val="007E5FC8"/>
    <w:rsid w:val="007E64BF"/>
    <w:rsid w:val="007F1BF0"/>
    <w:rsid w:val="007F213B"/>
    <w:rsid w:val="007F62D6"/>
    <w:rsid w:val="00802735"/>
    <w:rsid w:val="00805D95"/>
    <w:rsid w:val="0080628E"/>
    <w:rsid w:val="0080640A"/>
    <w:rsid w:val="0081219D"/>
    <w:rsid w:val="00817022"/>
    <w:rsid w:val="008227DB"/>
    <w:rsid w:val="008279FA"/>
    <w:rsid w:val="0083140E"/>
    <w:rsid w:val="00831B2D"/>
    <w:rsid w:val="00832A74"/>
    <w:rsid w:val="00833103"/>
    <w:rsid w:val="00833743"/>
    <w:rsid w:val="00836676"/>
    <w:rsid w:val="0084076D"/>
    <w:rsid w:val="008408A0"/>
    <w:rsid w:val="00842904"/>
    <w:rsid w:val="00845D17"/>
    <w:rsid w:val="00845F11"/>
    <w:rsid w:val="008527E8"/>
    <w:rsid w:val="008579E4"/>
    <w:rsid w:val="008626E7"/>
    <w:rsid w:val="00870BC9"/>
    <w:rsid w:val="00870EE7"/>
    <w:rsid w:val="0087210B"/>
    <w:rsid w:val="008825DA"/>
    <w:rsid w:val="0088500A"/>
    <w:rsid w:val="00890759"/>
    <w:rsid w:val="00897A2E"/>
    <w:rsid w:val="008A1674"/>
    <w:rsid w:val="008A190A"/>
    <w:rsid w:val="008A55C7"/>
    <w:rsid w:val="008B1F20"/>
    <w:rsid w:val="008B4F53"/>
    <w:rsid w:val="008B5FF4"/>
    <w:rsid w:val="008C1F6A"/>
    <w:rsid w:val="008C4751"/>
    <w:rsid w:val="008C6F52"/>
    <w:rsid w:val="008D1DE7"/>
    <w:rsid w:val="008D5E0B"/>
    <w:rsid w:val="008E1A41"/>
    <w:rsid w:val="008E5507"/>
    <w:rsid w:val="008F4E66"/>
    <w:rsid w:val="008F686C"/>
    <w:rsid w:val="009017EE"/>
    <w:rsid w:val="00901CC7"/>
    <w:rsid w:val="00905E08"/>
    <w:rsid w:val="009118F6"/>
    <w:rsid w:val="00913222"/>
    <w:rsid w:val="00915E09"/>
    <w:rsid w:val="00916443"/>
    <w:rsid w:val="00917C9F"/>
    <w:rsid w:val="00921877"/>
    <w:rsid w:val="00921CE7"/>
    <w:rsid w:val="00923EBF"/>
    <w:rsid w:val="009329FA"/>
    <w:rsid w:val="00936638"/>
    <w:rsid w:val="00936B96"/>
    <w:rsid w:val="00940C1E"/>
    <w:rsid w:val="009450E6"/>
    <w:rsid w:val="009477D3"/>
    <w:rsid w:val="009540CB"/>
    <w:rsid w:val="00955FBC"/>
    <w:rsid w:val="00963C58"/>
    <w:rsid w:val="009644FE"/>
    <w:rsid w:val="00972525"/>
    <w:rsid w:val="009777D9"/>
    <w:rsid w:val="00977FE5"/>
    <w:rsid w:val="00981B5D"/>
    <w:rsid w:val="009824D9"/>
    <w:rsid w:val="00991B88"/>
    <w:rsid w:val="00995252"/>
    <w:rsid w:val="00995348"/>
    <w:rsid w:val="0099621D"/>
    <w:rsid w:val="00996397"/>
    <w:rsid w:val="009A1081"/>
    <w:rsid w:val="009A579D"/>
    <w:rsid w:val="009C5D32"/>
    <w:rsid w:val="009C6F84"/>
    <w:rsid w:val="009D75E8"/>
    <w:rsid w:val="009E0762"/>
    <w:rsid w:val="009E3297"/>
    <w:rsid w:val="009E38FD"/>
    <w:rsid w:val="009F251D"/>
    <w:rsid w:val="009F5FC8"/>
    <w:rsid w:val="009F734F"/>
    <w:rsid w:val="00A035C6"/>
    <w:rsid w:val="00A04081"/>
    <w:rsid w:val="00A07158"/>
    <w:rsid w:val="00A07D30"/>
    <w:rsid w:val="00A134E6"/>
    <w:rsid w:val="00A167C0"/>
    <w:rsid w:val="00A16F5F"/>
    <w:rsid w:val="00A20AB3"/>
    <w:rsid w:val="00A20C9E"/>
    <w:rsid w:val="00A21256"/>
    <w:rsid w:val="00A24227"/>
    <w:rsid w:val="00A246B6"/>
    <w:rsid w:val="00A268BE"/>
    <w:rsid w:val="00A32CD3"/>
    <w:rsid w:val="00A34852"/>
    <w:rsid w:val="00A35654"/>
    <w:rsid w:val="00A37098"/>
    <w:rsid w:val="00A370D6"/>
    <w:rsid w:val="00A3725D"/>
    <w:rsid w:val="00A3732B"/>
    <w:rsid w:val="00A47E70"/>
    <w:rsid w:val="00A53AEF"/>
    <w:rsid w:val="00A56F76"/>
    <w:rsid w:val="00A65DA3"/>
    <w:rsid w:val="00A731C5"/>
    <w:rsid w:val="00A7671C"/>
    <w:rsid w:val="00A76A2D"/>
    <w:rsid w:val="00A83173"/>
    <w:rsid w:val="00A84971"/>
    <w:rsid w:val="00AA227C"/>
    <w:rsid w:val="00AB00C3"/>
    <w:rsid w:val="00AB1244"/>
    <w:rsid w:val="00AB2934"/>
    <w:rsid w:val="00AB3B45"/>
    <w:rsid w:val="00AB533B"/>
    <w:rsid w:val="00AC5769"/>
    <w:rsid w:val="00AD1CD8"/>
    <w:rsid w:val="00AD2AFD"/>
    <w:rsid w:val="00AD7521"/>
    <w:rsid w:val="00AE1987"/>
    <w:rsid w:val="00AE5A38"/>
    <w:rsid w:val="00AE5E44"/>
    <w:rsid w:val="00AE6E2C"/>
    <w:rsid w:val="00AF1040"/>
    <w:rsid w:val="00AF43A8"/>
    <w:rsid w:val="00AF6B18"/>
    <w:rsid w:val="00B029CA"/>
    <w:rsid w:val="00B03B3D"/>
    <w:rsid w:val="00B03D80"/>
    <w:rsid w:val="00B04676"/>
    <w:rsid w:val="00B0502B"/>
    <w:rsid w:val="00B06087"/>
    <w:rsid w:val="00B11071"/>
    <w:rsid w:val="00B1675E"/>
    <w:rsid w:val="00B21733"/>
    <w:rsid w:val="00B24807"/>
    <w:rsid w:val="00B258BB"/>
    <w:rsid w:val="00B33DFB"/>
    <w:rsid w:val="00B34B5B"/>
    <w:rsid w:val="00B35F29"/>
    <w:rsid w:val="00B3701A"/>
    <w:rsid w:val="00B37671"/>
    <w:rsid w:val="00B437CA"/>
    <w:rsid w:val="00B45F23"/>
    <w:rsid w:val="00B45F2F"/>
    <w:rsid w:val="00B46835"/>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7BE"/>
    <w:rsid w:val="00BD279D"/>
    <w:rsid w:val="00BD3FCC"/>
    <w:rsid w:val="00BD5E03"/>
    <w:rsid w:val="00BD6BB8"/>
    <w:rsid w:val="00BE21C6"/>
    <w:rsid w:val="00BE225F"/>
    <w:rsid w:val="00BE3B42"/>
    <w:rsid w:val="00BE470C"/>
    <w:rsid w:val="00BF0F54"/>
    <w:rsid w:val="00BF3501"/>
    <w:rsid w:val="00C040FE"/>
    <w:rsid w:val="00C06BDA"/>
    <w:rsid w:val="00C1093D"/>
    <w:rsid w:val="00C12DBC"/>
    <w:rsid w:val="00C1683A"/>
    <w:rsid w:val="00C2263D"/>
    <w:rsid w:val="00C26E95"/>
    <w:rsid w:val="00C3154A"/>
    <w:rsid w:val="00C31B69"/>
    <w:rsid w:val="00C33530"/>
    <w:rsid w:val="00C34AC9"/>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4F47"/>
    <w:rsid w:val="00CB512D"/>
    <w:rsid w:val="00CC00EA"/>
    <w:rsid w:val="00CC4432"/>
    <w:rsid w:val="00CC5026"/>
    <w:rsid w:val="00CC5B9C"/>
    <w:rsid w:val="00CD0C25"/>
    <w:rsid w:val="00CD1A23"/>
    <w:rsid w:val="00CE06DE"/>
    <w:rsid w:val="00CE0E48"/>
    <w:rsid w:val="00CE4534"/>
    <w:rsid w:val="00CE5C0E"/>
    <w:rsid w:val="00D03D07"/>
    <w:rsid w:val="00D03F9A"/>
    <w:rsid w:val="00D05875"/>
    <w:rsid w:val="00D05BD5"/>
    <w:rsid w:val="00D104E0"/>
    <w:rsid w:val="00D13872"/>
    <w:rsid w:val="00D13FB2"/>
    <w:rsid w:val="00D157AF"/>
    <w:rsid w:val="00D202FA"/>
    <w:rsid w:val="00D20400"/>
    <w:rsid w:val="00D24D01"/>
    <w:rsid w:val="00D277D5"/>
    <w:rsid w:val="00D35F6F"/>
    <w:rsid w:val="00D360E9"/>
    <w:rsid w:val="00D40AB1"/>
    <w:rsid w:val="00D4663C"/>
    <w:rsid w:val="00D535C0"/>
    <w:rsid w:val="00D56B17"/>
    <w:rsid w:val="00D608C3"/>
    <w:rsid w:val="00D63018"/>
    <w:rsid w:val="00D647C0"/>
    <w:rsid w:val="00D703DB"/>
    <w:rsid w:val="00D77A94"/>
    <w:rsid w:val="00D807B1"/>
    <w:rsid w:val="00D84950"/>
    <w:rsid w:val="00D90F1D"/>
    <w:rsid w:val="00D924CA"/>
    <w:rsid w:val="00D9486F"/>
    <w:rsid w:val="00D95B9C"/>
    <w:rsid w:val="00D96016"/>
    <w:rsid w:val="00DA39A8"/>
    <w:rsid w:val="00DB548A"/>
    <w:rsid w:val="00DB66FE"/>
    <w:rsid w:val="00DB6CAF"/>
    <w:rsid w:val="00DC2030"/>
    <w:rsid w:val="00DC73F3"/>
    <w:rsid w:val="00DC79B8"/>
    <w:rsid w:val="00DD151C"/>
    <w:rsid w:val="00DD5724"/>
    <w:rsid w:val="00DD5BF0"/>
    <w:rsid w:val="00DD63B4"/>
    <w:rsid w:val="00DD7FCB"/>
    <w:rsid w:val="00DE34CF"/>
    <w:rsid w:val="00DE6E1D"/>
    <w:rsid w:val="00DF17AB"/>
    <w:rsid w:val="00DF3FCE"/>
    <w:rsid w:val="00DF7C08"/>
    <w:rsid w:val="00E02866"/>
    <w:rsid w:val="00E0329D"/>
    <w:rsid w:val="00E100E6"/>
    <w:rsid w:val="00E15BA1"/>
    <w:rsid w:val="00E202C2"/>
    <w:rsid w:val="00E2101C"/>
    <w:rsid w:val="00E21060"/>
    <w:rsid w:val="00E27CEE"/>
    <w:rsid w:val="00E27E18"/>
    <w:rsid w:val="00E317D9"/>
    <w:rsid w:val="00E40977"/>
    <w:rsid w:val="00E4101D"/>
    <w:rsid w:val="00E43426"/>
    <w:rsid w:val="00E4435C"/>
    <w:rsid w:val="00E4624E"/>
    <w:rsid w:val="00E46BB0"/>
    <w:rsid w:val="00E46E11"/>
    <w:rsid w:val="00E627B9"/>
    <w:rsid w:val="00E63E01"/>
    <w:rsid w:val="00E64117"/>
    <w:rsid w:val="00E67C41"/>
    <w:rsid w:val="00E67DEE"/>
    <w:rsid w:val="00E773E1"/>
    <w:rsid w:val="00E856BD"/>
    <w:rsid w:val="00E85BE8"/>
    <w:rsid w:val="00E9536E"/>
    <w:rsid w:val="00E95863"/>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3429"/>
    <w:rsid w:val="00F14C98"/>
    <w:rsid w:val="00F15E8A"/>
    <w:rsid w:val="00F20CC3"/>
    <w:rsid w:val="00F223F2"/>
    <w:rsid w:val="00F2517E"/>
    <w:rsid w:val="00F25D98"/>
    <w:rsid w:val="00F300FB"/>
    <w:rsid w:val="00F30513"/>
    <w:rsid w:val="00F3190B"/>
    <w:rsid w:val="00F34CBF"/>
    <w:rsid w:val="00F379CD"/>
    <w:rsid w:val="00F41312"/>
    <w:rsid w:val="00F41655"/>
    <w:rsid w:val="00F419B2"/>
    <w:rsid w:val="00F4406C"/>
    <w:rsid w:val="00F45123"/>
    <w:rsid w:val="00F556AA"/>
    <w:rsid w:val="00F56520"/>
    <w:rsid w:val="00F57856"/>
    <w:rsid w:val="00F60001"/>
    <w:rsid w:val="00F61596"/>
    <w:rsid w:val="00F6462D"/>
    <w:rsid w:val="00F652A1"/>
    <w:rsid w:val="00F66C68"/>
    <w:rsid w:val="00F671B1"/>
    <w:rsid w:val="00F74B98"/>
    <w:rsid w:val="00F75006"/>
    <w:rsid w:val="00F77D84"/>
    <w:rsid w:val="00F805BF"/>
    <w:rsid w:val="00F823D0"/>
    <w:rsid w:val="00F85668"/>
    <w:rsid w:val="00F8601A"/>
    <w:rsid w:val="00F9031B"/>
    <w:rsid w:val="00F93954"/>
    <w:rsid w:val="00F94057"/>
    <w:rsid w:val="00F95A50"/>
    <w:rsid w:val="00F95DA1"/>
    <w:rsid w:val="00FA02DD"/>
    <w:rsid w:val="00FA55A0"/>
    <w:rsid w:val="00FB6386"/>
    <w:rsid w:val="00FB7DE3"/>
    <w:rsid w:val="00FD5304"/>
    <w:rsid w:val="00FE006E"/>
    <w:rsid w:val="00FE57B3"/>
    <w:rsid w:val="00FE57D9"/>
    <w:rsid w:val="00FF6842"/>
    <w:rsid w:val="063A0559"/>
    <w:rsid w:val="0E907072"/>
    <w:rsid w:val="0FEF482A"/>
    <w:rsid w:val="21890992"/>
    <w:rsid w:val="272C2551"/>
    <w:rsid w:val="40AE30AC"/>
    <w:rsid w:val="50DA7194"/>
    <w:rsid w:val="72CB6B33"/>
    <w:rsid w:val="7BB96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E3A05"/>
  <w15:docId w15:val="{44E889CC-10E3-4509-BB1B-6DDA94EA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line number" w:unhideWhenUsed="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FollowedHyperlink" w:qFormat="1"/>
    <w:lsdException w:name="Strong"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uiPriority="99"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autoRedefine/>
    <w:qFormat/>
    <w:pPr>
      <w:spacing w:after="180"/>
      <w:pPrChange w:id="0" w:author="Qualcomm" w:date="2024-05-23T06:47:00Z">
        <w:pPr>
          <w:spacing w:after="180"/>
        </w:pPr>
      </w:pPrChange>
    </w:pPr>
    <w:rPr>
      <w:rFonts w:eastAsiaTheme="minorEastAsia"/>
      <w:lang w:val="en-GB" w:eastAsia="en-US"/>
      <w:rPrChange w:id="0" w:author="Qualcomm" w:date="2024-05-23T06:47:00Z">
        <w:rPr>
          <w:rFonts w:eastAsiaTheme="minorEastAsia"/>
          <w:lang w:val="en-GB" w:eastAsia="en-US" w:bidi="ar-SA"/>
        </w:rPr>
      </w:rPrChange>
    </w:rPr>
  </w:style>
  <w:style w:type="paragraph" w:styleId="1">
    <w:name w:val="heading 1"/>
    <w:basedOn w:val="a2"/>
    <w:next w:val="a2"/>
    <w:link w:val="11"/>
    <w:autoRedefine/>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2"/>
    <w:link w:val="20"/>
    <w:autoRedefine/>
    <w:qFormat/>
    <w:pPr>
      <w:pBdr>
        <w:top w:val="none" w:sz="0" w:space="0" w:color="auto"/>
      </w:pBdr>
      <w:spacing w:before="180"/>
      <w:outlineLvl w:val="1"/>
    </w:pPr>
    <w:rPr>
      <w:sz w:val="32"/>
    </w:rPr>
  </w:style>
  <w:style w:type="paragraph" w:styleId="3">
    <w:name w:val="heading 3"/>
    <w:basedOn w:val="2"/>
    <w:next w:val="a2"/>
    <w:link w:val="30"/>
    <w:autoRedefine/>
    <w:qFormat/>
    <w:pPr>
      <w:spacing w:before="120"/>
      <w:outlineLvl w:val="2"/>
    </w:pPr>
    <w:rPr>
      <w:sz w:val="28"/>
    </w:rPr>
  </w:style>
  <w:style w:type="paragraph" w:styleId="40">
    <w:name w:val="heading 4"/>
    <w:basedOn w:val="3"/>
    <w:next w:val="a2"/>
    <w:link w:val="41"/>
    <w:autoRedefine/>
    <w:qFormat/>
    <w:pPr>
      <w:ind w:left="1418" w:hanging="1418"/>
      <w:outlineLvl w:val="3"/>
    </w:pPr>
    <w:rPr>
      <w:sz w:val="24"/>
    </w:rPr>
  </w:style>
  <w:style w:type="paragraph" w:styleId="5">
    <w:name w:val="heading 5"/>
    <w:basedOn w:val="40"/>
    <w:next w:val="a2"/>
    <w:link w:val="50"/>
    <w:autoRedefine/>
    <w:qFormat/>
    <w:pPr>
      <w:ind w:left="1701" w:hanging="1701"/>
      <w:outlineLvl w:val="4"/>
    </w:pPr>
    <w:rPr>
      <w:sz w:val="22"/>
    </w:rPr>
  </w:style>
  <w:style w:type="paragraph" w:styleId="6">
    <w:name w:val="heading 6"/>
    <w:basedOn w:val="H6"/>
    <w:next w:val="a2"/>
    <w:link w:val="60"/>
    <w:autoRedefine/>
    <w:qFormat/>
    <w:pPr>
      <w:outlineLvl w:val="5"/>
    </w:pPr>
  </w:style>
  <w:style w:type="paragraph" w:styleId="7">
    <w:name w:val="heading 7"/>
    <w:basedOn w:val="H6"/>
    <w:next w:val="a2"/>
    <w:link w:val="70"/>
    <w:autoRedefine/>
    <w:qFormat/>
    <w:pPr>
      <w:outlineLvl w:val="6"/>
    </w:pPr>
  </w:style>
  <w:style w:type="paragraph" w:styleId="8">
    <w:name w:val="heading 8"/>
    <w:basedOn w:val="1"/>
    <w:next w:val="a2"/>
    <w:link w:val="80"/>
    <w:autoRedefine/>
    <w:qFormat/>
    <w:pPr>
      <w:ind w:left="0" w:firstLine="0"/>
      <w:outlineLvl w:val="7"/>
    </w:pPr>
  </w:style>
  <w:style w:type="paragraph" w:styleId="9">
    <w:name w:val="heading 9"/>
    <w:basedOn w:val="8"/>
    <w:next w:val="a2"/>
    <w:link w:val="90"/>
    <w:autoRedefine/>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autoRedefine/>
    <w:qFormat/>
    <w:pPr>
      <w:ind w:left="1985" w:hanging="1985"/>
      <w:outlineLvl w:val="9"/>
    </w:pPr>
    <w:rPr>
      <w:sz w:val="20"/>
    </w:rPr>
  </w:style>
  <w:style w:type="paragraph" w:styleId="31">
    <w:name w:val="List 3"/>
    <w:basedOn w:val="21"/>
    <w:autoRedefine/>
    <w:qFormat/>
    <w:pPr>
      <w:ind w:left="1135"/>
    </w:pPr>
  </w:style>
  <w:style w:type="paragraph" w:styleId="21">
    <w:name w:val="List 2"/>
    <w:basedOn w:val="a6"/>
    <w:autoRedefine/>
    <w:qFormat/>
    <w:pPr>
      <w:ind w:left="851"/>
    </w:pPr>
  </w:style>
  <w:style w:type="paragraph" w:styleId="a6">
    <w:name w:val="List"/>
    <w:basedOn w:val="a2"/>
    <w:link w:val="a7"/>
    <w:autoRedefine/>
    <w:qFormat/>
    <w:pPr>
      <w:ind w:left="568" w:hanging="284"/>
    </w:pPr>
  </w:style>
  <w:style w:type="paragraph" w:styleId="TOC7">
    <w:name w:val="toc 7"/>
    <w:basedOn w:val="TOC6"/>
    <w:next w:val="a2"/>
    <w:autoRedefine/>
    <w:uiPriority w:val="39"/>
    <w:qFormat/>
    <w:pPr>
      <w:ind w:left="2268" w:hanging="2268"/>
    </w:pPr>
  </w:style>
  <w:style w:type="paragraph" w:styleId="TOC6">
    <w:name w:val="toc 6"/>
    <w:basedOn w:val="TOC5"/>
    <w:next w:val="a2"/>
    <w:autoRedefine/>
    <w:uiPriority w:val="39"/>
    <w:qFormat/>
    <w:pPr>
      <w:ind w:left="1985" w:hanging="1985"/>
    </w:pPr>
  </w:style>
  <w:style w:type="paragraph" w:styleId="TOC5">
    <w:name w:val="toc 5"/>
    <w:basedOn w:val="TOC4"/>
    <w:autoRedefine/>
    <w:uiPriority w:val="39"/>
    <w:qFormat/>
    <w:pPr>
      <w:ind w:left="1701" w:hanging="1701"/>
    </w:pPr>
  </w:style>
  <w:style w:type="paragraph" w:styleId="TOC4">
    <w:name w:val="toc 4"/>
    <w:basedOn w:val="TOC3"/>
    <w:autoRedefine/>
    <w:uiPriority w:val="39"/>
    <w:qFormat/>
    <w:pPr>
      <w:ind w:left="1418" w:hanging="1418"/>
    </w:pPr>
  </w:style>
  <w:style w:type="paragraph" w:styleId="TOC3">
    <w:name w:val="toc 3"/>
    <w:basedOn w:val="TOC2"/>
    <w:autoRedefine/>
    <w:uiPriority w:val="39"/>
    <w:qFormat/>
    <w:pPr>
      <w:ind w:left="1134" w:hanging="1134"/>
    </w:pPr>
  </w:style>
  <w:style w:type="paragraph" w:styleId="TOC2">
    <w:name w:val="toc 2"/>
    <w:basedOn w:val="TOC1"/>
    <w:autoRedefine/>
    <w:uiPriority w:val="39"/>
    <w:qFormat/>
    <w:pPr>
      <w:keepNext w:val="0"/>
      <w:spacing w:before="0"/>
      <w:ind w:left="851" w:hanging="851"/>
    </w:pPr>
    <w:rPr>
      <w:sz w:val="20"/>
    </w:rPr>
  </w:style>
  <w:style w:type="paragraph" w:styleId="TOC1">
    <w:name w:val="toc 1"/>
    <w:autoRedefine/>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8"/>
    <w:autoRedefine/>
    <w:qFormat/>
    <w:pPr>
      <w:ind w:left="851"/>
    </w:pPr>
  </w:style>
  <w:style w:type="paragraph" w:styleId="a8">
    <w:name w:val="List Number"/>
    <w:basedOn w:val="a6"/>
    <w:autoRedefine/>
    <w:qFormat/>
  </w:style>
  <w:style w:type="paragraph" w:styleId="42">
    <w:name w:val="List Bullet 4"/>
    <w:basedOn w:val="32"/>
    <w:autoRedefine/>
    <w:qFormat/>
    <w:pPr>
      <w:ind w:left="1418"/>
    </w:pPr>
  </w:style>
  <w:style w:type="paragraph" w:styleId="32">
    <w:name w:val="List Bullet 3"/>
    <w:basedOn w:val="23"/>
    <w:autoRedefine/>
    <w:qFormat/>
    <w:pPr>
      <w:ind w:left="1135"/>
    </w:pPr>
  </w:style>
  <w:style w:type="paragraph" w:styleId="23">
    <w:name w:val="List Bullet 2"/>
    <w:basedOn w:val="a9"/>
    <w:autoRedefine/>
    <w:qFormat/>
    <w:pPr>
      <w:ind w:left="851"/>
    </w:pPr>
  </w:style>
  <w:style w:type="paragraph" w:styleId="a9">
    <w:name w:val="List Bullet"/>
    <w:basedOn w:val="a6"/>
    <w:link w:val="aa"/>
    <w:autoRedefine/>
    <w:qFormat/>
  </w:style>
  <w:style w:type="paragraph" w:styleId="ab">
    <w:name w:val="caption"/>
    <w:basedOn w:val="a2"/>
    <w:next w:val="a2"/>
    <w:autoRedefine/>
    <w:qFormat/>
    <w:pPr>
      <w:overflowPunct w:val="0"/>
      <w:autoSpaceDE w:val="0"/>
      <w:autoSpaceDN w:val="0"/>
      <w:adjustRightInd w:val="0"/>
      <w:spacing w:before="120" w:after="120"/>
      <w:textAlignment w:val="baseline"/>
    </w:pPr>
    <w:rPr>
      <w:rFonts w:eastAsia="Times New Roman"/>
      <w:b/>
      <w:lang w:val="en-US"/>
    </w:rPr>
  </w:style>
  <w:style w:type="paragraph" w:styleId="ac">
    <w:name w:val="Document Map"/>
    <w:basedOn w:val="a2"/>
    <w:link w:val="ad"/>
    <w:autoRedefine/>
    <w:qFormat/>
    <w:pPr>
      <w:shd w:val="clear" w:color="auto" w:fill="000080"/>
    </w:pPr>
    <w:rPr>
      <w:rFonts w:ascii="Tahoma" w:hAnsi="Tahoma" w:cs="Tahoma"/>
    </w:rPr>
  </w:style>
  <w:style w:type="paragraph" w:styleId="ae">
    <w:name w:val="annotation text"/>
    <w:basedOn w:val="a2"/>
    <w:link w:val="af"/>
    <w:autoRedefine/>
    <w:qFormat/>
    <w:pPr>
      <w:pPrChange w:id="1" w:author="Ericsson User" w:date="2024-05-23T19:02:00Z">
        <w:pPr>
          <w:spacing w:after="180"/>
        </w:pPr>
      </w:pPrChange>
    </w:pPr>
    <w:rPr>
      <w:rPrChange w:id="1" w:author="Ericsson User" w:date="2024-05-23T19:02:00Z">
        <w:rPr>
          <w:rFonts w:eastAsiaTheme="minorEastAsia"/>
          <w:lang w:val="en-GB" w:eastAsia="en-US" w:bidi="ar-SA"/>
        </w:rPr>
      </w:rPrChange>
    </w:rPr>
  </w:style>
  <w:style w:type="paragraph" w:styleId="af0">
    <w:name w:val="Body Text"/>
    <w:basedOn w:val="a2"/>
    <w:link w:val="af1"/>
    <w:autoRedefine/>
    <w:qFormat/>
    <w:pPr>
      <w:overflowPunct w:val="0"/>
      <w:autoSpaceDE w:val="0"/>
      <w:autoSpaceDN w:val="0"/>
      <w:adjustRightInd w:val="0"/>
      <w:textAlignment w:val="baseline"/>
    </w:pPr>
    <w:rPr>
      <w:rFonts w:eastAsia="Times New Roman"/>
      <w:lang w:val="zh-CN" w:eastAsia="en-GB"/>
    </w:rPr>
  </w:style>
  <w:style w:type="paragraph" w:styleId="af2">
    <w:name w:val="Body Text Indent"/>
    <w:basedOn w:val="a2"/>
    <w:link w:val="af3"/>
    <w:autoRedefine/>
    <w:qFormat/>
    <w:pPr>
      <w:spacing w:after="120"/>
      <w:ind w:left="283"/>
    </w:pPr>
    <w:rPr>
      <w:rFonts w:eastAsia="MS Mincho"/>
      <w:lang w:eastAsia="zh-CN"/>
    </w:rPr>
  </w:style>
  <w:style w:type="paragraph" w:styleId="af4">
    <w:name w:val="Plain Text"/>
    <w:basedOn w:val="a2"/>
    <w:link w:val="af5"/>
    <w:autoRedefine/>
    <w:uiPriority w:val="99"/>
    <w:qFormat/>
    <w:rPr>
      <w:rFonts w:ascii="Courier New" w:eastAsia="MS Mincho" w:hAnsi="Courier New"/>
      <w:lang w:val="nb-NO" w:eastAsia="zh-CN"/>
    </w:rPr>
  </w:style>
  <w:style w:type="paragraph" w:styleId="51">
    <w:name w:val="List Bullet 5"/>
    <w:basedOn w:val="42"/>
    <w:autoRedefine/>
    <w:qFormat/>
    <w:pPr>
      <w:ind w:left="1702"/>
    </w:pPr>
  </w:style>
  <w:style w:type="paragraph" w:styleId="TOC8">
    <w:name w:val="toc 8"/>
    <w:basedOn w:val="TOC1"/>
    <w:autoRedefine/>
    <w:uiPriority w:val="39"/>
    <w:qFormat/>
    <w:pPr>
      <w:spacing w:before="180"/>
      <w:ind w:left="2693" w:hanging="2693"/>
    </w:pPr>
    <w:rPr>
      <w:b/>
    </w:rPr>
  </w:style>
  <w:style w:type="paragraph" w:styleId="af6">
    <w:name w:val="Balloon Text"/>
    <w:basedOn w:val="a2"/>
    <w:link w:val="af7"/>
    <w:autoRedefine/>
    <w:qFormat/>
    <w:rPr>
      <w:rFonts w:ascii="Tahoma" w:hAnsi="Tahoma" w:cs="Tahoma"/>
      <w:sz w:val="16"/>
      <w:szCs w:val="16"/>
    </w:rPr>
  </w:style>
  <w:style w:type="paragraph" w:styleId="af8">
    <w:name w:val="footer"/>
    <w:basedOn w:val="af9"/>
    <w:link w:val="afa"/>
    <w:autoRedefine/>
    <w:qFormat/>
    <w:pPr>
      <w:jc w:val="center"/>
    </w:pPr>
    <w:rPr>
      <w:i/>
    </w:rPr>
  </w:style>
  <w:style w:type="paragraph" w:styleId="af9">
    <w:name w:val="header"/>
    <w:link w:val="afb"/>
    <w:autoRedefine/>
    <w:qFormat/>
    <w:pPr>
      <w:widowControl w:val="0"/>
    </w:pPr>
    <w:rPr>
      <w:rFonts w:ascii="Arial" w:eastAsiaTheme="minorEastAsia" w:hAnsi="Arial"/>
      <w:b/>
      <w:sz w:val="18"/>
      <w:lang w:val="en-GB" w:eastAsia="en-US"/>
    </w:rPr>
  </w:style>
  <w:style w:type="paragraph" w:styleId="afc">
    <w:name w:val="index heading"/>
    <w:basedOn w:val="a2"/>
    <w:next w:val="a2"/>
    <w:autoRedefine/>
    <w:qFormat/>
    <w:pPr>
      <w:pBdr>
        <w:top w:val="single" w:sz="12" w:space="0" w:color="auto"/>
      </w:pBdr>
      <w:spacing w:before="360" w:after="240"/>
    </w:pPr>
    <w:rPr>
      <w:rFonts w:eastAsia="MS Mincho"/>
      <w:b/>
      <w:i/>
      <w:sz w:val="26"/>
    </w:rPr>
  </w:style>
  <w:style w:type="paragraph" w:styleId="afd">
    <w:name w:val="footnote text"/>
    <w:basedOn w:val="a2"/>
    <w:link w:val="afe"/>
    <w:autoRedefine/>
    <w:qFormat/>
    <w:pPr>
      <w:keepLines/>
      <w:spacing w:after="0"/>
      <w:ind w:left="454" w:hanging="454"/>
    </w:pPr>
    <w:rPr>
      <w:sz w:val="16"/>
    </w:rPr>
  </w:style>
  <w:style w:type="paragraph" w:styleId="52">
    <w:name w:val="List 5"/>
    <w:basedOn w:val="43"/>
    <w:autoRedefine/>
    <w:qFormat/>
    <w:pPr>
      <w:ind w:left="1702"/>
    </w:pPr>
  </w:style>
  <w:style w:type="paragraph" w:styleId="43">
    <w:name w:val="List 4"/>
    <w:basedOn w:val="31"/>
    <w:autoRedefine/>
    <w:qFormat/>
    <w:pPr>
      <w:ind w:left="1418"/>
    </w:pPr>
  </w:style>
  <w:style w:type="paragraph" w:styleId="TOC9">
    <w:name w:val="toc 9"/>
    <w:basedOn w:val="TOC8"/>
    <w:autoRedefine/>
    <w:uiPriority w:val="39"/>
    <w:qFormat/>
    <w:pPr>
      <w:ind w:left="1418" w:hanging="1418"/>
    </w:pPr>
  </w:style>
  <w:style w:type="paragraph" w:styleId="HTML">
    <w:name w:val="HTML Preformatted"/>
    <w:basedOn w:val="a2"/>
    <w:link w:val="HTML0"/>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paragraph" w:styleId="aff">
    <w:name w:val="Normal (Web)"/>
    <w:basedOn w:val="a2"/>
    <w:autoRedefine/>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0">
    <w:name w:val="index 1"/>
    <w:basedOn w:val="a2"/>
    <w:autoRedefine/>
    <w:qFormat/>
    <w:pPr>
      <w:keepLines/>
      <w:spacing w:after="0"/>
    </w:pPr>
  </w:style>
  <w:style w:type="paragraph" w:styleId="24">
    <w:name w:val="index 2"/>
    <w:basedOn w:val="10"/>
    <w:autoRedefine/>
    <w:qFormat/>
    <w:pPr>
      <w:ind w:left="284"/>
    </w:pPr>
  </w:style>
  <w:style w:type="paragraph" w:styleId="aff0">
    <w:name w:val="annotation subject"/>
    <w:basedOn w:val="ae"/>
    <w:next w:val="ae"/>
    <w:link w:val="aff1"/>
    <w:autoRedefine/>
    <w:qFormat/>
    <w:rPr>
      <w:b/>
      <w:bCs/>
    </w:rPr>
  </w:style>
  <w:style w:type="table" w:styleId="aff2">
    <w:name w:val="Table Grid"/>
    <w:basedOn w:val="a4"/>
    <w:autoRedefine/>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autoRedefine/>
    <w:qFormat/>
    <w:rPr>
      <w:rFonts w:eastAsia="宋体"/>
      <w:b/>
      <w:bCs/>
      <w:lang w:val="en-US" w:eastAsia="zh-CN" w:bidi="ar-SA"/>
    </w:rPr>
  </w:style>
  <w:style w:type="character" w:styleId="aff4">
    <w:name w:val="page number"/>
    <w:autoRedefine/>
    <w:qFormat/>
  </w:style>
  <w:style w:type="character" w:styleId="aff5">
    <w:name w:val="FollowedHyperlink"/>
    <w:autoRedefine/>
    <w:qFormat/>
    <w:rPr>
      <w:color w:val="800080"/>
      <w:u w:val="single"/>
    </w:rPr>
  </w:style>
  <w:style w:type="character" w:styleId="aff6">
    <w:name w:val="Emphasis"/>
    <w:autoRedefine/>
    <w:uiPriority w:val="20"/>
    <w:qFormat/>
    <w:rPr>
      <w:i/>
      <w:iCs/>
    </w:rPr>
  </w:style>
  <w:style w:type="character" w:styleId="aff7">
    <w:name w:val="line number"/>
    <w:autoRedefine/>
    <w:unhideWhenUsed/>
    <w:qFormat/>
  </w:style>
  <w:style w:type="character" w:styleId="aff8">
    <w:name w:val="Hyperlink"/>
    <w:autoRedefine/>
    <w:qFormat/>
    <w:rPr>
      <w:color w:val="0000FF"/>
      <w:u w:val="single"/>
    </w:rPr>
  </w:style>
  <w:style w:type="character" w:styleId="aff9">
    <w:name w:val="annotation reference"/>
    <w:autoRedefine/>
    <w:qFormat/>
    <w:rPr>
      <w:sz w:val="16"/>
    </w:rPr>
  </w:style>
  <w:style w:type="character" w:styleId="affa">
    <w:name w:val="footnote reference"/>
    <w:autoRedefine/>
    <w:qFormat/>
    <w:rPr>
      <w:b/>
      <w:position w:val="6"/>
      <w:sz w:val="16"/>
    </w:rPr>
  </w:style>
  <w:style w:type="paragraph" w:customStyle="1" w:styleId="ZT">
    <w:name w:val="ZT"/>
    <w:autoRedefine/>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autoRedefine/>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2"/>
    <w:autoRedefine/>
    <w:qFormat/>
    <w:pPr>
      <w:outlineLvl w:val="9"/>
    </w:pPr>
  </w:style>
  <w:style w:type="paragraph" w:customStyle="1" w:styleId="TAH">
    <w:name w:val="TAH"/>
    <w:basedOn w:val="TAC"/>
    <w:link w:val="TAHChar"/>
    <w:autoRedefine/>
    <w:qFormat/>
    <w:rPr>
      <w:b/>
    </w:rPr>
  </w:style>
  <w:style w:type="paragraph" w:customStyle="1" w:styleId="TAC">
    <w:name w:val="TAC"/>
    <w:basedOn w:val="TAL"/>
    <w:link w:val="TACChar"/>
    <w:autoRedefine/>
    <w:qFormat/>
    <w:pPr>
      <w:jc w:val="center"/>
    </w:pPr>
  </w:style>
  <w:style w:type="paragraph" w:customStyle="1" w:styleId="TAL">
    <w:name w:val="TAL"/>
    <w:basedOn w:val="a2"/>
    <w:link w:val="TALChar"/>
    <w:autoRedefine/>
    <w:qFormat/>
    <w:pPr>
      <w:keepNext/>
      <w:keepLines/>
      <w:spacing w:after="0"/>
    </w:pPr>
    <w:rPr>
      <w:rFonts w:ascii="Arial" w:hAnsi="Arial"/>
      <w:sz w:val="18"/>
    </w:rPr>
  </w:style>
  <w:style w:type="paragraph" w:customStyle="1" w:styleId="TF">
    <w:name w:val="TF"/>
    <w:basedOn w:val="TH"/>
    <w:link w:val="TFChar"/>
    <w:autoRedefine/>
    <w:qFormat/>
    <w:pPr>
      <w:keepNext w:val="0"/>
      <w:spacing w:before="0" w:after="240"/>
    </w:pPr>
  </w:style>
  <w:style w:type="paragraph" w:customStyle="1" w:styleId="TH">
    <w:name w:val="TH"/>
    <w:basedOn w:val="a2"/>
    <w:link w:val="THChar"/>
    <w:autoRedefine/>
    <w:qFormat/>
    <w:pPr>
      <w:keepNext/>
      <w:keepLines/>
      <w:spacing w:before="60"/>
      <w:jc w:val="center"/>
    </w:pPr>
    <w:rPr>
      <w:rFonts w:ascii="Arial" w:hAnsi="Arial"/>
      <w:b/>
    </w:rPr>
  </w:style>
  <w:style w:type="paragraph" w:customStyle="1" w:styleId="NO">
    <w:name w:val="NO"/>
    <w:basedOn w:val="a2"/>
    <w:link w:val="NOChar"/>
    <w:autoRedefine/>
    <w:qFormat/>
    <w:pPr>
      <w:keepLines/>
      <w:ind w:left="1135" w:hanging="851"/>
    </w:pPr>
  </w:style>
  <w:style w:type="paragraph" w:customStyle="1" w:styleId="EX">
    <w:name w:val="EX"/>
    <w:basedOn w:val="a2"/>
    <w:link w:val="EXChar"/>
    <w:autoRedefine/>
    <w:qFormat/>
    <w:pPr>
      <w:keepLines/>
      <w:ind w:left="1702" w:hanging="1418"/>
    </w:pPr>
  </w:style>
  <w:style w:type="paragraph" w:customStyle="1" w:styleId="FP">
    <w:name w:val="FP"/>
    <w:basedOn w:val="a2"/>
    <w:autoRedefine/>
    <w:qFormat/>
    <w:pPr>
      <w:spacing w:after="0"/>
    </w:pPr>
  </w:style>
  <w:style w:type="paragraph" w:customStyle="1" w:styleId="LD">
    <w:name w:val="LD"/>
    <w:autoRedefine/>
    <w:qFormat/>
    <w:pPr>
      <w:keepNext/>
      <w:keepLines/>
      <w:spacing w:line="180" w:lineRule="exact"/>
    </w:pPr>
    <w:rPr>
      <w:rFonts w:ascii="MS LineDraw" w:eastAsiaTheme="minorEastAsia" w:hAnsi="MS LineDraw"/>
      <w:lang w:val="en-GB" w:eastAsia="en-US"/>
    </w:r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EQ">
    <w:name w:val="EQ"/>
    <w:basedOn w:val="a2"/>
    <w:next w:val="a2"/>
    <w:autoRedefine/>
    <w:qFormat/>
    <w:pPr>
      <w:keepLines/>
      <w:tabs>
        <w:tab w:val="center" w:pos="4536"/>
        <w:tab w:val="right" w:pos="9072"/>
      </w:tabs>
    </w:pPr>
  </w:style>
  <w:style w:type="paragraph" w:customStyle="1" w:styleId="NF">
    <w:name w:val="NF"/>
    <w:basedOn w:val="NO"/>
    <w:autoRedefine/>
    <w:qFormat/>
    <w:pPr>
      <w:keepNext/>
      <w:spacing w:after="0"/>
    </w:pPr>
    <w:rPr>
      <w:rFonts w:ascii="Arial" w:hAnsi="Arial"/>
      <w:sz w:val="18"/>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autoRedefine/>
    <w:qFormat/>
    <w:pPr>
      <w:jc w:val="right"/>
    </w:pPr>
  </w:style>
  <w:style w:type="paragraph" w:customStyle="1" w:styleId="TAN">
    <w:name w:val="TAN"/>
    <w:basedOn w:val="TAL"/>
    <w:link w:val="TANChar"/>
    <w:autoRedefine/>
    <w:qFormat/>
    <w:pPr>
      <w:ind w:left="851" w:hanging="851"/>
    </w:pPr>
  </w:style>
  <w:style w:type="paragraph" w:customStyle="1" w:styleId="ZA">
    <w:name w:val="ZA"/>
    <w:autoRedefine/>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autoRedefine/>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autoRedefine/>
    <w:qFormat/>
    <w:pPr>
      <w:framePr w:wrap="notBeside" w:vAnchor="page" w:hAnchor="margin" w:y="15764"/>
      <w:widowControl w:val="0"/>
    </w:pPr>
    <w:rPr>
      <w:rFonts w:ascii="Arial" w:eastAsiaTheme="minorEastAsia" w:hAnsi="Arial"/>
      <w:sz w:val="32"/>
      <w:lang w:val="en-GB" w:eastAsia="en-US"/>
    </w:rPr>
  </w:style>
  <w:style w:type="paragraph" w:customStyle="1" w:styleId="ZU">
    <w:name w:val="ZU"/>
    <w:autoRedefine/>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autoRedefine/>
    <w:qFormat/>
    <w:pPr>
      <w:framePr w:wrap="notBeside" w:y="16161"/>
    </w:pPr>
  </w:style>
  <w:style w:type="character" w:customStyle="1" w:styleId="ZGSM">
    <w:name w:val="ZGSM"/>
    <w:autoRedefine/>
    <w:qFormat/>
  </w:style>
  <w:style w:type="paragraph" w:customStyle="1" w:styleId="ZG">
    <w:name w:val="ZG"/>
    <w:autoRedefine/>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autoRedefine/>
    <w:qFormat/>
    <w:rPr>
      <w:color w:val="FF0000"/>
    </w:rPr>
  </w:style>
  <w:style w:type="paragraph" w:customStyle="1" w:styleId="B10">
    <w:name w:val="B1"/>
    <w:basedOn w:val="a6"/>
    <w:link w:val="B1Char"/>
    <w:autoRedefine/>
    <w:qFormat/>
  </w:style>
  <w:style w:type="paragraph" w:customStyle="1" w:styleId="B2">
    <w:name w:val="B2"/>
    <w:basedOn w:val="21"/>
    <w:link w:val="B2Char"/>
    <w:autoRedefine/>
    <w:qFormat/>
  </w:style>
  <w:style w:type="paragraph" w:customStyle="1" w:styleId="B3">
    <w:name w:val="B3"/>
    <w:basedOn w:val="31"/>
    <w:link w:val="B3Char"/>
    <w:autoRedefine/>
    <w:qFormat/>
  </w:style>
  <w:style w:type="paragraph" w:customStyle="1" w:styleId="B4">
    <w:name w:val="B4"/>
    <w:basedOn w:val="43"/>
    <w:link w:val="B4Char"/>
    <w:autoRedefine/>
    <w:qFormat/>
  </w:style>
  <w:style w:type="paragraph" w:customStyle="1" w:styleId="B5">
    <w:name w:val="B5"/>
    <w:basedOn w:val="52"/>
    <w:autoRedefine/>
    <w:qFormat/>
  </w:style>
  <w:style w:type="paragraph" w:customStyle="1" w:styleId="ZTD">
    <w:name w:val="ZTD"/>
    <w:basedOn w:val="ZB"/>
    <w:autoRedefine/>
    <w:qFormat/>
    <w:pPr>
      <w:framePr w:hRule="auto" w:wrap="notBeside" w:y="852"/>
    </w:pPr>
    <w:rPr>
      <w:i w:val="0"/>
      <w:sz w:val="40"/>
    </w:rPr>
  </w:style>
  <w:style w:type="paragraph" w:customStyle="1" w:styleId="CRCoverPage">
    <w:name w:val="CR Cover Page"/>
    <w:link w:val="CRCoverPageZchn"/>
    <w:autoRedefine/>
    <w:qFormat/>
    <w:pPr>
      <w:spacing w:after="120"/>
    </w:pPr>
    <w:rPr>
      <w:rFonts w:ascii="Arial" w:eastAsiaTheme="minorEastAsia" w:hAnsi="Arial"/>
      <w:lang w:val="en-GB" w:eastAsia="en-US"/>
    </w:rPr>
  </w:style>
  <w:style w:type="paragraph" w:customStyle="1" w:styleId="tdoc-header">
    <w:name w:val="tdoc-header"/>
    <w:autoRedefine/>
    <w:qFormat/>
    <w:rPr>
      <w:rFonts w:ascii="Arial" w:eastAsiaTheme="minorEastAsia" w:hAnsi="Arial"/>
      <w:sz w:val="24"/>
      <w:lang w:val="en-GB" w:eastAsia="en-US"/>
    </w:rPr>
  </w:style>
  <w:style w:type="paragraph" w:customStyle="1" w:styleId="FirstChange">
    <w:name w:val="First Change"/>
    <w:basedOn w:val="a2"/>
    <w:autoRedefine/>
    <w:qFormat/>
    <w:pPr>
      <w:jc w:val="center"/>
    </w:pPr>
    <w:rPr>
      <w:color w:val="FF0000"/>
    </w:rPr>
  </w:style>
  <w:style w:type="character" w:customStyle="1" w:styleId="afb">
    <w:name w:val="页眉 字符"/>
    <w:link w:val="af9"/>
    <w:autoRedefine/>
    <w:qFormat/>
    <w:rPr>
      <w:rFonts w:ascii="Arial" w:hAnsi="Arial"/>
      <w:b/>
      <w:sz w:val="18"/>
      <w:lang w:eastAsia="en-US"/>
    </w:rPr>
  </w:style>
  <w:style w:type="paragraph" w:customStyle="1" w:styleId="affb">
    <w:name w:val="a"/>
    <w:basedOn w:val="CRCoverPage"/>
    <w:autoRedefine/>
    <w:qFormat/>
    <w:pPr>
      <w:tabs>
        <w:tab w:val="left" w:pos="1985"/>
      </w:tabs>
    </w:pPr>
    <w:rPr>
      <w:rFonts w:cs="Arial"/>
      <w:b/>
      <w:bCs/>
      <w:color w:val="000000"/>
      <w:sz w:val="24"/>
      <w:szCs w:val="24"/>
      <w:lang w:val="en-US"/>
    </w:rPr>
  </w:style>
  <w:style w:type="paragraph" w:customStyle="1" w:styleId="Discussion">
    <w:name w:val="Discussion"/>
    <w:basedOn w:val="a2"/>
    <w:autoRedefine/>
    <w:qFormat/>
    <w:rPr>
      <w:rFonts w:ascii="Arial" w:hAnsi="Arial" w:cs="Arial"/>
    </w:rPr>
  </w:style>
  <w:style w:type="character" w:customStyle="1" w:styleId="TALChar">
    <w:name w:val="TAL Char"/>
    <w:link w:val="TAL"/>
    <w:autoRedefine/>
    <w:qFormat/>
    <w:rPr>
      <w:rFonts w:ascii="Arial" w:hAnsi="Arial"/>
      <w:sz w:val="18"/>
      <w:lang w:val="en-GB"/>
    </w:rPr>
  </w:style>
  <w:style w:type="character" w:customStyle="1" w:styleId="TACChar">
    <w:name w:val="TAC Char"/>
    <w:link w:val="TAC"/>
    <w:autoRedefine/>
    <w:qFormat/>
    <w:rPr>
      <w:rFonts w:ascii="Arial" w:hAnsi="Arial"/>
      <w:sz w:val="18"/>
      <w:lang w:val="en-GB"/>
    </w:rPr>
  </w:style>
  <w:style w:type="character" w:customStyle="1" w:styleId="TAHChar">
    <w:name w:val="TAH Char"/>
    <w:link w:val="TAH"/>
    <w:autoRedefine/>
    <w:qFormat/>
    <w:rPr>
      <w:rFonts w:ascii="Arial" w:hAnsi="Arial"/>
      <w:b/>
      <w:sz w:val="18"/>
      <w:lang w:val="en-GB"/>
    </w:rPr>
  </w:style>
  <w:style w:type="character" w:customStyle="1" w:styleId="41">
    <w:name w:val="标题 4 字符"/>
    <w:link w:val="40"/>
    <w:autoRedefine/>
    <w:qFormat/>
    <w:rPr>
      <w:rFonts w:ascii="Arial" w:hAnsi="Arial"/>
      <w:sz w:val="24"/>
      <w:lang w:val="en-GB"/>
    </w:rPr>
  </w:style>
  <w:style w:type="character" w:customStyle="1" w:styleId="af7">
    <w:name w:val="批注框文本 字符"/>
    <w:link w:val="af6"/>
    <w:autoRedefine/>
    <w:qFormat/>
    <w:rPr>
      <w:rFonts w:ascii="Tahoma" w:hAnsi="Tahoma" w:cs="Tahoma"/>
      <w:sz w:val="16"/>
      <w:szCs w:val="16"/>
      <w:lang w:val="en-GB"/>
    </w:rPr>
  </w:style>
  <w:style w:type="character" w:customStyle="1" w:styleId="30">
    <w:name w:val="标题 3 字符"/>
    <w:link w:val="3"/>
    <w:autoRedefine/>
    <w:qFormat/>
    <w:rPr>
      <w:rFonts w:ascii="Arial" w:hAnsi="Arial"/>
      <w:sz w:val="28"/>
      <w:lang w:val="en-GB"/>
    </w:rPr>
  </w:style>
  <w:style w:type="character" w:customStyle="1" w:styleId="60">
    <w:name w:val="标题 6 字符"/>
    <w:link w:val="6"/>
    <w:autoRedefine/>
    <w:qFormat/>
    <w:rPr>
      <w:rFonts w:ascii="Arial" w:hAnsi="Arial"/>
      <w:lang w:val="en-GB"/>
    </w:rPr>
  </w:style>
  <w:style w:type="character" w:customStyle="1" w:styleId="afa">
    <w:name w:val="页脚 字符"/>
    <w:link w:val="af8"/>
    <w:autoRedefine/>
    <w:qFormat/>
    <w:rPr>
      <w:rFonts w:ascii="Arial" w:hAnsi="Arial"/>
      <w:b/>
      <w:i/>
      <w:sz w:val="18"/>
      <w:lang w:val="en-GB"/>
    </w:rPr>
  </w:style>
  <w:style w:type="character" w:customStyle="1" w:styleId="NOChar">
    <w:name w:val="NO Char"/>
    <w:link w:val="NO"/>
    <w:autoRedefine/>
    <w:qFormat/>
    <w:rPr>
      <w:rFonts w:ascii="Times New Roman" w:hAnsi="Times New Roman"/>
      <w:lang w:val="en-GB"/>
    </w:rPr>
  </w:style>
  <w:style w:type="character" w:customStyle="1" w:styleId="PLChar">
    <w:name w:val="PL Char"/>
    <w:link w:val="PL"/>
    <w:autoRedefine/>
    <w:qFormat/>
    <w:rPr>
      <w:rFonts w:ascii="Courier New" w:hAnsi="Courier New"/>
      <w:sz w:val="16"/>
      <w:lang w:val="en-GB"/>
    </w:rPr>
  </w:style>
  <w:style w:type="character" w:customStyle="1" w:styleId="EXChar">
    <w:name w:val="EX Char"/>
    <w:link w:val="EX"/>
    <w:autoRedefine/>
    <w:qFormat/>
    <w:locked/>
    <w:rPr>
      <w:rFonts w:ascii="Times New Roman" w:hAnsi="Times New Roman"/>
      <w:lang w:val="en-GB"/>
    </w:rPr>
  </w:style>
  <w:style w:type="character" w:customStyle="1" w:styleId="B1Char">
    <w:name w:val="B1 Char"/>
    <w:link w:val="B10"/>
    <w:autoRedefine/>
    <w:qFormat/>
    <w:rPr>
      <w:rFonts w:ascii="Times New Roman" w:hAnsi="Times New Roman"/>
      <w:lang w:val="en-GB"/>
    </w:rPr>
  </w:style>
  <w:style w:type="character" w:customStyle="1" w:styleId="EditorsNoteChar">
    <w:name w:val="Editor's Note Char"/>
    <w:link w:val="EditorsNote"/>
    <w:autoRedefine/>
    <w:qFormat/>
    <w:rPr>
      <w:rFonts w:ascii="Times New Roman" w:hAnsi="Times New Roman"/>
      <w:color w:val="FF0000"/>
      <w:lang w:val="en-GB"/>
    </w:rPr>
  </w:style>
  <w:style w:type="character" w:customStyle="1" w:styleId="THChar">
    <w:name w:val="TH Char"/>
    <w:link w:val="TH"/>
    <w:autoRedefine/>
    <w:qFormat/>
    <w:rPr>
      <w:rFonts w:ascii="Arial" w:hAnsi="Arial"/>
      <w:b/>
      <w:lang w:val="en-GB"/>
    </w:rPr>
  </w:style>
  <w:style w:type="character" w:customStyle="1" w:styleId="TFChar">
    <w:name w:val="TF Char"/>
    <w:link w:val="TF"/>
    <w:autoRedefine/>
    <w:qFormat/>
    <w:rPr>
      <w:rFonts w:ascii="Arial" w:hAnsi="Arial"/>
      <w:b/>
      <w:lang w:val="en-GB"/>
    </w:rPr>
  </w:style>
  <w:style w:type="character" w:customStyle="1" w:styleId="B2Char">
    <w:name w:val="B2 Char"/>
    <w:link w:val="B2"/>
    <w:autoRedefine/>
    <w:qFormat/>
    <w:rPr>
      <w:rFonts w:ascii="Times New Roman" w:hAnsi="Times New Roman"/>
      <w:lang w:val="en-GB"/>
    </w:rPr>
  </w:style>
  <w:style w:type="character" w:customStyle="1" w:styleId="B3Char">
    <w:name w:val="B3 Char"/>
    <w:link w:val="B3"/>
    <w:autoRedefine/>
    <w:qFormat/>
    <w:rPr>
      <w:rFonts w:ascii="Times New Roman" w:hAnsi="Times New Roman"/>
      <w:lang w:val="en-GB"/>
    </w:rPr>
  </w:style>
  <w:style w:type="paragraph" w:customStyle="1" w:styleId="TAJ">
    <w:name w:val="TAJ"/>
    <w:basedOn w:val="TH"/>
    <w:autoRedefine/>
    <w:qFormat/>
    <w:pPr>
      <w:overflowPunct w:val="0"/>
      <w:autoSpaceDE w:val="0"/>
      <w:autoSpaceDN w:val="0"/>
      <w:adjustRightInd w:val="0"/>
      <w:textAlignment w:val="baseline"/>
    </w:pPr>
  </w:style>
  <w:style w:type="paragraph" w:customStyle="1" w:styleId="Guidance">
    <w:name w:val="Guidance"/>
    <w:basedOn w:val="a2"/>
    <w:autoRedefine/>
    <w:qFormat/>
    <w:pPr>
      <w:overflowPunct w:val="0"/>
      <w:autoSpaceDE w:val="0"/>
      <w:autoSpaceDN w:val="0"/>
      <w:adjustRightInd w:val="0"/>
      <w:textAlignment w:val="baseline"/>
      <w:pPrChange w:id="2" w:author="Ericsson User" w:date="2024-05-23T00:05:00Z">
        <w:pPr>
          <w:overflowPunct w:val="0"/>
          <w:autoSpaceDE w:val="0"/>
          <w:autoSpaceDN w:val="0"/>
          <w:adjustRightInd w:val="0"/>
          <w:spacing w:after="180"/>
          <w:textAlignment w:val="baseline"/>
        </w:pPr>
      </w:pPrChange>
    </w:pPr>
    <w:rPr>
      <w:i/>
      <w:color w:val="0000FF"/>
      <w:rPrChange w:id="2" w:author="Ericsson User" w:date="2024-05-23T00:05:00Z">
        <w:rPr>
          <w:rFonts w:eastAsiaTheme="minorEastAsia"/>
          <w:i/>
          <w:color w:val="0000FF"/>
          <w:lang w:val="en-GB" w:eastAsia="en-US" w:bidi="ar-SA"/>
        </w:rPr>
      </w:rPrChange>
    </w:rPr>
  </w:style>
  <w:style w:type="paragraph" w:customStyle="1" w:styleId="Revision1">
    <w:name w:val="Revision1"/>
    <w:autoRedefine/>
    <w:hidden/>
    <w:uiPriority w:val="99"/>
    <w:semiHidden/>
    <w:qFormat/>
    <w:rPr>
      <w:rFonts w:eastAsiaTheme="minorEastAsia"/>
      <w:lang w:val="en-GB" w:eastAsia="en-US"/>
    </w:rPr>
  </w:style>
  <w:style w:type="character" w:customStyle="1" w:styleId="12">
    <w:name w:val="@他1"/>
    <w:autoRedefine/>
    <w:uiPriority w:val="99"/>
    <w:semiHidden/>
    <w:unhideWhenUsed/>
    <w:qFormat/>
    <w:rPr>
      <w:color w:val="2B579A"/>
      <w:shd w:val="clear" w:color="auto" w:fill="E6E6E6"/>
    </w:rPr>
  </w:style>
  <w:style w:type="character" w:customStyle="1" w:styleId="afe">
    <w:name w:val="脚注文本 字符"/>
    <w:link w:val="afd"/>
    <w:autoRedefine/>
    <w:qFormat/>
    <w:rPr>
      <w:rFonts w:ascii="Times New Roman" w:hAnsi="Times New Roman"/>
      <w:sz w:val="16"/>
      <w:lang w:val="en-GB"/>
    </w:rPr>
  </w:style>
  <w:style w:type="character" w:customStyle="1" w:styleId="af">
    <w:name w:val="批注文字 字符"/>
    <w:link w:val="ae"/>
    <w:autoRedefine/>
    <w:qFormat/>
    <w:rPr>
      <w:rFonts w:eastAsiaTheme="minorEastAsia"/>
      <w:lang w:val="en-GB" w:eastAsia="en-US"/>
    </w:rPr>
  </w:style>
  <w:style w:type="character" w:customStyle="1" w:styleId="aff1">
    <w:name w:val="批注主题 字符"/>
    <w:link w:val="aff0"/>
    <w:autoRedefine/>
    <w:qFormat/>
    <w:rPr>
      <w:rFonts w:ascii="Times New Roman" w:hAnsi="Times New Roman"/>
      <w:b/>
      <w:bCs/>
      <w:lang w:val="en-GB"/>
    </w:rPr>
  </w:style>
  <w:style w:type="character" w:customStyle="1" w:styleId="ad">
    <w:name w:val="文档结构图 字符"/>
    <w:link w:val="ac"/>
    <w:autoRedefine/>
    <w:qFormat/>
    <w:rPr>
      <w:rFonts w:ascii="Tahoma" w:hAnsi="Tahoma" w:cs="Tahoma"/>
      <w:shd w:val="clear" w:color="auto" w:fill="000080"/>
      <w:lang w:val="en-GB"/>
    </w:rPr>
  </w:style>
  <w:style w:type="paragraph" w:customStyle="1" w:styleId="DiscussonB1">
    <w:name w:val="Discusson B1"/>
    <w:basedOn w:val="Discussion"/>
    <w:autoRedefine/>
    <w:qFormat/>
    <w:pPr>
      <w:ind w:left="567" w:hanging="283"/>
    </w:pPr>
  </w:style>
  <w:style w:type="paragraph" w:customStyle="1" w:styleId="DiscussionB2">
    <w:name w:val="Discussion B2"/>
    <w:basedOn w:val="DiscussonB1"/>
    <w:autoRedefine/>
    <w:qFormat/>
    <w:pPr>
      <w:ind w:left="851"/>
    </w:pPr>
  </w:style>
  <w:style w:type="character" w:customStyle="1" w:styleId="13">
    <w:name w:val="未处理的提及1"/>
    <w:basedOn w:val="a3"/>
    <w:autoRedefine/>
    <w:uiPriority w:val="99"/>
    <w:semiHidden/>
    <w:unhideWhenUsed/>
    <w:qFormat/>
    <w:rPr>
      <w:color w:val="605E5C"/>
      <w:shd w:val="clear" w:color="auto" w:fill="E1DFDD"/>
    </w:rPr>
  </w:style>
  <w:style w:type="paragraph" w:customStyle="1" w:styleId="Proposal">
    <w:name w:val="Proposal"/>
    <w:basedOn w:val="a2"/>
    <w:link w:val="ProposalChar"/>
    <w:autoRedefine/>
    <w:qFormat/>
    <w:pPr>
      <w:numPr>
        <w:numId w:val="1"/>
      </w:numPr>
      <w:tabs>
        <w:tab w:val="left" w:pos="1560"/>
      </w:tabs>
      <w:ind w:left="720"/>
    </w:pPr>
    <w:rPr>
      <w:b/>
    </w:rPr>
  </w:style>
  <w:style w:type="character" w:customStyle="1" w:styleId="ProposalChar">
    <w:name w:val="Proposal Char"/>
    <w:link w:val="Proposal"/>
    <w:autoRedefine/>
    <w:qFormat/>
    <w:rPr>
      <w:rFonts w:ascii="Times New Roman" w:hAnsi="Times New Roman"/>
      <w:b/>
      <w:lang w:eastAsia="en-US"/>
    </w:rPr>
  </w:style>
  <w:style w:type="paragraph" w:customStyle="1" w:styleId="Proposallist">
    <w:name w:val="Proposal list"/>
    <w:basedOn w:val="a2"/>
    <w:link w:val="ProposallistChar"/>
    <w:autoRedefine/>
    <w:qFormat/>
    <w:pPr>
      <w:tabs>
        <w:tab w:val="left" w:pos="1560"/>
      </w:tabs>
      <w:ind w:left="1560" w:hanging="1134"/>
    </w:pPr>
    <w:rPr>
      <w:b/>
    </w:rPr>
  </w:style>
  <w:style w:type="character" w:customStyle="1" w:styleId="ProposallistChar">
    <w:name w:val="Proposal list Char"/>
    <w:basedOn w:val="a3"/>
    <w:link w:val="Proposallist"/>
    <w:autoRedefine/>
    <w:qFormat/>
    <w:rPr>
      <w:rFonts w:ascii="Times New Roman" w:hAnsi="Times New Roman"/>
      <w:b/>
      <w:lang w:eastAsia="en-US"/>
    </w:rPr>
  </w:style>
  <w:style w:type="paragraph" w:customStyle="1" w:styleId="Agreement">
    <w:name w:val="Agreement"/>
    <w:basedOn w:val="a2"/>
    <w:next w:val="a2"/>
    <w:autoRedefine/>
    <w:uiPriority w:val="99"/>
    <w:qFormat/>
    <w:pPr>
      <w:numPr>
        <w:numId w:val="2"/>
      </w:numPr>
      <w:spacing w:before="60" w:after="0"/>
    </w:pPr>
    <w:rPr>
      <w:rFonts w:ascii="Arial" w:eastAsia="MS Mincho" w:hAnsi="Arial"/>
      <w:b/>
      <w:szCs w:val="24"/>
      <w:lang w:eastAsia="en-GB"/>
    </w:rPr>
  </w:style>
  <w:style w:type="paragraph" w:styleId="a1">
    <w:name w:val="List Paragraph"/>
    <w:basedOn w:val="a2"/>
    <w:link w:val="affc"/>
    <w:autoRedefine/>
    <w:uiPriority w:val="34"/>
    <w:qFormat/>
    <w:pPr>
      <w:numPr>
        <w:numId w:val="3"/>
      </w:numPr>
      <w:overflowPunct w:val="0"/>
      <w:autoSpaceDE w:val="0"/>
      <w:autoSpaceDN w:val="0"/>
      <w:adjustRightInd w:val="0"/>
      <w:spacing w:after="120"/>
      <w:contextualSpacing/>
      <w:textAlignment w:val="baseline"/>
      <w:pPrChange w:id="3" w:author="Ericsson User" w:date="2024-05-23T19:05:00Z">
        <w:pPr>
          <w:spacing w:after="180"/>
          <w:ind w:left="720"/>
          <w:contextualSpacing/>
        </w:pPr>
      </w:pPrChange>
    </w:pPr>
    <w:rPr>
      <w:rFonts w:eastAsia="Times New Roman"/>
      <w:rPrChange w:id="3" w:author="Ericsson User" w:date="2024-05-23T19:05:00Z">
        <w:rPr>
          <w:lang w:val="en-GB" w:eastAsia="en-US" w:bidi="ar-SA"/>
        </w:rPr>
      </w:rPrChange>
    </w:rPr>
  </w:style>
  <w:style w:type="character" w:customStyle="1" w:styleId="affc">
    <w:name w:val="列表段落 字符"/>
    <w:link w:val="a1"/>
    <w:autoRedefine/>
    <w:uiPriority w:val="34"/>
    <w:qFormat/>
    <w:rPr>
      <w:rFonts w:eastAsia="Times New Roman"/>
      <w:lang w:val="en-GB" w:eastAsia="en-US"/>
    </w:rPr>
  </w:style>
  <w:style w:type="character" w:customStyle="1" w:styleId="11">
    <w:name w:val="标题 1 字符1"/>
    <w:link w:val="1"/>
    <w:autoRedefine/>
    <w:qFormat/>
    <w:rPr>
      <w:rFonts w:ascii="Arial" w:hAnsi="Arial"/>
      <w:sz w:val="36"/>
      <w:lang w:eastAsia="en-US"/>
    </w:rPr>
  </w:style>
  <w:style w:type="paragraph" w:customStyle="1" w:styleId="25">
    <w:name w:val="编号2"/>
    <w:basedOn w:val="a2"/>
    <w:autoRedefine/>
    <w:qFormat/>
    <w:pPr>
      <w:tabs>
        <w:tab w:val="left" w:pos="704"/>
      </w:tabs>
      <w:ind w:left="704" w:hanging="420"/>
    </w:pPr>
    <w:rPr>
      <w:rFonts w:eastAsia="宋体"/>
      <w:lang w:eastAsia="zh-CN"/>
    </w:rPr>
  </w:style>
  <w:style w:type="paragraph" w:customStyle="1" w:styleId="Reference">
    <w:name w:val="Reference"/>
    <w:basedOn w:val="a2"/>
    <w:autoRedefine/>
    <w:qFormat/>
    <w:pPr>
      <w:numPr>
        <w:numId w:val="4"/>
      </w:numPr>
      <w:overflowPunct w:val="0"/>
      <w:autoSpaceDE w:val="0"/>
      <w:autoSpaceDN w:val="0"/>
      <w:adjustRightInd w:val="0"/>
      <w:spacing w:after="120"/>
      <w:textAlignment w:val="baseline"/>
    </w:pPr>
    <w:rPr>
      <w:rFonts w:eastAsia="宋体"/>
      <w:sz w:val="22"/>
      <w:lang w:eastAsia="zh-CN"/>
    </w:rPr>
  </w:style>
  <w:style w:type="character" w:customStyle="1" w:styleId="affd">
    <w:name w:val="样式 宋体 蓝色"/>
    <w:autoRedefine/>
    <w:qFormat/>
    <w:rPr>
      <w:rFonts w:ascii="Times New Roman" w:eastAsia="宋体" w:hAnsi="Times New Roman"/>
      <w:color w:val="0000FF"/>
      <w:lang w:val="en-US" w:eastAsia="zh-CN" w:bidi="ar-SA"/>
    </w:rPr>
  </w:style>
  <w:style w:type="paragraph" w:customStyle="1" w:styleId="MSMincho">
    <w:name w:val="样式 列表 + (西文) MS Mincho"/>
    <w:basedOn w:val="a6"/>
    <w:link w:val="MSMinchoChar"/>
    <w:autoRedefine/>
    <w:qFormat/>
    <w:pPr>
      <w:ind w:left="704" w:hanging="420"/>
    </w:pPr>
  </w:style>
  <w:style w:type="character" w:customStyle="1" w:styleId="a7">
    <w:name w:val="列表 字符"/>
    <w:link w:val="a6"/>
    <w:autoRedefine/>
    <w:qFormat/>
    <w:rPr>
      <w:rFonts w:ascii="Times New Roman" w:hAnsi="Times New Roman"/>
      <w:lang w:eastAsia="en-US"/>
    </w:rPr>
  </w:style>
  <w:style w:type="character" w:customStyle="1" w:styleId="MSMinchoChar">
    <w:name w:val="样式 列表 + (西文) MS Mincho Char"/>
    <w:basedOn w:val="a7"/>
    <w:link w:val="MSMincho"/>
    <w:autoRedefine/>
    <w:qFormat/>
    <w:rPr>
      <w:rFonts w:ascii="Times New Roman" w:hAnsi="Times New Roman"/>
      <w:lang w:eastAsia="en-US"/>
    </w:rPr>
  </w:style>
  <w:style w:type="character" w:customStyle="1" w:styleId="B4Char">
    <w:name w:val="B4 Char"/>
    <w:link w:val="B4"/>
    <w:autoRedefine/>
    <w:qFormat/>
    <w:rPr>
      <w:rFonts w:ascii="Times New Roman" w:hAnsi="Times New Roman"/>
      <w:lang w:eastAsia="en-US"/>
    </w:rPr>
  </w:style>
  <w:style w:type="paragraph" w:customStyle="1" w:styleId="TALCharChar">
    <w:name w:val="TAL Char Char"/>
    <w:basedOn w:val="a2"/>
    <w:link w:val="TALCharCharChar"/>
    <w:autoRedefine/>
    <w:qFormat/>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TALCar">
    <w:name w:val="TAL Car"/>
    <w:autoRedefine/>
    <w:qFormat/>
    <w:rPr>
      <w:rFonts w:ascii="Arial" w:eastAsia="Times New Roman" w:hAnsi="Arial"/>
      <w:sz w:val="18"/>
      <w:lang w:eastAsia="en-US"/>
    </w:rPr>
  </w:style>
  <w:style w:type="paragraph" w:customStyle="1" w:styleId="00BodyText">
    <w:name w:val="00 BodyText"/>
    <w:basedOn w:val="a2"/>
    <w:autoRedefine/>
    <w:qFormat/>
    <w:pPr>
      <w:spacing w:after="220"/>
    </w:pPr>
    <w:rPr>
      <w:rFonts w:ascii="Arial" w:eastAsia="Times New Roman" w:hAnsi="Arial"/>
      <w:sz w:val="22"/>
      <w:lang w:val="en-US"/>
    </w:rPr>
  </w:style>
  <w:style w:type="character" w:customStyle="1" w:styleId="TALCharCharChar">
    <w:name w:val="TAL Char Char Char"/>
    <w:link w:val="TALCharChar"/>
    <w:autoRedefine/>
    <w:qFormat/>
    <w:rPr>
      <w:rFonts w:ascii="Arial" w:eastAsia="Times New Roman" w:hAnsi="Arial"/>
      <w:sz w:val="18"/>
      <w:lang w:eastAsia="en-US"/>
    </w:rPr>
  </w:style>
  <w:style w:type="paragraph" w:customStyle="1" w:styleId="affe">
    <w:name w:val="样式 图表标题 + (中文) 宋体"/>
    <w:basedOn w:val="afff"/>
    <w:autoRedefine/>
    <w:qFormat/>
    <w:rPr>
      <w:rFonts w:eastAsia="Arial"/>
    </w:rPr>
  </w:style>
  <w:style w:type="paragraph" w:customStyle="1" w:styleId="afff">
    <w:name w:val="图表标题"/>
    <w:basedOn w:val="a2"/>
    <w:next w:val="a2"/>
    <w:autoRedefine/>
    <w:qFormat/>
    <w:pPr>
      <w:spacing w:before="60" w:after="60"/>
      <w:jc w:val="center"/>
    </w:pPr>
    <w:rPr>
      <w:rFonts w:ascii="Arial" w:eastAsia="Batang" w:hAnsi="Arial" w:cs="宋体"/>
    </w:rPr>
  </w:style>
  <w:style w:type="paragraph" w:customStyle="1" w:styleId="MTDisplayEquation">
    <w:name w:val="MTDisplayEquation"/>
    <w:basedOn w:val="a2"/>
    <w:autoRedefine/>
    <w:qFormat/>
    <w:pPr>
      <w:tabs>
        <w:tab w:val="center" w:pos="4820"/>
        <w:tab w:val="right" w:pos="9640"/>
      </w:tabs>
    </w:pPr>
    <w:rPr>
      <w:rFonts w:eastAsia="Times New Roman"/>
      <w:lang w:val="en-US"/>
    </w:rPr>
  </w:style>
  <w:style w:type="paragraph" w:customStyle="1" w:styleId="memoheader">
    <w:name w:val="memo header"/>
    <w:basedOn w:val="a2"/>
    <w:autoRedefine/>
    <w:qFormat/>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autoRedefine/>
    <w:qFormat/>
    <w:rPr>
      <w:rFonts w:eastAsia="Times New Roman"/>
      <w:lang w:eastAsia="en-US"/>
    </w:rPr>
  </w:style>
  <w:style w:type="character" w:customStyle="1" w:styleId="afff0">
    <w:name w:val="首标题"/>
    <w:autoRedefine/>
    <w:qFormat/>
    <w:rPr>
      <w:rFonts w:ascii="Arial" w:eastAsia="宋体" w:hAnsi="Arial"/>
      <w:sz w:val="24"/>
      <w:lang w:val="en-US" w:eastAsia="zh-CN" w:bidi="ar-SA"/>
    </w:rPr>
  </w:style>
  <w:style w:type="paragraph" w:customStyle="1" w:styleId="4">
    <w:name w:val="标题4"/>
    <w:basedOn w:val="a2"/>
    <w:autoRedefine/>
    <w:qFormat/>
    <w:pPr>
      <w:numPr>
        <w:numId w:val="5"/>
      </w:numPr>
    </w:pPr>
    <w:rPr>
      <w:rFonts w:eastAsia="Times New Roman"/>
    </w:rPr>
  </w:style>
  <w:style w:type="paragraph" w:customStyle="1" w:styleId="a">
    <w:name w:val="插图题注"/>
    <w:basedOn w:val="a2"/>
    <w:autoRedefine/>
    <w:qFormat/>
    <w:pPr>
      <w:numPr>
        <w:ilvl w:val="7"/>
        <w:numId w:val="6"/>
      </w:numPr>
    </w:pPr>
    <w:rPr>
      <w:rFonts w:eastAsia="Times New Roman"/>
    </w:rPr>
  </w:style>
  <w:style w:type="paragraph" w:customStyle="1" w:styleId="a0">
    <w:name w:val="表格题注"/>
    <w:basedOn w:val="a2"/>
    <w:autoRedefine/>
    <w:qFormat/>
    <w:pPr>
      <w:numPr>
        <w:ilvl w:val="8"/>
        <w:numId w:val="6"/>
      </w:numPr>
    </w:pPr>
    <w:rPr>
      <w:rFonts w:eastAsia="Times New Roman"/>
    </w:rPr>
  </w:style>
  <w:style w:type="paragraph" w:customStyle="1" w:styleId="14">
    <w:name w:val="样式1"/>
    <w:basedOn w:val="a2"/>
    <w:autoRedefine/>
    <w:qFormat/>
    <w:rPr>
      <w:rFonts w:eastAsia="Times New Roman"/>
    </w:rPr>
  </w:style>
  <w:style w:type="character" w:customStyle="1" w:styleId="20">
    <w:name w:val="标题 2 字符"/>
    <w:link w:val="2"/>
    <w:autoRedefine/>
    <w:qFormat/>
    <w:rPr>
      <w:rFonts w:ascii="Arial" w:hAnsi="Arial"/>
      <w:sz w:val="32"/>
      <w:lang w:eastAsia="en-US"/>
    </w:rPr>
  </w:style>
  <w:style w:type="character" w:customStyle="1" w:styleId="UnresolvedMention1">
    <w:name w:val="Unresolved Mention1"/>
    <w:autoRedefine/>
    <w:uiPriority w:val="99"/>
    <w:semiHidden/>
    <w:unhideWhenUsed/>
    <w:qFormat/>
    <w:rPr>
      <w:color w:val="605E5C"/>
      <w:shd w:val="clear" w:color="auto" w:fill="E1DFDD"/>
    </w:rPr>
  </w:style>
  <w:style w:type="character" w:customStyle="1" w:styleId="yinbiao">
    <w:name w:val="yinbiao"/>
    <w:basedOn w:val="a3"/>
    <w:autoRedefine/>
    <w:qFormat/>
  </w:style>
  <w:style w:type="character" w:customStyle="1" w:styleId="textbodybold1">
    <w:name w:val="textbodybold1"/>
    <w:autoRedefine/>
    <w:qFormat/>
    <w:rPr>
      <w:rFonts w:ascii="Arial" w:eastAsia="宋体" w:hAnsi="Arial" w:cs="Arial" w:hint="default"/>
      <w:b/>
      <w:bCs/>
      <w:color w:val="902630"/>
      <w:sz w:val="18"/>
      <w:szCs w:val="18"/>
      <w:lang w:val="en-US" w:eastAsia="zh-CN" w:bidi="ar-SA"/>
    </w:rPr>
  </w:style>
  <w:style w:type="paragraph" w:customStyle="1" w:styleId="TOCHeading1">
    <w:name w:val="TOC Heading1"/>
    <w:basedOn w:val="1"/>
    <w:next w:val="a2"/>
    <w:autoRedefine/>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autoRedefine/>
    <w:qFormat/>
    <w:rPr>
      <w:rFonts w:eastAsia="Times New Roman"/>
    </w:rPr>
  </w:style>
  <w:style w:type="character" w:customStyle="1" w:styleId="TFZchn">
    <w:name w:val="TF Zchn"/>
    <w:autoRedefine/>
    <w:qFormat/>
    <w:rPr>
      <w:rFonts w:ascii="Arial" w:eastAsia="Times New Roman" w:hAnsi="Arial"/>
      <w:b/>
      <w:lang w:val="en-GB"/>
    </w:rPr>
  </w:style>
  <w:style w:type="character" w:customStyle="1" w:styleId="msoins0">
    <w:name w:val="msoins"/>
    <w:autoRedefine/>
    <w:qFormat/>
  </w:style>
  <w:style w:type="paragraph" w:customStyle="1" w:styleId="Standard1">
    <w:name w:val="Standard1"/>
    <w:basedOn w:val="a2"/>
    <w:link w:val="StandardZchn"/>
    <w:autoRedefine/>
    <w:qFormat/>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autoRedefine/>
    <w:qFormat/>
    <w:rPr>
      <w:rFonts w:ascii="Times New Roman" w:eastAsia="Times New Roman" w:hAnsi="Times New Roman"/>
      <w:szCs w:val="22"/>
    </w:rPr>
  </w:style>
  <w:style w:type="paragraph" w:customStyle="1" w:styleId="pl0">
    <w:name w:val="pl"/>
    <w:basedOn w:val="a2"/>
    <w:autoRedefine/>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autoRedefine/>
    <w:qFormat/>
    <w:pPr>
      <w:overflowPunct w:val="0"/>
      <w:autoSpaceDE w:val="0"/>
      <w:autoSpaceDN w:val="0"/>
      <w:adjustRightInd w:val="0"/>
      <w:ind w:left="1135" w:hanging="284"/>
      <w:textAlignment w:val="baseline"/>
    </w:pPr>
    <w:rPr>
      <w:rFonts w:eastAsia="Times New Roman"/>
      <w:lang w:eastAsia="en-GB"/>
    </w:rPr>
  </w:style>
  <w:style w:type="character" w:customStyle="1" w:styleId="af1">
    <w:name w:val="正文文本 字符"/>
    <w:basedOn w:val="a3"/>
    <w:link w:val="af0"/>
    <w:autoRedefine/>
    <w:qFormat/>
    <w:rPr>
      <w:rFonts w:ascii="Times New Roman" w:eastAsia="Times New Roman" w:hAnsi="Times New Roman"/>
      <w:lang w:val="zh-CN"/>
    </w:rPr>
  </w:style>
  <w:style w:type="paragraph" w:customStyle="1" w:styleId="SpecText">
    <w:name w:val="SpecText"/>
    <w:basedOn w:val="a2"/>
    <w:autoRedefine/>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autoRedefine/>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autoRedefine/>
    <w:qFormat/>
  </w:style>
  <w:style w:type="paragraph" w:customStyle="1" w:styleId="StyleTALLeft075cm">
    <w:name w:val="Style TAL + Left:  075 cm"/>
    <w:basedOn w:val="TAL"/>
    <w:autoRedefine/>
    <w:qFormat/>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basedOn w:val="TAL"/>
    <w:link w:val="TALLeft100cmCharChar"/>
    <w:autoRedefine/>
    <w:qFormat/>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autoRedefine/>
    <w:qFormat/>
    <w:rPr>
      <w:rFonts w:ascii="Arial" w:eastAsia="Times New Roman" w:hAnsi="Arial" w:cs="Arial"/>
      <w:sz w:val="18"/>
      <w:szCs w:val="18"/>
    </w:rPr>
  </w:style>
  <w:style w:type="paragraph" w:customStyle="1" w:styleId="TALLeft125cm">
    <w:name w:val="TAL + Left: 125 cm"/>
    <w:basedOn w:val="StyleTALLeft075cm"/>
    <w:autoRedefine/>
    <w:qFormat/>
    <w:pPr>
      <w:kinsoku w:val="0"/>
      <w:overflowPunct/>
      <w:autoSpaceDE/>
      <w:autoSpaceDN/>
      <w:adjustRightInd/>
      <w:ind w:left="709"/>
      <w:textAlignment w:val="auto"/>
    </w:pPr>
    <w:rPr>
      <w:bCs/>
      <w:lang w:eastAsia="zh-CN"/>
    </w:rPr>
  </w:style>
  <w:style w:type="paragraph" w:customStyle="1" w:styleId="TALLeft10">
    <w:name w:val="TAL + Left: 1"/>
    <w:basedOn w:val="TALLeft125cm"/>
    <w:autoRedefine/>
    <w:qFormat/>
    <w:pPr>
      <w:ind w:left="851"/>
    </w:pPr>
    <w:rPr>
      <w:rFonts w:eastAsia="Batang"/>
    </w:rPr>
  </w:style>
  <w:style w:type="character" w:customStyle="1" w:styleId="TAHCar">
    <w:name w:val="TAH Car"/>
    <w:autoRedefine/>
    <w:qFormat/>
    <w:rPr>
      <w:rFonts w:ascii="Arial" w:hAnsi="Arial"/>
      <w:b/>
      <w:sz w:val="18"/>
      <w:lang w:val="en-GB" w:eastAsia="en-US"/>
    </w:rPr>
  </w:style>
  <w:style w:type="character" w:customStyle="1" w:styleId="H6Char">
    <w:name w:val="H6 Char"/>
    <w:link w:val="H6"/>
    <w:autoRedefine/>
    <w:qFormat/>
    <w:rPr>
      <w:rFonts w:ascii="Arial" w:hAnsi="Arial"/>
      <w:lang w:eastAsia="en-US"/>
    </w:rPr>
  </w:style>
  <w:style w:type="character" w:customStyle="1" w:styleId="HTML0">
    <w:name w:val="HTML 预设格式 字符"/>
    <w:basedOn w:val="a3"/>
    <w:link w:val="HTML"/>
    <w:autoRedefine/>
    <w:uiPriority w:val="99"/>
    <w:qFormat/>
    <w:rPr>
      <w:rFonts w:ascii="Courier New" w:eastAsia="Times New Roman" w:hAnsi="Courier New" w:cs="Courier New"/>
      <w:lang w:val="en-US" w:eastAsia="ko-KR"/>
    </w:rPr>
  </w:style>
  <w:style w:type="paragraph" w:customStyle="1" w:styleId="tal0">
    <w:name w:val="tal"/>
    <w:basedOn w:val="a2"/>
    <w:autoRedefine/>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autoRedefine/>
    <w:uiPriority w:val="99"/>
    <w:semiHidden/>
    <w:unhideWhenUsed/>
    <w:qFormat/>
    <w:rPr>
      <w:color w:val="808080"/>
      <w:shd w:val="clear" w:color="auto" w:fill="E6E6E6"/>
    </w:rPr>
  </w:style>
  <w:style w:type="character" w:customStyle="1" w:styleId="50">
    <w:name w:val="标题 5 字符"/>
    <w:link w:val="5"/>
    <w:autoRedefine/>
    <w:qFormat/>
    <w:rPr>
      <w:rFonts w:ascii="Arial" w:hAnsi="Arial"/>
      <w:sz w:val="22"/>
      <w:lang w:eastAsia="en-US"/>
    </w:rPr>
  </w:style>
  <w:style w:type="character" w:customStyle="1" w:styleId="NOZchn">
    <w:name w:val="NO Zchn"/>
    <w:autoRedefine/>
    <w:qFormat/>
    <w:locked/>
  </w:style>
  <w:style w:type="paragraph" w:customStyle="1" w:styleId="TALLeft0">
    <w:name w:val="TAL + Left:  0"/>
    <w:basedOn w:val="a2"/>
    <w:autoRedefine/>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autoRedefine/>
    <w:qFormat/>
    <w:rPr>
      <w:rFonts w:ascii="Arial" w:hAnsi="Arial"/>
      <w:lang w:eastAsia="en-US"/>
    </w:rPr>
  </w:style>
  <w:style w:type="character" w:customStyle="1" w:styleId="80">
    <w:name w:val="标题 8 字符"/>
    <w:link w:val="8"/>
    <w:autoRedefine/>
    <w:qFormat/>
    <w:rPr>
      <w:rFonts w:ascii="Arial" w:hAnsi="Arial"/>
      <w:sz w:val="36"/>
      <w:lang w:eastAsia="en-US"/>
    </w:rPr>
  </w:style>
  <w:style w:type="character" w:customStyle="1" w:styleId="90">
    <w:name w:val="标题 9 字符"/>
    <w:link w:val="9"/>
    <w:autoRedefine/>
    <w:qFormat/>
    <w:rPr>
      <w:rFonts w:ascii="Arial" w:hAnsi="Arial"/>
      <w:sz w:val="36"/>
      <w:lang w:eastAsia="en-US"/>
    </w:rPr>
  </w:style>
  <w:style w:type="table" w:customStyle="1" w:styleId="15">
    <w:name w:val="网格型1"/>
    <w:basedOn w:val="a4"/>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autoRedefine/>
    <w:qFormat/>
    <w:rPr>
      <w:rFonts w:ascii="Arial" w:hAnsi="Arial"/>
      <w:lang w:eastAsia="en-US"/>
    </w:rPr>
  </w:style>
  <w:style w:type="character" w:customStyle="1" w:styleId="TANChar">
    <w:name w:val="TAN Char"/>
    <w:link w:val="TAN"/>
    <w:autoRedefine/>
    <w:qFormat/>
    <w:rPr>
      <w:rFonts w:ascii="Arial" w:hAnsi="Arial"/>
      <w:sz w:val="18"/>
      <w:lang w:eastAsia="en-US"/>
    </w:rPr>
  </w:style>
  <w:style w:type="character" w:customStyle="1" w:styleId="CharChar7">
    <w:name w:val="Char Char7"/>
    <w:autoRedefine/>
    <w:qFormat/>
    <w:rPr>
      <w:rFonts w:ascii="Arial" w:eastAsia="MS Mincho" w:hAnsi="Arial" w:cs="Arial"/>
      <w:b/>
      <w:bCs/>
      <w:iCs/>
      <w:sz w:val="28"/>
      <w:szCs w:val="28"/>
      <w:lang w:val="en-GB" w:eastAsia="en-GB" w:bidi="ar-SA"/>
    </w:rPr>
  </w:style>
  <w:style w:type="character" w:customStyle="1" w:styleId="Doc-text2Char">
    <w:name w:val="Doc-text2 Char"/>
    <w:link w:val="Doc-text2"/>
    <w:autoRedefine/>
    <w:qFormat/>
    <w:locked/>
    <w:rPr>
      <w:rFonts w:ascii="Arial" w:hAnsi="Arial" w:cs="Arial"/>
      <w:szCs w:val="24"/>
    </w:rPr>
  </w:style>
  <w:style w:type="paragraph" w:customStyle="1" w:styleId="Doc-text2">
    <w:name w:val="Doc-text2"/>
    <w:basedOn w:val="a2"/>
    <w:link w:val="Doc-text2Char"/>
    <w:autoRedefine/>
    <w:qFormat/>
    <w:pPr>
      <w:tabs>
        <w:tab w:val="left" w:pos="1622"/>
      </w:tabs>
      <w:spacing w:after="0"/>
      <w:ind w:left="1622" w:hanging="363"/>
    </w:pPr>
    <w:rPr>
      <w:rFonts w:ascii="Arial" w:hAnsi="Arial" w:cs="Arial"/>
      <w:szCs w:val="24"/>
      <w:lang w:eastAsia="en-GB"/>
    </w:rPr>
  </w:style>
  <w:style w:type="paragraph" w:customStyle="1" w:styleId="FL">
    <w:name w:val="FL"/>
    <w:basedOn w:val="a2"/>
    <w:autoRedefine/>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autoRedefine/>
    <w:qFormat/>
    <w:pPr>
      <w:numPr>
        <w:numId w:val="7"/>
      </w:numPr>
      <w:overflowPunct w:val="0"/>
      <w:autoSpaceDE w:val="0"/>
      <w:autoSpaceDN w:val="0"/>
      <w:adjustRightInd w:val="0"/>
      <w:textAlignment w:val="baseline"/>
    </w:pPr>
    <w:rPr>
      <w:rFonts w:eastAsia="Times New Roman"/>
      <w:lang w:eastAsia="ko-KR"/>
    </w:rPr>
  </w:style>
  <w:style w:type="character" w:customStyle="1" w:styleId="B1Car">
    <w:name w:val="B1+ Car"/>
    <w:link w:val="B1"/>
    <w:autoRedefine/>
    <w:qFormat/>
    <w:rPr>
      <w:rFonts w:ascii="Times New Roman" w:eastAsia="Times New Roman" w:hAnsi="Times New Roman"/>
      <w:lang w:eastAsia="ko-KR"/>
    </w:rPr>
  </w:style>
  <w:style w:type="paragraph" w:customStyle="1" w:styleId="NormalArial">
    <w:name w:val="Normal + Arial"/>
    <w:basedOn w:val="a2"/>
    <w:autoRedefine/>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autoRedefine/>
    <w:qFormat/>
    <w:pPr>
      <w:overflowPunct w:val="0"/>
      <w:autoSpaceDE w:val="0"/>
      <w:autoSpaceDN w:val="0"/>
      <w:adjustRightInd w:val="0"/>
      <w:ind w:left="567"/>
      <w:textAlignment w:val="baseline"/>
    </w:pPr>
    <w:rPr>
      <w:rFonts w:eastAsia="Times New Roman"/>
      <w:lang w:val="zh-CN" w:eastAsia="ko-KR"/>
    </w:rPr>
  </w:style>
  <w:style w:type="paragraph" w:customStyle="1" w:styleId="IvDInstructiontext">
    <w:name w:val="IvD Instructiontext"/>
    <w:basedOn w:val="af0"/>
    <w:link w:val="IvDInstructiontextChar"/>
    <w:autoRedefine/>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autoRedefine/>
    <w:uiPriority w:val="99"/>
    <w:qFormat/>
    <w:rPr>
      <w:rFonts w:ascii="Arial" w:eastAsia="Batang" w:hAnsi="Arial"/>
      <w:i/>
      <w:color w:val="7F7F7F"/>
      <w:spacing w:val="2"/>
      <w:sz w:val="18"/>
      <w:szCs w:val="18"/>
      <w:lang w:val="en-US" w:eastAsia="en-US"/>
    </w:rPr>
  </w:style>
  <w:style w:type="paragraph" w:customStyle="1" w:styleId="IvDbodytext">
    <w:name w:val="IvD bodytext"/>
    <w:basedOn w:val="af0"/>
    <w:link w:val="IvDbodytextChar"/>
    <w:autoRedefine/>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autoRedefine/>
    <w:qFormat/>
    <w:rPr>
      <w:rFonts w:ascii="Arial" w:eastAsia="Batang" w:hAnsi="Arial"/>
      <w:spacing w:val="2"/>
      <w:lang w:val="en-US" w:eastAsia="en-US"/>
    </w:rPr>
  </w:style>
  <w:style w:type="paragraph" w:customStyle="1" w:styleId="16">
    <w:name w:val="正文1"/>
    <w:autoRedefine/>
    <w:qFormat/>
    <w:pPr>
      <w:spacing w:after="160" w:line="259" w:lineRule="auto"/>
      <w:jc w:val="both"/>
    </w:pPr>
    <w:rPr>
      <w:kern w:val="2"/>
      <w:sz w:val="21"/>
      <w:szCs w:val="21"/>
    </w:rPr>
  </w:style>
  <w:style w:type="paragraph" w:customStyle="1" w:styleId="TALLeft050cm">
    <w:name w:val="TAL + Left:  050 cm"/>
    <w:basedOn w:val="TAL"/>
    <w:autoRedefine/>
    <w:qFormat/>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autoRedefine/>
    <w:qFormat/>
    <w:pPr>
      <w:ind w:left="425"/>
    </w:pPr>
  </w:style>
  <w:style w:type="paragraph" w:customStyle="1" w:styleId="TALLeft02cm">
    <w:name w:val="TAL + Left: 0.2 cm"/>
    <w:basedOn w:val="TAL"/>
    <w:autoRedefine/>
    <w:qFormat/>
    <w:pPr>
      <w:ind w:left="113"/>
    </w:pPr>
    <w:rPr>
      <w:rFonts w:eastAsia="宋体"/>
      <w:bCs/>
    </w:rPr>
  </w:style>
  <w:style w:type="paragraph" w:customStyle="1" w:styleId="TALLeft04cm">
    <w:name w:val="TAL + Left: 0.4 cm"/>
    <w:basedOn w:val="TALLeft02cm"/>
    <w:autoRedefine/>
    <w:qFormat/>
    <w:pPr>
      <w:ind w:left="227"/>
    </w:pPr>
  </w:style>
  <w:style w:type="paragraph" w:customStyle="1" w:styleId="TALLeft06cm">
    <w:name w:val="TAL + Left: 0.6 cm"/>
    <w:basedOn w:val="TALLeft04cm"/>
    <w:autoRedefine/>
    <w:qFormat/>
    <w:pPr>
      <w:ind w:left="340"/>
    </w:pPr>
  </w:style>
  <w:style w:type="paragraph" w:customStyle="1" w:styleId="3GPPHeader">
    <w:name w:val="3GPP_Header"/>
    <w:basedOn w:val="a2"/>
    <w:link w:val="3GPPHeaderChar"/>
    <w:autoRedefine/>
    <w:qFormat/>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autoRedefine/>
    <w:qFormat/>
    <w:rPr>
      <w:rFonts w:ascii="Times New Roman" w:eastAsia="宋体" w:hAnsi="Times New Roman"/>
      <w:b/>
      <w:sz w:val="24"/>
      <w:lang w:eastAsia="zh-CN"/>
    </w:rPr>
  </w:style>
  <w:style w:type="table" w:customStyle="1" w:styleId="44">
    <w:name w:val="网格型4"/>
    <w:basedOn w:val="a4"/>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autoRedefine/>
    <w:qFormat/>
    <w:pPr>
      <w:ind w:left="851"/>
    </w:pPr>
    <w:rPr>
      <w:rFonts w:eastAsia="MS Mincho"/>
    </w:rPr>
  </w:style>
  <w:style w:type="paragraph" w:customStyle="1" w:styleId="INDENT3">
    <w:name w:val="INDENT3"/>
    <w:basedOn w:val="a2"/>
    <w:autoRedefine/>
    <w:qFormat/>
    <w:pPr>
      <w:ind w:left="1701" w:hanging="567"/>
    </w:pPr>
    <w:rPr>
      <w:rFonts w:eastAsia="MS Mincho"/>
    </w:rPr>
  </w:style>
  <w:style w:type="paragraph" w:customStyle="1" w:styleId="FigureTitle">
    <w:name w:val="Figure_Title"/>
    <w:basedOn w:val="a2"/>
    <w:next w:val="a2"/>
    <w:autoRedefine/>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autoRedefine/>
    <w:qFormat/>
    <w:pPr>
      <w:keepNext/>
      <w:keepLines/>
    </w:pPr>
    <w:rPr>
      <w:rFonts w:eastAsia="MS Mincho"/>
      <w:b/>
    </w:rPr>
  </w:style>
  <w:style w:type="paragraph" w:customStyle="1" w:styleId="CouvRecTitle">
    <w:name w:val="Couv Rec Title"/>
    <w:basedOn w:val="a2"/>
    <w:autoRedefine/>
    <w:qFormat/>
    <w:pPr>
      <w:keepNext/>
      <w:keepLines/>
      <w:spacing w:before="240"/>
      <w:ind w:left="1418"/>
    </w:pPr>
    <w:rPr>
      <w:rFonts w:ascii="Arial" w:eastAsia="MS Mincho" w:hAnsi="Arial"/>
      <w:b/>
      <w:sz w:val="36"/>
      <w:lang w:val="en-US"/>
    </w:rPr>
  </w:style>
  <w:style w:type="character" w:customStyle="1" w:styleId="af5">
    <w:name w:val="纯文本 字符"/>
    <w:basedOn w:val="a3"/>
    <w:link w:val="af4"/>
    <w:autoRedefine/>
    <w:uiPriority w:val="99"/>
    <w:qFormat/>
    <w:rPr>
      <w:rFonts w:ascii="Courier New" w:eastAsia="MS Mincho" w:hAnsi="Courier New"/>
      <w:lang w:val="nb-NO" w:eastAsia="zh-CN"/>
    </w:rPr>
  </w:style>
  <w:style w:type="character" w:customStyle="1" w:styleId="af3">
    <w:name w:val="正文文本缩进 字符"/>
    <w:basedOn w:val="a3"/>
    <w:link w:val="af2"/>
    <w:autoRedefine/>
    <w:qFormat/>
    <w:rPr>
      <w:rFonts w:ascii="Times New Roman" w:eastAsia="MS Mincho" w:hAnsi="Times New Roman"/>
      <w:lang w:eastAsia="zh-CN"/>
    </w:rPr>
  </w:style>
  <w:style w:type="paragraph" w:customStyle="1" w:styleId="BalloonText1">
    <w:name w:val="Balloon Text1"/>
    <w:basedOn w:val="a2"/>
    <w:autoRedefine/>
    <w:semiHidden/>
    <w:qFormat/>
    <w:rPr>
      <w:rFonts w:ascii="Tahoma" w:eastAsia="MS Mincho" w:hAnsi="Tahoma" w:cs="Tahoma"/>
      <w:sz w:val="16"/>
      <w:szCs w:val="16"/>
    </w:rPr>
  </w:style>
  <w:style w:type="paragraph" w:customStyle="1" w:styleId="ZchnZchn">
    <w:name w:val="Zchn Zchn"/>
    <w:autoRedefine/>
    <w:semiHidden/>
    <w:qFormat/>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e"/>
    <w:next w:val="ae"/>
    <w:autoRedefine/>
    <w:semiHidden/>
    <w:qFormat/>
    <w:rPr>
      <w:rFonts w:eastAsia="MS Mincho"/>
      <w:b/>
      <w:bCs/>
      <w:lang w:eastAsia="zh-CN"/>
    </w:rPr>
  </w:style>
  <w:style w:type="paragraph" w:customStyle="1" w:styleId="Char3CharCharCharCharChar">
    <w:name w:val="Char3 Char Char Char (文字) (文字) Char Ch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a2"/>
    <w:autoRedefine/>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BodyText">
    <w:name w:val="11 BodyText"/>
    <w:basedOn w:val="a2"/>
    <w:autoRedefine/>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a2"/>
    <w:next w:val="a2"/>
    <w:autoRedefine/>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a2"/>
    <w:autoRedefine/>
    <w:qFormat/>
    <w:pPr>
      <w:spacing w:after="120"/>
      <w:ind w:left="284" w:hanging="284"/>
    </w:pPr>
    <w:rPr>
      <w:rFonts w:ascii="Arial" w:eastAsia="MS Mincho" w:hAnsi="Arial"/>
      <w:szCs w:val="22"/>
    </w:rPr>
  </w:style>
  <w:style w:type="paragraph" w:customStyle="1" w:styleId="BalloonText2">
    <w:name w:val="Balloon Text2"/>
    <w:basedOn w:val="a2"/>
    <w:autoRedefine/>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autoRedefine/>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autoRedefine/>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a2"/>
    <w:autoRedefine/>
    <w:qFormat/>
    <w:pPr>
      <w:spacing w:before="100" w:beforeAutospacing="1" w:after="100" w:afterAutospacing="1"/>
    </w:pPr>
    <w:rPr>
      <w:rFonts w:eastAsia="MS Mincho"/>
      <w:sz w:val="24"/>
      <w:szCs w:val="24"/>
      <w:lang w:val="en-US" w:eastAsia="ja-JP"/>
    </w:rPr>
  </w:style>
  <w:style w:type="character" w:customStyle="1" w:styleId="msoins00">
    <w:name w:val="msoins0"/>
    <w:autoRedefine/>
    <w:qFormat/>
    <w:rPr>
      <w:rFonts w:ascii="Arial" w:eastAsia="宋体" w:hAnsi="Arial" w:cs="Arial"/>
      <w:color w:val="0000FF"/>
      <w:kern w:val="2"/>
      <w:lang w:val="en-US" w:eastAsia="zh-CN" w:bidi="ar-SA"/>
    </w:rPr>
  </w:style>
  <w:style w:type="character" w:customStyle="1" w:styleId="CharChar2">
    <w:name w:val="Char Char2"/>
    <w:autoRedefine/>
    <w:qFormat/>
    <w:rPr>
      <w:rFonts w:ascii="Times New Roman" w:eastAsia="MS Mincho" w:hAnsi="Times New Roman"/>
      <w:lang w:val="en-GB" w:eastAsia="en-US"/>
    </w:rPr>
  </w:style>
  <w:style w:type="character" w:customStyle="1" w:styleId="B2Car">
    <w:name w:val="B2 Car"/>
    <w:autoRedefine/>
    <w:qFormat/>
    <w:rPr>
      <w:rFonts w:ascii="Times New Roman" w:hAnsi="Times New Roman"/>
      <w:lang w:val="en-GB"/>
    </w:rPr>
  </w:style>
  <w:style w:type="character" w:customStyle="1" w:styleId="Mention1">
    <w:name w:val="Mention1"/>
    <w:autoRedefine/>
    <w:uiPriority w:val="99"/>
    <w:semiHidden/>
    <w:unhideWhenUsed/>
    <w:qFormat/>
    <w:rPr>
      <w:color w:val="2B579A"/>
      <w:shd w:val="clear" w:color="auto" w:fill="E6E6E6"/>
    </w:rPr>
  </w:style>
  <w:style w:type="character" w:customStyle="1" w:styleId="aa">
    <w:name w:val="列表项目符号 字符"/>
    <w:link w:val="a9"/>
    <w:autoRedefine/>
    <w:qFormat/>
    <w:rPr>
      <w:rFonts w:ascii="Times New Roman" w:hAnsi="Times New Roman"/>
      <w:lang w:eastAsia="en-US"/>
    </w:rPr>
  </w:style>
  <w:style w:type="character" w:customStyle="1" w:styleId="TFChar1">
    <w:name w:val="TF Char1"/>
    <w:autoRedefine/>
    <w:qFormat/>
    <w:rPr>
      <w:rFonts w:ascii="Arial" w:hAnsi="Arial"/>
      <w:b/>
      <w:lang w:val="en-GB" w:eastAsia="en-US"/>
    </w:rPr>
  </w:style>
  <w:style w:type="character" w:customStyle="1" w:styleId="1Char1">
    <w:name w:val="标题 1 Char1"/>
    <w:autoRedefine/>
    <w:qFormat/>
    <w:rPr>
      <w:rFonts w:eastAsia="Times New Roman"/>
      <w:b/>
      <w:bCs/>
      <w:kern w:val="44"/>
      <w:sz w:val="44"/>
      <w:szCs w:val="44"/>
      <w:lang w:val="en-GB" w:eastAsia="ko-KR"/>
    </w:rPr>
  </w:style>
  <w:style w:type="character" w:customStyle="1" w:styleId="3Char1">
    <w:name w:val="标题 3 Char1"/>
    <w:autoRedefine/>
    <w:semiHidden/>
    <w:qFormat/>
    <w:rPr>
      <w:rFonts w:eastAsia="Times New Roman"/>
      <w:b/>
      <w:bCs/>
      <w:sz w:val="32"/>
      <w:szCs w:val="32"/>
      <w:lang w:val="en-GB" w:eastAsia="ko-KR"/>
    </w:rPr>
  </w:style>
  <w:style w:type="character" w:customStyle="1" w:styleId="4Char1">
    <w:name w:val="标题 4 Char1"/>
    <w:autoRedefine/>
    <w:semiHidden/>
    <w:qFormat/>
    <w:rPr>
      <w:rFonts w:ascii="Cambria" w:eastAsia="宋体" w:hAnsi="Cambria" w:cs="Times New Roman"/>
      <w:b/>
      <w:bCs/>
      <w:sz w:val="28"/>
      <w:szCs w:val="28"/>
      <w:lang w:val="en-GB" w:eastAsia="ko-KR"/>
    </w:rPr>
  </w:style>
  <w:style w:type="character" w:customStyle="1" w:styleId="Char1">
    <w:name w:val="页眉 Char1"/>
    <w:autoRedefine/>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autoRedefine/>
    <w:qFormat/>
    <w:pPr>
      <w:widowControl w:val="0"/>
      <w:spacing w:after="0"/>
      <w:jc w:val="both"/>
    </w:pPr>
    <w:rPr>
      <w:rFonts w:eastAsia="宋体"/>
      <w:kern w:val="2"/>
      <w:sz w:val="21"/>
      <w:szCs w:val="24"/>
      <w:lang w:val="en-US" w:eastAsia="zh-CN"/>
    </w:rPr>
  </w:style>
  <w:style w:type="paragraph" w:customStyle="1" w:styleId="textintend1">
    <w:name w:val="text intend 1"/>
    <w:basedOn w:val="a2"/>
    <w:autoRedefine/>
    <w:qFormat/>
    <w:pPr>
      <w:tabs>
        <w:tab w:val="left" w:pos="992"/>
      </w:tabs>
      <w:spacing w:after="120"/>
      <w:ind w:left="567" w:hanging="283"/>
      <w:jc w:val="both"/>
    </w:pPr>
    <w:rPr>
      <w:rFonts w:eastAsia="MS Mincho"/>
      <w:sz w:val="24"/>
      <w:lang w:val="en-US"/>
    </w:rPr>
  </w:style>
  <w:style w:type="character" w:customStyle="1" w:styleId="17">
    <w:name w:val="标题 1 字符"/>
    <w:autoRedefine/>
    <w:qFormat/>
    <w:rPr>
      <w:rFonts w:ascii="Arial" w:eastAsia="Times New Roman" w:hAnsi="Arial"/>
      <w:sz w:val="36"/>
      <w:lang w:val="en-GB" w:eastAsia="ko-KR" w:bidi="ar-SA"/>
    </w:rPr>
  </w:style>
  <w:style w:type="character" w:customStyle="1" w:styleId="ui-provider">
    <w:name w:val="ui-provider"/>
    <w:basedOn w:val="a3"/>
    <w:autoRedefine/>
    <w:qFormat/>
  </w:style>
  <w:style w:type="paragraph" w:customStyle="1" w:styleId="done">
    <w:name w:val="done"/>
    <w:basedOn w:val="a2"/>
    <w:autoRedefine/>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Revision2">
    <w:name w:val="Revision2"/>
    <w:autoRedefine/>
    <w:hidden/>
    <w:uiPriority w:val="99"/>
    <w:unhideWhenUsed/>
    <w:qFormat/>
    <w:rPr>
      <w:rFonts w:eastAsiaTheme="minorEastAsia"/>
      <w:lang w:val="en-GB" w:eastAsia="en-US"/>
    </w:rPr>
  </w:style>
  <w:style w:type="paragraph" w:customStyle="1" w:styleId="18">
    <w:name w:val="修订1"/>
    <w:autoRedefine/>
    <w:hidden/>
    <w:uiPriority w:val="99"/>
    <w:unhideWhenUsed/>
    <w:qFormat/>
    <w:rPr>
      <w:rFonts w:eastAsiaTheme="minorEastAsia"/>
      <w:lang w:val="en-GB" w:eastAsia="en-US"/>
    </w:rPr>
  </w:style>
  <w:style w:type="paragraph" w:customStyle="1" w:styleId="27">
    <w:name w:val="修订2"/>
    <w:autoRedefine/>
    <w:hidden/>
    <w:uiPriority w:val="99"/>
    <w:semiHidden/>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63C-E19B-4350-B0FF-BC0A3FEB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1058</Words>
  <Characters>6031</Characters>
  <Application>Microsoft Office Word</Application>
  <DocSecurity>0</DocSecurity>
  <Lines>50</Lines>
  <Paragraphs>14</Paragraphs>
  <ScaleCrop>false</ScaleCrop>
  <Company>3GPP Support Team</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CATT</cp:lastModifiedBy>
  <cp:revision>2</cp:revision>
  <cp:lastPrinted>2036-02-07T05:28:00Z</cp:lastPrinted>
  <dcterms:created xsi:type="dcterms:W3CDTF">2024-05-24T00:22:00Z</dcterms:created>
  <dcterms:modified xsi:type="dcterms:W3CDTF">2024-05-24T00:22:00Z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KSOProductBuildVer">
    <vt:lpwstr>2052-12.1.0.16729</vt:lpwstr>
  </property>
  <property fmtid="{D5CDD505-2E9C-101B-9397-08002B2CF9AE}" pid="7" name="ICV">
    <vt:lpwstr>0AEF5C67240542F58E01787774B140B1_13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ies>
</file>