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612D2DA0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5952D3" w:rsidRPr="005952D3">
        <w:rPr>
          <w:rFonts w:ascii="Arial" w:eastAsia="SimSun" w:hAnsi="Arial" w:cs="Times New Roman"/>
          <w:b/>
          <w:i/>
          <w:noProof/>
          <w:sz w:val="28"/>
          <w:szCs w:val="20"/>
        </w:rPr>
        <w:t>R3-243855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77777777" w:rsidR="00B6353F" w:rsidRPr="00B6353F" w:rsidRDefault="00B6353F" w:rsidP="004622A6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38.455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4E530234" w:rsidR="00B6353F" w:rsidRPr="00B6353F" w:rsidRDefault="00847BFA" w:rsidP="004622A6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4622A6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0153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3AA3D698" w:rsidR="00B6353F" w:rsidRPr="00B6353F" w:rsidRDefault="00A735C1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6C048C74" w:rsidR="00B6353F" w:rsidRPr="00B6353F" w:rsidRDefault="00422BEA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Correction on UL-RSCP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6E509C72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  <w:r w:rsidR="004E059B">
              <w:rPr>
                <w:rFonts w:ascii="Arial" w:eastAsia="SimSun" w:hAnsi="Arial" w:cs="Times New Roman"/>
                <w:noProof/>
                <w:sz w:val="20"/>
                <w:szCs w:val="20"/>
              </w:rPr>
              <w:t>, Nokia, Qualcomm Inc.</w:t>
            </w:r>
            <w:r w:rsidR="00A735C1">
              <w:rPr>
                <w:rFonts w:ascii="Arial" w:eastAsia="SimSun" w:hAnsi="Arial" w:cs="Times New Roman"/>
                <w:noProof/>
                <w:sz w:val="20"/>
                <w:szCs w:val="20"/>
              </w:rPr>
              <w:t>, Huawei</w:t>
            </w:r>
            <w:r w:rsidR="005952D3">
              <w:rPr>
                <w:rFonts w:ascii="Arial" w:eastAsia="SimSun" w:hAnsi="Arial" w:cs="Times New Roman"/>
                <w:noProof/>
                <w:sz w:val="20"/>
                <w:szCs w:val="20"/>
              </w:rPr>
              <w:t>, CATT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77777777" w:rsidR="00B6353F" w:rsidRPr="00B6353F" w:rsidRDefault="00B6353F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061A51E0" w:rsidR="00B6353F" w:rsidRPr="00422BEA" w:rsidRDefault="005B31FC" w:rsidP="00422BEA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UL-RSCP </w:t>
            </w:r>
            <w:r w:rsidR="004E0FFC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has a </w:t>
            </w:r>
            <w:r w:rsidRPr="00422BEA">
              <w:rPr>
                <w:rFonts w:ascii="Arial" w:eastAsia="SimSun" w:hAnsi="Arial" w:cs="Times New Roman"/>
                <w:sz w:val="20"/>
                <w:szCs w:val="20"/>
              </w:rPr>
              <w:t>condition</w:t>
            </w:r>
            <w:r w:rsidR="004E0FFC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that it is only applicable for joint </w:t>
            </w:r>
            <w:r w:rsidR="00251EE4" w:rsidRPr="00422BEA">
              <w:rPr>
                <w:rFonts w:ascii="Arial" w:eastAsia="SimSun" w:hAnsi="Arial" w:cs="Times New Roman"/>
                <w:sz w:val="20"/>
                <w:szCs w:val="20"/>
              </w:rPr>
              <w:t>time measurements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reporting</w:t>
            </w:r>
            <w:r w:rsidR="00251EE4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, such as gNB Rx-Tx 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Time Difference </w:t>
            </w:r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>and/</w:t>
            </w:r>
            <w:r w:rsidR="00154070" w:rsidRPr="00422BEA">
              <w:rPr>
                <w:rFonts w:ascii="Arial" w:eastAsia="SimSun" w:hAnsi="Arial" w:cs="Times New Roman"/>
                <w:sz w:val="20"/>
                <w:szCs w:val="20"/>
              </w:rPr>
              <w:t>or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UL-RTOA, however this condition is not indicated in the </w:t>
            </w:r>
            <w:proofErr w:type="spellStart"/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>NRPPa</w:t>
            </w:r>
            <w:proofErr w:type="spellEnd"/>
            <w:r w:rsidR="003615E1" w:rsidRPr="00422BEA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  <w:r w:rsidR="006738B9" w:rsidRPr="00422BEA">
              <w:rPr>
                <w:rFonts w:ascii="Arial" w:eastAsia="SimSun" w:hAnsi="Arial" w:cs="Times New Roman"/>
                <w:sz w:val="20"/>
                <w:szCs w:val="20"/>
              </w:rPr>
              <w:t>spec.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BC5C0" w14:textId="78E0B03A" w:rsidR="007419C0" w:rsidRDefault="007419C0" w:rsidP="00A735C1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 w:rsidRPr="00422BE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Add</w:t>
            </w:r>
            <w:r w:rsidR="003C69C2" w:rsidRPr="00422BE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semantics 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description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in the </w:t>
            </w:r>
            <w:r w:rsidR="00BC2BA4" w:rsidRPr="003C69C2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>TRP Measurement Type</w:t>
            </w:r>
            <w:r w:rsidR="00BC2BA4" w:rsidRP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IE, in the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MEASUREMEN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 REQUEST message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to clarify that UL-RSCP is reported together with UL-R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OA and</w:t>
            </w:r>
            <w:r w:rsidR="003615E1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/or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</w:p>
          <w:p w14:paraId="30B57B21" w14:textId="77777777" w:rsidR="00A735C1" w:rsidRDefault="00A735C1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u w:val="single"/>
              </w:rPr>
            </w:pPr>
          </w:p>
          <w:p w14:paraId="142E6951" w14:textId="45FA5C58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  <w:u w:val="single"/>
              </w:rPr>
              <w:t>Impact Analysis:</w:t>
            </w:r>
          </w:p>
          <w:p w14:paraId="538B0C4F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18642245" w14:textId="12403DA4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</w:t>
            </w:r>
            <w:r w:rsidRPr="00B6353F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isolated impact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with the previous version of the specification (same release) because it affects the measurement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>procedure.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</w:p>
          <w:p w14:paraId="5483764D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an impact under protocol &amp; functional point of view. </w:t>
            </w:r>
          </w:p>
          <w:p w14:paraId="525E3B84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7F108FAD" w:rsidR="00B6353F" w:rsidRPr="00B6353F" w:rsidRDefault="005D422D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Errors remain in the specifications, misalignment with stage2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45897F0A" w:rsidR="00B6353F" w:rsidRPr="00B6353F" w:rsidRDefault="00983B30" w:rsidP="00422BEA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9.1.4.1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545C0AAD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263837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 38.473 CR </w:t>
            </w:r>
            <w:r w:rsidR="00263837" w:rsidRPr="00263837">
              <w:rPr>
                <w:rFonts w:ascii="Arial" w:eastAsia="SimSun" w:hAnsi="Arial" w:cs="Times New Roman"/>
                <w:noProof/>
                <w:sz w:val="20"/>
                <w:szCs w:val="20"/>
              </w:rPr>
              <w:t>1430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5C958" w14:textId="7BE2517D" w:rsidR="00B6353F" w:rsidRPr="00B6353F" w:rsidRDefault="00A735C1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Rev#1: capture change in semantics and addition of co-sourcing companies</w:t>
            </w: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40534AFC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397193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455B5E43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eastAsia="ko-KR"/>
        </w:rPr>
      </w:pPr>
      <w:bookmarkStart w:id="2" w:name="_CR9_1_4_1"/>
      <w:bookmarkStart w:id="3" w:name="_Toc51776011"/>
      <w:bookmarkStart w:id="4" w:name="_Toc56773033"/>
      <w:bookmarkStart w:id="5" w:name="_Toc64447662"/>
      <w:bookmarkStart w:id="6" w:name="_Toc74152318"/>
      <w:bookmarkStart w:id="7" w:name="_Toc88654171"/>
      <w:bookmarkStart w:id="8" w:name="_Toc99056240"/>
      <w:bookmarkStart w:id="9" w:name="_Toc99959173"/>
      <w:bookmarkStart w:id="10" w:name="_Toc105612359"/>
      <w:bookmarkStart w:id="11" w:name="_Toc106109575"/>
      <w:bookmarkStart w:id="12" w:name="_Toc112766467"/>
      <w:bookmarkStart w:id="13" w:name="_Toc113379383"/>
      <w:bookmarkStart w:id="14" w:name="_Toc120091936"/>
      <w:bookmarkStart w:id="15" w:name="_Toc162946143"/>
      <w:bookmarkStart w:id="16" w:name="_Toc51776045"/>
      <w:bookmarkStart w:id="17" w:name="_Toc56773067"/>
      <w:bookmarkStart w:id="18" w:name="_Toc64447696"/>
      <w:bookmarkStart w:id="19" w:name="_Toc74152352"/>
      <w:bookmarkStart w:id="20" w:name="_Toc88654205"/>
      <w:bookmarkStart w:id="21" w:name="_Toc99056274"/>
      <w:bookmarkStart w:id="22" w:name="_Toc99959207"/>
      <w:bookmarkStart w:id="23" w:name="_Toc105612393"/>
      <w:bookmarkStart w:id="24" w:name="_Toc106109609"/>
      <w:bookmarkStart w:id="25" w:name="_Toc112766501"/>
      <w:bookmarkStart w:id="26" w:name="_Toc113379417"/>
      <w:bookmarkStart w:id="27" w:name="_Toc120091970"/>
      <w:bookmarkStart w:id="28" w:name="_Toc162946178"/>
      <w:bookmarkEnd w:id="2"/>
      <w:r w:rsidRPr="004A27FF">
        <w:rPr>
          <w:rFonts w:ascii="Arial" w:eastAsia="Times New Roman" w:hAnsi="Arial" w:cs="Times New Roman"/>
          <w:noProof/>
          <w:sz w:val="24"/>
          <w:szCs w:val="20"/>
          <w:lang w:eastAsia="ko-KR"/>
        </w:rPr>
        <w:t>9.1.4.1</w:t>
      </w:r>
      <w:r w:rsidRPr="004A27FF">
        <w:rPr>
          <w:rFonts w:ascii="Arial" w:eastAsia="Times New Roman" w:hAnsi="Arial" w:cs="Times New Roman"/>
          <w:noProof/>
          <w:sz w:val="24"/>
          <w:szCs w:val="20"/>
          <w:lang w:eastAsia="ko-KR"/>
        </w:rPr>
        <w:tab/>
        <w:t>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3C02E9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the LMF to request the NG-RAN node to configure a positioning measurement.</w:t>
      </w:r>
    </w:p>
    <w:p w14:paraId="624884ED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Direction: LMF </w:t>
      </w: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4A27FF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C5D22" w:rsidRPr="004A27FF" w14:paraId="14AC2306" w14:textId="77777777" w:rsidTr="00812C97">
        <w:trPr>
          <w:tblHeader/>
        </w:trPr>
        <w:tc>
          <w:tcPr>
            <w:tcW w:w="2161" w:type="dxa"/>
          </w:tcPr>
          <w:p w14:paraId="1320619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C4CFAD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03F857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FEFCFA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DFE97C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B10AFA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A2EE8F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4C5D22" w:rsidRPr="004A27FF" w14:paraId="2F6D101F" w14:textId="77777777" w:rsidTr="00812C97">
        <w:tc>
          <w:tcPr>
            <w:tcW w:w="2161" w:type="dxa"/>
          </w:tcPr>
          <w:p w14:paraId="2AC8681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54EC63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1A17608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DE01E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9F9125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1341CE4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9258F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317DE8BC" w14:textId="77777777" w:rsidTr="00812C97">
        <w:tc>
          <w:tcPr>
            <w:tcW w:w="2161" w:type="dxa"/>
          </w:tcPr>
          <w:p w14:paraId="061034C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NRPPa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36C6778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76E3AAA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17171FF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6D310E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E056BC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104D57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7313092C" w14:textId="77777777" w:rsidTr="00812C97">
        <w:tc>
          <w:tcPr>
            <w:tcW w:w="2161" w:type="dxa"/>
          </w:tcPr>
          <w:p w14:paraId="4656381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74B357E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1F405D9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3540D1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A8779B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4A54F7B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B0D61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50E3A3D1" w14:textId="77777777" w:rsidTr="00812C97">
        <w:tc>
          <w:tcPr>
            <w:tcW w:w="2161" w:type="dxa"/>
          </w:tcPr>
          <w:p w14:paraId="3C53D9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 xml:space="preserve">TRP </w:t>
            </w: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val="en-US" w:eastAsia="ko-KR"/>
              </w:rPr>
              <w:t xml:space="preserve">Measurement Request </w:t>
            </w: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77D5122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4425807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6DBE0E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</w:tcPr>
          <w:p w14:paraId="2F2FD01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84FCC4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5C1D7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0A57E8E6" w14:textId="77777777" w:rsidTr="00812C97">
        <w:tc>
          <w:tcPr>
            <w:tcW w:w="2161" w:type="dxa"/>
          </w:tcPr>
          <w:p w14:paraId="4810623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 xml:space="preserve">&gt;TRP 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US" w:eastAsia="ko-KR"/>
              </w:rPr>
              <w:t xml:space="preserve">Measurement Request 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Item</w:t>
            </w:r>
            <w:r w:rsidRPr="004A27F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3795ABC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3EBE78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1..&lt;</w:t>
            </w:r>
            <w:proofErr w:type="spellStart"/>
            <w:proofErr w:type="gramEnd"/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maxnoof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US" w:eastAsia="ko-KR"/>
              </w:rPr>
              <w:t>Meas</w:t>
            </w:r>
            <w:proofErr w:type="spellEnd"/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0C1E180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</w:tcPr>
          <w:p w14:paraId="798BE92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77B801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27EEAC6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05048786" w14:textId="77777777" w:rsidTr="00812C97">
        <w:tc>
          <w:tcPr>
            <w:tcW w:w="2161" w:type="dxa"/>
          </w:tcPr>
          <w:p w14:paraId="698E62F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1678A74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2DB5418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1DA0AF5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3874674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4AA656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780222F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33EE7544" w14:textId="77777777" w:rsidTr="00812C97">
        <w:tc>
          <w:tcPr>
            <w:tcW w:w="2161" w:type="dxa"/>
          </w:tcPr>
          <w:p w14:paraId="19CFC3D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4A27FF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529A119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7BA17D9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D5BB20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41C92B1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D86803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BF0E78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1A5E5455" w14:textId="77777777" w:rsidTr="00812C97">
        <w:tc>
          <w:tcPr>
            <w:tcW w:w="2161" w:type="dxa"/>
          </w:tcPr>
          <w:p w14:paraId="5E15820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A2A159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B8B33E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652C3B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NR CGI</w:t>
            </w:r>
          </w:p>
          <w:p w14:paraId="102B100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F13DB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</w:t>
            </w:r>
            <w:r w:rsidRPr="004A27FF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 xml:space="preserve">he Cell ID of the TRP identified by the </w:t>
            </w:r>
            <w:r w:rsidRPr="004A27FF">
              <w:rPr>
                <w:rFonts w:ascii="Arial" w:eastAsia="Batang" w:hAnsi="Arial" w:cs="Times New Roman"/>
                <w:bCs/>
                <w:i/>
                <w:sz w:val="18"/>
                <w:szCs w:val="20"/>
                <w:lang w:eastAsia="ko-KR"/>
              </w:rPr>
              <w:t xml:space="preserve">TRP ID </w:t>
            </w:r>
            <w:r w:rsidRPr="004A27FF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IE.</w:t>
            </w:r>
          </w:p>
        </w:tc>
        <w:tc>
          <w:tcPr>
            <w:tcW w:w="1080" w:type="dxa"/>
          </w:tcPr>
          <w:p w14:paraId="17D2E59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BF6A5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318FD409" w14:textId="77777777" w:rsidTr="00812C97">
        <w:tc>
          <w:tcPr>
            <w:tcW w:w="2161" w:type="dxa"/>
          </w:tcPr>
          <w:p w14:paraId="2FD60F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421CA9E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0AF53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412C82C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UL-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Assistance Information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63A1F59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7569D6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E08D0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15826BA0" w14:textId="77777777" w:rsidTr="00812C97">
        <w:tc>
          <w:tcPr>
            <w:tcW w:w="2161" w:type="dxa"/>
          </w:tcPr>
          <w:p w14:paraId="75C62C7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4EA4D13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23FAC16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5D9B2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B9C1A2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EA46D3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64FE940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6CEB7C06" w14:textId="77777777" w:rsidTr="00812C97">
        <w:tc>
          <w:tcPr>
            <w:tcW w:w="2161" w:type="dxa"/>
          </w:tcPr>
          <w:p w14:paraId="476795B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&gt;&gt;Number of TRP 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RxTx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6BE871D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4F641A7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4E57836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0E59915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1D28840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5EC65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017A2C1C" w14:textId="77777777" w:rsidTr="00812C97">
        <w:tc>
          <w:tcPr>
            <w:tcW w:w="2161" w:type="dxa"/>
          </w:tcPr>
          <w:p w14:paraId="2101E78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611B9E2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7B8FFB6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DACEDE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4E2F42A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61DFAE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2F6D1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1535857C" w14:textId="77777777" w:rsidTr="00812C97">
        <w:tc>
          <w:tcPr>
            <w:tcW w:w="2161" w:type="dxa"/>
          </w:tcPr>
          <w:p w14:paraId="46FAEC9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23531C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C-</w:t>
            </w:r>
            <w:proofErr w:type="spellStart"/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4669B5B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06CDDA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da-DK"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  <w:t>ENUMERATED (120ms, 240ms, 480ms, 640ms, 1024ms, 2048ms, 5120ms, 10240ms, 1min, 6min, 12min, 30min, 60min,…,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da-DK" w:eastAsia="ko-KR"/>
              </w:rPr>
              <w:t xml:space="preserve"> 20480ms, 40960ms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val="da-DK" w:eastAsia="ko-KR"/>
              </w:rPr>
              <w:t>, extended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4B806E5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The codepoint 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120ms, 240ms, 480ms,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1024ms, 2048ms,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1min, 6min, 12min, 30min, and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1916DB0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DE3F7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2B881ACC" w14:textId="77777777" w:rsidTr="00812C97">
        <w:tc>
          <w:tcPr>
            <w:tcW w:w="2161" w:type="dxa"/>
          </w:tcPr>
          <w:p w14:paraId="414EA3F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00F409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2D1883E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i/>
                <w:i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i/>
                <w:iCs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</w:tcPr>
          <w:p w14:paraId="2088776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</w:pPr>
          </w:p>
        </w:tc>
        <w:tc>
          <w:tcPr>
            <w:tcW w:w="1728" w:type="dxa"/>
          </w:tcPr>
          <w:p w14:paraId="2E598AE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3C320E3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57BA04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55E6D7F0" w14:textId="77777777" w:rsidTr="00812C97">
        <w:tc>
          <w:tcPr>
            <w:tcW w:w="2161" w:type="dxa"/>
          </w:tcPr>
          <w:p w14:paraId="1F78DAC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7A6ECA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756D84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1</w:t>
            </w:r>
            <w:proofErr w:type="gramStart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 xml:space="preserve"> ..</w:t>
            </w:r>
            <w:proofErr w:type="gramEnd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 xml:space="preserve"> &lt;</w:t>
            </w:r>
            <w:proofErr w:type="spellStart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maxnoPosMeas</w:t>
            </w:r>
            <w:proofErr w:type="spellEnd"/>
            <w:r w:rsidRPr="004A27FF">
              <w:rPr>
                <w:rFonts w:ascii="Arial" w:eastAsia="Times New Roman" w:hAnsi="Arial" w:cs="Times New Roman"/>
                <w:bCs/>
                <w:i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9B340E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val="sv-SE" w:eastAsia="ko-KR"/>
              </w:rPr>
            </w:pPr>
          </w:p>
        </w:tc>
        <w:tc>
          <w:tcPr>
            <w:tcW w:w="1728" w:type="dxa"/>
          </w:tcPr>
          <w:p w14:paraId="5CCDD17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5EE952C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3819EEB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2CAC2FFF" w14:textId="77777777" w:rsidTr="00812C97">
        <w:tc>
          <w:tcPr>
            <w:tcW w:w="2161" w:type="dxa"/>
          </w:tcPr>
          <w:p w14:paraId="13F6F1A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&gt;&gt;TRP Measurement Type</w:t>
            </w:r>
          </w:p>
        </w:tc>
        <w:tc>
          <w:tcPr>
            <w:tcW w:w="1080" w:type="dxa"/>
          </w:tcPr>
          <w:p w14:paraId="03A1308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59CF0F2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785CEF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(gNB-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RxTxTimeDiff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, UL-SRS-RSRP, UL-</w:t>
            </w:r>
            <w:proofErr w:type="spell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AoA</w:t>
            </w:r>
            <w:proofErr w:type="spell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, UL-</w:t>
            </w: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RTOA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,…</w:t>
            </w:r>
            <w:proofErr w:type="gramEnd"/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, Multiple UL-</w:t>
            </w:r>
            <w:proofErr w:type="spellStart"/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, UL SRS-RSRPP</w:t>
            </w:r>
            <w:r w:rsidRPr="004A27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, UL-RSCP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6360EA16" w14:textId="47ADFF78" w:rsidR="00E14501" w:rsidRPr="00E14501" w:rsidRDefault="00E14501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29" w:author="Ericsson" w:date="2024-05-08T17:03:00Z"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0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>The UL-RSCP measurement is applicable only when the UL-RTOA and/or gNB-</w:t>
              </w:r>
              <w:proofErr w:type="spellStart"/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1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>RxTxTimeDiff</w:t>
              </w:r>
              <w:proofErr w:type="spellEnd"/>
              <w:r w:rsidRPr="00E14501">
                <w:rPr>
                  <w:rFonts w:ascii="Arial" w:hAnsi="Arial" w:cs="Arial"/>
                  <w:sz w:val="18"/>
                  <w:szCs w:val="18"/>
                  <w:lang w:val="en-US" w:eastAsia="ko-KR"/>
                  <w:rPrChange w:id="32" w:author="Ericsson" w:date="2024-05-08T17:03:00Z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val="en-US" w:eastAsia="ko-KR"/>
                    </w:rPr>
                  </w:rPrChange>
                </w:rPr>
                <w:t xml:space="preserve"> measurement(s) is also requested.</w:t>
              </w:r>
            </w:ins>
          </w:p>
        </w:tc>
        <w:tc>
          <w:tcPr>
            <w:tcW w:w="1080" w:type="dxa"/>
          </w:tcPr>
          <w:p w14:paraId="1801359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0172D04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67ABD88A" w14:textId="77777777" w:rsidTr="00812C97">
        <w:tc>
          <w:tcPr>
            <w:tcW w:w="2161" w:type="dxa"/>
          </w:tcPr>
          <w:p w14:paraId="64BA101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51075DF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22AD942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781A069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</w:t>
            </w: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5)</w:t>
            </w:r>
          </w:p>
        </w:tc>
        <w:tc>
          <w:tcPr>
            <w:tcW w:w="1728" w:type="dxa"/>
          </w:tcPr>
          <w:p w14:paraId="197CC2C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(</w:t>
            </w: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5) corresponds to (k0..k5)</w:t>
            </w:r>
          </w:p>
          <w:p w14:paraId="6249FF6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[16]</w:t>
            </w: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.</w:t>
            </w:r>
          </w:p>
          <w:p w14:paraId="4BD8C0F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5570227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49E8164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6A5E5049" w14:textId="77777777" w:rsidTr="00812C97">
        <w:tc>
          <w:tcPr>
            <w:tcW w:w="2161" w:type="dxa"/>
          </w:tcPr>
          <w:p w14:paraId="469F272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&gt;&gt;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Timing Reporting Granularity Factor Extended</w:t>
            </w:r>
          </w:p>
        </w:tc>
        <w:tc>
          <w:tcPr>
            <w:tcW w:w="1080" w:type="dxa"/>
          </w:tcPr>
          <w:p w14:paraId="62AE217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4D47B13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2659D8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33" w:name="OLE_LINK11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(-</w:t>
            </w:r>
            <w:proofErr w:type="gramStart"/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6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..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-1, …)</w:t>
            </w:r>
            <w:bookmarkEnd w:id="33"/>
          </w:p>
        </w:tc>
        <w:tc>
          <w:tcPr>
            <w:tcW w:w="1728" w:type="dxa"/>
          </w:tcPr>
          <w:p w14:paraId="1F5875F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Value -6 corresponds to kminus6, value -5 corresponds to kminus5 and so on, </w:t>
            </w: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see</w:t>
            </w:r>
            <w:proofErr w:type="gramEnd"/>
          </w:p>
          <w:p w14:paraId="1FB27A9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1D15E85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</w:tcPr>
          <w:p w14:paraId="6C7F4A9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4C5D22" w:rsidRPr="004A27FF" w14:paraId="40E3C0BF" w14:textId="77777777" w:rsidTr="00812C97">
        <w:tc>
          <w:tcPr>
            <w:tcW w:w="2161" w:type="dxa"/>
          </w:tcPr>
          <w:p w14:paraId="3F3AE60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519838E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57CC720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59403F0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Relative Time 1900</w:t>
            </w:r>
          </w:p>
          <w:p w14:paraId="10BED56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040C719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Malgun Gothic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6C6E335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B3DAF5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3A76612" w14:textId="77777777" w:rsidTr="00812C97">
        <w:tc>
          <w:tcPr>
            <w:tcW w:w="2161" w:type="dxa"/>
          </w:tcPr>
          <w:p w14:paraId="7C662DC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6F66B8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688043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B169AA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7D37EF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5E6451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F60EE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AF620D2" w14:textId="77777777" w:rsidTr="00812C97">
        <w:tc>
          <w:tcPr>
            <w:tcW w:w="2161" w:type="dxa"/>
          </w:tcPr>
          <w:p w14:paraId="7803C7C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44143E9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57B2E9B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05BD2C2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</w:t>
            </w:r>
            <w:r w:rsidRPr="004A27FF" w:rsidDel="00AD052C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(</w:t>
            </w: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true,...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</w:tcPr>
          <w:p w14:paraId="4552EA9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Measurement Characteristics Request Indicator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18FEA5A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26E39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32DD545C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19FD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34" w:name="OLE_LINK17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System Frame Number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8E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37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D40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232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B26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28B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79505E35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C8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98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13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AC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gramStart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</w:t>
            </w:r>
            <w:proofErr w:type="gramEnd"/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DA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25C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2DA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4C5D22" w:rsidRPr="004A27FF" w14:paraId="2801E0BD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AD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0F5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C-</w:t>
            </w:r>
            <w:proofErr w:type="spellStart"/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5D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20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ENUMERATED (</w:t>
            </w: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160ms, 320ms, 1280ms, 2560ms, 61440ms, 81920ms, 368640ms, 737280ms, 1843200ms, …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63D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230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81D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4C5D22" w:rsidRPr="004A27FF" w14:paraId="4CC93C48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A4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00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4A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40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1A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4A27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4A27F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C7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A43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gnore</w:t>
            </w:r>
          </w:p>
        </w:tc>
      </w:tr>
      <w:tr w:rsidR="004C5D22" w:rsidRPr="004A27FF" w14:paraId="71ECBFA2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E61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27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A1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A8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DB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61D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5C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2DA44951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94D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15C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8CF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47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0B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571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E8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34254980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7E72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2F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FD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EC97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 xml:space="preserve">ENUMERATED (0, 1, 2, 4, 8, 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lastRenderedPageBreak/>
              <w:t>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C6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lastRenderedPageBreak/>
              <w:t xml:space="preserve">This IE is ignored if the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 xml:space="preserve">Report </w:t>
            </w:r>
            <w:r w:rsidRPr="004A27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lastRenderedPageBreak/>
              <w:t>Characteristics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set to ‘OnDemand’. </w:t>
            </w:r>
          </w:p>
          <w:p w14:paraId="26B029BB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0 represents an infinite number of periodic reporting</w:t>
            </w:r>
            <w:r w:rsidRPr="004A27FF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02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5E9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4C5D22" w:rsidRPr="004A27FF" w14:paraId="53D91BD3" w14:textId="77777777" w:rsidTr="00812C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93A3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Time Window Information Measurement</w:t>
            </w:r>
            <w:r w:rsidRPr="004A27FF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96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00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75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EB8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6B0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2DE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4A27FF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</w:tbl>
    <w:p w14:paraId="4B0D4AF0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5D22" w:rsidRPr="004A27FF" w14:paraId="19DA7A64" w14:textId="77777777" w:rsidTr="00812C97">
        <w:trPr>
          <w:tblHeader/>
        </w:trPr>
        <w:tc>
          <w:tcPr>
            <w:tcW w:w="3686" w:type="dxa"/>
          </w:tcPr>
          <w:p w14:paraId="5800B87F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2EB2BBC7" w14:textId="77777777" w:rsidR="004C5D22" w:rsidRPr="004A27FF" w:rsidRDefault="004C5D22" w:rsidP="00812C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4C5D22" w:rsidRPr="004A27FF" w14:paraId="7465EAA7" w14:textId="77777777" w:rsidTr="00812C97">
        <w:tc>
          <w:tcPr>
            <w:tcW w:w="3686" w:type="dxa"/>
          </w:tcPr>
          <w:p w14:paraId="6D96118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312BB25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4A27FF">
              <w:rPr>
                <w:rFonts w:ascii="Arial" w:eastAsia="Times New Roma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Report Characteristics 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IE is set to the value "Periodic".</w:t>
            </w:r>
          </w:p>
        </w:tc>
      </w:tr>
      <w:tr w:rsidR="004C5D22" w:rsidRPr="004A27FF" w14:paraId="667B8ACF" w14:textId="77777777" w:rsidTr="00812C97">
        <w:tc>
          <w:tcPr>
            <w:tcW w:w="3686" w:type="dxa"/>
          </w:tcPr>
          <w:p w14:paraId="04E7FF35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5336558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4A27FF">
              <w:rPr>
                <w:rFonts w:ascii="Arial" w:eastAsia="SimSun" w:hAnsi="Arial" w:cs="Times New Roman"/>
                <w:i/>
                <w:noProof/>
                <w:sz w:val="18"/>
                <w:szCs w:val="20"/>
                <w:lang w:eastAsia="ko-KR"/>
              </w:rPr>
              <w:t>Measurement Periodicity</w:t>
            </w:r>
            <w:r w:rsidRPr="004A27FF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 IE is set to the value "extended".</w:t>
            </w:r>
          </w:p>
        </w:tc>
      </w:tr>
    </w:tbl>
    <w:p w14:paraId="2C890995" w14:textId="77777777" w:rsidR="004C5D22" w:rsidRPr="004A27FF" w:rsidRDefault="004C5D22" w:rsidP="004C5D22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4C5D22" w:rsidRPr="004A27FF" w14:paraId="08E3C7EA" w14:textId="77777777" w:rsidTr="00812C97">
        <w:tc>
          <w:tcPr>
            <w:tcW w:w="3685" w:type="dxa"/>
          </w:tcPr>
          <w:p w14:paraId="20415F90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6FBE744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ko-KR"/>
              </w:rPr>
              <w:t>Explanation</w:t>
            </w:r>
          </w:p>
        </w:tc>
      </w:tr>
      <w:tr w:rsidR="004C5D22" w:rsidRPr="004A27FF" w14:paraId="277BD3D5" w14:textId="77777777" w:rsidTr="00812C97">
        <w:tc>
          <w:tcPr>
            <w:tcW w:w="3685" w:type="dxa"/>
          </w:tcPr>
          <w:p w14:paraId="257915EE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314B0E99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4C5D22" w:rsidRPr="004A27FF" w14:paraId="4A70D4C1" w14:textId="77777777" w:rsidTr="00812C97">
        <w:tc>
          <w:tcPr>
            <w:tcW w:w="3685" w:type="dxa"/>
          </w:tcPr>
          <w:p w14:paraId="547A5A76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maxnoof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val="en-US" w:eastAsia="zh-CN"/>
              </w:rPr>
              <w:t>Meas</w:t>
            </w: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74ED30AA" w14:textId="77777777" w:rsidR="004C5D22" w:rsidRPr="004A27FF" w:rsidRDefault="004C5D22" w:rsidP="00812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4A27FF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 xml:space="preserve">Maximum no. of TRPs that can be included within one message. Value is 64. 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2071A250" w14:textId="768FB272" w:rsidR="004B22FF" w:rsidRPr="004B22FF" w:rsidRDefault="004B22FF" w:rsidP="004B22FF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47040663" w14:textId="77777777" w:rsidR="004A27FF" w:rsidRDefault="004A27FF" w:rsidP="004A27FF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758481FA" w14:textId="48472D7D" w:rsidR="008B2E31" w:rsidRDefault="008B2E31" w:rsidP="008B2E31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End of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59243CBD" w14:textId="77777777" w:rsidR="00B00A11" w:rsidRDefault="00B00A11" w:rsidP="005D422D">
      <w:pPr>
        <w:jc w:val="center"/>
      </w:pPr>
    </w:p>
    <w:sectPr w:rsidR="00B0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CE3A" w14:textId="77777777" w:rsidR="006D2198" w:rsidRDefault="006D2198">
      <w:pPr>
        <w:spacing w:after="0" w:line="240" w:lineRule="auto"/>
      </w:pPr>
      <w:r>
        <w:separator/>
      </w:r>
    </w:p>
  </w:endnote>
  <w:endnote w:type="continuationSeparator" w:id="0">
    <w:p w14:paraId="348989A3" w14:textId="77777777" w:rsidR="006D2198" w:rsidRDefault="006D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BC5F9" w14:textId="77777777" w:rsidR="006D2198" w:rsidRDefault="006D2198">
      <w:pPr>
        <w:spacing w:after="0" w:line="240" w:lineRule="auto"/>
      </w:pPr>
      <w:r>
        <w:separator/>
      </w:r>
    </w:p>
  </w:footnote>
  <w:footnote w:type="continuationSeparator" w:id="0">
    <w:p w14:paraId="3111978E" w14:textId="77777777" w:rsidR="006D2198" w:rsidRDefault="006D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38FE"/>
    <w:rsid w:val="00006567"/>
    <w:rsid w:val="00020ADD"/>
    <w:rsid w:val="00053F33"/>
    <w:rsid w:val="000D1043"/>
    <w:rsid w:val="000E1387"/>
    <w:rsid w:val="0010188D"/>
    <w:rsid w:val="00154070"/>
    <w:rsid w:val="00155BF5"/>
    <w:rsid w:val="00192424"/>
    <w:rsid w:val="001A0297"/>
    <w:rsid w:val="001B2D0E"/>
    <w:rsid w:val="001C214A"/>
    <w:rsid w:val="002054BA"/>
    <w:rsid w:val="00251EE4"/>
    <w:rsid w:val="00263837"/>
    <w:rsid w:val="002C033A"/>
    <w:rsid w:val="002F1A90"/>
    <w:rsid w:val="003506AB"/>
    <w:rsid w:val="003615E1"/>
    <w:rsid w:val="00366921"/>
    <w:rsid w:val="00397193"/>
    <w:rsid w:val="003B7309"/>
    <w:rsid w:val="003C69C2"/>
    <w:rsid w:val="003E511F"/>
    <w:rsid w:val="00422BEA"/>
    <w:rsid w:val="0044051D"/>
    <w:rsid w:val="004544EA"/>
    <w:rsid w:val="004622A6"/>
    <w:rsid w:val="00482E99"/>
    <w:rsid w:val="004A27FF"/>
    <w:rsid w:val="004B22FF"/>
    <w:rsid w:val="004C26A7"/>
    <w:rsid w:val="004C5D22"/>
    <w:rsid w:val="004E059B"/>
    <w:rsid w:val="004E0FFC"/>
    <w:rsid w:val="0053349F"/>
    <w:rsid w:val="00555491"/>
    <w:rsid w:val="00584322"/>
    <w:rsid w:val="00590941"/>
    <w:rsid w:val="005952D3"/>
    <w:rsid w:val="005A7C87"/>
    <w:rsid w:val="005B31FC"/>
    <w:rsid w:val="005C2BA5"/>
    <w:rsid w:val="005D422D"/>
    <w:rsid w:val="005D77FB"/>
    <w:rsid w:val="006738B9"/>
    <w:rsid w:val="0067639B"/>
    <w:rsid w:val="00686D18"/>
    <w:rsid w:val="006A40FE"/>
    <w:rsid w:val="006C0D38"/>
    <w:rsid w:val="006C530C"/>
    <w:rsid w:val="006D2198"/>
    <w:rsid w:val="00716225"/>
    <w:rsid w:val="00734332"/>
    <w:rsid w:val="007419C0"/>
    <w:rsid w:val="00742483"/>
    <w:rsid w:val="00742628"/>
    <w:rsid w:val="00776A40"/>
    <w:rsid w:val="008331AE"/>
    <w:rsid w:val="00847BFA"/>
    <w:rsid w:val="00853F08"/>
    <w:rsid w:val="008657D7"/>
    <w:rsid w:val="008B2E31"/>
    <w:rsid w:val="008B461D"/>
    <w:rsid w:val="008C0839"/>
    <w:rsid w:val="008C5B8C"/>
    <w:rsid w:val="00964C91"/>
    <w:rsid w:val="00983B30"/>
    <w:rsid w:val="00A578FC"/>
    <w:rsid w:val="00A735C1"/>
    <w:rsid w:val="00AE0FE9"/>
    <w:rsid w:val="00AE6D5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C30BF9"/>
    <w:rsid w:val="00C4556E"/>
    <w:rsid w:val="00C729D6"/>
    <w:rsid w:val="00C73CF0"/>
    <w:rsid w:val="00C96AAE"/>
    <w:rsid w:val="00CC5197"/>
    <w:rsid w:val="00CE66D0"/>
    <w:rsid w:val="00D16FFE"/>
    <w:rsid w:val="00D2527F"/>
    <w:rsid w:val="00D3727B"/>
    <w:rsid w:val="00D658F6"/>
    <w:rsid w:val="00DA056B"/>
    <w:rsid w:val="00DA2C05"/>
    <w:rsid w:val="00DA7205"/>
    <w:rsid w:val="00DB3DAA"/>
    <w:rsid w:val="00DC70AE"/>
    <w:rsid w:val="00DE5411"/>
    <w:rsid w:val="00E06B5A"/>
    <w:rsid w:val="00E14501"/>
    <w:rsid w:val="00E17CD1"/>
    <w:rsid w:val="00E600B2"/>
    <w:rsid w:val="00E73F93"/>
    <w:rsid w:val="00E76E29"/>
    <w:rsid w:val="00F126A7"/>
    <w:rsid w:val="00F240EF"/>
    <w:rsid w:val="00F6433C"/>
    <w:rsid w:val="00F84F21"/>
    <w:rsid w:val="00FA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4E259-13EA-4C3A-BE9A-ED6660DA3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89E48-C2C1-4A22-90D2-CD4247DB0CAB}">
  <ds:schemaRefs>
    <ds:schemaRef ds:uri="http://schemas.microsoft.com/sharepoint/v3"/>
    <ds:schemaRef ds:uri="2f282d3b-eb4a-4b09-b61f-b9593442e286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d8762117-8292-4133-b1c7-eab5c6487cfd"/>
    <ds:schemaRef ds:uri="9b239327-9e80-40e4-b1b7-4394fed77a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663097-D368-4EF0-A4C8-5531154041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924</Words>
  <Characters>5271</Characters>
  <Application>Microsoft Office Word</Application>
  <DocSecurity>0</DocSecurity>
  <Lines>43</Lines>
  <Paragraphs>12</Paragraphs>
  <ScaleCrop>false</ScaleCrop>
  <Company>Ericsson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29</cp:revision>
  <dcterms:created xsi:type="dcterms:W3CDTF">2024-05-07T09:49:00Z</dcterms:created>
  <dcterms:modified xsi:type="dcterms:W3CDTF">2024-05-23T05:38:00Z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