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56664" w14:textId="6B95D52E" w:rsidR="005710B5" w:rsidRPr="0023132B" w:rsidRDefault="005710B5" w:rsidP="005710B5">
      <w:pPr>
        <w:widowControl w:val="0"/>
        <w:tabs>
          <w:tab w:val="right" w:pos="9639"/>
        </w:tabs>
        <w:spacing w:after="0"/>
        <w:rPr>
          <w:rFonts w:ascii="Arial" w:eastAsiaTheme="minorEastAsia" w:hAnsi="Arial"/>
          <w:b/>
          <w:bCs/>
          <w:sz w:val="24"/>
          <w:szCs w:val="24"/>
          <w:highlight w:val="cyan"/>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eastAsiaTheme="minorEastAsia" w:hAnsi="Arial" w:hint="eastAsia"/>
          <w:b/>
          <w:bCs/>
          <w:sz w:val="24"/>
          <w:szCs w:val="24"/>
          <w:lang w:eastAsia="ko-KR"/>
        </w:rPr>
        <w:t>4</w:t>
      </w:r>
      <w:r>
        <w:tab/>
      </w:r>
      <w:r w:rsidRPr="681A94BA">
        <w:rPr>
          <w:rFonts w:ascii="Arial" w:eastAsia="MS Mincho" w:hAnsi="Arial"/>
          <w:b/>
          <w:bCs/>
          <w:sz w:val="24"/>
          <w:szCs w:val="24"/>
        </w:rPr>
        <w:t>R3-2</w:t>
      </w:r>
      <w:r w:rsidRPr="0023132B">
        <w:rPr>
          <w:rFonts w:ascii="Arial" w:eastAsia="MS Mincho" w:hAnsi="Arial"/>
          <w:b/>
          <w:bCs/>
          <w:sz w:val="24"/>
          <w:szCs w:val="24"/>
        </w:rPr>
        <w:t>4</w:t>
      </w:r>
      <w:r w:rsidR="00B27D24">
        <w:rPr>
          <w:rFonts w:ascii="Arial" w:eastAsiaTheme="minorEastAsia" w:hAnsi="Arial" w:hint="eastAsia"/>
          <w:b/>
          <w:bCs/>
          <w:sz w:val="24"/>
          <w:szCs w:val="24"/>
          <w:lang w:eastAsia="ko-KR"/>
        </w:rPr>
        <w:t>3772</w:t>
      </w:r>
    </w:p>
    <w:p w14:paraId="3D05F28E" w14:textId="77777777" w:rsidR="005710B5" w:rsidRDefault="005710B5" w:rsidP="005710B5">
      <w:pPr>
        <w:widowControl w:val="0"/>
        <w:tabs>
          <w:tab w:val="right" w:pos="9639"/>
        </w:tabs>
        <w:spacing w:after="0"/>
        <w:rPr>
          <w:rFonts w:ascii="Arial" w:hAnsi="Arial" w:cs="Arial"/>
          <w:b/>
          <w:noProof/>
          <w:color w:val="000000"/>
          <w:sz w:val="24"/>
          <w:szCs w:val="24"/>
        </w:rPr>
      </w:pPr>
      <w:r>
        <w:rPr>
          <w:rFonts w:ascii="Arial" w:eastAsiaTheme="minorEastAsia" w:hAnsi="Arial" w:cs="Arial" w:hint="eastAsia"/>
          <w:b/>
          <w:noProof/>
          <w:color w:val="000000"/>
          <w:sz w:val="24"/>
          <w:szCs w:val="24"/>
          <w:lang w:eastAsia="ko-KR"/>
        </w:rPr>
        <w:t>Fukuoka, Japan, May</w:t>
      </w:r>
      <w:r>
        <w:rPr>
          <w:rFonts w:ascii="Arial" w:hAnsi="Arial" w:cs="Arial"/>
          <w:b/>
          <w:noProof/>
          <w:color w:val="000000"/>
          <w:sz w:val="24"/>
          <w:szCs w:val="24"/>
        </w:rPr>
        <w:t xml:space="preserve"> </w:t>
      </w:r>
      <w:r>
        <w:rPr>
          <w:rFonts w:ascii="Arial" w:eastAsiaTheme="minorEastAsia" w:hAnsi="Arial" w:cs="Arial" w:hint="eastAsia"/>
          <w:b/>
          <w:noProof/>
          <w:color w:val="000000"/>
          <w:sz w:val="24"/>
          <w:szCs w:val="24"/>
          <w:lang w:eastAsia="ko-KR"/>
        </w:rPr>
        <w:t>20</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Pr>
          <w:rFonts w:ascii="Arial" w:eastAsiaTheme="minorEastAsia" w:hAnsi="Arial" w:cs="Arial" w:hint="eastAsia"/>
          <w:b/>
          <w:noProof/>
          <w:color w:val="000000"/>
          <w:sz w:val="24"/>
          <w:szCs w:val="24"/>
          <w:lang w:eastAsia="ko-KR"/>
        </w:rPr>
        <w:t>24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24</w:t>
      </w:r>
    </w:p>
    <w:p w14:paraId="63BF0702" w14:textId="77777777" w:rsidR="007F3C1E" w:rsidRDefault="007F3C1E">
      <w:pPr>
        <w:pStyle w:val="FirstChange"/>
        <w:rPr>
          <w:highlight w:val="yellow"/>
        </w:rPr>
      </w:pPr>
    </w:p>
    <w:p w14:paraId="327CD5AC" w14:textId="4D070516" w:rsidR="007F3C1E" w:rsidRPr="005710B5" w:rsidRDefault="007F3C1E">
      <w:pPr>
        <w:tabs>
          <w:tab w:val="left" w:pos="1980"/>
        </w:tabs>
        <w:rPr>
          <w:rFonts w:ascii="Arial" w:eastAsiaTheme="minorEastAsia" w:hAnsi="Arial"/>
          <w:sz w:val="24"/>
          <w:lang w:val="en-US" w:eastAsia="ko-KR"/>
        </w:rPr>
      </w:pPr>
      <w:r>
        <w:rPr>
          <w:rFonts w:ascii="Arial" w:hAnsi="Arial"/>
          <w:b/>
          <w:sz w:val="24"/>
          <w:lang w:val="it-IT"/>
        </w:rPr>
        <w:t>Agenda item:</w:t>
      </w:r>
      <w:r>
        <w:rPr>
          <w:rFonts w:ascii="Arial" w:hAnsi="Arial"/>
          <w:sz w:val="24"/>
          <w:lang w:val="it-IT"/>
        </w:rPr>
        <w:tab/>
      </w:r>
      <w:bookmarkStart w:id="1" w:name="Source"/>
      <w:bookmarkEnd w:id="1"/>
      <w:r w:rsidR="00487BA4" w:rsidRPr="00A36325">
        <w:rPr>
          <w:rFonts w:ascii="Arial" w:hAnsi="Arial"/>
          <w:sz w:val="24"/>
          <w:lang w:val="en-US" w:eastAsia="zh-CN"/>
        </w:rPr>
        <w:t>1</w:t>
      </w:r>
      <w:r w:rsidR="005710B5">
        <w:rPr>
          <w:rFonts w:ascii="Arial" w:eastAsiaTheme="minorEastAsia" w:hAnsi="Arial" w:hint="eastAsia"/>
          <w:sz w:val="24"/>
          <w:lang w:val="en-US" w:eastAsia="ko-KR"/>
        </w:rPr>
        <w:t>3</w:t>
      </w:r>
      <w:r w:rsidR="00665B8E">
        <w:rPr>
          <w:rFonts w:ascii="Arial" w:hAnsi="Arial"/>
          <w:sz w:val="24"/>
          <w:lang w:val="en-US" w:eastAsia="zh-CN"/>
        </w:rPr>
        <w:t>.</w:t>
      </w:r>
      <w:r w:rsidR="005710B5">
        <w:rPr>
          <w:rFonts w:ascii="Arial" w:eastAsiaTheme="minorEastAsia" w:hAnsi="Arial" w:hint="eastAsia"/>
          <w:sz w:val="24"/>
          <w:lang w:val="en-US" w:eastAsia="ko-KR"/>
        </w:rPr>
        <w:t>2</w:t>
      </w:r>
    </w:p>
    <w:p w14:paraId="7A1DFEFF" w14:textId="478F278F"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65B8E" w:rsidRPr="00462030">
        <w:rPr>
          <w:rFonts w:ascii="Arial" w:hAnsi="Arial"/>
          <w:sz w:val="24"/>
          <w:lang w:val="en-US"/>
        </w:rPr>
        <w:t>LG Electronics Inc.</w:t>
      </w:r>
      <w:r w:rsidR="00665B8E">
        <w:rPr>
          <w:rFonts w:ascii="Arial" w:hAnsi="Arial"/>
          <w:sz w:val="24"/>
          <w:lang w:val="en-US"/>
        </w:rPr>
        <w:t xml:space="preserve"> </w:t>
      </w:r>
      <w:r w:rsidR="00F34ED9">
        <w:rPr>
          <w:rFonts w:ascii="Arial" w:hAnsi="Arial"/>
          <w:sz w:val="24"/>
          <w:lang w:val="en-US"/>
        </w:rPr>
        <w:t xml:space="preserve"> </w:t>
      </w:r>
    </w:p>
    <w:p w14:paraId="6BCC82D5" w14:textId="79248A12" w:rsidR="007F3C1E" w:rsidRDefault="007F3C1E">
      <w:pPr>
        <w:tabs>
          <w:tab w:val="left" w:pos="1985"/>
        </w:tabs>
        <w:ind w:left="1980" w:hanging="1980"/>
        <w:rPr>
          <w:rFonts w:ascii="Arial" w:hAnsi="Arial"/>
          <w:sz w:val="24"/>
          <w:lang w:val="en-US" w:eastAsia="zh-CN"/>
        </w:rPr>
      </w:pPr>
      <w:r w:rsidRPr="003C12B3">
        <w:rPr>
          <w:rFonts w:ascii="Arial" w:hAnsi="Arial"/>
          <w:b/>
          <w:sz w:val="24"/>
          <w:lang w:val="en-US"/>
        </w:rPr>
        <w:t>Title:</w:t>
      </w:r>
      <w:r w:rsidRPr="003C12B3">
        <w:rPr>
          <w:rFonts w:ascii="Arial" w:hAnsi="Arial"/>
          <w:sz w:val="24"/>
          <w:lang w:val="en-US"/>
        </w:rPr>
        <w:t xml:space="preserve"> </w:t>
      </w:r>
      <w:r w:rsidRPr="003C12B3">
        <w:rPr>
          <w:rFonts w:ascii="Arial" w:hAnsi="Arial"/>
          <w:sz w:val="24"/>
          <w:lang w:val="en-US"/>
        </w:rPr>
        <w:tab/>
      </w:r>
      <w:r w:rsidR="00371405" w:rsidRPr="003C12B3">
        <w:rPr>
          <w:rFonts w:ascii="Arial" w:hAnsi="Arial"/>
          <w:sz w:val="24"/>
          <w:lang w:val="en-US"/>
        </w:rPr>
        <w:t xml:space="preserve">Response to </w:t>
      </w:r>
      <w:r w:rsidR="005710B5" w:rsidRPr="003C12B3">
        <w:rPr>
          <w:rFonts w:ascii="Arial" w:hAnsi="Arial"/>
          <w:sz w:val="24"/>
          <w:lang w:val="en-US"/>
        </w:rPr>
        <w:t>R3-243114</w:t>
      </w:r>
    </w:p>
    <w:p w14:paraId="1FC40B82" w14:textId="4F11BDE4"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00B86E6F">
        <w:rPr>
          <w:rFonts w:ascii="Arial" w:hAnsi="Arial"/>
          <w:sz w:val="24"/>
          <w:lang w:val="en-US" w:eastAsia="zh-CN"/>
        </w:rPr>
        <w:t>Discussion and Decision</w:t>
      </w:r>
    </w:p>
    <w:p w14:paraId="3EFA43E2" w14:textId="77777777" w:rsidR="007F3C1E" w:rsidRDefault="007F3C1E">
      <w:pPr>
        <w:pStyle w:val="Heading1"/>
      </w:pPr>
      <w:r>
        <w:t>Introduction</w:t>
      </w:r>
    </w:p>
    <w:p w14:paraId="2A3E392A" w14:textId="0BA8CD44" w:rsidR="004F35D9" w:rsidRDefault="004F35D9" w:rsidP="004F35D9">
      <w:pPr>
        <w:rPr>
          <w:rFonts w:ascii="Arial" w:eastAsiaTheme="minorEastAsia" w:hAnsi="Arial" w:cs="Arial"/>
          <w:lang w:eastAsia="ko-KR"/>
        </w:rPr>
      </w:pPr>
      <w:r>
        <w:rPr>
          <w:rFonts w:ascii="Arial" w:eastAsiaTheme="minorEastAsia" w:hAnsi="Arial" w:cs="Arial"/>
          <w:lang w:eastAsia="ko-KR"/>
        </w:rPr>
        <w:t xml:space="preserve">Regarding the </w:t>
      </w:r>
      <w:r>
        <w:rPr>
          <w:rFonts w:ascii="Arial" w:eastAsiaTheme="minorEastAsia" w:hAnsi="Arial" w:cs="Arial" w:hint="eastAsia"/>
          <w:lang w:eastAsia="ko-KR"/>
        </w:rPr>
        <w:t xml:space="preserve">Rel-19 </w:t>
      </w:r>
      <w:r>
        <w:rPr>
          <w:rFonts w:ascii="Arial" w:eastAsiaTheme="minorEastAsia" w:hAnsi="Arial" w:cs="Arial"/>
          <w:lang w:eastAsia="ko-KR"/>
        </w:rPr>
        <w:t xml:space="preserve">Inter-CU LTM master security key handling, </w:t>
      </w:r>
      <w:r w:rsidRPr="00222BD0">
        <w:rPr>
          <w:rFonts w:ascii="Arial" w:eastAsiaTheme="minorEastAsia" w:hAnsi="Arial" w:cs="Arial"/>
          <w:lang w:eastAsia="ko-KR"/>
        </w:rPr>
        <w:t>RAN2 initiated preliminary discussions on potential solution</w:t>
      </w:r>
      <w:r>
        <w:rPr>
          <w:rFonts w:ascii="Arial" w:eastAsiaTheme="minorEastAsia" w:hAnsi="Arial" w:cs="Arial" w:hint="eastAsia"/>
          <w:lang w:eastAsia="ko-KR"/>
        </w:rPr>
        <w:t xml:space="preserve"> direction</w:t>
      </w:r>
      <w:r w:rsidRPr="00222BD0">
        <w:rPr>
          <w:rFonts w:ascii="Arial" w:eastAsiaTheme="minorEastAsia" w:hAnsi="Arial" w:cs="Arial"/>
          <w:lang w:eastAsia="ko-KR"/>
        </w:rPr>
        <w:t>s from the perspective of the UE</w:t>
      </w:r>
      <w:r>
        <w:rPr>
          <w:rFonts w:ascii="Arial" w:eastAsiaTheme="minorEastAsia" w:hAnsi="Arial" w:cs="Arial"/>
          <w:lang w:eastAsia="ko-KR"/>
        </w:rPr>
        <w:t xml:space="preserve"> </w:t>
      </w:r>
      <w:r w:rsidRPr="00222BD0">
        <w:rPr>
          <w:rFonts w:ascii="Arial" w:eastAsiaTheme="minorEastAsia" w:hAnsi="Arial" w:cs="Arial" w:hint="eastAsia"/>
          <w:lang w:eastAsia="ko-KR"/>
        </w:rPr>
        <w:t>(</w:t>
      </w:r>
      <w:r w:rsidRPr="00222BD0">
        <w:rPr>
          <w:rFonts w:ascii="Arial" w:eastAsiaTheme="minorEastAsia" w:hAnsi="Arial" w:cs="Arial"/>
          <w:lang w:eastAsia="ko-KR"/>
        </w:rPr>
        <w:t>not mutually exclusive or comprehensive)</w:t>
      </w:r>
      <w:r>
        <w:rPr>
          <w:rFonts w:ascii="Arial" w:eastAsiaTheme="minorEastAsia" w:hAnsi="Arial" w:cs="Arial" w:hint="eastAsia"/>
          <w:lang w:eastAsia="ko-KR"/>
        </w:rPr>
        <w:t xml:space="preserve">, </w:t>
      </w:r>
      <w:r>
        <w:rPr>
          <w:rFonts w:ascii="Arial" w:eastAsiaTheme="minorEastAsia" w:hAnsi="Arial" w:cs="Arial"/>
          <w:lang w:eastAsia="ko-KR"/>
        </w:rPr>
        <w:t xml:space="preserve">and </w:t>
      </w:r>
      <w:r>
        <w:rPr>
          <w:rFonts w:ascii="Arial" w:eastAsiaTheme="minorEastAsia" w:hAnsi="Arial" w:cs="Arial" w:hint="eastAsia"/>
          <w:lang w:eastAsia="ko-KR"/>
        </w:rPr>
        <w:t xml:space="preserve">sent LS to </w:t>
      </w:r>
      <w:r>
        <w:rPr>
          <w:rFonts w:ascii="Arial" w:eastAsiaTheme="minorEastAsia" w:hAnsi="Arial" w:cs="Arial"/>
          <w:lang w:eastAsia="ko-KR"/>
        </w:rPr>
        <w:t>ask for consultation from SA3</w:t>
      </w:r>
      <w:r>
        <w:rPr>
          <w:rFonts w:ascii="Arial" w:eastAsiaTheme="minorEastAsia" w:hAnsi="Arial" w:cs="Arial" w:hint="eastAsia"/>
          <w:lang w:eastAsia="ko-KR"/>
        </w:rPr>
        <w:t xml:space="preserve"> [1]</w:t>
      </w:r>
      <w:r w:rsidR="00E05BB4">
        <w:rPr>
          <w:rFonts w:ascii="Arial" w:eastAsiaTheme="minorEastAsia" w:hAnsi="Arial" w:cs="Arial" w:hint="eastAsia"/>
          <w:lang w:eastAsia="ko-KR"/>
        </w:rPr>
        <w:t>:</w:t>
      </w:r>
    </w:p>
    <w:tbl>
      <w:tblPr>
        <w:tblStyle w:val="TableGrid"/>
        <w:tblW w:w="0" w:type="auto"/>
        <w:tblLook w:val="04A0" w:firstRow="1" w:lastRow="0" w:firstColumn="1" w:lastColumn="0" w:noHBand="0" w:noVBand="1"/>
      </w:tblPr>
      <w:tblGrid>
        <w:gridCol w:w="9629"/>
      </w:tblGrid>
      <w:tr w:rsidR="00E05BB4" w14:paraId="1667992B" w14:textId="77777777" w:rsidTr="00B823C0">
        <w:tc>
          <w:tcPr>
            <w:tcW w:w="9629" w:type="dxa"/>
          </w:tcPr>
          <w:p w14:paraId="4AAA262A" w14:textId="77777777" w:rsidR="00E05BB4" w:rsidRDefault="00E05BB4" w:rsidP="00B823C0">
            <w:pPr>
              <w:spacing w:after="120"/>
              <w:rPr>
                <w:rFonts w:ascii="Arial" w:hAnsi="Arial" w:cs="Arial"/>
                <w:b/>
              </w:rPr>
            </w:pPr>
            <w:r>
              <w:rPr>
                <w:rFonts w:ascii="Arial" w:hAnsi="Arial" w:cs="Arial"/>
                <w:b/>
              </w:rPr>
              <w:t>1. Overall Description:</w:t>
            </w:r>
          </w:p>
          <w:p w14:paraId="7C86F498" w14:textId="77777777" w:rsidR="00E05BB4" w:rsidRPr="001B3DAF" w:rsidRDefault="00E05BB4" w:rsidP="00B823C0">
            <w:pPr>
              <w:pStyle w:val="Doc-text2"/>
              <w:ind w:left="0" w:firstLine="0"/>
              <w:rPr>
                <w:rFonts w:eastAsia="SimSun"/>
                <w:lang w:eastAsia="zh-CN"/>
              </w:rPr>
            </w:pPr>
            <w:r>
              <w:rPr>
                <w:rFonts w:eastAsia="SimSun"/>
                <w:lang w:eastAsia="zh-CN"/>
              </w:rPr>
              <w:t xml:space="preserve">Based on </w:t>
            </w:r>
            <w:r>
              <w:rPr>
                <w:rFonts w:eastAsia="SimSun" w:hint="eastAsia"/>
                <w:lang w:eastAsia="zh-CN"/>
              </w:rPr>
              <w:t xml:space="preserve">the </w:t>
            </w:r>
            <w:r>
              <w:rPr>
                <w:rFonts w:eastAsia="SimSun"/>
                <w:lang w:eastAsia="zh-CN"/>
              </w:rPr>
              <w:t xml:space="preserve">following </w:t>
            </w:r>
            <w:r>
              <w:rPr>
                <w:rFonts w:eastAsia="SimSun" w:hint="eastAsia"/>
                <w:lang w:eastAsia="zh-CN"/>
              </w:rPr>
              <w:t xml:space="preserve">WID </w:t>
            </w:r>
            <w:r>
              <w:rPr>
                <w:rFonts w:eastAsia="SimSun"/>
                <w:lang w:eastAsia="zh-CN"/>
              </w:rPr>
              <w:t xml:space="preserve">objective </w:t>
            </w:r>
            <w:r>
              <w:rPr>
                <w:rFonts w:eastAsia="SimSun" w:hint="eastAsia"/>
                <w:lang w:eastAsia="zh-CN"/>
              </w:rPr>
              <w:t>of R19 Mob enhancement,</w:t>
            </w:r>
            <w:r w:rsidRPr="00246F2C">
              <w:rPr>
                <w:rFonts w:cs="Arial"/>
              </w:rPr>
              <w:t xml:space="preserve"> </w:t>
            </w:r>
            <w:r w:rsidRPr="009052F1">
              <w:rPr>
                <w:rFonts w:cs="Arial"/>
                <w:highlight w:val="yellow"/>
              </w:rPr>
              <w:t xml:space="preserve">RAN2 discussed the aspect of inter-CU LTM with security key change and views the following options as possible directions </w:t>
            </w:r>
            <w:r w:rsidRPr="009052F1">
              <w:rPr>
                <w:rFonts w:cs="Arial"/>
                <w:highlight w:val="cyan"/>
              </w:rPr>
              <w:t>(not mutually exclusive or comprehensive)</w:t>
            </w:r>
            <w:r w:rsidRPr="009052F1">
              <w:rPr>
                <w:rFonts w:cs="Arial"/>
                <w:highlight w:val="yellow"/>
              </w:rPr>
              <w:t xml:space="preserve"> for handling the key change as part of inter-CU LTM cell switch</w:t>
            </w:r>
            <w:r>
              <w:rPr>
                <w:rFonts w:cs="Arial"/>
              </w:rPr>
              <w:t>. For reference, Rel-18 intra-CU LTM cell switch procedure at stage-2 level is specified in TS 38.300 clause 9.2.3.5.</w:t>
            </w:r>
          </w:p>
          <w:p w14:paraId="6062552A" w14:textId="77777777" w:rsidR="00E05BB4" w:rsidRDefault="00E05BB4" w:rsidP="00B823C0">
            <w:pPr>
              <w:pStyle w:val="Doc-text2"/>
              <w:ind w:left="0" w:firstLine="0"/>
              <w:rPr>
                <w:rFonts w:eastAsia="SimSun"/>
                <w:lang w:eastAsia="zh-CN"/>
              </w:rPr>
            </w:pPr>
          </w:p>
          <w:tbl>
            <w:tblPr>
              <w:tblStyle w:val="TableGrid"/>
              <w:tblW w:w="0" w:type="auto"/>
              <w:tblLook w:val="04A0" w:firstRow="1" w:lastRow="0" w:firstColumn="1" w:lastColumn="0" w:noHBand="0" w:noVBand="1"/>
            </w:tblPr>
            <w:tblGrid>
              <w:gridCol w:w="9403"/>
            </w:tblGrid>
            <w:tr w:rsidR="00E05BB4" w14:paraId="036539C3" w14:textId="77777777" w:rsidTr="00B823C0">
              <w:tc>
                <w:tcPr>
                  <w:tcW w:w="9855" w:type="dxa"/>
                </w:tcPr>
                <w:p w14:paraId="376A2677" w14:textId="77777777" w:rsidR="00E05BB4" w:rsidRPr="0062324F" w:rsidRDefault="00E05BB4" w:rsidP="00B823C0">
                  <w:pPr>
                    <w:numPr>
                      <w:ilvl w:val="1"/>
                      <w:numId w:val="87"/>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7E5286E2" w14:textId="77777777" w:rsidR="00E05BB4" w:rsidRPr="0062324F" w:rsidRDefault="00E05BB4" w:rsidP="00B823C0">
                  <w:pPr>
                    <w:numPr>
                      <w:ilvl w:val="2"/>
                      <w:numId w:val="87"/>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3F0D7C45" w14:textId="77777777" w:rsidR="00E05BB4" w:rsidRDefault="00E05BB4" w:rsidP="00B823C0">
                  <w:pPr>
                    <w:pStyle w:val="Doc-text2"/>
                    <w:ind w:left="0" w:firstLine="0"/>
                    <w:rPr>
                      <w:rFonts w:eastAsia="SimSun"/>
                      <w:lang w:eastAsia="zh-CN"/>
                    </w:rPr>
                  </w:pPr>
                </w:p>
              </w:tc>
            </w:tr>
          </w:tbl>
          <w:p w14:paraId="5D65A762" w14:textId="77777777" w:rsidR="00E05BB4" w:rsidRDefault="00E05BB4" w:rsidP="00B823C0">
            <w:pPr>
              <w:pStyle w:val="Doc-text2"/>
              <w:spacing w:before="240"/>
              <w:ind w:left="270" w:firstLine="0"/>
            </w:pPr>
            <w:r w:rsidRPr="00911F7D">
              <w:rPr>
                <w:rFonts w:hint="eastAsia"/>
                <w:b/>
                <w:bCs/>
              </w:rPr>
              <w:t xml:space="preserve">Option </w:t>
            </w:r>
            <w:r w:rsidRPr="00911F7D">
              <w:rPr>
                <w:b/>
                <w:bCs/>
              </w:rPr>
              <w:t>1:</w:t>
            </w:r>
            <w:r>
              <w:t xml:space="preserve"> Use a new information in MAC CE to deliver the security information.</w:t>
            </w:r>
            <w:r w:rsidRPr="00A47BF5">
              <w:t xml:space="preserve"> </w:t>
            </w:r>
            <w:r>
              <w:t xml:space="preserve">Whether the UE uses horizontal or vertical key derivation is derived from this new information in MAC CE (which is currently, </w:t>
            </w:r>
            <w:r w:rsidRPr="00246F2C">
              <w:rPr>
                <w:lang w:val="en-US"/>
              </w:rPr>
              <w:t>neither integrity protected nor ciphered</w:t>
            </w:r>
            <w:r>
              <w:t>).</w:t>
            </w:r>
          </w:p>
          <w:p w14:paraId="1FD347A0" w14:textId="77777777" w:rsidR="00E05BB4" w:rsidRDefault="00E05BB4" w:rsidP="00B823C0">
            <w:pPr>
              <w:pStyle w:val="Doc-text2"/>
              <w:ind w:left="540"/>
            </w:pPr>
            <w:r>
              <w:tab/>
            </w:r>
            <w:r w:rsidRPr="00911F7D">
              <w:rPr>
                <w:b/>
                <w:bCs/>
              </w:rPr>
              <w:t>Option 1A:</w:t>
            </w:r>
            <w:r>
              <w:t xml:space="preserve"> </w:t>
            </w:r>
            <w:r>
              <w:rPr>
                <w:rFonts w:hint="eastAsia"/>
              </w:rPr>
              <w:t xml:space="preserve"> </w:t>
            </w:r>
            <w:r>
              <w:t xml:space="preserve">the </w:t>
            </w:r>
            <w:r>
              <w:rPr>
                <w:rFonts w:hint="eastAsia"/>
              </w:rPr>
              <w:t xml:space="preserve">NCC value to </w:t>
            </w:r>
            <w:r>
              <w:t xml:space="preserve">be </w:t>
            </w:r>
            <w:r>
              <w:rPr>
                <w:rFonts w:hint="eastAsia"/>
              </w:rPr>
              <w:t>use</w:t>
            </w:r>
            <w:r>
              <w:t>d</w:t>
            </w:r>
            <w:r>
              <w:rPr>
                <w:rFonts w:hint="eastAsia"/>
              </w:rPr>
              <w:t xml:space="preserve"> </w:t>
            </w:r>
            <w:r>
              <w:t>at i</w:t>
            </w:r>
            <w:r>
              <w:rPr>
                <w:rFonts w:hint="eastAsia"/>
              </w:rPr>
              <w:t xml:space="preserve">nter-CU LTM execution is included </w:t>
            </w:r>
            <w:r>
              <w:t>in the LTM cell switch command  MAC CE.</w:t>
            </w:r>
          </w:p>
          <w:p w14:paraId="076F839E" w14:textId="77777777" w:rsidR="00E05BB4" w:rsidRDefault="00E05BB4" w:rsidP="00B823C0">
            <w:pPr>
              <w:pStyle w:val="Doc-text2"/>
              <w:ind w:left="540"/>
            </w:pPr>
            <w:r>
              <w:tab/>
            </w:r>
            <w:r w:rsidRPr="00911F7D">
              <w:rPr>
                <w:b/>
                <w:bCs/>
              </w:rPr>
              <w:t>Option 1B:</w:t>
            </w:r>
            <w:r>
              <w:t xml:space="preserve"> </w:t>
            </w:r>
            <w:r>
              <w:rPr>
                <w:rFonts w:hint="eastAsia"/>
              </w:rPr>
              <w:t xml:space="preserve"> </w:t>
            </w:r>
            <w:r>
              <w:t xml:space="preserve">the </w:t>
            </w:r>
            <w:r>
              <w:rPr>
                <w:rFonts w:hint="eastAsia"/>
              </w:rPr>
              <w:t xml:space="preserve">UE is preconfigured with a </w:t>
            </w:r>
            <w:r>
              <w:t xml:space="preserve">list of </w:t>
            </w:r>
            <w:r>
              <w:rPr>
                <w:rFonts w:hint="eastAsia"/>
              </w:rPr>
              <w:t>NCC value</w:t>
            </w:r>
            <w:r>
              <w:t>s</w:t>
            </w:r>
            <w:r>
              <w:rPr>
                <w:rFonts w:hint="eastAsia"/>
              </w:rPr>
              <w:t xml:space="preserve"> </w:t>
            </w:r>
            <w:r>
              <w:t xml:space="preserve"> in a ciphered and integrity protected RRC message</w:t>
            </w:r>
            <w:r>
              <w:rPr>
                <w:rFonts w:hint="eastAsia"/>
              </w:rPr>
              <w:t xml:space="preserve"> and </w:t>
            </w:r>
            <w:r>
              <w:t xml:space="preserve">the </w:t>
            </w:r>
            <w:r>
              <w:rPr>
                <w:rFonts w:hint="eastAsia"/>
              </w:rPr>
              <w:t xml:space="preserve">index of </w:t>
            </w:r>
            <w:r>
              <w:t xml:space="preserve">an </w:t>
            </w:r>
            <w:r>
              <w:rPr>
                <w:rFonts w:hint="eastAsia"/>
              </w:rPr>
              <w:t xml:space="preserve">NCC </w:t>
            </w:r>
            <w:r>
              <w:t xml:space="preserve">value in the list </w:t>
            </w:r>
            <w:r>
              <w:rPr>
                <w:rFonts w:hint="eastAsia"/>
              </w:rPr>
              <w:t xml:space="preserve">is included </w:t>
            </w:r>
            <w:r>
              <w:t xml:space="preserve">in the LTM cell switch command MAC CE. </w:t>
            </w:r>
          </w:p>
          <w:p w14:paraId="5C190A9B" w14:textId="77777777" w:rsidR="00E05BB4" w:rsidRDefault="00E05BB4" w:rsidP="00B823C0">
            <w:pPr>
              <w:pStyle w:val="Doc-text2"/>
              <w:ind w:left="270" w:firstLine="0"/>
            </w:pPr>
          </w:p>
          <w:p w14:paraId="47B8BDB7" w14:textId="77777777" w:rsidR="00E05BB4" w:rsidRDefault="00E05BB4" w:rsidP="00B823C0">
            <w:pPr>
              <w:pStyle w:val="Doc-text2"/>
              <w:ind w:left="270" w:firstLine="0"/>
            </w:pPr>
            <w:r w:rsidRPr="00911F7D">
              <w:rPr>
                <w:rFonts w:hint="eastAsia"/>
                <w:b/>
                <w:bCs/>
              </w:rPr>
              <w:t>Option 2:</w:t>
            </w:r>
            <w:r>
              <w:rPr>
                <w:rFonts w:hint="eastAsia"/>
              </w:rPr>
              <w:t xml:space="preserve"> </w:t>
            </w:r>
            <w:r>
              <w:t>Similar to</w:t>
            </w:r>
            <w:r>
              <w:rPr>
                <w:rFonts w:hint="eastAsia"/>
              </w:rPr>
              <w:t xml:space="preserve"> </w:t>
            </w:r>
            <w:r>
              <w:t xml:space="preserve">Rel-18 </w:t>
            </w:r>
            <w:r>
              <w:rPr>
                <w:rFonts w:hint="eastAsia"/>
              </w:rPr>
              <w:t>S</w:t>
            </w:r>
            <w:r>
              <w:t>-</w:t>
            </w:r>
            <w:r>
              <w:rPr>
                <w:rFonts w:hint="eastAsia"/>
              </w:rPr>
              <w:t>CPAC key update mechanism</w:t>
            </w:r>
            <w:r>
              <w:t xml:space="preserve">, the </w:t>
            </w:r>
            <w:r>
              <w:rPr>
                <w:rFonts w:hint="eastAsia"/>
              </w:rPr>
              <w:t xml:space="preserve">UE is preconfigured </w:t>
            </w:r>
            <w:r>
              <w:t xml:space="preserve">from the source gNB </w:t>
            </w:r>
            <w:r>
              <w:rPr>
                <w:rFonts w:hint="eastAsia"/>
              </w:rPr>
              <w:t xml:space="preserve">with a </w:t>
            </w:r>
            <w:r>
              <w:t xml:space="preserve">list of </w:t>
            </w:r>
            <w:r>
              <w:rPr>
                <w:rFonts w:hint="eastAsia"/>
              </w:rPr>
              <w:t xml:space="preserve">NCC </w:t>
            </w:r>
            <w:r>
              <w:t>values</w:t>
            </w:r>
            <w:r>
              <w:rPr>
                <w:rFonts w:hint="eastAsia"/>
              </w:rPr>
              <w:t xml:space="preserve"> </w:t>
            </w:r>
            <w:r w:rsidRPr="009A6F94">
              <w:rPr>
                <w:rFonts w:hint="eastAsia"/>
                <w:b/>
                <w:bCs/>
              </w:rPr>
              <w:t>per CU</w:t>
            </w:r>
            <w:r>
              <w:rPr>
                <w:b/>
                <w:bCs/>
              </w:rPr>
              <w:t xml:space="preserve"> </w:t>
            </w:r>
            <w:r>
              <w:t xml:space="preserve">using RRC signalling (that is both integrity protected and ciphered). It is expected that the participating gNBs (CUs) would need to be aware of the list and how the UE applies the list during LTM cell switches: </w:t>
            </w:r>
          </w:p>
          <w:p w14:paraId="1552F46B" w14:textId="77777777" w:rsidR="00E05BB4" w:rsidRDefault="00E05BB4" w:rsidP="00B823C0">
            <w:pPr>
              <w:pStyle w:val="Doc-text2"/>
              <w:ind w:left="540" w:firstLine="0"/>
            </w:pPr>
            <w:r w:rsidRPr="00911F7D">
              <w:rPr>
                <w:b/>
                <w:bCs/>
              </w:rPr>
              <w:t xml:space="preserve">Option </w:t>
            </w:r>
            <w:r>
              <w:rPr>
                <w:b/>
                <w:bCs/>
              </w:rPr>
              <w:t>2</w:t>
            </w:r>
            <w:r w:rsidRPr="00911F7D">
              <w:rPr>
                <w:b/>
                <w:bCs/>
              </w:rPr>
              <w:t>A:</w:t>
            </w:r>
            <w:r>
              <w:t xml:space="preserve"> </w:t>
            </w:r>
            <w:r>
              <w:rPr>
                <w:rFonts w:hint="eastAsia"/>
              </w:rPr>
              <w:t xml:space="preserve"> UE chooses </w:t>
            </w:r>
            <w:r>
              <w:t>the first unused NCC</w:t>
            </w:r>
            <w:r>
              <w:rPr>
                <w:rFonts w:hint="eastAsia"/>
              </w:rPr>
              <w:t xml:space="preserve"> </w:t>
            </w:r>
            <w:r>
              <w:t xml:space="preserve">for the target CU </w:t>
            </w:r>
            <w:r>
              <w:rPr>
                <w:rFonts w:hint="eastAsia"/>
              </w:rPr>
              <w:t>upon inter-CU LTM execution</w:t>
            </w:r>
            <w:r>
              <w:t>.</w:t>
            </w:r>
          </w:p>
          <w:p w14:paraId="2A7765AB" w14:textId="77777777" w:rsidR="00E05BB4" w:rsidRDefault="00E05BB4" w:rsidP="00B823C0">
            <w:pPr>
              <w:pStyle w:val="Doc-text2"/>
              <w:ind w:left="540"/>
            </w:pPr>
            <w:r>
              <w:tab/>
            </w:r>
            <w:r w:rsidRPr="00911F7D">
              <w:rPr>
                <w:b/>
                <w:bCs/>
              </w:rPr>
              <w:t xml:space="preserve">Option </w:t>
            </w:r>
            <w:r>
              <w:rPr>
                <w:b/>
                <w:bCs/>
              </w:rPr>
              <w:t>2</w:t>
            </w:r>
            <w:r w:rsidRPr="00911F7D">
              <w:rPr>
                <w:b/>
                <w:bCs/>
              </w:rPr>
              <w:t>B:</w:t>
            </w:r>
            <w:r>
              <w:t xml:space="preserve"> </w:t>
            </w:r>
            <w:r>
              <w:rPr>
                <w:rFonts w:hint="eastAsia"/>
              </w:rPr>
              <w:t xml:space="preserve"> </w:t>
            </w:r>
            <w:r>
              <w:t xml:space="preserve">As an alternative to choosing the next unused NCC (as in option 2A), horizontal key derivation is used in this option if the LTM cell switch is between the same two CUs. </w:t>
            </w:r>
          </w:p>
          <w:p w14:paraId="41841ED2" w14:textId="77777777" w:rsidR="00E05BB4" w:rsidRDefault="00E05BB4" w:rsidP="00B823C0">
            <w:pPr>
              <w:pStyle w:val="Doc-text2"/>
              <w:ind w:left="270" w:firstLine="0"/>
            </w:pPr>
          </w:p>
          <w:p w14:paraId="049F45FE" w14:textId="77777777" w:rsidR="00E05BB4" w:rsidRDefault="00E05BB4" w:rsidP="00B823C0">
            <w:pPr>
              <w:pStyle w:val="Doc-text2"/>
              <w:ind w:left="270" w:firstLine="0"/>
            </w:pPr>
          </w:p>
          <w:p w14:paraId="6D4CE3BB" w14:textId="77777777" w:rsidR="00E05BB4" w:rsidRDefault="00E05BB4" w:rsidP="00B823C0">
            <w:pPr>
              <w:pStyle w:val="Doc-text2"/>
              <w:ind w:left="270" w:firstLine="0"/>
            </w:pPr>
            <w:r w:rsidRPr="00911F7D">
              <w:rPr>
                <w:rFonts w:hint="eastAsia"/>
                <w:b/>
                <w:bCs/>
              </w:rPr>
              <w:t>Option 3:</w:t>
            </w:r>
            <w:r>
              <w:rPr>
                <w:rFonts w:hint="eastAsia"/>
              </w:rPr>
              <w:t xml:space="preserve"> </w:t>
            </w:r>
            <w:bookmarkStart w:id="3" w:name="_Hlk166232682"/>
            <w:r>
              <w:t xml:space="preserve">After the execution of inter-CU LTM cell switch, the participating gNBs are expected to be updated with new K-gNB* to be used for the next inter-CU LTM cell switch. </w:t>
            </w:r>
            <w:bookmarkEnd w:id="3"/>
            <w:r>
              <w:t xml:space="preserve">The UE and CN are aware of how the UE would use the next </w:t>
            </w:r>
            <w:r>
              <w:rPr>
                <w:rFonts w:hint="eastAsia"/>
              </w:rPr>
              <w:t>NCC value</w:t>
            </w:r>
            <w:r>
              <w:t>.</w:t>
            </w:r>
          </w:p>
          <w:p w14:paraId="39C9818F" w14:textId="77777777" w:rsidR="00E05BB4" w:rsidRDefault="00E05BB4" w:rsidP="00B823C0">
            <w:pPr>
              <w:pStyle w:val="Doc-text2"/>
              <w:ind w:left="540"/>
            </w:pPr>
            <w:r>
              <w:tab/>
            </w:r>
            <w:r w:rsidRPr="00911F7D">
              <w:rPr>
                <w:b/>
                <w:bCs/>
              </w:rPr>
              <w:t>Option 3A:</w:t>
            </w:r>
            <w:r>
              <w:t xml:space="preserve"> </w:t>
            </w:r>
            <w:r>
              <w:rPr>
                <w:rFonts w:hint="eastAsia"/>
              </w:rPr>
              <w:t xml:space="preserve"> </w:t>
            </w:r>
            <w:r>
              <w:t xml:space="preserve">The </w:t>
            </w:r>
            <w:r>
              <w:rPr>
                <w:rFonts w:hint="eastAsia"/>
              </w:rPr>
              <w:t xml:space="preserve">UE determines the following NCC </w:t>
            </w:r>
            <w:r>
              <w:t xml:space="preserve">value </w:t>
            </w:r>
            <w:r>
              <w:rPr>
                <w:rFonts w:hint="eastAsia"/>
              </w:rPr>
              <w:t>to use by itself</w:t>
            </w:r>
            <w:r>
              <w:t xml:space="preserve"> (e.g., increase by 1)</w:t>
            </w:r>
            <w:r>
              <w:rPr>
                <w:rFonts w:hint="eastAsia"/>
              </w:rPr>
              <w:t xml:space="preserve"> </w:t>
            </w:r>
            <w:r>
              <w:t>after</w:t>
            </w:r>
            <w:r>
              <w:rPr>
                <w:rFonts w:hint="eastAsia"/>
              </w:rPr>
              <w:t xml:space="preserve"> subsequent inter-CU LTM execution</w:t>
            </w:r>
            <w:r>
              <w:t>.</w:t>
            </w:r>
          </w:p>
          <w:p w14:paraId="027C11E9" w14:textId="77777777" w:rsidR="00E05BB4" w:rsidRDefault="00E05BB4" w:rsidP="00B823C0">
            <w:pPr>
              <w:pStyle w:val="Doc-text2"/>
              <w:ind w:left="540"/>
            </w:pPr>
            <w:r>
              <w:tab/>
            </w:r>
            <w:r w:rsidRPr="00911F7D">
              <w:rPr>
                <w:b/>
                <w:bCs/>
              </w:rPr>
              <w:t>Option 3B:</w:t>
            </w:r>
            <w:r>
              <w:t xml:space="preserve"> </w:t>
            </w:r>
            <w:r>
              <w:rPr>
                <w:rFonts w:hint="eastAsia"/>
              </w:rPr>
              <w:t xml:space="preserve"> UE is pre</w:t>
            </w:r>
            <w:r>
              <w:t>-</w:t>
            </w:r>
            <w:r>
              <w:rPr>
                <w:rFonts w:hint="eastAsia"/>
              </w:rPr>
              <w:t>configured</w:t>
            </w:r>
            <w:r>
              <w:t xml:space="preserve"> by the CN (via source gNB RRC signalling) </w:t>
            </w:r>
            <w:r>
              <w:rPr>
                <w:rFonts w:hint="eastAsia"/>
              </w:rPr>
              <w:t xml:space="preserve">with a </w:t>
            </w:r>
            <w:r>
              <w:t xml:space="preserve">list of </w:t>
            </w:r>
            <w:r>
              <w:rPr>
                <w:rFonts w:hint="eastAsia"/>
              </w:rPr>
              <w:t>NCC value</w:t>
            </w:r>
            <w:r>
              <w:t xml:space="preserve">s and the UE </w:t>
            </w:r>
            <w:r>
              <w:rPr>
                <w:rFonts w:hint="eastAsia"/>
              </w:rPr>
              <w:t xml:space="preserve">chooses </w:t>
            </w:r>
            <w:r>
              <w:t>the first unused NCC</w:t>
            </w:r>
            <w:r>
              <w:rPr>
                <w:rFonts w:hint="eastAsia"/>
              </w:rPr>
              <w:t xml:space="preserve"> </w:t>
            </w:r>
            <w:r>
              <w:t>value as the next NCC value.</w:t>
            </w:r>
          </w:p>
          <w:p w14:paraId="6CC7CBA4" w14:textId="77777777" w:rsidR="00E05BB4" w:rsidRDefault="00E05BB4" w:rsidP="00B823C0">
            <w:pPr>
              <w:pStyle w:val="Doc-text2"/>
              <w:ind w:left="270"/>
            </w:pPr>
          </w:p>
          <w:p w14:paraId="47DC5508" w14:textId="77777777" w:rsidR="00E05BB4" w:rsidRDefault="00E05BB4" w:rsidP="00B823C0">
            <w:pPr>
              <w:pStyle w:val="Doc-text2"/>
              <w:ind w:left="270" w:firstLine="0"/>
            </w:pPr>
            <w:r w:rsidRPr="005E1887">
              <w:rPr>
                <w:rFonts w:hint="eastAsia"/>
                <w:b/>
                <w:bCs/>
              </w:rPr>
              <w:t xml:space="preserve">Option </w:t>
            </w:r>
            <w:r w:rsidRPr="005E1887">
              <w:rPr>
                <w:b/>
                <w:bCs/>
              </w:rPr>
              <w:t>4</w:t>
            </w:r>
            <w:r w:rsidRPr="005E1887">
              <w:rPr>
                <w:rFonts w:hint="eastAsia"/>
                <w:b/>
                <w:bCs/>
              </w:rPr>
              <w:t>:</w:t>
            </w:r>
            <w:r>
              <w:rPr>
                <w:rFonts w:hint="eastAsia"/>
              </w:rPr>
              <w:t xml:space="preserve"> </w:t>
            </w:r>
            <w:r>
              <w:t xml:space="preserve">After every inter-CU LTM cell switch execution, the UE is provided via RRC signalling with the NCC value to be used by the UE for key derivation at the next inter-CU LTM cell switch. </w:t>
            </w:r>
          </w:p>
          <w:p w14:paraId="6AB6E773" w14:textId="77777777" w:rsidR="00E05BB4" w:rsidRDefault="00E05BB4" w:rsidP="00B823C0">
            <w:pPr>
              <w:pStyle w:val="Doc-text2"/>
              <w:ind w:left="270"/>
            </w:pPr>
          </w:p>
          <w:p w14:paraId="05DA14ED" w14:textId="77777777" w:rsidR="00E05BB4" w:rsidRDefault="00E05BB4" w:rsidP="00B823C0">
            <w:pPr>
              <w:pStyle w:val="Doc-text2"/>
              <w:ind w:left="0" w:firstLine="0"/>
              <w:rPr>
                <w:rFonts w:eastAsia="SimSun"/>
                <w:lang w:eastAsia="zh-CN"/>
              </w:rPr>
            </w:pPr>
            <w:r w:rsidRPr="00C1368E">
              <w:rPr>
                <w:highlight w:val="yellow"/>
              </w:rPr>
              <w:lastRenderedPageBreak/>
              <w:t>RAN2 assumes that both horizontal and</w:t>
            </w:r>
            <w:bookmarkStart w:id="4" w:name="OLE_LINK1"/>
            <w:r w:rsidRPr="00C1368E">
              <w:rPr>
                <w:highlight w:val="yellow"/>
              </w:rPr>
              <w:t xml:space="preserve"> vertical derivation</w:t>
            </w:r>
            <w:bookmarkEnd w:id="4"/>
            <w:r w:rsidRPr="00C1368E">
              <w:rPr>
                <w:highlight w:val="yellow"/>
              </w:rPr>
              <w:t xml:space="preserve"> used in L3 handover could be supported for inter-CU LTM.</w:t>
            </w:r>
          </w:p>
          <w:p w14:paraId="1A617C07" w14:textId="77777777" w:rsidR="00E05BB4" w:rsidRPr="000F71E2" w:rsidRDefault="00E05BB4" w:rsidP="00B823C0">
            <w:pPr>
              <w:pStyle w:val="Doc-text2"/>
              <w:ind w:left="0" w:firstLine="0"/>
              <w:rPr>
                <w:rFonts w:eastAsia="SimSun"/>
                <w:lang w:eastAsia="zh-CN"/>
              </w:rPr>
            </w:pPr>
          </w:p>
          <w:p w14:paraId="28DFC74D" w14:textId="77777777" w:rsidR="00E05BB4" w:rsidRDefault="00E05BB4" w:rsidP="00B823C0">
            <w:pPr>
              <w:pStyle w:val="Doc-text2"/>
              <w:ind w:left="0" w:firstLine="0"/>
            </w:pPr>
            <w:r>
              <w:t xml:space="preserve">RAN WG2 agreed also to </w:t>
            </w:r>
            <w:r w:rsidRPr="002C5334">
              <w:t xml:space="preserve">support </w:t>
            </w:r>
            <w:r>
              <w:t xml:space="preserve">mixture of </w:t>
            </w:r>
            <w:r w:rsidRPr="002C5334">
              <w:t>subsequent inter-CU LTM and subsequent intra-CU LTM after an inter-CU</w:t>
            </w:r>
            <w:r>
              <w:t xml:space="preserve"> or intra-CU</w:t>
            </w:r>
            <w:r w:rsidRPr="002C5334">
              <w:t xml:space="preserve"> LTM switch</w:t>
            </w:r>
            <w:r>
              <w:t>. Please note that the current number of candidate cells within intra CU case (release 18) is 8. RAN2 did not decide yet the maximum number of candidate cells in Rel-19.</w:t>
            </w:r>
          </w:p>
          <w:p w14:paraId="2BED95A3" w14:textId="77777777" w:rsidR="00E05BB4" w:rsidRDefault="00E05BB4" w:rsidP="00B823C0">
            <w:pPr>
              <w:pStyle w:val="Doc-text2"/>
              <w:ind w:left="0" w:firstLine="0"/>
            </w:pPr>
          </w:p>
          <w:p w14:paraId="54925EB0" w14:textId="77777777" w:rsidR="00E05BB4" w:rsidRDefault="00E05BB4" w:rsidP="00B823C0">
            <w:pPr>
              <w:pStyle w:val="Doc-text2"/>
              <w:ind w:left="0" w:firstLine="0"/>
            </w:pPr>
            <w:r>
              <w:t>RAN WG 2 will consider Inter-CU with DC configured at a later stage. The above directions are intended for inter-CU LTM without DC case.</w:t>
            </w:r>
          </w:p>
          <w:p w14:paraId="0E4762ED" w14:textId="77777777" w:rsidR="00E05BB4" w:rsidRDefault="00E05BB4" w:rsidP="00B823C0">
            <w:pPr>
              <w:pStyle w:val="Doc-text2"/>
              <w:ind w:left="0" w:firstLine="0"/>
            </w:pPr>
          </w:p>
          <w:p w14:paraId="63AAE188" w14:textId="77777777" w:rsidR="00E05BB4" w:rsidRPr="007D0AA6" w:rsidRDefault="00E05BB4" w:rsidP="00B823C0">
            <w:pPr>
              <w:spacing w:beforeLines="50" w:before="120" w:after="120"/>
              <w:rPr>
                <w:rFonts w:ascii="Arial" w:hAnsi="Arial" w:cs="Arial"/>
                <w:b/>
              </w:rPr>
            </w:pPr>
            <w:r>
              <w:rPr>
                <w:rFonts w:ascii="Arial" w:hAnsi="Arial" w:cs="Arial"/>
                <w:b/>
              </w:rPr>
              <w:t>2. Actions:</w:t>
            </w:r>
          </w:p>
          <w:p w14:paraId="2D9B0A87" w14:textId="77777777" w:rsidR="00E05BB4" w:rsidRDefault="00E05BB4" w:rsidP="00B823C0">
            <w:pPr>
              <w:spacing w:after="120"/>
              <w:ind w:left="1985" w:hanging="1985"/>
              <w:rPr>
                <w:rFonts w:ascii="Arial" w:hAnsi="Arial" w:cs="Arial"/>
                <w:b/>
                <w:lang w:eastAsia="zh-CN"/>
              </w:rPr>
            </w:pPr>
            <w:r>
              <w:rPr>
                <w:rFonts w:ascii="Arial" w:hAnsi="Arial" w:cs="Arial"/>
                <w:b/>
              </w:rPr>
              <w:t xml:space="preserve">To </w:t>
            </w:r>
            <w:r>
              <w:rPr>
                <w:rFonts w:ascii="Arial" w:hAnsi="Arial" w:cs="Arial"/>
                <w:b/>
                <w:lang w:eastAsia="zh-CN"/>
              </w:rPr>
              <w:t>SA3</w:t>
            </w:r>
          </w:p>
          <w:p w14:paraId="2FEFBB01" w14:textId="77777777" w:rsidR="00E05BB4" w:rsidRDefault="00E05BB4" w:rsidP="00B823C0">
            <w:pPr>
              <w:spacing w:afterLines="50" w:after="120"/>
              <w:rPr>
                <w:rFonts w:ascii="Arial" w:hAnsi="Arial" w:cs="Arial"/>
                <w:iCs/>
                <w:lang w:eastAsia="zh-CN"/>
              </w:rPr>
            </w:pPr>
            <w:r>
              <w:rPr>
                <w:rFonts w:ascii="Arial" w:eastAsia="Yu Mincho" w:hAnsi="Arial" w:cs="Arial"/>
                <w:b/>
                <w:iCs/>
                <w:lang w:eastAsia="ja-JP"/>
              </w:rPr>
              <w:t xml:space="preserve">ACTION: </w:t>
            </w:r>
            <w:r>
              <w:rPr>
                <w:rFonts w:ascii="Arial" w:eastAsia="Yu Mincho" w:hAnsi="Arial" w:cs="Arial"/>
                <w:iCs/>
                <w:lang w:eastAsia="ja-JP"/>
              </w:rPr>
              <w:t>RAN2 respectfully asks</w:t>
            </w:r>
            <w:r>
              <w:rPr>
                <w:rFonts w:ascii="Arial" w:hAnsi="Arial" w:cs="Arial" w:hint="eastAsia"/>
                <w:iCs/>
                <w:lang w:eastAsia="zh-CN"/>
              </w:rPr>
              <w:t xml:space="preserve"> </w:t>
            </w:r>
            <w:r>
              <w:rPr>
                <w:rFonts w:ascii="Arial" w:hAnsi="Arial" w:cs="Arial"/>
                <w:iCs/>
                <w:lang w:eastAsia="zh-CN"/>
              </w:rPr>
              <w:t>SA3</w:t>
            </w:r>
            <w:r>
              <w:rPr>
                <w:rFonts w:ascii="Arial" w:hAnsi="Arial" w:cs="Arial"/>
                <w:iCs/>
              </w:rPr>
              <w:t xml:space="preserve"> to </w:t>
            </w:r>
            <w:r w:rsidRPr="00FD55E7">
              <w:rPr>
                <w:rFonts w:ascii="Arial" w:hAnsi="Arial" w:cs="Arial"/>
                <w:iCs/>
                <w:lang w:eastAsia="zh-CN"/>
              </w:rPr>
              <w:t xml:space="preserve">take the above </w:t>
            </w:r>
            <w:r>
              <w:rPr>
                <w:rFonts w:ascii="Arial" w:hAnsi="Arial" w:cs="Arial"/>
                <w:iCs/>
                <w:lang w:eastAsia="zh-CN"/>
              </w:rPr>
              <w:t>information</w:t>
            </w:r>
            <w:r w:rsidRPr="00FD55E7">
              <w:rPr>
                <w:rFonts w:ascii="Arial" w:hAnsi="Arial" w:cs="Arial"/>
                <w:iCs/>
                <w:lang w:eastAsia="zh-CN"/>
              </w:rPr>
              <w:t xml:space="preserve"> </w:t>
            </w:r>
            <w:r>
              <w:rPr>
                <w:rFonts w:ascii="Arial" w:hAnsi="Arial" w:cs="Arial"/>
                <w:iCs/>
                <w:lang w:eastAsia="zh-CN"/>
              </w:rPr>
              <w:t xml:space="preserve">related to security key change for Inter-CU LTM </w:t>
            </w:r>
            <w:r w:rsidRPr="00FD55E7">
              <w:rPr>
                <w:rFonts w:ascii="Arial" w:hAnsi="Arial" w:cs="Arial"/>
                <w:iCs/>
                <w:lang w:eastAsia="zh-CN"/>
              </w:rPr>
              <w:t>into account</w:t>
            </w:r>
            <w:r>
              <w:rPr>
                <w:rFonts w:ascii="Arial" w:hAnsi="Arial" w:cs="Arial"/>
                <w:iCs/>
                <w:lang w:eastAsia="zh-CN"/>
              </w:rPr>
              <w:t xml:space="preserve"> and comment on the below questions:</w:t>
            </w:r>
          </w:p>
          <w:p w14:paraId="1AE5E6AA" w14:textId="77777777" w:rsidR="00E05BB4" w:rsidRPr="00827B51" w:rsidRDefault="00E05BB4" w:rsidP="00B823C0">
            <w:pPr>
              <w:numPr>
                <w:ilvl w:val="0"/>
                <w:numId w:val="88"/>
              </w:numPr>
              <w:spacing w:afterLines="50" w:after="120"/>
              <w:rPr>
                <w:rFonts w:ascii="Arial" w:hAnsi="Arial" w:cs="Arial"/>
                <w:iCs/>
                <w:lang w:eastAsia="zh-CN"/>
              </w:rPr>
            </w:pPr>
            <w:r w:rsidRPr="00827B51">
              <w:rPr>
                <w:rFonts w:ascii="Arial" w:hAnsi="Arial" w:cs="Arial"/>
                <w:iCs/>
                <w:lang w:eastAsia="zh-CN"/>
              </w:rPr>
              <w:t xml:space="preserve">RAN2 </w:t>
            </w:r>
            <w:r>
              <w:rPr>
                <w:rFonts w:ascii="Arial" w:hAnsi="Arial" w:cs="Arial"/>
                <w:iCs/>
                <w:lang w:eastAsia="zh-CN"/>
              </w:rPr>
              <w:t>asks</w:t>
            </w:r>
            <w:r w:rsidRPr="00827B51">
              <w:rPr>
                <w:rFonts w:ascii="Arial" w:hAnsi="Arial" w:cs="Arial"/>
                <w:iCs/>
                <w:lang w:eastAsia="zh-CN"/>
              </w:rPr>
              <w:t xml:space="preserve"> SA3 to </w:t>
            </w:r>
            <w:r>
              <w:rPr>
                <w:rFonts w:ascii="Arial" w:hAnsi="Arial" w:cs="Arial"/>
                <w:iCs/>
                <w:lang w:eastAsia="zh-CN"/>
              </w:rPr>
              <w:t xml:space="preserve">consider the </w:t>
            </w:r>
            <w:r w:rsidRPr="00827B51">
              <w:rPr>
                <w:rFonts w:ascii="Arial" w:hAnsi="Arial" w:cs="Arial"/>
                <w:iCs/>
                <w:lang w:eastAsia="zh-CN"/>
              </w:rPr>
              <w:t>needed signalling between participating network nodes</w:t>
            </w:r>
            <w:r>
              <w:rPr>
                <w:rFonts w:ascii="Arial" w:hAnsi="Arial" w:cs="Arial"/>
                <w:iCs/>
                <w:lang w:eastAsia="zh-CN"/>
              </w:rPr>
              <w:t xml:space="preserve"> for each option and </w:t>
            </w:r>
            <w:r w:rsidRPr="00827B51">
              <w:rPr>
                <w:rFonts w:ascii="Arial" w:hAnsi="Arial" w:cs="Arial"/>
                <w:iCs/>
                <w:lang w:eastAsia="zh-CN"/>
              </w:rPr>
              <w:t xml:space="preserve">inform RAN2 if any of the above options </w:t>
            </w:r>
            <w:r>
              <w:rPr>
                <w:rFonts w:ascii="Arial" w:hAnsi="Arial" w:cs="Arial"/>
                <w:iCs/>
                <w:lang w:eastAsia="zh-CN"/>
              </w:rPr>
              <w:t>is</w:t>
            </w:r>
            <w:r w:rsidRPr="00827B51">
              <w:rPr>
                <w:rFonts w:ascii="Arial" w:hAnsi="Arial" w:cs="Arial"/>
                <w:iCs/>
                <w:lang w:eastAsia="zh-CN"/>
              </w:rPr>
              <w:t xml:space="preserve"> </w:t>
            </w:r>
            <w:r>
              <w:rPr>
                <w:rFonts w:ascii="Arial" w:hAnsi="Arial" w:cs="Arial"/>
                <w:iCs/>
                <w:lang w:eastAsia="zh-CN"/>
              </w:rPr>
              <w:t xml:space="preserve">not feasible or </w:t>
            </w:r>
            <w:r w:rsidRPr="00827B51">
              <w:rPr>
                <w:rFonts w:ascii="Arial" w:hAnsi="Arial" w:cs="Arial"/>
                <w:iCs/>
                <w:lang w:eastAsia="zh-CN"/>
              </w:rPr>
              <w:t>not acceptable from security perspective</w:t>
            </w:r>
            <w:r>
              <w:rPr>
                <w:rFonts w:ascii="Arial" w:hAnsi="Arial" w:cs="Arial"/>
                <w:iCs/>
                <w:lang w:eastAsia="zh-CN"/>
              </w:rPr>
              <w:t xml:space="preserve"> and provide modifications that could make that options feasible and acceptable.</w:t>
            </w:r>
          </w:p>
          <w:p w14:paraId="00CEBE4F" w14:textId="77777777" w:rsidR="00E05BB4" w:rsidRPr="003554C1" w:rsidRDefault="00E05BB4" w:rsidP="00B823C0">
            <w:pPr>
              <w:numPr>
                <w:ilvl w:val="0"/>
                <w:numId w:val="88"/>
              </w:numPr>
              <w:spacing w:afterLines="50" w:after="120"/>
              <w:rPr>
                <w:rFonts w:ascii="Arial" w:hAnsi="Arial" w:cs="Arial"/>
                <w:iCs/>
                <w:lang w:eastAsia="zh-CN"/>
              </w:rPr>
            </w:pPr>
            <w:r w:rsidRPr="00827B51">
              <w:rPr>
                <w:rFonts w:ascii="Arial" w:hAnsi="Arial" w:cs="Arial"/>
                <w:iCs/>
                <w:lang w:eastAsia="zh-CN"/>
              </w:rPr>
              <w:t xml:space="preserve">RAN2 requests SA3 whether, </w:t>
            </w:r>
            <w:r>
              <w:rPr>
                <w:rFonts w:ascii="Arial" w:hAnsi="Arial" w:cs="Arial"/>
                <w:iCs/>
                <w:lang w:eastAsia="zh-CN"/>
              </w:rPr>
              <w:t>for each option</w:t>
            </w:r>
            <w:r w:rsidRPr="00827B51">
              <w:rPr>
                <w:rFonts w:ascii="Arial" w:hAnsi="Arial" w:cs="Arial"/>
                <w:iCs/>
                <w:lang w:eastAsia="zh-CN"/>
              </w:rPr>
              <w:t xml:space="preserve">, the change of security algorithm or the change of key set indicator is to be supported </w:t>
            </w:r>
            <w:r>
              <w:rPr>
                <w:rFonts w:ascii="Arial" w:hAnsi="Arial" w:cs="Arial"/>
                <w:iCs/>
                <w:lang w:eastAsia="zh-CN"/>
              </w:rPr>
              <w:t>for</w:t>
            </w:r>
            <w:r w:rsidRPr="00827B51">
              <w:rPr>
                <w:rFonts w:ascii="Arial" w:hAnsi="Arial" w:cs="Arial"/>
                <w:iCs/>
                <w:lang w:eastAsia="zh-CN"/>
              </w:rPr>
              <w:t xml:space="preserve"> inter-CU LTM.</w:t>
            </w:r>
          </w:p>
        </w:tc>
      </w:tr>
    </w:tbl>
    <w:p w14:paraId="11DA0E7E" w14:textId="2BFEB684" w:rsidR="003C12B3" w:rsidRDefault="002C727E" w:rsidP="0034633F">
      <w:pPr>
        <w:spacing w:before="240"/>
        <w:rPr>
          <w:rFonts w:ascii="Arial" w:eastAsiaTheme="minorEastAsia" w:hAnsi="Arial" w:cs="Arial"/>
          <w:lang w:eastAsia="ko-KR"/>
        </w:rPr>
      </w:pPr>
      <w:r>
        <w:rPr>
          <w:rFonts w:ascii="Arial" w:eastAsiaTheme="minorEastAsia" w:hAnsi="Arial" w:cs="Arial" w:hint="eastAsia"/>
          <w:lang w:eastAsia="ko-KR"/>
        </w:rPr>
        <w:lastRenderedPageBreak/>
        <w:t>Examining</w:t>
      </w:r>
      <w:r w:rsidR="003C12B3" w:rsidRPr="0034633F">
        <w:rPr>
          <w:rFonts w:ascii="Arial" w:eastAsiaTheme="minorEastAsia" w:hAnsi="Arial" w:cs="Arial"/>
          <w:lang w:eastAsia="ko-KR"/>
        </w:rPr>
        <w:t xml:space="preserve"> those options discussed in RAN2, we </w:t>
      </w:r>
      <w:r>
        <w:rPr>
          <w:rFonts w:ascii="Arial" w:eastAsiaTheme="minorEastAsia" w:hAnsi="Arial" w:cs="Arial" w:hint="eastAsia"/>
          <w:lang w:eastAsia="ko-KR"/>
        </w:rPr>
        <w:t xml:space="preserve">identified the </w:t>
      </w:r>
      <w:r w:rsidR="0000708A">
        <w:rPr>
          <w:rFonts w:ascii="Arial" w:eastAsiaTheme="minorEastAsia" w:hAnsi="Arial" w:cs="Arial" w:hint="eastAsia"/>
          <w:lang w:eastAsia="ko-KR"/>
        </w:rPr>
        <w:t xml:space="preserve">critical </w:t>
      </w:r>
      <w:r>
        <w:rPr>
          <w:rFonts w:ascii="Arial" w:eastAsiaTheme="minorEastAsia" w:hAnsi="Arial" w:cs="Arial" w:hint="eastAsia"/>
          <w:lang w:eastAsia="ko-KR"/>
        </w:rPr>
        <w:t xml:space="preserve">need for clarifications with respect to </w:t>
      </w:r>
      <w:r w:rsidR="00E05BB4" w:rsidRPr="0034633F">
        <w:rPr>
          <w:rFonts w:ascii="Arial" w:eastAsiaTheme="minorEastAsia" w:hAnsi="Arial" w:cs="Arial" w:hint="eastAsia"/>
          <w:lang w:eastAsia="ko-KR"/>
        </w:rPr>
        <w:t>the</w:t>
      </w:r>
      <w:r w:rsidR="00E05BB4" w:rsidRPr="0034633F">
        <w:rPr>
          <w:rFonts w:ascii="Arial" w:eastAsiaTheme="minorEastAsia" w:hAnsi="Arial" w:cs="Arial"/>
          <w:lang w:eastAsia="ko-KR"/>
        </w:rPr>
        <w:t xml:space="preserve"> 5G security </w:t>
      </w:r>
      <w:r w:rsidR="0034633F" w:rsidRPr="0034633F">
        <w:rPr>
          <w:rFonts w:ascii="Arial" w:eastAsiaTheme="minorEastAsia" w:hAnsi="Arial" w:cs="Arial" w:hint="eastAsia"/>
          <w:lang w:eastAsia="ko-KR"/>
        </w:rPr>
        <w:t>principles</w:t>
      </w:r>
      <w:r w:rsidR="004A4D81">
        <w:rPr>
          <w:rFonts w:ascii="Arial" w:eastAsiaTheme="minorEastAsia" w:hAnsi="Arial" w:cs="Arial" w:hint="eastAsia"/>
          <w:lang w:eastAsia="ko-KR"/>
        </w:rPr>
        <w:t xml:space="preserve"> and NW signalling perspectives</w:t>
      </w:r>
      <w:r w:rsidR="003C12B3" w:rsidRPr="0034633F">
        <w:rPr>
          <w:rFonts w:ascii="Arial" w:eastAsiaTheme="minorEastAsia" w:hAnsi="Arial" w:cs="Arial"/>
          <w:lang w:eastAsia="ko-KR"/>
        </w:rPr>
        <w:t xml:space="preserve">. </w:t>
      </w:r>
      <w:r>
        <w:rPr>
          <w:rFonts w:ascii="Arial" w:eastAsiaTheme="minorEastAsia" w:hAnsi="Arial" w:cs="Arial" w:hint="eastAsia"/>
          <w:lang w:eastAsia="ko-KR"/>
        </w:rPr>
        <w:t>T</w:t>
      </w:r>
      <w:r w:rsidR="00E05BB4" w:rsidRPr="0034633F">
        <w:rPr>
          <w:rFonts w:ascii="Arial" w:eastAsiaTheme="minorEastAsia" w:hAnsi="Arial" w:cs="Arial" w:hint="eastAsia"/>
          <w:lang w:eastAsia="ko-KR"/>
        </w:rPr>
        <w:t>his response paper</w:t>
      </w:r>
      <w:r w:rsidR="003C12B3" w:rsidRPr="0034633F">
        <w:rPr>
          <w:rFonts w:ascii="Arial" w:eastAsiaTheme="minorEastAsia" w:hAnsi="Arial" w:cs="Arial"/>
          <w:lang w:eastAsia="ko-KR"/>
        </w:rPr>
        <w:t xml:space="preserve"> provide</w:t>
      </w:r>
      <w:r w:rsidR="00E05BB4" w:rsidRPr="0034633F">
        <w:rPr>
          <w:rFonts w:ascii="Arial" w:eastAsiaTheme="minorEastAsia" w:hAnsi="Arial" w:cs="Arial" w:hint="eastAsia"/>
          <w:lang w:eastAsia="ko-KR"/>
        </w:rPr>
        <w:t>s</w:t>
      </w:r>
      <w:r w:rsidR="003C12B3" w:rsidRPr="0034633F">
        <w:rPr>
          <w:rFonts w:ascii="Arial" w:eastAsiaTheme="minorEastAsia" w:hAnsi="Arial" w:cs="Arial"/>
          <w:lang w:eastAsia="ko-KR"/>
        </w:rPr>
        <w:t xml:space="preserve"> our view and analysis, </w:t>
      </w:r>
      <w:r w:rsidR="0034633F" w:rsidRPr="0034633F">
        <w:rPr>
          <w:rFonts w:ascii="Arial" w:eastAsiaTheme="minorEastAsia" w:hAnsi="Arial" w:cs="Arial" w:hint="eastAsia"/>
          <w:lang w:eastAsia="ko-KR"/>
        </w:rPr>
        <w:t>to</w:t>
      </w:r>
      <w:r w:rsidR="003C12B3" w:rsidRPr="0034633F">
        <w:rPr>
          <w:rFonts w:ascii="Arial" w:eastAsiaTheme="minorEastAsia" w:hAnsi="Arial" w:cs="Arial"/>
          <w:lang w:eastAsia="ko-KR"/>
        </w:rPr>
        <w:t xml:space="preserve"> </w:t>
      </w:r>
      <w:r>
        <w:rPr>
          <w:rFonts w:ascii="Arial" w:eastAsiaTheme="minorEastAsia" w:hAnsi="Arial" w:cs="Arial" w:hint="eastAsia"/>
          <w:lang w:eastAsia="ko-KR"/>
        </w:rPr>
        <w:t>encourage</w:t>
      </w:r>
      <w:r w:rsidR="003C12B3" w:rsidRPr="0034633F">
        <w:rPr>
          <w:rFonts w:ascii="Arial" w:eastAsiaTheme="minorEastAsia" w:hAnsi="Arial" w:cs="Arial"/>
          <w:lang w:eastAsia="ko-KR"/>
        </w:rPr>
        <w:t xml:space="preserve"> the community to </w:t>
      </w:r>
      <w:r>
        <w:rPr>
          <w:rFonts w:ascii="Arial" w:eastAsiaTheme="minorEastAsia" w:hAnsi="Arial" w:cs="Arial" w:hint="eastAsia"/>
          <w:lang w:eastAsia="ko-KR"/>
        </w:rPr>
        <w:t>adopt</w:t>
      </w:r>
      <w:r w:rsidR="003C12B3" w:rsidRPr="0034633F">
        <w:rPr>
          <w:rFonts w:ascii="Arial" w:eastAsiaTheme="minorEastAsia" w:hAnsi="Arial" w:cs="Arial"/>
          <w:lang w:eastAsia="ko-KR"/>
        </w:rPr>
        <w:t xml:space="preserve"> the right solution approach from the beginning.</w:t>
      </w:r>
      <w:r w:rsidR="003C12B3">
        <w:rPr>
          <w:rFonts w:ascii="Arial" w:eastAsiaTheme="minorEastAsia" w:hAnsi="Arial" w:cs="Arial"/>
          <w:lang w:eastAsia="ko-KR"/>
        </w:rPr>
        <w:t xml:space="preserve"> </w:t>
      </w:r>
    </w:p>
    <w:p w14:paraId="761D4EB6" w14:textId="0128DE14" w:rsidR="007F3C1E" w:rsidRDefault="007F3C1E">
      <w:pPr>
        <w:pStyle w:val="Heading1"/>
        <w:rPr>
          <w:rFonts w:eastAsiaTheme="minorEastAsia"/>
          <w:lang w:val="en-US" w:eastAsia="ko-KR"/>
        </w:rPr>
      </w:pPr>
      <w:r>
        <w:rPr>
          <w:rFonts w:hint="eastAsia"/>
          <w:lang w:val="en-US" w:eastAsia="zh-CN"/>
        </w:rPr>
        <w:t>Discussion</w:t>
      </w:r>
    </w:p>
    <w:p w14:paraId="6435D2F9" w14:textId="77777777" w:rsidR="0090603D" w:rsidRDefault="0090603D" w:rsidP="00B04276">
      <w:pPr>
        <w:rPr>
          <w:rFonts w:ascii="Arial" w:eastAsiaTheme="minorEastAsia" w:hAnsi="Arial" w:cs="Arial"/>
          <w:b/>
          <w:bCs/>
          <w:i/>
          <w:iCs/>
          <w:u w:val="single"/>
          <w:lang w:eastAsia="ko-KR"/>
        </w:rPr>
      </w:pPr>
    </w:p>
    <w:p w14:paraId="046BCDD4" w14:textId="3F420E92" w:rsidR="00B04276" w:rsidRPr="007A67E5" w:rsidRDefault="007A67E5" w:rsidP="00B04276">
      <w:pPr>
        <w:rPr>
          <w:rFonts w:ascii="Arial" w:eastAsiaTheme="minorEastAsia" w:hAnsi="Arial" w:cs="Arial"/>
          <w:b/>
          <w:bCs/>
          <w:i/>
          <w:iCs/>
          <w:u w:val="single"/>
          <w:lang w:eastAsia="ko-KR"/>
        </w:rPr>
      </w:pPr>
      <w:r w:rsidRPr="007A67E5">
        <w:rPr>
          <w:rFonts w:ascii="Arial" w:eastAsiaTheme="minorEastAsia" w:hAnsi="Arial" w:cs="Arial" w:hint="eastAsia"/>
          <w:b/>
          <w:bCs/>
          <w:i/>
          <w:iCs/>
          <w:u w:val="single"/>
          <w:lang w:eastAsia="ko-KR"/>
        </w:rPr>
        <w:t xml:space="preserve">The </w:t>
      </w:r>
      <w:r w:rsidR="00EC7025">
        <w:rPr>
          <w:rFonts w:ascii="Arial" w:eastAsiaTheme="minorEastAsia" w:hAnsi="Arial" w:cs="Arial" w:hint="eastAsia"/>
          <w:b/>
          <w:bCs/>
          <w:i/>
          <w:iCs/>
          <w:u w:val="single"/>
          <w:lang w:eastAsia="ko-KR"/>
        </w:rPr>
        <w:t xml:space="preserve">main </w:t>
      </w:r>
      <w:r w:rsidRPr="007A67E5">
        <w:rPr>
          <w:rFonts w:ascii="Arial" w:eastAsiaTheme="minorEastAsia" w:hAnsi="Arial" w:cs="Arial" w:hint="eastAsia"/>
          <w:b/>
          <w:bCs/>
          <w:i/>
          <w:iCs/>
          <w:u w:val="single"/>
          <w:lang w:eastAsia="ko-KR"/>
        </w:rPr>
        <w:t xml:space="preserve">headache is </w:t>
      </w:r>
      <w:r w:rsidR="00ED2294">
        <w:rPr>
          <w:rFonts w:ascii="Arial" w:eastAsiaTheme="minorEastAsia" w:hAnsi="Arial" w:cs="Arial" w:hint="eastAsia"/>
          <w:b/>
          <w:bCs/>
          <w:i/>
          <w:iCs/>
          <w:u w:val="single"/>
          <w:lang w:eastAsia="ko-KR"/>
        </w:rPr>
        <w:t xml:space="preserve">on </w:t>
      </w:r>
      <w:r w:rsidRPr="007A67E5">
        <w:rPr>
          <w:rFonts w:ascii="Arial" w:eastAsiaTheme="minorEastAsia" w:hAnsi="Arial" w:cs="Arial" w:hint="eastAsia"/>
          <w:b/>
          <w:bCs/>
          <w:i/>
          <w:iCs/>
          <w:u w:val="single"/>
          <w:lang w:eastAsia="ko-KR"/>
        </w:rPr>
        <w:t>vertical key derivation</w:t>
      </w:r>
      <w:r w:rsidR="00ED2294">
        <w:rPr>
          <w:rFonts w:ascii="Arial" w:eastAsiaTheme="minorEastAsia" w:hAnsi="Arial" w:cs="Arial" w:hint="eastAsia"/>
          <w:b/>
          <w:bCs/>
          <w:i/>
          <w:iCs/>
          <w:u w:val="single"/>
          <w:lang w:eastAsia="ko-KR"/>
        </w:rPr>
        <w:t xml:space="preserve"> (</w:t>
      </w:r>
      <w:r w:rsidRPr="007A67E5">
        <w:rPr>
          <w:rFonts w:ascii="Arial" w:eastAsiaTheme="minorEastAsia" w:hAnsi="Arial" w:cs="Arial" w:hint="eastAsia"/>
          <w:b/>
          <w:bCs/>
          <w:i/>
          <w:iCs/>
          <w:u w:val="single"/>
          <w:lang w:eastAsia="ko-KR"/>
        </w:rPr>
        <w:t xml:space="preserve">not </w:t>
      </w:r>
      <w:r w:rsidR="00ED2294">
        <w:rPr>
          <w:rFonts w:ascii="Arial" w:eastAsiaTheme="minorEastAsia" w:hAnsi="Arial" w:cs="Arial" w:hint="eastAsia"/>
          <w:b/>
          <w:bCs/>
          <w:i/>
          <w:iCs/>
          <w:u w:val="single"/>
          <w:lang w:eastAsia="ko-KR"/>
        </w:rPr>
        <w:t xml:space="preserve">on </w:t>
      </w:r>
      <w:r w:rsidRPr="007A67E5">
        <w:rPr>
          <w:rFonts w:ascii="Arial" w:eastAsiaTheme="minorEastAsia" w:hAnsi="Arial" w:cs="Arial" w:hint="eastAsia"/>
          <w:b/>
          <w:bCs/>
          <w:i/>
          <w:iCs/>
          <w:u w:val="single"/>
          <w:lang w:eastAsia="ko-KR"/>
        </w:rPr>
        <w:t>horizontal key derivation</w:t>
      </w:r>
      <w:r w:rsidR="00ED2294">
        <w:rPr>
          <w:rFonts w:ascii="Arial" w:eastAsiaTheme="minorEastAsia" w:hAnsi="Arial" w:cs="Arial" w:hint="eastAsia"/>
          <w:b/>
          <w:bCs/>
          <w:i/>
          <w:iCs/>
          <w:u w:val="single"/>
          <w:lang w:eastAsia="ko-KR"/>
        </w:rPr>
        <w:t>)</w:t>
      </w:r>
    </w:p>
    <w:p w14:paraId="480D7D8E" w14:textId="7CAE66C4" w:rsidR="00790E31" w:rsidRDefault="00790E31" w:rsidP="00790E31">
      <w:pPr>
        <w:rPr>
          <w:rFonts w:ascii="Arial" w:eastAsiaTheme="minorEastAsia" w:hAnsi="Arial" w:cs="Arial"/>
          <w:lang w:eastAsia="ko-KR"/>
        </w:rPr>
      </w:pPr>
      <w:bookmarkStart w:id="5" w:name="_Hlk166397378"/>
      <w:r>
        <w:rPr>
          <w:rFonts w:ascii="Arial" w:eastAsiaTheme="minorEastAsia" w:hAnsi="Arial" w:cs="Arial" w:hint="eastAsia"/>
          <w:lang w:eastAsia="ko-KR"/>
        </w:rPr>
        <w:t xml:space="preserve">In their brainstorming, RAN2 mentioned they have considered both horizontal and </w:t>
      </w:r>
      <w:r>
        <w:rPr>
          <w:rFonts w:ascii="Arial" w:eastAsiaTheme="minorEastAsia" w:hAnsi="Arial" w:cs="Arial"/>
          <w:lang w:eastAsia="ko-KR"/>
        </w:rPr>
        <w:t>vertical</w:t>
      </w:r>
      <w:r>
        <w:rPr>
          <w:rFonts w:ascii="Arial" w:eastAsiaTheme="minorEastAsia" w:hAnsi="Arial" w:cs="Arial" w:hint="eastAsia"/>
          <w:lang w:eastAsia="ko-KR"/>
        </w:rPr>
        <w:t xml:space="preserve"> key derivations used in L3 handover. </w:t>
      </w:r>
      <w:r w:rsidR="008E4DF0">
        <w:rPr>
          <w:rFonts w:ascii="Arial" w:eastAsiaTheme="minorEastAsia" w:hAnsi="Arial" w:cs="Arial" w:hint="eastAsia"/>
          <w:lang w:eastAsia="ko-KR"/>
        </w:rPr>
        <w:t>T</w:t>
      </w:r>
      <w:r>
        <w:rPr>
          <w:rFonts w:ascii="Arial" w:eastAsiaTheme="minorEastAsia" w:hAnsi="Arial" w:cs="Arial" w:hint="eastAsia"/>
          <w:lang w:eastAsia="ko-KR"/>
        </w:rPr>
        <w:t>his is true, but we observe that all the listed options focus</w:t>
      </w:r>
      <w:r w:rsidR="009B3F77">
        <w:rPr>
          <w:rFonts w:ascii="Arial" w:eastAsiaTheme="minorEastAsia" w:hAnsi="Arial" w:cs="Arial" w:hint="eastAsia"/>
          <w:lang w:eastAsia="ko-KR"/>
        </w:rPr>
        <w:t xml:space="preserve"> more </w:t>
      </w:r>
      <w:r>
        <w:rPr>
          <w:rFonts w:ascii="Arial" w:eastAsiaTheme="minorEastAsia" w:hAnsi="Arial" w:cs="Arial" w:hint="eastAsia"/>
          <w:lang w:eastAsia="ko-KR"/>
        </w:rPr>
        <w:t xml:space="preserve">on </w:t>
      </w:r>
      <w:r w:rsidR="009B3F77">
        <w:rPr>
          <w:rFonts w:ascii="Arial" w:eastAsiaTheme="minorEastAsia" w:hAnsi="Arial" w:cs="Arial" w:hint="eastAsia"/>
          <w:lang w:eastAsia="ko-KR"/>
        </w:rPr>
        <w:t xml:space="preserve">vertical derivation by trying to </w:t>
      </w:r>
      <w:r w:rsidR="00470C65">
        <w:rPr>
          <w:rFonts w:ascii="Arial" w:eastAsiaTheme="minorEastAsia" w:hAnsi="Arial" w:cs="Arial" w:hint="eastAsia"/>
          <w:lang w:eastAsia="ko-KR"/>
        </w:rPr>
        <w:t xml:space="preserve">address </w:t>
      </w:r>
      <w:r>
        <w:rPr>
          <w:rFonts w:ascii="Arial" w:eastAsiaTheme="minorEastAsia" w:hAnsi="Arial" w:cs="Arial" w:hint="eastAsia"/>
          <w:lang w:eastAsia="ko-KR"/>
        </w:rPr>
        <w:t>how NW configures the UE with the next (unused) NCC value to be used at PCell switch requiring master key update, either via pre-configuration or over-the-fly</w:t>
      </w:r>
      <w:r w:rsidR="0090012A">
        <w:rPr>
          <w:rFonts w:ascii="Arial" w:eastAsiaTheme="minorEastAsia" w:hAnsi="Arial" w:cs="Arial" w:hint="eastAsia"/>
          <w:lang w:eastAsia="ko-KR"/>
        </w:rPr>
        <w:t xml:space="preserve">. </w:t>
      </w:r>
    </w:p>
    <w:p w14:paraId="48969D3B" w14:textId="39A91615" w:rsidR="00790E31" w:rsidRDefault="00470C65" w:rsidP="00790E31">
      <w:pPr>
        <w:rPr>
          <w:rFonts w:ascii="Arial" w:eastAsiaTheme="minorEastAsia" w:hAnsi="Arial" w:cs="Arial"/>
          <w:lang w:eastAsia="ko-KR"/>
        </w:rPr>
      </w:pPr>
      <w:r>
        <w:rPr>
          <w:rFonts w:ascii="Arial" w:eastAsiaTheme="minorEastAsia" w:hAnsi="Arial" w:cs="Arial" w:hint="eastAsia"/>
          <w:lang w:eastAsia="ko-KR"/>
        </w:rPr>
        <w:t>V</w:t>
      </w:r>
      <w:r w:rsidR="00790E31">
        <w:rPr>
          <w:rFonts w:ascii="Arial" w:eastAsiaTheme="minorEastAsia" w:hAnsi="Arial" w:cs="Arial" w:hint="eastAsia"/>
          <w:lang w:eastAsia="ko-KR"/>
        </w:rPr>
        <w:t xml:space="preserve">ertical derivation relies on the next (different than current) NCC value provided </w:t>
      </w:r>
      <w:r>
        <w:rPr>
          <w:rFonts w:ascii="Arial" w:eastAsiaTheme="minorEastAsia" w:hAnsi="Arial" w:cs="Arial" w:hint="eastAsia"/>
          <w:lang w:eastAsia="ko-KR"/>
        </w:rPr>
        <w:t>by</w:t>
      </w:r>
      <w:r w:rsidR="00790E31">
        <w:rPr>
          <w:rFonts w:ascii="Arial" w:eastAsiaTheme="minorEastAsia" w:hAnsi="Arial" w:cs="Arial" w:hint="eastAsia"/>
          <w:lang w:eastAsia="ko-KR"/>
        </w:rPr>
        <w:t xml:space="preserve"> CN for key derivation</w:t>
      </w:r>
      <w:r>
        <w:rPr>
          <w:rFonts w:ascii="Arial" w:eastAsiaTheme="minorEastAsia" w:hAnsi="Arial" w:cs="Arial" w:hint="eastAsia"/>
          <w:lang w:eastAsia="ko-KR"/>
        </w:rPr>
        <w:t xml:space="preserve">. Therefore, </w:t>
      </w:r>
      <w:r w:rsidR="00790E31">
        <w:rPr>
          <w:rFonts w:ascii="Arial" w:eastAsiaTheme="minorEastAsia" w:hAnsi="Arial" w:cs="Arial" w:hint="eastAsia"/>
          <w:lang w:eastAsia="ko-KR"/>
        </w:rPr>
        <w:t xml:space="preserve">it is </w:t>
      </w:r>
      <w:r>
        <w:rPr>
          <w:rFonts w:ascii="Arial" w:eastAsiaTheme="minorEastAsia" w:hAnsi="Arial" w:cs="Arial"/>
          <w:lang w:eastAsia="ko-KR"/>
        </w:rPr>
        <w:t>essential</w:t>
      </w:r>
      <w:r>
        <w:rPr>
          <w:rFonts w:ascii="Arial" w:eastAsiaTheme="minorEastAsia" w:hAnsi="Arial" w:cs="Arial" w:hint="eastAsia"/>
          <w:lang w:eastAsia="ko-KR"/>
        </w:rPr>
        <w:t xml:space="preserve"> </w:t>
      </w:r>
      <w:r w:rsidR="00790E31">
        <w:rPr>
          <w:rFonts w:ascii="Arial" w:eastAsiaTheme="minorEastAsia" w:hAnsi="Arial" w:cs="Arial" w:hint="eastAsia"/>
          <w:lang w:eastAsia="ko-KR"/>
        </w:rPr>
        <w:t xml:space="preserve">that NW needs to </w:t>
      </w:r>
      <w:r>
        <w:rPr>
          <w:rFonts w:ascii="Arial" w:eastAsiaTheme="minorEastAsia" w:hAnsi="Arial" w:cs="Arial" w:hint="eastAsia"/>
          <w:lang w:eastAsia="ko-KR"/>
        </w:rPr>
        <w:t>inform</w:t>
      </w:r>
      <w:r w:rsidR="00790E31">
        <w:rPr>
          <w:rFonts w:ascii="Arial" w:eastAsiaTheme="minorEastAsia" w:hAnsi="Arial" w:cs="Arial" w:hint="eastAsia"/>
          <w:lang w:eastAsia="ko-KR"/>
        </w:rPr>
        <w:t xml:space="preserve"> the UE of which NCC value to use to locally </w:t>
      </w:r>
      <w:r w:rsidR="00790E31" w:rsidRPr="00940301">
        <w:rPr>
          <w:rFonts w:ascii="Arial" w:eastAsiaTheme="minorEastAsia" w:hAnsi="Arial" w:cs="Arial"/>
          <w:lang w:eastAsia="ko-KR"/>
        </w:rPr>
        <w:t>synchronize</w:t>
      </w:r>
      <w:r w:rsidR="00790E31">
        <w:rPr>
          <w:rFonts w:ascii="Arial" w:eastAsiaTheme="minorEastAsia" w:hAnsi="Arial" w:cs="Arial" w:hint="eastAsia"/>
          <w:lang w:eastAsia="ko-KR"/>
        </w:rPr>
        <w:t xml:space="preserve"> </w:t>
      </w:r>
      <w:r w:rsidR="00790E31" w:rsidRPr="00940301">
        <w:rPr>
          <w:rFonts w:ascii="Arial" w:eastAsiaTheme="minorEastAsia" w:hAnsi="Arial" w:cs="Arial"/>
          <w:lang w:eastAsia="ko-KR"/>
        </w:rPr>
        <w:t>NH parameter</w:t>
      </w:r>
      <w:r w:rsidR="00790E31">
        <w:rPr>
          <w:rFonts w:ascii="Arial" w:eastAsiaTheme="minorEastAsia" w:hAnsi="Arial" w:cs="Arial" w:hint="eastAsia"/>
          <w:lang w:eastAsia="ko-KR"/>
        </w:rPr>
        <w:t xml:space="preserve">, either </w:t>
      </w:r>
      <w:r>
        <w:rPr>
          <w:rFonts w:ascii="Arial" w:eastAsiaTheme="minorEastAsia" w:hAnsi="Arial" w:cs="Arial" w:hint="eastAsia"/>
          <w:lang w:eastAsia="ko-KR"/>
        </w:rPr>
        <w:t xml:space="preserve">dynamically during PCell switches </w:t>
      </w:r>
      <w:r>
        <w:rPr>
          <w:rFonts w:ascii="Arial" w:eastAsiaTheme="minorEastAsia" w:hAnsi="Arial" w:cs="Arial"/>
          <w:lang w:eastAsia="ko-KR"/>
        </w:rPr>
        <w:t>requiring</w:t>
      </w:r>
      <w:r>
        <w:rPr>
          <w:rFonts w:ascii="Arial" w:eastAsiaTheme="minorEastAsia" w:hAnsi="Arial" w:cs="Arial" w:hint="eastAsia"/>
          <w:lang w:eastAsia="ko-KR"/>
        </w:rPr>
        <w:t xml:space="preserve"> master key update </w:t>
      </w:r>
      <w:r w:rsidR="00790E31">
        <w:rPr>
          <w:rFonts w:ascii="Arial" w:eastAsiaTheme="minorEastAsia" w:hAnsi="Arial" w:cs="Arial" w:hint="eastAsia"/>
          <w:lang w:eastAsia="ko-KR"/>
        </w:rPr>
        <w:t xml:space="preserve">(Option 1 and Option 4), or </w:t>
      </w:r>
      <w:r>
        <w:rPr>
          <w:rFonts w:ascii="Arial" w:eastAsiaTheme="minorEastAsia" w:hAnsi="Arial" w:cs="Arial" w:hint="eastAsia"/>
          <w:lang w:eastAsia="ko-KR"/>
        </w:rPr>
        <w:t>through a</w:t>
      </w:r>
      <w:r w:rsidR="00790E31">
        <w:rPr>
          <w:rFonts w:ascii="Arial" w:eastAsiaTheme="minorEastAsia" w:hAnsi="Arial" w:cs="Arial" w:hint="eastAsia"/>
          <w:lang w:eastAsia="ko-KR"/>
        </w:rPr>
        <w:t xml:space="preserve"> </w:t>
      </w:r>
      <w:r>
        <w:rPr>
          <w:rFonts w:ascii="Arial" w:eastAsiaTheme="minorEastAsia" w:hAnsi="Arial" w:cs="Arial" w:hint="eastAsia"/>
          <w:lang w:eastAsia="ko-KR"/>
        </w:rPr>
        <w:t>(</w:t>
      </w:r>
      <w:r w:rsidR="00790E31">
        <w:rPr>
          <w:rFonts w:ascii="Arial" w:eastAsiaTheme="minorEastAsia" w:hAnsi="Arial" w:cs="Arial" w:hint="eastAsia"/>
          <w:lang w:eastAsia="ko-KR"/>
        </w:rPr>
        <w:t>some</w:t>
      </w:r>
      <w:r w:rsidR="0090012A">
        <w:rPr>
          <w:rFonts w:ascii="Arial" w:eastAsiaTheme="minorEastAsia" w:hAnsi="Arial" w:cs="Arial" w:hint="eastAsia"/>
          <w:lang w:eastAsia="ko-KR"/>
        </w:rPr>
        <w:t>what complicated</w:t>
      </w:r>
      <w:r>
        <w:rPr>
          <w:rFonts w:ascii="Arial" w:eastAsiaTheme="minorEastAsia" w:hAnsi="Arial" w:cs="Arial" w:hint="eastAsia"/>
          <w:lang w:eastAsia="ko-KR"/>
        </w:rPr>
        <w:t>)</w:t>
      </w:r>
      <w:r w:rsidR="00790E31">
        <w:rPr>
          <w:rFonts w:ascii="Arial" w:eastAsiaTheme="minorEastAsia" w:hAnsi="Arial" w:cs="Arial" w:hint="eastAsia"/>
          <w:lang w:eastAsia="ko-KR"/>
        </w:rPr>
        <w:t xml:space="preserve"> pre-configur</w:t>
      </w:r>
      <w:r w:rsidR="00E90B22">
        <w:rPr>
          <w:rFonts w:ascii="Arial" w:eastAsiaTheme="minorEastAsia" w:hAnsi="Arial" w:cs="Arial" w:hint="eastAsia"/>
          <w:lang w:eastAsia="ko-KR"/>
        </w:rPr>
        <w:t>ation of a</w:t>
      </w:r>
      <w:r w:rsidR="00790E31">
        <w:rPr>
          <w:rFonts w:ascii="Arial" w:eastAsiaTheme="minorEastAsia" w:hAnsi="Arial" w:cs="Arial" w:hint="eastAsia"/>
          <w:lang w:eastAsia="ko-KR"/>
        </w:rPr>
        <w:t xml:space="preserve"> list of NCC info </w:t>
      </w:r>
      <w:r w:rsidR="0090012A">
        <w:rPr>
          <w:rFonts w:ascii="Arial" w:eastAsiaTheme="minorEastAsia" w:hAnsi="Arial" w:cs="Arial" w:hint="eastAsia"/>
          <w:lang w:eastAsia="ko-KR"/>
        </w:rPr>
        <w:t>(</w:t>
      </w:r>
      <w:r w:rsidR="00790E31">
        <w:rPr>
          <w:rFonts w:ascii="Arial" w:eastAsiaTheme="minorEastAsia" w:hAnsi="Arial" w:cs="Arial" w:hint="eastAsia"/>
          <w:lang w:eastAsia="ko-KR"/>
        </w:rPr>
        <w:t xml:space="preserve">Option 2 and Option 3). </w:t>
      </w:r>
    </w:p>
    <w:p w14:paraId="551AC8CF" w14:textId="79A92203" w:rsidR="00790E31" w:rsidRDefault="00790E31" w:rsidP="00790E31">
      <w:pPr>
        <w:rPr>
          <w:rFonts w:ascii="Arial" w:eastAsiaTheme="minorEastAsia" w:hAnsi="Arial" w:cs="Arial"/>
          <w:lang w:eastAsia="ko-KR"/>
        </w:rPr>
      </w:pPr>
      <w:r>
        <w:rPr>
          <w:rFonts w:ascii="Arial" w:eastAsiaTheme="minorEastAsia" w:hAnsi="Arial" w:cs="Arial" w:hint="eastAsia"/>
          <w:lang w:eastAsia="ko-KR"/>
        </w:rPr>
        <w:t xml:space="preserve">However, </w:t>
      </w:r>
      <w:r w:rsidRPr="006E7763">
        <w:rPr>
          <w:rFonts w:ascii="Arial" w:eastAsiaTheme="minorEastAsia" w:hAnsi="Arial" w:cs="Arial"/>
          <w:lang w:eastAsia="ko-KR"/>
        </w:rPr>
        <w:t xml:space="preserve">horizontal derivation </w:t>
      </w:r>
      <w:r w:rsidR="006E389C">
        <w:rPr>
          <w:rFonts w:ascii="Arial" w:eastAsiaTheme="minorEastAsia" w:hAnsi="Arial" w:cs="Arial" w:hint="eastAsia"/>
          <w:lang w:eastAsia="ko-KR"/>
        </w:rPr>
        <w:t>occurs</w:t>
      </w:r>
      <w:r w:rsidRPr="006E7763">
        <w:rPr>
          <w:rFonts w:ascii="Arial" w:eastAsiaTheme="minorEastAsia" w:hAnsi="Arial" w:cs="Arial"/>
          <w:lang w:eastAsia="ko-KR"/>
        </w:rPr>
        <w:t xml:space="preserve"> over the same NCC</w:t>
      </w:r>
      <w:r>
        <w:rPr>
          <w:rFonts w:ascii="Arial" w:eastAsiaTheme="minorEastAsia" w:hAnsi="Arial" w:cs="Arial" w:hint="eastAsia"/>
          <w:lang w:eastAsia="ko-KR"/>
        </w:rPr>
        <w:t>,</w:t>
      </w:r>
      <w:r w:rsidRPr="006E7763">
        <w:rPr>
          <w:rFonts w:ascii="Arial" w:eastAsiaTheme="minorEastAsia" w:hAnsi="Arial" w:cs="Arial"/>
          <w:lang w:eastAsia="ko-KR"/>
        </w:rPr>
        <w:t xml:space="preserve"> so NW doesn’t even need to convey the next NCC value </w:t>
      </w:r>
      <w:r w:rsidR="006E389C">
        <w:rPr>
          <w:rFonts w:ascii="Arial" w:eastAsiaTheme="minorEastAsia" w:hAnsi="Arial" w:cs="Arial" w:hint="eastAsia"/>
          <w:lang w:eastAsia="ko-KR"/>
        </w:rPr>
        <w:t>to</w:t>
      </w:r>
      <w:r w:rsidRPr="006E7763">
        <w:rPr>
          <w:rFonts w:ascii="Arial" w:eastAsiaTheme="minorEastAsia" w:hAnsi="Arial" w:cs="Arial"/>
          <w:lang w:eastAsia="ko-KR"/>
        </w:rPr>
        <w:t xml:space="preserve"> the UE. </w:t>
      </w:r>
      <w:r>
        <w:rPr>
          <w:rFonts w:ascii="Arial" w:eastAsiaTheme="minorEastAsia" w:hAnsi="Arial" w:cs="Arial" w:hint="eastAsia"/>
          <w:lang w:eastAsia="ko-KR"/>
        </w:rPr>
        <w:t>If the source CU prepare</w:t>
      </w:r>
      <w:r w:rsidR="006E389C">
        <w:rPr>
          <w:rFonts w:ascii="Arial" w:eastAsiaTheme="minorEastAsia" w:hAnsi="Arial" w:cs="Arial" w:hint="eastAsia"/>
          <w:lang w:eastAsia="ko-KR"/>
        </w:rPr>
        <w:t>s</w:t>
      </w:r>
      <w:r>
        <w:rPr>
          <w:rFonts w:ascii="Arial" w:eastAsiaTheme="minorEastAsia" w:hAnsi="Arial" w:cs="Arial" w:hint="eastAsia"/>
          <w:lang w:eastAsia="ko-KR"/>
        </w:rPr>
        <w:t xml:space="preserve"> Inter-CU LTM using the unused {NH, NCC} pair that was given by CN (i.e. vertical derivation), such </w:t>
      </w:r>
      <w:r w:rsidR="006E389C">
        <w:rPr>
          <w:rFonts w:ascii="Arial" w:eastAsiaTheme="minorEastAsia" w:hAnsi="Arial" w:cs="Arial" w:hint="eastAsia"/>
          <w:lang w:eastAsia="ko-KR"/>
        </w:rPr>
        <w:t xml:space="preserve">an </w:t>
      </w:r>
      <w:r>
        <w:rPr>
          <w:rFonts w:ascii="Arial" w:eastAsiaTheme="minorEastAsia" w:hAnsi="Arial" w:cs="Arial" w:hint="eastAsia"/>
          <w:lang w:eastAsia="ko-KR"/>
        </w:rPr>
        <w:t xml:space="preserve">NCC value can be pre-configured to the UE </w:t>
      </w:r>
      <w:r w:rsidR="006E389C">
        <w:rPr>
          <w:rFonts w:ascii="Arial" w:eastAsiaTheme="minorEastAsia" w:hAnsi="Arial" w:cs="Arial" w:hint="eastAsia"/>
          <w:lang w:eastAsia="ko-KR"/>
        </w:rPr>
        <w:t xml:space="preserve">and </w:t>
      </w:r>
      <w:r w:rsidR="00CF6F3F">
        <w:rPr>
          <w:rFonts w:ascii="Arial" w:eastAsiaTheme="minorEastAsia" w:hAnsi="Arial" w:cs="Arial" w:hint="eastAsia"/>
          <w:lang w:eastAsia="ko-KR"/>
        </w:rPr>
        <w:t xml:space="preserve">we can </w:t>
      </w:r>
      <w:r>
        <w:rPr>
          <w:rFonts w:ascii="Arial" w:eastAsiaTheme="minorEastAsia" w:hAnsi="Arial" w:cs="Arial" w:hint="eastAsia"/>
          <w:lang w:eastAsia="ko-KR"/>
        </w:rPr>
        <w:t xml:space="preserve">make the UE consecutively execute horizontal key derivations (except for the first </w:t>
      </w:r>
      <w:r w:rsidR="000A51D7">
        <w:rPr>
          <w:rFonts w:ascii="Arial" w:eastAsiaTheme="minorEastAsia" w:hAnsi="Arial" w:cs="Arial" w:hint="eastAsia"/>
          <w:lang w:eastAsia="ko-KR"/>
        </w:rPr>
        <w:t>Inter-CU LTM</w:t>
      </w:r>
      <w:r>
        <w:rPr>
          <w:rFonts w:ascii="Arial" w:eastAsiaTheme="minorEastAsia" w:hAnsi="Arial" w:cs="Arial" w:hint="eastAsia"/>
          <w:lang w:eastAsia="ko-KR"/>
        </w:rPr>
        <w:t xml:space="preserve">, which has to </w:t>
      </w:r>
      <w:r w:rsidR="0090012A">
        <w:rPr>
          <w:rFonts w:ascii="Arial" w:eastAsiaTheme="minorEastAsia" w:hAnsi="Arial" w:cs="Arial" w:hint="eastAsia"/>
          <w:lang w:eastAsia="ko-KR"/>
        </w:rPr>
        <w:t xml:space="preserve">be </w:t>
      </w:r>
      <w:r>
        <w:rPr>
          <w:rFonts w:ascii="Arial" w:eastAsiaTheme="minorEastAsia" w:hAnsi="Arial" w:cs="Arial" w:hint="eastAsia"/>
          <w:lang w:eastAsia="ko-KR"/>
        </w:rPr>
        <w:t>vertical</w:t>
      </w:r>
      <w:r w:rsidR="0090012A">
        <w:rPr>
          <w:rFonts w:ascii="Arial" w:eastAsiaTheme="minorEastAsia" w:hAnsi="Arial" w:cs="Arial" w:hint="eastAsia"/>
          <w:lang w:eastAsia="ko-KR"/>
        </w:rPr>
        <w:t>ly derived</w:t>
      </w:r>
      <w:r>
        <w:rPr>
          <w:rFonts w:ascii="Arial" w:eastAsiaTheme="minorEastAsia" w:hAnsi="Arial" w:cs="Arial" w:hint="eastAsia"/>
          <w:lang w:eastAsia="ko-KR"/>
        </w:rPr>
        <w:t xml:space="preserve"> </w:t>
      </w:r>
      <w:r w:rsidR="00F3381D">
        <w:rPr>
          <w:rFonts w:ascii="Arial" w:eastAsiaTheme="minorEastAsia" w:hAnsi="Arial" w:cs="Arial" w:hint="eastAsia"/>
          <w:lang w:eastAsia="ko-KR"/>
        </w:rPr>
        <w:t>if</w:t>
      </w:r>
      <w:r>
        <w:rPr>
          <w:rFonts w:ascii="Arial" w:eastAsiaTheme="minorEastAsia" w:hAnsi="Arial" w:cs="Arial" w:hint="eastAsia"/>
          <w:lang w:eastAsia="ko-KR"/>
        </w:rPr>
        <w:t xml:space="preserve"> the NCC value is different to the </w:t>
      </w:r>
      <w:r w:rsidR="00F3381D">
        <w:rPr>
          <w:rFonts w:ascii="Arial" w:eastAsiaTheme="minorEastAsia" w:hAnsi="Arial" w:cs="Arial" w:hint="eastAsia"/>
          <w:lang w:eastAsia="ko-KR"/>
        </w:rPr>
        <w:t>one already stored</w:t>
      </w:r>
      <w:r>
        <w:rPr>
          <w:rFonts w:ascii="Arial" w:eastAsiaTheme="minorEastAsia" w:hAnsi="Arial" w:cs="Arial" w:hint="eastAsia"/>
          <w:lang w:eastAsia="ko-KR"/>
        </w:rPr>
        <w:t xml:space="preserve">) throughout subsequent PCell switches across CUs. </w:t>
      </w:r>
      <w:r w:rsidR="006E389C">
        <w:rPr>
          <w:rFonts w:ascii="Arial" w:eastAsiaTheme="minorEastAsia" w:hAnsi="Arial" w:cs="Arial" w:hint="eastAsia"/>
          <w:lang w:eastAsia="ko-KR"/>
        </w:rPr>
        <w:t xml:space="preserve">This approach </w:t>
      </w:r>
      <w:r w:rsidR="00F3381D">
        <w:rPr>
          <w:rFonts w:ascii="Arial" w:eastAsiaTheme="minorEastAsia" w:hAnsi="Arial" w:cs="Arial" w:hint="eastAsia"/>
          <w:lang w:eastAsia="ko-KR"/>
        </w:rPr>
        <w:t xml:space="preserve">can </w:t>
      </w:r>
      <w:r w:rsidR="006E389C">
        <w:rPr>
          <w:rFonts w:ascii="Arial" w:eastAsiaTheme="minorEastAsia" w:hAnsi="Arial" w:cs="Arial" w:hint="eastAsia"/>
          <w:lang w:eastAsia="ko-KR"/>
        </w:rPr>
        <w:t xml:space="preserve">minimize the need for </w:t>
      </w:r>
      <w:r w:rsidRPr="006E7763">
        <w:rPr>
          <w:rFonts w:ascii="Arial" w:eastAsiaTheme="minorEastAsia" w:hAnsi="Arial" w:cs="Arial"/>
          <w:lang w:eastAsia="ko-KR"/>
        </w:rPr>
        <w:t xml:space="preserve">additional </w:t>
      </w:r>
      <w:r>
        <w:rPr>
          <w:rFonts w:ascii="Arial" w:eastAsiaTheme="minorEastAsia" w:hAnsi="Arial" w:cs="Arial" w:hint="eastAsia"/>
          <w:lang w:eastAsia="ko-KR"/>
        </w:rPr>
        <w:t xml:space="preserve">and complicated </w:t>
      </w:r>
      <w:r w:rsidR="006E389C">
        <w:rPr>
          <w:rFonts w:ascii="Arial" w:eastAsiaTheme="minorEastAsia" w:hAnsi="Arial" w:cs="Arial" w:hint="eastAsia"/>
          <w:lang w:eastAsia="ko-KR"/>
        </w:rPr>
        <w:t>interactions</w:t>
      </w:r>
      <w:r>
        <w:rPr>
          <w:rFonts w:ascii="Arial" w:eastAsiaTheme="minorEastAsia" w:hAnsi="Arial" w:cs="Arial" w:hint="eastAsia"/>
          <w:lang w:eastAsia="ko-KR"/>
        </w:rPr>
        <w:t xml:space="preserve"> </w:t>
      </w:r>
      <w:r>
        <w:rPr>
          <w:rFonts w:ascii="Arial" w:eastAsiaTheme="minorEastAsia" w:hAnsi="Arial" w:cs="Arial"/>
          <w:lang w:eastAsia="ko-KR"/>
        </w:rPr>
        <w:t>between</w:t>
      </w:r>
      <w:r>
        <w:rPr>
          <w:rFonts w:ascii="Arial" w:eastAsiaTheme="minorEastAsia" w:hAnsi="Arial" w:cs="Arial" w:hint="eastAsia"/>
          <w:lang w:eastAsia="ko-KR"/>
        </w:rPr>
        <w:t xml:space="preserve"> RAN and U</w:t>
      </w:r>
      <w:r w:rsidR="006E389C">
        <w:rPr>
          <w:rFonts w:ascii="Arial" w:eastAsiaTheme="minorEastAsia" w:hAnsi="Arial" w:cs="Arial" w:hint="eastAsia"/>
          <w:lang w:eastAsia="ko-KR"/>
        </w:rPr>
        <w:t>E (</w:t>
      </w:r>
      <w:r>
        <w:rPr>
          <w:rFonts w:ascii="Arial" w:eastAsiaTheme="minorEastAsia" w:hAnsi="Arial" w:cs="Arial" w:hint="eastAsia"/>
          <w:lang w:eastAsia="ko-KR"/>
        </w:rPr>
        <w:t xml:space="preserve">as </w:t>
      </w:r>
      <w:r w:rsidR="001822AE">
        <w:rPr>
          <w:rFonts w:ascii="Arial" w:eastAsiaTheme="minorEastAsia" w:hAnsi="Arial" w:cs="Arial" w:hint="eastAsia"/>
          <w:lang w:eastAsia="ko-KR"/>
        </w:rPr>
        <w:t>observed</w:t>
      </w:r>
      <w:r>
        <w:rPr>
          <w:rFonts w:ascii="Arial" w:eastAsiaTheme="minorEastAsia" w:hAnsi="Arial" w:cs="Arial" w:hint="eastAsia"/>
          <w:lang w:eastAsia="ko-KR"/>
        </w:rPr>
        <w:t xml:space="preserve"> in RAN2</w:t>
      </w:r>
      <w:r>
        <w:rPr>
          <w:rFonts w:ascii="Arial" w:eastAsiaTheme="minorEastAsia" w:hAnsi="Arial" w:cs="Arial"/>
          <w:lang w:eastAsia="ko-KR"/>
        </w:rPr>
        <w:t>’</w:t>
      </w:r>
      <w:r>
        <w:rPr>
          <w:rFonts w:ascii="Arial" w:eastAsiaTheme="minorEastAsia" w:hAnsi="Arial" w:cs="Arial" w:hint="eastAsia"/>
          <w:lang w:eastAsia="ko-KR"/>
        </w:rPr>
        <w:t>s LS</w:t>
      </w:r>
      <w:r w:rsidR="006E389C">
        <w:rPr>
          <w:rFonts w:ascii="Arial" w:eastAsiaTheme="minorEastAsia" w:hAnsi="Arial" w:cs="Arial" w:hint="eastAsia"/>
          <w:lang w:eastAsia="ko-KR"/>
        </w:rPr>
        <w:t>)</w:t>
      </w:r>
      <w:r>
        <w:rPr>
          <w:rFonts w:ascii="Arial" w:eastAsiaTheme="minorEastAsia" w:hAnsi="Arial" w:cs="Arial" w:hint="eastAsia"/>
          <w:lang w:eastAsia="ko-KR"/>
        </w:rPr>
        <w:t xml:space="preserve">, with only a small impact in RAN3 for CN not providing the next {NH, NCC} pair after path switch during Inter-CU LTM. </w:t>
      </w:r>
    </w:p>
    <w:bookmarkEnd w:id="5"/>
    <w:p w14:paraId="4E8BCF36" w14:textId="4FCA9148" w:rsidR="00D46815" w:rsidRDefault="00F3381D" w:rsidP="00790E31">
      <w:pPr>
        <w:rPr>
          <w:rFonts w:ascii="Arial" w:eastAsiaTheme="minorEastAsia" w:hAnsi="Arial" w:cs="Arial"/>
          <w:color w:val="000000"/>
          <w:lang w:val="en-US" w:eastAsia="ko-KR"/>
        </w:rPr>
      </w:pPr>
      <w:r>
        <w:rPr>
          <w:rFonts w:ascii="Arial" w:eastAsiaTheme="minorEastAsia" w:hAnsi="Arial" w:cs="Arial"/>
          <w:lang w:eastAsia="ko-KR"/>
        </w:rPr>
        <w:t>Furthermore</w:t>
      </w:r>
      <w:r w:rsidR="00790E31">
        <w:rPr>
          <w:rFonts w:ascii="Arial" w:eastAsiaTheme="minorEastAsia" w:hAnsi="Arial" w:cs="Arial" w:hint="eastAsia"/>
          <w:lang w:eastAsia="ko-KR"/>
        </w:rPr>
        <w:t xml:space="preserve">, we </w:t>
      </w:r>
      <w:r>
        <w:rPr>
          <w:rFonts w:ascii="Arial" w:eastAsiaTheme="minorEastAsia" w:hAnsi="Arial" w:cs="Arial" w:hint="eastAsia"/>
          <w:lang w:eastAsia="ko-KR"/>
        </w:rPr>
        <w:t>believe</w:t>
      </w:r>
      <w:r w:rsidR="00790E31">
        <w:rPr>
          <w:rFonts w:ascii="Arial" w:eastAsiaTheme="minorEastAsia" w:hAnsi="Arial" w:cs="Arial" w:hint="eastAsia"/>
          <w:lang w:eastAsia="ko-KR"/>
        </w:rPr>
        <w:t xml:space="preserve"> </w:t>
      </w:r>
      <w:r>
        <w:rPr>
          <w:rFonts w:ascii="Arial" w:eastAsiaTheme="minorEastAsia" w:hAnsi="Arial" w:cs="Arial" w:hint="eastAsia"/>
          <w:lang w:eastAsia="ko-KR"/>
        </w:rPr>
        <w:t>that there is no significant s</w:t>
      </w:r>
      <w:r w:rsidR="00790E31">
        <w:rPr>
          <w:rFonts w:ascii="Arial" w:eastAsiaTheme="minorEastAsia" w:hAnsi="Arial" w:cs="Arial" w:hint="eastAsia"/>
          <w:lang w:eastAsia="ko-KR"/>
        </w:rPr>
        <w:t xml:space="preserve">ecurity concern </w:t>
      </w:r>
      <w:r>
        <w:rPr>
          <w:rFonts w:ascii="Arial" w:eastAsiaTheme="minorEastAsia" w:hAnsi="Arial" w:cs="Arial" w:hint="eastAsia"/>
          <w:lang w:eastAsia="ko-KR"/>
        </w:rPr>
        <w:t>with</w:t>
      </w:r>
      <w:r w:rsidR="00790E31">
        <w:rPr>
          <w:rFonts w:ascii="Arial" w:eastAsiaTheme="minorEastAsia" w:hAnsi="Arial" w:cs="Arial" w:hint="eastAsia"/>
          <w:lang w:eastAsia="ko-KR"/>
        </w:rPr>
        <w:t xml:space="preserve"> using horizontal derivations across </w:t>
      </w:r>
      <w:r w:rsidR="00625612">
        <w:rPr>
          <w:rFonts w:ascii="Arial" w:eastAsiaTheme="minorEastAsia" w:hAnsi="Arial" w:cs="Arial" w:hint="eastAsia"/>
          <w:lang w:eastAsia="ko-KR"/>
        </w:rPr>
        <w:t>gNBs</w:t>
      </w:r>
      <w:r w:rsidR="00790E31">
        <w:rPr>
          <w:rFonts w:ascii="Arial" w:eastAsiaTheme="minorEastAsia" w:hAnsi="Arial" w:cs="Arial" w:hint="eastAsia"/>
          <w:lang w:eastAsia="ko-KR"/>
        </w:rPr>
        <w:t xml:space="preserve">. </w:t>
      </w:r>
      <w:r w:rsidR="000A51D7">
        <w:rPr>
          <w:rFonts w:ascii="Arial" w:eastAsiaTheme="minorEastAsia" w:hAnsi="Arial" w:cs="Arial" w:hint="eastAsia"/>
          <w:lang w:eastAsia="ko-KR"/>
        </w:rPr>
        <w:t>Deriving new key horizontally</w:t>
      </w:r>
      <w:r w:rsidR="00790E31">
        <w:rPr>
          <w:rFonts w:ascii="Arial" w:eastAsiaTheme="minorEastAsia" w:hAnsi="Arial" w:cs="Arial" w:hint="eastAsia"/>
          <w:color w:val="000000"/>
          <w:lang w:val="en-US" w:eastAsia="ko-KR"/>
        </w:rPr>
        <w:t xml:space="preserve"> has been the basis of </w:t>
      </w:r>
      <w:r w:rsidR="00790E31">
        <w:rPr>
          <w:rFonts w:ascii="Arial" w:eastAsiaTheme="minorEastAsia" w:hAnsi="Arial" w:cs="Arial"/>
          <w:color w:val="000000"/>
          <w:lang w:val="en-US" w:eastAsia="ko-KR"/>
        </w:rPr>
        <w:t>synchronizing</w:t>
      </w:r>
      <w:r w:rsidR="00790E31">
        <w:rPr>
          <w:rFonts w:ascii="Arial" w:eastAsiaTheme="minorEastAsia" w:hAnsi="Arial" w:cs="Arial" w:hint="eastAsia"/>
          <w:color w:val="000000"/>
          <w:lang w:val="en-US" w:eastAsia="ko-KR"/>
        </w:rPr>
        <w:t xml:space="preserve"> master key refresh in the UE and RAN for the connected mobility. On top, v</w:t>
      </w:r>
      <w:r w:rsidR="00790E31" w:rsidRPr="00471893">
        <w:rPr>
          <w:rFonts w:ascii="Arial" w:eastAsia="Times New Roman" w:hAnsi="Arial" w:cs="Arial"/>
          <w:color w:val="000000"/>
          <w:lang w:val="en-US" w:eastAsia="ko-KR"/>
        </w:rPr>
        <w:t xml:space="preserve">ertical key derivation was designed to ensure key separation after </w:t>
      </w:r>
      <w:r w:rsidR="00790E31">
        <w:rPr>
          <w:rFonts w:ascii="Arial" w:eastAsiaTheme="minorEastAsia" w:hAnsi="Arial" w:cs="Arial" w:hint="eastAsia"/>
          <w:color w:val="000000"/>
          <w:lang w:val="en-US" w:eastAsia="ko-KR"/>
        </w:rPr>
        <w:t>2 hops</w:t>
      </w:r>
      <w:r w:rsidR="00790E31" w:rsidRPr="00471893">
        <w:rPr>
          <w:rFonts w:ascii="Arial" w:eastAsia="Times New Roman" w:hAnsi="Arial" w:cs="Arial"/>
          <w:color w:val="000000"/>
          <w:lang w:val="en-US" w:eastAsia="ko-KR"/>
        </w:rPr>
        <w:t>, preventing an attacker from deriving a target key from a source key after two handovers.</w:t>
      </w:r>
      <w:r w:rsidR="00790E31">
        <w:rPr>
          <w:rFonts w:ascii="Arial" w:eastAsiaTheme="minorEastAsia" w:hAnsi="Arial" w:cs="Arial" w:hint="eastAsia"/>
          <w:color w:val="000000"/>
          <w:lang w:val="en-US" w:eastAsia="ko-KR"/>
        </w:rPr>
        <w:t xml:space="preserve"> However, from 4G, a single node has been evolved to cover and manage up to 256 cells within </w:t>
      </w:r>
      <w:r w:rsidR="00EB583B">
        <w:rPr>
          <w:rFonts w:ascii="Arial" w:eastAsiaTheme="minorEastAsia" w:hAnsi="Arial" w:cs="Arial"/>
          <w:color w:val="000000"/>
          <w:lang w:val="en-US" w:eastAsia="ko-KR"/>
        </w:rPr>
        <w:t>[</w:t>
      </w:r>
      <w:r w:rsidR="009A4C49">
        <w:rPr>
          <w:rFonts w:ascii="Arial" w:eastAsiaTheme="minorEastAsia" w:hAnsi="Arial" w:cs="Arial" w:hint="eastAsia"/>
          <w:color w:val="000000"/>
          <w:lang w:val="en-US" w:eastAsia="ko-KR"/>
        </w:rPr>
        <w:t>2</w:t>
      </w:r>
      <w:r w:rsidR="00EB583B">
        <w:rPr>
          <w:rFonts w:ascii="Arial" w:eastAsiaTheme="minorEastAsia" w:hAnsi="Arial" w:cs="Arial"/>
          <w:color w:val="000000"/>
          <w:lang w:val="en-US" w:eastAsia="ko-KR"/>
        </w:rPr>
        <w:t xml:space="preserve">] </w:t>
      </w:r>
      <w:r w:rsidR="00790E31">
        <w:rPr>
          <w:rFonts w:ascii="Arial" w:eastAsiaTheme="minorEastAsia" w:hAnsi="Arial" w:cs="Arial" w:hint="eastAsia"/>
          <w:color w:val="000000"/>
          <w:lang w:val="en-US" w:eastAsia="ko-KR"/>
        </w:rPr>
        <w:t xml:space="preserve">(in 5G, we have CU/DU split and one CU can cover up to </w:t>
      </w:r>
      <w:r w:rsidR="00790E31" w:rsidRPr="005F4EF8">
        <w:rPr>
          <w:rFonts w:ascii="Arial" w:eastAsiaTheme="minorEastAsia" w:hAnsi="Arial" w:cs="Arial"/>
          <w:color w:val="000000"/>
          <w:lang w:val="en-US" w:eastAsia="ko-KR"/>
        </w:rPr>
        <w:t>16384</w:t>
      </w:r>
      <w:r w:rsidR="00790E31">
        <w:rPr>
          <w:rFonts w:ascii="Arial" w:eastAsiaTheme="minorEastAsia" w:hAnsi="Arial" w:cs="Arial" w:hint="eastAsia"/>
          <w:color w:val="000000"/>
          <w:lang w:val="en-US" w:eastAsia="ko-KR"/>
        </w:rPr>
        <w:t xml:space="preserve"> cells</w:t>
      </w:r>
      <w:r w:rsidR="00EB583B">
        <w:rPr>
          <w:rFonts w:ascii="Arial" w:eastAsiaTheme="minorEastAsia" w:hAnsi="Arial" w:cs="Arial"/>
          <w:color w:val="000000"/>
          <w:lang w:val="en-US" w:eastAsia="ko-KR"/>
        </w:rPr>
        <w:t xml:space="preserve"> [</w:t>
      </w:r>
      <w:r w:rsidR="009A4C49">
        <w:rPr>
          <w:rFonts w:ascii="Arial" w:eastAsiaTheme="minorEastAsia" w:hAnsi="Arial" w:cs="Arial" w:hint="eastAsia"/>
          <w:color w:val="000000"/>
          <w:lang w:val="en-US" w:eastAsia="ko-KR"/>
        </w:rPr>
        <w:t>3</w:t>
      </w:r>
      <w:r w:rsidR="00EB583B">
        <w:rPr>
          <w:rFonts w:ascii="Arial" w:eastAsiaTheme="minorEastAsia" w:hAnsi="Arial" w:cs="Arial"/>
          <w:color w:val="000000"/>
          <w:lang w:val="en-US" w:eastAsia="ko-KR"/>
        </w:rPr>
        <w:t>]</w:t>
      </w:r>
      <w:r w:rsidR="00790E31">
        <w:rPr>
          <w:rFonts w:ascii="Arial" w:eastAsiaTheme="minorEastAsia" w:hAnsi="Arial" w:cs="Arial" w:hint="eastAsia"/>
          <w:color w:val="000000"/>
          <w:lang w:val="en-US" w:eastAsia="ko-KR"/>
        </w:rPr>
        <w:t xml:space="preserve">). </w:t>
      </w:r>
      <w:r>
        <w:rPr>
          <w:rFonts w:ascii="Arial" w:eastAsiaTheme="minorEastAsia" w:hAnsi="Arial" w:cs="Arial" w:hint="eastAsia"/>
          <w:color w:val="000000"/>
          <w:lang w:val="en-US" w:eastAsia="ko-KR"/>
        </w:rPr>
        <w:t>Typically, t</w:t>
      </w:r>
      <w:r w:rsidR="00790E31">
        <w:rPr>
          <w:rFonts w:ascii="Arial" w:eastAsiaTheme="minorEastAsia" w:hAnsi="Arial" w:cs="Arial" w:hint="eastAsia"/>
          <w:color w:val="000000"/>
          <w:lang w:val="en-US" w:eastAsia="ko-KR"/>
        </w:rPr>
        <w:t xml:space="preserve">here </w:t>
      </w:r>
      <w:r>
        <w:rPr>
          <w:rFonts w:ascii="Arial" w:eastAsiaTheme="minorEastAsia" w:hAnsi="Arial" w:cs="Arial" w:hint="eastAsia"/>
          <w:color w:val="000000"/>
          <w:lang w:val="en-US" w:eastAsia="ko-KR"/>
        </w:rPr>
        <w:t>would</w:t>
      </w:r>
      <w:r w:rsidR="00790E31">
        <w:rPr>
          <w:rFonts w:ascii="Arial" w:eastAsiaTheme="minorEastAsia" w:hAnsi="Arial" w:cs="Arial" w:hint="eastAsia"/>
          <w:color w:val="000000"/>
          <w:lang w:val="en-US" w:eastAsia="ko-KR"/>
        </w:rPr>
        <w:t xml:space="preserve"> be many intra-node PCell changes for a UE before crossing the boundary of nodes</w:t>
      </w:r>
      <w:r w:rsidR="00A618F3">
        <w:rPr>
          <w:rFonts w:ascii="Arial" w:eastAsiaTheme="minorEastAsia" w:hAnsi="Arial" w:cs="Arial" w:hint="eastAsia"/>
          <w:color w:val="000000"/>
          <w:lang w:val="en-US" w:eastAsia="ko-KR"/>
        </w:rPr>
        <w:t xml:space="preserve">, and </w:t>
      </w:r>
      <w:r w:rsidR="00790E31">
        <w:rPr>
          <w:rFonts w:ascii="Arial" w:eastAsiaTheme="minorEastAsia" w:hAnsi="Arial" w:cs="Arial" w:hint="eastAsia"/>
          <w:color w:val="000000"/>
          <w:lang w:val="en-US" w:eastAsia="ko-KR"/>
        </w:rPr>
        <w:t>from the current specification</w:t>
      </w:r>
      <w:r w:rsidR="0090012A">
        <w:rPr>
          <w:rFonts w:ascii="Arial" w:eastAsiaTheme="minorEastAsia" w:hAnsi="Arial" w:cs="Arial" w:hint="eastAsia"/>
          <w:color w:val="000000"/>
          <w:lang w:val="en-US" w:eastAsia="ko-KR"/>
        </w:rPr>
        <w:t>s</w:t>
      </w:r>
      <w:r w:rsidR="00790E31">
        <w:rPr>
          <w:rFonts w:ascii="Arial" w:eastAsiaTheme="minorEastAsia" w:hAnsi="Arial" w:cs="Arial" w:hint="eastAsia"/>
          <w:color w:val="000000"/>
          <w:lang w:val="en-US" w:eastAsia="ko-KR"/>
        </w:rPr>
        <w:t xml:space="preserve">, crossing-node event is </w:t>
      </w:r>
      <w:r w:rsidR="006E3D70">
        <w:rPr>
          <w:rFonts w:ascii="Arial" w:eastAsiaTheme="minorEastAsia" w:hAnsi="Arial" w:cs="Arial" w:hint="eastAsia"/>
          <w:color w:val="000000"/>
          <w:lang w:val="en-US" w:eastAsia="ko-KR"/>
        </w:rPr>
        <w:t xml:space="preserve">the </w:t>
      </w:r>
      <w:r w:rsidR="00A618F3">
        <w:rPr>
          <w:rFonts w:ascii="Arial" w:eastAsiaTheme="minorEastAsia" w:hAnsi="Arial" w:cs="Arial" w:hint="eastAsia"/>
          <w:color w:val="000000"/>
          <w:lang w:val="en-US" w:eastAsia="ko-KR"/>
        </w:rPr>
        <w:t>one</w:t>
      </w:r>
      <w:r w:rsidR="006E3D70">
        <w:rPr>
          <w:rFonts w:ascii="Arial" w:eastAsiaTheme="minorEastAsia" w:hAnsi="Arial" w:cs="Arial" w:hint="eastAsia"/>
          <w:color w:val="000000"/>
          <w:lang w:val="en-US" w:eastAsia="ko-KR"/>
        </w:rPr>
        <w:t xml:space="preserve"> that triggers </w:t>
      </w:r>
      <w:r w:rsidR="00790E31">
        <w:rPr>
          <w:rFonts w:ascii="Arial" w:eastAsiaTheme="minorEastAsia" w:hAnsi="Arial" w:cs="Arial" w:hint="eastAsia"/>
          <w:color w:val="000000"/>
          <w:lang w:val="en-US" w:eastAsia="ko-KR"/>
        </w:rPr>
        <w:t xml:space="preserve">vertical key derivation </w:t>
      </w:r>
      <w:r w:rsidR="006E3D70">
        <w:rPr>
          <w:rFonts w:ascii="Arial" w:eastAsiaTheme="minorEastAsia" w:hAnsi="Arial" w:cs="Arial" w:hint="eastAsia"/>
          <w:color w:val="000000"/>
          <w:lang w:val="en-US" w:eastAsia="ko-KR"/>
        </w:rPr>
        <w:t>for the next handover</w:t>
      </w:r>
      <w:r w:rsidR="00790E31">
        <w:rPr>
          <w:rFonts w:ascii="Arial" w:eastAsiaTheme="minorEastAsia" w:hAnsi="Arial" w:cs="Arial" w:hint="eastAsia"/>
          <w:color w:val="000000"/>
          <w:lang w:val="en-US" w:eastAsia="ko-KR"/>
        </w:rPr>
        <w:t xml:space="preserve"> (i.e. only when RAN-CN path </w:t>
      </w:r>
      <w:r w:rsidR="00790E31">
        <w:rPr>
          <w:rFonts w:ascii="Arial" w:eastAsiaTheme="minorEastAsia" w:hAnsi="Arial" w:cs="Arial" w:hint="eastAsia"/>
          <w:color w:val="000000"/>
          <w:lang w:val="en-US" w:eastAsia="ko-KR"/>
        </w:rPr>
        <w:lastRenderedPageBreak/>
        <w:t>changes</w:t>
      </w:r>
      <w:r w:rsidR="006E3D70">
        <w:rPr>
          <w:rFonts w:ascii="Arial" w:eastAsiaTheme="minorEastAsia" w:hAnsi="Arial" w:cs="Arial" w:hint="eastAsia"/>
          <w:color w:val="000000"/>
          <w:lang w:val="en-US" w:eastAsia="ko-KR"/>
        </w:rPr>
        <w:t xml:space="preserve">, for </w:t>
      </w:r>
      <w:r w:rsidR="006E3D70">
        <w:rPr>
          <w:rFonts w:ascii="Arial" w:eastAsiaTheme="minorEastAsia" w:hAnsi="Arial" w:cs="Arial"/>
          <w:color w:val="000000"/>
          <w:lang w:val="en-US" w:eastAsia="ko-KR"/>
        </w:rPr>
        <w:t>which</w:t>
      </w:r>
      <w:r w:rsidR="006E3D70">
        <w:rPr>
          <w:rFonts w:ascii="Arial" w:eastAsiaTheme="minorEastAsia" w:hAnsi="Arial" w:cs="Arial" w:hint="eastAsia"/>
          <w:color w:val="000000"/>
          <w:lang w:val="en-US" w:eastAsia="ko-KR"/>
        </w:rPr>
        <w:t xml:space="preserve"> </w:t>
      </w:r>
      <w:r w:rsidR="0090012A">
        <w:rPr>
          <w:rFonts w:ascii="Arial" w:eastAsiaTheme="minorEastAsia" w:hAnsi="Arial" w:cs="Arial" w:hint="eastAsia"/>
          <w:color w:val="000000"/>
          <w:lang w:val="en-US" w:eastAsia="ko-KR"/>
        </w:rPr>
        <w:t>CN provides the new {NH, NCC} pair to the RAN via path switch update</w:t>
      </w:r>
      <w:r w:rsidR="00790E31">
        <w:rPr>
          <w:rFonts w:ascii="Arial" w:eastAsiaTheme="minorEastAsia" w:hAnsi="Arial" w:cs="Arial" w:hint="eastAsia"/>
          <w:color w:val="000000"/>
          <w:lang w:val="en-US" w:eastAsia="ko-KR"/>
        </w:rPr>
        <w:t>)</w:t>
      </w:r>
      <w:r w:rsidR="0090012A">
        <w:rPr>
          <w:rFonts w:ascii="Arial" w:eastAsiaTheme="minorEastAsia" w:hAnsi="Arial" w:cs="Arial" w:hint="eastAsia"/>
          <w:color w:val="000000"/>
          <w:lang w:val="en-US" w:eastAsia="ko-KR"/>
        </w:rPr>
        <w:t xml:space="preserve">. </w:t>
      </w:r>
      <w:r w:rsidR="00482F76">
        <w:rPr>
          <w:rFonts w:ascii="Arial" w:eastAsiaTheme="minorEastAsia" w:hAnsi="Arial" w:cs="Arial" w:hint="eastAsia"/>
          <w:color w:val="000000"/>
          <w:lang w:val="en-US" w:eastAsia="ko-KR"/>
        </w:rPr>
        <w:t>T</w:t>
      </w:r>
      <w:r w:rsidR="0090012A">
        <w:rPr>
          <w:rFonts w:ascii="Arial" w:eastAsiaTheme="minorEastAsia" w:hAnsi="Arial" w:cs="Arial"/>
          <w:color w:val="000000"/>
          <w:lang w:val="en-US" w:eastAsia="ko-KR"/>
        </w:rPr>
        <w:t>he</w:t>
      </w:r>
      <w:r w:rsidR="0090012A">
        <w:rPr>
          <w:rFonts w:ascii="Arial" w:eastAsiaTheme="minorEastAsia" w:hAnsi="Arial" w:cs="Arial" w:hint="eastAsia"/>
          <w:color w:val="000000"/>
          <w:lang w:val="en-US" w:eastAsia="ko-KR"/>
        </w:rPr>
        <w:t xml:space="preserve"> </w:t>
      </w:r>
      <w:r w:rsidR="006E3D70">
        <w:rPr>
          <w:rFonts w:ascii="Arial" w:eastAsiaTheme="minorEastAsia" w:hAnsi="Arial" w:cs="Arial" w:hint="eastAsia"/>
          <w:color w:val="000000"/>
          <w:lang w:val="en-US" w:eastAsia="ko-KR"/>
        </w:rPr>
        <w:t xml:space="preserve">master </w:t>
      </w:r>
      <w:r w:rsidR="0090012A">
        <w:rPr>
          <w:rFonts w:ascii="Arial" w:eastAsiaTheme="minorEastAsia" w:hAnsi="Arial" w:cs="Arial" w:hint="eastAsia"/>
          <w:color w:val="000000"/>
          <w:lang w:val="en-US" w:eastAsia="ko-KR"/>
        </w:rPr>
        <w:t xml:space="preserve">keys after two handovers </w:t>
      </w:r>
      <w:r w:rsidR="00E4368F">
        <w:rPr>
          <w:rFonts w:ascii="Arial" w:eastAsiaTheme="minorEastAsia" w:hAnsi="Arial" w:cs="Arial" w:hint="eastAsia"/>
          <w:color w:val="000000"/>
          <w:lang w:val="en-US" w:eastAsia="ko-KR"/>
        </w:rPr>
        <w:t>are</w:t>
      </w:r>
      <w:r w:rsidR="00482F76">
        <w:rPr>
          <w:rFonts w:ascii="Arial" w:eastAsiaTheme="minorEastAsia" w:hAnsi="Arial" w:cs="Arial" w:hint="eastAsia"/>
          <w:color w:val="000000"/>
          <w:lang w:val="en-US" w:eastAsia="ko-KR"/>
        </w:rPr>
        <w:t xml:space="preserve"> likely to</w:t>
      </w:r>
      <w:r w:rsidR="006E3D70">
        <w:rPr>
          <w:rFonts w:ascii="Arial" w:eastAsiaTheme="minorEastAsia" w:hAnsi="Arial" w:cs="Arial" w:hint="eastAsia"/>
          <w:color w:val="000000"/>
          <w:lang w:val="en-US" w:eastAsia="ko-KR"/>
        </w:rPr>
        <w:t xml:space="preserve"> </w:t>
      </w:r>
      <w:r w:rsidR="006E5473">
        <w:rPr>
          <w:rFonts w:ascii="Arial" w:eastAsiaTheme="minorEastAsia" w:hAnsi="Arial" w:cs="Arial" w:hint="eastAsia"/>
          <w:color w:val="000000"/>
          <w:lang w:val="en-US" w:eastAsia="ko-KR"/>
        </w:rPr>
        <w:t>remain</w:t>
      </w:r>
      <w:r w:rsidR="0090012A">
        <w:rPr>
          <w:rFonts w:ascii="Arial" w:eastAsiaTheme="minorEastAsia" w:hAnsi="Arial" w:cs="Arial" w:hint="eastAsia"/>
          <w:color w:val="000000"/>
          <w:lang w:val="en-US" w:eastAsia="ko-KR"/>
        </w:rPr>
        <w:t xml:space="preserve"> in the same chain</w:t>
      </w:r>
      <w:r w:rsidR="00482F76">
        <w:rPr>
          <w:rFonts w:ascii="Arial" w:eastAsiaTheme="minorEastAsia" w:hAnsi="Arial" w:cs="Arial" w:hint="eastAsia"/>
          <w:color w:val="000000"/>
          <w:lang w:val="en-US" w:eastAsia="ko-KR"/>
        </w:rPr>
        <w:t xml:space="preserve"> most of the time</w:t>
      </w:r>
      <w:r w:rsidR="0090012A">
        <w:rPr>
          <w:rFonts w:ascii="Arial" w:eastAsiaTheme="minorEastAsia" w:hAnsi="Arial" w:cs="Arial" w:hint="eastAsia"/>
          <w:color w:val="000000"/>
          <w:lang w:val="en-US" w:eastAsia="ko-KR"/>
        </w:rPr>
        <w:t xml:space="preserve">. </w:t>
      </w:r>
      <w:r w:rsidR="00E90B22">
        <w:rPr>
          <w:rFonts w:ascii="Arial" w:eastAsiaTheme="minorEastAsia" w:hAnsi="Arial" w:cs="Arial" w:hint="eastAsia"/>
          <w:color w:val="000000"/>
          <w:lang w:val="en-US" w:eastAsia="ko-KR"/>
        </w:rPr>
        <w:t>I</w:t>
      </w:r>
      <w:r w:rsidR="006E3D70">
        <w:rPr>
          <w:rFonts w:ascii="Arial" w:eastAsiaTheme="minorEastAsia" w:hAnsi="Arial" w:cs="Arial" w:hint="eastAsia"/>
          <w:color w:val="000000"/>
          <w:lang w:val="en-US" w:eastAsia="ko-KR"/>
        </w:rPr>
        <w:t xml:space="preserve">t </w:t>
      </w:r>
      <w:r w:rsidR="001702BF">
        <w:rPr>
          <w:rFonts w:ascii="Arial" w:eastAsiaTheme="minorEastAsia" w:hAnsi="Arial" w:cs="Arial" w:hint="eastAsia"/>
          <w:color w:val="000000"/>
          <w:lang w:val="en-US" w:eastAsia="ko-KR"/>
        </w:rPr>
        <w:t>is</w:t>
      </w:r>
      <w:r w:rsidR="00E90B22">
        <w:rPr>
          <w:rFonts w:ascii="Arial" w:eastAsiaTheme="minorEastAsia" w:hAnsi="Arial" w:cs="Arial" w:hint="eastAsia"/>
          <w:color w:val="000000"/>
          <w:lang w:val="en-US" w:eastAsia="ko-KR"/>
        </w:rPr>
        <w:t xml:space="preserve"> </w:t>
      </w:r>
      <w:r w:rsidR="004C3F0F">
        <w:rPr>
          <w:rFonts w:ascii="Arial" w:eastAsiaTheme="minorEastAsia" w:hAnsi="Arial" w:cs="Arial" w:hint="eastAsia"/>
          <w:color w:val="000000"/>
          <w:lang w:val="en-US" w:eastAsia="ko-KR"/>
        </w:rPr>
        <w:t>clear</w:t>
      </w:r>
      <w:r w:rsidR="006E3D70">
        <w:rPr>
          <w:rFonts w:ascii="Arial" w:eastAsiaTheme="minorEastAsia" w:hAnsi="Arial" w:cs="Arial" w:hint="eastAsia"/>
          <w:color w:val="000000"/>
          <w:lang w:val="en-US" w:eastAsia="ko-KR"/>
        </w:rPr>
        <w:t xml:space="preserve"> that </w:t>
      </w:r>
      <w:r w:rsidR="00790E31">
        <w:rPr>
          <w:rFonts w:ascii="Arial" w:eastAsiaTheme="minorEastAsia" w:hAnsi="Arial" w:cs="Arial" w:hint="eastAsia"/>
          <w:color w:val="000000"/>
          <w:lang w:val="en-US" w:eastAsia="ko-KR"/>
        </w:rPr>
        <w:t>t</w:t>
      </w:r>
      <w:r w:rsidR="00790E31" w:rsidRPr="00B23596">
        <w:rPr>
          <w:rFonts w:ascii="Arial" w:eastAsiaTheme="minorEastAsia" w:hAnsi="Arial" w:cs="Arial"/>
          <w:color w:val="000000"/>
          <w:lang w:val="en-US" w:eastAsia="ko-KR"/>
        </w:rPr>
        <w:t xml:space="preserve">he </w:t>
      </w:r>
      <w:r w:rsidR="00790E31">
        <w:rPr>
          <w:rFonts w:ascii="Arial" w:eastAsiaTheme="minorEastAsia" w:hAnsi="Arial" w:cs="Arial" w:hint="eastAsia"/>
          <w:color w:val="000000"/>
          <w:lang w:val="en-US" w:eastAsia="ko-KR"/>
        </w:rPr>
        <w:t>motivation</w:t>
      </w:r>
      <w:r w:rsidR="00790E31" w:rsidRPr="00B23596">
        <w:rPr>
          <w:rFonts w:ascii="Arial" w:eastAsiaTheme="minorEastAsia" w:hAnsi="Arial" w:cs="Arial"/>
          <w:color w:val="000000"/>
          <w:lang w:val="en-US" w:eastAsia="ko-KR"/>
        </w:rPr>
        <w:t xml:space="preserve"> </w:t>
      </w:r>
      <w:r w:rsidR="006E3D70">
        <w:rPr>
          <w:rFonts w:ascii="Arial" w:eastAsiaTheme="minorEastAsia" w:hAnsi="Arial" w:cs="Arial" w:hint="eastAsia"/>
          <w:color w:val="000000"/>
          <w:lang w:val="en-US" w:eastAsia="ko-KR"/>
        </w:rPr>
        <w:t>for</w:t>
      </w:r>
      <w:r w:rsidR="006E5473">
        <w:rPr>
          <w:rFonts w:ascii="Arial" w:eastAsiaTheme="minorEastAsia" w:hAnsi="Arial" w:cs="Arial" w:hint="eastAsia"/>
          <w:color w:val="000000"/>
          <w:lang w:val="en-US" w:eastAsia="ko-KR"/>
        </w:rPr>
        <w:t xml:space="preserve"> </w:t>
      </w:r>
      <w:r w:rsidR="00790E31" w:rsidRPr="00B23596">
        <w:rPr>
          <w:rFonts w:ascii="Arial" w:eastAsiaTheme="minorEastAsia" w:hAnsi="Arial" w:cs="Arial"/>
          <w:color w:val="000000"/>
          <w:lang w:val="en-US" w:eastAsia="ko-KR"/>
        </w:rPr>
        <w:t xml:space="preserve">vertical </w:t>
      </w:r>
      <w:r w:rsidR="006E5473">
        <w:rPr>
          <w:rFonts w:ascii="Arial" w:eastAsiaTheme="minorEastAsia" w:hAnsi="Arial" w:cs="Arial" w:hint="eastAsia"/>
          <w:color w:val="000000"/>
          <w:lang w:val="en-US" w:eastAsia="ko-KR"/>
        </w:rPr>
        <w:t>d</w:t>
      </w:r>
      <w:r w:rsidR="00790E31" w:rsidRPr="00B23596">
        <w:rPr>
          <w:rFonts w:ascii="Arial" w:eastAsiaTheme="minorEastAsia" w:hAnsi="Arial" w:cs="Arial"/>
          <w:color w:val="000000"/>
          <w:lang w:val="en-US" w:eastAsia="ko-KR"/>
        </w:rPr>
        <w:t xml:space="preserve">erivation </w:t>
      </w:r>
      <w:r w:rsidR="006E3D70">
        <w:rPr>
          <w:rFonts w:ascii="Arial" w:eastAsiaTheme="minorEastAsia" w:hAnsi="Arial" w:cs="Arial" w:hint="eastAsia"/>
          <w:color w:val="000000"/>
          <w:lang w:val="en-US" w:eastAsia="ko-KR"/>
        </w:rPr>
        <w:t>diminishe</w:t>
      </w:r>
      <w:r w:rsidR="00D46815">
        <w:rPr>
          <w:rFonts w:ascii="Arial" w:eastAsiaTheme="minorEastAsia" w:hAnsi="Arial" w:cs="Arial" w:hint="eastAsia"/>
          <w:color w:val="000000"/>
          <w:lang w:val="en-US" w:eastAsia="ko-KR"/>
        </w:rPr>
        <w:t>d from 4G</w:t>
      </w:r>
      <w:r w:rsidR="006E5473">
        <w:rPr>
          <w:rFonts w:ascii="Arial" w:eastAsiaTheme="minorEastAsia" w:hAnsi="Arial" w:cs="Arial" w:hint="eastAsia"/>
          <w:color w:val="000000"/>
          <w:lang w:val="en-US" w:eastAsia="ko-KR"/>
        </w:rPr>
        <w:t xml:space="preserve">. </w:t>
      </w:r>
    </w:p>
    <w:p w14:paraId="3ECD711D" w14:textId="31DB3455" w:rsidR="00805226" w:rsidRDefault="00805226" w:rsidP="00805226">
      <w:pPr>
        <w:rPr>
          <w:rFonts w:ascii="Arial" w:eastAsiaTheme="minorEastAsia" w:hAnsi="Arial" w:cs="Arial"/>
          <w:color w:val="000000"/>
          <w:lang w:val="en-US" w:eastAsia="ko-KR"/>
        </w:rPr>
      </w:pPr>
      <w:r>
        <w:rPr>
          <w:rFonts w:ascii="Arial" w:eastAsiaTheme="minorEastAsia" w:hAnsi="Arial" w:cs="Arial" w:hint="eastAsia"/>
          <w:color w:val="000000"/>
          <w:lang w:val="en-US" w:eastAsia="ko-KR"/>
        </w:rPr>
        <w:t>While it is up to SA3 to decide, f</w:t>
      </w:r>
      <w:r w:rsidRPr="006E5473">
        <w:rPr>
          <w:rFonts w:ascii="Arial" w:eastAsiaTheme="minorEastAsia" w:hAnsi="Arial" w:cs="Arial"/>
          <w:color w:val="000000"/>
          <w:lang w:val="en-US" w:eastAsia="ko-KR"/>
        </w:rPr>
        <w:t xml:space="preserve">or Inter-CU LTM, </w:t>
      </w:r>
      <w:r>
        <w:rPr>
          <w:rFonts w:ascii="Arial" w:eastAsiaTheme="minorEastAsia" w:hAnsi="Arial" w:cs="Arial" w:hint="eastAsia"/>
          <w:color w:val="000000"/>
          <w:lang w:val="en-US" w:eastAsia="ko-KR"/>
        </w:rPr>
        <w:t xml:space="preserve">from the above reasons, we think </w:t>
      </w:r>
      <w:r w:rsidRPr="006E5473">
        <w:rPr>
          <w:rFonts w:ascii="Arial" w:eastAsiaTheme="minorEastAsia" w:hAnsi="Arial" w:cs="Arial"/>
          <w:color w:val="000000"/>
          <w:lang w:val="en-US" w:eastAsia="ko-KR"/>
        </w:rPr>
        <w:t xml:space="preserve">there is no </w:t>
      </w:r>
      <w:r>
        <w:rPr>
          <w:rFonts w:ascii="Arial" w:eastAsiaTheme="minorEastAsia" w:hAnsi="Arial" w:cs="Arial" w:hint="eastAsia"/>
          <w:color w:val="000000"/>
          <w:lang w:val="en-US" w:eastAsia="ko-KR"/>
        </w:rPr>
        <w:t>compelling</w:t>
      </w:r>
      <w:r w:rsidRPr="006E5473">
        <w:rPr>
          <w:rFonts w:ascii="Arial" w:eastAsiaTheme="minorEastAsia" w:hAnsi="Arial" w:cs="Arial"/>
          <w:color w:val="000000"/>
          <w:lang w:val="en-US" w:eastAsia="ko-KR"/>
        </w:rPr>
        <w:t xml:space="preserve"> reason to </w:t>
      </w:r>
      <w:r>
        <w:rPr>
          <w:rFonts w:ascii="Arial" w:eastAsiaTheme="minorEastAsia" w:hAnsi="Arial" w:cs="Arial" w:hint="eastAsia"/>
          <w:color w:val="000000"/>
          <w:lang w:val="en-US" w:eastAsia="ko-KR"/>
        </w:rPr>
        <w:t>stick to</w:t>
      </w:r>
      <w:r w:rsidRPr="006E5473">
        <w:rPr>
          <w:rFonts w:ascii="Arial" w:eastAsiaTheme="minorEastAsia" w:hAnsi="Arial" w:cs="Arial"/>
          <w:color w:val="000000"/>
          <w:lang w:val="en-US" w:eastAsia="ko-KR"/>
        </w:rPr>
        <w:t xml:space="preserve"> vertical derivation</w:t>
      </w:r>
      <w:r>
        <w:rPr>
          <w:rFonts w:ascii="Arial" w:eastAsiaTheme="minorEastAsia" w:hAnsi="Arial" w:cs="Arial" w:hint="eastAsia"/>
          <w:color w:val="000000"/>
          <w:lang w:val="en-US" w:eastAsia="ko-KR"/>
        </w:rPr>
        <w:t xml:space="preserve">, which </w:t>
      </w:r>
      <w:r w:rsidRPr="006E5473">
        <w:rPr>
          <w:rFonts w:ascii="Arial" w:eastAsiaTheme="minorEastAsia" w:hAnsi="Arial" w:cs="Arial"/>
          <w:color w:val="000000"/>
          <w:lang w:val="en-US" w:eastAsia="ko-KR"/>
        </w:rPr>
        <w:t>requires additional specification efforts for updating NCC in the middle</w:t>
      </w:r>
      <w:r>
        <w:rPr>
          <w:rFonts w:ascii="Arial" w:eastAsiaTheme="minorEastAsia" w:hAnsi="Arial" w:cs="Arial" w:hint="eastAsia"/>
          <w:color w:val="000000"/>
          <w:lang w:val="en-US" w:eastAsia="ko-KR"/>
        </w:rPr>
        <w:t xml:space="preserve"> of LTM</w:t>
      </w:r>
      <w:r w:rsidRPr="006E5473">
        <w:rPr>
          <w:rFonts w:ascii="Arial" w:eastAsiaTheme="minorEastAsia" w:hAnsi="Arial" w:cs="Arial"/>
          <w:color w:val="000000"/>
          <w:lang w:val="en-US" w:eastAsia="ko-KR"/>
        </w:rPr>
        <w:t xml:space="preserve">. </w:t>
      </w:r>
      <w:r>
        <w:rPr>
          <w:rFonts w:ascii="Arial" w:eastAsiaTheme="minorEastAsia" w:hAnsi="Arial" w:cs="Arial" w:hint="eastAsia"/>
          <w:color w:val="000000"/>
          <w:lang w:val="en-US" w:eastAsia="ko-KR"/>
        </w:rPr>
        <w:t xml:space="preserve">The </w:t>
      </w:r>
      <w:r w:rsidRPr="006E5473">
        <w:rPr>
          <w:rFonts w:ascii="Arial" w:eastAsiaTheme="minorEastAsia" w:hAnsi="Arial" w:cs="Arial"/>
          <w:color w:val="000000"/>
          <w:lang w:val="en-US" w:eastAsia="ko-KR"/>
        </w:rPr>
        <w:t xml:space="preserve">horizontal derivation alone </w:t>
      </w:r>
      <w:r>
        <w:rPr>
          <w:rFonts w:ascii="Arial" w:eastAsiaTheme="minorEastAsia" w:hAnsi="Arial" w:cs="Arial" w:hint="eastAsia"/>
          <w:color w:val="000000"/>
          <w:lang w:val="en-US" w:eastAsia="ko-KR"/>
        </w:rPr>
        <w:t>would be</w:t>
      </w:r>
      <w:r w:rsidRPr="006E5473">
        <w:rPr>
          <w:rFonts w:ascii="Arial" w:eastAsiaTheme="minorEastAsia" w:hAnsi="Arial" w:cs="Arial"/>
          <w:color w:val="000000"/>
          <w:lang w:val="en-US" w:eastAsia="ko-KR"/>
        </w:rPr>
        <w:t xml:space="preserve"> sufficient, which </w:t>
      </w:r>
      <w:r>
        <w:rPr>
          <w:rFonts w:ascii="Arial" w:eastAsiaTheme="minorEastAsia" w:hAnsi="Arial" w:cs="Arial" w:hint="eastAsia"/>
          <w:color w:val="000000"/>
          <w:lang w:val="en-US" w:eastAsia="ko-KR"/>
        </w:rPr>
        <w:t xml:space="preserve">aligns </w:t>
      </w:r>
      <w:r w:rsidRPr="006E5473">
        <w:rPr>
          <w:rFonts w:ascii="Arial" w:eastAsiaTheme="minorEastAsia" w:hAnsi="Arial" w:cs="Arial"/>
          <w:color w:val="000000"/>
          <w:lang w:val="en-US" w:eastAsia="ko-KR"/>
        </w:rPr>
        <w:t>well with the LTM concept of RRC configuration upfront for all candidate cells</w:t>
      </w:r>
      <w:r>
        <w:rPr>
          <w:rFonts w:ascii="Arial" w:eastAsiaTheme="minorEastAsia" w:hAnsi="Arial" w:cs="Arial" w:hint="eastAsia"/>
          <w:color w:val="000000"/>
          <w:lang w:val="en-US" w:eastAsia="ko-KR"/>
        </w:rPr>
        <w:t xml:space="preserve"> </w:t>
      </w:r>
      <w:r>
        <w:rPr>
          <w:rFonts w:ascii="Arial" w:hAnsi="Arial" w:cs="Arial"/>
          <w:color w:val="000000"/>
          <w:shd w:val="clear" w:color="auto" w:fill="FFFFFF"/>
        </w:rPr>
        <w:t>(without additional RRC reconfiguration in the middle)</w:t>
      </w:r>
      <w:r w:rsidRPr="006E5473">
        <w:rPr>
          <w:rFonts w:ascii="Arial" w:eastAsiaTheme="minorEastAsia" w:hAnsi="Arial" w:cs="Arial"/>
          <w:color w:val="000000"/>
          <w:lang w:val="en-US" w:eastAsia="ko-KR"/>
        </w:rPr>
        <w:t xml:space="preserve">, and can be easily extended for cell switches across </w:t>
      </w:r>
      <w:r w:rsidR="00625612">
        <w:rPr>
          <w:rFonts w:ascii="Arial" w:eastAsiaTheme="minorEastAsia" w:hAnsi="Arial" w:cs="Arial" w:hint="eastAsia"/>
          <w:color w:val="000000"/>
          <w:lang w:val="en-US" w:eastAsia="ko-KR"/>
        </w:rPr>
        <w:t>gNBs</w:t>
      </w:r>
      <w:r w:rsidRPr="006E5473">
        <w:rPr>
          <w:rFonts w:ascii="Arial" w:eastAsiaTheme="minorEastAsia" w:hAnsi="Arial" w:cs="Arial"/>
          <w:color w:val="000000"/>
          <w:lang w:val="en-US" w:eastAsia="ko-KR"/>
        </w:rPr>
        <w:t xml:space="preserve"> with minimal</w:t>
      </w:r>
      <w:r>
        <w:rPr>
          <w:rFonts w:ascii="Arial" w:eastAsiaTheme="minorEastAsia" w:hAnsi="Arial" w:cs="Arial" w:hint="eastAsia"/>
          <w:color w:val="000000"/>
          <w:lang w:val="en-US" w:eastAsia="ko-KR"/>
        </w:rPr>
        <w:t xml:space="preserve"> RAN/CN</w:t>
      </w:r>
      <w:r w:rsidRPr="006E5473">
        <w:rPr>
          <w:rFonts w:ascii="Arial" w:eastAsiaTheme="minorEastAsia" w:hAnsi="Arial" w:cs="Arial"/>
          <w:color w:val="000000"/>
          <w:lang w:val="en-US" w:eastAsia="ko-KR"/>
        </w:rPr>
        <w:t xml:space="preserve"> impacts</w:t>
      </w:r>
      <w:r>
        <w:rPr>
          <w:rFonts w:ascii="Arial" w:eastAsiaTheme="minorEastAsia" w:hAnsi="Arial" w:cs="Arial"/>
          <w:color w:val="000000"/>
          <w:lang w:val="en-US" w:eastAsia="ko-KR"/>
        </w:rPr>
        <w:t xml:space="preserve"> (and no UE impact)</w:t>
      </w:r>
      <w:r w:rsidRPr="006E5473">
        <w:rPr>
          <w:rFonts w:ascii="Arial" w:eastAsiaTheme="minorEastAsia" w:hAnsi="Arial" w:cs="Arial"/>
          <w:color w:val="000000"/>
          <w:lang w:val="en-US" w:eastAsia="ko-KR"/>
        </w:rPr>
        <w:t>.</w:t>
      </w:r>
    </w:p>
    <w:p w14:paraId="6D00FE54" w14:textId="0E20513A" w:rsidR="0027189D" w:rsidRPr="001304B4" w:rsidRDefault="0027189D" w:rsidP="0027189D">
      <w:pPr>
        <w:tabs>
          <w:tab w:val="left" w:pos="5948"/>
        </w:tabs>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1: </w:t>
      </w:r>
      <w:r w:rsidRPr="001304B4">
        <w:rPr>
          <w:rFonts w:ascii="Arial" w:eastAsiaTheme="minorEastAsia" w:hAnsi="Arial" w:cs="Arial" w:hint="eastAsia"/>
          <w:b/>
          <w:bCs/>
          <w:lang w:val="en-US" w:eastAsia="ko-KR"/>
        </w:rPr>
        <w:t>F</w:t>
      </w:r>
      <w:r w:rsidRPr="001304B4">
        <w:rPr>
          <w:rFonts w:ascii="Arial" w:eastAsiaTheme="minorEastAsia" w:hAnsi="Arial" w:cs="Arial"/>
          <w:b/>
          <w:bCs/>
          <w:lang w:val="en-US" w:eastAsia="ko-KR"/>
        </w:rPr>
        <w:t>or Inter-CU LTM</w:t>
      </w:r>
      <w:r w:rsidR="002A432B">
        <w:rPr>
          <w:rFonts w:ascii="Arial" w:eastAsiaTheme="minorEastAsia" w:hAnsi="Arial" w:cs="Arial" w:hint="eastAsia"/>
          <w:b/>
          <w:bCs/>
          <w:lang w:val="en-US" w:eastAsia="ko-KR"/>
        </w:rPr>
        <w:t xml:space="preserve"> master key update</w:t>
      </w:r>
      <w:r w:rsidRPr="001304B4">
        <w:rPr>
          <w:rFonts w:ascii="Arial" w:eastAsiaTheme="minorEastAsia" w:hAnsi="Arial" w:cs="Arial"/>
          <w:b/>
          <w:bCs/>
          <w:lang w:val="en-US" w:eastAsia="ko-KR"/>
        </w:rPr>
        <w:t xml:space="preserve">, use only horizontal derivation as a basis (except for initial </w:t>
      </w:r>
      <w:r>
        <w:rPr>
          <w:rFonts w:ascii="Arial" w:eastAsiaTheme="minorEastAsia" w:hAnsi="Arial" w:cs="Arial" w:hint="eastAsia"/>
          <w:b/>
          <w:bCs/>
          <w:lang w:val="en-US" w:eastAsia="ko-KR"/>
        </w:rPr>
        <w:t xml:space="preserve">Inter-CU </w:t>
      </w:r>
      <w:r w:rsidRPr="001304B4">
        <w:rPr>
          <w:rFonts w:ascii="Arial" w:eastAsiaTheme="minorEastAsia" w:hAnsi="Arial" w:cs="Arial"/>
          <w:b/>
          <w:bCs/>
          <w:lang w:val="en-US" w:eastAsia="ko-KR"/>
        </w:rPr>
        <w:t>LTM preparation by S-CU).</w:t>
      </w:r>
    </w:p>
    <w:p w14:paraId="2E50EF4A" w14:textId="77777777" w:rsidR="0027189D" w:rsidRDefault="0027189D" w:rsidP="00790E31">
      <w:pPr>
        <w:rPr>
          <w:rFonts w:ascii="Arial" w:eastAsiaTheme="minorEastAsia" w:hAnsi="Arial" w:cs="Arial"/>
          <w:color w:val="000000"/>
          <w:lang w:val="en-US" w:eastAsia="ko-KR"/>
        </w:rPr>
      </w:pPr>
    </w:p>
    <w:p w14:paraId="5365D2B1" w14:textId="2D2E12D4" w:rsidR="009D61B7" w:rsidRPr="007A67E5" w:rsidRDefault="00252F22" w:rsidP="009D61B7">
      <w:pPr>
        <w:rPr>
          <w:rFonts w:ascii="Arial" w:eastAsiaTheme="minorEastAsia" w:hAnsi="Arial" w:cs="Arial"/>
          <w:b/>
          <w:bCs/>
          <w:i/>
          <w:iCs/>
          <w:u w:val="single"/>
          <w:lang w:eastAsia="ko-KR"/>
        </w:rPr>
      </w:pPr>
      <w:r>
        <w:rPr>
          <w:rFonts w:ascii="Arial" w:eastAsiaTheme="minorEastAsia" w:hAnsi="Arial" w:cs="Arial" w:hint="eastAsia"/>
          <w:b/>
          <w:bCs/>
          <w:i/>
          <w:iCs/>
          <w:u w:val="single"/>
          <w:lang w:eastAsia="ko-KR"/>
        </w:rPr>
        <w:t>P</w:t>
      </w:r>
      <w:r w:rsidR="009D61B7">
        <w:rPr>
          <w:rFonts w:ascii="Arial" w:eastAsiaTheme="minorEastAsia" w:hAnsi="Arial" w:cs="Arial" w:hint="eastAsia"/>
          <w:b/>
          <w:bCs/>
          <w:i/>
          <w:iCs/>
          <w:u w:val="single"/>
          <w:lang w:eastAsia="ko-KR"/>
        </w:rPr>
        <w:t>re-configuring a list of NCC values upfront is also a major headache</w:t>
      </w:r>
    </w:p>
    <w:p w14:paraId="6AA8D8D3" w14:textId="78822243" w:rsidR="00692E5D" w:rsidRDefault="00692E5D" w:rsidP="00E51D9A">
      <w:pPr>
        <w:rPr>
          <w:rFonts w:ascii="Arial" w:eastAsiaTheme="minorEastAsia" w:hAnsi="Arial" w:cs="Arial"/>
          <w:lang w:eastAsia="ko-KR"/>
        </w:rPr>
      </w:pPr>
      <w:r>
        <w:rPr>
          <w:rFonts w:ascii="Arial" w:eastAsiaTheme="minorEastAsia" w:hAnsi="Arial" w:cs="Arial" w:hint="eastAsia"/>
          <w:lang w:eastAsia="ko-KR"/>
        </w:rPr>
        <w:t xml:space="preserve">In Rel-18 </w:t>
      </w:r>
      <w:r w:rsidR="00E51D9A">
        <w:rPr>
          <w:rFonts w:ascii="Arial" w:eastAsiaTheme="minorEastAsia" w:hAnsi="Arial" w:cs="Arial" w:hint="eastAsia"/>
          <w:lang w:eastAsia="ko-KR"/>
        </w:rPr>
        <w:t>S-CPAC</w:t>
      </w:r>
      <w:r>
        <w:rPr>
          <w:rFonts w:ascii="Arial" w:eastAsiaTheme="minorEastAsia" w:hAnsi="Arial" w:cs="Arial" w:hint="eastAsia"/>
          <w:lang w:eastAsia="ko-KR"/>
        </w:rPr>
        <w:t>, a</w:t>
      </w:r>
      <w:r w:rsidR="003B2308">
        <w:rPr>
          <w:rFonts w:ascii="Arial" w:hAnsi="Arial" w:cs="Arial"/>
          <w:lang w:eastAsia="zh-CN"/>
        </w:rPr>
        <w:t xml:space="preserve"> list of unique SK counter values (per each candidate SN) </w:t>
      </w:r>
      <w:r>
        <w:rPr>
          <w:rFonts w:ascii="Arial" w:eastAsiaTheme="minorEastAsia" w:hAnsi="Arial" w:cs="Arial" w:hint="eastAsia"/>
          <w:lang w:eastAsia="ko-KR"/>
        </w:rPr>
        <w:t>was agreed to be</w:t>
      </w:r>
      <w:r w:rsidR="003B2308">
        <w:rPr>
          <w:rFonts w:ascii="Arial" w:hAnsi="Arial" w:cs="Arial"/>
          <w:lang w:eastAsia="zh-CN"/>
        </w:rPr>
        <w:t xml:space="preserve"> configured to the UE, based on which the UE selects the first unused SK counter of the selected SN to derive the corresponding SN key to use whenever inter-SN S-CPAC execution happens (to that selected SN).</w:t>
      </w:r>
      <w:r w:rsidR="003B2308">
        <w:rPr>
          <w:rFonts w:ascii="Arial" w:eastAsiaTheme="minorEastAsia" w:hAnsi="Arial" w:cs="Arial" w:hint="eastAsia"/>
          <w:lang w:eastAsia="ko-KR"/>
        </w:rPr>
        <w:t xml:space="preserve"> </w:t>
      </w:r>
      <w:r w:rsidR="006238FA">
        <w:rPr>
          <w:rFonts w:ascii="Arial" w:eastAsiaTheme="minorEastAsia" w:hAnsi="Arial" w:cs="Arial" w:hint="eastAsia"/>
          <w:lang w:eastAsia="ko-KR"/>
        </w:rPr>
        <w:t xml:space="preserve">Some options listed </w:t>
      </w:r>
      <w:r w:rsidR="0034388E">
        <w:rPr>
          <w:rFonts w:ascii="Arial" w:eastAsiaTheme="minorEastAsia" w:hAnsi="Arial" w:cs="Arial" w:hint="eastAsia"/>
          <w:lang w:eastAsia="ko-KR"/>
        </w:rPr>
        <w:t>i</w:t>
      </w:r>
      <w:r w:rsidR="00B46A6B">
        <w:rPr>
          <w:rFonts w:ascii="Arial" w:eastAsiaTheme="minorEastAsia" w:hAnsi="Arial" w:cs="Arial" w:hint="eastAsia"/>
          <w:lang w:eastAsia="ko-KR"/>
        </w:rPr>
        <w:t>n the RAN</w:t>
      </w:r>
      <w:r w:rsidR="003C70F7">
        <w:rPr>
          <w:rFonts w:ascii="Arial" w:eastAsiaTheme="minorEastAsia" w:hAnsi="Arial" w:cs="Arial"/>
          <w:lang w:eastAsia="ko-KR"/>
        </w:rPr>
        <w:t>2</w:t>
      </w:r>
      <w:r w:rsidR="00B46A6B">
        <w:rPr>
          <w:rFonts w:ascii="Arial" w:eastAsiaTheme="minorEastAsia" w:hAnsi="Arial" w:cs="Arial" w:hint="eastAsia"/>
          <w:lang w:eastAsia="ko-KR"/>
        </w:rPr>
        <w:t xml:space="preserve"> LS [1], </w:t>
      </w:r>
      <w:r w:rsidR="006238FA">
        <w:rPr>
          <w:rFonts w:ascii="Arial" w:eastAsiaTheme="minorEastAsia" w:hAnsi="Arial" w:cs="Arial" w:hint="eastAsia"/>
          <w:lang w:eastAsia="ko-KR"/>
        </w:rPr>
        <w:t>particularly</w:t>
      </w:r>
      <w:r>
        <w:rPr>
          <w:rFonts w:ascii="Arial" w:eastAsiaTheme="minorEastAsia" w:hAnsi="Arial" w:cs="Arial" w:hint="eastAsia"/>
          <w:lang w:eastAsia="ko-KR"/>
        </w:rPr>
        <w:t xml:space="preserve"> Option 2</w:t>
      </w:r>
      <w:r w:rsidR="006238FA">
        <w:rPr>
          <w:rFonts w:ascii="Arial" w:eastAsiaTheme="minorEastAsia" w:hAnsi="Arial" w:cs="Arial" w:hint="eastAsia"/>
          <w:lang w:eastAsia="ko-KR"/>
        </w:rPr>
        <w:t>, align</w:t>
      </w:r>
      <w:r>
        <w:rPr>
          <w:rFonts w:ascii="Arial" w:eastAsiaTheme="minorEastAsia" w:hAnsi="Arial" w:cs="Arial" w:hint="eastAsia"/>
          <w:lang w:eastAsia="ko-KR"/>
        </w:rPr>
        <w:t xml:space="preserve"> </w:t>
      </w:r>
      <w:r w:rsidR="006238FA">
        <w:rPr>
          <w:rFonts w:ascii="Arial" w:eastAsiaTheme="minorEastAsia" w:hAnsi="Arial" w:cs="Arial" w:hint="eastAsia"/>
          <w:lang w:eastAsia="ko-KR"/>
        </w:rPr>
        <w:t xml:space="preserve">with this design </w:t>
      </w:r>
      <w:r w:rsidR="006238FA">
        <w:rPr>
          <w:rFonts w:ascii="Arial" w:eastAsiaTheme="minorEastAsia" w:hAnsi="Arial" w:cs="Arial"/>
          <w:lang w:eastAsia="ko-KR"/>
        </w:rPr>
        <w:t>approach</w:t>
      </w:r>
      <w:r w:rsidR="006238FA">
        <w:rPr>
          <w:rFonts w:ascii="Arial" w:eastAsiaTheme="minorEastAsia" w:hAnsi="Arial" w:cs="Arial" w:hint="eastAsia"/>
          <w:lang w:eastAsia="ko-KR"/>
        </w:rPr>
        <w:t xml:space="preserve"> and thus </w:t>
      </w:r>
      <w:r>
        <w:rPr>
          <w:rFonts w:ascii="Arial" w:eastAsiaTheme="minorEastAsia" w:hAnsi="Arial" w:cs="Arial" w:hint="eastAsia"/>
          <w:lang w:eastAsia="ko-KR"/>
        </w:rPr>
        <w:t xml:space="preserve">are talking about the possibility </w:t>
      </w:r>
      <w:r w:rsidR="006238FA">
        <w:rPr>
          <w:rFonts w:ascii="Arial" w:eastAsiaTheme="minorEastAsia" w:hAnsi="Arial" w:cs="Arial" w:hint="eastAsia"/>
          <w:lang w:eastAsia="ko-KR"/>
        </w:rPr>
        <w:t>of</w:t>
      </w:r>
      <w:r>
        <w:rPr>
          <w:rFonts w:ascii="Arial" w:eastAsiaTheme="minorEastAsia" w:hAnsi="Arial" w:cs="Arial" w:hint="eastAsia"/>
          <w:lang w:eastAsia="ko-KR"/>
        </w:rPr>
        <w:t xml:space="preserve"> pre-configur</w:t>
      </w:r>
      <w:r w:rsidR="006238FA">
        <w:rPr>
          <w:rFonts w:ascii="Arial" w:eastAsiaTheme="minorEastAsia" w:hAnsi="Arial" w:cs="Arial" w:hint="eastAsia"/>
          <w:lang w:eastAsia="ko-KR"/>
        </w:rPr>
        <w:t>ing</w:t>
      </w:r>
      <w:r>
        <w:rPr>
          <w:rFonts w:ascii="Arial" w:eastAsiaTheme="minorEastAsia" w:hAnsi="Arial" w:cs="Arial" w:hint="eastAsia"/>
          <w:lang w:eastAsia="ko-KR"/>
        </w:rPr>
        <w:t xml:space="preserve"> a list of NCC values upfront to the UE. </w:t>
      </w:r>
    </w:p>
    <w:p w14:paraId="758E02DB" w14:textId="296FB242" w:rsidR="000908A1" w:rsidRDefault="006238FA" w:rsidP="00E51D9A">
      <w:pPr>
        <w:rPr>
          <w:rFonts w:ascii="Arial" w:eastAsiaTheme="minorEastAsia" w:hAnsi="Arial" w:cs="Arial"/>
          <w:lang w:eastAsia="ko-KR"/>
        </w:rPr>
      </w:pPr>
      <w:r>
        <w:rPr>
          <w:rFonts w:ascii="Arial" w:eastAsiaTheme="minorEastAsia" w:hAnsi="Arial" w:cs="Arial" w:hint="eastAsia"/>
          <w:lang w:eastAsia="ko-KR"/>
        </w:rPr>
        <w:t>However, f</w:t>
      </w:r>
      <w:r w:rsidR="00070F09">
        <w:rPr>
          <w:rFonts w:ascii="Arial" w:eastAsiaTheme="minorEastAsia" w:hAnsi="Arial" w:cs="Arial" w:hint="eastAsia"/>
          <w:lang w:eastAsia="ko-KR"/>
        </w:rPr>
        <w:t xml:space="preserve">rom RAN3 </w:t>
      </w:r>
      <w:r>
        <w:rPr>
          <w:rFonts w:ascii="Arial" w:eastAsiaTheme="minorEastAsia" w:hAnsi="Arial" w:cs="Arial" w:hint="eastAsia"/>
          <w:lang w:eastAsia="ko-KR"/>
        </w:rPr>
        <w:t>perspective</w:t>
      </w:r>
      <w:r w:rsidR="00070F09">
        <w:rPr>
          <w:rFonts w:ascii="Arial" w:eastAsiaTheme="minorEastAsia" w:hAnsi="Arial" w:cs="Arial" w:hint="eastAsia"/>
          <w:lang w:eastAsia="ko-KR"/>
        </w:rPr>
        <w:t xml:space="preserve">, </w:t>
      </w:r>
      <w:r w:rsidR="00692E5D">
        <w:rPr>
          <w:rFonts w:ascii="Arial" w:eastAsiaTheme="minorEastAsia" w:hAnsi="Arial" w:cs="Arial" w:hint="eastAsia"/>
          <w:lang w:eastAsia="ko-KR"/>
        </w:rPr>
        <w:t xml:space="preserve">we see </w:t>
      </w:r>
      <w:r w:rsidR="00A0622B">
        <w:rPr>
          <w:rFonts w:ascii="Arial" w:eastAsiaTheme="minorEastAsia" w:hAnsi="Arial" w:cs="Arial" w:hint="eastAsia"/>
          <w:lang w:eastAsia="ko-KR"/>
        </w:rPr>
        <w:t xml:space="preserve">some </w:t>
      </w:r>
      <w:r w:rsidR="00692E5D">
        <w:rPr>
          <w:rFonts w:ascii="Arial" w:eastAsiaTheme="minorEastAsia" w:hAnsi="Arial" w:cs="Arial" w:hint="eastAsia"/>
          <w:lang w:eastAsia="ko-KR"/>
        </w:rPr>
        <w:t xml:space="preserve">fundamental issues in applying </w:t>
      </w:r>
      <w:r>
        <w:rPr>
          <w:rFonts w:ascii="Arial" w:eastAsiaTheme="minorEastAsia" w:hAnsi="Arial" w:cs="Arial" w:hint="eastAsia"/>
          <w:lang w:eastAsia="ko-KR"/>
        </w:rPr>
        <w:t>the</w:t>
      </w:r>
      <w:r w:rsidR="00692E5D">
        <w:rPr>
          <w:rFonts w:ascii="Arial" w:eastAsiaTheme="minorEastAsia" w:hAnsi="Arial" w:cs="Arial" w:hint="eastAsia"/>
          <w:lang w:eastAsia="ko-KR"/>
        </w:rPr>
        <w:t xml:space="preserve"> </w:t>
      </w:r>
      <w:r w:rsidR="00070F09">
        <w:rPr>
          <w:rFonts w:ascii="Arial" w:eastAsiaTheme="minorEastAsia" w:hAnsi="Arial" w:cs="Arial" w:hint="eastAsia"/>
          <w:lang w:eastAsia="ko-KR"/>
        </w:rPr>
        <w:t xml:space="preserve">S-CPAC </w:t>
      </w:r>
      <w:r>
        <w:rPr>
          <w:rFonts w:ascii="Arial" w:eastAsiaTheme="minorEastAsia" w:hAnsi="Arial" w:cs="Arial" w:hint="eastAsia"/>
          <w:lang w:eastAsia="ko-KR"/>
        </w:rPr>
        <w:t>approach</w:t>
      </w:r>
      <w:r w:rsidR="00692E5D">
        <w:rPr>
          <w:rFonts w:ascii="Arial" w:eastAsiaTheme="minorEastAsia" w:hAnsi="Arial" w:cs="Arial" w:hint="eastAsia"/>
          <w:lang w:eastAsia="ko-KR"/>
        </w:rPr>
        <w:t xml:space="preserve"> </w:t>
      </w:r>
      <w:r w:rsidR="00B46A6B">
        <w:rPr>
          <w:rFonts w:ascii="Arial" w:eastAsiaTheme="minorEastAsia" w:hAnsi="Arial" w:cs="Arial" w:hint="eastAsia"/>
          <w:lang w:eastAsia="ko-KR"/>
        </w:rPr>
        <w:t>to</w:t>
      </w:r>
      <w:r w:rsidR="00692E5D">
        <w:rPr>
          <w:rFonts w:ascii="Arial" w:eastAsiaTheme="minorEastAsia" w:hAnsi="Arial" w:cs="Arial" w:hint="eastAsia"/>
          <w:lang w:eastAsia="ko-KR"/>
        </w:rPr>
        <w:t xml:space="preserve"> </w:t>
      </w:r>
      <w:r w:rsidR="00883AA4">
        <w:rPr>
          <w:rFonts w:ascii="Arial" w:eastAsiaTheme="minorEastAsia" w:hAnsi="Arial" w:cs="Arial" w:hint="eastAsia"/>
          <w:lang w:eastAsia="ko-KR"/>
        </w:rPr>
        <w:t xml:space="preserve">the design of </w:t>
      </w:r>
      <w:r w:rsidR="00070F09">
        <w:rPr>
          <w:rFonts w:ascii="Arial" w:eastAsiaTheme="minorEastAsia" w:hAnsi="Arial" w:cs="Arial" w:hint="eastAsia"/>
          <w:lang w:eastAsia="ko-KR"/>
        </w:rPr>
        <w:t xml:space="preserve">Inter-CU LTM </w:t>
      </w:r>
      <w:r w:rsidR="00692E5D">
        <w:rPr>
          <w:rFonts w:ascii="Arial" w:eastAsiaTheme="minorEastAsia" w:hAnsi="Arial" w:cs="Arial" w:hint="eastAsia"/>
          <w:lang w:eastAsia="ko-KR"/>
        </w:rPr>
        <w:t>master key update</w:t>
      </w:r>
      <w:r w:rsidR="00070F09">
        <w:rPr>
          <w:rFonts w:ascii="Arial" w:eastAsiaTheme="minorEastAsia" w:hAnsi="Arial" w:cs="Arial" w:hint="eastAsia"/>
          <w:lang w:eastAsia="ko-KR"/>
        </w:rPr>
        <w:t xml:space="preserve"> process</w:t>
      </w:r>
      <w:r w:rsidR="00692E5D">
        <w:rPr>
          <w:rFonts w:ascii="Arial" w:eastAsiaTheme="minorEastAsia" w:hAnsi="Arial" w:cs="Arial" w:hint="eastAsia"/>
          <w:lang w:eastAsia="ko-KR"/>
        </w:rPr>
        <w:t xml:space="preserve">. </w:t>
      </w:r>
      <w:r w:rsidR="000908A1">
        <w:rPr>
          <w:rFonts w:ascii="Arial" w:eastAsiaTheme="minorEastAsia" w:hAnsi="Arial" w:cs="Arial" w:hint="eastAsia"/>
          <w:lang w:eastAsia="ko-KR"/>
        </w:rPr>
        <w:t xml:space="preserve">Unlike in Dual Connectivity where a SN key is directly </w:t>
      </w:r>
      <w:r w:rsidR="000908A1">
        <w:rPr>
          <w:rFonts w:ascii="Arial" w:eastAsiaTheme="minorEastAsia" w:hAnsi="Arial" w:cs="Arial"/>
          <w:lang w:eastAsia="ko-KR"/>
        </w:rPr>
        <w:t>derived</w:t>
      </w:r>
      <w:r w:rsidR="000908A1">
        <w:rPr>
          <w:rFonts w:ascii="Arial" w:eastAsiaTheme="minorEastAsia" w:hAnsi="Arial" w:cs="Arial" w:hint="eastAsia"/>
          <w:lang w:eastAsia="ko-KR"/>
        </w:rPr>
        <w:t xml:space="preserve"> from the current master key, the existing security framework does not permit RAN nodes to control over which NCC value to use for the next master key derivation. Instead, </w:t>
      </w:r>
      <w:r w:rsidR="000908A1" w:rsidRPr="000908A1">
        <w:rPr>
          <w:rFonts w:ascii="Arial" w:eastAsiaTheme="minorEastAsia" w:hAnsi="Arial" w:cs="Arial"/>
          <w:lang w:eastAsia="ko-KR"/>
        </w:rPr>
        <w:t xml:space="preserve">a new {NH, NCC} pair is provided by the CN for the next handover, with only one pair provided upon each path switch update. </w:t>
      </w:r>
      <w:r w:rsidR="000908A1">
        <w:rPr>
          <w:rFonts w:ascii="Arial" w:eastAsiaTheme="minorEastAsia" w:hAnsi="Arial" w:cs="Arial" w:hint="eastAsia"/>
          <w:lang w:eastAsia="ko-KR"/>
        </w:rPr>
        <w:t xml:space="preserve">It has been specified that </w:t>
      </w:r>
      <w:r w:rsidR="000908A1" w:rsidRPr="000908A1">
        <w:rPr>
          <w:rFonts w:ascii="Arial" w:eastAsiaTheme="minorEastAsia" w:hAnsi="Arial" w:cs="Arial"/>
          <w:lang w:eastAsia="ko-KR"/>
        </w:rPr>
        <w:t xml:space="preserve">RAN must use any available unused pair for the next key </w:t>
      </w:r>
      <w:r w:rsidR="0034388E">
        <w:rPr>
          <w:rFonts w:ascii="Arial" w:eastAsiaTheme="minorEastAsia" w:hAnsi="Arial" w:cs="Arial"/>
          <w:lang w:eastAsia="ko-KR"/>
        </w:rPr>
        <w:t>derivation</w:t>
      </w:r>
      <w:r w:rsidR="0034388E">
        <w:rPr>
          <w:rFonts w:ascii="Arial" w:eastAsiaTheme="minorEastAsia" w:hAnsi="Arial" w:cs="Arial" w:hint="eastAsia"/>
          <w:lang w:eastAsia="ko-KR"/>
        </w:rPr>
        <w:t xml:space="preserve"> (</w:t>
      </w:r>
      <w:r w:rsidR="000908A1" w:rsidRPr="000908A1">
        <w:rPr>
          <w:rFonts w:ascii="Arial" w:eastAsiaTheme="minorEastAsia" w:hAnsi="Arial" w:cs="Arial"/>
          <w:lang w:eastAsia="ko-KR"/>
        </w:rPr>
        <w:t>vertical key derivation</w:t>
      </w:r>
      <w:r w:rsidR="0034388E">
        <w:rPr>
          <w:rFonts w:ascii="Arial" w:eastAsiaTheme="minorEastAsia" w:hAnsi="Arial" w:cs="Arial" w:hint="eastAsia"/>
          <w:lang w:eastAsia="ko-KR"/>
        </w:rPr>
        <w:t>)</w:t>
      </w:r>
      <w:r w:rsidR="000908A1" w:rsidRPr="000908A1">
        <w:rPr>
          <w:rFonts w:ascii="Arial" w:eastAsiaTheme="minorEastAsia" w:hAnsi="Arial" w:cs="Arial"/>
          <w:lang w:eastAsia="ko-KR"/>
        </w:rPr>
        <w:t xml:space="preserve">. Horizontal </w:t>
      </w:r>
      <w:r w:rsidR="0034388E">
        <w:rPr>
          <w:rFonts w:ascii="Arial" w:eastAsiaTheme="minorEastAsia" w:hAnsi="Arial" w:cs="Arial" w:hint="eastAsia"/>
          <w:lang w:eastAsia="ko-KR"/>
        </w:rPr>
        <w:t xml:space="preserve">key </w:t>
      </w:r>
      <w:r w:rsidR="000908A1" w:rsidRPr="000908A1">
        <w:rPr>
          <w:rFonts w:ascii="Arial" w:eastAsiaTheme="minorEastAsia" w:hAnsi="Arial" w:cs="Arial"/>
          <w:lang w:eastAsia="ko-KR"/>
        </w:rPr>
        <w:t>derivation is only possible when no available pair exists.</w:t>
      </w:r>
    </w:p>
    <w:p w14:paraId="161ACB35" w14:textId="1B2DF679" w:rsidR="000908A1" w:rsidRDefault="000908A1" w:rsidP="00E51D9A">
      <w:pPr>
        <w:rPr>
          <w:rFonts w:ascii="Arial" w:eastAsiaTheme="minorEastAsia" w:hAnsi="Arial" w:cs="Arial"/>
          <w:lang w:eastAsia="ko-KR"/>
        </w:rPr>
      </w:pPr>
      <w:r w:rsidRPr="000908A1">
        <w:rPr>
          <w:rFonts w:ascii="Arial" w:eastAsiaTheme="minorEastAsia" w:hAnsi="Arial" w:cs="Arial"/>
          <w:lang w:eastAsia="ko-KR"/>
        </w:rPr>
        <w:t xml:space="preserve">To support the idea of pre-configuring a list of NCC values upfront, </w:t>
      </w:r>
      <w:r w:rsidR="00B65D60">
        <w:rPr>
          <w:rFonts w:ascii="Arial" w:eastAsiaTheme="minorEastAsia" w:hAnsi="Arial" w:cs="Arial" w:hint="eastAsia"/>
          <w:lang w:eastAsia="ko-KR"/>
        </w:rPr>
        <w:t>significant</w:t>
      </w:r>
      <w:r w:rsidRPr="000908A1">
        <w:rPr>
          <w:rFonts w:ascii="Arial" w:eastAsiaTheme="minorEastAsia" w:hAnsi="Arial" w:cs="Arial"/>
          <w:lang w:eastAsia="ko-KR"/>
        </w:rPr>
        <w:t xml:space="preserve"> impacts are </w:t>
      </w:r>
      <w:r>
        <w:rPr>
          <w:rFonts w:ascii="Arial" w:eastAsiaTheme="minorEastAsia" w:hAnsi="Arial" w:cs="Arial" w:hint="eastAsia"/>
          <w:lang w:eastAsia="ko-KR"/>
        </w:rPr>
        <w:t>foreseen</w:t>
      </w:r>
      <w:r w:rsidRPr="000908A1">
        <w:rPr>
          <w:rFonts w:ascii="Arial" w:eastAsiaTheme="minorEastAsia" w:hAnsi="Arial" w:cs="Arial"/>
          <w:lang w:eastAsia="ko-KR"/>
        </w:rPr>
        <w:t xml:space="preserve">, especially on RAN and CN in 5GC. Firstly, provisioning multiple </w:t>
      </w:r>
      <w:r>
        <w:rPr>
          <w:rFonts w:ascii="Arial" w:eastAsiaTheme="minorEastAsia" w:hAnsi="Arial" w:cs="Arial" w:hint="eastAsia"/>
          <w:lang w:eastAsia="ko-KR"/>
        </w:rPr>
        <w:t xml:space="preserve">{NH, NCC} </w:t>
      </w:r>
      <w:r w:rsidRPr="000908A1">
        <w:rPr>
          <w:rFonts w:ascii="Arial" w:eastAsiaTheme="minorEastAsia" w:hAnsi="Arial" w:cs="Arial"/>
          <w:lang w:eastAsia="ko-KR"/>
        </w:rPr>
        <w:t xml:space="preserve">pairs to the serving RAN from the CN at each path switch </w:t>
      </w:r>
      <w:r>
        <w:rPr>
          <w:rFonts w:ascii="Arial" w:eastAsiaTheme="minorEastAsia" w:hAnsi="Arial" w:cs="Arial" w:hint="eastAsia"/>
          <w:lang w:eastAsia="ko-KR"/>
        </w:rPr>
        <w:t>does not make sense</w:t>
      </w:r>
      <w:r w:rsidRPr="000908A1">
        <w:rPr>
          <w:rFonts w:ascii="Arial" w:eastAsiaTheme="minorEastAsia" w:hAnsi="Arial" w:cs="Arial"/>
          <w:lang w:eastAsia="ko-KR"/>
        </w:rPr>
        <w:t xml:space="preserve">, as </w:t>
      </w:r>
      <w:r>
        <w:rPr>
          <w:rFonts w:ascii="Arial" w:eastAsiaTheme="minorEastAsia" w:hAnsi="Arial" w:cs="Arial" w:hint="eastAsia"/>
          <w:lang w:eastAsia="ko-KR"/>
        </w:rPr>
        <w:t xml:space="preserve">CN </w:t>
      </w:r>
      <w:r w:rsidR="005A339B">
        <w:rPr>
          <w:rFonts w:ascii="Arial" w:eastAsiaTheme="minorEastAsia" w:hAnsi="Arial" w:cs="Arial" w:hint="eastAsia"/>
          <w:lang w:eastAsia="ko-KR"/>
        </w:rPr>
        <w:t>(</w:t>
      </w:r>
      <w:r w:rsidR="005A339B">
        <w:rPr>
          <w:rFonts w:ascii="Arial" w:eastAsiaTheme="minorEastAsia" w:hAnsi="Arial" w:cs="Arial"/>
          <w:lang w:eastAsia="ko-KR"/>
        </w:rPr>
        <w:t>neither</w:t>
      </w:r>
      <w:r w:rsidR="005A339B">
        <w:rPr>
          <w:rFonts w:ascii="Arial" w:eastAsiaTheme="minorEastAsia" w:hAnsi="Arial" w:cs="Arial" w:hint="eastAsia"/>
          <w:lang w:eastAsia="ko-KR"/>
        </w:rPr>
        <w:t xml:space="preserve"> RAN) </w:t>
      </w:r>
      <w:r w:rsidRPr="000908A1">
        <w:rPr>
          <w:rFonts w:ascii="Arial" w:eastAsiaTheme="minorEastAsia" w:hAnsi="Arial" w:cs="Arial"/>
          <w:lang w:eastAsia="ko-KR"/>
        </w:rPr>
        <w:t>can</w:t>
      </w:r>
      <w:r>
        <w:rPr>
          <w:rFonts w:ascii="Arial" w:eastAsiaTheme="minorEastAsia" w:hAnsi="Arial" w:cs="Arial" w:hint="eastAsia"/>
          <w:lang w:eastAsia="ko-KR"/>
        </w:rPr>
        <w:t>not</w:t>
      </w:r>
      <w:r w:rsidRPr="000908A1">
        <w:rPr>
          <w:rFonts w:ascii="Arial" w:eastAsiaTheme="minorEastAsia" w:hAnsi="Arial" w:cs="Arial"/>
          <w:lang w:eastAsia="ko-KR"/>
        </w:rPr>
        <w:t xml:space="preserve"> predict if Inter-CU LTM will be the next mobility decision for the UE. This may necessitate additional NGAP procedures for RAN to dynamically request multiple {NH, NCC} pairs from the CN, which deviates significantly from the existing framework and should be avoided.</w:t>
      </w:r>
    </w:p>
    <w:p w14:paraId="5FC476DD" w14:textId="4DD54DE1" w:rsidR="000908A1" w:rsidRDefault="000908A1" w:rsidP="00E51D9A">
      <w:pPr>
        <w:rPr>
          <w:rFonts w:ascii="Arial" w:eastAsiaTheme="minorEastAsia" w:hAnsi="Arial" w:cs="Arial"/>
          <w:lang w:eastAsia="ko-KR"/>
        </w:rPr>
      </w:pPr>
      <w:r>
        <w:rPr>
          <w:rFonts w:ascii="Arial" w:eastAsiaTheme="minorEastAsia" w:hAnsi="Arial" w:cs="Arial" w:hint="eastAsia"/>
          <w:lang w:eastAsia="ko-KR"/>
        </w:rPr>
        <w:t>Furthermore</w:t>
      </w:r>
      <w:r w:rsidRPr="000908A1">
        <w:rPr>
          <w:rFonts w:ascii="Arial" w:eastAsiaTheme="minorEastAsia" w:hAnsi="Arial" w:cs="Arial"/>
          <w:lang w:eastAsia="ko-KR"/>
        </w:rPr>
        <w:t xml:space="preserve">, </w:t>
      </w:r>
      <w:r>
        <w:rPr>
          <w:rFonts w:ascii="Arial" w:eastAsiaTheme="minorEastAsia" w:hAnsi="Arial" w:cs="Arial" w:hint="eastAsia"/>
          <w:lang w:eastAsia="ko-KR"/>
        </w:rPr>
        <w:t xml:space="preserve">currently </w:t>
      </w:r>
      <w:r w:rsidRPr="000908A1">
        <w:rPr>
          <w:rFonts w:ascii="Arial" w:eastAsiaTheme="minorEastAsia" w:hAnsi="Arial" w:cs="Arial"/>
          <w:lang w:eastAsia="ko-KR"/>
        </w:rPr>
        <w:t>the NCC value range is limited to 0 to 7</w:t>
      </w:r>
      <w:r w:rsidR="00EB583B">
        <w:rPr>
          <w:rFonts w:ascii="Arial" w:eastAsiaTheme="minorEastAsia" w:hAnsi="Arial" w:cs="Arial"/>
          <w:lang w:eastAsia="ko-KR"/>
        </w:rPr>
        <w:t xml:space="preserve"> [</w:t>
      </w:r>
      <w:r w:rsidR="009A4C49">
        <w:rPr>
          <w:rFonts w:ascii="Arial" w:eastAsiaTheme="minorEastAsia" w:hAnsi="Arial" w:cs="Arial" w:hint="eastAsia"/>
          <w:lang w:eastAsia="ko-KR"/>
        </w:rPr>
        <w:t>4</w:t>
      </w:r>
      <w:r w:rsidR="00EB583B">
        <w:rPr>
          <w:rFonts w:ascii="Arial" w:eastAsiaTheme="minorEastAsia" w:hAnsi="Arial" w:cs="Arial"/>
          <w:lang w:eastAsia="ko-KR"/>
        </w:rPr>
        <w:t>]</w:t>
      </w:r>
      <w:r w:rsidRPr="000908A1">
        <w:rPr>
          <w:rFonts w:ascii="Arial" w:eastAsiaTheme="minorEastAsia" w:hAnsi="Arial" w:cs="Arial"/>
          <w:lang w:eastAsia="ko-KR"/>
        </w:rPr>
        <w:t xml:space="preserve">, allowing for a maximum of 8 different NCC values. However, in reality, the NH corresponding to NCC value 1 is only used </w:t>
      </w:r>
      <w:r w:rsidR="00505745">
        <w:rPr>
          <w:rFonts w:ascii="Arial" w:eastAsiaTheme="minorEastAsia" w:hAnsi="Arial" w:cs="Arial" w:hint="eastAsia"/>
          <w:lang w:eastAsia="ko-KR"/>
        </w:rPr>
        <w:t>in</w:t>
      </w:r>
      <w:r w:rsidRPr="000908A1">
        <w:rPr>
          <w:rFonts w:ascii="Arial" w:eastAsiaTheme="minorEastAsia" w:hAnsi="Arial" w:cs="Arial"/>
          <w:lang w:eastAsia="ko-KR"/>
        </w:rPr>
        <w:t xml:space="preserve"> the CN as an initial value to derive the next NH chain. With such a restricted range of NCC values, </w:t>
      </w:r>
      <w:r>
        <w:rPr>
          <w:rFonts w:ascii="Arial" w:eastAsiaTheme="minorEastAsia" w:hAnsi="Arial" w:cs="Arial" w:hint="eastAsia"/>
          <w:lang w:eastAsia="ko-KR"/>
        </w:rPr>
        <w:t xml:space="preserve">we are not even sure </w:t>
      </w:r>
      <w:r w:rsidRPr="000908A1">
        <w:rPr>
          <w:rFonts w:ascii="Arial" w:eastAsiaTheme="minorEastAsia" w:hAnsi="Arial" w:cs="Arial"/>
          <w:lang w:eastAsia="ko-KR"/>
        </w:rPr>
        <w:t xml:space="preserve">how </w:t>
      </w:r>
      <w:r w:rsidR="006D2BB9">
        <w:rPr>
          <w:rFonts w:ascii="Arial" w:eastAsiaTheme="minorEastAsia" w:hAnsi="Arial" w:cs="Arial" w:hint="eastAsia"/>
          <w:lang w:eastAsia="ko-KR"/>
        </w:rPr>
        <w:t>NW</w:t>
      </w:r>
      <w:r w:rsidRPr="000908A1">
        <w:rPr>
          <w:rFonts w:ascii="Arial" w:eastAsiaTheme="minorEastAsia" w:hAnsi="Arial" w:cs="Arial"/>
          <w:lang w:eastAsia="ko-KR"/>
        </w:rPr>
        <w:t xml:space="preserve"> can pre-configure a "list of NCC values" </w:t>
      </w:r>
      <w:r w:rsidR="006D2BB9">
        <w:rPr>
          <w:rFonts w:ascii="Arial" w:eastAsiaTheme="minorEastAsia" w:hAnsi="Arial" w:cs="Arial" w:hint="eastAsia"/>
          <w:lang w:eastAsia="ko-KR"/>
        </w:rPr>
        <w:t>per</w:t>
      </w:r>
      <w:r w:rsidRPr="000908A1">
        <w:rPr>
          <w:rFonts w:ascii="Arial" w:eastAsiaTheme="minorEastAsia" w:hAnsi="Arial" w:cs="Arial"/>
          <w:lang w:eastAsia="ko-KR"/>
        </w:rPr>
        <w:t xml:space="preserve"> each candidate CU</w:t>
      </w:r>
      <w:r w:rsidR="006D2BB9">
        <w:rPr>
          <w:rFonts w:ascii="Arial" w:eastAsiaTheme="minorEastAsia" w:hAnsi="Arial" w:cs="Arial" w:hint="eastAsia"/>
          <w:lang w:eastAsia="ko-KR"/>
        </w:rPr>
        <w:t xml:space="preserve"> basis</w:t>
      </w:r>
      <w:r w:rsidRPr="000908A1">
        <w:rPr>
          <w:rFonts w:ascii="Arial" w:eastAsiaTheme="minorEastAsia" w:hAnsi="Arial" w:cs="Arial"/>
          <w:lang w:eastAsia="ko-KR"/>
        </w:rPr>
        <w:t xml:space="preserve">. </w:t>
      </w:r>
      <w:r w:rsidR="006D2BB9" w:rsidRPr="006D2BB9">
        <w:rPr>
          <w:rFonts w:ascii="Arial" w:eastAsiaTheme="minorEastAsia" w:hAnsi="Arial" w:cs="Arial"/>
          <w:lang w:eastAsia="ko-KR"/>
        </w:rPr>
        <w:t>The limited range of NCC values could be exhausted after only 8 Inter-CU LTM executions</w:t>
      </w:r>
      <w:r w:rsidR="006D2BB9">
        <w:rPr>
          <w:rFonts w:ascii="Arial" w:eastAsiaTheme="minorEastAsia" w:hAnsi="Arial" w:cs="Arial" w:hint="eastAsia"/>
          <w:lang w:eastAsia="ko-KR"/>
        </w:rPr>
        <w:t xml:space="preserve"> (without even visiting all the pre-configured candidate cells)</w:t>
      </w:r>
      <w:r w:rsidRPr="000908A1">
        <w:rPr>
          <w:rFonts w:ascii="Arial" w:eastAsiaTheme="minorEastAsia" w:hAnsi="Arial" w:cs="Arial"/>
          <w:lang w:eastAsia="ko-KR"/>
        </w:rPr>
        <w:t xml:space="preserve">, where the LTM feature itself does not </w:t>
      </w:r>
      <w:r w:rsidR="00505745">
        <w:rPr>
          <w:rFonts w:ascii="Arial" w:eastAsiaTheme="minorEastAsia" w:hAnsi="Arial" w:cs="Arial" w:hint="eastAsia"/>
          <w:lang w:eastAsia="ko-KR"/>
        </w:rPr>
        <w:t>im</w:t>
      </w:r>
      <w:r w:rsidRPr="000908A1">
        <w:rPr>
          <w:rFonts w:ascii="Arial" w:eastAsiaTheme="minorEastAsia" w:hAnsi="Arial" w:cs="Arial"/>
          <w:lang w:eastAsia="ko-KR"/>
        </w:rPr>
        <w:t xml:space="preserve">pose any limitation on the number of executions once configured upfront. </w:t>
      </w:r>
      <w:r>
        <w:rPr>
          <w:rFonts w:ascii="Arial" w:eastAsiaTheme="minorEastAsia" w:hAnsi="Arial" w:cs="Arial" w:hint="eastAsia"/>
          <w:lang w:eastAsia="ko-KR"/>
        </w:rPr>
        <w:t>Consequently</w:t>
      </w:r>
      <w:r w:rsidRPr="000908A1">
        <w:rPr>
          <w:rFonts w:ascii="Arial" w:eastAsiaTheme="minorEastAsia" w:hAnsi="Arial" w:cs="Arial"/>
          <w:lang w:eastAsia="ko-KR"/>
        </w:rPr>
        <w:t>, additional RRC reconfiguration may be necessary to support more subsequent PCell switches unless the NCC value range is significantly extended</w:t>
      </w:r>
      <w:r>
        <w:rPr>
          <w:rFonts w:ascii="Arial" w:eastAsiaTheme="minorEastAsia" w:hAnsi="Arial" w:cs="Arial" w:hint="eastAsia"/>
          <w:lang w:eastAsia="ko-KR"/>
        </w:rPr>
        <w:t xml:space="preserve"> </w:t>
      </w:r>
      <w:r w:rsidRPr="000908A1">
        <w:rPr>
          <w:rFonts w:ascii="Arial" w:eastAsiaTheme="minorEastAsia" w:hAnsi="Arial" w:cs="Arial"/>
          <w:lang w:eastAsia="ko-KR"/>
        </w:rPr>
        <w:t>(comparable to the sk-counter value</w:t>
      </w:r>
      <w:r>
        <w:rPr>
          <w:rFonts w:ascii="Arial" w:eastAsiaTheme="minorEastAsia" w:hAnsi="Arial" w:cs="Arial" w:hint="eastAsia"/>
          <w:lang w:eastAsia="ko-KR"/>
        </w:rPr>
        <w:t>, which can be</w:t>
      </w:r>
      <w:r w:rsidRPr="000908A1">
        <w:rPr>
          <w:rFonts w:ascii="Arial" w:eastAsiaTheme="minorEastAsia" w:hAnsi="Arial" w:cs="Arial"/>
          <w:lang w:eastAsia="ko-KR"/>
        </w:rPr>
        <w:t xml:space="preserve"> up to 65535</w:t>
      </w:r>
      <w:r w:rsidR="0014625F">
        <w:rPr>
          <w:rFonts w:ascii="Arial" w:eastAsiaTheme="minorEastAsia" w:hAnsi="Arial" w:cs="Arial" w:hint="eastAsia"/>
          <w:lang w:eastAsia="ko-KR"/>
        </w:rPr>
        <w:t xml:space="preserve"> </w:t>
      </w:r>
      <w:r w:rsidR="009A4C49">
        <w:rPr>
          <w:rFonts w:ascii="Arial" w:eastAsiaTheme="minorEastAsia" w:hAnsi="Arial" w:cs="Arial" w:hint="eastAsia"/>
          <w:lang w:eastAsia="ko-KR"/>
        </w:rPr>
        <w:t>[3</w:t>
      </w:r>
      <w:r w:rsidR="0014625F">
        <w:rPr>
          <w:rFonts w:ascii="Arial" w:eastAsiaTheme="minorEastAsia" w:hAnsi="Arial" w:cs="Arial" w:hint="eastAsia"/>
          <w:lang w:eastAsia="ko-KR"/>
        </w:rPr>
        <w:t>]</w:t>
      </w:r>
      <w:r w:rsidRPr="000908A1">
        <w:rPr>
          <w:rFonts w:ascii="Arial" w:eastAsiaTheme="minorEastAsia" w:hAnsi="Arial" w:cs="Arial"/>
          <w:lang w:eastAsia="ko-KR"/>
        </w:rPr>
        <w:t>), which would again deviate significantly from the existing security framework.</w:t>
      </w:r>
    </w:p>
    <w:p w14:paraId="6A32CCED" w14:textId="3334394C" w:rsidR="00925893" w:rsidRPr="001304B4" w:rsidRDefault="00925893" w:rsidP="00925893">
      <w:pPr>
        <w:tabs>
          <w:tab w:val="left" w:pos="5948"/>
        </w:tabs>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w:t>
      </w:r>
      <w:r w:rsidR="00D079DC">
        <w:rPr>
          <w:rFonts w:ascii="Arial" w:eastAsiaTheme="minorEastAsia" w:hAnsi="Arial" w:cs="Arial" w:hint="eastAsia"/>
          <w:b/>
          <w:bCs/>
          <w:lang w:val="en-US" w:eastAsia="ko-KR"/>
        </w:rPr>
        <w:t>2</w:t>
      </w:r>
      <w:r>
        <w:rPr>
          <w:rFonts w:ascii="Arial" w:eastAsiaTheme="minorEastAsia" w:hAnsi="Arial" w:cs="Arial" w:hint="eastAsia"/>
          <w:b/>
          <w:bCs/>
          <w:lang w:val="en-US" w:eastAsia="ko-KR"/>
        </w:rPr>
        <w:t xml:space="preserve">: </w:t>
      </w:r>
      <w:r w:rsidR="00C45B1A">
        <w:rPr>
          <w:rFonts w:ascii="Arial" w:eastAsiaTheme="minorEastAsia" w:hAnsi="Arial" w:cs="Arial" w:hint="eastAsia"/>
          <w:b/>
          <w:bCs/>
          <w:lang w:val="en-US" w:eastAsia="ko-KR"/>
        </w:rPr>
        <w:t>E</w:t>
      </w:r>
      <w:r>
        <w:rPr>
          <w:rFonts w:ascii="Arial" w:eastAsiaTheme="minorEastAsia" w:hAnsi="Arial" w:cs="Arial" w:hint="eastAsia"/>
          <w:b/>
          <w:bCs/>
          <w:lang w:val="en-US" w:eastAsia="ko-KR"/>
        </w:rPr>
        <w:t>xclude t</w:t>
      </w:r>
      <w:r w:rsidRPr="00925893">
        <w:rPr>
          <w:rFonts w:ascii="Arial" w:eastAsiaTheme="minorEastAsia" w:hAnsi="Arial" w:cs="Arial"/>
          <w:b/>
          <w:bCs/>
          <w:lang w:val="en-US" w:eastAsia="ko-KR"/>
        </w:rPr>
        <w:t xml:space="preserve">he idea of pre-configuring a list of NCC values upfront </w:t>
      </w:r>
      <w:r>
        <w:rPr>
          <w:rFonts w:ascii="Arial" w:eastAsiaTheme="minorEastAsia" w:hAnsi="Arial" w:cs="Arial" w:hint="eastAsia"/>
          <w:b/>
          <w:bCs/>
          <w:lang w:val="en-US" w:eastAsia="ko-KR"/>
        </w:rPr>
        <w:t>to the UE</w:t>
      </w:r>
      <w:r w:rsidRPr="001304B4">
        <w:rPr>
          <w:rFonts w:ascii="Arial" w:eastAsiaTheme="minorEastAsia" w:hAnsi="Arial" w:cs="Arial"/>
          <w:b/>
          <w:bCs/>
          <w:lang w:val="en-US" w:eastAsia="ko-KR"/>
        </w:rPr>
        <w:t>.</w:t>
      </w:r>
    </w:p>
    <w:p w14:paraId="7FCED304" w14:textId="77777777" w:rsidR="00505745" w:rsidRPr="00925893" w:rsidRDefault="00505745" w:rsidP="00E51D9A">
      <w:pPr>
        <w:rPr>
          <w:rFonts w:ascii="Arial" w:eastAsiaTheme="minorEastAsia" w:hAnsi="Arial" w:cs="Arial"/>
          <w:lang w:val="en-US" w:eastAsia="ko-KR"/>
        </w:rPr>
      </w:pPr>
    </w:p>
    <w:p w14:paraId="41658847" w14:textId="11668160" w:rsidR="009F076E" w:rsidRDefault="009F076E" w:rsidP="008B4A06">
      <w:pPr>
        <w:rPr>
          <w:rFonts w:ascii="Arial" w:eastAsiaTheme="minorEastAsia" w:hAnsi="Arial" w:cs="Arial"/>
          <w:b/>
          <w:bCs/>
          <w:i/>
          <w:iCs/>
          <w:u w:val="single"/>
          <w:lang w:eastAsia="ko-KR"/>
        </w:rPr>
      </w:pPr>
      <w:r>
        <w:rPr>
          <w:rFonts w:ascii="Arial" w:eastAsiaTheme="minorEastAsia" w:hAnsi="Arial" w:cs="Arial" w:hint="eastAsia"/>
          <w:b/>
          <w:bCs/>
          <w:i/>
          <w:iCs/>
          <w:u w:val="single"/>
          <w:lang w:eastAsia="ko-KR"/>
        </w:rPr>
        <w:t>T</w:t>
      </w:r>
      <w:r>
        <w:rPr>
          <w:rFonts w:ascii="Arial" w:eastAsiaTheme="minorEastAsia" w:hAnsi="Arial" w:cs="Arial"/>
          <w:b/>
          <w:bCs/>
          <w:i/>
          <w:iCs/>
          <w:u w:val="single"/>
          <w:lang w:eastAsia="ko-KR"/>
        </w:rPr>
        <w:t>h</w:t>
      </w:r>
      <w:r>
        <w:rPr>
          <w:rFonts w:ascii="Arial" w:eastAsiaTheme="minorEastAsia" w:hAnsi="Arial" w:cs="Arial" w:hint="eastAsia"/>
          <w:b/>
          <w:bCs/>
          <w:i/>
          <w:iCs/>
          <w:u w:val="single"/>
          <w:lang w:eastAsia="ko-KR"/>
        </w:rPr>
        <w:t>e right solution approach from NW signalling point of view</w:t>
      </w:r>
    </w:p>
    <w:p w14:paraId="730136E3" w14:textId="28695665" w:rsidR="009F076E" w:rsidRDefault="009F076E" w:rsidP="009F076E">
      <w:pPr>
        <w:rPr>
          <w:rFonts w:ascii="Arial" w:eastAsiaTheme="minorEastAsia" w:hAnsi="Arial" w:cs="Arial"/>
          <w:lang w:val="en-US" w:eastAsia="ko-KR"/>
        </w:rPr>
      </w:pPr>
      <w:r w:rsidRPr="00903277">
        <w:rPr>
          <w:rFonts w:ascii="Arial" w:eastAsiaTheme="minorEastAsia" w:hAnsi="Arial" w:cs="Arial"/>
          <w:lang w:val="en-US" w:eastAsia="ko-KR"/>
        </w:rPr>
        <w:t>With respect to the security key handling, the following summarizes the security master key (K</w:t>
      </w:r>
      <w:r w:rsidRPr="000827D1">
        <w:rPr>
          <w:rFonts w:ascii="Arial" w:eastAsiaTheme="minorEastAsia" w:hAnsi="Arial" w:cs="Arial"/>
          <w:vertAlign w:val="subscript"/>
          <w:lang w:val="en-US" w:eastAsia="ko-KR"/>
        </w:rPr>
        <w:t>NG-RAN</w:t>
      </w:r>
      <w:r w:rsidRPr="00903277">
        <w:rPr>
          <w:rFonts w:ascii="Arial" w:eastAsiaTheme="minorEastAsia" w:hAnsi="Arial" w:cs="Arial"/>
          <w:lang w:val="en-US" w:eastAsia="ko-KR"/>
        </w:rPr>
        <w:t>) change process in 5G systems [</w:t>
      </w:r>
      <w:r w:rsidR="009A4C49">
        <w:rPr>
          <w:rFonts w:ascii="Arial" w:eastAsiaTheme="minorEastAsia" w:hAnsi="Arial" w:cs="Arial" w:hint="eastAsia"/>
          <w:lang w:val="en-US" w:eastAsia="ko-KR"/>
        </w:rPr>
        <w:t>5</w:t>
      </w:r>
      <w:r w:rsidRPr="00903277">
        <w:rPr>
          <w:rFonts w:ascii="Arial" w:eastAsiaTheme="minorEastAsia" w:hAnsi="Arial" w:cs="Arial"/>
          <w:lang w:val="en-US" w:eastAsia="ko-KR"/>
        </w:rPr>
        <w:t>]</w:t>
      </w:r>
      <w:r>
        <w:rPr>
          <w:rFonts w:ascii="Arial" w:eastAsiaTheme="minorEastAsia" w:hAnsi="Arial" w:cs="Arial" w:hint="eastAsia"/>
          <w:lang w:val="en-US" w:eastAsia="ko-KR"/>
        </w:rPr>
        <w:t>[</w:t>
      </w:r>
      <w:r w:rsidR="009A4C49">
        <w:rPr>
          <w:rFonts w:ascii="Arial" w:eastAsiaTheme="minorEastAsia" w:hAnsi="Arial" w:cs="Arial" w:hint="eastAsia"/>
          <w:lang w:val="en-US" w:eastAsia="ko-KR"/>
        </w:rPr>
        <w:t>6</w:t>
      </w:r>
      <w:r w:rsidRPr="00903277">
        <w:rPr>
          <w:rFonts w:ascii="Arial" w:eastAsiaTheme="minorEastAsia" w:hAnsi="Arial" w:cs="Arial"/>
          <w:lang w:val="en-US" w:eastAsia="ko-KR"/>
        </w:rPr>
        <w:t>] during handover until Rel-18</w:t>
      </w:r>
      <w:r>
        <w:rPr>
          <w:rFonts w:ascii="Arial" w:eastAsiaTheme="minorEastAsia" w:hAnsi="Arial" w:cs="Arial" w:hint="eastAsia"/>
          <w:lang w:val="en-US" w:eastAsia="ko-KR"/>
        </w:rPr>
        <w:t>:</w:t>
      </w:r>
    </w:p>
    <w:p w14:paraId="10A3A72B" w14:textId="448D2916" w:rsidR="009F076E" w:rsidRPr="000827D1" w:rsidRDefault="009F076E" w:rsidP="009F076E">
      <w:pPr>
        <w:pStyle w:val="ListParagraph"/>
        <w:numPr>
          <w:ilvl w:val="0"/>
          <w:numId w:val="89"/>
        </w:numPr>
        <w:ind w:firstLineChars="0"/>
        <w:rPr>
          <w:rFonts w:ascii="Arial" w:eastAsiaTheme="minorEastAsia" w:hAnsi="Arial" w:cs="Arial"/>
          <w:lang w:val="en-US" w:eastAsia="ko-KR"/>
        </w:rPr>
      </w:pPr>
      <w:r w:rsidRPr="00751AD0">
        <w:rPr>
          <w:rFonts w:ascii="Arial" w:eastAsia="LG스마트체2.0 Regular" w:hAnsi="Arial" w:cs="Arial"/>
          <w:lang w:eastAsia="ko-KR"/>
        </w:rPr>
        <w:t xml:space="preserve">5G </w:t>
      </w:r>
      <w:r>
        <w:rPr>
          <w:rFonts w:ascii="Arial" w:eastAsia="LG스마트체2.0 Regular" w:hAnsi="Arial" w:cs="Arial"/>
          <w:lang w:eastAsia="ko-KR"/>
        </w:rPr>
        <w:t xml:space="preserve">NAS and </w:t>
      </w:r>
      <w:r w:rsidRPr="00751AD0">
        <w:rPr>
          <w:rFonts w:ascii="Arial" w:eastAsia="LG스마트체2.0 Regular" w:hAnsi="Arial" w:cs="Arial"/>
          <w:lang w:eastAsia="ko-KR"/>
        </w:rPr>
        <w:t>AS security context</w:t>
      </w:r>
      <w:r>
        <w:rPr>
          <w:rFonts w:ascii="Arial" w:eastAsia="LG스마트체2.0 Regular" w:hAnsi="Arial" w:cs="Arial"/>
          <w:lang w:eastAsia="ko-KR"/>
        </w:rPr>
        <w:t>s (e.g.</w:t>
      </w:r>
      <w:r w:rsidRPr="00751AD0">
        <w:rPr>
          <w:rFonts w:ascii="Arial" w:eastAsia="LG스마트체2.0 Regular" w:hAnsi="Arial" w:cs="Arial"/>
          <w:lang w:eastAsia="ko-KR"/>
        </w:rPr>
        <w:t xml:space="preserve"> </w:t>
      </w:r>
      <w:r>
        <w:rPr>
          <w:rFonts w:ascii="Arial" w:eastAsia="LG스마트체2.0 Regular" w:hAnsi="Arial" w:cs="Arial"/>
          <w:lang w:eastAsia="ko-KR"/>
        </w:rPr>
        <w:t>K</w:t>
      </w:r>
      <w:r w:rsidRPr="00751AD0">
        <w:rPr>
          <w:rFonts w:ascii="Arial" w:eastAsia="LG스마트체2.0 Regular" w:hAnsi="Arial" w:cs="Arial"/>
          <w:vertAlign w:val="subscript"/>
          <w:lang w:eastAsia="ko-KR"/>
        </w:rPr>
        <w:t>AMF</w:t>
      </w:r>
      <w:r>
        <w:rPr>
          <w:rFonts w:ascii="Arial" w:eastAsia="LG스마트체2.0 Regular" w:hAnsi="Arial" w:cs="Arial"/>
          <w:lang w:eastAsia="ko-KR"/>
        </w:rPr>
        <w:t>, K</w:t>
      </w:r>
      <w:r w:rsidRPr="00751AD0">
        <w:rPr>
          <w:rFonts w:ascii="Arial" w:eastAsia="LG스마트체2.0 Regular" w:hAnsi="Arial" w:cs="Arial"/>
          <w:vertAlign w:val="subscript"/>
          <w:lang w:eastAsia="ko-KR"/>
        </w:rPr>
        <w:t>NG-RAN</w:t>
      </w:r>
      <w:r>
        <w:rPr>
          <w:rFonts w:ascii="Arial" w:eastAsia="LG스마트체2.0 Regular" w:hAnsi="Arial" w:cs="Arial"/>
          <w:lang w:eastAsia="ko-KR"/>
        </w:rPr>
        <w:t>, NH (Next Hop parameter) and NCC (Next Hop Chaining Counter), etc.) described in [</w:t>
      </w:r>
      <w:r w:rsidR="009A4C49">
        <w:rPr>
          <w:rFonts w:ascii="Arial" w:eastAsia="LG스마트체2.0 Regular" w:hAnsi="Arial" w:cs="Arial" w:hint="eastAsia"/>
          <w:lang w:eastAsia="ko-KR"/>
        </w:rPr>
        <w:t>5</w:t>
      </w:r>
      <w:r>
        <w:rPr>
          <w:rFonts w:ascii="Arial" w:eastAsia="LG스마트체2.0 Regular" w:hAnsi="Arial" w:cs="Arial"/>
          <w:lang w:eastAsia="ko-KR"/>
        </w:rPr>
        <w:t>] are per-UE basis. In other words, those K</w:t>
      </w:r>
      <w:r w:rsidRPr="00751AD0">
        <w:rPr>
          <w:rFonts w:ascii="Arial" w:eastAsia="LG스마트체2.0 Regular" w:hAnsi="Arial" w:cs="Arial"/>
          <w:vertAlign w:val="subscript"/>
          <w:lang w:eastAsia="ko-KR"/>
        </w:rPr>
        <w:t>AMF</w:t>
      </w:r>
      <w:r>
        <w:rPr>
          <w:rFonts w:ascii="Arial" w:eastAsia="LG스마트체2.0 Regular" w:hAnsi="Arial" w:cs="Arial"/>
          <w:lang w:eastAsia="ko-KR"/>
        </w:rPr>
        <w:t xml:space="preserve"> or K</w:t>
      </w:r>
      <w:r w:rsidRPr="00751AD0">
        <w:rPr>
          <w:rFonts w:ascii="Arial" w:eastAsia="LG스마트체2.0 Regular" w:hAnsi="Arial" w:cs="Arial"/>
          <w:vertAlign w:val="subscript"/>
          <w:lang w:eastAsia="ko-KR"/>
        </w:rPr>
        <w:t>NG-RAN</w:t>
      </w:r>
      <w:r>
        <w:rPr>
          <w:rFonts w:ascii="Arial" w:eastAsia="LG스마트체2.0 Regular" w:hAnsi="Arial" w:cs="Arial"/>
          <w:vertAlign w:val="subscript"/>
          <w:lang w:eastAsia="ko-KR"/>
        </w:rPr>
        <w:t xml:space="preserve"> </w:t>
      </w:r>
      <w:r>
        <w:rPr>
          <w:rFonts w:ascii="Arial" w:eastAsia="LG스마트체2.0 Regular" w:hAnsi="Arial" w:cs="Arial"/>
          <w:lang w:eastAsia="ko-KR"/>
        </w:rPr>
        <w:t xml:space="preserve">(as their name suggests) does </w:t>
      </w:r>
      <w:r w:rsidRPr="00751AD0">
        <w:rPr>
          <w:rFonts w:ascii="Arial" w:eastAsia="LG스마트체2.0 Regular" w:hAnsi="Arial" w:cs="Arial"/>
          <w:lang w:eastAsia="ko-KR"/>
        </w:rPr>
        <w:t xml:space="preserve">not imply </w:t>
      </w:r>
      <w:r>
        <w:rPr>
          <w:rFonts w:ascii="Arial" w:eastAsia="LG스마트체2.0 Regular" w:hAnsi="Arial" w:cs="Arial"/>
          <w:lang w:eastAsia="ko-KR"/>
        </w:rPr>
        <w:t xml:space="preserve">that they are </w:t>
      </w:r>
      <w:r w:rsidRPr="00751AD0">
        <w:rPr>
          <w:rFonts w:ascii="Arial" w:eastAsia="LG스마트체2.0 Regular" w:hAnsi="Arial" w:cs="Arial"/>
          <w:lang w:eastAsia="ko-KR"/>
        </w:rPr>
        <w:t>some node-specific security key that can be used for multiple UEs.</w:t>
      </w:r>
    </w:p>
    <w:p w14:paraId="7150C41B" w14:textId="77777777" w:rsidR="009F076E" w:rsidRPr="000827D1" w:rsidRDefault="009F076E" w:rsidP="009F076E">
      <w:pPr>
        <w:pStyle w:val="ListParagraph"/>
        <w:numPr>
          <w:ilvl w:val="0"/>
          <w:numId w:val="89"/>
        </w:numPr>
        <w:ind w:firstLineChars="0"/>
        <w:rPr>
          <w:rFonts w:ascii="Arial" w:eastAsiaTheme="minorEastAsia" w:hAnsi="Arial" w:cs="Arial"/>
          <w:lang w:val="en-US" w:eastAsia="ko-KR"/>
        </w:rPr>
      </w:pPr>
      <w:r>
        <w:rPr>
          <w:rFonts w:ascii="Arial" w:eastAsia="LG스마트체2.0 Regular" w:hAnsi="Arial" w:cs="Arial"/>
          <w:lang w:eastAsia="ko-KR"/>
        </w:rPr>
        <w:t>The security key handling during Xn handover has been that it is the source NG-RAN node who computes a new K</w:t>
      </w:r>
      <w:r w:rsidRPr="00490DF9">
        <w:rPr>
          <w:rFonts w:ascii="Arial" w:eastAsia="LG스마트체2.0 Regular" w:hAnsi="Arial" w:cs="Arial"/>
          <w:vertAlign w:val="subscript"/>
          <w:lang w:eastAsia="ko-KR"/>
        </w:rPr>
        <w:t>NG-RAN</w:t>
      </w:r>
      <w:r>
        <w:rPr>
          <w:rFonts w:ascii="Arial" w:eastAsia="LG스마트체2.0 Regular" w:hAnsi="Arial" w:cs="Arial"/>
          <w:lang w:eastAsia="ko-KR"/>
        </w:rPr>
        <w:t xml:space="preserve">* using the PCI and </w:t>
      </w:r>
      <w:r w:rsidRPr="00C20404">
        <w:rPr>
          <w:rFonts w:ascii="Arial" w:eastAsia="LG스마트체2.0 Regular" w:hAnsi="Arial" w:cs="Arial"/>
          <w:lang w:eastAsia="ko-KR"/>
        </w:rPr>
        <w:t>frequency ARFCN-DL/EARFCN-DL</w:t>
      </w:r>
      <w:r>
        <w:rPr>
          <w:rFonts w:ascii="Arial" w:eastAsia="LG스마트체2.0 Regular" w:hAnsi="Arial" w:cs="Arial"/>
          <w:lang w:eastAsia="ko-KR"/>
        </w:rPr>
        <w:t xml:space="preserve"> of the cell in the </w:t>
      </w:r>
      <w:r>
        <w:rPr>
          <w:rFonts w:ascii="Arial" w:eastAsia="LG스마트체2.0 Regular" w:hAnsi="Arial" w:cs="Arial"/>
          <w:lang w:eastAsia="ko-KR"/>
        </w:rPr>
        <w:lastRenderedPageBreak/>
        <w:t>target NG-RAN node that the UE will be handover to, either by using its current key (i.e. K</w:t>
      </w:r>
      <w:r w:rsidRPr="00490DF9">
        <w:rPr>
          <w:rFonts w:ascii="Arial" w:eastAsia="LG스마트체2.0 Regular" w:hAnsi="Arial" w:cs="Arial"/>
          <w:vertAlign w:val="subscript"/>
          <w:lang w:eastAsia="ko-KR"/>
        </w:rPr>
        <w:t>NG-RAN</w:t>
      </w:r>
      <w:r>
        <w:rPr>
          <w:rFonts w:ascii="Arial" w:eastAsia="LG스마트체2.0 Regular" w:hAnsi="Arial" w:cs="Arial"/>
          <w:lang w:eastAsia="ko-KR"/>
        </w:rPr>
        <w:t xml:space="preserve">) in case of the </w:t>
      </w:r>
      <w:r w:rsidRPr="00490DF9">
        <w:rPr>
          <w:rFonts w:ascii="Arial" w:eastAsia="LG스마트체2.0 Regular" w:hAnsi="Arial" w:cs="Arial"/>
          <w:lang w:eastAsia="ko-KR"/>
        </w:rPr>
        <w:t>horizontal key derivation</w:t>
      </w:r>
      <w:r>
        <w:rPr>
          <w:rFonts w:ascii="Arial" w:eastAsia="LG스마트체2.0 Regular" w:hAnsi="Arial" w:cs="Arial"/>
          <w:lang w:eastAsia="ko-KR"/>
        </w:rPr>
        <w:t xml:space="preserve"> or by using</w:t>
      </w:r>
      <w:r w:rsidRPr="00490DF9">
        <w:rPr>
          <w:rFonts w:ascii="Arial" w:eastAsia="LG스마트체2.0 Regular" w:hAnsi="Arial" w:cs="Arial"/>
          <w:lang w:eastAsia="ko-KR"/>
        </w:rPr>
        <w:t xml:space="preserve"> the </w:t>
      </w:r>
      <w:r>
        <w:rPr>
          <w:rFonts w:ascii="Arial" w:eastAsia="LG스마트체2.0 Regular" w:hAnsi="Arial" w:cs="Arial"/>
          <w:lang w:eastAsia="ko-KR"/>
        </w:rPr>
        <w:t xml:space="preserve">fresh (i.e. unused) </w:t>
      </w:r>
      <w:r w:rsidRPr="00490DF9">
        <w:rPr>
          <w:rFonts w:ascii="Arial" w:eastAsia="LG스마트체2.0 Regular" w:hAnsi="Arial" w:cs="Arial"/>
          <w:lang w:eastAsia="ko-KR"/>
        </w:rPr>
        <w:t xml:space="preserve">NH </w:t>
      </w:r>
      <w:r>
        <w:rPr>
          <w:rFonts w:ascii="Arial" w:eastAsia="LG스마트체2.0 Regular" w:hAnsi="Arial" w:cs="Arial"/>
          <w:lang w:eastAsia="ko-KR"/>
        </w:rPr>
        <w:t xml:space="preserve">(Next Hop parameter) </w:t>
      </w:r>
      <w:r w:rsidRPr="00490DF9">
        <w:rPr>
          <w:rFonts w:ascii="Arial" w:eastAsia="LG스마트체2.0 Regular" w:hAnsi="Arial" w:cs="Arial"/>
          <w:lang w:eastAsia="ko-KR"/>
        </w:rPr>
        <w:t>in case of vertical key derivation</w:t>
      </w:r>
      <w:r>
        <w:rPr>
          <w:rFonts w:ascii="Arial" w:eastAsia="LG스마트체2.0 Regular" w:hAnsi="Arial" w:cs="Arial"/>
          <w:lang w:eastAsia="ko-KR"/>
        </w:rPr>
        <w:t>.</w:t>
      </w:r>
    </w:p>
    <w:p w14:paraId="42803572" w14:textId="77777777" w:rsidR="009F076E" w:rsidRPr="000827D1" w:rsidRDefault="009F076E" w:rsidP="009F076E">
      <w:pPr>
        <w:pStyle w:val="ListParagraph"/>
        <w:numPr>
          <w:ilvl w:val="0"/>
          <w:numId w:val="89"/>
        </w:numPr>
        <w:ind w:firstLineChars="0"/>
        <w:rPr>
          <w:rFonts w:ascii="Arial" w:eastAsiaTheme="minorEastAsia" w:hAnsi="Arial" w:cs="Arial"/>
          <w:lang w:val="en-US" w:eastAsia="ko-KR"/>
        </w:rPr>
      </w:pPr>
      <w:r>
        <w:rPr>
          <w:rFonts w:ascii="Arial" w:eastAsia="LG스마트체2.0 Regular" w:hAnsi="Arial" w:cs="Arial"/>
          <w:lang w:eastAsia="ko-KR"/>
        </w:rPr>
        <w:t xml:space="preserve">The source NG-RAN node forwards the derived </w:t>
      </w:r>
      <w:r w:rsidRPr="00145815">
        <w:rPr>
          <w:rFonts w:ascii="Arial" w:eastAsia="LG스마트체2.0 Regular" w:hAnsi="Arial" w:cs="Arial"/>
          <w:lang w:eastAsia="ko-KR"/>
        </w:rPr>
        <w:t>{K</w:t>
      </w:r>
      <w:r w:rsidRPr="00145815">
        <w:rPr>
          <w:rFonts w:ascii="Arial" w:eastAsia="LG스마트체2.0 Regular" w:hAnsi="Arial" w:cs="Arial"/>
          <w:vertAlign w:val="subscript"/>
          <w:lang w:eastAsia="ko-KR"/>
        </w:rPr>
        <w:t>NG-RAN</w:t>
      </w:r>
      <w:r w:rsidRPr="00145815">
        <w:rPr>
          <w:rFonts w:ascii="Arial" w:eastAsia="LG스마트체2.0 Regular" w:hAnsi="Arial" w:cs="Arial"/>
          <w:lang w:eastAsia="ko-KR"/>
        </w:rPr>
        <w:t>*, NCC}</w:t>
      </w:r>
      <w:r>
        <w:rPr>
          <w:rFonts w:ascii="Arial" w:eastAsia="LG스마트체2.0 Regular" w:hAnsi="Arial" w:cs="Arial"/>
          <w:lang w:eastAsia="ko-KR"/>
        </w:rPr>
        <w:t xml:space="preserve"> to the target, to be used when the UE successfully accesses the target cell.</w:t>
      </w:r>
    </w:p>
    <w:p w14:paraId="4B8F3725" w14:textId="77777777" w:rsidR="009F076E" w:rsidRPr="000827D1" w:rsidRDefault="009F076E" w:rsidP="009F076E">
      <w:pPr>
        <w:pStyle w:val="ListParagraph"/>
        <w:numPr>
          <w:ilvl w:val="0"/>
          <w:numId w:val="89"/>
        </w:numPr>
        <w:ind w:firstLineChars="0"/>
        <w:rPr>
          <w:rFonts w:ascii="Arial" w:eastAsiaTheme="minorEastAsia" w:hAnsi="Arial" w:cs="Arial"/>
          <w:lang w:val="en-US" w:eastAsia="ko-KR"/>
        </w:rPr>
      </w:pPr>
      <w:r w:rsidRPr="00323633">
        <w:rPr>
          <w:rFonts w:ascii="Arial" w:eastAsia="LG스마트체2.0 Regular" w:hAnsi="Arial" w:cs="Arial"/>
          <w:lang w:eastAsia="ko-KR"/>
        </w:rPr>
        <w:t xml:space="preserve">If a fresh NH is available for a UE, the source NG-RAN node shall use the vertical key derivation for HO. </w:t>
      </w:r>
      <w:r>
        <w:rPr>
          <w:rFonts w:ascii="Arial" w:eastAsia="LG스마트체2.0 Regular" w:hAnsi="Arial" w:cs="Arial"/>
          <w:lang w:eastAsia="ko-KR"/>
        </w:rPr>
        <w:t>T</w:t>
      </w:r>
      <w:r w:rsidRPr="00323633">
        <w:rPr>
          <w:rFonts w:ascii="Arial" w:eastAsia="LG스마트체2.0 Regular" w:hAnsi="Arial" w:cs="Arial"/>
          <w:lang w:eastAsia="ko-KR"/>
        </w:rPr>
        <w:t xml:space="preserve">he fresh NH (and associated NCC value) used for vertical key derivation </w:t>
      </w:r>
      <w:r>
        <w:rPr>
          <w:rFonts w:ascii="Arial" w:eastAsia="LG스마트체2.0 Regular" w:hAnsi="Arial" w:cs="Arial"/>
          <w:lang w:eastAsia="ko-KR"/>
        </w:rPr>
        <w:t>is</w:t>
      </w:r>
      <w:r w:rsidRPr="00323633">
        <w:rPr>
          <w:rFonts w:ascii="Arial" w:eastAsia="LG스마트체2.0 Regular" w:hAnsi="Arial" w:cs="Arial"/>
          <w:lang w:eastAsia="ko-KR"/>
        </w:rPr>
        <w:t xml:space="preserve"> </w:t>
      </w:r>
      <w:r>
        <w:rPr>
          <w:rFonts w:ascii="Arial" w:eastAsia="LG스마트체2.0 Regular" w:hAnsi="Arial" w:cs="Arial"/>
          <w:lang w:eastAsia="ko-KR"/>
        </w:rPr>
        <w:t xml:space="preserve">computed by AMF (by increasing </w:t>
      </w:r>
      <w:r w:rsidRPr="00080FAF">
        <w:rPr>
          <w:rFonts w:ascii="Arial" w:eastAsia="LG스마트체2.0 Regular" w:hAnsi="Arial" w:cs="Arial"/>
          <w:lang w:eastAsia="ko-KR"/>
        </w:rPr>
        <w:t>its locally kept NCC value by one</w:t>
      </w:r>
      <w:r>
        <w:rPr>
          <w:rFonts w:ascii="Arial" w:eastAsia="LG스마트체2.0 Regular" w:hAnsi="Arial" w:cs="Arial"/>
          <w:lang w:eastAsia="ko-KR"/>
        </w:rPr>
        <w:t xml:space="preserve">) and provided to the target NG-RAN node </w:t>
      </w:r>
      <w:r w:rsidRPr="00323633">
        <w:rPr>
          <w:rFonts w:ascii="Arial" w:eastAsia="LG스마트체2.0 Regular" w:hAnsi="Arial" w:cs="Arial"/>
          <w:lang w:eastAsia="ko-KR"/>
        </w:rPr>
        <w:t>during path switch procedure after HO is completed</w:t>
      </w:r>
      <w:r>
        <w:rPr>
          <w:rFonts w:ascii="Arial" w:eastAsia="LG스마트체2.0 Regular" w:hAnsi="Arial" w:cs="Arial"/>
          <w:lang w:eastAsia="ko-KR"/>
        </w:rPr>
        <w:t>. The received {NH, NCC} pair shall be stored for further handovers of the UE and replace the existing pair if any.</w:t>
      </w:r>
    </w:p>
    <w:p w14:paraId="50437363" w14:textId="77777777" w:rsidR="009F076E" w:rsidRPr="000827D1" w:rsidRDefault="009F076E" w:rsidP="009F076E">
      <w:pPr>
        <w:pStyle w:val="ListParagraph"/>
        <w:numPr>
          <w:ilvl w:val="0"/>
          <w:numId w:val="89"/>
        </w:numPr>
        <w:ind w:firstLineChars="0"/>
        <w:rPr>
          <w:rFonts w:ascii="Arial" w:eastAsiaTheme="minorEastAsia" w:hAnsi="Arial" w:cs="Arial"/>
          <w:lang w:val="en-US" w:eastAsia="ko-KR"/>
        </w:rPr>
      </w:pPr>
      <w:r w:rsidRPr="00EE029E">
        <w:rPr>
          <w:rFonts w:ascii="Arial" w:eastAsia="LG스마트체2.0 Regular" w:hAnsi="Arial" w:cs="Arial"/>
          <w:lang w:eastAsia="ko-KR"/>
        </w:rPr>
        <w:t xml:space="preserve">A UE does not receive a </w:t>
      </w:r>
      <w:r>
        <w:rPr>
          <w:rFonts w:ascii="Arial" w:eastAsia="LG스마트체2.0 Regular" w:hAnsi="Arial" w:cs="Arial"/>
          <w:lang w:eastAsia="ko-KR"/>
        </w:rPr>
        <w:t xml:space="preserve">security </w:t>
      </w:r>
      <w:r w:rsidRPr="00EE029E">
        <w:rPr>
          <w:rFonts w:ascii="Arial" w:eastAsia="LG스마트체2.0 Regular" w:hAnsi="Arial" w:cs="Arial"/>
          <w:lang w:eastAsia="ko-KR"/>
        </w:rPr>
        <w:t xml:space="preserve">key over the air. Instead, a UE computes the next </w:t>
      </w:r>
      <w:r>
        <w:rPr>
          <w:rFonts w:ascii="Arial" w:eastAsia="LG스마트체2.0 Regular" w:hAnsi="Arial" w:cs="Arial"/>
          <w:lang w:eastAsia="ko-KR"/>
        </w:rPr>
        <w:t>master</w:t>
      </w:r>
      <w:r w:rsidRPr="00EE029E">
        <w:rPr>
          <w:rFonts w:ascii="Arial" w:eastAsia="LG스마트체2.0 Regular" w:hAnsi="Arial" w:cs="Arial"/>
          <w:lang w:eastAsia="ko-KR"/>
        </w:rPr>
        <w:t xml:space="preserve"> key to use at the target cell. That is, the UE derives a new K</w:t>
      </w:r>
      <w:r w:rsidRPr="00EE029E">
        <w:rPr>
          <w:rFonts w:ascii="Arial" w:eastAsia="LG스마트체2.0 Regular" w:hAnsi="Arial" w:cs="Arial"/>
          <w:vertAlign w:val="subscript"/>
          <w:lang w:eastAsia="ko-KR"/>
        </w:rPr>
        <w:t>NG-RAN</w:t>
      </w:r>
      <w:r w:rsidRPr="00EE029E">
        <w:rPr>
          <w:rFonts w:ascii="Arial" w:eastAsia="LG스마트체2.0 Regular" w:hAnsi="Arial" w:cs="Arial"/>
          <w:lang w:eastAsia="ko-KR"/>
        </w:rPr>
        <w:t>* (or may retain the same K</w:t>
      </w:r>
      <w:r w:rsidRPr="00EE029E">
        <w:rPr>
          <w:rFonts w:ascii="Arial" w:eastAsia="LG스마트체2.0 Regular" w:hAnsi="Arial" w:cs="Arial"/>
          <w:vertAlign w:val="subscript"/>
          <w:lang w:eastAsia="ko-KR"/>
        </w:rPr>
        <w:t>NG-RAN</w:t>
      </w:r>
      <w:r w:rsidRPr="00EE029E">
        <w:rPr>
          <w:rFonts w:ascii="Arial" w:eastAsia="LG스마트체2.0 Regular" w:hAnsi="Arial" w:cs="Arial"/>
          <w:lang w:eastAsia="ko-KR"/>
        </w:rPr>
        <w:t xml:space="preserve"> based on indication from NW in case of intra-CU handover) </w:t>
      </w:r>
      <w:r>
        <w:rPr>
          <w:rFonts w:ascii="Arial" w:eastAsia="LG스마트체2.0 Regular" w:hAnsi="Arial" w:cs="Arial"/>
          <w:lang w:eastAsia="ko-KR"/>
        </w:rPr>
        <w:t>depending</w:t>
      </w:r>
      <w:r w:rsidRPr="00EE029E">
        <w:rPr>
          <w:rFonts w:ascii="Arial" w:eastAsia="LG스마트체2.0 Regular" w:hAnsi="Arial" w:cs="Arial"/>
          <w:lang w:eastAsia="ko-KR"/>
        </w:rPr>
        <w:t xml:space="preserve"> on NCC value received in </w:t>
      </w:r>
      <w:r>
        <w:rPr>
          <w:rFonts w:ascii="Arial" w:eastAsia="LG스마트체2.0 Regular" w:hAnsi="Arial" w:cs="Arial"/>
          <w:lang w:eastAsia="ko-KR"/>
        </w:rPr>
        <w:t xml:space="preserve">the </w:t>
      </w:r>
      <w:r w:rsidRPr="00EE029E">
        <w:rPr>
          <w:rFonts w:ascii="Arial" w:eastAsia="LG스마트체2.0 Regular" w:hAnsi="Arial" w:cs="Arial"/>
          <w:lang w:eastAsia="ko-KR"/>
        </w:rPr>
        <w:t>HO command from the target NG-RAN node (whose value is the same to what the target received from the source). If the received NCC value is the same to the one already stored, the UE performs horizontal key derivation, same as</w:t>
      </w:r>
      <w:r>
        <w:rPr>
          <w:rFonts w:ascii="Arial" w:eastAsia="LG스마트체2.0 Regular" w:hAnsi="Arial" w:cs="Arial"/>
          <w:lang w:eastAsia="ko-KR"/>
        </w:rPr>
        <w:t xml:space="preserve"> the</w:t>
      </w:r>
      <w:r w:rsidRPr="00EE029E">
        <w:rPr>
          <w:rFonts w:ascii="Arial" w:eastAsia="LG스마트체2.0 Regular" w:hAnsi="Arial" w:cs="Arial"/>
          <w:lang w:eastAsia="ko-KR"/>
        </w:rPr>
        <w:t xml:space="preserve"> source NG-RAN </w:t>
      </w:r>
      <w:r>
        <w:rPr>
          <w:rFonts w:ascii="Arial" w:eastAsia="LG스마트체2.0 Regular" w:hAnsi="Arial" w:cs="Arial"/>
          <w:lang w:eastAsia="ko-KR"/>
        </w:rPr>
        <w:t>node</w:t>
      </w:r>
      <w:r w:rsidRPr="00EE029E">
        <w:rPr>
          <w:rFonts w:ascii="Arial" w:eastAsia="LG스마트체2.0 Regular" w:hAnsi="Arial" w:cs="Arial"/>
          <w:lang w:eastAsia="ko-KR"/>
        </w:rPr>
        <w:t>. Otherwise, the UE first synchronize</w:t>
      </w:r>
      <w:r>
        <w:rPr>
          <w:rFonts w:ascii="Arial" w:eastAsia="LG스마트체2.0 Regular" w:hAnsi="Arial" w:cs="Arial"/>
          <w:lang w:eastAsia="ko-KR"/>
        </w:rPr>
        <w:t>s</w:t>
      </w:r>
      <w:r w:rsidRPr="00EE029E">
        <w:rPr>
          <w:rFonts w:ascii="Arial" w:eastAsia="LG스마트체2.0 Regular" w:hAnsi="Arial" w:cs="Arial"/>
          <w:lang w:eastAsia="ko-KR"/>
        </w:rPr>
        <w:t xml:space="preserve"> the locally kept NH parameter iteratively until the NCC values match and then performs the vertical key derivation (same as the source NG-RAN node)</w:t>
      </w:r>
      <w:r>
        <w:rPr>
          <w:rFonts w:ascii="Arial" w:eastAsia="LG스마트체2.0 Regular" w:hAnsi="Arial" w:cs="Arial"/>
          <w:lang w:eastAsia="ko-KR"/>
        </w:rPr>
        <w:t>.</w:t>
      </w:r>
    </w:p>
    <w:p w14:paraId="46AE7ADA" w14:textId="77777777" w:rsidR="009F076E" w:rsidRPr="000827D1" w:rsidRDefault="009F076E" w:rsidP="009F076E">
      <w:pPr>
        <w:pStyle w:val="ListParagraph"/>
        <w:numPr>
          <w:ilvl w:val="0"/>
          <w:numId w:val="89"/>
        </w:numPr>
        <w:ind w:firstLineChars="0"/>
        <w:rPr>
          <w:rFonts w:ascii="Arial" w:eastAsiaTheme="minorEastAsia" w:hAnsi="Arial" w:cs="Arial"/>
          <w:lang w:val="en-US" w:eastAsia="ko-KR"/>
        </w:rPr>
      </w:pPr>
      <w:r>
        <w:rPr>
          <w:rFonts w:ascii="Arial" w:eastAsia="LG스마트체2.0 Regular" w:hAnsi="Arial" w:cs="Arial"/>
          <w:lang w:eastAsia="ko-KR"/>
        </w:rPr>
        <w:t>In Rel-16/17, conditional mobility was specified where multiple candidate cells (that may belong to one or more candidate target node(s)) are prepared/pre-configured to the UE for which one of them is selected for access later. For this, the legacy security key mechanism was re-utilized. That is, during the preparation phase, HO signalling is exchanged between the source and a candidate target node individually per each candidate cell basis, where the source derives a new K</w:t>
      </w:r>
      <w:r w:rsidRPr="00490DF9">
        <w:rPr>
          <w:rFonts w:ascii="Arial" w:eastAsia="LG스마트체2.0 Regular" w:hAnsi="Arial" w:cs="Arial"/>
          <w:vertAlign w:val="subscript"/>
          <w:lang w:eastAsia="ko-KR"/>
        </w:rPr>
        <w:t>NG-RAN</w:t>
      </w:r>
      <w:r>
        <w:rPr>
          <w:rFonts w:ascii="Arial" w:eastAsia="LG스마트체2.0 Regular" w:hAnsi="Arial" w:cs="Arial"/>
          <w:lang w:eastAsia="ko-KR"/>
        </w:rPr>
        <w:t>* for each candidate cell (except ones belonging to the source for which the source may decide to re-use the same master key and indicate the UE to retain the same key), which is provided to each candidate target node accordingly. Their associated NCC value is also sent to each candidate target node and forwarded to the UE, same as legacy.</w:t>
      </w:r>
    </w:p>
    <w:p w14:paraId="2EABC787" w14:textId="77777777" w:rsidR="009F076E" w:rsidRPr="000827D1" w:rsidRDefault="009F076E" w:rsidP="009F076E">
      <w:pPr>
        <w:pStyle w:val="ListParagraph"/>
        <w:numPr>
          <w:ilvl w:val="0"/>
          <w:numId w:val="89"/>
        </w:numPr>
        <w:ind w:firstLineChars="0"/>
        <w:rPr>
          <w:rFonts w:ascii="Arial" w:eastAsiaTheme="minorEastAsia" w:hAnsi="Arial" w:cs="Arial"/>
          <w:lang w:val="en-US" w:eastAsia="ko-KR"/>
        </w:rPr>
      </w:pPr>
      <w:r>
        <w:rPr>
          <w:rFonts w:ascii="Arial" w:eastAsia="LG스마트체2.0 Regular" w:hAnsi="Arial" w:cs="Arial"/>
          <w:lang w:eastAsia="ko-KR"/>
        </w:rPr>
        <w:t>Moreover, conditional reconfigurations were specified to be released in the UE and NW (except some special failure case which is rare) once successfully executed and one of candidate cells is selected for access, which means that actual serving cell change (and master key change, if applicable) happens only once.</w:t>
      </w:r>
    </w:p>
    <w:p w14:paraId="0F1240B7" w14:textId="77777777" w:rsidR="009F076E" w:rsidRDefault="009F076E" w:rsidP="009F076E">
      <w:pPr>
        <w:rPr>
          <w:rFonts w:ascii="Arial" w:eastAsiaTheme="minorEastAsia" w:hAnsi="Arial" w:cs="Arial"/>
          <w:lang w:eastAsia="ko-KR"/>
        </w:rPr>
      </w:pPr>
      <w:r w:rsidRPr="00903277">
        <w:rPr>
          <w:rFonts w:ascii="Arial" w:eastAsiaTheme="minorEastAsia" w:hAnsi="Arial" w:cs="Arial"/>
          <w:lang w:eastAsia="ko-KR"/>
        </w:rPr>
        <w:t xml:space="preserve">Compared to the legacy mobility and conditional mobility mechanisms, Rel-19 Inter-CU LTM mobility shall support the initial and subsequent serving </w:t>
      </w:r>
      <w:r>
        <w:rPr>
          <w:rFonts w:ascii="Arial" w:eastAsiaTheme="minorEastAsia" w:hAnsi="Arial" w:cs="Arial" w:hint="eastAsia"/>
          <w:lang w:eastAsia="ko-KR"/>
        </w:rPr>
        <w:t>PC</w:t>
      </w:r>
      <w:r w:rsidRPr="00903277">
        <w:rPr>
          <w:rFonts w:ascii="Arial" w:eastAsiaTheme="minorEastAsia" w:hAnsi="Arial" w:cs="Arial"/>
          <w:lang w:eastAsia="ko-KR"/>
        </w:rPr>
        <w:t xml:space="preserve">ell change based on a single mobility configuration (i.e. no RRC reconfiguration between </w:t>
      </w:r>
      <w:r>
        <w:rPr>
          <w:rFonts w:ascii="Arial" w:eastAsiaTheme="minorEastAsia" w:hAnsi="Arial" w:cs="Arial" w:hint="eastAsia"/>
          <w:lang w:eastAsia="ko-KR"/>
        </w:rPr>
        <w:t>PC</w:t>
      </w:r>
      <w:r w:rsidRPr="00903277">
        <w:rPr>
          <w:rFonts w:ascii="Arial" w:eastAsiaTheme="minorEastAsia" w:hAnsi="Arial" w:cs="Arial"/>
          <w:lang w:eastAsia="ko-KR"/>
        </w:rPr>
        <w:t xml:space="preserve">ell switches). This requires supporting consecutive updates of security master key from one node to another node, and so on, as the UE moves between nodes. </w:t>
      </w:r>
    </w:p>
    <w:p w14:paraId="3FB556AA" w14:textId="0B0AE0EF" w:rsidR="009F076E" w:rsidRDefault="009F076E" w:rsidP="009F076E">
      <w:pPr>
        <w:rPr>
          <w:rFonts w:ascii="Arial" w:eastAsiaTheme="minorEastAsia" w:hAnsi="Arial" w:cs="Arial"/>
          <w:lang w:eastAsia="ko-KR"/>
        </w:rPr>
      </w:pPr>
      <w:r w:rsidRPr="00DB38CB">
        <w:rPr>
          <w:rFonts w:ascii="Arial" w:eastAsiaTheme="minorEastAsia" w:hAnsi="Arial" w:cs="Arial"/>
          <w:lang w:eastAsia="ko-KR"/>
        </w:rPr>
        <w:t xml:space="preserve">Before handover, the UE applies the target cell configuration, and if it contains the security master key update indication, the UE derives the new master key. This means that the UE master key is derived (if configured to do so) before executing handover, so that the UE can be ready to communicate through the target cell safely and immediately after successfully accessed. From this sense, NW should also be ready to use the right key at the new serving </w:t>
      </w:r>
      <w:r w:rsidR="00F1221E">
        <w:rPr>
          <w:rFonts w:ascii="Arial" w:eastAsiaTheme="minorEastAsia" w:hAnsi="Arial" w:cs="Arial" w:hint="eastAsia"/>
          <w:lang w:eastAsia="ko-KR"/>
        </w:rPr>
        <w:t>gNB</w:t>
      </w:r>
      <w:r w:rsidRPr="00DB38CB">
        <w:rPr>
          <w:rFonts w:ascii="Arial" w:eastAsiaTheme="minorEastAsia" w:hAnsi="Arial" w:cs="Arial"/>
          <w:lang w:eastAsia="ko-KR"/>
        </w:rPr>
        <w:t xml:space="preserve"> (target) immediately whenever serving </w:t>
      </w:r>
      <w:r>
        <w:rPr>
          <w:rFonts w:ascii="Arial" w:eastAsiaTheme="minorEastAsia" w:hAnsi="Arial" w:cs="Arial" w:hint="eastAsia"/>
          <w:lang w:eastAsia="ko-KR"/>
        </w:rPr>
        <w:t>PC</w:t>
      </w:r>
      <w:r w:rsidRPr="00DB38CB">
        <w:rPr>
          <w:rFonts w:ascii="Arial" w:eastAsiaTheme="minorEastAsia" w:hAnsi="Arial" w:cs="Arial"/>
          <w:lang w:eastAsia="ko-KR"/>
        </w:rPr>
        <w:t>ell changes.</w:t>
      </w:r>
    </w:p>
    <w:p w14:paraId="2ACA8AB4" w14:textId="59BFE144" w:rsidR="009F076E" w:rsidRDefault="009F076E" w:rsidP="009F076E">
      <w:pPr>
        <w:rPr>
          <w:rFonts w:ascii="Arial" w:eastAsiaTheme="minorEastAsia" w:hAnsi="Arial" w:cs="Arial"/>
          <w:lang w:eastAsia="ko-KR"/>
        </w:rPr>
      </w:pPr>
      <w:r w:rsidRPr="00DB38CB">
        <w:rPr>
          <w:rFonts w:ascii="Arial" w:eastAsiaTheme="minorEastAsia" w:hAnsi="Arial" w:cs="Arial"/>
          <w:lang w:eastAsia="ko-KR"/>
        </w:rPr>
        <w:t xml:space="preserve">This is also in-line with the previous release handlings. In the legacy HO, NW decided HO for a specific target cell (only one target </w:t>
      </w:r>
      <w:r w:rsidR="00F1221E">
        <w:rPr>
          <w:rFonts w:ascii="Arial" w:eastAsiaTheme="minorEastAsia" w:hAnsi="Arial" w:cs="Arial" w:hint="eastAsia"/>
          <w:lang w:eastAsia="ko-KR"/>
        </w:rPr>
        <w:t>gNB</w:t>
      </w:r>
      <w:r w:rsidRPr="00DB38CB">
        <w:rPr>
          <w:rFonts w:ascii="Arial" w:eastAsiaTheme="minorEastAsia" w:hAnsi="Arial" w:cs="Arial"/>
          <w:lang w:eastAsia="ko-KR"/>
        </w:rPr>
        <w:t xml:space="preserve"> to consider) and it is executed immediately once configured to the UE. As a result, it was the source (current serving </w:t>
      </w:r>
      <w:r w:rsidR="00F1221E">
        <w:rPr>
          <w:rFonts w:ascii="Arial" w:eastAsiaTheme="minorEastAsia" w:hAnsi="Arial" w:cs="Arial" w:hint="eastAsia"/>
          <w:lang w:eastAsia="ko-KR"/>
        </w:rPr>
        <w:t>gNB</w:t>
      </w:r>
      <w:r w:rsidRPr="00DB38CB">
        <w:rPr>
          <w:rFonts w:ascii="Arial" w:eastAsiaTheme="minorEastAsia" w:hAnsi="Arial" w:cs="Arial"/>
          <w:lang w:eastAsia="ko-KR"/>
        </w:rPr>
        <w:t>) who derived the next key to use (using the target cell information) and the source sent it to the target during HO preparation. In case of condition</w:t>
      </w:r>
      <w:r>
        <w:rPr>
          <w:rFonts w:ascii="Arial" w:eastAsiaTheme="minorEastAsia" w:hAnsi="Arial" w:cs="Arial" w:hint="eastAsia"/>
          <w:lang w:eastAsia="ko-KR"/>
        </w:rPr>
        <w:t>al</w:t>
      </w:r>
      <w:r w:rsidRPr="00DB38CB">
        <w:rPr>
          <w:rFonts w:ascii="Arial" w:eastAsiaTheme="minorEastAsia" w:hAnsi="Arial" w:cs="Arial"/>
          <w:lang w:eastAsia="ko-KR"/>
        </w:rPr>
        <w:t xml:space="preserve"> mobility for which is not executed immediately after configured to the UE, the source doesn’t know which target cell (among candidates) will be accessed by the UE. However, the legacy mechanism was re-utilized in a sense that the source (current serving </w:t>
      </w:r>
      <w:r w:rsidR="00F1221E">
        <w:rPr>
          <w:rFonts w:ascii="Arial" w:eastAsiaTheme="minorEastAsia" w:hAnsi="Arial" w:cs="Arial" w:hint="eastAsia"/>
          <w:lang w:eastAsia="ko-KR"/>
        </w:rPr>
        <w:t>gNB</w:t>
      </w:r>
      <w:r w:rsidRPr="00DB38CB">
        <w:rPr>
          <w:rFonts w:ascii="Arial" w:eastAsiaTheme="minorEastAsia" w:hAnsi="Arial" w:cs="Arial"/>
          <w:lang w:eastAsia="ko-KR"/>
        </w:rPr>
        <w:t xml:space="preserve">) derives a new key for each candidate target cell in advance and configures them to the potential target </w:t>
      </w:r>
      <w:r w:rsidR="00F1221E">
        <w:rPr>
          <w:rFonts w:ascii="Arial" w:eastAsiaTheme="minorEastAsia" w:hAnsi="Arial" w:cs="Arial" w:hint="eastAsia"/>
          <w:lang w:eastAsia="ko-KR"/>
        </w:rPr>
        <w:t>gNB</w:t>
      </w:r>
      <w:r w:rsidRPr="00DB38CB">
        <w:rPr>
          <w:rFonts w:ascii="Arial" w:eastAsiaTheme="minorEastAsia" w:hAnsi="Arial" w:cs="Arial"/>
          <w:lang w:eastAsia="ko-KR"/>
        </w:rPr>
        <w:t xml:space="preserve">(s), before it configures the UE. In </w:t>
      </w:r>
      <w:r>
        <w:rPr>
          <w:rFonts w:ascii="Arial" w:eastAsiaTheme="minorEastAsia" w:hAnsi="Arial" w:cs="Arial" w:hint="eastAsia"/>
          <w:lang w:eastAsia="ko-KR"/>
        </w:rPr>
        <w:t xml:space="preserve">the </w:t>
      </w:r>
      <w:r w:rsidRPr="00DB38CB">
        <w:rPr>
          <w:rFonts w:ascii="Arial" w:eastAsiaTheme="minorEastAsia" w:hAnsi="Arial" w:cs="Arial"/>
          <w:lang w:eastAsia="ko-KR"/>
        </w:rPr>
        <w:t>conditional mobilit</w:t>
      </w:r>
      <w:r>
        <w:rPr>
          <w:rFonts w:ascii="Arial" w:eastAsiaTheme="minorEastAsia" w:hAnsi="Arial" w:cs="Arial" w:hint="eastAsia"/>
          <w:lang w:eastAsia="ko-KR"/>
        </w:rPr>
        <w:t>ies</w:t>
      </w:r>
      <w:r w:rsidRPr="00DB38CB">
        <w:rPr>
          <w:rFonts w:ascii="Arial" w:eastAsiaTheme="minorEastAsia" w:hAnsi="Arial" w:cs="Arial"/>
          <w:lang w:eastAsia="ko-KR"/>
        </w:rPr>
        <w:t xml:space="preserve">, any potential target node was made ready to use the right key regardless of which cell the UE accesses to. Since LTM aims the same principle of preparing/pre-configuring one or more candidate target cell(s), </w:t>
      </w:r>
      <w:r>
        <w:rPr>
          <w:rFonts w:ascii="Arial" w:eastAsiaTheme="minorEastAsia" w:hAnsi="Arial" w:cs="Arial" w:hint="eastAsia"/>
          <w:lang w:eastAsia="ko-KR"/>
        </w:rPr>
        <w:t>a solution for security maser key update process of</w:t>
      </w:r>
      <w:r w:rsidRPr="00DB38CB">
        <w:rPr>
          <w:rFonts w:ascii="Arial" w:eastAsiaTheme="minorEastAsia" w:hAnsi="Arial" w:cs="Arial"/>
          <w:lang w:eastAsia="ko-KR"/>
        </w:rPr>
        <w:t xml:space="preserve"> Rel-19 Inter-CU LTM is better to embrace the same principle.</w:t>
      </w:r>
    </w:p>
    <w:p w14:paraId="7A625BA9" w14:textId="32CE5A0D" w:rsidR="00F1221E" w:rsidRDefault="009F076E" w:rsidP="00F1221E">
      <w:pPr>
        <w:rPr>
          <w:rFonts w:ascii="Arial" w:eastAsiaTheme="minorEastAsia" w:hAnsi="Arial" w:cs="Arial"/>
          <w:b/>
          <w:bCs/>
          <w:lang w:eastAsia="ko-KR"/>
        </w:rPr>
      </w:pPr>
      <w:r>
        <w:rPr>
          <w:rFonts w:ascii="Arial" w:eastAsiaTheme="minorEastAsia" w:hAnsi="Arial" w:cs="Arial" w:hint="eastAsia"/>
          <w:b/>
          <w:bCs/>
          <w:lang w:eastAsia="ko-KR"/>
        </w:rPr>
        <w:t xml:space="preserve">Proposal 3: Following legacy and previous </w:t>
      </w:r>
      <w:r w:rsidR="00994D81">
        <w:rPr>
          <w:rFonts w:ascii="Arial" w:eastAsiaTheme="minorEastAsia" w:hAnsi="Arial" w:cs="Arial"/>
          <w:b/>
          <w:bCs/>
          <w:lang w:eastAsia="ko-KR"/>
        </w:rPr>
        <w:t>handover principles</w:t>
      </w:r>
      <w:r>
        <w:rPr>
          <w:rFonts w:ascii="Arial" w:eastAsiaTheme="minorEastAsia" w:hAnsi="Arial" w:cs="Arial" w:hint="eastAsia"/>
          <w:b/>
          <w:bCs/>
          <w:lang w:eastAsia="ko-KR"/>
        </w:rPr>
        <w:t xml:space="preserve">, for Inter-CU LTM, a potential target gNB shall be updated with </w:t>
      </w:r>
      <w:r w:rsidRPr="00DB38CB">
        <w:rPr>
          <w:rFonts w:ascii="Arial" w:eastAsiaTheme="minorEastAsia" w:hAnsi="Arial" w:cs="Arial"/>
          <w:b/>
          <w:bCs/>
          <w:lang w:eastAsia="ko-KR"/>
        </w:rPr>
        <w:t>the next master key</w:t>
      </w:r>
      <w:r>
        <w:rPr>
          <w:rFonts w:ascii="Arial" w:eastAsiaTheme="minorEastAsia" w:hAnsi="Arial" w:cs="Arial" w:hint="eastAsia"/>
          <w:b/>
          <w:bCs/>
          <w:lang w:eastAsia="ko-KR"/>
        </w:rPr>
        <w:t xml:space="preserve"> (derived</w:t>
      </w:r>
      <w:r w:rsidRPr="00DB38CB">
        <w:rPr>
          <w:rFonts w:ascii="Arial" w:eastAsiaTheme="minorEastAsia" w:hAnsi="Arial" w:cs="Arial"/>
          <w:b/>
          <w:bCs/>
          <w:lang w:eastAsia="ko-KR"/>
        </w:rPr>
        <w:t xml:space="preserve"> from the current serving </w:t>
      </w:r>
      <w:r>
        <w:rPr>
          <w:rFonts w:ascii="Arial" w:eastAsiaTheme="minorEastAsia" w:hAnsi="Arial" w:cs="Arial" w:hint="eastAsia"/>
          <w:b/>
          <w:bCs/>
          <w:lang w:eastAsia="ko-KR"/>
        </w:rPr>
        <w:t>gNB) for the next Inter-CU LTM cell switch</w:t>
      </w:r>
      <w:r w:rsidR="00F1221E">
        <w:rPr>
          <w:rFonts w:ascii="Arial" w:eastAsiaTheme="minorEastAsia" w:hAnsi="Arial" w:cs="Arial" w:hint="eastAsia"/>
          <w:b/>
          <w:bCs/>
          <w:lang w:eastAsia="ko-KR"/>
        </w:rPr>
        <w:t xml:space="preserve">, </w:t>
      </w:r>
      <w:r w:rsidR="00F1221E" w:rsidRPr="00DB38CB">
        <w:rPr>
          <w:rFonts w:ascii="Arial" w:eastAsiaTheme="minorEastAsia" w:hAnsi="Arial" w:cs="Arial"/>
          <w:b/>
          <w:bCs/>
          <w:lang w:eastAsia="ko-KR"/>
        </w:rPr>
        <w:t xml:space="preserve">before </w:t>
      </w:r>
      <w:r w:rsidR="00F1221E">
        <w:rPr>
          <w:rFonts w:ascii="Arial" w:eastAsiaTheme="minorEastAsia" w:hAnsi="Arial" w:cs="Arial" w:hint="eastAsia"/>
          <w:b/>
          <w:bCs/>
          <w:lang w:eastAsia="ko-KR"/>
        </w:rPr>
        <w:t xml:space="preserve">PCell switch is commanded to the </w:t>
      </w:r>
      <w:r w:rsidR="00F1221E" w:rsidRPr="00DB38CB">
        <w:rPr>
          <w:rFonts w:ascii="Arial" w:eastAsiaTheme="minorEastAsia" w:hAnsi="Arial" w:cs="Arial"/>
          <w:b/>
          <w:bCs/>
          <w:lang w:eastAsia="ko-KR"/>
        </w:rPr>
        <w:t xml:space="preserve">UE </w:t>
      </w:r>
      <w:r w:rsidR="00F1221E">
        <w:rPr>
          <w:rFonts w:ascii="Arial" w:eastAsiaTheme="minorEastAsia" w:hAnsi="Arial" w:cs="Arial" w:hint="eastAsia"/>
          <w:b/>
          <w:bCs/>
          <w:lang w:eastAsia="ko-KR"/>
        </w:rPr>
        <w:t>by the current serving gNB</w:t>
      </w:r>
      <w:r w:rsidR="00F1221E" w:rsidRPr="00DB38CB">
        <w:rPr>
          <w:rFonts w:ascii="Arial" w:eastAsiaTheme="minorEastAsia" w:hAnsi="Arial" w:cs="Arial"/>
          <w:b/>
          <w:bCs/>
          <w:lang w:eastAsia="ko-KR"/>
        </w:rPr>
        <w:t>.</w:t>
      </w:r>
    </w:p>
    <w:p w14:paraId="6AF98DB2" w14:textId="77777777" w:rsidR="00EF35A3" w:rsidRDefault="00C74A20" w:rsidP="008B4A06">
      <w:pPr>
        <w:rPr>
          <w:rFonts w:ascii="Arial" w:eastAsiaTheme="minorEastAsia" w:hAnsi="Arial" w:cs="Arial"/>
          <w:lang w:val="en-US" w:eastAsia="ko-KR"/>
        </w:rPr>
      </w:pPr>
      <w:r>
        <w:rPr>
          <w:rFonts w:ascii="Arial" w:eastAsiaTheme="minorEastAsia" w:hAnsi="Arial" w:cs="Arial"/>
          <w:lang w:val="en-US" w:eastAsia="ko-KR"/>
        </w:rPr>
        <w:lastRenderedPageBreak/>
        <w:t xml:space="preserve">As </w:t>
      </w:r>
      <w:r w:rsidR="00EF35A3">
        <w:rPr>
          <w:rFonts w:ascii="Arial" w:eastAsiaTheme="minorEastAsia" w:hAnsi="Arial" w:cs="Arial"/>
          <w:lang w:val="en-US" w:eastAsia="ko-KR"/>
        </w:rPr>
        <w:t xml:space="preserve">previously </w:t>
      </w:r>
      <w:r>
        <w:rPr>
          <w:rFonts w:ascii="Arial" w:eastAsiaTheme="minorEastAsia" w:hAnsi="Arial" w:cs="Arial"/>
          <w:lang w:val="en-US" w:eastAsia="ko-KR"/>
        </w:rPr>
        <w:t>discussed, when the current serving gNB derives the next master keys for potential target gNB(s), horizontal</w:t>
      </w:r>
      <w:r w:rsidR="003D7CBE">
        <w:rPr>
          <w:rFonts w:ascii="Arial" w:eastAsiaTheme="minorEastAsia" w:hAnsi="Arial" w:cs="Arial"/>
          <w:lang w:val="en-US" w:eastAsia="ko-KR"/>
        </w:rPr>
        <w:t xml:space="preserve"> key</w:t>
      </w:r>
      <w:r>
        <w:rPr>
          <w:rFonts w:ascii="Arial" w:eastAsiaTheme="minorEastAsia" w:hAnsi="Arial" w:cs="Arial"/>
          <w:lang w:val="en-US" w:eastAsia="ko-KR"/>
        </w:rPr>
        <w:t xml:space="preserve"> derivation </w:t>
      </w:r>
      <w:r w:rsidR="00EF35A3">
        <w:rPr>
          <w:rFonts w:ascii="Arial" w:eastAsiaTheme="minorEastAsia" w:hAnsi="Arial" w:cs="Arial"/>
          <w:lang w:val="en-US" w:eastAsia="ko-KR"/>
        </w:rPr>
        <w:t>is</w:t>
      </w:r>
      <w:r w:rsidR="003D7CBE">
        <w:rPr>
          <w:rFonts w:ascii="Arial" w:eastAsiaTheme="minorEastAsia" w:hAnsi="Arial" w:cs="Arial"/>
          <w:lang w:val="en-US" w:eastAsia="ko-KR"/>
        </w:rPr>
        <w:t xml:space="preserve"> </w:t>
      </w:r>
      <w:r w:rsidR="00EF35A3">
        <w:rPr>
          <w:rFonts w:ascii="Arial" w:eastAsiaTheme="minorEastAsia" w:hAnsi="Arial" w:cs="Arial"/>
          <w:lang w:val="en-US" w:eastAsia="ko-KR"/>
        </w:rPr>
        <w:t>sufficient</w:t>
      </w:r>
      <w:r w:rsidR="003D7CBE">
        <w:rPr>
          <w:rFonts w:ascii="Arial" w:eastAsiaTheme="minorEastAsia" w:hAnsi="Arial" w:cs="Arial"/>
          <w:lang w:val="en-US" w:eastAsia="ko-KR"/>
        </w:rPr>
        <w:t xml:space="preserve"> for Inter-CU LTM</w:t>
      </w:r>
      <w:r>
        <w:rPr>
          <w:rFonts w:ascii="Arial" w:eastAsiaTheme="minorEastAsia" w:hAnsi="Arial" w:cs="Arial"/>
          <w:lang w:val="en-US" w:eastAsia="ko-KR"/>
        </w:rPr>
        <w:t xml:space="preserve">. </w:t>
      </w:r>
    </w:p>
    <w:p w14:paraId="27D65689" w14:textId="3FFEA07C" w:rsidR="003D7CBE" w:rsidRPr="009E42EE" w:rsidRDefault="00C74A20" w:rsidP="00FD54A6">
      <w:pPr>
        <w:rPr>
          <w:rFonts w:ascii="Arial" w:eastAsiaTheme="minorEastAsia" w:hAnsi="Arial" w:cs="Arial"/>
          <w:lang w:val="en-US" w:eastAsia="ko-KR"/>
        </w:rPr>
      </w:pPr>
      <w:r>
        <w:rPr>
          <w:rFonts w:ascii="Arial" w:eastAsiaTheme="minorEastAsia" w:hAnsi="Arial" w:cs="Arial"/>
          <w:lang w:val="en-US" w:eastAsia="ko-KR"/>
        </w:rPr>
        <w:t xml:space="preserve">However, </w:t>
      </w:r>
      <w:r w:rsidR="00FD54A6">
        <w:rPr>
          <w:rFonts w:ascii="Arial" w:eastAsiaTheme="minorEastAsia" w:hAnsi="Arial" w:cs="Arial"/>
          <w:lang w:val="en-US" w:eastAsia="ko-KR"/>
        </w:rPr>
        <w:t>i</w:t>
      </w:r>
      <w:r w:rsidR="00FD54A6" w:rsidRPr="00FD54A6">
        <w:rPr>
          <w:rFonts w:ascii="Arial" w:eastAsiaTheme="minorEastAsia" w:hAnsi="Arial" w:cs="Arial"/>
          <w:lang w:val="en-US" w:eastAsia="ko-KR"/>
        </w:rPr>
        <w:t>f vertical derivation must be used with an unused available {NH, NCC} pair (provided by CN during path switch update)</w:t>
      </w:r>
      <w:r w:rsidR="003D7CBE">
        <w:rPr>
          <w:rFonts w:ascii="Arial" w:eastAsiaTheme="minorEastAsia" w:hAnsi="Arial" w:cs="Arial"/>
          <w:lang w:val="en-US" w:eastAsia="ko-KR"/>
        </w:rPr>
        <w:t xml:space="preserve">, for </w:t>
      </w:r>
      <w:r w:rsidR="00E801A1">
        <w:rPr>
          <w:rFonts w:ascii="Arial" w:eastAsiaTheme="minorEastAsia" w:hAnsi="Arial" w:cs="Arial"/>
          <w:lang w:val="en-US" w:eastAsia="ko-KR"/>
        </w:rPr>
        <w:t xml:space="preserve">key </w:t>
      </w:r>
      <w:r w:rsidR="003D7CBE">
        <w:rPr>
          <w:rFonts w:ascii="Arial" w:eastAsiaTheme="minorEastAsia" w:hAnsi="Arial" w:cs="Arial"/>
          <w:lang w:val="en-US" w:eastAsia="ko-KR"/>
        </w:rPr>
        <w:t xml:space="preserve">synchronization, NW </w:t>
      </w:r>
      <w:r w:rsidR="00EF35A3">
        <w:rPr>
          <w:rFonts w:ascii="Arial" w:eastAsiaTheme="minorEastAsia" w:hAnsi="Arial" w:cs="Arial"/>
          <w:lang w:val="en-US" w:eastAsia="ko-KR"/>
        </w:rPr>
        <w:t>needs</w:t>
      </w:r>
      <w:r w:rsidR="003D7CBE">
        <w:rPr>
          <w:rFonts w:ascii="Arial" w:eastAsiaTheme="minorEastAsia" w:hAnsi="Arial" w:cs="Arial"/>
          <w:lang w:val="en-US" w:eastAsia="ko-KR"/>
        </w:rPr>
        <w:t xml:space="preserve"> to inform the UE of the NCC value used for vertical derivation</w:t>
      </w:r>
      <w:r w:rsidR="00EF35A3">
        <w:rPr>
          <w:rFonts w:ascii="Arial" w:eastAsiaTheme="minorEastAsia" w:hAnsi="Arial" w:cs="Arial"/>
          <w:lang w:val="en-US" w:eastAsia="ko-KR"/>
        </w:rPr>
        <w:t xml:space="preserve">. </w:t>
      </w:r>
    </w:p>
    <w:p w14:paraId="17D71DF8" w14:textId="77777777" w:rsidR="005E1D62" w:rsidRDefault="00122C17" w:rsidP="008B4A06">
      <w:pPr>
        <w:rPr>
          <w:rFonts w:ascii="Arial" w:eastAsiaTheme="minorEastAsia" w:hAnsi="Arial" w:cs="Arial"/>
          <w:b/>
          <w:bCs/>
          <w:lang w:val="en-US" w:eastAsia="ko-KR"/>
        </w:rPr>
      </w:pPr>
      <w:r>
        <w:rPr>
          <w:rFonts w:ascii="Arial" w:eastAsiaTheme="minorEastAsia" w:hAnsi="Arial" w:cs="Arial"/>
          <w:b/>
          <w:bCs/>
          <w:lang w:val="en-US" w:eastAsia="ko-KR"/>
        </w:rPr>
        <w:t xml:space="preserve">Proposal </w:t>
      </w:r>
      <w:r w:rsidR="00FD54A6">
        <w:rPr>
          <w:rFonts w:ascii="Arial" w:eastAsiaTheme="minorEastAsia" w:hAnsi="Arial" w:cs="Arial"/>
          <w:b/>
          <w:bCs/>
          <w:lang w:val="en-US" w:eastAsia="ko-KR"/>
        </w:rPr>
        <w:t>4</w:t>
      </w:r>
      <w:r>
        <w:rPr>
          <w:rFonts w:ascii="Arial" w:eastAsiaTheme="minorEastAsia" w:hAnsi="Arial" w:cs="Arial"/>
          <w:b/>
          <w:bCs/>
          <w:lang w:val="en-US" w:eastAsia="ko-KR"/>
        </w:rPr>
        <w:t xml:space="preserve">: </w:t>
      </w:r>
      <w:r w:rsidR="00FD54A6">
        <w:rPr>
          <w:rFonts w:ascii="Arial" w:eastAsiaTheme="minorEastAsia" w:hAnsi="Arial" w:cs="Arial"/>
          <w:b/>
          <w:bCs/>
          <w:lang w:val="en-US" w:eastAsia="ko-KR"/>
        </w:rPr>
        <w:t xml:space="preserve">If vertical derivation must be used with an </w:t>
      </w:r>
      <w:r w:rsidR="00FD54A6" w:rsidRPr="00FD54A6">
        <w:rPr>
          <w:rFonts w:ascii="Arial" w:eastAsiaTheme="minorEastAsia" w:hAnsi="Arial" w:cs="Arial"/>
          <w:b/>
          <w:bCs/>
          <w:lang w:val="en-US" w:eastAsia="ko-KR"/>
        </w:rPr>
        <w:t xml:space="preserve">unused </w:t>
      </w:r>
      <w:r w:rsidR="00FD54A6">
        <w:rPr>
          <w:rFonts w:ascii="Arial" w:eastAsiaTheme="minorEastAsia" w:hAnsi="Arial" w:cs="Arial"/>
          <w:b/>
          <w:bCs/>
          <w:lang w:val="en-US" w:eastAsia="ko-KR"/>
        </w:rPr>
        <w:t xml:space="preserve">available </w:t>
      </w:r>
      <w:r w:rsidR="00FD54A6" w:rsidRPr="00FD54A6">
        <w:rPr>
          <w:rFonts w:ascii="Arial" w:eastAsiaTheme="minorEastAsia" w:hAnsi="Arial" w:cs="Arial"/>
          <w:b/>
          <w:bCs/>
          <w:lang w:val="en-US" w:eastAsia="ko-KR"/>
        </w:rPr>
        <w:t>{NH, NCC} pair (provided by CN during path switch update)</w:t>
      </w:r>
      <w:r w:rsidR="00FD54A6">
        <w:rPr>
          <w:rFonts w:ascii="Arial" w:eastAsiaTheme="minorEastAsia" w:hAnsi="Arial" w:cs="Arial"/>
          <w:b/>
          <w:bCs/>
          <w:lang w:val="en-US" w:eastAsia="ko-KR"/>
        </w:rPr>
        <w:t xml:space="preserve">, </w:t>
      </w:r>
      <w:r w:rsidR="005E1D62">
        <w:rPr>
          <w:rFonts w:ascii="Arial" w:eastAsiaTheme="minorEastAsia" w:hAnsi="Arial" w:cs="Arial"/>
          <w:b/>
          <w:bCs/>
          <w:lang w:val="en-US" w:eastAsia="ko-KR"/>
        </w:rPr>
        <w:t xml:space="preserve">then </w:t>
      </w:r>
      <w:r w:rsidR="00FD54A6" w:rsidRPr="00FD54A6">
        <w:rPr>
          <w:rFonts w:ascii="Arial" w:eastAsiaTheme="minorEastAsia" w:hAnsi="Arial" w:cs="Arial"/>
          <w:b/>
          <w:bCs/>
          <w:lang w:val="en-US" w:eastAsia="ko-KR"/>
        </w:rPr>
        <w:t xml:space="preserve">for key synchronization, </w:t>
      </w:r>
      <w:r w:rsidR="00FD54A6">
        <w:rPr>
          <w:rFonts w:ascii="Arial" w:eastAsiaTheme="minorEastAsia" w:hAnsi="Arial" w:cs="Arial"/>
          <w:b/>
          <w:bCs/>
          <w:lang w:val="en-US" w:eastAsia="ko-KR"/>
        </w:rPr>
        <w:t>the current serving gNB</w:t>
      </w:r>
      <w:r w:rsidR="00FD54A6" w:rsidRPr="00FD54A6">
        <w:rPr>
          <w:rFonts w:ascii="Arial" w:eastAsiaTheme="minorEastAsia" w:hAnsi="Arial" w:cs="Arial"/>
          <w:b/>
          <w:bCs/>
          <w:lang w:val="en-US" w:eastAsia="ko-KR"/>
        </w:rPr>
        <w:t xml:space="preserve"> needs to inform the UE of the NCC value used for vertical derivation. </w:t>
      </w:r>
    </w:p>
    <w:p w14:paraId="1CF2C376" w14:textId="231ADDBE" w:rsidR="009E42EE" w:rsidRPr="009E42EE" w:rsidRDefault="00233EDD" w:rsidP="008B4A06">
      <w:pPr>
        <w:rPr>
          <w:rFonts w:ascii="Arial" w:eastAsiaTheme="minorEastAsia" w:hAnsi="Arial" w:cs="Arial"/>
          <w:lang w:val="en-US" w:eastAsia="ko-KR"/>
        </w:rPr>
      </w:pPr>
      <w:r>
        <w:rPr>
          <w:rFonts w:ascii="Arial" w:eastAsiaTheme="minorEastAsia" w:hAnsi="Arial" w:cs="Arial"/>
          <w:lang w:val="en-US" w:eastAsia="ko-KR"/>
        </w:rPr>
        <w:t>In this case, Option 1 (via MAC CE) could be considered</w:t>
      </w:r>
      <w:r>
        <w:rPr>
          <w:rFonts w:ascii="Arial" w:eastAsiaTheme="minorEastAsia" w:hAnsi="Arial" w:cs="Arial" w:hint="eastAsia"/>
          <w:lang w:val="en-US" w:eastAsia="ko-KR"/>
        </w:rPr>
        <w:t xml:space="preserve"> from RAN2 LS [1]</w:t>
      </w:r>
      <w:r>
        <w:rPr>
          <w:rFonts w:ascii="Arial" w:eastAsiaTheme="minorEastAsia" w:hAnsi="Arial" w:cs="Arial"/>
          <w:lang w:val="en-US" w:eastAsia="ko-KR"/>
        </w:rPr>
        <w:t xml:space="preserve">. Among these options, Option 1B (NCC value indexing via MAC CE) may work fine and effectively circumvent the security concern due to unprotected MAC CE. </w:t>
      </w:r>
      <w:r w:rsidR="009E42EE" w:rsidRPr="009E42EE">
        <w:rPr>
          <w:rFonts w:ascii="Arial" w:eastAsiaTheme="minorEastAsia" w:hAnsi="Arial" w:cs="Arial"/>
          <w:lang w:val="en-US" w:eastAsia="ko-KR"/>
        </w:rPr>
        <w:t>At least, such dynamic NCC update to the UE when vertical derivation is used by RAN (as opposed to pre-configuring a list of NCC values upfront) does not break the current security framework.</w:t>
      </w:r>
    </w:p>
    <w:p w14:paraId="2456BF49" w14:textId="60426984" w:rsidR="00FD54A6" w:rsidRDefault="005E1D62" w:rsidP="008B4A06">
      <w:pPr>
        <w:rPr>
          <w:rFonts w:ascii="Arial" w:eastAsiaTheme="minorEastAsia" w:hAnsi="Arial" w:cs="Arial"/>
          <w:b/>
          <w:bCs/>
          <w:lang w:val="en-US" w:eastAsia="ko-KR"/>
        </w:rPr>
      </w:pPr>
      <w:r>
        <w:rPr>
          <w:rFonts w:ascii="Arial" w:eastAsiaTheme="minorEastAsia" w:hAnsi="Arial" w:cs="Arial"/>
          <w:b/>
          <w:bCs/>
          <w:lang w:val="en-US" w:eastAsia="ko-KR"/>
        </w:rPr>
        <w:t xml:space="preserve">Proposal 5: </w:t>
      </w:r>
      <w:r w:rsidR="00FD54A6" w:rsidRPr="00FD54A6">
        <w:rPr>
          <w:rFonts w:ascii="Arial" w:eastAsiaTheme="minorEastAsia" w:hAnsi="Arial" w:cs="Arial"/>
          <w:b/>
          <w:bCs/>
          <w:lang w:val="en-US" w:eastAsia="ko-KR"/>
        </w:rPr>
        <w:t>For such dynamic NCC update, Option 1B (NCC value indexing via MAC CE) may work fine and effectively circumvent the security concern due to unprotected MAC CE.</w:t>
      </w:r>
    </w:p>
    <w:p w14:paraId="6F768678" w14:textId="77777777" w:rsidR="00F5420B" w:rsidRDefault="00F5420B" w:rsidP="006F5B1A">
      <w:pPr>
        <w:rPr>
          <w:rFonts w:ascii="Arial" w:hAnsi="Arial" w:cs="Arial"/>
          <w:lang w:eastAsia="zh-CN"/>
        </w:rPr>
      </w:pPr>
    </w:p>
    <w:p w14:paraId="406598A0" w14:textId="625BED15" w:rsidR="004C36FF" w:rsidRDefault="004C36FF" w:rsidP="006F5B1A">
      <w:pPr>
        <w:rPr>
          <w:rFonts w:ascii="Arial" w:hAnsi="Arial" w:cs="Arial"/>
          <w:lang w:eastAsia="zh-CN"/>
        </w:rPr>
      </w:pPr>
      <w:r>
        <w:rPr>
          <w:rFonts w:ascii="Arial" w:hAnsi="Arial" w:cs="Arial"/>
          <w:lang w:eastAsia="zh-CN"/>
        </w:rPr>
        <w:t>////////////////////////////////////////////////////////////////////////////////////////////////////////////////////////////////////////////////////////////////////////////.</w:t>
      </w:r>
    </w:p>
    <w:p w14:paraId="4E2943E2" w14:textId="4EB61858" w:rsidR="00FC6E0D" w:rsidRDefault="00FC6E0D" w:rsidP="00FC6E0D">
      <w:pPr>
        <w:rPr>
          <w:rFonts w:ascii="Arial" w:hAnsi="Arial" w:cs="Arial"/>
          <w:lang w:eastAsia="zh-CN"/>
        </w:rPr>
      </w:pPr>
      <w:r w:rsidRPr="007E2D60">
        <w:rPr>
          <w:rFonts w:ascii="Arial" w:hAnsi="Arial" w:cs="Arial"/>
          <w:lang w:eastAsia="zh-CN"/>
        </w:rPr>
        <w:t xml:space="preserve">Based on the </w:t>
      </w:r>
      <w:r>
        <w:rPr>
          <w:rFonts w:ascii="Arial" w:hAnsi="Arial" w:cs="Arial"/>
          <w:lang w:eastAsia="zh-CN"/>
        </w:rPr>
        <w:t xml:space="preserve">discussions and </w:t>
      </w:r>
      <w:r w:rsidRPr="007E2D60">
        <w:rPr>
          <w:rFonts w:ascii="Arial" w:hAnsi="Arial" w:cs="Arial"/>
          <w:lang w:eastAsia="zh-CN"/>
        </w:rPr>
        <w:t>observations</w:t>
      </w:r>
      <w:r>
        <w:rPr>
          <w:rFonts w:ascii="Arial" w:hAnsi="Arial" w:cs="Arial"/>
          <w:lang w:eastAsia="zh-CN"/>
        </w:rPr>
        <w:t xml:space="preserve"> above</w:t>
      </w:r>
      <w:r w:rsidRPr="007E2D60">
        <w:rPr>
          <w:rFonts w:ascii="Arial" w:hAnsi="Arial" w:cs="Arial"/>
          <w:lang w:eastAsia="zh-CN"/>
        </w:rPr>
        <w:t xml:space="preserve">, we thus propose to </w:t>
      </w:r>
      <w:r w:rsidR="0056176A">
        <w:rPr>
          <w:rFonts w:ascii="Arial" w:hAnsi="Arial" w:cs="Arial"/>
          <w:lang w:eastAsia="zh-CN"/>
        </w:rPr>
        <w:t xml:space="preserve">request SA3 to take </w:t>
      </w:r>
      <w:r>
        <w:rPr>
          <w:rFonts w:ascii="Arial" w:hAnsi="Arial" w:cs="Arial"/>
          <w:lang w:eastAsia="zh-CN"/>
        </w:rPr>
        <w:t xml:space="preserve">the above aspects </w:t>
      </w:r>
      <w:r w:rsidR="0056176A">
        <w:rPr>
          <w:rFonts w:ascii="Arial" w:hAnsi="Arial" w:cs="Arial"/>
          <w:lang w:eastAsia="zh-CN"/>
        </w:rPr>
        <w:t xml:space="preserve">into account </w:t>
      </w:r>
      <w:r>
        <w:rPr>
          <w:rFonts w:ascii="Arial" w:hAnsi="Arial" w:cs="Arial"/>
          <w:lang w:eastAsia="zh-CN"/>
        </w:rPr>
        <w:t xml:space="preserve">when </w:t>
      </w:r>
      <w:r w:rsidRPr="00FC6E0D">
        <w:rPr>
          <w:rFonts w:ascii="Arial" w:hAnsi="Arial" w:cs="Arial"/>
          <w:lang w:eastAsia="zh-CN"/>
        </w:rPr>
        <w:t xml:space="preserve">developing </w:t>
      </w:r>
      <w:r>
        <w:rPr>
          <w:rFonts w:ascii="Arial" w:hAnsi="Arial" w:cs="Arial"/>
          <w:lang w:eastAsia="zh-CN"/>
        </w:rPr>
        <w:t>the</w:t>
      </w:r>
      <w:r w:rsidRPr="00FC6E0D">
        <w:rPr>
          <w:rFonts w:ascii="Arial" w:hAnsi="Arial" w:cs="Arial"/>
          <w:lang w:eastAsia="zh-CN"/>
        </w:rPr>
        <w:t xml:space="preserve"> master key update solution for </w:t>
      </w:r>
      <w:r w:rsidR="004C36FF">
        <w:rPr>
          <w:rFonts w:ascii="Arial" w:hAnsi="Arial" w:cs="Arial"/>
          <w:lang w:eastAsia="zh-CN"/>
        </w:rPr>
        <w:t xml:space="preserve">Rel-19 </w:t>
      </w:r>
      <w:r w:rsidRPr="00FC6E0D">
        <w:rPr>
          <w:rFonts w:ascii="Arial" w:hAnsi="Arial" w:cs="Arial"/>
          <w:lang w:eastAsia="zh-CN"/>
        </w:rPr>
        <w:t xml:space="preserve">Inter-CU </w:t>
      </w:r>
      <w:r w:rsidR="004C36FF">
        <w:rPr>
          <w:rFonts w:ascii="Arial" w:hAnsi="Arial" w:cs="Arial"/>
          <w:lang w:eastAsia="zh-CN"/>
        </w:rPr>
        <w:t>LTM</w:t>
      </w:r>
      <w:r w:rsidRPr="007E2D60">
        <w:rPr>
          <w:rFonts w:ascii="Arial" w:hAnsi="Arial" w:cs="Arial"/>
          <w:lang w:eastAsia="zh-CN"/>
        </w:rPr>
        <w:t>.</w:t>
      </w:r>
    </w:p>
    <w:p w14:paraId="548F938E" w14:textId="77777777" w:rsidR="004C36FF" w:rsidRDefault="004C36FF" w:rsidP="004C36FF">
      <w:pPr>
        <w:rPr>
          <w:rFonts w:ascii="Arial" w:hAnsi="Arial" w:cs="Arial"/>
          <w:b/>
          <w:bCs/>
          <w:lang w:eastAsia="zh-CN"/>
        </w:rPr>
      </w:pPr>
      <w:r>
        <w:rPr>
          <w:rFonts w:ascii="Arial" w:hAnsi="Arial" w:cs="Arial"/>
          <w:b/>
          <w:bCs/>
          <w:lang w:eastAsia="zh-CN"/>
        </w:rPr>
        <w:t xml:space="preserve">Proposal 6: Send LS to SA3 (proposed in Annex), requesting to take the above aspects into account </w:t>
      </w:r>
      <w:r w:rsidRPr="0056176A">
        <w:rPr>
          <w:rFonts w:ascii="Arial" w:hAnsi="Arial" w:cs="Arial"/>
          <w:b/>
          <w:bCs/>
          <w:lang w:eastAsia="zh-CN"/>
        </w:rPr>
        <w:t xml:space="preserve">when developing the master key update solution for </w:t>
      </w:r>
      <w:r>
        <w:rPr>
          <w:rFonts w:ascii="Arial" w:hAnsi="Arial" w:cs="Arial"/>
          <w:b/>
          <w:bCs/>
          <w:lang w:eastAsia="zh-CN"/>
        </w:rPr>
        <w:t xml:space="preserve">Rel-19 </w:t>
      </w:r>
      <w:r w:rsidRPr="0056176A">
        <w:rPr>
          <w:rFonts w:ascii="Arial" w:hAnsi="Arial" w:cs="Arial"/>
          <w:b/>
          <w:bCs/>
          <w:lang w:eastAsia="zh-CN"/>
        </w:rPr>
        <w:t xml:space="preserve">Inter-CU </w:t>
      </w:r>
      <w:r>
        <w:rPr>
          <w:rFonts w:ascii="Arial" w:hAnsi="Arial" w:cs="Arial"/>
          <w:b/>
          <w:bCs/>
          <w:lang w:eastAsia="zh-CN"/>
        </w:rPr>
        <w:t>LTM</w:t>
      </w:r>
      <w:r w:rsidRPr="0056176A">
        <w:rPr>
          <w:rFonts w:ascii="Arial" w:hAnsi="Arial" w:cs="Arial"/>
          <w:b/>
          <w:bCs/>
          <w:lang w:eastAsia="zh-CN"/>
        </w:rPr>
        <w:t>.</w:t>
      </w:r>
    </w:p>
    <w:p w14:paraId="25B213EB" w14:textId="77777777" w:rsidR="0056176A" w:rsidRDefault="0056176A" w:rsidP="00FC6E0D">
      <w:pPr>
        <w:rPr>
          <w:rFonts w:ascii="Arial" w:hAnsi="Arial" w:cs="Arial"/>
          <w:b/>
          <w:bCs/>
          <w:lang w:eastAsia="zh-CN"/>
        </w:rPr>
      </w:pPr>
    </w:p>
    <w:p w14:paraId="0077501E" w14:textId="1D0E4B56" w:rsidR="009B5BF5" w:rsidRDefault="00F67E05" w:rsidP="009B5BF5">
      <w:pPr>
        <w:pStyle w:val="Heading1"/>
        <w:rPr>
          <w:lang w:val="en-US"/>
        </w:rPr>
      </w:pPr>
      <w:r>
        <w:rPr>
          <w:lang w:val="en-US"/>
        </w:rPr>
        <w:t>Con</w:t>
      </w:r>
      <w:r w:rsidR="009B5BF5">
        <w:rPr>
          <w:lang w:val="en-US"/>
        </w:rPr>
        <w:t>clusion</w:t>
      </w:r>
    </w:p>
    <w:p w14:paraId="6D9274CE" w14:textId="77777777" w:rsidR="008F6B98" w:rsidRPr="007A67E5" w:rsidRDefault="008F6B98" w:rsidP="008F6B98">
      <w:pPr>
        <w:rPr>
          <w:rFonts w:ascii="Arial" w:eastAsiaTheme="minorEastAsia" w:hAnsi="Arial" w:cs="Arial"/>
          <w:b/>
          <w:bCs/>
          <w:i/>
          <w:iCs/>
          <w:u w:val="single"/>
          <w:lang w:eastAsia="ko-KR"/>
        </w:rPr>
      </w:pPr>
      <w:r w:rsidRPr="007A67E5">
        <w:rPr>
          <w:rFonts w:ascii="Arial" w:eastAsiaTheme="minorEastAsia" w:hAnsi="Arial" w:cs="Arial" w:hint="eastAsia"/>
          <w:b/>
          <w:bCs/>
          <w:i/>
          <w:iCs/>
          <w:u w:val="single"/>
          <w:lang w:eastAsia="ko-KR"/>
        </w:rPr>
        <w:t xml:space="preserve">The </w:t>
      </w:r>
      <w:r>
        <w:rPr>
          <w:rFonts w:ascii="Arial" w:eastAsiaTheme="minorEastAsia" w:hAnsi="Arial" w:cs="Arial" w:hint="eastAsia"/>
          <w:b/>
          <w:bCs/>
          <w:i/>
          <w:iCs/>
          <w:u w:val="single"/>
          <w:lang w:eastAsia="ko-KR"/>
        </w:rPr>
        <w:t xml:space="preserve">main </w:t>
      </w:r>
      <w:r w:rsidRPr="007A67E5">
        <w:rPr>
          <w:rFonts w:ascii="Arial" w:eastAsiaTheme="minorEastAsia" w:hAnsi="Arial" w:cs="Arial" w:hint="eastAsia"/>
          <w:b/>
          <w:bCs/>
          <w:i/>
          <w:iCs/>
          <w:u w:val="single"/>
          <w:lang w:eastAsia="ko-KR"/>
        </w:rPr>
        <w:t xml:space="preserve">headache is </w:t>
      </w:r>
      <w:r>
        <w:rPr>
          <w:rFonts w:ascii="Arial" w:eastAsiaTheme="minorEastAsia" w:hAnsi="Arial" w:cs="Arial" w:hint="eastAsia"/>
          <w:b/>
          <w:bCs/>
          <w:i/>
          <w:iCs/>
          <w:u w:val="single"/>
          <w:lang w:eastAsia="ko-KR"/>
        </w:rPr>
        <w:t xml:space="preserve">on </w:t>
      </w:r>
      <w:r w:rsidRPr="007A67E5">
        <w:rPr>
          <w:rFonts w:ascii="Arial" w:eastAsiaTheme="minorEastAsia" w:hAnsi="Arial" w:cs="Arial" w:hint="eastAsia"/>
          <w:b/>
          <w:bCs/>
          <w:i/>
          <w:iCs/>
          <w:u w:val="single"/>
          <w:lang w:eastAsia="ko-KR"/>
        </w:rPr>
        <w:t>vertical key derivation</w:t>
      </w:r>
      <w:r>
        <w:rPr>
          <w:rFonts w:ascii="Arial" w:eastAsiaTheme="minorEastAsia" w:hAnsi="Arial" w:cs="Arial" w:hint="eastAsia"/>
          <w:b/>
          <w:bCs/>
          <w:i/>
          <w:iCs/>
          <w:u w:val="single"/>
          <w:lang w:eastAsia="ko-KR"/>
        </w:rPr>
        <w:t xml:space="preserve"> (</w:t>
      </w:r>
      <w:r w:rsidRPr="007A67E5">
        <w:rPr>
          <w:rFonts w:ascii="Arial" w:eastAsiaTheme="minorEastAsia" w:hAnsi="Arial" w:cs="Arial" w:hint="eastAsia"/>
          <w:b/>
          <w:bCs/>
          <w:i/>
          <w:iCs/>
          <w:u w:val="single"/>
          <w:lang w:eastAsia="ko-KR"/>
        </w:rPr>
        <w:t xml:space="preserve">not </w:t>
      </w:r>
      <w:r>
        <w:rPr>
          <w:rFonts w:ascii="Arial" w:eastAsiaTheme="minorEastAsia" w:hAnsi="Arial" w:cs="Arial" w:hint="eastAsia"/>
          <w:b/>
          <w:bCs/>
          <w:i/>
          <w:iCs/>
          <w:u w:val="single"/>
          <w:lang w:eastAsia="ko-KR"/>
        </w:rPr>
        <w:t xml:space="preserve">on </w:t>
      </w:r>
      <w:r w:rsidRPr="007A67E5">
        <w:rPr>
          <w:rFonts w:ascii="Arial" w:eastAsiaTheme="minorEastAsia" w:hAnsi="Arial" w:cs="Arial" w:hint="eastAsia"/>
          <w:b/>
          <w:bCs/>
          <w:i/>
          <w:iCs/>
          <w:u w:val="single"/>
          <w:lang w:eastAsia="ko-KR"/>
        </w:rPr>
        <w:t>horizontal key derivation</w:t>
      </w:r>
      <w:r>
        <w:rPr>
          <w:rFonts w:ascii="Arial" w:eastAsiaTheme="minorEastAsia" w:hAnsi="Arial" w:cs="Arial" w:hint="eastAsia"/>
          <w:b/>
          <w:bCs/>
          <w:i/>
          <w:iCs/>
          <w:u w:val="single"/>
          <w:lang w:eastAsia="ko-KR"/>
        </w:rPr>
        <w:t>)</w:t>
      </w:r>
    </w:p>
    <w:p w14:paraId="1F578224" w14:textId="512202FA" w:rsidR="008F6B98" w:rsidRPr="00DF6BDE" w:rsidRDefault="008F6B98" w:rsidP="008F6B98">
      <w:pPr>
        <w:rPr>
          <w:rFonts w:ascii="Arial" w:eastAsiaTheme="minorEastAsia" w:hAnsi="Arial" w:cs="Arial"/>
          <w:b/>
          <w:bCs/>
          <w:color w:val="595959" w:themeColor="text1" w:themeTint="A6"/>
          <w:lang w:eastAsia="ko-KR"/>
        </w:rPr>
      </w:pPr>
      <w:r w:rsidRPr="00DF6BDE">
        <w:rPr>
          <w:rFonts w:ascii="Arial" w:eastAsiaTheme="minorEastAsia" w:hAnsi="Arial" w:cs="Arial" w:hint="eastAsia"/>
          <w:b/>
          <w:bCs/>
          <w:color w:val="595959" w:themeColor="text1" w:themeTint="A6"/>
          <w:lang w:eastAsia="ko-KR"/>
        </w:rPr>
        <w:t xml:space="preserve">Observation 1: </w:t>
      </w:r>
      <w:r w:rsidRPr="00DF6BDE">
        <w:rPr>
          <w:rFonts w:ascii="Arial" w:eastAsiaTheme="minorEastAsia" w:hAnsi="Arial" w:cs="Arial"/>
          <w:b/>
          <w:bCs/>
          <w:color w:val="595959" w:themeColor="text1" w:themeTint="A6"/>
          <w:lang w:eastAsia="ko-KR"/>
        </w:rPr>
        <w:t xml:space="preserve">All the listed options </w:t>
      </w:r>
      <w:r w:rsidR="00D53F0B" w:rsidRPr="00DF6BDE">
        <w:rPr>
          <w:rFonts w:ascii="Arial" w:eastAsiaTheme="minorEastAsia" w:hAnsi="Arial" w:cs="Arial"/>
          <w:b/>
          <w:bCs/>
          <w:color w:val="595959" w:themeColor="text1" w:themeTint="A6"/>
          <w:lang w:eastAsia="ko-KR"/>
        </w:rPr>
        <w:t>in</w:t>
      </w:r>
      <w:r w:rsidRPr="00DF6BDE">
        <w:rPr>
          <w:rFonts w:ascii="Arial" w:eastAsiaTheme="minorEastAsia" w:hAnsi="Arial" w:cs="Arial"/>
          <w:b/>
          <w:bCs/>
          <w:color w:val="595959" w:themeColor="text1" w:themeTint="A6"/>
          <w:lang w:eastAsia="ko-KR"/>
        </w:rPr>
        <w:t xml:space="preserve"> RAN2 </w:t>
      </w:r>
      <w:r w:rsidR="00D53F0B" w:rsidRPr="00DF6BDE">
        <w:rPr>
          <w:rFonts w:ascii="Arial" w:eastAsiaTheme="minorEastAsia" w:hAnsi="Arial" w:cs="Arial"/>
          <w:b/>
          <w:bCs/>
          <w:color w:val="595959" w:themeColor="text1" w:themeTint="A6"/>
          <w:lang w:eastAsia="ko-KR"/>
        </w:rPr>
        <w:t xml:space="preserve">LS are </w:t>
      </w:r>
      <w:r w:rsidRPr="00DF6BDE">
        <w:rPr>
          <w:rFonts w:ascii="Arial" w:eastAsiaTheme="minorEastAsia" w:hAnsi="Arial" w:cs="Arial"/>
          <w:b/>
          <w:bCs/>
          <w:color w:val="595959" w:themeColor="text1" w:themeTint="A6"/>
          <w:lang w:eastAsia="ko-KR"/>
        </w:rPr>
        <w:t>focus</w:t>
      </w:r>
      <w:r w:rsidR="00D53F0B" w:rsidRPr="00DF6BDE">
        <w:rPr>
          <w:rFonts w:ascii="Arial" w:eastAsiaTheme="minorEastAsia" w:hAnsi="Arial" w:cs="Arial"/>
          <w:b/>
          <w:bCs/>
          <w:color w:val="595959" w:themeColor="text1" w:themeTint="A6"/>
          <w:lang w:eastAsia="ko-KR"/>
        </w:rPr>
        <w:t>ing</w:t>
      </w:r>
      <w:r w:rsidRPr="00DF6BDE">
        <w:rPr>
          <w:rFonts w:ascii="Arial" w:eastAsiaTheme="minorEastAsia" w:hAnsi="Arial" w:cs="Arial"/>
          <w:b/>
          <w:bCs/>
          <w:color w:val="595959" w:themeColor="text1" w:themeTint="A6"/>
          <w:lang w:eastAsia="ko-KR"/>
        </w:rPr>
        <w:t xml:space="preserve"> on addressing “vertical derivation” </w:t>
      </w:r>
      <w:r w:rsidR="00D53F0B" w:rsidRPr="00DF6BDE">
        <w:rPr>
          <w:rFonts w:ascii="Arial" w:eastAsiaTheme="minorEastAsia" w:hAnsi="Arial" w:cs="Arial"/>
          <w:b/>
          <w:bCs/>
          <w:color w:val="595959" w:themeColor="text1" w:themeTint="A6"/>
          <w:lang w:eastAsia="ko-KR"/>
        </w:rPr>
        <w:t>which</w:t>
      </w:r>
      <w:r w:rsidRPr="00DF6BDE">
        <w:rPr>
          <w:rFonts w:ascii="Arial" w:eastAsiaTheme="minorEastAsia" w:hAnsi="Arial" w:cs="Arial"/>
          <w:b/>
          <w:bCs/>
          <w:color w:val="595959" w:themeColor="text1" w:themeTint="A6"/>
          <w:lang w:eastAsia="ko-KR"/>
        </w:rPr>
        <w:t xml:space="preserve"> requires NW informing the UE of the next NCC value for key synchronization, either dynamically during PCell switches</w:t>
      </w:r>
      <w:r w:rsidRPr="00DF6BDE">
        <w:rPr>
          <w:b/>
          <w:bCs/>
          <w:color w:val="595959" w:themeColor="text1" w:themeTint="A6"/>
        </w:rPr>
        <w:t xml:space="preserve"> (</w:t>
      </w:r>
      <w:r w:rsidRPr="00DF6BDE">
        <w:rPr>
          <w:rFonts w:ascii="Arial" w:eastAsiaTheme="minorEastAsia" w:hAnsi="Arial" w:cs="Arial"/>
          <w:b/>
          <w:bCs/>
          <w:color w:val="595959" w:themeColor="text1" w:themeTint="A6"/>
          <w:lang w:eastAsia="ko-KR"/>
        </w:rPr>
        <w:t>Option 1 and Option 4), or through a (somewhat complicated) pre-configuration of a list of NCC info (Option 2 and Option 3).</w:t>
      </w:r>
    </w:p>
    <w:p w14:paraId="79D70C79" w14:textId="0D78186C" w:rsidR="008F6B98" w:rsidRPr="00DF6BDE" w:rsidRDefault="008F6B98" w:rsidP="008F6B98">
      <w:pPr>
        <w:rPr>
          <w:rFonts w:ascii="Arial" w:eastAsiaTheme="minorEastAsia" w:hAnsi="Arial" w:cs="Arial"/>
          <w:b/>
          <w:bCs/>
          <w:color w:val="595959" w:themeColor="text1" w:themeTint="A6"/>
          <w:lang w:eastAsia="ko-KR"/>
        </w:rPr>
      </w:pPr>
      <w:r w:rsidRPr="00DF6BDE">
        <w:rPr>
          <w:rFonts w:ascii="Arial" w:eastAsiaTheme="minorEastAsia" w:hAnsi="Arial" w:cs="Arial"/>
          <w:b/>
          <w:bCs/>
          <w:color w:val="595959" w:themeColor="text1" w:themeTint="A6"/>
          <w:lang w:eastAsia="ko-KR"/>
        </w:rPr>
        <w:t xml:space="preserve">Observation </w:t>
      </w:r>
      <w:r w:rsidR="005E1D62" w:rsidRPr="00DF6BDE">
        <w:rPr>
          <w:rFonts w:ascii="Arial" w:eastAsiaTheme="minorEastAsia" w:hAnsi="Arial" w:cs="Arial"/>
          <w:b/>
          <w:bCs/>
          <w:color w:val="595959" w:themeColor="text1" w:themeTint="A6"/>
          <w:lang w:eastAsia="ko-KR"/>
        </w:rPr>
        <w:t>2</w:t>
      </w:r>
      <w:r w:rsidRPr="00DF6BDE">
        <w:rPr>
          <w:rFonts w:ascii="Arial" w:eastAsiaTheme="minorEastAsia" w:hAnsi="Arial" w:cs="Arial"/>
          <w:b/>
          <w:bCs/>
          <w:color w:val="595959" w:themeColor="text1" w:themeTint="A6"/>
          <w:lang w:eastAsia="ko-KR"/>
        </w:rPr>
        <w:t>: Horizontal derivation doesn’t require conveying next NCC values to the UE,</w:t>
      </w:r>
      <w:r w:rsidR="0004111C" w:rsidRPr="00DF6BDE">
        <w:rPr>
          <w:rFonts w:ascii="Arial" w:eastAsiaTheme="minorEastAsia" w:hAnsi="Arial" w:cs="Arial"/>
          <w:b/>
          <w:bCs/>
          <w:color w:val="595959" w:themeColor="text1" w:themeTint="A6"/>
          <w:lang w:eastAsia="ko-KR"/>
        </w:rPr>
        <w:t xml:space="preserve"> thus </w:t>
      </w:r>
      <w:r w:rsidR="00E37861">
        <w:rPr>
          <w:rFonts w:ascii="Arial" w:eastAsiaTheme="minorEastAsia" w:hAnsi="Arial" w:cs="Arial" w:hint="eastAsia"/>
          <w:b/>
          <w:bCs/>
          <w:color w:val="595959" w:themeColor="text1" w:themeTint="A6"/>
          <w:lang w:eastAsia="ko-KR"/>
        </w:rPr>
        <w:t>no UE impact is foreseen</w:t>
      </w:r>
      <w:r w:rsidRPr="00DF6BDE">
        <w:rPr>
          <w:rFonts w:ascii="Arial" w:eastAsiaTheme="minorEastAsia" w:hAnsi="Arial" w:cs="Arial"/>
          <w:b/>
          <w:bCs/>
          <w:color w:val="595959" w:themeColor="text1" w:themeTint="A6"/>
          <w:lang w:eastAsia="ko-KR"/>
        </w:rPr>
        <w:t xml:space="preserve">, with only a small impact for CN not providing the next {NH, NCC} pair after path switch during Inter-CU LTM. </w:t>
      </w:r>
    </w:p>
    <w:p w14:paraId="6B661F97" w14:textId="750914A0" w:rsidR="008F6B98" w:rsidRPr="00DF6BDE" w:rsidRDefault="008F6B98" w:rsidP="00BD3612">
      <w:pPr>
        <w:rPr>
          <w:rFonts w:ascii="Arial" w:eastAsiaTheme="minorEastAsia" w:hAnsi="Arial" w:cs="Arial"/>
          <w:b/>
          <w:bCs/>
          <w:color w:val="595959" w:themeColor="text1" w:themeTint="A6"/>
          <w:lang w:eastAsia="ko-KR"/>
        </w:rPr>
      </w:pPr>
      <w:r w:rsidRPr="00DF6BDE">
        <w:rPr>
          <w:rFonts w:ascii="Arial" w:eastAsiaTheme="minorEastAsia" w:hAnsi="Arial" w:cs="Arial"/>
          <w:b/>
          <w:bCs/>
          <w:color w:val="595959" w:themeColor="text1" w:themeTint="A6"/>
          <w:lang w:eastAsia="ko-KR"/>
        </w:rPr>
        <w:t xml:space="preserve">Observation </w:t>
      </w:r>
      <w:r w:rsidR="005E1D62" w:rsidRPr="00DF6BDE">
        <w:rPr>
          <w:rFonts w:ascii="Arial" w:eastAsiaTheme="minorEastAsia" w:hAnsi="Arial" w:cs="Arial"/>
          <w:b/>
          <w:bCs/>
          <w:color w:val="595959" w:themeColor="text1" w:themeTint="A6"/>
          <w:lang w:eastAsia="ko-KR"/>
        </w:rPr>
        <w:t>3</w:t>
      </w:r>
      <w:r w:rsidRPr="00DF6BDE">
        <w:rPr>
          <w:rFonts w:ascii="Arial" w:eastAsiaTheme="minorEastAsia" w:hAnsi="Arial" w:cs="Arial"/>
          <w:b/>
          <w:bCs/>
          <w:color w:val="595959" w:themeColor="text1" w:themeTint="A6"/>
          <w:lang w:eastAsia="ko-KR"/>
        </w:rPr>
        <w:t xml:space="preserve">: </w:t>
      </w:r>
      <w:r w:rsidR="0004111C" w:rsidRPr="00DF6BDE">
        <w:rPr>
          <w:rFonts w:ascii="Arial" w:eastAsiaTheme="minorEastAsia" w:hAnsi="Arial" w:cs="Arial"/>
          <w:b/>
          <w:bCs/>
          <w:color w:val="595959" w:themeColor="text1" w:themeTint="A6"/>
          <w:lang w:eastAsia="ko-KR"/>
        </w:rPr>
        <w:t>No security concern is observed</w:t>
      </w:r>
      <w:r w:rsidRPr="00DF6BDE">
        <w:rPr>
          <w:rFonts w:ascii="Arial" w:eastAsiaTheme="minorEastAsia" w:hAnsi="Arial" w:cs="Arial"/>
          <w:b/>
          <w:bCs/>
          <w:color w:val="595959" w:themeColor="text1" w:themeTint="A6"/>
          <w:lang w:eastAsia="ko-KR"/>
        </w:rPr>
        <w:t xml:space="preserve"> </w:t>
      </w:r>
      <w:r w:rsidR="0004111C" w:rsidRPr="00DF6BDE">
        <w:rPr>
          <w:rFonts w:ascii="Arial" w:eastAsiaTheme="minorEastAsia" w:hAnsi="Arial" w:cs="Arial"/>
          <w:b/>
          <w:bCs/>
          <w:color w:val="595959" w:themeColor="text1" w:themeTint="A6"/>
          <w:lang w:eastAsia="ko-KR"/>
        </w:rPr>
        <w:t>with</w:t>
      </w:r>
      <w:r w:rsidRPr="00DF6BDE">
        <w:rPr>
          <w:rFonts w:ascii="Arial" w:eastAsiaTheme="minorEastAsia" w:hAnsi="Arial" w:cs="Arial"/>
          <w:b/>
          <w:bCs/>
          <w:color w:val="595959" w:themeColor="text1" w:themeTint="A6"/>
          <w:lang w:eastAsia="ko-KR"/>
        </w:rPr>
        <w:t xml:space="preserve"> horizontal derivation across </w:t>
      </w:r>
      <w:r w:rsidR="00414581">
        <w:rPr>
          <w:rFonts w:ascii="Arial" w:eastAsiaTheme="minorEastAsia" w:hAnsi="Arial" w:cs="Arial" w:hint="eastAsia"/>
          <w:b/>
          <w:bCs/>
          <w:color w:val="595959" w:themeColor="text1" w:themeTint="A6"/>
          <w:lang w:eastAsia="ko-KR"/>
        </w:rPr>
        <w:t>gNB</w:t>
      </w:r>
      <w:r w:rsidRPr="00DF6BDE">
        <w:rPr>
          <w:rFonts w:ascii="Arial" w:eastAsiaTheme="minorEastAsia" w:hAnsi="Arial" w:cs="Arial"/>
          <w:b/>
          <w:bCs/>
          <w:color w:val="595959" w:themeColor="text1" w:themeTint="A6"/>
          <w:lang w:eastAsia="ko-KR"/>
        </w:rPr>
        <w:t>s</w:t>
      </w:r>
      <w:r w:rsidR="0004111C" w:rsidRPr="00DF6BDE">
        <w:rPr>
          <w:rFonts w:ascii="Arial" w:eastAsiaTheme="minorEastAsia" w:hAnsi="Arial" w:cs="Arial"/>
          <w:b/>
          <w:bCs/>
          <w:color w:val="595959" w:themeColor="text1" w:themeTint="A6"/>
          <w:lang w:eastAsia="ko-KR"/>
        </w:rPr>
        <w:t xml:space="preserve">, given the rationale for vertical derivation (to ensure key separation after two handovers) </w:t>
      </w:r>
      <w:r w:rsidR="00562D7D" w:rsidRPr="00DF6BDE">
        <w:rPr>
          <w:rFonts w:ascii="Arial" w:eastAsiaTheme="minorEastAsia" w:hAnsi="Arial" w:cs="Arial"/>
          <w:b/>
          <w:bCs/>
          <w:color w:val="595959" w:themeColor="text1" w:themeTint="A6"/>
          <w:lang w:eastAsia="ko-KR"/>
        </w:rPr>
        <w:t xml:space="preserve">has </w:t>
      </w:r>
      <w:r w:rsidRPr="00DF6BDE">
        <w:rPr>
          <w:rFonts w:ascii="Arial" w:eastAsiaTheme="minorEastAsia" w:hAnsi="Arial" w:cs="Arial"/>
          <w:b/>
          <w:bCs/>
          <w:color w:val="595959" w:themeColor="text1" w:themeTint="A6"/>
          <w:lang w:eastAsia="ko-KR"/>
        </w:rPr>
        <w:t>diminished since 4G due to network evolution</w:t>
      </w:r>
      <w:r w:rsidR="0004111C" w:rsidRPr="00DF6BDE">
        <w:rPr>
          <w:rFonts w:ascii="Arial" w:eastAsiaTheme="minorEastAsia" w:hAnsi="Arial" w:cs="Arial"/>
          <w:b/>
          <w:bCs/>
          <w:color w:val="595959" w:themeColor="text1" w:themeTint="A6"/>
          <w:lang w:eastAsia="ko-KR"/>
        </w:rPr>
        <w:t xml:space="preserve"> of a single node covering a large number of cells</w:t>
      </w:r>
      <w:r w:rsidR="00BD3612" w:rsidRPr="00DF6BDE">
        <w:rPr>
          <w:rFonts w:ascii="Arial" w:eastAsiaTheme="minorEastAsia" w:hAnsi="Arial" w:cs="Arial"/>
          <w:b/>
          <w:bCs/>
          <w:color w:val="595959" w:themeColor="text1" w:themeTint="A6"/>
          <w:lang w:eastAsia="ko-KR"/>
        </w:rPr>
        <w:t xml:space="preserve">. </w:t>
      </w:r>
      <w:r w:rsidR="00482F76">
        <w:rPr>
          <w:rFonts w:ascii="Arial" w:eastAsiaTheme="minorEastAsia" w:hAnsi="Arial" w:cs="Arial" w:hint="eastAsia"/>
          <w:b/>
          <w:bCs/>
          <w:color w:val="595959" w:themeColor="text1" w:themeTint="A6"/>
          <w:lang w:eastAsia="ko-KR"/>
        </w:rPr>
        <w:t>T</w:t>
      </w:r>
      <w:r w:rsidR="00BD3612" w:rsidRPr="00DF6BDE">
        <w:rPr>
          <w:rFonts w:ascii="Arial" w:eastAsiaTheme="minorEastAsia" w:hAnsi="Arial" w:cs="Arial"/>
          <w:b/>
          <w:bCs/>
          <w:color w:val="595959" w:themeColor="text1" w:themeTint="A6"/>
          <w:lang w:eastAsia="ko-KR"/>
        </w:rPr>
        <w:t xml:space="preserve">he master keys after two handovers </w:t>
      </w:r>
      <w:r w:rsidR="00142C65">
        <w:rPr>
          <w:rFonts w:ascii="Arial" w:eastAsiaTheme="minorEastAsia" w:hAnsi="Arial" w:cs="Arial" w:hint="eastAsia"/>
          <w:b/>
          <w:bCs/>
          <w:color w:val="595959" w:themeColor="text1" w:themeTint="A6"/>
          <w:lang w:eastAsia="ko-KR"/>
        </w:rPr>
        <w:t>are</w:t>
      </w:r>
      <w:r w:rsidR="00482F76">
        <w:rPr>
          <w:rFonts w:ascii="Arial" w:eastAsiaTheme="minorEastAsia" w:hAnsi="Arial" w:cs="Arial" w:hint="eastAsia"/>
          <w:b/>
          <w:bCs/>
          <w:color w:val="595959" w:themeColor="text1" w:themeTint="A6"/>
          <w:lang w:eastAsia="ko-KR"/>
        </w:rPr>
        <w:t xml:space="preserve"> likely to remain </w:t>
      </w:r>
      <w:r w:rsidR="00BD3612" w:rsidRPr="00DF6BDE">
        <w:rPr>
          <w:rFonts w:ascii="Arial" w:eastAsiaTheme="minorEastAsia" w:hAnsi="Arial" w:cs="Arial"/>
          <w:b/>
          <w:bCs/>
          <w:color w:val="595959" w:themeColor="text1" w:themeTint="A6"/>
          <w:lang w:eastAsia="ko-KR"/>
        </w:rPr>
        <w:t>in the same chain</w:t>
      </w:r>
      <w:r w:rsidR="00482F76">
        <w:rPr>
          <w:rFonts w:ascii="Arial" w:eastAsiaTheme="minorEastAsia" w:hAnsi="Arial" w:cs="Arial" w:hint="eastAsia"/>
          <w:b/>
          <w:bCs/>
          <w:color w:val="595959" w:themeColor="text1" w:themeTint="A6"/>
          <w:lang w:eastAsia="ko-KR"/>
        </w:rPr>
        <w:t xml:space="preserve"> most of the time. </w:t>
      </w:r>
    </w:p>
    <w:p w14:paraId="044E39C5" w14:textId="17CE75D0" w:rsidR="0004111C" w:rsidRPr="00DF6BDE" w:rsidRDefault="0004111C" w:rsidP="008F6B98">
      <w:pPr>
        <w:rPr>
          <w:rFonts w:ascii="Arial" w:eastAsiaTheme="minorEastAsia" w:hAnsi="Arial" w:cs="Arial"/>
          <w:b/>
          <w:bCs/>
          <w:color w:val="595959" w:themeColor="text1" w:themeTint="A6"/>
          <w:lang w:eastAsia="ko-KR"/>
        </w:rPr>
      </w:pPr>
      <w:r w:rsidRPr="00DF6BDE">
        <w:rPr>
          <w:rFonts w:ascii="Arial" w:eastAsiaTheme="minorEastAsia" w:hAnsi="Arial" w:cs="Arial"/>
          <w:b/>
          <w:bCs/>
          <w:color w:val="595959" w:themeColor="text1" w:themeTint="A6"/>
          <w:lang w:eastAsia="ko-KR"/>
        </w:rPr>
        <w:t xml:space="preserve">Observation </w:t>
      </w:r>
      <w:r w:rsidR="005E1D62" w:rsidRPr="00DF6BDE">
        <w:rPr>
          <w:rFonts w:ascii="Arial" w:eastAsiaTheme="minorEastAsia" w:hAnsi="Arial" w:cs="Arial"/>
          <w:b/>
          <w:bCs/>
          <w:color w:val="595959" w:themeColor="text1" w:themeTint="A6"/>
          <w:lang w:eastAsia="ko-KR"/>
        </w:rPr>
        <w:t>4</w:t>
      </w:r>
      <w:r w:rsidRPr="00DF6BDE">
        <w:rPr>
          <w:rFonts w:ascii="Arial" w:eastAsiaTheme="minorEastAsia" w:hAnsi="Arial" w:cs="Arial"/>
          <w:b/>
          <w:bCs/>
          <w:color w:val="595959" w:themeColor="text1" w:themeTint="A6"/>
          <w:lang w:eastAsia="ko-KR"/>
        </w:rPr>
        <w:t xml:space="preserve">: Horizontal derivation alone is sufficient for Inter-CU LTM, aligning well with the LTM concept of RRC configuration upfront for all candidate </w:t>
      </w:r>
      <w:r w:rsidR="00C72359" w:rsidRPr="00DF6BDE">
        <w:rPr>
          <w:rFonts w:ascii="Arial" w:eastAsiaTheme="minorEastAsia" w:hAnsi="Arial" w:cs="Arial"/>
          <w:b/>
          <w:bCs/>
          <w:color w:val="595959" w:themeColor="text1" w:themeTint="A6"/>
          <w:lang w:eastAsia="ko-KR"/>
        </w:rPr>
        <w:t xml:space="preserve">cells </w:t>
      </w:r>
      <w:r w:rsidRPr="00DF6BDE">
        <w:rPr>
          <w:rFonts w:ascii="Arial" w:eastAsiaTheme="minorEastAsia" w:hAnsi="Arial" w:cs="Arial"/>
          <w:b/>
          <w:bCs/>
          <w:color w:val="595959" w:themeColor="text1" w:themeTint="A6"/>
          <w:lang w:eastAsia="ko-KR"/>
        </w:rPr>
        <w:t>(no need to update NCC in the middle</w:t>
      </w:r>
      <w:r w:rsidR="00C72359" w:rsidRPr="00DF6BDE">
        <w:rPr>
          <w:rFonts w:ascii="Arial" w:eastAsiaTheme="minorEastAsia" w:hAnsi="Arial" w:cs="Arial"/>
          <w:b/>
          <w:bCs/>
          <w:color w:val="595959" w:themeColor="text1" w:themeTint="A6"/>
          <w:lang w:eastAsia="ko-KR"/>
        </w:rPr>
        <w:t xml:space="preserve"> of LTM</w:t>
      </w:r>
      <w:r w:rsidRPr="00DF6BDE">
        <w:rPr>
          <w:rFonts w:ascii="Arial" w:eastAsiaTheme="minorEastAsia" w:hAnsi="Arial" w:cs="Arial"/>
          <w:b/>
          <w:bCs/>
          <w:color w:val="595959" w:themeColor="text1" w:themeTint="A6"/>
          <w:lang w:eastAsia="ko-KR"/>
        </w:rPr>
        <w:t>) and also having minimal RAN/CN impacts</w:t>
      </w:r>
      <w:r w:rsidR="00805226" w:rsidRPr="00DF6BDE">
        <w:rPr>
          <w:rFonts w:ascii="Arial" w:eastAsiaTheme="minorEastAsia" w:hAnsi="Arial" w:cs="Arial"/>
          <w:b/>
          <w:bCs/>
          <w:color w:val="595959" w:themeColor="text1" w:themeTint="A6"/>
          <w:lang w:eastAsia="ko-KR"/>
        </w:rPr>
        <w:t xml:space="preserve"> (</w:t>
      </w:r>
      <w:r w:rsidR="007146E5" w:rsidRPr="00DF6BDE">
        <w:rPr>
          <w:rFonts w:ascii="Arial" w:eastAsiaTheme="minorEastAsia" w:hAnsi="Arial" w:cs="Arial"/>
          <w:b/>
          <w:bCs/>
          <w:color w:val="595959" w:themeColor="text1" w:themeTint="A6"/>
          <w:lang w:eastAsia="ko-KR"/>
        </w:rPr>
        <w:t xml:space="preserve">with </w:t>
      </w:r>
      <w:r w:rsidR="00805226" w:rsidRPr="00DF6BDE">
        <w:rPr>
          <w:rFonts w:ascii="Arial" w:eastAsiaTheme="minorEastAsia" w:hAnsi="Arial" w:cs="Arial"/>
          <w:b/>
          <w:bCs/>
          <w:color w:val="595959" w:themeColor="text1" w:themeTint="A6"/>
          <w:lang w:eastAsia="ko-KR"/>
        </w:rPr>
        <w:t>no UE impact)</w:t>
      </w:r>
      <w:r w:rsidRPr="00DF6BDE">
        <w:rPr>
          <w:rFonts w:ascii="Arial" w:eastAsiaTheme="minorEastAsia" w:hAnsi="Arial" w:cs="Arial"/>
          <w:b/>
          <w:bCs/>
          <w:color w:val="595959" w:themeColor="text1" w:themeTint="A6"/>
          <w:lang w:eastAsia="ko-KR"/>
        </w:rPr>
        <w:t>.</w:t>
      </w:r>
    </w:p>
    <w:p w14:paraId="61939E7C" w14:textId="77777777" w:rsidR="008F6B98" w:rsidRPr="001304B4" w:rsidRDefault="008F6B98" w:rsidP="008F6B98">
      <w:pPr>
        <w:tabs>
          <w:tab w:val="left" w:pos="5948"/>
        </w:tabs>
        <w:rPr>
          <w:rFonts w:ascii="Arial" w:eastAsiaTheme="minorEastAsia" w:hAnsi="Arial" w:cs="Arial"/>
          <w:b/>
          <w:bCs/>
          <w:lang w:val="en-US" w:eastAsia="ko-KR"/>
        </w:rPr>
      </w:pPr>
      <w:r>
        <w:rPr>
          <w:rFonts w:ascii="Arial" w:eastAsiaTheme="minorEastAsia" w:hAnsi="Arial" w:cs="Arial" w:hint="eastAsia"/>
          <w:b/>
          <w:bCs/>
          <w:lang w:val="en-US" w:eastAsia="ko-KR"/>
        </w:rPr>
        <w:t xml:space="preserve">Proposal 1: </w:t>
      </w:r>
      <w:r w:rsidRPr="001304B4">
        <w:rPr>
          <w:rFonts w:ascii="Arial" w:eastAsiaTheme="minorEastAsia" w:hAnsi="Arial" w:cs="Arial" w:hint="eastAsia"/>
          <w:b/>
          <w:bCs/>
          <w:lang w:val="en-US" w:eastAsia="ko-KR"/>
        </w:rPr>
        <w:t>F</w:t>
      </w:r>
      <w:r w:rsidRPr="001304B4">
        <w:rPr>
          <w:rFonts w:ascii="Arial" w:eastAsiaTheme="minorEastAsia" w:hAnsi="Arial" w:cs="Arial"/>
          <w:b/>
          <w:bCs/>
          <w:lang w:val="en-US" w:eastAsia="ko-KR"/>
        </w:rPr>
        <w:t>or Inter-CU LTM</w:t>
      </w:r>
      <w:r>
        <w:rPr>
          <w:rFonts w:ascii="Arial" w:eastAsiaTheme="minorEastAsia" w:hAnsi="Arial" w:cs="Arial" w:hint="eastAsia"/>
          <w:b/>
          <w:bCs/>
          <w:lang w:val="en-US" w:eastAsia="ko-KR"/>
        </w:rPr>
        <w:t xml:space="preserve"> master key update</w:t>
      </w:r>
      <w:r w:rsidRPr="001304B4">
        <w:rPr>
          <w:rFonts w:ascii="Arial" w:eastAsiaTheme="minorEastAsia" w:hAnsi="Arial" w:cs="Arial"/>
          <w:b/>
          <w:bCs/>
          <w:lang w:val="en-US" w:eastAsia="ko-KR"/>
        </w:rPr>
        <w:t xml:space="preserve">, use only horizontal derivation as a basis (except for initial </w:t>
      </w:r>
      <w:r>
        <w:rPr>
          <w:rFonts w:ascii="Arial" w:eastAsiaTheme="minorEastAsia" w:hAnsi="Arial" w:cs="Arial" w:hint="eastAsia"/>
          <w:b/>
          <w:bCs/>
          <w:lang w:val="en-US" w:eastAsia="ko-KR"/>
        </w:rPr>
        <w:t xml:space="preserve">Inter-CU </w:t>
      </w:r>
      <w:r w:rsidRPr="001304B4">
        <w:rPr>
          <w:rFonts w:ascii="Arial" w:eastAsiaTheme="minorEastAsia" w:hAnsi="Arial" w:cs="Arial"/>
          <w:b/>
          <w:bCs/>
          <w:lang w:val="en-US" w:eastAsia="ko-KR"/>
        </w:rPr>
        <w:t>LTM preparation by S-CU).</w:t>
      </w:r>
    </w:p>
    <w:p w14:paraId="61AE0F6B" w14:textId="77777777" w:rsidR="008F6B98" w:rsidRPr="008F6B98" w:rsidRDefault="008F6B98" w:rsidP="005D5DF4">
      <w:pPr>
        <w:rPr>
          <w:rFonts w:ascii="Arial" w:eastAsiaTheme="minorEastAsia" w:hAnsi="Arial" w:cs="Arial"/>
          <w:noProof/>
          <w:lang w:val="en-US" w:eastAsia="ko-KR"/>
        </w:rPr>
      </w:pPr>
    </w:p>
    <w:p w14:paraId="056CE768" w14:textId="77777777" w:rsidR="00D53F0B" w:rsidRPr="007A67E5" w:rsidRDefault="00D53F0B" w:rsidP="00D53F0B">
      <w:pPr>
        <w:rPr>
          <w:rFonts w:ascii="Arial" w:eastAsiaTheme="minorEastAsia" w:hAnsi="Arial" w:cs="Arial"/>
          <w:b/>
          <w:bCs/>
          <w:i/>
          <w:iCs/>
          <w:u w:val="single"/>
          <w:lang w:eastAsia="ko-KR"/>
        </w:rPr>
      </w:pPr>
      <w:r>
        <w:rPr>
          <w:rFonts w:ascii="Arial" w:eastAsiaTheme="minorEastAsia" w:hAnsi="Arial" w:cs="Arial" w:hint="eastAsia"/>
          <w:b/>
          <w:bCs/>
          <w:i/>
          <w:iCs/>
          <w:u w:val="single"/>
          <w:lang w:eastAsia="ko-KR"/>
        </w:rPr>
        <w:t>Pre-configuring a list of NCC values upfront is also a major headache</w:t>
      </w:r>
    </w:p>
    <w:p w14:paraId="030033CC" w14:textId="3CA03514" w:rsidR="000E57D2" w:rsidRPr="00DF6BDE" w:rsidRDefault="00DD0B12" w:rsidP="00DD0B12">
      <w:pPr>
        <w:rPr>
          <w:rFonts w:ascii="Arial" w:eastAsiaTheme="minorEastAsia" w:hAnsi="Arial" w:cs="Arial"/>
          <w:b/>
          <w:bCs/>
          <w:color w:val="595959" w:themeColor="text1" w:themeTint="A6"/>
          <w:lang w:eastAsia="ko-KR"/>
        </w:rPr>
      </w:pPr>
      <w:r w:rsidRPr="00DF6BDE">
        <w:rPr>
          <w:rFonts w:ascii="Arial" w:eastAsiaTheme="minorEastAsia" w:hAnsi="Arial" w:cs="Arial" w:hint="eastAsia"/>
          <w:b/>
          <w:bCs/>
          <w:color w:val="595959" w:themeColor="text1" w:themeTint="A6"/>
          <w:lang w:eastAsia="ko-KR"/>
        </w:rPr>
        <w:t xml:space="preserve">Observation </w:t>
      </w:r>
      <w:r w:rsidR="005E1D62" w:rsidRPr="00DF6BDE">
        <w:rPr>
          <w:rFonts w:ascii="Arial" w:eastAsiaTheme="minorEastAsia" w:hAnsi="Arial" w:cs="Arial"/>
          <w:b/>
          <w:bCs/>
          <w:color w:val="595959" w:themeColor="text1" w:themeTint="A6"/>
          <w:lang w:eastAsia="ko-KR"/>
        </w:rPr>
        <w:t>5</w:t>
      </w:r>
      <w:r w:rsidRPr="00DF6BDE">
        <w:rPr>
          <w:rFonts w:ascii="Arial" w:eastAsiaTheme="minorEastAsia" w:hAnsi="Arial" w:cs="Arial" w:hint="eastAsia"/>
          <w:b/>
          <w:bCs/>
          <w:color w:val="595959" w:themeColor="text1" w:themeTint="A6"/>
          <w:lang w:eastAsia="ko-KR"/>
        </w:rPr>
        <w:t xml:space="preserve">: </w:t>
      </w:r>
      <w:r w:rsidR="000E57D2" w:rsidRPr="00DF6BDE">
        <w:rPr>
          <w:rFonts w:ascii="Arial" w:eastAsiaTheme="minorEastAsia" w:hAnsi="Arial" w:cs="Arial"/>
          <w:b/>
          <w:bCs/>
          <w:color w:val="595959" w:themeColor="text1" w:themeTint="A6"/>
          <w:lang w:eastAsia="ko-KR"/>
        </w:rPr>
        <w:t xml:space="preserve">From RAN3 perspective, pre-configuring a list of NCC values upfront to the UE (similarly following Rel-18 S-CPAC approach) incurs </w:t>
      </w:r>
      <w:r w:rsidR="00196F45">
        <w:rPr>
          <w:rFonts w:ascii="Arial" w:eastAsiaTheme="minorEastAsia" w:hAnsi="Arial" w:cs="Arial" w:hint="eastAsia"/>
          <w:b/>
          <w:bCs/>
          <w:color w:val="595959" w:themeColor="text1" w:themeTint="A6"/>
          <w:lang w:eastAsia="ko-KR"/>
        </w:rPr>
        <w:t>significant</w:t>
      </w:r>
      <w:r w:rsidR="000E57D2" w:rsidRPr="00DF6BDE">
        <w:rPr>
          <w:rFonts w:ascii="Arial" w:eastAsiaTheme="minorEastAsia" w:hAnsi="Arial" w:cs="Arial"/>
          <w:b/>
          <w:bCs/>
          <w:color w:val="595959" w:themeColor="text1" w:themeTint="A6"/>
          <w:lang w:eastAsia="ko-KR"/>
        </w:rPr>
        <w:t xml:space="preserve"> impacts on RAN and CN, because the master key and SN key handlings are fundamentally different, and the current security framework doesn't allow RAN nodes to control NCC value selection.</w:t>
      </w:r>
    </w:p>
    <w:p w14:paraId="42D56D43" w14:textId="56D84D93" w:rsidR="000E57D2" w:rsidRPr="00DF6BDE" w:rsidRDefault="000E57D2" w:rsidP="000E57D2">
      <w:pPr>
        <w:rPr>
          <w:rFonts w:ascii="Arial" w:eastAsiaTheme="minorEastAsia" w:hAnsi="Arial" w:cs="Arial"/>
          <w:b/>
          <w:bCs/>
          <w:color w:val="595959" w:themeColor="text1" w:themeTint="A6"/>
          <w:lang w:eastAsia="ko-KR"/>
        </w:rPr>
      </w:pPr>
      <w:r w:rsidRPr="00DF6BDE">
        <w:rPr>
          <w:rFonts w:ascii="Arial" w:eastAsiaTheme="minorEastAsia" w:hAnsi="Arial" w:cs="Arial"/>
          <w:b/>
          <w:bCs/>
          <w:color w:val="595959" w:themeColor="text1" w:themeTint="A6"/>
          <w:lang w:eastAsia="ko-KR"/>
        </w:rPr>
        <w:lastRenderedPageBreak/>
        <w:t xml:space="preserve">Observation </w:t>
      </w:r>
      <w:r w:rsidR="005E1D62" w:rsidRPr="00DF6BDE">
        <w:rPr>
          <w:rFonts w:ascii="Arial" w:eastAsiaTheme="minorEastAsia" w:hAnsi="Arial" w:cs="Arial"/>
          <w:b/>
          <w:bCs/>
          <w:color w:val="595959" w:themeColor="text1" w:themeTint="A6"/>
          <w:lang w:eastAsia="ko-KR"/>
        </w:rPr>
        <w:t>6</w:t>
      </w:r>
      <w:r w:rsidRPr="00DF6BDE">
        <w:rPr>
          <w:rFonts w:ascii="Arial" w:eastAsiaTheme="minorEastAsia" w:hAnsi="Arial" w:cs="Arial"/>
          <w:b/>
          <w:bCs/>
          <w:color w:val="595959" w:themeColor="text1" w:themeTint="A6"/>
          <w:lang w:eastAsia="ko-KR"/>
        </w:rPr>
        <w:t>: The current limited NCC value range (0 to 7) would complicate pre-configuration feasibility and may necessitate additional reconfiguration in the middle</w:t>
      </w:r>
      <w:r w:rsidR="008B229B" w:rsidRPr="00DF6BDE">
        <w:rPr>
          <w:rFonts w:ascii="Arial" w:eastAsiaTheme="minorEastAsia" w:hAnsi="Arial" w:cs="Arial"/>
          <w:b/>
          <w:bCs/>
          <w:color w:val="595959" w:themeColor="text1" w:themeTint="A6"/>
          <w:lang w:eastAsia="ko-KR"/>
        </w:rPr>
        <w:t xml:space="preserve"> of LTM</w:t>
      </w:r>
      <w:r w:rsidRPr="00DF6BDE">
        <w:rPr>
          <w:rFonts w:ascii="Arial" w:eastAsiaTheme="minorEastAsia" w:hAnsi="Arial" w:cs="Arial"/>
          <w:b/>
          <w:bCs/>
          <w:color w:val="595959" w:themeColor="text1" w:themeTint="A6"/>
          <w:lang w:eastAsia="ko-KR"/>
        </w:rPr>
        <w:t xml:space="preserve">, which should be avoided. </w:t>
      </w:r>
      <w:r w:rsidR="008B229B" w:rsidRPr="00DF6BDE">
        <w:rPr>
          <w:rFonts w:ascii="Arial" w:eastAsiaTheme="minorEastAsia" w:hAnsi="Arial" w:cs="Arial"/>
          <w:b/>
          <w:bCs/>
          <w:color w:val="595959" w:themeColor="text1" w:themeTint="A6"/>
          <w:lang w:eastAsia="ko-KR"/>
        </w:rPr>
        <w:t xml:space="preserve">On the other hand, extending </w:t>
      </w:r>
      <w:r w:rsidRPr="00DF6BDE">
        <w:rPr>
          <w:rFonts w:ascii="Arial" w:eastAsiaTheme="minorEastAsia" w:hAnsi="Arial" w:cs="Arial"/>
          <w:b/>
          <w:bCs/>
          <w:color w:val="595959" w:themeColor="text1" w:themeTint="A6"/>
          <w:lang w:eastAsia="ko-KR"/>
        </w:rPr>
        <w:t xml:space="preserve">NCC value range </w:t>
      </w:r>
      <w:r w:rsidR="008B229B" w:rsidRPr="00DF6BDE">
        <w:rPr>
          <w:rFonts w:ascii="Arial" w:eastAsiaTheme="minorEastAsia" w:hAnsi="Arial" w:cs="Arial"/>
          <w:b/>
          <w:bCs/>
          <w:color w:val="595959" w:themeColor="text1" w:themeTint="A6"/>
          <w:lang w:eastAsia="ko-KR"/>
        </w:rPr>
        <w:t>(comparable to</w:t>
      </w:r>
      <w:r w:rsidRPr="00DF6BDE">
        <w:rPr>
          <w:rFonts w:ascii="Arial" w:eastAsiaTheme="minorEastAsia" w:hAnsi="Arial" w:cs="Arial"/>
          <w:b/>
          <w:bCs/>
          <w:color w:val="595959" w:themeColor="text1" w:themeTint="A6"/>
          <w:lang w:eastAsia="ko-KR"/>
        </w:rPr>
        <w:t xml:space="preserve"> sk-counter value</w:t>
      </w:r>
      <w:r w:rsidR="008B229B" w:rsidRPr="00DF6BDE">
        <w:rPr>
          <w:rFonts w:ascii="Arial" w:eastAsiaTheme="minorEastAsia" w:hAnsi="Arial" w:cs="Arial"/>
          <w:b/>
          <w:bCs/>
          <w:color w:val="595959" w:themeColor="text1" w:themeTint="A6"/>
          <w:lang w:eastAsia="ko-KR"/>
        </w:rPr>
        <w:t xml:space="preserve">, </w:t>
      </w:r>
      <w:r w:rsidRPr="00DF6BDE">
        <w:rPr>
          <w:rFonts w:ascii="Arial" w:eastAsiaTheme="minorEastAsia" w:hAnsi="Arial" w:cs="Arial"/>
          <w:b/>
          <w:bCs/>
          <w:color w:val="595959" w:themeColor="text1" w:themeTint="A6"/>
          <w:lang w:eastAsia="ko-KR"/>
        </w:rPr>
        <w:t>which can be up to 65535)</w:t>
      </w:r>
      <w:r w:rsidR="008B229B" w:rsidRPr="00DF6BDE">
        <w:rPr>
          <w:rFonts w:ascii="Arial" w:eastAsiaTheme="minorEastAsia" w:hAnsi="Arial" w:cs="Arial"/>
          <w:b/>
          <w:bCs/>
          <w:color w:val="595959" w:themeColor="text1" w:themeTint="A6"/>
          <w:lang w:eastAsia="ko-KR"/>
        </w:rPr>
        <w:t xml:space="preserve"> </w:t>
      </w:r>
      <w:r w:rsidRPr="00DF6BDE">
        <w:rPr>
          <w:rFonts w:ascii="Arial" w:eastAsiaTheme="minorEastAsia" w:hAnsi="Arial" w:cs="Arial"/>
          <w:b/>
          <w:bCs/>
          <w:color w:val="595959" w:themeColor="text1" w:themeTint="A6"/>
          <w:lang w:eastAsia="ko-KR"/>
        </w:rPr>
        <w:t>deviate</w:t>
      </w:r>
      <w:r w:rsidR="008B229B" w:rsidRPr="00DF6BDE">
        <w:rPr>
          <w:rFonts w:ascii="Arial" w:eastAsiaTheme="minorEastAsia" w:hAnsi="Arial" w:cs="Arial"/>
          <w:b/>
          <w:bCs/>
          <w:color w:val="595959" w:themeColor="text1" w:themeTint="A6"/>
          <w:lang w:eastAsia="ko-KR"/>
        </w:rPr>
        <w:t>s</w:t>
      </w:r>
      <w:r w:rsidRPr="00DF6BDE">
        <w:rPr>
          <w:rFonts w:ascii="Arial" w:eastAsiaTheme="minorEastAsia" w:hAnsi="Arial" w:cs="Arial"/>
          <w:b/>
          <w:bCs/>
          <w:color w:val="595959" w:themeColor="text1" w:themeTint="A6"/>
          <w:lang w:eastAsia="ko-KR"/>
        </w:rPr>
        <w:t xml:space="preserve"> significantly from the existing security framework.</w:t>
      </w:r>
    </w:p>
    <w:p w14:paraId="21D9F7C2" w14:textId="77777777" w:rsidR="00D53F0B" w:rsidRPr="001304B4" w:rsidRDefault="00D53F0B" w:rsidP="00D53F0B">
      <w:pPr>
        <w:tabs>
          <w:tab w:val="left" w:pos="5948"/>
        </w:tabs>
        <w:rPr>
          <w:rFonts w:ascii="Arial" w:eastAsiaTheme="minorEastAsia" w:hAnsi="Arial" w:cs="Arial"/>
          <w:b/>
          <w:bCs/>
          <w:lang w:val="en-US" w:eastAsia="ko-KR"/>
        </w:rPr>
      </w:pPr>
      <w:r>
        <w:rPr>
          <w:rFonts w:ascii="Arial" w:eastAsiaTheme="minorEastAsia" w:hAnsi="Arial" w:cs="Arial" w:hint="eastAsia"/>
          <w:b/>
          <w:bCs/>
          <w:lang w:val="en-US" w:eastAsia="ko-KR"/>
        </w:rPr>
        <w:t>Proposal 2: Exclude t</w:t>
      </w:r>
      <w:r w:rsidRPr="00925893">
        <w:rPr>
          <w:rFonts w:ascii="Arial" w:eastAsiaTheme="minorEastAsia" w:hAnsi="Arial" w:cs="Arial"/>
          <w:b/>
          <w:bCs/>
          <w:lang w:val="en-US" w:eastAsia="ko-KR"/>
        </w:rPr>
        <w:t xml:space="preserve">he idea of pre-configuring a list of NCC values upfront </w:t>
      </w:r>
      <w:r>
        <w:rPr>
          <w:rFonts w:ascii="Arial" w:eastAsiaTheme="minorEastAsia" w:hAnsi="Arial" w:cs="Arial" w:hint="eastAsia"/>
          <w:b/>
          <w:bCs/>
          <w:lang w:val="en-US" w:eastAsia="ko-KR"/>
        </w:rPr>
        <w:t>to the UE</w:t>
      </w:r>
      <w:r w:rsidRPr="001304B4">
        <w:rPr>
          <w:rFonts w:ascii="Arial" w:eastAsiaTheme="minorEastAsia" w:hAnsi="Arial" w:cs="Arial"/>
          <w:b/>
          <w:bCs/>
          <w:lang w:val="en-US" w:eastAsia="ko-KR"/>
        </w:rPr>
        <w:t>.</w:t>
      </w:r>
    </w:p>
    <w:p w14:paraId="4A5CBB63" w14:textId="77777777" w:rsidR="00F5420B" w:rsidRDefault="00F5420B" w:rsidP="002F62AC">
      <w:pPr>
        <w:rPr>
          <w:rFonts w:ascii="Arial" w:eastAsiaTheme="minorEastAsia" w:hAnsi="Arial" w:cs="Arial"/>
          <w:lang w:val="en-US" w:eastAsia="ko-KR"/>
        </w:rPr>
      </w:pPr>
    </w:p>
    <w:p w14:paraId="576ABE79" w14:textId="77777777" w:rsidR="00FD54A6" w:rsidRDefault="00FD54A6" w:rsidP="00FD54A6">
      <w:pPr>
        <w:rPr>
          <w:rFonts w:ascii="Arial" w:eastAsiaTheme="minorEastAsia" w:hAnsi="Arial" w:cs="Arial"/>
          <w:b/>
          <w:bCs/>
          <w:i/>
          <w:iCs/>
          <w:u w:val="single"/>
          <w:lang w:eastAsia="ko-KR"/>
        </w:rPr>
      </w:pPr>
      <w:r>
        <w:rPr>
          <w:rFonts w:ascii="Arial" w:eastAsiaTheme="minorEastAsia" w:hAnsi="Arial" w:cs="Arial" w:hint="eastAsia"/>
          <w:b/>
          <w:bCs/>
          <w:i/>
          <w:iCs/>
          <w:u w:val="single"/>
          <w:lang w:eastAsia="ko-KR"/>
        </w:rPr>
        <w:t>T</w:t>
      </w:r>
      <w:r>
        <w:rPr>
          <w:rFonts w:ascii="Arial" w:eastAsiaTheme="minorEastAsia" w:hAnsi="Arial" w:cs="Arial"/>
          <w:b/>
          <w:bCs/>
          <w:i/>
          <w:iCs/>
          <w:u w:val="single"/>
          <w:lang w:eastAsia="ko-KR"/>
        </w:rPr>
        <w:t>h</w:t>
      </w:r>
      <w:r>
        <w:rPr>
          <w:rFonts w:ascii="Arial" w:eastAsiaTheme="minorEastAsia" w:hAnsi="Arial" w:cs="Arial" w:hint="eastAsia"/>
          <w:b/>
          <w:bCs/>
          <w:i/>
          <w:iCs/>
          <w:u w:val="single"/>
          <w:lang w:eastAsia="ko-KR"/>
        </w:rPr>
        <w:t>e right solution approach from NW signalling point of view</w:t>
      </w:r>
    </w:p>
    <w:p w14:paraId="06F8F32C" w14:textId="5217420A" w:rsidR="002155DE" w:rsidRPr="00DF6BDE" w:rsidRDefault="002155DE" w:rsidP="002155DE">
      <w:pPr>
        <w:rPr>
          <w:rFonts w:ascii="Arial" w:eastAsiaTheme="minorEastAsia" w:hAnsi="Arial" w:cs="Arial"/>
          <w:b/>
          <w:bCs/>
          <w:color w:val="595959" w:themeColor="text1" w:themeTint="A6"/>
          <w:lang w:eastAsia="ko-KR"/>
        </w:rPr>
      </w:pPr>
      <w:r w:rsidRPr="00DF6BDE">
        <w:rPr>
          <w:rFonts w:ascii="Arial" w:eastAsiaTheme="minorEastAsia" w:hAnsi="Arial" w:cs="Arial"/>
          <w:b/>
          <w:bCs/>
          <w:color w:val="595959" w:themeColor="text1" w:themeTint="A6"/>
          <w:lang w:eastAsia="ko-KR"/>
        </w:rPr>
        <w:t xml:space="preserve">Observation </w:t>
      </w:r>
      <w:r w:rsidR="005E1D62" w:rsidRPr="00DF6BDE">
        <w:rPr>
          <w:rFonts w:ascii="Arial" w:eastAsiaTheme="minorEastAsia" w:hAnsi="Arial" w:cs="Arial"/>
          <w:b/>
          <w:bCs/>
          <w:color w:val="595959" w:themeColor="text1" w:themeTint="A6"/>
          <w:lang w:eastAsia="ko-KR"/>
        </w:rPr>
        <w:t>7</w:t>
      </w:r>
      <w:r w:rsidRPr="00DF6BDE">
        <w:rPr>
          <w:rFonts w:ascii="Arial" w:eastAsiaTheme="minorEastAsia" w:hAnsi="Arial" w:cs="Arial"/>
          <w:b/>
          <w:bCs/>
          <w:color w:val="595959" w:themeColor="text1" w:themeTint="A6"/>
          <w:lang w:eastAsia="ko-KR"/>
        </w:rPr>
        <w:t xml:space="preserve">: </w:t>
      </w:r>
      <w:r w:rsidRPr="00DF6BDE">
        <w:rPr>
          <w:rFonts w:ascii="Arial" w:eastAsiaTheme="minorEastAsia" w:hAnsi="Arial" w:cs="Arial"/>
          <w:b/>
          <w:bCs/>
          <w:color w:val="595959" w:themeColor="text1" w:themeTint="A6"/>
          <w:lang w:val="en-US" w:eastAsia="ko-KR"/>
        </w:rPr>
        <w:t>With respect to the security key handling, the following summarizes the security master key (K</w:t>
      </w:r>
      <w:r w:rsidRPr="00DF6BDE">
        <w:rPr>
          <w:rFonts w:ascii="Arial" w:eastAsiaTheme="minorEastAsia" w:hAnsi="Arial" w:cs="Arial"/>
          <w:b/>
          <w:bCs/>
          <w:color w:val="595959" w:themeColor="text1" w:themeTint="A6"/>
          <w:vertAlign w:val="subscript"/>
          <w:lang w:val="en-US" w:eastAsia="ko-KR"/>
        </w:rPr>
        <w:t>NG-RAN</w:t>
      </w:r>
      <w:r w:rsidRPr="00DF6BDE">
        <w:rPr>
          <w:rFonts w:ascii="Arial" w:eastAsiaTheme="minorEastAsia" w:hAnsi="Arial" w:cs="Arial"/>
          <w:b/>
          <w:bCs/>
          <w:color w:val="595959" w:themeColor="text1" w:themeTint="A6"/>
          <w:lang w:val="en-US" w:eastAsia="ko-KR"/>
        </w:rPr>
        <w:t>) change process in 5G systems [</w:t>
      </w:r>
      <w:r w:rsidRPr="00DF6BDE">
        <w:rPr>
          <w:rFonts w:ascii="Arial" w:eastAsiaTheme="minorEastAsia" w:hAnsi="Arial" w:cs="Arial" w:hint="eastAsia"/>
          <w:b/>
          <w:bCs/>
          <w:color w:val="595959" w:themeColor="text1" w:themeTint="A6"/>
          <w:lang w:val="en-US" w:eastAsia="ko-KR"/>
        </w:rPr>
        <w:t>5</w:t>
      </w:r>
      <w:r w:rsidRPr="00DF6BDE">
        <w:rPr>
          <w:rFonts w:ascii="Arial" w:eastAsiaTheme="minorEastAsia" w:hAnsi="Arial" w:cs="Arial"/>
          <w:b/>
          <w:bCs/>
          <w:color w:val="595959" w:themeColor="text1" w:themeTint="A6"/>
          <w:lang w:val="en-US" w:eastAsia="ko-KR"/>
        </w:rPr>
        <w:t>]</w:t>
      </w:r>
      <w:r w:rsidRPr="00DF6BDE">
        <w:rPr>
          <w:rFonts w:ascii="Arial" w:eastAsiaTheme="minorEastAsia" w:hAnsi="Arial" w:cs="Arial" w:hint="eastAsia"/>
          <w:b/>
          <w:bCs/>
          <w:color w:val="595959" w:themeColor="text1" w:themeTint="A6"/>
          <w:lang w:val="en-US" w:eastAsia="ko-KR"/>
        </w:rPr>
        <w:t>[6</w:t>
      </w:r>
      <w:r w:rsidRPr="00DF6BDE">
        <w:rPr>
          <w:rFonts w:ascii="Arial" w:eastAsiaTheme="minorEastAsia" w:hAnsi="Arial" w:cs="Arial"/>
          <w:b/>
          <w:bCs/>
          <w:color w:val="595959" w:themeColor="text1" w:themeTint="A6"/>
          <w:lang w:val="en-US" w:eastAsia="ko-KR"/>
        </w:rPr>
        <w:t>] during handover until Rel-18</w:t>
      </w:r>
      <w:r w:rsidRPr="00DF6BDE">
        <w:rPr>
          <w:rFonts w:ascii="Arial" w:eastAsiaTheme="minorEastAsia" w:hAnsi="Arial" w:cs="Arial" w:hint="eastAsia"/>
          <w:b/>
          <w:bCs/>
          <w:color w:val="595959" w:themeColor="text1" w:themeTint="A6"/>
          <w:lang w:val="en-US" w:eastAsia="ko-KR"/>
        </w:rPr>
        <w:t>:</w:t>
      </w:r>
    </w:p>
    <w:p w14:paraId="17959CF4" w14:textId="77777777" w:rsidR="002155DE" w:rsidRPr="00DF6BDE" w:rsidRDefault="002155DE" w:rsidP="002155DE">
      <w:pPr>
        <w:pStyle w:val="ListParagraph"/>
        <w:numPr>
          <w:ilvl w:val="0"/>
          <w:numId w:val="89"/>
        </w:numPr>
        <w:ind w:firstLineChars="0"/>
        <w:rPr>
          <w:rFonts w:ascii="Arial" w:eastAsiaTheme="minorEastAsia" w:hAnsi="Arial" w:cs="Arial"/>
          <w:b/>
          <w:bCs/>
          <w:color w:val="595959" w:themeColor="text1" w:themeTint="A6"/>
          <w:lang w:val="en-US" w:eastAsia="ko-KR"/>
        </w:rPr>
      </w:pPr>
      <w:r w:rsidRPr="00DF6BDE">
        <w:rPr>
          <w:rFonts w:ascii="Arial" w:eastAsia="LG스마트체2.0 Regular" w:hAnsi="Arial" w:cs="Arial"/>
          <w:b/>
          <w:bCs/>
          <w:color w:val="595959" w:themeColor="text1" w:themeTint="A6"/>
          <w:lang w:eastAsia="ko-KR"/>
        </w:rPr>
        <w:t>5G NAS and AS security contexts (e.g. K</w:t>
      </w:r>
      <w:r w:rsidRPr="00DF6BDE">
        <w:rPr>
          <w:rFonts w:ascii="Arial" w:eastAsia="LG스마트체2.0 Regular" w:hAnsi="Arial" w:cs="Arial"/>
          <w:b/>
          <w:bCs/>
          <w:color w:val="595959" w:themeColor="text1" w:themeTint="A6"/>
          <w:vertAlign w:val="subscript"/>
          <w:lang w:eastAsia="ko-KR"/>
        </w:rPr>
        <w:t>AMF</w:t>
      </w:r>
      <w:r w:rsidRPr="00DF6BDE">
        <w:rPr>
          <w:rFonts w:ascii="Arial" w:eastAsia="LG스마트체2.0 Regular" w:hAnsi="Arial" w:cs="Arial"/>
          <w:b/>
          <w:bCs/>
          <w:color w:val="595959" w:themeColor="text1" w:themeTint="A6"/>
          <w:lang w:eastAsia="ko-KR"/>
        </w:rPr>
        <w:t>, K</w:t>
      </w:r>
      <w:r w:rsidRPr="00DF6BDE">
        <w:rPr>
          <w:rFonts w:ascii="Arial" w:eastAsia="LG스마트체2.0 Regular" w:hAnsi="Arial" w:cs="Arial"/>
          <w:b/>
          <w:bCs/>
          <w:color w:val="595959" w:themeColor="text1" w:themeTint="A6"/>
          <w:vertAlign w:val="subscript"/>
          <w:lang w:eastAsia="ko-KR"/>
        </w:rPr>
        <w:t>NG-RAN</w:t>
      </w:r>
      <w:r w:rsidRPr="00DF6BDE">
        <w:rPr>
          <w:rFonts w:ascii="Arial" w:eastAsia="LG스마트체2.0 Regular" w:hAnsi="Arial" w:cs="Arial"/>
          <w:b/>
          <w:bCs/>
          <w:color w:val="595959" w:themeColor="text1" w:themeTint="A6"/>
          <w:lang w:eastAsia="ko-KR"/>
        </w:rPr>
        <w:t>, NH (Next Hop parameter) and NCC (Next Hop Chaining Counter), etc.) described in [</w:t>
      </w:r>
      <w:r w:rsidRPr="00DF6BDE">
        <w:rPr>
          <w:rFonts w:ascii="Arial" w:eastAsia="LG스마트체2.0 Regular" w:hAnsi="Arial" w:cs="Arial" w:hint="eastAsia"/>
          <w:b/>
          <w:bCs/>
          <w:color w:val="595959" w:themeColor="text1" w:themeTint="A6"/>
          <w:lang w:eastAsia="ko-KR"/>
        </w:rPr>
        <w:t>5</w:t>
      </w:r>
      <w:r w:rsidRPr="00DF6BDE">
        <w:rPr>
          <w:rFonts w:ascii="Arial" w:eastAsia="LG스마트체2.0 Regular" w:hAnsi="Arial" w:cs="Arial"/>
          <w:b/>
          <w:bCs/>
          <w:color w:val="595959" w:themeColor="text1" w:themeTint="A6"/>
          <w:lang w:eastAsia="ko-KR"/>
        </w:rPr>
        <w:t>] are per-UE basis. In other words, those K</w:t>
      </w:r>
      <w:r w:rsidRPr="00DF6BDE">
        <w:rPr>
          <w:rFonts w:ascii="Arial" w:eastAsia="LG스마트체2.0 Regular" w:hAnsi="Arial" w:cs="Arial"/>
          <w:b/>
          <w:bCs/>
          <w:color w:val="595959" w:themeColor="text1" w:themeTint="A6"/>
          <w:vertAlign w:val="subscript"/>
          <w:lang w:eastAsia="ko-KR"/>
        </w:rPr>
        <w:t>AMF</w:t>
      </w:r>
      <w:r w:rsidRPr="00DF6BDE">
        <w:rPr>
          <w:rFonts w:ascii="Arial" w:eastAsia="LG스마트체2.0 Regular" w:hAnsi="Arial" w:cs="Arial"/>
          <w:b/>
          <w:bCs/>
          <w:color w:val="595959" w:themeColor="text1" w:themeTint="A6"/>
          <w:lang w:eastAsia="ko-KR"/>
        </w:rPr>
        <w:t xml:space="preserve"> or K</w:t>
      </w:r>
      <w:r w:rsidRPr="00DF6BDE">
        <w:rPr>
          <w:rFonts w:ascii="Arial" w:eastAsia="LG스마트체2.0 Regular" w:hAnsi="Arial" w:cs="Arial"/>
          <w:b/>
          <w:bCs/>
          <w:color w:val="595959" w:themeColor="text1" w:themeTint="A6"/>
          <w:vertAlign w:val="subscript"/>
          <w:lang w:eastAsia="ko-KR"/>
        </w:rPr>
        <w:t xml:space="preserve">NG-RAN </w:t>
      </w:r>
      <w:r w:rsidRPr="00DF6BDE">
        <w:rPr>
          <w:rFonts w:ascii="Arial" w:eastAsia="LG스마트체2.0 Regular" w:hAnsi="Arial" w:cs="Arial"/>
          <w:b/>
          <w:bCs/>
          <w:color w:val="595959" w:themeColor="text1" w:themeTint="A6"/>
          <w:lang w:eastAsia="ko-KR"/>
        </w:rPr>
        <w:t>(as their name suggests) does not imply that they are some node-specific security key that can be used for multiple UEs.</w:t>
      </w:r>
    </w:p>
    <w:p w14:paraId="61B2F86F" w14:textId="77777777" w:rsidR="002155DE" w:rsidRPr="00DF6BDE" w:rsidRDefault="002155DE" w:rsidP="002155DE">
      <w:pPr>
        <w:pStyle w:val="ListParagraph"/>
        <w:numPr>
          <w:ilvl w:val="0"/>
          <w:numId w:val="89"/>
        </w:numPr>
        <w:ind w:firstLineChars="0"/>
        <w:rPr>
          <w:rFonts w:ascii="Arial" w:eastAsiaTheme="minorEastAsia" w:hAnsi="Arial" w:cs="Arial"/>
          <w:b/>
          <w:bCs/>
          <w:color w:val="595959" w:themeColor="text1" w:themeTint="A6"/>
          <w:lang w:val="en-US" w:eastAsia="ko-KR"/>
        </w:rPr>
      </w:pPr>
      <w:r w:rsidRPr="00DF6BDE">
        <w:rPr>
          <w:rFonts w:ascii="Arial" w:eastAsia="LG스마트체2.0 Regular" w:hAnsi="Arial" w:cs="Arial"/>
          <w:b/>
          <w:bCs/>
          <w:color w:val="595959" w:themeColor="text1" w:themeTint="A6"/>
          <w:lang w:eastAsia="ko-KR"/>
        </w:rPr>
        <w:t>The security key handling during Xn handover has been that it is the source NG-RAN node who computes a new K</w:t>
      </w:r>
      <w:r w:rsidRPr="00DF6BDE">
        <w:rPr>
          <w:rFonts w:ascii="Arial" w:eastAsia="LG스마트체2.0 Regular" w:hAnsi="Arial" w:cs="Arial"/>
          <w:b/>
          <w:bCs/>
          <w:color w:val="595959" w:themeColor="text1" w:themeTint="A6"/>
          <w:vertAlign w:val="subscript"/>
          <w:lang w:eastAsia="ko-KR"/>
        </w:rPr>
        <w:t>NG-RAN</w:t>
      </w:r>
      <w:r w:rsidRPr="00DF6BDE">
        <w:rPr>
          <w:rFonts w:ascii="Arial" w:eastAsia="LG스마트체2.0 Regular" w:hAnsi="Arial" w:cs="Arial"/>
          <w:b/>
          <w:bCs/>
          <w:color w:val="595959" w:themeColor="text1" w:themeTint="A6"/>
          <w:lang w:eastAsia="ko-KR"/>
        </w:rPr>
        <w:t>* using the PCI and frequency ARFCN-DL/EARFCN-DL of the cell in the target NG-RAN node that the UE will be handover to, either by using its current key (i.e. K</w:t>
      </w:r>
      <w:r w:rsidRPr="00DF6BDE">
        <w:rPr>
          <w:rFonts w:ascii="Arial" w:eastAsia="LG스마트체2.0 Regular" w:hAnsi="Arial" w:cs="Arial"/>
          <w:b/>
          <w:bCs/>
          <w:color w:val="595959" w:themeColor="text1" w:themeTint="A6"/>
          <w:vertAlign w:val="subscript"/>
          <w:lang w:eastAsia="ko-KR"/>
        </w:rPr>
        <w:t>NG-RAN</w:t>
      </w:r>
      <w:r w:rsidRPr="00DF6BDE">
        <w:rPr>
          <w:rFonts w:ascii="Arial" w:eastAsia="LG스마트체2.0 Regular" w:hAnsi="Arial" w:cs="Arial"/>
          <w:b/>
          <w:bCs/>
          <w:color w:val="595959" w:themeColor="text1" w:themeTint="A6"/>
          <w:lang w:eastAsia="ko-KR"/>
        </w:rPr>
        <w:t>) in case of the horizontal key derivation or by using the fresh (i.e. unused) NH (Next Hop parameter) in case of vertical key derivation.</w:t>
      </w:r>
    </w:p>
    <w:p w14:paraId="29F19237" w14:textId="77777777" w:rsidR="002155DE" w:rsidRPr="00DF6BDE" w:rsidRDefault="002155DE" w:rsidP="002155DE">
      <w:pPr>
        <w:pStyle w:val="ListParagraph"/>
        <w:numPr>
          <w:ilvl w:val="0"/>
          <w:numId w:val="89"/>
        </w:numPr>
        <w:ind w:firstLineChars="0"/>
        <w:rPr>
          <w:rFonts w:ascii="Arial" w:eastAsiaTheme="minorEastAsia" w:hAnsi="Arial" w:cs="Arial"/>
          <w:b/>
          <w:bCs/>
          <w:color w:val="595959" w:themeColor="text1" w:themeTint="A6"/>
          <w:lang w:val="en-US" w:eastAsia="ko-KR"/>
        </w:rPr>
      </w:pPr>
      <w:r w:rsidRPr="00DF6BDE">
        <w:rPr>
          <w:rFonts w:ascii="Arial" w:eastAsia="LG스마트체2.0 Regular" w:hAnsi="Arial" w:cs="Arial"/>
          <w:b/>
          <w:bCs/>
          <w:color w:val="595959" w:themeColor="text1" w:themeTint="A6"/>
          <w:lang w:eastAsia="ko-KR"/>
        </w:rPr>
        <w:t>The source NG-RAN node forwards the derived {K</w:t>
      </w:r>
      <w:r w:rsidRPr="00DF6BDE">
        <w:rPr>
          <w:rFonts w:ascii="Arial" w:eastAsia="LG스마트체2.0 Regular" w:hAnsi="Arial" w:cs="Arial"/>
          <w:b/>
          <w:bCs/>
          <w:color w:val="595959" w:themeColor="text1" w:themeTint="A6"/>
          <w:vertAlign w:val="subscript"/>
          <w:lang w:eastAsia="ko-KR"/>
        </w:rPr>
        <w:t>NG-RAN</w:t>
      </w:r>
      <w:r w:rsidRPr="00DF6BDE">
        <w:rPr>
          <w:rFonts w:ascii="Arial" w:eastAsia="LG스마트체2.0 Regular" w:hAnsi="Arial" w:cs="Arial"/>
          <w:b/>
          <w:bCs/>
          <w:color w:val="595959" w:themeColor="text1" w:themeTint="A6"/>
          <w:lang w:eastAsia="ko-KR"/>
        </w:rPr>
        <w:t>*, NCC} to the target, to be used when the UE successfully accesses the target cell.</w:t>
      </w:r>
    </w:p>
    <w:p w14:paraId="3383244B" w14:textId="77777777" w:rsidR="002155DE" w:rsidRPr="00DF6BDE" w:rsidRDefault="002155DE" w:rsidP="002155DE">
      <w:pPr>
        <w:pStyle w:val="ListParagraph"/>
        <w:numPr>
          <w:ilvl w:val="0"/>
          <w:numId w:val="89"/>
        </w:numPr>
        <w:ind w:firstLineChars="0"/>
        <w:rPr>
          <w:rFonts w:ascii="Arial" w:eastAsiaTheme="minorEastAsia" w:hAnsi="Arial" w:cs="Arial"/>
          <w:b/>
          <w:bCs/>
          <w:color w:val="595959" w:themeColor="text1" w:themeTint="A6"/>
          <w:lang w:val="en-US" w:eastAsia="ko-KR"/>
        </w:rPr>
      </w:pPr>
      <w:r w:rsidRPr="00DF6BDE">
        <w:rPr>
          <w:rFonts w:ascii="Arial" w:eastAsia="LG스마트체2.0 Regular" w:hAnsi="Arial" w:cs="Arial"/>
          <w:b/>
          <w:bCs/>
          <w:color w:val="595959" w:themeColor="text1" w:themeTint="A6"/>
          <w:lang w:eastAsia="ko-KR"/>
        </w:rPr>
        <w:t>If a fresh NH is available for a UE, the source NG-RAN node shall use the vertical key derivation for HO. The fresh NH (and associated NCC value) used for vertical key derivation is computed by AMF (by increasing its locally kept NCC value by one) and provided to the target NG-RAN node during path switch procedure after HO is completed. The received {NH, NCC} pair shall be stored for further handovers of the UE and replace the existing pair if any.</w:t>
      </w:r>
    </w:p>
    <w:p w14:paraId="491422B1" w14:textId="77777777" w:rsidR="002155DE" w:rsidRPr="00DF6BDE" w:rsidRDefault="002155DE" w:rsidP="002155DE">
      <w:pPr>
        <w:pStyle w:val="ListParagraph"/>
        <w:numPr>
          <w:ilvl w:val="0"/>
          <w:numId w:val="89"/>
        </w:numPr>
        <w:ind w:firstLineChars="0"/>
        <w:rPr>
          <w:rFonts w:ascii="Arial" w:eastAsiaTheme="minorEastAsia" w:hAnsi="Arial" w:cs="Arial"/>
          <w:b/>
          <w:bCs/>
          <w:color w:val="595959" w:themeColor="text1" w:themeTint="A6"/>
          <w:lang w:val="en-US" w:eastAsia="ko-KR"/>
        </w:rPr>
      </w:pPr>
      <w:r w:rsidRPr="00DF6BDE">
        <w:rPr>
          <w:rFonts w:ascii="Arial" w:eastAsia="LG스마트체2.0 Regular" w:hAnsi="Arial" w:cs="Arial"/>
          <w:b/>
          <w:bCs/>
          <w:color w:val="595959" w:themeColor="text1" w:themeTint="A6"/>
          <w:lang w:eastAsia="ko-KR"/>
        </w:rPr>
        <w:t>A UE does not receive a security key over the air. Instead, a UE computes the next master key to use at the target cell. That is, the UE derives a new K</w:t>
      </w:r>
      <w:r w:rsidRPr="00DF6BDE">
        <w:rPr>
          <w:rFonts w:ascii="Arial" w:eastAsia="LG스마트체2.0 Regular" w:hAnsi="Arial" w:cs="Arial"/>
          <w:b/>
          <w:bCs/>
          <w:color w:val="595959" w:themeColor="text1" w:themeTint="A6"/>
          <w:vertAlign w:val="subscript"/>
          <w:lang w:eastAsia="ko-KR"/>
        </w:rPr>
        <w:t>NG-RAN</w:t>
      </w:r>
      <w:r w:rsidRPr="00DF6BDE">
        <w:rPr>
          <w:rFonts w:ascii="Arial" w:eastAsia="LG스마트체2.0 Regular" w:hAnsi="Arial" w:cs="Arial"/>
          <w:b/>
          <w:bCs/>
          <w:color w:val="595959" w:themeColor="text1" w:themeTint="A6"/>
          <w:lang w:eastAsia="ko-KR"/>
        </w:rPr>
        <w:t>* (or may retain the same K</w:t>
      </w:r>
      <w:r w:rsidRPr="00DF6BDE">
        <w:rPr>
          <w:rFonts w:ascii="Arial" w:eastAsia="LG스마트체2.0 Regular" w:hAnsi="Arial" w:cs="Arial"/>
          <w:b/>
          <w:bCs/>
          <w:color w:val="595959" w:themeColor="text1" w:themeTint="A6"/>
          <w:vertAlign w:val="subscript"/>
          <w:lang w:eastAsia="ko-KR"/>
        </w:rPr>
        <w:t>NG-RAN</w:t>
      </w:r>
      <w:r w:rsidRPr="00DF6BDE">
        <w:rPr>
          <w:rFonts w:ascii="Arial" w:eastAsia="LG스마트체2.0 Regular" w:hAnsi="Arial" w:cs="Arial"/>
          <w:b/>
          <w:bCs/>
          <w:color w:val="595959" w:themeColor="text1" w:themeTint="A6"/>
          <w:lang w:eastAsia="ko-KR"/>
        </w:rPr>
        <w:t xml:space="preserve"> based on indication from NW in case of intra-CU handover) depending on NCC value received in the HO command from the target NG-RAN node (whose value is the same to what the target received from the source). If the received NCC value is the same to the one already stored, the UE performs horizontal key derivation, same as the source NG-RAN node. Otherwise, the UE first synchronizes the locally kept NH parameter iteratively until the NCC values match and then performs the vertical key derivation (same as the source NG-RAN node).</w:t>
      </w:r>
    </w:p>
    <w:p w14:paraId="2483CB27" w14:textId="77777777" w:rsidR="002155DE" w:rsidRPr="00DF6BDE" w:rsidRDefault="002155DE" w:rsidP="002155DE">
      <w:pPr>
        <w:pStyle w:val="ListParagraph"/>
        <w:numPr>
          <w:ilvl w:val="0"/>
          <w:numId w:val="89"/>
        </w:numPr>
        <w:ind w:firstLineChars="0"/>
        <w:rPr>
          <w:rFonts w:ascii="Arial" w:eastAsiaTheme="minorEastAsia" w:hAnsi="Arial" w:cs="Arial"/>
          <w:b/>
          <w:bCs/>
          <w:color w:val="595959" w:themeColor="text1" w:themeTint="A6"/>
          <w:lang w:val="en-US" w:eastAsia="ko-KR"/>
        </w:rPr>
      </w:pPr>
      <w:r w:rsidRPr="00DF6BDE">
        <w:rPr>
          <w:rFonts w:ascii="Arial" w:eastAsia="LG스마트체2.0 Regular" w:hAnsi="Arial" w:cs="Arial"/>
          <w:b/>
          <w:bCs/>
          <w:color w:val="595959" w:themeColor="text1" w:themeTint="A6"/>
          <w:lang w:eastAsia="ko-KR"/>
        </w:rPr>
        <w:t>In Rel-16/17, conditional mobility was specified where multiple candidate cells (that may belong to one or more candidate target node(s)) are prepared/pre-configured to the UE for which one of them is selected for access later. For this, the legacy security key mechanism was re-utilized. That is, during the preparation phase, HO signalling is exchanged between the source and a candidate target node individually per each candidate cell basis, where the source derives a new K</w:t>
      </w:r>
      <w:r w:rsidRPr="00DF6BDE">
        <w:rPr>
          <w:rFonts w:ascii="Arial" w:eastAsia="LG스마트체2.0 Regular" w:hAnsi="Arial" w:cs="Arial"/>
          <w:b/>
          <w:bCs/>
          <w:color w:val="595959" w:themeColor="text1" w:themeTint="A6"/>
          <w:vertAlign w:val="subscript"/>
          <w:lang w:eastAsia="ko-KR"/>
        </w:rPr>
        <w:t>NG-RAN</w:t>
      </w:r>
      <w:r w:rsidRPr="00DF6BDE">
        <w:rPr>
          <w:rFonts w:ascii="Arial" w:eastAsia="LG스마트체2.0 Regular" w:hAnsi="Arial" w:cs="Arial"/>
          <w:b/>
          <w:bCs/>
          <w:color w:val="595959" w:themeColor="text1" w:themeTint="A6"/>
          <w:lang w:eastAsia="ko-KR"/>
        </w:rPr>
        <w:t>* for each candidate cell (except ones belonging to the source for which the source may decide to re-use the same master key and indicate the UE to retain the same key), which is provided to each candidate target node accordingly. Their associated NCC value is also sent to each candidate target node and forwarded to the UE, same as legacy.</w:t>
      </w:r>
    </w:p>
    <w:p w14:paraId="6F154B64" w14:textId="77777777" w:rsidR="002155DE" w:rsidRPr="00DF6BDE" w:rsidRDefault="002155DE" w:rsidP="002155DE">
      <w:pPr>
        <w:pStyle w:val="ListParagraph"/>
        <w:numPr>
          <w:ilvl w:val="0"/>
          <w:numId w:val="89"/>
        </w:numPr>
        <w:ind w:firstLineChars="0"/>
        <w:rPr>
          <w:rFonts w:ascii="Arial" w:eastAsiaTheme="minorEastAsia" w:hAnsi="Arial" w:cs="Arial"/>
          <w:b/>
          <w:bCs/>
          <w:color w:val="595959" w:themeColor="text1" w:themeTint="A6"/>
          <w:lang w:val="en-US" w:eastAsia="ko-KR"/>
        </w:rPr>
      </w:pPr>
      <w:r w:rsidRPr="00DF6BDE">
        <w:rPr>
          <w:rFonts w:ascii="Arial" w:eastAsia="LG스마트체2.0 Regular" w:hAnsi="Arial" w:cs="Arial"/>
          <w:b/>
          <w:bCs/>
          <w:color w:val="595959" w:themeColor="text1" w:themeTint="A6"/>
          <w:lang w:eastAsia="ko-KR"/>
        </w:rPr>
        <w:t>Moreover, conditional reconfigurations were specified to be released in the UE and NW (except some special failure case which is rare) once successfully executed and one of candidate cells is selected for access, which means that actual serving cell change (and master key change, if applicable) happens only once.</w:t>
      </w:r>
    </w:p>
    <w:p w14:paraId="166ED82C" w14:textId="1F419CE0" w:rsidR="002155DE" w:rsidRPr="00DF6BDE" w:rsidRDefault="002155DE" w:rsidP="00FD54A6">
      <w:pPr>
        <w:rPr>
          <w:rFonts w:ascii="Arial" w:eastAsiaTheme="minorEastAsia" w:hAnsi="Arial" w:cs="Arial"/>
          <w:b/>
          <w:bCs/>
          <w:color w:val="595959" w:themeColor="text1" w:themeTint="A6"/>
          <w:lang w:val="en-US" w:eastAsia="ko-KR"/>
        </w:rPr>
      </w:pPr>
      <w:r w:rsidRPr="00DF6BDE">
        <w:rPr>
          <w:rFonts w:ascii="Arial" w:eastAsiaTheme="minorEastAsia" w:hAnsi="Arial" w:cs="Arial"/>
          <w:b/>
          <w:bCs/>
          <w:color w:val="595959" w:themeColor="text1" w:themeTint="A6"/>
          <w:lang w:val="en-US" w:eastAsia="ko-KR"/>
        </w:rPr>
        <w:t xml:space="preserve">Observation </w:t>
      </w:r>
      <w:r w:rsidR="005E1D62" w:rsidRPr="00DF6BDE">
        <w:rPr>
          <w:rFonts w:ascii="Arial" w:eastAsiaTheme="minorEastAsia" w:hAnsi="Arial" w:cs="Arial"/>
          <w:b/>
          <w:bCs/>
          <w:color w:val="595959" w:themeColor="text1" w:themeTint="A6"/>
          <w:lang w:val="en-US" w:eastAsia="ko-KR"/>
        </w:rPr>
        <w:t>8</w:t>
      </w:r>
      <w:r w:rsidRPr="00DF6BDE">
        <w:rPr>
          <w:rFonts w:ascii="Arial" w:eastAsiaTheme="minorEastAsia" w:hAnsi="Arial" w:cs="Arial"/>
          <w:b/>
          <w:bCs/>
          <w:color w:val="595959" w:themeColor="text1" w:themeTint="A6"/>
          <w:lang w:val="en-US" w:eastAsia="ko-KR"/>
        </w:rPr>
        <w:t xml:space="preserve">: </w:t>
      </w:r>
      <w:r w:rsidR="00A452E0" w:rsidRPr="00DF6BDE">
        <w:rPr>
          <w:rFonts w:ascii="Arial" w:eastAsiaTheme="minorEastAsia" w:hAnsi="Arial" w:cs="Arial"/>
          <w:b/>
          <w:bCs/>
          <w:color w:val="595959" w:themeColor="text1" w:themeTint="A6"/>
          <w:lang w:val="en-US" w:eastAsia="ko-KR"/>
        </w:rPr>
        <w:t>To align with legacy and conditional mobility principles</w:t>
      </w:r>
      <w:r w:rsidR="00E1570B" w:rsidRPr="00DF6BDE">
        <w:rPr>
          <w:rFonts w:ascii="Arial" w:eastAsiaTheme="minorEastAsia" w:hAnsi="Arial" w:cs="Arial"/>
          <w:b/>
          <w:bCs/>
          <w:color w:val="595959" w:themeColor="text1" w:themeTint="A6"/>
          <w:lang w:val="en-US" w:eastAsia="ko-KR"/>
        </w:rPr>
        <w:t xml:space="preserve"> summarized above</w:t>
      </w:r>
      <w:r w:rsidR="00A452E0" w:rsidRPr="00DF6BDE">
        <w:rPr>
          <w:rFonts w:ascii="Arial" w:eastAsiaTheme="minorEastAsia" w:hAnsi="Arial" w:cs="Arial"/>
          <w:b/>
          <w:bCs/>
          <w:color w:val="595959" w:themeColor="text1" w:themeTint="A6"/>
          <w:lang w:val="en-US" w:eastAsia="ko-KR"/>
        </w:rPr>
        <w:t xml:space="preserve">, </w:t>
      </w:r>
      <w:r w:rsidR="00531C45" w:rsidRPr="00DF6BDE">
        <w:rPr>
          <w:rFonts w:ascii="Arial" w:eastAsiaTheme="minorEastAsia" w:hAnsi="Arial" w:cs="Arial"/>
          <w:b/>
          <w:bCs/>
          <w:color w:val="595959" w:themeColor="text1" w:themeTint="A6"/>
          <w:lang w:val="en-US" w:eastAsia="ko-KR"/>
        </w:rPr>
        <w:t xml:space="preserve">for Rel-19 Inter-CU LTM, </w:t>
      </w:r>
      <w:r w:rsidR="00A452E0" w:rsidRPr="00DF6BDE">
        <w:rPr>
          <w:rFonts w:ascii="Arial" w:eastAsiaTheme="minorEastAsia" w:hAnsi="Arial" w:cs="Arial"/>
          <w:b/>
          <w:bCs/>
          <w:color w:val="595959" w:themeColor="text1" w:themeTint="A6"/>
          <w:lang w:val="en-US" w:eastAsia="ko-KR"/>
        </w:rPr>
        <w:t xml:space="preserve">the current serving gNB should </w:t>
      </w:r>
      <w:r w:rsidR="00531C45" w:rsidRPr="00DF6BDE">
        <w:rPr>
          <w:rFonts w:ascii="Arial" w:eastAsiaTheme="minorEastAsia" w:hAnsi="Arial" w:cs="Arial"/>
          <w:b/>
          <w:bCs/>
          <w:color w:val="595959" w:themeColor="text1" w:themeTint="A6"/>
          <w:lang w:val="en-US" w:eastAsia="ko-KR"/>
        </w:rPr>
        <w:t xml:space="preserve">derive and </w:t>
      </w:r>
      <w:r w:rsidRPr="00DF6BDE">
        <w:rPr>
          <w:rFonts w:ascii="Arial" w:eastAsiaTheme="minorEastAsia" w:hAnsi="Arial" w:cs="Arial"/>
          <w:b/>
          <w:bCs/>
          <w:color w:val="595959" w:themeColor="text1" w:themeTint="A6"/>
          <w:lang w:val="en-US" w:eastAsia="ko-KR"/>
        </w:rPr>
        <w:t>pre-configure potential target gNB</w:t>
      </w:r>
      <w:r w:rsidR="00A452E0" w:rsidRPr="00DF6BDE">
        <w:rPr>
          <w:rFonts w:ascii="Arial" w:eastAsiaTheme="minorEastAsia" w:hAnsi="Arial" w:cs="Arial"/>
          <w:b/>
          <w:bCs/>
          <w:color w:val="595959" w:themeColor="text1" w:themeTint="A6"/>
          <w:lang w:val="en-US" w:eastAsia="ko-KR"/>
        </w:rPr>
        <w:t>(</w:t>
      </w:r>
      <w:r w:rsidRPr="00DF6BDE">
        <w:rPr>
          <w:rFonts w:ascii="Arial" w:eastAsiaTheme="minorEastAsia" w:hAnsi="Arial" w:cs="Arial"/>
          <w:b/>
          <w:bCs/>
          <w:color w:val="595959" w:themeColor="text1" w:themeTint="A6"/>
          <w:lang w:val="en-US" w:eastAsia="ko-KR"/>
        </w:rPr>
        <w:t>s</w:t>
      </w:r>
      <w:r w:rsidR="00A452E0" w:rsidRPr="00DF6BDE">
        <w:rPr>
          <w:rFonts w:ascii="Arial" w:eastAsiaTheme="minorEastAsia" w:hAnsi="Arial" w:cs="Arial"/>
          <w:b/>
          <w:bCs/>
          <w:color w:val="595959" w:themeColor="text1" w:themeTint="A6"/>
          <w:lang w:val="en-US" w:eastAsia="ko-KR"/>
        </w:rPr>
        <w:t>)</w:t>
      </w:r>
      <w:r w:rsidRPr="00DF6BDE">
        <w:rPr>
          <w:rFonts w:ascii="Arial" w:eastAsiaTheme="minorEastAsia" w:hAnsi="Arial" w:cs="Arial"/>
          <w:b/>
          <w:bCs/>
          <w:color w:val="595959" w:themeColor="text1" w:themeTint="A6"/>
          <w:lang w:val="en-US" w:eastAsia="ko-KR"/>
        </w:rPr>
        <w:t xml:space="preserve"> with the next master key</w:t>
      </w:r>
      <w:r w:rsidR="00531C45" w:rsidRPr="00DF6BDE">
        <w:rPr>
          <w:rFonts w:ascii="Arial" w:eastAsiaTheme="minorEastAsia" w:hAnsi="Arial" w:cs="Arial"/>
          <w:b/>
          <w:bCs/>
          <w:color w:val="595959" w:themeColor="text1" w:themeTint="A6"/>
          <w:lang w:val="en-US" w:eastAsia="ko-KR"/>
        </w:rPr>
        <w:t xml:space="preserve"> to be used </w:t>
      </w:r>
      <w:r w:rsidRPr="00DF6BDE">
        <w:rPr>
          <w:rFonts w:ascii="Arial" w:eastAsiaTheme="minorEastAsia" w:hAnsi="Arial" w:cs="Arial"/>
          <w:b/>
          <w:bCs/>
          <w:color w:val="595959" w:themeColor="text1" w:themeTint="A6"/>
          <w:lang w:val="en-US" w:eastAsia="ko-KR"/>
        </w:rPr>
        <w:t>before UE handover</w:t>
      </w:r>
      <w:r w:rsidR="00A452E0" w:rsidRPr="00DF6BDE">
        <w:rPr>
          <w:rFonts w:ascii="Arial" w:eastAsiaTheme="minorEastAsia" w:hAnsi="Arial" w:cs="Arial"/>
          <w:b/>
          <w:bCs/>
          <w:color w:val="595959" w:themeColor="text1" w:themeTint="A6"/>
          <w:lang w:val="en-US" w:eastAsia="ko-KR"/>
        </w:rPr>
        <w:t>, so that any potential target gNB can be made ready to use the right key regardless of which cell the UE accesses to.</w:t>
      </w:r>
    </w:p>
    <w:p w14:paraId="396E313B" w14:textId="77777777" w:rsidR="00CA16A4" w:rsidRDefault="00CA16A4" w:rsidP="00CA16A4">
      <w:pPr>
        <w:rPr>
          <w:rFonts w:ascii="Arial" w:eastAsiaTheme="minorEastAsia" w:hAnsi="Arial" w:cs="Arial"/>
          <w:b/>
          <w:bCs/>
          <w:lang w:eastAsia="ko-KR"/>
        </w:rPr>
      </w:pPr>
      <w:r>
        <w:rPr>
          <w:rFonts w:ascii="Arial" w:eastAsiaTheme="minorEastAsia" w:hAnsi="Arial" w:cs="Arial" w:hint="eastAsia"/>
          <w:b/>
          <w:bCs/>
          <w:lang w:eastAsia="ko-KR"/>
        </w:rPr>
        <w:lastRenderedPageBreak/>
        <w:t xml:space="preserve">Proposal 3: Following legacy and previous </w:t>
      </w:r>
      <w:r>
        <w:rPr>
          <w:rFonts w:ascii="Arial" w:eastAsiaTheme="minorEastAsia" w:hAnsi="Arial" w:cs="Arial"/>
          <w:b/>
          <w:bCs/>
          <w:lang w:eastAsia="ko-KR"/>
        </w:rPr>
        <w:t>handover principles</w:t>
      </w:r>
      <w:r>
        <w:rPr>
          <w:rFonts w:ascii="Arial" w:eastAsiaTheme="minorEastAsia" w:hAnsi="Arial" w:cs="Arial" w:hint="eastAsia"/>
          <w:b/>
          <w:bCs/>
          <w:lang w:eastAsia="ko-KR"/>
        </w:rPr>
        <w:t xml:space="preserve">, for Inter-CU LTM, a potential target gNB shall be updated with </w:t>
      </w:r>
      <w:r w:rsidRPr="00DB38CB">
        <w:rPr>
          <w:rFonts w:ascii="Arial" w:eastAsiaTheme="minorEastAsia" w:hAnsi="Arial" w:cs="Arial"/>
          <w:b/>
          <w:bCs/>
          <w:lang w:eastAsia="ko-KR"/>
        </w:rPr>
        <w:t>the next master key</w:t>
      </w:r>
      <w:r>
        <w:rPr>
          <w:rFonts w:ascii="Arial" w:eastAsiaTheme="minorEastAsia" w:hAnsi="Arial" w:cs="Arial" w:hint="eastAsia"/>
          <w:b/>
          <w:bCs/>
          <w:lang w:eastAsia="ko-KR"/>
        </w:rPr>
        <w:t xml:space="preserve"> (derived</w:t>
      </w:r>
      <w:r w:rsidRPr="00DB38CB">
        <w:rPr>
          <w:rFonts w:ascii="Arial" w:eastAsiaTheme="minorEastAsia" w:hAnsi="Arial" w:cs="Arial"/>
          <w:b/>
          <w:bCs/>
          <w:lang w:eastAsia="ko-KR"/>
        </w:rPr>
        <w:t xml:space="preserve"> from the current serving </w:t>
      </w:r>
      <w:r>
        <w:rPr>
          <w:rFonts w:ascii="Arial" w:eastAsiaTheme="minorEastAsia" w:hAnsi="Arial" w:cs="Arial" w:hint="eastAsia"/>
          <w:b/>
          <w:bCs/>
          <w:lang w:eastAsia="ko-KR"/>
        </w:rPr>
        <w:t xml:space="preserve">gNB) for the next Inter-CU LTM cell switch, </w:t>
      </w:r>
      <w:r w:rsidRPr="00DB38CB">
        <w:rPr>
          <w:rFonts w:ascii="Arial" w:eastAsiaTheme="minorEastAsia" w:hAnsi="Arial" w:cs="Arial"/>
          <w:b/>
          <w:bCs/>
          <w:lang w:eastAsia="ko-KR"/>
        </w:rPr>
        <w:t xml:space="preserve">before </w:t>
      </w:r>
      <w:r>
        <w:rPr>
          <w:rFonts w:ascii="Arial" w:eastAsiaTheme="minorEastAsia" w:hAnsi="Arial" w:cs="Arial" w:hint="eastAsia"/>
          <w:b/>
          <w:bCs/>
          <w:lang w:eastAsia="ko-KR"/>
        </w:rPr>
        <w:t xml:space="preserve">PCell switch is commanded to the </w:t>
      </w:r>
      <w:r w:rsidRPr="00DB38CB">
        <w:rPr>
          <w:rFonts w:ascii="Arial" w:eastAsiaTheme="minorEastAsia" w:hAnsi="Arial" w:cs="Arial"/>
          <w:b/>
          <w:bCs/>
          <w:lang w:eastAsia="ko-KR"/>
        </w:rPr>
        <w:t xml:space="preserve">UE </w:t>
      </w:r>
      <w:r>
        <w:rPr>
          <w:rFonts w:ascii="Arial" w:eastAsiaTheme="minorEastAsia" w:hAnsi="Arial" w:cs="Arial" w:hint="eastAsia"/>
          <w:b/>
          <w:bCs/>
          <w:lang w:eastAsia="ko-KR"/>
        </w:rPr>
        <w:t>by the current serving gNB</w:t>
      </w:r>
      <w:r w:rsidRPr="00DB38CB">
        <w:rPr>
          <w:rFonts w:ascii="Arial" w:eastAsiaTheme="minorEastAsia" w:hAnsi="Arial" w:cs="Arial"/>
          <w:b/>
          <w:bCs/>
          <w:lang w:eastAsia="ko-KR"/>
        </w:rPr>
        <w:t>.</w:t>
      </w:r>
    </w:p>
    <w:p w14:paraId="24016477" w14:textId="77777777" w:rsidR="00CA16A4" w:rsidRDefault="00CA16A4" w:rsidP="00CA16A4">
      <w:pPr>
        <w:rPr>
          <w:rFonts w:ascii="Arial" w:eastAsiaTheme="minorEastAsia" w:hAnsi="Arial" w:cs="Arial"/>
          <w:b/>
          <w:bCs/>
          <w:lang w:val="en-US" w:eastAsia="ko-KR"/>
        </w:rPr>
      </w:pPr>
      <w:r>
        <w:rPr>
          <w:rFonts w:ascii="Arial" w:eastAsiaTheme="minorEastAsia" w:hAnsi="Arial" w:cs="Arial"/>
          <w:b/>
          <w:bCs/>
          <w:lang w:val="en-US" w:eastAsia="ko-KR"/>
        </w:rPr>
        <w:t xml:space="preserve">Proposal 4: If vertical derivation must be used with an </w:t>
      </w:r>
      <w:r w:rsidRPr="00FD54A6">
        <w:rPr>
          <w:rFonts w:ascii="Arial" w:eastAsiaTheme="minorEastAsia" w:hAnsi="Arial" w:cs="Arial"/>
          <w:b/>
          <w:bCs/>
          <w:lang w:val="en-US" w:eastAsia="ko-KR"/>
        </w:rPr>
        <w:t xml:space="preserve">unused </w:t>
      </w:r>
      <w:r>
        <w:rPr>
          <w:rFonts w:ascii="Arial" w:eastAsiaTheme="minorEastAsia" w:hAnsi="Arial" w:cs="Arial"/>
          <w:b/>
          <w:bCs/>
          <w:lang w:val="en-US" w:eastAsia="ko-KR"/>
        </w:rPr>
        <w:t xml:space="preserve">available </w:t>
      </w:r>
      <w:r w:rsidRPr="00FD54A6">
        <w:rPr>
          <w:rFonts w:ascii="Arial" w:eastAsiaTheme="minorEastAsia" w:hAnsi="Arial" w:cs="Arial"/>
          <w:b/>
          <w:bCs/>
          <w:lang w:val="en-US" w:eastAsia="ko-KR"/>
        </w:rPr>
        <w:t>{NH, NCC} pair (provided by CN during path switch update)</w:t>
      </w:r>
      <w:r>
        <w:rPr>
          <w:rFonts w:ascii="Arial" w:eastAsiaTheme="minorEastAsia" w:hAnsi="Arial" w:cs="Arial"/>
          <w:b/>
          <w:bCs/>
          <w:lang w:val="en-US" w:eastAsia="ko-KR"/>
        </w:rPr>
        <w:t xml:space="preserve">, then </w:t>
      </w:r>
      <w:r w:rsidRPr="00FD54A6">
        <w:rPr>
          <w:rFonts w:ascii="Arial" w:eastAsiaTheme="minorEastAsia" w:hAnsi="Arial" w:cs="Arial"/>
          <w:b/>
          <w:bCs/>
          <w:lang w:val="en-US" w:eastAsia="ko-KR"/>
        </w:rPr>
        <w:t xml:space="preserve">for key synchronization, </w:t>
      </w:r>
      <w:r>
        <w:rPr>
          <w:rFonts w:ascii="Arial" w:eastAsiaTheme="minorEastAsia" w:hAnsi="Arial" w:cs="Arial"/>
          <w:b/>
          <w:bCs/>
          <w:lang w:val="en-US" w:eastAsia="ko-KR"/>
        </w:rPr>
        <w:t>the current serving gNB</w:t>
      </w:r>
      <w:r w:rsidRPr="00FD54A6">
        <w:rPr>
          <w:rFonts w:ascii="Arial" w:eastAsiaTheme="minorEastAsia" w:hAnsi="Arial" w:cs="Arial"/>
          <w:b/>
          <w:bCs/>
          <w:lang w:val="en-US" w:eastAsia="ko-KR"/>
        </w:rPr>
        <w:t xml:space="preserve"> needs to inform the UE of the NCC value used for vertical derivation. </w:t>
      </w:r>
    </w:p>
    <w:p w14:paraId="6477F80E" w14:textId="77777777" w:rsidR="00CA16A4" w:rsidRDefault="00CA16A4" w:rsidP="00CA16A4">
      <w:pPr>
        <w:rPr>
          <w:rFonts w:ascii="Arial" w:eastAsiaTheme="minorEastAsia" w:hAnsi="Arial" w:cs="Arial"/>
          <w:b/>
          <w:bCs/>
          <w:lang w:val="en-US" w:eastAsia="ko-KR"/>
        </w:rPr>
      </w:pPr>
      <w:r>
        <w:rPr>
          <w:rFonts w:ascii="Arial" w:eastAsiaTheme="minorEastAsia" w:hAnsi="Arial" w:cs="Arial"/>
          <w:b/>
          <w:bCs/>
          <w:lang w:val="en-US" w:eastAsia="ko-KR"/>
        </w:rPr>
        <w:t xml:space="preserve">Proposal 5: </w:t>
      </w:r>
      <w:r w:rsidRPr="00FD54A6">
        <w:rPr>
          <w:rFonts w:ascii="Arial" w:eastAsiaTheme="minorEastAsia" w:hAnsi="Arial" w:cs="Arial"/>
          <w:b/>
          <w:bCs/>
          <w:lang w:val="en-US" w:eastAsia="ko-KR"/>
        </w:rPr>
        <w:t>For such dynamic NCC update, Option 1B (NCC value indexing via MAC CE) may work fine and effectively circumvent the security concern due to unprotected MAC CE.</w:t>
      </w:r>
    </w:p>
    <w:p w14:paraId="30C216AF" w14:textId="77777777" w:rsidR="00696B72" w:rsidRPr="00D53F0B" w:rsidRDefault="00696B72" w:rsidP="002F62AC">
      <w:pPr>
        <w:rPr>
          <w:rFonts w:ascii="Arial" w:eastAsiaTheme="minorEastAsia" w:hAnsi="Arial" w:cs="Arial"/>
          <w:lang w:val="en-US" w:eastAsia="ko-KR"/>
        </w:rPr>
      </w:pPr>
    </w:p>
    <w:p w14:paraId="0BA155FC" w14:textId="476C58EC" w:rsidR="004C36FF" w:rsidRDefault="004C36FF" w:rsidP="006220C1">
      <w:pPr>
        <w:rPr>
          <w:rFonts w:ascii="Arial" w:hAnsi="Arial" w:cs="Arial"/>
          <w:noProof/>
          <w:lang w:eastAsia="zh-CN"/>
        </w:rPr>
      </w:pPr>
      <w:r>
        <w:rPr>
          <w:rFonts w:ascii="Arial" w:hAnsi="Arial" w:cs="Arial"/>
          <w:noProof/>
          <w:lang w:eastAsia="zh-CN"/>
        </w:rPr>
        <w:t>/////////////////////////////////////////////////////////////////////////////////////////////////////////////////////////////////////////////////////////////////////////////</w:t>
      </w:r>
    </w:p>
    <w:p w14:paraId="52F4B0B5" w14:textId="77777777" w:rsidR="004C36FF" w:rsidRDefault="004C36FF" w:rsidP="004C36FF">
      <w:pPr>
        <w:rPr>
          <w:rFonts w:ascii="Arial" w:hAnsi="Arial" w:cs="Arial"/>
          <w:lang w:eastAsia="zh-CN"/>
        </w:rPr>
      </w:pPr>
      <w:r w:rsidRPr="007E2D60">
        <w:rPr>
          <w:rFonts w:ascii="Arial" w:hAnsi="Arial" w:cs="Arial"/>
          <w:lang w:eastAsia="zh-CN"/>
        </w:rPr>
        <w:t xml:space="preserve">Based on the </w:t>
      </w:r>
      <w:r>
        <w:rPr>
          <w:rFonts w:ascii="Arial" w:hAnsi="Arial" w:cs="Arial"/>
          <w:lang w:eastAsia="zh-CN"/>
        </w:rPr>
        <w:t xml:space="preserve">discussions and </w:t>
      </w:r>
      <w:r w:rsidRPr="007E2D60">
        <w:rPr>
          <w:rFonts w:ascii="Arial" w:hAnsi="Arial" w:cs="Arial"/>
          <w:lang w:eastAsia="zh-CN"/>
        </w:rPr>
        <w:t>observations</w:t>
      </w:r>
      <w:r>
        <w:rPr>
          <w:rFonts w:ascii="Arial" w:hAnsi="Arial" w:cs="Arial"/>
          <w:lang w:eastAsia="zh-CN"/>
        </w:rPr>
        <w:t xml:space="preserve"> above</w:t>
      </w:r>
      <w:r w:rsidRPr="007E2D60">
        <w:rPr>
          <w:rFonts w:ascii="Arial" w:hAnsi="Arial" w:cs="Arial"/>
          <w:lang w:eastAsia="zh-CN"/>
        </w:rPr>
        <w:t xml:space="preserve">, we thus propose to </w:t>
      </w:r>
      <w:r>
        <w:rPr>
          <w:rFonts w:ascii="Arial" w:hAnsi="Arial" w:cs="Arial"/>
          <w:lang w:eastAsia="zh-CN"/>
        </w:rPr>
        <w:t xml:space="preserve">request SA3 to take the above aspects into account when </w:t>
      </w:r>
      <w:r w:rsidRPr="00FC6E0D">
        <w:rPr>
          <w:rFonts w:ascii="Arial" w:hAnsi="Arial" w:cs="Arial"/>
          <w:lang w:eastAsia="zh-CN"/>
        </w:rPr>
        <w:t xml:space="preserve">developing </w:t>
      </w:r>
      <w:r>
        <w:rPr>
          <w:rFonts w:ascii="Arial" w:hAnsi="Arial" w:cs="Arial"/>
          <w:lang w:eastAsia="zh-CN"/>
        </w:rPr>
        <w:t>the</w:t>
      </w:r>
      <w:r w:rsidRPr="00FC6E0D">
        <w:rPr>
          <w:rFonts w:ascii="Arial" w:hAnsi="Arial" w:cs="Arial"/>
          <w:lang w:eastAsia="zh-CN"/>
        </w:rPr>
        <w:t xml:space="preserve"> master key update solution for </w:t>
      </w:r>
      <w:r>
        <w:rPr>
          <w:rFonts w:ascii="Arial" w:hAnsi="Arial" w:cs="Arial"/>
          <w:lang w:eastAsia="zh-CN"/>
        </w:rPr>
        <w:t xml:space="preserve">Rel-19 </w:t>
      </w:r>
      <w:r w:rsidRPr="00FC6E0D">
        <w:rPr>
          <w:rFonts w:ascii="Arial" w:hAnsi="Arial" w:cs="Arial"/>
          <w:lang w:eastAsia="zh-CN"/>
        </w:rPr>
        <w:t xml:space="preserve">Inter-CU </w:t>
      </w:r>
      <w:r>
        <w:rPr>
          <w:rFonts w:ascii="Arial" w:hAnsi="Arial" w:cs="Arial"/>
          <w:lang w:eastAsia="zh-CN"/>
        </w:rPr>
        <w:t>LTM</w:t>
      </w:r>
      <w:r w:rsidRPr="007E2D60">
        <w:rPr>
          <w:rFonts w:ascii="Arial" w:hAnsi="Arial" w:cs="Arial"/>
          <w:lang w:eastAsia="zh-CN"/>
        </w:rPr>
        <w:t>.</w:t>
      </w:r>
    </w:p>
    <w:p w14:paraId="24527215" w14:textId="77777777" w:rsidR="00CA16A4" w:rsidRDefault="00CA16A4" w:rsidP="00CA16A4">
      <w:pPr>
        <w:rPr>
          <w:rFonts w:ascii="Arial" w:hAnsi="Arial" w:cs="Arial"/>
          <w:b/>
          <w:bCs/>
          <w:lang w:eastAsia="zh-CN"/>
        </w:rPr>
      </w:pPr>
      <w:r>
        <w:rPr>
          <w:rFonts w:ascii="Arial" w:hAnsi="Arial" w:cs="Arial"/>
          <w:b/>
          <w:bCs/>
          <w:lang w:eastAsia="zh-CN"/>
        </w:rPr>
        <w:t xml:space="preserve">Proposal 6: Send LS to SA3 (proposed in Annex), requesting to take the above aspects into account </w:t>
      </w:r>
      <w:r w:rsidRPr="0056176A">
        <w:rPr>
          <w:rFonts w:ascii="Arial" w:hAnsi="Arial" w:cs="Arial"/>
          <w:b/>
          <w:bCs/>
          <w:lang w:eastAsia="zh-CN"/>
        </w:rPr>
        <w:t xml:space="preserve">when developing the master key update solution for </w:t>
      </w:r>
      <w:r>
        <w:rPr>
          <w:rFonts w:ascii="Arial" w:hAnsi="Arial" w:cs="Arial"/>
          <w:b/>
          <w:bCs/>
          <w:lang w:eastAsia="zh-CN"/>
        </w:rPr>
        <w:t xml:space="preserve">Rel-19 </w:t>
      </w:r>
      <w:r w:rsidRPr="0056176A">
        <w:rPr>
          <w:rFonts w:ascii="Arial" w:hAnsi="Arial" w:cs="Arial"/>
          <w:b/>
          <w:bCs/>
          <w:lang w:eastAsia="zh-CN"/>
        </w:rPr>
        <w:t xml:space="preserve">Inter-CU </w:t>
      </w:r>
      <w:r>
        <w:rPr>
          <w:rFonts w:ascii="Arial" w:hAnsi="Arial" w:cs="Arial"/>
          <w:b/>
          <w:bCs/>
          <w:lang w:eastAsia="zh-CN"/>
        </w:rPr>
        <w:t>LTM</w:t>
      </w:r>
      <w:r w:rsidRPr="0056176A">
        <w:rPr>
          <w:rFonts w:ascii="Arial" w:hAnsi="Arial" w:cs="Arial"/>
          <w:b/>
          <w:bCs/>
          <w:lang w:eastAsia="zh-CN"/>
        </w:rPr>
        <w:t>.</w:t>
      </w:r>
    </w:p>
    <w:p w14:paraId="5CA90E45" w14:textId="77777777" w:rsidR="004C36FF" w:rsidRDefault="004C36FF" w:rsidP="004C36FF">
      <w:pPr>
        <w:rPr>
          <w:rFonts w:ascii="Arial" w:hAnsi="Arial" w:cs="Arial"/>
          <w:b/>
          <w:bCs/>
          <w:lang w:eastAsia="zh-CN"/>
        </w:rPr>
      </w:pPr>
    </w:p>
    <w:p w14:paraId="00B9158C" w14:textId="45B9DD4E" w:rsidR="007F3C1E" w:rsidRDefault="007F3C1E">
      <w:pPr>
        <w:pStyle w:val="Heading1"/>
        <w:rPr>
          <w:lang w:val="en-US"/>
        </w:rPr>
      </w:pPr>
      <w:r>
        <w:rPr>
          <w:lang w:val="en-US"/>
        </w:rPr>
        <w:t>Reference</w:t>
      </w:r>
    </w:p>
    <w:p w14:paraId="100F9A09" w14:textId="415E5AB5" w:rsidR="003C12B3" w:rsidRDefault="003C12B3" w:rsidP="00431E22">
      <w:pPr>
        <w:rPr>
          <w:rFonts w:ascii="Arial" w:eastAsiaTheme="minorEastAsia" w:hAnsi="Arial" w:cs="Arial"/>
          <w:lang w:eastAsia="ko-KR"/>
        </w:rPr>
      </w:pPr>
      <w:r>
        <w:rPr>
          <w:rFonts w:ascii="Arial" w:hAnsi="Arial" w:cs="Arial"/>
          <w:lang w:eastAsia="zh-CN"/>
        </w:rPr>
        <w:t xml:space="preserve">[1] R3-243114/R2-2404037, </w:t>
      </w:r>
      <w:r w:rsidRPr="003C12B3">
        <w:rPr>
          <w:rFonts w:ascii="Arial" w:hAnsi="Arial" w:cs="Arial"/>
          <w:lang w:eastAsia="zh-CN"/>
        </w:rPr>
        <w:t>LS on security handling for inter-CU LTM in non-DC cases</w:t>
      </w:r>
      <w:r>
        <w:rPr>
          <w:rFonts w:ascii="Arial" w:hAnsi="Arial" w:cs="Arial"/>
          <w:lang w:eastAsia="zh-CN"/>
        </w:rPr>
        <w:t>, RAN2</w:t>
      </w:r>
    </w:p>
    <w:p w14:paraId="0C28D51F" w14:textId="1D371194" w:rsidR="003C12B3" w:rsidRDefault="009A4C49" w:rsidP="00431E22">
      <w:pPr>
        <w:rPr>
          <w:rFonts w:ascii="Arial" w:eastAsiaTheme="minorEastAsia" w:hAnsi="Arial" w:cs="Arial"/>
          <w:lang w:eastAsia="ko-KR"/>
        </w:rPr>
      </w:pPr>
      <w:r>
        <w:rPr>
          <w:rFonts w:ascii="Arial" w:eastAsiaTheme="minorEastAsia" w:hAnsi="Arial" w:cs="Arial" w:hint="eastAsia"/>
          <w:lang w:eastAsia="ko-KR"/>
        </w:rPr>
        <w:t xml:space="preserve">[2] TS 36.423, </w:t>
      </w:r>
      <w:r w:rsidRPr="009A4C49">
        <w:rPr>
          <w:rFonts w:ascii="Arial" w:eastAsiaTheme="minorEastAsia" w:hAnsi="Arial" w:cs="Arial"/>
          <w:lang w:eastAsia="ko-KR"/>
        </w:rPr>
        <w:t>E-UTRAN;</w:t>
      </w:r>
      <w:r>
        <w:rPr>
          <w:rFonts w:ascii="Arial" w:eastAsiaTheme="minorEastAsia" w:hAnsi="Arial" w:cs="Arial" w:hint="eastAsia"/>
          <w:lang w:eastAsia="ko-KR"/>
        </w:rPr>
        <w:t xml:space="preserve"> </w:t>
      </w:r>
      <w:r w:rsidRPr="009A4C49">
        <w:rPr>
          <w:rFonts w:ascii="Arial" w:eastAsiaTheme="minorEastAsia" w:hAnsi="Arial" w:cs="Arial"/>
          <w:lang w:eastAsia="ko-KR"/>
        </w:rPr>
        <w:t>X2 application protocol (X2AP)</w:t>
      </w:r>
    </w:p>
    <w:p w14:paraId="6C38E373" w14:textId="145987A4" w:rsidR="009A4C49" w:rsidRDefault="009A4C49" w:rsidP="00431E22">
      <w:pPr>
        <w:rPr>
          <w:rFonts w:ascii="Arial" w:eastAsiaTheme="minorEastAsia" w:hAnsi="Arial" w:cs="Arial"/>
          <w:lang w:eastAsia="ko-KR"/>
        </w:rPr>
      </w:pPr>
      <w:r>
        <w:rPr>
          <w:rFonts w:ascii="Arial" w:eastAsiaTheme="minorEastAsia" w:hAnsi="Arial" w:cs="Arial" w:hint="eastAsia"/>
          <w:lang w:eastAsia="ko-KR"/>
        </w:rPr>
        <w:t xml:space="preserve">[3] TS 38.423, </w:t>
      </w:r>
      <w:r w:rsidRPr="009A4C49">
        <w:rPr>
          <w:rFonts w:ascii="Arial" w:eastAsiaTheme="minorEastAsia" w:hAnsi="Arial" w:cs="Arial"/>
          <w:lang w:eastAsia="ko-KR"/>
        </w:rPr>
        <w:t>NG-RAN; Xn Application Protocol (XnAP)</w:t>
      </w:r>
    </w:p>
    <w:p w14:paraId="6FCECB73" w14:textId="67EC5E79" w:rsidR="009A4C49" w:rsidRDefault="009A4C49" w:rsidP="00431E22">
      <w:pPr>
        <w:rPr>
          <w:rFonts w:ascii="Arial" w:eastAsiaTheme="minorEastAsia" w:hAnsi="Arial" w:cs="Arial"/>
          <w:lang w:eastAsia="ko-KR"/>
        </w:rPr>
      </w:pPr>
      <w:r>
        <w:rPr>
          <w:rFonts w:ascii="Arial" w:eastAsiaTheme="minorEastAsia" w:hAnsi="Arial" w:cs="Arial" w:hint="eastAsia"/>
          <w:lang w:eastAsia="ko-KR"/>
        </w:rPr>
        <w:t>[4] TS 38.413, NG-RAN; NG Application Protocol (NGAP)</w:t>
      </w:r>
    </w:p>
    <w:p w14:paraId="2541FAD5" w14:textId="680E9DF6" w:rsidR="009A4C49" w:rsidRPr="00FE64CC" w:rsidRDefault="009A4C49" w:rsidP="009A4C49">
      <w:pPr>
        <w:rPr>
          <w:rFonts w:ascii="Arial" w:eastAsiaTheme="minorEastAsia" w:hAnsi="Arial" w:cs="Arial"/>
          <w:lang w:eastAsia="ko-KR"/>
        </w:rPr>
      </w:pPr>
      <w:r w:rsidRPr="00FE64CC">
        <w:rPr>
          <w:rFonts w:ascii="Arial" w:eastAsiaTheme="minorEastAsia" w:hAnsi="Arial" w:cs="Arial"/>
          <w:lang w:eastAsia="ko-KR"/>
        </w:rPr>
        <w:t>[</w:t>
      </w:r>
      <w:r>
        <w:rPr>
          <w:rFonts w:ascii="Arial" w:eastAsiaTheme="minorEastAsia" w:hAnsi="Arial" w:cs="Arial" w:hint="eastAsia"/>
          <w:lang w:eastAsia="ko-KR"/>
        </w:rPr>
        <w:t>5</w:t>
      </w:r>
      <w:r w:rsidRPr="00FE64CC">
        <w:rPr>
          <w:rFonts w:ascii="Arial" w:eastAsiaTheme="minorEastAsia" w:hAnsi="Arial" w:cs="Arial"/>
          <w:lang w:eastAsia="ko-KR"/>
        </w:rPr>
        <w:t>] TS 33.501, Security architecture and procedures for 5G system</w:t>
      </w:r>
    </w:p>
    <w:p w14:paraId="6F4085D5" w14:textId="2215DFE1" w:rsidR="009A4C49" w:rsidRPr="00D7484A" w:rsidRDefault="009A4C49" w:rsidP="009A4C49">
      <w:pPr>
        <w:rPr>
          <w:rFonts w:ascii="Arial" w:eastAsiaTheme="minorEastAsia" w:hAnsi="Arial" w:cs="Arial"/>
          <w:lang w:eastAsia="ko-KR"/>
        </w:rPr>
      </w:pPr>
      <w:r w:rsidRPr="00FE64CC">
        <w:rPr>
          <w:rFonts w:ascii="Arial" w:eastAsiaTheme="minorEastAsia" w:hAnsi="Arial" w:cs="Arial"/>
          <w:lang w:eastAsia="ko-KR"/>
        </w:rPr>
        <w:t>[</w:t>
      </w:r>
      <w:r>
        <w:rPr>
          <w:rFonts w:ascii="Arial" w:eastAsiaTheme="minorEastAsia" w:hAnsi="Arial" w:cs="Arial" w:hint="eastAsia"/>
          <w:lang w:eastAsia="ko-KR"/>
        </w:rPr>
        <w:t>6</w:t>
      </w:r>
      <w:r w:rsidRPr="00FE64CC">
        <w:rPr>
          <w:rFonts w:ascii="Arial" w:eastAsiaTheme="minorEastAsia" w:hAnsi="Arial" w:cs="Arial"/>
          <w:lang w:eastAsia="ko-KR"/>
        </w:rPr>
        <w:t>] TS 38.331, Radio Resource Control (RRC) protocol specification</w:t>
      </w:r>
    </w:p>
    <w:p w14:paraId="68870019" w14:textId="033FEDDE" w:rsidR="004C36FF" w:rsidRDefault="004C36FF" w:rsidP="004218DE">
      <w:pPr>
        <w:rPr>
          <w:rFonts w:ascii="Arial" w:hAnsi="Arial" w:cs="Arial"/>
          <w:lang w:val="en-US" w:eastAsia="zh-CN"/>
        </w:rPr>
      </w:pPr>
    </w:p>
    <w:p w14:paraId="0005A37D" w14:textId="77777777" w:rsidR="004C36FF" w:rsidRDefault="004C36FF" w:rsidP="004218DE">
      <w:pPr>
        <w:rPr>
          <w:rFonts w:ascii="Arial" w:hAnsi="Arial" w:cs="Arial"/>
          <w:lang w:val="en-US" w:eastAsia="zh-CN"/>
        </w:rPr>
      </w:pPr>
    </w:p>
    <w:p w14:paraId="0EA8CD59" w14:textId="0B38C4FF" w:rsidR="000C7FFB" w:rsidRDefault="000C7FFB" w:rsidP="000C7FFB">
      <w:pPr>
        <w:pStyle w:val="Heading1"/>
        <w:rPr>
          <w:lang w:val="en-US"/>
        </w:rPr>
      </w:pPr>
      <w:r>
        <w:rPr>
          <w:lang w:val="en-US"/>
        </w:rPr>
        <w:t xml:space="preserve">Annex: [DRAFT] </w:t>
      </w:r>
      <w:bookmarkStart w:id="6" w:name="_Hlk145750837"/>
      <w:r>
        <w:rPr>
          <w:lang w:val="en-US"/>
        </w:rPr>
        <w:t xml:space="preserve">LS </w:t>
      </w:r>
      <w:bookmarkEnd w:id="6"/>
      <w:r w:rsidR="00C86079">
        <w:rPr>
          <w:lang w:val="en-US"/>
        </w:rPr>
        <w:t>to SA3</w:t>
      </w:r>
    </w:p>
    <w:p w14:paraId="7CDA977C" w14:textId="77777777" w:rsidR="000C7FFB" w:rsidRPr="001D5D61" w:rsidRDefault="000C7FFB" w:rsidP="000C7FFB">
      <w:pPr>
        <w:spacing w:after="0"/>
        <w:rPr>
          <w:rFonts w:ascii="Arial" w:eastAsia="바탕" w:hAnsi="Arial" w:cs="Arial"/>
        </w:rPr>
      </w:pPr>
    </w:p>
    <w:p w14:paraId="68F26D2D" w14:textId="4CF3B02A" w:rsidR="000C7FFB" w:rsidRPr="001D5D61" w:rsidRDefault="000C7FFB" w:rsidP="000C7FFB">
      <w:pPr>
        <w:spacing w:after="60"/>
        <w:ind w:left="1710" w:hanging="1710"/>
        <w:rPr>
          <w:rFonts w:ascii="Arial" w:eastAsia="Times New Roman" w:hAnsi="Arial" w:cs="Arial"/>
          <w:bCs/>
          <w:kern w:val="28"/>
        </w:rPr>
      </w:pPr>
      <w:r w:rsidRPr="001D5D61">
        <w:rPr>
          <w:rFonts w:ascii="Arial" w:eastAsia="Times New Roman" w:hAnsi="Arial" w:cs="Arial"/>
          <w:b/>
          <w:bCs/>
          <w:kern w:val="28"/>
        </w:rPr>
        <w:t>Title:</w:t>
      </w:r>
      <w:r w:rsidRPr="001D5D61">
        <w:rPr>
          <w:rFonts w:ascii="Arial" w:eastAsia="Times New Roman" w:hAnsi="Arial" w:cs="Arial"/>
          <w:b/>
          <w:bCs/>
          <w:kern w:val="28"/>
        </w:rPr>
        <w:tab/>
      </w:r>
      <w:r w:rsidRPr="001D5D61">
        <w:rPr>
          <w:rFonts w:ascii="Arial" w:eastAsia="Times New Roman" w:hAnsi="Arial" w:cs="Arial"/>
          <w:b/>
          <w:bCs/>
          <w:color w:val="FF0000"/>
          <w:kern w:val="28"/>
        </w:rPr>
        <w:t>[Draft]</w:t>
      </w:r>
      <w:r w:rsidR="00493BC8">
        <w:rPr>
          <w:rFonts w:ascii="Arial" w:eastAsiaTheme="minorEastAsia" w:hAnsi="Arial" w:cs="Arial" w:hint="eastAsia"/>
          <w:kern w:val="28"/>
          <w:lang w:eastAsia="ko-KR"/>
        </w:rPr>
        <w:t xml:space="preserve"> RAN3 feedbacks on </w:t>
      </w:r>
      <w:r w:rsidR="004C36FF" w:rsidRPr="004C36FF">
        <w:rPr>
          <w:rFonts w:ascii="Arial" w:eastAsia="Times New Roman" w:hAnsi="Arial" w:cs="Arial"/>
          <w:kern w:val="28"/>
        </w:rPr>
        <w:t>security handling for inter-CU LTM in non-DC cases</w:t>
      </w:r>
    </w:p>
    <w:p w14:paraId="37533E60" w14:textId="03FC8DE0" w:rsidR="000C7FFB" w:rsidRPr="004C36FF" w:rsidRDefault="000C7FFB" w:rsidP="000C7FFB">
      <w:pPr>
        <w:spacing w:after="60"/>
        <w:ind w:left="1710" w:hanging="1710"/>
        <w:rPr>
          <w:rFonts w:ascii="Arial" w:eastAsia="Times New Roman" w:hAnsi="Arial" w:cs="Arial"/>
          <w:kern w:val="28"/>
        </w:rPr>
      </w:pPr>
      <w:r w:rsidRPr="001D5D61">
        <w:rPr>
          <w:rFonts w:ascii="Arial" w:eastAsia="Times New Roman" w:hAnsi="Arial" w:cs="Arial"/>
          <w:b/>
          <w:bCs/>
          <w:kern w:val="28"/>
        </w:rPr>
        <w:t>Response to:</w:t>
      </w:r>
      <w:r w:rsidRPr="001D5D61">
        <w:rPr>
          <w:rFonts w:ascii="Arial" w:eastAsia="Times New Roman" w:hAnsi="Arial" w:cs="Arial"/>
          <w:b/>
          <w:bCs/>
          <w:kern w:val="28"/>
        </w:rPr>
        <w:tab/>
      </w:r>
      <w:r w:rsidR="004C36FF" w:rsidRPr="004C36FF">
        <w:rPr>
          <w:rFonts w:ascii="Arial" w:eastAsia="Times New Roman" w:hAnsi="Arial" w:cs="Arial"/>
          <w:kern w:val="28"/>
        </w:rPr>
        <w:t>R3-243114/R2-2404037 LS on security handling for inter-CU LTM in non-DC cases</w:t>
      </w:r>
    </w:p>
    <w:p w14:paraId="0F8CB95A" w14:textId="208670BC" w:rsidR="000C7FFB" w:rsidRPr="001D5D61" w:rsidRDefault="000C7FFB" w:rsidP="000C7FFB">
      <w:pPr>
        <w:spacing w:after="60"/>
        <w:ind w:left="1710" w:hanging="1710"/>
        <w:rPr>
          <w:rFonts w:ascii="Arial" w:eastAsia="Times New Roman" w:hAnsi="Arial" w:cs="Arial"/>
          <w:bCs/>
          <w:kern w:val="28"/>
        </w:rPr>
      </w:pPr>
      <w:r w:rsidRPr="001D5D61">
        <w:rPr>
          <w:rFonts w:ascii="Arial" w:eastAsia="Times New Roman" w:hAnsi="Arial" w:cs="Arial"/>
          <w:b/>
          <w:bCs/>
          <w:kern w:val="28"/>
        </w:rPr>
        <w:t>Release:</w:t>
      </w:r>
      <w:r w:rsidRPr="001D5D61">
        <w:rPr>
          <w:rFonts w:ascii="Arial" w:eastAsia="Times New Roman" w:hAnsi="Arial" w:cs="Arial"/>
          <w:b/>
          <w:bCs/>
          <w:kern w:val="28"/>
        </w:rPr>
        <w:tab/>
      </w:r>
      <w:r w:rsidRPr="001D5D61">
        <w:rPr>
          <w:rFonts w:ascii="Arial" w:eastAsia="Times New Roman" w:hAnsi="Arial" w:cs="Arial"/>
          <w:bCs/>
          <w:kern w:val="28"/>
        </w:rPr>
        <w:t>Rel-1</w:t>
      </w:r>
      <w:r w:rsidR="004C36FF">
        <w:rPr>
          <w:rFonts w:ascii="Arial" w:eastAsia="Times New Roman" w:hAnsi="Arial" w:cs="Arial"/>
          <w:bCs/>
          <w:kern w:val="28"/>
        </w:rPr>
        <w:t>9</w:t>
      </w:r>
    </w:p>
    <w:p w14:paraId="24AF6852" w14:textId="5E1754DF" w:rsidR="000C7FFB" w:rsidRPr="001D5D61" w:rsidRDefault="000C7FFB" w:rsidP="000C7FFB">
      <w:pPr>
        <w:spacing w:after="60"/>
        <w:ind w:left="1710" w:hanging="1710"/>
        <w:rPr>
          <w:rFonts w:ascii="Arial" w:eastAsia="Times New Roman" w:hAnsi="Arial" w:cs="Arial"/>
          <w:b/>
          <w:bCs/>
          <w:kern w:val="28"/>
        </w:rPr>
      </w:pPr>
      <w:r w:rsidRPr="001D5D61">
        <w:rPr>
          <w:rFonts w:ascii="Arial" w:eastAsia="Times New Roman" w:hAnsi="Arial" w:cs="Arial"/>
          <w:b/>
          <w:bCs/>
          <w:kern w:val="28"/>
        </w:rPr>
        <w:t>Work Item:</w:t>
      </w:r>
      <w:r w:rsidRPr="001D5D61">
        <w:rPr>
          <w:rFonts w:ascii="Arial" w:eastAsia="Times New Roman" w:hAnsi="Arial" w:cs="Arial"/>
          <w:b/>
          <w:bCs/>
          <w:kern w:val="28"/>
        </w:rPr>
        <w:tab/>
      </w:r>
      <w:r w:rsidR="004C36FF" w:rsidRPr="004C36FF">
        <w:rPr>
          <w:rFonts w:ascii="Arial" w:eastAsia="Times New Roman" w:hAnsi="Arial" w:cs="Arial"/>
          <w:bCs/>
          <w:kern w:val="28"/>
        </w:rPr>
        <w:t>NR_Mob_Ph4-Core</w:t>
      </w:r>
    </w:p>
    <w:p w14:paraId="7841D539" w14:textId="77777777" w:rsidR="000C7FFB" w:rsidRPr="001D5D61" w:rsidRDefault="000C7FFB" w:rsidP="000C7FFB">
      <w:pPr>
        <w:spacing w:after="60"/>
        <w:ind w:left="1710" w:hanging="1710"/>
        <w:rPr>
          <w:rFonts w:ascii="Arial" w:eastAsia="바탕" w:hAnsi="Arial" w:cs="Arial"/>
          <w:b/>
        </w:rPr>
      </w:pPr>
      <w:r w:rsidRPr="001D5D61">
        <w:rPr>
          <w:rFonts w:ascii="Arial" w:eastAsia="바탕" w:hAnsi="Arial" w:cs="Arial"/>
          <w:b/>
        </w:rPr>
        <w:t>Source:</w:t>
      </w:r>
      <w:r w:rsidRPr="001D5D61">
        <w:rPr>
          <w:rFonts w:ascii="Arial" w:eastAsia="바탕" w:hAnsi="Arial" w:cs="Arial"/>
          <w:b/>
        </w:rPr>
        <w:tab/>
      </w:r>
      <w:r w:rsidRPr="001D5D61">
        <w:rPr>
          <w:rFonts w:ascii="Arial" w:eastAsia="바탕" w:hAnsi="Arial" w:cs="Arial"/>
          <w:b/>
          <w:color w:val="FF0000"/>
        </w:rPr>
        <w:t>LG Electronics Inc. [To be RAN3]</w:t>
      </w:r>
    </w:p>
    <w:p w14:paraId="109DD7D5" w14:textId="7122A331" w:rsidR="000C7FFB" w:rsidRPr="001D5D61" w:rsidRDefault="000C7FFB" w:rsidP="000C7FFB">
      <w:pPr>
        <w:spacing w:after="60"/>
        <w:ind w:left="1710" w:hanging="1710"/>
        <w:rPr>
          <w:rFonts w:ascii="Arial" w:eastAsia="바탕" w:hAnsi="Arial" w:cs="Arial"/>
          <w:b/>
        </w:rPr>
      </w:pPr>
      <w:r w:rsidRPr="001D5D61">
        <w:rPr>
          <w:rFonts w:ascii="Arial" w:eastAsia="바탕" w:hAnsi="Arial" w:cs="Arial"/>
          <w:b/>
        </w:rPr>
        <w:t>To:</w:t>
      </w:r>
      <w:r w:rsidRPr="001D5D61">
        <w:rPr>
          <w:rFonts w:ascii="Arial" w:eastAsia="바탕" w:hAnsi="Arial" w:cs="Arial"/>
          <w:b/>
        </w:rPr>
        <w:tab/>
      </w:r>
      <w:r w:rsidR="00C86079">
        <w:rPr>
          <w:rFonts w:ascii="Arial" w:eastAsia="바탕" w:hAnsi="Arial" w:cs="Arial"/>
        </w:rPr>
        <w:t>SA3</w:t>
      </w:r>
    </w:p>
    <w:p w14:paraId="126DBE0E" w14:textId="75CE3BF0" w:rsidR="000C7FFB" w:rsidRPr="001D5D61" w:rsidRDefault="000C7FFB" w:rsidP="000C7FFB">
      <w:pPr>
        <w:spacing w:after="60"/>
        <w:ind w:left="1710" w:hanging="1710"/>
        <w:rPr>
          <w:rFonts w:ascii="Arial" w:eastAsia="바탕" w:hAnsi="Arial" w:cs="Arial"/>
        </w:rPr>
      </w:pPr>
      <w:r w:rsidRPr="001D5D61">
        <w:rPr>
          <w:rFonts w:ascii="Arial" w:eastAsia="바탕" w:hAnsi="Arial" w:cs="Arial"/>
          <w:b/>
        </w:rPr>
        <w:t>Cc:</w:t>
      </w:r>
      <w:r w:rsidRPr="001D5D61">
        <w:rPr>
          <w:rFonts w:ascii="Arial" w:eastAsia="바탕" w:hAnsi="Arial" w:cs="Arial"/>
          <w:b/>
        </w:rPr>
        <w:tab/>
      </w:r>
      <w:r w:rsidRPr="001D5D61">
        <w:rPr>
          <w:rFonts w:ascii="Arial" w:eastAsia="바탕" w:hAnsi="Arial" w:cs="Arial"/>
        </w:rPr>
        <w:t>RAN</w:t>
      </w:r>
      <w:r w:rsidR="00C86079">
        <w:rPr>
          <w:rFonts w:ascii="Arial" w:eastAsia="바탕" w:hAnsi="Arial" w:cs="Arial"/>
        </w:rPr>
        <w:t>2</w:t>
      </w:r>
    </w:p>
    <w:p w14:paraId="1720D0FE" w14:textId="77777777" w:rsidR="000C7FFB" w:rsidRPr="001D5D61" w:rsidRDefault="000C7FFB" w:rsidP="000C7FFB">
      <w:pPr>
        <w:spacing w:after="60"/>
        <w:ind w:left="1985" w:hanging="1985"/>
        <w:rPr>
          <w:rFonts w:ascii="Arial" w:eastAsia="바탕" w:hAnsi="Arial" w:cs="Arial"/>
          <w:bCs/>
        </w:rPr>
      </w:pPr>
    </w:p>
    <w:p w14:paraId="60FE52B3" w14:textId="77777777" w:rsidR="000C7FFB" w:rsidRPr="001D5D61" w:rsidRDefault="000C7FFB" w:rsidP="000C7FFB">
      <w:pPr>
        <w:tabs>
          <w:tab w:val="left" w:pos="2268"/>
        </w:tabs>
        <w:spacing w:after="0"/>
        <w:rPr>
          <w:rFonts w:ascii="Arial" w:eastAsia="바탕" w:hAnsi="Arial" w:cs="Arial"/>
          <w:bCs/>
        </w:rPr>
      </w:pPr>
      <w:r w:rsidRPr="001D5D61">
        <w:rPr>
          <w:rFonts w:ascii="Arial" w:eastAsia="바탕" w:hAnsi="Arial" w:cs="Arial"/>
          <w:b/>
        </w:rPr>
        <w:t>Contact Person:</w:t>
      </w:r>
    </w:p>
    <w:p w14:paraId="17B7803C" w14:textId="77777777" w:rsidR="000C7FFB" w:rsidRPr="001D5D61" w:rsidRDefault="000C7FFB" w:rsidP="000C7FFB">
      <w:pPr>
        <w:keepNext/>
        <w:tabs>
          <w:tab w:val="left" w:pos="2694"/>
        </w:tabs>
        <w:spacing w:after="0"/>
        <w:ind w:left="2700" w:hanging="2133"/>
        <w:rPr>
          <w:rFonts w:ascii="Arial" w:eastAsia="바탕" w:hAnsi="Arial" w:cs="Arial"/>
          <w:b/>
          <w:bCs/>
        </w:rPr>
      </w:pPr>
      <w:r w:rsidRPr="001D5D61">
        <w:rPr>
          <w:rFonts w:ascii="Arial" w:eastAsia="바탕" w:hAnsi="Arial" w:cs="Arial"/>
          <w:b/>
        </w:rPr>
        <w:t xml:space="preserve">Name: </w:t>
      </w:r>
      <w:r w:rsidRPr="001D5D61">
        <w:rPr>
          <w:rFonts w:ascii="Arial" w:eastAsia="바탕" w:hAnsi="Arial" w:cs="Arial"/>
          <w:b/>
        </w:rPr>
        <w:tab/>
      </w:r>
      <w:r w:rsidRPr="001D5D61">
        <w:rPr>
          <w:rFonts w:ascii="Arial" w:eastAsia="바탕" w:hAnsi="Arial" w:cs="Arial"/>
        </w:rPr>
        <w:t>Jaemin Han</w:t>
      </w:r>
    </w:p>
    <w:p w14:paraId="75BF4427" w14:textId="77777777" w:rsidR="000C7FFB" w:rsidRPr="001D5D61" w:rsidRDefault="000C7FFB" w:rsidP="000C7FFB">
      <w:pPr>
        <w:keepNext/>
        <w:tabs>
          <w:tab w:val="left" w:pos="2694"/>
        </w:tabs>
        <w:spacing w:after="0"/>
        <w:ind w:left="2700" w:hanging="2133"/>
        <w:rPr>
          <w:rFonts w:ascii="Arial" w:eastAsia="바탕" w:hAnsi="Arial" w:cs="Arial"/>
          <w:b/>
          <w:bCs/>
          <w:color w:val="0000CC"/>
        </w:rPr>
      </w:pPr>
      <w:r w:rsidRPr="001D5D61">
        <w:rPr>
          <w:rFonts w:ascii="Arial" w:eastAsia="바탕" w:hAnsi="Arial" w:cs="Arial"/>
          <w:b/>
          <w:color w:val="0000CC"/>
        </w:rPr>
        <w:t xml:space="preserve">E-mail Address: </w:t>
      </w:r>
      <w:r w:rsidRPr="001D5D61">
        <w:rPr>
          <w:rFonts w:ascii="Arial" w:eastAsia="바탕" w:hAnsi="Arial" w:cs="Arial"/>
          <w:b/>
          <w:color w:val="0000CC"/>
        </w:rPr>
        <w:tab/>
      </w:r>
      <w:r w:rsidRPr="001D5D61">
        <w:rPr>
          <w:rFonts w:ascii="Arial" w:eastAsia="바탕" w:hAnsi="Arial" w:cs="Arial"/>
          <w:color w:val="0000CC"/>
        </w:rPr>
        <w:t>jaeminh.han@lge.com</w:t>
      </w:r>
    </w:p>
    <w:p w14:paraId="45A67B83" w14:textId="77777777" w:rsidR="000C7FFB" w:rsidRPr="001D5D61" w:rsidRDefault="000C7FFB" w:rsidP="000C7FFB">
      <w:pPr>
        <w:pBdr>
          <w:bottom w:val="single" w:sz="4" w:space="1" w:color="auto"/>
        </w:pBdr>
        <w:spacing w:after="0"/>
        <w:rPr>
          <w:rFonts w:ascii="Arial" w:eastAsia="바탕" w:hAnsi="Arial" w:cs="Arial"/>
        </w:rPr>
      </w:pPr>
    </w:p>
    <w:p w14:paraId="1EDD276F" w14:textId="77777777" w:rsidR="000C7FFB" w:rsidRPr="001D5D61" w:rsidRDefault="000C7FFB" w:rsidP="000C7FFB">
      <w:pPr>
        <w:pBdr>
          <w:bottom w:val="single" w:sz="4" w:space="1" w:color="auto"/>
        </w:pBdr>
        <w:spacing w:after="0"/>
        <w:rPr>
          <w:rFonts w:ascii="Arial" w:eastAsia="바탕" w:hAnsi="Arial" w:cs="Arial"/>
          <w:b/>
          <w:bCs/>
        </w:rPr>
      </w:pPr>
      <w:r w:rsidRPr="001D5D61">
        <w:rPr>
          <w:rFonts w:ascii="Arial" w:eastAsia="바탕" w:hAnsi="Arial" w:cs="Arial"/>
          <w:b/>
          <w:bCs/>
        </w:rPr>
        <w:t xml:space="preserve">Send any reply LS to:           3GPP Liaisons Coordinator, </w:t>
      </w:r>
      <w:hyperlink r:id="rId11" w:history="1">
        <w:r w:rsidRPr="001D5D61">
          <w:rPr>
            <w:rFonts w:ascii="Arial" w:eastAsia="바탕" w:hAnsi="Arial" w:cs="Arial"/>
            <w:b/>
            <w:bCs/>
            <w:color w:val="0000FF"/>
            <w:u w:val="single"/>
          </w:rPr>
          <w:t>mailto:3GPPLiaison@etsi.org</w:t>
        </w:r>
      </w:hyperlink>
    </w:p>
    <w:p w14:paraId="253E94CF" w14:textId="77777777" w:rsidR="000C7FFB" w:rsidRPr="001D5D61" w:rsidRDefault="000C7FFB" w:rsidP="000C7FFB">
      <w:pPr>
        <w:pBdr>
          <w:bottom w:val="single" w:sz="4" w:space="1" w:color="auto"/>
        </w:pBdr>
        <w:spacing w:after="0"/>
        <w:rPr>
          <w:rFonts w:ascii="Arial" w:eastAsia="바탕" w:hAnsi="Arial" w:cs="Arial"/>
          <w:b/>
          <w:bCs/>
        </w:rPr>
      </w:pPr>
    </w:p>
    <w:p w14:paraId="6CDF879D" w14:textId="77777777" w:rsidR="000C7FFB" w:rsidRPr="001D5D61" w:rsidRDefault="000C7FFB" w:rsidP="000C7FFB">
      <w:pPr>
        <w:pBdr>
          <w:bottom w:val="single" w:sz="4" w:space="1" w:color="auto"/>
        </w:pBdr>
        <w:spacing w:after="0"/>
        <w:ind w:left="1710" w:hanging="1710"/>
        <w:rPr>
          <w:rFonts w:ascii="Arial" w:eastAsia="바탕" w:hAnsi="Arial" w:cs="Arial"/>
          <w:lang w:eastAsia="ko-KR"/>
        </w:rPr>
      </w:pPr>
      <w:r w:rsidRPr="001D5D61">
        <w:rPr>
          <w:rFonts w:ascii="Arial" w:eastAsia="바탕" w:hAnsi="Arial" w:cs="Arial"/>
          <w:b/>
        </w:rPr>
        <w:t>Attachments:</w:t>
      </w:r>
      <w:r w:rsidRPr="001D5D61">
        <w:rPr>
          <w:rFonts w:ascii="Arial" w:eastAsia="바탕" w:hAnsi="Arial" w:cs="Arial"/>
          <w:b/>
        </w:rPr>
        <w:tab/>
      </w:r>
      <w:r w:rsidRPr="001D5D61">
        <w:rPr>
          <w:rFonts w:ascii="Arial" w:eastAsia="바탕" w:hAnsi="Arial" w:cs="Arial" w:hint="eastAsia"/>
          <w:bCs/>
          <w:lang w:eastAsia="ko-KR"/>
        </w:rPr>
        <w:t>N</w:t>
      </w:r>
      <w:r w:rsidRPr="001D5D61">
        <w:rPr>
          <w:rFonts w:ascii="Arial" w:eastAsia="바탕" w:hAnsi="Arial" w:cs="Arial"/>
          <w:bCs/>
          <w:lang w:eastAsia="ko-KR"/>
        </w:rPr>
        <w:t>one</w:t>
      </w:r>
    </w:p>
    <w:p w14:paraId="566277A3" w14:textId="77777777" w:rsidR="000C7FFB" w:rsidRPr="001D5D61" w:rsidRDefault="000C7FFB" w:rsidP="000C7FFB">
      <w:pPr>
        <w:pBdr>
          <w:bottom w:val="single" w:sz="4" w:space="1" w:color="auto"/>
        </w:pBdr>
        <w:spacing w:after="0"/>
        <w:rPr>
          <w:rFonts w:ascii="Arial" w:eastAsia="바탕" w:hAnsi="Arial" w:cs="Arial"/>
        </w:rPr>
      </w:pPr>
    </w:p>
    <w:p w14:paraId="1A948DBF" w14:textId="77777777" w:rsidR="000C7FFB" w:rsidRPr="001D5D61" w:rsidRDefault="000C7FFB" w:rsidP="000C7FFB">
      <w:pPr>
        <w:pBdr>
          <w:bottom w:val="single" w:sz="4" w:space="1" w:color="auto"/>
        </w:pBdr>
        <w:spacing w:after="0"/>
        <w:rPr>
          <w:rFonts w:ascii="Arial" w:eastAsia="바탕" w:hAnsi="Arial" w:cs="Arial"/>
        </w:rPr>
      </w:pPr>
    </w:p>
    <w:p w14:paraId="500E9095" w14:textId="77777777" w:rsidR="000C7FFB" w:rsidRPr="001D5D61" w:rsidRDefault="000C7FFB" w:rsidP="000C7FFB">
      <w:pPr>
        <w:spacing w:after="0"/>
        <w:rPr>
          <w:rFonts w:ascii="Arial" w:eastAsia="바탕" w:hAnsi="Arial" w:cs="Arial"/>
        </w:rPr>
      </w:pPr>
    </w:p>
    <w:p w14:paraId="59CD86CF" w14:textId="77777777" w:rsidR="000C7FFB" w:rsidRPr="001D5D61" w:rsidRDefault="000C7FFB" w:rsidP="000C7FFB">
      <w:pPr>
        <w:spacing w:after="120"/>
        <w:rPr>
          <w:rFonts w:ascii="Arial" w:eastAsia="바탕" w:hAnsi="Arial" w:cs="Arial"/>
          <w:b/>
        </w:rPr>
      </w:pPr>
      <w:r w:rsidRPr="001D5D61">
        <w:rPr>
          <w:rFonts w:ascii="Arial" w:eastAsia="바탕" w:hAnsi="Arial" w:cs="Arial"/>
          <w:b/>
        </w:rPr>
        <w:t>1. Overall Description:</w:t>
      </w:r>
    </w:p>
    <w:p w14:paraId="2631FF95" w14:textId="62B67524" w:rsidR="000B7FA3" w:rsidRPr="00BD7292" w:rsidRDefault="00BD7292" w:rsidP="000B7FA3">
      <w:pPr>
        <w:rPr>
          <w:rFonts w:ascii="Arial" w:eastAsiaTheme="minorEastAsia" w:hAnsi="Arial" w:cs="Arial"/>
          <w:lang w:val="en-US" w:eastAsia="ko-KR"/>
        </w:rPr>
      </w:pPr>
      <w:r>
        <w:rPr>
          <w:rFonts w:ascii="Arial" w:eastAsia="바탕" w:hAnsi="Arial" w:cs="Arial" w:hint="eastAsia"/>
          <w:bCs/>
          <w:noProof/>
          <w:lang w:eastAsia="ko-KR"/>
        </w:rPr>
        <w:t>F</w:t>
      </w:r>
      <w:r w:rsidR="000B7FA3" w:rsidRPr="00BD7292">
        <w:rPr>
          <w:rFonts w:ascii="Arial" w:eastAsiaTheme="minorEastAsia" w:hAnsi="Arial" w:cs="Arial"/>
          <w:lang w:val="en-US" w:eastAsia="ko-KR"/>
        </w:rPr>
        <w:t xml:space="preserve">or Rel-19 Inter-CU LTM security master key handling, </w:t>
      </w:r>
      <w:r w:rsidR="000938A2" w:rsidRPr="00BD7292">
        <w:rPr>
          <w:rFonts w:ascii="Arial" w:eastAsiaTheme="minorEastAsia" w:hAnsi="Arial" w:cs="Arial"/>
          <w:lang w:val="en-US" w:eastAsia="ko-KR"/>
        </w:rPr>
        <w:t xml:space="preserve">RAN3 thanks </w:t>
      </w:r>
      <w:r w:rsidR="00297D16" w:rsidRPr="00BD7292">
        <w:rPr>
          <w:rFonts w:ascii="Arial" w:eastAsiaTheme="minorEastAsia" w:hAnsi="Arial" w:cs="Arial"/>
          <w:lang w:val="en-US" w:eastAsia="ko-KR"/>
        </w:rPr>
        <w:t>RAN2 for</w:t>
      </w:r>
      <w:r w:rsidR="000B7FA3" w:rsidRPr="00BD7292">
        <w:rPr>
          <w:rFonts w:ascii="Arial" w:eastAsiaTheme="minorEastAsia" w:hAnsi="Arial" w:cs="Arial"/>
          <w:lang w:val="en-US" w:eastAsia="ko-KR"/>
        </w:rPr>
        <w:t xml:space="preserve"> their preliminary discussions on potential solution</w:t>
      </w:r>
      <w:r w:rsidR="000B7FA3" w:rsidRPr="00BD7292">
        <w:rPr>
          <w:rFonts w:ascii="Arial" w:eastAsiaTheme="minorEastAsia" w:hAnsi="Arial" w:cs="Arial" w:hint="eastAsia"/>
          <w:lang w:val="en-US" w:eastAsia="ko-KR"/>
        </w:rPr>
        <w:t xml:space="preserve"> direction</w:t>
      </w:r>
      <w:r w:rsidR="000B7FA3" w:rsidRPr="00BD7292">
        <w:rPr>
          <w:rFonts w:ascii="Arial" w:eastAsiaTheme="minorEastAsia" w:hAnsi="Arial" w:cs="Arial"/>
          <w:lang w:val="en-US" w:eastAsia="ko-KR"/>
        </w:rPr>
        <w:t xml:space="preserve">s from UE perspective </w:t>
      </w:r>
      <w:r w:rsidR="000B7FA3" w:rsidRPr="00BD7292">
        <w:rPr>
          <w:rFonts w:ascii="Arial" w:eastAsiaTheme="minorEastAsia" w:hAnsi="Arial" w:cs="Arial" w:hint="eastAsia"/>
          <w:lang w:val="en-US" w:eastAsia="ko-KR"/>
        </w:rPr>
        <w:t>(</w:t>
      </w:r>
      <w:r w:rsidR="000B7FA3" w:rsidRPr="00BD7292">
        <w:rPr>
          <w:rFonts w:ascii="Arial" w:eastAsiaTheme="minorEastAsia" w:hAnsi="Arial" w:cs="Arial"/>
          <w:lang w:val="en-US" w:eastAsia="ko-KR"/>
        </w:rPr>
        <w:t>not mutually exclusive or comprehensive)</w:t>
      </w:r>
      <w:r w:rsidR="000B7FA3" w:rsidRPr="00BD7292">
        <w:rPr>
          <w:rFonts w:ascii="Arial" w:eastAsiaTheme="minorEastAsia" w:hAnsi="Arial" w:cs="Arial" w:hint="eastAsia"/>
          <w:lang w:val="en-US" w:eastAsia="ko-KR"/>
        </w:rPr>
        <w:t xml:space="preserve">, </w:t>
      </w:r>
      <w:r w:rsidR="000B7FA3" w:rsidRPr="00BD7292">
        <w:rPr>
          <w:rFonts w:ascii="Arial" w:eastAsiaTheme="minorEastAsia" w:hAnsi="Arial" w:cs="Arial"/>
          <w:lang w:val="en-US" w:eastAsia="ko-KR"/>
        </w:rPr>
        <w:t>and their</w:t>
      </w:r>
      <w:r w:rsidR="000B7FA3" w:rsidRPr="00BD7292">
        <w:rPr>
          <w:rFonts w:ascii="Arial" w:eastAsiaTheme="minorEastAsia" w:hAnsi="Arial" w:cs="Arial" w:hint="eastAsia"/>
          <w:lang w:val="en-US" w:eastAsia="ko-KR"/>
        </w:rPr>
        <w:t xml:space="preserve"> LS </w:t>
      </w:r>
      <w:r w:rsidR="000B7FA3" w:rsidRPr="00BD7292">
        <w:rPr>
          <w:rFonts w:ascii="Arial" w:eastAsiaTheme="minorEastAsia" w:hAnsi="Arial" w:cs="Arial"/>
          <w:lang w:val="en-US" w:eastAsia="ko-KR"/>
        </w:rPr>
        <w:t xml:space="preserve">(R3-243114/R2-2404037) asking for consultations from SA3. </w:t>
      </w:r>
    </w:p>
    <w:p w14:paraId="5410E52D" w14:textId="5E0C37D8" w:rsidR="00C16AA9" w:rsidRPr="00BD7292" w:rsidRDefault="00BD7292" w:rsidP="00BD7292">
      <w:pPr>
        <w:rPr>
          <w:rFonts w:ascii="Arial" w:eastAsiaTheme="minorEastAsia" w:hAnsi="Arial" w:cs="Arial"/>
          <w:lang w:val="en-US" w:eastAsia="ko-KR"/>
        </w:rPr>
      </w:pPr>
      <w:r w:rsidRPr="00BD7292">
        <w:rPr>
          <w:rFonts w:ascii="Arial" w:eastAsiaTheme="minorEastAsia" w:hAnsi="Arial" w:cs="Arial" w:hint="eastAsia"/>
          <w:lang w:val="en-US" w:eastAsia="ko-KR"/>
        </w:rPr>
        <w:t>For the solution direction, RAN3 understands that</w:t>
      </w:r>
    </w:p>
    <w:p w14:paraId="15F6F026" w14:textId="5B91B469" w:rsidR="00BD7292" w:rsidRDefault="00BD7292" w:rsidP="00BD7292">
      <w:pPr>
        <w:pStyle w:val="ListParagraph"/>
        <w:numPr>
          <w:ilvl w:val="0"/>
          <w:numId w:val="92"/>
        </w:numPr>
        <w:ind w:firstLineChars="0"/>
        <w:rPr>
          <w:rFonts w:ascii="Arial" w:eastAsiaTheme="minorEastAsia" w:hAnsi="Arial" w:cs="Arial"/>
          <w:lang w:val="en-US" w:eastAsia="ko-KR"/>
        </w:rPr>
      </w:pPr>
      <w:r w:rsidRPr="00BD7292">
        <w:rPr>
          <w:rFonts w:ascii="Arial" w:eastAsiaTheme="minorEastAsia" w:hAnsi="Arial" w:cs="Arial"/>
          <w:lang w:val="en-US" w:eastAsia="ko-KR"/>
        </w:rPr>
        <w:t xml:space="preserve">All the listed options in </w:t>
      </w:r>
      <w:r w:rsidR="00D8288A">
        <w:rPr>
          <w:rFonts w:ascii="Arial" w:eastAsiaTheme="minorEastAsia" w:hAnsi="Arial" w:cs="Arial" w:hint="eastAsia"/>
          <w:lang w:val="en-US" w:eastAsia="ko-KR"/>
        </w:rPr>
        <w:t xml:space="preserve">the </w:t>
      </w:r>
      <w:r w:rsidRPr="00BD7292">
        <w:rPr>
          <w:rFonts w:ascii="Arial" w:eastAsiaTheme="minorEastAsia" w:hAnsi="Arial" w:cs="Arial"/>
          <w:lang w:val="en-US" w:eastAsia="ko-KR"/>
        </w:rPr>
        <w:t>RAN2 LS are focusing on addressing “vertical derivation” which requires NW informing the UE of the next NCC value for key synchronization, either dynamically during PCell switches (Option 1 and Option 4), or through a (somewhat complicated) pre-configuration of a list of NCC info (Option 2 and Option 3).</w:t>
      </w:r>
    </w:p>
    <w:p w14:paraId="1BAC057B" w14:textId="7D7FF458" w:rsidR="00BD7292" w:rsidRDefault="00BD7292" w:rsidP="00BD7292">
      <w:pPr>
        <w:pStyle w:val="ListParagraph"/>
        <w:numPr>
          <w:ilvl w:val="0"/>
          <w:numId w:val="92"/>
        </w:numPr>
        <w:ind w:firstLineChars="0"/>
        <w:rPr>
          <w:rFonts w:ascii="Arial" w:eastAsiaTheme="minorEastAsia" w:hAnsi="Arial" w:cs="Arial"/>
          <w:lang w:val="en-US" w:eastAsia="ko-KR"/>
        </w:rPr>
      </w:pPr>
      <w:r w:rsidRPr="00BD7292">
        <w:rPr>
          <w:rFonts w:ascii="Arial" w:eastAsiaTheme="minorEastAsia" w:hAnsi="Arial" w:cs="Arial"/>
          <w:lang w:val="en-US" w:eastAsia="ko-KR"/>
        </w:rPr>
        <w:t>Horizontal derivation alone is sufficient for Inter-CU LTM, aligning well with the LTM concept of RRC configuration upfront for all candidate cells (no need to update NCC in the middle of LTM) and also having minimal RAN/CN impacts.</w:t>
      </w:r>
      <w:r>
        <w:rPr>
          <w:rFonts w:ascii="Arial" w:eastAsiaTheme="minorEastAsia" w:hAnsi="Arial" w:cs="Arial" w:hint="eastAsia"/>
          <w:lang w:val="en-US" w:eastAsia="ko-KR"/>
        </w:rPr>
        <w:t xml:space="preserve"> </w:t>
      </w:r>
      <w:r w:rsidRPr="00BD7292">
        <w:rPr>
          <w:rFonts w:ascii="Arial" w:eastAsiaTheme="minorEastAsia" w:hAnsi="Arial" w:cs="Arial"/>
          <w:lang w:val="en-US" w:eastAsia="ko-KR"/>
        </w:rPr>
        <w:t xml:space="preserve">Horizontal derivation doesn’t require conveying next NCC values to the UE, thus </w:t>
      </w:r>
      <w:r w:rsidR="00CF1D41">
        <w:rPr>
          <w:rFonts w:ascii="Arial" w:eastAsiaTheme="minorEastAsia" w:hAnsi="Arial" w:cs="Arial" w:hint="eastAsia"/>
          <w:lang w:val="en-US" w:eastAsia="ko-KR"/>
        </w:rPr>
        <w:t>no UE impact is foreseen</w:t>
      </w:r>
      <w:r w:rsidRPr="00BD7292">
        <w:rPr>
          <w:rFonts w:ascii="Arial" w:eastAsiaTheme="minorEastAsia" w:hAnsi="Arial" w:cs="Arial"/>
          <w:lang w:val="en-US" w:eastAsia="ko-KR"/>
        </w:rPr>
        <w:t>, with only a small impact for CN not providing the next {NH, NCC} pair after path switch during Inter-CU LTM.</w:t>
      </w:r>
    </w:p>
    <w:p w14:paraId="09C04A4C" w14:textId="687CE70A" w:rsidR="00BD7292" w:rsidRDefault="00BD7292" w:rsidP="00BD7292">
      <w:pPr>
        <w:pStyle w:val="ListParagraph"/>
        <w:numPr>
          <w:ilvl w:val="0"/>
          <w:numId w:val="92"/>
        </w:numPr>
        <w:ind w:firstLineChars="0"/>
        <w:rPr>
          <w:rFonts w:ascii="Arial" w:eastAsiaTheme="minorEastAsia" w:hAnsi="Arial" w:cs="Arial"/>
          <w:lang w:val="en-US" w:eastAsia="ko-KR"/>
        </w:rPr>
      </w:pPr>
      <w:r w:rsidRPr="00BD7292">
        <w:rPr>
          <w:rFonts w:ascii="Arial" w:eastAsiaTheme="minorEastAsia" w:hAnsi="Arial" w:cs="Arial"/>
          <w:lang w:val="en-US" w:eastAsia="ko-KR"/>
        </w:rPr>
        <w:t xml:space="preserve">No security concern is observed with horizontal derivation across </w:t>
      </w:r>
      <w:r w:rsidR="00625612">
        <w:rPr>
          <w:rFonts w:ascii="Arial" w:eastAsiaTheme="minorEastAsia" w:hAnsi="Arial" w:cs="Arial" w:hint="eastAsia"/>
          <w:lang w:val="en-US" w:eastAsia="ko-KR"/>
        </w:rPr>
        <w:t>gNBs</w:t>
      </w:r>
      <w:r w:rsidRPr="00BD7292">
        <w:rPr>
          <w:rFonts w:ascii="Arial" w:eastAsiaTheme="minorEastAsia" w:hAnsi="Arial" w:cs="Arial"/>
          <w:lang w:val="en-US" w:eastAsia="ko-KR"/>
        </w:rPr>
        <w:t>, given the rationale for vertical derivation (to ensure key separation after two handovers) has diminished since 4G due to network evolution of a single node covering a large number of cells</w:t>
      </w:r>
      <w:r>
        <w:rPr>
          <w:rFonts w:ascii="Arial" w:eastAsiaTheme="minorEastAsia" w:hAnsi="Arial" w:cs="Arial" w:hint="eastAsia"/>
          <w:lang w:val="en-US" w:eastAsia="ko-KR"/>
        </w:rPr>
        <w:t xml:space="preserve"> (</w:t>
      </w:r>
      <w:r w:rsidRPr="00BD7292">
        <w:rPr>
          <w:rFonts w:ascii="Arial" w:eastAsiaTheme="minorEastAsia" w:hAnsi="Arial" w:cs="Arial"/>
          <w:lang w:val="en-US" w:eastAsia="ko-KR"/>
        </w:rPr>
        <w:t xml:space="preserve">master keys after two handovers </w:t>
      </w:r>
      <w:r w:rsidR="00072A45">
        <w:rPr>
          <w:rFonts w:ascii="Arial" w:eastAsiaTheme="minorEastAsia" w:hAnsi="Arial" w:cs="Arial" w:hint="eastAsia"/>
          <w:lang w:val="en-US" w:eastAsia="ko-KR"/>
        </w:rPr>
        <w:t>are</w:t>
      </w:r>
      <w:r w:rsidR="00DD2810">
        <w:rPr>
          <w:rFonts w:ascii="Arial" w:eastAsiaTheme="minorEastAsia" w:hAnsi="Arial" w:cs="Arial" w:hint="eastAsia"/>
          <w:lang w:val="en-US" w:eastAsia="ko-KR"/>
        </w:rPr>
        <w:t xml:space="preserve"> likely to</w:t>
      </w:r>
      <w:r w:rsidRPr="00BD7292">
        <w:rPr>
          <w:rFonts w:ascii="Arial" w:eastAsiaTheme="minorEastAsia" w:hAnsi="Arial" w:cs="Arial"/>
          <w:lang w:val="en-US" w:eastAsia="ko-KR"/>
        </w:rPr>
        <w:t xml:space="preserve"> remain in the same chain</w:t>
      </w:r>
      <w:r w:rsidR="00A9041F">
        <w:rPr>
          <w:rFonts w:ascii="Arial" w:eastAsiaTheme="minorEastAsia" w:hAnsi="Arial" w:cs="Arial" w:hint="eastAsia"/>
          <w:lang w:val="en-US" w:eastAsia="ko-KR"/>
        </w:rPr>
        <w:t xml:space="preserve"> most of the time</w:t>
      </w:r>
      <w:r>
        <w:rPr>
          <w:rFonts w:ascii="Arial" w:eastAsiaTheme="minorEastAsia" w:hAnsi="Arial" w:cs="Arial" w:hint="eastAsia"/>
          <w:lang w:val="en-US" w:eastAsia="ko-KR"/>
        </w:rPr>
        <w:t>)</w:t>
      </w:r>
    </w:p>
    <w:p w14:paraId="3027B4CA" w14:textId="69ACFFA0" w:rsidR="00BD7292" w:rsidRDefault="001C2B2E" w:rsidP="00BD7292">
      <w:pPr>
        <w:pStyle w:val="ListParagraph"/>
        <w:numPr>
          <w:ilvl w:val="0"/>
          <w:numId w:val="92"/>
        </w:numPr>
        <w:ind w:firstLineChars="0"/>
        <w:rPr>
          <w:rFonts w:ascii="Arial" w:eastAsiaTheme="minorEastAsia" w:hAnsi="Arial" w:cs="Arial"/>
          <w:lang w:val="en-US" w:eastAsia="ko-KR"/>
        </w:rPr>
      </w:pPr>
      <w:r w:rsidRPr="001C2B2E">
        <w:rPr>
          <w:rFonts w:ascii="Arial" w:eastAsiaTheme="minorEastAsia" w:hAnsi="Arial" w:cs="Arial"/>
          <w:lang w:val="en-US" w:eastAsia="ko-KR"/>
        </w:rPr>
        <w:t xml:space="preserve">From RAN3 perspective, pre-configuring a list of NCC values upfront to the UE (similarly following Rel-18 S-CPAC approach) </w:t>
      </w:r>
      <w:r w:rsidR="00CF64A3">
        <w:rPr>
          <w:rFonts w:ascii="Arial" w:eastAsiaTheme="minorEastAsia" w:hAnsi="Arial" w:cs="Arial" w:hint="eastAsia"/>
          <w:lang w:val="en-US" w:eastAsia="ko-KR"/>
        </w:rPr>
        <w:t xml:space="preserve">is observed to </w:t>
      </w:r>
      <w:r w:rsidRPr="001C2B2E">
        <w:rPr>
          <w:rFonts w:ascii="Arial" w:eastAsiaTheme="minorEastAsia" w:hAnsi="Arial" w:cs="Arial"/>
          <w:lang w:val="en-US" w:eastAsia="ko-KR"/>
        </w:rPr>
        <w:t xml:space="preserve">incur </w:t>
      </w:r>
      <w:r w:rsidR="0006506E">
        <w:rPr>
          <w:rFonts w:ascii="Arial" w:eastAsiaTheme="minorEastAsia" w:hAnsi="Arial" w:cs="Arial" w:hint="eastAsia"/>
          <w:lang w:val="en-US" w:eastAsia="ko-KR"/>
        </w:rPr>
        <w:t>significant</w:t>
      </w:r>
      <w:r w:rsidRPr="001C2B2E">
        <w:rPr>
          <w:rFonts w:ascii="Arial" w:eastAsiaTheme="minorEastAsia" w:hAnsi="Arial" w:cs="Arial"/>
          <w:lang w:val="en-US" w:eastAsia="ko-KR"/>
        </w:rPr>
        <w:t xml:space="preserve"> impacts on RAN and CN, because the master key and SN key handlings are fundamentally different, and the current security framework doesn't allow RAN nodes to control NCC value selection.</w:t>
      </w:r>
    </w:p>
    <w:p w14:paraId="212C8EFF" w14:textId="2A63BEF9" w:rsidR="001C2B2E" w:rsidRDefault="001C2B2E" w:rsidP="00BD7292">
      <w:pPr>
        <w:pStyle w:val="ListParagraph"/>
        <w:numPr>
          <w:ilvl w:val="0"/>
          <w:numId w:val="92"/>
        </w:numPr>
        <w:ind w:firstLineChars="0"/>
        <w:rPr>
          <w:rFonts w:ascii="Arial" w:eastAsiaTheme="minorEastAsia" w:hAnsi="Arial" w:cs="Arial"/>
          <w:lang w:val="en-US" w:eastAsia="ko-KR"/>
        </w:rPr>
      </w:pPr>
      <w:r w:rsidRPr="001C2B2E">
        <w:rPr>
          <w:rFonts w:ascii="Arial" w:eastAsiaTheme="minorEastAsia" w:hAnsi="Arial" w:cs="Arial"/>
          <w:lang w:val="en-US" w:eastAsia="ko-KR"/>
        </w:rPr>
        <w:t>Following legacy and previous handover principles, for Inter-CU LTM, a potential target gNB shall be updated with the next master key (derived from the current serving gNB) for the next Inter-CU LTM cell switch, before PCell switch is commanded to the UE by the current serving gNB.</w:t>
      </w:r>
    </w:p>
    <w:p w14:paraId="1FAB179D" w14:textId="39F89240" w:rsidR="001C2B2E" w:rsidRPr="001C2B2E" w:rsidRDefault="001C2B2E" w:rsidP="003D733D">
      <w:pPr>
        <w:pStyle w:val="ListParagraph"/>
        <w:numPr>
          <w:ilvl w:val="0"/>
          <w:numId w:val="92"/>
        </w:numPr>
        <w:ind w:firstLineChars="0"/>
        <w:rPr>
          <w:rFonts w:ascii="Arial" w:eastAsiaTheme="minorEastAsia" w:hAnsi="Arial" w:cs="Arial"/>
          <w:lang w:val="en-US" w:eastAsia="ko-KR"/>
        </w:rPr>
      </w:pPr>
      <w:r w:rsidRPr="001C2B2E">
        <w:rPr>
          <w:rFonts w:ascii="Arial" w:eastAsiaTheme="minorEastAsia" w:hAnsi="Arial" w:cs="Arial"/>
          <w:lang w:val="en-US" w:eastAsia="ko-KR"/>
        </w:rPr>
        <w:t>If vertical derivation must be used with an unused available {NH, NCC} pair (provided by CN during path switch update), then for key synchronization, the current serving gNB needs to inform the UE of the NCC value used for vertical derivation</w:t>
      </w:r>
      <w:r>
        <w:rPr>
          <w:rFonts w:ascii="Arial" w:eastAsiaTheme="minorEastAsia" w:hAnsi="Arial" w:cs="Arial" w:hint="eastAsia"/>
          <w:lang w:val="en-US" w:eastAsia="ko-KR"/>
        </w:rPr>
        <w:t>.</w:t>
      </w:r>
    </w:p>
    <w:p w14:paraId="589A2989" w14:textId="63592FA9" w:rsidR="000C7FFB" w:rsidRPr="00BD7292" w:rsidRDefault="001C48AF" w:rsidP="00BD7292">
      <w:pPr>
        <w:rPr>
          <w:rFonts w:ascii="Arial" w:eastAsiaTheme="minorEastAsia" w:hAnsi="Arial" w:cs="Arial"/>
          <w:lang w:val="en-US" w:eastAsia="ko-KR"/>
        </w:rPr>
      </w:pPr>
      <w:r w:rsidRPr="00BD7292">
        <w:rPr>
          <w:rFonts w:ascii="Arial" w:eastAsiaTheme="minorEastAsia" w:hAnsi="Arial" w:cs="Arial"/>
          <w:lang w:val="en-US" w:eastAsia="ko-KR"/>
        </w:rPr>
        <w:t xml:space="preserve">With this, </w:t>
      </w:r>
      <w:r w:rsidR="000C7FFB" w:rsidRPr="00BD7292">
        <w:rPr>
          <w:rFonts w:ascii="Arial" w:eastAsiaTheme="minorEastAsia" w:hAnsi="Arial" w:cs="Arial"/>
          <w:lang w:val="en-US" w:eastAsia="ko-KR"/>
        </w:rPr>
        <w:t>RAN3 respectively request</w:t>
      </w:r>
      <w:r w:rsidRPr="00BD7292">
        <w:rPr>
          <w:rFonts w:ascii="Arial" w:eastAsiaTheme="minorEastAsia" w:hAnsi="Arial" w:cs="Arial"/>
          <w:lang w:val="en-US" w:eastAsia="ko-KR"/>
        </w:rPr>
        <w:t>s</w:t>
      </w:r>
      <w:r w:rsidR="000C7FFB" w:rsidRPr="00BD7292">
        <w:rPr>
          <w:rFonts w:ascii="Arial" w:eastAsiaTheme="minorEastAsia" w:hAnsi="Arial" w:cs="Arial"/>
          <w:lang w:val="en-US" w:eastAsia="ko-KR"/>
        </w:rPr>
        <w:t xml:space="preserve"> </w:t>
      </w:r>
      <w:r w:rsidR="000938A2" w:rsidRPr="00BD7292">
        <w:rPr>
          <w:rFonts w:ascii="Arial" w:eastAsiaTheme="minorEastAsia" w:hAnsi="Arial" w:cs="Arial"/>
          <w:lang w:val="en-US" w:eastAsia="ko-KR"/>
        </w:rPr>
        <w:t xml:space="preserve">SA3 </w:t>
      </w:r>
      <w:r w:rsidR="002F67CE" w:rsidRPr="00BD7292">
        <w:rPr>
          <w:rFonts w:ascii="Arial" w:eastAsiaTheme="minorEastAsia" w:hAnsi="Arial" w:cs="Arial"/>
          <w:lang w:val="en-US" w:eastAsia="ko-KR"/>
        </w:rPr>
        <w:t>to take the above information and feedbacks from RAN3 into account when discussing the solution for master key update process in Rel-19 Inter-CU LTM.</w:t>
      </w:r>
    </w:p>
    <w:p w14:paraId="2D3856F2" w14:textId="77777777" w:rsidR="000C7FFB" w:rsidRPr="001D5D61" w:rsidRDefault="000C7FFB" w:rsidP="000C7FFB">
      <w:pPr>
        <w:spacing w:after="0"/>
        <w:rPr>
          <w:rFonts w:ascii="Arial" w:eastAsia="바탕" w:hAnsi="Arial" w:cs="Arial"/>
          <w:lang w:eastAsia="ko-KR"/>
        </w:rPr>
      </w:pPr>
    </w:p>
    <w:p w14:paraId="656C4426" w14:textId="77777777" w:rsidR="000C7FFB" w:rsidRPr="001D5D61" w:rsidRDefault="000C7FFB" w:rsidP="000C7FFB">
      <w:pPr>
        <w:spacing w:after="120"/>
        <w:rPr>
          <w:rFonts w:ascii="Arial" w:eastAsia="바탕" w:hAnsi="Arial" w:cs="Arial"/>
          <w:b/>
        </w:rPr>
      </w:pPr>
      <w:r w:rsidRPr="001D5D61">
        <w:rPr>
          <w:rFonts w:ascii="Arial" w:eastAsia="바탕" w:hAnsi="Arial" w:cs="Arial"/>
          <w:b/>
        </w:rPr>
        <w:t>2. Actions:</w:t>
      </w:r>
    </w:p>
    <w:p w14:paraId="057F5587" w14:textId="3DF791F8" w:rsidR="000C7FFB" w:rsidRPr="001D5D61" w:rsidRDefault="000C7FFB" w:rsidP="000C7FFB">
      <w:pPr>
        <w:spacing w:after="120"/>
        <w:ind w:left="1985" w:hanging="1985"/>
        <w:rPr>
          <w:rFonts w:ascii="Arial" w:eastAsia="바탕" w:hAnsi="Arial" w:cs="Arial"/>
          <w:b/>
        </w:rPr>
      </w:pPr>
      <w:r w:rsidRPr="001D5D61">
        <w:rPr>
          <w:rFonts w:ascii="Arial" w:eastAsia="바탕" w:hAnsi="Arial" w:cs="Arial"/>
          <w:b/>
        </w:rPr>
        <w:t xml:space="preserve">To </w:t>
      </w:r>
      <w:r w:rsidR="000938A2">
        <w:rPr>
          <w:rFonts w:ascii="Arial" w:eastAsia="바탕" w:hAnsi="Arial" w:cs="Arial"/>
          <w:b/>
        </w:rPr>
        <w:t>SA3</w:t>
      </w:r>
    </w:p>
    <w:p w14:paraId="0100C8DB" w14:textId="271FADDA" w:rsidR="000C7FFB" w:rsidRPr="001D5D61" w:rsidRDefault="000C7FFB" w:rsidP="000C7FFB">
      <w:pPr>
        <w:spacing w:after="120"/>
        <w:ind w:left="993" w:hanging="993"/>
        <w:rPr>
          <w:rFonts w:ascii="Arial" w:eastAsia="바탕" w:hAnsi="Arial" w:cs="Arial"/>
        </w:rPr>
      </w:pPr>
      <w:r w:rsidRPr="001D5D61">
        <w:rPr>
          <w:rFonts w:ascii="Arial" w:eastAsia="바탕" w:hAnsi="Arial" w:cs="Arial"/>
          <w:b/>
        </w:rPr>
        <w:t xml:space="preserve">ACTION: </w:t>
      </w:r>
      <w:r w:rsidRPr="001D5D61">
        <w:rPr>
          <w:rFonts w:ascii="Arial" w:eastAsia="바탕" w:hAnsi="Arial" w:cs="Arial"/>
          <w:b/>
        </w:rPr>
        <w:tab/>
      </w:r>
      <w:r w:rsidRPr="001D5D61">
        <w:rPr>
          <w:rFonts w:ascii="Arial" w:eastAsia="바탕" w:hAnsi="Arial" w:cs="Arial"/>
        </w:rPr>
        <w:t xml:space="preserve">RAN3 kindly asks </w:t>
      </w:r>
      <w:r w:rsidR="000938A2">
        <w:rPr>
          <w:rFonts w:ascii="Arial" w:eastAsia="바탕" w:hAnsi="Arial" w:cs="Arial"/>
        </w:rPr>
        <w:t xml:space="preserve">SA3 </w:t>
      </w:r>
      <w:r w:rsidRPr="001D5D61">
        <w:rPr>
          <w:rFonts w:ascii="Arial" w:eastAsia="바탕" w:hAnsi="Arial" w:cs="Arial"/>
        </w:rPr>
        <w:t xml:space="preserve">to take the above information </w:t>
      </w:r>
      <w:r w:rsidR="002F67CE">
        <w:rPr>
          <w:rFonts w:ascii="Arial" w:eastAsia="바탕" w:hAnsi="Arial" w:cs="Arial"/>
        </w:rPr>
        <w:t xml:space="preserve">and feedbacks from RAN3 </w:t>
      </w:r>
      <w:r w:rsidR="000938A2">
        <w:rPr>
          <w:rFonts w:ascii="Arial" w:eastAsia="바탕" w:hAnsi="Arial" w:cs="Arial"/>
        </w:rPr>
        <w:t xml:space="preserve">into account </w:t>
      </w:r>
      <w:r w:rsidR="00D8288A">
        <w:rPr>
          <w:rFonts w:ascii="Arial" w:eastAsia="바탕" w:hAnsi="Arial" w:cs="Arial" w:hint="eastAsia"/>
          <w:lang w:eastAsia="ko-KR"/>
        </w:rPr>
        <w:t>for their discussion of</w:t>
      </w:r>
      <w:r w:rsidR="00F544A2">
        <w:rPr>
          <w:rFonts w:ascii="Arial" w:eastAsia="바탕" w:hAnsi="Arial" w:cs="Arial"/>
        </w:rPr>
        <w:t xml:space="preserve"> the solution </w:t>
      </w:r>
      <w:r w:rsidR="00630C6C">
        <w:rPr>
          <w:rFonts w:ascii="Arial" w:eastAsia="바탕" w:hAnsi="Arial" w:cs="Arial"/>
        </w:rPr>
        <w:t xml:space="preserve">for </w:t>
      </w:r>
      <w:r w:rsidR="00630C6C" w:rsidRPr="00630C6C">
        <w:rPr>
          <w:rFonts w:ascii="Arial" w:eastAsia="바탕" w:hAnsi="Arial" w:cs="Arial"/>
          <w:lang w:val="en-US" w:eastAsia="zh-CN"/>
        </w:rPr>
        <w:t xml:space="preserve">master key update </w:t>
      </w:r>
      <w:r w:rsidR="002F67CE">
        <w:rPr>
          <w:rFonts w:ascii="Arial" w:eastAsia="바탕" w:hAnsi="Arial" w:cs="Arial"/>
          <w:lang w:val="en-US" w:eastAsia="zh-CN"/>
        </w:rPr>
        <w:t xml:space="preserve">process </w:t>
      </w:r>
      <w:r w:rsidR="00630C6C">
        <w:rPr>
          <w:rFonts w:ascii="Arial" w:eastAsia="바탕" w:hAnsi="Arial" w:cs="Arial"/>
          <w:lang w:val="en-US" w:eastAsia="zh-CN"/>
        </w:rPr>
        <w:t>in</w:t>
      </w:r>
      <w:r w:rsidR="00630C6C" w:rsidRPr="00630C6C">
        <w:rPr>
          <w:rFonts w:ascii="Arial" w:eastAsia="바탕" w:hAnsi="Arial" w:cs="Arial"/>
          <w:lang w:val="en-US" w:eastAsia="zh-CN"/>
        </w:rPr>
        <w:t xml:space="preserve"> </w:t>
      </w:r>
      <w:r w:rsidR="002F67CE">
        <w:rPr>
          <w:rFonts w:ascii="Arial" w:eastAsia="바탕" w:hAnsi="Arial" w:cs="Arial"/>
          <w:lang w:val="en-US" w:eastAsia="zh-CN"/>
        </w:rPr>
        <w:t xml:space="preserve">Rel-19 </w:t>
      </w:r>
      <w:r w:rsidR="00630C6C" w:rsidRPr="00630C6C">
        <w:rPr>
          <w:rFonts w:ascii="Arial" w:eastAsia="바탕" w:hAnsi="Arial" w:cs="Arial"/>
          <w:lang w:val="en-US" w:eastAsia="zh-CN"/>
        </w:rPr>
        <w:t xml:space="preserve">Inter-CU </w:t>
      </w:r>
      <w:r w:rsidR="00630C6C">
        <w:rPr>
          <w:rFonts w:ascii="Arial" w:eastAsia="바탕" w:hAnsi="Arial" w:cs="Arial"/>
          <w:lang w:val="en-US" w:eastAsia="zh-CN"/>
        </w:rPr>
        <w:t>LTM</w:t>
      </w:r>
      <w:r w:rsidRPr="001D5D61">
        <w:rPr>
          <w:rFonts w:ascii="Arial" w:eastAsia="바탕" w:hAnsi="Arial" w:cs="Arial"/>
        </w:rPr>
        <w:t xml:space="preserve">. </w:t>
      </w:r>
    </w:p>
    <w:p w14:paraId="16261E80" w14:textId="77777777" w:rsidR="000C7FFB" w:rsidRPr="001D5D61" w:rsidRDefault="000C7FFB" w:rsidP="000C7FFB">
      <w:pPr>
        <w:spacing w:after="120"/>
        <w:ind w:left="993" w:hanging="993"/>
        <w:rPr>
          <w:rFonts w:ascii="Arial" w:eastAsia="바탕" w:hAnsi="Arial" w:cs="Arial"/>
        </w:rPr>
      </w:pPr>
    </w:p>
    <w:p w14:paraId="4F6CDD08" w14:textId="77777777" w:rsidR="000C7FFB" w:rsidRPr="001D5D61" w:rsidRDefault="000C7FFB" w:rsidP="000C7FFB">
      <w:pPr>
        <w:spacing w:after="120"/>
        <w:rPr>
          <w:rFonts w:ascii="Arial" w:eastAsia="바탕" w:hAnsi="Arial" w:cs="Arial"/>
          <w:b/>
        </w:rPr>
      </w:pPr>
      <w:r w:rsidRPr="001D5D61">
        <w:rPr>
          <w:rFonts w:ascii="Arial" w:eastAsia="바탕" w:hAnsi="Arial" w:cs="Arial"/>
          <w:b/>
        </w:rPr>
        <w:t>3. Date of Next TSG-RAN WG3 Meetings:</w:t>
      </w:r>
    </w:p>
    <w:p w14:paraId="246A99A1" w14:textId="5A9C62B9" w:rsidR="000C7FFB" w:rsidRPr="001D5D61" w:rsidRDefault="000C7FFB" w:rsidP="000C7FFB">
      <w:pPr>
        <w:tabs>
          <w:tab w:val="left" w:pos="4320"/>
        </w:tabs>
        <w:spacing w:after="120"/>
        <w:ind w:left="2268" w:hanging="2268"/>
        <w:rPr>
          <w:rFonts w:ascii="Arial" w:eastAsia="바탕" w:hAnsi="Arial" w:cs="Arial"/>
          <w:bCs/>
          <w:lang w:eastAsia="ko-KR"/>
        </w:rPr>
      </w:pPr>
      <w:r w:rsidRPr="001D5D61">
        <w:rPr>
          <w:rFonts w:ascii="Arial" w:eastAsia="바탕" w:hAnsi="Arial" w:cs="Arial"/>
          <w:bCs/>
        </w:rPr>
        <w:t>TSG RAN3 Meeting #12</w:t>
      </w:r>
      <w:r w:rsidR="00874C5A">
        <w:rPr>
          <w:rFonts w:ascii="Arial" w:eastAsia="바탕" w:hAnsi="Arial" w:cs="Arial" w:hint="eastAsia"/>
          <w:bCs/>
          <w:lang w:eastAsia="ko-KR"/>
        </w:rPr>
        <w:t xml:space="preserve">5 </w:t>
      </w:r>
      <w:r w:rsidRPr="001D5D61">
        <w:rPr>
          <w:rFonts w:ascii="Arial" w:eastAsia="바탕" w:hAnsi="Arial" w:cs="Arial"/>
          <w:bCs/>
        </w:rPr>
        <w:tab/>
      </w:r>
      <w:r w:rsidR="00874C5A">
        <w:rPr>
          <w:rFonts w:ascii="Arial" w:eastAsia="바탕" w:hAnsi="Arial" w:cs="Arial" w:hint="eastAsia"/>
          <w:bCs/>
          <w:lang w:eastAsia="ko-KR"/>
        </w:rPr>
        <w:t>August</w:t>
      </w:r>
      <w:r w:rsidRPr="001D5D61">
        <w:rPr>
          <w:rFonts w:ascii="Arial" w:eastAsia="바탕" w:hAnsi="Arial" w:cs="Arial"/>
          <w:bCs/>
        </w:rPr>
        <w:t xml:space="preserve"> </w:t>
      </w:r>
      <w:r w:rsidR="00874C5A">
        <w:rPr>
          <w:rFonts w:ascii="Arial" w:eastAsia="바탕" w:hAnsi="Arial" w:cs="Arial" w:hint="eastAsia"/>
          <w:bCs/>
          <w:lang w:eastAsia="ko-KR"/>
        </w:rPr>
        <w:t>19</w:t>
      </w:r>
      <w:r w:rsidRPr="001D5D61">
        <w:rPr>
          <w:rFonts w:ascii="Arial" w:eastAsia="바탕" w:hAnsi="Arial" w:cs="Arial"/>
          <w:bCs/>
          <w:vertAlign w:val="superscript"/>
        </w:rPr>
        <w:t>th</w:t>
      </w:r>
      <w:r w:rsidRPr="001D5D61">
        <w:rPr>
          <w:rFonts w:ascii="Arial" w:eastAsia="바탕" w:hAnsi="Arial" w:cs="Arial"/>
          <w:bCs/>
        </w:rPr>
        <w:t xml:space="preserve"> – </w:t>
      </w:r>
      <w:r w:rsidR="00874C5A">
        <w:rPr>
          <w:rFonts w:ascii="Arial" w:eastAsia="바탕" w:hAnsi="Arial" w:cs="Arial" w:hint="eastAsia"/>
          <w:bCs/>
          <w:lang w:eastAsia="ko-KR"/>
        </w:rPr>
        <w:t>23</w:t>
      </w:r>
      <w:r w:rsidR="00874C5A">
        <w:rPr>
          <w:rFonts w:ascii="Arial" w:eastAsia="바탕" w:hAnsi="Arial" w:cs="Arial" w:hint="eastAsia"/>
          <w:bCs/>
          <w:vertAlign w:val="superscript"/>
          <w:lang w:eastAsia="ko-KR"/>
        </w:rPr>
        <w:t>rd</w:t>
      </w:r>
      <w:r w:rsidRPr="001D5D61">
        <w:rPr>
          <w:rFonts w:ascii="Arial" w:eastAsia="바탕" w:hAnsi="Arial" w:cs="Arial"/>
          <w:bCs/>
        </w:rPr>
        <w:t>, 202</w:t>
      </w:r>
      <w:r>
        <w:rPr>
          <w:rFonts w:ascii="Arial" w:eastAsia="바탕" w:hAnsi="Arial" w:cs="Arial"/>
          <w:bCs/>
        </w:rPr>
        <w:t>4</w:t>
      </w:r>
      <w:r w:rsidRPr="001D5D61">
        <w:rPr>
          <w:rFonts w:ascii="Arial" w:eastAsia="바탕" w:hAnsi="Arial" w:cs="Arial"/>
          <w:bCs/>
        </w:rPr>
        <w:t xml:space="preserve"> </w:t>
      </w:r>
      <w:r w:rsidRPr="001D5D61">
        <w:rPr>
          <w:rFonts w:ascii="Arial" w:eastAsia="바탕" w:hAnsi="Arial" w:cs="Arial"/>
          <w:bCs/>
        </w:rPr>
        <w:tab/>
      </w:r>
      <w:r w:rsidRPr="001D5D61">
        <w:rPr>
          <w:rFonts w:ascii="Arial" w:eastAsia="바탕" w:hAnsi="Arial" w:cs="Arial"/>
          <w:bCs/>
        </w:rPr>
        <w:tab/>
      </w:r>
      <w:r w:rsidR="00874C5A">
        <w:rPr>
          <w:rFonts w:ascii="Arial" w:eastAsia="바탕" w:hAnsi="Arial" w:cs="Arial"/>
          <w:bCs/>
        </w:rPr>
        <w:tab/>
      </w:r>
      <w:r w:rsidR="00874C5A">
        <w:rPr>
          <w:rFonts w:ascii="Arial" w:eastAsia="바탕" w:hAnsi="Arial" w:cs="Arial"/>
          <w:bCs/>
        </w:rPr>
        <w:tab/>
      </w:r>
      <w:r w:rsidR="00874C5A">
        <w:rPr>
          <w:rFonts w:ascii="Arial" w:eastAsia="바탕" w:hAnsi="Arial" w:cs="Arial" w:hint="eastAsia"/>
          <w:bCs/>
          <w:lang w:eastAsia="ko-KR"/>
        </w:rPr>
        <w:t>Maastricht</w:t>
      </w:r>
      <w:r w:rsidRPr="001D5D61">
        <w:rPr>
          <w:rFonts w:ascii="Arial" w:eastAsia="바탕" w:hAnsi="Arial" w:cs="Arial"/>
          <w:bCs/>
        </w:rPr>
        <w:t xml:space="preserve">, </w:t>
      </w:r>
      <w:r w:rsidR="00874C5A">
        <w:rPr>
          <w:rFonts w:ascii="Arial" w:eastAsia="바탕" w:hAnsi="Arial" w:cs="Arial" w:hint="eastAsia"/>
          <w:bCs/>
          <w:lang w:eastAsia="ko-KR"/>
        </w:rPr>
        <w:t>Netherlands</w:t>
      </w:r>
    </w:p>
    <w:p w14:paraId="24042E6A" w14:textId="637EB726" w:rsidR="0094540C" w:rsidRPr="001D5D61" w:rsidRDefault="0094540C" w:rsidP="0094540C">
      <w:pPr>
        <w:tabs>
          <w:tab w:val="left" w:pos="4320"/>
        </w:tabs>
        <w:spacing w:after="120"/>
        <w:ind w:left="2268" w:hanging="2268"/>
        <w:rPr>
          <w:rFonts w:ascii="Arial" w:eastAsia="바탕" w:hAnsi="Arial" w:cs="Arial"/>
          <w:bCs/>
        </w:rPr>
      </w:pPr>
      <w:r w:rsidRPr="001D5D61">
        <w:rPr>
          <w:rFonts w:ascii="Arial" w:eastAsia="바탕" w:hAnsi="Arial" w:cs="Arial"/>
          <w:bCs/>
        </w:rPr>
        <w:t>TSG RAN3 Meeting #12</w:t>
      </w:r>
      <w:r w:rsidR="00874C5A">
        <w:rPr>
          <w:rFonts w:ascii="Arial" w:eastAsia="바탕" w:hAnsi="Arial" w:cs="Arial" w:hint="eastAsia"/>
          <w:bCs/>
          <w:lang w:eastAsia="ko-KR"/>
        </w:rPr>
        <w:t>5</w:t>
      </w:r>
      <w:r>
        <w:rPr>
          <w:rFonts w:ascii="Arial" w:eastAsia="바탕" w:hAnsi="Arial" w:cs="Arial"/>
          <w:bCs/>
        </w:rPr>
        <w:t>bis</w:t>
      </w:r>
      <w:r w:rsidRPr="001D5D61">
        <w:rPr>
          <w:rFonts w:ascii="Arial" w:eastAsia="바탕" w:hAnsi="Arial" w:cs="Arial"/>
          <w:bCs/>
        </w:rPr>
        <w:tab/>
      </w:r>
      <w:r w:rsidR="00874C5A">
        <w:rPr>
          <w:rFonts w:ascii="Arial" w:eastAsia="바탕" w:hAnsi="Arial" w:cs="Arial" w:hint="eastAsia"/>
          <w:bCs/>
          <w:lang w:eastAsia="ko-KR"/>
        </w:rPr>
        <w:t>October</w:t>
      </w:r>
      <w:r w:rsidRPr="001D5D61">
        <w:rPr>
          <w:rFonts w:ascii="Arial" w:eastAsia="바탕" w:hAnsi="Arial" w:cs="Arial"/>
          <w:bCs/>
        </w:rPr>
        <w:t xml:space="preserve"> </w:t>
      </w:r>
      <w:r w:rsidR="00874C5A">
        <w:rPr>
          <w:rFonts w:ascii="Arial" w:eastAsia="바탕" w:hAnsi="Arial" w:cs="Arial" w:hint="eastAsia"/>
          <w:bCs/>
          <w:lang w:eastAsia="ko-KR"/>
        </w:rPr>
        <w:t>14</w:t>
      </w:r>
      <w:r w:rsidRPr="001D5D61">
        <w:rPr>
          <w:rFonts w:ascii="Arial" w:eastAsia="바탕" w:hAnsi="Arial" w:cs="Arial"/>
          <w:bCs/>
          <w:vertAlign w:val="superscript"/>
        </w:rPr>
        <w:t xml:space="preserve">th </w:t>
      </w:r>
      <w:r w:rsidRPr="001D5D61">
        <w:rPr>
          <w:rFonts w:ascii="Arial" w:eastAsia="바탕" w:hAnsi="Arial" w:cs="Arial"/>
          <w:bCs/>
        </w:rPr>
        <w:t xml:space="preserve">– </w:t>
      </w:r>
      <w:r w:rsidR="00874C5A">
        <w:rPr>
          <w:rFonts w:ascii="Arial" w:eastAsia="바탕" w:hAnsi="Arial" w:cs="Arial" w:hint="eastAsia"/>
          <w:bCs/>
          <w:lang w:eastAsia="ko-KR"/>
        </w:rPr>
        <w:t>18</w:t>
      </w:r>
      <w:r w:rsidRPr="001D5D61">
        <w:rPr>
          <w:rFonts w:ascii="Arial" w:eastAsia="바탕" w:hAnsi="Arial" w:cs="Arial"/>
          <w:bCs/>
          <w:vertAlign w:val="superscript"/>
        </w:rPr>
        <w:t>th</w:t>
      </w:r>
      <w:r w:rsidRPr="001D5D61">
        <w:rPr>
          <w:rFonts w:ascii="Arial" w:eastAsia="바탕" w:hAnsi="Arial" w:cs="Arial"/>
          <w:bCs/>
        </w:rPr>
        <w:t>, 202</w:t>
      </w:r>
      <w:r w:rsidR="004B6B28">
        <w:rPr>
          <w:rFonts w:ascii="Arial" w:eastAsia="바탕" w:hAnsi="Arial" w:cs="Arial"/>
          <w:bCs/>
        </w:rPr>
        <w:t>4</w:t>
      </w:r>
      <w:r w:rsidRPr="001D5D61">
        <w:rPr>
          <w:rFonts w:ascii="Arial" w:eastAsia="바탕" w:hAnsi="Arial" w:cs="Arial"/>
          <w:bCs/>
        </w:rPr>
        <w:t xml:space="preserve"> </w:t>
      </w:r>
      <w:r w:rsidRPr="001D5D61">
        <w:rPr>
          <w:rFonts w:ascii="Arial" w:eastAsia="바탕" w:hAnsi="Arial" w:cs="Arial"/>
          <w:bCs/>
        </w:rPr>
        <w:tab/>
      </w:r>
      <w:r w:rsidRPr="001D5D61">
        <w:rPr>
          <w:rFonts w:ascii="Arial" w:eastAsia="바탕" w:hAnsi="Arial" w:cs="Arial"/>
          <w:bCs/>
        </w:rPr>
        <w:tab/>
      </w:r>
      <w:r>
        <w:rPr>
          <w:rFonts w:ascii="Arial" w:eastAsia="바탕" w:hAnsi="Arial" w:cs="Arial"/>
          <w:bCs/>
        </w:rPr>
        <w:tab/>
      </w:r>
      <w:r>
        <w:rPr>
          <w:rFonts w:ascii="Arial" w:eastAsia="바탕" w:hAnsi="Arial" w:cs="Arial"/>
          <w:bCs/>
          <w:lang w:eastAsia="ko-KR"/>
        </w:rPr>
        <w:t>China (TBC)</w:t>
      </w:r>
    </w:p>
    <w:p w14:paraId="28946A9D" w14:textId="77777777" w:rsidR="000C7FFB" w:rsidRPr="001D5D61" w:rsidRDefault="000C7FFB" w:rsidP="000C7FFB">
      <w:pPr>
        <w:rPr>
          <w:rFonts w:ascii="Arial" w:hAnsi="Arial" w:cs="Arial"/>
          <w:lang w:eastAsia="zh-CN"/>
        </w:rPr>
      </w:pPr>
    </w:p>
    <w:p w14:paraId="171F928F" w14:textId="60CADA8E" w:rsidR="002E1916" w:rsidRPr="000C7FFB" w:rsidRDefault="002E1916" w:rsidP="002E1916">
      <w:pPr>
        <w:rPr>
          <w:rFonts w:ascii="Arial" w:hAnsi="Arial" w:cs="Arial"/>
          <w:lang w:eastAsia="zh-CN"/>
        </w:rPr>
      </w:pPr>
    </w:p>
    <w:p w14:paraId="70B8E313" w14:textId="7AEF077B" w:rsidR="001308DA" w:rsidRDefault="001308DA" w:rsidP="00041D89">
      <w:pPr>
        <w:rPr>
          <w:rFonts w:ascii="Arial" w:hAnsi="Arial" w:cs="Arial"/>
          <w:lang w:val="en-US" w:eastAsia="zh-CN"/>
        </w:rPr>
      </w:pPr>
    </w:p>
    <w:p w14:paraId="5A7298E5" w14:textId="77777777" w:rsidR="005A4A27" w:rsidRDefault="005A4A27" w:rsidP="00AF5483">
      <w:pPr>
        <w:rPr>
          <w:rFonts w:ascii="Times New Roman" w:hAnsi="Times New Roman"/>
          <w:noProof/>
        </w:rPr>
      </w:pPr>
    </w:p>
    <w:sectPr w:rsidR="005A4A27" w:rsidSect="00AF455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5F520" w14:textId="77777777" w:rsidR="008A6E72" w:rsidRDefault="008A6E72">
      <w:pPr>
        <w:spacing w:after="0"/>
      </w:pPr>
      <w:r>
        <w:separator/>
      </w:r>
    </w:p>
  </w:endnote>
  <w:endnote w:type="continuationSeparator" w:id="0">
    <w:p w14:paraId="710EE773" w14:textId="77777777" w:rsidR="008A6E72" w:rsidRDefault="008A6E72">
      <w:pPr>
        <w:spacing w:after="0"/>
      </w:pPr>
      <w:r>
        <w:continuationSeparator/>
      </w:r>
    </w:p>
  </w:endnote>
  <w:endnote w:type="continuationNotice" w:id="1">
    <w:p w14:paraId="0F202005" w14:textId="77777777" w:rsidR="008A6E72" w:rsidRDefault="008A6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G스마트체2.0 Regular">
    <w:altName w:val="맑은 고딕 Semilight"/>
    <w:charset w:val="81"/>
    <w:family w:val="modern"/>
    <w:pitch w:val="variable"/>
    <w:sig w:usb0="00000203" w:usb1="29D72C10" w:usb2="00000010" w:usb3="00000000" w:csb0="00280005"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ABF04" w14:textId="77777777" w:rsidR="008A6E72" w:rsidRDefault="008A6E72">
      <w:pPr>
        <w:spacing w:after="0"/>
      </w:pPr>
      <w:r>
        <w:separator/>
      </w:r>
    </w:p>
  </w:footnote>
  <w:footnote w:type="continuationSeparator" w:id="0">
    <w:p w14:paraId="13D2B732" w14:textId="77777777" w:rsidR="008A6E72" w:rsidRDefault="008A6E72">
      <w:pPr>
        <w:spacing w:after="0"/>
      </w:pPr>
      <w:r>
        <w:continuationSeparator/>
      </w:r>
    </w:p>
  </w:footnote>
  <w:footnote w:type="continuationNotice" w:id="1">
    <w:p w14:paraId="1AFD64E0" w14:textId="77777777" w:rsidR="008A6E72" w:rsidRDefault="008A6E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16B82"/>
    <w:multiLevelType w:val="hybridMultilevel"/>
    <w:tmpl w:val="3A2E6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AB512F"/>
    <w:multiLevelType w:val="hybridMultilevel"/>
    <w:tmpl w:val="87229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06076919"/>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18"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9DF72AF"/>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1"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3" w15:restartNumberingAfterBreak="0">
    <w:nsid w:val="0EC95759"/>
    <w:multiLevelType w:val="hybridMultilevel"/>
    <w:tmpl w:val="6404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5" w15:restartNumberingAfterBreak="0">
    <w:nsid w:val="11EA607E"/>
    <w:multiLevelType w:val="hybridMultilevel"/>
    <w:tmpl w:val="ADAAEE6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30850B3"/>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476250A"/>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6A91082"/>
    <w:multiLevelType w:val="hybridMultilevel"/>
    <w:tmpl w:val="E3BAE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193F4B52"/>
    <w:multiLevelType w:val="hybridMultilevel"/>
    <w:tmpl w:val="A56E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386FB2"/>
    <w:multiLevelType w:val="hybridMultilevel"/>
    <w:tmpl w:val="78AC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B7D44FB"/>
    <w:multiLevelType w:val="hybridMultilevel"/>
    <w:tmpl w:val="0422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C31474"/>
    <w:multiLevelType w:val="hybridMultilevel"/>
    <w:tmpl w:val="BC6AA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DDC438F"/>
    <w:multiLevelType w:val="multilevel"/>
    <w:tmpl w:val="F894C6EE"/>
    <w:lvl w:ilvl="0">
      <w:numFmt w:val="bullet"/>
      <w:lvlText w:val="-"/>
      <w:lvlJc w:val="left"/>
      <w:pPr>
        <w:ind w:left="360" w:hanging="36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F0B10AB"/>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9"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21DF0E9D"/>
    <w:multiLevelType w:val="hybridMultilevel"/>
    <w:tmpl w:val="9F1C7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74B26DD"/>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28D7747A"/>
    <w:multiLevelType w:val="hybridMultilevel"/>
    <w:tmpl w:val="89EA6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8"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4E90A7C"/>
    <w:multiLevelType w:val="hybridMultilevel"/>
    <w:tmpl w:val="B792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382238CB"/>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EBF538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3F0E4A74"/>
    <w:multiLevelType w:val="hybridMultilevel"/>
    <w:tmpl w:val="03308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16A5090"/>
    <w:multiLevelType w:val="multilevel"/>
    <w:tmpl w:val="416A50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3140EC1"/>
    <w:multiLevelType w:val="hybridMultilevel"/>
    <w:tmpl w:val="872298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44F59F0"/>
    <w:multiLevelType w:val="multilevel"/>
    <w:tmpl w:val="84BA4B8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6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1" w15:restartNumberingAfterBreak="0">
    <w:nsid w:val="51D5140D"/>
    <w:multiLevelType w:val="hybridMultilevel"/>
    <w:tmpl w:val="75D4C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34718B3"/>
    <w:multiLevelType w:val="multilevel"/>
    <w:tmpl w:val="534718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6" w15:restartNumberingAfterBreak="0">
    <w:nsid w:val="54521000"/>
    <w:multiLevelType w:val="hybridMultilevel"/>
    <w:tmpl w:val="184EC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77F64B7"/>
    <w:multiLevelType w:val="hybridMultilevel"/>
    <w:tmpl w:val="05780A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8" w15:restartNumberingAfterBreak="0">
    <w:nsid w:val="580865F9"/>
    <w:multiLevelType w:val="hybridMultilevel"/>
    <w:tmpl w:val="4850ADE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5A2876E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5CC409B5"/>
    <w:multiLevelType w:val="hybridMultilevel"/>
    <w:tmpl w:val="07884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3"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5"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1673FA0"/>
    <w:multiLevelType w:val="hybridMultilevel"/>
    <w:tmpl w:val="305A4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8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60"/>
  </w:num>
  <w:num w:numId="2" w16cid:durableId="214202807">
    <w:abstractNumId w:val="62"/>
  </w:num>
  <w:num w:numId="3" w16cid:durableId="970600978">
    <w:abstractNumId w:val="21"/>
  </w:num>
  <w:num w:numId="4" w16cid:durableId="1903444905">
    <w:abstractNumId w:val="91"/>
  </w:num>
  <w:num w:numId="5" w16cid:durableId="1339306757">
    <w:abstractNumId w:val="88"/>
  </w:num>
  <w:num w:numId="6" w16cid:durableId="2068259804">
    <w:abstractNumId w:val="65"/>
  </w:num>
  <w:num w:numId="7" w16cid:durableId="91782853">
    <w:abstractNumId w:val="20"/>
  </w:num>
  <w:num w:numId="8" w16cid:durableId="135536195">
    <w:abstractNumId w:val="90"/>
  </w:num>
  <w:num w:numId="9" w16cid:durableId="1453981713">
    <w:abstractNumId w:val="64"/>
  </w:num>
  <w:num w:numId="10" w16cid:durableId="633606829">
    <w:abstractNumId w:val="84"/>
  </w:num>
  <w:num w:numId="11" w16cid:durableId="978731315">
    <w:abstractNumId w:val="45"/>
  </w:num>
  <w:num w:numId="12" w16cid:durableId="1896426759">
    <w:abstractNumId w:val="82"/>
  </w:num>
  <w:num w:numId="13" w16cid:durableId="748111864">
    <w:abstractNumId w:val="22"/>
  </w:num>
  <w:num w:numId="14" w16cid:durableId="10997913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3453444">
    <w:abstractNumId w:val="77"/>
  </w:num>
  <w:num w:numId="16" w16cid:durableId="1868518333">
    <w:abstractNumId w:val="85"/>
  </w:num>
  <w:num w:numId="17" w16cid:durableId="1768383537">
    <w:abstractNumId w:val="52"/>
  </w:num>
  <w:num w:numId="18" w16cid:durableId="337389191">
    <w:abstractNumId w:val="16"/>
  </w:num>
  <w:num w:numId="19" w16cid:durableId="1317808350">
    <w:abstractNumId w:val="67"/>
  </w:num>
  <w:num w:numId="20" w16cid:durableId="157498704">
    <w:abstractNumId w:val="54"/>
  </w:num>
  <w:num w:numId="21" w16cid:durableId="1849099691">
    <w:abstractNumId w:val="2"/>
  </w:num>
  <w:num w:numId="22" w16cid:durableId="485904138">
    <w:abstractNumId w:val="69"/>
  </w:num>
  <w:num w:numId="23" w16cid:durableId="196698401">
    <w:abstractNumId w:val="73"/>
  </w:num>
  <w:num w:numId="24" w16cid:durableId="208760663">
    <w:abstractNumId w:val="80"/>
  </w:num>
  <w:num w:numId="25" w16cid:durableId="987977539">
    <w:abstractNumId w:val="39"/>
  </w:num>
  <w:num w:numId="26" w16cid:durableId="1922980638">
    <w:abstractNumId w:val="43"/>
  </w:num>
  <w:num w:numId="27" w16cid:durableId="1691104333">
    <w:abstractNumId w:val="24"/>
  </w:num>
  <w:num w:numId="28" w16cid:durableId="529610041">
    <w:abstractNumId w:val="87"/>
  </w:num>
  <w:num w:numId="29" w16cid:durableId="2117669860">
    <w:abstractNumId w:val="49"/>
  </w:num>
  <w:num w:numId="30" w16cid:durableId="1076827601">
    <w:abstractNumId w:val="83"/>
  </w:num>
  <w:num w:numId="31" w16cid:durableId="941229366">
    <w:abstractNumId w:val="63"/>
  </w:num>
  <w:num w:numId="32" w16cid:durableId="523326416">
    <w:abstractNumId w:val="70"/>
  </w:num>
  <w:num w:numId="33" w16cid:durableId="271935413">
    <w:abstractNumId w:val="14"/>
  </w:num>
  <w:num w:numId="34" w16cid:durableId="1557859239">
    <w:abstractNumId w:val="68"/>
  </w:num>
  <w:num w:numId="35" w16cid:durableId="783421946">
    <w:abstractNumId w:val="51"/>
  </w:num>
  <w:num w:numId="36" w16cid:durableId="1273590098">
    <w:abstractNumId w:val="12"/>
  </w:num>
  <w:num w:numId="37" w16cid:durableId="555774134">
    <w:abstractNumId w:val="74"/>
  </w:num>
  <w:num w:numId="38" w16cid:durableId="1319772778">
    <w:abstractNumId w:val="72"/>
  </w:num>
  <w:num w:numId="39" w16cid:durableId="1882009163">
    <w:abstractNumId w:val="1"/>
  </w:num>
  <w:num w:numId="40" w16cid:durableId="1112091613">
    <w:abstractNumId w:val="18"/>
  </w:num>
  <w:num w:numId="41" w16cid:durableId="2040810543">
    <w:abstractNumId w:val="9"/>
  </w:num>
  <w:num w:numId="42" w16cid:durableId="1722094929">
    <w:abstractNumId w:val="7"/>
  </w:num>
  <w:num w:numId="43" w16cid:durableId="1935438403">
    <w:abstractNumId w:val="6"/>
  </w:num>
  <w:num w:numId="44" w16cid:durableId="1134560546">
    <w:abstractNumId w:val="5"/>
  </w:num>
  <w:num w:numId="45" w16cid:durableId="383336540">
    <w:abstractNumId w:val="4"/>
  </w:num>
  <w:num w:numId="46" w16cid:durableId="1279070825">
    <w:abstractNumId w:val="8"/>
  </w:num>
  <w:num w:numId="47" w16cid:durableId="1870096125">
    <w:abstractNumId w:val="3"/>
  </w:num>
  <w:num w:numId="48" w16cid:durableId="1328709433">
    <w:abstractNumId w:val="0"/>
  </w:num>
  <w:num w:numId="49" w16cid:durableId="180167125">
    <w:abstractNumId w:val="89"/>
  </w:num>
  <w:num w:numId="50" w16cid:durableId="708141199">
    <w:abstractNumId w:val="61"/>
  </w:num>
  <w:num w:numId="51" w16cid:durableId="232589935">
    <w:abstractNumId w:val="66"/>
  </w:num>
  <w:num w:numId="52" w16cid:durableId="1719670263">
    <w:abstractNumId w:val="28"/>
  </w:num>
  <w:num w:numId="53" w16cid:durableId="1207986927">
    <w:abstractNumId w:val="48"/>
  </w:num>
  <w:num w:numId="54" w16cid:durableId="789472409">
    <w:abstractNumId w:val="29"/>
  </w:num>
  <w:num w:numId="55" w16cid:durableId="343018806">
    <w:abstractNumId w:val="46"/>
  </w:num>
  <w:num w:numId="56" w16cid:durableId="1872911210">
    <w:abstractNumId w:val="37"/>
  </w:num>
  <w:num w:numId="57" w16cid:durableId="1092241930">
    <w:abstractNumId w:val="41"/>
  </w:num>
  <w:num w:numId="58" w16cid:durableId="746072128">
    <w:abstractNumId w:val="59"/>
  </w:num>
  <w:num w:numId="59" w16cid:durableId="1670596729">
    <w:abstractNumId w:val="32"/>
  </w:num>
  <w:num w:numId="60" w16cid:durableId="1412383880">
    <w:abstractNumId w:val="76"/>
  </w:num>
  <w:num w:numId="61" w16cid:durableId="802305411">
    <w:abstractNumId w:val="31"/>
  </w:num>
  <w:num w:numId="62" w16cid:durableId="522791827">
    <w:abstractNumId w:val="25"/>
  </w:num>
  <w:num w:numId="63" w16cid:durableId="1476265657">
    <w:abstractNumId w:val="78"/>
  </w:num>
  <w:num w:numId="64" w16cid:durableId="1641839461">
    <w:abstractNumId w:val="19"/>
  </w:num>
  <w:num w:numId="65" w16cid:durableId="464390784">
    <w:abstractNumId w:val="79"/>
  </w:num>
  <w:num w:numId="66" w16cid:durableId="820122047">
    <w:abstractNumId w:val="26"/>
  </w:num>
  <w:num w:numId="67" w16cid:durableId="2142578759">
    <w:abstractNumId w:val="53"/>
  </w:num>
  <w:num w:numId="68" w16cid:durableId="428701846">
    <w:abstractNumId w:val="36"/>
  </w:num>
  <w:num w:numId="69" w16cid:durableId="605386044">
    <w:abstractNumId w:val="27"/>
  </w:num>
  <w:num w:numId="70" w16cid:durableId="332996193">
    <w:abstractNumId w:val="42"/>
  </w:num>
  <w:num w:numId="71" w16cid:durableId="1861970263">
    <w:abstractNumId w:val="55"/>
  </w:num>
  <w:num w:numId="72" w16cid:durableId="1081830496">
    <w:abstractNumId w:val="13"/>
  </w:num>
  <w:num w:numId="73" w16cid:durableId="1829712816">
    <w:abstractNumId w:val="47"/>
  </w:num>
  <w:num w:numId="74" w16cid:durableId="600383837">
    <w:abstractNumId w:val="50"/>
  </w:num>
  <w:num w:numId="75" w16cid:durableId="955216036">
    <w:abstractNumId w:val="34"/>
  </w:num>
  <w:num w:numId="76" w16cid:durableId="647713658">
    <w:abstractNumId w:val="35"/>
  </w:num>
  <w:num w:numId="77" w16cid:durableId="1343776955">
    <w:abstractNumId w:val="30"/>
  </w:num>
  <w:num w:numId="78" w16cid:durableId="262996559">
    <w:abstractNumId w:val="17"/>
  </w:num>
  <w:num w:numId="79" w16cid:durableId="1972594334">
    <w:abstractNumId w:val="23"/>
  </w:num>
  <w:num w:numId="80" w16cid:durableId="1619683874">
    <w:abstractNumId w:val="57"/>
  </w:num>
  <w:num w:numId="81" w16cid:durableId="149909132">
    <w:abstractNumId w:val="75"/>
  </w:num>
  <w:num w:numId="82" w16cid:durableId="1280332888">
    <w:abstractNumId w:val="11"/>
  </w:num>
  <w:num w:numId="83" w16cid:durableId="1096288753">
    <w:abstractNumId w:val="58"/>
  </w:num>
  <w:num w:numId="84" w16cid:durableId="1211961942">
    <w:abstractNumId w:val="44"/>
  </w:num>
  <w:num w:numId="85" w16cid:durableId="1824929841">
    <w:abstractNumId w:val="81"/>
  </w:num>
  <w:num w:numId="86" w16cid:durableId="599341042">
    <w:abstractNumId w:val="86"/>
  </w:num>
  <w:num w:numId="87" w16cid:durableId="1221555535">
    <w:abstractNumId w:val="15"/>
  </w:num>
  <w:num w:numId="88" w16cid:durableId="1785417250">
    <w:abstractNumId w:val="71"/>
  </w:num>
  <w:num w:numId="89" w16cid:durableId="1152982324">
    <w:abstractNumId w:val="33"/>
  </w:num>
  <w:num w:numId="90" w16cid:durableId="1875576115">
    <w:abstractNumId w:val="40"/>
  </w:num>
  <w:num w:numId="91" w16cid:durableId="935864755">
    <w:abstractNumId w:val="10"/>
  </w:num>
  <w:num w:numId="92" w16cid:durableId="106512656">
    <w:abstractNumId w:val="5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C3"/>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25E"/>
    <w:rsid w:val="000065AD"/>
    <w:rsid w:val="0000660A"/>
    <w:rsid w:val="000069B0"/>
    <w:rsid w:val="0000708A"/>
    <w:rsid w:val="000073B4"/>
    <w:rsid w:val="00007525"/>
    <w:rsid w:val="000078E0"/>
    <w:rsid w:val="00010051"/>
    <w:rsid w:val="00010635"/>
    <w:rsid w:val="0001069A"/>
    <w:rsid w:val="0001079B"/>
    <w:rsid w:val="00010882"/>
    <w:rsid w:val="00010DB1"/>
    <w:rsid w:val="000118FA"/>
    <w:rsid w:val="00011CF2"/>
    <w:rsid w:val="0001207E"/>
    <w:rsid w:val="00012666"/>
    <w:rsid w:val="00012958"/>
    <w:rsid w:val="00013877"/>
    <w:rsid w:val="00013CC4"/>
    <w:rsid w:val="00013EDB"/>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11C"/>
    <w:rsid w:val="00041BE4"/>
    <w:rsid w:val="00041D42"/>
    <w:rsid w:val="00041D89"/>
    <w:rsid w:val="000421B3"/>
    <w:rsid w:val="000436D7"/>
    <w:rsid w:val="00044810"/>
    <w:rsid w:val="000449AB"/>
    <w:rsid w:val="00045E70"/>
    <w:rsid w:val="00045F28"/>
    <w:rsid w:val="00046AD5"/>
    <w:rsid w:val="00046B63"/>
    <w:rsid w:val="00047222"/>
    <w:rsid w:val="00050091"/>
    <w:rsid w:val="00050AC2"/>
    <w:rsid w:val="00050B96"/>
    <w:rsid w:val="00050DDB"/>
    <w:rsid w:val="00050E59"/>
    <w:rsid w:val="000511A8"/>
    <w:rsid w:val="000519A8"/>
    <w:rsid w:val="00051B40"/>
    <w:rsid w:val="00051CCA"/>
    <w:rsid w:val="00051D54"/>
    <w:rsid w:val="00051E8D"/>
    <w:rsid w:val="00052353"/>
    <w:rsid w:val="0005270E"/>
    <w:rsid w:val="0005287F"/>
    <w:rsid w:val="00052BB5"/>
    <w:rsid w:val="00053446"/>
    <w:rsid w:val="00053A6B"/>
    <w:rsid w:val="00053C9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06E"/>
    <w:rsid w:val="000655A9"/>
    <w:rsid w:val="00066094"/>
    <w:rsid w:val="000660BE"/>
    <w:rsid w:val="00066193"/>
    <w:rsid w:val="00066315"/>
    <w:rsid w:val="000671A8"/>
    <w:rsid w:val="00067935"/>
    <w:rsid w:val="00067D1F"/>
    <w:rsid w:val="00067E94"/>
    <w:rsid w:val="00067EF7"/>
    <w:rsid w:val="000701B6"/>
    <w:rsid w:val="000707B1"/>
    <w:rsid w:val="00070851"/>
    <w:rsid w:val="0007085A"/>
    <w:rsid w:val="00070F09"/>
    <w:rsid w:val="000715C4"/>
    <w:rsid w:val="00071B97"/>
    <w:rsid w:val="000721BD"/>
    <w:rsid w:val="00072A45"/>
    <w:rsid w:val="00072ACE"/>
    <w:rsid w:val="00073151"/>
    <w:rsid w:val="00073D39"/>
    <w:rsid w:val="0007421C"/>
    <w:rsid w:val="00074262"/>
    <w:rsid w:val="00074267"/>
    <w:rsid w:val="0007433C"/>
    <w:rsid w:val="000755F8"/>
    <w:rsid w:val="000760E5"/>
    <w:rsid w:val="00076237"/>
    <w:rsid w:val="00077471"/>
    <w:rsid w:val="00077D96"/>
    <w:rsid w:val="00077F55"/>
    <w:rsid w:val="000803FC"/>
    <w:rsid w:val="00080A54"/>
    <w:rsid w:val="00080E73"/>
    <w:rsid w:val="000812E2"/>
    <w:rsid w:val="0008164D"/>
    <w:rsid w:val="0008190D"/>
    <w:rsid w:val="00081F4A"/>
    <w:rsid w:val="000829B4"/>
    <w:rsid w:val="00082CFB"/>
    <w:rsid w:val="00083689"/>
    <w:rsid w:val="000838BE"/>
    <w:rsid w:val="00083D93"/>
    <w:rsid w:val="0008404D"/>
    <w:rsid w:val="000840FA"/>
    <w:rsid w:val="0008411C"/>
    <w:rsid w:val="00084E4C"/>
    <w:rsid w:val="000850C0"/>
    <w:rsid w:val="000855DC"/>
    <w:rsid w:val="00085CDF"/>
    <w:rsid w:val="00085DB7"/>
    <w:rsid w:val="00085FE2"/>
    <w:rsid w:val="0008706B"/>
    <w:rsid w:val="000875ED"/>
    <w:rsid w:val="00087C5E"/>
    <w:rsid w:val="00087DBF"/>
    <w:rsid w:val="00090087"/>
    <w:rsid w:val="000903BE"/>
    <w:rsid w:val="000906C3"/>
    <w:rsid w:val="00090888"/>
    <w:rsid w:val="000908A1"/>
    <w:rsid w:val="00090C2E"/>
    <w:rsid w:val="00090C44"/>
    <w:rsid w:val="00090ED9"/>
    <w:rsid w:val="0009145D"/>
    <w:rsid w:val="00091C5F"/>
    <w:rsid w:val="000925E9"/>
    <w:rsid w:val="00092834"/>
    <w:rsid w:val="00092C79"/>
    <w:rsid w:val="00092F69"/>
    <w:rsid w:val="00093066"/>
    <w:rsid w:val="000938A2"/>
    <w:rsid w:val="00093A65"/>
    <w:rsid w:val="00093B30"/>
    <w:rsid w:val="00093DB5"/>
    <w:rsid w:val="000941ED"/>
    <w:rsid w:val="00094618"/>
    <w:rsid w:val="00094FFF"/>
    <w:rsid w:val="000951C0"/>
    <w:rsid w:val="0009583E"/>
    <w:rsid w:val="00095D4D"/>
    <w:rsid w:val="00096161"/>
    <w:rsid w:val="00096C58"/>
    <w:rsid w:val="00096F0E"/>
    <w:rsid w:val="00096F64"/>
    <w:rsid w:val="00096FAE"/>
    <w:rsid w:val="000972E8"/>
    <w:rsid w:val="00097AE7"/>
    <w:rsid w:val="00097BFE"/>
    <w:rsid w:val="000A0059"/>
    <w:rsid w:val="000A01C1"/>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933"/>
    <w:rsid w:val="000A49C6"/>
    <w:rsid w:val="000A51D7"/>
    <w:rsid w:val="000A547F"/>
    <w:rsid w:val="000A55FD"/>
    <w:rsid w:val="000A5CD9"/>
    <w:rsid w:val="000A5D03"/>
    <w:rsid w:val="000A6568"/>
    <w:rsid w:val="000A6637"/>
    <w:rsid w:val="000A67E8"/>
    <w:rsid w:val="000A68D5"/>
    <w:rsid w:val="000A6F83"/>
    <w:rsid w:val="000A6FBE"/>
    <w:rsid w:val="000A786A"/>
    <w:rsid w:val="000A7D91"/>
    <w:rsid w:val="000B0171"/>
    <w:rsid w:val="000B0989"/>
    <w:rsid w:val="000B0AB4"/>
    <w:rsid w:val="000B0EC0"/>
    <w:rsid w:val="000B1B4A"/>
    <w:rsid w:val="000B2147"/>
    <w:rsid w:val="000B325D"/>
    <w:rsid w:val="000B366D"/>
    <w:rsid w:val="000B36A3"/>
    <w:rsid w:val="000B46A5"/>
    <w:rsid w:val="000B4A3E"/>
    <w:rsid w:val="000B6460"/>
    <w:rsid w:val="000B6B74"/>
    <w:rsid w:val="000B700B"/>
    <w:rsid w:val="000B7572"/>
    <w:rsid w:val="000B7FA3"/>
    <w:rsid w:val="000C066C"/>
    <w:rsid w:val="000C0676"/>
    <w:rsid w:val="000C0989"/>
    <w:rsid w:val="000C0F6F"/>
    <w:rsid w:val="000C107A"/>
    <w:rsid w:val="000C1E50"/>
    <w:rsid w:val="000C1E87"/>
    <w:rsid w:val="000C1EBE"/>
    <w:rsid w:val="000C2656"/>
    <w:rsid w:val="000C2E32"/>
    <w:rsid w:val="000C3512"/>
    <w:rsid w:val="000C3B17"/>
    <w:rsid w:val="000C3C6E"/>
    <w:rsid w:val="000C4015"/>
    <w:rsid w:val="000C54E0"/>
    <w:rsid w:val="000C5A32"/>
    <w:rsid w:val="000C69F5"/>
    <w:rsid w:val="000C758B"/>
    <w:rsid w:val="000C7F81"/>
    <w:rsid w:val="000C7FFB"/>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17C9"/>
    <w:rsid w:val="000E2768"/>
    <w:rsid w:val="000E2C23"/>
    <w:rsid w:val="000E340F"/>
    <w:rsid w:val="000E47FD"/>
    <w:rsid w:val="000E4DF8"/>
    <w:rsid w:val="000E5059"/>
    <w:rsid w:val="000E50B3"/>
    <w:rsid w:val="000E52F3"/>
    <w:rsid w:val="000E539A"/>
    <w:rsid w:val="000E57D2"/>
    <w:rsid w:val="000E5E9C"/>
    <w:rsid w:val="000E5F7C"/>
    <w:rsid w:val="000E6313"/>
    <w:rsid w:val="000E6B52"/>
    <w:rsid w:val="000E6BB2"/>
    <w:rsid w:val="000E6C71"/>
    <w:rsid w:val="000E6CEE"/>
    <w:rsid w:val="000E6E5B"/>
    <w:rsid w:val="000E7A97"/>
    <w:rsid w:val="000F0264"/>
    <w:rsid w:val="000F0347"/>
    <w:rsid w:val="000F068B"/>
    <w:rsid w:val="000F0A1B"/>
    <w:rsid w:val="000F0E61"/>
    <w:rsid w:val="000F1E16"/>
    <w:rsid w:val="000F1ECA"/>
    <w:rsid w:val="000F2185"/>
    <w:rsid w:val="000F28C5"/>
    <w:rsid w:val="000F2936"/>
    <w:rsid w:val="000F36A1"/>
    <w:rsid w:val="000F3FBB"/>
    <w:rsid w:val="000F4497"/>
    <w:rsid w:val="000F4727"/>
    <w:rsid w:val="000F4987"/>
    <w:rsid w:val="000F4C18"/>
    <w:rsid w:val="000F5147"/>
    <w:rsid w:val="000F53DA"/>
    <w:rsid w:val="000F54FA"/>
    <w:rsid w:val="000F576F"/>
    <w:rsid w:val="000F5871"/>
    <w:rsid w:val="000F58AA"/>
    <w:rsid w:val="000F6FD6"/>
    <w:rsid w:val="000F79DB"/>
    <w:rsid w:val="000F7B6F"/>
    <w:rsid w:val="00100206"/>
    <w:rsid w:val="00101103"/>
    <w:rsid w:val="00101A69"/>
    <w:rsid w:val="00101D6C"/>
    <w:rsid w:val="00102320"/>
    <w:rsid w:val="00102452"/>
    <w:rsid w:val="00102DE5"/>
    <w:rsid w:val="00103D24"/>
    <w:rsid w:val="00104258"/>
    <w:rsid w:val="00104282"/>
    <w:rsid w:val="001044B6"/>
    <w:rsid w:val="001045F1"/>
    <w:rsid w:val="001057AA"/>
    <w:rsid w:val="00105BBC"/>
    <w:rsid w:val="00105BFA"/>
    <w:rsid w:val="00105D45"/>
    <w:rsid w:val="00106414"/>
    <w:rsid w:val="00106AA3"/>
    <w:rsid w:val="00106C76"/>
    <w:rsid w:val="00106E80"/>
    <w:rsid w:val="00106E92"/>
    <w:rsid w:val="001072D7"/>
    <w:rsid w:val="001073D1"/>
    <w:rsid w:val="00107C32"/>
    <w:rsid w:val="00107DBE"/>
    <w:rsid w:val="00110629"/>
    <w:rsid w:val="00111387"/>
    <w:rsid w:val="001115FD"/>
    <w:rsid w:val="00111770"/>
    <w:rsid w:val="00111C33"/>
    <w:rsid w:val="00112132"/>
    <w:rsid w:val="00112756"/>
    <w:rsid w:val="00112C69"/>
    <w:rsid w:val="00112D43"/>
    <w:rsid w:val="00112F48"/>
    <w:rsid w:val="00113605"/>
    <w:rsid w:val="0011360D"/>
    <w:rsid w:val="0011360F"/>
    <w:rsid w:val="00113782"/>
    <w:rsid w:val="001138DB"/>
    <w:rsid w:val="001141E9"/>
    <w:rsid w:val="00114364"/>
    <w:rsid w:val="00114679"/>
    <w:rsid w:val="001166A9"/>
    <w:rsid w:val="001169C9"/>
    <w:rsid w:val="00116C39"/>
    <w:rsid w:val="0011748A"/>
    <w:rsid w:val="00117E76"/>
    <w:rsid w:val="00117F2E"/>
    <w:rsid w:val="001200DB"/>
    <w:rsid w:val="00120158"/>
    <w:rsid w:val="00120216"/>
    <w:rsid w:val="00121F9F"/>
    <w:rsid w:val="0012234A"/>
    <w:rsid w:val="001224F5"/>
    <w:rsid w:val="00122C17"/>
    <w:rsid w:val="0012309B"/>
    <w:rsid w:val="001232DA"/>
    <w:rsid w:val="00124245"/>
    <w:rsid w:val="0012428C"/>
    <w:rsid w:val="00124674"/>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4F79"/>
    <w:rsid w:val="00135E97"/>
    <w:rsid w:val="00136CE4"/>
    <w:rsid w:val="0013715C"/>
    <w:rsid w:val="001371A0"/>
    <w:rsid w:val="00137347"/>
    <w:rsid w:val="00137431"/>
    <w:rsid w:val="0014028F"/>
    <w:rsid w:val="00140827"/>
    <w:rsid w:val="00141210"/>
    <w:rsid w:val="00141281"/>
    <w:rsid w:val="001413E1"/>
    <w:rsid w:val="00141BC5"/>
    <w:rsid w:val="001420DE"/>
    <w:rsid w:val="00142207"/>
    <w:rsid w:val="0014235A"/>
    <w:rsid w:val="00142B69"/>
    <w:rsid w:val="00142C65"/>
    <w:rsid w:val="00142E0D"/>
    <w:rsid w:val="001439EC"/>
    <w:rsid w:val="00143A32"/>
    <w:rsid w:val="00143D10"/>
    <w:rsid w:val="00143FE9"/>
    <w:rsid w:val="001445A7"/>
    <w:rsid w:val="00144C35"/>
    <w:rsid w:val="00144DE2"/>
    <w:rsid w:val="00144F84"/>
    <w:rsid w:val="0014502C"/>
    <w:rsid w:val="00145255"/>
    <w:rsid w:val="00145923"/>
    <w:rsid w:val="0014619C"/>
    <w:rsid w:val="0014625F"/>
    <w:rsid w:val="001463BE"/>
    <w:rsid w:val="0014695E"/>
    <w:rsid w:val="001469A1"/>
    <w:rsid w:val="00146CF8"/>
    <w:rsid w:val="001470A3"/>
    <w:rsid w:val="0014729D"/>
    <w:rsid w:val="00147456"/>
    <w:rsid w:val="00147A54"/>
    <w:rsid w:val="00147EE2"/>
    <w:rsid w:val="0015108C"/>
    <w:rsid w:val="0015173D"/>
    <w:rsid w:val="00151F0C"/>
    <w:rsid w:val="00151FE6"/>
    <w:rsid w:val="00152109"/>
    <w:rsid w:val="0015217E"/>
    <w:rsid w:val="001522A5"/>
    <w:rsid w:val="0015262C"/>
    <w:rsid w:val="001526AD"/>
    <w:rsid w:val="00152CB6"/>
    <w:rsid w:val="001545D8"/>
    <w:rsid w:val="001549E0"/>
    <w:rsid w:val="00154A41"/>
    <w:rsid w:val="00154B09"/>
    <w:rsid w:val="00154D44"/>
    <w:rsid w:val="001555BB"/>
    <w:rsid w:val="00155F04"/>
    <w:rsid w:val="00155F8C"/>
    <w:rsid w:val="00156B3D"/>
    <w:rsid w:val="00156C9B"/>
    <w:rsid w:val="00156FB8"/>
    <w:rsid w:val="0016017D"/>
    <w:rsid w:val="00160416"/>
    <w:rsid w:val="0016046E"/>
    <w:rsid w:val="00160B82"/>
    <w:rsid w:val="0016151D"/>
    <w:rsid w:val="001619AC"/>
    <w:rsid w:val="001628E0"/>
    <w:rsid w:val="00162C50"/>
    <w:rsid w:val="00163D40"/>
    <w:rsid w:val="0016440A"/>
    <w:rsid w:val="001645E5"/>
    <w:rsid w:val="001646D7"/>
    <w:rsid w:val="00164817"/>
    <w:rsid w:val="00164B5F"/>
    <w:rsid w:val="00165FC4"/>
    <w:rsid w:val="00166A0F"/>
    <w:rsid w:val="00167354"/>
    <w:rsid w:val="00167F26"/>
    <w:rsid w:val="001702BF"/>
    <w:rsid w:val="001705E2"/>
    <w:rsid w:val="00170A2D"/>
    <w:rsid w:val="001714F9"/>
    <w:rsid w:val="001719C4"/>
    <w:rsid w:val="00171D0A"/>
    <w:rsid w:val="00171DA2"/>
    <w:rsid w:val="00171F67"/>
    <w:rsid w:val="00171FD9"/>
    <w:rsid w:val="001720AB"/>
    <w:rsid w:val="00172BA1"/>
    <w:rsid w:val="00172DFA"/>
    <w:rsid w:val="001731D2"/>
    <w:rsid w:val="00173734"/>
    <w:rsid w:val="00175413"/>
    <w:rsid w:val="00175ADD"/>
    <w:rsid w:val="00175F88"/>
    <w:rsid w:val="001762AA"/>
    <w:rsid w:val="001762C7"/>
    <w:rsid w:val="00176965"/>
    <w:rsid w:val="00176A5F"/>
    <w:rsid w:val="00176EC2"/>
    <w:rsid w:val="00177157"/>
    <w:rsid w:val="0017787D"/>
    <w:rsid w:val="00177D36"/>
    <w:rsid w:val="001800DC"/>
    <w:rsid w:val="00180E28"/>
    <w:rsid w:val="00180FE9"/>
    <w:rsid w:val="00181494"/>
    <w:rsid w:val="001822AE"/>
    <w:rsid w:val="001826A8"/>
    <w:rsid w:val="00182E76"/>
    <w:rsid w:val="001833C2"/>
    <w:rsid w:val="00183CC4"/>
    <w:rsid w:val="00183D0E"/>
    <w:rsid w:val="001842E5"/>
    <w:rsid w:val="0018452B"/>
    <w:rsid w:val="0018464C"/>
    <w:rsid w:val="001848BC"/>
    <w:rsid w:val="0018555B"/>
    <w:rsid w:val="001859F6"/>
    <w:rsid w:val="001863B1"/>
    <w:rsid w:val="00186488"/>
    <w:rsid w:val="00187808"/>
    <w:rsid w:val="0018788E"/>
    <w:rsid w:val="00187E80"/>
    <w:rsid w:val="00190D73"/>
    <w:rsid w:val="0019139F"/>
    <w:rsid w:val="0019186E"/>
    <w:rsid w:val="00192293"/>
    <w:rsid w:val="00192454"/>
    <w:rsid w:val="00192C75"/>
    <w:rsid w:val="00192F20"/>
    <w:rsid w:val="001937F7"/>
    <w:rsid w:val="001937FB"/>
    <w:rsid w:val="001938FE"/>
    <w:rsid w:val="00193DFB"/>
    <w:rsid w:val="00193F9E"/>
    <w:rsid w:val="0019400F"/>
    <w:rsid w:val="001946D5"/>
    <w:rsid w:val="00195332"/>
    <w:rsid w:val="001954F3"/>
    <w:rsid w:val="00195985"/>
    <w:rsid w:val="00196643"/>
    <w:rsid w:val="00196F45"/>
    <w:rsid w:val="0019702A"/>
    <w:rsid w:val="001970BA"/>
    <w:rsid w:val="001976DE"/>
    <w:rsid w:val="001A01B9"/>
    <w:rsid w:val="001A0567"/>
    <w:rsid w:val="001A06F4"/>
    <w:rsid w:val="001A077B"/>
    <w:rsid w:val="001A140D"/>
    <w:rsid w:val="001A1613"/>
    <w:rsid w:val="001A19C6"/>
    <w:rsid w:val="001A1F51"/>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D00"/>
    <w:rsid w:val="001A6FA7"/>
    <w:rsid w:val="001A79A4"/>
    <w:rsid w:val="001A7DCD"/>
    <w:rsid w:val="001B0041"/>
    <w:rsid w:val="001B05A6"/>
    <w:rsid w:val="001B1045"/>
    <w:rsid w:val="001B10A6"/>
    <w:rsid w:val="001B1E46"/>
    <w:rsid w:val="001B296B"/>
    <w:rsid w:val="001B2DCE"/>
    <w:rsid w:val="001B2ED3"/>
    <w:rsid w:val="001B30DA"/>
    <w:rsid w:val="001B3111"/>
    <w:rsid w:val="001B3968"/>
    <w:rsid w:val="001B3BC4"/>
    <w:rsid w:val="001B422D"/>
    <w:rsid w:val="001B4602"/>
    <w:rsid w:val="001B4722"/>
    <w:rsid w:val="001B513A"/>
    <w:rsid w:val="001B560B"/>
    <w:rsid w:val="001B5672"/>
    <w:rsid w:val="001B6533"/>
    <w:rsid w:val="001B6770"/>
    <w:rsid w:val="001B6ADF"/>
    <w:rsid w:val="001B7DB1"/>
    <w:rsid w:val="001C163A"/>
    <w:rsid w:val="001C1E35"/>
    <w:rsid w:val="001C29D3"/>
    <w:rsid w:val="001C2B2E"/>
    <w:rsid w:val="001C3853"/>
    <w:rsid w:val="001C3B17"/>
    <w:rsid w:val="001C48AF"/>
    <w:rsid w:val="001C4C16"/>
    <w:rsid w:val="001C504E"/>
    <w:rsid w:val="001C5DB8"/>
    <w:rsid w:val="001C5F89"/>
    <w:rsid w:val="001C62C9"/>
    <w:rsid w:val="001C6428"/>
    <w:rsid w:val="001C6777"/>
    <w:rsid w:val="001C6B02"/>
    <w:rsid w:val="001C6DFB"/>
    <w:rsid w:val="001C76ED"/>
    <w:rsid w:val="001C7B91"/>
    <w:rsid w:val="001D0030"/>
    <w:rsid w:val="001D05E4"/>
    <w:rsid w:val="001D0D8E"/>
    <w:rsid w:val="001D11D6"/>
    <w:rsid w:val="001D1E56"/>
    <w:rsid w:val="001D2102"/>
    <w:rsid w:val="001D26EC"/>
    <w:rsid w:val="001D33DF"/>
    <w:rsid w:val="001D3496"/>
    <w:rsid w:val="001D3C39"/>
    <w:rsid w:val="001D44E7"/>
    <w:rsid w:val="001D46A5"/>
    <w:rsid w:val="001D4A41"/>
    <w:rsid w:val="001D4C4A"/>
    <w:rsid w:val="001D53D6"/>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2A77"/>
    <w:rsid w:val="001F35D0"/>
    <w:rsid w:val="001F3626"/>
    <w:rsid w:val="001F372E"/>
    <w:rsid w:val="001F3F04"/>
    <w:rsid w:val="001F40F8"/>
    <w:rsid w:val="001F4131"/>
    <w:rsid w:val="001F43B6"/>
    <w:rsid w:val="001F4A5C"/>
    <w:rsid w:val="001F5016"/>
    <w:rsid w:val="001F50EF"/>
    <w:rsid w:val="001F5293"/>
    <w:rsid w:val="001F5711"/>
    <w:rsid w:val="001F57E8"/>
    <w:rsid w:val="001F5995"/>
    <w:rsid w:val="001F5BE9"/>
    <w:rsid w:val="001F5CDA"/>
    <w:rsid w:val="001F6116"/>
    <w:rsid w:val="001F61BB"/>
    <w:rsid w:val="001F75B5"/>
    <w:rsid w:val="001F77E0"/>
    <w:rsid w:val="001F786D"/>
    <w:rsid w:val="0020075F"/>
    <w:rsid w:val="00200E0D"/>
    <w:rsid w:val="00200EA1"/>
    <w:rsid w:val="00201031"/>
    <w:rsid w:val="002019FF"/>
    <w:rsid w:val="00201D52"/>
    <w:rsid w:val="00202106"/>
    <w:rsid w:val="0020249C"/>
    <w:rsid w:val="00202917"/>
    <w:rsid w:val="00203342"/>
    <w:rsid w:val="002035BC"/>
    <w:rsid w:val="0020369B"/>
    <w:rsid w:val="00204674"/>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4B"/>
    <w:rsid w:val="002122D6"/>
    <w:rsid w:val="002127B8"/>
    <w:rsid w:val="002128A0"/>
    <w:rsid w:val="00212FC4"/>
    <w:rsid w:val="00213821"/>
    <w:rsid w:val="00213C4F"/>
    <w:rsid w:val="002142D0"/>
    <w:rsid w:val="0021445D"/>
    <w:rsid w:val="0021481A"/>
    <w:rsid w:val="0021485F"/>
    <w:rsid w:val="00214D90"/>
    <w:rsid w:val="00214FCD"/>
    <w:rsid w:val="00215145"/>
    <w:rsid w:val="0021532E"/>
    <w:rsid w:val="00215561"/>
    <w:rsid w:val="002155DE"/>
    <w:rsid w:val="00215DCE"/>
    <w:rsid w:val="00216290"/>
    <w:rsid w:val="0021640F"/>
    <w:rsid w:val="0021735D"/>
    <w:rsid w:val="00217A63"/>
    <w:rsid w:val="0022015F"/>
    <w:rsid w:val="00220865"/>
    <w:rsid w:val="00221646"/>
    <w:rsid w:val="00222076"/>
    <w:rsid w:val="00222801"/>
    <w:rsid w:val="00222822"/>
    <w:rsid w:val="00222A9A"/>
    <w:rsid w:val="00222BD0"/>
    <w:rsid w:val="00223361"/>
    <w:rsid w:val="002233B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3EDD"/>
    <w:rsid w:val="0023403C"/>
    <w:rsid w:val="0023488C"/>
    <w:rsid w:val="00234C00"/>
    <w:rsid w:val="0023543C"/>
    <w:rsid w:val="00236340"/>
    <w:rsid w:val="0023649C"/>
    <w:rsid w:val="00236D0C"/>
    <w:rsid w:val="0023728A"/>
    <w:rsid w:val="002373D0"/>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303E"/>
    <w:rsid w:val="0024389F"/>
    <w:rsid w:val="002442B9"/>
    <w:rsid w:val="00244584"/>
    <w:rsid w:val="00245273"/>
    <w:rsid w:val="0024671D"/>
    <w:rsid w:val="00246CA5"/>
    <w:rsid w:val="00247278"/>
    <w:rsid w:val="00247ADF"/>
    <w:rsid w:val="00247D0B"/>
    <w:rsid w:val="00247FE0"/>
    <w:rsid w:val="0025025C"/>
    <w:rsid w:val="00250B20"/>
    <w:rsid w:val="00250F5C"/>
    <w:rsid w:val="00250FCB"/>
    <w:rsid w:val="00251C1E"/>
    <w:rsid w:val="00251C9D"/>
    <w:rsid w:val="00251CAE"/>
    <w:rsid w:val="0025205D"/>
    <w:rsid w:val="00252816"/>
    <w:rsid w:val="00252BE7"/>
    <w:rsid w:val="00252F22"/>
    <w:rsid w:val="0025325F"/>
    <w:rsid w:val="0025386F"/>
    <w:rsid w:val="00253992"/>
    <w:rsid w:val="00253CD3"/>
    <w:rsid w:val="00253EDA"/>
    <w:rsid w:val="002542F7"/>
    <w:rsid w:val="002553E2"/>
    <w:rsid w:val="00255448"/>
    <w:rsid w:val="0025571C"/>
    <w:rsid w:val="002557DF"/>
    <w:rsid w:val="002558BC"/>
    <w:rsid w:val="002559A4"/>
    <w:rsid w:val="00255CA0"/>
    <w:rsid w:val="00255F90"/>
    <w:rsid w:val="002561DE"/>
    <w:rsid w:val="00256284"/>
    <w:rsid w:val="00256C21"/>
    <w:rsid w:val="00256F37"/>
    <w:rsid w:val="00257142"/>
    <w:rsid w:val="00257E29"/>
    <w:rsid w:val="002600C8"/>
    <w:rsid w:val="0026098F"/>
    <w:rsid w:val="00260CE0"/>
    <w:rsid w:val="002619E8"/>
    <w:rsid w:val="00261D5A"/>
    <w:rsid w:val="00262221"/>
    <w:rsid w:val="00262508"/>
    <w:rsid w:val="00262763"/>
    <w:rsid w:val="00262D65"/>
    <w:rsid w:val="002637FD"/>
    <w:rsid w:val="0026396B"/>
    <w:rsid w:val="0026497C"/>
    <w:rsid w:val="00264EC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33"/>
    <w:rsid w:val="0027077A"/>
    <w:rsid w:val="0027079F"/>
    <w:rsid w:val="00270899"/>
    <w:rsid w:val="0027189D"/>
    <w:rsid w:val="00271FC8"/>
    <w:rsid w:val="00272013"/>
    <w:rsid w:val="002730CC"/>
    <w:rsid w:val="00273155"/>
    <w:rsid w:val="002735B5"/>
    <w:rsid w:val="0027453E"/>
    <w:rsid w:val="002745F1"/>
    <w:rsid w:val="00274E86"/>
    <w:rsid w:val="002752C1"/>
    <w:rsid w:val="0027538F"/>
    <w:rsid w:val="002759D7"/>
    <w:rsid w:val="002807F3"/>
    <w:rsid w:val="0028142D"/>
    <w:rsid w:val="002816FC"/>
    <w:rsid w:val="00282424"/>
    <w:rsid w:val="0028257F"/>
    <w:rsid w:val="002826F3"/>
    <w:rsid w:val="00282B88"/>
    <w:rsid w:val="00283087"/>
    <w:rsid w:val="002831DD"/>
    <w:rsid w:val="002835A2"/>
    <w:rsid w:val="002839CF"/>
    <w:rsid w:val="00283DB2"/>
    <w:rsid w:val="0028415F"/>
    <w:rsid w:val="00284AF4"/>
    <w:rsid w:val="00284BFF"/>
    <w:rsid w:val="00284C32"/>
    <w:rsid w:val="00285521"/>
    <w:rsid w:val="00285ED6"/>
    <w:rsid w:val="00286854"/>
    <w:rsid w:val="00286DCA"/>
    <w:rsid w:val="00287BCF"/>
    <w:rsid w:val="0029178B"/>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D16"/>
    <w:rsid w:val="00297F5F"/>
    <w:rsid w:val="002A02D9"/>
    <w:rsid w:val="002A07AF"/>
    <w:rsid w:val="002A09FC"/>
    <w:rsid w:val="002A12C5"/>
    <w:rsid w:val="002A1AD8"/>
    <w:rsid w:val="002A1CE6"/>
    <w:rsid w:val="002A262F"/>
    <w:rsid w:val="002A3C01"/>
    <w:rsid w:val="002A3D74"/>
    <w:rsid w:val="002A432B"/>
    <w:rsid w:val="002A49ED"/>
    <w:rsid w:val="002A4F15"/>
    <w:rsid w:val="002A54A8"/>
    <w:rsid w:val="002A5A55"/>
    <w:rsid w:val="002A609F"/>
    <w:rsid w:val="002A60FA"/>
    <w:rsid w:val="002A668E"/>
    <w:rsid w:val="002A6C32"/>
    <w:rsid w:val="002A6D24"/>
    <w:rsid w:val="002A6E8C"/>
    <w:rsid w:val="002A73E9"/>
    <w:rsid w:val="002A74AA"/>
    <w:rsid w:val="002A76D5"/>
    <w:rsid w:val="002A79D8"/>
    <w:rsid w:val="002A7A39"/>
    <w:rsid w:val="002A7DFC"/>
    <w:rsid w:val="002A7EA7"/>
    <w:rsid w:val="002B003E"/>
    <w:rsid w:val="002B0426"/>
    <w:rsid w:val="002B0A1E"/>
    <w:rsid w:val="002B0E5E"/>
    <w:rsid w:val="002B124B"/>
    <w:rsid w:val="002B137F"/>
    <w:rsid w:val="002B1AF2"/>
    <w:rsid w:val="002B1D39"/>
    <w:rsid w:val="002B203F"/>
    <w:rsid w:val="002B2290"/>
    <w:rsid w:val="002B2C2C"/>
    <w:rsid w:val="002B2C6E"/>
    <w:rsid w:val="002B2C9F"/>
    <w:rsid w:val="002B2E08"/>
    <w:rsid w:val="002B2EE6"/>
    <w:rsid w:val="002B3342"/>
    <w:rsid w:val="002B4252"/>
    <w:rsid w:val="002B44E9"/>
    <w:rsid w:val="002B4EAA"/>
    <w:rsid w:val="002B555F"/>
    <w:rsid w:val="002B59E3"/>
    <w:rsid w:val="002B5ED6"/>
    <w:rsid w:val="002B6CC5"/>
    <w:rsid w:val="002B6DFA"/>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2E76"/>
    <w:rsid w:val="002C3544"/>
    <w:rsid w:val="002C3C85"/>
    <w:rsid w:val="002C3C8C"/>
    <w:rsid w:val="002C43D1"/>
    <w:rsid w:val="002C45A6"/>
    <w:rsid w:val="002C462C"/>
    <w:rsid w:val="002C485D"/>
    <w:rsid w:val="002C493A"/>
    <w:rsid w:val="002C6217"/>
    <w:rsid w:val="002C629B"/>
    <w:rsid w:val="002C689F"/>
    <w:rsid w:val="002C6FDA"/>
    <w:rsid w:val="002C71CC"/>
    <w:rsid w:val="002C727E"/>
    <w:rsid w:val="002C7ACA"/>
    <w:rsid w:val="002C7B06"/>
    <w:rsid w:val="002D02B0"/>
    <w:rsid w:val="002D05B1"/>
    <w:rsid w:val="002D0D9F"/>
    <w:rsid w:val="002D11ED"/>
    <w:rsid w:val="002D1449"/>
    <w:rsid w:val="002D29B9"/>
    <w:rsid w:val="002D383F"/>
    <w:rsid w:val="002D3C1E"/>
    <w:rsid w:val="002D4227"/>
    <w:rsid w:val="002D46AF"/>
    <w:rsid w:val="002D486E"/>
    <w:rsid w:val="002D4AEE"/>
    <w:rsid w:val="002D4B74"/>
    <w:rsid w:val="002D4D25"/>
    <w:rsid w:val="002D5128"/>
    <w:rsid w:val="002D52DC"/>
    <w:rsid w:val="002D5625"/>
    <w:rsid w:val="002D60D7"/>
    <w:rsid w:val="002D6173"/>
    <w:rsid w:val="002D62E4"/>
    <w:rsid w:val="002D6876"/>
    <w:rsid w:val="002D6C48"/>
    <w:rsid w:val="002D7029"/>
    <w:rsid w:val="002D752D"/>
    <w:rsid w:val="002E00BF"/>
    <w:rsid w:val="002E0336"/>
    <w:rsid w:val="002E0600"/>
    <w:rsid w:val="002E0A21"/>
    <w:rsid w:val="002E0E89"/>
    <w:rsid w:val="002E1516"/>
    <w:rsid w:val="002E1602"/>
    <w:rsid w:val="002E1916"/>
    <w:rsid w:val="002E2924"/>
    <w:rsid w:val="002E2926"/>
    <w:rsid w:val="002E30D8"/>
    <w:rsid w:val="002E31A7"/>
    <w:rsid w:val="002E34C1"/>
    <w:rsid w:val="002E407E"/>
    <w:rsid w:val="002E4BC1"/>
    <w:rsid w:val="002E4C6D"/>
    <w:rsid w:val="002E53B9"/>
    <w:rsid w:val="002E5535"/>
    <w:rsid w:val="002E56C1"/>
    <w:rsid w:val="002E5871"/>
    <w:rsid w:val="002E5A56"/>
    <w:rsid w:val="002E5DBE"/>
    <w:rsid w:val="002E5DFA"/>
    <w:rsid w:val="002E5FA2"/>
    <w:rsid w:val="002E6D1D"/>
    <w:rsid w:val="002E7197"/>
    <w:rsid w:val="002E73E2"/>
    <w:rsid w:val="002E7979"/>
    <w:rsid w:val="002F0A4C"/>
    <w:rsid w:val="002F0F17"/>
    <w:rsid w:val="002F1390"/>
    <w:rsid w:val="002F14DE"/>
    <w:rsid w:val="002F154A"/>
    <w:rsid w:val="002F1876"/>
    <w:rsid w:val="002F1C2B"/>
    <w:rsid w:val="002F294C"/>
    <w:rsid w:val="002F2A63"/>
    <w:rsid w:val="002F2D42"/>
    <w:rsid w:val="002F3503"/>
    <w:rsid w:val="002F3614"/>
    <w:rsid w:val="002F3673"/>
    <w:rsid w:val="002F37B7"/>
    <w:rsid w:val="002F3DB3"/>
    <w:rsid w:val="002F40A3"/>
    <w:rsid w:val="002F4302"/>
    <w:rsid w:val="002F45CD"/>
    <w:rsid w:val="002F4EEB"/>
    <w:rsid w:val="002F5087"/>
    <w:rsid w:val="002F537B"/>
    <w:rsid w:val="002F590B"/>
    <w:rsid w:val="002F5A1B"/>
    <w:rsid w:val="002F5D16"/>
    <w:rsid w:val="002F5D34"/>
    <w:rsid w:val="002F62AC"/>
    <w:rsid w:val="002F67CE"/>
    <w:rsid w:val="002F74AC"/>
    <w:rsid w:val="002F7510"/>
    <w:rsid w:val="002F793A"/>
    <w:rsid w:val="003003D2"/>
    <w:rsid w:val="00300607"/>
    <w:rsid w:val="00300BCB"/>
    <w:rsid w:val="00300E4E"/>
    <w:rsid w:val="00300E85"/>
    <w:rsid w:val="00301746"/>
    <w:rsid w:val="00303067"/>
    <w:rsid w:val="00303140"/>
    <w:rsid w:val="003034C1"/>
    <w:rsid w:val="00303A47"/>
    <w:rsid w:val="00304A11"/>
    <w:rsid w:val="00304BB6"/>
    <w:rsid w:val="00304EC9"/>
    <w:rsid w:val="003050D4"/>
    <w:rsid w:val="00305414"/>
    <w:rsid w:val="00306121"/>
    <w:rsid w:val="00306AFF"/>
    <w:rsid w:val="003070DC"/>
    <w:rsid w:val="003070E6"/>
    <w:rsid w:val="00307128"/>
    <w:rsid w:val="0030725B"/>
    <w:rsid w:val="00307393"/>
    <w:rsid w:val="003078C6"/>
    <w:rsid w:val="00307C77"/>
    <w:rsid w:val="00307F9E"/>
    <w:rsid w:val="0031009A"/>
    <w:rsid w:val="0031034F"/>
    <w:rsid w:val="00310732"/>
    <w:rsid w:val="003107EA"/>
    <w:rsid w:val="00310B4A"/>
    <w:rsid w:val="00311344"/>
    <w:rsid w:val="0031196A"/>
    <w:rsid w:val="0031206C"/>
    <w:rsid w:val="003122A3"/>
    <w:rsid w:val="0031297E"/>
    <w:rsid w:val="00312B42"/>
    <w:rsid w:val="00313B1D"/>
    <w:rsid w:val="00313E70"/>
    <w:rsid w:val="0031441B"/>
    <w:rsid w:val="00314A08"/>
    <w:rsid w:val="00314F1D"/>
    <w:rsid w:val="00314F3B"/>
    <w:rsid w:val="0031563A"/>
    <w:rsid w:val="00315898"/>
    <w:rsid w:val="00315D96"/>
    <w:rsid w:val="003163C8"/>
    <w:rsid w:val="00316C3C"/>
    <w:rsid w:val="00316D40"/>
    <w:rsid w:val="00316E4E"/>
    <w:rsid w:val="0031738F"/>
    <w:rsid w:val="003173C5"/>
    <w:rsid w:val="0031794A"/>
    <w:rsid w:val="00317D66"/>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686F"/>
    <w:rsid w:val="00326A3D"/>
    <w:rsid w:val="0032703C"/>
    <w:rsid w:val="003278C4"/>
    <w:rsid w:val="00327A1C"/>
    <w:rsid w:val="00327EF9"/>
    <w:rsid w:val="00330243"/>
    <w:rsid w:val="00330702"/>
    <w:rsid w:val="003309B5"/>
    <w:rsid w:val="00330D07"/>
    <w:rsid w:val="003324CA"/>
    <w:rsid w:val="00332C7E"/>
    <w:rsid w:val="00333195"/>
    <w:rsid w:val="00333D7A"/>
    <w:rsid w:val="00333FB0"/>
    <w:rsid w:val="00334038"/>
    <w:rsid w:val="003352E3"/>
    <w:rsid w:val="00335668"/>
    <w:rsid w:val="00335F1B"/>
    <w:rsid w:val="003372F1"/>
    <w:rsid w:val="00340062"/>
    <w:rsid w:val="00340433"/>
    <w:rsid w:val="00341514"/>
    <w:rsid w:val="0034157C"/>
    <w:rsid w:val="00341684"/>
    <w:rsid w:val="00341DF5"/>
    <w:rsid w:val="00341E7E"/>
    <w:rsid w:val="00341F29"/>
    <w:rsid w:val="0034307A"/>
    <w:rsid w:val="003431A5"/>
    <w:rsid w:val="0034388E"/>
    <w:rsid w:val="00343E50"/>
    <w:rsid w:val="003441BA"/>
    <w:rsid w:val="00345A67"/>
    <w:rsid w:val="00345AA7"/>
    <w:rsid w:val="0034633F"/>
    <w:rsid w:val="00346BFF"/>
    <w:rsid w:val="003470B0"/>
    <w:rsid w:val="00347142"/>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4E89"/>
    <w:rsid w:val="00354EBB"/>
    <w:rsid w:val="00355055"/>
    <w:rsid w:val="003554C1"/>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13BD"/>
    <w:rsid w:val="00362393"/>
    <w:rsid w:val="00362D39"/>
    <w:rsid w:val="0036321B"/>
    <w:rsid w:val="00363350"/>
    <w:rsid w:val="00363988"/>
    <w:rsid w:val="00363A01"/>
    <w:rsid w:val="00363A04"/>
    <w:rsid w:val="00363E3E"/>
    <w:rsid w:val="00364104"/>
    <w:rsid w:val="00365440"/>
    <w:rsid w:val="00365699"/>
    <w:rsid w:val="00367382"/>
    <w:rsid w:val="00367469"/>
    <w:rsid w:val="0036779F"/>
    <w:rsid w:val="003706E5"/>
    <w:rsid w:val="003707A8"/>
    <w:rsid w:val="00370F6C"/>
    <w:rsid w:val="00371405"/>
    <w:rsid w:val="0037151C"/>
    <w:rsid w:val="00371659"/>
    <w:rsid w:val="00371D95"/>
    <w:rsid w:val="00371FCD"/>
    <w:rsid w:val="00372553"/>
    <w:rsid w:val="003725B8"/>
    <w:rsid w:val="003727AB"/>
    <w:rsid w:val="003739B8"/>
    <w:rsid w:val="00373B94"/>
    <w:rsid w:val="00373DC4"/>
    <w:rsid w:val="00374982"/>
    <w:rsid w:val="003755C0"/>
    <w:rsid w:val="00375CCE"/>
    <w:rsid w:val="00375E43"/>
    <w:rsid w:val="0037675C"/>
    <w:rsid w:val="00376F66"/>
    <w:rsid w:val="003774AE"/>
    <w:rsid w:val="00377AD6"/>
    <w:rsid w:val="00380855"/>
    <w:rsid w:val="00380891"/>
    <w:rsid w:val="00380B94"/>
    <w:rsid w:val="00380D90"/>
    <w:rsid w:val="00381022"/>
    <w:rsid w:val="00381364"/>
    <w:rsid w:val="00381422"/>
    <w:rsid w:val="00381438"/>
    <w:rsid w:val="00382282"/>
    <w:rsid w:val="003825C0"/>
    <w:rsid w:val="00383672"/>
    <w:rsid w:val="0038532B"/>
    <w:rsid w:val="00385596"/>
    <w:rsid w:val="00385CD9"/>
    <w:rsid w:val="00385DE0"/>
    <w:rsid w:val="00387791"/>
    <w:rsid w:val="00387929"/>
    <w:rsid w:val="00387AD4"/>
    <w:rsid w:val="00387EC0"/>
    <w:rsid w:val="003901C2"/>
    <w:rsid w:val="0039050E"/>
    <w:rsid w:val="003906CB"/>
    <w:rsid w:val="00390FA5"/>
    <w:rsid w:val="0039133E"/>
    <w:rsid w:val="00391983"/>
    <w:rsid w:val="00391988"/>
    <w:rsid w:val="0039201F"/>
    <w:rsid w:val="003928C9"/>
    <w:rsid w:val="003929CD"/>
    <w:rsid w:val="003932E1"/>
    <w:rsid w:val="003934FE"/>
    <w:rsid w:val="003938BC"/>
    <w:rsid w:val="00393A86"/>
    <w:rsid w:val="00393CF3"/>
    <w:rsid w:val="00394020"/>
    <w:rsid w:val="00394216"/>
    <w:rsid w:val="0039454D"/>
    <w:rsid w:val="00394915"/>
    <w:rsid w:val="0039565B"/>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5B2"/>
    <w:rsid w:val="003A476E"/>
    <w:rsid w:val="003A51BB"/>
    <w:rsid w:val="003A5AFA"/>
    <w:rsid w:val="003A5F1A"/>
    <w:rsid w:val="003A62FD"/>
    <w:rsid w:val="003A6979"/>
    <w:rsid w:val="003A6A23"/>
    <w:rsid w:val="003A6DB2"/>
    <w:rsid w:val="003A71B0"/>
    <w:rsid w:val="003A7238"/>
    <w:rsid w:val="003A746C"/>
    <w:rsid w:val="003A7A33"/>
    <w:rsid w:val="003B001A"/>
    <w:rsid w:val="003B02BF"/>
    <w:rsid w:val="003B0A13"/>
    <w:rsid w:val="003B0C3B"/>
    <w:rsid w:val="003B2308"/>
    <w:rsid w:val="003B32A8"/>
    <w:rsid w:val="003B3944"/>
    <w:rsid w:val="003B3D3F"/>
    <w:rsid w:val="003B4DE5"/>
    <w:rsid w:val="003B5097"/>
    <w:rsid w:val="003B5FCC"/>
    <w:rsid w:val="003B6F60"/>
    <w:rsid w:val="003B6FF3"/>
    <w:rsid w:val="003C011F"/>
    <w:rsid w:val="003C01D0"/>
    <w:rsid w:val="003C0EC2"/>
    <w:rsid w:val="003C11BF"/>
    <w:rsid w:val="003C12B3"/>
    <w:rsid w:val="003C1D4E"/>
    <w:rsid w:val="003C1E3F"/>
    <w:rsid w:val="003C2CED"/>
    <w:rsid w:val="003C3C1C"/>
    <w:rsid w:val="003C3E78"/>
    <w:rsid w:val="003C41AD"/>
    <w:rsid w:val="003C4394"/>
    <w:rsid w:val="003C5416"/>
    <w:rsid w:val="003C54F0"/>
    <w:rsid w:val="003C5697"/>
    <w:rsid w:val="003C5C81"/>
    <w:rsid w:val="003C66AD"/>
    <w:rsid w:val="003C6D09"/>
    <w:rsid w:val="003C7011"/>
    <w:rsid w:val="003C7036"/>
    <w:rsid w:val="003C70F7"/>
    <w:rsid w:val="003C7753"/>
    <w:rsid w:val="003C7B98"/>
    <w:rsid w:val="003C7E23"/>
    <w:rsid w:val="003D0391"/>
    <w:rsid w:val="003D0FC8"/>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CBE"/>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3AA1"/>
    <w:rsid w:val="003F50EA"/>
    <w:rsid w:val="003F5887"/>
    <w:rsid w:val="003F69F5"/>
    <w:rsid w:val="003F6A36"/>
    <w:rsid w:val="003F6F4C"/>
    <w:rsid w:val="004004E3"/>
    <w:rsid w:val="00400662"/>
    <w:rsid w:val="004024A9"/>
    <w:rsid w:val="00402812"/>
    <w:rsid w:val="00402D7A"/>
    <w:rsid w:val="00402F86"/>
    <w:rsid w:val="00403527"/>
    <w:rsid w:val="00403672"/>
    <w:rsid w:val="00403939"/>
    <w:rsid w:val="00403D32"/>
    <w:rsid w:val="0040404C"/>
    <w:rsid w:val="00404589"/>
    <w:rsid w:val="0040465E"/>
    <w:rsid w:val="00405271"/>
    <w:rsid w:val="00405BCA"/>
    <w:rsid w:val="00405F8D"/>
    <w:rsid w:val="004065CD"/>
    <w:rsid w:val="0040716A"/>
    <w:rsid w:val="004074F6"/>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3988"/>
    <w:rsid w:val="00413C1B"/>
    <w:rsid w:val="00414145"/>
    <w:rsid w:val="00414581"/>
    <w:rsid w:val="00414677"/>
    <w:rsid w:val="004148F0"/>
    <w:rsid w:val="004149AC"/>
    <w:rsid w:val="00414BD6"/>
    <w:rsid w:val="004152D3"/>
    <w:rsid w:val="00415994"/>
    <w:rsid w:val="00415A74"/>
    <w:rsid w:val="00415AAC"/>
    <w:rsid w:val="00415ABB"/>
    <w:rsid w:val="00415B45"/>
    <w:rsid w:val="004166D7"/>
    <w:rsid w:val="00420268"/>
    <w:rsid w:val="0042041D"/>
    <w:rsid w:val="00420E85"/>
    <w:rsid w:val="00421041"/>
    <w:rsid w:val="0042120A"/>
    <w:rsid w:val="00421564"/>
    <w:rsid w:val="004218DE"/>
    <w:rsid w:val="0042201D"/>
    <w:rsid w:val="00422361"/>
    <w:rsid w:val="00422978"/>
    <w:rsid w:val="00422EE7"/>
    <w:rsid w:val="004248E4"/>
    <w:rsid w:val="00424A6E"/>
    <w:rsid w:val="0042518E"/>
    <w:rsid w:val="0042535A"/>
    <w:rsid w:val="00425BB3"/>
    <w:rsid w:val="00425C86"/>
    <w:rsid w:val="00425E47"/>
    <w:rsid w:val="00426428"/>
    <w:rsid w:val="004268DD"/>
    <w:rsid w:val="00426912"/>
    <w:rsid w:val="00427182"/>
    <w:rsid w:val="00427524"/>
    <w:rsid w:val="0042757D"/>
    <w:rsid w:val="00427E8F"/>
    <w:rsid w:val="004306EA"/>
    <w:rsid w:val="00430798"/>
    <w:rsid w:val="004307D6"/>
    <w:rsid w:val="00430BEE"/>
    <w:rsid w:val="0043174A"/>
    <w:rsid w:val="00431AF1"/>
    <w:rsid w:val="00431E1B"/>
    <w:rsid w:val="00431E22"/>
    <w:rsid w:val="0043241F"/>
    <w:rsid w:val="00432865"/>
    <w:rsid w:val="00432F6D"/>
    <w:rsid w:val="004338F3"/>
    <w:rsid w:val="00433DF6"/>
    <w:rsid w:val="00433F4D"/>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DE6"/>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C65"/>
    <w:rsid w:val="00470F9D"/>
    <w:rsid w:val="004717FE"/>
    <w:rsid w:val="00471893"/>
    <w:rsid w:val="00471C4C"/>
    <w:rsid w:val="00471D76"/>
    <w:rsid w:val="0047210E"/>
    <w:rsid w:val="004731EE"/>
    <w:rsid w:val="004738F8"/>
    <w:rsid w:val="00473A06"/>
    <w:rsid w:val="00473C86"/>
    <w:rsid w:val="00473E65"/>
    <w:rsid w:val="00473F4A"/>
    <w:rsid w:val="004749E4"/>
    <w:rsid w:val="00475312"/>
    <w:rsid w:val="004755ED"/>
    <w:rsid w:val="004759D8"/>
    <w:rsid w:val="00475CC9"/>
    <w:rsid w:val="00476176"/>
    <w:rsid w:val="004761B8"/>
    <w:rsid w:val="0047639F"/>
    <w:rsid w:val="004764A8"/>
    <w:rsid w:val="00476FE7"/>
    <w:rsid w:val="00477AFF"/>
    <w:rsid w:val="00477BC5"/>
    <w:rsid w:val="00480A56"/>
    <w:rsid w:val="00481643"/>
    <w:rsid w:val="00481AD3"/>
    <w:rsid w:val="00481BDD"/>
    <w:rsid w:val="004822C2"/>
    <w:rsid w:val="00482472"/>
    <w:rsid w:val="004826DC"/>
    <w:rsid w:val="00482987"/>
    <w:rsid w:val="00482B06"/>
    <w:rsid w:val="00482F76"/>
    <w:rsid w:val="004842CD"/>
    <w:rsid w:val="00484893"/>
    <w:rsid w:val="0048493E"/>
    <w:rsid w:val="00484B91"/>
    <w:rsid w:val="004857D6"/>
    <w:rsid w:val="00485E4E"/>
    <w:rsid w:val="00485F78"/>
    <w:rsid w:val="004861B5"/>
    <w:rsid w:val="004862FE"/>
    <w:rsid w:val="00486743"/>
    <w:rsid w:val="00486B08"/>
    <w:rsid w:val="00486CD8"/>
    <w:rsid w:val="00486DB9"/>
    <w:rsid w:val="00486DBF"/>
    <w:rsid w:val="00486E77"/>
    <w:rsid w:val="00487614"/>
    <w:rsid w:val="00487BA4"/>
    <w:rsid w:val="00487E14"/>
    <w:rsid w:val="004901EE"/>
    <w:rsid w:val="00490576"/>
    <w:rsid w:val="00490CBB"/>
    <w:rsid w:val="00491032"/>
    <w:rsid w:val="0049139C"/>
    <w:rsid w:val="004914F0"/>
    <w:rsid w:val="00491B4C"/>
    <w:rsid w:val="0049205C"/>
    <w:rsid w:val="00492218"/>
    <w:rsid w:val="00492716"/>
    <w:rsid w:val="004930B4"/>
    <w:rsid w:val="00493BB0"/>
    <w:rsid w:val="00493BC8"/>
    <w:rsid w:val="004943CB"/>
    <w:rsid w:val="00494B78"/>
    <w:rsid w:val="00495637"/>
    <w:rsid w:val="004958E6"/>
    <w:rsid w:val="004970A0"/>
    <w:rsid w:val="004A046B"/>
    <w:rsid w:val="004A2071"/>
    <w:rsid w:val="004A2CD6"/>
    <w:rsid w:val="004A3418"/>
    <w:rsid w:val="004A36CB"/>
    <w:rsid w:val="004A37E8"/>
    <w:rsid w:val="004A3913"/>
    <w:rsid w:val="004A3A68"/>
    <w:rsid w:val="004A3EB6"/>
    <w:rsid w:val="004A41F5"/>
    <w:rsid w:val="004A42AB"/>
    <w:rsid w:val="004A4CBE"/>
    <w:rsid w:val="004A4D81"/>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615"/>
    <w:rsid w:val="004B2DFA"/>
    <w:rsid w:val="004B35BE"/>
    <w:rsid w:val="004B3C27"/>
    <w:rsid w:val="004B4211"/>
    <w:rsid w:val="004B6AA0"/>
    <w:rsid w:val="004B6B28"/>
    <w:rsid w:val="004B6CB6"/>
    <w:rsid w:val="004B6E5A"/>
    <w:rsid w:val="004B6F05"/>
    <w:rsid w:val="004B6F53"/>
    <w:rsid w:val="004B7F75"/>
    <w:rsid w:val="004C0684"/>
    <w:rsid w:val="004C1204"/>
    <w:rsid w:val="004C1FCE"/>
    <w:rsid w:val="004C27A4"/>
    <w:rsid w:val="004C2B9E"/>
    <w:rsid w:val="004C2F46"/>
    <w:rsid w:val="004C3058"/>
    <w:rsid w:val="004C36FF"/>
    <w:rsid w:val="004C3CA9"/>
    <w:rsid w:val="004C3F0F"/>
    <w:rsid w:val="004C4773"/>
    <w:rsid w:val="004C4885"/>
    <w:rsid w:val="004C4C50"/>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FC2"/>
    <w:rsid w:val="004D76C8"/>
    <w:rsid w:val="004D76D8"/>
    <w:rsid w:val="004D777B"/>
    <w:rsid w:val="004E0323"/>
    <w:rsid w:val="004E063B"/>
    <w:rsid w:val="004E0CA8"/>
    <w:rsid w:val="004E0E24"/>
    <w:rsid w:val="004E0F13"/>
    <w:rsid w:val="004E10FE"/>
    <w:rsid w:val="004E13C3"/>
    <w:rsid w:val="004E155D"/>
    <w:rsid w:val="004E1A98"/>
    <w:rsid w:val="004E205A"/>
    <w:rsid w:val="004E232E"/>
    <w:rsid w:val="004E23F5"/>
    <w:rsid w:val="004E40B5"/>
    <w:rsid w:val="004E4EF1"/>
    <w:rsid w:val="004E517B"/>
    <w:rsid w:val="004E58C0"/>
    <w:rsid w:val="004E5B98"/>
    <w:rsid w:val="004E5CB3"/>
    <w:rsid w:val="004E6033"/>
    <w:rsid w:val="004E6425"/>
    <w:rsid w:val="004E64A0"/>
    <w:rsid w:val="004E67BE"/>
    <w:rsid w:val="004E67CF"/>
    <w:rsid w:val="004E6CCD"/>
    <w:rsid w:val="004E7336"/>
    <w:rsid w:val="004E79E0"/>
    <w:rsid w:val="004E7AA7"/>
    <w:rsid w:val="004F0590"/>
    <w:rsid w:val="004F07BC"/>
    <w:rsid w:val="004F08DA"/>
    <w:rsid w:val="004F0983"/>
    <w:rsid w:val="004F0B7D"/>
    <w:rsid w:val="004F159A"/>
    <w:rsid w:val="004F1FCA"/>
    <w:rsid w:val="004F25B6"/>
    <w:rsid w:val="004F26BF"/>
    <w:rsid w:val="004F285E"/>
    <w:rsid w:val="004F3145"/>
    <w:rsid w:val="004F35D9"/>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1BF7"/>
    <w:rsid w:val="00501D80"/>
    <w:rsid w:val="0050228E"/>
    <w:rsid w:val="00503139"/>
    <w:rsid w:val="005037AB"/>
    <w:rsid w:val="00503BAC"/>
    <w:rsid w:val="00504FB4"/>
    <w:rsid w:val="00505745"/>
    <w:rsid w:val="00506894"/>
    <w:rsid w:val="005068F0"/>
    <w:rsid w:val="00506B9E"/>
    <w:rsid w:val="00507228"/>
    <w:rsid w:val="00507569"/>
    <w:rsid w:val="00507E2B"/>
    <w:rsid w:val="00507E74"/>
    <w:rsid w:val="00510221"/>
    <w:rsid w:val="005107F8"/>
    <w:rsid w:val="005109AA"/>
    <w:rsid w:val="00510BA3"/>
    <w:rsid w:val="00510BDD"/>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3132"/>
    <w:rsid w:val="005234F5"/>
    <w:rsid w:val="0052350F"/>
    <w:rsid w:val="00523583"/>
    <w:rsid w:val="00523B15"/>
    <w:rsid w:val="00524701"/>
    <w:rsid w:val="00525636"/>
    <w:rsid w:val="00525BA8"/>
    <w:rsid w:val="00525C5D"/>
    <w:rsid w:val="00525FE7"/>
    <w:rsid w:val="00526042"/>
    <w:rsid w:val="00526256"/>
    <w:rsid w:val="0052625C"/>
    <w:rsid w:val="005263D9"/>
    <w:rsid w:val="00526C15"/>
    <w:rsid w:val="0052722D"/>
    <w:rsid w:val="0052782A"/>
    <w:rsid w:val="00527E00"/>
    <w:rsid w:val="005305FC"/>
    <w:rsid w:val="00530E93"/>
    <w:rsid w:val="0053177E"/>
    <w:rsid w:val="00531C45"/>
    <w:rsid w:val="00531E21"/>
    <w:rsid w:val="0053272E"/>
    <w:rsid w:val="0053291E"/>
    <w:rsid w:val="00532BFE"/>
    <w:rsid w:val="00532D19"/>
    <w:rsid w:val="00533B71"/>
    <w:rsid w:val="0053434A"/>
    <w:rsid w:val="00534940"/>
    <w:rsid w:val="00534977"/>
    <w:rsid w:val="00534B31"/>
    <w:rsid w:val="0053556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DD"/>
    <w:rsid w:val="0054370B"/>
    <w:rsid w:val="00543CED"/>
    <w:rsid w:val="00544371"/>
    <w:rsid w:val="00544804"/>
    <w:rsid w:val="00544BD1"/>
    <w:rsid w:val="0054650B"/>
    <w:rsid w:val="0054791C"/>
    <w:rsid w:val="00547EF0"/>
    <w:rsid w:val="00547F8F"/>
    <w:rsid w:val="00547FC8"/>
    <w:rsid w:val="00550849"/>
    <w:rsid w:val="0055104D"/>
    <w:rsid w:val="005514E5"/>
    <w:rsid w:val="00551610"/>
    <w:rsid w:val="005517E7"/>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7287"/>
    <w:rsid w:val="00557496"/>
    <w:rsid w:val="0055767D"/>
    <w:rsid w:val="00560917"/>
    <w:rsid w:val="00560D96"/>
    <w:rsid w:val="005614A8"/>
    <w:rsid w:val="0056176A"/>
    <w:rsid w:val="00562117"/>
    <w:rsid w:val="00562C04"/>
    <w:rsid w:val="00562D7D"/>
    <w:rsid w:val="005634AD"/>
    <w:rsid w:val="00563920"/>
    <w:rsid w:val="00563CA2"/>
    <w:rsid w:val="00563EF8"/>
    <w:rsid w:val="00564386"/>
    <w:rsid w:val="005649DC"/>
    <w:rsid w:val="005655BB"/>
    <w:rsid w:val="005663C1"/>
    <w:rsid w:val="00567046"/>
    <w:rsid w:val="00567081"/>
    <w:rsid w:val="00567478"/>
    <w:rsid w:val="005702ED"/>
    <w:rsid w:val="00570586"/>
    <w:rsid w:val="005705F0"/>
    <w:rsid w:val="00570878"/>
    <w:rsid w:val="005710B5"/>
    <w:rsid w:val="00571214"/>
    <w:rsid w:val="00572418"/>
    <w:rsid w:val="00572FDF"/>
    <w:rsid w:val="00573836"/>
    <w:rsid w:val="0057409A"/>
    <w:rsid w:val="00575156"/>
    <w:rsid w:val="00575B10"/>
    <w:rsid w:val="0057672A"/>
    <w:rsid w:val="005768B6"/>
    <w:rsid w:val="00576F8A"/>
    <w:rsid w:val="00577044"/>
    <w:rsid w:val="005805CE"/>
    <w:rsid w:val="00580D0E"/>
    <w:rsid w:val="005814D6"/>
    <w:rsid w:val="005820A4"/>
    <w:rsid w:val="00582644"/>
    <w:rsid w:val="0058466B"/>
    <w:rsid w:val="0058521F"/>
    <w:rsid w:val="00585374"/>
    <w:rsid w:val="00586090"/>
    <w:rsid w:val="0058663E"/>
    <w:rsid w:val="00586B81"/>
    <w:rsid w:val="00586C18"/>
    <w:rsid w:val="00587984"/>
    <w:rsid w:val="00587D68"/>
    <w:rsid w:val="00587EDF"/>
    <w:rsid w:val="00590AE6"/>
    <w:rsid w:val="00590D9A"/>
    <w:rsid w:val="00591F9C"/>
    <w:rsid w:val="00593652"/>
    <w:rsid w:val="005939AE"/>
    <w:rsid w:val="00595529"/>
    <w:rsid w:val="005956CB"/>
    <w:rsid w:val="00595FAC"/>
    <w:rsid w:val="00596B26"/>
    <w:rsid w:val="00597972"/>
    <w:rsid w:val="00597D0E"/>
    <w:rsid w:val="00597DC8"/>
    <w:rsid w:val="005A019B"/>
    <w:rsid w:val="005A0A04"/>
    <w:rsid w:val="005A20DE"/>
    <w:rsid w:val="005A2310"/>
    <w:rsid w:val="005A25E6"/>
    <w:rsid w:val="005A3061"/>
    <w:rsid w:val="005A339B"/>
    <w:rsid w:val="005A41EE"/>
    <w:rsid w:val="005A497E"/>
    <w:rsid w:val="005A4A27"/>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9D8"/>
    <w:rsid w:val="005B5DE3"/>
    <w:rsid w:val="005B5F0A"/>
    <w:rsid w:val="005B62DF"/>
    <w:rsid w:val="005B64B9"/>
    <w:rsid w:val="005B6FB9"/>
    <w:rsid w:val="005B753D"/>
    <w:rsid w:val="005B792A"/>
    <w:rsid w:val="005B7BB0"/>
    <w:rsid w:val="005C0252"/>
    <w:rsid w:val="005C08A7"/>
    <w:rsid w:val="005C0D14"/>
    <w:rsid w:val="005C23DE"/>
    <w:rsid w:val="005C26FF"/>
    <w:rsid w:val="005C2EF0"/>
    <w:rsid w:val="005C329F"/>
    <w:rsid w:val="005C43D8"/>
    <w:rsid w:val="005C5148"/>
    <w:rsid w:val="005C55EA"/>
    <w:rsid w:val="005C5665"/>
    <w:rsid w:val="005C6387"/>
    <w:rsid w:val="005C65A2"/>
    <w:rsid w:val="005C6AAA"/>
    <w:rsid w:val="005C74E4"/>
    <w:rsid w:val="005D013C"/>
    <w:rsid w:val="005D0356"/>
    <w:rsid w:val="005D0666"/>
    <w:rsid w:val="005D076B"/>
    <w:rsid w:val="005D1D54"/>
    <w:rsid w:val="005D1E0D"/>
    <w:rsid w:val="005D20FE"/>
    <w:rsid w:val="005D222A"/>
    <w:rsid w:val="005D2A78"/>
    <w:rsid w:val="005D2D12"/>
    <w:rsid w:val="005D2D54"/>
    <w:rsid w:val="005D39FE"/>
    <w:rsid w:val="005D468D"/>
    <w:rsid w:val="005D4727"/>
    <w:rsid w:val="005D483D"/>
    <w:rsid w:val="005D55B6"/>
    <w:rsid w:val="005D5D62"/>
    <w:rsid w:val="005D5DF4"/>
    <w:rsid w:val="005D7338"/>
    <w:rsid w:val="005D74E6"/>
    <w:rsid w:val="005D785F"/>
    <w:rsid w:val="005E0551"/>
    <w:rsid w:val="005E071C"/>
    <w:rsid w:val="005E0B20"/>
    <w:rsid w:val="005E0F93"/>
    <w:rsid w:val="005E1660"/>
    <w:rsid w:val="005E1CB1"/>
    <w:rsid w:val="005E1D62"/>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945"/>
    <w:rsid w:val="005F1AB2"/>
    <w:rsid w:val="005F1B3B"/>
    <w:rsid w:val="005F20B5"/>
    <w:rsid w:val="005F2436"/>
    <w:rsid w:val="005F2A90"/>
    <w:rsid w:val="005F35B2"/>
    <w:rsid w:val="005F370B"/>
    <w:rsid w:val="005F3939"/>
    <w:rsid w:val="005F39E4"/>
    <w:rsid w:val="005F3C27"/>
    <w:rsid w:val="005F4080"/>
    <w:rsid w:val="005F414B"/>
    <w:rsid w:val="005F4300"/>
    <w:rsid w:val="005F445C"/>
    <w:rsid w:val="005F5058"/>
    <w:rsid w:val="005F763E"/>
    <w:rsid w:val="005F77DF"/>
    <w:rsid w:val="005F795A"/>
    <w:rsid w:val="00600DA1"/>
    <w:rsid w:val="00602360"/>
    <w:rsid w:val="006023C2"/>
    <w:rsid w:val="00603A7E"/>
    <w:rsid w:val="00604726"/>
    <w:rsid w:val="00605547"/>
    <w:rsid w:val="00605556"/>
    <w:rsid w:val="00605763"/>
    <w:rsid w:val="0060631C"/>
    <w:rsid w:val="00606736"/>
    <w:rsid w:val="00606D86"/>
    <w:rsid w:val="00606EC4"/>
    <w:rsid w:val="0060743A"/>
    <w:rsid w:val="00607FD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1294"/>
    <w:rsid w:val="006220C1"/>
    <w:rsid w:val="00622C18"/>
    <w:rsid w:val="00622D7F"/>
    <w:rsid w:val="0062361D"/>
    <w:rsid w:val="006238FA"/>
    <w:rsid w:val="00623D58"/>
    <w:rsid w:val="0062476A"/>
    <w:rsid w:val="00625612"/>
    <w:rsid w:val="00625719"/>
    <w:rsid w:val="006259C4"/>
    <w:rsid w:val="0062663E"/>
    <w:rsid w:val="006278CC"/>
    <w:rsid w:val="00627954"/>
    <w:rsid w:val="00627A73"/>
    <w:rsid w:val="00627D12"/>
    <w:rsid w:val="00630C6C"/>
    <w:rsid w:val="006312FE"/>
    <w:rsid w:val="00631B79"/>
    <w:rsid w:val="00631BB0"/>
    <w:rsid w:val="00631E46"/>
    <w:rsid w:val="00632D52"/>
    <w:rsid w:val="00632F64"/>
    <w:rsid w:val="00633257"/>
    <w:rsid w:val="0063386C"/>
    <w:rsid w:val="00633B33"/>
    <w:rsid w:val="00633CAB"/>
    <w:rsid w:val="00634338"/>
    <w:rsid w:val="00634BE9"/>
    <w:rsid w:val="0063556B"/>
    <w:rsid w:val="006356B5"/>
    <w:rsid w:val="00635A1D"/>
    <w:rsid w:val="006362FE"/>
    <w:rsid w:val="006363ED"/>
    <w:rsid w:val="00637588"/>
    <w:rsid w:val="006378B7"/>
    <w:rsid w:val="00641139"/>
    <w:rsid w:val="00641301"/>
    <w:rsid w:val="0064172D"/>
    <w:rsid w:val="00641CF9"/>
    <w:rsid w:val="00642F88"/>
    <w:rsid w:val="0064381C"/>
    <w:rsid w:val="00643AE8"/>
    <w:rsid w:val="00644068"/>
    <w:rsid w:val="006452FC"/>
    <w:rsid w:val="0064536B"/>
    <w:rsid w:val="006455E1"/>
    <w:rsid w:val="00645E4E"/>
    <w:rsid w:val="006471C6"/>
    <w:rsid w:val="006472CD"/>
    <w:rsid w:val="006476F5"/>
    <w:rsid w:val="00647847"/>
    <w:rsid w:val="00647A58"/>
    <w:rsid w:val="00650391"/>
    <w:rsid w:val="006508EA"/>
    <w:rsid w:val="00650E7E"/>
    <w:rsid w:val="006510E2"/>
    <w:rsid w:val="006511B2"/>
    <w:rsid w:val="00651C75"/>
    <w:rsid w:val="006528A0"/>
    <w:rsid w:val="00652D5C"/>
    <w:rsid w:val="006531E0"/>
    <w:rsid w:val="00653619"/>
    <w:rsid w:val="00653685"/>
    <w:rsid w:val="0065375E"/>
    <w:rsid w:val="0065396E"/>
    <w:rsid w:val="00653A28"/>
    <w:rsid w:val="00654369"/>
    <w:rsid w:val="006544B1"/>
    <w:rsid w:val="006547E5"/>
    <w:rsid w:val="00654AB9"/>
    <w:rsid w:val="00654E58"/>
    <w:rsid w:val="0065528A"/>
    <w:rsid w:val="0065540F"/>
    <w:rsid w:val="00655890"/>
    <w:rsid w:val="0065646A"/>
    <w:rsid w:val="00656BF6"/>
    <w:rsid w:val="00657025"/>
    <w:rsid w:val="0065741F"/>
    <w:rsid w:val="00657601"/>
    <w:rsid w:val="0065769D"/>
    <w:rsid w:val="0066003E"/>
    <w:rsid w:val="00660175"/>
    <w:rsid w:val="00660792"/>
    <w:rsid w:val="00661781"/>
    <w:rsid w:val="00661A5C"/>
    <w:rsid w:val="00661F6B"/>
    <w:rsid w:val="00662304"/>
    <w:rsid w:val="006627A5"/>
    <w:rsid w:val="006627CF"/>
    <w:rsid w:val="00662D67"/>
    <w:rsid w:val="00663C37"/>
    <w:rsid w:val="00663C61"/>
    <w:rsid w:val="00663D52"/>
    <w:rsid w:val="00663DDC"/>
    <w:rsid w:val="00663E24"/>
    <w:rsid w:val="0066510A"/>
    <w:rsid w:val="006655D8"/>
    <w:rsid w:val="00665B8E"/>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021"/>
    <w:rsid w:val="00674280"/>
    <w:rsid w:val="00674E62"/>
    <w:rsid w:val="006753FB"/>
    <w:rsid w:val="00675927"/>
    <w:rsid w:val="00675B22"/>
    <w:rsid w:val="00675B53"/>
    <w:rsid w:val="00675C18"/>
    <w:rsid w:val="00675D92"/>
    <w:rsid w:val="00675DCC"/>
    <w:rsid w:val="00675F41"/>
    <w:rsid w:val="0067642D"/>
    <w:rsid w:val="00676F96"/>
    <w:rsid w:val="00676FB2"/>
    <w:rsid w:val="00677CCE"/>
    <w:rsid w:val="00680E92"/>
    <w:rsid w:val="006812AD"/>
    <w:rsid w:val="006819C8"/>
    <w:rsid w:val="006831C5"/>
    <w:rsid w:val="0068378E"/>
    <w:rsid w:val="006842BC"/>
    <w:rsid w:val="00684691"/>
    <w:rsid w:val="0068472D"/>
    <w:rsid w:val="00684CAF"/>
    <w:rsid w:val="00684E16"/>
    <w:rsid w:val="0068543D"/>
    <w:rsid w:val="006854B0"/>
    <w:rsid w:val="006868BA"/>
    <w:rsid w:val="00686AC2"/>
    <w:rsid w:val="00686AD4"/>
    <w:rsid w:val="00686CF8"/>
    <w:rsid w:val="006871A5"/>
    <w:rsid w:val="0068742F"/>
    <w:rsid w:val="0068775B"/>
    <w:rsid w:val="00687AAC"/>
    <w:rsid w:val="00690103"/>
    <w:rsid w:val="00691125"/>
    <w:rsid w:val="00691164"/>
    <w:rsid w:val="00691E12"/>
    <w:rsid w:val="0069287F"/>
    <w:rsid w:val="00692E5D"/>
    <w:rsid w:val="00692EC0"/>
    <w:rsid w:val="00693696"/>
    <w:rsid w:val="00693AA2"/>
    <w:rsid w:val="00694517"/>
    <w:rsid w:val="00694BAD"/>
    <w:rsid w:val="00694E5A"/>
    <w:rsid w:val="00695C89"/>
    <w:rsid w:val="00696828"/>
    <w:rsid w:val="0069692F"/>
    <w:rsid w:val="00696B72"/>
    <w:rsid w:val="006979D4"/>
    <w:rsid w:val="006A02CB"/>
    <w:rsid w:val="006A0791"/>
    <w:rsid w:val="006A0DD0"/>
    <w:rsid w:val="006A13B0"/>
    <w:rsid w:val="006A26D3"/>
    <w:rsid w:val="006A3138"/>
    <w:rsid w:val="006A33CF"/>
    <w:rsid w:val="006A3C17"/>
    <w:rsid w:val="006A3DD2"/>
    <w:rsid w:val="006A4331"/>
    <w:rsid w:val="006A47D8"/>
    <w:rsid w:val="006A4F19"/>
    <w:rsid w:val="006A50A9"/>
    <w:rsid w:val="006A53BE"/>
    <w:rsid w:val="006A58F8"/>
    <w:rsid w:val="006A5A77"/>
    <w:rsid w:val="006A6000"/>
    <w:rsid w:val="006A61AD"/>
    <w:rsid w:val="006A61F0"/>
    <w:rsid w:val="006A64C8"/>
    <w:rsid w:val="006A6A7D"/>
    <w:rsid w:val="006A6ABD"/>
    <w:rsid w:val="006A6E61"/>
    <w:rsid w:val="006A73C7"/>
    <w:rsid w:val="006A7539"/>
    <w:rsid w:val="006A760B"/>
    <w:rsid w:val="006A7D99"/>
    <w:rsid w:val="006B0F59"/>
    <w:rsid w:val="006B18E0"/>
    <w:rsid w:val="006B1DE1"/>
    <w:rsid w:val="006B270C"/>
    <w:rsid w:val="006B2C2F"/>
    <w:rsid w:val="006B32D8"/>
    <w:rsid w:val="006B3B08"/>
    <w:rsid w:val="006B4661"/>
    <w:rsid w:val="006B48C7"/>
    <w:rsid w:val="006B493D"/>
    <w:rsid w:val="006B4AFF"/>
    <w:rsid w:val="006B5676"/>
    <w:rsid w:val="006B6993"/>
    <w:rsid w:val="006B6A50"/>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7136"/>
    <w:rsid w:val="006C752E"/>
    <w:rsid w:val="006D00BF"/>
    <w:rsid w:val="006D09BA"/>
    <w:rsid w:val="006D19C9"/>
    <w:rsid w:val="006D1A7D"/>
    <w:rsid w:val="006D1D62"/>
    <w:rsid w:val="006D2725"/>
    <w:rsid w:val="006D2BB9"/>
    <w:rsid w:val="006D2E2F"/>
    <w:rsid w:val="006D33C1"/>
    <w:rsid w:val="006D3A82"/>
    <w:rsid w:val="006D3ACB"/>
    <w:rsid w:val="006D42EF"/>
    <w:rsid w:val="006D61A9"/>
    <w:rsid w:val="006D68BD"/>
    <w:rsid w:val="006D6EB7"/>
    <w:rsid w:val="006D729E"/>
    <w:rsid w:val="006D7AE2"/>
    <w:rsid w:val="006E02BC"/>
    <w:rsid w:val="006E0F7D"/>
    <w:rsid w:val="006E1DA4"/>
    <w:rsid w:val="006E263F"/>
    <w:rsid w:val="006E2A45"/>
    <w:rsid w:val="006E2F40"/>
    <w:rsid w:val="006E389C"/>
    <w:rsid w:val="006E3D70"/>
    <w:rsid w:val="006E430D"/>
    <w:rsid w:val="006E4917"/>
    <w:rsid w:val="006E5288"/>
    <w:rsid w:val="006E52FD"/>
    <w:rsid w:val="006E533E"/>
    <w:rsid w:val="006E5473"/>
    <w:rsid w:val="006E7763"/>
    <w:rsid w:val="006E786B"/>
    <w:rsid w:val="006F0054"/>
    <w:rsid w:val="006F0547"/>
    <w:rsid w:val="006F1573"/>
    <w:rsid w:val="006F188F"/>
    <w:rsid w:val="006F1A3F"/>
    <w:rsid w:val="006F1A88"/>
    <w:rsid w:val="006F1C14"/>
    <w:rsid w:val="006F317C"/>
    <w:rsid w:val="006F3617"/>
    <w:rsid w:val="006F3737"/>
    <w:rsid w:val="006F3B07"/>
    <w:rsid w:val="006F3B75"/>
    <w:rsid w:val="006F3E66"/>
    <w:rsid w:val="006F3F3C"/>
    <w:rsid w:val="006F44FE"/>
    <w:rsid w:val="006F486D"/>
    <w:rsid w:val="006F4881"/>
    <w:rsid w:val="006F497D"/>
    <w:rsid w:val="006F4A6E"/>
    <w:rsid w:val="006F4ACA"/>
    <w:rsid w:val="006F4FAB"/>
    <w:rsid w:val="006F55BC"/>
    <w:rsid w:val="006F5B1A"/>
    <w:rsid w:val="006F5C06"/>
    <w:rsid w:val="006F5DF8"/>
    <w:rsid w:val="006F60EF"/>
    <w:rsid w:val="006F63CD"/>
    <w:rsid w:val="006F6B45"/>
    <w:rsid w:val="006F6FD5"/>
    <w:rsid w:val="006F75C2"/>
    <w:rsid w:val="006F795C"/>
    <w:rsid w:val="006F7CDC"/>
    <w:rsid w:val="00700903"/>
    <w:rsid w:val="00700A18"/>
    <w:rsid w:val="00700ED6"/>
    <w:rsid w:val="0070103D"/>
    <w:rsid w:val="00701D4F"/>
    <w:rsid w:val="00702840"/>
    <w:rsid w:val="00702AFD"/>
    <w:rsid w:val="00702ED5"/>
    <w:rsid w:val="007035C4"/>
    <w:rsid w:val="00704367"/>
    <w:rsid w:val="00704BE4"/>
    <w:rsid w:val="00704CC6"/>
    <w:rsid w:val="00705161"/>
    <w:rsid w:val="00705E31"/>
    <w:rsid w:val="007063FF"/>
    <w:rsid w:val="00706418"/>
    <w:rsid w:val="00706CEE"/>
    <w:rsid w:val="007074EF"/>
    <w:rsid w:val="0070777D"/>
    <w:rsid w:val="00707A96"/>
    <w:rsid w:val="00710110"/>
    <w:rsid w:val="00710513"/>
    <w:rsid w:val="00710F81"/>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6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3F8"/>
    <w:rsid w:val="00722693"/>
    <w:rsid w:val="007226C3"/>
    <w:rsid w:val="0072299B"/>
    <w:rsid w:val="007240A7"/>
    <w:rsid w:val="00724885"/>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96E"/>
    <w:rsid w:val="00734AB6"/>
    <w:rsid w:val="00734C4A"/>
    <w:rsid w:val="00734F9C"/>
    <w:rsid w:val="007350D6"/>
    <w:rsid w:val="00735141"/>
    <w:rsid w:val="00735207"/>
    <w:rsid w:val="0073582D"/>
    <w:rsid w:val="00735EAA"/>
    <w:rsid w:val="0073615F"/>
    <w:rsid w:val="00736284"/>
    <w:rsid w:val="007362E6"/>
    <w:rsid w:val="00736809"/>
    <w:rsid w:val="0073695D"/>
    <w:rsid w:val="00736D75"/>
    <w:rsid w:val="0073783F"/>
    <w:rsid w:val="007378D8"/>
    <w:rsid w:val="0074040D"/>
    <w:rsid w:val="00740E34"/>
    <w:rsid w:val="007412FA"/>
    <w:rsid w:val="00741EE0"/>
    <w:rsid w:val="00741F3F"/>
    <w:rsid w:val="0074249E"/>
    <w:rsid w:val="00742BAF"/>
    <w:rsid w:val="007432F5"/>
    <w:rsid w:val="00743610"/>
    <w:rsid w:val="00743D0C"/>
    <w:rsid w:val="007445D7"/>
    <w:rsid w:val="007447E9"/>
    <w:rsid w:val="007448AF"/>
    <w:rsid w:val="00745087"/>
    <w:rsid w:val="0074529A"/>
    <w:rsid w:val="00746433"/>
    <w:rsid w:val="0075016D"/>
    <w:rsid w:val="007504A7"/>
    <w:rsid w:val="00750757"/>
    <w:rsid w:val="00750A29"/>
    <w:rsid w:val="00750B1C"/>
    <w:rsid w:val="00750BE8"/>
    <w:rsid w:val="00751307"/>
    <w:rsid w:val="00751577"/>
    <w:rsid w:val="00751A37"/>
    <w:rsid w:val="00751B25"/>
    <w:rsid w:val="00751CF0"/>
    <w:rsid w:val="0075250D"/>
    <w:rsid w:val="00752C02"/>
    <w:rsid w:val="00752F16"/>
    <w:rsid w:val="00753161"/>
    <w:rsid w:val="0075347E"/>
    <w:rsid w:val="00753939"/>
    <w:rsid w:val="00753A21"/>
    <w:rsid w:val="00754269"/>
    <w:rsid w:val="007542A1"/>
    <w:rsid w:val="00754BAC"/>
    <w:rsid w:val="00754C1A"/>
    <w:rsid w:val="007558E8"/>
    <w:rsid w:val="00756EE1"/>
    <w:rsid w:val="00756FE2"/>
    <w:rsid w:val="007572F0"/>
    <w:rsid w:val="007601C2"/>
    <w:rsid w:val="007603A3"/>
    <w:rsid w:val="007604F1"/>
    <w:rsid w:val="00760ABD"/>
    <w:rsid w:val="00760CC3"/>
    <w:rsid w:val="00760E47"/>
    <w:rsid w:val="007612D6"/>
    <w:rsid w:val="00761813"/>
    <w:rsid w:val="0076237A"/>
    <w:rsid w:val="0076246A"/>
    <w:rsid w:val="00763FCC"/>
    <w:rsid w:val="00764FD5"/>
    <w:rsid w:val="00765EB1"/>
    <w:rsid w:val="00766115"/>
    <w:rsid w:val="00766358"/>
    <w:rsid w:val="0076678E"/>
    <w:rsid w:val="007668C8"/>
    <w:rsid w:val="00766AD5"/>
    <w:rsid w:val="00767A10"/>
    <w:rsid w:val="00767A9D"/>
    <w:rsid w:val="00770125"/>
    <w:rsid w:val="00770550"/>
    <w:rsid w:val="00770EA7"/>
    <w:rsid w:val="007716D7"/>
    <w:rsid w:val="00771A8D"/>
    <w:rsid w:val="0077218A"/>
    <w:rsid w:val="00772A3F"/>
    <w:rsid w:val="00772ABA"/>
    <w:rsid w:val="0077460D"/>
    <w:rsid w:val="00774C1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3C75"/>
    <w:rsid w:val="007842D0"/>
    <w:rsid w:val="0078541F"/>
    <w:rsid w:val="00786640"/>
    <w:rsid w:val="00787969"/>
    <w:rsid w:val="00787AC4"/>
    <w:rsid w:val="00787C13"/>
    <w:rsid w:val="00787C5D"/>
    <w:rsid w:val="00787DF1"/>
    <w:rsid w:val="00787E37"/>
    <w:rsid w:val="00790221"/>
    <w:rsid w:val="007904A0"/>
    <w:rsid w:val="00790E31"/>
    <w:rsid w:val="0079168D"/>
    <w:rsid w:val="0079233C"/>
    <w:rsid w:val="00792F3E"/>
    <w:rsid w:val="00793845"/>
    <w:rsid w:val="00793971"/>
    <w:rsid w:val="00793B8E"/>
    <w:rsid w:val="00793CDF"/>
    <w:rsid w:val="00793DE8"/>
    <w:rsid w:val="007945D6"/>
    <w:rsid w:val="0079478B"/>
    <w:rsid w:val="00794A0B"/>
    <w:rsid w:val="00794AE3"/>
    <w:rsid w:val="00794FCF"/>
    <w:rsid w:val="0079573C"/>
    <w:rsid w:val="007957C8"/>
    <w:rsid w:val="00795DE2"/>
    <w:rsid w:val="00796010"/>
    <w:rsid w:val="007966BC"/>
    <w:rsid w:val="00796EBC"/>
    <w:rsid w:val="00797724"/>
    <w:rsid w:val="0079796D"/>
    <w:rsid w:val="007A0441"/>
    <w:rsid w:val="007A0CF9"/>
    <w:rsid w:val="007A12B4"/>
    <w:rsid w:val="007A14CE"/>
    <w:rsid w:val="007A1784"/>
    <w:rsid w:val="007A1C87"/>
    <w:rsid w:val="007A2D29"/>
    <w:rsid w:val="007A2F80"/>
    <w:rsid w:val="007A3122"/>
    <w:rsid w:val="007A374C"/>
    <w:rsid w:val="007A3980"/>
    <w:rsid w:val="007A3BE5"/>
    <w:rsid w:val="007A3DC4"/>
    <w:rsid w:val="007A3EB2"/>
    <w:rsid w:val="007A3F65"/>
    <w:rsid w:val="007A4256"/>
    <w:rsid w:val="007A47D0"/>
    <w:rsid w:val="007A4CD2"/>
    <w:rsid w:val="007A546D"/>
    <w:rsid w:val="007A6336"/>
    <w:rsid w:val="007A67E5"/>
    <w:rsid w:val="007A689D"/>
    <w:rsid w:val="007A72FB"/>
    <w:rsid w:val="007A79EE"/>
    <w:rsid w:val="007A7D13"/>
    <w:rsid w:val="007B0865"/>
    <w:rsid w:val="007B0D5D"/>
    <w:rsid w:val="007B0DE3"/>
    <w:rsid w:val="007B1008"/>
    <w:rsid w:val="007B1095"/>
    <w:rsid w:val="007B1113"/>
    <w:rsid w:val="007B1A0A"/>
    <w:rsid w:val="007B1B78"/>
    <w:rsid w:val="007B1C48"/>
    <w:rsid w:val="007B1D7C"/>
    <w:rsid w:val="007B2F90"/>
    <w:rsid w:val="007B346D"/>
    <w:rsid w:val="007B3EF7"/>
    <w:rsid w:val="007B532F"/>
    <w:rsid w:val="007B53A4"/>
    <w:rsid w:val="007B601F"/>
    <w:rsid w:val="007B6AE8"/>
    <w:rsid w:val="007B7796"/>
    <w:rsid w:val="007C049D"/>
    <w:rsid w:val="007C14EF"/>
    <w:rsid w:val="007C1872"/>
    <w:rsid w:val="007C213A"/>
    <w:rsid w:val="007C2232"/>
    <w:rsid w:val="007C2999"/>
    <w:rsid w:val="007C32DB"/>
    <w:rsid w:val="007C3E07"/>
    <w:rsid w:val="007C3F82"/>
    <w:rsid w:val="007C44AC"/>
    <w:rsid w:val="007C4846"/>
    <w:rsid w:val="007C4F01"/>
    <w:rsid w:val="007C5A0D"/>
    <w:rsid w:val="007C62AC"/>
    <w:rsid w:val="007C78FA"/>
    <w:rsid w:val="007D17A3"/>
    <w:rsid w:val="007D211E"/>
    <w:rsid w:val="007D2289"/>
    <w:rsid w:val="007D2593"/>
    <w:rsid w:val="007D25F7"/>
    <w:rsid w:val="007D2ED4"/>
    <w:rsid w:val="007D3C2A"/>
    <w:rsid w:val="007D4787"/>
    <w:rsid w:val="007D49E5"/>
    <w:rsid w:val="007D5025"/>
    <w:rsid w:val="007D6C3D"/>
    <w:rsid w:val="007D6CE6"/>
    <w:rsid w:val="007D7557"/>
    <w:rsid w:val="007D765E"/>
    <w:rsid w:val="007D7B21"/>
    <w:rsid w:val="007D7D6B"/>
    <w:rsid w:val="007E0767"/>
    <w:rsid w:val="007E10AE"/>
    <w:rsid w:val="007E10CB"/>
    <w:rsid w:val="007E1E2F"/>
    <w:rsid w:val="007E2142"/>
    <w:rsid w:val="007E2320"/>
    <w:rsid w:val="007E2375"/>
    <w:rsid w:val="007E2D60"/>
    <w:rsid w:val="007E325C"/>
    <w:rsid w:val="007E34AF"/>
    <w:rsid w:val="007E3686"/>
    <w:rsid w:val="007E3A44"/>
    <w:rsid w:val="007E3A64"/>
    <w:rsid w:val="007E4EE4"/>
    <w:rsid w:val="007E5E9B"/>
    <w:rsid w:val="007E602C"/>
    <w:rsid w:val="007E60C4"/>
    <w:rsid w:val="007E6454"/>
    <w:rsid w:val="007E7A8E"/>
    <w:rsid w:val="007F0C7A"/>
    <w:rsid w:val="007F137D"/>
    <w:rsid w:val="007F14A4"/>
    <w:rsid w:val="007F15CA"/>
    <w:rsid w:val="007F1C78"/>
    <w:rsid w:val="007F20E8"/>
    <w:rsid w:val="007F21E0"/>
    <w:rsid w:val="007F2E43"/>
    <w:rsid w:val="007F3070"/>
    <w:rsid w:val="007F3104"/>
    <w:rsid w:val="007F3559"/>
    <w:rsid w:val="007F3611"/>
    <w:rsid w:val="007F3C1E"/>
    <w:rsid w:val="007F4053"/>
    <w:rsid w:val="007F4240"/>
    <w:rsid w:val="007F4392"/>
    <w:rsid w:val="007F4510"/>
    <w:rsid w:val="007F4CA8"/>
    <w:rsid w:val="007F5296"/>
    <w:rsid w:val="007F56AA"/>
    <w:rsid w:val="007F5A22"/>
    <w:rsid w:val="007F6086"/>
    <w:rsid w:val="007F6482"/>
    <w:rsid w:val="007F7435"/>
    <w:rsid w:val="007F7B88"/>
    <w:rsid w:val="007F7F45"/>
    <w:rsid w:val="00800B23"/>
    <w:rsid w:val="00800BB2"/>
    <w:rsid w:val="008012AA"/>
    <w:rsid w:val="008017BA"/>
    <w:rsid w:val="0080186E"/>
    <w:rsid w:val="00802D51"/>
    <w:rsid w:val="00803924"/>
    <w:rsid w:val="00803D8B"/>
    <w:rsid w:val="00804182"/>
    <w:rsid w:val="00804836"/>
    <w:rsid w:val="0080495B"/>
    <w:rsid w:val="00804D26"/>
    <w:rsid w:val="00805226"/>
    <w:rsid w:val="00805BDB"/>
    <w:rsid w:val="00806047"/>
    <w:rsid w:val="00806184"/>
    <w:rsid w:val="00806E75"/>
    <w:rsid w:val="00807279"/>
    <w:rsid w:val="00807BD3"/>
    <w:rsid w:val="00810344"/>
    <w:rsid w:val="00810482"/>
    <w:rsid w:val="00810560"/>
    <w:rsid w:val="008110CE"/>
    <w:rsid w:val="008115B8"/>
    <w:rsid w:val="00811A58"/>
    <w:rsid w:val="00812489"/>
    <w:rsid w:val="00812AED"/>
    <w:rsid w:val="00813245"/>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A86"/>
    <w:rsid w:val="00820B99"/>
    <w:rsid w:val="0082124B"/>
    <w:rsid w:val="0082146B"/>
    <w:rsid w:val="00821957"/>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CC"/>
    <w:rsid w:val="008279B3"/>
    <w:rsid w:val="00827D0F"/>
    <w:rsid w:val="0083079C"/>
    <w:rsid w:val="00830FF6"/>
    <w:rsid w:val="0083159A"/>
    <w:rsid w:val="00831762"/>
    <w:rsid w:val="00831801"/>
    <w:rsid w:val="00831AD3"/>
    <w:rsid w:val="00831FBD"/>
    <w:rsid w:val="008323CB"/>
    <w:rsid w:val="00833416"/>
    <w:rsid w:val="008339B3"/>
    <w:rsid w:val="00833AED"/>
    <w:rsid w:val="00833ED3"/>
    <w:rsid w:val="008341D4"/>
    <w:rsid w:val="0083436E"/>
    <w:rsid w:val="00834533"/>
    <w:rsid w:val="008349DC"/>
    <w:rsid w:val="00834FEB"/>
    <w:rsid w:val="00835551"/>
    <w:rsid w:val="00835BF8"/>
    <w:rsid w:val="0083768C"/>
    <w:rsid w:val="00837BFA"/>
    <w:rsid w:val="0084009E"/>
    <w:rsid w:val="0084065D"/>
    <w:rsid w:val="00840837"/>
    <w:rsid w:val="008408AD"/>
    <w:rsid w:val="00840F5E"/>
    <w:rsid w:val="008411BE"/>
    <w:rsid w:val="00841278"/>
    <w:rsid w:val="0084138A"/>
    <w:rsid w:val="00841C7B"/>
    <w:rsid w:val="00842977"/>
    <w:rsid w:val="00842BD3"/>
    <w:rsid w:val="00842CF9"/>
    <w:rsid w:val="00842D64"/>
    <w:rsid w:val="00842D86"/>
    <w:rsid w:val="008434BA"/>
    <w:rsid w:val="00843A3B"/>
    <w:rsid w:val="0084447C"/>
    <w:rsid w:val="00844AC8"/>
    <w:rsid w:val="00845054"/>
    <w:rsid w:val="00845071"/>
    <w:rsid w:val="008460C1"/>
    <w:rsid w:val="0084629A"/>
    <w:rsid w:val="00846ACF"/>
    <w:rsid w:val="00846D80"/>
    <w:rsid w:val="008478E1"/>
    <w:rsid w:val="00847F9F"/>
    <w:rsid w:val="00850445"/>
    <w:rsid w:val="00850B5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088"/>
    <w:rsid w:val="0085610F"/>
    <w:rsid w:val="0085642D"/>
    <w:rsid w:val="008564CA"/>
    <w:rsid w:val="00856B80"/>
    <w:rsid w:val="008571E4"/>
    <w:rsid w:val="0085759D"/>
    <w:rsid w:val="00857B30"/>
    <w:rsid w:val="00860530"/>
    <w:rsid w:val="00860654"/>
    <w:rsid w:val="00861630"/>
    <w:rsid w:val="008619CB"/>
    <w:rsid w:val="00861DC3"/>
    <w:rsid w:val="00861FBE"/>
    <w:rsid w:val="0086231C"/>
    <w:rsid w:val="00862329"/>
    <w:rsid w:val="00862B17"/>
    <w:rsid w:val="00862BBB"/>
    <w:rsid w:val="008636C1"/>
    <w:rsid w:val="008639B9"/>
    <w:rsid w:val="00863CBA"/>
    <w:rsid w:val="00863FF7"/>
    <w:rsid w:val="008646FA"/>
    <w:rsid w:val="00865011"/>
    <w:rsid w:val="008650F2"/>
    <w:rsid w:val="00865329"/>
    <w:rsid w:val="0086641D"/>
    <w:rsid w:val="008666D2"/>
    <w:rsid w:val="00866E62"/>
    <w:rsid w:val="008674D3"/>
    <w:rsid w:val="008675CE"/>
    <w:rsid w:val="00870028"/>
    <w:rsid w:val="0087032D"/>
    <w:rsid w:val="008705EB"/>
    <w:rsid w:val="0087099E"/>
    <w:rsid w:val="00872493"/>
    <w:rsid w:val="0087256A"/>
    <w:rsid w:val="00872994"/>
    <w:rsid w:val="00873670"/>
    <w:rsid w:val="00873796"/>
    <w:rsid w:val="008739D6"/>
    <w:rsid w:val="00873EB2"/>
    <w:rsid w:val="00874C5A"/>
    <w:rsid w:val="00875585"/>
    <w:rsid w:val="00875595"/>
    <w:rsid w:val="00876339"/>
    <w:rsid w:val="008768C4"/>
    <w:rsid w:val="00876D30"/>
    <w:rsid w:val="00876EE2"/>
    <w:rsid w:val="00877878"/>
    <w:rsid w:val="008779AD"/>
    <w:rsid w:val="00881546"/>
    <w:rsid w:val="008828A4"/>
    <w:rsid w:val="008828EE"/>
    <w:rsid w:val="00882915"/>
    <w:rsid w:val="00882D09"/>
    <w:rsid w:val="00882E2E"/>
    <w:rsid w:val="00883729"/>
    <w:rsid w:val="008837DA"/>
    <w:rsid w:val="00883803"/>
    <w:rsid w:val="00883831"/>
    <w:rsid w:val="00883AA4"/>
    <w:rsid w:val="00883FA7"/>
    <w:rsid w:val="008842E6"/>
    <w:rsid w:val="008851DB"/>
    <w:rsid w:val="0088531D"/>
    <w:rsid w:val="00885397"/>
    <w:rsid w:val="008853D5"/>
    <w:rsid w:val="00885807"/>
    <w:rsid w:val="00885D1F"/>
    <w:rsid w:val="00886012"/>
    <w:rsid w:val="00886CBD"/>
    <w:rsid w:val="00887156"/>
    <w:rsid w:val="0088775C"/>
    <w:rsid w:val="00887CD8"/>
    <w:rsid w:val="0089093F"/>
    <w:rsid w:val="00890A61"/>
    <w:rsid w:val="00891959"/>
    <w:rsid w:val="00891BDE"/>
    <w:rsid w:val="00891D66"/>
    <w:rsid w:val="00892124"/>
    <w:rsid w:val="00892242"/>
    <w:rsid w:val="00892682"/>
    <w:rsid w:val="00892A4F"/>
    <w:rsid w:val="00892B77"/>
    <w:rsid w:val="00892C2C"/>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AE3"/>
    <w:rsid w:val="008A0EC2"/>
    <w:rsid w:val="008A2914"/>
    <w:rsid w:val="008A3BAC"/>
    <w:rsid w:val="008A3BEF"/>
    <w:rsid w:val="008A3DEB"/>
    <w:rsid w:val="008A42C1"/>
    <w:rsid w:val="008A4540"/>
    <w:rsid w:val="008A4714"/>
    <w:rsid w:val="008A4F25"/>
    <w:rsid w:val="008A5335"/>
    <w:rsid w:val="008A5566"/>
    <w:rsid w:val="008A5633"/>
    <w:rsid w:val="008A5F83"/>
    <w:rsid w:val="008A6E72"/>
    <w:rsid w:val="008A78FC"/>
    <w:rsid w:val="008A7A32"/>
    <w:rsid w:val="008A7FE7"/>
    <w:rsid w:val="008B0347"/>
    <w:rsid w:val="008B0488"/>
    <w:rsid w:val="008B0EF3"/>
    <w:rsid w:val="008B1573"/>
    <w:rsid w:val="008B15DB"/>
    <w:rsid w:val="008B170E"/>
    <w:rsid w:val="008B229B"/>
    <w:rsid w:val="008B25D4"/>
    <w:rsid w:val="008B3898"/>
    <w:rsid w:val="008B3B78"/>
    <w:rsid w:val="008B4A06"/>
    <w:rsid w:val="008B4B60"/>
    <w:rsid w:val="008B5071"/>
    <w:rsid w:val="008B535D"/>
    <w:rsid w:val="008B54EC"/>
    <w:rsid w:val="008B57BA"/>
    <w:rsid w:val="008B5970"/>
    <w:rsid w:val="008B5A0A"/>
    <w:rsid w:val="008B66A0"/>
    <w:rsid w:val="008B73D1"/>
    <w:rsid w:val="008C01A1"/>
    <w:rsid w:val="008C11F2"/>
    <w:rsid w:val="008C12BC"/>
    <w:rsid w:val="008C1D26"/>
    <w:rsid w:val="008C1E08"/>
    <w:rsid w:val="008C1F38"/>
    <w:rsid w:val="008C21AD"/>
    <w:rsid w:val="008C25DA"/>
    <w:rsid w:val="008C2B77"/>
    <w:rsid w:val="008C2E44"/>
    <w:rsid w:val="008C2EA3"/>
    <w:rsid w:val="008C33D0"/>
    <w:rsid w:val="008C384F"/>
    <w:rsid w:val="008C38CE"/>
    <w:rsid w:val="008C41CD"/>
    <w:rsid w:val="008C443F"/>
    <w:rsid w:val="008C4AB7"/>
    <w:rsid w:val="008C4FF4"/>
    <w:rsid w:val="008C5681"/>
    <w:rsid w:val="008C5AD0"/>
    <w:rsid w:val="008C5EEA"/>
    <w:rsid w:val="008C6979"/>
    <w:rsid w:val="008C7155"/>
    <w:rsid w:val="008C730B"/>
    <w:rsid w:val="008C74FD"/>
    <w:rsid w:val="008C75B2"/>
    <w:rsid w:val="008C76DD"/>
    <w:rsid w:val="008C78A5"/>
    <w:rsid w:val="008C7E35"/>
    <w:rsid w:val="008D0AD3"/>
    <w:rsid w:val="008D1039"/>
    <w:rsid w:val="008D1386"/>
    <w:rsid w:val="008D19DA"/>
    <w:rsid w:val="008D23EF"/>
    <w:rsid w:val="008D2551"/>
    <w:rsid w:val="008D2A73"/>
    <w:rsid w:val="008D2C39"/>
    <w:rsid w:val="008D3273"/>
    <w:rsid w:val="008D32A6"/>
    <w:rsid w:val="008D3BB3"/>
    <w:rsid w:val="008D3C89"/>
    <w:rsid w:val="008D5157"/>
    <w:rsid w:val="008D56A4"/>
    <w:rsid w:val="008D5C99"/>
    <w:rsid w:val="008D5E47"/>
    <w:rsid w:val="008D62B4"/>
    <w:rsid w:val="008D62E1"/>
    <w:rsid w:val="008D72AA"/>
    <w:rsid w:val="008D7DF3"/>
    <w:rsid w:val="008E081D"/>
    <w:rsid w:val="008E099E"/>
    <w:rsid w:val="008E12A3"/>
    <w:rsid w:val="008E1B15"/>
    <w:rsid w:val="008E1BF8"/>
    <w:rsid w:val="008E1DDE"/>
    <w:rsid w:val="008E1EA4"/>
    <w:rsid w:val="008E1F4C"/>
    <w:rsid w:val="008E24E1"/>
    <w:rsid w:val="008E258F"/>
    <w:rsid w:val="008E2AD9"/>
    <w:rsid w:val="008E2EB5"/>
    <w:rsid w:val="008E3446"/>
    <w:rsid w:val="008E34FC"/>
    <w:rsid w:val="008E3B09"/>
    <w:rsid w:val="008E3DA7"/>
    <w:rsid w:val="008E4B7F"/>
    <w:rsid w:val="008E4DE1"/>
    <w:rsid w:val="008E4DF0"/>
    <w:rsid w:val="008E4FC9"/>
    <w:rsid w:val="008E59D2"/>
    <w:rsid w:val="008E6257"/>
    <w:rsid w:val="008E62F6"/>
    <w:rsid w:val="008E6350"/>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0D4"/>
    <w:rsid w:val="008F33AA"/>
    <w:rsid w:val="008F3FAE"/>
    <w:rsid w:val="008F49DF"/>
    <w:rsid w:val="008F528E"/>
    <w:rsid w:val="008F66C2"/>
    <w:rsid w:val="008F6825"/>
    <w:rsid w:val="008F6B98"/>
    <w:rsid w:val="008F6BAB"/>
    <w:rsid w:val="008F6C80"/>
    <w:rsid w:val="008F723E"/>
    <w:rsid w:val="008F7634"/>
    <w:rsid w:val="008F7C3B"/>
    <w:rsid w:val="008F7D8F"/>
    <w:rsid w:val="009000FB"/>
    <w:rsid w:val="0090012A"/>
    <w:rsid w:val="00900411"/>
    <w:rsid w:val="00901084"/>
    <w:rsid w:val="009010CA"/>
    <w:rsid w:val="00902248"/>
    <w:rsid w:val="00902530"/>
    <w:rsid w:val="009031B2"/>
    <w:rsid w:val="00903EC0"/>
    <w:rsid w:val="009042A5"/>
    <w:rsid w:val="00904556"/>
    <w:rsid w:val="00905835"/>
    <w:rsid w:val="0090603D"/>
    <w:rsid w:val="00906994"/>
    <w:rsid w:val="00906BF7"/>
    <w:rsid w:val="00907260"/>
    <w:rsid w:val="00910209"/>
    <w:rsid w:val="009116D7"/>
    <w:rsid w:val="00911828"/>
    <w:rsid w:val="00911854"/>
    <w:rsid w:val="00911BE0"/>
    <w:rsid w:val="00912095"/>
    <w:rsid w:val="00913195"/>
    <w:rsid w:val="00913847"/>
    <w:rsid w:val="00913DC6"/>
    <w:rsid w:val="009143F7"/>
    <w:rsid w:val="0091551E"/>
    <w:rsid w:val="009159CA"/>
    <w:rsid w:val="009169DC"/>
    <w:rsid w:val="00916AEA"/>
    <w:rsid w:val="00917A94"/>
    <w:rsid w:val="00917BA6"/>
    <w:rsid w:val="00917BC2"/>
    <w:rsid w:val="00920105"/>
    <w:rsid w:val="00920277"/>
    <w:rsid w:val="00920537"/>
    <w:rsid w:val="00920665"/>
    <w:rsid w:val="00921A1E"/>
    <w:rsid w:val="00921EAB"/>
    <w:rsid w:val="00921F25"/>
    <w:rsid w:val="009224E8"/>
    <w:rsid w:val="00922BF4"/>
    <w:rsid w:val="00923099"/>
    <w:rsid w:val="0092405A"/>
    <w:rsid w:val="00924863"/>
    <w:rsid w:val="0092489F"/>
    <w:rsid w:val="0092499F"/>
    <w:rsid w:val="00924CC8"/>
    <w:rsid w:val="009251D5"/>
    <w:rsid w:val="00925581"/>
    <w:rsid w:val="00925893"/>
    <w:rsid w:val="00926139"/>
    <w:rsid w:val="009264BF"/>
    <w:rsid w:val="0092650D"/>
    <w:rsid w:val="00926B2B"/>
    <w:rsid w:val="00926BBC"/>
    <w:rsid w:val="00926EC6"/>
    <w:rsid w:val="009272B5"/>
    <w:rsid w:val="009278D5"/>
    <w:rsid w:val="00927BF4"/>
    <w:rsid w:val="009306F9"/>
    <w:rsid w:val="009307E7"/>
    <w:rsid w:val="00930865"/>
    <w:rsid w:val="00930E41"/>
    <w:rsid w:val="0093106A"/>
    <w:rsid w:val="009327EF"/>
    <w:rsid w:val="00933175"/>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0301"/>
    <w:rsid w:val="0094143B"/>
    <w:rsid w:val="0094147C"/>
    <w:rsid w:val="0094184C"/>
    <w:rsid w:val="009428A5"/>
    <w:rsid w:val="009429B8"/>
    <w:rsid w:val="00942F66"/>
    <w:rsid w:val="00942FD3"/>
    <w:rsid w:val="00942FF8"/>
    <w:rsid w:val="0094327E"/>
    <w:rsid w:val="00943CEF"/>
    <w:rsid w:val="0094440B"/>
    <w:rsid w:val="009445B4"/>
    <w:rsid w:val="00944E34"/>
    <w:rsid w:val="0094540C"/>
    <w:rsid w:val="00945481"/>
    <w:rsid w:val="0094568E"/>
    <w:rsid w:val="00945D76"/>
    <w:rsid w:val="009462A1"/>
    <w:rsid w:val="0094644C"/>
    <w:rsid w:val="0094656C"/>
    <w:rsid w:val="0094665F"/>
    <w:rsid w:val="00946B71"/>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17A"/>
    <w:rsid w:val="0096027D"/>
    <w:rsid w:val="009602C2"/>
    <w:rsid w:val="00960D48"/>
    <w:rsid w:val="00960E29"/>
    <w:rsid w:val="009614F1"/>
    <w:rsid w:val="0096185A"/>
    <w:rsid w:val="00961AFC"/>
    <w:rsid w:val="009620E0"/>
    <w:rsid w:val="009621CF"/>
    <w:rsid w:val="00962B88"/>
    <w:rsid w:val="009630D4"/>
    <w:rsid w:val="00963928"/>
    <w:rsid w:val="00963C49"/>
    <w:rsid w:val="00963C9B"/>
    <w:rsid w:val="00963E7D"/>
    <w:rsid w:val="00964544"/>
    <w:rsid w:val="00964622"/>
    <w:rsid w:val="00964B4E"/>
    <w:rsid w:val="00964B73"/>
    <w:rsid w:val="00964DA9"/>
    <w:rsid w:val="00966FF2"/>
    <w:rsid w:val="0096706B"/>
    <w:rsid w:val="0096708B"/>
    <w:rsid w:val="00967130"/>
    <w:rsid w:val="009674B0"/>
    <w:rsid w:val="00967963"/>
    <w:rsid w:val="009679CE"/>
    <w:rsid w:val="00967C7C"/>
    <w:rsid w:val="00967E2B"/>
    <w:rsid w:val="009704FA"/>
    <w:rsid w:val="009708F8"/>
    <w:rsid w:val="00970B69"/>
    <w:rsid w:val="00971306"/>
    <w:rsid w:val="00971805"/>
    <w:rsid w:val="00971DAC"/>
    <w:rsid w:val="00971F58"/>
    <w:rsid w:val="00971F5E"/>
    <w:rsid w:val="00972587"/>
    <w:rsid w:val="009736B9"/>
    <w:rsid w:val="009738C5"/>
    <w:rsid w:val="00973AE5"/>
    <w:rsid w:val="00974963"/>
    <w:rsid w:val="00974B03"/>
    <w:rsid w:val="0097537D"/>
    <w:rsid w:val="0097548C"/>
    <w:rsid w:val="00975C43"/>
    <w:rsid w:val="00977671"/>
    <w:rsid w:val="00977B32"/>
    <w:rsid w:val="009801B6"/>
    <w:rsid w:val="0098044F"/>
    <w:rsid w:val="009804C1"/>
    <w:rsid w:val="00981F7A"/>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3365"/>
    <w:rsid w:val="00993DB4"/>
    <w:rsid w:val="009943A0"/>
    <w:rsid w:val="009946D0"/>
    <w:rsid w:val="00994BEA"/>
    <w:rsid w:val="00994D81"/>
    <w:rsid w:val="009967BB"/>
    <w:rsid w:val="00996F62"/>
    <w:rsid w:val="009970A6"/>
    <w:rsid w:val="0099731F"/>
    <w:rsid w:val="009974FA"/>
    <w:rsid w:val="00997770"/>
    <w:rsid w:val="00997C62"/>
    <w:rsid w:val="00997CBF"/>
    <w:rsid w:val="009A0A67"/>
    <w:rsid w:val="009A108E"/>
    <w:rsid w:val="009A11A4"/>
    <w:rsid w:val="009A1BDE"/>
    <w:rsid w:val="009A299B"/>
    <w:rsid w:val="009A3615"/>
    <w:rsid w:val="009A364B"/>
    <w:rsid w:val="009A3A99"/>
    <w:rsid w:val="009A3B87"/>
    <w:rsid w:val="009A4477"/>
    <w:rsid w:val="009A4C49"/>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3F77"/>
    <w:rsid w:val="009B4C9A"/>
    <w:rsid w:val="009B5076"/>
    <w:rsid w:val="009B5BF5"/>
    <w:rsid w:val="009B6795"/>
    <w:rsid w:val="009B69C7"/>
    <w:rsid w:val="009B6CD7"/>
    <w:rsid w:val="009B73DC"/>
    <w:rsid w:val="009B7A66"/>
    <w:rsid w:val="009C00AA"/>
    <w:rsid w:val="009C1291"/>
    <w:rsid w:val="009C18C8"/>
    <w:rsid w:val="009C1D72"/>
    <w:rsid w:val="009C3132"/>
    <w:rsid w:val="009C3524"/>
    <w:rsid w:val="009C368E"/>
    <w:rsid w:val="009C39FB"/>
    <w:rsid w:val="009C3E8A"/>
    <w:rsid w:val="009C45B0"/>
    <w:rsid w:val="009C527E"/>
    <w:rsid w:val="009C5502"/>
    <w:rsid w:val="009C5771"/>
    <w:rsid w:val="009C57CF"/>
    <w:rsid w:val="009C690A"/>
    <w:rsid w:val="009C7E30"/>
    <w:rsid w:val="009C7F72"/>
    <w:rsid w:val="009D1201"/>
    <w:rsid w:val="009D193A"/>
    <w:rsid w:val="009D1C1B"/>
    <w:rsid w:val="009D2219"/>
    <w:rsid w:val="009D28D7"/>
    <w:rsid w:val="009D336A"/>
    <w:rsid w:val="009D353A"/>
    <w:rsid w:val="009D3774"/>
    <w:rsid w:val="009D3A17"/>
    <w:rsid w:val="009D3EB0"/>
    <w:rsid w:val="009D41A7"/>
    <w:rsid w:val="009D4A6A"/>
    <w:rsid w:val="009D58B1"/>
    <w:rsid w:val="009D5F02"/>
    <w:rsid w:val="009D60D7"/>
    <w:rsid w:val="009D61B7"/>
    <w:rsid w:val="009D6A8F"/>
    <w:rsid w:val="009D6BB6"/>
    <w:rsid w:val="009D6E56"/>
    <w:rsid w:val="009D75D9"/>
    <w:rsid w:val="009D7624"/>
    <w:rsid w:val="009D764E"/>
    <w:rsid w:val="009D79A4"/>
    <w:rsid w:val="009E004A"/>
    <w:rsid w:val="009E0100"/>
    <w:rsid w:val="009E012D"/>
    <w:rsid w:val="009E04E1"/>
    <w:rsid w:val="009E055C"/>
    <w:rsid w:val="009E05F1"/>
    <w:rsid w:val="009E0FC6"/>
    <w:rsid w:val="009E12B6"/>
    <w:rsid w:val="009E14EF"/>
    <w:rsid w:val="009E1765"/>
    <w:rsid w:val="009E1D39"/>
    <w:rsid w:val="009E1FE5"/>
    <w:rsid w:val="009E2353"/>
    <w:rsid w:val="009E2387"/>
    <w:rsid w:val="009E2BAD"/>
    <w:rsid w:val="009E429A"/>
    <w:rsid w:val="009E42C1"/>
    <w:rsid w:val="009E42CF"/>
    <w:rsid w:val="009E42EE"/>
    <w:rsid w:val="009E4C1C"/>
    <w:rsid w:val="009E4C60"/>
    <w:rsid w:val="009E4E13"/>
    <w:rsid w:val="009E55E3"/>
    <w:rsid w:val="009E56D2"/>
    <w:rsid w:val="009E59BD"/>
    <w:rsid w:val="009E67A3"/>
    <w:rsid w:val="009E6D76"/>
    <w:rsid w:val="009E7022"/>
    <w:rsid w:val="009E7731"/>
    <w:rsid w:val="009E7850"/>
    <w:rsid w:val="009F076E"/>
    <w:rsid w:val="009F0D53"/>
    <w:rsid w:val="009F0E32"/>
    <w:rsid w:val="009F0FBF"/>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1E08"/>
    <w:rsid w:val="00A031BA"/>
    <w:rsid w:val="00A0362D"/>
    <w:rsid w:val="00A043B5"/>
    <w:rsid w:val="00A04DA8"/>
    <w:rsid w:val="00A05FE4"/>
    <w:rsid w:val="00A0622B"/>
    <w:rsid w:val="00A06447"/>
    <w:rsid w:val="00A067CF"/>
    <w:rsid w:val="00A06D8E"/>
    <w:rsid w:val="00A06F03"/>
    <w:rsid w:val="00A073B8"/>
    <w:rsid w:val="00A073EE"/>
    <w:rsid w:val="00A07B39"/>
    <w:rsid w:val="00A11027"/>
    <w:rsid w:val="00A114B3"/>
    <w:rsid w:val="00A11CD5"/>
    <w:rsid w:val="00A127F4"/>
    <w:rsid w:val="00A12933"/>
    <w:rsid w:val="00A129AE"/>
    <w:rsid w:val="00A1392E"/>
    <w:rsid w:val="00A13B4C"/>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B21"/>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6F9"/>
    <w:rsid w:val="00A30EB4"/>
    <w:rsid w:val="00A3134F"/>
    <w:rsid w:val="00A31852"/>
    <w:rsid w:val="00A32996"/>
    <w:rsid w:val="00A32D7C"/>
    <w:rsid w:val="00A32DFF"/>
    <w:rsid w:val="00A32EAC"/>
    <w:rsid w:val="00A33182"/>
    <w:rsid w:val="00A33608"/>
    <w:rsid w:val="00A33D06"/>
    <w:rsid w:val="00A33FFF"/>
    <w:rsid w:val="00A341D5"/>
    <w:rsid w:val="00A34FB0"/>
    <w:rsid w:val="00A351E1"/>
    <w:rsid w:val="00A35617"/>
    <w:rsid w:val="00A35B5D"/>
    <w:rsid w:val="00A35ECF"/>
    <w:rsid w:val="00A35FBF"/>
    <w:rsid w:val="00A36325"/>
    <w:rsid w:val="00A3671A"/>
    <w:rsid w:val="00A3679D"/>
    <w:rsid w:val="00A36805"/>
    <w:rsid w:val="00A36CF5"/>
    <w:rsid w:val="00A37086"/>
    <w:rsid w:val="00A37430"/>
    <w:rsid w:val="00A3752A"/>
    <w:rsid w:val="00A40368"/>
    <w:rsid w:val="00A40E07"/>
    <w:rsid w:val="00A4182B"/>
    <w:rsid w:val="00A418B3"/>
    <w:rsid w:val="00A42095"/>
    <w:rsid w:val="00A42186"/>
    <w:rsid w:val="00A42662"/>
    <w:rsid w:val="00A42D61"/>
    <w:rsid w:val="00A4315F"/>
    <w:rsid w:val="00A43370"/>
    <w:rsid w:val="00A4384E"/>
    <w:rsid w:val="00A4475B"/>
    <w:rsid w:val="00A44920"/>
    <w:rsid w:val="00A4496A"/>
    <w:rsid w:val="00A44D6C"/>
    <w:rsid w:val="00A452E0"/>
    <w:rsid w:val="00A45496"/>
    <w:rsid w:val="00A456D9"/>
    <w:rsid w:val="00A45B82"/>
    <w:rsid w:val="00A47AC0"/>
    <w:rsid w:val="00A50205"/>
    <w:rsid w:val="00A5076E"/>
    <w:rsid w:val="00A508A9"/>
    <w:rsid w:val="00A50A1B"/>
    <w:rsid w:val="00A512A9"/>
    <w:rsid w:val="00A51582"/>
    <w:rsid w:val="00A517FE"/>
    <w:rsid w:val="00A522BA"/>
    <w:rsid w:val="00A52459"/>
    <w:rsid w:val="00A5330F"/>
    <w:rsid w:val="00A53B19"/>
    <w:rsid w:val="00A54242"/>
    <w:rsid w:val="00A54B24"/>
    <w:rsid w:val="00A550FA"/>
    <w:rsid w:val="00A55757"/>
    <w:rsid w:val="00A55CD1"/>
    <w:rsid w:val="00A56249"/>
    <w:rsid w:val="00A57C83"/>
    <w:rsid w:val="00A57E0B"/>
    <w:rsid w:val="00A60601"/>
    <w:rsid w:val="00A609EE"/>
    <w:rsid w:val="00A60D4F"/>
    <w:rsid w:val="00A60E42"/>
    <w:rsid w:val="00A618F3"/>
    <w:rsid w:val="00A62160"/>
    <w:rsid w:val="00A6264A"/>
    <w:rsid w:val="00A62F21"/>
    <w:rsid w:val="00A642A8"/>
    <w:rsid w:val="00A64933"/>
    <w:rsid w:val="00A64FBB"/>
    <w:rsid w:val="00A651EF"/>
    <w:rsid w:val="00A66305"/>
    <w:rsid w:val="00A6639A"/>
    <w:rsid w:val="00A67533"/>
    <w:rsid w:val="00A7046B"/>
    <w:rsid w:val="00A704DF"/>
    <w:rsid w:val="00A708C4"/>
    <w:rsid w:val="00A70C60"/>
    <w:rsid w:val="00A70D5E"/>
    <w:rsid w:val="00A718E6"/>
    <w:rsid w:val="00A71DC0"/>
    <w:rsid w:val="00A71E21"/>
    <w:rsid w:val="00A71E79"/>
    <w:rsid w:val="00A72475"/>
    <w:rsid w:val="00A72639"/>
    <w:rsid w:val="00A72E49"/>
    <w:rsid w:val="00A73119"/>
    <w:rsid w:val="00A7316E"/>
    <w:rsid w:val="00A734A6"/>
    <w:rsid w:val="00A73622"/>
    <w:rsid w:val="00A7386A"/>
    <w:rsid w:val="00A74827"/>
    <w:rsid w:val="00A74BCB"/>
    <w:rsid w:val="00A767C5"/>
    <w:rsid w:val="00A77A4C"/>
    <w:rsid w:val="00A80344"/>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27B"/>
    <w:rsid w:val="00A9041F"/>
    <w:rsid w:val="00A90432"/>
    <w:rsid w:val="00A90621"/>
    <w:rsid w:val="00A9091A"/>
    <w:rsid w:val="00A91488"/>
    <w:rsid w:val="00A92691"/>
    <w:rsid w:val="00A92802"/>
    <w:rsid w:val="00A92F7C"/>
    <w:rsid w:val="00A93329"/>
    <w:rsid w:val="00A93D57"/>
    <w:rsid w:val="00A93DEA"/>
    <w:rsid w:val="00A93F44"/>
    <w:rsid w:val="00A93F7C"/>
    <w:rsid w:val="00A93FF4"/>
    <w:rsid w:val="00A946C9"/>
    <w:rsid w:val="00A94701"/>
    <w:rsid w:val="00A94B11"/>
    <w:rsid w:val="00A94E15"/>
    <w:rsid w:val="00A95052"/>
    <w:rsid w:val="00A95334"/>
    <w:rsid w:val="00A9548D"/>
    <w:rsid w:val="00A96045"/>
    <w:rsid w:val="00A9628D"/>
    <w:rsid w:val="00A9633E"/>
    <w:rsid w:val="00A96743"/>
    <w:rsid w:val="00A971F8"/>
    <w:rsid w:val="00A9741B"/>
    <w:rsid w:val="00A97B00"/>
    <w:rsid w:val="00A97CBF"/>
    <w:rsid w:val="00AA0426"/>
    <w:rsid w:val="00AA0FD8"/>
    <w:rsid w:val="00AA1202"/>
    <w:rsid w:val="00AA12FD"/>
    <w:rsid w:val="00AA15D0"/>
    <w:rsid w:val="00AA1A64"/>
    <w:rsid w:val="00AA1F29"/>
    <w:rsid w:val="00AA21B2"/>
    <w:rsid w:val="00AA237D"/>
    <w:rsid w:val="00AA24AF"/>
    <w:rsid w:val="00AA2808"/>
    <w:rsid w:val="00AA2810"/>
    <w:rsid w:val="00AA2B08"/>
    <w:rsid w:val="00AA34A1"/>
    <w:rsid w:val="00AA4A2F"/>
    <w:rsid w:val="00AA4B55"/>
    <w:rsid w:val="00AA4E4E"/>
    <w:rsid w:val="00AA4F5E"/>
    <w:rsid w:val="00AA51B1"/>
    <w:rsid w:val="00AA56F3"/>
    <w:rsid w:val="00AA57B9"/>
    <w:rsid w:val="00AA687A"/>
    <w:rsid w:val="00AA6954"/>
    <w:rsid w:val="00AA6F77"/>
    <w:rsid w:val="00AA6F7C"/>
    <w:rsid w:val="00AA75B3"/>
    <w:rsid w:val="00AB0309"/>
    <w:rsid w:val="00AB09CE"/>
    <w:rsid w:val="00AB0BBC"/>
    <w:rsid w:val="00AB1FFF"/>
    <w:rsid w:val="00AB23A0"/>
    <w:rsid w:val="00AB370A"/>
    <w:rsid w:val="00AB3CF7"/>
    <w:rsid w:val="00AB3FFF"/>
    <w:rsid w:val="00AB4143"/>
    <w:rsid w:val="00AB4B3D"/>
    <w:rsid w:val="00AB5566"/>
    <w:rsid w:val="00AB56BA"/>
    <w:rsid w:val="00AB5A5D"/>
    <w:rsid w:val="00AB60E3"/>
    <w:rsid w:val="00AB759C"/>
    <w:rsid w:val="00AB79E2"/>
    <w:rsid w:val="00AB7B34"/>
    <w:rsid w:val="00AC082D"/>
    <w:rsid w:val="00AC0A5D"/>
    <w:rsid w:val="00AC0DF4"/>
    <w:rsid w:val="00AC0E67"/>
    <w:rsid w:val="00AC187B"/>
    <w:rsid w:val="00AC2837"/>
    <w:rsid w:val="00AC2C50"/>
    <w:rsid w:val="00AC2E31"/>
    <w:rsid w:val="00AC30C6"/>
    <w:rsid w:val="00AC37E6"/>
    <w:rsid w:val="00AC4399"/>
    <w:rsid w:val="00AC45BD"/>
    <w:rsid w:val="00AC543D"/>
    <w:rsid w:val="00AC5B9A"/>
    <w:rsid w:val="00AC5C4E"/>
    <w:rsid w:val="00AC7269"/>
    <w:rsid w:val="00AC7454"/>
    <w:rsid w:val="00AC7AA0"/>
    <w:rsid w:val="00AD06DE"/>
    <w:rsid w:val="00AD0AF9"/>
    <w:rsid w:val="00AD0B45"/>
    <w:rsid w:val="00AD13F4"/>
    <w:rsid w:val="00AD231F"/>
    <w:rsid w:val="00AD242B"/>
    <w:rsid w:val="00AD274E"/>
    <w:rsid w:val="00AD2EFC"/>
    <w:rsid w:val="00AD38A5"/>
    <w:rsid w:val="00AD4F75"/>
    <w:rsid w:val="00AD59A8"/>
    <w:rsid w:val="00AD5F50"/>
    <w:rsid w:val="00AD63AB"/>
    <w:rsid w:val="00AD67E4"/>
    <w:rsid w:val="00AD6E0C"/>
    <w:rsid w:val="00AD6F8B"/>
    <w:rsid w:val="00AD7815"/>
    <w:rsid w:val="00AE0D65"/>
    <w:rsid w:val="00AE1182"/>
    <w:rsid w:val="00AE1695"/>
    <w:rsid w:val="00AE193F"/>
    <w:rsid w:val="00AE22DC"/>
    <w:rsid w:val="00AE3969"/>
    <w:rsid w:val="00AE4BEF"/>
    <w:rsid w:val="00AE5150"/>
    <w:rsid w:val="00AE591A"/>
    <w:rsid w:val="00AE5CBE"/>
    <w:rsid w:val="00AE5D74"/>
    <w:rsid w:val="00AE5EDF"/>
    <w:rsid w:val="00AE6183"/>
    <w:rsid w:val="00AE62C9"/>
    <w:rsid w:val="00AE6A79"/>
    <w:rsid w:val="00AE7073"/>
    <w:rsid w:val="00AE7952"/>
    <w:rsid w:val="00AE7D91"/>
    <w:rsid w:val="00AF03B5"/>
    <w:rsid w:val="00AF1D4B"/>
    <w:rsid w:val="00AF2090"/>
    <w:rsid w:val="00AF3177"/>
    <w:rsid w:val="00AF31F9"/>
    <w:rsid w:val="00AF3451"/>
    <w:rsid w:val="00AF3716"/>
    <w:rsid w:val="00AF4557"/>
    <w:rsid w:val="00AF4AF0"/>
    <w:rsid w:val="00AF5483"/>
    <w:rsid w:val="00AF5872"/>
    <w:rsid w:val="00AF5F9F"/>
    <w:rsid w:val="00AF655D"/>
    <w:rsid w:val="00AF6AB0"/>
    <w:rsid w:val="00AF6DF6"/>
    <w:rsid w:val="00AF78BA"/>
    <w:rsid w:val="00AF798B"/>
    <w:rsid w:val="00AF7AA3"/>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276"/>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3BB"/>
    <w:rsid w:val="00B12672"/>
    <w:rsid w:val="00B12E93"/>
    <w:rsid w:val="00B13C95"/>
    <w:rsid w:val="00B13C96"/>
    <w:rsid w:val="00B14296"/>
    <w:rsid w:val="00B14346"/>
    <w:rsid w:val="00B145BC"/>
    <w:rsid w:val="00B14721"/>
    <w:rsid w:val="00B14865"/>
    <w:rsid w:val="00B15CD9"/>
    <w:rsid w:val="00B161B3"/>
    <w:rsid w:val="00B173C6"/>
    <w:rsid w:val="00B174FB"/>
    <w:rsid w:val="00B17681"/>
    <w:rsid w:val="00B2085C"/>
    <w:rsid w:val="00B219B8"/>
    <w:rsid w:val="00B21C8D"/>
    <w:rsid w:val="00B224A8"/>
    <w:rsid w:val="00B22756"/>
    <w:rsid w:val="00B22916"/>
    <w:rsid w:val="00B22B7C"/>
    <w:rsid w:val="00B22BA6"/>
    <w:rsid w:val="00B23059"/>
    <w:rsid w:val="00B23F14"/>
    <w:rsid w:val="00B25745"/>
    <w:rsid w:val="00B257AD"/>
    <w:rsid w:val="00B259F9"/>
    <w:rsid w:val="00B25C1A"/>
    <w:rsid w:val="00B25E55"/>
    <w:rsid w:val="00B26620"/>
    <w:rsid w:val="00B2786C"/>
    <w:rsid w:val="00B27C94"/>
    <w:rsid w:val="00B27D24"/>
    <w:rsid w:val="00B3062E"/>
    <w:rsid w:val="00B3062F"/>
    <w:rsid w:val="00B307C1"/>
    <w:rsid w:val="00B30AF6"/>
    <w:rsid w:val="00B31B3F"/>
    <w:rsid w:val="00B3240A"/>
    <w:rsid w:val="00B3266D"/>
    <w:rsid w:val="00B3283C"/>
    <w:rsid w:val="00B32A77"/>
    <w:rsid w:val="00B3306B"/>
    <w:rsid w:val="00B3341E"/>
    <w:rsid w:val="00B335B5"/>
    <w:rsid w:val="00B33B2F"/>
    <w:rsid w:val="00B340A1"/>
    <w:rsid w:val="00B34DE7"/>
    <w:rsid w:val="00B34F22"/>
    <w:rsid w:val="00B35617"/>
    <w:rsid w:val="00B360DF"/>
    <w:rsid w:val="00B36A52"/>
    <w:rsid w:val="00B36C72"/>
    <w:rsid w:val="00B378BF"/>
    <w:rsid w:val="00B37B1D"/>
    <w:rsid w:val="00B37E4E"/>
    <w:rsid w:val="00B37FA3"/>
    <w:rsid w:val="00B40669"/>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534"/>
    <w:rsid w:val="00B4563D"/>
    <w:rsid w:val="00B456AC"/>
    <w:rsid w:val="00B45D1E"/>
    <w:rsid w:val="00B45D61"/>
    <w:rsid w:val="00B45F15"/>
    <w:rsid w:val="00B46540"/>
    <w:rsid w:val="00B4659B"/>
    <w:rsid w:val="00B468BF"/>
    <w:rsid w:val="00B46A6B"/>
    <w:rsid w:val="00B46FC9"/>
    <w:rsid w:val="00B476B5"/>
    <w:rsid w:val="00B4771A"/>
    <w:rsid w:val="00B47E40"/>
    <w:rsid w:val="00B47F57"/>
    <w:rsid w:val="00B50093"/>
    <w:rsid w:val="00B50378"/>
    <w:rsid w:val="00B50BA1"/>
    <w:rsid w:val="00B50CFA"/>
    <w:rsid w:val="00B50D7D"/>
    <w:rsid w:val="00B50F81"/>
    <w:rsid w:val="00B5126F"/>
    <w:rsid w:val="00B5163C"/>
    <w:rsid w:val="00B5221E"/>
    <w:rsid w:val="00B52ED9"/>
    <w:rsid w:val="00B52F7D"/>
    <w:rsid w:val="00B5324D"/>
    <w:rsid w:val="00B54B4A"/>
    <w:rsid w:val="00B55347"/>
    <w:rsid w:val="00B56116"/>
    <w:rsid w:val="00B56AE2"/>
    <w:rsid w:val="00B56BF4"/>
    <w:rsid w:val="00B57AB0"/>
    <w:rsid w:val="00B60010"/>
    <w:rsid w:val="00B60330"/>
    <w:rsid w:val="00B60424"/>
    <w:rsid w:val="00B60B6F"/>
    <w:rsid w:val="00B61B2F"/>
    <w:rsid w:val="00B623EE"/>
    <w:rsid w:val="00B624B2"/>
    <w:rsid w:val="00B6264C"/>
    <w:rsid w:val="00B63214"/>
    <w:rsid w:val="00B63296"/>
    <w:rsid w:val="00B63420"/>
    <w:rsid w:val="00B63ED9"/>
    <w:rsid w:val="00B65D60"/>
    <w:rsid w:val="00B65F35"/>
    <w:rsid w:val="00B660C4"/>
    <w:rsid w:val="00B67B13"/>
    <w:rsid w:val="00B67D52"/>
    <w:rsid w:val="00B701BF"/>
    <w:rsid w:val="00B711A4"/>
    <w:rsid w:val="00B7149C"/>
    <w:rsid w:val="00B71804"/>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2F4A"/>
    <w:rsid w:val="00B837E0"/>
    <w:rsid w:val="00B83C73"/>
    <w:rsid w:val="00B83C7F"/>
    <w:rsid w:val="00B840E9"/>
    <w:rsid w:val="00B84464"/>
    <w:rsid w:val="00B853A8"/>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30A9"/>
    <w:rsid w:val="00B9318B"/>
    <w:rsid w:val="00B934EF"/>
    <w:rsid w:val="00B93D22"/>
    <w:rsid w:val="00B943E5"/>
    <w:rsid w:val="00B94A28"/>
    <w:rsid w:val="00B94ABC"/>
    <w:rsid w:val="00B94B0D"/>
    <w:rsid w:val="00B951C6"/>
    <w:rsid w:val="00B95447"/>
    <w:rsid w:val="00B95534"/>
    <w:rsid w:val="00B95982"/>
    <w:rsid w:val="00B96627"/>
    <w:rsid w:val="00B96B42"/>
    <w:rsid w:val="00B96B69"/>
    <w:rsid w:val="00B972D6"/>
    <w:rsid w:val="00B97AA4"/>
    <w:rsid w:val="00B97D6E"/>
    <w:rsid w:val="00B97FE7"/>
    <w:rsid w:val="00BA00CC"/>
    <w:rsid w:val="00BA21FB"/>
    <w:rsid w:val="00BA225B"/>
    <w:rsid w:val="00BA2CFA"/>
    <w:rsid w:val="00BA2EA2"/>
    <w:rsid w:val="00BA3E4E"/>
    <w:rsid w:val="00BA44EF"/>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56C8"/>
    <w:rsid w:val="00BB62C2"/>
    <w:rsid w:val="00BB6E61"/>
    <w:rsid w:val="00BB6E7C"/>
    <w:rsid w:val="00BB776A"/>
    <w:rsid w:val="00BB782C"/>
    <w:rsid w:val="00BB7A24"/>
    <w:rsid w:val="00BC0410"/>
    <w:rsid w:val="00BC13E8"/>
    <w:rsid w:val="00BC1F31"/>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954"/>
    <w:rsid w:val="00BD0B9A"/>
    <w:rsid w:val="00BD1176"/>
    <w:rsid w:val="00BD17C0"/>
    <w:rsid w:val="00BD1FE0"/>
    <w:rsid w:val="00BD2294"/>
    <w:rsid w:val="00BD2703"/>
    <w:rsid w:val="00BD3263"/>
    <w:rsid w:val="00BD3267"/>
    <w:rsid w:val="00BD3612"/>
    <w:rsid w:val="00BD447E"/>
    <w:rsid w:val="00BD457A"/>
    <w:rsid w:val="00BD4AF0"/>
    <w:rsid w:val="00BD4CE9"/>
    <w:rsid w:val="00BD4E73"/>
    <w:rsid w:val="00BD508B"/>
    <w:rsid w:val="00BD5193"/>
    <w:rsid w:val="00BD5737"/>
    <w:rsid w:val="00BD60A0"/>
    <w:rsid w:val="00BD681F"/>
    <w:rsid w:val="00BD6E71"/>
    <w:rsid w:val="00BD6F0A"/>
    <w:rsid w:val="00BD6FD6"/>
    <w:rsid w:val="00BD7290"/>
    <w:rsid w:val="00BD7292"/>
    <w:rsid w:val="00BD7771"/>
    <w:rsid w:val="00BD7961"/>
    <w:rsid w:val="00BD7E78"/>
    <w:rsid w:val="00BE00A6"/>
    <w:rsid w:val="00BE00AF"/>
    <w:rsid w:val="00BE1497"/>
    <w:rsid w:val="00BE1AB3"/>
    <w:rsid w:val="00BE203D"/>
    <w:rsid w:val="00BE20E9"/>
    <w:rsid w:val="00BE2150"/>
    <w:rsid w:val="00BE27C5"/>
    <w:rsid w:val="00BE2B85"/>
    <w:rsid w:val="00BE33D3"/>
    <w:rsid w:val="00BE3600"/>
    <w:rsid w:val="00BE3F2A"/>
    <w:rsid w:val="00BE43F5"/>
    <w:rsid w:val="00BE486A"/>
    <w:rsid w:val="00BE496F"/>
    <w:rsid w:val="00BE4B69"/>
    <w:rsid w:val="00BE5107"/>
    <w:rsid w:val="00BE630E"/>
    <w:rsid w:val="00BE6898"/>
    <w:rsid w:val="00BE6DD6"/>
    <w:rsid w:val="00BE6F16"/>
    <w:rsid w:val="00BE7365"/>
    <w:rsid w:val="00BE7807"/>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0DB2"/>
    <w:rsid w:val="00C014AC"/>
    <w:rsid w:val="00C015C5"/>
    <w:rsid w:val="00C01612"/>
    <w:rsid w:val="00C01956"/>
    <w:rsid w:val="00C028CC"/>
    <w:rsid w:val="00C0339E"/>
    <w:rsid w:val="00C0389A"/>
    <w:rsid w:val="00C04486"/>
    <w:rsid w:val="00C049BA"/>
    <w:rsid w:val="00C04E6E"/>
    <w:rsid w:val="00C051FA"/>
    <w:rsid w:val="00C05504"/>
    <w:rsid w:val="00C05B3B"/>
    <w:rsid w:val="00C05E14"/>
    <w:rsid w:val="00C06938"/>
    <w:rsid w:val="00C06EBF"/>
    <w:rsid w:val="00C0736A"/>
    <w:rsid w:val="00C07CC3"/>
    <w:rsid w:val="00C1061D"/>
    <w:rsid w:val="00C10EC1"/>
    <w:rsid w:val="00C10FBC"/>
    <w:rsid w:val="00C1102F"/>
    <w:rsid w:val="00C11400"/>
    <w:rsid w:val="00C119D3"/>
    <w:rsid w:val="00C12D09"/>
    <w:rsid w:val="00C130FE"/>
    <w:rsid w:val="00C1330B"/>
    <w:rsid w:val="00C1368E"/>
    <w:rsid w:val="00C13958"/>
    <w:rsid w:val="00C13AD2"/>
    <w:rsid w:val="00C1420F"/>
    <w:rsid w:val="00C14300"/>
    <w:rsid w:val="00C145FE"/>
    <w:rsid w:val="00C15058"/>
    <w:rsid w:val="00C1573C"/>
    <w:rsid w:val="00C15D84"/>
    <w:rsid w:val="00C16A33"/>
    <w:rsid w:val="00C16A9F"/>
    <w:rsid w:val="00C16AA9"/>
    <w:rsid w:val="00C16BCC"/>
    <w:rsid w:val="00C16C0A"/>
    <w:rsid w:val="00C16E2A"/>
    <w:rsid w:val="00C175EC"/>
    <w:rsid w:val="00C1795A"/>
    <w:rsid w:val="00C1799E"/>
    <w:rsid w:val="00C17DE6"/>
    <w:rsid w:val="00C204DE"/>
    <w:rsid w:val="00C2147D"/>
    <w:rsid w:val="00C2173B"/>
    <w:rsid w:val="00C21C65"/>
    <w:rsid w:val="00C21E91"/>
    <w:rsid w:val="00C2291C"/>
    <w:rsid w:val="00C23A0C"/>
    <w:rsid w:val="00C23FF1"/>
    <w:rsid w:val="00C24BA2"/>
    <w:rsid w:val="00C2534A"/>
    <w:rsid w:val="00C25A77"/>
    <w:rsid w:val="00C260F8"/>
    <w:rsid w:val="00C2615E"/>
    <w:rsid w:val="00C26449"/>
    <w:rsid w:val="00C269F8"/>
    <w:rsid w:val="00C27A3F"/>
    <w:rsid w:val="00C30AA0"/>
    <w:rsid w:val="00C30EDF"/>
    <w:rsid w:val="00C3144A"/>
    <w:rsid w:val="00C3149C"/>
    <w:rsid w:val="00C31A0B"/>
    <w:rsid w:val="00C31CF6"/>
    <w:rsid w:val="00C32140"/>
    <w:rsid w:val="00C323AD"/>
    <w:rsid w:val="00C32BBE"/>
    <w:rsid w:val="00C3362C"/>
    <w:rsid w:val="00C3371A"/>
    <w:rsid w:val="00C345BC"/>
    <w:rsid w:val="00C3463A"/>
    <w:rsid w:val="00C34648"/>
    <w:rsid w:val="00C358A2"/>
    <w:rsid w:val="00C35C1C"/>
    <w:rsid w:val="00C37AEB"/>
    <w:rsid w:val="00C407C4"/>
    <w:rsid w:val="00C40B03"/>
    <w:rsid w:val="00C42378"/>
    <w:rsid w:val="00C42DA8"/>
    <w:rsid w:val="00C4339A"/>
    <w:rsid w:val="00C435F9"/>
    <w:rsid w:val="00C43E33"/>
    <w:rsid w:val="00C43FBC"/>
    <w:rsid w:val="00C441A9"/>
    <w:rsid w:val="00C4484C"/>
    <w:rsid w:val="00C44898"/>
    <w:rsid w:val="00C458D1"/>
    <w:rsid w:val="00C45B1A"/>
    <w:rsid w:val="00C45EB6"/>
    <w:rsid w:val="00C464BD"/>
    <w:rsid w:val="00C46CD0"/>
    <w:rsid w:val="00C46DC9"/>
    <w:rsid w:val="00C46FE0"/>
    <w:rsid w:val="00C471DB"/>
    <w:rsid w:val="00C50EC8"/>
    <w:rsid w:val="00C51060"/>
    <w:rsid w:val="00C5144A"/>
    <w:rsid w:val="00C521CD"/>
    <w:rsid w:val="00C52A9C"/>
    <w:rsid w:val="00C53117"/>
    <w:rsid w:val="00C535E3"/>
    <w:rsid w:val="00C54783"/>
    <w:rsid w:val="00C5548E"/>
    <w:rsid w:val="00C55FB0"/>
    <w:rsid w:val="00C560F7"/>
    <w:rsid w:val="00C572FE"/>
    <w:rsid w:val="00C574F7"/>
    <w:rsid w:val="00C57DCD"/>
    <w:rsid w:val="00C6028B"/>
    <w:rsid w:val="00C60328"/>
    <w:rsid w:val="00C60701"/>
    <w:rsid w:val="00C60B57"/>
    <w:rsid w:val="00C61295"/>
    <w:rsid w:val="00C615AD"/>
    <w:rsid w:val="00C61D73"/>
    <w:rsid w:val="00C62442"/>
    <w:rsid w:val="00C626C1"/>
    <w:rsid w:val="00C6303E"/>
    <w:rsid w:val="00C63D41"/>
    <w:rsid w:val="00C64248"/>
    <w:rsid w:val="00C6461D"/>
    <w:rsid w:val="00C64A7E"/>
    <w:rsid w:val="00C64EEC"/>
    <w:rsid w:val="00C66038"/>
    <w:rsid w:val="00C6655E"/>
    <w:rsid w:val="00C67007"/>
    <w:rsid w:val="00C67989"/>
    <w:rsid w:val="00C7004D"/>
    <w:rsid w:val="00C70762"/>
    <w:rsid w:val="00C70B8A"/>
    <w:rsid w:val="00C70D75"/>
    <w:rsid w:val="00C70E3A"/>
    <w:rsid w:val="00C714D2"/>
    <w:rsid w:val="00C716AE"/>
    <w:rsid w:val="00C720F2"/>
    <w:rsid w:val="00C72359"/>
    <w:rsid w:val="00C723A6"/>
    <w:rsid w:val="00C72865"/>
    <w:rsid w:val="00C72CC5"/>
    <w:rsid w:val="00C73403"/>
    <w:rsid w:val="00C736D0"/>
    <w:rsid w:val="00C7377B"/>
    <w:rsid w:val="00C7377E"/>
    <w:rsid w:val="00C73AC3"/>
    <w:rsid w:val="00C74245"/>
    <w:rsid w:val="00C74A20"/>
    <w:rsid w:val="00C74BB9"/>
    <w:rsid w:val="00C74E04"/>
    <w:rsid w:val="00C75C4F"/>
    <w:rsid w:val="00C7675D"/>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079"/>
    <w:rsid w:val="00C8636C"/>
    <w:rsid w:val="00C86772"/>
    <w:rsid w:val="00C87497"/>
    <w:rsid w:val="00C8752E"/>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3EA"/>
    <w:rsid w:val="00C94597"/>
    <w:rsid w:val="00C945AA"/>
    <w:rsid w:val="00C94681"/>
    <w:rsid w:val="00C96452"/>
    <w:rsid w:val="00C96A4E"/>
    <w:rsid w:val="00C96BDB"/>
    <w:rsid w:val="00C974B3"/>
    <w:rsid w:val="00C979B6"/>
    <w:rsid w:val="00C97F95"/>
    <w:rsid w:val="00CA01E7"/>
    <w:rsid w:val="00CA0D17"/>
    <w:rsid w:val="00CA0FE2"/>
    <w:rsid w:val="00CA1448"/>
    <w:rsid w:val="00CA16A4"/>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5D57"/>
    <w:rsid w:val="00CA622E"/>
    <w:rsid w:val="00CA6478"/>
    <w:rsid w:val="00CA7DFC"/>
    <w:rsid w:val="00CB0155"/>
    <w:rsid w:val="00CB0DF2"/>
    <w:rsid w:val="00CB11A6"/>
    <w:rsid w:val="00CB127F"/>
    <w:rsid w:val="00CB1B92"/>
    <w:rsid w:val="00CB2490"/>
    <w:rsid w:val="00CB2A04"/>
    <w:rsid w:val="00CB2AC8"/>
    <w:rsid w:val="00CB2B48"/>
    <w:rsid w:val="00CB2DA9"/>
    <w:rsid w:val="00CB309A"/>
    <w:rsid w:val="00CB34D0"/>
    <w:rsid w:val="00CB3579"/>
    <w:rsid w:val="00CB39EE"/>
    <w:rsid w:val="00CB4A39"/>
    <w:rsid w:val="00CB4D45"/>
    <w:rsid w:val="00CB616B"/>
    <w:rsid w:val="00CB6904"/>
    <w:rsid w:val="00CB6F25"/>
    <w:rsid w:val="00CB737E"/>
    <w:rsid w:val="00CC027D"/>
    <w:rsid w:val="00CC052C"/>
    <w:rsid w:val="00CC0CDD"/>
    <w:rsid w:val="00CC0E87"/>
    <w:rsid w:val="00CC15D3"/>
    <w:rsid w:val="00CC1BE9"/>
    <w:rsid w:val="00CC265B"/>
    <w:rsid w:val="00CC2C00"/>
    <w:rsid w:val="00CC2C0E"/>
    <w:rsid w:val="00CC2FE8"/>
    <w:rsid w:val="00CC37B6"/>
    <w:rsid w:val="00CC3869"/>
    <w:rsid w:val="00CC3EB2"/>
    <w:rsid w:val="00CC408A"/>
    <w:rsid w:val="00CC4C9C"/>
    <w:rsid w:val="00CC4CCA"/>
    <w:rsid w:val="00CC5037"/>
    <w:rsid w:val="00CC5282"/>
    <w:rsid w:val="00CC555F"/>
    <w:rsid w:val="00CC6252"/>
    <w:rsid w:val="00CC66AD"/>
    <w:rsid w:val="00CC66C9"/>
    <w:rsid w:val="00CC6A43"/>
    <w:rsid w:val="00CC701A"/>
    <w:rsid w:val="00CC73C2"/>
    <w:rsid w:val="00CC7441"/>
    <w:rsid w:val="00CD20CC"/>
    <w:rsid w:val="00CD305B"/>
    <w:rsid w:val="00CD3278"/>
    <w:rsid w:val="00CD3ACC"/>
    <w:rsid w:val="00CD3B35"/>
    <w:rsid w:val="00CD4993"/>
    <w:rsid w:val="00CD49C1"/>
    <w:rsid w:val="00CD4E02"/>
    <w:rsid w:val="00CD5C96"/>
    <w:rsid w:val="00CD5E6F"/>
    <w:rsid w:val="00CD5FC0"/>
    <w:rsid w:val="00CD62B9"/>
    <w:rsid w:val="00CD65FD"/>
    <w:rsid w:val="00CD6AA7"/>
    <w:rsid w:val="00CD7A84"/>
    <w:rsid w:val="00CD7B16"/>
    <w:rsid w:val="00CD7FC6"/>
    <w:rsid w:val="00CE01DB"/>
    <w:rsid w:val="00CE0505"/>
    <w:rsid w:val="00CE0525"/>
    <w:rsid w:val="00CE06CF"/>
    <w:rsid w:val="00CE0A4D"/>
    <w:rsid w:val="00CE0C6C"/>
    <w:rsid w:val="00CE10CF"/>
    <w:rsid w:val="00CE13B7"/>
    <w:rsid w:val="00CE1D09"/>
    <w:rsid w:val="00CE2F9F"/>
    <w:rsid w:val="00CE3678"/>
    <w:rsid w:val="00CE42BD"/>
    <w:rsid w:val="00CE4651"/>
    <w:rsid w:val="00CE49C5"/>
    <w:rsid w:val="00CE4C4C"/>
    <w:rsid w:val="00CE540A"/>
    <w:rsid w:val="00CE5571"/>
    <w:rsid w:val="00CE579C"/>
    <w:rsid w:val="00CE5902"/>
    <w:rsid w:val="00CE60BD"/>
    <w:rsid w:val="00CE623D"/>
    <w:rsid w:val="00CE64ED"/>
    <w:rsid w:val="00CE673E"/>
    <w:rsid w:val="00CE68DC"/>
    <w:rsid w:val="00CE6B0C"/>
    <w:rsid w:val="00CE6B90"/>
    <w:rsid w:val="00CF010A"/>
    <w:rsid w:val="00CF0D80"/>
    <w:rsid w:val="00CF0E14"/>
    <w:rsid w:val="00CF18EF"/>
    <w:rsid w:val="00CF1A54"/>
    <w:rsid w:val="00CF1D41"/>
    <w:rsid w:val="00CF212F"/>
    <w:rsid w:val="00CF2CF8"/>
    <w:rsid w:val="00CF2F3A"/>
    <w:rsid w:val="00CF3ED2"/>
    <w:rsid w:val="00CF45B2"/>
    <w:rsid w:val="00CF465B"/>
    <w:rsid w:val="00CF4FE3"/>
    <w:rsid w:val="00CF58C4"/>
    <w:rsid w:val="00CF64A3"/>
    <w:rsid w:val="00CF6934"/>
    <w:rsid w:val="00CF6E49"/>
    <w:rsid w:val="00CF6F3F"/>
    <w:rsid w:val="00CF7937"/>
    <w:rsid w:val="00D002D3"/>
    <w:rsid w:val="00D0056A"/>
    <w:rsid w:val="00D00591"/>
    <w:rsid w:val="00D015F4"/>
    <w:rsid w:val="00D020CF"/>
    <w:rsid w:val="00D04094"/>
    <w:rsid w:val="00D04214"/>
    <w:rsid w:val="00D047D4"/>
    <w:rsid w:val="00D04A14"/>
    <w:rsid w:val="00D04E1F"/>
    <w:rsid w:val="00D0526B"/>
    <w:rsid w:val="00D05AE6"/>
    <w:rsid w:val="00D05E2F"/>
    <w:rsid w:val="00D06A94"/>
    <w:rsid w:val="00D06AEB"/>
    <w:rsid w:val="00D07240"/>
    <w:rsid w:val="00D0724D"/>
    <w:rsid w:val="00D0737E"/>
    <w:rsid w:val="00D07442"/>
    <w:rsid w:val="00D079DC"/>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936"/>
    <w:rsid w:val="00D15A80"/>
    <w:rsid w:val="00D15B4A"/>
    <w:rsid w:val="00D16128"/>
    <w:rsid w:val="00D169D8"/>
    <w:rsid w:val="00D16BBC"/>
    <w:rsid w:val="00D16E4D"/>
    <w:rsid w:val="00D16EC7"/>
    <w:rsid w:val="00D17283"/>
    <w:rsid w:val="00D17E98"/>
    <w:rsid w:val="00D17EAC"/>
    <w:rsid w:val="00D204D4"/>
    <w:rsid w:val="00D20BB8"/>
    <w:rsid w:val="00D216A1"/>
    <w:rsid w:val="00D21C06"/>
    <w:rsid w:val="00D21C6C"/>
    <w:rsid w:val="00D21D17"/>
    <w:rsid w:val="00D21EF1"/>
    <w:rsid w:val="00D22150"/>
    <w:rsid w:val="00D2228F"/>
    <w:rsid w:val="00D22366"/>
    <w:rsid w:val="00D22426"/>
    <w:rsid w:val="00D229DD"/>
    <w:rsid w:val="00D22E4D"/>
    <w:rsid w:val="00D2315C"/>
    <w:rsid w:val="00D23EB3"/>
    <w:rsid w:val="00D2445E"/>
    <w:rsid w:val="00D24AFB"/>
    <w:rsid w:val="00D25717"/>
    <w:rsid w:val="00D2590D"/>
    <w:rsid w:val="00D25B9F"/>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37C97"/>
    <w:rsid w:val="00D401D5"/>
    <w:rsid w:val="00D4095B"/>
    <w:rsid w:val="00D41D4D"/>
    <w:rsid w:val="00D4204E"/>
    <w:rsid w:val="00D42B08"/>
    <w:rsid w:val="00D4359B"/>
    <w:rsid w:val="00D435F3"/>
    <w:rsid w:val="00D43BD7"/>
    <w:rsid w:val="00D44DD8"/>
    <w:rsid w:val="00D44F21"/>
    <w:rsid w:val="00D4523E"/>
    <w:rsid w:val="00D453FC"/>
    <w:rsid w:val="00D45A71"/>
    <w:rsid w:val="00D45CC9"/>
    <w:rsid w:val="00D462C5"/>
    <w:rsid w:val="00D4632E"/>
    <w:rsid w:val="00D466B2"/>
    <w:rsid w:val="00D46815"/>
    <w:rsid w:val="00D46DC3"/>
    <w:rsid w:val="00D474DB"/>
    <w:rsid w:val="00D4774D"/>
    <w:rsid w:val="00D47E16"/>
    <w:rsid w:val="00D5082C"/>
    <w:rsid w:val="00D50CB2"/>
    <w:rsid w:val="00D512F9"/>
    <w:rsid w:val="00D513BC"/>
    <w:rsid w:val="00D518F0"/>
    <w:rsid w:val="00D51928"/>
    <w:rsid w:val="00D5309D"/>
    <w:rsid w:val="00D530BB"/>
    <w:rsid w:val="00D53356"/>
    <w:rsid w:val="00D53654"/>
    <w:rsid w:val="00D53EAA"/>
    <w:rsid w:val="00D53F0B"/>
    <w:rsid w:val="00D5447A"/>
    <w:rsid w:val="00D54DC0"/>
    <w:rsid w:val="00D55521"/>
    <w:rsid w:val="00D555DE"/>
    <w:rsid w:val="00D55D1A"/>
    <w:rsid w:val="00D55D9C"/>
    <w:rsid w:val="00D5622E"/>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2DB8"/>
    <w:rsid w:val="00D633FE"/>
    <w:rsid w:val="00D63C8A"/>
    <w:rsid w:val="00D64F25"/>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6D1A"/>
    <w:rsid w:val="00D776E7"/>
    <w:rsid w:val="00D77E6F"/>
    <w:rsid w:val="00D80242"/>
    <w:rsid w:val="00D811E8"/>
    <w:rsid w:val="00D81F38"/>
    <w:rsid w:val="00D823A9"/>
    <w:rsid w:val="00D825C4"/>
    <w:rsid w:val="00D82889"/>
    <w:rsid w:val="00D8288A"/>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2CCE"/>
    <w:rsid w:val="00D9336A"/>
    <w:rsid w:val="00D939B3"/>
    <w:rsid w:val="00D95126"/>
    <w:rsid w:val="00D95301"/>
    <w:rsid w:val="00D955BB"/>
    <w:rsid w:val="00D95F2D"/>
    <w:rsid w:val="00D95F31"/>
    <w:rsid w:val="00D95F65"/>
    <w:rsid w:val="00D96BA1"/>
    <w:rsid w:val="00D97510"/>
    <w:rsid w:val="00D97E62"/>
    <w:rsid w:val="00DA0318"/>
    <w:rsid w:val="00DA1442"/>
    <w:rsid w:val="00DA1B95"/>
    <w:rsid w:val="00DA1DC4"/>
    <w:rsid w:val="00DA200C"/>
    <w:rsid w:val="00DA2D68"/>
    <w:rsid w:val="00DA2DBC"/>
    <w:rsid w:val="00DA2F3B"/>
    <w:rsid w:val="00DA33EE"/>
    <w:rsid w:val="00DA38CD"/>
    <w:rsid w:val="00DA39B6"/>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00"/>
    <w:rsid w:val="00DB43F5"/>
    <w:rsid w:val="00DB4B86"/>
    <w:rsid w:val="00DB501A"/>
    <w:rsid w:val="00DB5B30"/>
    <w:rsid w:val="00DB5F29"/>
    <w:rsid w:val="00DB638F"/>
    <w:rsid w:val="00DC04B0"/>
    <w:rsid w:val="00DC0A3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586B"/>
    <w:rsid w:val="00DC63F2"/>
    <w:rsid w:val="00DC7008"/>
    <w:rsid w:val="00DC713C"/>
    <w:rsid w:val="00DC73FD"/>
    <w:rsid w:val="00DC75BC"/>
    <w:rsid w:val="00DC75CF"/>
    <w:rsid w:val="00DC7693"/>
    <w:rsid w:val="00DC7965"/>
    <w:rsid w:val="00DC7C5C"/>
    <w:rsid w:val="00DC7F81"/>
    <w:rsid w:val="00DD06D9"/>
    <w:rsid w:val="00DD07EC"/>
    <w:rsid w:val="00DD0B12"/>
    <w:rsid w:val="00DD0FA1"/>
    <w:rsid w:val="00DD1BD4"/>
    <w:rsid w:val="00DD20AA"/>
    <w:rsid w:val="00DD24FB"/>
    <w:rsid w:val="00DD2781"/>
    <w:rsid w:val="00DD2810"/>
    <w:rsid w:val="00DD2986"/>
    <w:rsid w:val="00DD2BD3"/>
    <w:rsid w:val="00DD390C"/>
    <w:rsid w:val="00DD3912"/>
    <w:rsid w:val="00DD3A7A"/>
    <w:rsid w:val="00DD3E27"/>
    <w:rsid w:val="00DD436E"/>
    <w:rsid w:val="00DD4411"/>
    <w:rsid w:val="00DD4F7B"/>
    <w:rsid w:val="00DD55AF"/>
    <w:rsid w:val="00DD5725"/>
    <w:rsid w:val="00DD5C9B"/>
    <w:rsid w:val="00DD5D61"/>
    <w:rsid w:val="00DD5E50"/>
    <w:rsid w:val="00DD5EC8"/>
    <w:rsid w:val="00DD64B0"/>
    <w:rsid w:val="00DD64F1"/>
    <w:rsid w:val="00DD6873"/>
    <w:rsid w:val="00DD6A56"/>
    <w:rsid w:val="00DD732F"/>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3D3"/>
    <w:rsid w:val="00DE65B2"/>
    <w:rsid w:val="00DE6AA3"/>
    <w:rsid w:val="00DE7090"/>
    <w:rsid w:val="00DF018D"/>
    <w:rsid w:val="00DF0554"/>
    <w:rsid w:val="00DF070E"/>
    <w:rsid w:val="00DF14B7"/>
    <w:rsid w:val="00DF17AC"/>
    <w:rsid w:val="00DF2BD3"/>
    <w:rsid w:val="00DF3642"/>
    <w:rsid w:val="00DF3B19"/>
    <w:rsid w:val="00DF4736"/>
    <w:rsid w:val="00DF4B8F"/>
    <w:rsid w:val="00DF4C19"/>
    <w:rsid w:val="00DF4C20"/>
    <w:rsid w:val="00DF4E08"/>
    <w:rsid w:val="00DF53F1"/>
    <w:rsid w:val="00DF5633"/>
    <w:rsid w:val="00DF592C"/>
    <w:rsid w:val="00DF5C34"/>
    <w:rsid w:val="00DF610B"/>
    <w:rsid w:val="00DF6397"/>
    <w:rsid w:val="00DF694A"/>
    <w:rsid w:val="00DF6BDE"/>
    <w:rsid w:val="00DF6F4F"/>
    <w:rsid w:val="00DF71D6"/>
    <w:rsid w:val="00DF7C4C"/>
    <w:rsid w:val="00DF7DE1"/>
    <w:rsid w:val="00E00F87"/>
    <w:rsid w:val="00E016D0"/>
    <w:rsid w:val="00E02492"/>
    <w:rsid w:val="00E0289D"/>
    <w:rsid w:val="00E03124"/>
    <w:rsid w:val="00E03AD4"/>
    <w:rsid w:val="00E03CCB"/>
    <w:rsid w:val="00E04EAA"/>
    <w:rsid w:val="00E05095"/>
    <w:rsid w:val="00E051A1"/>
    <w:rsid w:val="00E05272"/>
    <w:rsid w:val="00E05BB4"/>
    <w:rsid w:val="00E05C7C"/>
    <w:rsid w:val="00E05C90"/>
    <w:rsid w:val="00E05F0B"/>
    <w:rsid w:val="00E05F25"/>
    <w:rsid w:val="00E063ED"/>
    <w:rsid w:val="00E0643A"/>
    <w:rsid w:val="00E07254"/>
    <w:rsid w:val="00E073D8"/>
    <w:rsid w:val="00E07666"/>
    <w:rsid w:val="00E07795"/>
    <w:rsid w:val="00E07E7B"/>
    <w:rsid w:val="00E109A5"/>
    <w:rsid w:val="00E109FD"/>
    <w:rsid w:val="00E10CBF"/>
    <w:rsid w:val="00E1106C"/>
    <w:rsid w:val="00E11120"/>
    <w:rsid w:val="00E11190"/>
    <w:rsid w:val="00E11540"/>
    <w:rsid w:val="00E123D6"/>
    <w:rsid w:val="00E12624"/>
    <w:rsid w:val="00E12881"/>
    <w:rsid w:val="00E1306C"/>
    <w:rsid w:val="00E13818"/>
    <w:rsid w:val="00E14429"/>
    <w:rsid w:val="00E1469F"/>
    <w:rsid w:val="00E14A07"/>
    <w:rsid w:val="00E14ACF"/>
    <w:rsid w:val="00E14DCD"/>
    <w:rsid w:val="00E15659"/>
    <w:rsid w:val="00E156F4"/>
    <w:rsid w:val="00E1570B"/>
    <w:rsid w:val="00E15821"/>
    <w:rsid w:val="00E15966"/>
    <w:rsid w:val="00E1676E"/>
    <w:rsid w:val="00E16E28"/>
    <w:rsid w:val="00E17494"/>
    <w:rsid w:val="00E174F3"/>
    <w:rsid w:val="00E17546"/>
    <w:rsid w:val="00E17594"/>
    <w:rsid w:val="00E1764E"/>
    <w:rsid w:val="00E17789"/>
    <w:rsid w:val="00E178C4"/>
    <w:rsid w:val="00E17C61"/>
    <w:rsid w:val="00E17CE0"/>
    <w:rsid w:val="00E17EE2"/>
    <w:rsid w:val="00E201F0"/>
    <w:rsid w:val="00E2140F"/>
    <w:rsid w:val="00E21B40"/>
    <w:rsid w:val="00E21F10"/>
    <w:rsid w:val="00E22E50"/>
    <w:rsid w:val="00E22EA1"/>
    <w:rsid w:val="00E23599"/>
    <w:rsid w:val="00E236BF"/>
    <w:rsid w:val="00E2396A"/>
    <w:rsid w:val="00E23D9B"/>
    <w:rsid w:val="00E23F77"/>
    <w:rsid w:val="00E24F8C"/>
    <w:rsid w:val="00E2506A"/>
    <w:rsid w:val="00E2571F"/>
    <w:rsid w:val="00E2585D"/>
    <w:rsid w:val="00E26AF1"/>
    <w:rsid w:val="00E26B75"/>
    <w:rsid w:val="00E2742E"/>
    <w:rsid w:val="00E2797A"/>
    <w:rsid w:val="00E30B48"/>
    <w:rsid w:val="00E30D96"/>
    <w:rsid w:val="00E31000"/>
    <w:rsid w:val="00E3112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54"/>
    <w:rsid w:val="00E35BED"/>
    <w:rsid w:val="00E35DAC"/>
    <w:rsid w:val="00E35F7F"/>
    <w:rsid w:val="00E3644C"/>
    <w:rsid w:val="00E36694"/>
    <w:rsid w:val="00E36F57"/>
    <w:rsid w:val="00E3704D"/>
    <w:rsid w:val="00E371CE"/>
    <w:rsid w:val="00E372E5"/>
    <w:rsid w:val="00E37861"/>
    <w:rsid w:val="00E378D1"/>
    <w:rsid w:val="00E40370"/>
    <w:rsid w:val="00E4061F"/>
    <w:rsid w:val="00E40637"/>
    <w:rsid w:val="00E40677"/>
    <w:rsid w:val="00E40BA9"/>
    <w:rsid w:val="00E41171"/>
    <w:rsid w:val="00E4133F"/>
    <w:rsid w:val="00E415ED"/>
    <w:rsid w:val="00E419B9"/>
    <w:rsid w:val="00E41E2B"/>
    <w:rsid w:val="00E42158"/>
    <w:rsid w:val="00E4368F"/>
    <w:rsid w:val="00E44102"/>
    <w:rsid w:val="00E44485"/>
    <w:rsid w:val="00E465EE"/>
    <w:rsid w:val="00E47A89"/>
    <w:rsid w:val="00E47DDF"/>
    <w:rsid w:val="00E47E89"/>
    <w:rsid w:val="00E50548"/>
    <w:rsid w:val="00E50C35"/>
    <w:rsid w:val="00E512DB"/>
    <w:rsid w:val="00E517D3"/>
    <w:rsid w:val="00E51D9A"/>
    <w:rsid w:val="00E521CC"/>
    <w:rsid w:val="00E52C31"/>
    <w:rsid w:val="00E533D0"/>
    <w:rsid w:val="00E53609"/>
    <w:rsid w:val="00E54B32"/>
    <w:rsid w:val="00E55042"/>
    <w:rsid w:val="00E55545"/>
    <w:rsid w:val="00E55A55"/>
    <w:rsid w:val="00E55C21"/>
    <w:rsid w:val="00E55EEA"/>
    <w:rsid w:val="00E56522"/>
    <w:rsid w:val="00E5774A"/>
    <w:rsid w:val="00E57A37"/>
    <w:rsid w:val="00E60252"/>
    <w:rsid w:val="00E602BB"/>
    <w:rsid w:val="00E602DA"/>
    <w:rsid w:val="00E60598"/>
    <w:rsid w:val="00E605CC"/>
    <w:rsid w:val="00E610B3"/>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0A0"/>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1FFC"/>
    <w:rsid w:val="00E722F2"/>
    <w:rsid w:val="00E72503"/>
    <w:rsid w:val="00E7328D"/>
    <w:rsid w:val="00E732A9"/>
    <w:rsid w:val="00E738F0"/>
    <w:rsid w:val="00E73A67"/>
    <w:rsid w:val="00E73D7B"/>
    <w:rsid w:val="00E73EDF"/>
    <w:rsid w:val="00E74157"/>
    <w:rsid w:val="00E742E5"/>
    <w:rsid w:val="00E7461B"/>
    <w:rsid w:val="00E74812"/>
    <w:rsid w:val="00E74B14"/>
    <w:rsid w:val="00E74BC1"/>
    <w:rsid w:val="00E74EE8"/>
    <w:rsid w:val="00E757B7"/>
    <w:rsid w:val="00E75D7D"/>
    <w:rsid w:val="00E76367"/>
    <w:rsid w:val="00E763A8"/>
    <w:rsid w:val="00E774F2"/>
    <w:rsid w:val="00E778FF"/>
    <w:rsid w:val="00E801A1"/>
    <w:rsid w:val="00E805B1"/>
    <w:rsid w:val="00E80613"/>
    <w:rsid w:val="00E808B6"/>
    <w:rsid w:val="00E80DA8"/>
    <w:rsid w:val="00E81276"/>
    <w:rsid w:val="00E814AE"/>
    <w:rsid w:val="00E8195A"/>
    <w:rsid w:val="00E81C8C"/>
    <w:rsid w:val="00E820A4"/>
    <w:rsid w:val="00E82201"/>
    <w:rsid w:val="00E8291B"/>
    <w:rsid w:val="00E82FF5"/>
    <w:rsid w:val="00E83376"/>
    <w:rsid w:val="00E83725"/>
    <w:rsid w:val="00E838F3"/>
    <w:rsid w:val="00E84041"/>
    <w:rsid w:val="00E85135"/>
    <w:rsid w:val="00E853A4"/>
    <w:rsid w:val="00E859B1"/>
    <w:rsid w:val="00E8677F"/>
    <w:rsid w:val="00E87299"/>
    <w:rsid w:val="00E87424"/>
    <w:rsid w:val="00E87725"/>
    <w:rsid w:val="00E87769"/>
    <w:rsid w:val="00E87EDD"/>
    <w:rsid w:val="00E90077"/>
    <w:rsid w:val="00E900E3"/>
    <w:rsid w:val="00E9080A"/>
    <w:rsid w:val="00E90843"/>
    <w:rsid w:val="00E908CD"/>
    <w:rsid w:val="00E90B22"/>
    <w:rsid w:val="00E91163"/>
    <w:rsid w:val="00E91FFD"/>
    <w:rsid w:val="00E92025"/>
    <w:rsid w:val="00E92380"/>
    <w:rsid w:val="00E930A8"/>
    <w:rsid w:val="00E935E4"/>
    <w:rsid w:val="00E9383B"/>
    <w:rsid w:val="00E94499"/>
    <w:rsid w:val="00E94561"/>
    <w:rsid w:val="00E94E5C"/>
    <w:rsid w:val="00E9587E"/>
    <w:rsid w:val="00E95C58"/>
    <w:rsid w:val="00E96E73"/>
    <w:rsid w:val="00E9794A"/>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38B4"/>
    <w:rsid w:val="00EB4212"/>
    <w:rsid w:val="00EB433E"/>
    <w:rsid w:val="00EB43BD"/>
    <w:rsid w:val="00EB4D6F"/>
    <w:rsid w:val="00EB4FCA"/>
    <w:rsid w:val="00EB5262"/>
    <w:rsid w:val="00EB5428"/>
    <w:rsid w:val="00EB54E4"/>
    <w:rsid w:val="00EB583B"/>
    <w:rsid w:val="00EB5B4B"/>
    <w:rsid w:val="00EB6163"/>
    <w:rsid w:val="00EB6165"/>
    <w:rsid w:val="00EB6325"/>
    <w:rsid w:val="00EB6A26"/>
    <w:rsid w:val="00EB6A4A"/>
    <w:rsid w:val="00EB6AB8"/>
    <w:rsid w:val="00EB6DC7"/>
    <w:rsid w:val="00EB6E03"/>
    <w:rsid w:val="00EB6E19"/>
    <w:rsid w:val="00EB6FC7"/>
    <w:rsid w:val="00EB70FC"/>
    <w:rsid w:val="00EB72FA"/>
    <w:rsid w:val="00EB7714"/>
    <w:rsid w:val="00EB791C"/>
    <w:rsid w:val="00EB7A16"/>
    <w:rsid w:val="00EC0904"/>
    <w:rsid w:val="00EC0BCD"/>
    <w:rsid w:val="00EC0CCF"/>
    <w:rsid w:val="00EC172D"/>
    <w:rsid w:val="00EC1734"/>
    <w:rsid w:val="00EC17FF"/>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025"/>
    <w:rsid w:val="00EC7483"/>
    <w:rsid w:val="00EC7968"/>
    <w:rsid w:val="00EC7979"/>
    <w:rsid w:val="00EC7B54"/>
    <w:rsid w:val="00ED06A9"/>
    <w:rsid w:val="00ED09FB"/>
    <w:rsid w:val="00ED130E"/>
    <w:rsid w:val="00ED16E0"/>
    <w:rsid w:val="00ED2294"/>
    <w:rsid w:val="00ED25B4"/>
    <w:rsid w:val="00ED2A43"/>
    <w:rsid w:val="00ED2C1A"/>
    <w:rsid w:val="00ED2EE0"/>
    <w:rsid w:val="00ED33D5"/>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09B"/>
    <w:rsid w:val="00EE11E8"/>
    <w:rsid w:val="00EE1230"/>
    <w:rsid w:val="00EE18A6"/>
    <w:rsid w:val="00EE1D09"/>
    <w:rsid w:val="00EE1E02"/>
    <w:rsid w:val="00EE2382"/>
    <w:rsid w:val="00EE2587"/>
    <w:rsid w:val="00EE25A9"/>
    <w:rsid w:val="00EE27B2"/>
    <w:rsid w:val="00EE2B0B"/>
    <w:rsid w:val="00EE3C1A"/>
    <w:rsid w:val="00EE5DA7"/>
    <w:rsid w:val="00EE6074"/>
    <w:rsid w:val="00EE6327"/>
    <w:rsid w:val="00EE63B1"/>
    <w:rsid w:val="00EE66DE"/>
    <w:rsid w:val="00EE6981"/>
    <w:rsid w:val="00EE6C31"/>
    <w:rsid w:val="00EE6D74"/>
    <w:rsid w:val="00EE71B0"/>
    <w:rsid w:val="00EE724E"/>
    <w:rsid w:val="00EE7338"/>
    <w:rsid w:val="00EE7526"/>
    <w:rsid w:val="00EF03BD"/>
    <w:rsid w:val="00EF0C7C"/>
    <w:rsid w:val="00EF0F80"/>
    <w:rsid w:val="00EF10A9"/>
    <w:rsid w:val="00EF124C"/>
    <w:rsid w:val="00EF1C06"/>
    <w:rsid w:val="00EF1C71"/>
    <w:rsid w:val="00EF1CAA"/>
    <w:rsid w:val="00EF1D15"/>
    <w:rsid w:val="00EF28C0"/>
    <w:rsid w:val="00EF3272"/>
    <w:rsid w:val="00EF35A3"/>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8CD"/>
    <w:rsid w:val="00EF7AE0"/>
    <w:rsid w:val="00EF7C41"/>
    <w:rsid w:val="00EF7CF4"/>
    <w:rsid w:val="00EF7E24"/>
    <w:rsid w:val="00F0110D"/>
    <w:rsid w:val="00F015B1"/>
    <w:rsid w:val="00F018BE"/>
    <w:rsid w:val="00F01A97"/>
    <w:rsid w:val="00F02093"/>
    <w:rsid w:val="00F05D48"/>
    <w:rsid w:val="00F06003"/>
    <w:rsid w:val="00F0608C"/>
    <w:rsid w:val="00F060CE"/>
    <w:rsid w:val="00F07381"/>
    <w:rsid w:val="00F1051D"/>
    <w:rsid w:val="00F105D8"/>
    <w:rsid w:val="00F11342"/>
    <w:rsid w:val="00F117C8"/>
    <w:rsid w:val="00F11E16"/>
    <w:rsid w:val="00F1221E"/>
    <w:rsid w:val="00F125C3"/>
    <w:rsid w:val="00F12CED"/>
    <w:rsid w:val="00F1364B"/>
    <w:rsid w:val="00F136B6"/>
    <w:rsid w:val="00F13CF8"/>
    <w:rsid w:val="00F13DA7"/>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0A06"/>
    <w:rsid w:val="00F21C76"/>
    <w:rsid w:val="00F2288E"/>
    <w:rsid w:val="00F22FA8"/>
    <w:rsid w:val="00F236A5"/>
    <w:rsid w:val="00F23D37"/>
    <w:rsid w:val="00F2416F"/>
    <w:rsid w:val="00F24BDA"/>
    <w:rsid w:val="00F252E2"/>
    <w:rsid w:val="00F25C50"/>
    <w:rsid w:val="00F25EEE"/>
    <w:rsid w:val="00F265DE"/>
    <w:rsid w:val="00F268A8"/>
    <w:rsid w:val="00F26AB9"/>
    <w:rsid w:val="00F26EA7"/>
    <w:rsid w:val="00F26F6A"/>
    <w:rsid w:val="00F27394"/>
    <w:rsid w:val="00F2768B"/>
    <w:rsid w:val="00F27CCB"/>
    <w:rsid w:val="00F27EAB"/>
    <w:rsid w:val="00F27F1C"/>
    <w:rsid w:val="00F300ED"/>
    <w:rsid w:val="00F306CE"/>
    <w:rsid w:val="00F30769"/>
    <w:rsid w:val="00F308BE"/>
    <w:rsid w:val="00F30CAF"/>
    <w:rsid w:val="00F31434"/>
    <w:rsid w:val="00F31656"/>
    <w:rsid w:val="00F31692"/>
    <w:rsid w:val="00F31864"/>
    <w:rsid w:val="00F31D0F"/>
    <w:rsid w:val="00F32484"/>
    <w:rsid w:val="00F32F86"/>
    <w:rsid w:val="00F3381D"/>
    <w:rsid w:val="00F33D59"/>
    <w:rsid w:val="00F34632"/>
    <w:rsid w:val="00F34ED9"/>
    <w:rsid w:val="00F3541E"/>
    <w:rsid w:val="00F35D7D"/>
    <w:rsid w:val="00F37073"/>
    <w:rsid w:val="00F37570"/>
    <w:rsid w:val="00F375F1"/>
    <w:rsid w:val="00F376CA"/>
    <w:rsid w:val="00F3783E"/>
    <w:rsid w:val="00F37C43"/>
    <w:rsid w:val="00F37EB2"/>
    <w:rsid w:val="00F4043B"/>
    <w:rsid w:val="00F4049F"/>
    <w:rsid w:val="00F4092F"/>
    <w:rsid w:val="00F40E5F"/>
    <w:rsid w:val="00F40F9F"/>
    <w:rsid w:val="00F41015"/>
    <w:rsid w:val="00F4177C"/>
    <w:rsid w:val="00F41DE8"/>
    <w:rsid w:val="00F428AC"/>
    <w:rsid w:val="00F42AC7"/>
    <w:rsid w:val="00F42E32"/>
    <w:rsid w:val="00F42E5A"/>
    <w:rsid w:val="00F42F11"/>
    <w:rsid w:val="00F430D8"/>
    <w:rsid w:val="00F442C7"/>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BEA"/>
    <w:rsid w:val="00F51CBD"/>
    <w:rsid w:val="00F52038"/>
    <w:rsid w:val="00F5283F"/>
    <w:rsid w:val="00F52B0D"/>
    <w:rsid w:val="00F52E4D"/>
    <w:rsid w:val="00F52FC4"/>
    <w:rsid w:val="00F53056"/>
    <w:rsid w:val="00F53366"/>
    <w:rsid w:val="00F5344D"/>
    <w:rsid w:val="00F538A5"/>
    <w:rsid w:val="00F53966"/>
    <w:rsid w:val="00F53E31"/>
    <w:rsid w:val="00F5420B"/>
    <w:rsid w:val="00F544A2"/>
    <w:rsid w:val="00F545A9"/>
    <w:rsid w:val="00F54C89"/>
    <w:rsid w:val="00F54FB9"/>
    <w:rsid w:val="00F56037"/>
    <w:rsid w:val="00F5609F"/>
    <w:rsid w:val="00F56A07"/>
    <w:rsid w:val="00F579F1"/>
    <w:rsid w:val="00F57B85"/>
    <w:rsid w:val="00F57D0E"/>
    <w:rsid w:val="00F60444"/>
    <w:rsid w:val="00F60D52"/>
    <w:rsid w:val="00F612AA"/>
    <w:rsid w:val="00F61359"/>
    <w:rsid w:val="00F615AD"/>
    <w:rsid w:val="00F62894"/>
    <w:rsid w:val="00F62ECD"/>
    <w:rsid w:val="00F634F7"/>
    <w:rsid w:val="00F63B04"/>
    <w:rsid w:val="00F641C2"/>
    <w:rsid w:val="00F64227"/>
    <w:rsid w:val="00F64A31"/>
    <w:rsid w:val="00F65432"/>
    <w:rsid w:val="00F656D4"/>
    <w:rsid w:val="00F6576C"/>
    <w:rsid w:val="00F65E8D"/>
    <w:rsid w:val="00F666CD"/>
    <w:rsid w:val="00F67E05"/>
    <w:rsid w:val="00F702E9"/>
    <w:rsid w:val="00F7074C"/>
    <w:rsid w:val="00F70D4D"/>
    <w:rsid w:val="00F71603"/>
    <w:rsid w:val="00F7179B"/>
    <w:rsid w:val="00F71859"/>
    <w:rsid w:val="00F71A63"/>
    <w:rsid w:val="00F72677"/>
    <w:rsid w:val="00F726EC"/>
    <w:rsid w:val="00F72838"/>
    <w:rsid w:val="00F73268"/>
    <w:rsid w:val="00F735C7"/>
    <w:rsid w:val="00F73993"/>
    <w:rsid w:val="00F73A11"/>
    <w:rsid w:val="00F73AEE"/>
    <w:rsid w:val="00F73CBB"/>
    <w:rsid w:val="00F73ED8"/>
    <w:rsid w:val="00F746CF"/>
    <w:rsid w:val="00F7478C"/>
    <w:rsid w:val="00F74A73"/>
    <w:rsid w:val="00F74DB7"/>
    <w:rsid w:val="00F7535C"/>
    <w:rsid w:val="00F753A4"/>
    <w:rsid w:val="00F758FE"/>
    <w:rsid w:val="00F75E7C"/>
    <w:rsid w:val="00F7689F"/>
    <w:rsid w:val="00F76B51"/>
    <w:rsid w:val="00F772B5"/>
    <w:rsid w:val="00F779D4"/>
    <w:rsid w:val="00F80A25"/>
    <w:rsid w:val="00F80B04"/>
    <w:rsid w:val="00F80CFF"/>
    <w:rsid w:val="00F81632"/>
    <w:rsid w:val="00F8175E"/>
    <w:rsid w:val="00F81F4E"/>
    <w:rsid w:val="00F8231C"/>
    <w:rsid w:val="00F8235B"/>
    <w:rsid w:val="00F82E63"/>
    <w:rsid w:val="00F82FE5"/>
    <w:rsid w:val="00F83BC8"/>
    <w:rsid w:val="00F83C1A"/>
    <w:rsid w:val="00F83EEF"/>
    <w:rsid w:val="00F8438C"/>
    <w:rsid w:val="00F84B5E"/>
    <w:rsid w:val="00F84C91"/>
    <w:rsid w:val="00F85154"/>
    <w:rsid w:val="00F851D3"/>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4BFB"/>
    <w:rsid w:val="00F95058"/>
    <w:rsid w:val="00F9507B"/>
    <w:rsid w:val="00F95236"/>
    <w:rsid w:val="00F9572C"/>
    <w:rsid w:val="00F962FA"/>
    <w:rsid w:val="00F96A38"/>
    <w:rsid w:val="00F970B6"/>
    <w:rsid w:val="00F97E93"/>
    <w:rsid w:val="00FA0260"/>
    <w:rsid w:val="00FA0ABF"/>
    <w:rsid w:val="00FA1BBE"/>
    <w:rsid w:val="00FA1C62"/>
    <w:rsid w:val="00FA27E4"/>
    <w:rsid w:val="00FA3583"/>
    <w:rsid w:val="00FA3F29"/>
    <w:rsid w:val="00FA3FE3"/>
    <w:rsid w:val="00FA467D"/>
    <w:rsid w:val="00FA4778"/>
    <w:rsid w:val="00FA4A57"/>
    <w:rsid w:val="00FA4F68"/>
    <w:rsid w:val="00FA5CCD"/>
    <w:rsid w:val="00FA6604"/>
    <w:rsid w:val="00FA6C3F"/>
    <w:rsid w:val="00FA72B5"/>
    <w:rsid w:val="00FA73AA"/>
    <w:rsid w:val="00FA7770"/>
    <w:rsid w:val="00FB105F"/>
    <w:rsid w:val="00FB1284"/>
    <w:rsid w:val="00FB16AD"/>
    <w:rsid w:val="00FB1A40"/>
    <w:rsid w:val="00FB1F78"/>
    <w:rsid w:val="00FB2737"/>
    <w:rsid w:val="00FB2A53"/>
    <w:rsid w:val="00FB32DA"/>
    <w:rsid w:val="00FB36C4"/>
    <w:rsid w:val="00FB3AF1"/>
    <w:rsid w:val="00FB3B00"/>
    <w:rsid w:val="00FB3F0B"/>
    <w:rsid w:val="00FB44FB"/>
    <w:rsid w:val="00FB4652"/>
    <w:rsid w:val="00FB4B8A"/>
    <w:rsid w:val="00FB4C30"/>
    <w:rsid w:val="00FB4EA7"/>
    <w:rsid w:val="00FB4EAC"/>
    <w:rsid w:val="00FB5247"/>
    <w:rsid w:val="00FB53AA"/>
    <w:rsid w:val="00FB6E32"/>
    <w:rsid w:val="00FB75AD"/>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48D"/>
    <w:rsid w:val="00FC5521"/>
    <w:rsid w:val="00FC5581"/>
    <w:rsid w:val="00FC5D03"/>
    <w:rsid w:val="00FC67E0"/>
    <w:rsid w:val="00FC68AB"/>
    <w:rsid w:val="00FC6C9B"/>
    <w:rsid w:val="00FC6E0D"/>
    <w:rsid w:val="00FC6E72"/>
    <w:rsid w:val="00FC7881"/>
    <w:rsid w:val="00FC7CD2"/>
    <w:rsid w:val="00FD0075"/>
    <w:rsid w:val="00FD15FC"/>
    <w:rsid w:val="00FD182E"/>
    <w:rsid w:val="00FD1956"/>
    <w:rsid w:val="00FD1B11"/>
    <w:rsid w:val="00FD25C5"/>
    <w:rsid w:val="00FD2607"/>
    <w:rsid w:val="00FD2AFD"/>
    <w:rsid w:val="00FD323F"/>
    <w:rsid w:val="00FD344A"/>
    <w:rsid w:val="00FD3922"/>
    <w:rsid w:val="00FD42F3"/>
    <w:rsid w:val="00FD477E"/>
    <w:rsid w:val="00FD5030"/>
    <w:rsid w:val="00FD52A8"/>
    <w:rsid w:val="00FD54A6"/>
    <w:rsid w:val="00FD560E"/>
    <w:rsid w:val="00FD5B17"/>
    <w:rsid w:val="00FD5C33"/>
    <w:rsid w:val="00FD61DF"/>
    <w:rsid w:val="00FD66FC"/>
    <w:rsid w:val="00FD7EBC"/>
    <w:rsid w:val="00FE00E8"/>
    <w:rsid w:val="00FE0F3A"/>
    <w:rsid w:val="00FE13DD"/>
    <w:rsid w:val="00FE145A"/>
    <w:rsid w:val="00FE1FA5"/>
    <w:rsid w:val="00FE221E"/>
    <w:rsid w:val="00FE2CF6"/>
    <w:rsid w:val="00FE2DB8"/>
    <w:rsid w:val="00FE30B5"/>
    <w:rsid w:val="00FE324D"/>
    <w:rsid w:val="00FE364F"/>
    <w:rsid w:val="00FE39F0"/>
    <w:rsid w:val="00FE3A40"/>
    <w:rsid w:val="00FE3CDD"/>
    <w:rsid w:val="00FE41AC"/>
    <w:rsid w:val="00FE4997"/>
    <w:rsid w:val="00FE528F"/>
    <w:rsid w:val="00FE57DD"/>
    <w:rsid w:val="00FE5DB5"/>
    <w:rsid w:val="00FE6E99"/>
    <w:rsid w:val="00FE6FF5"/>
    <w:rsid w:val="00FE71B2"/>
    <w:rsid w:val="00FE74EC"/>
    <w:rsid w:val="00FE79E2"/>
    <w:rsid w:val="00FF001F"/>
    <w:rsid w:val="00FF01F3"/>
    <w:rsid w:val="00FF0CF3"/>
    <w:rsid w:val="00FF33C0"/>
    <w:rsid w:val="00FF3403"/>
    <w:rsid w:val="00FF365E"/>
    <w:rsid w:val="00FF3692"/>
    <w:rsid w:val="00FF46C3"/>
    <w:rsid w:val="00FF4A67"/>
    <w:rsid w:val="00FF4EB3"/>
    <w:rsid w:val="00FF5528"/>
    <w:rsid w:val="00FF5E8D"/>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4F79"/>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목록"/>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6"/>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1">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83159A"/>
    <w:rPr>
      <w:color w:val="2B579A"/>
      <w:shd w:val="clear" w:color="auto" w:fill="E6E6E6"/>
    </w:rPr>
  </w:style>
  <w:style w:type="paragraph" w:customStyle="1" w:styleId="ZchnZchn">
    <w:name w:val="Zchn Zchn"/>
    <w:semiHidden/>
    <w:rsid w:val="00D22426"/>
    <w:pPr>
      <w:keepNext/>
      <w:tabs>
        <w:tab w:val="left" w:pos="643"/>
      </w:tabs>
      <w:autoSpaceDE w:val="0"/>
      <w:autoSpaceDN w:val="0"/>
      <w:adjustRightInd w:val="0"/>
      <w:spacing w:before="60" w:after="60" w:line="259" w:lineRule="auto"/>
      <w:ind w:left="643" w:hanging="360"/>
      <w:jc w:val="both"/>
    </w:pPr>
    <w:rPr>
      <w:rFonts w:ascii="Arial" w:hAnsi="Arial" w:cs="Arial"/>
      <w:color w:val="0000FF"/>
      <w:kern w:val="2"/>
      <w:lang w:eastAsia="zh-CN"/>
    </w:rPr>
  </w:style>
  <w:style w:type="table" w:customStyle="1" w:styleId="TableGrid3">
    <w:name w:val="Table Grid3"/>
    <w:basedOn w:val="TableNormal"/>
    <w:next w:val="TableGrid"/>
    <w:uiPriority w:val="39"/>
    <w:qFormat/>
    <w:rsid w:val="00FD66FC"/>
    <w:rPr>
      <w:rFonts w:ascii="Calibri" w:eastAsia="Calibri" w:hAnsi="Calibri"/>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562522313">
      <w:bodyDiv w:val="1"/>
      <w:marLeft w:val="0"/>
      <w:marRight w:val="0"/>
      <w:marTop w:val="0"/>
      <w:marBottom w:val="0"/>
      <w:divBdr>
        <w:top w:val="none" w:sz="0" w:space="0" w:color="auto"/>
        <w:left w:val="none" w:sz="0" w:space="0" w:color="auto"/>
        <w:bottom w:val="none" w:sz="0" w:space="0" w:color="auto"/>
        <w:right w:val="none" w:sz="0" w:space="0" w:color="auto"/>
      </w:divBdr>
    </w:div>
    <w:div w:id="695540691">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4641156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554</TotalTime>
  <Pages>8</Pages>
  <Words>4435</Words>
  <Characters>25280</Characters>
  <Application>Microsoft Office Word</Application>
  <DocSecurity>0</DocSecurity>
  <PresentationFormat/>
  <Lines>210</Lines>
  <Paragraphs>59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LGE-Jaemin</cp:lastModifiedBy>
  <cp:revision>103</cp:revision>
  <cp:lastPrinted>2007-08-01T14:26:00Z</cp:lastPrinted>
  <dcterms:created xsi:type="dcterms:W3CDTF">2024-05-14T13:54:00Z</dcterms:created>
  <dcterms:modified xsi:type="dcterms:W3CDTF">2024-05-16T05:55:00Z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